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t xml:space="preserve">Name of Journal: </w:t>
      </w:r>
      <w:r w:rsidRPr="004F79B1">
        <w:rPr>
          <w:rFonts w:ascii="Book Antiqua" w:eastAsia="Book Antiqua" w:hAnsi="Book Antiqua" w:cs="Book Antiqua"/>
          <w:i/>
          <w:color w:val="000000"/>
        </w:rPr>
        <w:t>World Journal of Hepatology</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t xml:space="preserve">Manuscript NO: </w:t>
      </w:r>
      <w:r w:rsidRPr="004F79B1">
        <w:rPr>
          <w:rFonts w:ascii="Book Antiqua" w:eastAsia="Book Antiqua" w:hAnsi="Book Antiqua" w:cs="Book Antiqua"/>
          <w:color w:val="000000"/>
        </w:rPr>
        <w:t>56899</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t xml:space="preserve">Manuscript Type: </w:t>
      </w:r>
      <w:r w:rsidRPr="004F79B1">
        <w:rPr>
          <w:rFonts w:ascii="Book Antiqua" w:eastAsia="Book Antiqua" w:hAnsi="Book Antiqua" w:cs="Book Antiqua"/>
          <w:color w:val="000000"/>
        </w:rPr>
        <w:t>REVIEW</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Biomarkers for hepatocellular cancer</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Singh</w:t>
      </w:r>
      <w:r w:rsidRPr="004F79B1">
        <w:rPr>
          <w:rFonts w:ascii="Book Antiqua" w:eastAsia="Book Antiqua" w:hAnsi="Book Antiqua" w:cs="Book Antiqua"/>
          <w:color w:val="000000"/>
          <w:vertAlign w:val="superscript"/>
        </w:rPr>
        <w:t xml:space="preserve"> </w:t>
      </w:r>
      <w:r w:rsidRPr="004F79B1">
        <w:rPr>
          <w:rFonts w:ascii="Book Antiqua" w:eastAsia="Book Antiqua" w:hAnsi="Book Antiqua" w:cs="Book Antiqua"/>
          <w:color w:val="000000"/>
        </w:rPr>
        <w:t xml:space="preserve">G </w:t>
      </w:r>
      <w:r w:rsidRPr="004F79B1">
        <w:rPr>
          <w:rFonts w:ascii="Book Antiqua" w:eastAsia="Book Antiqua" w:hAnsi="Book Antiqua" w:cs="Book Antiqua"/>
          <w:i/>
          <w:iCs/>
          <w:color w:val="000000"/>
        </w:rPr>
        <w:t>et al</w:t>
      </w:r>
      <w:r w:rsidRPr="004F79B1">
        <w:rPr>
          <w:rFonts w:ascii="Book Antiqua" w:eastAsia="Book Antiqua" w:hAnsi="Book Antiqua" w:cs="Book Antiqua"/>
          <w:color w:val="000000"/>
        </w:rPr>
        <w:t>. Biomarkers in HCC</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proofErr w:type="spellStart"/>
      <w:r w:rsidRPr="004F79B1">
        <w:rPr>
          <w:rFonts w:ascii="Book Antiqua" w:eastAsia="Book Antiqua" w:hAnsi="Book Antiqua" w:cs="Book Antiqua"/>
          <w:color w:val="000000"/>
        </w:rPr>
        <w:t>Gurjot</w:t>
      </w:r>
      <w:proofErr w:type="spellEnd"/>
      <w:r w:rsidRPr="004F79B1">
        <w:rPr>
          <w:rFonts w:ascii="Book Antiqua" w:eastAsia="Book Antiqua" w:hAnsi="Book Antiqua" w:cs="Book Antiqua"/>
          <w:color w:val="000000"/>
        </w:rPr>
        <w:t xml:space="preserve"> Singh, Eric M Yoshida, Sahaj </w:t>
      </w:r>
      <w:proofErr w:type="spellStart"/>
      <w:r w:rsidRPr="004F79B1">
        <w:rPr>
          <w:rFonts w:ascii="Book Antiqua" w:eastAsia="Book Antiqua" w:hAnsi="Book Antiqua" w:cs="Book Antiqua"/>
          <w:color w:val="000000"/>
        </w:rPr>
        <w:t>Rathi</w:t>
      </w:r>
      <w:proofErr w:type="spellEnd"/>
      <w:r w:rsidRPr="004F79B1">
        <w:rPr>
          <w:rFonts w:ascii="Book Antiqua" w:eastAsia="Book Antiqua" w:hAnsi="Book Antiqua" w:cs="Book Antiqua"/>
          <w:color w:val="000000"/>
        </w:rPr>
        <w:t xml:space="preserve">, Vladimir Marquez, Peter Kim, Siegfried R </w:t>
      </w:r>
      <w:proofErr w:type="spellStart"/>
      <w:r w:rsidRPr="004F79B1">
        <w:rPr>
          <w:rFonts w:ascii="Book Antiqua" w:eastAsia="Book Antiqua" w:hAnsi="Book Antiqua" w:cs="Book Antiqua"/>
          <w:color w:val="000000"/>
        </w:rPr>
        <w:t>Erb</w:t>
      </w:r>
      <w:proofErr w:type="spellEnd"/>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Baljinder</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Salh</w:t>
      </w:r>
      <w:proofErr w:type="spellEnd"/>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proofErr w:type="spellStart"/>
      <w:r w:rsidRPr="004F79B1">
        <w:rPr>
          <w:rFonts w:ascii="Book Antiqua" w:eastAsia="Book Antiqua" w:hAnsi="Book Antiqua" w:cs="Book Antiqua"/>
          <w:b/>
          <w:bCs/>
          <w:color w:val="000000"/>
        </w:rPr>
        <w:t>Gurjot</w:t>
      </w:r>
      <w:proofErr w:type="spellEnd"/>
      <w:r w:rsidRPr="004F79B1">
        <w:rPr>
          <w:rFonts w:ascii="Book Antiqua" w:eastAsia="Book Antiqua" w:hAnsi="Book Antiqua" w:cs="Book Antiqua"/>
          <w:b/>
          <w:bCs/>
          <w:color w:val="000000"/>
        </w:rPr>
        <w:t xml:space="preserve"> Singh, </w:t>
      </w:r>
      <w:r w:rsidRPr="004F79B1">
        <w:rPr>
          <w:rFonts w:ascii="Book Antiqua" w:eastAsia="Book Antiqua" w:hAnsi="Book Antiqua" w:cs="Book Antiqua"/>
          <w:color w:val="000000"/>
        </w:rPr>
        <w:t>Department of Medicine, University of British Columbia, Vancouver V5Z 1M9, Canada</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Eric M Yoshida, Sahaj </w:t>
      </w:r>
      <w:proofErr w:type="spellStart"/>
      <w:r w:rsidRPr="004F79B1">
        <w:rPr>
          <w:rFonts w:ascii="Book Antiqua" w:eastAsia="Book Antiqua" w:hAnsi="Book Antiqua" w:cs="Book Antiqua"/>
          <w:b/>
          <w:bCs/>
          <w:color w:val="000000"/>
        </w:rPr>
        <w:t>Rathi</w:t>
      </w:r>
      <w:proofErr w:type="spellEnd"/>
      <w:r w:rsidRPr="004F79B1">
        <w:rPr>
          <w:rFonts w:ascii="Book Antiqua" w:eastAsia="Book Antiqua" w:hAnsi="Book Antiqua" w:cs="Book Antiqua"/>
          <w:b/>
          <w:bCs/>
          <w:color w:val="000000"/>
        </w:rPr>
        <w:t xml:space="preserve">, Vladimir Marquez, Siegfried R </w:t>
      </w:r>
      <w:proofErr w:type="spellStart"/>
      <w:r w:rsidRPr="004F79B1">
        <w:rPr>
          <w:rFonts w:ascii="Book Antiqua" w:eastAsia="Book Antiqua" w:hAnsi="Book Antiqua" w:cs="Book Antiqua"/>
          <w:b/>
          <w:bCs/>
          <w:color w:val="000000"/>
        </w:rPr>
        <w:t>Erb</w:t>
      </w:r>
      <w:proofErr w:type="spellEnd"/>
      <w:r w:rsidRPr="004F79B1">
        <w:rPr>
          <w:rFonts w:ascii="Book Antiqua" w:eastAsia="Book Antiqua" w:hAnsi="Book Antiqua" w:cs="Book Antiqua"/>
          <w:b/>
          <w:bCs/>
          <w:color w:val="000000"/>
        </w:rPr>
        <w:t xml:space="preserve">, </w:t>
      </w:r>
      <w:proofErr w:type="spellStart"/>
      <w:r w:rsidRPr="004F79B1">
        <w:rPr>
          <w:rFonts w:ascii="Book Antiqua" w:eastAsia="Book Antiqua" w:hAnsi="Book Antiqua" w:cs="Book Antiqua"/>
          <w:b/>
          <w:bCs/>
          <w:color w:val="000000"/>
        </w:rPr>
        <w:t>Baljinder</w:t>
      </w:r>
      <w:proofErr w:type="spellEnd"/>
      <w:r w:rsidRPr="004F79B1">
        <w:rPr>
          <w:rFonts w:ascii="Book Antiqua" w:eastAsia="Book Antiqua" w:hAnsi="Book Antiqua" w:cs="Book Antiqua"/>
          <w:b/>
          <w:bCs/>
          <w:color w:val="000000"/>
        </w:rPr>
        <w:t xml:space="preserve"> S </w:t>
      </w:r>
      <w:proofErr w:type="spellStart"/>
      <w:r w:rsidRPr="004F79B1">
        <w:rPr>
          <w:rFonts w:ascii="Book Antiqua" w:eastAsia="Book Antiqua" w:hAnsi="Book Antiqua" w:cs="Book Antiqua"/>
          <w:b/>
          <w:bCs/>
          <w:color w:val="000000"/>
        </w:rPr>
        <w:t>Salh</w:t>
      </w:r>
      <w:proofErr w:type="spellEnd"/>
      <w:r w:rsidRPr="004F79B1">
        <w:rPr>
          <w:rFonts w:ascii="Book Antiqua" w:eastAsia="Book Antiqua" w:hAnsi="Book Antiqua" w:cs="Book Antiqua"/>
          <w:b/>
          <w:bCs/>
          <w:color w:val="000000"/>
        </w:rPr>
        <w:t xml:space="preserve">, </w:t>
      </w:r>
      <w:r w:rsidRPr="004F79B1">
        <w:rPr>
          <w:rFonts w:ascii="Book Antiqua" w:eastAsia="Book Antiqua" w:hAnsi="Book Antiqua" w:cs="Book Antiqua"/>
          <w:color w:val="000000"/>
        </w:rPr>
        <w:t>Division of Gastroenterology, Department of Medicine, University of British Columbia, Vancouver V5Z 1M9, Canada</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Peter Kim, </w:t>
      </w:r>
      <w:r w:rsidRPr="004F79B1">
        <w:rPr>
          <w:rFonts w:ascii="Book Antiqua" w:eastAsia="Book Antiqua" w:hAnsi="Book Antiqua" w:cs="Book Antiqua"/>
          <w:color w:val="000000"/>
        </w:rPr>
        <w:t>Division of Oncological Surgery, Department of Medicine, University of British Columbia, Vancouver V5Z 1M9, Canada</w:t>
      </w:r>
    </w:p>
    <w:p w:rsidR="00A77B3E" w:rsidRPr="004F79B1" w:rsidRDefault="00A77B3E" w:rsidP="004F79B1">
      <w:pPr>
        <w:spacing w:line="360" w:lineRule="auto"/>
        <w:jc w:val="both"/>
        <w:rPr>
          <w:rFonts w:ascii="Book Antiqua" w:hAnsi="Book Antiqua"/>
        </w:rPr>
      </w:pPr>
    </w:p>
    <w:p w:rsidR="00D640B5" w:rsidRPr="004F79B1" w:rsidRDefault="00D640B5" w:rsidP="004F79B1">
      <w:pPr>
        <w:spacing w:line="360" w:lineRule="auto"/>
        <w:rPr>
          <w:rFonts w:ascii="Book Antiqua" w:hAnsi="Book Antiqua"/>
          <w:lang w:eastAsia="zh-CN"/>
        </w:rPr>
      </w:pPr>
      <w:bookmarkStart w:id="0" w:name="OLE_LINK57"/>
      <w:bookmarkStart w:id="1" w:name="OLE_LINK58"/>
      <w:bookmarkStart w:id="2" w:name="OLE_LINK207"/>
      <w:bookmarkStart w:id="3" w:name="OLE_LINK220"/>
      <w:r w:rsidRPr="004F79B1">
        <w:rPr>
          <w:rFonts w:ascii="Book Antiqua" w:hAnsi="Book Antiqua"/>
          <w:b/>
        </w:rPr>
        <w:t>Author contributions:</w:t>
      </w:r>
      <w:r w:rsidR="00B82589" w:rsidRPr="004F79B1">
        <w:rPr>
          <w:rFonts w:ascii="Book Antiqua" w:hAnsi="Book Antiqua"/>
          <w:b/>
          <w:lang w:eastAsia="zh-CN"/>
        </w:rPr>
        <w:t xml:space="preserve"> </w:t>
      </w:r>
      <w:r w:rsidR="00B82589" w:rsidRPr="004F79B1">
        <w:rPr>
          <w:rFonts w:ascii="Book Antiqua" w:hAnsi="Book Antiqua"/>
          <w:lang w:eastAsia="zh-CN"/>
        </w:rPr>
        <w:t xml:space="preserve">All authors equally contributed to this paper. </w:t>
      </w:r>
    </w:p>
    <w:bookmarkEnd w:id="0"/>
    <w:bookmarkEnd w:id="1"/>
    <w:bookmarkEnd w:id="2"/>
    <w:bookmarkEnd w:id="3"/>
    <w:p w:rsidR="00A77B3E" w:rsidRPr="004F79B1" w:rsidRDefault="00A77B3E" w:rsidP="004F79B1">
      <w:pPr>
        <w:spacing w:line="360" w:lineRule="auto"/>
        <w:jc w:val="both"/>
        <w:rPr>
          <w:rFonts w:ascii="Book Antiqua" w:hAnsi="Book Antiqua"/>
          <w:lang w:eastAsia="zh-CN"/>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Corresponding author: </w:t>
      </w:r>
      <w:proofErr w:type="spellStart"/>
      <w:r w:rsidRPr="004F79B1">
        <w:rPr>
          <w:rFonts w:ascii="Book Antiqua" w:eastAsia="Book Antiqua" w:hAnsi="Book Antiqua" w:cs="Book Antiqua"/>
          <w:b/>
          <w:bCs/>
          <w:color w:val="000000"/>
        </w:rPr>
        <w:t>Baljinder</w:t>
      </w:r>
      <w:proofErr w:type="spellEnd"/>
      <w:r w:rsidRPr="004F79B1">
        <w:rPr>
          <w:rFonts w:ascii="Book Antiqua" w:eastAsia="Book Antiqua" w:hAnsi="Book Antiqua" w:cs="Book Antiqua"/>
          <w:b/>
          <w:bCs/>
          <w:color w:val="000000"/>
        </w:rPr>
        <w:t xml:space="preserve"> S </w:t>
      </w:r>
      <w:proofErr w:type="spellStart"/>
      <w:r w:rsidRPr="004F79B1">
        <w:rPr>
          <w:rFonts w:ascii="Book Antiqua" w:eastAsia="Book Antiqua" w:hAnsi="Book Antiqua" w:cs="Book Antiqua"/>
          <w:b/>
          <w:bCs/>
          <w:color w:val="000000"/>
        </w:rPr>
        <w:t>Salh</w:t>
      </w:r>
      <w:proofErr w:type="spellEnd"/>
      <w:r w:rsidRPr="004F79B1">
        <w:rPr>
          <w:rFonts w:ascii="Book Antiqua" w:eastAsia="Book Antiqua" w:hAnsi="Book Antiqua" w:cs="Book Antiqua"/>
          <w:b/>
          <w:bCs/>
          <w:color w:val="000000"/>
        </w:rPr>
        <w:t xml:space="preserve">, FRCP, FRCP (C), MBChB, Associate Professor, </w:t>
      </w:r>
      <w:r w:rsidRPr="004F79B1">
        <w:rPr>
          <w:rFonts w:ascii="Book Antiqua" w:eastAsia="Book Antiqua" w:hAnsi="Book Antiqua" w:cs="Book Antiqua"/>
          <w:color w:val="000000"/>
        </w:rPr>
        <w:t xml:space="preserve">Division of Gastroenterology, Department of Medicine, University of British Columbia, DHCC, 2775 Laurel Street, Vancouver V5Z 1M9, </w:t>
      </w:r>
      <w:bookmarkStart w:id="4" w:name="OLE_LINK52"/>
      <w:bookmarkStart w:id="5" w:name="OLE_LINK53"/>
      <w:r w:rsidRPr="004F79B1">
        <w:rPr>
          <w:rFonts w:ascii="Book Antiqua" w:eastAsia="Book Antiqua" w:hAnsi="Book Antiqua" w:cs="Book Antiqua"/>
          <w:color w:val="000000"/>
        </w:rPr>
        <w:t>Canada</w:t>
      </w:r>
      <w:bookmarkEnd w:id="4"/>
      <w:bookmarkEnd w:id="5"/>
      <w:r w:rsidRPr="004F79B1">
        <w:rPr>
          <w:rFonts w:ascii="Book Antiqua" w:eastAsia="Book Antiqua" w:hAnsi="Book Antiqua" w:cs="Book Antiqua"/>
          <w:color w:val="000000"/>
        </w:rPr>
        <w:t>. bill.salh@ubc.ca</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Received: </w:t>
      </w:r>
      <w:r w:rsidRPr="004F79B1">
        <w:rPr>
          <w:rFonts w:ascii="Book Antiqua" w:eastAsia="Book Antiqua" w:hAnsi="Book Antiqua" w:cs="Book Antiqua"/>
          <w:color w:val="000000"/>
        </w:rPr>
        <w:t>May 27, 2020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Revised: </w:t>
      </w:r>
      <w:r w:rsidRPr="004F79B1">
        <w:rPr>
          <w:rFonts w:ascii="Book Antiqua" w:eastAsia="Book Antiqua" w:hAnsi="Book Antiqua" w:cs="Book Antiqua"/>
          <w:color w:val="000000"/>
        </w:rPr>
        <w:t>July 6, 2020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Accepted: </w:t>
      </w:r>
      <w:r w:rsidR="00FD11DD" w:rsidRPr="00FD11DD">
        <w:rPr>
          <w:rFonts w:ascii="Book Antiqua" w:eastAsia="Book Antiqua" w:hAnsi="Book Antiqua" w:cs="Book Antiqua"/>
          <w:bCs/>
          <w:color w:val="000000"/>
        </w:rPr>
        <w:t>August 24, 2020</w:t>
      </w:r>
    </w:p>
    <w:p w:rsidR="00A77B3E" w:rsidRDefault="00100CCD" w:rsidP="004F79B1">
      <w:pPr>
        <w:spacing w:line="360" w:lineRule="auto"/>
        <w:jc w:val="both"/>
        <w:rPr>
          <w:rFonts w:ascii="Book Antiqua" w:hAnsi="Book Antiqua"/>
          <w:lang w:eastAsia="zh-CN"/>
        </w:rPr>
      </w:pPr>
      <w:r w:rsidRPr="004F79B1">
        <w:rPr>
          <w:rFonts w:ascii="Book Antiqua" w:eastAsia="Book Antiqua" w:hAnsi="Book Antiqua" w:cs="Book Antiqua"/>
          <w:b/>
          <w:bCs/>
          <w:color w:val="000000"/>
        </w:rPr>
        <w:lastRenderedPageBreak/>
        <w:t xml:space="preserve">Published online: </w:t>
      </w:r>
    </w:p>
    <w:p w:rsidR="004F79B1" w:rsidRPr="004F79B1" w:rsidRDefault="004F79B1" w:rsidP="004F79B1">
      <w:pPr>
        <w:spacing w:line="360" w:lineRule="auto"/>
        <w:jc w:val="both"/>
        <w:rPr>
          <w:rFonts w:ascii="Book Antiqua" w:hAnsi="Book Antiqua"/>
          <w:lang w:eastAsia="zh-CN"/>
        </w:rPr>
        <w:sectPr w:rsidR="004F79B1" w:rsidRPr="004F79B1">
          <w:footerReference w:type="default" r:id="rId6"/>
          <w:pgSz w:w="12240" w:h="15840"/>
          <w:pgMar w:top="1440" w:right="1440" w:bottom="1440" w:left="1440" w:header="720" w:footer="720" w:gutter="0"/>
          <w:cols w:space="720"/>
          <w:docGrid w:linePitch="360"/>
        </w:sect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lastRenderedPageBreak/>
        <w:t>Abstract</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Hepatocellular carcinoma (HCC) is the third leading cause of cancer-related deaths worldwide. If diagnosed early, curative treatment options such as surgical resection, loco-regional therapies, and liver transplantation are available to patients, increasing their chances of survival and improving their quality of life. Unfortunately, most patients are diagnosed with late stage HCC where only palliative treatment is available. Therefore, biomarkers which could detect HCC early with a high degree of sensitivity and specificity, may play a crucial role in the diagnosis and management of the disease. This review will aim to provide an overview of the different biomarkers of HCC comprising those used in the diagnosis of HCC in at risk populations, as well as others with potential for prognosis, risk predisposition and prediction of response to therapeutic intervention.</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Key words: </w:t>
      </w:r>
      <w:r w:rsidRPr="004F79B1">
        <w:rPr>
          <w:rFonts w:ascii="Book Antiqua" w:eastAsia="Book Antiqua" w:hAnsi="Book Antiqua" w:cs="Book Antiqua"/>
          <w:color w:val="000000"/>
        </w:rPr>
        <w:t xml:space="preserve">Biomarkers; </w:t>
      </w:r>
      <w:bookmarkStart w:id="6" w:name="OLE_LINK54"/>
      <w:bookmarkStart w:id="7" w:name="OLE_LINK55"/>
      <w:r w:rsidRPr="004F79B1">
        <w:rPr>
          <w:rFonts w:ascii="Book Antiqua" w:eastAsia="Book Antiqua" w:hAnsi="Book Antiqua" w:cs="Book Antiqua"/>
          <w:color w:val="000000"/>
        </w:rPr>
        <w:t>Hepatocellular carcinoma</w:t>
      </w:r>
      <w:bookmarkEnd w:id="6"/>
      <w:bookmarkEnd w:id="7"/>
      <w:r w:rsidRPr="004F79B1">
        <w:rPr>
          <w:rFonts w:ascii="Book Antiqua" w:eastAsia="Book Antiqua" w:hAnsi="Book Antiqua" w:cs="Book Antiqua"/>
          <w:color w:val="000000"/>
        </w:rPr>
        <w:t xml:space="preserve">; Liver cancer; </w:t>
      </w:r>
      <w:bookmarkStart w:id="8" w:name="OLE_LINK56"/>
      <w:bookmarkStart w:id="9" w:name="OLE_LINK59"/>
      <w:r w:rsidRPr="004F79B1">
        <w:rPr>
          <w:rFonts w:ascii="Book Antiqua" w:eastAsia="Book Antiqua" w:hAnsi="Book Antiqua" w:cs="Book Antiqua"/>
          <w:color w:val="000000"/>
        </w:rPr>
        <w:t>Cancer</w:t>
      </w:r>
      <w:bookmarkEnd w:id="8"/>
      <w:bookmarkEnd w:id="9"/>
      <w:r w:rsidRPr="004F79B1">
        <w:rPr>
          <w:rFonts w:ascii="Book Antiqua" w:eastAsia="Book Antiqua" w:hAnsi="Book Antiqua" w:cs="Book Antiqua"/>
          <w:color w:val="000000"/>
        </w:rPr>
        <w:t xml:space="preserve">; </w:t>
      </w:r>
      <w:bookmarkStart w:id="10" w:name="OLE_LINK60"/>
      <w:bookmarkStart w:id="11" w:name="OLE_LINK61"/>
      <w:r w:rsidRPr="004F79B1">
        <w:rPr>
          <w:rFonts w:ascii="Book Antiqua" w:eastAsia="Book Antiqua" w:hAnsi="Book Antiqua" w:cs="Book Antiqua"/>
          <w:color w:val="000000"/>
        </w:rPr>
        <w:t>Review</w:t>
      </w:r>
      <w:bookmarkEnd w:id="10"/>
      <w:bookmarkEnd w:id="11"/>
      <w:r w:rsidRPr="004F79B1">
        <w:rPr>
          <w:rFonts w:ascii="Book Antiqua" w:eastAsia="Book Antiqua" w:hAnsi="Book Antiqua" w:cs="Book Antiqua"/>
          <w:color w:val="000000"/>
        </w:rPr>
        <w:t>; Serum; Plasma; Scoring models; Algorithm; Genetic; Micro-RNA; miRNA; Diagnosis; Prognosis; Liquid biopsy.</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bookmarkStart w:id="12" w:name="OLE_LINK62"/>
      <w:bookmarkStart w:id="13" w:name="OLE_LINK63"/>
      <w:r w:rsidRPr="004F79B1">
        <w:rPr>
          <w:rFonts w:ascii="Book Antiqua" w:eastAsia="Book Antiqua" w:hAnsi="Book Antiqua" w:cs="Book Antiqua"/>
          <w:color w:val="000000"/>
        </w:rPr>
        <w:t xml:space="preserve">Singh G, Yoshida EM, </w:t>
      </w:r>
      <w:proofErr w:type="spellStart"/>
      <w:r w:rsidRPr="004F79B1">
        <w:rPr>
          <w:rFonts w:ascii="Book Antiqua" w:eastAsia="Book Antiqua" w:hAnsi="Book Antiqua" w:cs="Book Antiqua"/>
          <w:color w:val="000000"/>
        </w:rPr>
        <w:t>Rathi</w:t>
      </w:r>
      <w:proofErr w:type="spellEnd"/>
      <w:r w:rsidRPr="004F79B1">
        <w:rPr>
          <w:rFonts w:ascii="Book Antiqua" w:eastAsia="Book Antiqua" w:hAnsi="Book Antiqua" w:cs="Book Antiqua"/>
          <w:color w:val="000000"/>
        </w:rPr>
        <w:t xml:space="preserve"> S, Marquez V, Kim P, </w:t>
      </w:r>
      <w:proofErr w:type="spellStart"/>
      <w:r w:rsidRPr="004F79B1">
        <w:rPr>
          <w:rFonts w:ascii="Book Antiqua" w:eastAsia="Book Antiqua" w:hAnsi="Book Antiqua" w:cs="Book Antiqua"/>
          <w:color w:val="000000"/>
        </w:rPr>
        <w:t>Erb</w:t>
      </w:r>
      <w:proofErr w:type="spellEnd"/>
      <w:r w:rsidRPr="004F79B1">
        <w:rPr>
          <w:rFonts w:ascii="Book Antiqua" w:eastAsia="Book Antiqua" w:hAnsi="Book Antiqua" w:cs="Book Antiqua"/>
          <w:color w:val="000000"/>
        </w:rPr>
        <w:t xml:space="preserve"> SR, </w:t>
      </w:r>
      <w:proofErr w:type="spellStart"/>
      <w:r w:rsidRPr="004F79B1">
        <w:rPr>
          <w:rFonts w:ascii="Book Antiqua" w:eastAsia="Book Antiqua" w:hAnsi="Book Antiqua" w:cs="Book Antiqua"/>
          <w:color w:val="000000"/>
        </w:rPr>
        <w:t>Salh</w:t>
      </w:r>
      <w:proofErr w:type="spellEnd"/>
      <w:r w:rsidRPr="004F79B1">
        <w:rPr>
          <w:rFonts w:ascii="Book Antiqua" w:eastAsia="Book Antiqua" w:hAnsi="Book Antiqua" w:cs="Book Antiqua"/>
          <w:color w:val="000000"/>
        </w:rPr>
        <w:t xml:space="preserve"> BS. Biomarkers for hepatocellular cancer. </w:t>
      </w:r>
      <w:r w:rsidRPr="004F79B1">
        <w:rPr>
          <w:rFonts w:ascii="Book Antiqua" w:eastAsia="Book Antiqua" w:hAnsi="Book Antiqua" w:cs="Book Antiqua"/>
          <w:i/>
          <w:iCs/>
          <w:color w:val="000000"/>
        </w:rPr>
        <w:t xml:space="preserve">World J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2020; In press</w:t>
      </w:r>
    </w:p>
    <w:bookmarkEnd w:id="12"/>
    <w:bookmarkEnd w:id="13"/>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Core tip: </w:t>
      </w:r>
      <w:r w:rsidRPr="004F79B1">
        <w:rPr>
          <w:rFonts w:ascii="Book Antiqua" w:eastAsia="Book Antiqua" w:hAnsi="Book Antiqua" w:cs="Book Antiqua"/>
          <w:color w:val="000000"/>
        </w:rPr>
        <w:t xml:space="preserve">The use of ultrasound with/without </w:t>
      </w:r>
      <w:r w:rsidR="00772CD2" w:rsidRPr="004F79B1">
        <w:rPr>
          <w:rFonts w:ascii="Book Antiqua" w:eastAsia="Book Antiqua" w:hAnsi="Book Antiqua" w:cs="Book Antiqua"/>
          <w:color w:val="000000"/>
        </w:rPr>
        <w:t>alpha-fetoprotein</w:t>
      </w:r>
      <w:r w:rsidR="00236C14">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in the context of screening patients with chronic liver disease for the development of early stage </w:t>
      </w:r>
      <w:r w:rsidR="00772CD2" w:rsidRPr="004F79B1">
        <w:rPr>
          <w:rFonts w:ascii="Book Antiqua" w:eastAsia="Book Antiqua" w:hAnsi="Book Antiqua" w:cs="Book Antiqua"/>
          <w:color w:val="000000"/>
        </w:rPr>
        <w:t xml:space="preserve">hepatocellular carcinoma </w:t>
      </w:r>
      <w:r w:rsidRPr="004F79B1">
        <w:rPr>
          <w:rFonts w:ascii="Book Antiqua" w:eastAsia="Book Antiqua" w:hAnsi="Book Antiqua" w:cs="Book Antiqua"/>
          <w:color w:val="000000"/>
        </w:rPr>
        <w:t>that is treatable, remains problematic. Consequently there has been considerable work done to examine biomarkers either individually, or in combination to address this deficiency. Whilst there are several promising targets (discussed in this manuscript) for this indication it appears that</w:t>
      </w:r>
      <w:r w:rsidRPr="00D65BDD">
        <w:rPr>
          <w:rFonts w:ascii="Book Antiqua" w:eastAsia="Book Antiqua" w:hAnsi="Book Antiqua" w:cs="Book Antiqua"/>
          <w:color w:val="000000"/>
        </w:rPr>
        <w:t xml:space="preserve"> </w:t>
      </w:r>
      <w:r w:rsidR="00FF7178" w:rsidRPr="00FF7178">
        <w:rPr>
          <w:rFonts w:ascii="Book Antiqua" w:eastAsia="Book Antiqua" w:hAnsi="Book Antiqua" w:cs="Book Antiqua"/>
          <w:bCs/>
          <w:color w:val="000000"/>
        </w:rPr>
        <w:t>G</w:t>
      </w:r>
      <w:r w:rsidR="00FF7178" w:rsidRPr="00FF7178">
        <w:rPr>
          <w:rFonts w:ascii="Book Antiqua" w:eastAsia="Book Antiqua" w:hAnsi="Book Antiqua" w:cs="Book Antiqua"/>
          <w:color w:val="000000"/>
        </w:rPr>
        <w:t xml:space="preserve">ender, </w:t>
      </w:r>
      <w:r w:rsidR="00FF7178" w:rsidRPr="00FF7178">
        <w:rPr>
          <w:rFonts w:ascii="Book Antiqua" w:eastAsia="Book Antiqua" w:hAnsi="Book Antiqua" w:cs="Book Antiqua"/>
          <w:bCs/>
          <w:color w:val="000000"/>
        </w:rPr>
        <w:t>A</w:t>
      </w:r>
      <w:r w:rsidR="00FF7178" w:rsidRPr="00FF7178">
        <w:rPr>
          <w:rFonts w:ascii="Book Antiqua" w:eastAsia="Book Antiqua" w:hAnsi="Book Antiqua" w:cs="Book Antiqua"/>
          <w:color w:val="000000"/>
        </w:rPr>
        <w:t>ge</w:t>
      </w:r>
      <w:r w:rsidR="00FF7178" w:rsidRPr="00FF7178">
        <w:rPr>
          <w:rFonts w:ascii="Book Antiqua" w:hAnsi="Book Antiqua" w:cs="Book Antiqua"/>
          <w:color w:val="000000"/>
          <w:lang w:eastAsia="zh-CN"/>
        </w:rPr>
        <w:t xml:space="preserve">: </w:t>
      </w:r>
      <w:r w:rsidR="00FF7178" w:rsidRPr="00FF7178">
        <w:rPr>
          <w:rFonts w:ascii="Book Antiqua" w:eastAsia="Book Antiqua" w:hAnsi="Book Antiqua" w:cs="Book Antiqua"/>
          <w:bCs/>
          <w:i/>
          <w:iCs/>
          <w:color w:val="000000"/>
        </w:rPr>
        <w:t>L</w:t>
      </w:r>
      <w:r w:rsidR="00FF7178" w:rsidRPr="00FF7178">
        <w:rPr>
          <w:rFonts w:ascii="Book Antiqua" w:eastAsia="Book Antiqua" w:hAnsi="Book Antiqua" w:cs="Book Antiqua"/>
          <w:i/>
          <w:iCs/>
          <w:color w:val="000000"/>
        </w:rPr>
        <w:t xml:space="preserve">ens </w:t>
      </w:r>
      <w:proofErr w:type="spellStart"/>
      <w:r w:rsidR="00FF7178" w:rsidRPr="00FF7178">
        <w:rPr>
          <w:rFonts w:ascii="Book Antiqua" w:eastAsia="Book Antiqua" w:hAnsi="Book Antiqua" w:cs="Book Antiqua"/>
          <w:i/>
          <w:iCs/>
          <w:color w:val="000000"/>
        </w:rPr>
        <w:t>culinaris</w:t>
      </w:r>
      <w:proofErr w:type="spellEnd"/>
      <w:r w:rsidR="00FF7178" w:rsidRPr="00FF7178">
        <w:rPr>
          <w:rFonts w:ascii="Book Antiqua" w:eastAsia="Book Antiqua" w:hAnsi="Book Antiqua" w:cs="Book Antiqua"/>
          <w:i/>
          <w:iCs/>
          <w:color w:val="000000"/>
        </w:rPr>
        <w:t xml:space="preserve"> </w:t>
      </w:r>
      <w:r w:rsidR="00FF7178" w:rsidRPr="00FF7178">
        <w:rPr>
          <w:rFonts w:ascii="Book Antiqua" w:eastAsia="Book Antiqua" w:hAnsi="Book Antiqua" w:cs="Book Antiqua"/>
          <w:color w:val="000000"/>
        </w:rPr>
        <w:t xml:space="preserve">agglutinin-reactive of alpha-fetoprotein, </w:t>
      </w:r>
      <w:r w:rsidR="00FF7178" w:rsidRPr="00FF7178">
        <w:rPr>
          <w:rFonts w:ascii="Book Antiqua" w:eastAsia="Book Antiqua" w:hAnsi="Book Antiqua" w:cs="Book Antiqua"/>
          <w:bCs/>
          <w:color w:val="000000"/>
        </w:rPr>
        <w:t>A</w:t>
      </w:r>
      <w:r w:rsidR="00FF7178" w:rsidRPr="00FF7178">
        <w:rPr>
          <w:rFonts w:ascii="Book Antiqua" w:eastAsia="Book Antiqua" w:hAnsi="Book Antiqua" w:cs="Book Antiqua"/>
          <w:color w:val="000000"/>
        </w:rPr>
        <w:t xml:space="preserve">lpha-fetoprotein, and </w:t>
      </w:r>
      <w:r w:rsidR="00FF7178" w:rsidRPr="00FF7178">
        <w:rPr>
          <w:rFonts w:ascii="Book Antiqua" w:eastAsia="Book Antiqua" w:hAnsi="Book Antiqua" w:cs="Book Antiqua"/>
          <w:bCs/>
          <w:color w:val="000000"/>
        </w:rPr>
        <w:t>D</w:t>
      </w:r>
      <w:r w:rsidR="00FF7178" w:rsidRPr="00FF7178">
        <w:rPr>
          <w:rFonts w:ascii="Book Antiqua" w:eastAsia="Book Antiqua" w:hAnsi="Book Antiqua" w:cs="Book Antiqua"/>
          <w:color w:val="000000"/>
        </w:rPr>
        <w:t>es-γ-carboxy prothrombin</w:t>
      </w:r>
      <w:r w:rsidRPr="004F79B1">
        <w:rPr>
          <w:rFonts w:ascii="Book Antiqua" w:eastAsia="Book Antiqua" w:hAnsi="Book Antiqua" w:cs="Book Antiqua"/>
          <w:color w:val="000000"/>
        </w:rPr>
        <w:t>, which has been established in Europe and Japan, and remains to be so in North America, may be clinically the best performer available.</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u w:val="single"/>
        </w:rPr>
        <w:lastRenderedPageBreak/>
        <w:t>INTRODUCTION</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Liver cancer is the sixth mos</w:t>
      </w:r>
      <w:r w:rsidRPr="004F79B1">
        <w:rPr>
          <w:rFonts w:ascii="Book Antiqua" w:eastAsia="Book Antiqua" w:hAnsi="Book Antiqua" w:cs="Book Antiqua"/>
          <w:color w:val="000000"/>
        </w:rPr>
        <w:softHyphen/>
        <w:t xml:space="preserve">t common type of cancer globally and is ranked third for the most cancer-related </w:t>
      </w:r>
      <w:proofErr w:type="gramStart"/>
      <w:r w:rsidRPr="004F79B1">
        <w:rPr>
          <w:rFonts w:ascii="Book Antiqua" w:eastAsia="Book Antiqua" w:hAnsi="Book Antiqua" w:cs="Book Antiqua"/>
          <w:color w:val="000000"/>
        </w:rPr>
        <w:t>deaths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w:t>
      </w:r>
      <w:r w:rsidRPr="004F79B1">
        <w:rPr>
          <w:rFonts w:ascii="Book Antiqua" w:eastAsia="Book Antiqua" w:hAnsi="Book Antiqua" w:cs="Book Antiqua"/>
          <w:color w:val="000000"/>
        </w:rPr>
        <w:t xml:space="preserve">. Liver cancer is more prominent in men being the second leading cause for cancer-related deaths and sixth in </w:t>
      </w:r>
      <w:proofErr w:type="gramStart"/>
      <w:r w:rsidRPr="004F79B1">
        <w:rPr>
          <w:rFonts w:ascii="Book Antiqua" w:eastAsia="Book Antiqua" w:hAnsi="Book Antiqua" w:cs="Book Antiqua"/>
          <w:color w:val="000000"/>
        </w:rPr>
        <w:t>women</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w:t>
      </w:r>
      <w:r w:rsidRPr="004F79B1">
        <w:rPr>
          <w:rFonts w:ascii="Book Antiqua" w:eastAsia="Book Antiqua" w:hAnsi="Book Antiqua" w:cs="Book Antiqua"/>
          <w:color w:val="000000"/>
        </w:rPr>
        <w:t>. Hepatocellular carcinoma (HCC) accounts for 85</w:t>
      </w:r>
      <w:r w:rsidR="00772CD2"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-90% of primary liver cancer </w:t>
      </w:r>
      <w:proofErr w:type="gramStart"/>
      <w:r w:rsidRPr="004F79B1">
        <w:rPr>
          <w:rFonts w:ascii="Book Antiqua" w:eastAsia="Book Antiqua" w:hAnsi="Book Antiqua" w:cs="Book Antiqua"/>
          <w:color w:val="000000"/>
        </w:rPr>
        <w:t>cases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2]</w:t>
      </w:r>
      <w:r w:rsidRPr="004F79B1">
        <w:rPr>
          <w:rFonts w:ascii="Book Antiqua" w:eastAsia="Book Antiqua" w:hAnsi="Book Antiqua" w:cs="Book Antiqua"/>
          <w:color w:val="000000"/>
        </w:rPr>
        <w:t xml:space="preserve">. The prevalence of HCC is disproportionately high in areas with a high incidence of hepatitis B </w:t>
      </w:r>
      <w:r w:rsidR="004F79B1" w:rsidRPr="004F79B1">
        <w:rPr>
          <w:rFonts w:ascii="Book Antiqua" w:hAnsi="Book Antiqua" w:cs="Book Antiqua"/>
          <w:color w:val="000000"/>
          <w:lang w:eastAsia="zh-CN"/>
        </w:rPr>
        <w:t xml:space="preserve">virus </w:t>
      </w:r>
      <w:r w:rsidRPr="004F79B1">
        <w:rPr>
          <w:rFonts w:ascii="Book Antiqua" w:eastAsia="Book Antiqua" w:hAnsi="Book Antiqua" w:cs="Book Antiqua"/>
          <w:color w:val="000000"/>
        </w:rPr>
        <w:t xml:space="preserve">(HBV). These areas mainly include sub-Saharan Africa and Eastern </w:t>
      </w:r>
      <w:proofErr w:type="gramStart"/>
      <w:r w:rsidRPr="004F79B1">
        <w:rPr>
          <w:rFonts w:ascii="Book Antiqua" w:eastAsia="Book Antiqua" w:hAnsi="Book Antiqua" w:cs="Book Antiqua"/>
          <w:color w:val="000000"/>
        </w:rPr>
        <w:t>Asia</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3]</w:t>
      </w:r>
      <w:r w:rsidRPr="004F79B1">
        <w:rPr>
          <w:rFonts w:ascii="Book Antiqua" w:eastAsia="Book Antiqua" w:hAnsi="Book Antiqua" w:cs="Book Antiqua"/>
          <w:color w:val="000000"/>
        </w:rPr>
        <w:t xml:space="preserve">. It is estimated that almost 80% of all HCCs are viral in etiology induced by both HBV and hepatitis C </w:t>
      </w:r>
      <w:r w:rsidR="004F79B1" w:rsidRPr="004F79B1">
        <w:rPr>
          <w:rFonts w:ascii="Book Antiqua" w:hAnsi="Book Antiqua" w:cs="Book Antiqua"/>
          <w:color w:val="000000"/>
          <w:lang w:eastAsia="zh-CN"/>
        </w:rPr>
        <w:t xml:space="preserve">virus </w:t>
      </w:r>
      <w:r w:rsidRPr="004F79B1">
        <w:rPr>
          <w:rFonts w:ascii="Book Antiqua" w:eastAsia="Book Antiqua" w:hAnsi="Book Antiqua" w:cs="Book Antiqua"/>
          <w:color w:val="000000"/>
        </w:rPr>
        <w:t>(HCV</w:t>
      </w:r>
      <w:proofErr w:type="gramStart"/>
      <w:r w:rsidRPr="004F79B1">
        <w:rPr>
          <w:rFonts w:ascii="Book Antiqua" w:eastAsia="Book Antiqua" w:hAnsi="Book Antiqua" w:cs="Book Antiqua"/>
          <w:color w:val="000000"/>
        </w:rPr>
        <w: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4]</w:t>
      </w:r>
      <w:r w:rsidRPr="004F79B1">
        <w:rPr>
          <w:rFonts w:ascii="Book Antiqua" w:eastAsia="Book Antiqua" w:hAnsi="Book Antiqua" w:cs="Book Antiqua"/>
          <w:color w:val="000000"/>
        </w:rPr>
        <w:t xml:space="preserve">. Other risk factors include chronic alcohol consumption, </w:t>
      </w:r>
      <w:bookmarkStart w:id="14" w:name="OLE_LINK154"/>
      <w:bookmarkStart w:id="15" w:name="OLE_LINK155"/>
      <w:r w:rsidR="00772CD2" w:rsidRPr="004F79B1">
        <w:rPr>
          <w:rFonts w:ascii="Book Antiqua" w:eastAsia="Book Antiqua" w:hAnsi="Book Antiqua" w:cs="Book Antiqua"/>
          <w:color w:val="000000"/>
        </w:rPr>
        <w:t xml:space="preserve">non-alcoholic steatohepatitis </w:t>
      </w:r>
      <w:r w:rsidR="00772CD2" w:rsidRPr="004F79B1">
        <w:rPr>
          <w:rFonts w:ascii="Book Antiqua" w:hAnsi="Book Antiqua" w:cs="Book Antiqua"/>
          <w:color w:val="000000"/>
          <w:lang w:eastAsia="zh-CN"/>
        </w:rPr>
        <w:t>(</w:t>
      </w:r>
      <w:r w:rsidRPr="004F79B1">
        <w:rPr>
          <w:rFonts w:ascii="Book Antiqua" w:eastAsia="Book Antiqua" w:hAnsi="Book Antiqua" w:cs="Book Antiqua"/>
          <w:color w:val="000000"/>
        </w:rPr>
        <w:t>NASH</w:t>
      </w:r>
      <w:bookmarkEnd w:id="14"/>
      <w:bookmarkEnd w:id="15"/>
      <w:r w:rsidR="00772CD2"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 and cirrhosis arising from a variety of other causes.</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The development of HCC is recognized to be a multistep progress with dysplastic </w:t>
      </w:r>
      <w:proofErr w:type="spellStart"/>
      <w:r w:rsidRPr="004F79B1">
        <w:rPr>
          <w:rFonts w:ascii="Book Antiqua" w:eastAsia="Book Antiqua" w:hAnsi="Book Antiqua" w:cs="Book Antiqua"/>
          <w:color w:val="000000"/>
        </w:rPr>
        <w:t>macronodules</w:t>
      </w:r>
      <w:proofErr w:type="spellEnd"/>
      <w:r w:rsidRPr="004F79B1">
        <w:rPr>
          <w:rFonts w:ascii="Book Antiqua" w:eastAsia="Book Antiqua" w:hAnsi="Book Antiqua" w:cs="Book Antiqua"/>
          <w:color w:val="000000"/>
        </w:rPr>
        <w:t xml:space="preserve"> transforming into early and then more aggressive tumors. A number of driver mutations are associated with this process (Fig</w:t>
      </w:r>
      <w:r w:rsidR="00DD5388" w:rsidRPr="004F79B1">
        <w:rPr>
          <w:rFonts w:ascii="Book Antiqua" w:hAnsi="Book Antiqua" w:cs="Book Antiqua"/>
          <w:color w:val="000000"/>
          <w:lang w:eastAsia="zh-CN"/>
        </w:rPr>
        <w:t>ure</w:t>
      </w:r>
      <w:r w:rsidRPr="004F79B1">
        <w:rPr>
          <w:rFonts w:ascii="Book Antiqua" w:eastAsia="Book Antiqua" w:hAnsi="Book Antiqua" w:cs="Book Antiqua"/>
          <w:color w:val="000000"/>
        </w:rPr>
        <w:t xml:space="preserve"> 1) including TERT (most frequent, 60%), CTNNB1, TP53, CDKN2, ARID1A, AXIN1 as well as DNA gene amplifications involving VEGFA (6p21) and FGF19/CNND1 (11q13), with continuing in-depth exome sequencing turning up novel mutational signatures and risk associations</w:t>
      </w:r>
      <w:r w:rsidR="00E017FE" w:rsidRPr="004F79B1">
        <w:rPr>
          <w:rFonts w:ascii="Book Antiqua" w:eastAsia="Book Antiqua" w:hAnsi="Book Antiqua" w:cs="Book Antiqua"/>
          <w:color w:val="000000"/>
          <w:vertAlign w:val="superscript"/>
        </w:rPr>
        <w:t>[5,</w:t>
      </w:r>
      <w:r w:rsidRPr="004F79B1">
        <w:rPr>
          <w:rFonts w:ascii="Book Antiqua" w:eastAsia="Book Antiqua" w:hAnsi="Book Antiqua" w:cs="Book Antiqua"/>
          <w:color w:val="000000"/>
          <w:vertAlign w:val="superscript"/>
        </w:rPr>
        <w:t>6]</w:t>
      </w:r>
      <w:r w:rsidRPr="004F79B1">
        <w:rPr>
          <w:rFonts w:ascii="Book Antiqua" w:eastAsia="Book Antiqua" w:hAnsi="Book Antiqua" w:cs="Book Antiqua"/>
          <w:color w:val="000000"/>
        </w:rPr>
        <w:t>. Unfortunately, none of these have any demonstrated value as biomarkers for early disease.</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The most widely used classification system, used for treatment decision making is the Barcelona Clinic Liver Cancer (BCLC) </w:t>
      </w:r>
      <w:proofErr w:type="gramStart"/>
      <w:r w:rsidRPr="004F79B1">
        <w:rPr>
          <w:rFonts w:ascii="Book Antiqua" w:eastAsia="Book Antiqua" w:hAnsi="Book Antiqua" w:cs="Book Antiqua"/>
          <w:color w:val="000000"/>
        </w:rPr>
        <w:t>algorithm</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7]</w:t>
      </w:r>
      <w:r w:rsidRPr="004F79B1">
        <w:rPr>
          <w:rFonts w:ascii="Book Antiqua" w:eastAsia="Book Antiqua" w:hAnsi="Book Antiqua" w:cs="Book Antiqua"/>
          <w:color w:val="000000"/>
        </w:rPr>
        <w:t xml:space="preserve">. Ideally, screening would enable pick-up of lesions at early stages (O, A). Disappointingly, HCC is often diagnosed during the advanced stages of the disease as the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is often asymptomatic until it progresses and becomes large and infiltrating (stages B, C and D). Curative treatment options such as liver resection, transplantation, and radio-frequency ablation are then precluded due to the poor prognosis of the disease. Advanced-stage HCC non-operative patients are often prescribed a vascular endothelial growth factor receptor (VEGFR) and platelet-derived growth factor receptor β (PDGFR-β) tyrosine kinase inhibitor, of which sorafenib is the prototypical drug. Sorafenib inhibits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angiogenesis and increases median survival on average three months longer than placebo, as reported in a phase 3, double-blind study</w:t>
      </w:r>
      <w:r w:rsidRPr="004F79B1">
        <w:rPr>
          <w:rFonts w:ascii="Book Antiqua" w:eastAsia="Book Antiqua" w:hAnsi="Book Antiqua" w:cs="Book Antiqua"/>
          <w:color w:val="000000"/>
          <w:vertAlign w:val="superscript"/>
        </w:rPr>
        <w:t>[8]</w:t>
      </w:r>
      <w:r w:rsidRPr="004F79B1">
        <w:rPr>
          <w:rFonts w:ascii="Book Antiqua" w:eastAsia="Book Antiqua" w:hAnsi="Book Antiqua" w:cs="Book Antiqua"/>
          <w:color w:val="000000"/>
        </w:rPr>
        <w:t xml:space="preserve">.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lastRenderedPageBreak/>
        <w:t>A meta-analysis study revealed a median survival of less than one year for patients with HCC diagnosed at advanced stage. However, if diagnosed early, the five-year survival rate of HCC is estimated to be over 70</w:t>
      </w:r>
      <w:proofErr w:type="gramStart"/>
      <w:r w:rsidRPr="004F79B1">
        <w:rPr>
          <w:rFonts w:ascii="Book Antiqua" w:eastAsia="Book Antiqua" w:hAnsi="Book Antiqua" w:cs="Book Antiqua"/>
          <w:color w:val="000000"/>
        </w:rPr>
        <w: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w:t>
      </w:r>
      <w:r w:rsidRPr="004F79B1">
        <w:rPr>
          <w:rFonts w:ascii="Book Antiqua" w:eastAsia="Book Antiqua" w:hAnsi="Book Antiqua" w:cs="Book Antiqua"/>
          <w:color w:val="000000"/>
        </w:rPr>
        <w:t xml:space="preserve">. There is also a need for screening patients who undergo successful treatment/resection, as HCC disease recurrence and death occur in </w:t>
      </w:r>
      <w:proofErr w:type="spellStart"/>
      <w:r w:rsidRPr="004F79B1">
        <w:rPr>
          <w:rFonts w:ascii="Book Antiqua" w:eastAsia="Book Antiqua" w:hAnsi="Book Antiqua" w:cs="Book Antiqua"/>
          <w:color w:val="000000"/>
        </w:rPr>
        <w:t>upto</w:t>
      </w:r>
      <w:proofErr w:type="spellEnd"/>
      <w:r w:rsidRPr="004F79B1">
        <w:rPr>
          <w:rFonts w:ascii="Book Antiqua" w:eastAsia="Book Antiqua" w:hAnsi="Book Antiqua" w:cs="Book Antiqua"/>
          <w:color w:val="000000"/>
        </w:rPr>
        <w:t xml:space="preserve"> 70% and 50% respectively, after 5 years.</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Currently, transabdominal ultrasound is the recommended modality for surveillance of patients with </w:t>
      </w:r>
      <w:proofErr w:type="gramStart"/>
      <w:r w:rsidRPr="004F79B1">
        <w:rPr>
          <w:rFonts w:ascii="Book Antiqua" w:eastAsia="Book Antiqua" w:hAnsi="Book Antiqua" w:cs="Book Antiqua"/>
          <w:color w:val="000000"/>
        </w:rPr>
        <w:t>cirrhosis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10]</w:t>
      </w:r>
      <w:r w:rsidRPr="004F79B1">
        <w:rPr>
          <w:rFonts w:ascii="Book Antiqua" w:eastAsia="Book Antiqua" w:hAnsi="Book Antiqua" w:cs="Book Antiqua"/>
          <w:color w:val="000000"/>
        </w:rPr>
        <w:t xml:space="preserve">, however this is of limited sensitivity for smaller lesions, where repeated US scanning (USS) and/or further imaging in the form of either CT or MRI may be required. On-going surveillance of high-risk individuals such as those who have cirrhosis or chronic viral hepatitis can help increase the survival rates of those diagnosed with </w:t>
      </w:r>
      <w:proofErr w:type="gramStart"/>
      <w:r w:rsidRPr="004F79B1">
        <w:rPr>
          <w:rFonts w:ascii="Book Antiqua" w:eastAsia="Book Antiqua" w:hAnsi="Book Antiqua" w:cs="Book Antiqua"/>
          <w:color w:val="000000"/>
        </w:rPr>
        <w:t>HCC</w:t>
      </w:r>
      <w:r w:rsidR="00E017FE" w:rsidRPr="004F79B1">
        <w:rPr>
          <w:rFonts w:ascii="Book Antiqua" w:eastAsia="Book Antiqua" w:hAnsi="Book Antiqua" w:cs="Book Antiqua"/>
          <w:color w:val="000000"/>
          <w:vertAlign w:val="superscript"/>
        </w:rPr>
        <w:t>[</w:t>
      </w:r>
      <w:proofErr w:type="gramEnd"/>
      <w:r w:rsidR="00E017FE" w:rsidRPr="004F79B1">
        <w:rPr>
          <w:rFonts w:ascii="Book Antiqua" w:eastAsia="Book Antiqua" w:hAnsi="Book Antiqua" w:cs="Book Antiqua"/>
          <w:color w:val="000000"/>
          <w:vertAlign w:val="superscript"/>
        </w:rPr>
        <w:t>7,</w:t>
      </w:r>
      <w:r w:rsidRPr="004F79B1">
        <w:rPr>
          <w:rFonts w:ascii="Book Antiqua" w:eastAsia="Book Antiqua" w:hAnsi="Book Antiqua" w:cs="Book Antiqua"/>
          <w:color w:val="000000"/>
          <w:vertAlign w:val="superscript"/>
        </w:rPr>
        <w:t>11]</w:t>
      </w:r>
      <w:r w:rsidRPr="004F79B1">
        <w:rPr>
          <w:rFonts w:ascii="Book Antiqua" w:eastAsia="Book Antiqua" w:hAnsi="Book Antiqua" w:cs="Book Antiqua"/>
          <w:color w:val="000000"/>
        </w:rPr>
        <w:t xml:space="preserve">.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A biomarker, as defined by the World Health </w:t>
      </w:r>
      <w:proofErr w:type="spellStart"/>
      <w:r w:rsidRPr="004F79B1">
        <w:rPr>
          <w:rFonts w:ascii="Book Antiqua" w:eastAsia="Book Antiqua" w:hAnsi="Book Antiqua" w:cs="Book Antiqua"/>
          <w:color w:val="000000"/>
        </w:rPr>
        <w:t>Organisation</w:t>
      </w:r>
      <w:proofErr w:type="spellEnd"/>
      <w:r w:rsidRPr="004F79B1">
        <w:rPr>
          <w:rFonts w:ascii="Book Antiqua" w:eastAsia="Book Antiqua" w:hAnsi="Book Antiqua" w:cs="Book Antiqua"/>
          <w:color w:val="000000"/>
        </w:rPr>
        <w:t xml:space="preserve"> is: “any substance, structure, or process that can be measured in the body or its products and influence or predict the incidence of outcome or </w:t>
      </w:r>
      <w:proofErr w:type="gramStart"/>
      <w:r w:rsidRPr="004F79B1">
        <w:rPr>
          <w:rFonts w:ascii="Book Antiqua" w:eastAsia="Book Antiqua" w:hAnsi="Book Antiqua" w:cs="Book Antiqua"/>
          <w:color w:val="000000"/>
        </w:rPr>
        <w:t>disease</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12]</w:t>
      </w:r>
      <w:r w:rsidR="00E017FE" w:rsidRPr="004F79B1">
        <w:rPr>
          <w:rFonts w:ascii="Book Antiqua" w:eastAsia="Book Antiqua" w:hAnsi="Book Antiqua" w:cs="Book Antiqua"/>
          <w:color w:val="000000"/>
        </w:rPr>
        <w:t>”</w:t>
      </w:r>
      <w:r w:rsidRPr="004F79B1">
        <w:rPr>
          <w:rFonts w:ascii="Book Antiqua" w:eastAsia="Book Antiqua" w:hAnsi="Book Antiqua" w:cs="Book Antiqua"/>
          <w:color w:val="000000"/>
        </w:rPr>
        <w:t xml:space="preserve">. Biomarkers can be broadly categorized into four types, each of which have received attention in HCC: diagnostic, prognostic, predisposing/risk and </w:t>
      </w:r>
      <w:proofErr w:type="gramStart"/>
      <w:r w:rsidRPr="004F79B1">
        <w:rPr>
          <w:rFonts w:ascii="Book Antiqua" w:eastAsia="Book Antiqua" w:hAnsi="Book Antiqua" w:cs="Book Antiqua"/>
          <w:color w:val="000000"/>
        </w:rPr>
        <w:t>predictive</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13]</w:t>
      </w:r>
      <w:r w:rsidRPr="004F79B1">
        <w:rPr>
          <w:rFonts w:ascii="Book Antiqua" w:eastAsia="Book Antiqua" w:hAnsi="Book Antiqua" w:cs="Book Antiqua"/>
          <w:color w:val="000000"/>
        </w:rPr>
        <w:t xml:space="preserve">. Diagnostic biomarkers aim to detect, at an earlier stage, the presence of a disease or condition. Prognostic biomarkers are used to identify the likely outcome of disease progression or recurrence. Predisposition biomarkers are used to indicate the likelihood of developing a certain condition or disease, most commonly through identification of genetic mutations or subtypes. Lastly, predictive biomarkers aim to evaluate the likelihood of a specific medical intervention to have a </w:t>
      </w:r>
      <w:proofErr w:type="spellStart"/>
      <w:r w:rsidRPr="004F79B1">
        <w:rPr>
          <w:rFonts w:ascii="Book Antiqua" w:eastAsia="Book Antiqua" w:hAnsi="Book Antiqua" w:cs="Book Antiqua"/>
          <w:color w:val="000000"/>
        </w:rPr>
        <w:t>favour</w:t>
      </w:r>
      <w:bookmarkStart w:id="16" w:name="_GoBack"/>
      <w:bookmarkEnd w:id="16"/>
      <w:r w:rsidRPr="004F79B1">
        <w:rPr>
          <w:rFonts w:ascii="Book Antiqua" w:eastAsia="Book Antiqua" w:hAnsi="Book Antiqua" w:cs="Book Antiqua"/>
          <w:color w:val="000000"/>
        </w:rPr>
        <w:t>able</w:t>
      </w:r>
      <w:proofErr w:type="spellEnd"/>
      <w:r w:rsidRPr="004F79B1">
        <w:rPr>
          <w:rFonts w:ascii="Book Antiqua" w:eastAsia="Book Antiqua" w:hAnsi="Book Antiqua" w:cs="Book Antiqua"/>
          <w:color w:val="000000"/>
        </w:rPr>
        <w:t xml:space="preserve"> or </w:t>
      </w:r>
      <w:proofErr w:type="spellStart"/>
      <w:r w:rsidRPr="004F79B1">
        <w:rPr>
          <w:rFonts w:ascii="Book Antiqua" w:eastAsia="Book Antiqua" w:hAnsi="Book Antiqua" w:cs="Book Antiqua"/>
          <w:color w:val="000000"/>
        </w:rPr>
        <w:t>unfavourable</w:t>
      </w:r>
      <w:proofErr w:type="spellEnd"/>
      <w:r w:rsidRPr="004F79B1">
        <w:rPr>
          <w:rFonts w:ascii="Book Antiqua" w:eastAsia="Book Antiqua" w:hAnsi="Book Antiqua" w:cs="Book Antiqua"/>
          <w:color w:val="000000"/>
        </w:rPr>
        <w:t xml:space="preserve"> effect.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i/>
          <w:iCs/>
          <w:color w:val="000000"/>
        </w:rPr>
        <w:t>Markers for diagnosis of HCC</w:t>
      </w:r>
    </w:p>
    <w:p w:rsidR="00A77B3E" w:rsidRPr="004F79B1" w:rsidRDefault="00905E90" w:rsidP="004F79B1">
      <w:pPr>
        <w:spacing w:line="360" w:lineRule="auto"/>
        <w:jc w:val="both"/>
        <w:rPr>
          <w:rFonts w:ascii="Book Antiqua" w:hAnsi="Book Antiqua"/>
        </w:rPr>
      </w:pPr>
      <w:r w:rsidRPr="004F79B1">
        <w:rPr>
          <w:rFonts w:ascii="Book Antiqua" w:eastAsia="Book Antiqua" w:hAnsi="Book Antiqua" w:cs="Book Antiqua"/>
          <w:b/>
          <w:bCs/>
          <w:color w:val="000000"/>
        </w:rPr>
        <w:t>Alpha-fetoprotein</w:t>
      </w:r>
      <w:r w:rsidR="00100CCD" w:rsidRPr="004F79B1">
        <w:rPr>
          <w:rFonts w:ascii="Book Antiqua" w:eastAsia="Book Antiqua" w:hAnsi="Book Antiqua" w:cs="Book Antiqua"/>
          <w:b/>
          <w:bCs/>
          <w:color w:val="000000"/>
        </w:rPr>
        <w:t xml:space="preserve">: </w:t>
      </w:r>
      <w:r w:rsidR="00100CCD" w:rsidRPr="004F79B1">
        <w:rPr>
          <w:rFonts w:ascii="Book Antiqua" w:eastAsia="Book Antiqua" w:hAnsi="Book Antiqua" w:cs="Book Antiqua"/>
          <w:color w:val="000000"/>
        </w:rPr>
        <w:t xml:space="preserve">Alpha-fetoprotein (AFP), a glycoprotein and an oncofetal antigen has been the most widely used biomarker to aid in the diagnosis of </w:t>
      </w:r>
      <w:proofErr w:type="gramStart"/>
      <w:r w:rsidR="00100CCD" w:rsidRPr="004F79B1">
        <w:rPr>
          <w:rFonts w:ascii="Book Antiqua" w:eastAsia="Book Antiqua" w:hAnsi="Book Antiqua" w:cs="Book Antiqua"/>
          <w:color w:val="000000"/>
        </w:rPr>
        <w:t>HCC</w:t>
      </w:r>
      <w:r w:rsidR="00100CCD" w:rsidRPr="004F79B1">
        <w:rPr>
          <w:rFonts w:ascii="Book Antiqua" w:eastAsia="Book Antiqua" w:hAnsi="Book Antiqua" w:cs="Book Antiqua"/>
          <w:color w:val="000000"/>
          <w:vertAlign w:val="superscript"/>
        </w:rPr>
        <w:t>[</w:t>
      </w:r>
      <w:proofErr w:type="gramEnd"/>
      <w:r w:rsidR="00100CCD" w:rsidRPr="004F79B1">
        <w:rPr>
          <w:rFonts w:ascii="Book Antiqua" w:eastAsia="Book Antiqua" w:hAnsi="Book Antiqua" w:cs="Book Antiqua"/>
          <w:color w:val="000000"/>
          <w:vertAlign w:val="superscript"/>
        </w:rPr>
        <w:t>14]</w:t>
      </w:r>
      <w:r w:rsidR="00100CCD" w:rsidRPr="004F79B1">
        <w:rPr>
          <w:rFonts w:ascii="Book Antiqua" w:eastAsia="Book Antiqua" w:hAnsi="Book Antiqua" w:cs="Book Antiqua"/>
          <w:color w:val="000000"/>
        </w:rPr>
        <w:t xml:space="preserve">. Aberrant production of AFP is observed in almost 50% of all </w:t>
      </w:r>
      <w:proofErr w:type="gramStart"/>
      <w:r w:rsidR="00100CCD" w:rsidRPr="004F79B1">
        <w:rPr>
          <w:rFonts w:ascii="Book Antiqua" w:eastAsia="Book Antiqua" w:hAnsi="Book Antiqua" w:cs="Book Antiqua"/>
          <w:color w:val="000000"/>
        </w:rPr>
        <w:t>HCCs</w:t>
      </w:r>
      <w:r w:rsidR="00100CCD" w:rsidRPr="004F79B1">
        <w:rPr>
          <w:rFonts w:ascii="Book Antiqua" w:eastAsia="Book Antiqua" w:hAnsi="Book Antiqua" w:cs="Book Antiqua"/>
          <w:color w:val="000000"/>
          <w:vertAlign w:val="superscript"/>
        </w:rPr>
        <w:t>[</w:t>
      </w:r>
      <w:proofErr w:type="gramEnd"/>
      <w:r w:rsidR="00100CCD" w:rsidRPr="004F79B1">
        <w:rPr>
          <w:rFonts w:ascii="Book Antiqua" w:eastAsia="Book Antiqua" w:hAnsi="Book Antiqua" w:cs="Book Antiqua"/>
          <w:color w:val="000000"/>
          <w:vertAlign w:val="superscript"/>
        </w:rPr>
        <w:t>15]</w:t>
      </w:r>
      <w:r w:rsidR="00100CCD" w:rsidRPr="004F79B1">
        <w:rPr>
          <w:rFonts w:ascii="Book Antiqua" w:eastAsia="Book Antiqua" w:hAnsi="Book Antiqua" w:cs="Book Antiqua"/>
          <w:color w:val="000000"/>
        </w:rPr>
        <w:t xml:space="preserve">. However, this biomarker is not specific for HCC, and can also be upregulated during chronic liver disease, pregnancy, other malignancies of the gastrointestinal tract, as well as of the gonadal </w:t>
      </w:r>
      <w:proofErr w:type="gramStart"/>
      <w:r w:rsidR="00100CCD" w:rsidRPr="004F79B1">
        <w:rPr>
          <w:rFonts w:ascii="Book Antiqua" w:eastAsia="Book Antiqua" w:hAnsi="Book Antiqua" w:cs="Book Antiqua"/>
          <w:color w:val="000000"/>
        </w:rPr>
        <w:t>region</w:t>
      </w:r>
      <w:r w:rsidR="00100CCD" w:rsidRPr="004F79B1">
        <w:rPr>
          <w:rFonts w:ascii="Book Antiqua" w:eastAsia="Book Antiqua" w:hAnsi="Book Antiqua" w:cs="Book Antiqua"/>
          <w:color w:val="000000"/>
          <w:vertAlign w:val="superscript"/>
        </w:rPr>
        <w:t>[</w:t>
      </w:r>
      <w:proofErr w:type="gramEnd"/>
      <w:r w:rsidR="00100CCD" w:rsidRPr="004F79B1">
        <w:rPr>
          <w:rFonts w:ascii="Book Antiqua" w:eastAsia="Book Antiqua" w:hAnsi="Book Antiqua" w:cs="Book Antiqua"/>
          <w:color w:val="000000"/>
          <w:vertAlign w:val="superscript"/>
        </w:rPr>
        <w:t>16]</w:t>
      </w:r>
      <w:r w:rsidR="00100CCD" w:rsidRPr="004F79B1">
        <w:rPr>
          <w:rFonts w:ascii="Book Antiqua" w:eastAsia="Book Antiqua" w:hAnsi="Book Antiqua" w:cs="Book Antiqua"/>
          <w:color w:val="000000"/>
        </w:rPr>
        <w:t xml:space="preserve">. A meta-analysis report found that AFP assays for HCC diagnosis had a pooled sensitivity of 51.9% and a specificity of 94%, yielding an area under the curve </w:t>
      </w:r>
      <w:r w:rsidR="00100CCD" w:rsidRPr="004F79B1">
        <w:rPr>
          <w:rFonts w:ascii="Book Antiqua" w:eastAsia="Book Antiqua" w:hAnsi="Book Antiqua" w:cs="Book Antiqua"/>
          <w:color w:val="000000"/>
        </w:rPr>
        <w:lastRenderedPageBreak/>
        <w:t>(AUC) value of 0.81</w:t>
      </w:r>
      <w:r w:rsidR="00100CCD" w:rsidRPr="004F79B1">
        <w:rPr>
          <w:rFonts w:ascii="Book Antiqua" w:eastAsia="Book Antiqua" w:hAnsi="Book Antiqua" w:cs="Book Antiqua"/>
          <w:color w:val="000000"/>
          <w:vertAlign w:val="superscript"/>
        </w:rPr>
        <w:t>[17]</w:t>
      </w:r>
      <w:r w:rsidR="00100CCD" w:rsidRPr="004F79B1">
        <w:rPr>
          <w:rFonts w:ascii="Book Antiqua" w:eastAsia="Book Antiqua" w:hAnsi="Book Antiqua" w:cs="Book Antiqua"/>
          <w:color w:val="000000"/>
        </w:rPr>
        <w:t>, (Table 1).</w:t>
      </w:r>
      <w:r w:rsidR="007B3EF7">
        <w:rPr>
          <w:rFonts w:ascii="Book Antiqua" w:eastAsia="Book Antiqua" w:hAnsi="Book Antiqua" w:cs="Book Antiqua"/>
          <w:color w:val="000000"/>
        </w:rPr>
        <w:t xml:space="preserve"> </w:t>
      </w:r>
      <w:r w:rsidR="00100CCD" w:rsidRPr="004F79B1">
        <w:rPr>
          <w:rFonts w:ascii="Book Antiqua" w:eastAsia="Book Antiqua" w:hAnsi="Book Antiqua" w:cs="Book Antiqua"/>
          <w:color w:val="000000"/>
        </w:rPr>
        <w:t>Unfortunately, it lacks specificity at low levels (20</w:t>
      </w:r>
      <w:r w:rsidR="00E017FE" w:rsidRPr="004F79B1">
        <w:rPr>
          <w:rFonts w:ascii="Book Antiqua" w:hAnsi="Book Antiqua" w:cs="Book Antiqua"/>
          <w:color w:val="000000"/>
          <w:lang w:eastAsia="zh-CN"/>
        </w:rPr>
        <w:t xml:space="preserve"> </w:t>
      </w:r>
      <w:r w:rsidR="00100CCD" w:rsidRPr="004F79B1">
        <w:rPr>
          <w:rFonts w:ascii="Book Antiqua" w:eastAsia="Book Antiqua" w:hAnsi="Book Antiqua" w:cs="Book Antiqua"/>
          <w:color w:val="000000"/>
        </w:rPr>
        <w:t>ng/</w:t>
      </w:r>
      <w:proofErr w:type="spellStart"/>
      <w:r w:rsidR="00100CCD" w:rsidRPr="004F79B1">
        <w:rPr>
          <w:rFonts w:ascii="Book Antiqua" w:eastAsia="Book Antiqua" w:hAnsi="Book Antiqua" w:cs="Book Antiqua"/>
          <w:color w:val="000000"/>
        </w:rPr>
        <w:t>dL</w:t>
      </w:r>
      <w:proofErr w:type="spellEnd"/>
      <w:r w:rsidR="00100CCD" w:rsidRPr="004F79B1">
        <w:rPr>
          <w:rFonts w:ascii="Book Antiqua" w:eastAsia="Book Antiqua" w:hAnsi="Book Antiqua" w:cs="Book Antiqua"/>
          <w:color w:val="000000"/>
        </w:rPr>
        <w:t>), and may fail to detect small HCCs. AFP levels of 400 ng/</w:t>
      </w:r>
      <w:proofErr w:type="spellStart"/>
      <w:r w:rsidR="00100CCD" w:rsidRPr="004F79B1">
        <w:rPr>
          <w:rFonts w:ascii="Book Antiqua" w:eastAsia="Book Antiqua" w:hAnsi="Book Antiqua" w:cs="Book Antiqua"/>
          <w:color w:val="000000"/>
        </w:rPr>
        <w:t>dL</w:t>
      </w:r>
      <w:proofErr w:type="spellEnd"/>
      <w:r w:rsidR="00100CCD" w:rsidRPr="004F79B1">
        <w:rPr>
          <w:rFonts w:ascii="Book Antiqua" w:eastAsia="Book Antiqua" w:hAnsi="Book Antiqua" w:cs="Book Antiqua"/>
          <w:color w:val="000000"/>
        </w:rPr>
        <w:t xml:space="preserve"> or greater in plasma are thought to be diagnostic of HCC and may indicate medical complications such as greater tumor size, portal vein thrombosis, and an overall lower median survival rate</w:t>
      </w:r>
      <w:r w:rsidR="00100CCD" w:rsidRPr="004F79B1">
        <w:rPr>
          <w:rFonts w:ascii="Book Antiqua" w:eastAsia="Book Antiqua" w:hAnsi="Book Antiqua" w:cs="Book Antiqua"/>
          <w:color w:val="000000"/>
          <w:vertAlign w:val="superscript"/>
        </w:rPr>
        <w:t>[18]</w:t>
      </w:r>
      <w:r w:rsidR="00100CCD" w:rsidRPr="004F79B1">
        <w:rPr>
          <w:rFonts w:ascii="Book Antiqua" w:eastAsia="Book Antiqua" w:hAnsi="Book Antiqua" w:cs="Book Antiqua"/>
          <w:color w:val="000000"/>
        </w:rPr>
        <w:t>.</w:t>
      </w:r>
      <w:r w:rsidR="007B3EF7">
        <w:rPr>
          <w:rFonts w:ascii="Book Antiqua" w:eastAsia="Book Antiqua" w:hAnsi="Book Antiqua" w:cs="Book Antiqua"/>
          <w:color w:val="000000"/>
        </w:rPr>
        <w:t xml:space="preserve"> </w:t>
      </w:r>
      <w:r w:rsidR="00100CCD" w:rsidRPr="004F79B1">
        <w:rPr>
          <w:rFonts w:ascii="Book Antiqua" w:eastAsia="Book Antiqua" w:hAnsi="Book Antiqua" w:cs="Book Antiqua"/>
          <w:color w:val="000000"/>
        </w:rPr>
        <w:t>Due to these limitations, as well as being impacted by liver inflammation thereby hindering the test’s ability to predict a true positive or a true negative, active research to find a better alternative has yielded several potential alternatives.</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AFP-L3: </w:t>
      </w:r>
      <w:r w:rsidRPr="004F79B1">
        <w:rPr>
          <w:rFonts w:ascii="Book Antiqua" w:eastAsia="Book Antiqua" w:hAnsi="Book Antiqua" w:cs="Book Antiqua"/>
          <w:color w:val="000000"/>
        </w:rPr>
        <w:t xml:space="preserve">Aberrant glycosylation of proteins is a known hallmark of </w:t>
      </w:r>
      <w:proofErr w:type="gramStart"/>
      <w:r w:rsidRPr="004F79B1">
        <w:rPr>
          <w:rFonts w:ascii="Book Antiqua" w:eastAsia="Book Antiqua" w:hAnsi="Book Antiqua" w:cs="Book Antiqua"/>
          <w:color w:val="000000"/>
        </w:rPr>
        <w:t>cancer</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19]</w:t>
      </w:r>
      <w:r w:rsidRPr="004F79B1">
        <w:rPr>
          <w:rFonts w:ascii="Book Antiqua" w:eastAsia="Book Antiqua" w:hAnsi="Book Antiqua" w:cs="Book Antiqua"/>
          <w:color w:val="000000"/>
        </w:rPr>
        <w:t xml:space="preserve">. Lens </w:t>
      </w:r>
      <w:proofErr w:type="spellStart"/>
      <w:r w:rsidRPr="004F79B1">
        <w:rPr>
          <w:rFonts w:ascii="Book Antiqua" w:eastAsia="Book Antiqua" w:hAnsi="Book Antiqua" w:cs="Book Antiqua"/>
          <w:color w:val="000000"/>
        </w:rPr>
        <w:t>culinaris</w:t>
      </w:r>
      <w:proofErr w:type="spellEnd"/>
      <w:r w:rsidRPr="004F79B1">
        <w:rPr>
          <w:rFonts w:ascii="Book Antiqua" w:eastAsia="Book Antiqua" w:hAnsi="Book Antiqua" w:cs="Book Antiqua"/>
          <w:color w:val="000000"/>
        </w:rPr>
        <w:t xml:space="preserve"> agglutinin-reactive AFP (AFP-L3) is the glycosylated isoform of AFP, which has been found to be more sensitive than the widely-used AFP biomarker, when AFP is elevated. The AFP-L3 value is reported as a percentage of the total AFP with a cut-off value of more than 10% commonly </w:t>
      </w:r>
      <w:proofErr w:type="gramStart"/>
      <w:r w:rsidRPr="004F79B1">
        <w:rPr>
          <w:rFonts w:ascii="Book Antiqua" w:eastAsia="Book Antiqua" w:hAnsi="Book Antiqua" w:cs="Book Antiqua"/>
          <w:color w:val="000000"/>
        </w:rPr>
        <w:t>used</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20]</w:t>
      </w:r>
      <w:r w:rsidRPr="004F79B1">
        <w:rPr>
          <w:rFonts w:ascii="Book Antiqua" w:eastAsia="Book Antiqua" w:hAnsi="Book Antiqua" w:cs="Book Antiqua"/>
          <w:color w:val="000000"/>
        </w:rPr>
        <w:t>. Twelve articles included in a meta-analysis reported a sensitivity and a specificity of 48.3% and 92.9%, respectively and a summary receiver operating characteristic (SROC) of 0.7564</w:t>
      </w:r>
      <w:r w:rsidRPr="004F79B1">
        <w:rPr>
          <w:rFonts w:ascii="Book Antiqua" w:eastAsia="Book Antiqua" w:hAnsi="Book Antiqua" w:cs="Book Antiqua"/>
          <w:color w:val="000000"/>
          <w:vertAlign w:val="superscript"/>
        </w:rPr>
        <w:t>[21]</w:t>
      </w:r>
      <w:r w:rsidRPr="004F79B1">
        <w:rPr>
          <w:rFonts w:ascii="Book Antiqua" w:eastAsia="Book Antiqua" w:hAnsi="Book Antiqua" w:cs="Book Antiqua"/>
          <w:color w:val="000000"/>
        </w:rPr>
        <w:t xml:space="preserve">.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AFP-L3 has also been found to be a prognostic biomarker after hepatic resection to determine the likelihood of recurrent HCC. Individuals with a low AFP-L3 level</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15% after the second hepatic resection were found to have a 5-year survival rate of 91.7%. In contrast, individuals with an AFP-L3 level</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15% had a 5-year survival rate of 23.8</w:t>
      </w:r>
      <w:proofErr w:type="gramStart"/>
      <w:r w:rsidRPr="004F79B1">
        <w:rPr>
          <w:rFonts w:ascii="Book Antiqua" w:eastAsia="Book Antiqua" w:hAnsi="Book Antiqua" w:cs="Book Antiqua"/>
          <w:color w:val="000000"/>
        </w:rPr>
        <w: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22]</w:t>
      </w:r>
      <w:r w:rsidRPr="004F79B1">
        <w:rPr>
          <w:rFonts w:ascii="Book Antiqua" w:eastAsia="Book Antiqua" w:hAnsi="Book Antiqua" w:cs="Book Antiqua"/>
          <w:color w:val="000000"/>
        </w:rPr>
        <w:t>.</w:t>
      </w:r>
    </w:p>
    <w:p w:rsidR="00A77B3E" w:rsidRPr="004F79B1" w:rsidRDefault="00A77B3E" w:rsidP="004F79B1">
      <w:pPr>
        <w:spacing w:line="360" w:lineRule="auto"/>
        <w:jc w:val="both"/>
        <w:rPr>
          <w:rFonts w:ascii="Book Antiqua" w:hAnsi="Book Antiqua"/>
        </w:rPr>
      </w:pPr>
    </w:p>
    <w:p w:rsidR="00A77B3E" w:rsidRPr="004F79B1" w:rsidRDefault="00905E90" w:rsidP="004F79B1">
      <w:pPr>
        <w:spacing w:line="360" w:lineRule="auto"/>
        <w:jc w:val="both"/>
        <w:rPr>
          <w:rFonts w:ascii="Book Antiqua" w:hAnsi="Book Antiqua"/>
        </w:rPr>
      </w:pPr>
      <w:r w:rsidRPr="004F79B1">
        <w:rPr>
          <w:rFonts w:ascii="Book Antiqua" w:eastAsia="Book Antiqua" w:hAnsi="Book Antiqua" w:cs="Book Antiqua"/>
          <w:b/>
          <w:bCs/>
          <w:color w:val="000000"/>
        </w:rPr>
        <w:t>Des-gamma carboxy-prothrombin</w:t>
      </w:r>
      <w:r w:rsidR="00100CCD" w:rsidRPr="004F79B1">
        <w:rPr>
          <w:rFonts w:ascii="Book Antiqua" w:eastAsia="Book Antiqua" w:hAnsi="Book Antiqua" w:cs="Book Antiqua"/>
          <w:b/>
          <w:bCs/>
          <w:color w:val="000000"/>
        </w:rPr>
        <w:t>:</w:t>
      </w:r>
      <w:r w:rsidR="00100CCD" w:rsidRPr="004F79B1">
        <w:rPr>
          <w:rFonts w:ascii="Book Antiqua" w:eastAsia="Book Antiqua" w:hAnsi="Book Antiqua" w:cs="Book Antiqua"/>
          <w:color w:val="000000"/>
        </w:rPr>
        <w:t xml:space="preserve"> Des-gamma carboxy-prothrombin (DCP), also known as “protein induced by vitamin K absence or antagonist-II” (PIVKA-II), is an abnormal prothrombin protein which lack γ-carboxy </w:t>
      </w:r>
      <w:proofErr w:type="gramStart"/>
      <w:r w:rsidR="00100CCD" w:rsidRPr="004F79B1">
        <w:rPr>
          <w:rFonts w:ascii="Book Antiqua" w:eastAsia="Book Antiqua" w:hAnsi="Book Antiqua" w:cs="Book Antiqua"/>
          <w:color w:val="000000"/>
        </w:rPr>
        <w:t>residues</w:t>
      </w:r>
      <w:r w:rsidR="00100CCD" w:rsidRPr="004F79B1">
        <w:rPr>
          <w:rFonts w:ascii="Book Antiqua" w:eastAsia="Book Antiqua" w:hAnsi="Book Antiqua" w:cs="Book Antiqua"/>
          <w:color w:val="000000"/>
          <w:vertAlign w:val="superscript"/>
        </w:rPr>
        <w:t>[</w:t>
      </w:r>
      <w:proofErr w:type="gramEnd"/>
      <w:r w:rsidR="00100CCD" w:rsidRPr="004F79B1">
        <w:rPr>
          <w:rFonts w:ascii="Book Antiqua" w:eastAsia="Book Antiqua" w:hAnsi="Book Antiqua" w:cs="Book Antiqua"/>
          <w:color w:val="000000"/>
          <w:vertAlign w:val="superscript"/>
        </w:rPr>
        <w:t>23]</w:t>
      </w:r>
      <w:r w:rsidR="00100CCD" w:rsidRPr="004F79B1">
        <w:rPr>
          <w:rFonts w:ascii="Book Antiqua" w:eastAsia="Book Antiqua" w:hAnsi="Book Antiqua" w:cs="Book Antiqua"/>
          <w:color w:val="000000"/>
        </w:rPr>
        <w:t xml:space="preserve">. A cross-sectional study was used to compare the commonly used clinical marker, AFP to DCP. Sensitivity and specificity values of 89% and 95%, respectively, have been reported with a DCP cut-off value of 125 </w:t>
      </w:r>
      <w:proofErr w:type="spellStart"/>
      <w:r w:rsidR="00100CCD" w:rsidRPr="004F79B1">
        <w:rPr>
          <w:rFonts w:ascii="Book Antiqua" w:eastAsia="Book Antiqua" w:hAnsi="Book Antiqua" w:cs="Book Antiqua"/>
          <w:color w:val="000000"/>
        </w:rPr>
        <w:t>mAU</w:t>
      </w:r>
      <w:proofErr w:type="spellEnd"/>
      <w:r w:rsidR="00100CCD" w:rsidRPr="004F79B1">
        <w:rPr>
          <w:rFonts w:ascii="Book Antiqua" w:eastAsia="Book Antiqua" w:hAnsi="Book Antiqua" w:cs="Book Antiqua"/>
          <w:color w:val="000000"/>
        </w:rPr>
        <w:t>/</w:t>
      </w:r>
      <w:proofErr w:type="gramStart"/>
      <w:r w:rsidR="00100CCD" w:rsidRPr="004F79B1">
        <w:rPr>
          <w:rFonts w:ascii="Book Antiqua" w:eastAsia="Book Antiqua" w:hAnsi="Book Antiqua" w:cs="Book Antiqua"/>
          <w:color w:val="000000"/>
        </w:rPr>
        <w:t>mL</w:t>
      </w:r>
      <w:r w:rsidR="00100CCD" w:rsidRPr="004F79B1">
        <w:rPr>
          <w:rFonts w:ascii="Book Antiqua" w:eastAsia="Book Antiqua" w:hAnsi="Book Antiqua" w:cs="Book Antiqua"/>
          <w:color w:val="000000"/>
          <w:vertAlign w:val="superscript"/>
        </w:rPr>
        <w:t>[</w:t>
      </w:r>
      <w:proofErr w:type="gramEnd"/>
      <w:r w:rsidR="00100CCD" w:rsidRPr="004F79B1">
        <w:rPr>
          <w:rFonts w:ascii="Book Antiqua" w:eastAsia="Book Antiqua" w:hAnsi="Book Antiqua" w:cs="Book Antiqua"/>
          <w:color w:val="000000"/>
          <w:vertAlign w:val="superscript"/>
        </w:rPr>
        <w:t>24]</w:t>
      </w:r>
      <w:r w:rsidR="00100CCD" w:rsidRPr="004F79B1">
        <w:rPr>
          <w:rFonts w:ascii="Book Antiqua" w:eastAsia="Book Antiqua" w:hAnsi="Book Antiqua" w:cs="Book Antiqua"/>
          <w:color w:val="000000"/>
        </w:rPr>
        <w:t>. A meta-analysis based on 20 publications reported sensitivity and specificity of 71% and 84%, respectively, with a SROC of 0.8930</w:t>
      </w:r>
      <w:r w:rsidR="00100CCD" w:rsidRPr="004F79B1">
        <w:rPr>
          <w:rFonts w:ascii="Book Antiqua" w:eastAsia="Book Antiqua" w:hAnsi="Book Antiqua" w:cs="Book Antiqua"/>
          <w:color w:val="000000"/>
          <w:vertAlign w:val="superscript"/>
        </w:rPr>
        <w:t>[25]</w:t>
      </w:r>
      <w:r w:rsidR="00100CCD" w:rsidRPr="004F79B1">
        <w:rPr>
          <w:rFonts w:ascii="Book Antiqua" w:eastAsia="Book Antiqua" w:hAnsi="Book Antiqua" w:cs="Book Antiqua"/>
          <w:color w:val="000000"/>
        </w:rPr>
        <w:t xml:space="preserve">. Elevated DCP levels have been associated with a high prevalence of portal vein </w:t>
      </w:r>
      <w:proofErr w:type="gramStart"/>
      <w:r w:rsidR="00100CCD" w:rsidRPr="004F79B1">
        <w:rPr>
          <w:rFonts w:ascii="Book Antiqua" w:eastAsia="Book Antiqua" w:hAnsi="Book Antiqua" w:cs="Book Antiqua"/>
          <w:color w:val="000000"/>
        </w:rPr>
        <w:t>invasion</w:t>
      </w:r>
      <w:r w:rsidR="00100CCD" w:rsidRPr="004F79B1">
        <w:rPr>
          <w:rFonts w:ascii="Book Antiqua" w:eastAsia="Book Antiqua" w:hAnsi="Book Antiqua" w:cs="Book Antiqua"/>
          <w:color w:val="000000"/>
          <w:vertAlign w:val="superscript"/>
        </w:rPr>
        <w:t>[</w:t>
      </w:r>
      <w:proofErr w:type="gramEnd"/>
      <w:r w:rsidR="00100CCD" w:rsidRPr="004F79B1">
        <w:rPr>
          <w:rFonts w:ascii="Book Antiqua" w:eastAsia="Book Antiqua" w:hAnsi="Book Antiqua" w:cs="Book Antiqua"/>
          <w:color w:val="000000"/>
          <w:vertAlign w:val="superscript"/>
        </w:rPr>
        <w:t>26]</w:t>
      </w:r>
      <w:r w:rsidR="00100CCD" w:rsidRPr="004F79B1">
        <w:rPr>
          <w:rFonts w:ascii="Book Antiqua" w:eastAsia="Book Antiqua" w:hAnsi="Book Antiqua" w:cs="Book Antiqua"/>
          <w:color w:val="000000"/>
        </w:rPr>
        <w:t xml:space="preserve">.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lastRenderedPageBreak/>
        <w:t>DCP has been found to be a predictive marker of response to treatment with the pharmaceutical tyrosine kinase inhibitor, gefitinib, which targets epidermal growth factor receptor (EGFR) and other proteins such as c-Met and hepatocyte growth factor (HGF</w:t>
      </w:r>
      <w:proofErr w:type="gramStart"/>
      <w:r w:rsidRPr="004F79B1">
        <w:rPr>
          <w:rFonts w:ascii="Book Antiqua" w:eastAsia="Book Antiqua" w:hAnsi="Book Antiqua" w:cs="Book Antiqua"/>
          <w:color w:val="000000"/>
        </w:rPr>
        <w: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22]</w:t>
      </w:r>
      <w:r w:rsidRPr="004F79B1">
        <w:rPr>
          <w:rFonts w:ascii="Book Antiqua" w:eastAsia="Book Antiqua" w:hAnsi="Book Antiqua" w:cs="Book Antiqua"/>
          <w:color w:val="000000"/>
        </w:rPr>
        <w:t>. Gefitinib was found to induce apoptosis in HCC cells, however when treated in the presence of elevated DCP levels, an antagonizing effect was observed reducing the gefitinib-induced apoptosis of the tumorous hepatocytes</w:t>
      </w:r>
      <w:r w:rsidRPr="004F79B1">
        <w:rPr>
          <w:rFonts w:ascii="Book Antiqua" w:eastAsia="Book Antiqua" w:hAnsi="Book Antiqua" w:cs="Book Antiqua"/>
          <w:color w:val="000000"/>
          <w:vertAlign w:val="superscript"/>
        </w:rPr>
        <w:t>[27]</w:t>
      </w:r>
      <w:r w:rsidRPr="004F79B1">
        <w:rPr>
          <w:rFonts w:ascii="Book Antiqua" w:eastAsia="Book Antiqua" w:hAnsi="Book Antiqua" w:cs="Book Antiqua"/>
          <w:color w:val="000000"/>
        </w:rPr>
        <w:t xml:space="preserve">, which occurred through its ability to upregulate EGFR, c-Met and HGF. High DCP has also been shown to be associated with tumor recurrence, metastases, and overall large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w:t>
      </w:r>
      <w:proofErr w:type="gramStart"/>
      <w:r w:rsidRPr="004F79B1">
        <w:rPr>
          <w:rFonts w:ascii="Book Antiqua" w:eastAsia="Book Antiqua" w:hAnsi="Book Antiqua" w:cs="Book Antiqua"/>
          <w:color w:val="000000"/>
        </w:rPr>
        <w:t>burden</w:t>
      </w:r>
      <w:r w:rsidR="00E017FE" w:rsidRPr="004F79B1">
        <w:rPr>
          <w:rFonts w:ascii="Book Antiqua" w:eastAsia="Book Antiqua" w:hAnsi="Book Antiqua" w:cs="Book Antiqua"/>
          <w:color w:val="000000"/>
          <w:vertAlign w:val="superscript"/>
        </w:rPr>
        <w:t>[</w:t>
      </w:r>
      <w:proofErr w:type="gramEnd"/>
      <w:r w:rsidR="00E017FE" w:rsidRPr="004F79B1">
        <w:rPr>
          <w:rFonts w:ascii="Book Antiqua" w:eastAsia="Book Antiqua" w:hAnsi="Book Antiqua" w:cs="Book Antiqua"/>
          <w:color w:val="000000"/>
          <w:vertAlign w:val="superscript"/>
        </w:rPr>
        <w:t>28,</w:t>
      </w:r>
      <w:r w:rsidRPr="004F79B1">
        <w:rPr>
          <w:rFonts w:ascii="Book Antiqua" w:eastAsia="Book Antiqua" w:hAnsi="Book Antiqua" w:cs="Book Antiqua"/>
          <w:color w:val="000000"/>
          <w:vertAlign w:val="superscript"/>
        </w:rPr>
        <w:t>29]</w:t>
      </w:r>
      <w:r w:rsidRPr="004F79B1">
        <w:rPr>
          <w:rFonts w:ascii="Book Antiqua" w:eastAsia="Book Antiqua" w:hAnsi="Book Antiqua" w:cs="Book Antiqua"/>
          <w:color w:val="000000"/>
        </w:rPr>
        <w:t xml:space="preserve">.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Golgi protein 73: </w:t>
      </w:r>
      <w:r w:rsidRPr="004F79B1">
        <w:rPr>
          <w:rFonts w:ascii="Book Antiqua" w:eastAsia="Book Antiqua" w:hAnsi="Book Antiqua" w:cs="Book Antiqua"/>
          <w:color w:val="000000"/>
        </w:rPr>
        <w:t>Golgi protein 73 (GP73) is a type II Golgi transmembrane protein has received attention as a diagnostic marker for HCC. A study with 68 patients diagnosed with HCC were evaluated for GP73 levels 2 d prior to transcatheter arterial chemoembolization (TACE) and 7 and 30 d following the procedure. Using ELISA, the protein expression was observed to be markedly higher on average in patients with HCC compared to the controls, 152.5</w:t>
      </w:r>
      <w:r w:rsidR="00C72978">
        <w:rPr>
          <w:rFonts w:ascii="Book Antiqua" w:eastAsia="Book Antiqua" w:hAnsi="Book Antiqua" w:cs="Book Antiqua"/>
          <w:color w:val="000000"/>
        </w:rPr>
        <w:t xml:space="preserve"> </w:t>
      </w:r>
      <w:r w:rsidR="00C72978" w:rsidRPr="004F79B1">
        <w:rPr>
          <w:rFonts w:ascii="Book Antiqua" w:eastAsia="Book Antiqua" w:hAnsi="Book Antiqua" w:cs="Book Antiqua"/>
          <w:color w:val="000000"/>
        </w:rPr>
        <w:t>µg/L</w:t>
      </w:r>
      <w:r w:rsidR="00C72978" w:rsidRPr="004F79B1">
        <w:rPr>
          <w:rFonts w:ascii="Book Antiqua" w:eastAsia="Book Antiqua" w:hAnsi="Book Antiqua" w:cs="Book Antiqua"/>
          <w:i/>
          <w:color w:val="000000"/>
        </w:rPr>
        <w:t xml:space="preserve"> </w:t>
      </w:r>
      <w:r w:rsidRPr="004F79B1">
        <w:rPr>
          <w:rFonts w:ascii="Book Antiqua" w:eastAsia="Book Antiqua" w:hAnsi="Book Antiqua" w:cs="Book Antiqua"/>
          <w:i/>
          <w:color w:val="000000"/>
        </w:rPr>
        <w:t>vs</w:t>
      </w:r>
      <w:r w:rsidRPr="004F79B1">
        <w:rPr>
          <w:rFonts w:ascii="Book Antiqua" w:eastAsia="Book Antiqua" w:hAnsi="Book Antiqua" w:cs="Book Antiqua"/>
          <w:color w:val="000000"/>
        </w:rPr>
        <w:t xml:space="preserve"> 49.3 µg/L, respectively. </w:t>
      </w:r>
      <w:r w:rsidRPr="004F79B1">
        <w:rPr>
          <w:rFonts w:ascii="Book Antiqua" w:hAnsi="Book Antiqua" w:cs="Book Antiqua"/>
          <w:color w:val="000000"/>
          <w:lang w:eastAsia="zh-CN"/>
        </w:rPr>
        <w:t>Two</w:t>
      </w:r>
      <w:r w:rsidRPr="004F79B1">
        <w:rPr>
          <w:rFonts w:ascii="Book Antiqua" w:eastAsia="Book Antiqua" w:hAnsi="Book Antiqua" w:cs="Book Antiqua"/>
          <w:color w:val="000000"/>
        </w:rPr>
        <w:t xml:space="preserve"> days following TACE the levels decreased to 99.2 µg/L. After 30 days, the levels were 115.2 µg/L in those with a good response (CT evidence of good lipiodol retention and no active lesions) </w:t>
      </w:r>
      <w:r w:rsidRPr="004F79B1">
        <w:rPr>
          <w:rFonts w:ascii="Book Antiqua" w:eastAsia="Book Antiqua" w:hAnsi="Book Antiqua" w:cs="Book Antiqua"/>
          <w:i/>
          <w:color w:val="000000"/>
        </w:rPr>
        <w:t>vs</w:t>
      </w:r>
      <w:r w:rsidRPr="004F79B1">
        <w:rPr>
          <w:rFonts w:ascii="Book Antiqua" w:eastAsia="Book Antiqua" w:hAnsi="Book Antiqua" w:cs="Book Antiqua"/>
          <w:color w:val="000000"/>
        </w:rPr>
        <w:t xml:space="preserve"> 183.2 µg/L where there was a poor response. In regards to the Barcelona clinic liver cancer stages, increasing GP73 concentrations were observed for progressively more advanced stages of the disease</w:t>
      </w:r>
      <w:r w:rsidRPr="004F79B1">
        <w:rPr>
          <w:rFonts w:ascii="Book Antiqua" w:eastAsia="Book Antiqua" w:hAnsi="Book Antiqua" w:cs="Book Antiqua"/>
          <w:color w:val="000000"/>
          <w:vertAlign w:val="superscript"/>
        </w:rPr>
        <w:t>[30]</w:t>
      </w:r>
      <w:r w:rsidRPr="004F79B1">
        <w:rPr>
          <w:rFonts w:ascii="Book Antiqua" w:eastAsia="Book Antiqua" w:hAnsi="Book Antiqua" w:cs="Book Antiqua"/>
          <w:color w:val="000000"/>
        </w:rPr>
        <w:t xml:space="preserve">, BCLC stage A, 92.1 µg/L, stage B, 122.9 µg/L, and stage C, 162.6 µg/L.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Glypican</w:t>
      </w:r>
      <w:r w:rsidR="00E017FE" w:rsidRPr="004F79B1">
        <w:rPr>
          <w:rFonts w:ascii="Book Antiqua" w:hAnsi="Book Antiqua" w:cs="Book Antiqua"/>
          <w:b/>
          <w:bCs/>
          <w:color w:val="000000"/>
          <w:lang w:eastAsia="zh-CN"/>
        </w:rPr>
        <w:t>-</w:t>
      </w:r>
      <w:r w:rsidRPr="004F79B1">
        <w:rPr>
          <w:rFonts w:ascii="Book Antiqua" w:eastAsia="Book Antiqua" w:hAnsi="Book Antiqua" w:cs="Book Antiqua"/>
          <w:b/>
          <w:bCs/>
          <w:color w:val="000000"/>
        </w:rPr>
        <w:t xml:space="preserve">3: </w:t>
      </w:r>
      <w:r w:rsidRPr="004F79B1">
        <w:rPr>
          <w:rFonts w:ascii="Book Antiqua" w:eastAsia="Book Antiqua" w:hAnsi="Book Antiqua" w:cs="Book Antiqua"/>
          <w:color w:val="000000"/>
        </w:rPr>
        <w:t>Glypican</w:t>
      </w:r>
      <w:r w:rsidR="00E017FE" w:rsidRPr="004F79B1">
        <w:rPr>
          <w:rFonts w:ascii="Book Antiqua" w:hAnsi="Book Antiqua" w:cs="Book Antiqua"/>
          <w:color w:val="000000"/>
          <w:lang w:eastAsia="zh-CN"/>
        </w:rPr>
        <w:t>-</w:t>
      </w:r>
      <w:r w:rsidRPr="004F79B1">
        <w:rPr>
          <w:rFonts w:ascii="Book Antiqua" w:eastAsia="Book Antiqua" w:hAnsi="Book Antiqua" w:cs="Book Antiqua"/>
          <w:color w:val="000000"/>
        </w:rPr>
        <w:t>3 (GPC3), a cell surface protein, with a 70</w:t>
      </w:r>
      <w:r w:rsidR="00E017FE" w:rsidRPr="004F79B1">
        <w:rPr>
          <w:rFonts w:ascii="Book Antiqua" w:hAnsi="Book Antiqua" w:cs="Book Antiqua"/>
          <w:color w:val="000000"/>
          <w:lang w:eastAsia="zh-CN"/>
        </w:rPr>
        <w:t xml:space="preserve"> </w:t>
      </w:r>
      <w:proofErr w:type="spellStart"/>
      <w:r w:rsidRPr="004F79B1">
        <w:rPr>
          <w:rFonts w:ascii="Book Antiqua" w:eastAsia="Book Antiqua" w:hAnsi="Book Antiqua" w:cs="Book Antiqua"/>
          <w:color w:val="000000"/>
        </w:rPr>
        <w:t>kDa</w:t>
      </w:r>
      <w:proofErr w:type="spellEnd"/>
      <w:r w:rsidRPr="004F79B1">
        <w:rPr>
          <w:rFonts w:ascii="Book Antiqua" w:eastAsia="Book Antiqua" w:hAnsi="Book Antiqua" w:cs="Book Antiqua"/>
          <w:color w:val="000000"/>
        </w:rPr>
        <w:t xml:space="preserve"> core protein mass has been shown to display diagnostic and therapeutic utility for </w:t>
      </w:r>
      <w:proofErr w:type="gramStart"/>
      <w:r w:rsidRPr="004F79B1">
        <w:rPr>
          <w:rFonts w:ascii="Book Antiqua" w:eastAsia="Book Antiqua" w:hAnsi="Book Antiqua" w:cs="Book Antiqua"/>
          <w:color w:val="000000"/>
        </w:rPr>
        <w:t>HCC</w:t>
      </w:r>
      <w:r w:rsidR="00E017FE" w:rsidRPr="004F79B1">
        <w:rPr>
          <w:rFonts w:ascii="Book Antiqua" w:eastAsia="Book Antiqua" w:hAnsi="Book Antiqua" w:cs="Book Antiqua"/>
          <w:color w:val="000000"/>
          <w:vertAlign w:val="superscript"/>
        </w:rPr>
        <w:t>[</w:t>
      </w:r>
      <w:proofErr w:type="gramEnd"/>
      <w:r w:rsidR="00E017FE" w:rsidRPr="004F79B1">
        <w:rPr>
          <w:rFonts w:ascii="Book Antiqua" w:eastAsia="Book Antiqua" w:hAnsi="Book Antiqua" w:cs="Book Antiqua"/>
          <w:color w:val="000000"/>
          <w:vertAlign w:val="superscript"/>
        </w:rPr>
        <w:t>29,</w:t>
      </w:r>
      <w:r w:rsidRPr="004F79B1">
        <w:rPr>
          <w:rFonts w:ascii="Book Antiqua" w:eastAsia="Book Antiqua" w:hAnsi="Book Antiqua" w:cs="Book Antiqua"/>
          <w:color w:val="000000"/>
          <w:vertAlign w:val="superscript"/>
        </w:rPr>
        <w:t>31]</w:t>
      </w:r>
      <w:r w:rsidRPr="004F79B1">
        <w:rPr>
          <w:rFonts w:ascii="Book Antiqua" w:eastAsia="Book Antiqua" w:hAnsi="Book Antiqua" w:cs="Book Antiqua"/>
          <w:color w:val="000000"/>
        </w:rPr>
        <w:t xml:space="preserve">. GPC3 has been found to be highly expressed in HCC’s – a study which analyzed the GPC3 mRNA transcript, found 74.8% of HCC samples </w:t>
      </w:r>
      <w:r w:rsidRPr="004F79B1">
        <w:rPr>
          <w:rFonts w:ascii="Book Antiqua" w:eastAsia="Book Antiqua" w:hAnsi="Book Antiqua" w:cs="Book Antiqua"/>
          <w:i/>
          <w:color w:val="000000"/>
        </w:rPr>
        <w:t>vs</w:t>
      </w:r>
      <w:r w:rsidRPr="004F79B1">
        <w:rPr>
          <w:rFonts w:ascii="Book Antiqua" w:eastAsia="Book Antiqua" w:hAnsi="Book Antiqua" w:cs="Book Antiqua"/>
          <w:color w:val="000000"/>
        </w:rPr>
        <w:t xml:space="preserve"> 3.2% non-tumor liver control samples expressed </w:t>
      </w:r>
      <w:proofErr w:type="gramStart"/>
      <w:r w:rsidRPr="004F79B1">
        <w:rPr>
          <w:rFonts w:ascii="Book Antiqua" w:eastAsia="Book Antiqua" w:hAnsi="Book Antiqua" w:cs="Book Antiqua"/>
          <w:color w:val="000000"/>
        </w:rPr>
        <w:t>this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32]</w:t>
      </w:r>
      <w:r w:rsidRPr="004F79B1">
        <w:rPr>
          <w:rFonts w:ascii="Book Antiqua" w:eastAsia="Book Antiqua" w:hAnsi="Book Antiqua" w:cs="Book Antiqua"/>
          <w:color w:val="000000"/>
        </w:rPr>
        <w:t>. A meta-analysis analyzing the prognostic abilities of GPC3 found overexpression to be an indicator of poor overall survival with a hazard-ratio (HR) of 2.18 (95%CI: 1.47-3.24), poor disease-free survival (HR = 2.05</w:t>
      </w:r>
      <w:r w:rsidR="00E017FE" w:rsidRPr="004F79B1">
        <w:rPr>
          <w:rFonts w:ascii="Book Antiqua" w:hAnsi="Book Antiqua" w:cs="Book Antiqua"/>
          <w:color w:val="000000"/>
          <w:lang w:eastAsia="zh-CN"/>
        </w:rPr>
        <w:t>,</w:t>
      </w:r>
      <w:r w:rsidR="00E017FE" w:rsidRPr="004F79B1">
        <w:rPr>
          <w:rFonts w:ascii="Book Antiqua" w:eastAsia="Book Antiqua" w:hAnsi="Book Antiqua" w:cs="Book Antiqua"/>
          <w:color w:val="000000"/>
        </w:rPr>
        <w:t xml:space="preserve"> 95%CI: 1.43-2.93</w:t>
      </w:r>
      <w:r w:rsidRPr="004F79B1">
        <w:rPr>
          <w:rFonts w:ascii="Book Antiqua" w:eastAsia="Book Antiqua" w:hAnsi="Book Antiqua" w:cs="Book Antiqua"/>
          <w:color w:val="000000"/>
        </w:rPr>
        <w:t xml:space="preserve">), tumor </w:t>
      </w:r>
      <w:r w:rsidRPr="004F79B1">
        <w:rPr>
          <w:rFonts w:ascii="Book Antiqua" w:eastAsia="Book Antiqua" w:hAnsi="Book Antiqua" w:cs="Book Antiqua"/>
          <w:color w:val="000000"/>
        </w:rPr>
        <w:lastRenderedPageBreak/>
        <w:t>vascular invasion with an odds-ratio (OR) of 2.74 (95%CI: 1.15-6.52), and hepatic cirrhosis (OR = 2.10</w:t>
      </w:r>
      <w:r w:rsidR="00E017FE" w:rsidRPr="004F79B1">
        <w:rPr>
          <w:rFonts w:ascii="Book Antiqua" w:hAnsi="Book Antiqua" w:cs="Book Antiqua"/>
          <w:color w:val="000000"/>
          <w:lang w:eastAsia="zh-CN"/>
        </w:rPr>
        <w:t>,</w:t>
      </w:r>
      <w:r w:rsidR="00E017FE" w:rsidRPr="004F79B1">
        <w:rPr>
          <w:rFonts w:ascii="Book Antiqua" w:eastAsia="Book Antiqua" w:hAnsi="Book Antiqua" w:cs="Book Antiqua"/>
          <w:color w:val="000000"/>
        </w:rPr>
        <w:t xml:space="preserve"> 95%CI: 1.31-3.36</w:t>
      </w:r>
      <w:r w:rsidRPr="004F79B1">
        <w:rPr>
          <w:rFonts w:ascii="Book Antiqua" w:eastAsia="Book Antiqua" w:hAnsi="Book Antiqua" w:cs="Book Antiqua"/>
          <w:color w:val="000000"/>
        </w:rPr>
        <w:t>)</w:t>
      </w:r>
      <w:r w:rsidRPr="004F79B1">
        <w:rPr>
          <w:rFonts w:ascii="Book Antiqua" w:eastAsia="Book Antiqua" w:hAnsi="Book Antiqua" w:cs="Book Antiqua"/>
          <w:color w:val="000000"/>
          <w:vertAlign w:val="superscript"/>
        </w:rPr>
        <w:t>[33]</w:t>
      </w:r>
      <w:r w:rsidRPr="004F79B1">
        <w:rPr>
          <w:rFonts w:ascii="Book Antiqua" w:eastAsia="Book Antiqua" w:hAnsi="Book Antiqua" w:cs="Book Antiqua"/>
          <w:color w:val="000000"/>
        </w:rPr>
        <w:t xml:space="preserve">.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Although GPC3 has proven to be a good prognostic biomarker, its diagnostic abilities on the other hand are below par. A meta-analysis study comparing the performance of AFP and GPC3 found the latter marker to be inferior than the commonly used marker, AFP. The pooled sensitivity and specificity of GPC3 was found to be 0.55 (95%CI: 0.52-0.58) and 0.58 (95%CI: 0.54-0.61), whereas AFP’s sensitivity and specificity was 0.54 (95%CI: 0.51-0.57) and 0.83 (95%CI: 0.80-0.85), respectively. The combination of GCP3 and AFP increased the tests’ sensitivity and specificity to 0.85 (95%CI: 0.81-0.89) and 0.79 (95%CI: 0.73-0.84), </w:t>
      </w:r>
      <w:proofErr w:type="gramStart"/>
      <w:r w:rsidRPr="004F79B1">
        <w:rPr>
          <w:rFonts w:ascii="Book Antiqua" w:eastAsia="Book Antiqua" w:hAnsi="Book Antiqua" w:cs="Book Antiqua"/>
          <w:color w:val="000000"/>
        </w:rPr>
        <w:t>respectively</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34]</w:t>
      </w:r>
      <w:r w:rsidRPr="004F79B1">
        <w:rPr>
          <w:rFonts w:ascii="Book Antiqua" w:eastAsia="Book Antiqua" w:hAnsi="Book Antiqua" w:cs="Book Antiqua"/>
          <w:color w:val="000000"/>
        </w:rPr>
        <w:t xml:space="preserve">.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Aldo-Keto Reductase family 1 member 10: </w:t>
      </w:r>
      <w:r w:rsidRPr="004F79B1">
        <w:rPr>
          <w:rFonts w:ascii="Book Antiqua" w:eastAsia="Book Antiqua" w:hAnsi="Book Antiqua" w:cs="Book Antiqua"/>
          <w:color w:val="000000"/>
        </w:rPr>
        <w:t xml:space="preserve">The </w:t>
      </w:r>
      <w:proofErr w:type="spellStart"/>
      <w:r w:rsidRPr="004F79B1">
        <w:rPr>
          <w:rFonts w:ascii="Book Antiqua" w:eastAsia="Book Antiqua" w:hAnsi="Book Antiqua" w:cs="Book Antiqua"/>
          <w:color w:val="000000"/>
        </w:rPr>
        <w:t>aldo</w:t>
      </w:r>
      <w:proofErr w:type="spellEnd"/>
      <w:r w:rsidRPr="004F79B1">
        <w:rPr>
          <w:rFonts w:ascii="Book Antiqua" w:eastAsia="Book Antiqua" w:hAnsi="Book Antiqua" w:cs="Book Antiqua"/>
          <w:color w:val="000000"/>
        </w:rPr>
        <w:t xml:space="preserve">-keto reductase family 1 member 10 (AKR1B10) has been linked as a potential biomarker indicating diagnostic and prognostic </w:t>
      </w:r>
      <w:proofErr w:type="gramStart"/>
      <w:r w:rsidRPr="004F79B1">
        <w:rPr>
          <w:rFonts w:ascii="Book Antiqua" w:eastAsia="Book Antiqua" w:hAnsi="Book Antiqua" w:cs="Book Antiqua"/>
          <w:color w:val="000000"/>
        </w:rPr>
        <w:t>value</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35]</w:t>
      </w:r>
      <w:r w:rsidRPr="004F79B1">
        <w:rPr>
          <w:rFonts w:ascii="Book Antiqua" w:eastAsia="Book Antiqua" w:hAnsi="Book Antiqua" w:cs="Book Antiqua"/>
          <w:color w:val="000000"/>
        </w:rPr>
        <w:t xml:space="preserve">. AKR1B10, is a part of a family of NAD(P)H linked oxidoreductases; found on chromosome 7 (7p33), AKR1B10 is involved in the reduction of aldehyde to alcohol, converting retinal to retinol. A large multicenter study from three independent hospitals </w:t>
      </w:r>
      <w:r w:rsidR="00DC6270" w:rsidRPr="004F79B1">
        <w:rPr>
          <w:rFonts w:ascii="Book Antiqua" w:eastAsia="Book Antiqua" w:hAnsi="Book Antiqua" w:cs="Book Antiqua"/>
          <w:color w:val="000000"/>
        </w:rPr>
        <w:t>in China recruited a total of 1</w:t>
      </w:r>
      <w:r w:rsidRPr="004F79B1">
        <w:rPr>
          <w:rFonts w:ascii="Book Antiqua" w:eastAsia="Book Antiqua" w:hAnsi="Book Antiqua" w:cs="Book Antiqua"/>
          <w:color w:val="000000"/>
        </w:rPr>
        <w:t xml:space="preserve">224 participants to validate the role of AKR1B10 in the diagnosis of </w:t>
      </w:r>
      <w:proofErr w:type="gramStart"/>
      <w:r w:rsidRPr="004F79B1">
        <w:rPr>
          <w:rFonts w:ascii="Book Antiqua" w:eastAsia="Book Antiqua" w:hAnsi="Book Antiqua" w:cs="Book Antiqua"/>
          <w:color w:val="000000"/>
        </w:rPr>
        <w:t>HCC</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36]</w:t>
      </w:r>
      <w:r w:rsidRPr="004F79B1">
        <w:rPr>
          <w:rFonts w:ascii="Book Antiqua" w:eastAsia="Book Antiqua" w:hAnsi="Book Antiqua" w:cs="Book Antiqua"/>
          <w:color w:val="000000"/>
        </w:rPr>
        <w:t>. Serum levels of AKR1B10 were assessed in the cohort and found an AUC of 0.896 (95%</w:t>
      </w:r>
      <w:r w:rsidR="00DC6270" w:rsidRPr="004F79B1">
        <w:rPr>
          <w:rFonts w:ascii="Book Antiqua" w:eastAsia="Book Antiqua" w:hAnsi="Book Antiqua" w:cs="Book Antiqua"/>
          <w:color w:val="000000"/>
        </w:rPr>
        <w:t>CI</w:t>
      </w:r>
      <w:r w:rsidR="00DC6270"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 0.867-0.921) a sensitivity of 72.7%, and a specificity of 95.7% with a diagnostic cutoff value of AKR1B10 at 267.9 </w:t>
      </w:r>
      <w:proofErr w:type="spellStart"/>
      <w:r w:rsidRPr="004F79B1">
        <w:rPr>
          <w:rFonts w:ascii="Book Antiqua" w:eastAsia="Book Antiqua" w:hAnsi="Book Antiqua" w:cs="Book Antiqua"/>
          <w:color w:val="000000"/>
        </w:rPr>
        <w:t>pg</w:t>
      </w:r>
      <w:proofErr w:type="spellEnd"/>
      <w:r w:rsidRPr="004F79B1">
        <w:rPr>
          <w:rFonts w:ascii="Book Antiqua" w:eastAsia="Book Antiqua" w:hAnsi="Book Antiqua" w:cs="Book Antiqua"/>
          <w:color w:val="000000"/>
        </w:rPr>
        <w:t>/</w:t>
      </w:r>
      <w:proofErr w:type="spellStart"/>
      <w:r w:rsidRPr="004F79B1">
        <w:rPr>
          <w:rFonts w:ascii="Book Antiqua" w:eastAsia="Book Antiqua" w:hAnsi="Book Antiqua" w:cs="Book Antiqua"/>
          <w:color w:val="000000"/>
        </w:rPr>
        <w:t>mL.</w:t>
      </w:r>
      <w:proofErr w:type="spellEnd"/>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Interestingly, although knockdown of AKRB1B10 has been found to decrease cell proliferation, invasiveness, and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growth, a high expression of AKR1B10 unexpectedly indicated better overall and disease-free </w:t>
      </w:r>
      <w:proofErr w:type="gramStart"/>
      <w:r w:rsidRPr="004F79B1">
        <w:rPr>
          <w:rFonts w:ascii="Book Antiqua" w:eastAsia="Book Antiqua" w:hAnsi="Book Antiqua" w:cs="Book Antiqua"/>
          <w:color w:val="000000"/>
        </w:rPr>
        <w:t>survival</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37]</w:t>
      </w:r>
      <w:r w:rsidRPr="004F79B1">
        <w:rPr>
          <w:rFonts w:ascii="Book Antiqua" w:eastAsia="Book Antiqua" w:hAnsi="Book Antiqua" w:cs="Book Antiqua"/>
          <w:color w:val="000000"/>
        </w:rPr>
        <w:t xml:space="preserve">. Furthermore, it is worth noting that AKR1B10 expression is increased in the early-stage </w:t>
      </w:r>
      <w:proofErr w:type="gramStart"/>
      <w:r w:rsidRPr="004F79B1">
        <w:rPr>
          <w:rFonts w:ascii="Book Antiqua" w:eastAsia="Book Antiqua" w:hAnsi="Book Antiqua" w:cs="Book Antiqua"/>
          <w:color w:val="000000"/>
        </w:rPr>
        <w:t>HCC</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38]</w:t>
      </w:r>
      <w:r w:rsidRPr="004F79B1">
        <w:rPr>
          <w:rFonts w:ascii="Book Antiqua" w:eastAsia="Book Antiqua" w:hAnsi="Book Antiqua" w:cs="Book Antiqua"/>
          <w:color w:val="000000"/>
        </w:rPr>
        <w:t xml:space="preserve">.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High </w:t>
      </w:r>
      <w:r w:rsidR="00D640B5" w:rsidRPr="004F79B1">
        <w:rPr>
          <w:rFonts w:ascii="Book Antiqua" w:eastAsia="Book Antiqua" w:hAnsi="Book Antiqua" w:cs="Book Antiqua"/>
          <w:b/>
          <w:bCs/>
          <w:color w:val="000000"/>
        </w:rPr>
        <w:t>mobility group b</w:t>
      </w:r>
      <w:r w:rsidRPr="004F79B1">
        <w:rPr>
          <w:rFonts w:ascii="Book Antiqua" w:eastAsia="Book Antiqua" w:hAnsi="Book Antiqua" w:cs="Book Antiqua"/>
          <w:b/>
          <w:bCs/>
          <w:color w:val="000000"/>
        </w:rPr>
        <w:t xml:space="preserve">ox 3: </w:t>
      </w:r>
      <w:r w:rsidRPr="004F79B1">
        <w:rPr>
          <w:rFonts w:ascii="Book Antiqua" w:eastAsia="Book Antiqua" w:hAnsi="Book Antiqua" w:cs="Book Antiqua"/>
          <w:color w:val="000000"/>
        </w:rPr>
        <w:t xml:space="preserve">The high mobility group box 3 (HMGB3) is a part of the high mobility group (HMG) family of chromosomal proteins involved in chromatin replication, recombination, transcription, DNA repair and </w:t>
      </w:r>
      <w:proofErr w:type="gramStart"/>
      <w:r w:rsidRPr="004F79B1">
        <w:rPr>
          <w:rFonts w:ascii="Book Antiqua" w:eastAsia="Book Antiqua" w:hAnsi="Book Antiqua" w:cs="Book Antiqua"/>
          <w:color w:val="000000"/>
        </w:rPr>
        <w:t>stability</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39]</w:t>
      </w:r>
      <w:r w:rsidRPr="004F79B1">
        <w:rPr>
          <w:rFonts w:ascii="Book Antiqua" w:eastAsia="Book Antiqua" w:hAnsi="Book Antiqua" w:cs="Book Antiqua"/>
          <w:color w:val="000000"/>
        </w:rPr>
        <w:t xml:space="preserve">. Downregulation of microRNA-200b, which is a direct target of HMGB3, occurs in HCC and increases the proliferation and migration of cells in </w:t>
      </w:r>
      <w:proofErr w:type="gramStart"/>
      <w:r w:rsidRPr="004F79B1">
        <w:rPr>
          <w:rFonts w:ascii="Book Antiqua" w:eastAsia="Book Antiqua" w:hAnsi="Book Antiqua" w:cs="Book Antiqua"/>
          <w:color w:val="000000"/>
        </w:rPr>
        <w:t>HCC</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40]</w:t>
      </w:r>
      <w:r w:rsidRPr="004F79B1">
        <w:rPr>
          <w:rFonts w:ascii="Book Antiqua" w:eastAsia="Book Antiqua" w:hAnsi="Book Antiqua" w:cs="Book Antiqua"/>
          <w:color w:val="000000"/>
        </w:rPr>
        <w:t xml:space="preserve">. In a study of 225 patients, the serum </w:t>
      </w:r>
      <w:r w:rsidRPr="004F79B1">
        <w:rPr>
          <w:rFonts w:ascii="Book Antiqua" w:eastAsia="Book Antiqua" w:hAnsi="Book Antiqua" w:cs="Book Antiqua"/>
          <w:color w:val="000000"/>
        </w:rPr>
        <w:lastRenderedPageBreak/>
        <w:t>HMGB3 levels were assessed at a cutoff value of &gt;</w:t>
      </w:r>
      <w:r w:rsidR="00DC6270"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2.0 ng/</w:t>
      </w:r>
      <w:proofErr w:type="spellStart"/>
      <w:r w:rsidRPr="004F79B1">
        <w:rPr>
          <w:rFonts w:ascii="Book Antiqua" w:eastAsia="Book Antiqua" w:hAnsi="Book Antiqua" w:cs="Book Antiqua"/>
          <w:color w:val="000000"/>
        </w:rPr>
        <w:t>mL.</w:t>
      </w:r>
      <w:proofErr w:type="spellEnd"/>
      <w:r w:rsidRPr="004F79B1">
        <w:rPr>
          <w:rFonts w:ascii="Book Antiqua" w:eastAsia="Book Antiqua" w:hAnsi="Book Antiqua" w:cs="Book Antiqua"/>
          <w:color w:val="000000"/>
        </w:rPr>
        <w:t xml:space="preserve"> The AUC for HMGB3 was found to be 0.791 (95%CI: 0.730–0.853) with a sensitivity of 75.6%, and a specificity of 81.6%. This was found to be slightly better than the clinical marker commonly used with an AUC of 0.743 (95%CI: 0.679-0.808), a sensitivity of 56.7%, and a specificity of 76.5% at a cut-off value of 20 ng/</w:t>
      </w:r>
      <w:proofErr w:type="gramStart"/>
      <w:r w:rsidRPr="004F79B1">
        <w:rPr>
          <w:rFonts w:ascii="Book Antiqua" w:eastAsia="Book Antiqua" w:hAnsi="Book Antiqua" w:cs="Book Antiqua"/>
          <w:color w:val="000000"/>
        </w:rPr>
        <w:t>mL</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41]</w:t>
      </w:r>
      <w:r w:rsidRPr="004F79B1">
        <w:rPr>
          <w:rFonts w:ascii="Book Antiqua" w:eastAsia="Book Antiqua" w:hAnsi="Book Antiqua" w:cs="Book Antiqua"/>
          <w:color w:val="000000"/>
        </w:rPr>
        <w:t xml:space="preserve">. High HMGB3 expression was also correlated with poor overall-survival and disease-free survival.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proofErr w:type="spellStart"/>
      <w:r w:rsidRPr="004F79B1">
        <w:rPr>
          <w:rFonts w:ascii="Book Antiqua" w:eastAsia="Book Antiqua" w:hAnsi="Book Antiqua" w:cs="Book Antiqua"/>
          <w:b/>
          <w:bCs/>
          <w:color w:val="000000"/>
        </w:rPr>
        <w:t>Dickkopf</w:t>
      </w:r>
      <w:proofErr w:type="spellEnd"/>
      <w:r w:rsidRPr="004F79B1">
        <w:rPr>
          <w:rFonts w:ascii="Book Antiqua" w:eastAsia="Book Antiqua" w:hAnsi="Book Antiqua" w:cs="Book Antiqua"/>
          <w:b/>
          <w:bCs/>
          <w:color w:val="000000"/>
        </w:rPr>
        <w:t xml:space="preserve"> 1: </w:t>
      </w:r>
      <w:r w:rsidRPr="004F79B1">
        <w:rPr>
          <w:rFonts w:ascii="Book Antiqua" w:eastAsia="Book Antiqua" w:hAnsi="Book Antiqua" w:cs="Book Antiqua"/>
          <w:color w:val="000000"/>
        </w:rPr>
        <w:t xml:space="preserve">Serum levels of </w:t>
      </w:r>
      <w:proofErr w:type="spellStart"/>
      <w:r w:rsidRPr="004F79B1">
        <w:rPr>
          <w:rFonts w:ascii="Book Antiqua" w:eastAsia="Book Antiqua" w:hAnsi="Book Antiqua" w:cs="Book Antiqua"/>
          <w:color w:val="000000"/>
        </w:rPr>
        <w:t>Dickkopf</w:t>
      </w:r>
      <w:proofErr w:type="spellEnd"/>
      <w:r w:rsidRPr="004F79B1">
        <w:rPr>
          <w:rFonts w:ascii="Book Antiqua" w:eastAsia="Book Antiqua" w:hAnsi="Book Antiqua" w:cs="Book Antiqua"/>
          <w:color w:val="000000"/>
        </w:rPr>
        <w:t xml:space="preserve"> 1 (DKK1), which is a secretory antagonist of the </w:t>
      </w:r>
      <w:proofErr w:type="spellStart"/>
      <w:r w:rsidRPr="004F79B1">
        <w:rPr>
          <w:rFonts w:ascii="Book Antiqua" w:eastAsia="Book Antiqua" w:hAnsi="Book Antiqua" w:cs="Book Antiqua"/>
          <w:color w:val="000000"/>
        </w:rPr>
        <w:t>Wnt</w:t>
      </w:r>
      <w:proofErr w:type="spellEnd"/>
      <w:r w:rsidRPr="004F79B1">
        <w:rPr>
          <w:rFonts w:ascii="Book Antiqua" w:eastAsia="Book Antiqua" w:hAnsi="Book Antiqua" w:cs="Book Antiqua"/>
          <w:color w:val="000000"/>
        </w:rPr>
        <w:t xml:space="preserve"> pathway, have been investigated in HCC, cirrhosis, chronic hepatitis B and healthy controls. Good sensitivities and specificities were reported in both the test and validation cohorts, with DKK1 being reported as positive in early stage disease (&lt;</w:t>
      </w:r>
      <w:r w:rsidR="00DC6270"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2</w:t>
      </w:r>
      <w:r w:rsidR="00DC6270"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 xml:space="preserve">cm tumors) as well as in AFP negative patients. Unfortunately, despite a correlation between DKK1 and tumor size there was none seen with BCLC </w:t>
      </w:r>
      <w:proofErr w:type="gramStart"/>
      <w:r w:rsidRPr="004F79B1">
        <w:rPr>
          <w:rFonts w:ascii="Book Antiqua" w:eastAsia="Book Antiqua" w:hAnsi="Book Antiqua" w:cs="Book Antiqua"/>
          <w:color w:val="000000"/>
        </w:rPr>
        <w:t>stage</w:t>
      </w:r>
      <w:r w:rsidR="004000DF" w:rsidRPr="004F79B1">
        <w:rPr>
          <w:rFonts w:ascii="Book Antiqua" w:eastAsia="Book Antiqua" w:hAnsi="Book Antiqua" w:cs="Book Antiqua"/>
          <w:color w:val="000000"/>
          <w:vertAlign w:val="superscript"/>
        </w:rPr>
        <w:t>[</w:t>
      </w:r>
      <w:proofErr w:type="gramEnd"/>
      <w:r w:rsidR="004000DF" w:rsidRPr="004F79B1">
        <w:rPr>
          <w:rFonts w:ascii="Book Antiqua" w:eastAsia="Book Antiqua" w:hAnsi="Book Antiqua" w:cs="Book Antiqua"/>
          <w:color w:val="000000"/>
          <w:vertAlign w:val="superscript"/>
        </w:rPr>
        <w:t>42]</w:t>
      </w:r>
      <w:r w:rsidRPr="004F79B1">
        <w:rPr>
          <w:rFonts w:ascii="Book Antiqua" w:eastAsia="Book Antiqua" w:hAnsi="Book Antiqua" w:cs="Book Antiqua"/>
          <w:color w:val="000000"/>
        </w:rPr>
        <w:t>.</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SALL4: </w:t>
      </w:r>
      <w:r w:rsidRPr="004F79B1">
        <w:rPr>
          <w:rFonts w:ascii="Book Antiqua" w:eastAsia="Book Antiqua" w:hAnsi="Book Antiqua" w:cs="Book Antiqua"/>
          <w:color w:val="000000"/>
        </w:rPr>
        <w:t xml:space="preserve">A promising biomarker SALL4, which like AFP is an oncofetal protein, has been correlated with outcomes in HCC, in separate cohorts of patients from Hong Kong and </w:t>
      </w:r>
      <w:proofErr w:type="gramStart"/>
      <w:r w:rsidRPr="004F79B1">
        <w:rPr>
          <w:rFonts w:ascii="Book Antiqua" w:eastAsia="Book Antiqua" w:hAnsi="Book Antiqua" w:cs="Book Antiqua"/>
          <w:color w:val="000000"/>
        </w:rPr>
        <w:t>Singapore</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43]</w:t>
      </w:r>
      <w:r w:rsidRPr="004F79B1">
        <w:rPr>
          <w:rFonts w:ascii="Book Antiqua" w:eastAsia="Book Antiqua" w:hAnsi="Book Antiqua" w:cs="Book Antiqua"/>
          <w:color w:val="000000"/>
        </w:rPr>
        <w:t xml:space="preserve">. This marker appears to be associated with a progenitor, more aggressive form of HCC, and the findings have been confirmed </w:t>
      </w:r>
      <w:proofErr w:type="gramStart"/>
      <w:r w:rsidRPr="004F79B1">
        <w:rPr>
          <w:rFonts w:ascii="Book Antiqua" w:eastAsia="Book Antiqua" w:hAnsi="Book Antiqua" w:cs="Book Antiqua"/>
          <w:color w:val="000000"/>
        </w:rPr>
        <w:t>independently</w:t>
      </w:r>
      <w:r w:rsidR="004000DF" w:rsidRPr="004F79B1">
        <w:rPr>
          <w:rFonts w:ascii="Book Antiqua" w:eastAsia="Book Antiqua" w:hAnsi="Book Antiqua" w:cs="Book Antiqua"/>
          <w:color w:val="000000"/>
          <w:vertAlign w:val="superscript"/>
        </w:rPr>
        <w:t>[</w:t>
      </w:r>
      <w:proofErr w:type="gramEnd"/>
      <w:r w:rsidR="004000DF" w:rsidRPr="004F79B1">
        <w:rPr>
          <w:rFonts w:ascii="Book Antiqua" w:eastAsia="Book Antiqua" w:hAnsi="Book Antiqua" w:cs="Book Antiqua"/>
          <w:color w:val="000000"/>
          <w:vertAlign w:val="superscript"/>
        </w:rPr>
        <w:t>44]</w:t>
      </w:r>
      <w:r w:rsidRPr="004F79B1">
        <w:rPr>
          <w:rFonts w:ascii="Book Antiqua" w:eastAsia="Book Antiqua" w:hAnsi="Book Antiqua" w:cs="Book Antiqua"/>
          <w:color w:val="000000"/>
        </w:rPr>
        <w:t xml:space="preserve">. Of possible therapeutic importance is SALL4’s property of recruiting the </w:t>
      </w:r>
      <w:proofErr w:type="spellStart"/>
      <w:r w:rsidRPr="004F79B1">
        <w:rPr>
          <w:rFonts w:ascii="Book Antiqua" w:eastAsia="Book Antiqua" w:hAnsi="Book Antiqua" w:cs="Book Antiqua"/>
          <w:color w:val="000000"/>
        </w:rPr>
        <w:t>nucleosomal</w:t>
      </w:r>
      <w:proofErr w:type="spellEnd"/>
      <w:r w:rsidRPr="004F79B1">
        <w:rPr>
          <w:rFonts w:ascii="Book Antiqua" w:eastAsia="Book Antiqua" w:hAnsi="Book Antiqua" w:cs="Book Antiqua"/>
          <w:color w:val="000000"/>
        </w:rPr>
        <w:t xml:space="preserve"> remodeling complex ((</w:t>
      </w:r>
      <w:proofErr w:type="spellStart"/>
      <w:r w:rsidRPr="004F79B1">
        <w:rPr>
          <w:rFonts w:ascii="Book Antiqua" w:eastAsia="Book Antiqua" w:hAnsi="Book Antiqua" w:cs="Book Antiqua"/>
          <w:color w:val="000000"/>
        </w:rPr>
        <w:t>NuRD</w:t>
      </w:r>
      <w:proofErr w:type="spellEnd"/>
      <w:r w:rsidRPr="004F79B1">
        <w:rPr>
          <w:rFonts w:ascii="Book Antiqua" w:eastAsia="Book Antiqua" w:hAnsi="Book Antiqua" w:cs="Book Antiqua"/>
          <w:color w:val="000000"/>
        </w:rPr>
        <w:t xml:space="preserve">) thereby repressing tumor suppressors such as PTEN. This interaction has been exploited and an inhibitory peptide found with a target affinity of 23nM which has been demonstrated to have significant antitumor effects in xenograft mouse models (85% growth </w:t>
      </w:r>
      <w:proofErr w:type="gramStart"/>
      <w:r w:rsidRPr="004F79B1">
        <w:rPr>
          <w:rFonts w:ascii="Book Antiqua" w:eastAsia="Book Antiqua" w:hAnsi="Book Antiqua" w:cs="Book Antiqua"/>
          <w:color w:val="000000"/>
        </w:rPr>
        <w:t>reduction)</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45]</w:t>
      </w:r>
      <w:r w:rsidRPr="004F79B1">
        <w:rPr>
          <w:rFonts w:ascii="Book Antiqua" w:eastAsia="Book Antiqua" w:hAnsi="Book Antiqua" w:cs="Book Antiqua"/>
          <w:color w:val="000000"/>
        </w:rPr>
        <w:t>.</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proofErr w:type="spellStart"/>
      <w:r w:rsidRPr="004F79B1">
        <w:rPr>
          <w:rFonts w:ascii="Book Antiqua" w:eastAsia="Book Antiqua" w:hAnsi="Book Antiqua" w:cs="Book Antiqua"/>
          <w:b/>
          <w:bCs/>
          <w:color w:val="000000"/>
        </w:rPr>
        <w:t>Phe-Trp</w:t>
      </w:r>
      <w:proofErr w:type="spellEnd"/>
      <w:r w:rsidRPr="004F79B1">
        <w:rPr>
          <w:rFonts w:ascii="Book Antiqua" w:eastAsia="Book Antiqua" w:hAnsi="Book Antiqua" w:cs="Book Antiqua"/>
          <w:b/>
          <w:bCs/>
          <w:color w:val="000000"/>
        </w:rPr>
        <w:t xml:space="preserve"> and GCA: </w:t>
      </w:r>
      <w:r w:rsidRPr="004F79B1">
        <w:rPr>
          <w:rFonts w:ascii="Book Antiqua" w:eastAsia="Book Antiqua" w:hAnsi="Book Antiqua" w:cs="Book Antiqua"/>
          <w:b/>
          <w:bCs/>
          <w:vanish/>
          <w:color w:val="000000"/>
        </w:rPr>
        <w:t>ong Kong and Singapore</w:t>
      </w:r>
      <w:r w:rsidRPr="004F79B1">
        <w:rPr>
          <w:rFonts w:ascii="Book Antiqua" w:eastAsia="Book Antiqua" w:hAnsi="Book Antiqua" w:cs="Book Antiqua"/>
          <w:color w:val="000000"/>
        </w:rPr>
        <w:t xml:space="preserve">Using a modification of LC-MS, Luo </w:t>
      </w:r>
      <w:r w:rsidRPr="004F79B1">
        <w:rPr>
          <w:rFonts w:ascii="Book Antiqua" w:eastAsia="Book Antiqua" w:hAnsi="Book Antiqua" w:cs="Book Antiqua"/>
          <w:i/>
          <w:color w:val="000000"/>
        </w:rPr>
        <w:t xml:space="preserve">et </w:t>
      </w:r>
      <w:proofErr w:type="gramStart"/>
      <w:r w:rsidRPr="004F79B1">
        <w:rPr>
          <w:rFonts w:ascii="Book Antiqua" w:eastAsia="Book Antiqua" w:hAnsi="Book Antiqua" w:cs="Book Antiqua"/>
          <w:i/>
          <w:color w:val="000000"/>
        </w:rPr>
        <w:t>al</w:t>
      </w:r>
      <w:r w:rsidR="00DC6270" w:rsidRPr="004F79B1">
        <w:rPr>
          <w:rFonts w:ascii="Book Antiqua" w:eastAsia="Book Antiqua" w:hAnsi="Book Antiqua" w:cs="Book Antiqua"/>
          <w:color w:val="000000"/>
          <w:vertAlign w:val="superscript"/>
        </w:rPr>
        <w:t>[</w:t>
      </w:r>
      <w:proofErr w:type="gramEnd"/>
      <w:r w:rsidR="00DC6270" w:rsidRPr="004F79B1">
        <w:rPr>
          <w:rFonts w:ascii="Book Antiqua" w:eastAsia="Book Antiqua" w:hAnsi="Book Antiqua" w:cs="Book Antiqua"/>
          <w:color w:val="000000"/>
          <w:vertAlign w:val="superscript"/>
        </w:rPr>
        <w:t>46]</w:t>
      </w:r>
      <w:r w:rsidRPr="004F79B1">
        <w:rPr>
          <w:rFonts w:ascii="Book Antiqua" w:eastAsia="Book Antiqua" w:hAnsi="Book Antiqua" w:cs="Book Antiqua"/>
          <w:color w:val="000000"/>
        </w:rPr>
        <w:t xml:space="preserve"> have reported that a biomarker panel comprising phenylalanyl-tryptophan (</w:t>
      </w:r>
      <w:proofErr w:type="spellStart"/>
      <w:r w:rsidRPr="004F79B1">
        <w:rPr>
          <w:rFonts w:ascii="Book Antiqua" w:eastAsia="Book Antiqua" w:hAnsi="Book Antiqua" w:cs="Book Antiqua"/>
          <w:color w:val="000000"/>
        </w:rPr>
        <w:t>Phe-Trp</w:t>
      </w:r>
      <w:proofErr w:type="spellEnd"/>
      <w:r w:rsidRPr="004F79B1">
        <w:rPr>
          <w:rFonts w:ascii="Book Antiqua" w:eastAsia="Book Antiqua" w:hAnsi="Book Antiqua" w:cs="Book Antiqua"/>
          <w:color w:val="000000"/>
        </w:rPr>
        <w:t xml:space="preserve">) and glycocholate (GCA) performed well in distinguishing HCC from cirrhosis and healthy controls. In particular, the panel could detect AFP negative HCC as well as small HCC (S-HCC), defined as a solitary HCC nodule, or at most 2 nodules less than 3cm in diameter.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i/>
          <w:iCs/>
          <w:color w:val="000000"/>
        </w:rPr>
        <w:lastRenderedPageBreak/>
        <w:t>Composite markers for HCC</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BALAD: </w:t>
      </w:r>
      <w:r w:rsidRPr="004F79B1">
        <w:rPr>
          <w:rFonts w:ascii="Book Antiqua" w:eastAsia="Book Antiqua" w:hAnsi="Book Antiqua" w:cs="Book Antiqua"/>
          <w:color w:val="000000"/>
        </w:rPr>
        <w:t xml:space="preserve">The BALAD model was first introduced in 2006 by Toyoda </w:t>
      </w:r>
      <w:r w:rsidRPr="004F79B1">
        <w:rPr>
          <w:rFonts w:ascii="Book Antiqua" w:eastAsia="Book Antiqua" w:hAnsi="Book Antiqua" w:cs="Book Antiqua"/>
          <w:i/>
          <w:iCs/>
          <w:color w:val="000000"/>
        </w:rPr>
        <w:t xml:space="preserve">et </w:t>
      </w:r>
      <w:proofErr w:type="gramStart"/>
      <w:r w:rsidRPr="004F79B1">
        <w:rPr>
          <w:rFonts w:ascii="Book Antiqua" w:eastAsia="Book Antiqua" w:hAnsi="Book Antiqua" w:cs="Book Antiqua"/>
          <w:i/>
          <w:iCs/>
          <w:color w:val="000000"/>
        </w:rPr>
        <w:t>al</w:t>
      </w:r>
      <w:r w:rsidR="00FC1975" w:rsidRPr="004F79B1">
        <w:rPr>
          <w:rFonts w:ascii="Book Antiqua" w:eastAsia="Book Antiqua" w:hAnsi="Book Antiqua" w:cs="Book Antiqua"/>
          <w:color w:val="000000"/>
          <w:vertAlign w:val="superscript"/>
        </w:rPr>
        <w:t>[</w:t>
      </w:r>
      <w:proofErr w:type="gramEnd"/>
      <w:r w:rsidR="00FC1975" w:rsidRPr="004F79B1">
        <w:rPr>
          <w:rFonts w:ascii="Book Antiqua" w:eastAsia="Book Antiqua" w:hAnsi="Book Antiqua" w:cs="Book Antiqua"/>
          <w:color w:val="000000"/>
          <w:vertAlign w:val="superscript"/>
        </w:rPr>
        <w:t>47]</w:t>
      </w:r>
      <w:r w:rsidRPr="004F79B1">
        <w:rPr>
          <w:rFonts w:ascii="Book Antiqua" w:eastAsia="Book Antiqua" w:hAnsi="Book Antiqua" w:cs="Book Antiqua"/>
          <w:color w:val="000000"/>
        </w:rPr>
        <w:t xml:space="preserve"> to aid in the staging of HCC using five serum markers: Bilirubin, Albumin, </w:t>
      </w:r>
      <w:r w:rsidRPr="004F79B1">
        <w:rPr>
          <w:rFonts w:ascii="Book Antiqua" w:eastAsia="Book Antiqua" w:hAnsi="Book Antiqua" w:cs="Book Antiqua"/>
          <w:i/>
          <w:iCs/>
          <w:color w:val="000000"/>
        </w:rPr>
        <w:t xml:space="preserve">Lens </w:t>
      </w:r>
      <w:proofErr w:type="spellStart"/>
      <w:r w:rsidRPr="004F79B1">
        <w:rPr>
          <w:rFonts w:ascii="Book Antiqua" w:eastAsia="Book Antiqua" w:hAnsi="Book Antiqua" w:cs="Book Antiqua"/>
          <w:i/>
          <w:iCs/>
          <w:color w:val="000000"/>
        </w:rPr>
        <w:t>culinaris</w:t>
      </w:r>
      <w:proofErr w:type="spellEnd"/>
      <w:r w:rsidRPr="004F79B1">
        <w:rPr>
          <w:rFonts w:ascii="Book Antiqua" w:eastAsia="Book Antiqua" w:hAnsi="Book Antiqua" w:cs="Book Antiqua"/>
          <w:i/>
          <w:iCs/>
          <w:color w:val="000000"/>
        </w:rPr>
        <w:t xml:space="preserve"> </w:t>
      </w:r>
      <w:r w:rsidRPr="004F79B1">
        <w:rPr>
          <w:rFonts w:ascii="Book Antiqua" w:eastAsia="Book Antiqua" w:hAnsi="Book Antiqua" w:cs="Book Antiqua"/>
          <w:color w:val="000000"/>
        </w:rPr>
        <w:t xml:space="preserve">agglutinin-reactive of alpha-fetoprotein, Alpha-fetoprotein, and Des-γ-carboxy prothrombin (BALAD). </w:t>
      </w:r>
      <w:r w:rsidR="00FC1975" w:rsidRPr="004F79B1">
        <w:rPr>
          <w:rFonts w:ascii="Book Antiqua" w:eastAsia="Book Antiqua" w:hAnsi="Book Antiqua" w:cs="Book Antiqua"/>
          <w:color w:val="000000"/>
        </w:rPr>
        <w:t>A multicenter study recruited 2</w:t>
      </w:r>
      <w:r w:rsidRPr="004F79B1">
        <w:rPr>
          <w:rFonts w:ascii="Book Antiqua" w:eastAsia="Book Antiqua" w:hAnsi="Book Antiqua" w:cs="Book Antiqua"/>
          <w:color w:val="000000"/>
        </w:rPr>
        <w:t xml:space="preserve">600 HCC patients while excluding those on warfarin or Vitamin K, as these may alter the serum DCP </w:t>
      </w:r>
      <w:proofErr w:type="gramStart"/>
      <w:r w:rsidRPr="004F79B1">
        <w:rPr>
          <w:rFonts w:ascii="Book Antiqua" w:eastAsia="Book Antiqua" w:hAnsi="Book Antiqua" w:cs="Book Antiqua"/>
          <w:color w:val="000000"/>
        </w:rPr>
        <w:t>levels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47]</w:t>
      </w:r>
      <w:r w:rsidRPr="004F79B1">
        <w:rPr>
          <w:rFonts w:ascii="Book Antiqua" w:eastAsia="Book Antiqua" w:hAnsi="Book Antiqua" w:cs="Book Antiqua"/>
          <w:color w:val="000000"/>
        </w:rPr>
        <w:t>. Cutoff values of 400 ng/</w:t>
      </w:r>
      <w:proofErr w:type="spellStart"/>
      <w:r w:rsidRPr="004F79B1">
        <w:rPr>
          <w:rFonts w:ascii="Book Antiqua" w:eastAsia="Book Antiqua" w:hAnsi="Book Antiqua" w:cs="Book Antiqua"/>
          <w:color w:val="000000"/>
        </w:rPr>
        <w:t>dL</w:t>
      </w:r>
      <w:proofErr w:type="spellEnd"/>
      <w:r w:rsidRPr="004F79B1">
        <w:rPr>
          <w:rFonts w:ascii="Book Antiqua" w:eastAsia="Book Antiqua" w:hAnsi="Book Antiqua" w:cs="Book Antiqua"/>
          <w:color w:val="000000"/>
        </w:rPr>
        <w:t xml:space="preserve"> for AFP, 15% for AFP-L3, and 100 milli-arbitrary unit/mL for DCP were found to optimally predict patient survival. Although the system seems promising, further studies need to be conducted to validate this model.</w:t>
      </w:r>
    </w:p>
    <w:p w:rsidR="00A77B3E" w:rsidRPr="004F79B1" w:rsidRDefault="00100CCD" w:rsidP="004F79B1">
      <w:pPr>
        <w:spacing w:line="360" w:lineRule="auto"/>
        <w:ind w:firstLineChars="100" w:firstLine="240"/>
        <w:jc w:val="both"/>
        <w:rPr>
          <w:rFonts w:ascii="Book Antiqua" w:hAnsi="Book Antiqua" w:cs="Book Antiqua"/>
          <w:color w:val="000000"/>
          <w:lang w:eastAsia="zh-CN"/>
        </w:rPr>
      </w:pPr>
      <w:r w:rsidRPr="004F79B1">
        <w:rPr>
          <w:rFonts w:ascii="Book Antiqua" w:eastAsia="Book Antiqua" w:hAnsi="Book Antiqua" w:cs="Book Antiqua"/>
          <w:color w:val="000000"/>
        </w:rPr>
        <w:t>The BALAD-2 model is refined from the previous BALAD model, which combines raw data with the previous Japanese cohort along with a newly added U</w:t>
      </w:r>
      <w:r w:rsidR="00FC1975" w:rsidRPr="004F79B1">
        <w:rPr>
          <w:rFonts w:ascii="Book Antiqua" w:hAnsi="Book Antiqua" w:cs="Book Antiqua"/>
          <w:color w:val="000000"/>
          <w:lang w:eastAsia="zh-CN"/>
        </w:rPr>
        <w:t>nited Kingdom</w:t>
      </w:r>
      <w:r w:rsidRPr="004F79B1">
        <w:rPr>
          <w:rFonts w:ascii="Book Antiqua" w:eastAsia="Book Antiqua" w:hAnsi="Book Antiqua" w:cs="Book Antiqua"/>
          <w:color w:val="000000"/>
        </w:rPr>
        <w:t xml:space="preserve"> </w:t>
      </w:r>
      <w:proofErr w:type="gramStart"/>
      <w:r w:rsidRPr="004F79B1">
        <w:rPr>
          <w:rFonts w:ascii="Book Antiqua" w:eastAsia="Book Antiqua" w:hAnsi="Book Antiqua" w:cs="Book Antiqua"/>
          <w:color w:val="000000"/>
        </w:rPr>
        <w:t>cohort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48]</w:t>
      </w:r>
      <w:r w:rsidRPr="004F79B1">
        <w:rPr>
          <w:rFonts w:ascii="Book Antiqua" w:eastAsia="Book Antiqua" w:hAnsi="Book Antiqua" w:cs="Book Antiqua"/>
          <w:color w:val="000000"/>
        </w:rPr>
        <w:t xml:space="preserve">. The major difference between the BALAD and BALAD-2 model is the statistical analysis; the BALAD-2 model assumes the variables to be continuous rather than assuming a linear relationship. In addition, the original BALAD model divided cohorts into six classes (0-5), whereas the BALAD-2 model divided the cohort into four classes (1-4). A study by </w:t>
      </w:r>
      <w:proofErr w:type="spellStart"/>
      <w:r w:rsidRPr="004F79B1">
        <w:rPr>
          <w:rFonts w:ascii="Book Antiqua" w:eastAsia="Book Antiqua" w:hAnsi="Book Antiqua" w:cs="Book Antiqua"/>
          <w:color w:val="000000"/>
        </w:rPr>
        <w:t>Berhane</w:t>
      </w:r>
      <w:proofErr w:type="spellEnd"/>
      <w:r w:rsidRPr="004F79B1">
        <w:rPr>
          <w:rFonts w:ascii="Book Antiqua" w:eastAsia="Book Antiqua" w:hAnsi="Book Antiqua" w:cs="Book Antiqua"/>
          <w:color w:val="000000"/>
        </w:rPr>
        <w:t xml:space="preserve"> </w:t>
      </w:r>
      <w:r w:rsidRPr="004F79B1">
        <w:rPr>
          <w:rFonts w:ascii="Book Antiqua" w:eastAsia="Book Antiqua" w:hAnsi="Book Antiqua" w:cs="Book Antiqua"/>
          <w:i/>
          <w:iCs/>
          <w:color w:val="000000"/>
        </w:rPr>
        <w:t xml:space="preserve">et </w:t>
      </w:r>
      <w:proofErr w:type="gramStart"/>
      <w:r w:rsidRPr="004F79B1">
        <w:rPr>
          <w:rFonts w:ascii="Book Antiqua" w:eastAsia="Book Antiqua" w:hAnsi="Book Antiqua" w:cs="Book Antiqua"/>
          <w:i/>
          <w:iCs/>
          <w:color w:val="000000"/>
        </w:rPr>
        <w:t>al</w:t>
      </w:r>
      <w:r w:rsidR="00FC1975" w:rsidRPr="004F79B1">
        <w:rPr>
          <w:rFonts w:ascii="Book Antiqua" w:eastAsia="Book Antiqua" w:hAnsi="Book Antiqua" w:cs="Book Antiqua"/>
          <w:color w:val="000000"/>
          <w:vertAlign w:val="superscript"/>
        </w:rPr>
        <w:t>[</w:t>
      </w:r>
      <w:proofErr w:type="gramEnd"/>
      <w:r w:rsidR="00FC1975" w:rsidRPr="004F79B1">
        <w:rPr>
          <w:rFonts w:ascii="Book Antiqua" w:eastAsia="Book Antiqua" w:hAnsi="Book Antiqua" w:cs="Book Antiqua"/>
          <w:color w:val="000000"/>
          <w:vertAlign w:val="superscript"/>
        </w:rPr>
        <w:t>49]</w:t>
      </w:r>
      <w:r w:rsidRPr="004F79B1">
        <w:rPr>
          <w:rFonts w:ascii="Book Antiqua" w:eastAsia="Book Antiqua" w:hAnsi="Book Antiqua" w:cs="Book Antiqua"/>
          <w:color w:val="000000"/>
        </w:rPr>
        <w:t xml:space="preserve"> aimed to validate the BALAD-2 model by collecting patient outcomes of 2,430 in</w:t>
      </w:r>
      <w:r w:rsidR="00FC1975" w:rsidRPr="004F79B1">
        <w:rPr>
          <w:rFonts w:ascii="Book Antiqua" w:eastAsia="Book Antiqua" w:hAnsi="Book Antiqua" w:cs="Book Antiqua"/>
          <w:color w:val="000000"/>
        </w:rPr>
        <w:t>dividuals diagnosed with HCC, 4</w:t>
      </w:r>
      <w:r w:rsidRPr="004F79B1">
        <w:rPr>
          <w:rFonts w:ascii="Book Antiqua" w:eastAsia="Book Antiqua" w:hAnsi="Book Antiqua" w:cs="Book Antiqua"/>
          <w:color w:val="000000"/>
        </w:rPr>
        <w:t>404 individuals diagnosed with chronic liver disease, 229 individuals diagnosed with hepatobiliary tract cancer, and 92 healthy individuals. The following formula is used to group individuals into four prognostic groups:</w:t>
      </w:r>
    </w:p>
    <w:p w:rsidR="00B145E7" w:rsidRPr="004F79B1" w:rsidRDefault="00B82589" w:rsidP="004F79B1">
      <w:pPr>
        <w:spacing w:line="360" w:lineRule="auto"/>
        <w:jc w:val="both"/>
        <w:rPr>
          <w:rFonts w:ascii="Book Antiqua" w:hAnsi="Book Antiqua"/>
          <w:bCs/>
          <w:color w:val="000000"/>
        </w:rPr>
      </w:pPr>
      <m:oMathPara>
        <m:oMath>
          <m:r>
            <m:rPr>
              <m:sty m:val="p"/>
            </m:rPr>
            <w:rPr>
              <w:rFonts w:ascii="Cambria Math" w:hAnsi="Cambria Math" w:cs="STIXGeneral-Regular"/>
              <w:color w:val="000000"/>
            </w:rPr>
            <m:t>Linear</m:t>
          </m:r>
          <m:r>
            <m:rPr>
              <m:sty m:val="p"/>
            </m:rPr>
            <w:rPr>
              <w:rFonts w:ascii="Cambria Math" w:hAnsi="Cambria Math"/>
              <w:color w:val="000000"/>
            </w:rPr>
            <m:t xml:space="preserve"> </m:t>
          </m:r>
          <m:r>
            <m:rPr>
              <m:sty m:val="p"/>
            </m:rPr>
            <w:rPr>
              <w:rFonts w:ascii="Cambria Math" w:hAnsi="Cambria Math" w:cs="STIXGeneral-Regular"/>
              <w:color w:val="000000"/>
            </w:rPr>
            <m:t>predictor</m:t>
          </m:r>
          <m:r>
            <m:rPr>
              <m:sty m:val="p"/>
            </m:rPr>
            <w:rPr>
              <w:rFonts w:ascii="Cambria Math" w:hAnsi="Cambria Math"/>
              <w:color w:val="000000"/>
            </w:rPr>
            <m:t>=0.02</m:t>
          </m:r>
          <m:r>
            <m:rPr>
              <m:sty m:val="p"/>
            </m:rPr>
            <w:rPr>
              <w:rFonts w:ascii="Cambria Math" w:hAnsi="Cambria Math" w:cs="Monaco"/>
              <w:color w:val="000000"/>
            </w:rPr>
            <m:t>*</m:t>
          </m:r>
          <m:d>
            <m:dPr>
              <m:ctrlPr>
                <w:rPr>
                  <w:rFonts w:ascii="Cambria Math" w:hAnsi="Cambria Math"/>
                  <w:bCs/>
                  <w:color w:val="000000"/>
                </w:rPr>
              </m:ctrlPr>
            </m:dPr>
            <m:e>
              <m:r>
                <m:rPr>
                  <m:sty m:val="p"/>
                </m:rPr>
                <w:rPr>
                  <w:rFonts w:ascii="Cambria Math" w:hAnsi="Cambria Math" w:cs="STIXGeneral-Regular"/>
                  <w:color w:val="000000"/>
                </w:rPr>
                <m:t>AFP</m:t>
              </m:r>
              <m:r>
                <m:rPr>
                  <m:sty m:val="p"/>
                </m:rPr>
                <w:rPr>
                  <w:rFonts w:ascii="Cambria Math" w:hAnsi="Cambria Math"/>
                  <w:color w:val="000000"/>
                </w:rPr>
                <m:t>-2.57</m:t>
              </m:r>
            </m:e>
          </m:d>
          <m:r>
            <m:rPr>
              <m:sty m:val="p"/>
            </m:rPr>
            <w:rPr>
              <w:rFonts w:ascii="Cambria Math" w:hAnsi="Cambria Math"/>
              <w:color w:val="000000"/>
            </w:rPr>
            <m:t>+0.012</m:t>
          </m:r>
          <m:r>
            <m:rPr>
              <m:sty m:val="p"/>
            </m:rPr>
            <w:rPr>
              <w:rFonts w:ascii="Cambria Math" w:hAnsi="Cambria Math" w:cs="Monaco"/>
              <w:color w:val="000000"/>
            </w:rPr>
            <m:t>*</m:t>
          </m:r>
          <m:d>
            <m:dPr>
              <m:ctrlPr>
                <w:rPr>
                  <w:rFonts w:ascii="Cambria Math" w:hAnsi="Cambria Math"/>
                  <w:bCs/>
                  <w:color w:val="000000"/>
                </w:rPr>
              </m:ctrlPr>
            </m:dPr>
            <m:e>
              <m:r>
                <m:rPr>
                  <m:sty m:val="p"/>
                </m:rPr>
                <w:rPr>
                  <w:rFonts w:ascii="Cambria Math" w:hAnsi="Cambria Math" w:cs="STIXGeneral-Regular"/>
                  <w:color w:val="000000"/>
                </w:rPr>
                <m:t>AFPL</m:t>
              </m:r>
              <m:r>
                <m:rPr>
                  <m:sty m:val="p"/>
                </m:rPr>
                <w:rPr>
                  <w:rFonts w:ascii="Cambria Math" w:hAnsi="Cambria Math"/>
                  <w:color w:val="000000"/>
                </w:rPr>
                <m:t>3-14.19</m:t>
              </m:r>
            </m:e>
          </m:d>
          <m:r>
            <m:rPr>
              <m:sty m:val="p"/>
            </m:rPr>
            <w:rPr>
              <w:rFonts w:ascii="Cambria Math" w:hAnsi="Cambria Math"/>
              <w:color w:val="000000"/>
            </w:rPr>
            <m:t>+0.19</m:t>
          </m:r>
          <m:r>
            <m:rPr>
              <m:sty m:val="p"/>
            </m:rPr>
            <w:rPr>
              <w:rFonts w:ascii="Cambria Math" w:hAnsi="Cambria Math" w:cs="Monaco"/>
              <w:color w:val="000000"/>
            </w:rPr>
            <m:t>*</m:t>
          </m:r>
          <m:d>
            <m:dPr>
              <m:ctrlPr>
                <w:rPr>
                  <w:rFonts w:ascii="Cambria Math" w:hAnsi="Cambria Math"/>
                  <w:bCs/>
                  <w:color w:val="000000"/>
                </w:rPr>
              </m:ctrlPr>
            </m:dPr>
            <m:e>
              <m:func>
                <m:funcPr>
                  <m:ctrlPr>
                    <w:rPr>
                      <w:rFonts w:ascii="Cambria Math" w:hAnsi="Cambria Math"/>
                      <w:bCs/>
                      <w:color w:val="000000"/>
                    </w:rPr>
                  </m:ctrlPr>
                </m:funcPr>
                <m:fName>
                  <m:r>
                    <m:rPr>
                      <m:sty m:val="p"/>
                    </m:rPr>
                    <w:rPr>
                      <w:rFonts w:ascii="Cambria Math" w:hAnsi="Cambria Math"/>
                      <w:color w:val="000000"/>
                    </w:rPr>
                    <m:t>ln</m:t>
                  </m:r>
                </m:fName>
                <m:e>
                  <m:d>
                    <m:dPr>
                      <m:begChr m:val="["/>
                      <m:endChr m:val="]"/>
                      <m:ctrlPr>
                        <w:rPr>
                          <w:rFonts w:ascii="Cambria Math" w:hAnsi="Cambria Math"/>
                          <w:bCs/>
                          <w:color w:val="000000"/>
                        </w:rPr>
                      </m:ctrlPr>
                    </m:dPr>
                    <m:e>
                      <m:r>
                        <m:rPr>
                          <m:sty m:val="p"/>
                        </m:rPr>
                        <w:rPr>
                          <w:rFonts w:ascii="Cambria Math" w:hAnsi="Cambria Math" w:cs="STIXGeneral-Regular"/>
                          <w:color w:val="000000"/>
                        </w:rPr>
                        <m:t>DCP</m:t>
                      </m:r>
                    </m:e>
                  </m:d>
                </m:e>
              </m:func>
              <m:r>
                <m:rPr>
                  <m:sty m:val="p"/>
                </m:rPr>
                <w:rPr>
                  <w:rFonts w:ascii="Cambria Math" w:hAnsi="Cambria Math"/>
                  <w:color w:val="000000"/>
                </w:rPr>
                <m:t>-1.93</m:t>
              </m:r>
            </m:e>
          </m:d>
          <m:r>
            <m:rPr>
              <m:sty m:val="p"/>
            </m:rPr>
            <w:rPr>
              <w:rFonts w:ascii="Cambria Math" w:hAnsi="Cambria Math"/>
              <w:color w:val="000000"/>
            </w:rPr>
            <m:t>+0.17</m:t>
          </m:r>
          <m:r>
            <m:rPr>
              <m:sty m:val="p"/>
            </m:rPr>
            <w:rPr>
              <w:rFonts w:ascii="Cambria Math" w:hAnsi="Cambria Math" w:cs="Monaco"/>
              <w:color w:val="000000"/>
            </w:rPr>
            <m:t>*</m:t>
          </m:r>
          <m:d>
            <m:dPr>
              <m:ctrlPr>
                <w:rPr>
                  <w:rFonts w:ascii="Cambria Math" w:hAnsi="Cambria Math"/>
                  <w:bCs/>
                  <w:color w:val="000000"/>
                </w:rPr>
              </m:ctrlPr>
            </m:dPr>
            <m:e>
              <m:d>
                <m:dPr>
                  <m:begChr m:val="["/>
                  <m:endChr m:val="]"/>
                  <m:ctrlPr>
                    <w:rPr>
                      <w:rFonts w:ascii="Cambria Math" w:hAnsi="Cambria Math"/>
                      <w:bCs/>
                      <w:color w:val="000000"/>
                    </w:rPr>
                  </m:ctrlPr>
                </m:dPr>
                <m:e>
                  <m:sSup>
                    <m:sSupPr>
                      <m:ctrlPr>
                        <w:rPr>
                          <w:rFonts w:ascii="Cambria Math" w:hAnsi="Cambria Math"/>
                          <w:bCs/>
                          <w:color w:val="000000"/>
                        </w:rPr>
                      </m:ctrlPr>
                    </m:sSupPr>
                    <m:e>
                      <m:r>
                        <m:rPr>
                          <m:sty m:val="p"/>
                        </m:rPr>
                        <w:rPr>
                          <w:rFonts w:ascii="Cambria Math" w:hAnsi="Cambria Math" w:cs="STIXGeneral-Regular"/>
                          <w:color w:val="000000"/>
                        </w:rPr>
                        <m:t>bilirubin</m:t>
                      </m:r>
                    </m:e>
                    <m:sup>
                      <m:f>
                        <m:fPr>
                          <m:ctrlPr>
                            <w:rPr>
                              <w:rFonts w:ascii="Cambria Math" w:hAnsi="Cambria Math"/>
                              <w:bCs/>
                              <w:color w:val="000000"/>
                            </w:rPr>
                          </m:ctrlPr>
                        </m:fPr>
                        <m:num>
                          <m:r>
                            <m:rPr>
                              <m:sty m:val="p"/>
                            </m:rPr>
                            <w:rPr>
                              <w:rFonts w:ascii="Cambria Math" w:hAnsi="Cambria Math"/>
                              <w:color w:val="000000"/>
                            </w:rPr>
                            <m:t>1</m:t>
                          </m:r>
                        </m:num>
                        <m:den>
                          <m:r>
                            <m:rPr>
                              <m:sty m:val="p"/>
                            </m:rPr>
                            <w:rPr>
                              <w:rFonts w:ascii="Cambria Math" w:hAnsi="Cambria Math"/>
                              <w:color w:val="000000"/>
                            </w:rPr>
                            <m:t xml:space="preserve"> 2 </m:t>
                          </m:r>
                        </m:den>
                      </m:f>
                    </m:sup>
                  </m:sSup>
                  <m:r>
                    <m:rPr>
                      <m:sty m:val="p"/>
                    </m:rPr>
                    <w:rPr>
                      <w:rFonts w:ascii="Cambria Math" w:hAnsi="Cambria Math"/>
                      <w:color w:val="000000"/>
                    </w:rPr>
                    <m:t xml:space="preserve"> </m:t>
                  </m:r>
                </m:e>
              </m:d>
              <m:r>
                <m:rPr>
                  <m:sty m:val="p"/>
                </m:rPr>
                <w:rPr>
                  <w:rFonts w:ascii="Cambria Math" w:hAnsi="Cambria Math"/>
                  <w:color w:val="000000"/>
                </w:rPr>
                <m:t>-4.50</m:t>
              </m:r>
            </m:e>
          </m:d>
          <m:r>
            <m:rPr>
              <m:sty m:val="p"/>
            </m:rPr>
            <w:rPr>
              <w:rFonts w:ascii="Cambria Math" w:hAnsi="Cambria Math"/>
              <w:color w:val="000000"/>
            </w:rPr>
            <m:t>-0.09</m:t>
          </m:r>
          <m:r>
            <m:rPr>
              <m:sty m:val="p"/>
            </m:rPr>
            <w:rPr>
              <w:rFonts w:ascii="Cambria Math" w:hAnsi="Cambria Math" w:cs="Monaco"/>
              <w:color w:val="000000"/>
            </w:rPr>
            <m:t>*</m:t>
          </m:r>
          <m:d>
            <m:dPr>
              <m:ctrlPr>
                <w:rPr>
                  <w:rFonts w:ascii="Cambria Math" w:hAnsi="Cambria Math"/>
                  <w:color w:val="000000"/>
                </w:rPr>
              </m:ctrlPr>
            </m:dPr>
            <m:e>
              <m:r>
                <m:rPr>
                  <m:sty m:val="p"/>
                </m:rPr>
                <w:rPr>
                  <w:rFonts w:ascii="Cambria Math" w:hAnsi="Cambria Math" w:cs="STIXGeneral-Regular"/>
                  <w:color w:val="000000"/>
                </w:rPr>
                <m:t>albumin</m:t>
              </m:r>
              <m:r>
                <m:rPr>
                  <m:sty m:val="p"/>
                </m:rPr>
                <w:rPr>
                  <w:rFonts w:ascii="Cambria Math" w:hAnsi="Cambria Math"/>
                  <w:color w:val="000000"/>
                </w:rPr>
                <m:t>-35.11</m:t>
              </m:r>
            </m:e>
          </m:d>
        </m:oMath>
      </m:oMathPara>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AFP</w:t>
      </w:r>
      <w:r w:rsidR="00B3650A" w:rsidRPr="004F79B1">
        <w:rPr>
          <w:rFonts w:ascii="Book Antiqua" w:eastAsia="Book Antiqua" w:hAnsi="Book Antiqua" w:cs="Book Antiqua"/>
          <w:color w:val="000000"/>
        </w:rPr>
        <w:t xml:space="preserve"> and DCP were modelled as per 1</w:t>
      </w:r>
      <w:r w:rsidRPr="004F79B1">
        <w:rPr>
          <w:rFonts w:ascii="Book Antiqua" w:eastAsia="Book Antiqua" w:hAnsi="Book Antiqua" w:cs="Book Antiqua"/>
          <w:color w:val="000000"/>
        </w:rPr>
        <w:t>000 units, measured in n</w:t>
      </w:r>
      <w:r w:rsidR="00FC1975" w:rsidRPr="004F79B1">
        <w:rPr>
          <w:rFonts w:ascii="Book Antiqua" w:eastAsia="Book Antiqua" w:hAnsi="Book Antiqua" w:cs="Book Antiqua"/>
          <w:color w:val="000000"/>
        </w:rPr>
        <w:t>g/mL where AFP was capped at 50</w:t>
      </w:r>
      <w:r w:rsidRPr="004F79B1">
        <w:rPr>
          <w:rFonts w:ascii="Book Antiqua" w:eastAsia="Book Antiqua" w:hAnsi="Book Antiqua" w:cs="Book Antiqua"/>
          <w:color w:val="000000"/>
        </w:rPr>
        <w:t>000 units. Bilirubin and albumin were measured in mmol/L and g/LS, respectively. The 4 prognostic groups were based on score &gt; 0.24 (risk 4, high), between 0.24 and &gt; -0.91 (risk 3), from -0.91 to -1.74 (risk 2) and &lt; -1.74 (risk 1, low).</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lastRenderedPageBreak/>
        <w:t xml:space="preserve">GALAD: </w:t>
      </w:r>
      <w:r w:rsidRPr="004F79B1">
        <w:rPr>
          <w:rFonts w:ascii="Book Antiqua" w:eastAsia="Book Antiqua" w:hAnsi="Book Antiqua" w:cs="Book Antiqua"/>
          <w:color w:val="000000"/>
        </w:rPr>
        <w:t xml:space="preserve">The GALAD model was established to aid in the diagnosis of HCC, first developed by Johnson </w:t>
      </w:r>
      <w:r w:rsidRPr="004F79B1">
        <w:rPr>
          <w:rFonts w:ascii="Book Antiqua" w:eastAsia="Book Antiqua" w:hAnsi="Book Antiqua" w:cs="Book Antiqua"/>
          <w:i/>
          <w:iCs/>
          <w:color w:val="000000"/>
        </w:rPr>
        <w:t xml:space="preserve">et </w:t>
      </w:r>
      <w:proofErr w:type="gramStart"/>
      <w:r w:rsidRPr="004F79B1">
        <w:rPr>
          <w:rFonts w:ascii="Book Antiqua" w:eastAsia="Book Antiqua" w:hAnsi="Book Antiqua" w:cs="Book Antiqua"/>
          <w:i/>
          <w:iCs/>
          <w:color w:val="000000"/>
        </w:rPr>
        <w:t>al</w:t>
      </w:r>
      <w:r w:rsidR="00FC1975" w:rsidRPr="004F79B1">
        <w:rPr>
          <w:rFonts w:ascii="Book Antiqua" w:eastAsia="Book Antiqua" w:hAnsi="Book Antiqua" w:cs="Book Antiqua"/>
          <w:color w:val="000000"/>
          <w:vertAlign w:val="superscript"/>
        </w:rPr>
        <w:t>[</w:t>
      </w:r>
      <w:proofErr w:type="gramEnd"/>
      <w:r w:rsidR="00FC1975" w:rsidRPr="004F79B1">
        <w:rPr>
          <w:rFonts w:ascii="Book Antiqua" w:eastAsia="Book Antiqua" w:hAnsi="Book Antiqua" w:cs="Book Antiqua"/>
          <w:color w:val="000000"/>
          <w:vertAlign w:val="superscript"/>
        </w:rPr>
        <w:t>50]</w:t>
      </w:r>
      <w:r w:rsidRPr="004F79B1">
        <w:rPr>
          <w:rFonts w:ascii="Book Antiqua" w:eastAsia="Book Antiqua" w:hAnsi="Book Antiqua" w:cs="Book Antiqua"/>
          <w:color w:val="000000"/>
        </w:rPr>
        <w:t xml:space="preserve"> through a U</w:t>
      </w:r>
      <w:r w:rsidR="00AE4E53" w:rsidRPr="004F79B1">
        <w:rPr>
          <w:rFonts w:ascii="Book Antiqua" w:hAnsi="Book Antiqua" w:cs="Book Antiqua"/>
          <w:color w:val="000000"/>
          <w:lang w:eastAsia="zh-CN"/>
        </w:rPr>
        <w:t>nited Kingdom</w:t>
      </w:r>
      <w:r w:rsidRPr="004F79B1">
        <w:rPr>
          <w:rFonts w:ascii="Book Antiqua" w:eastAsia="Book Antiqua" w:hAnsi="Book Antiqua" w:cs="Book Antiqua"/>
          <w:color w:val="000000"/>
        </w:rPr>
        <w:t xml:space="preserve"> cohort. Similar to the BA</w:t>
      </w:r>
      <w:r w:rsidRPr="004F79B1">
        <w:rPr>
          <w:rFonts w:ascii="Book Antiqua" w:eastAsia="Book Antiqua" w:hAnsi="Book Antiqua" w:cs="Book Antiqua"/>
          <w:b/>
          <w:bCs/>
          <w:color w:val="000000"/>
          <w:u w:val="single" w:color="000000"/>
        </w:rPr>
        <w:t>LAD</w:t>
      </w:r>
      <w:r w:rsidRPr="004F79B1">
        <w:rPr>
          <w:rFonts w:ascii="Book Antiqua" w:eastAsia="Book Antiqua" w:hAnsi="Book Antiqua" w:cs="Book Antiqua"/>
          <w:color w:val="000000"/>
        </w:rPr>
        <w:t xml:space="preserve"> model, the GA</w:t>
      </w:r>
      <w:r w:rsidRPr="004F79B1">
        <w:rPr>
          <w:rFonts w:ascii="Book Antiqua" w:eastAsia="Book Antiqua" w:hAnsi="Book Antiqua" w:cs="Book Antiqua"/>
          <w:b/>
          <w:bCs/>
          <w:color w:val="000000"/>
          <w:u w:val="single" w:color="000000"/>
        </w:rPr>
        <w:t>LAD</w:t>
      </w:r>
      <w:r w:rsidRPr="004F79B1">
        <w:rPr>
          <w:rFonts w:ascii="Book Antiqua" w:eastAsia="Book Antiqua" w:hAnsi="Book Antiqua" w:cs="Book Antiqua"/>
          <w:color w:val="000000"/>
        </w:rPr>
        <w:t xml:space="preserve"> model uses three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serological markers: </w:t>
      </w:r>
      <w:r w:rsidRPr="004F79B1">
        <w:rPr>
          <w:rFonts w:ascii="Book Antiqua" w:eastAsia="Book Antiqua" w:hAnsi="Book Antiqua" w:cs="Book Antiqua"/>
          <w:b/>
          <w:bCs/>
          <w:i/>
          <w:iCs/>
          <w:color w:val="000000"/>
          <w:u w:val="single" w:color="000000"/>
        </w:rPr>
        <w:t>L</w:t>
      </w:r>
      <w:r w:rsidRPr="004F79B1">
        <w:rPr>
          <w:rFonts w:ascii="Book Antiqua" w:eastAsia="Book Antiqua" w:hAnsi="Book Antiqua" w:cs="Book Antiqua"/>
          <w:i/>
          <w:iCs/>
          <w:color w:val="000000"/>
        </w:rPr>
        <w:t xml:space="preserve">ens </w:t>
      </w:r>
      <w:proofErr w:type="spellStart"/>
      <w:r w:rsidRPr="004F79B1">
        <w:rPr>
          <w:rFonts w:ascii="Book Antiqua" w:eastAsia="Book Antiqua" w:hAnsi="Book Antiqua" w:cs="Book Antiqua"/>
          <w:i/>
          <w:iCs/>
          <w:color w:val="000000"/>
        </w:rPr>
        <w:t>culinaris</w:t>
      </w:r>
      <w:proofErr w:type="spellEnd"/>
      <w:r w:rsidRPr="004F79B1">
        <w:rPr>
          <w:rFonts w:ascii="Book Antiqua" w:eastAsia="Book Antiqua" w:hAnsi="Book Antiqua" w:cs="Book Antiqua"/>
          <w:i/>
          <w:iCs/>
          <w:color w:val="000000"/>
        </w:rPr>
        <w:t xml:space="preserve"> </w:t>
      </w:r>
      <w:r w:rsidRPr="004F79B1">
        <w:rPr>
          <w:rFonts w:ascii="Book Antiqua" w:eastAsia="Book Antiqua" w:hAnsi="Book Antiqua" w:cs="Book Antiqua"/>
          <w:color w:val="000000"/>
        </w:rPr>
        <w:t xml:space="preserve">agglutinin-reactive of alpha-fetoprotein, </w:t>
      </w:r>
      <w:r w:rsidRPr="004F79B1">
        <w:rPr>
          <w:rFonts w:ascii="Book Antiqua" w:eastAsia="Book Antiqua" w:hAnsi="Book Antiqua" w:cs="Book Antiqua"/>
          <w:b/>
          <w:bCs/>
          <w:color w:val="000000"/>
          <w:u w:val="single" w:color="000000"/>
        </w:rPr>
        <w:t>A</w:t>
      </w:r>
      <w:r w:rsidRPr="004F79B1">
        <w:rPr>
          <w:rFonts w:ascii="Book Antiqua" w:eastAsia="Book Antiqua" w:hAnsi="Book Antiqua" w:cs="Book Antiqua"/>
          <w:color w:val="000000"/>
        </w:rPr>
        <w:t xml:space="preserve">lpha-fetoprotein, and </w:t>
      </w:r>
      <w:r w:rsidRPr="004F79B1">
        <w:rPr>
          <w:rFonts w:ascii="Book Antiqua" w:eastAsia="Book Antiqua" w:hAnsi="Book Antiqua" w:cs="Book Antiqua"/>
          <w:b/>
          <w:bCs/>
          <w:color w:val="000000"/>
          <w:u w:val="single" w:color="000000"/>
        </w:rPr>
        <w:t>D</w:t>
      </w:r>
      <w:r w:rsidRPr="004F79B1">
        <w:rPr>
          <w:rFonts w:ascii="Book Antiqua" w:eastAsia="Book Antiqua" w:hAnsi="Book Antiqua" w:cs="Book Antiqua"/>
          <w:color w:val="000000"/>
        </w:rPr>
        <w:t xml:space="preserve">es-γ-carboxy prothrombin. However, the GALAD model replaces the two liver function tests with </w:t>
      </w:r>
      <w:r w:rsidRPr="004F79B1">
        <w:rPr>
          <w:rFonts w:ascii="Book Antiqua" w:eastAsia="Book Antiqua" w:hAnsi="Book Antiqua" w:cs="Book Antiqua"/>
          <w:b/>
          <w:bCs/>
          <w:color w:val="000000"/>
          <w:u w:val="single" w:color="000000"/>
        </w:rPr>
        <w:t>G</w:t>
      </w:r>
      <w:r w:rsidRPr="004F79B1">
        <w:rPr>
          <w:rFonts w:ascii="Book Antiqua" w:eastAsia="Book Antiqua" w:hAnsi="Book Antiqua" w:cs="Book Antiqua"/>
          <w:color w:val="000000"/>
        </w:rPr>
        <w:t xml:space="preserve">ender and </w:t>
      </w:r>
      <w:proofErr w:type="gramStart"/>
      <w:r w:rsidRPr="004F79B1">
        <w:rPr>
          <w:rFonts w:ascii="Book Antiqua" w:eastAsia="Book Antiqua" w:hAnsi="Book Antiqua" w:cs="Book Antiqua"/>
          <w:b/>
          <w:bCs/>
          <w:color w:val="000000"/>
          <w:u w:val="single" w:color="000000"/>
        </w:rPr>
        <w:t>A</w:t>
      </w:r>
      <w:r w:rsidRPr="004F79B1">
        <w:rPr>
          <w:rFonts w:ascii="Book Antiqua" w:eastAsia="Book Antiqua" w:hAnsi="Book Antiqua" w:cs="Book Antiqua"/>
          <w:color w:val="000000"/>
        </w:rPr>
        <w:t>ge</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50]</w:t>
      </w:r>
      <w:r w:rsidRPr="004F79B1">
        <w:rPr>
          <w:rFonts w:ascii="Book Antiqua" w:eastAsia="Book Antiqua" w:hAnsi="Book Antiqua" w:cs="Book Antiqua"/>
          <w:color w:val="000000"/>
        </w:rPr>
        <w:t>. The GALAD score is calculated using the following formula:</w:t>
      </w:r>
    </w:p>
    <w:p w:rsidR="00A77B3E" w:rsidRPr="004F79B1" w:rsidRDefault="00E33800" w:rsidP="004F79B1">
      <w:pPr>
        <w:spacing w:line="360" w:lineRule="auto"/>
        <w:jc w:val="both"/>
        <w:rPr>
          <w:rFonts w:ascii="Book Antiqua" w:hAnsi="Book Antiqua"/>
          <w:b/>
          <w:bCs/>
          <w:color w:val="000000"/>
          <w:lang w:eastAsia="zh-CN"/>
        </w:rPr>
      </w:pPr>
      <w:r w:rsidRPr="004F79B1">
        <w:rPr>
          <w:rFonts w:ascii="Book Antiqua" w:hAnsi="Book Antiqua"/>
          <w:lang w:eastAsia="zh-CN"/>
        </w:rPr>
        <w:t xml:space="preserve"> </w:t>
      </w:r>
      <m:oMath>
        <m:r>
          <w:rPr>
            <w:rFonts w:ascii="Cambria Math" w:hAnsi="Cambria Math" w:cs="STIXGeneral-Regular"/>
            <w:color w:val="000000"/>
          </w:rPr>
          <m:t>Z</m:t>
        </m:r>
        <m:r>
          <w:rPr>
            <w:rFonts w:ascii="Cambria Math" w:hAnsi="Cambria Math"/>
            <w:color w:val="000000"/>
          </w:rPr>
          <m:t>=-10.08+0.09×</m:t>
        </m:r>
        <m:r>
          <w:rPr>
            <w:rFonts w:ascii="Cambria Math" w:hAnsi="Cambria Math" w:cs="STIXGeneral-Regular"/>
            <w:color w:val="000000"/>
          </w:rPr>
          <m:t>age</m:t>
        </m:r>
        <m:r>
          <w:rPr>
            <w:rFonts w:ascii="Cambria Math" w:hAnsi="Cambria Math"/>
            <w:color w:val="000000"/>
          </w:rPr>
          <m:t>+1.67×</m:t>
        </m:r>
        <m:r>
          <w:rPr>
            <w:rFonts w:ascii="Cambria Math" w:hAnsi="Cambria Math" w:cs="STIXGeneral-Regular"/>
            <w:color w:val="000000"/>
          </w:rPr>
          <m:t>sex</m:t>
        </m:r>
        <m:r>
          <w:rPr>
            <w:rFonts w:ascii="Cambria Math" w:hAnsi="Cambria Math"/>
            <w:color w:val="000000"/>
          </w:rPr>
          <m:t>+2.34×</m:t>
        </m:r>
        <m:sSub>
          <m:sSubPr>
            <m:ctrlPr>
              <w:rPr>
                <w:rFonts w:ascii="Cambria Math" w:hAnsi="Cambria Math"/>
                <w:bCs/>
                <w:i/>
                <w:color w:val="000000"/>
              </w:rPr>
            </m:ctrlPr>
          </m:sSubPr>
          <m:e>
            <m:r>
              <w:rPr>
                <w:rFonts w:ascii="Cambria Math" w:hAnsi="Cambria Math" w:cs="STIXGeneral-Regular"/>
                <w:color w:val="000000"/>
              </w:rPr>
              <m:t>log</m:t>
            </m:r>
          </m:e>
          <m:sub>
            <m:r>
              <w:rPr>
                <w:rFonts w:ascii="Cambria Math" w:hAnsi="Cambria Math"/>
                <w:color w:val="000000"/>
              </w:rPr>
              <m:t>10</m:t>
            </m:r>
          </m:sub>
        </m:sSub>
        <m:d>
          <m:dPr>
            <m:ctrlPr>
              <w:rPr>
                <w:rFonts w:ascii="Cambria Math" w:hAnsi="Cambria Math"/>
                <w:bCs/>
                <w:i/>
                <w:color w:val="000000"/>
              </w:rPr>
            </m:ctrlPr>
          </m:dPr>
          <m:e>
            <m:r>
              <w:rPr>
                <w:rFonts w:ascii="Cambria Math" w:hAnsi="Cambria Math" w:cs="STIXGeneral-Regular"/>
                <w:color w:val="000000"/>
              </w:rPr>
              <m:t>AFP</m:t>
            </m:r>
          </m:e>
        </m:d>
        <m:r>
          <w:rPr>
            <w:rFonts w:ascii="Cambria Math" w:hAnsi="Cambria Math"/>
            <w:color w:val="000000"/>
          </w:rPr>
          <m:t>+0.04×</m:t>
        </m:r>
        <m:r>
          <w:rPr>
            <w:rFonts w:ascii="Cambria Math" w:hAnsi="Cambria Math" w:cs="STIXGeneral-Regular"/>
            <w:color w:val="000000"/>
          </w:rPr>
          <m:t>AFPL</m:t>
        </m:r>
        <m:r>
          <w:rPr>
            <w:rFonts w:ascii="Cambria Math" w:hAnsi="Cambria Math"/>
            <w:color w:val="000000"/>
          </w:rPr>
          <m:t>3+1.33</m:t>
        </m:r>
        <m:sSub>
          <m:sSubPr>
            <m:ctrlPr>
              <w:rPr>
                <w:rFonts w:ascii="Cambria Math" w:hAnsi="Cambria Math"/>
                <w:bCs/>
                <w:i/>
                <w:color w:val="000000"/>
              </w:rPr>
            </m:ctrlPr>
          </m:sSubPr>
          <m:e>
            <m:r>
              <w:rPr>
                <w:rFonts w:ascii="Cambria Math" w:hAnsi="Cambria Math"/>
                <w:color w:val="000000"/>
              </w:rPr>
              <m:t>×</m:t>
            </m:r>
            <m:r>
              <w:rPr>
                <w:rFonts w:ascii="Cambria Math" w:hAnsi="Cambria Math" w:cs="STIXGeneral-Regular"/>
                <w:color w:val="000000"/>
              </w:rPr>
              <m:t>log</m:t>
            </m:r>
          </m:e>
          <m:sub>
            <m:r>
              <w:rPr>
                <w:rFonts w:ascii="Cambria Math" w:hAnsi="Cambria Math"/>
                <w:color w:val="000000"/>
              </w:rPr>
              <m:t>10</m:t>
            </m:r>
          </m:sub>
        </m:sSub>
        <m:r>
          <w:rPr>
            <w:rFonts w:ascii="Cambria Math" w:hAnsi="Cambria Math"/>
            <w:color w:val="000000"/>
          </w:rPr>
          <m:t>(</m:t>
        </m:r>
        <m:r>
          <w:rPr>
            <w:rFonts w:ascii="Cambria Math" w:hAnsi="Cambria Math" w:cs="STIXGeneral-Regular"/>
            <w:color w:val="000000"/>
          </w:rPr>
          <m:t>DCP</m:t>
        </m:r>
        <m:r>
          <w:rPr>
            <w:rFonts w:ascii="Cambria Math" w:hAnsi="Cambria Math"/>
            <w:color w:val="000000"/>
          </w:rPr>
          <m:t>)</m:t>
        </m:r>
      </m:oMath>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Where gender is assigned an arbitrary score of 0 for females and 1 for males.</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The aforementioned study by </w:t>
      </w:r>
      <w:proofErr w:type="spellStart"/>
      <w:r w:rsidRPr="004F79B1">
        <w:rPr>
          <w:rFonts w:ascii="Book Antiqua" w:eastAsia="Book Antiqua" w:hAnsi="Book Antiqua" w:cs="Book Antiqua"/>
          <w:color w:val="000000"/>
        </w:rPr>
        <w:t>Berhane</w:t>
      </w:r>
      <w:proofErr w:type="spellEnd"/>
      <w:r w:rsidRPr="004F79B1">
        <w:rPr>
          <w:rFonts w:ascii="Book Antiqua" w:eastAsia="Book Antiqua" w:hAnsi="Book Antiqua" w:cs="Book Antiqua"/>
          <w:color w:val="000000"/>
        </w:rPr>
        <w:t xml:space="preserve"> </w:t>
      </w:r>
      <w:r w:rsidRPr="004F79B1">
        <w:rPr>
          <w:rFonts w:ascii="Book Antiqua" w:eastAsia="Book Antiqua" w:hAnsi="Book Antiqua" w:cs="Book Antiqua"/>
          <w:i/>
          <w:iCs/>
          <w:color w:val="000000"/>
        </w:rPr>
        <w:t xml:space="preserve">et </w:t>
      </w:r>
      <w:proofErr w:type="gramStart"/>
      <w:r w:rsidRPr="004F79B1">
        <w:rPr>
          <w:rFonts w:ascii="Book Antiqua" w:eastAsia="Book Antiqua" w:hAnsi="Book Antiqua" w:cs="Book Antiqua"/>
          <w:i/>
          <w:iCs/>
          <w:color w:val="000000"/>
        </w:rPr>
        <w:t>al</w:t>
      </w:r>
      <w:r w:rsidR="00FC1975" w:rsidRPr="004F79B1">
        <w:rPr>
          <w:rFonts w:ascii="Book Antiqua" w:eastAsia="Book Antiqua" w:hAnsi="Book Antiqua" w:cs="Book Antiqua"/>
          <w:color w:val="000000"/>
          <w:vertAlign w:val="superscript"/>
        </w:rPr>
        <w:t>[</w:t>
      </w:r>
      <w:proofErr w:type="gramEnd"/>
      <w:r w:rsidR="00FC1975" w:rsidRPr="004F79B1">
        <w:rPr>
          <w:rFonts w:ascii="Book Antiqua" w:eastAsia="Book Antiqua" w:hAnsi="Book Antiqua" w:cs="Book Antiqua"/>
          <w:color w:val="000000"/>
          <w:vertAlign w:val="superscript"/>
        </w:rPr>
        <w:t>49]</w:t>
      </w:r>
      <w:r w:rsidRPr="004F79B1">
        <w:rPr>
          <w:rFonts w:ascii="Book Antiqua" w:eastAsia="Book Antiqua" w:hAnsi="Book Antiqua" w:cs="Book Antiqua"/>
          <w:color w:val="000000"/>
        </w:rPr>
        <w:t xml:space="preserve"> found a GALAD score cut-off of -0.63 to yield an AUC of 0.97 (95%CI: 0.96–0.98) with a sensitivity and specificity of 91.6% and 89.7%, respectively in the U</w:t>
      </w:r>
      <w:r w:rsidR="00FC1975" w:rsidRPr="004F79B1">
        <w:rPr>
          <w:rFonts w:ascii="Book Antiqua" w:hAnsi="Book Antiqua" w:cs="Book Antiqua"/>
          <w:color w:val="000000"/>
          <w:lang w:eastAsia="zh-CN"/>
        </w:rPr>
        <w:t>nited Kingdom</w:t>
      </w:r>
      <w:r w:rsidRPr="004F79B1">
        <w:rPr>
          <w:rFonts w:ascii="Book Antiqua" w:eastAsia="Book Antiqua" w:hAnsi="Book Antiqua" w:cs="Book Antiqua"/>
          <w:color w:val="000000"/>
        </w:rPr>
        <w:t xml:space="preserve"> cohort. The Japanese cohort was found to demonstrate optimal performance at a GALAD score cut-off of -1.95 with an AUC of 0.93 (95%</w:t>
      </w:r>
      <w:r w:rsidR="00FC1975" w:rsidRPr="004F79B1">
        <w:rPr>
          <w:rFonts w:ascii="Book Antiqua" w:eastAsia="Book Antiqua" w:hAnsi="Book Antiqua" w:cs="Book Antiqua"/>
          <w:color w:val="000000"/>
        </w:rPr>
        <w:t>CI</w:t>
      </w:r>
      <w:r w:rsidR="00FC1975"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 0.92–0.94) and sensitivity and specificity of 81.4% and 89.1%, </w:t>
      </w:r>
      <w:proofErr w:type="gramStart"/>
      <w:r w:rsidRPr="004F79B1">
        <w:rPr>
          <w:rFonts w:ascii="Book Antiqua" w:eastAsia="Book Antiqua" w:hAnsi="Book Antiqua" w:cs="Book Antiqua"/>
          <w:color w:val="000000"/>
        </w:rPr>
        <w:t>respectively</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49]</w:t>
      </w:r>
      <w:r w:rsidRPr="004F79B1">
        <w:rPr>
          <w:rFonts w:ascii="Book Antiqua" w:eastAsia="Book Antiqua" w:hAnsi="Book Antiqua" w:cs="Book Antiqua"/>
          <w:color w:val="000000"/>
        </w:rPr>
        <w:t xml:space="preserve">.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This score has been used to investigate early HCC developing in patients with NASH in </w:t>
      </w:r>
      <w:proofErr w:type="spellStart"/>
      <w:r w:rsidRPr="004F79B1">
        <w:rPr>
          <w:rFonts w:ascii="Book Antiqua" w:eastAsia="Book Antiqua" w:hAnsi="Book Antiqua" w:cs="Book Antiqua"/>
          <w:color w:val="000000"/>
        </w:rPr>
        <w:t>centres</w:t>
      </w:r>
      <w:proofErr w:type="spellEnd"/>
      <w:r w:rsidRPr="004F79B1">
        <w:rPr>
          <w:rFonts w:ascii="Book Antiqua" w:eastAsia="Book Antiqua" w:hAnsi="Book Antiqua" w:cs="Book Antiqua"/>
          <w:color w:val="000000"/>
        </w:rPr>
        <w:t xml:space="preserve"> in Germany and Japan. In a case control study involving 125 patients with HCC and 231 patients with NASH from 8 </w:t>
      </w:r>
      <w:proofErr w:type="spellStart"/>
      <w:r w:rsidRPr="004F79B1">
        <w:rPr>
          <w:rFonts w:ascii="Book Antiqua" w:eastAsia="Book Antiqua" w:hAnsi="Book Antiqua" w:cs="Book Antiqua"/>
          <w:color w:val="000000"/>
        </w:rPr>
        <w:t>centres</w:t>
      </w:r>
      <w:proofErr w:type="spellEnd"/>
      <w:r w:rsidRPr="004F79B1">
        <w:rPr>
          <w:rFonts w:ascii="Book Antiqua" w:eastAsia="Book Antiqua" w:hAnsi="Book Antiqua" w:cs="Book Antiqua"/>
          <w:color w:val="000000"/>
        </w:rPr>
        <w:t xml:space="preserve"> in Germany, as well as 389 patients under surveillance in Japan, of whom 26 patients developed HCC, it was found that GALAD identified HCC patients with a significantly greater AUC than any of AFP, AFP-L3 or DCP</w:t>
      </w:r>
      <w:r w:rsidRPr="004F79B1">
        <w:rPr>
          <w:rFonts w:ascii="Book Antiqua" w:eastAsia="Book Antiqua" w:hAnsi="Book Antiqua" w:cs="Book Antiqua"/>
          <w:color w:val="000000"/>
          <w:vertAlign w:val="superscript"/>
        </w:rPr>
        <w:t>[51]</w:t>
      </w:r>
      <w:r w:rsidRPr="004F79B1">
        <w:rPr>
          <w:rFonts w:ascii="Book Antiqua" w:eastAsia="Book Antiqua" w:hAnsi="Book Antiqua" w:cs="Book Antiqua"/>
          <w:color w:val="000000"/>
        </w:rPr>
        <w:t xml:space="preserve">.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i/>
          <w:iCs/>
          <w:color w:val="000000"/>
        </w:rPr>
        <w:t>Markers indicating predisposition towards HCC</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Death receptor 4: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necrosis factor-related apoptosis-inducing ligand (TRAIL) induces apoptosis by binding to the TRAIL receptor 1 (TRAILR1) also known as the death receptor 4 (DR</w:t>
      </w:r>
      <w:proofErr w:type="gramStart"/>
      <w:r w:rsidRPr="004F79B1">
        <w:rPr>
          <w:rFonts w:ascii="Book Antiqua" w:eastAsia="Book Antiqua" w:hAnsi="Book Antiqua" w:cs="Book Antiqua"/>
          <w:color w:val="000000"/>
        </w:rPr>
        <w:t>4)</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52]</w:t>
      </w:r>
      <w:r w:rsidRPr="004F79B1">
        <w:rPr>
          <w:rFonts w:ascii="Book Antiqua" w:eastAsia="Book Antiqua" w:hAnsi="Book Antiqua" w:cs="Book Antiqua"/>
          <w:color w:val="000000"/>
        </w:rPr>
        <w:t xml:space="preserve">. Genetic alteration of DR4 suggest a higher susceptibility to a number of cancers such as bladder, ovarian, and </w:t>
      </w:r>
      <w:proofErr w:type="gramStart"/>
      <w:r w:rsidRPr="004F79B1">
        <w:rPr>
          <w:rFonts w:ascii="Book Antiqua" w:eastAsia="Book Antiqua" w:hAnsi="Book Antiqua" w:cs="Book Antiqua"/>
          <w:color w:val="000000"/>
        </w:rPr>
        <w:t>HCC</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52-54]</w:t>
      </w:r>
      <w:r w:rsidRPr="004F79B1">
        <w:rPr>
          <w:rFonts w:ascii="Book Antiqua" w:eastAsia="Book Antiqua" w:hAnsi="Book Antiqua" w:cs="Book Antiqua"/>
          <w:color w:val="000000"/>
        </w:rPr>
        <w:t>.</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A study conducted by </w:t>
      </w:r>
      <w:proofErr w:type="spellStart"/>
      <w:r w:rsidRPr="004F79B1">
        <w:rPr>
          <w:rFonts w:ascii="Book Antiqua" w:eastAsia="Book Antiqua" w:hAnsi="Book Antiqua" w:cs="Book Antiqua"/>
          <w:color w:val="000000"/>
        </w:rPr>
        <w:t>Körner</w:t>
      </w:r>
      <w:proofErr w:type="spellEnd"/>
      <w:r w:rsidRPr="004F79B1">
        <w:rPr>
          <w:rFonts w:ascii="Book Antiqua" w:eastAsia="Book Antiqua" w:hAnsi="Book Antiqua" w:cs="Book Antiqua"/>
          <w:color w:val="000000"/>
        </w:rPr>
        <w:t xml:space="preserve"> </w:t>
      </w:r>
      <w:r w:rsidRPr="004F79B1">
        <w:rPr>
          <w:rFonts w:ascii="Book Antiqua" w:eastAsia="Book Antiqua" w:hAnsi="Book Antiqua" w:cs="Book Antiqua"/>
          <w:i/>
          <w:iCs/>
          <w:color w:val="000000"/>
        </w:rPr>
        <w:t xml:space="preserve">et </w:t>
      </w:r>
      <w:proofErr w:type="gramStart"/>
      <w:r w:rsidRPr="004F79B1">
        <w:rPr>
          <w:rFonts w:ascii="Book Antiqua" w:eastAsia="Book Antiqua" w:hAnsi="Book Antiqua" w:cs="Book Antiqua"/>
          <w:i/>
          <w:iCs/>
          <w:color w:val="000000"/>
        </w:rPr>
        <w:t>al</w:t>
      </w:r>
      <w:r w:rsidR="00FC1975" w:rsidRPr="004F79B1">
        <w:rPr>
          <w:rFonts w:ascii="Book Antiqua" w:hAnsi="Book Antiqua" w:cs="Book Antiqua"/>
          <w:color w:val="000000"/>
          <w:vertAlign w:val="superscript"/>
          <w:lang w:eastAsia="zh-CN"/>
        </w:rPr>
        <w:t>[</w:t>
      </w:r>
      <w:proofErr w:type="gramEnd"/>
      <w:r w:rsidR="00FC1975" w:rsidRPr="004F79B1">
        <w:rPr>
          <w:rFonts w:ascii="Book Antiqua" w:hAnsi="Book Antiqua" w:cs="Book Antiqua"/>
          <w:color w:val="000000"/>
          <w:vertAlign w:val="superscript"/>
          <w:lang w:eastAsia="zh-CN"/>
        </w:rPr>
        <w:t>52]</w:t>
      </w:r>
      <w:r w:rsidRPr="004F79B1">
        <w:rPr>
          <w:rFonts w:ascii="Book Antiqua" w:eastAsia="Book Antiqua" w:hAnsi="Book Antiqua" w:cs="Book Antiqua"/>
          <w:color w:val="000000"/>
        </w:rPr>
        <w:t xml:space="preserve"> examined SNPs at C626G (Thr209Arg, rs20575) and A638C (Glu228Ala, rs20576) in individuals affected with HBV and HCC (</w:t>
      </w:r>
      <w:r w:rsidR="00053A54" w:rsidRPr="004F79B1">
        <w:rPr>
          <w:rFonts w:ascii="Book Antiqua" w:eastAsia="Book Antiqua" w:hAnsi="Book Antiqua" w:cs="Book Antiqua"/>
          <w:i/>
          <w:color w:val="000000"/>
        </w:rPr>
        <w:t xml:space="preserve">n = </w:t>
      </w:r>
      <w:r w:rsidRPr="004F79B1">
        <w:rPr>
          <w:rFonts w:ascii="Book Antiqua" w:eastAsia="Book Antiqua" w:hAnsi="Book Antiqua" w:cs="Book Antiqua"/>
          <w:color w:val="000000"/>
        </w:rPr>
        <w:t>56); HCV, cirrhosis, and HCC (</w:t>
      </w:r>
      <w:r w:rsidR="00053A54" w:rsidRPr="004F79B1">
        <w:rPr>
          <w:rFonts w:ascii="Book Antiqua" w:eastAsia="Book Antiqua" w:hAnsi="Book Antiqua" w:cs="Book Antiqua"/>
          <w:i/>
          <w:color w:val="000000"/>
        </w:rPr>
        <w:t xml:space="preserve">n = </w:t>
      </w:r>
      <w:r w:rsidRPr="004F79B1">
        <w:rPr>
          <w:rFonts w:ascii="Book Antiqua" w:eastAsia="Book Antiqua" w:hAnsi="Book Antiqua" w:cs="Book Antiqua"/>
          <w:color w:val="000000"/>
        </w:rPr>
        <w:t>159); HCV, cirrhosis, without HCC (</w:t>
      </w:r>
      <w:r w:rsidR="00053A54" w:rsidRPr="004F79B1">
        <w:rPr>
          <w:rFonts w:ascii="Book Antiqua" w:eastAsia="Book Antiqua" w:hAnsi="Book Antiqua" w:cs="Book Antiqua"/>
          <w:i/>
          <w:color w:val="000000"/>
        </w:rPr>
        <w:t xml:space="preserve">n = </w:t>
      </w:r>
      <w:r w:rsidRPr="004F79B1">
        <w:rPr>
          <w:rFonts w:ascii="Book Antiqua" w:eastAsia="Book Antiqua" w:hAnsi="Book Antiqua" w:cs="Book Antiqua"/>
          <w:color w:val="000000"/>
        </w:rPr>
        <w:t>75); HCV without cirrhosis and HCC (</w:t>
      </w:r>
      <w:r w:rsidR="00053A54" w:rsidRPr="004F79B1">
        <w:rPr>
          <w:rFonts w:ascii="Book Antiqua" w:eastAsia="Book Antiqua" w:hAnsi="Book Antiqua" w:cs="Book Antiqua"/>
          <w:i/>
          <w:color w:val="000000"/>
        </w:rPr>
        <w:t xml:space="preserve">n = </w:t>
      </w:r>
      <w:r w:rsidRPr="004F79B1">
        <w:rPr>
          <w:rFonts w:ascii="Book Antiqua" w:eastAsia="Book Antiqua" w:hAnsi="Book Antiqua" w:cs="Book Antiqua"/>
          <w:color w:val="000000"/>
        </w:rPr>
        <w:lastRenderedPageBreak/>
        <w:t>159); HCV (</w:t>
      </w:r>
      <w:r w:rsidR="00053A54" w:rsidRPr="004F79B1">
        <w:rPr>
          <w:rFonts w:ascii="Book Antiqua" w:eastAsia="Book Antiqua" w:hAnsi="Book Antiqua" w:cs="Book Antiqua"/>
          <w:i/>
          <w:color w:val="000000"/>
        </w:rPr>
        <w:t xml:space="preserve">n = </w:t>
      </w:r>
      <w:r w:rsidRPr="004F79B1">
        <w:rPr>
          <w:rFonts w:ascii="Book Antiqua" w:eastAsia="Book Antiqua" w:hAnsi="Book Antiqua" w:cs="Book Antiqua"/>
          <w:color w:val="000000"/>
        </w:rPr>
        <w:t>234); and healthy controls (</w:t>
      </w:r>
      <w:r w:rsidR="00053A54" w:rsidRPr="004F79B1">
        <w:rPr>
          <w:rFonts w:ascii="Book Antiqua" w:eastAsia="Book Antiqua" w:hAnsi="Book Antiqua" w:cs="Book Antiqua"/>
          <w:i/>
          <w:color w:val="000000"/>
        </w:rPr>
        <w:t xml:space="preserve">n = </w:t>
      </w:r>
      <w:r w:rsidRPr="004F79B1">
        <w:rPr>
          <w:rFonts w:ascii="Book Antiqua" w:eastAsia="Book Antiqua" w:hAnsi="Book Antiqua" w:cs="Book Antiqua"/>
          <w:color w:val="000000"/>
        </w:rPr>
        <w:t>359). Overall the study found an increased risk of HCC in individuals that carried the 626C allele and the homozygous 638AA genotype mutant who were infected with HCV genotype 1 with an odds ratio of 1.975 (</w:t>
      </w:r>
      <w:r w:rsidR="00053A54" w:rsidRPr="004F79B1">
        <w:rPr>
          <w:rFonts w:ascii="Book Antiqua" w:eastAsia="Book Antiqua" w:hAnsi="Book Antiqua" w:cs="Book Antiqua"/>
          <w:color w:val="000000"/>
        </w:rPr>
        <w:t>95%CI:</w:t>
      </w:r>
      <w:r w:rsidRPr="004F79B1">
        <w:rPr>
          <w:rFonts w:ascii="Book Antiqua" w:eastAsia="Book Antiqua" w:hAnsi="Book Antiqua" w:cs="Book Antiqua"/>
          <w:color w:val="000000"/>
        </w:rPr>
        <w:t xml:space="preserve"> 1.205-3.236) (</w:t>
      </w:r>
      <w:r w:rsidRPr="004F79B1">
        <w:rPr>
          <w:rFonts w:ascii="Book Antiqua" w:eastAsia="Book Antiqua" w:hAnsi="Book Antiqua" w:cs="Book Antiqua"/>
          <w:i/>
          <w:caps/>
          <w:color w:val="000000"/>
        </w:rPr>
        <w:t>p</w:t>
      </w:r>
      <w:r w:rsidRPr="004F79B1">
        <w:rPr>
          <w:rFonts w:ascii="Book Antiqua" w:eastAsia="Book Antiqua" w:hAnsi="Book Antiqua" w:cs="Book Antiqua"/>
          <w:color w:val="000000"/>
        </w:rPr>
        <w:t xml:space="preserve"> = 0.007). Another study, conducted in an Egyptian population examined the A1322G SNP of the </w:t>
      </w:r>
      <w:r w:rsidRPr="004F79B1">
        <w:rPr>
          <w:rFonts w:ascii="Book Antiqua" w:eastAsia="Book Antiqua" w:hAnsi="Book Antiqua" w:cs="Book Antiqua"/>
          <w:i/>
          <w:iCs/>
          <w:color w:val="000000"/>
        </w:rPr>
        <w:t>DR4</w:t>
      </w:r>
      <w:r w:rsidRPr="004F79B1">
        <w:rPr>
          <w:rFonts w:ascii="Book Antiqua" w:eastAsia="Book Antiqua" w:hAnsi="Book Antiqua" w:cs="Book Antiqua"/>
          <w:color w:val="000000"/>
        </w:rPr>
        <w:t xml:space="preserve"> gene and found an odds ratio of 2.34 (</w:t>
      </w:r>
      <w:r w:rsidR="00053A54" w:rsidRPr="004F79B1">
        <w:rPr>
          <w:rFonts w:ascii="Book Antiqua" w:eastAsia="Book Antiqua" w:hAnsi="Book Antiqua" w:cs="Book Antiqua"/>
          <w:color w:val="000000"/>
        </w:rPr>
        <w:t>95%CI:</w:t>
      </w:r>
      <w:r w:rsidRPr="004F79B1">
        <w:rPr>
          <w:rFonts w:ascii="Book Antiqua" w:eastAsia="Book Antiqua" w:hAnsi="Book Antiqua" w:cs="Book Antiqua"/>
          <w:color w:val="000000"/>
        </w:rPr>
        <w:t xml:space="preserve"> 1.56</w:t>
      </w:r>
      <w:r w:rsidR="00053A54" w:rsidRPr="004F79B1">
        <w:rPr>
          <w:rFonts w:ascii="Book Antiqua" w:hAnsi="Book Antiqua" w:cs="Book Antiqua"/>
          <w:color w:val="000000"/>
          <w:lang w:eastAsia="zh-CN"/>
        </w:rPr>
        <w:t>-</w:t>
      </w:r>
      <w:r w:rsidRPr="004F79B1">
        <w:rPr>
          <w:rFonts w:ascii="Book Antiqua" w:eastAsia="Book Antiqua" w:hAnsi="Book Antiqua" w:cs="Book Antiqua"/>
          <w:color w:val="000000"/>
        </w:rPr>
        <w:t>3.51) and 3.51 (</w:t>
      </w:r>
      <w:r w:rsidR="00053A54" w:rsidRPr="004F79B1">
        <w:rPr>
          <w:rFonts w:ascii="Book Antiqua" w:eastAsia="Book Antiqua" w:hAnsi="Book Antiqua" w:cs="Book Antiqua"/>
          <w:color w:val="000000"/>
        </w:rPr>
        <w:t>95%CI:</w:t>
      </w:r>
      <w:r w:rsidRPr="004F79B1">
        <w:rPr>
          <w:rFonts w:ascii="Book Antiqua" w:eastAsia="Book Antiqua" w:hAnsi="Book Antiqua" w:cs="Book Antiqua"/>
          <w:color w:val="000000"/>
        </w:rPr>
        <w:t xml:space="preserve"> 2.33</w:t>
      </w:r>
      <w:r w:rsidR="00053A54"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5.28) for the AG genotype and GG genotype, respectively with an increased risk of individuals affect with HCV-related </w:t>
      </w:r>
      <w:proofErr w:type="gramStart"/>
      <w:r w:rsidRPr="004F79B1">
        <w:rPr>
          <w:rFonts w:ascii="Book Antiqua" w:eastAsia="Book Antiqua" w:hAnsi="Book Antiqua" w:cs="Book Antiqua"/>
          <w:color w:val="000000"/>
        </w:rPr>
        <w:t>HCCs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55]</w:t>
      </w:r>
      <w:r w:rsidRPr="004F79B1">
        <w:rPr>
          <w:rFonts w:ascii="Book Antiqua" w:eastAsia="Book Antiqua" w:hAnsi="Book Antiqua" w:cs="Book Antiqua"/>
          <w:color w:val="000000"/>
        </w:rPr>
        <w:t xml:space="preserve"> (Table 2).</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Kinesin</w:t>
      </w:r>
      <w:r w:rsidR="00E33800" w:rsidRPr="004F79B1">
        <w:rPr>
          <w:rFonts w:ascii="Book Antiqua" w:eastAsia="Book Antiqua" w:hAnsi="Book Antiqua" w:cs="Book Antiqua"/>
          <w:b/>
          <w:bCs/>
          <w:color w:val="000000"/>
        </w:rPr>
        <w:t xml:space="preserve"> fam</w:t>
      </w:r>
      <w:r w:rsidRPr="004F79B1">
        <w:rPr>
          <w:rFonts w:ascii="Book Antiqua" w:eastAsia="Book Antiqua" w:hAnsi="Book Antiqua" w:cs="Book Antiqua"/>
          <w:b/>
          <w:bCs/>
          <w:color w:val="000000"/>
        </w:rPr>
        <w:t>ily member 1B:</w:t>
      </w:r>
      <w:r w:rsidRPr="004F79B1">
        <w:rPr>
          <w:rFonts w:ascii="Book Antiqua" w:eastAsia="Book Antiqua" w:hAnsi="Book Antiqua" w:cs="Book Antiqua"/>
          <w:color w:val="000000"/>
        </w:rPr>
        <w:t xml:space="preserve"> Kinesin Family member 1B (KIF1B), part of the kinesin superfamily, is involved in axon myelination, growth, and transport of organelles, proteins, and RNAs to specific locations in the </w:t>
      </w:r>
      <w:proofErr w:type="gramStart"/>
      <w:r w:rsidRPr="004F79B1">
        <w:rPr>
          <w:rFonts w:ascii="Book Antiqua" w:eastAsia="Book Antiqua" w:hAnsi="Book Antiqua" w:cs="Book Antiqua"/>
          <w:color w:val="000000"/>
        </w:rPr>
        <w:t>cell</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56]</w:t>
      </w:r>
      <w:r w:rsidRPr="004F79B1">
        <w:rPr>
          <w:rFonts w:ascii="Book Antiqua" w:eastAsia="Book Antiqua" w:hAnsi="Book Antiqua" w:cs="Book Antiqua"/>
          <w:color w:val="000000"/>
        </w:rPr>
        <w:t>. With two alternative splice isoforms, KIF1Bα and KIF1Bβ, KIF1B is found on chromosome 1 (1p36.</w:t>
      </w:r>
      <w:proofErr w:type="gramStart"/>
      <w:r w:rsidRPr="004F79B1">
        <w:rPr>
          <w:rFonts w:ascii="Book Antiqua" w:eastAsia="Book Antiqua" w:hAnsi="Book Antiqua" w:cs="Book Antiqua"/>
          <w:color w:val="000000"/>
        </w:rPr>
        <w:t>22)</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57]</w:t>
      </w:r>
      <w:r w:rsidRPr="004F79B1">
        <w:rPr>
          <w:rFonts w:ascii="Book Antiqua" w:eastAsia="Book Antiqua" w:hAnsi="Book Antiqua" w:cs="Book Antiqua"/>
          <w:color w:val="000000"/>
        </w:rPr>
        <w:t xml:space="preserve">. KIF1Bβ has been found to function as a haplo-insufficient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-suppressor gene inducing apoptosis, independent from p53</w:t>
      </w:r>
      <w:r w:rsidRPr="004F79B1">
        <w:rPr>
          <w:rFonts w:ascii="Book Antiqua" w:eastAsia="Book Antiqua" w:hAnsi="Book Antiqua" w:cs="Book Antiqua"/>
          <w:color w:val="000000"/>
          <w:vertAlign w:val="superscript"/>
        </w:rPr>
        <w:t>[58]</w:t>
      </w:r>
      <w:r w:rsidRPr="004F79B1">
        <w:rPr>
          <w:rFonts w:ascii="Book Antiqua" w:eastAsia="Book Antiqua" w:hAnsi="Book Antiqua" w:cs="Book Antiqua"/>
          <w:color w:val="000000"/>
        </w:rPr>
        <w:t>. The downregulation of KIF1B mRNA has been shown to correlate with poor prognosis of HCC in different clinicopathologic situations such as vascular invasion, recurrence, and overall-</w:t>
      </w:r>
      <w:proofErr w:type="gramStart"/>
      <w:r w:rsidRPr="004F79B1">
        <w:rPr>
          <w:rFonts w:ascii="Book Antiqua" w:eastAsia="Book Antiqua" w:hAnsi="Book Antiqua" w:cs="Book Antiqua"/>
          <w:color w:val="000000"/>
        </w:rPr>
        <w:t>survival</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59]</w:t>
      </w:r>
      <w:r w:rsidRPr="004F79B1">
        <w:rPr>
          <w:rFonts w:ascii="Book Antiqua" w:eastAsia="Book Antiqua" w:hAnsi="Book Antiqua" w:cs="Book Antiqua"/>
          <w:color w:val="000000"/>
        </w:rPr>
        <w:t xml:space="preserve">. A genome-wide association (GWAS) study by Zhang </w:t>
      </w:r>
      <w:r w:rsidRPr="004F79B1">
        <w:rPr>
          <w:rFonts w:ascii="Book Antiqua" w:eastAsia="Book Antiqua" w:hAnsi="Book Antiqua" w:cs="Book Antiqua"/>
          <w:i/>
          <w:iCs/>
          <w:color w:val="000000"/>
        </w:rPr>
        <w:t xml:space="preserve">et </w:t>
      </w:r>
      <w:proofErr w:type="gramStart"/>
      <w:r w:rsidRPr="004F79B1">
        <w:rPr>
          <w:rFonts w:ascii="Book Antiqua" w:eastAsia="Book Antiqua" w:hAnsi="Book Antiqua" w:cs="Book Antiqua"/>
          <w:i/>
          <w:iCs/>
          <w:color w:val="000000"/>
        </w:rPr>
        <w:t>al</w:t>
      </w:r>
      <w:r w:rsidR="00053A54" w:rsidRPr="004F79B1">
        <w:rPr>
          <w:rFonts w:ascii="Book Antiqua" w:hAnsi="Book Antiqua" w:cs="Book Antiqua"/>
          <w:color w:val="000000"/>
          <w:vertAlign w:val="superscript"/>
          <w:lang w:eastAsia="zh-CN"/>
        </w:rPr>
        <w:t>[</w:t>
      </w:r>
      <w:proofErr w:type="gramEnd"/>
      <w:r w:rsidR="00053A54" w:rsidRPr="004F79B1">
        <w:rPr>
          <w:rFonts w:ascii="Book Antiqua" w:hAnsi="Book Antiqua" w:cs="Book Antiqua"/>
          <w:color w:val="000000"/>
          <w:vertAlign w:val="superscript"/>
          <w:lang w:eastAsia="zh-CN"/>
        </w:rPr>
        <w:t>57]</w:t>
      </w:r>
      <w:r w:rsidRPr="004F79B1">
        <w:rPr>
          <w:rFonts w:ascii="Book Antiqua" w:eastAsia="Book Antiqua" w:hAnsi="Book Antiqua" w:cs="Book Antiqua"/>
          <w:color w:val="000000"/>
        </w:rPr>
        <w:t xml:space="preserve"> identified an intronic SNP – rs17401966 – in the KIF1B gene</w:t>
      </w:r>
      <w:r w:rsidR="00053A54" w:rsidRPr="004F79B1">
        <w:rPr>
          <w:rFonts w:ascii="Book Antiqua" w:eastAsia="Book Antiqua" w:hAnsi="Book Antiqua" w:cs="Book Antiqua"/>
          <w:color w:val="000000"/>
        </w:rPr>
        <w:t>. Samples were collected from 1962 individuals with 1</w:t>
      </w:r>
      <w:r w:rsidRPr="004F79B1">
        <w:rPr>
          <w:rFonts w:ascii="Book Antiqua" w:eastAsia="Book Antiqua" w:hAnsi="Book Antiqua" w:cs="Book Antiqua"/>
          <w:color w:val="000000"/>
        </w:rPr>
        <w:t>430 HBV-related HCC cases and 159 family trios of Chinese ancestry. The study identified this polymorphism has a protective effect on HCC, decreasing the likelihood of developing HCC with an odds-ratio of 0.61 (</w:t>
      </w:r>
      <w:r w:rsidR="00053A54" w:rsidRPr="004F79B1">
        <w:rPr>
          <w:rFonts w:ascii="Book Antiqua" w:eastAsia="Book Antiqua" w:hAnsi="Book Antiqua" w:cs="Book Antiqua"/>
          <w:color w:val="000000"/>
        </w:rPr>
        <w:t>95%CI:</w:t>
      </w:r>
      <w:r w:rsidRPr="004F79B1">
        <w:rPr>
          <w:rFonts w:ascii="Book Antiqua" w:eastAsia="Book Antiqua" w:hAnsi="Book Antiqua" w:cs="Book Antiqua"/>
          <w:color w:val="000000"/>
        </w:rPr>
        <w:t xml:space="preserve"> 0.55–0.67). However, conflicting studies examining the KLF1B polymorphism in individuals derived from Saudi Arabian, Japanese, and Thai populations found no significant </w:t>
      </w:r>
      <w:proofErr w:type="gramStart"/>
      <w:r w:rsidRPr="004F79B1">
        <w:rPr>
          <w:rFonts w:ascii="Book Antiqua" w:eastAsia="Book Antiqua" w:hAnsi="Book Antiqua" w:cs="Book Antiqua"/>
          <w:color w:val="000000"/>
        </w:rPr>
        <w:t>associations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60-62]</w:t>
      </w:r>
      <w:r w:rsidRPr="004F79B1">
        <w:rPr>
          <w:rFonts w:ascii="Book Antiqua" w:eastAsia="Book Antiqua" w:hAnsi="Book Antiqua" w:cs="Book Antiqua"/>
          <w:color w:val="000000"/>
        </w:rPr>
        <w:t xml:space="preserve">. A meta-analysis study of the KLF1B polymorphism determined that the polymorphism decreases the risk of HCC for Chinese </w:t>
      </w:r>
      <w:proofErr w:type="gramStart"/>
      <w:r w:rsidRPr="004F79B1">
        <w:rPr>
          <w:rFonts w:ascii="Book Antiqua" w:eastAsia="Book Antiqua" w:hAnsi="Book Antiqua" w:cs="Book Antiqua"/>
          <w:color w:val="000000"/>
        </w:rPr>
        <w:t>populations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57]</w:t>
      </w:r>
      <w:r w:rsidRPr="004F79B1">
        <w:rPr>
          <w:rFonts w:ascii="Book Antiqua" w:eastAsia="Book Antiqua" w:hAnsi="Book Antiqua" w:cs="Book Antiqua"/>
          <w:color w:val="000000"/>
        </w:rPr>
        <w:t xml:space="preserve">.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Although HCV may be eradicated after sustained virologic response (SVR) is achieved, a likelihood of developing HCC exists in cases with more advanced fibrosis. A study by Nagata </w:t>
      </w:r>
      <w:r w:rsidRPr="004F79B1">
        <w:rPr>
          <w:rFonts w:ascii="Book Antiqua" w:eastAsia="Book Antiqua" w:hAnsi="Book Antiqua" w:cs="Book Antiqua"/>
          <w:i/>
          <w:iCs/>
          <w:color w:val="000000"/>
        </w:rPr>
        <w:t xml:space="preserve">et </w:t>
      </w:r>
      <w:proofErr w:type="gramStart"/>
      <w:r w:rsidRPr="004F79B1">
        <w:rPr>
          <w:rFonts w:ascii="Book Antiqua" w:eastAsia="Book Antiqua" w:hAnsi="Book Antiqua" w:cs="Book Antiqua"/>
          <w:i/>
          <w:iCs/>
          <w:color w:val="000000"/>
        </w:rPr>
        <w:t>al</w:t>
      </w:r>
      <w:r w:rsidR="00053A54" w:rsidRPr="004F79B1">
        <w:rPr>
          <w:rFonts w:ascii="Book Antiqua" w:eastAsia="Book Antiqua" w:hAnsi="Book Antiqua" w:cs="Book Antiqua"/>
          <w:color w:val="000000"/>
          <w:vertAlign w:val="superscript"/>
        </w:rPr>
        <w:t>[</w:t>
      </w:r>
      <w:proofErr w:type="gramEnd"/>
      <w:r w:rsidR="00053A54" w:rsidRPr="004F79B1">
        <w:rPr>
          <w:rFonts w:ascii="Book Antiqua" w:eastAsia="Book Antiqua" w:hAnsi="Book Antiqua" w:cs="Book Antiqua"/>
          <w:color w:val="000000"/>
          <w:vertAlign w:val="superscript"/>
        </w:rPr>
        <w:t>63]</w:t>
      </w:r>
      <w:r w:rsidRPr="004F79B1">
        <w:rPr>
          <w:rFonts w:ascii="Book Antiqua" w:eastAsia="Book Antiqua" w:hAnsi="Book Antiqua" w:cs="Book Antiqua"/>
          <w:color w:val="000000"/>
        </w:rPr>
        <w:t xml:space="preserve"> examined the risk of developing HCC after SVR using </w:t>
      </w:r>
      <w:r w:rsidRPr="004F79B1">
        <w:rPr>
          <w:rFonts w:ascii="Book Antiqua" w:eastAsia="Book Antiqua" w:hAnsi="Book Antiqua" w:cs="Book Antiqua"/>
          <w:color w:val="000000"/>
        </w:rPr>
        <w:lastRenderedPageBreak/>
        <w:t xml:space="preserve">interferon-therapy and interferon-free therapy and found the probability of novel HCC development to be 2.5% and 1.1%, respectively.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proofErr w:type="spellStart"/>
      <w:r w:rsidRPr="004F79B1">
        <w:rPr>
          <w:rFonts w:ascii="Book Antiqua" w:eastAsia="Book Antiqua" w:hAnsi="Book Antiqua" w:cs="Book Antiqua"/>
          <w:b/>
          <w:bCs/>
          <w:color w:val="000000"/>
        </w:rPr>
        <w:t>Tolloid</w:t>
      </w:r>
      <w:proofErr w:type="spellEnd"/>
      <w:r w:rsidRPr="004F79B1">
        <w:rPr>
          <w:rFonts w:ascii="Book Antiqua" w:eastAsia="Book Antiqua" w:hAnsi="Book Antiqua" w:cs="Book Antiqua"/>
          <w:b/>
          <w:bCs/>
          <w:color w:val="000000"/>
        </w:rPr>
        <w:t>-</w:t>
      </w:r>
      <w:r w:rsidR="00053A54" w:rsidRPr="004F79B1">
        <w:rPr>
          <w:rFonts w:ascii="Book Antiqua" w:eastAsia="Book Antiqua" w:hAnsi="Book Antiqua" w:cs="Book Antiqua"/>
          <w:b/>
          <w:bCs/>
          <w:color w:val="000000"/>
        </w:rPr>
        <w:t>l</w:t>
      </w:r>
      <w:r w:rsidRPr="004F79B1">
        <w:rPr>
          <w:rFonts w:ascii="Book Antiqua" w:eastAsia="Book Antiqua" w:hAnsi="Book Antiqua" w:cs="Book Antiqua"/>
          <w:b/>
          <w:bCs/>
          <w:color w:val="000000"/>
        </w:rPr>
        <w:t xml:space="preserve">ike 1: </w:t>
      </w:r>
      <w:r w:rsidRPr="004F79B1">
        <w:rPr>
          <w:rFonts w:ascii="Book Antiqua" w:eastAsia="Book Antiqua" w:hAnsi="Book Antiqua" w:cs="Book Antiqua"/>
          <w:color w:val="000000"/>
        </w:rPr>
        <w:t xml:space="preserve">A GWAS identified a SNP variant in the gene </w:t>
      </w:r>
      <w:proofErr w:type="spellStart"/>
      <w:r w:rsidRPr="004F79B1">
        <w:rPr>
          <w:rFonts w:ascii="Book Antiqua" w:eastAsia="Book Antiqua" w:hAnsi="Book Antiqua" w:cs="Book Antiqua"/>
          <w:color w:val="000000"/>
        </w:rPr>
        <w:t>tolloid</w:t>
      </w:r>
      <w:proofErr w:type="spellEnd"/>
      <w:r w:rsidRPr="004F79B1">
        <w:rPr>
          <w:rFonts w:ascii="Book Antiqua" w:eastAsia="Book Antiqua" w:hAnsi="Book Antiqua" w:cs="Book Antiqua"/>
          <w:color w:val="000000"/>
        </w:rPr>
        <w:t>-like 1 (TLL1) found on chromosome 4 within the intronic region (rs</w:t>
      </w:r>
      <w:proofErr w:type="gramStart"/>
      <w:r w:rsidRPr="004F79B1">
        <w:rPr>
          <w:rFonts w:ascii="Book Antiqua" w:eastAsia="Book Antiqua" w:hAnsi="Book Antiqua" w:cs="Book Antiqua"/>
          <w:color w:val="000000"/>
        </w:rPr>
        <w:t>17047200)</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64]</w:t>
      </w:r>
      <w:r w:rsidRPr="004F79B1">
        <w:rPr>
          <w:rFonts w:ascii="Book Antiqua" w:eastAsia="Book Antiqua" w:hAnsi="Book Antiqua" w:cs="Book Antiqua"/>
          <w:color w:val="000000"/>
        </w:rPr>
        <w:t xml:space="preserve">. TLL1 was originally found to play a role in the formation of the interventricular septum of the heart and is now a marker of interest in </w:t>
      </w:r>
      <w:proofErr w:type="gramStart"/>
      <w:r w:rsidRPr="004F79B1">
        <w:rPr>
          <w:rFonts w:ascii="Book Antiqua" w:eastAsia="Book Antiqua" w:hAnsi="Book Antiqua" w:cs="Book Antiqua"/>
          <w:color w:val="000000"/>
        </w:rPr>
        <w:t>HCC</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65]</w:t>
      </w:r>
      <w:r w:rsidRPr="004F79B1">
        <w:rPr>
          <w:rFonts w:ascii="Book Antiqua" w:eastAsia="Book Antiqua" w:hAnsi="Book Antiqua" w:cs="Book Antiqua"/>
          <w:color w:val="000000"/>
        </w:rPr>
        <w:t>. The study recruited 457 patients in Japan who underwent SVR through interferon-based treatments and found an odds-ratio of 2.37 (95%CI: 1.74</w:t>
      </w:r>
      <w:r w:rsidR="00577C3D">
        <w:rPr>
          <w:rFonts w:ascii="Book Antiqua" w:eastAsia="Book Antiqua" w:hAnsi="Book Antiqua" w:cs="Book Antiqua"/>
          <w:color w:val="000000"/>
        </w:rPr>
        <w:t>-</w:t>
      </w:r>
      <w:r w:rsidRPr="004F79B1">
        <w:rPr>
          <w:rFonts w:ascii="Book Antiqua" w:eastAsia="Book Antiqua" w:hAnsi="Book Antiqua" w:cs="Book Antiqua"/>
          <w:color w:val="000000"/>
        </w:rPr>
        <w:t xml:space="preserve">3.23; </w:t>
      </w:r>
      <w:r w:rsidRPr="004F79B1">
        <w:rPr>
          <w:rFonts w:ascii="Book Antiqua" w:eastAsia="Book Antiqua" w:hAnsi="Book Antiqua" w:cs="Book Antiqua"/>
          <w:i/>
          <w:color w:val="000000"/>
        </w:rPr>
        <w:t>P</w:t>
      </w:r>
      <w:r w:rsidRPr="004F79B1">
        <w:rPr>
          <w:rFonts w:ascii="Book Antiqua" w:eastAsia="Book Antiqua" w:hAnsi="Book Antiqua" w:cs="Book Antiqua"/>
          <w:color w:val="000000"/>
        </w:rPr>
        <w:t xml:space="preserve"> = 2.66 × 10</w:t>
      </w:r>
      <w:r w:rsidRPr="004F79B1">
        <w:rPr>
          <w:rFonts w:ascii="Book Antiqua" w:eastAsia="Book Antiqua" w:hAnsi="Book Antiqua" w:cs="Book Antiqua"/>
          <w:color w:val="000000"/>
          <w:vertAlign w:val="superscript"/>
        </w:rPr>
        <w:t>−</w:t>
      </w:r>
      <w:proofErr w:type="gramStart"/>
      <w:r w:rsidRPr="004F79B1">
        <w:rPr>
          <w:rFonts w:ascii="Book Antiqua" w:eastAsia="Book Antiqua" w:hAnsi="Book Antiqua" w:cs="Book Antiqua"/>
          <w:color w:val="000000"/>
          <w:vertAlign w:val="superscript"/>
        </w:rPr>
        <w:t>8</w:t>
      </w:r>
      <w:r w:rsidRPr="004F79B1">
        <w:rPr>
          <w:rFonts w:ascii="Book Antiqua" w:eastAsia="Book Antiqua" w:hAnsi="Book Antiqua" w:cs="Book Antiqua"/>
          <w:color w:val="000000"/>
        </w:rPr>
        <w: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64]</w:t>
      </w:r>
      <w:r w:rsidRPr="004F79B1">
        <w:rPr>
          <w:rFonts w:ascii="Book Antiqua" w:eastAsia="Book Antiqua" w:hAnsi="Book Antiqua" w:cs="Book Antiqua"/>
          <w:color w:val="000000"/>
        </w:rPr>
        <w:t xml:space="preserve">. </w:t>
      </w:r>
    </w:p>
    <w:p w:rsidR="00A77B3E" w:rsidRPr="004F79B1" w:rsidRDefault="00A77B3E" w:rsidP="004F79B1">
      <w:pPr>
        <w:spacing w:line="360" w:lineRule="auto"/>
        <w:jc w:val="both"/>
        <w:rPr>
          <w:rFonts w:ascii="Book Antiqua" w:hAnsi="Book Antiqua"/>
        </w:rPr>
      </w:pPr>
    </w:p>
    <w:p w:rsidR="00A77B3E" w:rsidRPr="004F79B1" w:rsidRDefault="00053A54" w:rsidP="004F79B1">
      <w:pPr>
        <w:spacing w:line="360" w:lineRule="auto"/>
        <w:jc w:val="both"/>
        <w:rPr>
          <w:rFonts w:ascii="Book Antiqua" w:hAnsi="Book Antiqua"/>
        </w:rPr>
      </w:pPr>
      <w:r w:rsidRPr="004F79B1">
        <w:rPr>
          <w:rFonts w:ascii="Book Antiqua" w:eastAsia="Book Antiqua" w:hAnsi="Book Antiqua" w:cs="Book Antiqua"/>
          <w:b/>
          <w:bCs/>
          <w:caps/>
          <w:color w:val="000000"/>
        </w:rPr>
        <w:t>m</w:t>
      </w:r>
      <w:r w:rsidRPr="004F79B1">
        <w:rPr>
          <w:rFonts w:ascii="Book Antiqua" w:eastAsia="Book Antiqua" w:hAnsi="Book Antiqua" w:cs="Book Antiqua"/>
          <w:b/>
          <w:bCs/>
          <w:color w:val="000000"/>
        </w:rPr>
        <w:t>ajor histocompatibility complex</w:t>
      </w:r>
      <w:r w:rsidR="00100CCD" w:rsidRPr="004F79B1">
        <w:rPr>
          <w:rFonts w:ascii="Book Antiqua" w:eastAsia="Book Antiqua" w:hAnsi="Book Antiqua" w:cs="Book Antiqua"/>
          <w:b/>
          <w:bCs/>
          <w:color w:val="000000"/>
        </w:rPr>
        <w:t xml:space="preserve"> class 1: </w:t>
      </w:r>
      <w:r w:rsidR="00100CCD" w:rsidRPr="004F79B1">
        <w:rPr>
          <w:rFonts w:ascii="Book Antiqua" w:eastAsia="Book Antiqua" w:hAnsi="Book Antiqua" w:cs="Book Antiqua"/>
          <w:color w:val="000000"/>
        </w:rPr>
        <w:t xml:space="preserve">A study by Kumar </w:t>
      </w:r>
      <w:r w:rsidR="00100CCD" w:rsidRPr="004F79B1">
        <w:rPr>
          <w:rFonts w:ascii="Book Antiqua" w:eastAsia="Book Antiqua" w:hAnsi="Book Antiqua" w:cs="Book Antiqua"/>
          <w:i/>
          <w:iCs/>
          <w:color w:val="000000"/>
        </w:rPr>
        <w:t xml:space="preserve">et </w:t>
      </w:r>
      <w:proofErr w:type="gramStart"/>
      <w:r w:rsidR="00100CCD" w:rsidRPr="004F79B1">
        <w:rPr>
          <w:rFonts w:ascii="Book Antiqua" w:eastAsia="Book Antiqua" w:hAnsi="Book Antiqua" w:cs="Book Antiqua"/>
          <w:i/>
          <w:iCs/>
          <w:color w:val="000000"/>
        </w:rPr>
        <w:t>al</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66]</w:t>
      </w:r>
      <w:r w:rsidR="00100CCD" w:rsidRPr="004F79B1">
        <w:rPr>
          <w:rFonts w:ascii="Book Antiqua" w:eastAsia="Book Antiqua" w:hAnsi="Book Antiqua" w:cs="Book Antiqua"/>
          <w:color w:val="000000"/>
        </w:rPr>
        <w:t xml:space="preserve"> in 2011 identified a susceptibility locus for individuals who developed HCV-related HCC through a GWAS conducted in a Japanese cohort. DNA was genotyped in 721 individ</w:t>
      </w:r>
      <w:r w:rsidRPr="004F79B1">
        <w:rPr>
          <w:rFonts w:ascii="Book Antiqua" w:eastAsia="Book Antiqua" w:hAnsi="Book Antiqua" w:cs="Book Antiqua"/>
          <w:color w:val="000000"/>
        </w:rPr>
        <w:t>uals with HCV-related HCC and 2</w:t>
      </w:r>
      <w:r w:rsidR="00100CCD" w:rsidRPr="004F79B1">
        <w:rPr>
          <w:rFonts w:ascii="Book Antiqua" w:eastAsia="Book Antiqua" w:hAnsi="Book Antiqua" w:cs="Book Antiqua"/>
          <w:color w:val="000000"/>
        </w:rPr>
        <w:t>890 HCV-negative controls which identified eight SNPs (</w:t>
      </w:r>
      <w:r w:rsidR="00100CCD" w:rsidRPr="004F79B1">
        <w:rPr>
          <w:rFonts w:ascii="Book Antiqua" w:eastAsia="Book Antiqua" w:hAnsi="Book Antiqua" w:cs="Book Antiqua"/>
          <w:i/>
          <w:color w:val="000000"/>
        </w:rPr>
        <w:t>P</w:t>
      </w:r>
      <w:r w:rsidR="00100CCD" w:rsidRPr="004F79B1">
        <w:rPr>
          <w:rFonts w:ascii="Book Antiqua" w:eastAsia="Book Antiqua" w:hAnsi="Book Antiqua" w:cs="Book Antiqua"/>
          <w:color w:val="000000"/>
        </w:rPr>
        <w:t xml:space="preserve"> &lt; 1 × 10</w:t>
      </w:r>
      <w:r w:rsidR="00100CCD" w:rsidRPr="004F79B1">
        <w:rPr>
          <w:rFonts w:ascii="Book Antiqua" w:eastAsia="Book Antiqua" w:hAnsi="Book Antiqua" w:cs="Book Antiqua"/>
          <w:color w:val="000000"/>
          <w:vertAlign w:val="superscript"/>
        </w:rPr>
        <w:t>−5</w:t>
      </w:r>
      <w:r w:rsidR="00100CCD" w:rsidRPr="004F79B1">
        <w:rPr>
          <w:rFonts w:ascii="Book Antiqua" w:eastAsia="Book Antiqua" w:hAnsi="Book Antiqua" w:cs="Book Antiqua"/>
          <w:color w:val="000000"/>
        </w:rPr>
        <w:t>). In the replicatio</w:t>
      </w:r>
      <w:r w:rsidRPr="004F79B1">
        <w:rPr>
          <w:rFonts w:ascii="Book Antiqua" w:eastAsia="Book Antiqua" w:hAnsi="Book Antiqua" w:cs="Book Antiqua"/>
          <w:color w:val="000000"/>
        </w:rPr>
        <w:t>n stage, 673 cases of HCC and 2</w:t>
      </w:r>
      <w:r w:rsidR="00100CCD" w:rsidRPr="004F79B1">
        <w:rPr>
          <w:rFonts w:ascii="Book Antiqua" w:eastAsia="Book Antiqua" w:hAnsi="Book Antiqua" w:cs="Book Antiqua"/>
          <w:color w:val="000000"/>
        </w:rPr>
        <w:t xml:space="preserve">596 HCV-negative controls were genotyped at the eight SNPs and identified a polymorphism found on the 5’ flanking region of the </w:t>
      </w:r>
      <w:r w:rsidRPr="004F79B1">
        <w:rPr>
          <w:rFonts w:ascii="Book Antiqua" w:eastAsia="Book Antiqua" w:hAnsi="Book Antiqua" w:cs="Book Antiqua"/>
          <w:color w:val="000000"/>
        </w:rPr>
        <w:t xml:space="preserve">major histocompatibility complex </w:t>
      </w:r>
      <w:r w:rsidRPr="004F79B1">
        <w:rPr>
          <w:rFonts w:ascii="Book Antiqua" w:hAnsi="Book Antiqua" w:cs="Book Antiqua"/>
          <w:color w:val="000000"/>
          <w:lang w:eastAsia="zh-CN"/>
        </w:rPr>
        <w:t>(</w:t>
      </w:r>
      <w:r w:rsidRPr="004F79B1">
        <w:rPr>
          <w:rFonts w:ascii="Book Antiqua" w:eastAsia="Book Antiqua" w:hAnsi="Book Antiqua" w:cs="Book Antiqua"/>
          <w:color w:val="000000"/>
        </w:rPr>
        <w:t>MHC</w:t>
      </w:r>
      <w:r w:rsidRPr="004F79B1">
        <w:rPr>
          <w:rFonts w:ascii="Book Antiqua" w:hAnsi="Book Antiqua" w:cs="Book Antiqua"/>
          <w:color w:val="000000"/>
          <w:lang w:eastAsia="zh-CN"/>
        </w:rPr>
        <w:t>)</w:t>
      </w:r>
      <w:r w:rsidR="00100CCD" w:rsidRPr="004F79B1">
        <w:rPr>
          <w:rFonts w:ascii="Book Antiqua" w:eastAsia="Book Antiqua" w:hAnsi="Book Antiqua" w:cs="Book Antiqua"/>
          <w:color w:val="000000"/>
        </w:rPr>
        <w:t xml:space="preserve"> class I polypeptide-related sequence A gene (MICA) on chromosome 6 (6p21.33). The polymorphism, rs2596542G&gt;A, with an OR of 1.39 (</w:t>
      </w:r>
      <w:r w:rsidRPr="004F79B1">
        <w:rPr>
          <w:rFonts w:ascii="Book Antiqua" w:eastAsia="Book Antiqua" w:hAnsi="Book Antiqua" w:cs="Book Antiqua"/>
          <w:color w:val="000000"/>
        </w:rPr>
        <w:t>95%CI:</w:t>
      </w:r>
      <w:r w:rsidR="00100CCD" w:rsidRPr="004F79B1">
        <w:rPr>
          <w:rFonts w:ascii="Book Antiqua" w:eastAsia="Book Antiqua" w:hAnsi="Book Antiqua" w:cs="Book Antiqua"/>
          <w:color w:val="000000"/>
        </w:rPr>
        <w:t xml:space="preserve"> 1.27–1.52) (</w:t>
      </w:r>
      <w:r w:rsidR="00100CCD" w:rsidRPr="004F79B1">
        <w:rPr>
          <w:rFonts w:ascii="Book Antiqua" w:eastAsia="Book Antiqua" w:hAnsi="Book Antiqua" w:cs="Book Antiqua"/>
          <w:i/>
          <w:color w:val="000000"/>
        </w:rPr>
        <w:t>P</w:t>
      </w:r>
      <w:r w:rsidRPr="004F79B1">
        <w:rPr>
          <w:rFonts w:ascii="Book Antiqua" w:hAnsi="Book Antiqua" w:cs="Book Antiqua"/>
          <w:color w:val="000000"/>
          <w:lang w:eastAsia="zh-CN"/>
        </w:rPr>
        <w:t xml:space="preserve"> </w:t>
      </w:r>
      <w:r w:rsidR="00100CCD" w:rsidRPr="004F79B1">
        <w:rPr>
          <w:rFonts w:ascii="Book Antiqua" w:eastAsia="Book Antiqua" w:hAnsi="Book Antiqua" w:cs="Book Antiqua"/>
          <w:color w:val="000000"/>
        </w:rPr>
        <w:t>=</w:t>
      </w:r>
      <w:r w:rsidRPr="004F79B1">
        <w:rPr>
          <w:rFonts w:ascii="Book Antiqua" w:hAnsi="Book Antiqua" w:cs="Book Antiqua"/>
          <w:color w:val="000000"/>
          <w:lang w:eastAsia="zh-CN"/>
        </w:rPr>
        <w:t xml:space="preserve"> </w:t>
      </w:r>
      <w:r w:rsidR="00100CCD" w:rsidRPr="004F79B1">
        <w:rPr>
          <w:rFonts w:ascii="Book Antiqua" w:eastAsia="Book Antiqua" w:hAnsi="Book Antiqua" w:cs="Book Antiqua"/>
          <w:color w:val="000000"/>
        </w:rPr>
        <w:t>4.21</w:t>
      </w:r>
      <w:r w:rsidRPr="004F79B1">
        <w:rPr>
          <w:rFonts w:ascii="Book Antiqua" w:hAnsi="Book Antiqua" w:cs="Book Antiqua"/>
          <w:color w:val="000000"/>
          <w:lang w:eastAsia="zh-CN"/>
        </w:rPr>
        <w:t xml:space="preserve"> </w:t>
      </w:r>
      <w:r w:rsidR="00100CCD" w:rsidRPr="004F79B1">
        <w:rPr>
          <w:rFonts w:ascii="Book Antiqua" w:eastAsia="Book Antiqua" w:hAnsi="Book Antiqua" w:cs="Book Antiqua"/>
          <w:color w:val="000000"/>
        </w:rPr>
        <w:t>×</w:t>
      </w:r>
      <w:r w:rsidRPr="004F79B1">
        <w:rPr>
          <w:rFonts w:ascii="Book Antiqua" w:hAnsi="Book Antiqua" w:cs="Book Antiqua"/>
          <w:color w:val="000000"/>
          <w:lang w:eastAsia="zh-CN"/>
        </w:rPr>
        <w:t xml:space="preserve"> </w:t>
      </w:r>
      <w:r w:rsidR="00100CCD" w:rsidRPr="004F79B1">
        <w:rPr>
          <w:rFonts w:ascii="Book Antiqua" w:eastAsia="Book Antiqua" w:hAnsi="Book Antiqua" w:cs="Book Antiqua"/>
          <w:color w:val="000000"/>
        </w:rPr>
        <w:t>10</w:t>
      </w:r>
      <w:r w:rsidR="00100CCD" w:rsidRPr="004F79B1">
        <w:rPr>
          <w:rFonts w:ascii="Book Antiqua" w:eastAsia="Book Antiqua" w:hAnsi="Book Antiqua" w:cs="Book Antiqua"/>
          <w:color w:val="000000"/>
          <w:vertAlign w:val="superscript"/>
        </w:rPr>
        <w:t>−13</w:t>
      </w:r>
      <w:r w:rsidR="00100CCD" w:rsidRPr="004F79B1">
        <w:rPr>
          <w:rFonts w:ascii="Book Antiqua" w:eastAsia="Book Antiqua" w:hAnsi="Book Antiqua" w:cs="Book Antiqua"/>
          <w:color w:val="000000"/>
        </w:rPr>
        <w:t xml:space="preserve">), was found to be associated with a susceptibility to develop HCC from chronic hepatitis-C. It is worth noting that although the polymorphism is associated with developing HCC from chronic hepatitis C, it is not associated with a susceptibility to develop chronic hepatitis C. The polymorphism was also associated with a decrease in expression of the MICA protein in the HCV-related HCC cohort. Conversely, a study by Lange </w:t>
      </w:r>
      <w:r w:rsidR="00100CCD" w:rsidRPr="004F79B1">
        <w:rPr>
          <w:rFonts w:ascii="Book Antiqua" w:eastAsia="Book Antiqua" w:hAnsi="Book Antiqua" w:cs="Book Antiqua"/>
          <w:i/>
          <w:iCs/>
          <w:color w:val="000000"/>
        </w:rPr>
        <w:t xml:space="preserve">et </w:t>
      </w:r>
      <w:proofErr w:type="gramStart"/>
      <w:r w:rsidR="00100CCD" w:rsidRPr="004F79B1">
        <w:rPr>
          <w:rFonts w:ascii="Book Antiqua" w:eastAsia="Book Antiqua" w:hAnsi="Book Antiqua" w:cs="Book Antiqua"/>
          <w:i/>
          <w:iCs/>
          <w:color w:val="000000"/>
        </w:rPr>
        <w:t>al</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67]</w:t>
      </w:r>
      <w:r w:rsidR="00100CCD" w:rsidRPr="004F79B1">
        <w:rPr>
          <w:rFonts w:ascii="Book Antiqua" w:eastAsia="Book Antiqua" w:hAnsi="Book Antiqua" w:cs="Book Antiqua"/>
          <w:color w:val="000000"/>
        </w:rPr>
        <w:t xml:space="preserve"> conducted in Switzerland found the rs2596542G&gt;A to have a protective effect on HCC in patients with HCV throughout the Caucasian population (OR</w:t>
      </w:r>
      <w:r w:rsidRPr="004F79B1">
        <w:rPr>
          <w:rFonts w:ascii="Book Antiqua" w:hAnsi="Book Antiqua" w:cs="Book Antiqua"/>
          <w:color w:val="000000"/>
          <w:lang w:eastAsia="zh-CN"/>
        </w:rPr>
        <w:t xml:space="preserve"> </w:t>
      </w:r>
      <w:r w:rsidR="00100CCD" w:rsidRPr="004F79B1">
        <w:rPr>
          <w:rFonts w:ascii="Book Antiqua" w:eastAsia="Book Antiqua" w:hAnsi="Book Antiqua" w:cs="Book Antiqua"/>
          <w:color w:val="000000"/>
        </w:rPr>
        <w:t>=</w:t>
      </w:r>
      <w:r w:rsidRPr="004F79B1">
        <w:rPr>
          <w:rFonts w:ascii="Book Antiqua" w:hAnsi="Book Antiqua" w:cs="Book Antiqua"/>
          <w:color w:val="000000"/>
          <w:lang w:eastAsia="zh-CN"/>
        </w:rPr>
        <w:t xml:space="preserve"> </w:t>
      </w:r>
      <w:r w:rsidR="00100CCD" w:rsidRPr="004F79B1">
        <w:rPr>
          <w:rFonts w:ascii="Book Antiqua" w:eastAsia="Book Antiqua" w:hAnsi="Book Antiqua" w:cs="Book Antiqua"/>
          <w:color w:val="000000"/>
        </w:rPr>
        <w:t>0.52</w:t>
      </w:r>
      <w:r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 95%CI: 0.26-1.08</w:t>
      </w:r>
      <w:r w:rsidR="00100CCD" w:rsidRPr="004F79B1">
        <w:rPr>
          <w:rFonts w:ascii="Book Antiqua" w:eastAsia="Book Antiqua" w:hAnsi="Book Antiqua" w:cs="Book Antiqua"/>
          <w:color w:val="000000"/>
        </w:rPr>
        <w:t>). A meta-analysis study analyzing a total of 11 artic</w:t>
      </w:r>
      <w:r w:rsidRPr="004F79B1">
        <w:rPr>
          <w:rFonts w:ascii="Book Antiqua" w:eastAsia="Book Antiqua" w:hAnsi="Book Antiqua" w:cs="Book Antiqua"/>
          <w:color w:val="000000"/>
        </w:rPr>
        <w:t>les with 4528 HCC cases and 16</w:t>
      </w:r>
      <w:r w:rsidR="00100CCD" w:rsidRPr="004F79B1">
        <w:rPr>
          <w:rFonts w:ascii="Book Antiqua" w:eastAsia="Book Antiqua" w:hAnsi="Book Antiqua" w:cs="Book Antiqua"/>
          <w:color w:val="000000"/>
        </w:rPr>
        <w:t xml:space="preserve">625 controls, found the A/A allele to increase the risk among Asian and African population and an increased risk of HCC in the G/G allele among the Caucasian </w:t>
      </w:r>
      <w:r w:rsidR="00100CCD" w:rsidRPr="004F79B1">
        <w:rPr>
          <w:rFonts w:ascii="Book Antiqua" w:eastAsia="Book Antiqua" w:hAnsi="Book Antiqua" w:cs="Book Antiqua"/>
          <w:color w:val="000000"/>
        </w:rPr>
        <w:lastRenderedPageBreak/>
        <w:t>populations</w:t>
      </w:r>
      <w:r w:rsidR="00100CCD" w:rsidRPr="004F79B1">
        <w:rPr>
          <w:rFonts w:ascii="Book Antiqua" w:eastAsia="Book Antiqua" w:hAnsi="Book Antiqua" w:cs="Book Antiqua"/>
          <w:color w:val="000000"/>
          <w:vertAlign w:val="superscript"/>
        </w:rPr>
        <w:t>[68]</w:t>
      </w:r>
      <w:r w:rsidR="00100CCD" w:rsidRPr="004F79B1">
        <w:rPr>
          <w:rFonts w:ascii="Book Antiqua" w:eastAsia="Book Antiqua" w:hAnsi="Book Antiqua" w:cs="Book Antiqua"/>
          <w:color w:val="000000"/>
        </w:rPr>
        <w:t xml:space="preserve">. Increased risk of HCC with individuals who carry the polymorphism was not found in HBV-related HCC’s. </w:t>
      </w:r>
    </w:p>
    <w:p w:rsidR="00A77B3E" w:rsidRPr="004F79B1" w:rsidRDefault="00A77B3E" w:rsidP="004F79B1">
      <w:pPr>
        <w:spacing w:line="360" w:lineRule="auto"/>
        <w:jc w:val="both"/>
        <w:rPr>
          <w:rFonts w:ascii="Book Antiqua" w:hAnsi="Book Antiqua"/>
        </w:rPr>
      </w:pPr>
    </w:p>
    <w:p w:rsidR="00A77B3E" w:rsidRPr="004F79B1" w:rsidRDefault="00053A54" w:rsidP="004F79B1">
      <w:pPr>
        <w:spacing w:line="360" w:lineRule="auto"/>
        <w:jc w:val="both"/>
        <w:rPr>
          <w:rFonts w:ascii="Book Antiqua" w:hAnsi="Book Antiqua"/>
        </w:rPr>
      </w:pPr>
      <w:r w:rsidRPr="004F79B1">
        <w:rPr>
          <w:rFonts w:ascii="Book Antiqua" w:eastAsia="Book Antiqua" w:hAnsi="Book Antiqua" w:cs="Book Antiqua"/>
          <w:b/>
          <w:bCs/>
          <w:caps/>
          <w:color w:val="000000"/>
        </w:rPr>
        <w:t>MHC</w:t>
      </w:r>
      <w:r w:rsidR="00100CCD" w:rsidRPr="004F79B1">
        <w:rPr>
          <w:rFonts w:ascii="Book Antiqua" w:eastAsia="Book Antiqua" w:hAnsi="Book Antiqua" w:cs="Book Antiqua"/>
          <w:b/>
          <w:bCs/>
          <w:color w:val="000000"/>
        </w:rPr>
        <w:t xml:space="preserve"> class II: </w:t>
      </w:r>
      <w:r w:rsidR="00100CCD" w:rsidRPr="004F79B1">
        <w:rPr>
          <w:rFonts w:ascii="Book Antiqua" w:eastAsia="Book Antiqua" w:hAnsi="Book Antiqua" w:cs="Book Antiqua"/>
          <w:color w:val="000000"/>
        </w:rPr>
        <w:t xml:space="preserve">The human leukocyte antigen (HLA) is the human </w:t>
      </w:r>
      <w:r w:rsidRPr="004F79B1">
        <w:rPr>
          <w:rFonts w:ascii="Book Antiqua" w:eastAsia="Book Antiqua" w:hAnsi="Book Antiqua" w:cs="Book Antiqua"/>
          <w:color w:val="000000"/>
        </w:rPr>
        <w:t>MHC</w:t>
      </w:r>
      <w:r w:rsidR="00100CCD" w:rsidRPr="004F79B1">
        <w:rPr>
          <w:rFonts w:ascii="Book Antiqua" w:eastAsia="Book Antiqua" w:hAnsi="Book Antiqua" w:cs="Book Antiqua"/>
          <w:color w:val="000000"/>
        </w:rPr>
        <w:t xml:space="preserve">, which is found on chromosome 6 (6p21) and is divided into three classes, class I, class, II, and class III. Class II contains the DQ gene family made up of the α and β chains, DQA1 and DQB1, </w:t>
      </w:r>
      <w:proofErr w:type="gramStart"/>
      <w:r w:rsidR="00100CCD" w:rsidRPr="004F79B1">
        <w:rPr>
          <w:rFonts w:ascii="Book Antiqua" w:eastAsia="Book Antiqua" w:hAnsi="Book Antiqua" w:cs="Book Antiqua"/>
          <w:color w:val="000000"/>
        </w:rPr>
        <w:t>respectively</w:t>
      </w:r>
      <w:r w:rsidR="00100CCD" w:rsidRPr="004F79B1">
        <w:rPr>
          <w:rFonts w:ascii="Book Antiqua" w:eastAsia="Book Antiqua" w:hAnsi="Book Antiqua" w:cs="Book Antiqua"/>
          <w:color w:val="000000"/>
          <w:vertAlign w:val="superscript"/>
        </w:rPr>
        <w:t>[</w:t>
      </w:r>
      <w:proofErr w:type="gramEnd"/>
      <w:r w:rsidR="00100CCD" w:rsidRPr="004F79B1">
        <w:rPr>
          <w:rFonts w:ascii="Book Antiqua" w:eastAsia="Book Antiqua" w:hAnsi="Book Antiqua" w:cs="Book Antiqua"/>
          <w:color w:val="000000"/>
          <w:vertAlign w:val="superscript"/>
        </w:rPr>
        <w:t>69]</w:t>
      </w:r>
      <w:r w:rsidR="00100CCD" w:rsidRPr="004F79B1">
        <w:rPr>
          <w:rFonts w:ascii="Book Antiqua" w:eastAsia="Book Antiqua" w:hAnsi="Book Antiqua" w:cs="Book Antiqua"/>
          <w:color w:val="000000"/>
        </w:rPr>
        <w:t xml:space="preserve">. A GWAS genotyped 502 HCC patients and 749 controls identifying a SNP present in the </w:t>
      </w:r>
      <w:r w:rsidR="00100CCD" w:rsidRPr="004F79B1">
        <w:rPr>
          <w:rFonts w:ascii="Book Antiqua" w:eastAsia="Book Antiqua" w:hAnsi="Book Antiqua" w:cs="Book Antiqua"/>
          <w:i/>
          <w:iCs/>
          <w:color w:val="000000"/>
        </w:rPr>
        <w:t>HLA</w:t>
      </w:r>
      <w:r w:rsidR="00100CCD" w:rsidRPr="004F79B1">
        <w:rPr>
          <w:rFonts w:ascii="Book Antiqua" w:eastAsia="Book Antiqua" w:hAnsi="Book Antiqua" w:cs="Book Antiqua"/>
          <w:color w:val="000000"/>
        </w:rPr>
        <w:t xml:space="preserve"> gene, specifically the </w:t>
      </w:r>
      <w:r w:rsidR="00100CCD" w:rsidRPr="004F79B1">
        <w:rPr>
          <w:rFonts w:ascii="Book Antiqua" w:eastAsia="Book Antiqua" w:hAnsi="Book Antiqua" w:cs="Book Antiqua"/>
          <w:i/>
          <w:iCs/>
          <w:color w:val="000000"/>
        </w:rPr>
        <w:t>HLA-DQB1</w:t>
      </w:r>
      <w:r w:rsidR="00100CCD" w:rsidRPr="004F79B1">
        <w:rPr>
          <w:rFonts w:ascii="Book Antiqua" w:eastAsia="Book Antiqua" w:hAnsi="Book Antiqua" w:cs="Book Antiqua"/>
          <w:color w:val="000000"/>
        </w:rPr>
        <w:t xml:space="preserve"> gene. An additional 994 HCV seropositive participants were genotyped, specifically in the </w:t>
      </w:r>
      <w:r w:rsidR="00100CCD" w:rsidRPr="004F79B1">
        <w:rPr>
          <w:rFonts w:ascii="Book Antiqua" w:eastAsia="Book Antiqua" w:hAnsi="Book Antiqua" w:cs="Book Antiqua"/>
          <w:i/>
          <w:iCs/>
          <w:color w:val="000000"/>
        </w:rPr>
        <w:t>HLA-DQB1</w:t>
      </w:r>
      <w:r w:rsidR="00100CCD" w:rsidRPr="004F79B1">
        <w:rPr>
          <w:rFonts w:ascii="Book Antiqua" w:eastAsia="Book Antiqua" w:hAnsi="Book Antiqua" w:cs="Book Antiqua"/>
          <w:color w:val="000000"/>
        </w:rPr>
        <w:t xml:space="preserve"> gene and found that </w:t>
      </w:r>
      <w:r w:rsidR="00100CCD" w:rsidRPr="004F79B1">
        <w:rPr>
          <w:rFonts w:ascii="Book Antiqua" w:eastAsia="Book Antiqua" w:hAnsi="Book Antiqua" w:cs="Book Antiqua"/>
          <w:i/>
          <w:iCs/>
          <w:color w:val="000000"/>
        </w:rPr>
        <w:t>DQB1*03:01</w:t>
      </w:r>
      <w:r w:rsidR="00100CCD" w:rsidRPr="004F79B1">
        <w:rPr>
          <w:rFonts w:ascii="Book Antiqua" w:eastAsia="Book Antiqua" w:hAnsi="Book Antiqua" w:cs="Book Antiqua"/>
          <w:color w:val="000000"/>
        </w:rPr>
        <w:t xml:space="preserve"> had protective effects for individuals with HCV genotype 1 with an odds-ratio of 0.43 (</w:t>
      </w:r>
      <w:r w:rsidRPr="004F79B1">
        <w:rPr>
          <w:rFonts w:ascii="Book Antiqua" w:eastAsia="Book Antiqua" w:hAnsi="Book Antiqua" w:cs="Book Antiqua"/>
          <w:color w:val="000000"/>
        </w:rPr>
        <w:t>95%CI:</w:t>
      </w:r>
      <w:r w:rsidR="00100CCD" w:rsidRPr="004F79B1">
        <w:rPr>
          <w:rFonts w:ascii="Book Antiqua" w:eastAsia="Book Antiqua" w:hAnsi="Book Antiqua" w:cs="Book Antiqua"/>
          <w:color w:val="000000"/>
        </w:rPr>
        <w:t xml:space="preserve"> 0.23-0.81) (P=0.0095). However, a </w:t>
      </w:r>
      <w:r w:rsidR="00100CCD" w:rsidRPr="004F79B1">
        <w:rPr>
          <w:rFonts w:ascii="Book Antiqua" w:eastAsia="Book Antiqua" w:hAnsi="Book Antiqua" w:cs="Book Antiqua"/>
          <w:i/>
          <w:iCs/>
          <w:color w:val="000000"/>
        </w:rPr>
        <w:t>DQB1*06:02</w:t>
      </w:r>
      <w:r w:rsidR="00100CCD" w:rsidRPr="004F79B1">
        <w:rPr>
          <w:rFonts w:ascii="Book Antiqua" w:eastAsia="Book Antiqua" w:hAnsi="Book Antiqua" w:cs="Book Antiqua"/>
          <w:color w:val="000000"/>
        </w:rPr>
        <w:t xml:space="preserve"> indicated a risk of developing HCC for non-genotype 1 HCV patients with an odds-ratio of 3.03 (95%CI: 1.18</w:t>
      </w:r>
      <w:r w:rsidRPr="004F79B1">
        <w:rPr>
          <w:rFonts w:ascii="Book Antiqua" w:hAnsi="Book Antiqua" w:cs="Book Antiqua"/>
          <w:color w:val="000000"/>
          <w:lang w:eastAsia="zh-CN"/>
        </w:rPr>
        <w:t>-</w:t>
      </w:r>
      <w:r w:rsidR="00100CCD" w:rsidRPr="004F79B1">
        <w:rPr>
          <w:rFonts w:ascii="Book Antiqua" w:eastAsia="Book Antiqua" w:hAnsi="Book Antiqua" w:cs="Book Antiqua"/>
          <w:color w:val="000000"/>
        </w:rPr>
        <w:t>7.74) (</w:t>
      </w:r>
      <w:r w:rsidR="00100CCD" w:rsidRPr="004F79B1">
        <w:rPr>
          <w:rFonts w:ascii="Book Antiqua" w:eastAsia="Book Antiqua" w:hAnsi="Book Antiqua" w:cs="Book Antiqua"/>
          <w:i/>
          <w:color w:val="000000"/>
        </w:rPr>
        <w:t>P</w:t>
      </w:r>
      <w:r w:rsidR="004F6297" w:rsidRPr="004F79B1">
        <w:rPr>
          <w:rFonts w:ascii="Book Antiqua" w:hAnsi="Book Antiqua" w:cs="Book Antiqua"/>
          <w:color w:val="000000"/>
          <w:lang w:eastAsia="zh-CN"/>
        </w:rPr>
        <w:t xml:space="preserve"> </w:t>
      </w:r>
      <w:r w:rsidR="00100CCD" w:rsidRPr="004F79B1">
        <w:rPr>
          <w:rFonts w:ascii="Book Antiqua" w:eastAsia="Book Antiqua" w:hAnsi="Book Antiqua" w:cs="Book Antiqua"/>
          <w:color w:val="000000"/>
        </w:rPr>
        <w:t>=</w:t>
      </w:r>
      <w:r w:rsidR="004F6297" w:rsidRPr="004F79B1">
        <w:rPr>
          <w:rFonts w:ascii="Book Antiqua" w:hAnsi="Book Antiqua" w:cs="Book Antiqua"/>
          <w:color w:val="000000"/>
          <w:lang w:eastAsia="zh-CN"/>
        </w:rPr>
        <w:t xml:space="preserve"> </w:t>
      </w:r>
      <w:proofErr w:type="gramStart"/>
      <w:r w:rsidR="00100CCD" w:rsidRPr="004F79B1">
        <w:rPr>
          <w:rFonts w:ascii="Book Antiqua" w:eastAsia="Book Antiqua" w:hAnsi="Book Antiqua" w:cs="Book Antiqua"/>
          <w:color w:val="000000"/>
        </w:rPr>
        <w:t>0.0208)</w:t>
      </w:r>
      <w:r w:rsidR="00100CCD" w:rsidRPr="004F79B1">
        <w:rPr>
          <w:rFonts w:ascii="Book Antiqua" w:eastAsia="Book Antiqua" w:hAnsi="Book Antiqua" w:cs="Book Antiqua"/>
          <w:color w:val="000000"/>
          <w:vertAlign w:val="superscript"/>
        </w:rPr>
        <w:t>[</w:t>
      </w:r>
      <w:proofErr w:type="gramEnd"/>
      <w:r w:rsidR="00100CCD" w:rsidRPr="004F79B1">
        <w:rPr>
          <w:rFonts w:ascii="Book Antiqua" w:eastAsia="Book Antiqua" w:hAnsi="Book Antiqua" w:cs="Book Antiqua"/>
          <w:color w:val="000000"/>
          <w:vertAlign w:val="superscript"/>
        </w:rPr>
        <w:t>70]</w:t>
      </w:r>
      <w:r w:rsidR="00100CCD" w:rsidRPr="004F79B1">
        <w:rPr>
          <w:rFonts w:ascii="Book Antiqua" w:eastAsia="Book Antiqua" w:hAnsi="Book Antiqua" w:cs="Book Antiqua"/>
          <w:color w:val="000000"/>
        </w:rPr>
        <w:t xml:space="preserve">.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For postoperative HCC, </w:t>
      </w:r>
      <w:proofErr w:type="spellStart"/>
      <w:r w:rsidRPr="004F79B1">
        <w:rPr>
          <w:rFonts w:ascii="Book Antiqua" w:eastAsia="Book Antiqua" w:hAnsi="Book Antiqua" w:cs="Book Antiqua"/>
          <w:color w:val="000000"/>
        </w:rPr>
        <w:t>Nault</w:t>
      </w:r>
      <w:proofErr w:type="spellEnd"/>
      <w:r w:rsidRPr="004F79B1">
        <w:rPr>
          <w:rFonts w:ascii="Book Antiqua" w:eastAsia="Book Antiqua" w:hAnsi="Book Antiqua" w:cs="Book Antiqua"/>
          <w:color w:val="000000"/>
        </w:rPr>
        <w:t xml:space="preserve"> </w:t>
      </w:r>
      <w:r w:rsidRPr="004F79B1">
        <w:rPr>
          <w:rFonts w:ascii="Book Antiqua" w:eastAsia="Book Antiqua" w:hAnsi="Book Antiqua" w:cs="Book Antiqua"/>
          <w:i/>
          <w:color w:val="000000"/>
        </w:rPr>
        <w:t xml:space="preserve">et </w:t>
      </w:r>
      <w:proofErr w:type="gramStart"/>
      <w:r w:rsidRPr="004F79B1">
        <w:rPr>
          <w:rFonts w:ascii="Book Antiqua" w:eastAsia="Book Antiqua" w:hAnsi="Book Antiqua" w:cs="Book Antiqua"/>
          <w:i/>
          <w:color w:val="000000"/>
        </w:rPr>
        <w:t>al</w:t>
      </w:r>
      <w:r w:rsidR="004F6297" w:rsidRPr="004F79B1">
        <w:rPr>
          <w:rFonts w:ascii="Book Antiqua" w:eastAsia="Book Antiqua" w:hAnsi="Book Antiqua" w:cs="Book Antiqua"/>
          <w:color w:val="000000"/>
          <w:vertAlign w:val="superscript"/>
        </w:rPr>
        <w:t>[</w:t>
      </w:r>
      <w:proofErr w:type="gramEnd"/>
      <w:r w:rsidR="004F6297" w:rsidRPr="004F79B1">
        <w:rPr>
          <w:rFonts w:ascii="Book Antiqua" w:eastAsia="Book Antiqua" w:hAnsi="Book Antiqua" w:cs="Book Antiqua"/>
          <w:color w:val="000000"/>
          <w:vertAlign w:val="superscript"/>
        </w:rPr>
        <w:t>71]</w:t>
      </w:r>
      <w:r w:rsidRPr="004F79B1">
        <w:rPr>
          <w:rFonts w:ascii="Book Antiqua" w:eastAsia="Book Antiqua" w:hAnsi="Book Antiqua" w:cs="Book Antiqua"/>
          <w:color w:val="000000"/>
        </w:rPr>
        <w:t xml:space="preserve"> have described a 5-gene signature consisting of HN1, RAN, RAMP3, KRT19, and TAF9 (of which 4 were upregulated in tumor) that had prognostic ability for postoperative tumor recurrence and survival. The effect was apparent whether a Western cohort of hepatitis C- or an Eastern cohort of hepatitis B-related HCC were analyzed.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lang w:eastAsia="zh-CN"/>
        </w:rPr>
      </w:pPr>
      <w:r w:rsidRPr="004F79B1">
        <w:rPr>
          <w:rFonts w:ascii="Book Antiqua" w:eastAsia="Book Antiqua" w:hAnsi="Book Antiqua" w:cs="Book Antiqua"/>
          <w:b/>
          <w:bCs/>
          <w:i/>
          <w:iCs/>
          <w:color w:val="000000"/>
        </w:rPr>
        <w:t xml:space="preserve">Emerging </w:t>
      </w:r>
      <w:proofErr w:type="spellStart"/>
      <w:r w:rsidRPr="004F79B1">
        <w:rPr>
          <w:rFonts w:ascii="Book Antiqua" w:eastAsia="Book Antiqua" w:hAnsi="Book Antiqua" w:cs="Book Antiqua"/>
          <w:b/>
          <w:bCs/>
          <w:i/>
          <w:iCs/>
          <w:color w:val="000000"/>
        </w:rPr>
        <w:t>markers</w:t>
      </w:r>
      <w:proofErr w:type="spellEnd"/>
      <w:r w:rsidRPr="004F79B1">
        <w:rPr>
          <w:rFonts w:ascii="Book Antiqua" w:eastAsia="Book Antiqua" w:hAnsi="Book Antiqua" w:cs="Book Antiqua"/>
          <w:b/>
          <w:bCs/>
          <w:i/>
          <w:iCs/>
          <w:color w:val="000000"/>
        </w:rPr>
        <w:t xml:space="preserve"> for HCC, non-coding RNA and </w:t>
      </w:r>
      <w:proofErr w:type="spellStart"/>
      <w:r w:rsidRPr="004F79B1">
        <w:rPr>
          <w:rFonts w:ascii="Book Antiqua" w:eastAsia="Book Antiqua" w:hAnsi="Book Antiqua" w:cs="Book Antiqua"/>
          <w:b/>
          <w:bCs/>
          <w:i/>
          <w:iCs/>
          <w:color w:val="000000"/>
        </w:rPr>
        <w:t>CircRNA</w:t>
      </w:r>
      <w:proofErr w:type="spellEnd"/>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The human genome encodes for many more RNA molecules than proteins, which are known as non-coding RNAs (ncRNA). These comprise both short molecules between 20 to 30 nucleotides long, known as mi-RNA, </w:t>
      </w:r>
      <w:proofErr w:type="spellStart"/>
      <w:r w:rsidRPr="004F79B1">
        <w:rPr>
          <w:rFonts w:ascii="Book Antiqua" w:eastAsia="Book Antiqua" w:hAnsi="Book Antiqua" w:cs="Book Antiqua"/>
          <w:color w:val="000000"/>
        </w:rPr>
        <w:t>si</w:t>
      </w:r>
      <w:proofErr w:type="spellEnd"/>
      <w:r w:rsidRPr="004F79B1">
        <w:rPr>
          <w:rFonts w:ascii="Book Antiqua" w:eastAsia="Book Antiqua" w:hAnsi="Book Antiqua" w:cs="Book Antiqua"/>
          <w:color w:val="000000"/>
        </w:rPr>
        <w:t xml:space="preserve">-RNA and pi-RNA, together with long non-coding RNA (lncRNA) which are greater than 200 nucleotides. Both types have been investigated in HCC and are discussed below. This section will also briefly describe </w:t>
      </w:r>
      <w:proofErr w:type="spellStart"/>
      <w:r w:rsidRPr="004F79B1">
        <w:rPr>
          <w:rFonts w:ascii="Book Antiqua" w:eastAsia="Book Antiqua" w:hAnsi="Book Antiqua" w:cs="Book Antiqua"/>
          <w:color w:val="000000"/>
        </w:rPr>
        <w:t>circRNAs</w:t>
      </w:r>
      <w:proofErr w:type="spellEnd"/>
      <w:r w:rsidRPr="004F79B1">
        <w:rPr>
          <w:rFonts w:ascii="Book Antiqua" w:eastAsia="Book Antiqua" w:hAnsi="Book Antiqua" w:cs="Book Antiqua"/>
          <w:color w:val="000000"/>
        </w:rPr>
        <w:t xml:space="preserve"> that are formed through the back-splicing of the 3’ and 5’ ends to form a loop that can sequester miRNAs and proteins to affect gene expression.</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lang w:eastAsia="zh-CN"/>
        </w:rPr>
      </w:pPr>
      <w:r w:rsidRPr="004F79B1">
        <w:rPr>
          <w:rFonts w:ascii="Book Antiqua" w:eastAsia="Book Antiqua" w:hAnsi="Book Antiqua" w:cs="Book Antiqua"/>
          <w:b/>
          <w:bCs/>
          <w:color w:val="000000"/>
        </w:rPr>
        <w:t xml:space="preserve">Mi-RNAs in diagnosis: </w:t>
      </w:r>
      <w:r w:rsidRPr="004F79B1">
        <w:rPr>
          <w:rFonts w:ascii="Book Antiqua" w:eastAsia="Book Antiqua" w:hAnsi="Book Antiqua" w:cs="Book Antiqua"/>
          <w:color w:val="000000"/>
        </w:rPr>
        <w:t xml:space="preserve">Micro-RNAs are usually 21-23 nucleotides in length and function </w:t>
      </w:r>
      <w:r w:rsidRPr="004F79B1">
        <w:rPr>
          <w:rFonts w:ascii="Book Antiqua" w:eastAsia="Book Antiqua" w:hAnsi="Book Antiqua" w:cs="Book Antiqua"/>
          <w:i/>
          <w:color w:val="000000"/>
        </w:rPr>
        <w:t>via</w:t>
      </w:r>
      <w:r w:rsidRPr="004F79B1">
        <w:rPr>
          <w:rFonts w:ascii="Book Antiqua" w:eastAsia="Book Antiqua" w:hAnsi="Book Antiqua" w:cs="Book Antiqua"/>
          <w:color w:val="000000"/>
        </w:rPr>
        <w:t xml:space="preserve"> the RNA-induced silencing complex (RISC) to regulate gene expression </w:t>
      </w:r>
      <w:r w:rsidRPr="004F79B1">
        <w:rPr>
          <w:rFonts w:ascii="Book Antiqua" w:eastAsia="Book Antiqua" w:hAnsi="Book Antiqua" w:cs="Book Antiqua"/>
          <w:color w:val="000000"/>
        </w:rPr>
        <w:lastRenderedPageBreak/>
        <w:t xml:space="preserve">through mRNA degradation, or alternatively by translational repression. They are recognized to be highly useful tools in the diagnosis and prognosis, as well as serving as therapeutic targets for </w:t>
      </w:r>
      <w:proofErr w:type="gramStart"/>
      <w:r w:rsidRPr="004F79B1">
        <w:rPr>
          <w:rFonts w:ascii="Book Antiqua" w:eastAsia="Book Antiqua" w:hAnsi="Book Antiqua" w:cs="Book Antiqua"/>
          <w:color w:val="000000"/>
        </w:rPr>
        <w:t>diseases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72]</w:t>
      </w:r>
      <w:r w:rsidRPr="004F79B1">
        <w:rPr>
          <w:rFonts w:ascii="Book Antiqua" w:eastAsia="Book Antiqua" w:hAnsi="Book Antiqua" w:cs="Book Antiqua"/>
          <w:color w:val="000000"/>
        </w:rPr>
        <w:t>.</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Aberrant production or alterations of mi-RNAs have been associated with a number of pathologies including cancer, diabetes and cardiovascular </w:t>
      </w:r>
      <w:proofErr w:type="gramStart"/>
      <w:r w:rsidRPr="004F79B1">
        <w:rPr>
          <w:rFonts w:ascii="Book Antiqua" w:eastAsia="Book Antiqua" w:hAnsi="Book Antiqua" w:cs="Book Antiqua"/>
          <w:color w:val="000000"/>
        </w:rPr>
        <w:t>diseases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73]</w:t>
      </w:r>
      <w:r w:rsidR="004000DF" w:rsidRPr="004F79B1">
        <w:rPr>
          <w:rFonts w:ascii="Book Antiqua" w:hAnsi="Book Antiqua" w:cs="Book Antiqua"/>
          <w:color w:val="000000"/>
          <w:lang w:eastAsia="zh-CN"/>
        </w:rPr>
        <w:t>.</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Initial studies utilized different methodologies to investigate miRNA expression in hepatitis B, and HCC, with findings in one study</w:t>
      </w:r>
      <w:r w:rsidRPr="004F79B1">
        <w:rPr>
          <w:rFonts w:ascii="Book Antiqua" w:eastAsia="Book Antiqua" w:hAnsi="Book Antiqua" w:cs="Book Antiqua"/>
          <w:color w:val="000000"/>
          <w:vertAlign w:val="superscript"/>
        </w:rPr>
        <w:t>[74]</w:t>
      </w:r>
      <w:r w:rsidRPr="004F79B1">
        <w:rPr>
          <w:rFonts w:ascii="Book Antiqua" w:eastAsia="Book Antiqua" w:hAnsi="Book Antiqua" w:cs="Book Antiqua"/>
          <w:color w:val="000000"/>
        </w:rPr>
        <w:t xml:space="preserve"> where miR-25, miR-375 and let7f could significantly separate HCC from controls (AUC</w:t>
      </w:r>
      <w:r w:rsidR="00B97383"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w:t>
      </w:r>
      <w:r w:rsidR="00B97383"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0.997), were not reproducible in another</w:t>
      </w:r>
      <w:r w:rsidRPr="004F79B1">
        <w:rPr>
          <w:rFonts w:ascii="Book Antiqua" w:eastAsia="Book Antiqua" w:hAnsi="Book Antiqua" w:cs="Book Antiqua"/>
          <w:color w:val="000000"/>
          <w:vertAlign w:val="superscript"/>
        </w:rPr>
        <w:t>[75]</w:t>
      </w:r>
      <w:r w:rsidRPr="004F79B1">
        <w:rPr>
          <w:rFonts w:ascii="Book Antiqua" w:eastAsia="Book Antiqua" w:hAnsi="Book Antiqua" w:cs="Book Antiqua"/>
          <w:color w:val="000000"/>
        </w:rPr>
        <w:t>.</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The seven miRNAs discovered in the latter study, miR-122, miR-192, miR-21, miR-223, miR-26a, miR-27a and miR-801 were shown to distinguish between HCC and all of healthy controls, hepatitis B and cirrhosis. Moreover, the changes persisted across the range of BCLC stages O, A, B and C.</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Of interest, 4 of the identified miRNAs (26a, 223, 21 and 122) had also been previously reported as capable of achieving this. Notably, 2 of these, miR-21 and miR-122, have been underscored as useful biomarkers in a subsequent meta-analysis involving 50 studies that included 3423 cases of HCC, 2403 cases of chronic hepatitis and 1887 healthy controls</w:t>
      </w:r>
      <w:r w:rsidRPr="004F79B1">
        <w:rPr>
          <w:rFonts w:ascii="Book Antiqua" w:eastAsia="Book Antiqua" w:hAnsi="Book Antiqua" w:cs="Book Antiqua"/>
          <w:color w:val="000000"/>
          <w:vertAlign w:val="superscript"/>
        </w:rPr>
        <w:t>[76]</w:t>
      </w:r>
      <w:r w:rsidRPr="004F79B1">
        <w:rPr>
          <w:rFonts w:ascii="Book Antiqua" w:eastAsia="Book Antiqua" w:hAnsi="Book Antiqua" w:cs="Book Antiqua"/>
          <w:color w:val="000000"/>
        </w:rPr>
        <w:t>. The pooled analyses indicated that they were slightly better at distinguishing HCC from controls than those with chronic hepatitis. Of these two molecules miR-122 appeared to be particularly compelling since mice with a genetic deletion of this in the liver were found to be prone to the development of NASH, fibrosis and HCC with expression of oncofetal molecules such as AFP and IGF2</w:t>
      </w:r>
      <w:r w:rsidR="00577C3D">
        <w:rPr>
          <w:rFonts w:ascii="Book Antiqua" w:eastAsia="Book Antiqua" w:hAnsi="Book Antiqua" w:cs="Book Antiqua"/>
          <w:color w:val="000000"/>
          <w:vertAlign w:val="superscript"/>
        </w:rPr>
        <w:t>[77,</w:t>
      </w:r>
      <w:r w:rsidRPr="004F79B1">
        <w:rPr>
          <w:rFonts w:ascii="Book Antiqua" w:eastAsia="Book Antiqua" w:hAnsi="Book Antiqua" w:cs="Book Antiqua"/>
          <w:color w:val="000000"/>
          <w:vertAlign w:val="superscript"/>
        </w:rPr>
        <w:t>78]</w:t>
      </w:r>
      <w:r w:rsidRPr="004F79B1">
        <w:rPr>
          <w:rFonts w:ascii="Book Antiqua" w:eastAsia="Book Antiqua" w:hAnsi="Book Antiqua" w:cs="Book Antiqua"/>
          <w:color w:val="000000"/>
        </w:rPr>
        <w:t>.</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Moshiri </w:t>
      </w:r>
      <w:r w:rsidRPr="004F79B1">
        <w:rPr>
          <w:rFonts w:ascii="Book Antiqua" w:eastAsia="Book Antiqua" w:hAnsi="Book Antiqua" w:cs="Book Antiqua"/>
          <w:i/>
          <w:color w:val="000000"/>
        </w:rPr>
        <w:t xml:space="preserve">et </w:t>
      </w:r>
      <w:proofErr w:type="gramStart"/>
      <w:r w:rsidRPr="004F79B1">
        <w:rPr>
          <w:rFonts w:ascii="Book Antiqua" w:eastAsia="Book Antiqua" w:hAnsi="Book Antiqua" w:cs="Book Antiqua"/>
          <w:i/>
          <w:color w:val="000000"/>
        </w:rPr>
        <w:t>al</w:t>
      </w:r>
      <w:r w:rsidR="00B97383" w:rsidRPr="004F79B1">
        <w:rPr>
          <w:rFonts w:ascii="Book Antiqua" w:eastAsia="Book Antiqua" w:hAnsi="Book Antiqua" w:cs="Book Antiqua"/>
          <w:color w:val="000000"/>
          <w:vertAlign w:val="superscript"/>
        </w:rPr>
        <w:t>[</w:t>
      </w:r>
      <w:proofErr w:type="gramEnd"/>
      <w:r w:rsidR="00B97383" w:rsidRPr="004F79B1">
        <w:rPr>
          <w:rFonts w:ascii="Book Antiqua" w:eastAsia="Book Antiqua" w:hAnsi="Book Antiqua" w:cs="Book Antiqua"/>
          <w:color w:val="000000"/>
          <w:vertAlign w:val="superscript"/>
        </w:rPr>
        <w:t>79]</w:t>
      </w:r>
      <w:r w:rsidRPr="004F79B1">
        <w:rPr>
          <w:rFonts w:ascii="Book Antiqua" w:eastAsia="Book Antiqua" w:hAnsi="Book Antiqua" w:cs="Book Antiqua"/>
          <w:color w:val="000000"/>
        </w:rPr>
        <w:t xml:space="preserve"> have used RNA sequencing of plasma to approach the problem differently. After identification of 38 differentially expressed miRNAs with at least a 3-fold change between HCC and cirrhosis and/or controls, 9 were chosen for further validation steps by droplet digital PCR (</w:t>
      </w:r>
      <w:proofErr w:type="spellStart"/>
      <w:r w:rsidRPr="004F79B1">
        <w:rPr>
          <w:rFonts w:ascii="Book Antiqua" w:eastAsia="Book Antiqua" w:hAnsi="Book Antiqua" w:cs="Book Antiqua"/>
          <w:color w:val="000000"/>
        </w:rPr>
        <w:t>ddPCR</w:t>
      </w:r>
      <w:proofErr w:type="spellEnd"/>
      <w:r w:rsidRPr="004F79B1">
        <w:rPr>
          <w:rFonts w:ascii="Book Antiqua" w:eastAsia="Book Antiqua" w:hAnsi="Book Antiqua" w:cs="Book Antiqua"/>
          <w:color w:val="000000"/>
        </w:rPr>
        <w:t>) technology. Of these, miR-101-3p, miR-1246, miR-106b-3p, miR411-5p were evaluated in independent cohorts. Whether they analyzed plasma or serum, diagnostic accuracies of well over AUC &gt; 0.90 were achieved for miR-101-3p, miR-1246 and miR-106b-3p, individually or in combination.</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lastRenderedPageBreak/>
        <w:t xml:space="preserve">Role in treatment of HCC: </w:t>
      </w:r>
      <w:r w:rsidRPr="004F79B1">
        <w:rPr>
          <w:rFonts w:ascii="Book Antiqua" w:eastAsia="Book Antiqua" w:hAnsi="Book Antiqua" w:cs="Book Antiqua"/>
          <w:color w:val="000000"/>
        </w:rPr>
        <w:t xml:space="preserve">Previous work with sorafenib did not identify any biomarkers that were predictive of treatment response in patients with HCC, however, baseline levels of angiopoietin 2 and VEGF were independent predictors of </w:t>
      </w:r>
      <w:proofErr w:type="gramStart"/>
      <w:r w:rsidRPr="004F79B1">
        <w:rPr>
          <w:rFonts w:ascii="Book Antiqua" w:eastAsia="Book Antiqua" w:hAnsi="Book Antiqua" w:cs="Book Antiqua"/>
          <w:color w:val="000000"/>
        </w:rPr>
        <w:t>survival</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80]</w:t>
      </w:r>
      <w:r w:rsidRPr="004F79B1">
        <w:rPr>
          <w:rFonts w:ascii="Book Antiqua" w:eastAsia="Book Antiqua" w:hAnsi="Book Antiqua" w:cs="Book Antiqua"/>
          <w:color w:val="000000"/>
        </w:rPr>
        <w:t>.</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A more recent study has shown an inverse correlation between levels of miR-221 and sorafenib resistance in animal models and a small cohort of </w:t>
      </w:r>
      <w:proofErr w:type="gramStart"/>
      <w:r w:rsidRPr="004F79B1">
        <w:rPr>
          <w:rFonts w:ascii="Book Antiqua" w:eastAsia="Book Antiqua" w:hAnsi="Book Antiqua" w:cs="Book Antiqua"/>
          <w:color w:val="000000"/>
        </w:rPr>
        <w:t>patients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81]</w:t>
      </w:r>
      <w:r w:rsidRPr="004F79B1">
        <w:rPr>
          <w:rFonts w:ascii="Book Antiqua" w:eastAsia="Book Antiqua" w:hAnsi="Book Antiqua" w:cs="Book Antiqua"/>
          <w:color w:val="000000"/>
        </w:rPr>
        <w:t xml:space="preserve">. </w:t>
      </w:r>
      <w:proofErr w:type="spellStart"/>
      <w:r w:rsidR="007B154E" w:rsidRPr="004F79B1">
        <w:rPr>
          <w:rFonts w:ascii="Book Antiqua" w:eastAsia="Book Antiqua" w:hAnsi="Book Antiqua" w:cs="Book Antiqua"/>
          <w:color w:val="000000"/>
        </w:rPr>
        <w:t>Bruix</w:t>
      </w:r>
      <w:proofErr w:type="spellEnd"/>
      <w:r w:rsidRPr="004F79B1">
        <w:rPr>
          <w:rFonts w:ascii="Book Antiqua" w:eastAsia="Book Antiqua" w:hAnsi="Book Antiqua" w:cs="Book Antiqua"/>
          <w:color w:val="000000"/>
        </w:rPr>
        <w:t xml:space="preserve"> </w:t>
      </w:r>
      <w:r w:rsidRPr="004F79B1">
        <w:rPr>
          <w:rFonts w:ascii="Book Antiqua" w:eastAsia="Book Antiqua" w:hAnsi="Book Antiqua" w:cs="Book Antiqua"/>
          <w:i/>
          <w:color w:val="000000"/>
        </w:rPr>
        <w:t xml:space="preserve">et </w:t>
      </w:r>
      <w:proofErr w:type="gramStart"/>
      <w:r w:rsidRPr="004F79B1">
        <w:rPr>
          <w:rFonts w:ascii="Book Antiqua" w:eastAsia="Book Antiqua" w:hAnsi="Book Antiqua" w:cs="Book Antiqua"/>
          <w:i/>
          <w:color w:val="000000"/>
        </w:rPr>
        <w:t>al</w:t>
      </w:r>
      <w:r w:rsidR="00B97383" w:rsidRPr="004F79B1">
        <w:rPr>
          <w:rFonts w:ascii="Book Antiqua" w:hAnsi="Book Antiqua" w:cs="Book Antiqua"/>
          <w:color w:val="000000"/>
          <w:vertAlign w:val="superscript"/>
          <w:lang w:eastAsia="zh-CN"/>
        </w:rPr>
        <w:t>[</w:t>
      </w:r>
      <w:proofErr w:type="gramEnd"/>
      <w:r w:rsidR="00B97383" w:rsidRPr="004F79B1">
        <w:rPr>
          <w:rFonts w:ascii="Book Antiqua" w:hAnsi="Book Antiqua" w:cs="Book Antiqua"/>
          <w:color w:val="000000"/>
          <w:vertAlign w:val="superscript"/>
          <w:lang w:eastAsia="zh-CN"/>
        </w:rPr>
        <w:t>8</w:t>
      </w:r>
      <w:r w:rsidR="007B154E" w:rsidRPr="004F79B1">
        <w:rPr>
          <w:rFonts w:ascii="Book Antiqua" w:hAnsi="Book Antiqua" w:cs="Book Antiqua"/>
          <w:color w:val="000000"/>
          <w:vertAlign w:val="superscript"/>
          <w:lang w:eastAsia="zh-CN"/>
        </w:rPr>
        <w:t>2</w:t>
      </w:r>
      <w:r w:rsidR="00B97383" w:rsidRPr="004F79B1">
        <w:rPr>
          <w:rFonts w:ascii="Book Antiqua" w:hAnsi="Book Antiqua" w:cs="Book Antiqua"/>
          <w:color w:val="000000"/>
          <w:vertAlign w:val="superscript"/>
          <w:lang w:eastAsia="zh-CN"/>
        </w:rPr>
        <w:t>]</w:t>
      </w:r>
      <w:r w:rsidRPr="004F79B1">
        <w:rPr>
          <w:rFonts w:ascii="Book Antiqua" w:eastAsia="Book Antiqua" w:hAnsi="Book Antiqua" w:cs="Book Antiqua"/>
          <w:color w:val="000000"/>
        </w:rPr>
        <w:t xml:space="preserve"> </w:t>
      </w:r>
      <w:r w:rsidR="007B154E" w:rsidRPr="004F79B1">
        <w:rPr>
          <w:rFonts w:ascii="Book Antiqua" w:hAnsi="Book Antiqua" w:cs="Book Antiqua"/>
          <w:color w:val="000000"/>
          <w:lang w:eastAsia="zh-CN"/>
        </w:rPr>
        <w:t xml:space="preserve">and Teufel </w:t>
      </w:r>
      <w:r w:rsidR="007B154E" w:rsidRPr="004F79B1">
        <w:rPr>
          <w:rFonts w:ascii="Book Antiqua" w:eastAsia="Book Antiqua" w:hAnsi="Book Antiqua" w:cs="Book Antiqua"/>
          <w:i/>
          <w:color w:val="000000"/>
        </w:rPr>
        <w:t>et al</w:t>
      </w:r>
      <w:r w:rsidR="007B154E" w:rsidRPr="004F79B1">
        <w:rPr>
          <w:rFonts w:ascii="Book Antiqua" w:hAnsi="Book Antiqua" w:cs="Book Antiqua"/>
          <w:color w:val="000000"/>
          <w:vertAlign w:val="superscript"/>
          <w:lang w:eastAsia="zh-CN"/>
        </w:rPr>
        <w:t xml:space="preserve">[83] </w:t>
      </w:r>
      <w:r w:rsidRPr="004F79B1">
        <w:rPr>
          <w:rFonts w:ascii="Book Antiqua" w:eastAsia="Book Antiqua" w:hAnsi="Book Antiqua" w:cs="Book Antiqua"/>
          <w:color w:val="000000"/>
        </w:rPr>
        <w:t xml:space="preserve">investigated tissue and baseline plasma samples in patients involved in a trial to investigate the response to regorafenib, which is another </w:t>
      </w:r>
      <w:proofErr w:type="spellStart"/>
      <w:r w:rsidRPr="004F79B1">
        <w:rPr>
          <w:rFonts w:ascii="Book Antiqua" w:eastAsia="Book Antiqua" w:hAnsi="Book Antiqua" w:cs="Book Antiqua"/>
          <w:color w:val="000000"/>
        </w:rPr>
        <w:t>multikinase</w:t>
      </w:r>
      <w:proofErr w:type="spellEnd"/>
      <w:r w:rsidRPr="004F79B1">
        <w:rPr>
          <w:rFonts w:ascii="Book Antiqua" w:eastAsia="Book Antiqua" w:hAnsi="Book Antiqua" w:cs="Book Antiqua"/>
          <w:color w:val="000000"/>
        </w:rPr>
        <w:t xml:space="preserve"> inhibitor. Levels of miR-30a, miR-122, mir-125b, miR-200a, miR-374b, miR-15b, miR-107, miR-320 and miR-645 were all associated with survival time with regorafenib treatment. The study also found survival time associations with reduced baseline levels of Ang1, cystatin B, LAP-TGFb1, Lox-1, MIP1a, after treatment.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The objective of using screening in a cirrhotic population is to detect HCC early, however, in an analogous situation, what happens to patients that undergo HCC resection and is there a way of then predicting recurrence? Mi-RNAs may be useful in this scenario as shown by Fu </w:t>
      </w:r>
      <w:r w:rsidRPr="004F79B1">
        <w:rPr>
          <w:rFonts w:ascii="Book Antiqua" w:eastAsia="Book Antiqua" w:hAnsi="Book Antiqua" w:cs="Book Antiqua"/>
          <w:i/>
          <w:color w:val="000000"/>
        </w:rPr>
        <w:t xml:space="preserve">et </w:t>
      </w:r>
      <w:proofErr w:type="gramStart"/>
      <w:r w:rsidRPr="004F79B1">
        <w:rPr>
          <w:rFonts w:ascii="Book Antiqua" w:eastAsia="Book Antiqua" w:hAnsi="Book Antiqua" w:cs="Book Antiqua"/>
          <w:i/>
          <w:color w:val="000000"/>
        </w:rPr>
        <w:t>al</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84]</w:t>
      </w:r>
      <w:r w:rsidRPr="004F79B1">
        <w:rPr>
          <w:rFonts w:ascii="Book Antiqua" w:eastAsia="Book Antiqua" w:hAnsi="Book Antiqua" w:cs="Book Antiqua"/>
          <w:color w:val="000000"/>
        </w:rPr>
        <w:t>. By analyzing data on 318 patients from The Cancer Genome Atlas (TGCA) they uncovered a 7-miRNA signature correlated with 5year survival which comprised miR-187, miR-9-3, miR-490, miR-1258, miR-3144, miR-551-a and miR-665. These findings will require replication in larger prospective cohorts to validate them further.</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proofErr w:type="spellStart"/>
      <w:r w:rsidRPr="004F79B1">
        <w:rPr>
          <w:rFonts w:ascii="Book Antiqua" w:eastAsia="Book Antiqua" w:hAnsi="Book Antiqua" w:cs="Book Antiqua"/>
          <w:b/>
          <w:bCs/>
          <w:color w:val="000000"/>
        </w:rPr>
        <w:t>LncRNAs</w:t>
      </w:r>
      <w:proofErr w:type="spellEnd"/>
      <w:r w:rsidRPr="004F79B1">
        <w:rPr>
          <w:rFonts w:ascii="Book Antiqua" w:eastAsia="Book Antiqua" w:hAnsi="Book Antiqua" w:cs="Book Antiqua"/>
          <w:b/>
          <w:bCs/>
          <w:color w:val="000000"/>
        </w:rPr>
        <w:t xml:space="preserve"> in HCC: </w:t>
      </w:r>
      <w:r w:rsidRPr="004F79B1">
        <w:rPr>
          <w:rFonts w:ascii="Book Antiqua" w:eastAsia="Book Antiqua" w:hAnsi="Book Antiqua" w:cs="Book Antiqua"/>
          <w:color w:val="000000"/>
        </w:rPr>
        <w:t xml:space="preserve">In a search for novel genes in HCC, </w:t>
      </w:r>
      <w:proofErr w:type="spellStart"/>
      <w:r w:rsidRPr="004F79B1">
        <w:rPr>
          <w:rFonts w:ascii="Book Antiqua" w:eastAsia="Book Antiqua" w:hAnsi="Book Antiqua" w:cs="Book Antiqua"/>
          <w:color w:val="000000"/>
        </w:rPr>
        <w:t>Panzitt</w:t>
      </w:r>
      <w:proofErr w:type="spellEnd"/>
      <w:r w:rsidRPr="004F79B1">
        <w:rPr>
          <w:rFonts w:ascii="Book Antiqua" w:eastAsia="Book Antiqua" w:hAnsi="Book Antiqua" w:cs="Book Antiqua"/>
          <w:color w:val="000000"/>
        </w:rPr>
        <w:t xml:space="preserve"> </w:t>
      </w:r>
      <w:r w:rsidRPr="004F79B1">
        <w:rPr>
          <w:rFonts w:ascii="Book Antiqua" w:eastAsia="Book Antiqua" w:hAnsi="Book Antiqua" w:cs="Book Antiqua"/>
          <w:i/>
          <w:color w:val="000000"/>
        </w:rPr>
        <w:t xml:space="preserve">et </w:t>
      </w:r>
      <w:proofErr w:type="gramStart"/>
      <w:r w:rsidRPr="004F79B1">
        <w:rPr>
          <w:rFonts w:ascii="Book Antiqua" w:eastAsia="Book Antiqua" w:hAnsi="Book Antiqua" w:cs="Book Antiqua"/>
          <w:i/>
          <w:color w:val="000000"/>
        </w:rPr>
        <w:t>al</w:t>
      </w:r>
      <w:r w:rsidR="00B97383" w:rsidRPr="004F79B1">
        <w:rPr>
          <w:rFonts w:ascii="Book Antiqua" w:eastAsia="Book Antiqua" w:hAnsi="Book Antiqua" w:cs="Book Antiqua"/>
          <w:color w:val="000000"/>
          <w:vertAlign w:val="superscript"/>
        </w:rPr>
        <w:t>[</w:t>
      </w:r>
      <w:proofErr w:type="gramEnd"/>
      <w:r w:rsidR="00B97383" w:rsidRPr="004F79B1">
        <w:rPr>
          <w:rFonts w:ascii="Book Antiqua" w:eastAsia="Book Antiqua" w:hAnsi="Book Antiqua" w:cs="Book Antiqua"/>
          <w:color w:val="000000"/>
          <w:vertAlign w:val="superscript"/>
        </w:rPr>
        <w:t>85]</w:t>
      </w:r>
      <w:r w:rsidRPr="004F79B1">
        <w:rPr>
          <w:rFonts w:ascii="Book Antiqua" w:eastAsia="Book Antiqua" w:hAnsi="Book Antiqua" w:cs="Book Antiqua"/>
          <w:color w:val="000000"/>
        </w:rPr>
        <w:t xml:space="preserve"> discovered the lncRNA HULC (highly upregulated in liver cancer). This has been investigated in HCC and found to be associated with clinical stage and intrahepatic </w:t>
      </w:r>
      <w:proofErr w:type="gramStart"/>
      <w:r w:rsidRPr="004F79B1">
        <w:rPr>
          <w:rFonts w:ascii="Book Antiqua" w:eastAsia="Book Antiqua" w:hAnsi="Book Antiqua" w:cs="Book Antiqua"/>
          <w:color w:val="000000"/>
        </w:rPr>
        <w:t>metastasis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86]</w:t>
      </w:r>
      <w:r w:rsidRPr="004F79B1">
        <w:rPr>
          <w:rFonts w:ascii="Book Antiqua" w:eastAsia="Book Antiqua" w:hAnsi="Book Antiqua" w:cs="Book Antiqua"/>
          <w:color w:val="000000"/>
        </w:rPr>
        <w:t xml:space="preserve">. Other </w:t>
      </w:r>
      <w:proofErr w:type="spellStart"/>
      <w:r w:rsidRPr="004F79B1">
        <w:rPr>
          <w:rFonts w:ascii="Book Antiqua" w:eastAsia="Book Antiqua" w:hAnsi="Book Antiqua" w:cs="Book Antiqua"/>
          <w:color w:val="000000"/>
        </w:rPr>
        <w:t>lncRNAs</w:t>
      </w:r>
      <w:proofErr w:type="spellEnd"/>
      <w:r w:rsidRPr="004F79B1">
        <w:rPr>
          <w:rFonts w:ascii="Book Antiqua" w:eastAsia="Book Antiqua" w:hAnsi="Book Antiqua" w:cs="Book Antiqua"/>
          <w:color w:val="000000"/>
        </w:rPr>
        <w:t xml:space="preserve"> found to be overexpressed in HCC and associated with a poor prognosis include ZEB1-AS1 and DANCR which function to repress cadherin expression and CTNNB1 degradation </w:t>
      </w:r>
      <w:proofErr w:type="gramStart"/>
      <w:r w:rsidRPr="004F79B1">
        <w:rPr>
          <w:rFonts w:ascii="Book Antiqua" w:eastAsia="Book Antiqua" w:hAnsi="Book Antiqua" w:cs="Book Antiqua"/>
          <w:color w:val="000000"/>
        </w:rPr>
        <w:t>respectively</w:t>
      </w:r>
      <w:r w:rsidR="00B97383" w:rsidRPr="004F79B1">
        <w:rPr>
          <w:rFonts w:ascii="Book Antiqua" w:eastAsia="Book Antiqua" w:hAnsi="Book Antiqua" w:cs="Book Antiqua"/>
          <w:color w:val="000000"/>
          <w:vertAlign w:val="superscript"/>
        </w:rPr>
        <w:t>[</w:t>
      </w:r>
      <w:proofErr w:type="gramEnd"/>
      <w:r w:rsidR="00B97383" w:rsidRPr="004F79B1">
        <w:rPr>
          <w:rFonts w:ascii="Book Antiqua" w:eastAsia="Book Antiqua" w:hAnsi="Book Antiqua" w:cs="Book Antiqua"/>
          <w:color w:val="000000"/>
          <w:vertAlign w:val="superscript"/>
        </w:rPr>
        <w:t>87,</w:t>
      </w:r>
      <w:r w:rsidRPr="004F79B1">
        <w:rPr>
          <w:rFonts w:ascii="Book Antiqua" w:eastAsia="Book Antiqua" w:hAnsi="Book Antiqua" w:cs="Book Antiqua"/>
          <w:color w:val="000000"/>
          <w:vertAlign w:val="superscript"/>
        </w:rPr>
        <w:t>88]</w:t>
      </w:r>
      <w:r w:rsidRPr="004F79B1">
        <w:rPr>
          <w:rFonts w:ascii="Book Antiqua" w:eastAsia="Book Antiqua" w:hAnsi="Book Antiqua" w:cs="Book Antiqua"/>
          <w:color w:val="000000"/>
        </w:rPr>
        <w:t xml:space="preserve">. Conversely, other </w:t>
      </w:r>
      <w:proofErr w:type="spellStart"/>
      <w:r w:rsidRPr="004F79B1">
        <w:rPr>
          <w:rFonts w:ascii="Book Antiqua" w:eastAsia="Book Antiqua" w:hAnsi="Book Antiqua" w:cs="Book Antiqua"/>
          <w:color w:val="000000"/>
        </w:rPr>
        <w:t>lncRNAs</w:t>
      </w:r>
      <w:proofErr w:type="spellEnd"/>
      <w:r w:rsidRPr="004F79B1">
        <w:rPr>
          <w:rFonts w:ascii="Book Antiqua" w:eastAsia="Book Antiqua" w:hAnsi="Book Antiqua" w:cs="Book Antiqua"/>
          <w:color w:val="000000"/>
        </w:rPr>
        <w:t xml:space="preserve"> exhibit reduced expression in HCC and affect tumor progression by </w:t>
      </w:r>
      <w:proofErr w:type="gramStart"/>
      <w:r w:rsidRPr="004F79B1">
        <w:rPr>
          <w:rFonts w:ascii="Book Antiqua" w:eastAsia="Book Antiqua" w:hAnsi="Book Antiqua" w:cs="Book Antiqua"/>
          <w:color w:val="000000"/>
        </w:rPr>
        <w:t>EMT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89]</w:t>
      </w:r>
      <w:r w:rsidRPr="004F79B1">
        <w:rPr>
          <w:rFonts w:ascii="Book Antiqua" w:eastAsia="Book Antiqua" w:hAnsi="Book Antiqua" w:cs="Book Antiqua"/>
          <w:color w:val="000000"/>
        </w:rPr>
        <w:t>.</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proofErr w:type="spellStart"/>
      <w:r w:rsidRPr="004F79B1">
        <w:rPr>
          <w:rFonts w:ascii="Book Antiqua" w:eastAsia="Book Antiqua" w:hAnsi="Book Antiqua" w:cs="Book Antiqua"/>
          <w:b/>
          <w:bCs/>
          <w:color w:val="000000"/>
        </w:rPr>
        <w:t>CircRNAs</w:t>
      </w:r>
      <w:proofErr w:type="spellEnd"/>
      <w:r w:rsidRPr="004F79B1">
        <w:rPr>
          <w:rFonts w:ascii="Book Antiqua" w:eastAsia="Book Antiqua" w:hAnsi="Book Antiqua" w:cs="Book Antiqua"/>
          <w:b/>
          <w:bCs/>
          <w:color w:val="000000"/>
        </w:rPr>
        <w:t xml:space="preserve"> in HCC: </w:t>
      </w:r>
      <w:r w:rsidRPr="004F79B1">
        <w:rPr>
          <w:rFonts w:ascii="Book Antiqua" w:eastAsia="Book Antiqua" w:hAnsi="Book Antiqua" w:cs="Book Antiqua"/>
          <w:color w:val="000000"/>
        </w:rPr>
        <w:t xml:space="preserve">With respect to </w:t>
      </w:r>
      <w:proofErr w:type="spellStart"/>
      <w:r w:rsidRPr="004F79B1">
        <w:rPr>
          <w:rFonts w:ascii="Book Antiqua" w:eastAsia="Book Antiqua" w:hAnsi="Book Antiqua" w:cs="Book Antiqua"/>
          <w:color w:val="000000"/>
        </w:rPr>
        <w:t>CircRNAs</w:t>
      </w:r>
      <w:proofErr w:type="spellEnd"/>
      <w:r w:rsidRPr="004F79B1">
        <w:rPr>
          <w:rFonts w:ascii="Book Antiqua" w:eastAsia="Book Antiqua" w:hAnsi="Book Antiqua" w:cs="Book Antiqua"/>
          <w:color w:val="000000"/>
        </w:rPr>
        <w:t xml:space="preserve">, several have been shown to affect key aspects of tumor biology. As an example, CircMAT2B has been implicated in altering </w:t>
      </w:r>
      <w:r w:rsidRPr="004F79B1">
        <w:rPr>
          <w:rFonts w:ascii="Book Antiqua" w:eastAsia="Book Antiqua" w:hAnsi="Book Antiqua" w:cs="Book Antiqua"/>
          <w:color w:val="000000"/>
        </w:rPr>
        <w:lastRenderedPageBreak/>
        <w:t xml:space="preserve">tumor metabolism under hypoxia; it does so by sequestering miR-338-3p which leads to increased PKM which is involved in </w:t>
      </w:r>
      <w:proofErr w:type="gramStart"/>
      <w:r w:rsidRPr="004F79B1">
        <w:rPr>
          <w:rFonts w:ascii="Book Antiqua" w:eastAsia="Book Antiqua" w:hAnsi="Book Antiqua" w:cs="Book Antiqua"/>
          <w:color w:val="000000"/>
        </w:rPr>
        <w:t>glycolysis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90]</w:t>
      </w:r>
      <w:r w:rsidRPr="004F79B1">
        <w:rPr>
          <w:rFonts w:ascii="Book Antiqua" w:eastAsia="Book Antiqua" w:hAnsi="Book Antiqua" w:cs="Book Antiqua"/>
          <w:color w:val="000000"/>
        </w:rPr>
        <w:t xml:space="preserve">. Another is CircASAP1 which affects miR-326 and miR-532-5p thereby enhancing MAPK (mitogen-activated protein kinase) signaling and TAM infiltration. This has been shown to be associated with a poor </w:t>
      </w:r>
      <w:proofErr w:type="gramStart"/>
      <w:r w:rsidRPr="004F79B1">
        <w:rPr>
          <w:rFonts w:ascii="Book Antiqua" w:eastAsia="Book Antiqua" w:hAnsi="Book Antiqua" w:cs="Book Antiqua"/>
          <w:color w:val="000000"/>
        </w:rPr>
        <w:t>prognosis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91]</w:t>
      </w:r>
      <w:r w:rsidRPr="004F79B1">
        <w:rPr>
          <w:rFonts w:ascii="Book Antiqua" w:eastAsia="Book Antiqua" w:hAnsi="Book Antiqua" w:cs="Book Antiqua"/>
          <w:color w:val="000000"/>
        </w:rPr>
        <w:t>.</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i/>
          <w:iCs/>
          <w:color w:val="000000"/>
        </w:rPr>
        <w:t>New concepts for biomarker development</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A ‘liquid biopsy’, performed through a blood collection, may be the simplest means whereby physicians can collect information from patients in a minimally invasive </w:t>
      </w:r>
      <w:proofErr w:type="gramStart"/>
      <w:r w:rsidRPr="004F79B1">
        <w:rPr>
          <w:rFonts w:ascii="Book Antiqua" w:eastAsia="Book Antiqua" w:hAnsi="Book Antiqua" w:cs="Book Antiqua"/>
          <w:color w:val="000000"/>
        </w:rPr>
        <w:t>manner</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92]</w:t>
      </w:r>
      <w:r w:rsidRPr="004F79B1">
        <w:rPr>
          <w:rFonts w:ascii="Book Antiqua" w:eastAsia="Book Antiqua" w:hAnsi="Book Antiqua" w:cs="Book Antiqua"/>
          <w:color w:val="000000"/>
        </w:rPr>
        <w:t xml:space="preserve">. It may become an alternative to the time-consuming surgical biopsies which place patients at risk of developing complications. The risk of needle-track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seeding is another disadvantage of surgical biopsies, which precludes their routine use to evaluate suspected liver cancer. Moreover, serial collections would be feasible, allowing evaluation of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progression in real </w:t>
      </w:r>
      <w:proofErr w:type="gramStart"/>
      <w:r w:rsidRPr="004F79B1">
        <w:rPr>
          <w:rFonts w:ascii="Book Antiqua" w:eastAsia="Book Antiqua" w:hAnsi="Book Antiqua" w:cs="Book Antiqua"/>
          <w:color w:val="000000"/>
        </w:rPr>
        <w:t>time</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93]</w:t>
      </w:r>
      <w:r w:rsidRPr="004F79B1">
        <w:rPr>
          <w:rFonts w:ascii="Book Antiqua" w:eastAsia="Book Antiqua" w:hAnsi="Book Antiqua" w:cs="Book Antiqua"/>
          <w:color w:val="000000"/>
        </w:rPr>
        <w:t>. A liquid biopsy analyzes a range of molecular data such as circulating tumor cells (CTCs), cell-free circulating tumor DNA (</w:t>
      </w:r>
      <w:proofErr w:type="spellStart"/>
      <w:r w:rsidRPr="004F79B1">
        <w:rPr>
          <w:rFonts w:ascii="Book Antiqua" w:eastAsia="Book Antiqua" w:hAnsi="Book Antiqua" w:cs="Book Antiqua"/>
          <w:color w:val="000000"/>
        </w:rPr>
        <w:t>ctDNA</w:t>
      </w:r>
      <w:proofErr w:type="spellEnd"/>
      <w:r w:rsidRPr="004F79B1">
        <w:rPr>
          <w:rFonts w:ascii="Book Antiqua" w:eastAsia="Book Antiqua" w:hAnsi="Book Antiqua" w:cs="Book Antiqua"/>
          <w:color w:val="000000"/>
        </w:rPr>
        <w:t xml:space="preserve">), and exosomes released from necrotic tumor cells, thus providing insight into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behaviour</w:t>
      </w:r>
      <w:proofErr w:type="spellEnd"/>
      <w:r w:rsidRPr="004F79B1">
        <w:rPr>
          <w:rFonts w:ascii="Book Antiqua" w:eastAsia="Book Antiqua" w:hAnsi="Book Antiqua" w:cs="Book Antiqua"/>
          <w:color w:val="000000"/>
        </w:rPr>
        <w:t xml:space="preserve">.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Circulating tumor cells in HCC: </w:t>
      </w:r>
      <w:r w:rsidRPr="004F79B1">
        <w:rPr>
          <w:rFonts w:ascii="Book Antiqua" w:eastAsia="Book Antiqua" w:hAnsi="Book Antiqua" w:cs="Book Antiqua"/>
          <w:color w:val="000000"/>
        </w:rPr>
        <w:t xml:space="preserve">Circulating tumor cells are extremely rare, estimated to be as low as 10 cells in 10 mL of blood, making them difficult to </w:t>
      </w:r>
      <w:proofErr w:type="gramStart"/>
      <w:r w:rsidRPr="004F79B1">
        <w:rPr>
          <w:rFonts w:ascii="Book Antiqua" w:eastAsia="Book Antiqua" w:hAnsi="Book Antiqua" w:cs="Book Antiqua"/>
          <w:color w:val="000000"/>
        </w:rPr>
        <w:t>detect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94]</w:t>
      </w:r>
      <w:r w:rsidRPr="004F79B1">
        <w:rPr>
          <w:rFonts w:ascii="Book Antiqua" w:eastAsia="Book Antiqua" w:hAnsi="Book Antiqua" w:cs="Book Antiqua"/>
          <w:color w:val="000000"/>
        </w:rPr>
        <w:t>. However, CTCs can provide a wealth of information on multiple DNA abnormalities, gene fusion transcripts, and RNA expression of the cancerous cells when isolated. Flow cytometry is commonly used to search for CTCs through fluorescently labelled cellular tags, many which target stem cell markers such as: epithelial cell adhesion molecule (</w:t>
      </w:r>
      <w:proofErr w:type="spellStart"/>
      <w:r w:rsidRPr="004F79B1">
        <w:rPr>
          <w:rFonts w:ascii="Book Antiqua" w:eastAsia="Book Antiqua" w:hAnsi="Book Antiqua" w:cs="Book Antiqua"/>
          <w:color w:val="000000"/>
        </w:rPr>
        <w:t>EpCAMs</w:t>
      </w:r>
      <w:proofErr w:type="spellEnd"/>
      <w:r w:rsidRPr="004F79B1">
        <w:rPr>
          <w:rFonts w:ascii="Book Antiqua" w:eastAsia="Book Antiqua" w:hAnsi="Book Antiqua" w:cs="Book Antiqua"/>
          <w:color w:val="000000"/>
        </w:rPr>
        <w:t>), CD133, CD90, CD44, CD13, and cytokeratin 19</w:t>
      </w:r>
      <w:r w:rsidR="00331D10" w:rsidRPr="004F79B1">
        <w:rPr>
          <w:rFonts w:ascii="Book Antiqua" w:eastAsia="Book Antiqua" w:hAnsi="Book Antiqua" w:cs="Book Antiqua"/>
          <w:color w:val="000000"/>
          <w:vertAlign w:val="superscript"/>
        </w:rPr>
        <w:t>[95,</w:t>
      </w:r>
      <w:r w:rsidRPr="004F79B1">
        <w:rPr>
          <w:rFonts w:ascii="Book Antiqua" w:eastAsia="Book Antiqua" w:hAnsi="Book Antiqua" w:cs="Book Antiqua"/>
          <w:color w:val="000000"/>
          <w:vertAlign w:val="superscript"/>
        </w:rPr>
        <w:t>96]</w:t>
      </w:r>
      <w:r w:rsidRPr="004F79B1">
        <w:rPr>
          <w:rFonts w:ascii="Book Antiqua" w:eastAsia="Book Antiqua" w:hAnsi="Book Antiqua" w:cs="Book Antiqua"/>
          <w:color w:val="000000"/>
        </w:rPr>
        <w:t xml:space="preserve">. A study by Sun </w:t>
      </w:r>
      <w:r w:rsidRPr="004F79B1">
        <w:rPr>
          <w:rFonts w:ascii="Book Antiqua" w:eastAsia="Book Antiqua" w:hAnsi="Book Antiqua" w:cs="Book Antiqua"/>
          <w:i/>
          <w:iCs/>
          <w:color w:val="000000"/>
        </w:rPr>
        <w:t xml:space="preserve">et </w:t>
      </w:r>
      <w:proofErr w:type="gramStart"/>
      <w:r w:rsidRPr="004F79B1">
        <w:rPr>
          <w:rFonts w:ascii="Book Antiqua" w:eastAsia="Book Antiqua" w:hAnsi="Book Antiqua" w:cs="Book Antiqua"/>
          <w:i/>
          <w:iCs/>
          <w:color w:val="000000"/>
        </w:rPr>
        <w:t>al</w:t>
      </w:r>
      <w:r w:rsidR="00B97383" w:rsidRPr="004F79B1">
        <w:rPr>
          <w:rFonts w:ascii="Book Antiqua" w:eastAsia="Book Antiqua" w:hAnsi="Book Antiqua" w:cs="Book Antiqua"/>
          <w:color w:val="000000"/>
          <w:vertAlign w:val="superscript"/>
        </w:rPr>
        <w:t>[</w:t>
      </w:r>
      <w:proofErr w:type="gramEnd"/>
      <w:r w:rsidR="00B97383" w:rsidRPr="004F79B1">
        <w:rPr>
          <w:rFonts w:ascii="Book Antiqua" w:eastAsia="Book Antiqua" w:hAnsi="Book Antiqua" w:cs="Book Antiqua"/>
          <w:color w:val="000000"/>
          <w:vertAlign w:val="superscript"/>
        </w:rPr>
        <w:t>97]</w:t>
      </w:r>
      <w:r w:rsidRPr="004F79B1">
        <w:rPr>
          <w:rFonts w:ascii="Book Antiqua" w:eastAsia="Book Antiqua" w:hAnsi="Book Antiqua" w:cs="Book Antiqua"/>
          <w:i/>
          <w:iCs/>
          <w:color w:val="000000"/>
        </w:rPr>
        <w:t xml:space="preserve"> </w:t>
      </w:r>
      <w:r w:rsidRPr="004F79B1">
        <w:rPr>
          <w:rFonts w:ascii="Book Antiqua" w:eastAsia="Book Antiqua" w:hAnsi="Book Antiqua" w:cs="Book Antiqua"/>
          <w:color w:val="000000"/>
        </w:rPr>
        <w:t xml:space="preserve">demonstrated the clinical significance of CTCs in 123 HCC patients by analyzing </w:t>
      </w:r>
      <w:proofErr w:type="spellStart"/>
      <w:r w:rsidRPr="004F79B1">
        <w:rPr>
          <w:rFonts w:ascii="Book Antiqua" w:eastAsia="Book Antiqua" w:hAnsi="Book Antiqua" w:cs="Book Antiqua"/>
          <w:color w:val="000000"/>
        </w:rPr>
        <w:t>EpCAM</w:t>
      </w:r>
      <w:proofErr w:type="spellEnd"/>
      <w:r w:rsidRPr="004F79B1">
        <w:rPr>
          <w:rFonts w:ascii="Book Antiqua" w:eastAsia="Book Antiqua" w:hAnsi="Book Antiqua" w:cs="Book Antiqua"/>
          <w:color w:val="000000"/>
        </w:rPr>
        <w:t xml:space="preserve">, which showed a high probability of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recurrence in individuals with </w:t>
      </w:r>
      <w:r w:rsidR="002560AF" w:rsidRPr="004F79B1">
        <w:rPr>
          <w:rFonts w:ascii="Book Antiqua" w:eastAsia="Book Antiqua" w:hAnsi="Book Antiqua" w:cs="Book Antiqua"/>
          <w:color w:val="000000"/>
        </w:rPr>
        <w:t>≥</w:t>
      </w:r>
      <w:r w:rsidRPr="004F79B1">
        <w:rPr>
          <w:rFonts w:ascii="Book Antiqua" w:eastAsia="Book Antiqua" w:hAnsi="Book Antiqua" w:cs="Book Antiqua"/>
          <w:color w:val="000000"/>
        </w:rPr>
        <w:t xml:space="preserve"> 2 CTCs in 7.5 mL of blood. Recurrence was found in 26 of 51 patients with </w:t>
      </w:r>
      <w:r w:rsidR="002560AF" w:rsidRPr="004F79B1">
        <w:rPr>
          <w:rFonts w:ascii="Book Antiqua" w:eastAsia="Book Antiqua" w:hAnsi="Book Antiqua" w:cs="Book Antiqua"/>
          <w:color w:val="000000"/>
        </w:rPr>
        <w:t>≥</w:t>
      </w:r>
      <w:r w:rsidR="002560AF"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2 CTCs, whereas only 15 of 72 patients with &lt;</w:t>
      </w:r>
      <w:r w:rsidR="002560AF"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 xml:space="preserve">2 CTCs showed recurrence after curative resections. The mean follow-up time was reported to be 15.1 ± 2.3 </w:t>
      </w:r>
      <w:proofErr w:type="spellStart"/>
      <w:proofErr w:type="gramStart"/>
      <w:r w:rsidRPr="004F79B1">
        <w:rPr>
          <w:rFonts w:ascii="Book Antiqua" w:eastAsia="Book Antiqua" w:hAnsi="Book Antiqua" w:cs="Book Antiqua"/>
          <w:color w:val="000000"/>
        </w:rPr>
        <w:t>mo</w:t>
      </w:r>
      <w:proofErr w:type="spellEnd"/>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97]</w:t>
      </w:r>
      <w:r w:rsidRPr="004F79B1">
        <w:rPr>
          <w:rFonts w:ascii="Book Antiqua" w:eastAsia="Book Antiqua" w:hAnsi="Book Antiqua" w:cs="Book Antiqua"/>
          <w:color w:val="000000"/>
        </w:rPr>
        <w:t xml:space="preserve">. Perioperative </w:t>
      </w:r>
      <w:r w:rsidRPr="004F79B1">
        <w:rPr>
          <w:rFonts w:ascii="Book Antiqua" w:eastAsia="Book Antiqua" w:hAnsi="Book Antiqua" w:cs="Book Antiqua"/>
          <w:color w:val="000000"/>
        </w:rPr>
        <w:lastRenderedPageBreak/>
        <w:t>analysis of CTCs for individuals with HCC may provide insight on prognosis and can tailor clinical treatment decisions.</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Circulating tumor DNA: </w:t>
      </w:r>
      <w:r w:rsidRPr="004F79B1">
        <w:rPr>
          <w:rFonts w:ascii="Book Antiqua" w:eastAsia="Book Antiqua" w:hAnsi="Book Antiqua" w:cs="Book Antiqua"/>
          <w:color w:val="000000"/>
        </w:rPr>
        <w:t>Cell-free circulating tumor DNA (</w:t>
      </w:r>
      <w:proofErr w:type="spellStart"/>
      <w:r w:rsidRPr="004F79B1">
        <w:rPr>
          <w:rFonts w:ascii="Book Antiqua" w:eastAsia="Book Antiqua" w:hAnsi="Book Antiqua" w:cs="Book Antiqua"/>
          <w:color w:val="000000"/>
        </w:rPr>
        <w:t>ctDNA</w:t>
      </w:r>
      <w:proofErr w:type="spellEnd"/>
      <w:r w:rsidRPr="004F79B1">
        <w:rPr>
          <w:rFonts w:ascii="Book Antiqua" w:eastAsia="Book Antiqua" w:hAnsi="Book Antiqua" w:cs="Book Antiqua"/>
          <w:color w:val="000000"/>
        </w:rPr>
        <w:t xml:space="preserve">) is typically 180-200 </w:t>
      </w:r>
      <w:proofErr w:type="spellStart"/>
      <w:r w:rsidRPr="004F79B1">
        <w:rPr>
          <w:rFonts w:ascii="Book Antiqua" w:eastAsia="Book Antiqua" w:hAnsi="Book Antiqua" w:cs="Book Antiqua"/>
          <w:color w:val="000000"/>
        </w:rPr>
        <w:t>basepairs</w:t>
      </w:r>
      <w:proofErr w:type="spellEnd"/>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bp</w:t>
      </w:r>
      <w:proofErr w:type="spellEnd"/>
      <w:r w:rsidRPr="004F79B1">
        <w:rPr>
          <w:rFonts w:ascii="Book Antiqua" w:eastAsia="Book Antiqua" w:hAnsi="Book Antiqua" w:cs="Book Antiqua"/>
          <w:color w:val="000000"/>
        </w:rPr>
        <w:t xml:space="preserve">) in length (approximately the size of </w:t>
      </w:r>
      <w:proofErr w:type="spellStart"/>
      <w:r w:rsidRPr="004F79B1">
        <w:rPr>
          <w:rFonts w:ascii="Book Antiqua" w:eastAsia="Book Antiqua" w:hAnsi="Book Antiqua" w:cs="Book Antiqua"/>
          <w:color w:val="000000"/>
        </w:rPr>
        <w:t>mononucleosomal</w:t>
      </w:r>
      <w:proofErr w:type="spellEnd"/>
      <w:r w:rsidRPr="004F79B1">
        <w:rPr>
          <w:rFonts w:ascii="Book Antiqua" w:eastAsia="Book Antiqua" w:hAnsi="Book Antiqua" w:cs="Book Antiqua"/>
          <w:color w:val="000000"/>
        </w:rPr>
        <w:t xml:space="preserve"> unit), released when </w:t>
      </w:r>
      <w:proofErr w:type="spellStart"/>
      <w:r w:rsidRPr="004F79B1">
        <w:rPr>
          <w:rFonts w:ascii="Book Antiqua" w:eastAsia="Book Antiqua" w:hAnsi="Book Antiqua" w:cs="Book Antiqua"/>
          <w:color w:val="000000"/>
        </w:rPr>
        <w:t>tumour</w:t>
      </w:r>
      <w:proofErr w:type="spellEnd"/>
      <w:r w:rsidRPr="004F79B1">
        <w:rPr>
          <w:rFonts w:ascii="Book Antiqua" w:eastAsia="Book Antiqua" w:hAnsi="Book Antiqua" w:cs="Book Antiqua"/>
          <w:color w:val="000000"/>
        </w:rPr>
        <w:t xml:space="preserve"> cells are phagocytosed or undergo apoptosis. The difficulty of analyzing </w:t>
      </w:r>
      <w:proofErr w:type="spellStart"/>
      <w:r w:rsidRPr="004F79B1">
        <w:rPr>
          <w:rFonts w:ascii="Book Antiqua" w:eastAsia="Book Antiqua" w:hAnsi="Book Antiqua" w:cs="Book Antiqua"/>
          <w:color w:val="000000"/>
        </w:rPr>
        <w:t>ctDNA</w:t>
      </w:r>
      <w:proofErr w:type="spellEnd"/>
      <w:r w:rsidRPr="004F79B1">
        <w:rPr>
          <w:rFonts w:ascii="Book Antiqua" w:eastAsia="Book Antiqua" w:hAnsi="Book Antiqua" w:cs="Book Antiqua"/>
          <w:color w:val="000000"/>
        </w:rPr>
        <w:t xml:space="preserve"> is due to its low concentration in the blood. Moreover, cell-free DNA (</w:t>
      </w:r>
      <w:proofErr w:type="spellStart"/>
      <w:r w:rsidRPr="004F79B1">
        <w:rPr>
          <w:rFonts w:ascii="Book Antiqua" w:eastAsia="Book Antiqua" w:hAnsi="Book Antiqua" w:cs="Book Antiqua"/>
          <w:color w:val="000000"/>
        </w:rPr>
        <w:t>cfDNA</w:t>
      </w:r>
      <w:proofErr w:type="spellEnd"/>
      <w:r w:rsidRPr="004F79B1">
        <w:rPr>
          <w:rFonts w:ascii="Book Antiqua" w:eastAsia="Book Antiqua" w:hAnsi="Book Antiqua" w:cs="Book Antiqua"/>
          <w:color w:val="000000"/>
        </w:rPr>
        <w:t xml:space="preserve">) is released by normal cells further decreasing </w:t>
      </w:r>
      <w:proofErr w:type="spellStart"/>
      <w:r w:rsidRPr="004F79B1">
        <w:rPr>
          <w:rFonts w:ascii="Book Antiqua" w:eastAsia="Book Antiqua" w:hAnsi="Book Antiqua" w:cs="Book Antiqua"/>
          <w:color w:val="000000"/>
        </w:rPr>
        <w:t>ctDNA</w:t>
      </w:r>
      <w:proofErr w:type="spellEnd"/>
      <w:r w:rsidRPr="004F79B1">
        <w:rPr>
          <w:rFonts w:ascii="Book Antiqua" w:eastAsia="Book Antiqua" w:hAnsi="Book Antiqua" w:cs="Book Antiqua"/>
          <w:color w:val="000000"/>
        </w:rPr>
        <w:t xml:space="preserve"> concentrations. Healthy subjects are found to have a peripheral </w:t>
      </w:r>
      <w:proofErr w:type="spellStart"/>
      <w:r w:rsidRPr="004F79B1">
        <w:rPr>
          <w:rFonts w:ascii="Book Antiqua" w:eastAsia="Book Antiqua" w:hAnsi="Book Antiqua" w:cs="Book Antiqua"/>
          <w:color w:val="000000"/>
        </w:rPr>
        <w:t>cfDNA</w:t>
      </w:r>
      <w:proofErr w:type="spellEnd"/>
      <w:r w:rsidRPr="004F79B1">
        <w:rPr>
          <w:rFonts w:ascii="Book Antiqua" w:eastAsia="Book Antiqua" w:hAnsi="Book Antiqua" w:cs="Book Antiqua"/>
          <w:color w:val="000000"/>
        </w:rPr>
        <w:t xml:space="preserve"> concentration of 10 ng/m</w:t>
      </w:r>
      <w:r w:rsidRPr="00577C3D">
        <w:rPr>
          <w:rFonts w:ascii="Book Antiqua" w:eastAsia="Book Antiqua" w:hAnsi="Book Antiqua" w:cs="Book Antiqua"/>
          <w:caps/>
          <w:color w:val="000000"/>
        </w:rPr>
        <w:t>l</w:t>
      </w:r>
      <w:r w:rsidRPr="004F79B1">
        <w:rPr>
          <w:rFonts w:ascii="Book Antiqua" w:eastAsia="Book Antiqua" w:hAnsi="Book Antiqua" w:cs="Book Antiqua"/>
          <w:color w:val="000000"/>
        </w:rPr>
        <w:t xml:space="preserve"> to around 100 ng/m</w:t>
      </w:r>
      <w:r w:rsidRPr="00577C3D">
        <w:rPr>
          <w:rFonts w:ascii="Book Antiqua" w:eastAsia="Book Antiqua" w:hAnsi="Book Antiqua" w:cs="Book Antiqua"/>
          <w:caps/>
          <w:color w:val="000000"/>
        </w:rPr>
        <w:t>l</w:t>
      </w:r>
      <w:r w:rsidRPr="004F79B1">
        <w:rPr>
          <w:rFonts w:ascii="Book Antiqua" w:eastAsia="Book Antiqua" w:hAnsi="Book Antiqua" w:cs="Book Antiqua"/>
          <w:color w:val="000000"/>
        </w:rPr>
        <w:t>, with a half-life between 16 min</w:t>
      </w:r>
      <w:r w:rsidR="007F4608">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and 2.5 </w:t>
      </w:r>
      <w:proofErr w:type="gramStart"/>
      <w:r w:rsidRPr="004F79B1">
        <w:rPr>
          <w:rFonts w:ascii="Book Antiqua" w:eastAsia="Book Antiqua" w:hAnsi="Book Antiqua" w:cs="Book Antiqua"/>
          <w:color w:val="000000"/>
        </w:rPr>
        <w:t>h</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95]</w:t>
      </w:r>
      <w:r w:rsidRPr="004F79B1">
        <w:rPr>
          <w:rFonts w:ascii="Book Antiqua" w:eastAsia="Book Antiqua" w:hAnsi="Book Antiqua" w:cs="Book Antiqua"/>
          <w:color w:val="000000"/>
        </w:rPr>
        <w:t xml:space="preserve">. Quantitative analysis from several studies have revealed the mean concentration of </w:t>
      </w:r>
      <w:proofErr w:type="spellStart"/>
      <w:r w:rsidRPr="004F79B1">
        <w:rPr>
          <w:rFonts w:ascii="Book Antiqua" w:eastAsia="Book Antiqua" w:hAnsi="Book Antiqua" w:cs="Book Antiqua"/>
          <w:color w:val="000000"/>
        </w:rPr>
        <w:t>cfDNA</w:t>
      </w:r>
      <w:proofErr w:type="spellEnd"/>
      <w:r w:rsidRPr="004F79B1">
        <w:rPr>
          <w:rFonts w:ascii="Book Antiqua" w:eastAsia="Book Antiqua" w:hAnsi="Book Antiqua" w:cs="Book Antiqua"/>
          <w:color w:val="000000"/>
        </w:rPr>
        <w:t xml:space="preserve"> to be 3-4 times elevated in HCC patients as compared with chronic hepatitis patients, and almost 20 times higher compared to healthy </w:t>
      </w:r>
      <w:proofErr w:type="gramStart"/>
      <w:r w:rsidRPr="004F79B1">
        <w:rPr>
          <w:rFonts w:ascii="Book Antiqua" w:eastAsia="Book Antiqua" w:hAnsi="Book Antiqua" w:cs="Book Antiqua"/>
          <w:color w:val="000000"/>
        </w:rPr>
        <w:t>controls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98]</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Clinico</w:t>
      </w:r>
      <w:proofErr w:type="spellEnd"/>
      <w:r w:rsidRPr="004F79B1">
        <w:rPr>
          <w:rFonts w:ascii="Book Antiqua" w:eastAsia="Book Antiqua" w:hAnsi="Book Antiqua" w:cs="Book Antiqua"/>
          <w:color w:val="000000"/>
        </w:rPr>
        <w:t xml:space="preserve">-pathological parameters such as tumor grade, size of tumor, shorter overall survival, and metastatic ability have been found to correlate with elevated </w:t>
      </w:r>
      <w:proofErr w:type="spellStart"/>
      <w:r w:rsidRPr="004F79B1">
        <w:rPr>
          <w:rFonts w:ascii="Book Antiqua" w:eastAsia="Book Antiqua" w:hAnsi="Book Antiqua" w:cs="Book Antiqua"/>
          <w:color w:val="000000"/>
        </w:rPr>
        <w:t>cfDNA</w:t>
      </w:r>
      <w:proofErr w:type="spellEnd"/>
      <w:r w:rsidRPr="004F79B1">
        <w:rPr>
          <w:rFonts w:ascii="Book Antiqua" w:eastAsia="Book Antiqua" w:hAnsi="Book Antiqua" w:cs="Book Antiqua"/>
          <w:color w:val="000000"/>
        </w:rPr>
        <w:t xml:space="preserve"> </w:t>
      </w:r>
      <w:proofErr w:type="gramStart"/>
      <w:r w:rsidRPr="004F79B1">
        <w:rPr>
          <w:rFonts w:ascii="Book Antiqua" w:eastAsia="Book Antiqua" w:hAnsi="Book Antiqua" w:cs="Book Antiqua"/>
          <w:color w:val="000000"/>
        </w:rPr>
        <w:t>levels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98]</w:t>
      </w:r>
      <w:r w:rsidRPr="004F79B1">
        <w:rPr>
          <w:rFonts w:ascii="Book Antiqua" w:eastAsia="Book Antiqua" w:hAnsi="Book Antiqua" w:cs="Book Antiqua"/>
          <w:color w:val="000000"/>
        </w:rPr>
        <w:t xml:space="preserve">. Aberrant epigenetic alterations, through DNA methylation, have been found to be one of the universal hallmarks of cancer which is being investigated in </w:t>
      </w:r>
      <w:proofErr w:type="spellStart"/>
      <w:proofErr w:type="gramStart"/>
      <w:r w:rsidRPr="004F79B1">
        <w:rPr>
          <w:rFonts w:ascii="Book Antiqua" w:eastAsia="Book Antiqua" w:hAnsi="Book Antiqua" w:cs="Book Antiqua"/>
          <w:color w:val="000000"/>
        </w:rPr>
        <w:t>ctDNAs</w:t>
      </w:r>
      <w:proofErr w:type="spellEnd"/>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99]</w:t>
      </w:r>
      <w:r w:rsidRPr="004F79B1">
        <w:rPr>
          <w:rFonts w:ascii="Book Antiqua" w:eastAsia="Book Antiqua" w:hAnsi="Book Antiqua" w:cs="Book Antiqua"/>
          <w:color w:val="000000"/>
        </w:rPr>
        <w:t xml:space="preserve">. A study by Chan </w:t>
      </w:r>
      <w:r w:rsidRPr="004F79B1">
        <w:rPr>
          <w:rFonts w:ascii="Book Antiqua" w:eastAsia="Book Antiqua" w:hAnsi="Book Antiqua" w:cs="Book Antiqua"/>
          <w:i/>
          <w:iCs/>
          <w:color w:val="000000"/>
        </w:rPr>
        <w:t>et al</w:t>
      </w:r>
      <w:r w:rsidR="002560AF" w:rsidRPr="004F79B1">
        <w:rPr>
          <w:rFonts w:ascii="Book Antiqua" w:eastAsia="Book Antiqua" w:hAnsi="Book Antiqua" w:cs="Book Antiqua"/>
          <w:color w:val="000000"/>
          <w:vertAlign w:val="superscript"/>
        </w:rPr>
        <w:t>[100]</w:t>
      </w:r>
      <w:r w:rsidRPr="004F79B1">
        <w:rPr>
          <w:rFonts w:ascii="Book Antiqua" w:eastAsia="Book Antiqua" w:hAnsi="Book Antiqua" w:cs="Book Antiqua"/>
          <w:color w:val="000000"/>
        </w:rPr>
        <w:t xml:space="preserve"> analyzed the hypermethylation of the RASSF1A [Ras association (</w:t>
      </w:r>
      <w:proofErr w:type="spellStart"/>
      <w:r w:rsidRPr="004F79B1">
        <w:rPr>
          <w:rFonts w:ascii="Book Antiqua" w:eastAsia="Book Antiqua" w:hAnsi="Book Antiqua" w:cs="Book Antiqua"/>
          <w:color w:val="000000"/>
        </w:rPr>
        <w:t>RalGDS</w:t>
      </w:r>
      <w:proofErr w:type="spellEnd"/>
      <w:r w:rsidRPr="004F79B1">
        <w:rPr>
          <w:rFonts w:ascii="Book Antiqua" w:eastAsia="Book Antiqua" w:hAnsi="Book Antiqua" w:cs="Book Antiqua"/>
          <w:color w:val="000000"/>
        </w:rPr>
        <w:t xml:space="preserve">/AF-6) domain family member 1A] gene, observed in 93% of HCC patents </w:t>
      </w:r>
      <w:r w:rsidRPr="004F79B1">
        <w:rPr>
          <w:rFonts w:ascii="Book Antiqua" w:eastAsia="Book Antiqua" w:hAnsi="Book Antiqua" w:cs="Book Antiqua"/>
          <w:i/>
          <w:color w:val="000000"/>
        </w:rPr>
        <w:t>vs</w:t>
      </w:r>
      <w:r w:rsidRPr="004F79B1">
        <w:rPr>
          <w:rFonts w:ascii="Book Antiqua" w:eastAsia="Book Antiqua" w:hAnsi="Book Antiqua" w:cs="Book Antiqua"/>
          <w:color w:val="000000"/>
        </w:rPr>
        <w:t xml:space="preserve"> 58% of HBV patients, and 8% of the healthy controls. Interestingly, with a cut off value of 1 </w:t>
      </w:r>
      <w:r w:rsidR="006E428C" w:rsidRPr="004F79B1">
        <w:rPr>
          <w:rFonts w:ascii="Book Antiqua" w:eastAsia="Book Antiqua" w:hAnsi="Book Antiqua" w:cs="Book Antiqua"/>
          <w:color w:val="000000"/>
        </w:rPr>
        <w:t>×</w:t>
      </w:r>
      <w:r w:rsidRPr="004F79B1">
        <w:rPr>
          <w:rFonts w:ascii="Book Antiqua" w:eastAsia="Book Antiqua" w:hAnsi="Book Antiqua" w:cs="Book Antiqua"/>
          <w:color w:val="000000"/>
        </w:rPr>
        <w:t xml:space="preserve"> 10</w:t>
      </w:r>
      <w:r w:rsidRPr="004F79B1">
        <w:rPr>
          <w:rFonts w:ascii="Book Antiqua" w:eastAsia="Book Antiqua" w:hAnsi="Book Antiqua" w:cs="Book Antiqua"/>
          <w:color w:val="000000"/>
          <w:vertAlign w:val="superscript"/>
        </w:rPr>
        <w:t>6</w:t>
      </w:r>
      <w:r w:rsidRPr="004F79B1">
        <w:rPr>
          <w:rFonts w:ascii="Book Antiqua" w:eastAsia="Book Antiqua" w:hAnsi="Book Antiqua" w:cs="Book Antiqua"/>
          <w:color w:val="000000"/>
        </w:rPr>
        <w:t xml:space="preserve"> copies/L of the hypermethylated RASSF1A, 50% of AFP-negative HCCs are identified. This may indicate a role for its use in promising combinatorial techniques to help in the diagnosis of HCC. Other features of elevated RASSF1A concentrations may predict poor disease-free survival.</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u w:val="single"/>
        </w:rPr>
        <w:t>DISCUSSION</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The basic aims of HCC biomarker research are to find novel molecules, as well as optimizing use of existing ones, to be able to diagnose the disease earlier in at risk populations, and furthermore, to be able to predict disease outcome in response to treatment, as well as provide prognostic information (Fig</w:t>
      </w:r>
      <w:r w:rsidR="002560AF" w:rsidRPr="004F79B1">
        <w:rPr>
          <w:rFonts w:ascii="Book Antiqua" w:hAnsi="Book Antiqua" w:cs="Book Antiqua"/>
          <w:color w:val="000000"/>
          <w:lang w:eastAsia="zh-CN"/>
        </w:rPr>
        <w:t>ure</w:t>
      </w:r>
      <w:r w:rsidRPr="004F79B1">
        <w:rPr>
          <w:rFonts w:ascii="Book Antiqua" w:eastAsia="Book Antiqua" w:hAnsi="Book Antiqua" w:cs="Book Antiqua"/>
          <w:color w:val="000000"/>
        </w:rPr>
        <w:t xml:space="preserve"> 2). At the same time the </w:t>
      </w:r>
      <w:r w:rsidRPr="004F79B1">
        <w:rPr>
          <w:rFonts w:ascii="Book Antiqua" w:eastAsia="Book Antiqua" w:hAnsi="Book Antiqua" w:cs="Book Antiqua"/>
          <w:color w:val="000000"/>
        </w:rPr>
        <w:lastRenderedPageBreak/>
        <w:t xml:space="preserve">process needs to safeguard patients against unnecessary testing and follow-up where there are abnormal biomarker findings but no defined algorithms for further management, given that only a fraction of the at-risk population will eventually develop the </w:t>
      </w:r>
      <w:proofErr w:type="gramStart"/>
      <w:r w:rsidRPr="004F79B1">
        <w:rPr>
          <w:rFonts w:ascii="Book Antiqua" w:eastAsia="Book Antiqua" w:hAnsi="Book Antiqua" w:cs="Book Antiqua"/>
          <w:color w:val="000000"/>
        </w:rPr>
        <w:t>disease</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101]</w:t>
      </w:r>
      <w:r w:rsidRPr="004F79B1">
        <w:rPr>
          <w:rFonts w:ascii="Book Antiqua" w:eastAsia="Book Antiqua" w:hAnsi="Book Antiqua" w:cs="Book Antiqua"/>
          <w:color w:val="000000"/>
        </w:rPr>
        <w:t xml:space="preserve">. A systematic review has indicated that USS-based screening is indeed capable of improving mortality associated with </w:t>
      </w:r>
      <w:proofErr w:type="gramStart"/>
      <w:r w:rsidRPr="004F79B1">
        <w:rPr>
          <w:rFonts w:ascii="Book Antiqua" w:eastAsia="Book Antiqua" w:hAnsi="Book Antiqua" w:cs="Book Antiqua"/>
          <w:color w:val="000000"/>
        </w:rPr>
        <w:t>HCC</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102]</w:t>
      </w:r>
      <w:r w:rsidRPr="004F79B1">
        <w:rPr>
          <w:rFonts w:ascii="Book Antiqua" w:eastAsia="Book Antiqua" w:hAnsi="Book Antiqua" w:cs="Book Antiqua"/>
          <w:color w:val="000000"/>
        </w:rPr>
        <w:t>. Conversely, recent work has questioned the validity of any screening for patients with cirrhosis, in a matched case control study of the VA health care system, using either USS, AFP or both, where no difference was found for HCC-related mortality</w:t>
      </w:r>
      <w:r w:rsidRPr="004F79B1">
        <w:rPr>
          <w:rFonts w:ascii="Book Antiqua" w:eastAsia="Book Antiqua" w:hAnsi="Book Antiqua" w:cs="Book Antiqua"/>
          <w:color w:val="000000"/>
          <w:vertAlign w:val="superscript"/>
        </w:rPr>
        <w:t>[103]</w:t>
      </w:r>
      <w:r w:rsidRPr="004F79B1">
        <w:rPr>
          <w:rFonts w:ascii="Book Antiqua" w:eastAsia="Book Antiqua" w:hAnsi="Book Antiqua" w:cs="Book Antiqua"/>
          <w:color w:val="000000"/>
        </w:rPr>
        <w:t>. The finding of significant heterogeneity in app</w:t>
      </w:r>
      <w:r w:rsidR="00EB0D1F" w:rsidRPr="004F79B1">
        <w:rPr>
          <w:rFonts w:ascii="Book Antiqua" w:eastAsia="Book Antiqua" w:hAnsi="Book Antiqua" w:cs="Book Antiqua"/>
          <w:color w:val="000000"/>
        </w:rPr>
        <w:t>roaches to HCC management in 18</w:t>
      </w:r>
      <w:r w:rsidRPr="004F79B1">
        <w:rPr>
          <w:rFonts w:ascii="Book Antiqua" w:eastAsia="Book Antiqua" w:hAnsi="Book Antiqua" w:cs="Book Antiqua"/>
          <w:color w:val="000000"/>
        </w:rPr>
        <w:t xml:space="preserve">031 patients from 14 countries, together with distinct demographics and outcomes, indicates a need for earlier </w:t>
      </w:r>
      <w:proofErr w:type="gramStart"/>
      <w:r w:rsidRPr="004F79B1">
        <w:rPr>
          <w:rFonts w:ascii="Book Antiqua" w:eastAsia="Book Antiqua" w:hAnsi="Book Antiqua" w:cs="Book Antiqua"/>
          <w:color w:val="000000"/>
        </w:rPr>
        <w:t>diagnosis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104]</w:t>
      </w:r>
      <w:r w:rsidRPr="004F79B1">
        <w:rPr>
          <w:rFonts w:ascii="Book Antiqua" w:eastAsia="Book Antiqua" w:hAnsi="Book Antiqua" w:cs="Book Antiqua"/>
          <w:color w:val="000000"/>
        </w:rPr>
        <w:t xml:space="preserve">.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Serum biomarkers such as AFP allow for a minimally-invasive and rapid evaluation of at risk patients. However, there are no recommendations for its regular use outside Japan, where in conjunction with USS, and AFP-L3 and DCP, it is used every 6 months. A recent meta-analy</w:t>
      </w:r>
      <w:r w:rsidR="00EB0D1F" w:rsidRPr="004F79B1">
        <w:rPr>
          <w:rFonts w:ascii="Book Antiqua" w:eastAsia="Book Antiqua" w:hAnsi="Book Antiqua" w:cs="Book Antiqua"/>
          <w:color w:val="000000"/>
        </w:rPr>
        <w:t>sis utilizing 32 studies and 13</w:t>
      </w:r>
      <w:r w:rsidRPr="004F79B1">
        <w:rPr>
          <w:rFonts w:ascii="Book Antiqua" w:eastAsia="Book Antiqua" w:hAnsi="Book Antiqua" w:cs="Book Antiqua"/>
          <w:color w:val="000000"/>
        </w:rPr>
        <w:t xml:space="preserve">367 patients showed that US, with AFP </w:t>
      </w:r>
      <w:r w:rsidRPr="004F79B1">
        <w:rPr>
          <w:rFonts w:ascii="Book Antiqua" w:eastAsia="Book Antiqua" w:hAnsi="Book Antiqua" w:cs="Book Antiqua"/>
          <w:i/>
          <w:color w:val="000000"/>
        </w:rPr>
        <w:t>vs</w:t>
      </w:r>
      <w:r w:rsidRPr="004F79B1">
        <w:rPr>
          <w:rFonts w:ascii="Book Antiqua" w:eastAsia="Book Antiqua" w:hAnsi="Book Antiqua" w:cs="Book Antiqua"/>
          <w:color w:val="000000"/>
        </w:rPr>
        <w:t xml:space="preserve"> without, exhibited greater sensitivity at dete</w:t>
      </w:r>
      <w:r w:rsidR="00EB0D1F" w:rsidRPr="004F79B1">
        <w:rPr>
          <w:rFonts w:ascii="Book Antiqua" w:eastAsia="Book Antiqua" w:hAnsi="Book Antiqua" w:cs="Book Antiqua"/>
          <w:color w:val="000000"/>
        </w:rPr>
        <w:t>cting early stage HCC (63%, 95%</w:t>
      </w:r>
      <w:r w:rsidRPr="004F79B1">
        <w:rPr>
          <w:rFonts w:ascii="Book Antiqua" w:eastAsia="Book Antiqua" w:hAnsi="Book Antiqua" w:cs="Book Antiqua"/>
          <w:color w:val="000000"/>
        </w:rPr>
        <w:t>CI</w:t>
      </w:r>
      <w:r w:rsidR="00EB0D1F"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 48-75% </w:t>
      </w:r>
      <w:r w:rsidRPr="004F79B1">
        <w:rPr>
          <w:rFonts w:ascii="Book Antiqua" w:eastAsia="Book Antiqua" w:hAnsi="Book Antiqua" w:cs="Book Antiqua"/>
          <w:i/>
          <w:color w:val="000000"/>
        </w:rPr>
        <w:t>vs</w:t>
      </w:r>
      <w:r w:rsidR="00EB0D1F" w:rsidRPr="004F79B1">
        <w:rPr>
          <w:rFonts w:ascii="Book Antiqua" w:eastAsia="Book Antiqua" w:hAnsi="Book Antiqua" w:cs="Book Antiqua"/>
          <w:color w:val="000000"/>
        </w:rPr>
        <w:t xml:space="preserve"> 45%, 95%</w:t>
      </w:r>
      <w:r w:rsidRPr="004F79B1">
        <w:rPr>
          <w:rFonts w:ascii="Book Antiqua" w:eastAsia="Book Antiqua" w:hAnsi="Book Antiqua" w:cs="Book Antiqua"/>
          <w:color w:val="000000"/>
        </w:rPr>
        <w:t>CI</w:t>
      </w:r>
      <w:r w:rsidR="00EB0D1F"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 30</w:t>
      </w:r>
      <w:r w:rsidR="00EB0D1F"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-62%, </w:t>
      </w:r>
      <w:r w:rsidRPr="004F79B1">
        <w:rPr>
          <w:rFonts w:ascii="Book Antiqua" w:eastAsia="Book Antiqua" w:hAnsi="Book Antiqua" w:cs="Book Antiqua"/>
          <w:i/>
          <w:caps/>
          <w:color w:val="000000"/>
        </w:rPr>
        <w:t>p</w:t>
      </w:r>
      <w:r w:rsidR="00EB0D1F"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w:t>
      </w:r>
      <w:r w:rsidR="00EB0D1F"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0.002). However, US alone was more specific (RR</w:t>
      </w:r>
      <w:r w:rsidR="00EB0D1F" w:rsidRPr="004F79B1">
        <w:rPr>
          <w:rFonts w:ascii="Book Antiqua" w:hAnsi="Book Antiqua" w:cs="Book Antiqua"/>
          <w:color w:val="000000"/>
          <w:lang w:eastAsia="zh-CN"/>
        </w:rPr>
        <w:t xml:space="preserve"> = </w:t>
      </w:r>
      <w:r w:rsidR="00EB0D1F" w:rsidRPr="004F79B1">
        <w:rPr>
          <w:rFonts w:ascii="Book Antiqua" w:eastAsia="Book Antiqua" w:hAnsi="Book Antiqua" w:cs="Book Antiqua"/>
          <w:color w:val="000000"/>
        </w:rPr>
        <w:t>1.08; 95%</w:t>
      </w:r>
      <w:r w:rsidRPr="004F79B1">
        <w:rPr>
          <w:rFonts w:ascii="Book Antiqua" w:eastAsia="Book Antiqua" w:hAnsi="Book Antiqua" w:cs="Book Antiqua"/>
          <w:color w:val="000000"/>
        </w:rPr>
        <w:t>CI</w:t>
      </w:r>
      <w:r w:rsidR="00EB0D1F"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 1.05-1.09) and detected any stage HCC with a sensitivity of 84</w:t>
      </w:r>
      <w:proofErr w:type="gramStart"/>
      <w:r w:rsidRPr="004F79B1">
        <w:rPr>
          <w:rFonts w:ascii="Book Antiqua" w:eastAsia="Book Antiqua" w:hAnsi="Book Antiqua" w:cs="Book Antiqua"/>
          <w:color w:val="000000"/>
        </w:rPr>
        <w:t>%</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105]</w:t>
      </w:r>
      <w:r w:rsidRPr="004F79B1">
        <w:rPr>
          <w:rFonts w:ascii="Book Antiqua" w:eastAsia="Book Antiqua" w:hAnsi="Book Antiqua" w:cs="Book Antiqua"/>
          <w:color w:val="000000"/>
        </w:rPr>
        <w:t>.</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Some markers of more aggressive HCC may evolve into developing management algorithms and SALL4 may be one such example. This may also offer some insight into disease management, as demonstrated with the aid of molecular reconstruction and subsequent investigation of interfering with its interaction with </w:t>
      </w:r>
      <w:proofErr w:type="spellStart"/>
      <w:proofErr w:type="gramStart"/>
      <w:r w:rsidRPr="004F79B1">
        <w:rPr>
          <w:rFonts w:ascii="Book Antiqua" w:eastAsia="Book Antiqua" w:hAnsi="Book Antiqua" w:cs="Book Antiqua"/>
          <w:color w:val="000000"/>
        </w:rPr>
        <w:t>NuRD</w:t>
      </w:r>
      <w:proofErr w:type="spellEnd"/>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45]</w:t>
      </w:r>
      <w:r w:rsidRPr="004F79B1">
        <w:rPr>
          <w:rFonts w:ascii="Book Antiqua" w:eastAsia="Book Antiqua" w:hAnsi="Book Antiqua" w:cs="Book Antiqua"/>
          <w:color w:val="000000"/>
        </w:rPr>
        <w:t xml:space="preserve">. Similarly, in evaluating markers indicative of advanced HCC it was uncovered that Ang2 and </w:t>
      </w:r>
      <w:proofErr w:type="spellStart"/>
      <w:r w:rsidRPr="004F79B1">
        <w:rPr>
          <w:rFonts w:ascii="Book Antiqua" w:eastAsia="Book Antiqua" w:hAnsi="Book Antiqua" w:cs="Book Antiqua"/>
          <w:color w:val="000000"/>
        </w:rPr>
        <w:t>Vegf</w:t>
      </w:r>
      <w:proofErr w:type="spellEnd"/>
      <w:r w:rsidRPr="004F79B1">
        <w:rPr>
          <w:rFonts w:ascii="Book Antiqua" w:eastAsia="Book Antiqua" w:hAnsi="Book Antiqua" w:cs="Book Antiqua"/>
          <w:color w:val="000000"/>
        </w:rPr>
        <w:t xml:space="preserve"> independently marked cases with more rapidly progressive disease but had no bearing on sorafenib </w:t>
      </w:r>
      <w:proofErr w:type="gramStart"/>
      <w:r w:rsidRPr="004F79B1">
        <w:rPr>
          <w:rFonts w:ascii="Book Antiqua" w:eastAsia="Book Antiqua" w:hAnsi="Book Antiqua" w:cs="Book Antiqua"/>
          <w:color w:val="000000"/>
        </w:rPr>
        <w:t>response</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80]</w:t>
      </w:r>
      <w:r w:rsidRPr="004F79B1">
        <w:rPr>
          <w:rFonts w:ascii="Book Antiqua" w:eastAsia="Book Antiqua" w:hAnsi="Book Antiqua" w:cs="Book Antiqua"/>
          <w:color w:val="000000"/>
        </w:rPr>
        <w:t>. In comparable work conducted with regorafenib, survival changes correlated with levels of several miRNAs including miR-30a, miR-122 and miR-200a.</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As discussed in this article, there are a number of other serological markers such as GP73, GPC3, AKR1B10, which appear promising but all require further validation. It may be that there is no advantage for any of these over AFP alone, as demonstrated in a </w:t>
      </w:r>
      <w:r w:rsidRPr="004F79B1">
        <w:rPr>
          <w:rFonts w:ascii="Book Antiqua" w:eastAsia="Book Antiqua" w:hAnsi="Book Antiqua" w:cs="Book Antiqua"/>
          <w:color w:val="000000"/>
        </w:rPr>
        <w:lastRenderedPageBreak/>
        <w:t xml:space="preserve">meta-analysis for another interesting biomarker, </w:t>
      </w:r>
      <w:proofErr w:type="spellStart"/>
      <w:proofErr w:type="gramStart"/>
      <w:r w:rsidRPr="004F79B1">
        <w:rPr>
          <w:rFonts w:ascii="Book Antiqua" w:eastAsia="Book Antiqua" w:hAnsi="Book Antiqua" w:cs="Book Antiqua"/>
          <w:color w:val="000000"/>
        </w:rPr>
        <w:t>osteopontin</w:t>
      </w:r>
      <w:proofErr w:type="spellEnd"/>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106]</w:t>
      </w:r>
      <w:r w:rsidRPr="004F79B1">
        <w:rPr>
          <w:rFonts w:ascii="Book Antiqua" w:eastAsia="Book Antiqua" w:hAnsi="Book Antiqua" w:cs="Book Antiqua"/>
          <w:color w:val="000000"/>
        </w:rPr>
        <w:t>. Alternatively, they may require to be combined with other markers such as albumin, to improve their performance.</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Micro-RNAs can be used as diagnostic or prognostic tools and may also serve as therapeutic targets for HCC. Unfortunately, despite the wealth of data generated in this area, this approach has failed to show consistency for the molecules assessed.</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Micro-RNAs appear to exhibit variability according to whether measured in plasma or serum hence in part explaining the discrepancies observed in numerous earlier studies. It appears that mi-RNAs are found in higher concentrations in plasma </w:t>
      </w:r>
      <w:r w:rsidRPr="004F79B1">
        <w:rPr>
          <w:rFonts w:ascii="Book Antiqua" w:eastAsia="Book Antiqua" w:hAnsi="Book Antiqua" w:cs="Book Antiqua"/>
          <w:i/>
          <w:color w:val="000000"/>
        </w:rPr>
        <w:t>vs</w:t>
      </w:r>
      <w:r w:rsidRPr="004F79B1">
        <w:rPr>
          <w:rFonts w:ascii="Book Antiqua" w:eastAsia="Book Antiqua" w:hAnsi="Book Antiqua" w:cs="Book Antiqua"/>
          <w:color w:val="000000"/>
        </w:rPr>
        <w:t xml:space="preserve"> serum, with platelet mediated degradation during the clotting process speculated to be a possible explanation for this.</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Of those that were initially found to be promising, specifically miR-21 and miR-122, these were not reported to be differentially expressed in an analysis utilizing RNA sequencing. The work by Moshiri </w:t>
      </w:r>
      <w:r w:rsidR="00EB0D1F" w:rsidRPr="004F79B1">
        <w:rPr>
          <w:rFonts w:ascii="Book Antiqua" w:hAnsi="Book Antiqua" w:cs="Book Antiqua"/>
          <w:i/>
          <w:color w:val="000000"/>
          <w:lang w:eastAsia="zh-CN"/>
        </w:rPr>
        <w:t xml:space="preserve">et </w:t>
      </w:r>
      <w:proofErr w:type="gramStart"/>
      <w:r w:rsidR="00EB0D1F" w:rsidRPr="004F79B1">
        <w:rPr>
          <w:rFonts w:ascii="Book Antiqua" w:hAnsi="Book Antiqua" w:cs="Book Antiqua"/>
          <w:i/>
          <w:color w:val="000000"/>
          <w:lang w:eastAsia="zh-CN"/>
        </w:rPr>
        <w:t>al</w:t>
      </w:r>
      <w:r w:rsidR="00EB0D1F" w:rsidRPr="004F79B1">
        <w:rPr>
          <w:rFonts w:ascii="Book Antiqua" w:hAnsi="Book Antiqua" w:cs="Book Antiqua"/>
          <w:color w:val="000000"/>
          <w:vertAlign w:val="superscript"/>
          <w:lang w:eastAsia="zh-CN"/>
        </w:rPr>
        <w:t>[</w:t>
      </w:r>
      <w:proofErr w:type="gramEnd"/>
      <w:r w:rsidR="00EB0D1F" w:rsidRPr="004F79B1">
        <w:rPr>
          <w:rFonts w:ascii="Book Antiqua" w:hAnsi="Book Antiqua" w:cs="Book Antiqua"/>
          <w:color w:val="000000"/>
          <w:vertAlign w:val="superscript"/>
          <w:lang w:eastAsia="zh-CN"/>
        </w:rPr>
        <w:t>79]</w:t>
      </w:r>
      <w:r w:rsidRPr="004F79B1">
        <w:rPr>
          <w:rFonts w:ascii="Book Antiqua" w:eastAsia="Book Antiqua" w:hAnsi="Book Antiqua" w:cs="Book Antiqua"/>
          <w:color w:val="000000"/>
        </w:rPr>
        <w:t xml:space="preserve"> has shown that some additional mi-RNAs that may have potential greater accuracy.</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However, given the lack of overall reproducibility of findings so far in this field, these observations remain preliminary and will require follow-up. The same conclusion may apply to the analysis of CTCs in HCC. In one study 95% of 195 HCC patients demonstrated a correlation between hybrid and mesenchymal CTCs (</w:t>
      </w:r>
      <w:proofErr w:type="spellStart"/>
      <w:r w:rsidRPr="004F79B1">
        <w:rPr>
          <w:rFonts w:ascii="Book Antiqua" w:eastAsia="Book Antiqua" w:hAnsi="Book Antiqua" w:cs="Book Antiqua"/>
          <w:color w:val="000000"/>
        </w:rPr>
        <w:t>EpCAM</w:t>
      </w:r>
      <w:proofErr w:type="spellEnd"/>
      <w:r w:rsidRPr="004F79B1">
        <w:rPr>
          <w:rFonts w:ascii="Book Antiqua" w:eastAsia="Book Antiqua" w:hAnsi="Book Antiqua" w:cs="Book Antiqua"/>
          <w:color w:val="000000"/>
        </w:rPr>
        <w:t xml:space="preserve">/Twist/Snail) with BCLC stage, AFP, recurrence and </w:t>
      </w:r>
      <w:proofErr w:type="gramStart"/>
      <w:r w:rsidRPr="004F79B1">
        <w:rPr>
          <w:rFonts w:ascii="Book Antiqua" w:eastAsia="Book Antiqua" w:hAnsi="Book Antiqua" w:cs="Book Antiqua"/>
          <w:color w:val="000000"/>
        </w:rPr>
        <w:t>metastasis</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107]</w:t>
      </w:r>
      <w:r w:rsidRPr="004F79B1">
        <w:rPr>
          <w:rFonts w:ascii="Book Antiqua" w:eastAsia="Book Antiqua" w:hAnsi="Book Antiqua" w:cs="Book Antiqua"/>
          <w:color w:val="000000"/>
        </w:rPr>
        <w:t>.</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However, a retrospective study that analyzed 113 HCC patients before curative treatment and 143 HCC patients after curative treatment, found no correlation of total CTCs or the EMT phenotype with AFP, BCLC stage, tumor size or vascular </w:t>
      </w:r>
      <w:proofErr w:type="gramStart"/>
      <w:r w:rsidRPr="004F79B1">
        <w:rPr>
          <w:rFonts w:ascii="Book Antiqua" w:eastAsia="Book Antiqua" w:hAnsi="Book Antiqua" w:cs="Book Antiqua"/>
          <w:color w:val="000000"/>
        </w:rPr>
        <w:t>invasion</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108]</w:t>
      </w:r>
      <w:r w:rsidRPr="004F79B1">
        <w:rPr>
          <w:rFonts w:ascii="Book Antiqua" w:eastAsia="Book Antiqua" w:hAnsi="Book Antiqua" w:cs="Book Antiqua"/>
          <w:color w:val="000000"/>
        </w:rPr>
        <w:t xml:space="preserve">. </w:t>
      </w:r>
    </w:p>
    <w:p w:rsidR="00A77B3E" w:rsidRPr="004F79B1" w:rsidRDefault="00100CCD" w:rsidP="004F79B1">
      <w:pPr>
        <w:spacing w:line="360" w:lineRule="auto"/>
        <w:ind w:firstLineChars="100" w:firstLine="240"/>
        <w:jc w:val="both"/>
        <w:rPr>
          <w:rFonts w:ascii="Book Antiqua" w:hAnsi="Book Antiqua"/>
        </w:rPr>
      </w:pPr>
      <w:r w:rsidRPr="004F79B1">
        <w:rPr>
          <w:rFonts w:ascii="Book Antiqua" w:eastAsia="Book Antiqua" w:hAnsi="Book Antiqua" w:cs="Book Antiqua"/>
          <w:color w:val="000000"/>
        </w:rPr>
        <w:t xml:space="preserve">From a practical perspective, perhaps the composite scoring systems GALAD and BALAD-2 currently exhibit the most favorable diagnostic accuracy over conventional methods. The findings have been replicated in cohorts of patients in both Europe and Japan, where the etiology of HCC differs. Further prospective analysis in North America may help to establish this approach as shown by the recent work for GALAD in NASH related </w:t>
      </w:r>
      <w:proofErr w:type="gramStart"/>
      <w:r w:rsidRPr="004F79B1">
        <w:rPr>
          <w:rFonts w:ascii="Book Antiqua" w:eastAsia="Book Antiqua" w:hAnsi="Book Antiqua" w:cs="Book Antiqua"/>
          <w:color w:val="000000"/>
        </w:rPr>
        <w:t>HCC</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51]</w:t>
      </w:r>
      <w:r w:rsidRPr="004F79B1">
        <w:rPr>
          <w:rFonts w:ascii="Book Antiqua" w:eastAsia="Book Antiqua" w:hAnsi="Book Antiqua" w:cs="Book Antiqua"/>
          <w:color w:val="000000"/>
        </w:rPr>
        <w:t>.</w:t>
      </w:r>
      <w:r w:rsidR="007B3EF7">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A retrospective analysis has also indicated its superiority over </w:t>
      </w:r>
      <w:r w:rsidRPr="004F79B1">
        <w:rPr>
          <w:rFonts w:ascii="Book Antiqua" w:eastAsia="Book Antiqua" w:hAnsi="Book Antiqua" w:cs="Book Antiqua"/>
          <w:color w:val="000000"/>
        </w:rPr>
        <w:lastRenderedPageBreak/>
        <w:t xml:space="preserve">USS in detecting HCC including patients with negative AFP, and its performance remained excellent for early stage </w:t>
      </w:r>
      <w:proofErr w:type="gramStart"/>
      <w:r w:rsidRPr="004F79B1">
        <w:rPr>
          <w:rFonts w:ascii="Book Antiqua" w:eastAsia="Book Antiqua" w:hAnsi="Book Antiqua" w:cs="Book Antiqua"/>
          <w:color w:val="000000"/>
        </w:rPr>
        <w:t>HCC</w:t>
      </w:r>
      <w:r w:rsidRPr="004F79B1">
        <w:rPr>
          <w:rFonts w:ascii="Book Antiqua" w:eastAsia="Book Antiqua" w:hAnsi="Book Antiqua" w:cs="Book Antiqua"/>
          <w:color w:val="000000"/>
          <w:vertAlign w:val="superscript"/>
        </w:rPr>
        <w:t>[</w:t>
      </w:r>
      <w:proofErr w:type="gramEnd"/>
      <w:r w:rsidRPr="004F79B1">
        <w:rPr>
          <w:rFonts w:ascii="Book Antiqua" w:eastAsia="Book Antiqua" w:hAnsi="Book Antiqua" w:cs="Book Antiqua"/>
          <w:color w:val="000000"/>
          <w:vertAlign w:val="superscript"/>
        </w:rPr>
        <w:t>109]</w:t>
      </w:r>
      <w:r w:rsidRPr="004F79B1">
        <w:rPr>
          <w:rFonts w:ascii="Book Antiqua" w:eastAsia="Book Antiqua" w:hAnsi="Book Antiqua" w:cs="Book Antiqua"/>
          <w:color w:val="000000"/>
        </w:rPr>
        <w:t xml:space="preserve">.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u w:val="single"/>
        </w:rPr>
        <w:t>CONCLUSION</w:t>
      </w:r>
    </w:p>
    <w:p w:rsidR="004F79B1" w:rsidRDefault="00100CCD" w:rsidP="004F79B1">
      <w:pPr>
        <w:spacing w:line="360" w:lineRule="auto"/>
        <w:jc w:val="both"/>
        <w:rPr>
          <w:rFonts w:ascii="Book Antiqua" w:hAnsi="Book Antiqua" w:cs="Book Antiqua"/>
          <w:color w:val="000000"/>
          <w:lang w:eastAsia="zh-CN"/>
        </w:rPr>
      </w:pPr>
      <w:r w:rsidRPr="004F79B1">
        <w:rPr>
          <w:rFonts w:ascii="Book Antiqua" w:eastAsia="Book Antiqua" w:hAnsi="Book Antiqua" w:cs="Book Antiqua"/>
          <w:color w:val="000000"/>
        </w:rPr>
        <w:t xml:space="preserve">In conclusion, despite the plethora of studies so far, and the promise of different classes of biomarkers, there appears to be no specific one that currently fulfils the need to pick up early HCC (BCLC stage O/A) with any advance over USS with or without AFP. Similarly, patients undergoing curative resection or chemo-/immuno-therapy may benefit from comparable analyses. Future prospective </w:t>
      </w:r>
      <w:proofErr w:type="spellStart"/>
      <w:r w:rsidRPr="004F79B1">
        <w:rPr>
          <w:rFonts w:ascii="Book Antiqua" w:eastAsia="Book Antiqua" w:hAnsi="Book Antiqua" w:cs="Book Antiqua"/>
          <w:color w:val="000000"/>
        </w:rPr>
        <w:t>multicentre</w:t>
      </w:r>
      <w:proofErr w:type="spellEnd"/>
      <w:r w:rsidRPr="004F79B1">
        <w:rPr>
          <w:rFonts w:ascii="Book Antiqua" w:eastAsia="Book Antiqua" w:hAnsi="Book Antiqua" w:cs="Book Antiqua"/>
          <w:color w:val="000000"/>
        </w:rPr>
        <w:t xml:space="preserve"> trials are required in defined at risk populations for HCC to assess the various classes of agents discussed.</w:t>
      </w:r>
    </w:p>
    <w:p w:rsidR="004F79B1" w:rsidRDefault="00100CCD" w:rsidP="004F79B1">
      <w:pPr>
        <w:spacing w:line="360" w:lineRule="auto"/>
        <w:jc w:val="both"/>
        <w:rPr>
          <w:rFonts w:ascii="Book Antiqua" w:hAnsi="Book Antiqua" w:cs="Book Antiqua"/>
          <w:color w:val="000000"/>
          <w:lang w:eastAsia="zh-CN"/>
        </w:rPr>
      </w:pPr>
      <w:r w:rsidRPr="004F79B1">
        <w:rPr>
          <w:rFonts w:ascii="Book Antiqua" w:eastAsia="Book Antiqua" w:hAnsi="Book Antiqua" w:cs="Book Antiqua"/>
          <w:color w:val="000000"/>
        </w:rPr>
        <w:t xml:space="preserve"> </w:t>
      </w:r>
    </w:p>
    <w:p w:rsidR="00A77B3E" w:rsidRPr="004F79B1" w:rsidRDefault="00100CCD" w:rsidP="004F79B1">
      <w:pPr>
        <w:spacing w:line="360" w:lineRule="auto"/>
        <w:jc w:val="both"/>
        <w:rPr>
          <w:rFonts w:ascii="Book Antiqua" w:hAnsi="Book Antiqua"/>
          <w:lang w:eastAsia="zh-CN"/>
        </w:rPr>
      </w:pPr>
      <w:r w:rsidRPr="004F79B1">
        <w:rPr>
          <w:rFonts w:ascii="Book Antiqua" w:eastAsia="Book Antiqua" w:hAnsi="Book Antiqua" w:cs="Book Antiqua"/>
          <w:b/>
          <w:color w:val="000000"/>
        </w:rPr>
        <w:t>REFERENCES</w:t>
      </w:r>
    </w:p>
    <w:p w:rsidR="00A77B3E" w:rsidRPr="004F79B1" w:rsidRDefault="00100CCD" w:rsidP="004F79B1">
      <w:pPr>
        <w:spacing w:line="360" w:lineRule="auto"/>
        <w:jc w:val="both"/>
        <w:rPr>
          <w:rFonts w:ascii="Book Antiqua" w:hAnsi="Book Antiqua"/>
        </w:rPr>
      </w:pPr>
      <w:bookmarkStart w:id="17" w:name="OLE_LINK156"/>
      <w:bookmarkStart w:id="18" w:name="OLE_LINK157"/>
      <w:r w:rsidRPr="004F79B1">
        <w:rPr>
          <w:rFonts w:ascii="Book Antiqua" w:eastAsia="Book Antiqua" w:hAnsi="Book Antiqua" w:cs="Book Antiqua"/>
          <w:color w:val="000000"/>
        </w:rPr>
        <w:t xml:space="preserve">1 </w:t>
      </w:r>
      <w:r w:rsidRPr="004F79B1">
        <w:rPr>
          <w:rFonts w:ascii="Book Antiqua" w:eastAsia="Book Antiqua" w:hAnsi="Book Antiqua" w:cs="Book Antiqua"/>
          <w:b/>
          <w:bCs/>
          <w:color w:val="000000"/>
        </w:rPr>
        <w:t>Global Burden of Disease Cancer Collaboration</w:t>
      </w:r>
      <w:r w:rsidRPr="004F79B1">
        <w:rPr>
          <w:rFonts w:ascii="Book Antiqua" w:eastAsia="Book Antiqua" w:hAnsi="Book Antiqua" w:cs="Book Antiqua"/>
          <w:color w:val="000000"/>
        </w:rPr>
        <w:t xml:space="preserve">, Fitzmaurice C, Dicker D, Pain A, </w:t>
      </w:r>
      <w:proofErr w:type="spellStart"/>
      <w:r w:rsidRPr="004F79B1">
        <w:rPr>
          <w:rFonts w:ascii="Book Antiqua" w:eastAsia="Book Antiqua" w:hAnsi="Book Antiqua" w:cs="Book Antiqua"/>
          <w:color w:val="000000"/>
        </w:rPr>
        <w:t>Hamavid</w:t>
      </w:r>
      <w:proofErr w:type="spellEnd"/>
      <w:r w:rsidRPr="004F79B1">
        <w:rPr>
          <w:rFonts w:ascii="Book Antiqua" w:eastAsia="Book Antiqua" w:hAnsi="Book Antiqua" w:cs="Book Antiqua"/>
          <w:color w:val="000000"/>
        </w:rPr>
        <w:t xml:space="preserve"> H, Moradi-</w:t>
      </w:r>
      <w:proofErr w:type="spellStart"/>
      <w:r w:rsidRPr="004F79B1">
        <w:rPr>
          <w:rFonts w:ascii="Book Antiqua" w:eastAsia="Book Antiqua" w:hAnsi="Book Antiqua" w:cs="Book Antiqua"/>
          <w:color w:val="000000"/>
        </w:rPr>
        <w:t>Lakeh</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MacIntyre</w:t>
      </w:r>
      <w:proofErr w:type="spellEnd"/>
      <w:r w:rsidRPr="004F79B1">
        <w:rPr>
          <w:rFonts w:ascii="Book Antiqua" w:eastAsia="Book Antiqua" w:hAnsi="Book Antiqua" w:cs="Book Antiqua"/>
          <w:color w:val="000000"/>
        </w:rPr>
        <w:t xml:space="preserve"> MF, Allen C, Hansen G, Woodbrook R, Wolfe C, </w:t>
      </w:r>
      <w:proofErr w:type="spellStart"/>
      <w:r w:rsidRPr="004F79B1">
        <w:rPr>
          <w:rFonts w:ascii="Book Antiqua" w:eastAsia="Book Antiqua" w:hAnsi="Book Antiqua" w:cs="Book Antiqua"/>
          <w:color w:val="000000"/>
        </w:rPr>
        <w:t>Hamadeh</w:t>
      </w:r>
      <w:proofErr w:type="spellEnd"/>
      <w:r w:rsidRPr="004F79B1">
        <w:rPr>
          <w:rFonts w:ascii="Book Antiqua" w:eastAsia="Book Antiqua" w:hAnsi="Book Antiqua" w:cs="Book Antiqua"/>
          <w:color w:val="000000"/>
        </w:rPr>
        <w:t xml:space="preserve"> RR, Moore A, </w:t>
      </w:r>
      <w:proofErr w:type="spellStart"/>
      <w:r w:rsidRPr="004F79B1">
        <w:rPr>
          <w:rFonts w:ascii="Book Antiqua" w:eastAsia="Book Antiqua" w:hAnsi="Book Antiqua" w:cs="Book Antiqua"/>
          <w:color w:val="000000"/>
        </w:rPr>
        <w:t>Werdecker</w:t>
      </w:r>
      <w:proofErr w:type="spellEnd"/>
      <w:r w:rsidRPr="004F79B1">
        <w:rPr>
          <w:rFonts w:ascii="Book Antiqua" w:eastAsia="Book Antiqua" w:hAnsi="Book Antiqua" w:cs="Book Antiqua"/>
          <w:color w:val="000000"/>
        </w:rPr>
        <w:t xml:space="preserve"> A, Gessner BD, </w:t>
      </w:r>
      <w:proofErr w:type="spellStart"/>
      <w:r w:rsidRPr="004F79B1">
        <w:rPr>
          <w:rFonts w:ascii="Book Antiqua" w:eastAsia="Book Antiqua" w:hAnsi="Book Antiqua" w:cs="Book Antiqua"/>
          <w:color w:val="000000"/>
        </w:rPr>
        <w:t>Te</w:t>
      </w:r>
      <w:proofErr w:type="spellEnd"/>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Ao</w:t>
      </w:r>
      <w:proofErr w:type="spellEnd"/>
      <w:r w:rsidRPr="004F79B1">
        <w:rPr>
          <w:rFonts w:ascii="Book Antiqua" w:eastAsia="Book Antiqua" w:hAnsi="Book Antiqua" w:cs="Book Antiqua"/>
          <w:color w:val="000000"/>
        </w:rPr>
        <w:t xml:space="preserve"> B, McMahon B, </w:t>
      </w:r>
      <w:proofErr w:type="spellStart"/>
      <w:r w:rsidRPr="004F79B1">
        <w:rPr>
          <w:rFonts w:ascii="Book Antiqua" w:eastAsia="Book Antiqua" w:hAnsi="Book Antiqua" w:cs="Book Antiqua"/>
          <w:color w:val="000000"/>
        </w:rPr>
        <w:t>Karimkhani</w:t>
      </w:r>
      <w:proofErr w:type="spellEnd"/>
      <w:r w:rsidRPr="004F79B1">
        <w:rPr>
          <w:rFonts w:ascii="Book Antiqua" w:eastAsia="Book Antiqua" w:hAnsi="Book Antiqua" w:cs="Book Antiqua"/>
          <w:color w:val="000000"/>
        </w:rPr>
        <w:t xml:space="preserve"> C, Yu C, Cooke GS, </w:t>
      </w:r>
      <w:proofErr w:type="spellStart"/>
      <w:r w:rsidRPr="004F79B1">
        <w:rPr>
          <w:rFonts w:ascii="Book Antiqua" w:eastAsia="Book Antiqua" w:hAnsi="Book Antiqua" w:cs="Book Antiqua"/>
          <w:color w:val="000000"/>
        </w:rPr>
        <w:t>Schwebel</w:t>
      </w:r>
      <w:proofErr w:type="spellEnd"/>
      <w:r w:rsidRPr="004F79B1">
        <w:rPr>
          <w:rFonts w:ascii="Book Antiqua" w:eastAsia="Book Antiqua" w:hAnsi="Book Antiqua" w:cs="Book Antiqua"/>
          <w:color w:val="000000"/>
        </w:rPr>
        <w:t xml:space="preserve"> DC, Carpenter DO, Pereira DM, Nash D, </w:t>
      </w:r>
      <w:proofErr w:type="spellStart"/>
      <w:r w:rsidRPr="004F79B1">
        <w:rPr>
          <w:rFonts w:ascii="Book Antiqua" w:eastAsia="Book Antiqua" w:hAnsi="Book Antiqua" w:cs="Book Antiqua"/>
          <w:color w:val="000000"/>
        </w:rPr>
        <w:t>Kazi</w:t>
      </w:r>
      <w:proofErr w:type="spellEnd"/>
      <w:r w:rsidRPr="004F79B1">
        <w:rPr>
          <w:rFonts w:ascii="Book Antiqua" w:eastAsia="Book Antiqua" w:hAnsi="Book Antiqua" w:cs="Book Antiqua"/>
          <w:color w:val="000000"/>
        </w:rPr>
        <w:t xml:space="preserve"> DS, De Leo D, </w:t>
      </w:r>
      <w:proofErr w:type="spellStart"/>
      <w:r w:rsidRPr="004F79B1">
        <w:rPr>
          <w:rFonts w:ascii="Book Antiqua" w:eastAsia="Book Antiqua" w:hAnsi="Book Antiqua" w:cs="Book Antiqua"/>
          <w:color w:val="000000"/>
        </w:rPr>
        <w:t>Plass</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Ukwaja</w:t>
      </w:r>
      <w:proofErr w:type="spellEnd"/>
      <w:r w:rsidRPr="004F79B1">
        <w:rPr>
          <w:rFonts w:ascii="Book Antiqua" w:eastAsia="Book Antiqua" w:hAnsi="Book Antiqua" w:cs="Book Antiqua"/>
          <w:color w:val="000000"/>
        </w:rPr>
        <w:t xml:space="preserve"> KN, Thurston GD, Yun </w:t>
      </w:r>
      <w:proofErr w:type="spellStart"/>
      <w:r w:rsidRPr="004F79B1">
        <w:rPr>
          <w:rFonts w:ascii="Book Antiqua" w:eastAsia="Book Antiqua" w:hAnsi="Book Antiqua" w:cs="Book Antiqua"/>
          <w:color w:val="000000"/>
        </w:rPr>
        <w:t>Jin</w:t>
      </w:r>
      <w:proofErr w:type="spellEnd"/>
      <w:r w:rsidRPr="004F79B1">
        <w:rPr>
          <w:rFonts w:ascii="Book Antiqua" w:eastAsia="Book Antiqua" w:hAnsi="Book Antiqua" w:cs="Book Antiqua"/>
          <w:color w:val="000000"/>
        </w:rPr>
        <w:t xml:space="preserve"> K, Simard EP, Mills E, Park EK, </w:t>
      </w:r>
      <w:proofErr w:type="spellStart"/>
      <w:r w:rsidRPr="004F79B1">
        <w:rPr>
          <w:rFonts w:ascii="Book Antiqua" w:eastAsia="Book Antiqua" w:hAnsi="Book Antiqua" w:cs="Book Antiqua"/>
          <w:color w:val="000000"/>
        </w:rPr>
        <w:t>Catalá</w:t>
      </w:r>
      <w:proofErr w:type="spellEnd"/>
      <w:r w:rsidRPr="004F79B1">
        <w:rPr>
          <w:rFonts w:ascii="Book Antiqua" w:eastAsia="Book Antiqua" w:hAnsi="Book Antiqua" w:cs="Book Antiqua"/>
          <w:color w:val="000000"/>
        </w:rPr>
        <w:t xml:space="preserve">-López F, </w:t>
      </w:r>
      <w:proofErr w:type="spellStart"/>
      <w:r w:rsidRPr="004F79B1">
        <w:rPr>
          <w:rFonts w:ascii="Book Antiqua" w:eastAsia="Book Antiqua" w:hAnsi="Book Antiqua" w:cs="Book Antiqua"/>
          <w:color w:val="000000"/>
        </w:rPr>
        <w:t>deVeber</w:t>
      </w:r>
      <w:proofErr w:type="spellEnd"/>
      <w:r w:rsidRPr="004F79B1">
        <w:rPr>
          <w:rFonts w:ascii="Book Antiqua" w:eastAsia="Book Antiqua" w:hAnsi="Book Antiqua" w:cs="Book Antiqua"/>
          <w:color w:val="000000"/>
        </w:rPr>
        <w:t xml:space="preserve"> G, </w:t>
      </w:r>
      <w:proofErr w:type="spellStart"/>
      <w:r w:rsidRPr="004F79B1">
        <w:rPr>
          <w:rFonts w:ascii="Book Antiqua" w:eastAsia="Book Antiqua" w:hAnsi="Book Antiqua" w:cs="Book Antiqua"/>
          <w:color w:val="000000"/>
        </w:rPr>
        <w:t>Gotay</w:t>
      </w:r>
      <w:proofErr w:type="spellEnd"/>
      <w:r w:rsidRPr="004F79B1">
        <w:rPr>
          <w:rFonts w:ascii="Book Antiqua" w:eastAsia="Book Antiqua" w:hAnsi="Book Antiqua" w:cs="Book Antiqua"/>
          <w:color w:val="000000"/>
        </w:rPr>
        <w:t xml:space="preserve"> C, Khan G, </w:t>
      </w:r>
      <w:proofErr w:type="spellStart"/>
      <w:r w:rsidRPr="004F79B1">
        <w:rPr>
          <w:rFonts w:ascii="Book Antiqua" w:eastAsia="Book Antiqua" w:hAnsi="Book Antiqua" w:cs="Book Antiqua"/>
          <w:color w:val="000000"/>
        </w:rPr>
        <w:t>Hosgood</w:t>
      </w:r>
      <w:proofErr w:type="spellEnd"/>
      <w:r w:rsidRPr="004F79B1">
        <w:rPr>
          <w:rFonts w:ascii="Book Antiqua" w:eastAsia="Book Antiqua" w:hAnsi="Book Antiqua" w:cs="Book Antiqua"/>
          <w:color w:val="000000"/>
        </w:rPr>
        <w:t xml:space="preserve"> HD 3rd, Santos IS, </w:t>
      </w:r>
      <w:proofErr w:type="spellStart"/>
      <w:r w:rsidRPr="004F79B1">
        <w:rPr>
          <w:rFonts w:ascii="Book Antiqua" w:eastAsia="Book Antiqua" w:hAnsi="Book Antiqua" w:cs="Book Antiqua"/>
          <w:color w:val="000000"/>
        </w:rPr>
        <w:t>Leasher</w:t>
      </w:r>
      <w:proofErr w:type="spellEnd"/>
      <w:r w:rsidRPr="004F79B1">
        <w:rPr>
          <w:rFonts w:ascii="Book Antiqua" w:eastAsia="Book Antiqua" w:hAnsi="Book Antiqua" w:cs="Book Antiqua"/>
          <w:color w:val="000000"/>
        </w:rPr>
        <w:t xml:space="preserve"> JL, Singh J, Leigh J, Jonas JB, Sanabria J, Beardsley J, Jacobsen KH, Takahashi K, Franklin RC, </w:t>
      </w:r>
      <w:proofErr w:type="spellStart"/>
      <w:r w:rsidRPr="004F79B1">
        <w:rPr>
          <w:rFonts w:ascii="Book Antiqua" w:eastAsia="Book Antiqua" w:hAnsi="Book Antiqua" w:cs="Book Antiqua"/>
          <w:color w:val="000000"/>
        </w:rPr>
        <w:t>Ronfani</w:t>
      </w:r>
      <w:proofErr w:type="spellEnd"/>
      <w:r w:rsidRPr="004F79B1">
        <w:rPr>
          <w:rFonts w:ascii="Book Antiqua" w:eastAsia="Book Antiqua" w:hAnsi="Book Antiqua" w:cs="Book Antiqua"/>
          <w:color w:val="000000"/>
        </w:rPr>
        <w:t xml:space="preserve"> L, </w:t>
      </w:r>
      <w:proofErr w:type="spellStart"/>
      <w:r w:rsidRPr="004F79B1">
        <w:rPr>
          <w:rFonts w:ascii="Book Antiqua" w:eastAsia="Book Antiqua" w:hAnsi="Book Antiqua" w:cs="Book Antiqua"/>
          <w:color w:val="000000"/>
        </w:rPr>
        <w:t>Montico</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Naldi</w:t>
      </w:r>
      <w:proofErr w:type="spellEnd"/>
      <w:r w:rsidRPr="004F79B1">
        <w:rPr>
          <w:rFonts w:ascii="Book Antiqua" w:eastAsia="Book Antiqua" w:hAnsi="Book Antiqua" w:cs="Book Antiqua"/>
          <w:color w:val="000000"/>
        </w:rPr>
        <w:t xml:space="preserve"> L, Tonelli M, </w:t>
      </w:r>
      <w:proofErr w:type="spellStart"/>
      <w:r w:rsidRPr="004F79B1">
        <w:rPr>
          <w:rFonts w:ascii="Book Antiqua" w:eastAsia="Book Antiqua" w:hAnsi="Book Antiqua" w:cs="Book Antiqua"/>
          <w:color w:val="000000"/>
        </w:rPr>
        <w:t>Geleijnse</w:t>
      </w:r>
      <w:proofErr w:type="spellEnd"/>
      <w:r w:rsidRPr="004F79B1">
        <w:rPr>
          <w:rFonts w:ascii="Book Antiqua" w:eastAsia="Book Antiqua" w:hAnsi="Book Antiqua" w:cs="Book Antiqua"/>
          <w:color w:val="000000"/>
        </w:rPr>
        <w:t xml:space="preserve"> J, </w:t>
      </w:r>
      <w:proofErr w:type="spellStart"/>
      <w:r w:rsidRPr="004F79B1">
        <w:rPr>
          <w:rFonts w:ascii="Book Antiqua" w:eastAsia="Book Antiqua" w:hAnsi="Book Antiqua" w:cs="Book Antiqua"/>
          <w:color w:val="000000"/>
        </w:rPr>
        <w:t>Petzold</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Shrime</w:t>
      </w:r>
      <w:proofErr w:type="spellEnd"/>
      <w:r w:rsidRPr="004F79B1">
        <w:rPr>
          <w:rFonts w:ascii="Book Antiqua" w:eastAsia="Book Antiqua" w:hAnsi="Book Antiqua" w:cs="Book Antiqua"/>
          <w:color w:val="000000"/>
        </w:rPr>
        <w:t xml:space="preserve"> MG, Younis M, </w:t>
      </w:r>
      <w:proofErr w:type="spellStart"/>
      <w:r w:rsidRPr="004F79B1">
        <w:rPr>
          <w:rFonts w:ascii="Book Antiqua" w:eastAsia="Book Antiqua" w:hAnsi="Book Antiqua" w:cs="Book Antiqua"/>
          <w:color w:val="000000"/>
        </w:rPr>
        <w:t>Yonemoto</w:t>
      </w:r>
      <w:proofErr w:type="spellEnd"/>
      <w:r w:rsidRPr="004F79B1">
        <w:rPr>
          <w:rFonts w:ascii="Book Antiqua" w:eastAsia="Book Antiqua" w:hAnsi="Book Antiqua" w:cs="Book Antiqua"/>
          <w:color w:val="000000"/>
        </w:rPr>
        <w:t xml:space="preserve"> N, </w:t>
      </w:r>
      <w:proofErr w:type="spellStart"/>
      <w:r w:rsidRPr="004F79B1">
        <w:rPr>
          <w:rFonts w:ascii="Book Antiqua" w:eastAsia="Book Antiqua" w:hAnsi="Book Antiqua" w:cs="Book Antiqua"/>
          <w:color w:val="000000"/>
        </w:rPr>
        <w:t>Breitborde</w:t>
      </w:r>
      <w:proofErr w:type="spellEnd"/>
      <w:r w:rsidRPr="004F79B1">
        <w:rPr>
          <w:rFonts w:ascii="Book Antiqua" w:eastAsia="Book Antiqua" w:hAnsi="Book Antiqua" w:cs="Book Antiqua"/>
          <w:color w:val="000000"/>
        </w:rPr>
        <w:t xml:space="preserve"> N, Yip P, </w:t>
      </w:r>
      <w:proofErr w:type="spellStart"/>
      <w:r w:rsidRPr="004F79B1">
        <w:rPr>
          <w:rFonts w:ascii="Book Antiqua" w:eastAsia="Book Antiqua" w:hAnsi="Book Antiqua" w:cs="Book Antiqua"/>
          <w:color w:val="000000"/>
        </w:rPr>
        <w:t>Pourmalek</w:t>
      </w:r>
      <w:proofErr w:type="spellEnd"/>
      <w:r w:rsidRPr="004F79B1">
        <w:rPr>
          <w:rFonts w:ascii="Book Antiqua" w:eastAsia="Book Antiqua" w:hAnsi="Book Antiqua" w:cs="Book Antiqua"/>
          <w:color w:val="000000"/>
        </w:rPr>
        <w:t xml:space="preserve"> F, </w:t>
      </w:r>
      <w:proofErr w:type="spellStart"/>
      <w:r w:rsidRPr="004F79B1">
        <w:rPr>
          <w:rFonts w:ascii="Book Antiqua" w:eastAsia="Book Antiqua" w:hAnsi="Book Antiqua" w:cs="Book Antiqua"/>
          <w:color w:val="000000"/>
        </w:rPr>
        <w:t>Lotufo</w:t>
      </w:r>
      <w:proofErr w:type="spellEnd"/>
      <w:r w:rsidRPr="004F79B1">
        <w:rPr>
          <w:rFonts w:ascii="Book Antiqua" w:eastAsia="Book Antiqua" w:hAnsi="Book Antiqua" w:cs="Book Antiqua"/>
          <w:color w:val="000000"/>
        </w:rPr>
        <w:t xml:space="preserve"> PA, </w:t>
      </w:r>
      <w:proofErr w:type="spellStart"/>
      <w:r w:rsidRPr="004F79B1">
        <w:rPr>
          <w:rFonts w:ascii="Book Antiqua" w:eastAsia="Book Antiqua" w:hAnsi="Book Antiqua" w:cs="Book Antiqua"/>
          <w:color w:val="000000"/>
        </w:rPr>
        <w:t>Esteghamati</w:t>
      </w:r>
      <w:proofErr w:type="spellEnd"/>
      <w:r w:rsidRPr="004F79B1">
        <w:rPr>
          <w:rFonts w:ascii="Book Antiqua" w:eastAsia="Book Antiqua" w:hAnsi="Book Antiqua" w:cs="Book Antiqua"/>
          <w:color w:val="000000"/>
        </w:rPr>
        <w:t xml:space="preserve"> A, Hankey GJ, Ali R, </w:t>
      </w:r>
      <w:proofErr w:type="spellStart"/>
      <w:r w:rsidRPr="004F79B1">
        <w:rPr>
          <w:rFonts w:ascii="Book Antiqua" w:eastAsia="Book Antiqua" w:hAnsi="Book Antiqua" w:cs="Book Antiqua"/>
          <w:color w:val="000000"/>
        </w:rPr>
        <w:t>Lunevicius</w:t>
      </w:r>
      <w:proofErr w:type="spellEnd"/>
      <w:r w:rsidRPr="004F79B1">
        <w:rPr>
          <w:rFonts w:ascii="Book Antiqua" w:eastAsia="Book Antiqua" w:hAnsi="Book Antiqua" w:cs="Book Antiqua"/>
          <w:color w:val="000000"/>
        </w:rPr>
        <w:t xml:space="preserve"> R, </w:t>
      </w:r>
      <w:proofErr w:type="spellStart"/>
      <w:r w:rsidRPr="004F79B1">
        <w:rPr>
          <w:rFonts w:ascii="Book Antiqua" w:eastAsia="Book Antiqua" w:hAnsi="Book Antiqua" w:cs="Book Antiqua"/>
          <w:color w:val="000000"/>
        </w:rPr>
        <w:t>Malekzadeh</w:t>
      </w:r>
      <w:proofErr w:type="spellEnd"/>
      <w:r w:rsidRPr="004F79B1">
        <w:rPr>
          <w:rFonts w:ascii="Book Antiqua" w:eastAsia="Book Antiqua" w:hAnsi="Book Antiqua" w:cs="Book Antiqua"/>
          <w:color w:val="000000"/>
        </w:rPr>
        <w:t xml:space="preserve"> R, </w:t>
      </w:r>
      <w:proofErr w:type="spellStart"/>
      <w:r w:rsidRPr="004F79B1">
        <w:rPr>
          <w:rFonts w:ascii="Book Antiqua" w:eastAsia="Book Antiqua" w:hAnsi="Book Antiqua" w:cs="Book Antiqua"/>
          <w:color w:val="000000"/>
        </w:rPr>
        <w:t>Dellavalle</w:t>
      </w:r>
      <w:proofErr w:type="spellEnd"/>
      <w:r w:rsidRPr="004F79B1">
        <w:rPr>
          <w:rFonts w:ascii="Book Antiqua" w:eastAsia="Book Antiqua" w:hAnsi="Book Antiqua" w:cs="Book Antiqua"/>
          <w:color w:val="000000"/>
        </w:rPr>
        <w:t xml:space="preserve"> R, Weintraub R, Lucas R, Hay R, Rojas-Rueda D, </w:t>
      </w:r>
      <w:proofErr w:type="spellStart"/>
      <w:r w:rsidRPr="004F79B1">
        <w:rPr>
          <w:rFonts w:ascii="Book Antiqua" w:eastAsia="Book Antiqua" w:hAnsi="Book Antiqua" w:cs="Book Antiqua"/>
          <w:color w:val="000000"/>
        </w:rPr>
        <w:t>Westerman</w:t>
      </w:r>
      <w:proofErr w:type="spellEnd"/>
      <w:r w:rsidRPr="004F79B1">
        <w:rPr>
          <w:rFonts w:ascii="Book Antiqua" w:eastAsia="Book Antiqua" w:hAnsi="Book Antiqua" w:cs="Book Antiqua"/>
          <w:color w:val="000000"/>
        </w:rPr>
        <w:t xml:space="preserve"> R, </w:t>
      </w:r>
      <w:proofErr w:type="spellStart"/>
      <w:r w:rsidRPr="004F79B1">
        <w:rPr>
          <w:rFonts w:ascii="Book Antiqua" w:eastAsia="Book Antiqua" w:hAnsi="Book Antiqua" w:cs="Book Antiqua"/>
          <w:color w:val="000000"/>
        </w:rPr>
        <w:t>Sepanlou</w:t>
      </w:r>
      <w:proofErr w:type="spellEnd"/>
      <w:r w:rsidRPr="004F79B1">
        <w:rPr>
          <w:rFonts w:ascii="Book Antiqua" w:eastAsia="Book Antiqua" w:hAnsi="Book Antiqua" w:cs="Book Antiqua"/>
          <w:color w:val="000000"/>
        </w:rPr>
        <w:t xml:space="preserve"> SG, Nolte S, Patten S, </w:t>
      </w:r>
      <w:proofErr w:type="spellStart"/>
      <w:r w:rsidRPr="004F79B1">
        <w:rPr>
          <w:rFonts w:ascii="Book Antiqua" w:eastAsia="Book Antiqua" w:hAnsi="Book Antiqua" w:cs="Book Antiqua"/>
          <w:color w:val="000000"/>
        </w:rPr>
        <w:t>Weichenthal</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Abera</w:t>
      </w:r>
      <w:proofErr w:type="spellEnd"/>
      <w:r w:rsidRPr="004F79B1">
        <w:rPr>
          <w:rFonts w:ascii="Book Antiqua" w:eastAsia="Book Antiqua" w:hAnsi="Book Antiqua" w:cs="Book Antiqua"/>
          <w:color w:val="000000"/>
        </w:rPr>
        <w:t xml:space="preserve"> SF, </w:t>
      </w:r>
      <w:proofErr w:type="spellStart"/>
      <w:r w:rsidRPr="004F79B1">
        <w:rPr>
          <w:rFonts w:ascii="Book Antiqua" w:eastAsia="Book Antiqua" w:hAnsi="Book Antiqua" w:cs="Book Antiqua"/>
          <w:color w:val="000000"/>
        </w:rPr>
        <w:t>Fereshtehnejad</w:t>
      </w:r>
      <w:proofErr w:type="spellEnd"/>
      <w:r w:rsidRPr="004F79B1">
        <w:rPr>
          <w:rFonts w:ascii="Book Antiqua" w:eastAsia="Book Antiqua" w:hAnsi="Book Antiqua" w:cs="Book Antiqua"/>
          <w:color w:val="000000"/>
        </w:rPr>
        <w:t xml:space="preserve"> SM, Shiue I, Driscoll T, </w:t>
      </w:r>
      <w:proofErr w:type="spellStart"/>
      <w:r w:rsidRPr="004F79B1">
        <w:rPr>
          <w:rFonts w:ascii="Book Antiqua" w:eastAsia="Book Antiqua" w:hAnsi="Book Antiqua" w:cs="Book Antiqua"/>
          <w:color w:val="000000"/>
        </w:rPr>
        <w:t>Vasankari</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Alsharif</w:t>
      </w:r>
      <w:proofErr w:type="spellEnd"/>
      <w:r w:rsidRPr="004F79B1">
        <w:rPr>
          <w:rFonts w:ascii="Book Antiqua" w:eastAsia="Book Antiqua" w:hAnsi="Book Antiqua" w:cs="Book Antiqua"/>
          <w:color w:val="000000"/>
        </w:rPr>
        <w:t xml:space="preserve"> U, Rahimi-</w:t>
      </w:r>
      <w:proofErr w:type="spellStart"/>
      <w:r w:rsidRPr="004F79B1">
        <w:rPr>
          <w:rFonts w:ascii="Book Antiqua" w:eastAsia="Book Antiqua" w:hAnsi="Book Antiqua" w:cs="Book Antiqua"/>
          <w:color w:val="000000"/>
        </w:rPr>
        <w:t>Movaghar</w:t>
      </w:r>
      <w:proofErr w:type="spellEnd"/>
      <w:r w:rsidRPr="004F79B1">
        <w:rPr>
          <w:rFonts w:ascii="Book Antiqua" w:eastAsia="Book Antiqua" w:hAnsi="Book Antiqua" w:cs="Book Antiqua"/>
          <w:color w:val="000000"/>
        </w:rPr>
        <w:t xml:space="preserve"> V, </w:t>
      </w:r>
      <w:proofErr w:type="spellStart"/>
      <w:r w:rsidRPr="004F79B1">
        <w:rPr>
          <w:rFonts w:ascii="Book Antiqua" w:eastAsia="Book Antiqua" w:hAnsi="Book Antiqua" w:cs="Book Antiqua"/>
          <w:color w:val="000000"/>
        </w:rPr>
        <w:t>Vlassov</w:t>
      </w:r>
      <w:proofErr w:type="spellEnd"/>
      <w:r w:rsidRPr="004F79B1">
        <w:rPr>
          <w:rFonts w:ascii="Book Antiqua" w:eastAsia="Book Antiqua" w:hAnsi="Book Antiqua" w:cs="Book Antiqua"/>
          <w:color w:val="000000"/>
        </w:rPr>
        <w:t xml:space="preserve"> VV, </w:t>
      </w:r>
      <w:proofErr w:type="spellStart"/>
      <w:r w:rsidRPr="004F79B1">
        <w:rPr>
          <w:rFonts w:ascii="Book Antiqua" w:eastAsia="Book Antiqua" w:hAnsi="Book Antiqua" w:cs="Book Antiqua"/>
          <w:color w:val="000000"/>
        </w:rPr>
        <w:t>Marcenes</w:t>
      </w:r>
      <w:proofErr w:type="spellEnd"/>
      <w:r w:rsidRPr="004F79B1">
        <w:rPr>
          <w:rFonts w:ascii="Book Antiqua" w:eastAsia="Book Antiqua" w:hAnsi="Book Antiqua" w:cs="Book Antiqua"/>
          <w:color w:val="000000"/>
        </w:rPr>
        <w:t xml:space="preserve"> WS, </w:t>
      </w:r>
      <w:proofErr w:type="spellStart"/>
      <w:r w:rsidRPr="004F79B1">
        <w:rPr>
          <w:rFonts w:ascii="Book Antiqua" w:eastAsia="Book Antiqua" w:hAnsi="Book Antiqua" w:cs="Book Antiqua"/>
          <w:color w:val="000000"/>
        </w:rPr>
        <w:t>Mekonnen</w:t>
      </w:r>
      <w:proofErr w:type="spellEnd"/>
      <w:r w:rsidRPr="004F79B1">
        <w:rPr>
          <w:rFonts w:ascii="Book Antiqua" w:eastAsia="Book Antiqua" w:hAnsi="Book Antiqua" w:cs="Book Antiqua"/>
          <w:color w:val="000000"/>
        </w:rPr>
        <w:t xml:space="preserve"> W, </w:t>
      </w:r>
      <w:proofErr w:type="spellStart"/>
      <w:r w:rsidRPr="004F79B1">
        <w:rPr>
          <w:rFonts w:ascii="Book Antiqua" w:eastAsia="Book Antiqua" w:hAnsi="Book Antiqua" w:cs="Book Antiqua"/>
          <w:color w:val="000000"/>
        </w:rPr>
        <w:t>Melaku</w:t>
      </w:r>
      <w:proofErr w:type="spellEnd"/>
      <w:r w:rsidRPr="004F79B1">
        <w:rPr>
          <w:rFonts w:ascii="Book Antiqua" w:eastAsia="Book Antiqua" w:hAnsi="Book Antiqua" w:cs="Book Antiqua"/>
          <w:color w:val="000000"/>
        </w:rPr>
        <w:t xml:space="preserve"> YA, Yano Y, </w:t>
      </w:r>
      <w:proofErr w:type="spellStart"/>
      <w:r w:rsidRPr="004F79B1">
        <w:rPr>
          <w:rFonts w:ascii="Book Antiqua" w:eastAsia="Book Antiqua" w:hAnsi="Book Antiqua" w:cs="Book Antiqua"/>
          <w:color w:val="000000"/>
        </w:rPr>
        <w:t>Artaman</w:t>
      </w:r>
      <w:proofErr w:type="spellEnd"/>
      <w:r w:rsidRPr="004F79B1">
        <w:rPr>
          <w:rFonts w:ascii="Book Antiqua" w:eastAsia="Book Antiqua" w:hAnsi="Book Antiqua" w:cs="Book Antiqua"/>
          <w:color w:val="000000"/>
        </w:rPr>
        <w:t xml:space="preserve"> A, Campos I, </w:t>
      </w:r>
      <w:proofErr w:type="spellStart"/>
      <w:r w:rsidRPr="004F79B1">
        <w:rPr>
          <w:rFonts w:ascii="Book Antiqua" w:eastAsia="Book Antiqua" w:hAnsi="Book Antiqua" w:cs="Book Antiqua"/>
          <w:color w:val="000000"/>
        </w:rPr>
        <w:t>MacLachlan</w:t>
      </w:r>
      <w:proofErr w:type="spellEnd"/>
      <w:r w:rsidRPr="004F79B1">
        <w:rPr>
          <w:rFonts w:ascii="Book Antiqua" w:eastAsia="Book Antiqua" w:hAnsi="Book Antiqua" w:cs="Book Antiqua"/>
          <w:color w:val="000000"/>
        </w:rPr>
        <w:t xml:space="preserve"> J, Mueller U, Kim D, </w:t>
      </w:r>
      <w:proofErr w:type="spellStart"/>
      <w:r w:rsidRPr="004F79B1">
        <w:rPr>
          <w:rFonts w:ascii="Book Antiqua" w:eastAsia="Book Antiqua" w:hAnsi="Book Antiqua" w:cs="Book Antiqua"/>
          <w:color w:val="000000"/>
        </w:rPr>
        <w:t>Trillini</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Eshrati</w:t>
      </w:r>
      <w:proofErr w:type="spellEnd"/>
      <w:r w:rsidRPr="004F79B1">
        <w:rPr>
          <w:rFonts w:ascii="Book Antiqua" w:eastAsia="Book Antiqua" w:hAnsi="Book Antiqua" w:cs="Book Antiqua"/>
          <w:color w:val="000000"/>
        </w:rPr>
        <w:t xml:space="preserve"> B, Williams HC, Shibuya K, </w:t>
      </w:r>
      <w:proofErr w:type="spellStart"/>
      <w:r w:rsidRPr="004F79B1">
        <w:rPr>
          <w:rFonts w:ascii="Book Antiqua" w:eastAsia="Book Antiqua" w:hAnsi="Book Antiqua" w:cs="Book Antiqua"/>
          <w:color w:val="000000"/>
        </w:rPr>
        <w:t>Dandona</w:t>
      </w:r>
      <w:proofErr w:type="spellEnd"/>
      <w:r w:rsidRPr="004F79B1">
        <w:rPr>
          <w:rFonts w:ascii="Book Antiqua" w:eastAsia="Book Antiqua" w:hAnsi="Book Antiqua" w:cs="Book Antiqua"/>
          <w:color w:val="000000"/>
        </w:rPr>
        <w:t xml:space="preserve"> R, Murthy K, Cowie B, Amare AT, Antonio CA, </w:t>
      </w:r>
      <w:proofErr w:type="spellStart"/>
      <w:r w:rsidRPr="004F79B1">
        <w:rPr>
          <w:rFonts w:ascii="Book Antiqua" w:eastAsia="Book Antiqua" w:hAnsi="Book Antiqua" w:cs="Book Antiqua"/>
          <w:color w:val="000000"/>
        </w:rPr>
        <w:t>Castañeda-Orjuela</w:t>
      </w:r>
      <w:proofErr w:type="spellEnd"/>
      <w:r w:rsidRPr="004F79B1">
        <w:rPr>
          <w:rFonts w:ascii="Book Antiqua" w:eastAsia="Book Antiqua" w:hAnsi="Book Antiqua" w:cs="Book Antiqua"/>
          <w:color w:val="000000"/>
        </w:rPr>
        <w:t xml:space="preserve"> C, van </w:t>
      </w:r>
      <w:proofErr w:type="spellStart"/>
      <w:r w:rsidRPr="004F79B1">
        <w:rPr>
          <w:rFonts w:ascii="Book Antiqua" w:eastAsia="Book Antiqua" w:hAnsi="Book Antiqua" w:cs="Book Antiqua"/>
          <w:color w:val="000000"/>
        </w:rPr>
        <w:t>Gool</w:t>
      </w:r>
      <w:proofErr w:type="spellEnd"/>
      <w:r w:rsidRPr="004F79B1">
        <w:rPr>
          <w:rFonts w:ascii="Book Antiqua" w:eastAsia="Book Antiqua" w:hAnsi="Book Antiqua" w:cs="Book Antiqua"/>
          <w:color w:val="000000"/>
        </w:rPr>
        <w:t xml:space="preserve"> CH, </w:t>
      </w:r>
      <w:proofErr w:type="spellStart"/>
      <w:r w:rsidRPr="004F79B1">
        <w:rPr>
          <w:rFonts w:ascii="Book Antiqua" w:eastAsia="Book Antiqua" w:hAnsi="Book Antiqua" w:cs="Book Antiqua"/>
          <w:color w:val="000000"/>
        </w:rPr>
        <w:t>Violante</w:t>
      </w:r>
      <w:proofErr w:type="spellEnd"/>
      <w:r w:rsidRPr="004F79B1">
        <w:rPr>
          <w:rFonts w:ascii="Book Antiqua" w:eastAsia="Book Antiqua" w:hAnsi="Book Antiqua" w:cs="Book Antiqua"/>
          <w:color w:val="000000"/>
        </w:rPr>
        <w:t xml:space="preserve"> F, Oh IH, </w:t>
      </w:r>
      <w:proofErr w:type="spellStart"/>
      <w:r w:rsidRPr="004F79B1">
        <w:rPr>
          <w:rFonts w:ascii="Book Antiqua" w:eastAsia="Book Antiqua" w:hAnsi="Book Antiqua" w:cs="Book Antiqua"/>
          <w:color w:val="000000"/>
        </w:rPr>
        <w:t>Deribe</w:t>
      </w:r>
      <w:proofErr w:type="spellEnd"/>
      <w:r w:rsidRPr="004F79B1">
        <w:rPr>
          <w:rFonts w:ascii="Book Antiqua" w:eastAsia="Book Antiqua" w:hAnsi="Book Antiqua" w:cs="Book Antiqua"/>
          <w:color w:val="000000"/>
        </w:rPr>
        <w:t xml:space="preserve"> K, </w:t>
      </w:r>
      <w:proofErr w:type="spellStart"/>
      <w:r w:rsidRPr="004F79B1">
        <w:rPr>
          <w:rFonts w:ascii="Book Antiqua" w:eastAsia="Book Antiqua" w:hAnsi="Book Antiqua" w:cs="Book Antiqua"/>
          <w:color w:val="000000"/>
        </w:rPr>
        <w:t>Soreide</w:t>
      </w:r>
      <w:proofErr w:type="spellEnd"/>
      <w:r w:rsidRPr="004F79B1">
        <w:rPr>
          <w:rFonts w:ascii="Book Antiqua" w:eastAsia="Book Antiqua" w:hAnsi="Book Antiqua" w:cs="Book Antiqua"/>
          <w:color w:val="000000"/>
        </w:rPr>
        <w:t xml:space="preserve"> K, </w:t>
      </w:r>
      <w:proofErr w:type="spellStart"/>
      <w:r w:rsidRPr="004F79B1">
        <w:rPr>
          <w:rFonts w:ascii="Book Antiqua" w:eastAsia="Book Antiqua" w:hAnsi="Book Antiqua" w:cs="Book Antiqua"/>
          <w:color w:val="000000"/>
        </w:rPr>
        <w:t>Knibbs</w:t>
      </w:r>
      <w:proofErr w:type="spellEnd"/>
      <w:r w:rsidRPr="004F79B1">
        <w:rPr>
          <w:rFonts w:ascii="Book Antiqua" w:eastAsia="Book Antiqua" w:hAnsi="Book Antiqua" w:cs="Book Antiqua"/>
          <w:color w:val="000000"/>
        </w:rPr>
        <w:t xml:space="preserve"> L, </w:t>
      </w:r>
      <w:proofErr w:type="spellStart"/>
      <w:r w:rsidRPr="004F79B1">
        <w:rPr>
          <w:rFonts w:ascii="Book Antiqua" w:eastAsia="Book Antiqua" w:hAnsi="Book Antiqua" w:cs="Book Antiqua"/>
          <w:color w:val="000000"/>
        </w:rPr>
        <w:t>Kereselidze</w:t>
      </w:r>
      <w:proofErr w:type="spellEnd"/>
      <w:r w:rsidRPr="004F79B1">
        <w:rPr>
          <w:rFonts w:ascii="Book Antiqua" w:eastAsia="Book Antiqua" w:hAnsi="Book Antiqua" w:cs="Book Antiqua"/>
          <w:color w:val="000000"/>
        </w:rPr>
        <w:t xml:space="preserve"> M, Green M, Cardenas R, Roy N, </w:t>
      </w:r>
      <w:proofErr w:type="spellStart"/>
      <w:r w:rsidRPr="004F79B1">
        <w:rPr>
          <w:rFonts w:ascii="Book Antiqua" w:eastAsia="Book Antiqua" w:hAnsi="Book Antiqua" w:cs="Book Antiqua"/>
          <w:color w:val="000000"/>
        </w:rPr>
        <w:t>Tillmann</w:t>
      </w:r>
      <w:proofErr w:type="spellEnd"/>
      <w:r w:rsidRPr="004F79B1">
        <w:rPr>
          <w:rFonts w:ascii="Book Antiqua" w:eastAsia="Book Antiqua" w:hAnsi="Book Antiqua" w:cs="Book Antiqua"/>
          <w:color w:val="000000"/>
        </w:rPr>
        <w:t xml:space="preserve"> T, Li Y, Krueger H, </w:t>
      </w:r>
      <w:proofErr w:type="spellStart"/>
      <w:r w:rsidRPr="004F79B1">
        <w:rPr>
          <w:rFonts w:ascii="Book Antiqua" w:eastAsia="Book Antiqua" w:hAnsi="Book Antiqua" w:cs="Book Antiqua"/>
          <w:color w:val="000000"/>
        </w:rPr>
        <w:t>Monasta</w:t>
      </w:r>
      <w:proofErr w:type="spellEnd"/>
      <w:r w:rsidRPr="004F79B1">
        <w:rPr>
          <w:rFonts w:ascii="Book Antiqua" w:eastAsia="Book Antiqua" w:hAnsi="Book Antiqua" w:cs="Book Antiqua"/>
          <w:color w:val="000000"/>
        </w:rPr>
        <w:t xml:space="preserve"> L, </w:t>
      </w:r>
      <w:proofErr w:type="spellStart"/>
      <w:r w:rsidRPr="004F79B1">
        <w:rPr>
          <w:rFonts w:ascii="Book Antiqua" w:eastAsia="Book Antiqua" w:hAnsi="Book Antiqua" w:cs="Book Antiqua"/>
          <w:color w:val="000000"/>
        </w:rPr>
        <w:t>Dey</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Sheikhbahaei</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Hafezi-Nejad</w:t>
      </w:r>
      <w:proofErr w:type="spellEnd"/>
      <w:r w:rsidRPr="004F79B1">
        <w:rPr>
          <w:rFonts w:ascii="Book Antiqua" w:eastAsia="Book Antiqua" w:hAnsi="Book Antiqua" w:cs="Book Antiqua"/>
          <w:color w:val="000000"/>
        </w:rPr>
        <w:t xml:space="preserve"> N, Kumar GA, </w:t>
      </w:r>
      <w:proofErr w:type="spellStart"/>
      <w:r w:rsidRPr="004F79B1">
        <w:rPr>
          <w:rFonts w:ascii="Book Antiqua" w:eastAsia="Book Antiqua" w:hAnsi="Book Antiqua" w:cs="Book Antiqua"/>
          <w:color w:val="000000"/>
        </w:rPr>
        <w:t>Sreeramareddy</w:t>
      </w:r>
      <w:proofErr w:type="spellEnd"/>
      <w:r w:rsidRPr="004F79B1">
        <w:rPr>
          <w:rFonts w:ascii="Book Antiqua" w:eastAsia="Book Antiqua" w:hAnsi="Book Antiqua" w:cs="Book Antiqua"/>
          <w:color w:val="000000"/>
        </w:rPr>
        <w:t xml:space="preserve"> CT, </w:t>
      </w:r>
      <w:proofErr w:type="spellStart"/>
      <w:r w:rsidRPr="004F79B1">
        <w:rPr>
          <w:rFonts w:ascii="Book Antiqua" w:eastAsia="Book Antiqua" w:hAnsi="Book Antiqua" w:cs="Book Antiqua"/>
          <w:color w:val="000000"/>
        </w:rPr>
        <w:t>Dandona</w:t>
      </w:r>
      <w:proofErr w:type="spellEnd"/>
      <w:r w:rsidRPr="004F79B1">
        <w:rPr>
          <w:rFonts w:ascii="Book Antiqua" w:eastAsia="Book Antiqua" w:hAnsi="Book Antiqua" w:cs="Book Antiqua"/>
          <w:color w:val="000000"/>
        </w:rPr>
        <w:t xml:space="preserve"> L, Wang H, </w:t>
      </w:r>
      <w:proofErr w:type="spellStart"/>
      <w:r w:rsidRPr="004F79B1">
        <w:rPr>
          <w:rFonts w:ascii="Book Antiqua" w:eastAsia="Book Antiqua" w:hAnsi="Book Antiqua" w:cs="Book Antiqua"/>
          <w:color w:val="000000"/>
        </w:rPr>
        <w:lastRenderedPageBreak/>
        <w:t>Vollset</w:t>
      </w:r>
      <w:proofErr w:type="spellEnd"/>
      <w:r w:rsidRPr="004F79B1">
        <w:rPr>
          <w:rFonts w:ascii="Book Antiqua" w:eastAsia="Book Antiqua" w:hAnsi="Book Antiqua" w:cs="Book Antiqua"/>
          <w:color w:val="000000"/>
        </w:rPr>
        <w:t xml:space="preserve"> SE, </w:t>
      </w:r>
      <w:proofErr w:type="spellStart"/>
      <w:r w:rsidRPr="004F79B1">
        <w:rPr>
          <w:rFonts w:ascii="Book Antiqua" w:eastAsia="Book Antiqua" w:hAnsi="Book Antiqua" w:cs="Book Antiqua"/>
          <w:color w:val="000000"/>
        </w:rPr>
        <w:t>Mokdad</w:t>
      </w:r>
      <w:proofErr w:type="spellEnd"/>
      <w:r w:rsidRPr="004F79B1">
        <w:rPr>
          <w:rFonts w:ascii="Book Antiqua" w:eastAsia="Book Antiqua" w:hAnsi="Book Antiqua" w:cs="Book Antiqua"/>
          <w:color w:val="000000"/>
        </w:rPr>
        <w:t xml:space="preserve"> A, Salomon JA, Lozano R, Vos T, </w:t>
      </w:r>
      <w:proofErr w:type="spellStart"/>
      <w:r w:rsidRPr="004F79B1">
        <w:rPr>
          <w:rFonts w:ascii="Book Antiqua" w:eastAsia="Book Antiqua" w:hAnsi="Book Antiqua" w:cs="Book Antiqua"/>
          <w:color w:val="000000"/>
        </w:rPr>
        <w:t>Forouzanfar</w:t>
      </w:r>
      <w:proofErr w:type="spellEnd"/>
      <w:r w:rsidRPr="004F79B1">
        <w:rPr>
          <w:rFonts w:ascii="Book Antiqua" w:eastAsia="Book Antiqua" w:hAnsi="Book Antiqua" w:cs="Book Antiqua"/>
          <w:color w:val="000000"/>
        </w:rPr>
        <w:t xml:space="preserve"> M, Lopez A, Murray C, </w:t>
      </w:r>
      <w:proofErr w:type="spellStart"/>
      <w:r w:rsidRPr="004F79B1">
        <w:rPr>
          <w:rFonts w:ascii="Book Antiqua" w:eastAsia="Book Antiqua" w:hAnsi="Book Antiqua" w:cs="Book Antiqua"/>
          <w:color w:val="000000"/>
        </w:rPr>
        <w:t>Naghavi</w:t>
      </w:r>
      <w:proofErr w:type="spellEnd"/>
      <w:r w:rsidRPr="004F79B1">
        <w:rPr>
          <w:rFonts w:ascii="Book Antiqua" w:eastAsia="Book Antiqua" w:hAnsi="Book Antiqua" w:cs="Book Antiqua"/>
          <w:color w:val="000000"/>
        </w:rPr>
        <w:t xml:space="preserve"> M. The Global Burden of Cancer 2013. </w:t>
      </w:r>
      <w:r w:rsidRPr="004F79B1">
        <w:rPr>
          <w:rFonts w:ascii="Book Antiqua" w:eastAsia="Book Antiqua" w:hAnsi="Book Antiqua" w:cs="Book Antiqua"/>
          <w:i/>
          <w:iCs/>
          <w:color w:val="000000"/>
        </w:rPr>
        <w:t>JAMA Oncol</w:t>
      </w:r>
      <w:r w:rsidRPr="004F79B1">
        <w:rPr>
          <w:rFonts w:ascii="Book Antiqua" w:eastAsia="Book Antiqua" w:hAnsi="Book Antiqua" w:cs="Book Antiqua"/>
          <w:color w:val="000000"/>
        </w:rPr>
        <w:t xml:space="preserve"> 2015; </w:t>
      </w:r>
      <w:r w:rsidRPr="004F79B1">
        <w:rPr>
          <w:rFonts w:ascii="Book Antiqua" w:eastAsia="Book Antiqua" w:hAnsi="Book Antiqua" w:cs="Book Antiqua"/>
          <w:b/>
          <w:bCs/>
          <w:color w:val="000000"/>
        </w:rPr>
        <w:t>1</w:t>
      </w:r>
      <w:r w:rsidRPr="004F79B1">
        <w:rPr>
          <w:rFonts w:ascii="Book Antiqua" w:eastAsia="Book Antiqua" w:hAnsi="Book Antiqua" w:cs="Book Antiqua"/>
          <w:color w:val="000000"/>
        </w:rPr>
        <w:t>: 505-527 [PMID: 26181261 DOI: 10.1001/jamaoncol.2015.0735]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 </w:t>
      </w:r>
      <w:r w:rsidRPr="004F79B1">
        <w:rPr>
          <w:rFonts w:ascii="Book Antiqua" w:eastAsia="Book Antiqua" w:hAnsi="Book Antiqua" w:cs="Book Antiqua"/>
          <w:b/>
          <w:bCs/>
          <w:color w:val="000000"/>
        </w:rPr>
        <w:t>El-</w:t>
      </w:r>
      <w:proofErr w:type="spellStart"/>
      <w:r w:rsidRPr="004F79B1">
        <w:rPr>
          <w:rFonts w:ascii="Book Antiqua" w:eastAsia="Book Antiqua" w:hAnsi="Book Antiqua" w:cs="Book Antiqua"/>
          <w:b/>
          <w:bCs/>
          <w:color w:val="000000"/>
        </w:rPr>
        <w:t>Serag</w:t>
      </w:r>
      <w:proofErr w:type="spellEnd"/>
      <w:r w:rsidRPr="004F79B1">
        <w:rPr>
          <w:rFonts w:ascii="Book Antiqua" w:eastAsia="Book Antiqua" w:hAnsi="Book Antiqua" w:cs="Book Antiqua"/>
          <w:b/>
          <w:bCs/>
          <w:color w:val="000000"/>
        </w:rPr>
        <w:t xml:space="preserve"> HB</w:t>
      </w:r>
      <w:r w:rsidRPr="004F79B1">
        <w:rPr>
          <w:rFonts w:ascii="Book Antiqua" w:eastAsia="Book Antiqua" w:hAnsi="Book Antiqua" w:cs="Book Antiqua"/>
          <w:color w:val="000000"/>
        </w:rPr>
        <w:t xml:space="preserve">, Rudolph KL. Hepatocellular carcinoma: epidemiology and molecular carcinogenesis. </w:t>
      </w:r>
      <w:r w:rsidRPr="004F79B1">
        <w:rPr>
          <w:rFonts w:ascii="Book Antiqua" w:eastAsia="Book Antiqua" w:hAnsi="Book Antiqua" w:cs="Book Antiqua"/>
          <w:i/>
          <w:iCs/>
          <w:color w:val="000000"/>
        </w:rPr>
        <w:t>Gastroenterology</w:t>
      </w:r>
      <w:r w:rsidRPr="004F79B1">
        <w:rPr>
          <w:rFonts w:ascii="Book Antiqua" w:eastAsia="Book Antiqua" w:hAnsi="Book Antiqua" w:cs="Book Antiqua"/>
          <w:color w:val="000000"/>
        </w:rPr>
        <w:t xml:space="preserve"> 2007; </w:t>
      </w:r>
      <w:r w:rsidRPr="004F79B1">
        <w:rPr>
          <w:rFonts w:ascii="Book Antiqua" w:eastAsia="Book Antiqua" w:hAnsi="Book Antiqua" w:cs="Book Antiqua"/>
          <w:b/>
          <w:bCs/>
          <w:color w:val="000000"/>
        </w:rPr>
        <w:t>132</w:t>
      </w:r>
      <w:r w:rsidRPr="004F79B1">
        <w:rPr>
          <w:rFonts w:ascii="Book Antiqua" w:eastAsia="Book Antiqua" w:hAnsi="Book Antiqua" w:cs="Book Antiqua"/>
          <w:color w:val="000000"/>
        </w:rPr>
        <w:t>: 2557-2576 [PMID: 17570226 DOI: 10.1053/j.gastro.2007.04.061]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 </w:t>
      </w:r>
      <w:r w:rsidRPr="004F79B1">
        <w:rPr>
          <w:rFonts w:ascii="Book Antiqua" w:eastAsia="Book Antiqua" w:hAnsi="Book Antiqua" w:cs="Book Antiqua"/>
          <w:b/>
          <w:bCs/>
          <w:color w:val="000000"/>
        </w:rPr>
        <w:t>Mittal S</w:t>
      </w:r>
      <w:r w:rsidRPr="004F79B1">
        <w:rPr>
          <w:rFonts w:ascii="Book Antiqua" w:eastAsia="Book Antiqua" w:hAnsi="Book Antiqua" w:cs="Book Antiqua"/>
          <w:color w:val="000000"/>
        </w:rPr>
        <w:t>, El-</w:t>
      </w:r>
      <w:proofErr w:type="spellStart"/>
      <w:r w:rsidRPr="004F79B1">
        <w:rPr>
          <w:rFonts w:ascii="Book Antiqua" w:eastAsia="Book Antiqua" w:hAnsi="Book Antiqua" w:cs="Book Antiqua"/>
          <w:color w:val="000000"/>
        </w:rPr>
        <w:t>Serag</w:t>
      </w:r>
      <w:proofErr w:type="spellEnd"/>
      <w:r w:rsidRPr="004F79B1">
        <w:rPr>
          <w:rFonts w:ascii="Book Antiqua" w:eastAsia="Book Antiqua" w:hAnsi="Book Antiqua" w:cs="Book Antiqua"/>
          <w:color w:val="000000"/>
        </w:rPr>
        <w:t xml:space="preserve"> HB. Epidemiology of hepatocellular carcinoma: consider the population. </w:t>
      </w:r>
      <w:r w:rsidRPr="004F79B1">
        <w:rPr>
          <w:rFonts w:ascii="Book Antiqua" w:eastAsia="Book Antiqua" w:hAnsi="Book Antiqua" w:cs="Book Antiqua"/>
          <w:i/>
          <w:iCs/>
          <w:color w:val="000000"/>
        </w:rPr>
        <w:t xml:space="preserve">J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Gastroenterol</w:t>
      </w:r>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 xml:space="preserve">47 </w:t>
      </w:r>
      <w:proofErr w:type="spellStart"/>
      <w:r w:rsidRPr="004F79B1">
        <w:rPr>
          <w:rFonts w:ascii="Book Antiqua" w:eastAsia="Book Antiqua" w:hAnsi="Book Antiqua" w:cs="Book Antiqua"/>
          <w:b/>
          <w:bCs/>
          <w:color w:val="000000"/>
        </w:rPr>
        <w:t>Suppl</w:t>
      </w:r>
      <w:proofErr w:type="spellEnd"/>
      <w:r w:rsidRPr="004F79B1">
        <w:rPr>
          <w:rFonts w:ascii="Book Antiqua" w:eastAsia="Book Antiqua" w:hAnsi="Book Antiqua" w:cs="Book Antiqua"/>
          <w:color w:val="000000"/>
        </w:rPr>
        <w:t>: S2-S6 [PMID: 23632345 DOI: 10.1097/MCG.0b013e3182872f29]</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 </w:t>
      </w:r>
      <w:r w:rsidRPr="004F79B1">
        <w:rPr>
          <w:rFonts w:ascii="Book Antiqua" w:eastAsia="Book Antiqua" w:hAnsi="Book Antiqua" w:cs="Book Antiqua"/>
          <w:b/>
          <w:bCs/>
          <w:color w:val="000000"/>
        </w:rPr>
        <w:t>El-</w:t>
      </w:r>
      <w:proofErr w:type="spellStart"/>
      <w:r w:rsidRPr="004F79B1">
        <w:rPr>
          <w:rFonts w:ascii="Book Antiqua" w:eastAsia="Book Antiqua" w:hAnsi="Book Antiqua" w:cs="Book Antiqua"/>
          <w:b/>
          <w:bCs/>
          <w:color w:val="000000"/>
        </w:rPr>
        <w:t>Serag</w:t>
      </w:r>
      <w:proofErr w:type="spellEnd"/>
      <w:r w:rsidRPr="004F79B1">
        <w:rPr>
          <w:rFonts w:ascii="Book Antiqua" w:eastAsia="Book Antiqua" w:hAnsi="Book Antiqua" w:cs="Book Antiqua"/>
          <w:b/>
          <w:bCs/>
          <w:color w:val="000000"/>
        </w:rPr>
        <w:t xml:space="preserve"> HB</w:t>
      </w:r>
      <w:r w:rsidRPr="004F79B1">
        <w:rPr>
          <w:rFonts w:ascii="Book Antiqua" w:eastAsia="Book Antiqua" w:hAnsi="Book Antiqua" w:cs="Book Antiqua"/>
          <w:color w:val="000000"/>
        </w:rPr>
        <w:t xml:space="preserve">. Epidemiology of viral hepatitis and hepatocellular carcinoma. </w:t>
      </w:r>
      <w:r w:rsidRPr="004F79B1">
        <w:rPr>
          <w:rFonts w:ascii="Book Antiqua" w:eastAsia="Book Antiqua" w:hAnsi="Book Antiqua" w:cs="Book Antiqua"/>
          <w:i/>
          <w:iCs/>
          <w:color w:val="000000"/>
        </w:rPr>
        <w:t>Gastroenterology</w:t>
      </w:r>
      <w:r w:rsidRPr="004F79B1">
        <w:rPr>
          <w:rFonts w:ascii="Book Antiqua" w:eastAsia="Book Antiqua" w:hAnsi="Book Antiqua" w:cs="Book Antiqua"/>
          <w:color w:val="000000"/>
        </w:rPr>
        <w:t xml:space="preserve"> 2012; </w:t>
      </w:r>
      <w:r w:rsidRPr="004F79B1">
        <w:rPr>
          <w:rFonts w:ascii="Book Antiqua" w:eastAsia="Book Antiqua" w:hAnsi="Book Antiqua" w:cs="Book Antiqua"/>
          <w:b/>
          <w:bCs/>
          <w:color w:val="000000"/>
        </w:rPr>
        <w:t>142</w:t>
      </w:r>
      <w:r w:rsidRPr="004F79B1">
        <w:rPr>
          <w:rFonts w:ascii="Book Antiqua" w:eastAsia="Book Antiqua" w:hAnsi="Book Antiqua" w:cs="Book Antiqua"/>
          <w:color w:val="000000"/>
        </w:rPr>
        <w:t>: 1264-1273.e1 [PMID: 22537432 DOI: 10.1053/j.gastro.2011.12.061]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 </w:t>
      </w:r>
      <w:r w:rsidRPr="004F79B1">
        <w:rPr>
          <w:rFonts w:ascii="Book Antiqua" w:eastAsia="Book Antiqua" w:hAnsi="Book Antiqua" w:cs="Book Antiqua"/>
          <w:b/>
          <w:bCs/>
          <w:color w:val="000000"/>
        </w:rPr>
        <w:t>Schulze K</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Imbeaud</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Letouzé</w:t>
      </w:r>
      <w:proofErr w:type="spellEnd"/>
      <w:r w:rsidRPr="004F79B1">
        <w:rPr>
          <w:rFonts w:ascii="Book Antiqua" w:eastAsia="Book Antiqua" w:hAnsi="Book Antiqua" w:cs="Book Antiqua"/>
          <w:color w:val="000000"/>
        </w:rPr>
        <w:t xml:space="preserve"> E, </w:t>
      </w:r>
      <w:proofErr w:type="spellStart"/>
      <w:r w:rsidRPr="004F79B1">
        <w:rPr>
          <w:rFonts w:ascii="Book Antiqua" w:eastAsia="Book Antiqua" w:hAnsi="Book Antiqua" w:cs="Book Antiqua"/>
          <w:color w:val="000000"/>
        </w:rPr>
        <w:t>Alexandrov</w:t>
      </w:r>
      <w:proofErr w:type="spellEnd"/>
      <w:r w:rsidRPr="004F79B1">
        <w:rPr>
          <w:rFonts w:ascii="Book Antiqua" w:eastAsia="Book Antiqua" w:hAnsi="Book Antiqua" w:cs="Book Antiqua"/>
          <w:color w:val="000000"/>
        </w:rPr>
        <w:t xml:space="preserve"> LB, </w:t>
      </w:r>
      <w:proofErr w:type="spellStart"/>
      <w:r w:rsidRPr="004F79B1">
        <w:rPr>
          <w:rFonts w:ascii="Book Antiqua" w:eastAsia="Book Antiqua" w:hAnsi="Book Antiqua" w:cs="Book Antiqua"/>
          <w:color w:val="000000"/>
        </w:rPr>
        <w:t>Calderaro</w:t>
      </w:r>
      <w:proofErr w:type="spellEnd"/>
      <w:r w:rsidRPr="004F79B1">
        <w:rPr>
          <w:rFonts w:ascii="Book Antiqua" w:eastAsia="Book Antiqua" w:hAnsi="Book Antiqua" w:cs="Book Antiqua"/>
          <w:color w:val="000000"/>
        </w:rPr>
        <w:t xml:space="preserve"> J, </w:t>
      </w:r>
      <w:proofErr w:type="spellStart"/>
      <w:r w:rsidRPr="004F79B1">
        <w:rPr>
          <w:rFonts w:ascii="Book Antiqua" w:eastAsia="Book Antiqua" w:hAnsi="Book Antiqua" w:cs="Book Antiqua"/>
          <w:color w:val="000000"/>
        </w:rPr>
        <w:t>Rebouissou</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Couchy</w:t>
      </w:r>
      <w:proofErr w:type="spellEnd"/>
      <w:r w:rsidRPr="004F79B1">
        <w:rPr>
          <w:rFonts w:ascii="Book Antiqua" w:eastAsia="Book Antiqua" w:hAnsi="Book Antiqua" w:cs="Book Antiqua"/>
          <w:color w:val="000000"/>
        </w:rPr>
        <w:t xml:space="preserve"> G, </w:t>
      </w:r>
      <w:proofErr w:type="spellStart"/>
      <w:r w:rsidRPr="004F79B1">
        <w:rPr>
          <w:rFonts w:ascii="Book Antiqua" w:eastAsia="Book Antiqua" w:hAnsi="Book Antiqua" w:cs="Book Antiqua"/>
          <w:color w:val="000000"/>
        </w:rPr>
        <w:t>Meiller</w:t>
      </w:r>
      <w:proofErr w:type="spellEnd"/>
      <w:r w:rsidRPr="004F79B1">
        <w:rPr>
          <w:rFonts w:ascii="Book Antiqua" w:eastAsia="Book Antiqua" w:hAnsi="Book Antiqua" w:cs="Book Antiqua"/>
          <w:color w:val="000000"/>
        </w:rPr>
        <w:t xml:space="preserve"> C, Shinde J, </w:t>
      </w:r>
      <w:proofErr w:type="spellStart"/>
      <w:r w:rsidRPr="004F79B1">
        <w:rPr>
          <w:rFonts w:ascii="Book Antiqua" w:eastAsia="Book Antiqua" w:hAnsi="Book Antiqua" w:cs="Book Antiqua"/>
          <w:color w:val="000000"/>
        </w:rPr>
        <w:t>Soysouvanh</w:t>
      </w:r>
      <w:proofErr w:type="spellEnd"/>
      <w:r w:rsidRPr="004F79B1">
        <w:rPr>
          <w:rFonts w:ascii="Book Antiqua" w:eastAsia="Book Antiqua" w:hAnsi="Book Antiqua" w:cs="Book Antiqua"/>
          <w:color w:val="000000"/>
        </w:rPr>
        <w:t xml:space="preserve"> F, </w:t>
      </w:r>
      <w:proofErr w:type="spellStart"/>
      <w:r w:rsidRPr="004F79B1">
        <w:rPr>
          <w:rFonts w:ascii="Book Antiqua" w:eastAsia="Book Antiqua" w:hAnsi="Book Antiqua" w:cs="Book Antiqua"/>
          <w:color w:val="000000"/>
        </w:rPr>
        <w:t>Calatayud</w:t>
      </w:r>
      <w:proofErr w:type="spellEnd"/>
      <w:r w:rsidRPr="004F79B1">
        <w:rPr>
          <w:rFonts w:ascii="Book Antiqua" w:eastAsia="Book Antiqua" w:hAnsi="Book Antiqua" w:cs="Book Antiqua"/>
          <w:color w:val="000000"/>
        </w:rPr>
        <w:t xml:space="preserve"> AL, </w:t>
      </w:r>
      <w:proofErr w:type="spellStart"/>
      <w:r w:rsidRPr="004F79B1">
        <w:rPr>
          <w:rFonts w:ascii="Book Antiqua" w:eastAsia="Book Antiqua" w:hAnsi="Book Antiqua" w:cs="Book Antiqua"/>
          <w:color w:val="000000"/>
        </w:rPr>
        <w:t>Pinyol</w:t>
      </w:r>
      <w:proofErr w:type="spellEnd"/>
      <w:r w:rsidRPr="004F79B1">
        <w:rPr>
          <w:rFonts w:ascii="Book Antiqua" w:eastAsia="Book Antiqua" w:hAnsi="Book Antiqua" w:cs="Book Antiqua"/>
          <w:color w:val="000000"/>
        </w:rPr>
        <w:t xml:space="preserve"> R, Pelletier L, </w:t>
      </w:r>
      <w:proofErr w:type="spellStart"/>
      <w:r w:rsidRPr="004F79B1">
        <w:rPr>
          <w:rFonts w:ascii="Book Antiqua" w:eastAsia="Book Antiqua" w:hAnsi="Book Antiqua" w:cs="Book Antiqua"/>
          <w:color w:val="000000"/>
        </w:rPr>
        <w:t>Balabaud</w:t>
      </w:r>
      <w:proofErr w:type="spellEnd"/>
      <w:r w:rsidRPr="004F79B1">
        <w:rPr>
          <w:rFonts w:ascii="Book Antiqua" w:eastAsia="Book Antiqua" w:hAnsi="Book Antiqua" w:cs="Book Antiqua"/>
          <w:color w:val="000000"/>
        </w:rPr>
        <w:t xml:space="preserve"> C, Laurent A, Blanc JF, Mazzaferro V, Calvo F, Villanueva A, </w:t>
      </w:r>
      <w:proofErr w:type="spellStart"/>
      <w:r w:rsidRPr="004F79B1">
        <w:rPr>
          <w:rFonts w:ascii="Book Antiqua" w:eastAsia="Book Antiqua" w:hAnsi="Book Antiqua" w:cs="Book Antiqua"/>
          <w:color w:val="000000"/>
        </w:rPr>
        <w:t>Nault</w:t>
      </w:r>
      <w:proofErr w:type="spellEnd"/>
      <w:r w:rsidRPr="004F79B1">
        <w:rPr>
          <w:rFonts w:ascii="Book Antiqua" w:eastAsia="Book Antiqua" w:hAnsi="Book Antiqua" w:cs="Book Antiqua"/>
          <w:color w:val="000000"/>
        </w:rPr>
        <w:t xml:space="preserve"> JC, </w:t>
      </w:r>
      <w:proofErr w:type="spellStart"/>
      <w:r w:rsidRPr="004F79B1">
        <w:rPr>
          <w:rFonts w:ascii="Book Antiqua" w:eastAsia="Book Antiqua" w:hAnsi="Book Antiqua" w:cs="Book Antiqua"/>
          <w:color w:val="000000"/>
        </w:rPr>
        <w:t>Bioulac</w:t>
      </w:r>
      <w:proofErr w:type="spellEnd"/>
      <w:r w:rsidRPr="004F79B1">
        <w:rPr>
          <w:rFonts w:ascii="Book Antiqua" w:eastAsia="Book Antiqua" w:hAnsi="Book Antiqua" w:cs="Book Antiqua"/>
          <w:color w:val="000000"/>
        </w:rPr>
        <w:t xml:space="preserve">-Sage P, Stratton MR, </w:t>
      </w:r>
      <w:proofErr w:type="spellStart"/>
      <w:r w:rsidRPr="004F79B1">
        <w:rPr>
          <w:rFonts w:ascii="Book Antiqua" w:eastAsia="Book Antiqua" w:hAnsi="Book Antiqua" w:cs="Book Antiqua"/>
          <w:color w:val="000000"/>
        </w:rPr>
        <w:t>Llovet</w:t>
      </w:r>
      <w:proofErr w:type="spellEnd"/>
      <w:r w:rsidRPr="004F79B1">
        <w:rPr>
          <w:rFonts w:ascii="Book Antiqua" w:eastAsia="Book Antiqua" w:hAnsi="Book Antiqua" w:cs="Book Antiqua"/>
          <w:color w:val="000000"/>
        </w:rPr>
        <w:t xml:space="preserve"> JM, </w:t>
      </w:r>
      <w:proofErr w:type="spellStart"/>
      <w:r w:rsidRPr="004F79B1">
        <w:rPr>
          <w:rFonts w:ascii="Book Antiqua" w:eastAsia="Book Antiqua" w:hAnsi="Book Antiqua" w:cs="Book Antiqua"/>
          <w:color w:val="000000"/>
        </w:rPr>
        <w:t>Zucman</w:t>
      </w:r>
      <w:proofErr w:type="spellEnd"/>
      <w:r w:rsidRPr="004F79B1">
        <w:rPr>
          <w:rFonts w:ascii="Book Antiqua" w:eastAsia="Book Antiqua" w:hAnsi="Book Antiqua" w:cs="Book Antiqua"/>
          <w:color w:val="000000"/>
        </w:rPr>
        <w:t xml:space="preserve">-Rossi J. Exome sequencing of hepatocellular carcinomas identifies new mutational signatures and potential therapeutic targets. </w:t>
      </w:r>
      <w:r w:rsidRPr="004F79B1">
        <w:rPr>
          <w:rFonts w:ascii="Book Antiqua" w:eastAsia="Book Antiqua" w:hAnsi="Book Antiqua" w:cs="Book Antiqua"/>
          <w:i/>
          <w:iCs/>
          <w:color w:val="000000"/>
        </w:rPr>
        <w:t>Nat Genet</w:t>
      </w:r>
      <w:r w:rsidRPr="004F79B1">
        <w:rPr>
          <w:rFonts w:ascii="Book Antiqua" w:eastAsia="Book Antiqua" w:hAnsi="Book Antiqua" w:cs="Book Antiqua"/>
          <w:color w:val="000000"/>
        </w:rPr>
        <w:t xml:space="preserve"> 2015; </w:t>
      </w:r>
      <w:r w:rsidRPr="004F79B1">
        <w:rPr>
          <w:rFonts w:ascii="Book Antiqua" w:eastAsia="Book Antiqua" w:hAnsi="Book Antiqua" w:cs="Book Antiqua"/>
          <w:b/>
          <w:bCs/>
          <w:color w:val="000000"/>
        </w:rPr>
        <w:t>47</w:t>
      </w:r>
      <w:r w:rsidRPr="004F79B1">
        <w:rPr>
          <w:rFonts w:ascii="Book Antiqua" w:eastAsia="Book Antiqua" w:hAnsi="Book Antiqua" w:cs="Book Antiqua"/>
          <w:color w:val="000000"/>
        </w:rPr>
        <w:t>: 505-511 [PMID: 25822088 DOI: 10.1038/ng.3252]</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 </w:t>
      </w:r>
      <w:r w:rsidRPr="004F79B1">
        <w:rPr>
          <w:rFonts w:ascii="Book Antiqua" w:eastAsia="Book Antiqua" w:hAnsi="Book Antiqua" w:cs="Book Antiqua"/>
          <w:b/>
          <w:bCs/>
          <w:color w:val="000000"/>
        </w:rPr>
        <w:t>Villanueva A</w:t>
      </w:r>
      <w:r w:rsidRPr="004F79B1">
        <w:rPr>
          <w:rFonts w:ascii="Book Antiqua" w:eastAsia="Book Antiqua" w:hAnsi="Book Antiqua" w:cs="Book Antiqua"/>
          <w:color w:val="000000"/>
        </w:rPr>
        <w:t xml:space="preserve">. Hepatocellular Carcinoma. </w:t>
      </w:r>
      <w:r w:rsidRPr="004F79B1">
        <w:rPr>
          <w:rFonts w:ascii="Book Antiqua" w:eastAsia="Book Antiqua" w:hAnsi="Book Antiqua" w:cs="Book Antiqua"/>
          <w:i/>
          <w:iCs/>
          <w:color w:val="000000"/>
        </w:rPr>
        <w:t xml:space="preserve">N </w:t>
      </w:r>
      <w:proofErr w:type="spellStart"/>
      <w:r w:rsidRPr="004F79B1">
        <w:rPr>
          <w:rFonts w:ascii="Book Antiqua" w:eastAsia="Book Antiqua" w:hAnsi="Book Antiqua" w:cs="Book Antiqua"/>
          <w:i/>
          <w:iCs/>
          <w:color w:val="000000"/>
        </w:rPr>
        <w:t>Engl</w:t>
      </w:r>
      <w:proofErr w:type="spellEnd"/>
      <w:r w:rsidRPr="004F79B1">
        <w:rPr>
          <w:rFonts w:ascii="Book Antiqua" w:eastAsia="Book Antiqua" w:hAnsi="Book Antiqua" w:cs="Book Antiqua"/>
          <w:i/>
          <w:iCs/>
          <w:color w:val="000000"/>
        </w:rPr>
        <w:t xml:space="preserve"> J Med</w:t>
      </w:r>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380</w:t>
      </w:r>
      <w:r w:rsidRPr="004F79B1">
        <w:rPr>
          <w:rFonts w:ascii="Book Antiqua" w:eastAsia="Book Antiqua" w:hAnsi="Book Antiqua" w:cs="Book Antiqua"/>
          <w:color w:val="000000"/>
        </w:rPr>
        <w:t>: 1450-1462 [PMID: 30970190 DOI: 10.1056/NEJMra1713263]</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 </w:t>
      </w:r>
      <w:proofErr w:type="spellStart"/>
      <w:r w:rsidRPr="004F79B1">
        <w:rPr>
          <w:rFonts w:ascii="Book Antiqua" w:eastAsia="Book Antiqua" w:hAnsi="Book Antiqua" w:cs="Book Antiqua"/>
          <w:b/>
          <w:bCs/>
          <w:color w:val="000000"/>
        </w:rPr>
        <w:t>Forner</w:t>
      </w:r>
      <w:proofErr w:type="spellEnd"/>
      <w:r w:rsidRPr="004F79B1">
        <w:rPr>
          <w:rFonts w:ascii="Book Antiqua" w:eastAsia="Book Antiqua" w:hAnsi="Book Antiqua" w:cs="Book Antiqua"/>
          <w:b/>
          <w:bCs/>
          <w:color w:val="000000"/>
        </w:rPr>
        <w:t xml:space="preserve"> A</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Reig</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Bruix</w:t>
      </w:r>
      <w:proofErr w:type="spellEnd"/>
      <w:r w:rsidRPr="004F79B1">
        <w:rPr>
          <w:rFonts w:ascii="Book Antiqua" w:eastAsia="Book Antiqua" w:hAnsi="Book Antiqua" w:cs="Book Antiqua"/>
          <w:color w:val="000000"/>
        </w:rPr>
        <w:t xml:space="preserve"> J. Hepatocellular carcinoma. </w:t>
      </w:r>
      <w:r w:rsidRPr="004F79B1">
        <w:rPr>
          <w:rFonts w:ascii="Book Antiqua" w:eastAsia="Book Antiqua" w:hAnsi="Book Antiqua" w:cs="Book Antiqua"/>
          <w:i/>
          <w:iCs/>
          <w:color w:val="000000"/>
        </w:rPr>
        <w:t>Lancet</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391</w:t>
      </w:r>
      <w:r w:rsidRPr="004F79B1">
        <w:rPr>
          <w:rFonts w:ascii="Book Antiqua" w:eastAsia="Book Antiqua" w:hAnsi="Book Antiqua" w:cs="Book Antiqua"/>
          <w:color w:val="000000"/>
        </w:rPr>
        <w:t>: 1301-1314 [PMID: 29307467 DOI: 10.1016/S0140-6736(18)30010-2]</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8 </w:t>
      </w:r>
      <w:proofErr w:type="spellStart"/>
      <w:r w:rsidRPr="004F79B1">
        <w:rPr>
          <w:rFonts w:ascii="Book Antiqua" w:eastAsia="Book Antiqua" w:hAnsi="Book Antiqua" w:cs="Book Antiqua"/>
          <w:b/>
          <w:bCs/>
          <w:color w:val="000000"/>
        </w:rPr>
        <w:t>Llovet</w:t>
      </w:r>
      <w:proofErr w:type="spellEnd"/>
      <w:r w:rsidRPr="004F79B1">
        <w:rPr>
          <w:rFonts w:ascii="Book Antiqua" w:eastAsia="Book Antiqua" w:hAnsi="Book Antiqua" w:cs="Book Antiqua"/>
          <w:b/>
          <w:bCs/>
          <w:color w:val="000000"/>
        </w:rPr>
        <w:t xml:space="preserve"> JM</w:t>
      </w:r>
      <w:r w:rsidRPr="004F79B1">
        <w:rPr>
          <w:rFonts w:ascii="Book Antiqua" w:eastAsia="Book Antiqua" w:hAnsi="Book Antiqua" w:cs="Book Antiqua"/>
          <w:color w:val="000000"/>
        </w:rPr>
        <w:t xml:space="preserve">, Ricci S, Mazzaferro V, Hilgard P, </w:t>
      </w:r>
      <w:proofErr w:type="spellStart"/>
      <w:r w:rsidRPr="004F79B1">
        <w:rPr>
          <w:rFonts w:ascii="Book Antiqua" w:eastAsia="Book Antiqua" w:hAnsi="Book Antiqua" w:cs="Book Antiqua"/>
          <w:color w:val="000000"/>
        </w:rPr>
        <w:t>Gane</w:t>
      </w:r>
      <w:proofErr w:type="spellEnd"/>
      <w:r w:rsidRPr="004F79B1">
        <w:rPr>
          <w:rFonts w:ascii="Book Antiqua" w:eastAsia="Book Antiqua" w:hAnsi="Book Antiqua" w:cs="Book Antiqua"/>
          <w:color w:val="000000"/>
        </w:rPr>
        <w:t xml:space="preserve"> E, Blanc JF, de Oliveira AC, Santoro A, Raoul JL, </w:t>
      </w:r>
      <w:proofErr w:type="spellStart"/>
      <w:r w:rsidRPr="004F79B1">
        <w:rPr>
          <w:rFonts w:ascii="Book Antiqua" w:eastAsia="Book Antiqua" w:hAnsi="Book Antiqua" w:cs="Book Antiqua"/>
          <w:color w:val="000000"/>
        </w:rPr>
        <w:t>Forner</w:t>
      </w:r>
      <w:proofErr w:type="spellEnd"/>
      <w:r w:rsidRPr="004F79B1">
        <w:rPr>
          <w:rFonts w:ascii="Book Antiqua" w:eastAsia="Book Antiqua" w:hAnsi="Book Antiqua" w:cs="Book Antiqua"/>
          <w:color w:val="000000"/>
        </w:rPr>
        <w:t xml:space="preserve"> A, Schwartz M, Porta C, </w:t>
      </w:r>
      <w:proofErr w:type="spellStart"/>
      <w:r w:rsidRPr="004F79B1">
        <w:rPr>
          <w:rFonts w:ascii="Book Antiqua" w:eastAsia="Book Antiqua" w:hAnsi="Book Antiqua" w:cs="Book Antiqua"/>
          <w:color w:val="000000"/>
        </w:rPr>
        <w:t>Zeuzem</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Bolondi</w:t>
      </w:r>
      <w:proofErr w:type="spellEnd"/>
      <w:r w:rsidRPr="004F79B1">
        <w:rPr>
          <w:rFonts w:ascii="Book Antiqua" w:eastAsia="Book Antiqua" w:hAnsi="Book Antiqua" w:cs="Book Antiqua"/>
          <w:color w:val="000000"/>
        </w:rPr>
        <w:t xml:space="preserve"> L, </w:t>
      </w:r>
      <w:proofErr w:type="spellStart"/>
      <w:r w:rsidRPr="004F79B1">
        <w:rPr>
          <w:rFonts w:ascii="Book Antiqua" w:eastAsia="Book Antiqua" w:hAnsi="Book Antiqua" w:cs="Book Antiqua"/>
          <w:color w:val="000000"/>
        </w:rPr>
        <w:t>Greten</w:t>
      </w:r>
      <w:proofErr w:type="spellEnd"/>
      <w:r w:rsidRPr="004F79B1">
        <w:rPr>
          <w:rFonts w:ascii="Book Antiqua" w:eastAsia="Book Antiqua" w:hAnsi="Book Antiqua" w:cs="Book Antiqua"/>
          <w:color w:val="000000"/>
        </w:rPr>
        <w:t xml:space="preserve"> TF, Galle PR, Seitz JF, </w:t>
      </w:r>
      <w:proofErr w:type="spellStart"/>
      <w:r w:rsidRPr="004F79B1">
        <w:rPr>
          <w:rFonts w:ascii="Book Antiqua" w:eastAsia="Book Antiqua" w:hAnsi="Book Antiqua" w:cs="Book Antiqua"/>
          <w:color w:val="000000"/>
        </w:rPr>
        <w:t>Borbath</w:t>
      </w:r>
      <w:proofErr w:type="spellEnd"/>
      <w:r w:rsidRPr="004F79B1">
        <w:rPr>
          <w:rFonts w:ascii="Book Antiqua" w:eastAsia="Book Antiqua" w:hAnsi="Book Antiqua" w:cs="Book Antiqua"/>
          <w:color w:val="000000"/>
        </w:rPr>
        <w:t xml:space="preserve"> I, </w:t>
      </w:r>
      <w:proofErr w:type="spellStart"/>
      <w:r w:rsidRPr="004F79B1">
        <w:rPr>
          <w:rFonts w:ascii="Book Antiqua" w:eastAsia="Book Antiqua" w:hAnsi="Book Antiqua" w:cs="Book Antiqua"/>
          <w:color w:val="000000"/>
        </w:rPr>
        <w:t>Häussinger</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Giannaris</w:t>
      </w:r>
      <w:proofErr w:type="spellEnd"/>
      <w:r w:rsidRPr="004F79B1">
        <w:rPr>
          <w:rFonts w:ascii="Book Antiqua" w:eastAsia="Book Antiqua" w:hAnsi="Book Antiqua" w:cs="Book Antiqua"/>
          <w:color w:val="000000"/>
        </w:rPr>
        <w:t xml:space="preserve"> T, Shan M, Moscovici M, </w:t>
      </w:r>
      <w:proofErr w:type="spellStart"/>
      <w:r w:rsidRPr="004F79B1">
        <w:rPr>
          <w:rFonts w:ascii="Book Antiqua" w:eastAsia="Book Antiqua" w:hAnsi="Book Antiqua" w:cs="Book Antiqua"/>
          <w:color w:val="000000"/>
        </w:rPr>
        <w:t>Voliotis</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Bruix</w:t>
      </w:r>
      <w:proofErr w:type="spellEnd"/>
      <w:r w:rsidRPr="004F79B1">
        <w:rPr>
          <w:rFonts w:ascii="Book Antiqua" w:eastAsia="Book Antiqua" w:hAnsi="Book Antiqua" w:cs="Book Antiqua"/>
          <w:color w:val="000000"/>
        </w:rPr>
        <w:t xml:space="preserve"> J; SHARP Investigators Study Group. Sorafenib in advanced hepatocellular carcinoma. </w:t>
      </w:r>
      <w:r w:rsidRPr="004F79B1">
        <w:rPr>
          <w:rFonts w:ascii="Book Antiqua" w:eastAsia="Book Antiqua" w:hAnsi="Book Antiqua" w:cs="Book Antiqua"/>
          <w:i/>
          <w:iCs/>
          <w:color w:val="000000"/>
        </w:rPr>
        <w:t xml:space="preserve">N </w:t>
      </w:r>
      <w:proofErr w:type="spellStart"/>
      <w:r w:rsidRPr="004F79B1">
        <w:rPr>
          <w:rFonts w:ascii="Book Antiqua" w:eastAsia="Book Antiqua" w:hAnsi="Book Antiqua" w:cs="Book Antiqua"/>
          <w:i/>
          <w:iCs/>
          <w:color w:val="000000"/>
        </w:rPr>
        <w:t>Engl</w:t>
      </w:r>
      <w:proofErr w:type="spellEnd"/>
      <w:r w:rsidRPr="004F79B1">
        <w:rPr>
          <w:rFonts w:ascii="Book Antiqua" w:eastAsia="Book Antiqua" w:hAnsi="Book Antiqua" w:cs="Book Antiqua"/>
          <w:i/>
          <w:iCs/>
          <w:color w:val="000000"/>
        </w:rPr>
        <w:t xml:space="preserve"> J Med</w:t>
      </w:r>
      <w:r w:rsidRPr="004F79B1">
        <w:rPr>
          <w:rFonts w:ascii="Book Antiqua" w:eastAsia="Book Antiqua" w:hAnsi="Book Antiqua" w:cs="Book Antiqua"/>
          <w:color w:val="000000"/>
        </w:rPr>
        <w:t xml:space="preserve"> 2008; </w:t>
      </w:r>
      <w:r w:rsidRPr="004F79B1">
        <w:rPr>
          <w:rFonts w:ascii="Book Antiqua" w:eastAsia="Book Antiqua" w:hAnsi="Book Antiqua" w:cs="Book Antiqua"/>
          <w:b/>
          <w:bCs/>
          <w:color w:val="000000"/>
        </w:rPr>
        <w:t>359</w:t>
      </w:r>
      <w:r w:rsidRPr="004F79B1">
        <w:rPr>
          <w:rFonts w:ascii="Book Antiqua" w:eastAsia="Book Antiqua" w:hAnsi="Book Antiqua" w:cs="Book Antiqua"/>
          <w:color w:val="000000"/>
        </w:rPr>
        <w:t>: 378-390 [PMID: 18650514 DOI: 10.1056/NEJMoa0708857]</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 </w:t>
      </w:r>
      <w:proofErr w:type="spellStart"/>
      <w:r w:rsidRPr="004F79B1">
        <w:rPr>
          <w:rFonts w:ascii="Book Antiqua" w:eastAsia="Book Antiqua" w:hAnsi="Book Antiqua" w:cs="Book Antiqua"/>
          <w:b/>
          <w:bCs/>
          <w:color w:val="000000"/>
        </w:rPr>
        <w:t>Llovet</w:t>
      </w:r>
      <w:proofErr w:type="spellEnd"/>
      <w:r w:rsidRPr="004F79B1">
        <w:rPr>
          <w:rFonts w:ascii="Book Antiqua" w:eastAsia="Book Antiqua" w:hAnsi="Book Antiqua" w:cs="Book Antiqua"/>
          <w:b/>
          <w:bCs/>
          <w:color w:val="000000"/>
        </w:rPr>
        <w:t xml:space="preserve"> JM</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Fuster</w:t>
      </w:r>
      <w:proofErr w:type="spellEnd"/>
      <w:r w:rsidRPr="004F79B1">
        <w:rPr>
          <w:rFonts w:ascii="Book Antiqua" w:eastAsia="Book Antiqua" w:hAnsi="Book Antiqua" w:cs="Book Antiqua"/>
          <w:color w:val="000000"/>
        </w:rPr>
        <w:t xml:space="preserve"> J, </w:t>
      </w:r>
      <w:proofErr w:type="spellStart"/>
      <w:r w:rsidRPr="004F79B1">
        <w:rPr>
          <w:rFonts w:ascii="Book Antiqua" w:eastAsia="Book Antiqua" w:hAnsi="Book Antiqua" w:cs="Book Antiqua"/>
          <w:color w:val="000000"/>
        </w:rPr>
        <w:t>Bruix</w:t>
      </w:r>
      <w:proofErr w:type="spellEnd"/>
      <w:r w:rsidRPr="004F79B1">
        <w:rPr>
          <w:rFonts w:ascii="Book Antiqua" w:eastAsia="Book Antiqua" w:hAnsi="Book Antiqua" w:cs="Book Antiqua"/>
          <w:color w:val="000000"/>
        </w:rPr>
        <w:t xml:space="preserve"> J. Intention-to-treat analysis of surgical treatment for early hepatocellular carcinoma: resection versus transplantation. </w:t>
      </w:r>
      <w:r w:rsidRPr="004F79B1">
        <w:rPr>
          <w:rFonts w:ascii="Book Antiqua" w:eastAsia="Book Antiqua" w:hAnsi="Book Antiqua" w:cs="Book Antiqua"/>
          <w:i/>
          <w:iCs/>
          <w:color w:val="000000"/>
        </w:rPr>
        <w:t>Hepatology</w:t>
      </w:r>
      <w:r w:rsidRPr="004F79B1">
        <w:rPr>
          <w:rFonts w:ascii="Book Antiqua" w:eastAsia="Book Antiqua" w:hAnsi="Book Antiqua" w:cs="Book Antiqua"/>
          <w:color w:val="000000"/>
        </w:rPr>
        <w:t xml:space="preserve"> 1999; </w:t>
      </w:r>
      <w:r w:rsidRPr="004F79B1">
        <w:rPr>
          <w:rFonts w:ascii="Book Antiqua" w:eastAsia="Book Antiqua" w:hAnsi="Book Antiqua" w:cs="Book Antiqua"/>
          <w:b/>
          <w:bCs/>
          <w:color w:val="000000"/>
        </w:rPr>
        <w:t>30</w:t>
      </w:r>
      <w:r w:rsidRPr="004F79B1">
        <w:rPr>
          <w:rFonts w:ascii="Book Antiqua" w:eastAsia="Book Antiqua" w:hAnsi="Book Antiqua" w:cs="Book Antiqua"/>
          <w:color w:val="000000"/>
        </w:rPr>
        <w:t>: 1434-1440 [PMID: 10573522 DOI: 10.1002/hep.510300629]</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lastRenderedPageBreak/>
        <w:t xml:space="preserve">10 </w:t>
      </w:r>
      <w:r w:rsidRPr="004F79B1">
        <w:rPr>
          <w:rFonts w:ascii="Book Antiqua" w:eastAsia="Book Antiqua" w:hAnsi="Book Antiqua" w:cs="Book Antiqua"/>
          <w:b/>
          <w:bCs/>
          <w:color w:val="000000"/>
        </w:rPr>
        <w:t>Marrero JA</w:t>
      </w:r>
      <w:r w:rsidRPr="004F79B1">
        <w:rPr>
          <w:rFonts w:ascii="Book Antiqua" w:eastAsia="Book Antiqua" w:hAnsi="Book Antiqua" w:cs="Book Antiqua"/>
          <w:color w:val="000000"/>
        </w:rPr>
        <w:t xml:space="preserve">, Kulik LM, </w:t>
      </w:r>
      <w:proofErr w:type="spellStart"/>
      <w:r w:rsidRPr="004F79B1">
        <w:rPr>
          <w:rFonts w:ascii="Book Antiqua" w:eastAsia="Book Antiqua" w:hAnsi="Book Antiqua" w:cs="Book Antiqua"/>
          <w:color w:val="000000"/>
        </w:rPr>
        <w:t>Sirlin</w:t>
      </w:r>
      <w:proofErr w:type="spellEnd"/>
      <w:r w:rsidRPr="004F79B1">
        <w:rPr>
          <w:rFonts w:ascii="Book Antiqua" w:eastAsia="Book Antiqua" w:hAnsi="Book Antiqua" w:cs="Book Antiqua"/>
          <w:color w:val="000000"/>
        </w:rPr>
        <w:t xml:space="preserve"> CB, Zhu AX, Finn RS, </w:t>
      </w:r>
      <w:proofErr w:type="spellStart"/>
      <w:r w:rsidRPr="004F79B1">
        <w:rPr>
          <w:rFonts w:ascii="Book Antiqua" w:eastAsia="Book Antiqua" w:hAnsi="Book Antiqua" w:cs="Book Antiqua"/>
          <w:color w:val="000000"/>
        </w:rPr>
        <w:t>Abecassis</w:t>
      </w:r>
      <w:proofErr w:type="spellEnd"/>
      <w:r w:rsidRPr="004F79B1">
        <w:rPr>
          <w:rFonts w:ascii="Book Antiqua" w:eastAsia="Book Antiqua" w:hAnsi="Book Antiqua" w:cs="Book Antiqua"/>
          <w:color w:val="000000"/>
        </w:rPr>
        <w:t xml:space="preserve"> MM, Roberts LR, </w:t>
      </w:r>
      <w:proofErr w:type="spellStart"/>
      <w:r w:rsidRPr="004F79B1">
        <w:rPr>
          <w:rFonts w:ascii="Book Antiqua" w:eastAsia="Book Antiqua" w:hAnsi="Book Antiqua" w:cs="Book Antiqua"/>
          <w:color w:val="000000"/>
        </w:rPr>
        <w:t>Heimbach</w:t>
      </w:r>
      <w:proofErr w:type="spellEnd"/>
      <w:r w:rsidRPr="004F79B1">
        <w:rPr>
          <w:rFonts w:ascii="Book Antiqua" w:eastAsia="Book Antiqua" w:hAnsi="Book Antiqua" w:cs="Book Antiqua"/>
          <w:color w:val="000000"/>
        </w:rPr>
        <w:t xml:space="preserve"> JK. Diagnosis, Staging, and Management of Hepatocellular Carcinoma: 2018 Practice Guidance by the American Association for the Study of Liver Diseases. </w:t>
      </w:r>
      <w:r w:rsidRPr="004F79B1">
        <w:rPr>
          <w:rFonts w:ascii="Book Antiqua" w:eastAsia="Book Antiqua" w:hAnsi="Book Antiqua" w:cs="Book Antiqua"/>
          <w:i/>
          <w:iCs/>
          <w:color w:val="000000"/>
        </w:rPr>
        <w:t>Hepatology</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68</w:t>
      </w:r>
      <w:r w:rsidRPr="004F79B1">
        <w:rPr>
          <w:rFonts w:ascii="Book Antiqua" w:eastAsia="Book Antiqua" w:hAnsi="Book Antiqua" w:cs="Book Antiqua"/>
          <w:color w:val="000000"/>
        </w:rPr>
        <w:t>: 723-750 [PMID: 29624699 DOI: 10.1002/hep.29913]</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11 </w:t>
      </w:r>
      <w:r w:rsidRPr="004F79B1">
        <w:rPr>
          <w:rFonts w:ascii="Book Antiqua" w:eastAsia="Book Antiqua" w:hAnsi="Book Antiqua" w:cs="Book Antiqua"/>
          <w:b/>
          <w:bCs/>
          <w:color w:val="000000"/>
        </w:rPr>
        <w:t>Zhang BH</w:t>
      </w:r>
      <w:r w:rsidRPr="004F79B1">
        <w:rPr>
          <w:rFonts w:ascii="Book Antiqua" w:eastAsia="Book Antiqua" w:hAnsi="Book Antiqua" w:cs="Book Antiqua"/>
          <w:color w:val="000000"/>
        </w:rPr>
        <w:t xml:space="preserve">, Yang BH, Tang ZY. Randomized controlled trial of screening for hepatocellular carcinoma. </w:t>
      </w:r>
      <w:r w:rsidRPr="004F79B1">
        <w:rPr>
          <w:rFonts w:ascii="Book Antiqua" w:eastAsia="Book Antiqua" w:hAnsi="Book Antiqua" w:cs="Book Antiqua"/>
          <w:i/>
          <w:iCs/>
          <w:color w:val="000000"/>
        </w:rPr>
        <w:t xml:space="preserve">J Cancer Res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Oncol</w:t>
      </w:r>
      <w:r w:rsidRPr="004F79B1">
        <w:rPr>
          <w:rFonts w:ascii="Book Antiqua" w:eastAsia="Book Antiqua" w:hAnsi="Book Antiqua" w:cs="Book Antiqua"/>
          <w:color w:val="000000"/>
        </w:rPr>
        <w:t xml:space="preserve"> 2004; </w:t>
      </w:r>
      <w:r w:rsidRPr="004F79B1">
        <w:rPr>
          <w:rFonts w:ascii="Book Antiqua" w:eastAsia="Book Antiqua" w:hAnsi="Book Antiqua" w:cs="Book Antiqua"/>
          <w:b/>
          <w:bCs/>
          <w:color w:val="000000"/>
        </w:rPr>
        <w:t>130</w:t>
      </w:r>
      <w:r w:rsidRPr="004F79B1">
        <w:rPr>
          <w:rFonts w:ascii="Book Antiqua" w:eastAsia="Book Antiqua" w:hAnsi="Book Antiqua" w:cs="Book Antiqua"/>
          <w:color w:val="000000"/>
        </w:rPr>
        <w:t>: 417-422 [PMID: 15042359 DOI: 10.1007/s00432-004-0552-0]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12 </w:t>
      </w:r>
      <w:proofErr w:type="spellStart"/>
      <w:r w:rsidRPr="004F79B1">
        <w:rPr>
          <w:rFonts w:ascii="Book Antiqua" w:eastAsia="Book Antiqua" w:hAnsi="Book Antiqua" w:cs="Book Antiqua"/>
          <w:b/>
          <w:bCs/>
          <w:color w:val="000000"/>
        </w:rPr>
        <w:t>Strimbu</w:t>
      </w:r>
      <w:proofErr w:type="spellEnd"/>
      <w:r w:rsidRPr="004F79B1">
        <w:rPr>
          <w:rFonts w:ascii="Book Antiqua" w:eastAsia="Book Antiqua" w:hAnsi="Book Antiqua" w:cs="Book Antiqua"/>
          <w:b/>
          <w:bCs/>
          <w:color w:val="000000"/>
        </w:rPr>
        <w:t xml:space="preserve"> K</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Tavel</w:t>
      </w:r>
      <w:proofErr w:type="spellEnd"/>
      <w:r w:rsidRPr="004F79B1">
        <w:rPr>
          <w:rFonts w:ascii="Book Antiqua" w:eastAsia="Book Antiqua" w:hAnsi="Book Antiqua" w:cs="Book Antiqua"/>
          <w:color w:val="000000"/>
        </w:rPr>
        <w:t xml:space="preserve"> JA. What are biomarkers? </w:t>
      </w:r>
      <w:proofErr w:type="spellStart"/>
      <w:r w:rsidRPr="004F79B1">
        <w:rPr>
          <w:rFonts w:ascii="Book Antiqua" w:eastAsia="Book Antiqua" w:hAnsi="Book Antiqua" w:cs="Book Antiqua"/>
          <w:i/>
          <w:iCs/>
          <w:color w:val="000000"/>
        </w:rPr>
        <w:t>Curr</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Opin</w:t>
      </w:r>
      <w:proofErr w:type="spellEnd"/>
      <w:r w:rsidRPr="004F79B1">
        <w:rPr>
          <w:rFonts w:ascii="Book Antiqua" w:eastAsia="Book Antiqua" w:hAnsi="Book Antiqua" w:cs="Book Antiqua"/>
          <w:i/>
          <w:iCs/>
          <w:color w:val="000000"/>
        </w:rPr>
        <w:t xml:space="preserve"> HIV AIDS</w:t>
      </w:r>
      <w:r w:rsidRPr="004F79B1">
        <w:rPr>
          <w:rFonts w:ascii="Book Antiqua" w:eastAsia="Book Antiqua" w:hAnsi="Book Antiqua" w:cs="Book Antiqua"/>
          <w:color w:val="000000"/>
        </w:rPr>
        <w:t xml:space="preserve"> 2010; </w:t>
      </w:r>
      <w:r w:rsidRPr="004F79B1">
        <w:rPr>
          <w:rFonts w:ascii="Book Antiqua" w:eastAsia="Book Antiqua" w:hAnsi="Book Antiqua" w:cs="Book Antiqua"/>
          <w:b/>
          <w:bCs/>
          <w:color w:val="000000"/>
        </w:rPr>
        <w:t>5</w:t>
      </w:r>
      <w:r w:rsidRPr="004F79B1">
        <w:rPr>
          <w:rFonts w:ascii="Book Antiqua" w:eastAsia="Book Antiqua" w:hAnsi="Book Antiqua" w:cs="Book Antiqua"/>
          <w:color w:val="000000"/>
        </w:rPr>
        <w:t>: 463-466 [PMID: 20978388 DOI: 10.1097/COH.0b013e32833ed177]</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13 </w:t>
      </w:r>
      <w:proofErr w:type="spellStart"/>
      <w:r w:rsidRPr="004F79B1">
        <w:rPr>
          <w:rFonts w:ascii="Book Antiqua" w:eastAsia="Book Antiqua" w:hAnsi="Book Antiqua" w:cs="Book Antiqua"/>
          <w:b/>
          <w:bCs/>
          <w:color w:val="000000"/>
        </w:rPr>
        <w:t>Carlomagno</w:t>
      </w:r>
      <w:proofErr w:type="spellEnd"/>
      <w:r w:rsidRPr="004F79B1">
        <w:rPr>
          <w:rFonts w:ascii="Book Antiqua" w:eastAsia="Book Antiqua" w:hAnsi="Book Antiqua" w:cs="Book Antiqua"/>
          <w:b/>
          <w:bCs/>
          <w:color w:val="000000"/>
        </w:rPr>
        <w:t xml:space="preserve"> N</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Incollingo</w:t>
      </w:r>
      <w:proofErr w:type="spellEnd"/>
      <w:r w:rsidRPr="004F79B1">
        <w:rPr>
          <w:rFonts w:ascii="Book Antiqua" w:eastAsia="Book Antiqua" w:hAnsi="Book Antiqua" w:cs="Book Antiqua"/>
          <w:color w:val="000000"/>
        </w:rPr>
        <w:t xml:space="preserve"> P, </w:t>
      </w:r>
      <w:proofErr w:type="spellStart"/>
      <w:r w:rsidRPr="004F79B1">
        <w:rPr>
          <w:rFonts w:ascii="Book Antiqua" w:eastAsia="Book Antiqua" w:hAnsi="Book Antiqua" w:cs="Book Antiqua"/>
          <w:color w:val="000000"/>
        </w:rPr>
        <w:t>Tammaro</w:t>
      </w:r>
      <w:proofErr w:type="spellEnd"/>
      <w:r w:rsidRPr="004F79B1">
        <w:rPr>
          <w:rFonts w:ascii="Book Antiqua" w:eastAsia="Book Antiqua" w:hAnsi="Book Antiqua" w:cs="Book Antiqua"/>
          <w:color w:val="000000"/>
        </w:rPr>
        <w:t xml:space="preserve"> V, Peluso G, </w:t>
      </w:r>
      <w:proofErr w:type="spellStart"/>
      <w:r w:rsidRPr="004F79B1">
        <w:rPr>
          <w:rFonts w:ascii="Book Antiqua" w:eastAsia="Book Antiqua" w:hAnsi="Book Antiqua" w:cs="Book Antiqua"/>
          <w:color w:val="000000"/>
        </w:rPr>
        <w:t>Rupealta</w:t>
      </w:r>
      <w:proofErr w:type="spellEnd"/>
      <w:r w:rsidRPr="004F79B1">
        <w:rPr>
          <w:rFonts w:ascii="Book Antiqua" w:eastAsia="Book Antiqua" w:hAnsi="Book Antiqua" w:cs="Book Antiqua"/>
          <w:color w:val="000000"/>
        </w:rPr>
        <w:t xml:space="preserve"> N, </w:t>
      </w:r>
      <w:proofErr w:type="spellStart"/>
      <w:r w:rsidRPr="004F79B1">
        <w:rPr>
          <w:rFonts w:ascii="Book Antiqua" w:eastAsia="Book Antiqua" w:hAnsi="Book Antiqua" w:cs="Book Antiqua"/>
          <w:color w:val="000000"/>
        </w:rPr>
        <w:t>Chiacchio</w:t>
      </w:r>
      <w:proofErr w:type="spellEnd"/>
      <w:r w:rsidRPr="004F79B1">
        <w:rPr>
          <w:rFonts w:ascii="Book Antiqua" w:eastAsia="Book Antiqua" w:hAnsi="Book Antiqua" w:cs="Book Antiqua"/>
          <w:color w:val="000000"/>
        </w:rPr>
        <w:t xml:space="preserve"> G, Sandoval Sotelo ML, </w:t>
      </w:r>
      <w:proofErr w:type="spellStart"/>
      <w:r w:rsidRPr="004F79B1">
        <w:rPr>
          <w:rFonts w:ascii="Book Antiqua" w:eastAsia="Book Antiqua" w:hAnsi="Book Antiqua" w:cs="Book Antiqua"/>
          <w:color w:val="000000"/>
        </w:rPr>
        <w:t>Minieri</w:t>
      </w:r>
      <w:proofErr w:type="spellEnd"/>
      <w:r w:rsidRPr="004F79B1">
        <w:rPr>
          <w:rFonts w:ascii="Book Antiqua" w:eastAsia="Book Antiqua" w:hAnsi="Book Antiqua" w:cs="Book Antiqua"/>
          <w:color w:val="000000"/>
        </w:rPr>
        <w:t xml:space="preserve"> G, Pisani A, Riccio E, </w:t>
      </w:r>
      <w:proofErr w:type="spellStart"/>
      <w:r w:rsidRPr="004F79B1">
        <w:rPr>
          <w:rFonts w:ascii="Book Antiqua" w:eastAsia="Book Antiqua" w:hAnsi="Book Antiqua" w:cs="Book Antiqua"/>
          <w:color w:val="000000"/>
        </w:rPr>
        <w:t>Sabbatini</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Bracale</w:t>
      </w:r>
      <w:proofErr w:type="spellEnd"/>
      <w:r w:rsidRPr="004F79B1">
        <w:rPr>
          <w:rFonts w:ascii="Book Antiqua" w:eastAsia="Book Antiqua" w:hAnsi="Book Antiqua" w:cs="Book Antiqua"/>
          <w:color w:val="000000"/>
        </w:rPr>
        <w:t xml:space="preserve"> UM, </w:t>
      </w:r>
      <w:proofErr w:type="spellStart"/>
      <w:r w:rsidRPr="004F79B1">
        <w:rPr>
          <w:rFonts w:ascii="Book Antiqua" w:eastAsia="Book Antiqua" w:hAnsi="Book Antiqua" w:cs="Book Antiqua"/>
          <w:color w:val="000000"/>
        </w:rPr>
        <w:t>Calogero</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Dodaro</w:t>
      </w:r>
      <w:proofErr w:type="spellEnd"/>
      <w:r w:rsidRPr="004F79B1">
        <w:rPr>
          <w:rFonts w:ascii="Book Antiqua" w:eastAsia="Book Antiqua" w:hAnsi="Book Antiqua" w:cs="Book Antiqua"/>
          <w:color w:val="000000"/>
        </w:rPr>
        <w:t xml:space="preserve"> CA, Santangelo M. Diagnostic, Predictive, Prognostic, and Therapeutic Molecular Biomarkers in Third Millennium: A Breakthrough in Gastric Cancer. </w:t>
      </w:r>
      <w:r w:rsidRPr="004F79B1">
        <w:rPr>
          <w:rFonts w:ascii="Book Antiqua" w:eastAsia="Book Antiqua" w:hAnsi="Book Antiqua" w:cs="Book Antiqua"/>
          <w:i/>
          <w:iCs/>
          <w:color w:val="000000"/>
        </w:rPr>
        <w:t xml:space="preserve">Biomed Res </w:t>
      </w:r>
      <w:proofErr w:type="spellStart"/>
      <w:r w:rsidRPr="004F79B1">
        <w:rPr>
          <w:rFonts w:ascii="Book Antiqua" w:eastAsia="Book Antiqua" w:hAnsi="Book Antiqua" w:cs="Book Antiqua"/>
          <w:i/>
          <w:iCs/>
          <w:color w:val="000000"/>
        </w:rPr>
        <w:t>Int</w:t>
      </w:r>
      <w:proofErr w:type="spellEnd"/>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2017</w:t>
      </w:r>
      <w:r w:rsidRPr="004F79B1">
        <w:rPr>
          <w:rFonts w:ascii="Book Antiqua" w:eastAsia="Book Antiqua" w:hAnsi="Book Antiqua" w:cs="Book Antiqua"/>
          <w:color w:val="000000"/>
        </w:rPr>
        <w:t>: 7869802 [PMID: 29094049 DOI: 10.1155/2017/7869802]</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14 </w:t>
      </w:r>
      <w:proofErr w:type="spellStart"/>
      <w:r w:rsidRPr="004F79B1">
        <w:rPr>
          <w:rFonts w:ascii="Book Antiqua" w:eastAsia="Book Antiqua" w:hAnsi="Book Antiqua" w:cs="Book Antiqua"/>
          <w:b/>
          <w:bCs/>
          <w:color w:val="000000"/>
        </w:rPr>
        <w:t>Attwa</w:t>
      </w:r>
      <w:proofErr w:type="spellEnd"/>
      <w:r w:rsidRPr="004F79B1">
        <w:rPr>
          <w:rFonts w:ascii="Book Antiqua" w:eastAsia="Book Antiqua" w:hAnsi="Book Antiqua" w:cs="Book Antiqua"/>
          <w:b/>
          <w:bCs/>
          <w:color w:val="000000"/>
        </w:rPr>
        <w:t xml:space="preserve"> MH</w:t>
      </w:r>
      <w:r w:rsidRPr="004F79B1">
        <w:rPr>
          <w:rFonts w:ascii="Book Antiqua" w:eastAsia="Book Antiqua" w:hAnsi="Book Antiqua" w:cs="Book Antiqua"/>
          <w:color w:val="000000"/>
        </w:rPr>
        <w:t>, El-</w:t>
      </w:r>
      <w:proofErr w:type="spellStart"/>
      <w:r w:rsidRPr="004F79B1">
        <w:rPr>
          <w:rFonts w:ascii="Book Antiqua" w:eastAsia="Book Antiqua" w:hAnsi="Book Antiqua" w:cs="Book Antiqua"/>
          <w:color w:val="000000"/>
        </w:rPr>
        <w:t>Etreby</w:t>
      </w:r>
      <w:proofErr w:type="spellEnd"/>
      <w:r w:rsidRPr="004F79B1">
        <w:rPr>
          <w:rFonts w:ascii="Book Antiqua" w:eastAsia="Book Antiqua" w:hAnsi="Book Antiqua" w:cs="Book Antiqua"/>
          <w:color w:val="000000"/>
        </w:rPr>
        <w:t xml:space="preserve"> SA. Guide for diagnosis and treatment of hepatocellular carcinoma. </w:t>
      </w:r>
      <w:r w:rsidRPr="004F79B1">
        <w:rPr>
          <w:rFonts w:ascii="Book Antiqua" w:eastAsia="Book Antiqua" w:hAnsi="Book Antiqua" w:cs="Book Antiqua"/>
          <w:i/>
          <w:iCs/>
          <w:color w:val="000000"/>
        </w:rPr>
        <w:t xml:space="preserve">World J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2015; </w:t>
      </w:r>
      <w:r w:rsidRPr="004F79B1">
        <w:rPr>
          <w:rFonts w:ascii="Book Antiqua" w:eastAsia="Book Antiqua" w:hAnsi="Book Antiqua" w:cs="Book Antiqua"/>
          <w:b/>
          <w:bCs/>
          <w:color w:val="000000"/>
        </w:rPr>
        <w:t>7</w:t>
      </w:r>
      <w:r w:rsidRPr="004F79B1">
        <w:rPr>
          <w:rFonts w:ascii="Book Antiqua" w:eastAsia="Book Antiqua" w:hAnsi="Book Antiqua" w:cs="Book Antiqua"/>
          <w:color w:val="000000"/>
        </w:rPr>
        <w:t>: 1632-1651 [PMID: 26140083 DOI: 10.4254/wjh.v7.i12.1632]</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15 </w:t>
      </w:r>
      <w:r w:rsidRPr="004F79B1">
        <w:rPr>
          <w:rFonts w:ascii="Book Antiqua" w:eastAsia="Book Antiqua" w:hAnsi="Book Antiqua" w:cs="Book Antiqua"/>
          <w:b/>
          <w:bCs/>
          <w:color w:val="000000"/>
        </w:rPr>
        <w:t>Bai DS</w:t>
      </w:r>
      <w:r w:rsidRPr="004F79B1">
        <w:rPr>
          <w:rFonts w:ascii="Book Antiqua" w:eastAsia="Book Antiqua" w:hAnsi="Book Antiqua" w:cs="Book Antiqua"/>
          <w:color w:val="000000"/>
        </w:rPr>
        <w:t xml:space="preserve">, Zhang C, Chen P, </w:t>
      </w:r>
      <w:proofErr w:type="spellStart"/>
      <w:r w:rsidRPr="004F79B1">
        <w:rPr>
          <w:rFonts w:ascii="Book Antiqua" w:eastAsia="Book Antiqua" w:hAnsi="Book Antiqua" w:cs="Book Antiqua"/>
          <w:color w:val="000000"/>
        </w:rPr>
        <w:t>Jin</w:t>
      </w:r>
      <w:proofErr w:type="spellEnd"/>
      <w:r w:rsidRPr="004F79B1">
        <w:rPr>
          <w:rFonts w:ascii="Book Antiqua" w:eastAsia="Book Antiqua" w:hAnsi="Book Antiqua" w:cs="Book Antiqua"/>
          <w:color w:val="000000"/>
        </w:rPr>
        <w:t xml:space="preserve"> SJ, Jiang GQ. The prognostic correlation of AFP level at diagnosis with pathological grade, progression, and survival of patients with hepatocellular carcinoma. </w:t>
      </w:r>
      <w:r w:rsidRPr="004F79B1">
        <w:rPr>
          <w:rFonts w:ascii="Book Antiqua" w:eastAsia="Book Antiqua" w:hAnsi="Book Antiqua" w:cs="Book Antiqua"/>
          <w:i/>
          <w:iCs/>
          <w:color w:val="000000"/>
        </w:rPr>
        <w:t>Sci Rep</w:t>
      </w:r>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7</w:t>
      </w:r>
      <w:r w:rsidRPr="004F79B1">
        <w:rPr>
          <w:rFonts w:ascii="Book Antiqua" w:eastAsia="Book Antiqua" w:hAnsi="Book Antiqua" w:cs="Book Antiqua"/>
          <w:color w:val="000000"/>
        </w:rPr>
        <w:t>: 12870 [PMID: 28993684 DOI: 10.1038/s41598-017-12834-1]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16 </w:t>
      </w:r>
      <w:r w:rsidRPr="004F79B1">
        <w:rPr>
          <w:rFonts w:ascii="Book Antiqua" w:eastAsia="Book Antiqua" w:hAnsi="Book Antiqua" w:cs="Book Antiqua"/>
          <w:b/>
          <w:bCs/>
          <w:color w:val="000000"/>
        </w:rPr>
        <w:t>Meany DL</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Sokoll</w:t>
      </w:r>
      <w:proofErr w:type="spellEnd"/>
      <w:r w:rsidRPr="004F79B1">
        <w:rPr>
          <w:rFonts w:ascii="Book Antiqua" w:eastAsia="Book Antiqua" w:hAnsi="Book Antiqua" w:cs="Book Antiqua"/>
          <w:color w:val="000000"/>
        </w:rPr>
        <w:t xml:space="preserve"> LJ, Chan DW. Early Detection of Cancer: Immunoassays for Plasma Tumor Markers. </w:t>
      </w:r>
      <w:r w:rsidRPr="004F79B1">
        <w:rPr>
          <w:rFonts w:ascii="Book Antiqua" w:eastAsia="Book Antiqua" w:hAnsi="Book Antiqua" w:cs="Book Antiqua"/>
          <w:i/>
          <w:iCs/>
          <w:color w:val="000000"/>
        </w:rPr>
        <w:t xml:space="preserve">Expert </w:t>
      </w:r>
      <w:proofErr w:type="spellStart"/>
      <w:r w:rsidRPr="004F79B1">
        <w:rPr>
          <w:rFonts w:ascii="Book Antiqua" w:eastAsia="Book Antiqua" w:hAnsi="Book Antiqua" w:cs="Book Antiqua"/>
          <w:i/>
          <w:iCs/>
          <w:color w:val="000000"/>
        </w:rPr>
        <w:t>Opin</w:t>
      </w:r>
      <w:proofErr w:type="spellEnd"/>
      <w:r w:rsidRPr="004F79B1">
        <w:rPr>
          <w:rFonts w:ascii="Book Antiqua" w:eastAsia="Book Antiqua" w:hAnsi="Book Antiqua" w:cs="Book Antiqua"/>
          <w:i/>
          <w:iCs/>
          <w:color w:val="000000"/>
        </w:rPr>
        <w:t xml:space="preserve"> Med Diagn</w:t>
      </w:r>
      <w:r w:rsidRPr="004F79B1">
        <w:rPr>
          <w:rFonts w:ascii="Book Antiqua" w:eastAsia="Book Antiqua" w:hAnsi="Book Antiqua" w:cs="Book Antiqua"/>
          <w:color w:val="000000"/>
        </w:rPr>
        <w:t xml:space="preserve"> 2009; </w:t>
      </w:r>
      <w:r w:rsidRPr="004F79B1">
        <w:rPr>
          <w:rFonts w:ascii="Book Antiqua" w:eastAsia="Book Antiqua" w:hAnsi="Book Antiqua" w:cs="Book Antiqua"/>
          <w:b/>
          <w:bCs/>
          <w:color w:val="000000"/>
        </w:rPr>
        <w:t>3</w:t>
      </w:r>
      <w:r w:rsidRPr="004F79B1">
        <w:rPr>
          <w:rFonts w:ascii="Book Antiqua" w:eastAsia="Book Antiqua" w:hAnsi="Book Antiqua" w:cs="Book Antiqua"/>
          <w:color w:val="000000"/>
        </w:rPr>
        <w:t>: 597-605 [PMID: 19966928 DOI: 10.1517/17530050903266830]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17 </w:t>
      </w:r>
      <w:r w:rsidRPr="004F79B1">
        <w:rPr>
          <w:rFonts w:ascii="Book Antiqua" w:eastAsia="Book Antiqua" w:hAnsi="Book Antiqua" w:cs="Book Antiqua"/>
          <w:b/>
          <w:bCs/>
          <w:color w:val="000000"/>
        </w:rPr>
        <w:t>Xu C</w:t>
      </w:r>
      <w:r w:rsidRPr="004F79B1">
        <w:rPr>
          <w:rFonts w:ascii="Book Antiqua" w:eastAsia="Book Antiqua" w:hAnsi="Book Antiqua" w:cs="Book Antiqua"/>
          <w:color w:val="000000"/>
        </w:rPr>
        <w:t xml:space="preserve">, Yan Z, Zhou L, Wang Y. A comparison of glypican-3 with alpha-fetoprotein as a serum marker for hepatocellular carcinoma: a meta-analysis. </w:t>
      </w:r>
      <w:r w:rsidRPr="004F79B1">
        <w:rPr>
          <w:rFonts w:ascii="Book Antiqua" w:eastAsia="Book Antiqua" w:hAnsi="Book Antiqua" w:cs="Book Antiqua"/>
          <w:i/>
          <w:iCs/>
          <w:color w:val="000000"/>
        </w:rPr>
        <w:t xml:space="preserve">J Cancer Res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Oncol</w:t>
      </w:r>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139</w:t>
      </w:r>
      <w:r w:rsidRPr="004F79B1">
        <w:rPr>
          <w:rFonts w:ascii="Book Antiqua" w:eastAsia="Book Antiqua" w:hAnsi="Book Antiqua" w:cs="Book Antiqua"/>
          <w:color w:val="000000"/>
        </w:rPr>
        <w:t>: 1417-1424 [PMID: 23743582 DOI: 10.1007/s00432-013-1458-5]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18 </w:t>
      </w:r>
      <w:r w:rsidRPr="004F79B1">
        <w:rPr>
          <w:rFonts w:ascii="Book Antiqua" w:eastAsia="Book Antiqua" w:hAnsi="Book Antiqua" w:cs="Book Antiqua"/>
          <w:b/>
          <w:bCs/>
          <w:color w:val="000000"/>
        </w:rPr>
        <w:t>Zhou L</w:t>
      </w:r>
      <w:r w:rsidRPr="004F79B1">
        <w:rPr>
          <w:rFonts w:ascii="Book Antiqua" w:eastAsia="Book Antiqua" w:hAnsi="Book Antiqua" w:cs="Book Antiqua"/>
          <w:color w:val="000000"/>
        </w:rPr>
        <w:t xml:space="preserve">, Liu J, Luo F. Serum tumor markers for detection of hepatocellular carcinoma. </w:t>
      </w:r>
      <w:r w:rsidRPr="004F79B1">
        <w:rPr>
          <w:rFonts w:ascii="Book Antiqua" w:eastAsia="Book Antiqua" w:hAnsi="Book Antiqua" w:cs="Book Antiqua"/>
          <w:i/>
          <w:iCs/>
          <w:color w:val="000000"/>
        </w:rPr>
        <w:t>World J Gastroenterol</w:t>
      </w:r>
      <w:r w:rsidRPr="004F79B1">
        <w:rPr>
          <w:rFonts w:ascii="Book Antiqua" w:eastAsia="Book Antiqua" w:hAnsi="Book Antiqua" w:cs="Book Antiqua"/>
          <w:color w:val="000000"/>
        </w:rPr>
        <w:t xml:space="preserve"> 2006; </w:t>
      </w:r>
      <w:r w:rsidRPr="004F79B1">
        <w:rPr>
          <w:rFonts w:ascii="Book Antiqua" w:eastAsia="Book Antiqua" w:hAnsi="Book Antiqua" w:cs="Book Antiqua"/>
          <w:b/>
          <w:bCs/>
          <w:color w:val="000000"/>
        </w:rPr>
        <w:t>12</w:t>
      </w:r>
      <w:r w:rsidRPr="004F79B1">
        <w:rPr>
          <w:rFonts w:ascii="Book Antiqua" w:eastAsia="Book Antiqua" w:hAnsi="Book Antiqua" w:cs="Book Antiqua"/>
          <w:color w:val="000000"/>
        </w:rPr>
        <w:t>: 1175-1181 [PMID: 16534867 DOI: 10.3748/wjg.v12.i8.1175]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lastRenderedPageBreak/>
        <w:t xml:space="preserve">19 </w:t>
      </w:r>
      <w:r w:rsidRPr="004F79B1">
        <w:rPr>
          <w:rFonts w:ascii="Book Antiqua" w:eastAsia="Book Antiqua" w:hAnsi="Book Antiqua" w:cs="Book Antiqua"/>
          <w:b/>
          <w:bCs/>
          <w:color w:val="000000"/>
        </w:rPr>
        <w:t>Kirwan A</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Utratna</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O'Dwyer</w:t>
      </w:r>
      <w:proofErr w:type="spellEnd"/>
      <w:r w:rsidRPr="004F79B1">
        <w:rPr>
          <w:rFonts w:ascii="Book Antiqua" w:eastAsia="Book Antiqua" w:hAnsi="Book Antiqua" w:cs="Book Antiqua"/>
          <w:color w:val="000000"/>
        </w:rPr>
        <w:t xml:space="preserve"> ME, Joshi L, </w:t>
      </w:r>
      <w:proofErr w:type="spellStart"/>
      <w:r w:rsidRPr="004F79B1">
        <w:rPr>
          <w:rFonts w:ascii="Book Antiqua" w:eastAsia="Book Antiqua" w:hAnsi="Book Antiqua" w:cs="Book Antiqua"/>
          <w:color w:val="000000"/>
        </w:rPr>
        <w:t>Kilcoyne</w:t>
      </w:r>
      <w:proofErr w:type="spellEnd"/>
      <w:r w:rsidRPr="004F79B1">
        <w:rPr>
          <w:rFonts w:ascii="Book Antiqua" w:eastAsia="Book Antiqua" w:hAnsi="Book Antiqua" w:cs="Book Antiqua"/>
          <w:color w:val="000000"/>
        </w:rPr>
        <w:t xml:space="preserve"> M. Glycosylation-Based Serum Biomarkers for Cancer Diagnostics and Prognostics. </w:t>
      </w:r>
      <w:r w:rsidRPr="004F79B1">
        <w:rPr>
          <w:rFonts w:ascii="Book Antiqua" w:eastAsia="Book Antiqua" w:hAnsi="Book Antiqua" w:cs="Book Antiqua"/>
          <w:i/>
          <w:iCs/>
          <w:color w:val="000000"/>
        </w:rPr>
        <w:t xml:space="preserve">Biomed Res </w:t>
      </w:r>
      <w:proofErr w:type="spellStart"/>
      <w:r w:rsidRPr="004F79B1">
        <w:rPr>
          <w:rFonts w:ascii="Book Antiqua" w:eastAsia="Book Antiqua" w:hAnsi="Book Antiqua" w:cs="Book Antiqua"/>
          <w:i/>
          <w:iCs/>
          <w:color w:val="000000"/>
        </w:rPr>
        <w:t>Int</w:t>
      </w:r>
      <w:proofErr w:type="spellEnd"/>
      <w:r w:rsidRPr="004F79B1">
        <w:rPr>
          <w:rFonts w:ascii="Book Antiqua" w:eastAsia="Book Antiqua" w:hAnsi="Book Antiqua" w:cs="Book Antiqua"/>
          <w:color w:val="000000"/>
        </w:rPr>
        <w:t xml:space="preserve"> 2015; </w:t>
      </w:r>
      <w:r w:rsidRPr="004F79B1">
        <w:rPr>
          <w:rFonts w:ascii="Book Antiqua" w:eastAsia="Book Antiqua" w:hAnsi="Book Antiqua" w:cs="Book Antiqua"/>
          <w:b/>
          <w:bCs/>
          <w:color w:val="000000"/>
        </w:rPr>
        <w:t>2015</w:t>
      </w:r>
      <w:r w:rsidRPr="004F79B1">
        <w:rPr>
          <w:rFonts w:ascii="Book Antiqua" w:eastAsia="Book Antiqua" w:hAnsi="Book Antiqua" w:cs="Book Antiqua"/>
          <w:color w:val="000000"/>
        </w:rPr>
        <w:t>: 490531 [PMID: 26509158 DOI: 10.1155/2015/490531]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20 </w:t>
      </w:r>
      <w:r w:rsidRPr="004F79B1">
        <w:rPr>
          <w:rFonts w:ascii="Book Antiqua" w:eastAsia="Book Antiqua" w:hAnsi="Book Antiqua" w:cs="Book Antiqua"/>
          <w:b/>
          <w:bCs/>
          <w:color w:val="000000"/>
        </w:rPr>
        <w:t>Huang TS</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Shyu</w:t>
      </w:r>
      <w:proofErr w:type="spellEnd"/>
      <w:r w:rsidRPr="004F79B1">
        <w:rPr>
          <w:rFonts w:ascii="Book Antiqua" w:eastAsia="Book Antiqua" w:hAnsi="Book Antiqua" w:cs="Book Antiqua"/>
          <w:color w:val="000000"/>
        </w:rPr>
        <w:t xml:space="preserve"> YC, Turner R, Chen HY, Chen PJ. Diagnostic performance of alpha-fetoprotein, lens </w:t>
      </w:r>
      <w:proofErr w:type="spellStart"/>
      <w:r w:rsidRPr="004F79B1">
        <w:rPr>
          <w:rFonts w:ascii="Book Antiqua" w:eastAsia="Book Antiqua" w:hAnsi="Book Antiqua" w:cs="Book Antiqua"/>
          <w:color w:val="000000"/>
        </w:rPr>
        <w:t>culinaris</w:t>
      </w:r>
      <w:proofErr w:type="spellEnd"/>
      <w:r w:rsidRPr="004F79B1">
        <w:rPr>
          <w:rFonts w:ascii="Book Antiqua" w:eastAsia="Book Antiqua" w:hAnsi="Book Antiqua" w:cs="Book Antiqua"/>
          <w:color w:val="000000"/>
        </w:rPr>
        <w:t xml:space="preserve"> agglutinin-reactive alpha-fetoprotein, des-gamma carboxyprothrombin, and glypican-3 for the detection of hepatocellular carcinoma: a systematic review and meta-analysis protocol. </w:t>
      </w:r>
      <w:proofErr w:type="spellStart"/>
      <w:r w:rsidRPr="004F79B1">
        <w:rPr>
          <w:rFonts w:ascii="Book Antiqua" w:eastAsia="Book Antiqua" w:hAnsi="Book Antiqua" w:cs="Book Antiqua"/>
          <w:i/>
          <w:iCs/>
          <w:color w:val="000000"/>
        </w:rPr>
        <w:t>Syst</w:t>
      </w:r>
      <w:proofErr w:type="spellEnd"/>
      <w:r w:rsidRPr="004F79B1">
        <w:rPr>
          <w:rFonts w:ascii="Book Antiqua" w:eastAsia="Book Antiqua" w:hAnsi="Book Antiqua" w:cs="Book Antiqua"/>
          <w:i/>
          <w:iCs/>
          <w:color w:val="000000"/>
        </w:rPr>
        <w:t xml:space="preserve"> Rev</w:t>
      </w:r>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2</w:t>
      </w:r>
      <w:r w:rsidRPr="004F79B1">
        <w:rPr>
          <w:rFonts w:ascii="Book Antiqua" w:eastAsia="Book Antiqua" w:hAnsi="Book Antiqua" w:cs="Book Antiqua"/>
          <w:color w:val="000000"/>
        </w:rPr>
        <w:t>: 37 [PMID: 23738605 DOI: 10.1186/2046-4053-2-37]</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21 </w:t>
      </w:r>
      <w:r w:rsidRPr="004F79B1">
        <w:rPr>
          <w:rFonts w:ascii="Book Antiqua" w:eastAsia="Book Antiqua" w:hAnsi="Book Antiqua" w:cs="Book Antiqua"/>
          <w:b/>
          <w:bCs/>
          <w:color w:val="000000"/>
        </w:rPr>
        <w:t>Yi X</w:t>
      </w:r>
      <w:r w:rsidRPr="004F79B1">
        <w:rPr>
          <w:rFonts w:ascii="Book Antiqua" w:eastAsia="Book Antiqua" w:hAnsi="Book Antiqua" w:cs="Book Antiqua"/>
          <w:color w:val="000000"/>
        </w:rPr>
        <w:t xml:space="preserve">, Yu S, Bao Y. Alpha-fetoprotein-L3 in hepatocellular carcinoma: a meta-analysis.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Chim</w:t>
      </w:r>
      <w:proofErr w:type="spellEnd"/>
      <w:r w:rsidRPr="004F79B1">
        <w:rPr>
          <w:rFonts w:ascii="Book Antiqua" w:eastAsia="Book Antiqua" w:hAnsi="Book Antiqua" w:cs="Book Antiqua"/>
          <w:i/>
          <w:iCs/>
          <w:color w:val="000000"/>
        </w:rPr>
        <w:t xml:space="preserve"> Acta</w:t>
      </w:r>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425</w:t>
      </w:r>
      <w:r w:rsidRPr="004F79B1">
        <w:rPr>
          <w:rFonts w:ascii="Book Antiqua" w:eastAsia="Book Antiqua" w:hAnsi="Book Antiqua" w:cs="Book Antiqua"/>
          <w:color w:val="000000"/>
        </w:rPr>
        <w:t>: 212-220 [PMID: 23954771 DOI: 10.1016/j.cca.2013.08.005]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22 </w:t>
      </w:r>
      <w:r w:rsidRPr="004F79B1">
        <w:rPr>
          <w:rFonts w:ascii="Book Antiqua" w:eastAsia="Book Antiqua" w:hAnsi="Book Antiqua" w:cs="Book Antiqua"/>
          <w:b/>
          <w:bCs/>
          <w:color w:val="000000"/>
        </w:rPr>
        <w:t>Matsuda M</w:t>
      </w:r>
      <w:r w:rsidRPr="004F79B1">
        <w:rPr>
          <w:rFonts w:ascii="Book Antiqua" w:eastAsia="Book Antiqua" w:hAnsi="Book Antiqua" w:cs="Book Antiqua"/>
          <w:color w:val="000000"/>
        </w:rPr>
        <w:t xml:space="preserve">, Asakawa M, </w:t>
      </w:r>
      <w:proofErr w:type="spellStart"/>
      <w:r w:rsidRPr="004F79B1">
        <w:rPr>
          <w:rFonts w:ascii="Book Antiqua" w:eastAsia="Book Antiqua" w:hAnsi="Book Antiqua" w:cs="Book Antiqua"/>
          <w:color w:val="000000"/>
        </w:rPr>
        <w:t>Amemiya</w:t>
      </w:r>
      <w:proofErr w:type="spellEnd"/>
      <w:r w:rsidRPr="004F79B1">
        <w:rPr>
          <w:rFonts w:ascii="Book Antiqua" w:eastAsia="Book Antiqua" w:hAnsi="Book Antiqua" w:cs="Book Antiqua"/>
          <w:color w:val="000000"/>
        </w:rPr>
        <w:t xml:space="preserve"> H, </w:t>
      </w:r>
      <w:proofErr w:type="spellStart"/>
      <w:r w:rsidRPr="004F79B1">
        <w:rPr>
          <w:rFonts w:ascii="Book Antiqua" w:eastAsia="Book Antiqua" w:hAnsi="Book Antiqua" w:cs="Book Antiqua"/>
          <w:color w:val="000000"/>
        </w:rPr>
        <w:t>Fujii</w:t>
      </w:r>
      <w:proofErr w:type="spellEnd"/>
      <w:r w:rsidRPr="004F79B1">
        <w:rPr>
          <w:rFonts w:ascii="Book Antiqua" w:eastAsia="Book Antiqua" w:hAnsi="Book Antiqua" w:cs="Book Antiqua"/>
          <w:color w:val="000000"/>
        </w:rPr>
        <w:t xml:space="preserve"> H. Lens </w:t>
      </w:r>
      <w:proofErr w:type="spellStart"/>
      <w:r w:rsidRPr="004F79B1">
        <w:rPr>
          <w:rFonts w:ascii="Book Antiqua" w:eastAsia="Book Antiqua" w:hAnsi="Book Antiqua" w:cs="Book Antiqua"/>
          <w:color w:val="000000"/>
        </w:rPr>
        <w:t>culinaris</w:t>
      </w:r>
      <w:proofErr w:type="spellEnd"/>
      <w:r w:rsidRPr="004F79B1">
        <w:rPr>
          <w:rFonts w:ascii="Book Antiqua" w:eastAsia="Book Antiqua" w:hAnsi="Book Antiqua" w:cs="Book Antiqua"/>
          <w:color w:val="000000"/>
        </w:rPr>
        <w:t xml:space="preserve"> agglutinin-reactive fraction of AFP is a useful prognostic biomarker for survival after repeat hepatic resection for HCC. </w:t>
      </w:r>
      <w:r w:rsidRPr="004F79B1">
        <w:rPr>
          <w:rFonts w:ascii="Book Antiqua" w:eastAsia="Book Antiqua" w:hAnsi="Book Antiqua" w:cs="Book Antiqua"/>
          <w:i/>
          <w:iCs/>
          <w:color w:val="000000"/>
        </w:rPr>
        <w:t xml:space="preserve">J Gastroenterol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2011; </w:t>
      </w:r>
      <w:r w:rsidRPr="004F79B1">
        <w:rPr>
          <w:rFonts w:ascii="Book Antiqua" w:eastAsia="Book Antiqua" w:hAnsi="Book Antiqua" w:cs="Book Antiqua"/>
          <w:b/>
          <w:bCs/>
          <w:color w:val="000000"/>
        </w:rPr>
        <w:t>26</w:t>
      </w:r>
      <w:r w:rsidRPr="004F79B1">
        <w:rPr>
          <w:rFonts w:ascii="Book Antiqua" w:eastAsia="Book Antiqua" w:hAnsi="Book Antiqua" w:cs="Book Antiqua"/>
          <w:color w:val="000000"/>
        </w:rPr>
        <w:t>: 731-738 [PMID: 21155886 DOI: 10.1111/j.1440-1746.2010.06532.x]</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23 </w:t>
      </w:r>
      <w:r w:rsidRPr="004F79B1">
        <w:rPr>
          <w:rFonts w:ascii="Book Antiqua" w:eastAsia="Book Antiqua" w:hAnsi="Book Antiqua" w:cs="Book Antiqua"/>
          <w:b/>
          <w:bCs/>
          <w:color w:val="000000"/>
        </w:rPr>
        <w:t>Sumi A</w:t>
      </w:r>
      <w:r w:rsidRPr="004F79B1">
        <w:rPr>
          <w:rFonts w:ascii="Book Antiqua" w:eastAsia="Book Antiqua" w:hAnsi="Book Antiqua" w:cs="Book Antiqua"/>
          <w:color w:val="000000"/>
        </w:rPr>
        <w:t xml:space="preserve">, Akiba J, Ogasawara S, Nakayama M, Nomura Y, </w:t>
      </w:r>
      <w:proofErr w:type="spellStart"/>
      <w:r w:rsidRPr="004F79B1">
        <w:rPr>
          <w:rFonts w:ascii="Book Antiqua" w:eastAsia="Book Antiqua" w:hAnsi="Book Antiqua" w:cs="Book Antiqua"/>
          <w:color w:val="000000"/>
        </w:rPr>
        <w:t>Yasumoto</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Sanada</w:t>
      </w:r>
      <w:proofErr w:type="spellEnd"/>
      <w:r w:rsidRPr="004F79B1">
        <w:rPr>
          <w:rFonts w:ascii="Book Antiqua" w:eastAsia="Book Antiqua" w:hAnsi="Book Antiqua" w:cs="Book Antiqua"/>
          <w:color w:val="000000"/>
        </w:rPr>
        <w:t xml:space="preserve"> S, Nakashima O, Abe T, Yano H. Des-γ-carboxyprothrombin (DCP) and NX-DCP expressions and their relationship with clinicopathological features in hepatocellular carcinoma. </w:t>
      </w:r>
      <w:proofErr w:type="spellStart"/>
      <w:r w:rsidRPr="004F79B1">
        <w:rPr>
          <w:rFonts w:ascii="Book Antiqua" w:eastAsia="Book Antiqua" w:hAnsi="Book Antiqua" w:cs="Book Antiqua"/>
          <w:i/>
          <w:iCs/>
          <w:color w:val="000000"/>
        </w:rPr>
        <w:t>PLoS</w:t>
      </w:r>
      <w:proofErr w:type="spellEnd"/>
      <w:r w:rsidRPr="004F79B1">
        <w:rPr>
          <w:rFonts w:ascii="Book Antiqua" w:eastAsia="Book Antiqua" w:hAnsi="Book Antiqua" w:cs="Book Antiqua"/>
          <w:i/>
          <w:iCs/>
          <w:color w:val="000000"/>
        </w:rPr>
        <w:t xml:space="preserve"> One</w:t>
      </w:r>
      <w:r w:rsidRPr="004F79B1">
        <w:rPr>
          <w:rFonts w:ascii="Book Antiqua" w:eastAsia="Book Antiqua" w:hAnsi="Book Antiqua" w:cs="Book Antiqua"/>
          <w:color w:val="000000"/>
        </w:rPr>
        <w:t xml:space="preserve"> 2015; </w:t>
      </w:r>
      <w:r w:rsidRPr="004F79B1">
        <w:rPr>
          <w:rFonts w:ascii="Book Antiqua" w:eastAsia="Book Antiqua" w:hAnsi="Book Antiqua" w:cs="Book Antiqua"/>
          <w:b/>
          <w:bCs/>
          <w:color w:val="000000"/>
        </w:rPr>
        <w:t>10</w:t>
      </w:r>
      <w:r w:rsidRPr="004F79B1">
        <w:rPr>
          <w:rFonts w:ascii="Book Antiqua" w:eastAsia="Book Antiqua" w:hAnsi="Book Antiqua" w:cs="Book Antiqua"/>
          <w:color w:val="000000"/>
        </w:rPr>
        <w:t>: e0118452 [PMID: 25739032 DOI: 10.1371/journal.pone.0118452]</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24 </w:t>
      </w:r>
      <w:r w:rsidRPr="004F79B1">
        <w:rPr>
          <w:rFonts w:ascii="Book Antiqua" w:eastAsia="Book Antiqua" w:hAnsi="Book Antiqua" w:cs="Book Antiqua"/>
          <w:b/>
          <w:bCs/>
          <w:color w:val="000000"/>
        </w:rPr>
        <w:t>Marrero JA</w:t>
      </w:r>
      <w:r w:rsidRPr="004F79B1">
        <w:rPr>
          <w:rFonts w:ascii="Book Antiqua" w:eastAsia="Book Antiqua" w:hAnsi="Book Antiqua" w:cs="Book Antiqua"/>
          <w:color w:val="000000"/>
        </w:rPr>
        <w:t xml:space="preserve">, Su GL, Wei W, </w:t>
      </w:r>
      <w:proofErr w:type="spellStart"/>
      <w:r w:rsidRPr="004F79B1">
        <w:rPr>
          <w:rFonts w:ascii="Book Antiqua" w:eastAsia="Book Antiqua" w:hAnsi="Book Antiqua" w:cs="Book Antiqua"/>
          <w:color w:val="000000"/>
        </w:rPr>
        <w:t>Emick</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Conjeevaram</w:t>
      </w:r>
      <w:proofErr w:type="spellEnd"/>
      <w:r w:rsidRPr="004F79B1">
        <w:rPr>
          <w:rFonts w:ascii="Book Antiqua" w:eastAsia="Book Antiqua" w:hAnsi="Book Antiqua" w:cs="Book Antiqua"/>
          <w:color w:val="000000"/>
        </w:rPr>
        <w:t xml:space="preserve"> HS, Fontana RJ, Lok AS. Des-gamma carboxyprothrombin can differentiate hepatocellular carcinoma from nonmalignant chronic liver disease in </w:t>
      </w:r>
      <w:proofErr w:type="spellStart"/>
      <w:r w:rsidRPr="004F79B1">
        <w:rPr>
          <w:rFonts w:ascii="Book Antiqua" w:eastAsia="Book Antiqua" w:hAnsi="Book Antiqua" w:cs="Book Antiqua"/>
          <w:color w:val="000000"/>
        </w:rPr>
        <w:t>american</w:t>
      </w:r>
      <w:proofErr w:type="spellEnd"/>
      <w:r w:rsidRPr="004F79B1">
        <w:rPr>
          <w:rFonts w:ascii="Book Antiqua" w:eastAsia="Book Antiqua" w:hAnsi="Book Antiqua" w:cs="Book Antiqua"/>
          <w:color w:val="000000"/>
        </w:rPr>
        <w:t xml:space="preserve"> patients. </w:t>
      </w:r>
      <w:r w:rsidRPr="004F79B1">
        <w:rPr>
          <w:rFonts w:ascii="Book Antiqua" w:eastAsia="Book Antiqua" w:hAnsi="Book Antiqua" w:cs="Book Antiqua"/>
          <w:i/>
          <w:iCs/>
          <w:color w:val="000000"/>
        </w:rPr>
        <w:t>Hepatology</w:t>
      </w:r>
      <w:r w:rsidRPr="004F79B1">
        <w:rPr>
          <w:rFonts w:ascii="Book Antiqua" w:eastAsia="Book Antiqua" w:hAnsi="Book Antiqua" w:cs="Book Antiqua"/>
          <w:color w:val="000000"/>
        </w:rPr>
        <w:t xml:space="preserve"> 2003; </w:t>
      </w:r>
      <w:r w:rsidRPr="004F79B1">
        <w:rPr>
          <w:rFonts w:ascii="Book Antiqua" w:eastAsia="Book Antiqua" w:hAnsi="Book Antiqua" w:cs="Book Antiqua"/>
          <w:b/>
          <w:bCs/>
          <w:color w:val="000000"/>
        </w:rPr>
        <w:t>37</w:t>
      </w:r>
      <w:r w:rsidRPr="004F79B1">
        <w:rPr>
          <w:rFonts w:ascii="Book Antiqua" w:eastAsia="Book Antiqua" w:hAnsi="Book Antiqua" w:cs="Book Antiqua"/>
          <w:color w:val="000000"/>
        </w:rPr>
        <w:t>: 1114-1121 [PMID: 12717392 DOI: 10.1053/jhep.2003.50195]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25 </w:t>
      </w:r>
      <w:r w:rsidRPr="004F79B1">
        <w:rPr>
          <w:rFonts w:ascii="Book Antiqua" w:eastAsia="Book Antiqua" w:hAnsi="Book Antiqua" w:cs="Book Antiqua"/>
          <w:b/>
          <w:bCs/>
          <w:color w:val="000000"/>
        </w:rPr>
        <w:t>Zhu R</w:t>
      </w:r>
      <w:r w:rsidRPr="004F79B1">
        <w:rPr>
          <w:rFonts w:ascii="Book Antiqua" w:eastAsia="Book Antiqua" w:hAnsi="Book Antiqua" w:cs="Book Antiqua"/>
          <w:color w:val="000000"/>
        </w:rPr>
        <w:t xml:space="preserve">, Yang J, Xu L, Dai W, Wang F, Shen M, Zhang Y, Zhang H, Chen K, Cheng P, Wang C, Zheng Y, Li J, Lu J, Zhou Y, Wu D, Guo C. Diagnostic Performance of Des-γ-carboxy Prothrombin for Hepatocellular Carcinoma: A Meta-Analysis. </w:t>
      </w:r>
      <w:r w:rsidRPr="004F79B1">
        <w:rPr>
          <w:rFonts w:ascii="Book Antiqua" w:eastAsia="Book Antiqua" w:hAnsi="Book Antiqua" w:cs="Book Antiqua"/>
          <w:i/>
          <w:iCs/>
          <w:color w:val="000000"/>
        </w:rPr>
        <w:t xml:space="preserve">Gastroenterol Res </w:t>
      </w:r>
      <w:proofErr w:type="spellStart"/>
      <w:r w:rsidRPr="004F79B1">
        <w:rPr>
          <w:rFonts w:ascii="Book Antiqua" w:eastAsia="Book Antiqua" w:hAnsi="Book Antiqua" w:cs="Book Antiqua"/>
          <w:i/>
          <w:iCs/>
          <w:color w:val="000000"/>
        </w:rPr>
        <w:t>Pract</w:t>
      </w:r>
      <w:proofErr w:type="spellEnd"/>
      <w:r w:rsidRPr="004F79B1">
        <w:rPr>
          <w:rFonts w:ascii="Book Antiqua" w:eastAsia="Book Antiqua" w:hAnsi="Book Antiqua" w:cs="Book Antiqua"/>
          <w:color w:val="000000"/>
        </w:rPr>
        <w:t xml:space="preserve"> 2014; </w:t>
      </w:r>
      <w:r w:rsidRPr="004F79B1">
        <w:rPr>
          <w:rFonts w:ascii="Book Antiqua" w:eastAsia="Book Antiqua" w:hAnsi="Book Antiqua" w:cs="Book Antiqua"/>
          <w:b/>
          <w:bCs/>
          <w:color w:val="000000"/>
        </w:rPr>
        <w:t>2014</w:t>
      </w:r>
      <w:r w:rsidRPr="004F79B1">
        <w:rPr>
          <w:rFonts w:ascii="Book Antiqua" w:eastAsia="Book Antiqua" w:hAnsi="Book Antiqua" w:cs="Book Antiqua"/>
          <w:color w:val="000000"/>
        </w:rPr>
        <w:t>: 529314 [PMID: 25165471 DOI: 10.1155/2014/529314]</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26 </w:t>
      </w:r>
      <w:r w:rsidRPr="004F79B1">
        <w:rPr>
          <w:rFonts w:ascii="Book Antiqua" w:eastAsia="Book Antiqua" w:hAnsi="Book Antiqua" w:cs="Book Antiqua"/>
          <w:b/>
          <w:bCs/>
          <w:color w:val="000000"/>
        </w:rPr>
        <w:t>Koike Y</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Shiratori</w:t>
      </w:r>
      <w:proofErr w:type="spellEnd"/>
      <w:r w:rsidRPr="004F79B1">
        <w:rPr>
          <w:rFonts w:ascii="Book Antiqua" w:eastAsia="Book Antiqua" w:hAnsi="Book Antiqua" w:cs="Book Antiqua"/>
          <w:color w:val="000000"/>
        </w:rPr>
        <w:t xml:space="preserve"> Y, Sato S, Obi S, </w:t>
      </w:r>
      <w:proofErr w:type="spellStart"/>
      <w:r w:rsidRPr="004F79B1">
        <w:rPr>
          <w:rFonts w:ascii="Book Antiqua" w:eastAsia="Book Antiqua" w:hAnsi="Book Antiqua" w:cs="Book Antiqua"/>
          <w:color w:val="000000"/>
        </w:rPr>
        <w:t>Teratani</w:t>
      </w:r>
      <w:proofErr w:type="spellEnd"/>
      <w:r w:rsidRPr="004F79B1">
        <w:rPr>
          <w:rFonts w:ascii="Book Antiqua" w:eastAsia="Book Antiqua" w:hAnsi="Book Antiqua" w:cs="Book Antiqua"/>
          <w:color w:val="000000"/>
        </w:rPr>
        <w:t xml:space="preserve"> T, Imamura M, Yoshida H, </w:t>
      </w:r>
      <w:proofErr w:type="spellStart"/>
      <w:r w:rsidRPr="004F79B1">
        <w:rPr>
          <w:rFonts w:ascii="Book Antiqua" w:eastAsia="Book Antiqua" w:hAnsi="Book Antiqua" w:cs="Book Antiqua"/>
          <w:color w:val="000000"/>
        </w:rPr>
        <w:t>Shiina</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Omata</w:t>
      </w:r>
      <w:proofErr w:type="spellEnd"/>
      <w:r w:rsidRPr="004F79B1">
        <w:rPr>
          <w:rFonts w:ascii="Book Antiqua" w:eastAsia="Book Antiqua" w:hAnsi="Book Antiqua" w:cs="Book Antiqua"/>
          <w:color w:val="000000"/>
        </w:rPr>
        <w:t xml:space="preserve"> M. Des-gamma-carboxy prothrombin as a useful predisposing factor for the development of portal venous invasion in patients with hepatocellular carcinoma: a </w:t>
      </w:r>
      <w:r w:rsidRPr="004F79B1">
        <w:rPr>
          <w:rFonts w:ascii="Book Antiqua" w:eastAsia="Book Antiqua" w:hAnsi="Book Antiqua" w:cs="Book Antiqua"/>
          <w:color w:val="000000"/>
        </w:rPr>
        <w:lastRenderedPageBreak/>
        <w:t xml:space="preserve">prospective analysis of 227 patients. </w:t>
      </w:r>
      <w:r w:rsidRPr="004F79B1">
        <w:rPr>
          <w:rFonts w:ascii="Book Antiqua" w:eastAsia="Book Antiqua" w:hAnsi="Book Antiqua" w:cs="Book Antiqua"/>
          <w:i/>
          <w:iCs/>
          <w:color w:val="000000"/>
        </w:rPr>
        <w:t>Cancer</w:t>
      </w:r>
      <w:r w:rsidRPr="004F79B1">
        <w:rPr>
          <w:rFonts w:ascii="Book Antiqua" w:eastAsia="Book Antiqua" w:hAnsi="Book Antiqua" w:cs="Book Antiqua"/>
          <w:color w:val="000000"/>
        </w:rPr>
        <w:t xml:space="preserve"> 2001; </w:t>
      </w:r>
      <w:r w:rsidRPr="004F79B1">
        <w:rPr>
          <w:rFonts w:ascii="Book Antiqua" w:eastAsia="Book Antiqua" w:hAnsi="Book Antiqua" w:cs="Book Antiqua"/>
          <w:b/>
          <w:bCs/>
          <w:color w:val="000000"/>
        </w:rPr>
        <w:t>91</w:t>
      </w:r>
      <w:r w:rsidRPr="004F79B1">
        <w:rPr>
          <w:rFonts w:ascii="Book Antiqua" w:eastAsia="Book Antiqua" w:hAnsi="Book Antiqua" w:cs="Book Antiqua"/>
          <w:color w:val="000000"/>
        </w:rPr>
        <w:t>: 561-569 [PMID: 11169939 DOI: 10.1002/1097-0142(20010201)91:3&lt;</w:t>
      </w:r>
      <w:proofErr w:type="gramStart"/>
      <w:r w:rsidRPr="004F79B1">
        <w:rPr>
          <w:rFonts w:ascii="Book Antiqua" w:eastAsia="Book Antiqua" w:hAnsi="Book Antiqua" w:cs="Book Antiqua"/>
          <w:color w:val="000000"/>
        </w:rPr>
        <w:t>561::</w:t>
      </w:r>
      <w:proofErr w:type="gramEnd"/>
      <w:r w:rsidRPr="004F79B1">
        <w:rPr>
          <w:rFonts w:ascii="Book Antiqua" w:eastAsia="Book Antiqua" w:hAnsi="Book Antiqua" w:cs="Book Antiqua"/>
          <w:color w:val="000000"/>
        </w:rPr>
        <w:t>aid-cncr1035&gt;3.0.co;2-n]</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27 </w:t>
      </w:r>
      <w:r w:rsidRPr="004F79B1">
        <w:rPr>
          <w:rFonts w:ascii="Book Antiqua" w:eastAsia="Book Antiqua" w:hAnsi="Book Antiqua" w:cs="Book Antiqua"/>
          <w:b/>
          <w:bCs/>
          <w:color w:val="000000"/>
        </w:rPr>
        <w:t>Cui SX</w:t>
      </w:r>
      <w:r w:rsidRPr="004F79B1">
        <w:rPr>
          <w:rFonts w:ascii="Book Antiqua" w:eastAsia="Book Antiqua" w:hAnsi="Book Antiqua" w:cs="Book Antiqua"/>
          <w:color w:val="000000"/>
        </w:rPr>
        <w:t xml:space="preserve">, Zhang YS, Chu JH, Song ZY, Qu XJ. Des-gamma-carboxy prothrombin (DCP) antagonizes the effects of gefitinib on human hepatocellular carcinoma cells. </w:t>
      </w:r>
      <w:r w:rsidRPr="004F79B1">
        <w:rPr>
          <w:rFonts w:ascii="Book Antiqua" w:eastAsia="Book Antiqua" w:hAnsi="Book Antiqua" w:cs="Book Antiqua"/>
          <w:i/>
          <w:iCs/>
          <w:color w:val="000000"/>
        </w:rPr>
        <w:t xml:space="preserve">Cell </w:t>
      </w:r>
      <w:proofErr w:type="spellStart"/>
      <w:r w:rsidRPr="004F79B1">
        <w:rPr>
          <w:rFonts w:ascii="Book Antiqua" w:eastAsia="Book Antiqua" w:hAnsi="Book Antiqua" w:cs="Book Antiqua"/>
          <w:i/>
          <w:iCs/>
          <w:color w:val="000000"/>
        </w:rPr>
        <w:t>Physiol</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Biochem</w:t>
      </w:r>
      <w:proofErr w:type="spellEnd"/>
      <w:r w:rsidRPr="004F79B1">
        <w:rPr>
          <w:rFonts w:ascii="Book Antiqua" w:eastAsia="Book Antiqua" w:hAnsi="Book Antiqua" w:cs="Book Antiqua"/>
          <w:color w:val="000000"/>
        </w:rPr>
        <w:t xml:space="preserve"> 2015; </w:t>
      </w:r>
      <w:r w:rsidRPr="004F79B1">
        <w:rPr>
          <w:rFonts w:ascii="Book Antiqua" w:eastAsia="Book Antiqua" w:hAnsi="Book Antiqua" w:cs="Book Antiqua"/>
          <w:b/>
          <w:bCs/>
          <w:color w:val="000000"/>
        </w:rPr>
        <w:t>35</w:t>
      </w:r>
      <w:r w:rsidRPr="004F79B1">
        <w:rPr>
          <w:rFonts w:ascii="Book Antiqua" w:eastAsia="Book Antiqua" w:hAnsi="Book Antiqua" w:cs="Book Antiqua"/>
          <w:color w:val="000000"/>
        </w:rPr>
        <w:t>: 201-212 [PMID: 25591763 DOI: 10.1159/000369688]</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28 </w:t>
      </w:r>
      <w:r w:rsidRPr="004F79B1">
        <w:rPr>
          <w:rFonts w:ascii="Book Antiqua" w:eastAsia="Book Antiqua" w:hAnsi="Book Antiqua" w:cs="Book Antiqua"/>
          <w:b/>
          <w:bCs/>
          <w:color w:val="000000"/>
        </w:rPr>
        <w:t>Shimada M</w:t>
      </w:r>
      <w:r w:rsidRPr="004F79B1">
        <w:rPr>
          <w:rFonts w:ascii="Book Antiqua" w:eastAsia="Book Antiqua" w:hAnsi="Book Antiqua" w:cs="Book Antiqua"/>
          <w:color w:val="000000"/>
        </w:rPr>
        <w:t xml:space="preserve">, Yamashita Y, </w:t>
      </w:r>
      <w:proofErr w:type="spellStart"/>
      <w:r w:rsidRPr="004F79B1">
        <w:rPr>
          <w:rFonts w:ascii="Book Antiqua" w:eastAsia="Book Antiqua" w:hAnsi="Book Antiqua" w:cs="Book Antiqua"/>
          <w:color w:val="000000"/>
        </w:rPr>
        <w:t>Hamatsu</w:t>
      </w:r>
      <w:proofErr w:type="spellEnd"/>
      <w:r w:rsidRPr="004F79B1">
        <w:rPr>
          <w:rFonts w:ascii="Book Antiqua" w:eastAsia="Book Antiqua" w:hAnsi="Book Antiqua" w:cs="Book Antiqua"/>
          <w:color w:val="000000"/>
        </w:rPr>
        <w:t xml:space="preserve"> T, Hasegawa H, Utsunomiya T, </w:t>
      </w:r>
      <w:proofErr w:type="spellStart"/>
      <w:r w:rsidRPr="004F79B1">
        <w:rPr>
          <w:rFonts w:ascii="Book Antiqua" w:eastAsia="Book Antiqua" w:hAnsi="Book Antiqua" w:cs="Book Antiqua"/>
          <w:color w:val="000000"/>
        </w:rPr>
        <w:t>Aishima</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Sugimachi</w:t>
      </w:r>
      <w:proofErr w:type="spellEnd"/>
      <w:r w:rsidRPr="004F79B1">
        <w:rPr>
          <w:rFonts w:ascii="Book Antiqua" w:eastAsia="Book Antiqua" w:hAnsi="Book Antiqua" w:cs="Book Antiqua"/>
          <w:color w:val="000000"/>
        </w:rPr>
        <w:t xml:space="preserve"> K. The role of des-gamma-carboxy prothrombin levels in hepatocellular carcinoma and liver tissues. </w:t>
      </w:r>
      <w:r w:rsidRPr="004F79B1">
        <w:rPr>
          <w:rFonts w:ascii="Book Antiqua" w:eastAsia="Book Antiqua" w:hAnsi="Book Antiqua" w:cs="Book Antiqua"/>
          <w:i/>
          <w:iCs/>
          <w:color w:val="000000"/>
        </w:rPr>
        <w:t>Cancer Lett</w:t>
      </w:r>
      <w:r w:rsidRPr="004F79B1">
        <w:rPr>
          <w:rFonts w:ascii="Book Antiqua" w:eastAsia="Book Antiqua" w:hAnsi="Book Antiqua" w:cs="Book Antiqua"/>
          <w:color w:val="000000"/>
        </w:rPr>
        <w:t xml:space="preserve"> 2000; </w:t>
      </w:r>
      <w:r w:rsidRPr="004F79B1">
        <w:rPr>
          <w:rFonts w:ascii="Book Antiqua" w:eastAsia="Book Antiqua" w:hAnsi="Book Antiqua" w:cs="Book Antiqua"/>
          <w:b/>
          <w:bCs/>
          <w:color w:val="000000"/>
        </w:rPr>
        <w:t>159</w:t>
      </w:r>
      <w:r w:rsidRPr="004F79B1">
        <w:rPr>
          <w:rFonts w:ascii="Book Antiqua" w:eastAsia="Book Antiqua" w:hAnsi="Book Antiqua" w:cs="Book Antiqua"/>
          <w:color w:val="000000"/>
        </w:rPr>
        <w:t>: 87-94 [PMID: 10974410 DOI: 10.1016/s0304-3835(00)00539-5]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29 </w:t>
      </w:r>
      <w:r w:rsidRPr="004F79B1">
        <w:rPr>
          <w:rFonts w:ascii="Book Antiqua" w:eastAsia="Book Antiqua" w:hAnsi="Book Antiqua" w:cs="Book Antiqua"/>
          <w:b/>
          <w:bCs/>
          <w:color w:val="000000"/>
        </w:rPr>
        <w:t>Song P</w:t>
      </w:r>
      <w:r w:rsidRPr="004F79B1">
        <w:rPr>
          <w:rFonts w:ascii="Book Antiqua" w:eastAsia="Book Antiqua" w:hAnsi="Book Antiqua" w:cs="Book Antiqua"/>
          <w:color w:val="000000"/>
        </w:rPr>
        <w:t xml:space="preserve">, Gao J, Inagaki Y, </w:t>
      </w:r>
      <w:proofErr w:type="spellStart"/>
      <w:r w:rsidRPr="004F79B1">
        <w:rPr>
          <w:rFonts w:ascii="Book Antiqua" w:eastAsia="Book Antiqua" w:hAnsi="Book Antiqua" w:cs="Book Antiqua"/>
          <w:color w:val="000000"/>
        </w:rPr>
        <w:t>Kokudo</w:t>
      </w:r>
      <w:proofErr w:type="spellEnd"/>
      <w:r w:rsidRPr="004F79B1">
        <w:rPr>
          <w:rFonts w:ascii="Book Antiqua" w:eastAsia="Book Antiqua" w:hAnsi="Book Antiqua" w:cs="Book Antiqua"/>
          <w:color w:val="000000"/>
        </w:rPr>
        <w:t xml:space="preserve"> N, Hasegawa K, Sugawara Y, Tang W. Biomarkers: evaluation of screening for and early diagnosis of hepatocellular carcinoma in Japan and china. </w:t>
      </w:r>
      <w:r w:rsidRPr="004F79B1">
        <w:rPr>
          <w:rFonts w:ascii="Book Antiqua" w:eastAsia="Book Antiqua" w:hAnsi="Book Antiqua" w:cs="Book Antiqua"/>
          <w:i/>
          <w:iCs/>
          <w:color w:val="000000"/>
        </w:rPr>
        <w:t>Liver Cancer</w:t>
      </w:r>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2</w:t>
      </w:r>
      <w:r w:rsidRPr="004F79B1">
        <w:rPr>
          <w:rFonts w:ascii="Book Antiqua" w:eastAsia="Book Antiqua" w:hAnsi="Book Antiqua" w:cs="Book Antiqua"/>
          <w:color w:val="000000"/>
        </w:rPr>
        <w:t>: 31-39 [PMID: 24159594 DOI: 10.1159/000346220]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30 </w:t>
      </w:r>
      <w:r w:rsidRPr="004F79B1">
        <w:rPr>
          <w:rFonts w:ascii="Book Antiqua" w:eastAsia="Book Antiqua" w:hAnsi="Book Antiqua" w:cs="Book Antiqua"/>
          <w:b/>
          <w:bCs/>
          <w:color w:val="000000"/>
        </w:rPr>
        <w:t>Ai N</w:t>
      </w:r>
      <w:r w:rsidRPr="004F79B1">
        <w:rPr>
          <w:rFonts w:ascii="Book Antiqua" w:eastAsia="Book Antiqua" w:hAnsi="Book Antiqua" w:cs="Book Antiqua"/>
          <w:color w:val="000000"/>
        </w:rPr>
        <w:t xml:space="preserve">, Liu W, Li ZG, Ji H, Li B, Yang G. High expression of GP73 in primary hepatocellular carcinoma and its function in the assessment of transcatheter arterial chemoembolization. </w:t>
      </w:r>
      <w:r w:rsidRPr="004F79B1">
        <w:rPr>
          <w:rFonts w:ascii="Book Antiqua" w:eastAsia="Book Antiqua" w:hAnsi="Book Antiqua" w:cs="Book Antiqua"/>
          <w:i/>
          <w:iCs/>
          <w:color w:val="000000"/>
        </w:rPr>
        <w:t>Oncol Lett</w:t>
      </w:r>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14</w:t>
      </w:r>
      <w:r w:rsidRPr="004F79B1">
        <w:rPr>
          <w:rFonts w:ascii="Book Antiqua" w:eastAsia="Book Antiqua" w:hAnsi="Book Antiqua" w:cs="Book Antiqua"/>
          <w:color w:val="000000"/>
        </w:rPr>
        <w:t>: 3953-3958 [PMID: 28943903 DOI: 10.3892/ol.2017.6697]</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31 </w:t>
      </w:r>
      <w:proofErr w:type="spellStart"/>
      <w:r w:rsidRPr="004F79B1">
        <w:rPr>
          <w:rFonts w:ascii="Book Antiqua" w:eastAsia="Book Antiqua" w:hAnsi="Book Antiqua" w:cs="Book Antiqua"/>
          <w:b/>
          <w:bCs/>
          <w:color w:val="000000"/>
        </w:rPr>
        <w:t>Capurro</w:t>
      </w:r>
      <w:proofErr w:type="spellEnd"/>
      <w:r w:rsidRPr="004F79B1">
        <w:rPr>
          <w:rFonts w:ascii="Book Antiqua" w:eastAsia="Book Antiqua" w:hAnsi="Book Antiqua" w:cs="Book Antiqua"/>
          <w:b/>
          <w:bCs/>
          <w:color w:val="000000"/>
        </w:rPr>
        <w:t xml:space="preserve"> M</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Wanless</w:t>
      </w:r>
      <w:proofErr w:type="spellEnd"/>
      <w:r w:rsidRPr="004F79B1">
        <w:rPr>
          <w:rFonts w:ascii="Book Antiqua" w:eastAsia="Book Antiqua" w:hAnsi="Book Antiqua" w:cs="Book Antiqua"/>
          <w:color w:val="000000"/>
        </w:rPr>
        <w:t xml:space="preserve"> IR, Sherman M, </w:t>
      </w:r>
      <w:proofErr w:type="spellStart"/>
      <w:r w:rsidRPr="004F79B1">
        <w:rPr>
          <w:rFonts w:ascii="Book Antiqua" w:eastAsia="Book Antiqua" w:hAnsi="Book Antiqua" w:cs="Book Antiqua"/>
          <w:color w:val="000000"/>
        </w:rPr>
        <w:t>Deboer</w:t>
      </w:r>
      <w:proofErr w:type="spellEnd"/>
      <w:r w:rsidRPr="004F79B1">
        <w:rPr>
          <w:rFonts w:ascii="Book Antiqua" w:eastAsia="Book Antiqua" w:hAnsi="Book Antiqua" w:cs="Book Antiqua"/>
          <w:color w:val="000000"/>
        </w:rPr>
        <w:t xml:space="preserve"> G, Shi W, Miyoshi E, </w:t>
      </w:r>
      <w:proofErr w:type="spellStart"/>
      <w:r w:rsidRPr="004F79B1">
        <w:rPr>
          <w:rFonts w:ascii="Book Antiqua" w:eastAsia="Book Antiqua" w:hAnsi="Book Antiqua" w:cs="Book Antiqua"/>
          <w:color w:val="000000"/>
        </w:rPr>
        <w:t>Filmus</w:t>
      </w:r>
      <w:proofErr w:type="spellEnd"/>
      <w:r w:rsidRPr="004F79B1">
        <w:rPr>
          <w:rFonts w:ascii="Book Antiqua" w:eastAsia="Book Antiqua" w:hAnsi="Book Antiqua" w:cs="Book Antiqua"/>
          <w:color w:val="000000"/>
        </w:rPr>
        <w:t xml:space="preserve"> J. Glypican-3: a novel serum and histochemical marker for hepatocellular carcinoma. </w:t>
      </w:r>
      <w:r w:rsidRPr="004F79B1">
        <w:rPr>
          <w:rFonts w:ascii="Book Antiqua" w:eastAsia="Book Antiqua" w:hAnsi="Book Antiqua" w:cs="Book Antiqua"/>
          <w:i/>
          <w:iCs/>
          <w:color w:val="000000"/>
        </w:rPr>
        <w:t>Gastroenterology</w:t>
      </w:r>
      <w:r w:rsidRPr="004F79B1">
        <w:rPr>
          <w:rFonts w:ascii="Book Antiqua" w:eastAsia="Book Antiqua" w:hAnsi="Book Antiqua" w:cs="Book Antiqua"/>
          <w:color w:val="000000"/>
        </w:rPr>
        <w:t xml:space="preserve"> 2003; </w:t>
      </w:r>
      <w:r w:rsidRPr="004F79B1">
        <w:rPr>
          <w:rFonts w:ascii="Book Antiqua" w:eastAsia="Book Antiqua" w:hAnsi="Book Antiqua" w:cs="Book Antiqua"/>
          <w:b/>
          <w:bCs/>
          <w:color w:val="000000"/>
        </w:rPr>
        <w:t>125</w:t>
      </w:r>
      <w:r w:rsidRPr="004F79B1">
        <w:rPr>
          <w:rFonts w:ascii="Book Antiqua" w:eastAsia="Book Antiqua" w:hAnsi="Book Antiqua" w:cs="Book Antiqua"/>
          <w:color w:val="000000"/>
        </w:rPr>
        <w:t>: 89-97 [PMID: 12851874 DOI: 10.1016/s0016-5085(03)00689-9]</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32 </w:t>
      </w:r>
      <w:r w:rsidRPr="004F79B1">
        <w:rPr>
          <w:rFonts w:ascii="Book Antiqua" w:eastAsia="Book Antiqua" w:hAnsi="Book Antiqua" w:cs="Book Antiqua"/>
          <w:b/>
          <w:bCs/>
          <w:color w:val="000000"/>
        </w:rPr>
        <w:t>Hsu HC</w:t>
      </w:r>
      <w:r w:rsidRPr="004F79B1">
        <w:rPr>
          <w:rFonts w:ascii="Book Antiqua" w:eastAsia="Book Antiqua" w:hAnsi="Book Antiqua" w:cs="Book Antiqua"/>
          <w:color w:val="000000"/>
        </w:rPr>
        <w:t xml:space="preserve">, Cheng W, Lai PL. Cloning and expression of a developmentally regulated transcript MXR7 in hepatocellular carcinoma: biological significance and </w:t>
      </w:r>
      <w:proofErr w:type="spellStart"/>
      <w:r w:rsidRPr="004F79B1">
        <w:rPr>
          <w:rFonts w:ascii="Book Antiqua" w:eastAsia="Book Antiqua" w:hAnsi="Book Antiqua" w:cs="Book Antiqua"/>
          <w:color w:val="000000"/>
        </w:rPr>
        <w:t>temporospatial</w:t>
      </w:r>
      <w:proofErr w:type="spellEnd"/>
      <w:r w:rsidRPr="004F79B1">
        <w:rPr>
          <w:rFonts w:ascii="Book Antiqua" w:eastAsia="Book Antiqua" w:hAnsi="Book Antiqua" w:cs="Book Antiqua"/>
          <w:color w:val="000000"/>
        </w:rPr>
        <w:t xml:space="preserve"> distribution. </w:t>
      </w:r>
      <w:r w:rsidRPr="004F79B1">
        <w:rPr>
          <w:rFonts w:ascii="Book Antiqua" w:eastAsia="Book Antiqua" w:hAnsi="Book Antiqua" w:cs="Book Antiqua"/>
          <w:i/>
          <w:iCs/>
          <w:color w:val="000000"/>
        </w:rPr>
        <w:t>Cancer Res</w:t>
      </w:r>
      <w:r w:rsidRPr="004F79B1">
        <w:rPr>
          <w:rFonts w:ascii="Book Antiqua" w:eastAsia="Book Antiqua" w:hAnsi="Book Antiqua" w:cs="Book Antiqua"/>
          <w:color w:val="000000"/>
        </w:rPr>
        <w:t xml:space="preserve"> 1997; </w:t>
      </w:r>
      <w:r w:rsidRPr="004F79B1">
        <w:rPr>
          <w:rFonts w:ascii="Book Antiqua" w:eastAsia="Book Antiqua" w:hAnsi="Book Antiqua" w:cs="Book Antiqua"/>
          <w:b/>
          <w:bCs/>
          <w:color w:val="000000"/>
        </w:rPr>
        <w:t>57</w:t>
      </w:r>
      <w:r w:rsidRPr="004F79B1">
        <w:rPr>
          <w:rFonts w:ascii="Book Antiqua" w:eastAsia="Book Antiqua" w:hAnsi="Book Antiqua" w:cs="Book Antiqua"/>
          <w:color w:val="000000"/>
        </w:rPr>
        <w:t>: 5179-5184 [PMID: 9371521]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33 </w:t>
      </w:r>
      <w:r w:rsidRPr="004F79B1">
        <w:rPr>
          <w:rFonts w:ascii="Book Antiqua" w:eastAsia="Book Antiqua" w:hAnsi="Book Antiqua" w:cs="Book Antiqua"/>
          <w:b/>
          <w:bCs/>
          <w:color w:val="000000"/>
        </w:rPr>
        <w:t>Li J</w:t>
      </w:r>
      <w:r w:rsidRPr="004F79B1">
        <w:rPr>
          <w:rFonts w:ascii="Book Antiqua" w:eastAsia="Book Antiqua" w:hAnsi="Book Antiqua" w:cs="Book Antiqua"/>
          <w:color w:val="000000"/>
        </w:rPr>
        <w:t xml:space="preserve">, Gao JZ, Du JL, Wei LX. Prognostic and clinicopathological significance of glypican-3 overexpression in hepatocellular carcinoma: a meta-analysis. </w:t>
      </w:r>
      <w:r w:rsidRPr="004F79B1">
        <w:rPr>
          <w:rFonts w:ascii="Book Antiqua" w:eastAsia="Book Antiqua" w:hAnsi="Book Antiqua" w:cs="Book Antiqua"/>
          <w:i/>
          <w:iCs/>
          <w:color w:val="000000"/>
        </w:rPr>
        <w:t>World J Gastroenterol</w:t>
      </w:r>
      <w:r w:rsidRPr="004F79B1">
        <w:rPr>
          <w:rFonts w:ascii="Book Antiqua" w:eastAsia="Book Antiqua" w:hAnsi="Book Antiqua" w:cs="Book Antiqua"/>
          <w:color w:val="000000"/>
        </w:rPr>
        <w:t xml:space="preserve"> 2014; </w:t>
      </w:r>
      <w:r w:rsidRPr="004F79B1">
        <w:rPr>
          <w:rFonts w:ascii="Book Antiqua" w:eastAsia="Book Antiqua" w:hAnsi="Book Antiqua" w:cs="Book Antiqua"/>
          <w:b/>
          <w:bCs/>
          <w:color w:val="000000"/>
        </w:rPr>
        <w:t>20</w:t>
      </w:r>
      <w:r w:rsidRPr="004F79B1">
        <w:rPr>
          <w:rFonts w:ascii="Book Antiqua" w:eastAsia="Book Antiqua" w:hAnsi="Book Antiqua" w:cs="Book Antiqua"/>
          <w:color w:val="000000"/>
        </w:rPr>
        <w:t>: 6336-6344 [PMID: 24876756 DOI: 10.3748/wjg.v20.i20.6336]</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34 </w:t>
      </w:r>
      <w:r w:rsidRPr="004F79B1">
        <w:rPr>
          <w:rFonts w:ascii="Book Antiqua" w:eastAsia="Book Antiqua" w:hAnsi="Book Antiqua" w:cs="Book Antiqua"/>
          <w:b/>
          <w:bCs/>
          <w:color w:val="000000"/>
        </w:rPr>
        <w:t>Xu D</w:t>
      </w:r>
      <w:r w:rsidRPr="004F79B1">
        <w:rPr>
          <w:rFonts w:ascii="Book Antiqua" w:eastAsia="Book Antiqua" w:hAnsi="Book Antiqua" w:cs="Book Antiqua"/>
          <w:color w:val="000000"/>
        </w:rPr>
        <w:t xml:space="preserve">, Su C, Sun L, Gao Y, Li Y. Performance of Serum Glypican 3 in Diagnosis of Hepatocellular Carcinoma: A meta-analysis. </w:t>
      </w:r>
      <w:r w:rsidRPr="004F79B1">
        <w:rPr>
          <w:rFonts w:ascii="Book Antiqua" w:eastAsia="Book Antiqua" w:hAnsi="Book Antiqua" w:cs="Book Antiqua"/>
          <w:i/>
          <w:iCs/>
          <w:color w:val="000000"/>
        </w:rPr>
        <w:t xml:space="preserve">Ann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18</w:t>
      </w:r>
      <w:r w:rsidRPr="004F79B1">
        <w:rPr>
          <w:rFonts w:ascii="Book Antiqua" w:eastAsia="Book Antiqua" w:hAnsi="Book Antiqua" w:cs="Book Antiqua"/>
          <w:color w:val="000000"/>
        </w:rPr>
        <w:t>: 58-67 [PMID: 31113610 DOI: 10.5604/01.3001.0012.7863]</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lastRenderedPageBreak/>
        <w:t xml:space="preserve">35 </w:t>
      </w:r>
      <w:r w:rsidRPr="004F79B1">
        <w:rPr>
          <w:rFonts w:ascii="Book Antiqua" w:eastAsia="Book Antiqua" w:hAnsi="Book Antiqua" w:cs="Book Antiqua"/>
          <w:b/>
          <w:bCs/>
          <w:color w:val="000000"/>
        </w:rPr>
        <w:t>DiStefano JK</w:t>
      </w:r>
      <w:r w:rsidRPr="004F79B1">
        <w:rPr>
          <w:rFonts w:ascii="Book Antiqua" w:eastAsia="Book Antiqua" w:hAnsi="Book Antiqua" w:cs="Book Antiqua"/>
          <w:color w:val="000000"/>
        </w:rPr>
        <w:t xml:space="preserve">, Davis B. Diagnostic and Prognostic Potential of AKR1B10 in Human Hepatocellular Carcinoma. </w:t>
      </w:r>
      <w:r w:rsidRPr="004F79B1">
        <w:rPr>
          <w:rFonts w:ascii="Book Antiqua" w:eastAsia="Book Antiqua" w:hAnsi="Book Antiqua" w:cs="Book Antiqua"/>
          <w:i/>
          <w:iCs/>
          <w:color w:val="000000"/>
        </w:rPr>
        <w:t>Cancers (Basel)</w:t>
      </w:r>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11</w:t>
      </w:r>
      <w:r w:rsidRPr="004F79B1">
        <w:rPr>
          <w:rFonts w:ascii="Book Antiqua" w:eastAsia="Book Antiqua" w:hAnsi="Book Antiqua" w:cs="Book Antiqua"/>
          <w:color w:val="000000"/>
        </w:rPr>
        <w:t>: [PMID: 30959792 DOI: 10.3390/cancers11040486]</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36 </w:t>
      </w:r>
      <w:r w:rsidRPr="004F79B1">
        <w:rPr>
          <w:rFonts w:ascii="Book Antiqua" w:eastAsia="Book Antiqua" w:hAnsi="Book Antiqua" w:cs="Book Antiqua"/>
          <w:b/>
          <w:bCs/>
          <w:color w:val="000000"/>
        </w:rPr>
        <w:t>Ye X</w:t>
      </w:r>
      <w:r w:rsidRPr="004F79B1">
        <w:rPr>
          <w:rFonts w:ascii="Book Antiqua" w:eastAsia="Book Antiqua" w:hAnsi="Book Antiqua" w:cs="Book Antiqua"/>
          <w:color w:val="000000"/>
        </w:rPr>
        <w:t xml:space="preserve">, Li C, Zu X, Lin M, Liu Q, Liu J, Xu G, Chen Z, Xu Y, Liu L, Luo D, Cao Z, Shi G, Feng Z, Deng H, Liao Q, Cai C, Liao DF, Wang J, </w:t>
      </w:r>
      <w:proofErr w:type="spellStart"/>
      <w:r w:rsidRPr="004F79B1">
        <w:rPr>
          <w:rFonts w:ascii="Book Antiqua" w:eastAsia="Book Antiqua" w:hAnsi="Book Antiqua" w:cs="Book Antiqua"/>
          <w:color w:val="000000"/>
        </w:rPr>
        <w:t>Jin</w:t>
      </w:r>
      <w:proofErr w:type="spellEnd"/>
      <w:r w:rsidRPr="004F79B1">
        <w:rPr>
          <w:rFonts w:ascii="Book Antiqua" w:eastAsia="Book Antiqua" w:hAnsi="Book Antiqua" w:cs="Book Antiqua"/>
          <w:color w:val="000000"/>
        </w:rPr>
        <w:t xml:space="preserve"> J, Cao D. A Large-Scale Multicenter Study Validates Aldo-Keto Reductase Family 1 Member B10 as a Prevalent Serum Marker for Detection of Hepatocellular Carcinoma. </w:t>
      </w:r>
      <w:r w:rsidRPr="004F79B1">
        <w:rPr>
          <w:rFonts w:ascii="Book Antiqua" w:eastAsia="Book Antiqua" w:hAnsi="Book Antiqua" w:cs="Book Antiqua"/>
          <w:i/>
          <w:iCs/>
          <w:color w:val="000000"/>
        </w:rPr>
        <w:t>Hepatology</w:t>
      </w:r>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69</w:t>
      </w:r>
      <w:r w:rsidRPr="004F79B1">
        <w:rPr>
          <w:rFonts w:ascii="Book Antiqua" w:eastAsia="Book Antiqua" w:hAnsi="Book Antiqua" w:cs="Book Antiqua"/>
          <w:color w:val="000000"/>
        </w:rPr>
        <w:t>: 2489-2501 [PMID: 30672601 DOI: 10.1002/hep.30519]</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37 </w:t>
      </w:r>
      <w:r w:rsidRPr="004F79B1">
        <w:rPr>
          <w:rFonts w:ascii="Book Antiqua" w:eastAsia="Book Antiqua" w:hAnsi="Book Antiqua" w:cs="Book Antiqua"/>
          <w:b/>
          <w:bCs/>
          <w:color w:val="000000"/>
        </w:rPr>
        <w:t>Liu TA</w:t>
      </w:r>
      <w:r w:rsidRPr="004F79B1">
        <w:rPr>
          <w:rFonts w:ascii="Book Antiqua" w:eastAsia="Book Antiqua" w:hAnsi="Book Antiqua" w:cs="Book Antiqua"/>
          <w:color w:val="000000"/>
        </w:rPr>
        <w:t xml:space="preserve">, Jan YJ, </w:t>
      </w:r>
      <w:proofErr w:type="spellStart"/>
      <w:r w:rsidRPr="004F79B1">
        <w:rPr>
          <w:rFonts w:ascii="Book Antiqua" w:eastAsia="Book Antiqua" w:hAnsi="Book Antiqua" w:cs="Book Antiqua"/>
          <w:color w:val="000000"/>
        </w:rPr>
        <w:t>Ko</w:t>
      </w:r>
      <w:proofErr w:type="spellEnd"/>
      <w:r w:rsidRPr="004F79B1">
        <w:rPr>
          <w:rFonts w:ascii="Book Antiqua" w:eastAsia="Book Antiqua" w:hAnsi="Book Antiqua" w:cs="Book Antiqua"/>
          <w:color w:val="000000"/>
        </w:rPr>
        <w:t xml:space="preserve"> BS, Wu YJ, Lu YJ, Liang SM, Liu CC, Chen SC, Wang J, </w:t>
      </w:r>
      <w:proofErr w:type="spellStart"/>
      <w:r w:rsidRPr="004F79B1">
        <w:rPr>
          <w:rFonts w:ascii="Book Antiqua" w:eastAsia="Book Antiqua" w:hAnsi="Book Antiqua" w:cs="Book Antiqua"/>
          <w:color w:val="000000"/>
        </w:rPr>
        <w:t>Shyue</w:t>
      </w:r>
      <w:proofErr w:type="spellEnd"/>
      <w:r w:rsidRPr="004F79B1">
        <w:rPr>
          <w:rFonts w:ascii="Book Antiqua" w:eastAsia="Book Antiqua" w:hAnsi="Book Antiqua" w:cs="Book Antiqua"/>
          <w:color w:val="000000"/>
        </w:rPr>
        <w:t xml:space="preserve"> SK, </w:t>
      </w:r>
      <w:proofErr w:type="spellStart"/>
      <w:r w:rsidRPr="004F79B1">
        <w:rPr>
          <w:rFonts w:ascii="Book Antiqua" w:eastAsia="Book Antiqua" w:hAnsi="Book Antiqua" w:cs="Book Antiqua"/>
          <w:color w:val="000000"/>
        </w:rPr>
        <w:t>Liou</w:t>
      </w:r>
      <w:proofErr w:type="spellEnd"/>
      <w:r w:rsidRPr="004F79B1">
        <w:rPr>
          <w:rFonts w:ascii="Book Antiqua" w:eastAsia="Book Antiqua" w:hAnsi="Book Antiqua" w:cs="Book Antiqua"/>
          <w:color w:val="000000"/>
        </w:rPr>
        <w:t xml:space="preserve"> JY. Regulation of </w:t>
      </w:r>
      <w:proofErr w:type="spellStart"/>
      <w:r w:rsidRPr="004F79B1">
        <w:rPr>
          <w:rFonts w:ascii="Book Antiqua" w:eastAsia="Book Antiqua" w:hAnsi="Book Antiqua" w:cs="Book Antiqua"/>
          <w:color w:val="000000"/>
        </w:rPr>
        <w:t>aldo</w:t>
      </w:r>
      <w:proofErr w:type="spellEnd"/>
      <w:r w:rsidRPr="004F79B1">
        <w:rPr>
          <w:rFonts w:ascii="Book Antiqua" w:eastAsia="Book Antiqua" w:hAnsi="Book Antiqua" w:cs="Book Antiqua"/>
          <w:color w:val="000000"/>
        </w:rPr>
        <w:t xml:space="preserve">-keto-reductase family 1 B10 by 14-3-3ε and their prognostic impact of hepatocellular carcinoma. </w:t>
      </w:r>
      <w:proofErr w:type="spellStart"/>
      <w:r w:rsidRPr="004F79B1">
        <w:rPr>
          <w:rFonts w:ascii="Book Antiqua" w:eastAsia="Book Antiqua" w:hAnsi="Book Antiqua" w:cs="Book Antiqua"/>
          <w:i/>
          <w:iCs/>
          <w:color w:val="000000"/>
        </w:rPr>
        <w:t>Oncotarget</w:t>
      </w:r>
      <w:proofErr w:type="spellEnd"/>
      <w:r w:rsidRPr="004F79B1">
        <w:rPr>
          <w:rFonts w:ascii="Book Antiqua" w:eastAsia="Book Antiqua" w:hAnsi="Book Antiqua" w:cs="Book Antiqua"/>
          <w:color w:val="000000"/>
        </w:rPr>
        <w:t xml:space="preserve"> 2015; </w:t>
      </w:r>
      <w:r w:rsidRPr="004F79B1">
        <w:rPr>
          <w:rFonts w:ascii="Book Antiqua" w:eastAsia="Book Antiqua" w:hAnsi="Book Antiqua" w:cs="Book Antiqua"/>
          <w:b/>
          <w:bCs/>
          <w:color w:val="000000"/>
        </w:rPr>
        <w:t>6</w:t>
      </w:r>
      <w:r w:rsidRPr="004F79B1">
        <w:rPr>
          <w:rFonts w:ascii="Book Antiqua" w:eastAsia="Book Antiqua" w:hAnsi="Book Antiqua" w:cs="Book Antiqua"/>
          <w:color w:val="000000"/>
        </w:rPr>
        <w:t>: 38967-38982 [PMID: 26516929 DOI: 10.18632/oncotarget.5734]</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38 </w:t>
      </w:r>
      <w:r w:rsidRPr="004F79B1">
        <w:rPr>
          <w:rFonts w:ascii="Book Antiqua" w:eastAsia="Book Antiqua" w:hAnsi="Book Antiqua" w:cs="Book Antiqua"/>
          <w:b/>
          <w:bCs/>
          <w:color w:val="000000"/>
        </w:rPr>
        <w:t>Han C</w:t>
      </w:r>
      <w:r w:rsidRPr="004F79B1">
        <w:rPr>
          <w:rFonts w:ascii="Book Antiqua" w:eastAsia="Book Antiqua" w:hAnsi="Book Antiqua" w:cs="Book Antiqua"/>
          <w:color w:val="000000"/>
        </w:rPr>
        <w:t xml:space="preserve">, Gao L, Zhao L, Sheng Q, Zhang C, An Z, Xia T, Ding Y, Wang J, Bai H, Dou X. Immunohistochemistry Detects Increased Expression of Aldo-Keto Reductase Family 1 Member B10 (AKR1B10) in Early-Stage Hepatocellular Carcinoma. </w:t>
      </w:r>
      <w:r w:rsidRPr="004F79B1">
        <w:rPr>
          <w:rFonts w:ascii="Book Antiqua" w:eastAsia="Book Antiqua" w:hAnsi="Book Antiqua" w:cs="Book Antiqua"/>
          <w:i/>
          <w:iCs/>
          <w:color w:val="000000"/>
        </w:rPr>
        <w:t xml:space="preserve">Med Sci </w:t>
      </w:r>
      <w:proofErr w:type="spellStart"/>
      <w:r w:rsidRPr="004F79B1">
        <w:rPr>
          <w:rFonts w:ascii="Book Antiqua" w:eastAsia="Book Antiqua" w:hAnsi="Book Antiqua" w:cs="Book Antiqua"/>
          <w:i/>
          <w:iCs/>
          <w:color w:val="000000"/>
        </w:rPr>
        <w:t>Monit</w:t>
      </w:r>
      <w:proofErr w:type="spellEnd"/>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24</w:t>
      </w:r>
      <w:r w:rsidRPr="004F79B1">
        <w:rPr>
          <w:rFonts w:ascii="Book Antiqua" w:eastAsia="Book Antiqua" w:hAnsi="Book Antiqua" w:cs="Book Antiqua"/>
          <w:color w:val="000000"/>
        </w:rPr>
        <w:t>: 7414-7423 [PMID: 30328412 DOI: 10.12659/MSM.910738]</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39 </w:t>
      </w:r>
      <w:proofErr w:type="spellStart"/>
      <w:r w:rsidRPr="004F79B1">
        <w:rPr>
          <w:rFonts w:ascii="Book Antiqua" w:eastAsia="Book Antiqua" w:hAnsi="Book Antiqua" w:cs="Book Antiqua"/>
          <w:b/>
          <w:bCs/>
          <w:color w:val="000000"/>
        </w:rPr>
        <w:t>Stros</w:t>
      </w:r>
      <w:proofErr w:type="spellEnd"/>
      <w:r w:rsidRPr="004F79B1">
        <w:rPr>
          <w:rFonts w:ascii="Book Antiqua" w:eastAsia="Book Antiqua" w:hAnsi="Book Antiqua" w:cs="Book Antiqua"/>
          <w:b/>
          <w:bCs/>
          <w:color w:val="000000"/>
        </w:rPr>
        <w:t xml:space="preserve"> M</w:t>
      </w:r>
      <w:r w:rsidRPr="004F79B1">
        <w:rPr>
          <w:rFonts w:ascii="Book Antiqua" w:eastAsia="Book Antiqua" w:hAnsi="Book Antiqua" w:cs="Book Antiqua"/>
          <w:color w:val="000000"/>
        </w:rPr>
        <w:t xml:space="preserve">. HMGB proteins: interactions with DNA and chromatin. </w:t>
      </w:r>
      <w:proofErr w:type="spellStart"/>
      <w:r w:rsidRPr="004F79B1">
        <w:rPr>
          <w:rFonts w:ascii="Book Antiqua" w:eastAsia="Book Antiqua" w:hAnsi="Book Antiqua" w:cs="Book Antiqua"/>
          <w:i/>
          <w:iCs/>
          <w:color w:val="000000"/>
        </w:rPr>
        <w:t>Biochim</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Biophys</w:t>
      </w:r>
      <w:proofErr w:type="spellEnd"/>
      <w:r w:rsidRPr="004F79B1">
        <w:rPr>
          <w:rFonts w:ascii="Book Antiqua" w:eastAsia="Book Antiqua" w:hAnsi="Book Antiqua" w:cs="Book Antiqua"/>
          <w:i/>
          <w:iCs/>
          <w:color w:val="000000"/>
        </w:rPr>
        <w:t xml:space="preserve"> Acta</w:t>
      </w:r>
      <w:r w:rsidRPr="004F79B1">
        <w:rPr>
          <w:rFonts w:ascii="Book Antiqua" w:eastAsia="Book Antiqua" w:hAnsi="Book Antiqua" w:cs="Book Antiqua"/>
          <w:color w:val="000000"/>
        </w:rPr>
        <w:t xml:space="preserve"> 2010; </w:t>
      </w:r>
      <w:r w:rsidRPr="004F79B1">
        <w:rPr>
          <w:rFonts w:ascii="Book Antiqua" w:eastAsia="Book Antiqua" w:hAnsi="Book Antiqua" w:cs="Book Antiqua"/>
          <w:b/>
          <w:bCs/>
          <w:color w:val="000000"/>
        </w:rPr>
        <w:t>1799</w:t>
      </w:r>
      <w:r w:rsidRPr="004F79B1">
        <w:rPr>
          <w:rFonts w:ascii="Book Antiqua" w:eastAsia="Book Antiqua" w:hAnsi="Book Antiqua" w:cs="Book Antiqua"/>
          <w:color w:val="000000"/>
        </w:rPr>
        <w:t>: 101-113 [PMID: 20123072 DOI: 10.1016/j.bbagrm.2009.09.008]</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40 </w:t>
      </w:r>
      <w:r w:rsidRPr="004F79B1">
        <w:rPr>
          <w:rFonts w:ascii="Book Antiqua" w:eastAsia="Book Antiqua" w:hAnsi="Book Antiqua" w:cs="Book Antiqua"/>
          <w:b/>
          <w:bCs/>
          <w:color w:val="000000"/>
        </w:rPr>
        <w:t>Wang LK</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Xie</w:t>
      </w:r>
      <w:proofErr w:type="spellEnd"/>
      <w:r w:rsidRPr="004F79B1">
        <w:rPr>
          <w:rFonts w:ascii="Book Antiqua" w:eastAsia="Book Antiqua" w:hAnsi="Book Antiqua" w:cs="Book Antiqua"/>
          <w:color w:val="000000"/>
        </w:rPr>
        <w:t xml:space="preserve"> XN, Song XH, Su T, Chang XL, Xu M, Liang B, Huang DY. Upregulation of miR-200b Inhibits Hepatocellular Carcinoma Cell Proliferation and Migration by Targeting HMGB3 Protein. </w:t>
      </w:r>
      <w:r w:rsidRPr="004F79B1">
        <w:rPr>
          <w:rFonts w:ascii="Book Antiqua" w:eastAsia="Book Antiqua" w:hAnsi="Book Antiqua" w:cs="Book Antiqua"/>
          <w:i/>
          <w:iCs/>
          <w:color w:val="000000"/>
        </w:rPr>
        <w:t>Technol Cancer Res Treat</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17</w:t>
      </w:r>
      <w:r w:rsidRPr="004F79B1">
        <w:rPr>
          <w:rFonts w:ascii="Book Antiqua" w:eastAsia="Book Antiqua" w:hAnsi="Book Antiqua" w:cs="Book Antiqua"/>
          <w:color w:val="000000"/>
        </w:rPr>
        <w:t>: 1533033818806475 [PMID: 30343649 DOI: 10.1177/1533033818806475]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41 </w:t>
      </w:r>
      <w:r w:rsidRPr="004F79B1">
        <w:rPr>
          <w:rFonts w:ascii="Book Antiqua" w:eastAsia="Book Antiqua" w:hAnsi="Book Antiqua" w:cs="Book Antiqua"/>
          <w:b/>
          <w:bCs/>
          <w:color w:val="000000"/>
        </w:rPr>
        <w:t>Zheng W</w:t>
      </w:r>
      <w:r w:rsidRPr="004F79B1">
        <w:rPr>
          <w:rFonts w:ascii="Book Antiqua" w:eastAsia="Book Antiqua" w:hAnsi="Book Antiqua" w:cs="Book Antiqua"/>
          <w:color w:val="000000"/>
        </w:rPr>
        <w:t xml:space="preserve">, Yang J, Dong Z, Wang L, Fang M, Wu W, Yao D, Yao M. High mobility group box 3 as an emerging biomarker in diagnosis and prognosis of hepatocellular carcinoma. </w:t>
      </w:r>
      <w:r w:rsidRPr="004F79B1">
        <w:rPr>
          <w:rFonts w:ascii="Book Antiqua" w:eastAsia="Book Antiqua" w:hAnsi="Book Antiqua" w:cs="Book Antiqua"/>
          <w:i/>
          <w:iCs/>
          <w:color w:val="000000"/>
        </w:rPr>
        <w:t xml:space="preserve">Cancer </w:t>
      </w:r>
      <w:proofErr w:type="spellStart"/>
      <w:r w:rsidRPr="004F79B1">
        <w:rPr>
          <w:rFonts w:ascii="Book Antiqua" w:eastAsia="Book Antiqua" w:hAnsi="Book Antiqua" w:cs="Book Antiqua"/>
          <w:i/>
          <w:iCs/>
          <w:color w:val="000000"/>
        </w:rPr>
        <w:t>Manag</w:t>
      </w:r>
      <w:proofErr w:type="spellEnd"/>
      <w:r w:rsidRPr="004F79B1">
        <w:rPr>
          <w:rFonts w:ascii="Book Antiqua" w:eastAsia="Book Antiqua" w:hAnsi="Book Antiqua" w:cs="Book Antiqua"/>
          <w:i/>
          <w:iCs/>
          <w:color w:val="000000"/>
        </w:rPr>
        <w:t xml:space="preserve"> Res</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10</w:t>
      </w:r>
      <w:r w:rsidRPr="004F79B1">
        <w:rPr>
          <w:rFonts w:ascii="Book Antiqua" w:eastAsia="Book Antiqua" w:hAnsi="Book Antiqua" w:cs="Book Antiqua"/>
          <w:color w:val="000000"/>
        </w:rPr>
        <w:t>: 5979-5989 [PMID: 30538547 DOI: 10.2147/CMAR.S181742]</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42 </w:t>
      </w:r>
      <w:r w:rsidRPr="004F79B1">
        <w:rPr>
          <w:rFonts w:ascii="Book Antiqua" w:eastAsia="Book Antiqua" w:hAnsi="Book Antiqua" w:cs="Book Antiqua"/>
          <w:b/>
          <w:bCs/>
          <w:color w:val="000000"/>
        </w:rPr>
        <w:t>Shen Q</w:t>
      </w:r>
      <w:r w:rsidRPr="004F79B1">
        <w:rPr>
          <w:rFonts w:ascii="Book Antiqua" w:eastAsia="Book Antiqua" w:hAnsi="Book Antiqua" w:cs="Book Antiqua"/>
          <w:color w:val="000000"/>
        </w:rPr>
        <w:t xml:space="preserve">, Fan J, Yang XR, Tan Y, Zhao W, Xu Y, Wang N, </w:t>
      </w:r>
      <w:proofErr w:type="spellStart"/>
      <w:r w:rsidRPr="004F79B1">
        <w:rPr>
          <w:rFonts w:ascii="Book Antiqua" w:eastAsia="Book Antiqua" w:hAnsi="Book Antiqua" w:cs="Book Antiqua"/>
          <w:color w:val="000000"/>
        </w:rPr>
        <w:t>Niu</w:t>
      </w:r>
      <w:proofErr w:type="spellEnd"/>
      <w:r w:rsidRPr="004F79B1">
        <w:rPr>
          <w:rFonts w:ascii="Book Antiqua" w:eastAsia="Book Antiqua" w:hAnsi="Book Antiqua" w:cs="Book Antiqua"/>
          <w:color w:val="000000"/>
        </w:rPr>
        <w:t xml:space="preserve"> Y, Wu Z, Zhou J, </w:t>
      </w:r>
      <w:proofErr w:type="spellStart"/>
      <w:r w:rsidRPr="004F79B1">
        <w:rPr>
          <w:rFonts w:ascii="Book Antiqua" w:eastAsia="Book Antiqua" w:hAnsi="Book Antiqua" w:cs="Book Antiqua"/>
          <w:color w:val="000000"/>
        </w:rPr>
        <w:t>Qiu</w:t>
      </w:r>
      <w:proofErr w:type="spellEnd"/>
      <w:r w:rsidRPr="004F79B1">
        <w:rPr>
          <w:rFonts w:ascii="Book Antiqua" w:eastAsia="Book Antiqua" w:hAnsi="Book Antiqua" w:cs="Book Antiqua"/>
          <w:color w:val="000000"/>
        </w:rPr>
        <w:t xml:space="preserve"> SJ, Shi YH, Yu B, Tang N, Chu W, Wang M, Wu J, Zhang Z, Yang S, Gu J, Wang H, Qin W. Serum DKK1 as a protein biomarker for the diagnosis of hepatocellular carcinoma: a </w:t>
      </w:r>
      <w:r w:rsidRPr="004F79B1">
        <w:rPr>
          <w:rFonts w:ascii="Book Antiqua" w:eastAsia="Book Antiqua" w:hAnsi="Book Antiqua" w:cs="Book Antiqua"/>
          <w:color w:val="000000"/>
        </w:rPr>
        <w:lastRenderedPageBreak/>
        <w:t xml:space="preserve">large-scale, </w:t>
      </w:r>
      <w:proofErr w:type="spellStart"/>
      <w:r w:rsidRPr="004F79B1">
        <w:rPr>
          <w:rFonts w:ascii="Book Antiqua" w:eastAsia="Book Antiqua" w:hAnsi="Book Antiqua" w:cs="Book Antiqua"/>
          <w:color w:val="000000"/>
        </w:rPr>
        <w:t>multicentre</w:t>
      </w:r>
      <w:proofErr w:type="spellEnd"/>
      <w:r w:rsidRPr="004F79B1">
        <w:rPr>
          <w:rFonts w:ascii="Book Antiqua" w:eastAsia="Book Antiqua" w:hAnsi="Book Antiqua" w:cs="Book Antiqua"/>
          <w:color w:val="000000"/>
        </w:rPr>
        <w:t xml:space="preserve"> study. </w:t>
      </w:r>
      <w:r w:rsidRPr="004F79B1">
        <w:rPr>
          <w:rFonts w:ascii="Book Antiqua" w:eastAsia="Book Antiqua" w:hAnsi="Book Antiqua" w:cs="Book Antiqua"/>
          <w:i/>
          <w:iCs/>
          <w:color w:val="000000"/>
        </w:rPr>
        <w:t>Lancet Oncol</w:t>
      </w:r>
      <w:r w:rsidRPr="004F79B1">
        <w:rPr>
          <w:rFonts w:ascii="Book Antiqua" w:eastAsia="Book Antiqua" w:hAnsi="Book Antiqua" w:cs="Book Antiqua"/>
          <w:color w:val="000000"/>
        </w:rPr>
        <w:t xml:space="preserve"> 2012; </w:t>
      </w:r>
      <w:r w:rsidRPr="004F79B1">
        <w:rPr>
          <w:rFonts w:ascii="Book Antiqua" w:eastAsia="Book Antiqua" w:hAnsi="Book Antiqua" w:cs="Book Antiqua"/>
          <w:b/>
          <w:bCs/>
          <w:color w:val="000000"/>
        </w:rPr>
        <w:t>13</w:t>
      </w:r>
      <w:r w:rsidRPr="004F79B1">
        <w:rPr>
          <w:rFonts w:ascii="Book Antiqua" w:eastAsia="Book Antiqua" w:hAnsi="Book Antiqua" w:cs="Book Antiqua"/>
          <w:color w:val="000000"/>
        </w:rPr>
        <w:t>: 817-826 [PMID: 22738799 DOI: 10.1016/S1470-2045(12)70233-4]</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43 </w:t>
      </w:r>
      <w:r w:rsidRPr="004F79B1">
        <w:rPr>
          <w:rFonts w:ascii="Book Antiqua" w:eastAsia="Book Antiqua" w:hAnsi="Book Antiqua" w:cs="Book Antiqua"/>
          <w:b/>
          <w:bCs/>
          <w:color w:val="000000"/>
        </w:rPr>
        <w:t>Yong KJ</w:t>
      </w:r>
      <w:r w:rsidRPr="004F79B1">
        <w:rPr>
          <w:rFonts w:ascii="Book Antiqua" w:eastAsia="Book Antiqua" w:hAnsi="Book Antiqua" w:cs="Book Antiqua"/>
          <w:color w:val="000000"/>
        </w:rPr>
        <w:t xml:space="preserve">, Gao C, Lim JS, Yan B, Yang H, </w:t>
      </w:r>
      <w:proofErr w:type="spellStart"/>
      <w:r w:rsidRPr="004F79B1">
        <w:rPr>
          <w:rFonts w:ascii="Book Antiqua" w:eastAsia="Book Antiqua" w:hAnsi="Book Antiqua" w:cs="Book Antiqua"/>
          <w:color w:val="000000"/>
        </w:rPr>
        <w:t>Dimitrov</w:t>
      </w:r>
      <w:proofErr w:type="spellEnd"/>
      <w:r w:rsidRPr="004F79B1">
        <w:rPr>
          <w:rFonts w:ascii="Book Antiqua" w:eastAsia="Book Antiqua" w:hAnsi="Book Antiqua" w:cs="Book Antiqua"/>
          <w:color w:val="000000"/>
        </w:rPr>
        <w:t xml:space="preserve"> T, Kawasaki A, Ong CW, Wong KF, Lee S, Ravikumar S, Srivastava S, Tian X, Poon RT, Fan ST, </w:t>
      </w:r>
      <w:proofErr w:type="spellStart"/>
      <w:r w:rsidRPr="004F79B1">
        <w:rPr>
          <w:rFonts w:ascii="Book Antiqua" w:eastAsia="Book Antiqua" w:hAnsi="Book Antiqua" w:cs="Book Antiqua"/>
          <w:color w:val="000000"/>
        </w:rPr>
        <w:t>Luk</w:t>
      </w:r>
      <w:proofErr w:type="spellEnd"/>
      <w:r w:rsidRPr="004F79B1">
        <w:rPr>
          <w:rFonts w:ascii="Book Antiqua" w:eastAsia="Book Antiqua" w:hAnsi="Book Antiqua" w:cs="Book Antiqua"/>
          <w:color w:val="000000"/>
        </w:rPr>
        <w:t xml:space="preserve"> JM, Dan YY, Salto-Tellez M, Chai L, </w:t>
      </w:r>
      <w:proofErr w:type="spellStart"/>
      <w:r w:rsidRPr="004F79B1">
        <w:rPr>
          <w:rFonts w:ascii="Book Antiqua" w:eastAsia="Book Antiqua" w:hAnsi="Book Antiqua" w:cs="Book Antiqua"/>
          <w:color w:val="000000"/>
        </w:rPr>
        <w:t>Tenen</w:t>
      </w:r>
      <w:proofErr w:type="spellEnd"/>
      <w:r w:rsidRPr="004F79B1">
        <w:rPr>
          <w:rFonts w:ascii="Book Antiqua" w:eastAsia="Book Antiqua" w:hAnsi="Book Antiqua" w:cs="Book Antiqua"/>
          <w:color w:val="000000"/>
        </w:rPr>
        <w:t xml:space="preserve"> DG. Oncofetal gene SALL4 in aggressive hepatocellular carcinoma. </w:t>
      </w:r>
      <w:r w:rsidRPr="004F79B1">
        <w:rPr>
          <w:rFonts w:ascii="Book Antiqua" w:eastAsia="Book Antiqua" w:hAnsi="Book Antiqua" w:cs="Book Antiqua"/>
          <w:i/>
          <w:iCs/>
          <w:color w:val="000000"/>
        </w:rPr>
        <w:t xml:space="preserve">N </w:t>
      </w:r>
      <w:proofErr w:type="spellStart"/>
      <w:r w:rsidRPr="004F79B1">
        <w:rPr>
          <w:rFonts w:ascii="Book Antiqua" w:eastAsia="Book Antiqua" w:hAnsi="Book Antiqua" w:cs="Book Antiqua"/>
          <w:i/>
          <w:iCs/>
          <w:color w:val="000000"/>
        </w:rPr>
        <w:t>Engl</w:t>
      </w:r>
      <w:proofErr w:type="spellEnd"/>
      <w:r w:rsidRPr="004F79B1">
        <w:rPr>
          <w:rFonts w:ascii="Book Antiqua" w:eastAsia="Book Antiqua" w:hAnsi="Book Antiqua" w:cs="Book Antiqua"/>
          <w:i/>
          <w:iCs/>
          <w:color w:val="000000"/>
        </w:rPr>
        <w:t xml:space="preserve"> J Med</w:t>
      </w:r>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368</w:t>
      </w:r>
      <w:r w:rsidRPr="004F79B1">
        <w:rPr>
          <w:rFonts w:ascii="Book Antiqua" w:eastAsia="Book Antiqua" w:hAnsi="Book Antiqua" w:cs="Book Antiqua"/>
          <w:color w:val="000000"/>
        </w:rPr>
        <w:t>: 2266-2276 [PMID: 23758232 DOI: 10.1056/NEJMoa1300297]</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44 </w:t>
      </w:r>
      <w:r w:rsidRPr="004F79B1">
        <w:rPr>
          <w:rFonts w:ascii="Book Antiqua" w:eastAsia="Book Antiqua" w:hAnsi="Book Antiqua" w:cs="Book Antiqua"/>
          <w:b/>
          <w:bCs/>
          <w:color w:val="000000"/>
        </w:rPr>
        <w:t>Yin F</w:t>
      </w:r>
      <w:r w:rsidRPr="004F79B1">
        <w:rPr>
          <w:rFonts w:ascii="Book Antiqua" w:eastAsia="Book Antiqua" w:hAnsi="Book Antiqua" w:cs="Book Antiqua"/>
          <w:color w:val="000000"/>
        </w:rPr>
        <w:t xml:space="preserve">, Han X, Yao SK, Wang XL, Yang HC. Importance of SALL4 in the development and prognosis of hepatocellular carcinoma. </w:t>
      </w:r>
      <w:r w:rsidRPr="004F79B1">
        <w:rPr>
          <w:rFonts w:ascii="Book Antiqua" w:eastAsia="Book Antiqua" w:hAnsi="Book Antiqua" w:cs="Book Antiqua"/>
          <w:i/>
          <w:iCs/>
          <w:color w:val="000000"/>
        </w:rPr>
        <w:t>World J Gastroenterol</w:t>
      </w:r>
      <w:r w:rsidRPr="004F79B1">
        <w:rPr>
          <w:rFonts w:ascii="Book Antiqua" w:eastAsia="Book Antiqua" w:hAnsi="Book Antiqua" w:cs="Book Antiqua"/>
          <w:color w:val="000000"/>
        </w:rPr>
        <w:t xml:space="preserve"> 2016; </w:t>
      </w:r>
      <w:r w:rsidRPr="004F79B1">
        <w:rPr>
          <w:rFonts w:ascii="Book Antiqua" w:eastAsia="Book Antiqua" w:hAnsi="Book Antiqua" w:cs="Book Antiqua"/>
          <w:b/>
          <w:bCs/>
          <w:color w:val="000000"/>
        </w:rPr>
        <w:t>22</w:t>
      </w:r>
      <w:r w:rsidRPr="004F79B1">
        <w:rPr>
          <w:rFonts w:ascii="Book Antiqua" w:eastAsia="Book Antiqua" w:hAnsi="Book Antiqua" w:cs="Book Antiqua"/>
          <w:color w:val="000000"/>
        </w:rPr>
        <w:t>: 2837-2843 [PMID: 26973422 DOI: 10.3748/wjg.v22.i9.2837]</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45 </w:t>
      </w:r>
      <w:r w:rsidRPr="004F79B1">
        <w:rPr>
          <w:rFonts w:ascii="Book Antiqua" w:eastAsia="Book Antiqua" w:hAnsi="Book Antiqua" w:cs="Book Antiqua"/>
          <w:b/>
          <w:bCs/>
          <w:color w:val="000000"/>
        </w:rPr>
        <w:t>Liu BH</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Jobichen</w:t>
      </w:r>
      <w:proofErr w:type="spellEnd"/>
      <w:r w:rsidRPr="004F79B1">
        <w:rPr>
          <w:rFonts w:ascii="Book Antiqua" w:eastAsia="Book Antiqua" w:hAnsi="Book Antiqua" w:cs="Book Antiqua"/>
          <w:color w:val="000000"/>
        </w:rPr>
        <w:t xml:space="preserve"> C, Chia CSB, Chan THM, Tang JP, Chung TXY, Li J, Poulsen A, Hung AW, Koh-</w:t>
      </w:r>
      <w:proofErr w:type="spellStart"/>
      <w:r w:rsidRPr="004F79B1">
        <w:rPr>
          <w:rFonts w:ascii="Book Antiqua" w:eastAsia="Book Antiqua" w:hAnsi="Book Antiqua" w:cs="Book Antiqua"/>
          <w:color w:val="000000"/>
        </w:rPr>
        <w:t>Stenta</w:t>
      </w:r>
      <w:proofErr w:type="spellEnd"/>
      <w:r w:rsidRPr="004F79B1">
        <w:rPr>
          <w:rFonts w:ascii="Book Antiqua" w:eastAsia="Book Antiqua" w:hAnsi="Book Antiqua" w:cs="Book Antiqua"/>
          <w:color w:val="000000"/>
        </w:rPr>
        <w:t xml:space="preserve"> X, Tan YS, </w:t>
      </w:r>
      <w:proofErr w:type="spellStart"/>
      <w:r w:rsidRPr="004F79B1">
        <w:rPr>
          <w:rFonts w:ascii="Book Antiqua" w:eastAsia="Book Antiqua" w:hAnsi="Book Antiqua" w:cs="Book Antiqua"/>
          <w:color w:val="000000"/>
        </w:rPr>
        <w:t>Verma</w:t>
      </w:r>
      <w:proofErr w:type="spellEnd"/>
      <w:r w:rsidRPr="004F79B1">
        <w:rPr>
          <w:rFonts w:ascii="Book Antiqua" w:eastAsia="Book Antiqua" w:hAnsi="Book Antiqua" w:cs="Book Antiqua"/>
          <w:color w:val="000000"/>
        </w:rPr>
        <w:t xml:space="preserve"> CS, Tan HK, Wu CS, Li F, Hill J, Joy J, Yang H, Chai L, </w:t>
      </w:r>
      <w:proofErr w:type="spellStart"/>
      <w:r w:rsidRPr="004F79B1">
        <w:rPr>
          <w:rFonts w:ascii="Book Antiqua" w:eastAsia="Book Antiqua" w:hAnsi="Book Antiqua" w:cs="Book Antiqua"/>
          <w:color w:val="000000"/>
        </w:rPr>
        <w:t>Sivaraman</w:t>
      </w:r>
      <w:proofErr w:type="spellEnd"/>
      <w:r w:rsidRPr="004F79B1">
        <w:rPr>
          <w:rFonts w:ascii="Book Antiqua" w:eastAsia="Book Antiqua" w:hAnsi="Book Antiqua" w:cs="Book Antiqua"/>
          <w:color w:val="000000"/>
        </w:rPr>
        <w:t xml:space="preserve"> J, </w:t>
      </w:r>
      <w:proofErr w:type="spellStart"/>
      <w:r w:rsidRPr="004F79B1">
        <w:rPr>
          <w:rFonts w:ascii="Book Antiqua" w:eastAsia="Book Antiqua" w:hAnsi="Book Antiqua" w:cs="Book Antiqua"/>
          <w:color w:val="000000"/>
        </w:rPr>
        <w:t>Tenen</w:t>
      </w:r>
      <w:proofErr w:type="spellEnd"/>
      <w:r w:rsidRPr="004F79B1">
        <w:rPr>
          <w:rFonts w:ascii="Book Antiqua" w:eastAsia="Book Antiqua" w:hAnsi="Book Antiqua" w:cs="Book Antiqua"/>
          <w:color w:val="000000"/>
        </w:rPr>
        <w:t xml:space="preserve"> DG. Targeting cancer addiction for SALL4 by shifting its transcriptome with a pharmacologic peptide. </w:t>
      </w:r>
      <w:r w:rsidR="0046618E">
        <w:rPr>
          <w:rFonts w:ascii="Book Antiqua" w:eastAsia="Book Antiqua" w:hAnsi="Book Antiqua" w:cs="Book Antiqua"/>
          <w:i/>
          <w:iCs/>
          <w:color w:val="000000"/>
        </w:rPr>
        <w:t xml:space="preserve">Proc Natl </w:t>
      </w:r>
      <w:proofErr w:type="spellStart"/>
      <w:r w:rsidR="0046618E">
        <w:rPr>
          <w:rFonts w:ascii="Book Antiqua" w:eastAsia="Book Antiqua" w:hAnsi="Book Antiqua" w:cs="Book Antiqua"/>
          <w:i/>
          <w:iCs/>
          <w:color w:val="000000"/>
        </w:rPr>
        <w:t>Acad</w:t>
      </w:r>
      <w:proofErr w:type="spellEnd"/>
      <w:r w:rsidR="0046618E">
        <w:rPr>
          <w:rFonts w:ascii="Book Antiqua" w:eastAsia="Book Antiqua" w:hAnsi="Book Antiqua" w:cs="Book Antiqua"/>
          <w:i/>
          <w:iCs/>
          <w:color w:val="000000"/>
        </w:rPr>
        <w:t xml:space="preserve"> Sci US</w:t>
      </w:r>
      <w:r w:rsidRPr="004F79B1">
        <w:rPr>
          <w:rFonts w:ascii="Book Antiqua" w:eastAsia="Book Antiqua" w:hAnsi="Book Antiqua" w:cs="Book Antiqua"/>
          <w:i/>
          <w:iCs/>
          <w:color w:val="000000"/>
        </w:rPr>
        <w:t>A</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115</w:t>
      </w:r>
      <w:r w:rsidRPr="004F79B1">
        <w:rPr>
          <w:rFonts w:ascii="Book Antiqua" w:eastAsia="Book Antiqua" w:hAnsi="Book Antiqua" w:cs="Book Antiqua"/>
          <w:color w:val="000000"/>
        </w:rPr>
        <w:t>: E7119-E7128 [PMID: 29976840 DOI: 10.1073/pnas.1801253115]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46 </w:t>
      </w:r>
      <w:r w:rsidRPr="004F79B1">
        <w:rPr>
          <w:rFonts w:ascii="Book Antiqua" w:eastAsia="Book Antiqua" w:hAnsi="Book Antiqua" w:cs="Book Antiqua"/>
          <w:b/>
          <w:bCs/>
          <w:color w:val="000000"/>
        </w:rPr>
        <w:t>Luo P</w:t>
      </w:r>
      <w:r w:rsidRPr="004F79B1">
        <w:rPr>
          <w:rFonts w:ascii="Book Antiqua" w:eastAsia="Book Antiqua" w:hAnsi="Book Antiqua" w:cs="Book Antiqua"/>
          <w:color w:val="000000"/>
        </w:rPr>
        <w:t xml:space="preserve">, Yin P, Hua R, Tan Y, Li Z, </w:t>
      </w:r>
      <w:proofErr w:type="spellStart"/>
      <w:r w:rsidRPr="004F79B1">
        <w:rPr>
          <w:rFonts w:ascii="Book Antiqua" w:eastAsia="Book Antiqua" w:hAnsi="Book Antiqua" w:cs="Book Antiqua"/>
          <w:color w:val="000000"/>
        </w:rPr>
        <w:t>Qiu</w:t>
      </w:r>
      <w:proofErr w:type="spellEnd"/>
      <w:r w:rsidRPr="004F79B1">
        <w:rPr>
          <w:rFonts w:ascii="Book Antiqua" w:eastAsia="Book Antiqua" w:hAnsi="Book Antiqua" w:cs="Book Antiqua"/>
          <w:color w:val="000000"/>
        </w:rPr>
        <w:t xml:space="preserve"> G, Yin Z, </w:t>
      </w:r>
      <w:proofErr w:type="spellStart"/>
      <w:r w:rsidRPr="004F79B1">
        <w:rPr>
          <w:rFonts w:ascii="Book Antiqua" w:eastAsia="Book Antiqua" w:hAnsi="Book Antiqua" w:cs="Book Antiqua"/>
          <w:color w:val="000000"/>
        </w:rPr>
        <w:t>Xie</w:t>
      </w:r>
      <w:proofErr w:type="spellEnd"/>
      <w:r w:rsidRPr="004F79B1">
        <w:rPr>
          <w:rFonts w:ascii="Book Antiqua" w:eastAsia="Book Antiqua" w:hAnsi="Book Antiqua" w:cs="Book Antiqua"/>
          <w:color w:val="000000"/>
        </w:rPr>
        <w:t xml:space="preserve"> X, Wang X, Chen W, Zhou L, Wang X, Li Y, Chen H, Gao L, Lu X, Wu T, Wang H, </w:t>
      </w:r>
      <w:proofErr w:type="spellStart"/>
      <w:r w:rsidRPr="004F79B1">
        <w:rPr>
          <w:rFonts w:ascii="Book Antiqua" w:eastAsia="Book Antiqua" w:hAnsi="Book Antiqua" w:cs="Book Antiqua"/>
          <w:color w:val="000000"/>
        </w:rPr>
        <w:t>Niu</w:t>
      </w:r>
      <w:proofErr w:type="spellEnd"/>
      <w:r w:rsidRPr="004F79B1">
        <w:rPr>
          <w:rFonts w:ascii="Book Antiqua" w:eastAsia="Book Antiqua" w:hAnsi="Book Antiqua" w:cs="Book Antiqua"/>
          <w:color w:val="000000"/>
        </w:rPr>
        <w:t xml:space="preserve"> J, Xu G. A Large-scale, multicenter serum metabolite biomarker identification study for the early detection of hepatocellular carcinoma. </w:t>
      </w:r>
      <w:r w:rsidRPr="004F79B1">
        <w:rPr>
          <w:rFonts w:ascii="Book Antiqua" w:eastAsia="Book Antiqua" w:hAnsi="Book Antiqua" w:cs="Book Antiqua"/>
          <w:i/>
          <w:iCs/>
          <w:color w:val="000000"/>
        </w:rPr>
        <w:t>Hepatology</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67</w:t>
      </w:r>
      <w:r w:rsidRPr="004F79B1">
        <w:rPr>
          <w:rFonts w:ascii="Book Antiqua" w:eastAsia="Book Antiqua" w:hAnsi="Book Antiqua" w:cs="Book Antiqua"/>
          <w:color w:val="000000"/>
        </w:rPr>
        <w:t>: 662-675 [PMID: 28960374 DOI: 10.1002/hep.29561]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47 </w:t>
      </w:r>
      <w:r w:rsidRPr="004F79B1">
        <w:rPr>
          <w:rFonts w:ascii="Book Antiqua" w:eastAsia="Book Antiqua" w:hAnsi="Book Antiqua" w:cs="Book Antiqua"/>
          <w:b/>
          <w:bCs/>
          <w:color w:val="000000"/>
        </w:rPr>
        <w:t>Toyoda H</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Kumada</w:t>
      </w:r>
      <w:proofErr w:type="spellEnd"/>
      <w:r w:rsidRPr="004F79B1">
        <w:rPr>
          <w:rFonts w:ascii="Book Antiqua" w:eastAsia="Book Antiqua" w:hAnsi="Book Antiqua" w:cs="Book Antiqua"/>
          <w:color w:val="000000"/>
        </w:rPr>
        <w:t xml:space="preserve"> T, Osaki Y, Oka H, </w:t>
      </w:r>
      <w:proofErr w:type="spellStart"/>
      <w:r w:rsidRPr="004F79B1">
        <w:rPr>
          <w:rFonts w:ascii="Book Antiqua" w:eastAsia="Book Antiqua" w:hAnsi="Book Antiqua" w:cs="Book Antiqua"/>
          <w:color w:val="000000"/>
        </w:rPr>
        <w:t>Urano</w:t>
      </w:r>
      <w:proofErr w:type="spellEnd"/>
      <w:r w:rsidRPr="004F79B1">
        <w:rPr>
          <w:rFonts w:ascii="Book Antiqua" w:eastAsia="Book Antiqua" w:hAnsi="Book Antiqua" w:cs="Book Antiqua"/>
          <w:color w:val="000000"/>
        </w:rPr>
        <w:t xml:space="preserve"> F, Kudo M, Matsunaga T. Staging hepatocellular carcinoma by a novel scoring system (BALAD score) based on serum markers.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Gastroenterol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2006; </w:t>
      </w:r>
      <w:r w:rsidRPr="004F79B1">
        <w:rPr>
          <w:rFonts w:ascii="Book Antiqua" w:eastAsia="Book Antiqua" w:hAnsi="Book Antiqua" w:cs="Book Antiqua"/>
          <w:b/>
          <w:bCs/>
          <w:color w:val="000000"/>
        </w:rPr>
        <w:t>4</w:t>
      </w:r>
      <w:r w:rsidRPr="004F79B1">
        <w:rPr>
          <w:rFonts w:ascii="Book Antiqua" w:eastAsia="Book Antiqua" w:hAnsi="Book Antiqua" w:cs="Book Antiqua"/>
          <w:color w:val="000000"/>
        </w:rPr>
        <w:t>: 1528-1536 [PMID: 17162244 DOI: 10.1016/j.cgh.2006.09.021]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48 </w:t>
      </w:r>
      <w:r w:rsidRPr="004F79B1">
        <w:rPr>
          <w:rFonts w:ascii="Book Antiqua" w:eastAsia="Book Antiqua" w:hAnsi="Book Antiqua" w:cs="Book Antiqua"/>
          <w:b/>
          <w:bCs/>
          <w:color w:val="000000"/>
        </w:rPr>
        <w:t>Johnson PJ</w:t>
      </w:r>
      <w:r w:rsidRPr="004F79B1">
        <w:rPr>
          <w:rFonts w:ascii="Book Antiqua" w:eastAsia="Book Antiqua" w:hAnsi="Book Antiqua" w:cs="Book Antiqua"/>
          <w:color w:val="000000"/>
        </w:rPr>
        <w:t xml:space="preserve">. The BALAD-2 and GALAD biomarker models for hepatocellular carcinoma.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Adv </w:t>
      </w:r>
      <w:proofErr w:type="spellStart"/>
      <w:r w:rsidRPr="004F79B1">
        <w:rPr>
          <w:rFonts w:ascii="Book Antiqua" w:eastAsia="Book Antiqua" w:hAnsi="Book Antiqua" w:cs="Book Antiqua"/>
          <w:i/>
          <w:iCs/>
          <w:color w:val="000000"/>
        </w:rPr>
        <w:t>Hematol</w:t>
      </w:r>
      <w:proofErr w:type="spellEnd"/>
      <w:r w:rsidRPr="004F79B1">
        <w:rPr>
          <w:rFonts w:ascii="Book Antiqua" w:eastAsia="Book Antiqua" w:hAnsi="Book Antiqua" w:cs="Book Antiqua"/>
          <w:i/>
          <w:iCs/>
          <w:color w:val="000000"/>
        </w:rPr>
        <w:t xml:space="preserve"> Oncol</w:t>
      </w:r>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15</w:t>
      </w:r>
      <w:r w:rsidRPr="004F79B1">
        <w:rPr>
          <w:rFonts w:ascii="Book Antiqua" w:eastAsia="Book Antiqua" w:hAnsi="Book Antiqua" w:cs="Book Antiqua"/>
          <w:color w:val="000000"/>
        </w:rPr>
        <w:t>: 452-454 [PMID: 28749905]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49 </w:t>
      </w:r>
      <w:proofErr w:type="spellStart"/>
      <w:r w:rsidRPr="004F79B1">
        <w:rPr>
          <w:rFonts w:ascii="Book Antiqua" w:eastAsia="Book Antiqua" w:hAnsi="Book Antiqua" w:cs="Book Antiqua"/>
          <w:b/>
          <w:bCs/>
          <w:color w:val="000000"/>
        </w:rPr>
        <w:t>Berhane</w:t>
      </w:r>
      <w:proofErr w:type="spellEnd"/>
      <w:r w:rsidRPr="004F79B1">
        <w:rPr>
          <w:rFonts w:ascii="Book Antiqua" w:eastAsia="Book Antiqua" w:hAnsi="Book Antiqua" w:cs="Book Antiqua"/>
          <w:b/>
          <w:bCs/>
          <w:color w:val="000000"/>
        </w:rPr>
        <w:t xml:space="preserve"> S</w:t>
      </w:r>
      <w:r w:rsidRPr="004F79B1">
        <w:rPr>
          <w:rFonts w:ascii="Book Antiqua" w:eastAsia="Book Antiqua" w:hAnsi="Book Antiqua" w:cs="Book Antiqua"/>
          <w:color w:val="000000"/>
        </w:rPr>
        <w:t xml:space="preserve">, Toyoda H, Tada T, </w:t>
      </w:r>
      <w:proofErr w:type="spellStart"/>
      <w:r w:rsidRPr="004F79B1">
        <w:rPr>
          <w:rFonts w:ascii="Book Antiqua" w:eastAsia="Book Antiqua" w:hAnsi="Book Antiqua" w:cs="Book Antiqua"/>
          <w:color w:val="000000"/>
        </w:rPr>
        <w:t>Kumada</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Kagebayashi</w:t>
      </w:r>
      <w:proofErr w:type="spellEnd"/>
      <w:r w:rsidRPr="004F79B1">
        <w:rPr>
          <w:rFonts w:ascii="Book Antiqua" w:eastAsia="Book Antiqua" w:hAnsi="Book Antiqua" w:cs="Book Antiqua"/>
          <w:color w:val="000000"/>
        </w:rPr>
        <w:t xml:space="preserve"> C, </w:t>
      </w:r>
      <w:proofErr w:type="spellStart"/>
      <w:r w:rsidRPr="004F79B1">
        <w:rPr>
          <w:rFonts w:ascii="Book Antiqua" w:eastAsia="Book Antiqua" w:hAnsi="Book Antiqua" w:cs="Book Antiqua"/>
          <w:color w:val="000000"/>
        </w:rPr>
        <w:t>Satomura</w:t>
      </w:r>
      <w:proofErr w:type="spellEnd"/>
      <w:r w:rsidRPr="004F79B1">
        <w:rPr>
          <w:rFonts w:ascii="Book Antiqua" w:eastAsia="Book Antiqua" w:hAnsi="Book Antiqua" w:cs="Book Antiqua"/>
          <w:color w:val="000000"/>
        </w:rPr>
        <w:t xml:space="preserve"> S, Schweitzer N, Vogel A, </w:t>
      </w:r>
      <w:proofErr w:type="spellStart"/>
      <w:r w:rsidRPr="004F79B1">
        <w:rPr>
          <w:rFonts w:ascii="Book Antiqua" w:eastAsia="Book Antiqua" w:hAnsi="Book Antiqua" w:cs="Book Antiqua"/>
          <w:color w:val="000000"/>
        </w:rPr>
        <w:t>Manns</w:t>
      </w:r>
      <w:proofErr w:type="spellEnd"/>
      <w:r w:rsidRPr="004F79B1">
        <w:rPr>
          <w:rFonts w:ascii="Book Antiqua" w:eastAsia="Book Antiqua" w:hAnsi="Book Antiqua" w:cs="Book Antiqua"/>
          <w:color w:val="000000"/>
        </w:rPr>
        <w:t xml:space="preserve"> MP, </w:t>
      </w:r>
      <w:proofErr w:type="spellStart"/>
      <w:r w:rsidRPr="004F79B1">
        <w:rPr>
          <w:rFonts w:ascii="Book Antiqua" w:eastAsia="Book Antiqua" w:hAnsi="Book Antiqua" w:cs="Book Antiqua"/>
          <w:color w:val="000000"/>
        </w:rPr>
        <w:t>Benckert</w:t>
      </w:r>
      <w:proofErr w:type="spellEnd"/>
      <w:r w:rsidRPr="004F79B1">
        <w:rPr>
          <w:rFonts w:ascii="Book Antiqua" w:eastAsia="Book Antiqua" w:hAnsi="Book Antiqua" w:cs="Book Antiqua"/>
          <w:color w:val="000000"/>
        </w:rPr>
        <w:t xml:space="preserve"> J, Berg T, </w:t>
      </w:r>
      <w:proofErr w:type="spellStart"/>
      <w:r w:rsidRPr="004F79B1">
        <w:rPr>
          <w:rFonts w:ascii="Book Antiqua" w:eastAsia="Book Antiqua" w:hAnsi="Book Antiqua" w:cs="Book Antiqua"/>
          <w:color w:val="000000"/>
        </w:rPr>
        <w:t>Ebker</w:t>
      </w:r>
      <w:proofErr w:type="spellEnd"/>
      <w:r w:rsidRPr="004F79B1">
        <w:rPr>
          <w:rFonts w:ascii="Book Antiqua" w:eastAsia="Book Antiqua" w:hAnsi="Book Antiqua" w:cs="Book Antiqua"/>
          <w:color w:val="000000"/>
        </w:rPr>
        <w:t xml:space="preserve"> M, Best J, </w:t>
      </w:r>
      <w:proofErr w:type="spellStart"/>
      <w:r w:rsidRPr="004F79B1">
        <w:rPr>
          <w:rFonts w:ascii="Book Antiqua" w:eastAsia="Book Antiqua" w:hAnsi="Book Antiqua" w:cs="Book Antiqua"/>
          <w:color w:val="000000"/>
        </w:rPr>
        <w:t>Dechêne</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Gerken</w:t>
      </w:r>
      <w:proofErr w:type="spellEnd"/>
      <w:r w:rsidRPr="004F79B1">
        <w:rPr>
          <w:rFonts w:ascii="Book Antiqua" w:eastAsia="Book Antiqua" w:hAnsi="Book Antiqua" w:cs="Book Antiqua"/>
          <w:color w:val="000000"/>
        </w:rPr>
        <w:t xml:space="preserve"> G, </w:t>
      </w:r>
      <w:proofErr w:type="spellStart"/>
      <w:r w:rsidRPr="004F79B1">
        <w:rPr>
          <w:rFonts w:ascii="Book Antiqua" w:eastAsia="Book Antiqua" w:hAnsi="Book Antiqua" w:cs="Book Antiqua"/>
          <w:color w:val="000000"/>
        </w:rPr>
        <w:t>Schlaak</w:t>
      </w:r>
      <w:proofErr w:type="spellEnd"/>
      <w:r w:rsidRPr="004F79B1">
        <w:rPr>
          <w:rFonts w:ascii="Book Antiqua" w:eastAsia="Book Antiqua" w:hAnsi="Book Antiqua" w:cs="Book Antiqua"/>
          <w:color w:val="000000"/>
        </w:rPr>
        <w:t xml:space="preserve"> JF, </w:t>
      </w:r>
      <w:proofErr w:type="spellStart"/>
      <w:r w:rsidRPr="004F79B1">
        <w:rPr>
          <w:rFonts w:ascii="Book Antiqua" w:eastAsia="Book Antiqua" w:hAnsi="Book Antiqua" w:cs="Book Antiqua"/>
          <w:color w:val="000000"/>
        </w:rPr>
        <w:t>Weinmann</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Wörns</w:t>
      </w:r>
      <w:proofErr w:type="spellEnd"/>
      <w:r w:rsidRPr="004F79B1">
        <w:rPr>
          <w:rFonts w:ascii="Book Antiqua" w:eastAsia="Book Antiqua" w:hAnsi="Book Antiqua" w:cs="Book Antiqua"/>
          <w:color w:val="000000"/>
        </w:rPr>
        <w:t xml:space="preserve"> MA, Galle P, Yeo W, Mo F, Chan SL, Reeves H, Cox T, Johnson P. Role of the GALAD and BALAD-2 Serologic Models in Diagnosis of Hepatocellular </w:t>
      </w:r>
      <w:r w:rsidRPr="004F79B1">
        <w:rPr>
          <w:rFonts w:ascii="Book Antiqua" w:eastAsia="Book Antiqua" w:hAnsi="Book Antiqua" w:cs="Book Antiqua"/>
          <w:color w:val="000000"/>
        </w:rPr>
        <w:lastRenderedPageBreak/>
        <w:t xml:space="preserve">Carcinoma and Prediction of Survival in Patients.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Gastroenterol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2016; </w:t>
      </w:r>
      <w:r w:rsidRPr="004F79B1">
        <w:rPr>
          <w:rFonts w:ascii="Book Antiqua" w:eastAsia="Book Antiqua" w:hAnsi="Book Antiqua" w:cs="Book Antiqua"/>
          <w:b/>
          <w:bCs/>
          <w:color w:val="000000"/>
        </w:rPr>
        <w:t>14</w:t>
      </w:r>
      <w:r w:rsidRPr="004F79B1">
        <w:rPr>
          <w:rFonts w:ascii="Book Antiqua" w:eastAsia="Book Antiqua" w:hAnsi="Book Antiqua" w:cs="Book Antiqua"/>
          <w:color w:val="000000"/>
        </w:rPr>
        <w:t>: 875-886.e6 [PMID: 26775025 DOI: 10.1016/j.cgh.2015.12.042]</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50 </w:t>
      </w:r>
      <w:r w:rsidRPr="004F79B1">
        <w:rPr>
          <w:rFonts w:ascii="Book Antiqua" w:eastAsia="Book Antiqua" w:hAnsi="Book Antiqua" w:cs="Book Antiqua"/>
          <w:b/>
          <w:bCs/>
          <w:color w:val="000000"/>
        </w:rPr>
        <w:t>Johnson PJ</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Pirrie</w:t>
      </w:r>
      <w:proofErr w:type="spellEnd"/>
      <w:r w:rsidRPr="004F79B1">
        <w:rPr>
          <w:rFonts w:ascii="Book Antiqua" w:eastAsia="Book Antiqua" w:hAnsi="Book Antiqua" w:cs="Book Antiqua"/>
          <w:color w:val="000000"/>
        </w:rPr>
        <w:t xml:space="preserve"> SJ, Cox TF, </w:t>
      </w:r>
      <w:proofErr w:type="spellStart"/>
      <w:r w:rsidRPr="004F79B1">
        <w:rPr>
          <w:rFonts w:ascii="Book Antiqua" w:eastAsia="Book Antiqua" w:hAnsi="Book Antiqua" w:cs="Book Antiqua"/>
          <w:color w:val="000000"/>
        </w:rPr>
        <w:t>Berhane</w:t>
      </w:r>
      <w:proofErr w:type="spellEnd"/>
      <w:r w:rsidRPr="004F79B1">
        <w:rPr>
          <w:rFonts w:ascii="Book Antiqua" w:eastAsia="Book Antiqua" w:hAnsi="Book Antiqua" w:cs="Book Antiqua"/>
          <w:color w:val="000000"/>
        </w:rPr>
        <w:t xml:space="preserve"> S, Teng M, Palmer D, Morse J, Hull D, Patman G, </w:t>
      </w:r>
      <w:proofErr w:type="spellStart"/>
      <w:r w:rsidRPr="004F79B1">
        <w:rPr>
          <w:rFonts w:ascii="Book Antiqua" w:eastAsia="Book Antiqua" w:hAnsi="Book Antiqua" w:cs="Book Antiqua"/>
          <w:color w:val="000000"/>
        </w:rPr>
        <w:t>Kagebayashi</w:t>
      </w:r>
      <w:proofErr w:type="spellEnd"/>
      <w:r w:rsidRPr="004F79B1">
        <w:rPr>
          <w:rFonts w:ascii="Book Antiqua" w:eastAsia="Book Antiqua" w:hAnsi="Book Antiqua" w:cs="Book Antiqua"/>
          <w:color w:val="000000"/>
        </w:rPr>
        <w:t xml:space="preserve"> C, Hussain S, Graham J, Reeves H, </w:t>
      </w:r>
      <w:proofErr w:type="spellStart"/>
      <w:r w:rsidRPr="004F79B1">
        <w:rPr>
          <w:rFonts w:ascii="Book Antiqua" w:eastAsia="Book Antiqua" w:hAnsi="Book Antiqua" w:cs="Book Antiqua"/>
          <w:color w:val="000000"/>
        </w:rPr>
        <w:t>Satomura</w:t>
      </w:r>
      <w:proofErr w:type="spellEnd"/>
      <w:r w:rsidRPr="004F79B1">
        <w:rPr>
          <w:rFonts w:ascii="Book Antiqua" w:eastAsia="Book Antiqua" w:hAnsi="Book Antiqua" w:cs="Book Antiqua"/>
          <w:color w:val="000000"/>
        </w:rPr>
        <w:t xml:space="preserve"> S. The detection of hepatocellular carcinoma using a prospectively developed and validated model based on serological biomarkers. </w:t>
      </w:r>
      <w:r w:rsidRPr="004F79B1">
        <w:rPr>
          <w:rFonts w:ascii="Book Antiqua" w:eastAsia="Book Antiqua" w:hAnsi="Book Antiqua" w:cs="Book Antiqua"/>
          <w:i/>
          <w:iCs/>
          <w:color w:val="000000"/>
        </w:rPr>
        <w:t xml:space="preserve">Cancer Epidemiol Biomarkers </w:t>
      </w:r>
      <w:proofErr w:type="spellStart"/>
      <w:r w:rsidRPr="004F79B1">
        <w:rPr>
          <w:rFonts w:ascii="Book Antiqua" w:eastAsia="Book Antiqua" w:hAnsi="Book Antiqua" w:cs="Book Antiqua"/>
          <w:i/>
          <w:iCs/>
          <w:color w:val="000000"/>
        </w:rPr>
        <w:t>Prev</w:t>
      </w:r>
      <w:proofErr w:type="spellEnd"/>
      <w:r w:rsidRPr="004F79B1">
        <w:rPr>
          <w:rFonts w:ascii="Book Antiqua" w:eastAsia="Book Antiqua" w:hAnsi="Book Antiqua" w:cs="Book Antiqua"/>
          <w:color w:val="000000"/>
        </w:rPr>
        <w:t xml:space="preserve"> 2014; </w:t>
      </w:r>
      <w:r w:rsidRPr="004F79B1">
        <w:rPr>
          <w:rFonts w:ascii="Book Antiqua" w:eastAsia="Book Antiqua" w:hAnsi="Book Antiqua" w:cs="Book Antiqua"/>
          <w:b/>
          <w:bCs/>
          <w:color w:val="000000"/>
        </w:rPr>
        <w:t>23</w:t>
      </w:r>
      <w:r w:rsidRPr="004F79B1">
        <w:rPr>
          <w:rFonts w:ascii="Book Antiqua" w:eastAsia="Book Antiqua" w:hAnsi="Book Antiqua" w:cs="Book Antiqua"/>
          <w:color w:val="000000"/>
        </w:rPr>
        <w:t>: 144-153 [PMID: 24220911 DOI: 10.1158/1055-9965.EPI-13-0870]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51 </w:t>
      </w:r>
      <w:r w:rsidRPr="004F79B1">
        <w:rPr>
          <w:rFonts w:ascii="Book Antiqua" w:eastAsia="Book Antiqua" w:hAnsi="Book Antiqua" w:cs="Book Antiqua"/>
          <w:b/>
          <w:bCs/>
          <w:color w:val="000000"/>
        </w:rPr>
        <w:t>Best J</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Bechmann</w:t>
      </w:r>
      <w:proofErr w:type="spellEnd"/>
      <w:r w:rsidRPr="004F79B1">
        <w:rPr>
          <w:rFonts w:ascii="Book Antiqua" w:eastAsia="Book Antiqua" w:hAnsi="Book Antiqua" w:cs="Book Antiqua"/>
          <w:color w:val="000000"/>
        </w:rPr>
        <w:t xml:space="preserve"> LP, Sowa JP, </w:t>
      </w:r>
      <w:proofErr w:type="spellStart"/>
      <w:r w:rsidRPr="004F79B1">
        <w:rPr>
          <w:rFonts w:ascii="Book Antiqua" w:eastAsia="Book Antiqua" w:hAnsi="Book Antiqua" w:cs="Book Antiqua"/>
          <w:color w:val="000000"/>
        </w:rPr>
        <w:t>Sydor</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Dechêne</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Pflanz</w:t>
      </w:r>
      <w:proofErr w:type="spellEnd"/>
      <w:r w:rsidRPr="004F79B1">
        <w:rPr>
          <w:rFonts w:ascii="Book Antiqua" w:eastAsia="Book Antiqua" w:hAnsi="Book Antiqua" w:cs="Book Antiqua"/>
          <w:color w:val="000000"/>
        </w:rPr>
        <w:t xml:space="preserve"> K, </w:t>
      </w:r>
      <w:proofErr w:type="spellStart"/>
      <w:r w:rsidRPr="004F79B1">
        <w:rPr>
          <w:rFonts w:ascii="Book Antiqua" w:eastAsia="Book Antiqua" w:hAnsi="Book Antiqua" w:cs="Book Antiqua"/>
          <w:color w:val="000000"/>
        </w:rPr>
        <w:t>Bedreli</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Schotten</w:t>
      </w:r>
      <w:proofErr w:type="spellEnd"/>
      <w:r w:rsidRPr="004F79B1">
        <w:rPr>
          <w:rFonts w:ascii="Book Antiqua" w:eastAsia="Book Antiqua" w:hAnsi="Book Antiqua" w:cs="Book Antiqua"/>
          <w:color w:val="000000"/>
        </w:rPr>
        <w:t xml:space="preserve"> C, Geier A, Berg T, Fischer J, Vogel A, </w:t>
      </w:r>
      <w:proofErr w:type="spellStart"/>
      <w:r w:rsidRPr="004F79B1">
        <w:rPr>
          <w:rFonts w:ascii="Book Antiqua" w:eastAsia="Book Antiqua" w:hAnsi="Book Antiqua" w:cs="Book Antiqua"/>
          <w:color w:val="000000"/>
        </w:rPr>
        <w:t>Bantel</w:t>
      </w:r>
      <w:proofErr w:type="spellEnd"/>
      <w:r w:rsidRPr="004F79B1">
        <w:rPr>
          <w:rFonts w:ascii="Book Antiqua" w:eastAsia="Book Antiqua" w:hAnsi="Book Antiqua" w:cs="Book Antiqua"/>
          <w:color w:val="000000"/>
        </w:rPr>
        <w:t xml:space="preserve"> H, </w:t>
      </w:r>
      <w:proofErr w:type="spellStart"/>
      <w:r w:rsidRPr="004F79B1">
        <w:rPr>
          <w:rFonts w:ascii="Book Antiqua" w:eastAsia="Book Antiqua" w:hAnsi="Book Antiqua" w:cs="Book Antiqua"/>
          <w:color w:val="000000"/>
        </w:rPr>
        <w:t>Weinmann</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Schattenberg</w:t>
      </w:r>
      <w:proofErr w:type="spellEnd"/>
      <w:r w:rsidRPr="004F79B1">
        <w:rPr>
          <w:rFonts w:ascii="Book Antiqua" w:eastAsia="Book Antiqua" w:hAnsi="Book Antiqua" w:cs="Book Antiqua"/>
          <w:color w:val="000000"/>
        </w:rPr>
        <w:t xml:space="preserve"> JM, Huber Y, </w:t>
      </w:r>
      <w:proofErr w:type="spellStart"/>
      <w:r w:rsidRPr="004F79B1">
        <w:rPr>
          <w:rFonts w:ascii="Book Antiqua" w:eastAsia="Book Antiqua" w:hAnsi="Book Antiqua" w:cs="Book Antiqua"/>
          <w:color w:val="000000"/>
        </w:rPr>
        <w:t>Wege</w:t>
      </w:r>
      <w:proofErr w:type="spellEnd"/>
      <w:r w:rsidRPr="004F79B1">
        <w:rPr>
          <w:rFonts w:ascii="Book Antiqua" w:eastAsia="Book Antiqua" w:hAnsi="Book Antiqua" w:cs="Book Antiqua"/>
          <w:color w:val="000000"/>
        </w:rPr>
        <w:t xml:space="preserve"> H, von </w:t>
      </w:r>
      <w:proofErr w:type="spellStart"/>
      <w:r w:rsidRPr="004F79B1">
        <w:rPr>
          <w:rFonts w:ascii="Book Antiqua" w:eastAsia="Book Antiqua" w:hAnsi="Book Antiqua" w:cs="Book Antiqua"/>
          <w:color w:val="000000"/>
        </w:rPr>
        <w:t>Felden</w:t>
      </w:r>
      <w:proofErr w:type="spellEnd"/>
      <w:r w:rsidRPr="004F79B1">
        <w:rPr>
          <w:rFonts w:ascii="Book Antiqua" w:eastAsia="Book Antiqua" w:hAnsi="Book Antiqua" w:cs="Book Antiqua"/>
          <w:color w:val="000000"/>
        </w:rPr>
        <w:t xml:space="preserve"> J, Schulze K, </w:t>
      </w:r>
      <w:proofErr w:type="spellStart"/>
      <w:r w:rsidRPr="004F79B1">
        <w:rPr>
          <w:rFonts w:ascii="Book Antiqua" w:eastAsia="Book Antiqua" w:hAnsi="Book Antiqua" w:cs="Book Antiqua"/>
          <w:color w:val="000000"/>
        </w:rPr>
        <w:t>Bettinger</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Thimme</w:t>
      </w:r>
      <w:proofErr w:type="spellEnd"/>
      <w:r w:rsidRPr="004F79B1">
        <w:rPr>
          <w:rFonts w:ascii="Book Antiqua" w:eastAsia="Book Antiqua" w:hAnsi="Book Antiqua" w:cs="Book Antiqua"/>
          <w:color w:val="000000"/>
        </w:rPr>
        <w:t xml:space="preserve"> R, Sinner F, </w:t>
      </w:r>
      <w:proofErr w:type="spellStart"/>
      <w:r w:rsidRPr="004F79B1">
        <w:rPr>
          <w:rFonts w:ascii="Book Antiqua" w:eastAsia="Book Antiqua" w:hAnsi="Book Antiqua" w:cs="Book Antiqua"/>
          <w:color w:val="000000"/>
        </w:rPr>
        <w:t>Schütte</w:t>
      </w:r>
      <w:proofErr w:type="spellEnd"/>
      <w:r w:rsidRPr="004F79B1">
        <w:rPr>
          <w:rFonts w:ascii="Book Antiqua" w:eastAsia="Book Antiqua" w:hAnsi="Book Antiqua" w:cs="Book Antiqua"/>
          <w:color w:val="000000"/>
        </w:rPr>
        <w:t xml:space="preserve"> K, Weiss KH, Toyoda H, Yasuda S, </w:t>
      </w:r>
      <w:proofErr w:type="spellStart"/>
      <w:r w:rsidRPr="004F79B1">
        <w:rPr>
          <w:rFonts w:ascii="Book Antiqua" w:eastAsia="Book Antiqua" w:hAnsi="Book Antiqua" w:cs="Book Antiqua"/>
          <w:color w:val="000000"/>
        </w:rPr>
        <w:t>Kumada</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Berhane</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Wichert</w:t>
      </w:r>
      <w:proofErr w:type="spellEnd"/>
      <w:r w:rsidRPr="004F79B1">
        <w:rPr>
          <w:rFonts w:ascii="Book Antiqua" w:eastAsia="Book Antiqua" w:hAnsi="Book Antiqua" w:cs="Book Antiqua"/>
          <w:color w:val="000000"/>
        </w:rPr>
        <w:t xml:space="preserve"> M, Heider D, </w:t>
      </w:r>
      <w:proofErr w:type="spellStart"/>
      <w:r w:rsidRPr="004F79B1">
        <w:rPr>
          <w:rFonts w:ascii="Book Antiqua" w:eastAsia="Book Antiqua" w:hAnsi="Book Antiqua" w:cs="Book Antiqua"/>
          <w:color w:val="000000"/>
        </w:rPr>
        <w:t>Gerken</w:t>
      </w:r>
      <w:proofErr w:type="spellEnd"/>
      <w:r w:rsidRPr="004F79B1">
        <w:rPr>
          <w:rFonts w:ascii="Book Antiqua" w:eastAsia="Book Antiqua" w:hAnsi="Book Antiqua" w:cs="Book Antiqua"/>
          <w:color w:val="000000"/>
        </w:rPr>
        <w:t xml:space="preserve"> G, Johnson P, </w:t>
      </w:r>
      <w:proofErr w:type="spellStart"/>
      <w:r w:rsidRPr="004F79B1">
        <w:rPr>
          <w:rFonts w:ascii="Book Antiqua" w:eastAsia="Book Antiqua" w:hAnsi="Book Antiqua" w:cs="Book Antiqua"/>
          <w:color w:val="000000"/>
        </w:rPr>
        <w:t>Canbay</w:t>
      </w:r>
      <w:proofErr w:type="spellEnd"/>
      <w:r w:rsidRPr="004F79B1">
        <w:rPr>
          <w:rFonts w:ascii="Book Antiqua" w:eastAsia="Book Antiqua" w:hAnsi="Book Antiqua" w:cs="Book Antiqua"/>
          <w:color w:val="000000"/>
        </w:rPr>
        <w:t xml:space="preserve"> A. GALAD Score Detects Early Hepatocellular Carcinoma in an International Cohort of Patients With Nonalcoholic Steatohepatitis.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Gastroenterol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2020; </w:t>
      </w:r>
      <w:r w:rsidRPr="004F79B1">
        <w:rPr>
          <w:rFonts w:ascii="Book Antiqua" w:eastAsia="Book Antiqua" w:hAnsi="Book Antiqua" w:cs="Book Antiqua"/>
          <w:b/>
          <w:bCs/>
          <w:color w:val="000000"/>
        </w:rPr>
        <w:t>18</w:t>
      </w:r>
      <w:r w:rsidRPr="004F79B1">
        <w:rPr>
          <w:rFonts w:ascii="Book Antiqua" w:eastAsia="Book Antiqua" w:hAnsi="Book Antiqua" w:cs="Book Antiqua"/>
          <w:color w:val="000000"/>
        </w:rPr>
        <w:t>: 728-735.e4 [PMID: 31712073 DOI: 10.1016/j.cgh.2019.11.012]</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52 </w:t>
      </w:r>
      <w:proofErr w:type="spellStart"/>
      <w:r w:rsidRPr="004F79B1">
        <w:rPr>
          <w:rFonts w:ascii="Book Antiqua" w:eastAsia="Book Antiqua" w:hAnsi="Book Antiqua" w:cs="Book Antiqua"/>
          <w:b/>
          <w:bCs/>
          <w:color w:val="000000"/>
        </w:rPr>
        <w:t>Körner</w:t>
      </w:r>
      <w:proofErr w:type="spellEnd"/>
      <w:r w:rsidRPr="004F79B1">
        <w:rPr>
          <w:rFonts w:ascii="Book Antiqua" w:eastAsia="Book Antiqua" w:hAnsi="Book Antiqua" w:cs="Book Antiqua"/>
          <w:b/>
          <w:bCs/>
          <w:color w:val="000000"/>
        </w:rPr>
        <w:t xml:space="preserve"> C</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Riesner</w:t>
      </w:r>
      <w:proofErr w:type="spellEnd"/>
      <w:r w:rsidRPr="004F79B1">
        <w:rPr>
          <w:rFonts w:ascii="Book Antiqua" w:eastAsia="Book Antiqua" w:hAnsi="Book Antiqua" w:cs="Book Antiqua"/>
          <w:color w:val="000000"/>
        </w:rPr>
        <w:t xml:space="preserve"> K, </w:t>
      </w:r>
      <w:proofErr w:type="spellStart"/>
      <w:r w:rsidRPr="004F79B1">
        <w:rPr>
          <w:rFonts w:ascii="Book Antiqua" w:eastAsia="Book Antiqua" w:hAnsi="Book Antiqua" w:cs="Book Antiqua"/>
          <w:color w:val="000000"/>
        </w:rPr>
        <w:t>Krämer</w:t>
      </w:r>
      <w:proofErr w:type="spellEnd"/>
      <w:r w:rsidRPr="004F79B1">
        <w:rPr>
          <w:rFonts w:ascii="Book Antiqua" w:eastAsia="Book Antiqua" w:hAnsi="Book Antiqua" w:cs="Book Antiqua"/>
          <w:color w:val="000000"/>
        </w:rPr>
        <w:t xml:space="preserve"> B, Eisenhardt M, </w:t>
      </w:r>
      <w:proofErr w:type="spellStart"/>
      <w:r w:rsidRPr="004F79B1">
        <w:rPr>
          <w:rFonts w:ascii="Book Antiqua" w:eastAsia="Book Antiqua" w:hAnsi="Book Antiqua" w:cs="Book Antiqua"/>
          <w:color w:val="000000"/>
        </w:rPr>
        <w:t>Glässner</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Wolter</w:t>
      </w:r>
      <w:proofErr w:type="spellEnd"/>
      <w:r w:rsidRPr="004F79B1">
        <w:rPr>
          <w:rFonts w:ascii="Book Antiqua" w:eastAsia="Book Antiqua" w:hAnsi="Book Antiqua" w:cs="Book Antiqua"/>
          <w:color w:val="000000"/>
        </w:rPr>
        <w:t xml:space="preserve"> F, Berg T, Müller T, </w:t>
      </w:r>
      <w:proofErr w:type="spellStart"/>
      <w:r w:rsidRPr="004F79B1">
        <w:rPr>
          <w:rFonts w:ascii="Book Antiqua" w:eastAsia="Book Antiqua" w:hAnsi="Book Antiqua" w:cs="Book Antiqua"/>
          <w:color w:val="000000"/>
        </w:rPr>
        <w:t>Sauerbruch</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Nattermann</w:t>
      </w:r>
      <w:proofErr w:type="spellEnd"/>
      <w:r w:rsidRPr="004F79B1">
        <w:rPr>
          <w:rFonts w:ascii="Book Antiqua" w:eastAsia="Book Antiqua" w:hAnsi="Book Antiqua" w:cs="Book Antiqua"/>
          <w:color w:val="000000"/>
        </w:rPr>
        <w:t xml:space="preserve"> J, Spengler U, </w:t>
      </w:r>
      <w:proofErr w:type="spellStart"/>
      <w:r w:rsidRPr="004F79B1">
        <w:rPr>
          <w:rFonts w:ascii="Book Antiqua" w:eastAsia="Book Antiqua" w:hAnsi="Book Antiqua" w:cs="Book Antiqua"/>
          <w:color w:val="000000"/>
        </w:rPr>
        <w:t>Nischalke</w:t>
      </w:r>
      <w:proofErr w:type="spellEnd"/>
      <w:r w:rsidRPr="004F79B1">
        <w:rPr>
          <w:rFonts w:ascii="Book Antiqua" w:eastAsia="Book Antiqua" w:hAnsi="Book Antiqua" w:cs="Book Antiqua"/>
          <w:color w:val="000000"/>
        </w:rPr>
        <w:t xml:space="preserve"> HD. TRAIL receptor I (DR4) polymorphisms C626G and A683C are associated with an increased risk for hepatocellular carcinoma (HCC) in HCV-infected patients. </w:t>
      </w:r>
      <w:r w:rsidRPr="004F79B1">
        <w:rPr>
          <w:rFonts w:ascii="Book Antiqua" w:eastAsia="Book Antiqua" w:hAnsi="Book Antiqua" w:cs="Book Antiqua"/>
          <w:i/>
          <w:iCs/>
          <w:color w:val="000000"/>
        </w:rPr>
        <w:t>BMC Cancer</w:t>
      </w:r>
      <w:r w:rsidRPr="004F79B1">
        <w:rPr>
          <w:rFonts w:ascii="Book Antiqua" w:eastAsia="Book Antiqua" w:hAnsi="Book Antiqua" w:cs="Book Antiqua"/>
          <w:color w:val="000000"/>
        </w:rPr>
        <w:t xml:space="preserve"> 2012; </w:t>
      </w:r>
      <w:r w:rsidRPr="004F79B1">
        <w:rPr>
          <w:rFonts w:ascii="Book Antiqua" w:eastAsia="Book Antiqua" w:hAnsi="Book Antiqua" w:cs="Book Antiqua"/>
          <w:b/>
          <w:bCs/>
          <w:color w:val="000000"/>
        </w:rPr>
        <w:t>12</w:t>
      </w:r>
      <w:r w:rsidRPr="004F79B1">
        <w:rPr>
          <w:rFonts w:ascii="Book Antiqua" w:eastAsia="Book Antiqua" w:hAnsi="Book Antiqua" w:cs="Book Antiqua"/>
          <w:color w:val="000000"/>
        </w:rPr>
        <w:t>: 85 [PMID: 22401174 DOI: 10.1186/1471-2407-12-85]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53 </w:t>
      </w:r>
      <w:proofErr w:type="spellStart"/>
      <w:r w:rsidRPr="004F79B1">
        <w:rPr>
          <w:rFonts w:ascii="Book Antiqua" w:eastAsia="Book Antiqua" w:hAnsi="Book Antiqua" w:cs="Book Antiqua"/>
          <w:b/>
          <w:bCs/>
          <w:color w:val="000000"/>
        </w:rPr>
        <w:t>Hazra</w:t>
      </w:r>
      <w:proofErr w:type="spellEnd"/>
      <w:r w:rsidRPr="004F79B1">
        <w:rPr>
          <w:rFonts w:ascii="Book Antiqua" w:eastAsia="Book Antiqua" w:hAnsi="Book Antiqua" w:cs="Book Antiqua"/>
          <w:b/>
          <w:bCs/>
          <w:color w:val="000000"/>
        </w:rPr>
        <w:t xml:space="preserve"> A</w:t>
      </w:r>
      <w:r w:rsidRPr="004F79B1">
        <w:rPr>
          <w:rFonts w:ascii="Book Antiqua" w:eastAsia="Book Antiqua" w:hAnsi="Book Antiqua" w:cs="Book Antiqua"/>
          <w:color w:val="000000"/>
        </w:rPr>
        <w:t xml:space="preserve">, Chamberlain RM, Grossman HB, Zhu Y, Spitz MR, Wu X. Death receptor 4 and bladder cancer risk. </w:t>
      </w:r>
      <w:r w:rsidRPr="004F79B1">
        <w:rPr>
          <w:rFonts w:ascii="Book Antiqua" w:eastAsia="Book Antiqua" w:hAnsi="Book Antiqua" w:cs="Book Antiqua"/>
          <w:i/>
          <w:iCs/>
          <w:color w:val="000000"/>
        </w:rPr>
        <w:t>Cancer Res</w:t>
      </w:r>
      <w:r w:rsidRPr="004F79B1">
        <w:rPr>
          <w:rFonts w:ascii="Book Antiqua" w:eastAsia="Book Antiqua" w:hAnsi="Book Antiqua" w:cs="Book Antiqua"/>
          <w:color w:val="000000"/>
        </w:rPr>
        <w:t xml:space="preserve"> 2003; </w:t>
      </w:r>
      <w:r w:rsidRPr="004F79B1">
        <w:rPr>
          <w:rFonts w:ascii="Book Antiqua" w:eastAsia="Book Antiqua" w:hAnsi="Book Antiqua" w:cs="Book Antiqua"/>
          <w:b/>
          <w:bCs/>
          <w:color w:val="000000"/>
        </w:rPr>
        <w:t>63</w:t>
      </w:r>
      <w:r w:rsidRPr="004F79B1">
        <w:rPr>
          <w:rFonts w:ascii="Book Antiqua" w:eastAsia="Book Antiqua" w:hAnsi="Book Antiqua" w:cs="Book Antiqua"/>
          <w:color w:val="000000"/>
        </w:rPr>
        <w:t>: 1157-1159 [PMID: 12649168 DOI: 10.1002/cncr.11215]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54 </w:t>
      </w:r>
      <w:r w:rsidRPr="004F79B1">
        <w:rPr>
          <w:rFonts w:ascii="Book Antiqua" w:eastAsia="Book Antiqua" w:hAnsi="Book Antiqua" w:cs="Book Antiqua"/>
          <w:b/>
          <w:bCs/>
          <w:color w:val="000000"/>
        </w:rPr>
        <w:t>Dick MG</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Versmold</w:t>
      </w:r>
      <w:proofErr w:type="spellEnd"/>
      <w:r w:rsidRPr="004F79B1">
        <w:rPr>
          <w:rFonts w:ascii="Book Antiqua" w:eastAsia="Book Antiqua" w:hAnsi="Book Antiqua" w:cs="Book Antiqua"/>
          <w:color w:val="000000"/>
        </w:rPr>
        <w:t xml:space="preserve"> B, Engel C, </w:t>
      </w:r>
      <w:proofErr w:type="spellStart"/>
      <w:r w:rsidRPr="004F79B1">
        <w:rPr>
          <w:rFonts w:ascii="Book Antiqua" w:eastAsia="Book Antiqua" w:hAnsi="Book Antiqua" w:cs="Book Antiqua"/>
          <w:color w:val="000000"/>
        </w:rPr>
        <w:t>Meindl</w:t>
      </w:r>
      <w:proofErr w:type="spellEnd"/>
      <w:r w:rsidRPr="004F79B1">
        <w:rPr>
          <w:rFonts w:ascii="Book Antiqua" w:eastAsia="Book Antiqua" w:hAnsi="Book Antiqua" w:cs="Book Antiqua"/>
          <w:color w:val="000000"/>
        </w:rPr>
        <w:t xml:space="preserve"> A, Arnold N, </w:t>
      </w:r>
      <w:proofErr w:type="spellStart"/>
      <w:r w:rsidRPr="004F79B1">
        <w:rPr>
          <w:rFonts w:ascii="Book Antiqua" w:eastAsia="Book Antiqua" w:hAnsi="Book Antiqua" w:cs="Book Antiqua"/>
          <w:color w:val="000000"/>
        </w:rPr>
        <w:t>Varon-Mateeva</w:t>
      </w:r>
      <w:proofErr w:type="spellEnd"/>
      <w:r w:rsidRPr="004F79B1">
        <w:rPr>
          <w:rFonts w:ascii="Book Antiqua" w:eastAsia="Book Antiqua" w:hAnsi="Book Antiqua" w:cs="Book Antiqua"/>
          <w:color w:val="000000"/>
        </w:rPr>
        <w:t xml:space="preserve"> R, Sutter C, </w:t>
      </w:r>
      <w:proofErr w:type="spellStart"/>
      <w:r w:rsidRPr="004F79B1">
        <w:rPr>
          <w:rFonts w:ascii="Book Antiqua" w:eastAsia="Book Antiqua" w:hAnsi="Book Antiqua" w:cs="Book Antiqua"/>
          <w:color w:val="000000"/>
        </w:rPr>
        <w:t>Niederacher</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Deissler</w:t>
      </w:r>
      <w:proofErr w:type="spellEnd"/>
      <w:r w:rsidRPr="004F79B1">
        <w:rPr>
          <w:rFonts w:ascii="Book Antiqua" w:eastAsia="Book Antiqua" w:hAnsi="Book Antiqua" w:cs="Book Antiqua"/>
          <w:color w:val="000000"/>
        </w:rPr>
        <w:t xml:space="preserve"> H, </w:t>
      </w:r>
      <w:proofErr w:type="spellStart"/>
      <w:r w:rsidRPr="004F79B1">
        <w:rPr>
          <w:rFonts w:ascii="Book Antiqua" w:eastAsia="Book Antiqua" w:hAnsi="Book Antiqua" w:cs="Book Antiqua"/>
          <w:color w:val="000000"/>
        </w:rPr>
        <w:t>Preisler</w:t>
      </w:r>
      <w:proofErr w:type="spellEnd"/>
      <w:r w:rsidRPr="004F79B1">
        <w:rPr>
          <w:rFonts w:ascii="Book Antiqua" w:eastAsia="Book Antiqua" w:hAnsi="Book Antiqua" w:cs="Book Antiqua"/>
          <w:color w:val="000000"/>
        </w:rPr>
        <w:t xml:space="preserve">-Adams S, Kast K, </w:t>
      </w:r>
      <w:proofErr w:type="spellStart"/>
      <w:r w:rsidRPr="004F79B1">
        <w:rPr>
          <w:rFonts w:ascii="Book Antiqua" w:eastAsia="Book Antiqua" w:hAnsi="Book Antiqua" w:cs="Book Antiqua"/>
          <w:color w:val="000000"/>
        </w:rPr>
        <w:t>Schäfer</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Gadzicki</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Heinritz</w:t>
      </w:r>
      <w:proofErr w:type="spellEnd"/>
      <w:r w:rsidRPr="004F79B1">
        <w:rPr>
          <w:rFonts w:ascii="Book Antiqua" w:eastAsia="Book Antiqua" w:hAnsi="Book Antiqua" w:cs="Book Antiqua"/>
          <w:color w:val="000000"/>
        </w:rPr>
        <w:t xml:space="preserve"> W, </w:t>
      </w:r>
      <w:proofErr w:type="spellStart"/>
      <w:r w:rsidRPr="004F79B1">
        <w:rPr>
          <w:rFonts w:ascii="Book Antiqua" w:eastAsia="Book Antiqua" w:hAnsi="Book Antiqua" w:cs="Book Antiqua"/>
          <w:color w:val="000000"/>
        </w:rPr>
        <w:t>Wappenschmidt</w:t>
      </w:r>
      <w:proofErr w:type="spellEnd"/>
      <w:r w:rsidRPr="004F79B1">
        <w:rPr>
          <w:rFonts w:ascii="Book Antiqua" w:eastAsia="Book Antiqua" w:hAnsi="Book Antiqua" w:cs="Book Antiqua"/>
          <w:color w:val="000000"/>
        </w:rPr>
        <w:t xml:space="preserve"> B, </w:t>
      </w:r>
      <w:proofErr w:type="spellStart"/>
      <w:r w:rsidRPr="004F79B1">
        <w:rPr>
          <w:rFonts w:ascii="Book Antiqua" w:eastAsia="Book Antiqua" w:hAnsi="Book Antiqua" w:cs="Book Antiqua"/>
          <w:color w:val="000000"/>
        </w:rPr>
        <w:t>Schmutzler</w:t>
      </w:r>
      <w:proofErr w:type="spellEnd"/>
      <w:r w:rsidRPr="004F79B1">
        <w:rPr>
          <w:rFonts w:ascii="Book Antiqua" w:eastAsia="Book Antiqua" w:hAnsi="Book Antiqua" w:cs="Book Antiqua"/>
          <w:color w:val="000000"/>
        </w:rPr>
        <w:t xml:space="preserve"> RK. Association of death receptor 4 variant (683A &gt; C) with ovarian cancer risk in BRCA1 mutation carriers. </w:t>
      </w:r>
      <w:proofErr w:type="spellStart"/>
      <w:r w:rsidRPr="004F79B1">
        <w:rPr>
          <w:rFonts w:ascii="Book Antiqua" w:eastAsia="Book Antiqua" w:hAnsi="Book Antiqua" w:cs="Book Antiqua"/>
          <w:i/>
          <w:iCs/>
          <w:color w:val="000000"/>
        </w:rPr>
        <w:t>Int</w:t>
      </w:r>
      <w:proofErr w:type="spellEnd"/>
      <w:r w:rsidRPr="004F79B1">
        <w:rPr>
          <w:rFonts w:ascii="Book Antiqua" w:eastAsia="Book Antiqua" w:hAnsi="Book Antiqua" w:cs="Book Antiqua"/>
          <w:i/>
          <w:iCs/>
          <w:color w:val="000000"/>
        </w:rPr>
        <w:t xml:space="preserve"> J Cancer</w:t>
      </w:r>
      <w:r w:rsidRPr="004F79B1">
        <w:rPr>
          <w:rFonts w:ascii="Book Antiqua" w:eastAsia="Book Antiqua" w:hAnsi="Book Antiqua" w:cs="Book Antiqua"/>
          <w:color w:val="000000"/>
        </w:rPr>
        <w:t xml:space="preserve"> 2012; </w:t>
      </w:r>
      <w:r w:rsidRPr="004F79B1">
        <w:rPr>
          <w:rFonts w:ascii="Book Antiqua" w:eastAsia="Book Antiqua" w:hAnsi="Book Antiqua" w:cs="Book Antiqua"/>
          <w:b/>
          <w:bCs/>
          <w:color w:val="000000"/>
        </w:rPr>
        <w:t>130</w:t>
      </w:r>
      <w:r w:rsidRPr="004F79B1">
        <w:rPr>
          <w:rFonts w:ascii="Book Antiqua" w:eastAsia="Book Antiqua" w:hAnsi="Book Antiqua" w:cs="Book Antiqua"/>
          <w:color w:val="000000"/>
        </w:rPr>
        <w:t>: 1314-1318 [PMID: 21484799 DOI: 10.1002/ijc.26134]</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55 </w:t>
      </w:r>
      <w:r w:rsidRPr="004F79B1">
        <w:rPr>
          <w:rFonts w:ascii="Book Antiqua" w:eastAsia="Book Antiqua" w:hAnsi="Book Antiqua" w:cs="Book Antiqua"/>
          <w:b/>
          <w:bCs/>
          <w:color w:val="000000"/>
        </w:rPr>
        <w:t>Zayed SA</w:t>
      </w:r>
      <w:r w:rsidRPr="004F79B1">
        <w:rPr>
          <w:rFonts w:ascii="Book Antiqua" w:eastAsia="Book Antiqua" w:hAnsi="Book Antiqua" w:cs="Book Antiqua"/>
          <w:color w:val="000000"/>
        </w:rPr>
        <w:t xml:space="preserve">, Zahran NM, </w:t>
      </w:r>
      <w:proofErr w:type="spellStart"/>
      <w:r w:rsidRPr="004F79B1">
        <w:rPr>
          <w:rFonts w:ascii="Book Antiqua" w:eastAsia="Book Antiqua" w:hAnsi="Book Antiqua" w:cs="Book Antiqua"/>
          <w:color w:val="000000"/>
        </w:rPr>
        <w:t>Khorshied</w:t>
      </w:r>
      <w:proofErr w:type="spellEnd"/>
      <w:r w:rsidRPr="004F79B1">
        <w:rPr>
          <w:rFonts w:ascii="Book Antiqua" w:eastAsia="Book Antiqua" w:hAnsi="Book Antiqua" w:cs="Book Antiqua"/>
          <w:color w:val="000000"/>
        </w:rPr>
        <w:t xml:space="preserve"> MM, Abdel-Aziz AO, Mahmoud O, </w:t>
      </w:r>
      <w:proofErr w:type="spellStart"/>
      <w:r w:rsidRPr="004F79B1">
        <w:rPr>
          <w:rFonts w:ascii="Book Antiqua" w:eastAsia="Book Antiqua" w:hAnsi="Book Antiqua" w:cs="Book Antiqua"/>
          <w:color w:val="000000"/>
        </w:rPr>
        <w:t>Morsy</w:t>
      </w:r>
      <w:proofErr w:type="spellEnd"/>
      <w:r w:rsidRPr="004F79B1">
        <w:rPr>
          <w:rFonts w:ascii="Book Antiqua" w:eastAsia="Book Antiqua" w:hAnsi="Book Antiqua" w:cs="Book Antiqua"/>
          <w:color w:val="000000"/>
        </w:rPr>
        <w:t xml:space="preserve"> SA, </w:t>
      </w:r>
      <w:proofErr w:type="spellStart"/>
      <w:r w:rsidRPr="004F79B1">
        <w:rPr>
          <w:rFonts w:ascii="Book Antiqua" w:eastAsia="Book Antiqua" w:hAnsi="Book Antiqua" w:cs="Book Antiqua"/>
          <w:color w:val="000000"/>
        </w:rPr>
        <w:t>Shousha</w:t>
      </w:r>
      <w:proofErr w:type="spellEnd"/>
      <w:r w:rsidRPr="004F79B1">
        <w:rPr>
          <w:rFonts w:ascii="Book Antiqua" w:eastAsia="Book Antiqua" w:hAnsi="Book Antiqua" w:cs="Book Antiqua"/>
          <w:color w:val="000000"/>
        </w:rPr>
        <w:t xml:space="preserve"> HI, Elbaz TM, Nabeel MM, </w:t>
      </w:r>
      <w:proofErr w:type="spellStart"/>
      <w:r w:rsidRPr="004F79B1">
        <w:rPr>
          <w:rFonts w:ascii="Book Antiqua" w:eastAsia="Book Antiqua" w:hAnsi="Book Antiqua" w:cs="Book Antiqua"/>
          <w:color w:val="000000"/>
        </w:rPr>
        <w:t>Harb</w:t>
      </w:r>
      <w:proofErr w:type="spellEnd"/>
      <w:r w:rsidRPr="004F79B1">
        <w:rPr>
          <w:rFonts w:ascii="Book Antiqua" w:eastAsia="Book Antiqua" w:hAnsi="Book Antiqua" w:cs="Book Antiqua"/>
          <w:color w:val="000000"/>
        </w:rPr>
        <w:t xml:space="preserve"> ARK. Genetic variations in death receptor </w:t>
      </w:r>
      <w:r w:rsidRPr="004F79B1">
        <w:rPr>
          <w:rFonts w:ascii="Book Antiqua" w:eastAsia="Book Antiqua" w:hAnsi="Book Antiqua" w:cs="Book Antiqua"/>
          <w:color w:val="000000"/>
        </w:rPr>
        <w:lastRenderedPageBreak/>
        <w:t xml:space="preserve">domain 4 gene and the susceptibility to hepatitis C related hepatocellular carcinoma. </w:t>
      </w:r>
      <w:r w:rsidRPr="004F79B1">
        <w:rPr>
          <w:rFonts w:ascii="Book Antiqua" w:eastAsia="Book Antiqua" w:hAnsi="Book Antiqua" w:cs="Book Antiqua"/>
          <w:i/>
          <w:iCs/>
          <w:color w:val="000000"/>
        </w:rPr>
        <w:t xml:space="preserve">J Med </w:t>
      </w:r>
      <w:proofErr w:type="spellStart"/>
      <w:r w:rsidRPr="004F79B1">
        <w:rPr>
          <w:rFonts w:ascii="Book Antiqua" w:eastAsia="Book Antiqua" w:hAnsi="Book Antiqua" w:cs="Book Antiqua"/>
          <w:i/>
          <w:iCs/>
          <w:color w:val="000000"/>
        </w:rPr>
        <w:t>Virol</w:t>
      </w:r>
      <w:proofErr w:type="spellEnd"/>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91</w:t>
      </w:r>
      <w:r w:rsidRPr="004F79B1">
        <w:rPr>
          <w:rFonts w:ascii="Book Antiqua" w:eastAsia="Book Antiqua" w:hAnsi="Book Antiqua" w:cs="Book Antiqua"/>
          <w:color w:val="000000"/>
        </w:rPr>
        <w:t>: 1537-1544 [PMID: 30945308 DOI: 10.1002/jmv.25476]</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56 </w:t>
      </w:r>
      <w:r w:rsidRPr="004F79B1">
        <w:rPr>
          <w:rFonts w:ascii="Book Antiqua" w:eastAsia="Book Antiqua" w:hAnsi="Book Antiqua" w:cs="Book Antiqua"/>
          <w:b/>
          <w:bCs/>
          <w:color w:val="000000"/>
        </w:rPr>
        <w:t>Wang ZC</w:t>
      </w:r>
      <w:r w:rsidRPr="004F79B1">
        <w:rPr>
          <w:rFonts w:ascii="Book Antiqua" w:eastAsia="Book Antiqua" w:hAnsi="Book Antiqua" w:cs="Book Antiqua"/>
          <w:color w:val="000000"/>
        </w:rPr>
        <w:t xml:space="preserve">, Gao Q, Shi JY, Yang LX, Zhou J, Wang XY, Shi YH, </w:t>
      </w:r>
      <w:proofErr w:type="spellStart"/>
      <w:r w:rsidRPr="004F79B1">
        <w:rPr>
          <w:rFonts w:ascii="Book Antiqua" w:eastAsia="Book Antiqua" w:hAnsi="Book Antiqua" w:cs="Book Antiqua"/>
          <w:color w:val="000000"/>
        </w:rPr>
        <w:t>Ke</w:t>
      </w:r>
      <w:proofErr w:type="spellEnd"/>
      <w:r w:rsidRPr="004F79B1">
        <w:rPr>
          <w:rFonts w:ascii="Book Antiqua" w:eastAsia="Book Antiqua" w:hAnsi="Book Antiqua" w:cs="Book Antiqua"/>
          <w:color w:val="000000"/>
        </w:rPr>
        <w:t xml:space="preserve"> AW, Shi GM, Ding ZB, Dai Z, </w:t>
      </w:r>
      <w:proofErr w:type="spellStart"/>
      <w:r w:rsidRPr="004F79B1">
        <w:rPr>
          <w:rFonts w:ascii="Book Antiqua" w:eastAsia="Book Antiqua" w:hAnsi="Book Antiqua" w:cs="Book Antiqua"/>
          <w:color w:val="000000"/>
        </w:rPr>
        <w:t>Qiu</w:t>
      </w:r>
      <w:proofErr w:type="spellEnd"/>
      <w:r w:rsidRPr="004F79B1">
        <w:rPr>
          <w:rFonts w:ascii="Book Antiqua" w:eastAsia="Book Antiqua" w:hAnsi="Book Antiqua" w:cs="Book Antiqua"/>
          <w:color w:val="000000"/>
        </w:rPr>
        <w:t xml:space="preserve"> SJ, Fan J. Genetic polymorphism of the kinesin-like protein KIF1B gene and the risk of hepatocellular carcinoma. </w:t>
      </w:r>
      <w:proofErr w:type="spellStart"/>
      <w:r w:rsidRPr="004F79B1">
        <w:rPr>
          <w:rFonts w:ascii="Book Antiqua" w:eastAsia="Book Antiqua" w:hAnsi="Book Antiqua" w:cs="Book Antiqua"/>
          <w:i/>
          <w:iCs/>
          <w:color w:val="000000"/>
        </w:rPr>
        <w:t>PLoS</w:t>
      </w:r>
      <w:proofErr w:type="spellEnd"/>
      <w:r w:rsidRPr="004F79B1">
        <w:rPr>
          <w:rFonts w:ascii="Book Antiqua" w:eastAsia="Book Antiqua" w:hAnsi="Book Antiqua" w:cs="Book Antiqua"/>
          <w:i/>
          <w:iCs/>
          <w:color w:val="000000"/>
        </w:rPr>
        <w:t xml:space="preserve"> One</w:t>
      </w:r>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8</w:t>
      </w:r>
      <w:r w:rsidRPr="004F79B1">
        <w:rPr>
          <w:rFonts w:ascii="Book Antiqua" w:eastAsia="Book Antiqua" w:hAnsi="Book Antiqua" w:cs="Book Antiqua"/>
          <w:color w:val="000000"/>
        </w:rPr>
        <w:t>: e62571 [PMID: 23634229 DOI: 10.1371/journal.pone.0062571]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57 </w:t>
      </w:r>
      <w:r w:rsidRPr="004F79B1">
        <w:rPr>
          <w:rFonts w:ascii="Book Antiqua" w:eastAsia="Book Antiqua" w:hAnsi="Book Antiqua" w:cs="Book Antiqua"/>
          <w:b/>
          <w:bCs/>
          <w:color w:val="000000"/>
        </w:rPr>
        <w:t>Zhang Z</w:t>
      </w:r>
      <w:r w:rsidRPr="004F79B1">
        <w:rPr>
          <w:rFonts w:ascii="Book Antiqua" w:eastAsia="Book Antiqua" w:hAnsi="Book Antiqua" w:cs="Book Antiqua"/>
          <w:color w:val="000000"/>
        </w:rPr>
        <w:t xml:space="preserve">. Association between KIF1B rs17401966 polymorphism and hepatocellular carcinoma risk: a meta-analysis involving 17,210 subjects. </w:t>
      </w:r>
      <w:proofErr w:type="spellStart"/>
      <w:r w:rsidRPr="004F79B1">
        <w:rPr>
          <w:rFonts w:ascii="Book Antiqua" w:eastAsia="Book Antiqua" w:hAnsi="Book Antiqua" w:cs="Book Antiqua"/>
          <w:i/>
          <w:iCs/>
          <w:color w:val="000000"/>
        </w:rPr>
        <w:t>Tumour</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Biol</w:t>
      </w:r>
      <w:proofErr w:type="spellEnd"/>
      <w:r w:rsidRPr="004F79B1">
        <w:rPr>
          <w:rFonts w:ascii="Book Antiqua" w:eastAsia="Book Antiqua" w:hAnsi="Book Antiqua" w:cs="Book Antiqua"/>
          <w:color w:val="000000"/>
        </w:rPr>
        <w:t xml:space="preserve"> 2014; </w:t>
      </w:r>
      <w:r w:rsidRPr="004F79B1">
        <w:rPr>
          <w:rFonts w:ascii="Book Antiqua" w:eastAsia="Book Antiqua" w:hAnsi="Book Antiqua" w:cs="Book Antiqua"/>
          <w:b/>
          <w:bCs/>
          <w:color w:val="000000"/>
        </w:rPr>
        <w:t>35</w:t>
      </w:r>
      <w:r w:rsidRPr="004F79B1">
        <w:rPr>
          <w:rFonts w:ascii="Book Antiqua" w:eastAsia="Book Antiqua" w:hAnsi="Book Antiqua" w:cs="Book Antiqua"/>
          <w:color w:val="000000"/>
        </w:rPr>
        <w:t>: 9405-9410 [PMID: 24952890 DOI: 10.1007/s13277-014-2192-6]</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58 </w:t>
      </w:r>
      <w:proofErr w:type="spellStart"/>
      <w:r w:rsidRPr="004F79B1">
        <w:rPr>
          <w:rFonts w:ascii="Book Antiqua" w:eastAsia="Book Antiqua" w:hAnsi="Book Antiqua" w:cs="Book Antiqua"/>
          <w:b/>
          <w:bCs/>
          <w:color w:val="000000"/>
        </w:rPr>
        <w:t>Munirajan</w:t>
      </w:r>
      <w:proofErr w:type="spellEnd"/>
      <w:r w:rsidRPr="004F79B1">
        <w:rPr>
          <w:rFonts w:ascii="Book Antiqua" w:eastAsia="Book Antiqua" w:hAnsi="Book Antiqua" w:cs="Book Antiqua"/>
          <w:b/>
          <w:bCs/>
          <w:color w:val="000000"/>
        </w:rPr>
        <w:t xml:space="preserve"> AK</w:t>
      </w:r>
      <w:r w:rsidRPr="004F79B1">
        <w:rPr>
          <w:rFonts w:ascii="Book Antiqua" w:eastAsia="Book Antiqua" w:hAnsi="Book Antiqua" w:cs="Book Antiqua"/>
          <w:color w:val="000000"/>
        </w:rPr>
        <w:t xml:space="preserve">, Ando K, Mukai A, Takahashi M, </w:t>
      </w:r>
      <w:proofErr w:type="spellStart"/>
      <w:r w:rsidRPr="004F79B1">
        <w:rPr>
          <w:rFonts w:ascii="Book Antiqua" w:eastAsia="Book Antiqua" w:hAnsi="Book Antiqua" w:cs="Book Antiqua"/>
          <w:color w:val="000000"/>
        </w:rPr>
        <w:t>Suenaga</w:t>
      </w:r>
      <w:proofErr w:type="spellEnd"/>
      <w:r w:rsidRPr="004F79B1">
        <w:rPr>
          <w:rFonts w:ascii="Book Antiqua" w:eastAsia="Book Antiqua" w:hAnsi="Book Antiqua" w:cs="Book Antiqua"/>
          <w:color w:val="000000"/>
        </w:rPr>
        <w:t xml:space="preserve"> Y, </w:t>
      </w:r>
      <w:proofErr w:type="spellStart"/>
      <w:r w:rsidRPr="004F79B1">
        <w:rPr>
          <w:rFonts w:ascii="Book Antiqua" w:eastAsia="Book Antiqua" w:hAnsi="Book Antiqua" w:cs="Book Antiqua"/>
          <w:color w:val="000000"/>
        </w:rPr>
        <w:t>Ohira</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Koda</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Hirota</w:t>
      </w:r>
      <w:proofErr w:type="spellEnd"/>
      <w:r w:rsidRPr="004F79B1">
        <w:rPr>
          <w:rFonts w:ascii="Book Antiqua" w:eastAsia="Book Antiqua" w:hAnsi="Book Antiqua" w:cs="Book Antiqua"/>
          <w:color w:val="000000"/>
        </w:rPr>
        <w:t xml:space="preserve"> T, Ozaki T, </w:t>
      </w:r>
      <w:proofErr w:type="spellStart"/>
      <w:r w:rsidRPr="004F79B1">
        <w:rPr>
          <w:rFonts w:ascii="Book Antiqua" w:eastAsia="Book Antiqua" w:hAnsi="Book Antiqua" w:cs="Book Antiqua"/>
          <w:color w:val="000000"/>
        </w:rPr>
        <w:t>Nakagawara</w:t>
      </w:r>
      <w:proofErr w:type="spellEnd"/>
      <w:r w:rsidRPr="004F79B1">
        <w:rPr>
          <w:rFonts w:ascii="Book Antiqua" w:eastAsia="Book Antiqua" w:hAnsi="Book Antiqua" w:cs="Book Antiqua"/>
          <w:color w:val="000000"/>
        </w:rPr>
        <w:t xml:space="preserve"> A. KIF1Bbeta functions as a </w:t>
      </w:r>
      <w:proofErr w:type="spellStart"/>
      <w:r w:rsidRPr="004F79B1">
        <w:rPr>
          <w:rFonts w:ascii="Book Antiqua" w:eastAsia="Book Antiqua" w:hAnsi="Book Antiqua" w:cs="Book Antiqua"/>
          <w:color w:val="000000"/>
        </w:rPr>
        <w:t>haploinsufficient</w:t>
      </w:r>
      <w:proofErr w:type="spellEnd"/>
      <w:r w:rsidRPr="004F79B1">
        <w:rPr>
          <w:rFonts w:ascii="Book Antiqua" w:eastAsia="Book Antiqua" w:hAnsi="Book Antiqua" w:cs="Book Antiqua"/>
          <w:color w:val="000000"/>
        </w:rPr>
        <w:t xml:space="preserve"> tumor suppressor gene mapped to chromosome 1p36.2 by inducing apoptotic cell death. </w:t>
      </w:r>
      <w:r w:rsidRPr="004F79B1">
        <w:rPr>
          <w:rFonts w:ascii="Book Antiqua" w:eastAsia="Book Antiqua" w:hAnsi="Book Antiqua" w:cs="Book Antiqua"/>
          <w:i/>
          <w:iCs/>
          <w:color w:val="000000"/>
        </w:rPr>
        <w:t xml:space="preserve">J </w:t>
      </w:r>
      <w:proofErr w:type="spellStart"/>
      <w:r w:rsidRPr="004F79B1">
        <w:rPr>
          <w:rFonts w:ascii="Book Antiqua" w:eastAsia="Book Antiqua" w:hAnsi="Book Antiqua" w:cs="Book Antiqua"/>
          <w:i/>
          <w:iCs/>
          <w:color w:val="000000"/>
        </w:rPr>
        <w:t>Biol</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Chem</w:t>
      </w:r>
      <w:proofErr w:type="spellEnd"/>
      <w:r w:rsidRPr="004F79B1">
        <w:rPr>
          <w:rFonts w:ascii="Book Antiqua" w:eastAsia="Book Antiqua" w:hAnsi="Book Antiqua" w:cs="Book Antiqua"/>
          <w:color w:val="000000"/>
        </w:rPr>
        <w:t xml:space="preserve"> 2008; </w:t>
      </w:r>
      <w:r w:rsidRPr="004F79B1">
        <w:rPr>
          <w:rFonts w:ascii="Book Antiqua" w:eastAsia="Book Antiqua" w:hAnsi="Book Antiqua" w:cs="Book Antiqua"/>
          <w:b/>
          <w:bCs/>
          <w:color w:val="000000"/>
        </w:rPr>
        <w:t>283</w:t>
      </w:r>
      <w:r w:rsidRPr="004F79B1">
        <w:rPr>
          <w:rFonts w:ascii="Book Antiqua" w:eastAsia="Book Antiqua" w:hAnsi="Book Antiqua" w:cs="Book Antiqua"/>
          <w:color w:val="000000"/>
        </w:rPr>
        <w:t>: 24426-24434 [PMID: 18614535 DOI: 10.1074/jbc.M802316200]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59 </w:t>
      </w:r>
      <w:r w:rsidRPr="004F79B1">
        <w:rPr>
          <w:rFonts w:ascii="Book Antiqua" w:eastAsia="Book Antiqua" w:hAnsi="Book Antiqua" w:cs="Book Antiqua"/>
          <w:b/>
          <w:bCs/>
          <w:color w:val="000000"/>
        </w:rPr>
        <w:t>Yang SZ</w:t>
      </w:r>
      <w:r w:rsidRPr="004F79B1">
        <w:rPr>
          <w:rFonts w:ascii="Book Antiqua" w:eastAsia="Book Antiqua" w:hAnsi="Book Antiqua" w:cs="Book Antiqua"/>
          <w:color w:val="000000"/>
        </w:rPr>
        <w:t xml:space="preserve">, Wang JT, Yu WW, Liu Q, Wu YF, Chen SG. Downregulation of KIF1B mRNA in hepatocellular carcinoma tissues correlates with poor prognosis. </w:t>
      </w:r>
      <w:r w:rsidRPr="004F79B1">
        <w:rPr>
          <w:rFonts w:ascii="Book Antiqua" w:eastAsia="Book Antiqua" w:hAnsi="Book Antiqua" w:cs="Book Antiqua"/>
          <w:i/>
          <w:iCs/>
          <w:color w:val="000000"/>
        </w:rPr>
        <w:t>World J Gastroenterol</w:t>
      </w:r>
      <w:r w:rsidRPr="004F79B1">
        <w:rPr>
          <w:rFonts w:ascii="Book Antiqua" w:eastAsia="Book Antiqua" w:hAnsi="Book Antiqua" w:cs="Book Antiqua"/>
          <w:color w:val="000000"/>
        </w:rPr>
        <w:t xml:space="preserve"> 2015; </w:t>
      </w:r>
      <w:r w:rsidRPr="004F79B1">
        <w:rPr>
          <w:rFonts w:ascii="Book Antiqua" w:eastAsia="Book Antiqua" w:hAnsi="Book Antiqua" w:cs="Book Antiqua"/>
          <w:b/>
          <w:bCs/>
          <w:color w:val="000000"/>
        </w:rPr>
        <w:t>21</w:t>
      </w:r>
      <w:r w:rsidRPr="004F79B1">
        <w:rPr>
          <w:rFonts w:ascii="Book Antiqua" w:eastAsia="Book Antiqua" w:hAnsi="Book Antiqua" w:cs="Book Antiqua"/>
          <w:color w:val="000000"/>
        </w:rPr>
        <w:t>: 8418-8424 [PMID: 26217094 DOI: 10.3748/wjg.v21.i27.8418]</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60 </w:t>
      </w:r>
      <w:r w:rsidRPr="004F79B1">
        <w:rPr>
          <w:rFonts w:ascii="Book Antiqua" w:eastAsia="Book Antiqua" w:hAnsi="Book Antiqua" w:cs="Book Antiqua"/>
          <w:b/>
          <w:bCs/>
          <w:color w:val="000000"/>
        </w:rPr>
        <w:t>Al-Qahtani A</w:t>
      </w:r>
      <w:r w:rsidRPr="004F79B1">
        <w:rPr>
          <w:rFonts w:ascii="Book Antiqua" w:eastAsia="Book Antiqua" w:hAnsi="Book Antiqua" w:cs="Book Antiqua"/>
          <w:color w:val="000000"/>
        </w:rPr>
        <w:t>, Al-</w:t>
      </w:r>
      <w:proofErr w:type="spellStart"/>
      <w:r w:rsidRPr="004F79B1">
        <w:rPr>
          <w:rFonts w:ascii="Book Antiqua" w:eastAsia="Book Antiqua" w:hAnsi="Book Antiqua" w:cs="Book Antiqua"/>
          <w:color w:val="000000"/>
        </w:rPr>
        <w:t>Anazi</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Viswan</w:t>
      </w:r>
      <w:proofErr w:type="spellEnd"/>
      <w:r w:rsidRPr="004F79B1">
        <w:rPr>
          <w:rFonts w:ascii="Book Antiqua" w:eastAsia="Book Antiqua" w:hAnsi="Book Antiqua" w:cs="Book Antiqua"/>
          <w:color w:val="000000"/>
        </w:rPr>
        <w:t xml:space="preserve"> NA, Khalaf N, Abdo AA, Sanai FM, Al-</w:t>
      </w:r>
      <w:proofErr w:type="spellStart"/>
      <w:r w:rsidRPr="004F79B1">
        <w:rPr>
          <w:rFonts w:ascii="Book Antiqua" w:eastAsia="Book Antiqua" w:hAnsi="Book Antiqua" w:cs="Book Antiqua"/>
          <w:color w:val="000000"/>
        </w:rPr>
        <w:t>Ashgar</w:t>
      </w:r>
      <w:proofErr w:type="spellEnd"/>
      <w:r w:rsidRPr="004F79B1">
        <w:rPr>
          <w:rFonts w:ascii="Book Antiqua" w:eastAsia="Book Antiqua" w:hAnsi="Book Antiqua" w:cs="Book Antiqua"/>
          <w:color w:val="000000"/>
        </w:rPr>
        <w:t xml:space="preserve"> H, Al-</w:t>
      </w:r>
      <w:proofErr w:type="spellStart"/>
      <w:r w:rsidRPr="004F79B1">
        <w:rPr>
          <w:rFonts w:ascii="Book Antiqua" w:eastAsia="Book Antiqua" w:hAnsi="Book Antiqua" w:cs="Book Antiqua"/>
          <w:color w:val="000000"/>
        </w:rPr>
        <w:t>Ahdal</w:t>
      </w:r>
      <w:proofErr w:type="spellEnd"/>
      <w:r w:rsidRPr="004F79B1">
        <w:rPr>
          <w:rFonts w:ascii="Book Antiqua" w:eastAsia="Book Antiqua" w:hAnsi="Book Antiqua" w:cs="Book Antiqua"/>
          <w:color w:val="000000"/>
        </w:rPr>
        <w:t xml:space="preserve"> M. Role of single nucleotide polymorphisms of KIF1B gene in HBV-associated viral hepatitis. </w:t>
      </w:r>
      <w:proofErr w:type="spellStart"/>
      <w:r w:rsidRPr="004F79B1">
        <w:rPr>
          <w:rFonts w:ascii="Book Antiqua" w:eastAsia="Book Antiqua" w:hAnsi="Book Antiqua" w:cs="Book Antiqua"/>
          <w:i/>
          <w:iCs/>
          <w:color w:val="000000"/>
        </w:rPr>
        <w:t>PLoS</w:t>
      </w:r>
      <w:proofErr w:type="spellEnd"/>
      <w:r w:rsidRPr="004F79B1">
        <w:rPr>
          <w:rFonts w:ascii="Book Antiqua" w:eastAsia="Book Antiqua" w:hAnsi="Book Antiqua" w:cs="Book Antiqua"/>
          <w:i/>
          <w:iCs/>
          <w:color w:val="000000"/>
        </w:rPr>
        <w:t xml:space="preserve"> One</w:t>
      </w:r>
      <w:r w:rsidRPr="004F79B1">
        <w:rPr>
          <w:rFonts w:ascii="Book Antiqua" w:eastAsia="Book Antiqua" w:hAnsi="Book Antiqua" w:cs="Book Antiqua"/>
          <w:color w:val="000000"/>
        </w:rPr>
        <w:t xml:space="preserve"> 2012; </w:t>
      </w:r>
      <w:r w:rsidRPr="004F79B1">
        <w:rPr>
          <w:rFonts w:ascii="Book Antiqua" w:eastAsia="Book Antiqua" w:hAnsi="Book Antiqua" w:cs="Book Antiqua"/>
          <w:b/>
          <w:bCs/>
          <w:color w:val="000000"/>
        </w:rPr>
        <w:t>7</w:t>
      </w:r>
      <w:r w:rsidRPr="004F79B1">
        <w:rPr>
          <w:rFonts w:ascii="Book Antiqua" w:eastAsia="Book Antiqua" w:hAnsi="Book Antiqua" w:cs="Book Antiqua"/>
          <w:color w:val="000000"/>
        </w:rPr>
        <w:t>: e45128 [PMID: 23028799 DOI: 10.1371/journal.pone.0045128]</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61 </w:t>
      </w:r>
      <w:proofErr w:type="spellStart"/>
      <w:r w:rsidRPr="004F79B1">
        <w:rPr>
          <w:rFonts w:ascii="Book Antiqua" w:eastAsia="Book Antiqua" w:hAnsi="Book Antiqua" w:cs="Book Antiqua"/>
          <w:b/>
          <w:bCs/>
          <w:color w:val="000000"/>
        </w:rPr>
        <w:t>Sawai</w:t>
      </w:r>
      <w:proofErr w:type="spellEnd"/>
      <w:r w:rsidRPr="004F79B1">
        <w:rPr>
          <w:rFonts w:ascii="Book Antiqua" w:eastAsia="Book Antiqua" w:hAnsi="Book Antiqua" w:cs="Book Antiqua"/>
          <w:b/>
          <w:bCs/>
          <w:color w:val="000000"/>
        </w:rPr>
        <w:t xml:space="preserve"> H</w:t>
      </w:r>
      <w:r w:rsidRPr="004F79B1">
        <w:rPr>
          <w:rFonts w:ascii="Book Antiqua" w:eastAsia="Book Antiqua" w:hAnsi="Book Antiqua" w:cs="Book Antiqua"/>
          <w:color w:val="000000"/>
        </w:rPr>
        <w:t xml:space="preserve">, Nishida N, </w:t>
      </w:r>
      <w:proofErr w:type="spellStart"/>
      <w:r w:rsidRPr="004F79B1">
        <w:rPr>
          <w:rFonts w:ascii="Book Antiqua" w:eastAsia="Book Antiqua" w:hAnsi="Book Antiqua" w:cs="Book Antiqua"/>
          <w:color w:val="000000"/>
        </w:rPr>
        <w:t>Mbarek</w:t>
      </w:r>
      <w:proofErr w:type="spellEnd"/>
      <w:r w:rsidRPr="004F79B1">
        <w:rPr>
          <w:rFonts w:ascii="Book Antiqua" w:eastAsia="Book Antiqua" w:hAnsi="Book Antiqua" w:cs="Book Antiqua"/>
          <w:color w:val="000000"/>
        </w:rPr>
        <w:t xml:space="preserve"> H, Matsuda K, </w:t>
      </w:r>
      <w:proofErr w:type="spellStart"/>
      <w:r w:rsidRPr="004F79B1">
        <w:rPr>
          <w:rFonts w:ascii="Book Antiqua" w:eastAsia="Book Antiqua" w:hAnsi="Book Antiqua" w:cs="Book Antiqua"/>
          <w:color w:val="000000"/>
        </w:rPr>
        <w:t>Mawatari</w:t>
      </w:r>
      <w:proofErr w:type="spellEnd"/>
      <w:r w:rsidRPr="004F79B1">
        <w:rPr>
          <w:rFonts w:ascii="Book Antiqua" w:eastAsia="Book Antiqua" w:hAnsi="Book Antiqua" w:cs="Book Antiqua"/>
          <w:color w:val="000000"/>
        </w:rPr>
        <w:t xml:space="preserve"> Y, Yamaoka M, </w:t>
      </w:r>
      <w:proofErr w:type="spellStart"/>
      <w:r w:rsidRPr="004F79B1">
        <w:rPr>
          <w:rFonts w:ascii="Book Antiqua" w:eastAsia="Book Antiqua" w:hAnsi="Book Antiqua" w:cs="Book Antiqua"/>
          <w:color w:val="000000"/>
        </w:rPr>
        <w:t>Hige</w:t>
      </w:r>
      <w:proofErr w:type="spellEnd"/>
      <w:r w:rsidRPr="004F79B1">
        <w:rPr>
          <w:rFonts w:ascii="Book Antiqua" w:eastAsia="Book Antiqua" w:hAnsi="Book Antiqua" w:cs="Book Antiqua"/>
          <w:color w:val="000000"/>
        </w:rPr>
        <w:t xml:space="preserve"> S, Kang JH, Abe K, Mochida S, Watanabe M, Kurosaki M, </w:t>
      </w:r>
      <w:proofErr w:type="spellStart"/>
      <w:r w:rsidRPr="004F79B1">
        <w:rPr>
          <w:rFonts w:ascii="Book Antiqua" w:eastAsia="Book Antiqua" w:hAnsi="Book Antiqua" w:cs="Book Antiqua"/>
          <w:color w:val="000000"/>
        </w:rPr>
        <w:t>Asahina</w:t>
      </w:r>
      <w:proofErr w:type="spellEnd"/>
      <w:r w:rsidRPr="004F79B1">
        <w:rPr>
          <w:rFonts w:ascii="Book Antiqua" w:eastAsia="Book Antiqua" w:hAnsi="Book Antiqua" w:cs="Book Antiqua"/>
          <w:color w:val="000000"/>
        </w:rPr>
        <w:t xml:space="preserve"> Y, Izumi N, Honda M, Kaneko S, Tanaka E, Matsuura K, Itoh Y, </w:t>
      </w:r>
      <w:proofErr w:type="spellStart"/>
      <w:r w:rsidRPr="004F79B1">
        <w:rPr>
          <w:rFonts w:ascii="Book Antiqua" w:eastAsia="Book Antiqua" w:hAnsi="Book Antiqua" w:cs="Book Antiqua"/>
          <w:color w:val="000000"/>
        </w:rPr>
        <w:t>Mita</w:t>
      </w:r>
      <w:proofErr w:type="spellEnd"/>
      <w:r w:rsidRPr="004F79B1">
        <w:rPr>
          <w:rFonts w:ascii="Book Antiqua" w:eastAsia="Book Antiqua" w:hAnsi="Book Antiqua" w:cs="Book Antiqua"/>
          <w:color w:val="000000"/>
        </w:rPr>
        <w:t xml:space="preserve"> E, </w:t>
      </w:r>
      <w:proofErr w:type="spellStart"/>
      <w:r w:rsidRPr="004F79B1">
        <w:rPr>
          <w:rFonts w:ascii="Book Antiqua" w:eastAsia="Book Antiqua" w:hAnsi="Book Antiqua" w:cs="Book Antiqua"/>
          <w:color w:val="000000"/>
        </w:rPr>
        <w:t>Korenaga</w:t>
      </w:r>
      <w:proofErr w:type="spellEnd"/>
      <w:r w:rsidRPr="004F79B1">
        <w:rPr>
          <w:rFonts w:ascii="Book Antiqua" w:eastAsia="Book Antiqua" w:hAnsi="Book Antiqua" w:cs="Book Antiqua"/>
          <w:color w:val="000000"/>
        </w:rPr>
        <w:t xml:space="preserve"> M, Hino K, </w:t>
      </w:r>
      <w:proofErr w:type="spellStart"/>
      <w:r w:rsidRPr="004F79B1">
        <w:rPr>
          <w:rFonts w:ascii="Book Antiqua" w:eastAsia="Book Antiqua" w:hAnsi="Book Antiqua" w:cs="Book Antiqua"/>
          <w:color w:val="000000"/>
        </w:rPr>
        <w:t>Murawaki</w:t>
      </w:r>
      <w:proofErr w:type="spellEnd"/>
      <w:r w:rsidRPr="004F79B1">
        <w:rPr>
          <w:rFonts w:ascii="Book Antiqua" w:eastAsia="Book Antiqua" w:hAnsi="Book Antiqua" w:cs="Book Antiqua"/>
          <w:color w:val="000000"/>
        </w:rPr>
        <w:t xml:space="preserve"> Y, </w:t>
      </w:r>
      <w:proofErr w:type="spellStart"/>
      <w:r w:rsidRPr="004F79B1">
        <w:rPr>
          <w:rFonts w:ascii="Book Antiqua" w:eastAsia="Book Antiqua" w:hAnsi="Book Antiqua" w:cs="Book Antiqua"/>
          <w:color w:val="000000"/>
        </w:rPr>
        <w:t>Hiasa</w:t>
      </w:r>
      <w:proofErr w:type="spellEnd"/>
      <w:r w:rsidRPr="004F79B1">
        <w:rPr>
          <w:rFonts w:ascii="Book Antiqua" w:eastAsia="Book Antiqua" w:hAnsi="Book Antiqua" w:cs="Book Antiqua"/>
          <w:color w:val="000000"/>
        </w:rPr>
        <w:t xml:space="preserve"> Y, Ide T, Ito K, Sugiyama M, </w:t>
      </w:r>
      <w:proofErr w:type="spellStart"/>
      <w:r w:rsidRPr="004F79B1">
        <w:rPr>
          <w:rFonts w:ascii="Book Antiqua" w:eastAsia="Book Antiqua" w:hAnsi="Book Antiqua" w:cs="Book Antiqua"/>
          <w:color w:val="000000"/>
        </w:rPr>
        <w:t>Ahn</w:t>
      </w:r>
      <w:proofErr w:type="spellEnd"/>
      <w:r w:rsidRPr="004F79B1">
        <w:rPr>
          <w:rFonts w:ascii="Book Antiqua" w:eastAsia="Book Antiqua" w:hAnsi="Book Antiqua" w:cs="Book Antiqua"/>
          <w:color w:val="000000"/>
        </w:rPr>
        <w:t xml:space="preserve"> SH, Han KH, Park JY, Yuen MF, Nakamura Y, Tanaka Y, </w:t>
      </w:r>
      <w:proofErr w:type="spellStart"/>
      <w:r w:rsidRPr="004F79B1">
        <w:rPr>
          <w:rFonts w:ascii="Book Antiqua" w:eastAsia="Book Antiqua" w:hAnsi="Book Antiqua" w:cs="Book Antiqua"/>
          <w:color w:val="000000"/>
        </w:rPr>
        <w:t>Mizokami</w:t>
      </w:r>
      <w:proofErr w:type="spellEnd"/>
      <w:r w:rsidRPr="004F79B1">
        <w:rPr>
          <w:rFonts w:ascii="Book Antiqua" w:eastAsia="Book Antiqua" w:hAnsi="Book Antiqua" w:cs="Book Antiqua"/>
          <w:color w:val="000000"/>
        </w:rPr>
        <w:t xml:space="preserve"> M, Tokunaga K. No association for Chinese HBV-related hepatocellular carcinoma susceptibility SNP in other East Asian populations. </w:t>
      </w:r>
      <w:r w:rsidRPr="004F79B1">
        <w:rPr>
          <w:rFonts w:ascii="Book Antiqua" w:eastAsia="Book Antiqua" w:hAnsi="Book Antiqua" w:cs="Book Antiqua"/>
          <w:i/>
          <w:iCs/>
          <w:color w:val="000000"/>
        </w:rPr>
        <w:t>BMC Med Genet</w:t>
      </w:r>
      <w:r w:rsidRPr="004F79B1">
        <w:rPr>
          <w:rFonts w:ascii="Book Antiqua" w:eastAsia="Book Antiqua" w:hAnsi="Book Antiqua" w:cs="Book Antiqua"/>
          <w:color w:val="000000"/>
        </w:rPr>
        <w:t xml:space="preserve"> 2012; </w:t>
      </w:r>
      <w:r w:rsidRPr="004F79B1">
        <w:rPr>
          <w:rFonts w:ascii="Book Antiqua" w:eastAsia="Book Antiqua" w:hAnsi="Book Antiqua" w:cs="Book Antiqua"/>
          <w:b/>
          <w:bCs/>
          <w:color w:val="000000"/>
        </w:rPr>
        <w:t>13</w:t>
      </w:r>
      <w:r w:rsidRPr="004F79B1">
        <w:rPr>
          <w:rFonts w:ascii="Book Antiqua" w:eastAsia="Book Antiqua" w:hAnsi="Book Antiqua" w:cs="Book Antiqua"/>
          <w:color w:val="000000"/>
        </w:rPr>
        <w:t>: 47 [PMID: 22712471 DOI: 10.1186/1471-2350-13-47]</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62 </w:t>
      </w:r>
      <w:proofErr w:type="spellStart"/>
      <w:r w:rsidRPr="004F79B1">
        <w:rPr>
          <w:rFonts w:ascii="Book Antiqua" w:eastAsia="Book Antiqua" w:hAnsi="Book Antiqua" w:cs="Book Antiqua"/>
          <w:b/>
          <w:bCs/>
          <w:color w:val="000000"/>
        </w:rPr>
        <w:t>Sopipong</w:t>
      </w:r>
      <w:proofErr w:type="spellEnd"/>
      <w:r w:rsidRPr="004F79B1">
        <w:rPr>
          <w:rFonts w:ascii="Book Antiqua" w:eastAsia="Book Antiqua" w:hAnsi="Book Antiqua" w:cs="Book Antiqua"/>
          <w:b/>
          <w:bCs/>
          <w:color w:val="000000"/>
        </w:rPr>
        <w:t xml:space="preserve"> W</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Tangkijvanich</w:t>
      </w:r>
      <w:proofErr w:type="spellEnd"/>
      <w:r w:rsidRPr="004F79B1">
        <w:rPr>
          <w:rFonts w:ascii="Book Antiqua" w:eastAsia="Book Antiqua" w:hAnsi="Book Antiqua" w:cs="Book Antiqua"/>
          <w:color w:val="000000"/>
        </w:rPr>
        <w:t xml:space="preserve"> P, </w:t>
      </w:r>
      <w:proofErr w:type="spellStart"/>
      <w:r w:rsidRPr="004F79B1">
        <w:rPr>
          <w:rFonts w:ascii="Book Antiqua" w:eastAsia="Book Antiqua" w:hAnsi="Book Antiqua" w:cs="Book Antiqua"/>
          <w:color w:val="000000"/>
        </w:rPr>
        <w:t>Payungporn</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Posuwan</w:t>
      </w:r>
      <w:proofErr w:type="spellEnd"/>
      <w:r w:rsidRPr="004F79B1">
        <w:rPr>
          <w:rFonts w:ascii="Book Antiqua" w:eastAsia="Book Antiqua" w:hAnsi="Book Antiqua" w:cs="Book Antiqua"/>
          <w:color w:val="000000"/>
        </w:rPr>
        <w:t xml:space="preserve"> N, </w:t>
      </w:r>
      <w:proofErr w:type="spellStart"/>
      <w:r w:rsidRPr="004F79B1">
        <w:rPr>
          <w:rFonts w:ascii="Book Antiqua" w:eastAsia="Book Antiqua" w:hAnsi="Book Antiqua" w:cs="Book Antiqua"/>
          <w:color w:val="000000"/>
        </w:rPr>
        <w:t>Poovorawan</w:t>
      </w:r>
      <w:proofErr w:type="spellEnd"/>
      <w:r w:rsidRPr="004F79B1">
        <w:rPr>
          <w:rFonts w:ascii="Book Antiqua" w:eastAsia="Book Antiqua" w:hAnsi="Book Antiqua" w:cs="Book Antiqua"/>
          <w:color w:val="000000"/>
        </w:rPr>
        <w:t xml:space="preserve"> Y. The KIF1B (rs17401966) single nucleotide polymorphism is not associated with the </w:t>
      </w:r>
      <w:r w:rsidRPr="004F79B1">
        <w:rPr>
          <w:rFonts w:ascii="Book Antiqua" w:eastAsia="Book Antiqua" w:hAnsi="Book Antiqua" w:cs="Book Antiqua"/>
          <w:color w:val="000000"/>
        </w:rPr>
        <w:lastRenderedPageBreak/>
        <w:t xml:space="preserve">development of HBV-related hepatocellular carcinoma in Thai patients. </w:t>
      </w:r>
      <w:r w:rsidRPr="004F79B1">
        <w:rPr>
          <w:rFonts w:ascii="Book Antiqua" w:eastAsia="Book Antiqua" w:hAnsi="Book Antiqua" w:cs="Book Antiqua"/>
          <w:i/>
          <w:iCs/>
          <w:color w:val="000000"/>
        </w:rPr>
        <w:t xml:space="preserve">Asian Pac J Cancer </w:t>
      </w:r>
      <w:proofErr w:type="spellStart"/>
      <w:r w:rsidRPr="004F79B1">
        <w:rPr>
          <w:rFonts w:ascii="Book Antiqua" w:eastAsia="Book Antiqua" w:hAnsi="Book Antiqua" w:cs="Book Antiqua"/>
          <w:i/>
          <w:iCs/>
          <w:color w:val="000000"/>
        </w:rPr>
        <w:t>Prev</w:t>
      </w:r>
      <w:proofErr w:type="spellEnd"/>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14</w:t>
      </w:r>
      <w:r w:rsidRPr="004F79B1">
        <w:rPr>
          <w:rFonts w:ascii="Book Antiqua" w:eastAsia="Book Antiqua" w:hAnsi="Book Antiqua" w:cs="Book Antiqua"/>
          <w:color w:val="000000"/>
        </w:rPr>
        <w:t>: 2865-2869 [PMID: 23803045 DOI: 10.7314/apjcp.2013.14.5.2865]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63 </w:t>
      </w:r>
      <w:r w:rsidRPr="004F79B1">
        <w:rPr>
          <w:rFonts w:ascii="Book Antiqua" w:eastAsia="Book Antiqua" w:hAnsi="Book Antiqua" w:cs="Book Antiqua"/>
          <w:b/>
          <w:bCs/>
          <w:color w:val="000000"/>
        </w:rPr>
        <w:t>Nagata H</w:t>
      </w:r>
      <w:r w:rsidRPr="004F79B1">
        <w:rPr>
          <w:rFonts w:ascii="Book Antiqua" w:eastAsia="Book Antiqua" w:hAnsi="Book Antiqua" w:cs="Book Antiqua"/>
          <w:color w:val="000000"/>
        </w:rPr>
        <w:t xml:space="preserve">, Nakagawa M, </w:t>
      </w:r>
      <w:proofErr w:type="spellStart"/>
      <w:r w:rsidRPr="004F79B1">
        <w:rPr>
          <w:rFonts w:ascii="Book Antiqua" w:eastAsia="Book Antiqua" w:hAnsi="Book Antiqua" w:cs="Book Antiqua"/>
          <w:color w:val="000000"/>
        </w:rPr>
        <w:t>Asahina</w:t>
      </w:r>
      <w:proofErr w:type="spellEnd"/>
      <w:r w:rsidRPr="004F79B1">
        <w:rPr>
          <w:rFonts w:ascii="Book Antiqua" w:eastAsia="Book Antiqua" w:hAnsi="Book Antiqua" w:cs="Book Antiqua"/>
          <w:color w:val="000000"/>
        </w:rPr>
        <w:t xml:space="preserve"> Y, Sato A, Asano Y, </w:t>
      </w:r>
      <w:proofErr w:type="spellStart"/>
      <w:r w:rsidRPr="004F79B1">
        <w:rPr>
          <w:rFonts w:ascii="Book Antiqua" w:eastAsia="Book Antiqua" w:hAnsi="Book Antiqua" w:cs="Book Antiqua"/>
          <w:color w:val="000000"/>
        </w:rPr>
        <w:t>Tsunoda</w:t>
      </w:r>
      <w:proofErr w:type="spellEnd"/>
      <w:r w:rsidRPr="004F79B1">
        <w:rPr>
          <w:rFonts w:ascii="Book Antiqua" w:eastAsia="Book Antiqua" w:hAnsi="Book Antiqua" w:cs="Book Antiqua"/>
          <w:color w:val="000000"/>
        </w:rPr>
        <w:t xml:space="preserve"> T, Miyoshi M, Kaneko S, Otani S, Kawai-</w:t>
      </w:r>
      <w:proofErr w:type="spellStart"/>
      <w:r w:rsidRPr="004F79B1">
        <w:rPr>
          <w:rFonts w:ascii="Book Antiqua" w:eastAsia="Book Antiqua" w:hAnsi="Book Antiqua" w:cs="Book Antiqua"/>
          <w:color w:val="000000"/>
        </w:rPr>
        <w:t>Kitahata</w:t>
      </w:r>
      <w:proofErr w:type="spellEnd"/>
      <w:r w:rsidRPr="004F79B1">
        <w:rPr>
          <w:rFonts w:ascii="Book Antiqua" w:eastAsia="Book Antiqua" w:hAnsi="Book Antiqua" w:cs="Book Antiqua"/>
          <w:color w:val="000000"/>
        </w:rPr>
        <w:t xml:space="preserve"> F, </w:t>
      </w:r>
      <w:proofErr w:type="spellStart"/>
      <w:r w:rsidRPr="004F79B1">
        <w:rPr>
          <w:rFonts w:ascii="Book Antiqua" w:eastAsia="Book Antiqua" w:hAnsi="Book Antiqua" w:cs="Book Antiqua"/>
          <w:color w:val="000000"/>
        </w:rPr>
        <w:t>Murakawa</w:t>
      </w:r>
      <w:proofErr w:type="spellEnd"/>
      <w:r w:rsidRPr="004F79B1">
        <w:rPr>
          <w:rFonts w:ascii="Book Antiqua" w:eastAsia="Book Antiqua" w:hAnsi="Book Antiqua" w:cs="Book Antiqua"/>
          <w:color w:val="000000"/>
        </w:rPr>
        <w:t xml:space="preserve"> M, Nitta S, </w:t>
      </w:r>
      <w:proofErr w:type="spellStart"/>
      <w:r w:rsidRPr="004F79B1">
        <w:rPr>
          <w:rFonts w:ascii="Book Antiqua" w:eastAsia="Book Antiqua" w:hAnsi="Book Antiqua" w:cs="Book Antiqua"/>
          <w:color w:val="000000"/>
        </w:rPr>
        <w:t>Itsui</w:t>
      </w:r>
      <w:proofErr w:type="spellEnd"/>
      <w:r w:rsidRPr="004F79B1">
        <w:rPr>
          <w:rFonts w:ascii="Book Antiqua" w:eastAsia="Book Antiqua" w:hAnsi="Book Antiqua" w:cs="Book Antiqua"/>
          <w:color w:val="000000"/>
        </w:rPr>
        <w:t xml:space="preserve"> Y, Azuma S, </w:t>
      </w:r>
      <w:proofErr w:type="spellStart"/>
      <w:r w:rsidRPr="004F79B1">
        <w:rPr>
          <w:rFonts w:ascii="Book Antiqua" w:eastAsia="Book Antiqua" w:hAnsi="Book Antiqua" w:cs="Book Antiqua"/>
          <w:color w:val="000000"/>
        </w:rPr>
        <w:t>Kakinuma</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Nouchi</w:t>
      </w:r>
      <w:proofErr w:type="spellEnd"/>
      <w:r w:rsidRPr="004F79B1">
        <w:rPr>
          <w:rFonts w:ascii="Book Antiqua" w:eastAsia="Book Antiqua" w:hAnsi="Book Antiqua" w:cs="Book Antiqua"/>
          <w:color w:val="000000"/>
        </w:rPr>
        <w:t xml:space="preserve"> T, Sakai H, Tomita M, Watanabe M; Ochanomizu Liver Conference Study Group. Effect of interferon-based and -free therapy on early occurrence and recurrence of hepatocellular carcinoma in chronic hepatitis C. </w:t>
      </w:r>
      <w:r w:rsidRPr="004F79B1">
        <w:rPr>
          <w:rFonts w:ascii="Book Antiqua" w:eastAsia="Book Antiqua" w:hAnsi="Book Antiqua" w:cs="Book Antiqua"/>
          <w:i/>
          <w:iCs/>
          <w:color w:val="000000"/>
        </w:rPr>
        <w:t xml:space="preserve">J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67</w:t>
      </w:r>
      <w:r w:rsidRPr="004F79B1">
        <w:rPr>
          <w:rFonts w:ascii="Book Antiqua" w:eastAsia="Book Antiqua" w:hAnsi="Book Antiqua" w:cs="Book Antiqua"/>
          <w:color w:val="000000"/>
        </w:rPr>
        <w:t>: 933-939 [PMID: 28627363 DOI: 10.1016/j.jhep.2017.05.028]</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64 </w:t>
      </w:r>
      <w:r w:rsidRPr="004F79B1">
        <w:rPr>
          <w:rFonts w:ascii="Book Antiqua" w:eastAsia="Book Antiqua" w:hAnsi="Book Antiqua" w:cs="Book Antiqua"/>
          <w:b/>
          <w:bCs/>
          <w:color w:val="000000"/>
        </w:rPr>
        <w:t>Matsuura K</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Sawai</w:t>
      </w:r>
      <w:proofErr w:type="spellEnd"/>
      <w:r w:rsidRPr="004F79B1">
        <w:rPr>
          <w:rFonts w:ascii="Book Antiqua" w:eastAsia="Book Antiqua" w:hAnsi="Book Antiqua" w:cs="Book Antiqua"/>
          <w:color w:val="000000"/>
        </w:rPr>
        <w:t xml:space="preserve"> H, </w:t>
      </w:r>
      <w:proofErr w:type="spellStart"/>
      <w:r w:rsidRPr="004F79B1">
        <w:rPr>
          <w:rFonts w:ascii="Book Antiqua" w:eastAsia="Book Antiqua" w:hAnsi="Book Antiqua" w:cs="Book Antiqua"/>
          <w:color w:val="000000"/>
        </w:rPr>
        <w:t>Ikeo</w:t>
      </w:r>
      <w:proofErr w:type="spellEnd"/>
      <w:r w:rsidRPr="004F79B1">
        <w:rPr>
          <w:rFonts w:ascii="Book Antiqua" w:eastAsia="Book Antiqua" w:hAnsi="Book Antiqua" w:cs="Book Antiqua"/>
          <w:color w:val="000000"/>
        </w:rPr>
        <w:t xml:space="preserve"> K, Ogawa S, </w:t>
      </w:r>
      <w:proofErr w:type="spellStart"/>
      <w:r w:rsidRPr="004F79B1">
        <w:rPr>
          <w:rFonts w:ascii="Book Antiqua" w:eastAsia="Book Antiqua" w:hAnsi="Book Antiqua" w:cs="Book Antiqua"/>
          <w:color w:val="000000"/>
        </w:rPr>
        <w:t>Iio</w:t>
      </w:r>
      <w:proofErr w:type="spellEnd"/>
      <w:r w:rsidRPr="004F79B1">
        <w:rPr>
          <w:rFonts w:ascii="Book Antiqua" w:eastAsia="Book Antiqua" w:hAnsi="Book Antiqua" w:cs="Book Antiqua"/>
          <w:color w:val="000000"/>
        </w:rPr>
        <w:t xml:space="preserve"> E, </w:t>
      </w:r>
      <w:proofErr w:type="spellStart"/>
      <w:r w:rsidRPr="004F79B1">
        <w:rPr>
          <w:rFonts w:ascii="Book Antiqua" w:eastAsia="Book Antiqua" w:hAnsi="Book Antiqua" w:cs="Book Antiqua"/>
          <w:color w:val="000000"/>
        </w:rPr>
        <w:t>Isogawa</w:t>
      </w:r>
      <w:proofErr w:type="spellEnd"/>
      <w:r w:rsidRPr="004F79B1">
        <w:rPr>
          <w:rFonts w:ascii="Book Antiqua" w:eastAsia="Book Antiqua" w:hAnsi="Book Antiqua" w:cs="Book Antiqua"/>
          <w:color w:val="000000"/>
        </w:rPr>
        <w:t xml:space="preserve"> M, Shimada N, Komori A, Toyoda H, </w:t>
      </w:r>
      <w:proofErr w:type="spellStart"/>
      <w:r w:rsidRPr="004F79B1">
        <w:rPr>
          <w:rFonts w:ascii="Book Antiqua" w:eastAsia="Book Antiqua" w:hAnsi="Book Antiqua" w:cs="Book Antiqua"/>
          <w:color w:val="000000"/>
        </w:rPr>
        <w:t>Kumada</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Namisaki</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Yoshiji</w:t>
      </w:r>
      <w:proofErr w:type="spellEnd"/>
      <w:r w:rsidRPr="004F79B1">
        <w:rPr>
          <w:rFonts w:ascii="Book Antiqua" w:eastAsia="Book Antiqua" w:hAnsi="Book Antiqua" w:cs="Book Antiqua"/>
          <w:color w:val="000000"/>
        </w:rPr>
        <w:t xml:space="preserve"> H, Sakamoto N, Nakagawa M, </w:t>
      </w:r>
      <w:proofErr w:type="spellStart"/>
      <w:r w:rsidRPr="004F79B1">
        <w:rPr>
          <w:rFonts w:ascii="Book Antiqua" w:eastAsia="Book Antiqua" w:hAnsi="Book Antiqua" w:cs="Book Antiqua"/>
          <w:color w:val="000000"/>
        </w:rPr>
        <w:t>Asahina</w:t>
      </w:r>
      <w:proofErr w:type="spellEnd"/>
      <w:r w:rsidRPr="004F79B1">
        <w:rPr>
          <w:rFonts w:ascii="Book Antiqua" w:eastAsia="Book Antiqua" w:hAnsi="Book Antiqua" w:cs="Book Antiqua"/>
          <w:color w:val="000000"/>
        </w:rPr>
        <w:t xml:space="preserve"> Y, Kurosaki M, Izumi N, </w:t>
      </w:r>
      <w:proofErr w:type="spellStart"/>
      <w:r w:rsidRPr="004F79B1">
        <w:rPr>
          <w:rFonts w:ascii="Book Antiqua" w:eastAsia="Book Antiqua" w:hAnsi="Book Antiqua" w:cs="Book Antiqua"/>
          <w:color w:val="000000"/>
        </w:rPr>
        <w:t>Enomoto</w:t>
      </w:r>
      <w:proofErr w:type="spellEnd"/>
      <w:r w:rsidRPr="004F79B1">
        <w:rPr>
          <w:rFonts w:ascii="Book Antiqua" w:eastAsia="Book Antiqua" w:hAnsi="Book Antiqua" w:cs="Book Antiqua"/>
          <w:color w:val="000000"/>
        </w:rPr>
        <w:t xml:space="preserve"> N, Kusakabe A, </w:t>
      </w:r>
      <w:proofErr w:type="spellStart"/>
      <w:r w:rsidRPr="004F79B1">
        <w:rPr>
          <w:rFonts w:ascii="Book Antiqua" w:eastAsia="Book Antiqua" w:hAnsi="Book Antiqua" w:cs="Book Antiqua"/>
          <w:color w:val="000000"/>
        </w:rPr>
        <w:t>Kajiwara</w:t>
      </w:r>
      <w:proofErr w:type="spellEnd"/>
      <w:r w:rsidRPr="004F79B1">
        <w:rPr>
          <w:rFonts w:ascii="Book Antiqua" w:eastAsia="Book Antiqua" w:hAnsi="Book Antiqua" w:cs="Book Antiqua"/>
          <w:color w:val="000000"/>
        </w:rPr>
        <w:t xml:space="preserve"> E, Itoh Y, Ide T, </w:t>
      </w:r>
      <w:proofErr w:type="spellStart"/>
      <w:r w:rsidRPr="004F79B1">
        <w:rPr>
          <w:rFonts w:ascii="Book Antiqua" w:eastAsia="Book Antiqua" w:hAnsi="Book Antiqua" w:cs="Book Antiqua"/>
          <w:color w:val="000000"/>
        </w:rPr>
        <w:t>Tamori</w:t>
      </w:r>
      <w:proofErr w:type="spellEnd"/>
      <w:r w:rsidRPr="004F79B1">
        <w:rPr>
          <w:rFonts w:ascii="Book Antiqua" w:eastAsia="Book Antiqua" w:hAnsi="Book Antiqua" w:cs="Book Antiqua"/>
          <w:color w:val="000000"/>
        </w:rPr>
        <w:t xml:space="preserve"> A, Matsubara M, Kawada N, </w:t>
      </w:r>
      <w:proofErr w:type="spellStart"/>
      <w:r w:rsidRPr="004F79B1">
        <w:rPr>
          <w:rFonts w:ascii="Book Antiqua" w:eastAsia="Book Antiqua" w:hAnsi="Book Antiqua" w:cs="Book Antiqua"/>
          <w:color w:val="000000"/>
        </w:rPr>
        <w:t>Shirabe</w:t>
      </w:r>
      <w:proofErr w:type="spellEnd"/>
      <w:r w:rsidRPr="004F79B1">
        <w:rPr>
          <w:rFonts w:ascii="Book Antiqua" w:eastAsia="Book Antiqua" w:hAnsi="Book Antiqua" w:cs="Book Antiqua"/>
          <w:color w:val="000000"/>
        </w:rPr>
        <w:t xml:space="preserve"> K, Tomita E, Honda M, Kaneko S, </w:t>
      </w:r>
      <w:proofErr w:type="spellStart"/>
      <w:r w:rsidRPr="004F79B1">
        <w:rPr>
          <w:rFonts w:ascii="Book Antiqua" w:eastAsia="Book Antiqua" w:hAnsi="Book Antiqua" w:cs="Book Antiqua"/>
          <w:color w:val="000000"/>
        </w:rPr>
        <w:t>Nishina</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Suetsugu</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Hiasa</w:t>
      </w:r>
      <w:proofErr w:type="spellEnd"/>
      <w:r w:rsidRPr="004F79B1">
        <w:rPr>
          <w:rFonts w:ascii="Book Antiqua" w:eastAsia="Book Antiqua" w:hAnsi="Book Antiqua" w:cs="Book Antiqua"/>
          <w:color w:val="000000"/>
        </w:rPr>
        <w:t xml:space="preserve"> Y, Watanabe H, </w:t>
      </w:r>
      <w:proofErr w:type="spellStart"/>
      <w:r w:rsidRPr="004F79B1">
        <w:rPr>
          <w:rFonts w:ascii="Book Antiqua" w:eastAsia="Book Antiqua" w:hAnsi="Book Antiqua" w:cs="Book Antiqua"/>
          <w:color w:val="000000"/>
        </w:rPr>
        <w:t>Genda</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Sakaida</w:t>
      </w:r>
      <w:proofErr w:type="spellEnd"/>
      <w:r w:rsidRPr="004F79B1">
        <w:rPr>
          <w:rFonts w:ascii="Book Antiqua" w:eastAsia="Book Antiqua" w:hAnsi="Book Antiqua" w:cs="Book Antiqua"/>
          <w:color w:val="000000"/>
        </w:rPr>
        <w:t xml:space="preserve"> I, </w:t>
      </w:r>
      <w:proofErr w:type="spellStart"/>
      <w:r w:rsidRPr="004F79B1">
        <w:rPr>
          <w:rFonts w:ascii="Book Antiqua" w:eastAsia="Book Antiqua" w:hAnsi="Book Antiqua" w:cs="Book Antiqua"/>
          <w:color w:val="000000"/>
        </w:rPr>
        <w:t>Nishiguchi</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Takaguchi</w:t>
      </w:r>
      <w:proofErr w:type="spellEnd"/>
      <w:r w:rsidRPr="004F79B1">
        <w:rPr>
          <w:rFonts w:ascii="Book Antiqua" w:eastAsia="Book Antiqua" w:hAnsi="Book Antiqua" w:cs="Book Antiqua"/>
          <w:color w:val="000000"/>
        </w:rPr>
        <w:t xml:space="preserve"> K, Tanaka E, Sugihara J, Shimada M, Kondo Y, Kawai Y, Kojima K, Nagasaki M, Tokunaga K, Tanaka Y; Japanese Genome-Wide Association Study Group for Viral Hepatitis. Genome-Wide Association Study Identifies TLL1 Variant Associated With Development of Hepatocellular Carcinoma After Eradication of Hepatitis C Virus Infection. </w:t>
      </w:r>
      <w:r w:rsidRPr="004F79B1">
        <w:rPr>
          <w:rFonts w:ascii="Book Antiqua" w:eastAsia="Book Antiqua" w:hAnsi="Book Antiqua" w:cs="Book Antiqua"/>
          <w:i/>
          <w:iCs/>
          <w:color w:val="000000"/>
        </w:rPr>
        <w:t>Gastroenterology</w:t>
      </w:r>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152</w:t>
      </w:r>
      <w:r w:rsidRPr="004F79B1">
        <w:rPr>
          <w:rFonts w:ascii="Book Antiqua" w:eastAsia="Book Antiqua" w:hAnsi="Book Antiqua" w:cs="Book Antiqua"/>
          <w:color w:val="000000"/>
        </w:rPr>
        <w:t>: 1383-1394 [PMID: 28163062 DOI: 10.1053/j.gastro.2017.01.041]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65 </w:t>
      </w:r>
      <w:r w:rsidRPr="004F79B1">
        <w:rPr>
          <w:rFonts w:ascii="Book Antiqua" w:eastAsia="Book Antiqua" w:hAnsi="Book Antiqua" w:cs="Book Antiqua"/>
          <w:b/>
          <w:bCs/>
          <w:color w:val="000000"/>
        </w:rPr>
        <w:t>Zhang H</w:t>
      </w:r>
      <w:r w:rsidRPr="004F79B1">
        <w:rPr>
          <w:rFonts w:ascii="Book Antiqua" w:eastAsia="Book Antiqua" w:hAnsi="Book Antiqua" w:cs="Book Antiqua"/>
          <w:color w:val="000000"/>
        </w:rPr>
        <w:t xml:space="preserve">, Bradley A. Mice deficient for BMP2 are nonviable and have defects in amnion/chorion and cardiac development. </w:t>
      </w:r>
      <w:r w:rsidRPr="004F79B1">
        <w:rPr>
          <w:rFonts w:ascii="Book Antiqua" w:eastAsia="Book Antiqua" w:hAnsi="Book Antiqua" w:cs="Book Antiqua"/>
          <w:i/>
          <w:iCs/>
          <w:color w:val="000000"/>
        </w:rPr>
        <w:t>Development</w:t>
      </w:r>
      <w:r w:rsidRPr="004F79B1">
        <w:rPr>
          <w:rFonts w:ascii="Book Antiqua" w:eastAsia="Book Antiqua" w:hAnsi="Book Antiqua" w:cs="Book Antiqua"/>
          <w:color w:val="000000"/>
        </w:rPr>
        <w:t xml:space="preserve"> 1996; </w:t>
      </w:r>
      <w:r w:rsidRPr="004F79B1">
        <w:rPr>
          <w:rFonts w:ascii="Book Antiqua" w:eastAsia="Book Antiqua" w:hAnsi="Book Antiqua" w:cs="Book Antiqua"/>
          <w:b/>
          <w:bCs/>
          <w:color w:val="000000"/>
        </w:rPr>
        <w:t>122</w:t>
      </w:r>
      <w:r w:rsidRPr="004F79B1">
        <w:rPr>
          <w:rFonts w:ascii="Book Antiqua" w:eastAsia="Book Antiqua" w:hAnsi="Book Antiqua" w:cs="Book Antiqua"/>
          <w:color w:val="000000"/>
        </w:rPr>
        <w:t>: 2977-2986 [PMID: 8898212 DOI: 10.1006/dbio.1996.0260]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66 </w:t>
      </w:r>
      <w:r w:rsidRPr="004F79B1">
        <w:rPr>
          <w:rFonts w:ascii="Book Antiqua" w:eastAsia="Book Antiqua" w:hAnsi="Book Antiqua" w:cs="Book Antiqua"/>
          <w:b/>
          <w:bCs/>
          <w:color w:val="000000"/>
        </w:rPr>
        <w:t>Kumar V</w:t>
      </w:r>
      <w:r w:rsidRPr="004F79B1">
        <w:rPr>
          <w:rFonts w:ascii="Book Antiqua" w:eastAsia="Book Antiqua" w:hAnsi="Book Antiqua" w:cs="Book Antiqua"/>
          <w:color w:val="000000"/>
        </w:rPr>
        <w:t xml:space="preserve">, Kato N, Urabe Y, Takahashi A, </w:t>
      </w:r>
      <w:proofErr w:type="spellStart"/>
      <w:r w:rsidRPr="004F79B1">
        <w:rPr>
          <w:rFonts w:ascii="Book Antiqua" w:eastAsia="Book Antiqua" w:hAnsi="Book Antiqua" w:cs="Book Antiqua"/>
          <w:color w:val="000000"/>
        </w:rPr>
        <w:t>Muroyama</w:t>
      </w:r>
      <w:proofErr w:type="spellEnd"/>
      <w:r w:rsidRPr="004F79B1">
        <w:rPr>
          <w:rFonts w:ascii="Book Antiqua" w:eastAsia="Book Antiqua" w:hAnsi="Book Antiqua" w:cs="Book Antiqua"/>
          <w:color w:val="000000"/>
        </w:rPr>
        <w:t xml:space="preserve"> R, </w:t>
      </w:r>
      <w:proofErr w:type="spellStart"/>
      <w:r w:rsidRPr="004F79B1">
        <w:rPr>
          <w:rFonts w:ascii="Book Antiqua" w:eastAsia="Book Antiqua" w:hAnsi="Book Antiqua" w:cs="Book Antiqua"/>
          <w:color w:val="000000"/>
        </w:rPr>
        <w:t>Hosono</w:t>
      </w:r>
      <w:proofErr w:type="spellEnd"/>
      <w:r w:rsidRPr="004F79B1">
        <w:rPr>
          <w:rFonts w:ascii="Book Antiqua" w:eastAsia="Book Antiqua" w:hAnsi="Book Antiqua" w:cs="Book Antiqua"/>
          <w:color w:val="000000"/>
        </w:rPr>
        <w:t xml:space="preserve"> N, Otsuka M, </w:t>
      </w:r>
      <w:proofErr w:type="spellStart"/>
      <w:r w:rsidRPr="004F79B1">
        <w:rPr>
          <w:rFonts w:ascii="Book Antiqua" w:eastAsia="Book Antiqua" w:hAnsi="Book Antiqua" w:cs="Book Antiqua"/>
          <w:color w:val="000000"/>
        </w:rPr>
        <w:t>Tateishi</w:t>
      </w:r>
      <w:proofErr w:type="spellEnd"/>
      <w:r w:rsidRPr="004F79B1">
        <w:rPr>
          <w:rFonts w:ascii="Book Antiqua" w:eastAsia="Book Antiqua" w:hAnsi="Book Antiqua" w:cs="Book Antiqua"/>
          <w:color w:val="000000"/>
        </w:rPr>
        <w:t xml:space="preserve"> R, </w:t>
      </w:r>
      <w:proofErr w:type="spellStart"/>
      <w:r w:rsidRPr="004F79B1">
        <w:rPr>
          <w:rFonts w:ascii="Book Antiqua" w:eastAsia="Book Antiqua" w:hAnsi="Book Antiqua" w:cs="Book Antiqua"/>
          <w:color w:val="000000"/>
        </w:rPr>
        <w:t>Omata</w:t>
      </w:r>
      <w:proofErr w:type="spellEnd"/>
      <w:r w:rsidRPr="004F79B1">
        <w:rPr>
          <w:rFonts w:ascii="Book Antiqua" w:eastAsia="Book Antiqua" w:hAnsi="Book Antiqua" w:cs="Book Antiqua"/>
          <w:color w:val="000000"/>
        </w:rPr>
        <w:t xml:space="preserve"> M, Nakagawa H, Koike K, </w:t>
      </w:r>
      <w:proofErr w:type="spellStart"/>
      <w:r w:rsidRPr="004F79B1">
        <w:rPr>
          <w:rFonts w:ascii="Book Antiqua" w:eastAsia="Book Antiqua" w:hAnsi="Book Antiqua" w:cs="Book Antiqua"/>
          <w:color w:val="000000"/>
        </w:rPr>
        <w:t>Kamatani</w:t>
      </w:r>
      <w:proofErr w:type="spellEnd"/>
      <w:r w:rsidRPr="004F79B1">
        <w:rPr>
          <w:rFonts w:ascii="Book Antiqua" w:eastAsia="Book Antiqua" w:hAnsi="Book Antiqua" w:cs="Book Antiqua"/>
          <w:color w:val="000000"/>
        </w:rPr>
        <w:t xml:space="preserve"> N, Kubo M, Nakamura Y, Matsuda K. Genome-wide association study identifies a susceptibility locus for HCV-induced hepatocellular carcinoma. </w:t>
      </w:r>
      <w:r w:rsidRPr="004F79B1">
        <w:rPr>
          <w:rFonts w:ascii="Book Antiqua" w:eastAsia="Book Antiqua" w:hAnsi="Book Antiqua" w:cs="Book Antiqua"/>
          <w:i/>
          <w:iCs/>
          <w:color w:val="000000"/>
        </w:rPr>
        <w:t>Nat Genet</w:t>
      </w:r>
      <w:r w:rsidRPr="004F79B1">
        <w:rPr>
          <w:rFonts w:ascii="Book Antiqua" w:eastAsia="Book Antiqua" w:hAnsi="Book Antiqua" w:cs="Book Antiqua"/>
          <w:color w:val="000000"/>
        </w:rPr>
        <w:t xml:space="preserve"> 2011; </w:t>
      </w:r>
      <w:r w:rsidRPr="004F79B1">
        <w:rPr>
          <w:rFonts w:ascii="Book Antiqua" w:eastAsia="Book Antiqua" w:hAnsi="Book Antiqua" w:cs="Book Antiqua"/>
          <w:b/>
          <w:bCs/>
          <w:color w:val="000000"/>
        </w:rPr>
        <w:t>43</w:t>
      </w:r>
      <w:r w:rsidRPr="004F79B1">
        <w:rPr>
          <w:rFonts w:ascii="Book Antiqua" w:eastAsia="Book Antiqua" w:hAnsi="Book Antiqua" w:cs="Book Antiqua"/>
          <w:color w:val="000000"/>
        </w:rPr>
        <w:t>: 455-458 [PMID: 21499248 DOI: 10.1038/ng.809]</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67 </w:t>
      </w:r>
      <w:r w:rsidRPr="004F79B1">
        <w:rPr>
          <w:rFonts w:ascii="Book Antiqua" w:eastAsia="Book Antiqua" w:hAnsi="Book Antiqua" w:cs="Book Antiqua"/>
          <w:b/>
          <w:bCs/>
          <w:color w:val="000000"/>
        </w:rPr>
        <w:t>Lange CM</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Bibert</w:t>
      </w:r>
      <w:proofErr w:type="spellEnd"/>
      <w:r w:rsidRPr="004F79B1">
        <w:rPr>
          <w:rFonts w:ascii="Book Antiqua" w:eastAsia="Book Antiqua" w:hAnsi="Book Antiqua" w:cs="Book Antiqua"/>
          <w:color w:val="000000"/>
        </w:rPr>
        <w:t xml:space="preserve"> S, Dufour JF, </w:t>
      </w:r>
      <w:proofErr w:type="spellStart"/>
      <w:r w:rsidRPr="004F79B1">
        <w:rPr>
          <w:rFonts w:ascii="Book Antiqua" w:eastAsia="Book Antiqua" w:hAnsi="Book Antiqua" w:cs="Book Antiqua"/>
          <w:color w:val="000000"/>
        </w:rPr>
        <w:t>Cellerai</w:t>
      </w:r>
      <w:proofErr w:type="spellEnd"/>
      <w:r w:rsidRPr="004F79B1">
        <w:rPr>
          <w:rFonts w:ascii="Book Antiqua" w:eastAsia="Book Antiqua" w:hAnsi="Book Antiqua" w:cs="Book Antiqua"/>
          <w:color w:val="000000"/>
        </w:rPr>
        <w:t xml:space="preserve"> C, Cerny A, Heim MH, Kaiser L, </w:t>
      </w:r>
      <w:proofErr w:type="spellStart"/>
      <w:r w:rsidRPr="004F79B1">
        <w:rPr>
          <w:rFonts w:ascii="Book Antiqua" w:eastAsia="Book Antiqua" w:hAnsi="Book Antiqua" w:cs="Book Antiqua"/>
          <w:color w:val="000000"/>
        </w:rPr>
        <w:t>Malinverni</w:t>
      </w:r>
      <w:proofErr w:type="spellEnd"/>
      <w:r w:rsidRPr="004F79B1">
        <w:rPr>
          <w:rFonts w:ascii="Book Antiqua" w:eastAsia="Book Antiqua" w:hAnsi="Book Antiqua" w:cs="Book Antiqua"/>
          <w:color w:val="000000"/>
        </w:rPr>
        <w:t xml:space="preserve"> R, </w:t>
      </w:r>
      <w:proofErr w:type="spellStart"/>
      <w:r w:rsidRPr="004F79B1">
        <w:rPr>
          <w:rFonts w:ascii="Book Antiqua" w:eastAsia="Book Antiqua" w:hAnsi="Book Antiqua" w:cs="Book Antiqua"/>
          <w:color w:val="000000"/>
        </w:rPr>
        <w:t>Müllhaupt</w:t>
      </w:r>
      <w:proofErr w:type="spellEnd"/>
      <w:r w:rsidRPr="004F79B1">
        <w:rPr>
          <w:rFonts w:ascii="Book Antiqua" w:eastAsia="Book Antiqua" w:hAnsi="Book Antiqua" w:cs="Book Antiqua"/>
          <w:color w:val="000000"/>
        </w:rPr>
        <w:t xml:space="preserve"> B, Negro F, </w:t>
      </w:r>
      <w:proofErr w:type="spellStart"/>
      <w:r w:rsidRPr="004F79B1">
        <w:rPr>
          <w:rFonts w:ascii="Book Antiqua" w:eastAsia="Book Antiqua" w:hAnsi="Book Antiqua" w:cs="Book Antiqua"/>
          <w:color w:val="000000"/>
        </w:rPr>
        <w:t>Semela</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Moradpour</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Kutalik</w:t>
      </w:r>
      <w:proofErr w:type="spellEnd"/>
      <w:r w:rsidRPr="004F79B1">
        <w:rPr>
          <w:rFonts w:ascii="Book Antiqua" w:eastAsia="Book Antiqua" w:hAnsi="Book Antiqua" w:cs="Book Antiqua"/>
          <w:color w:val="000000"/>
        </w:rPr>
        <w:t xml:space="preserve"> Z, </w:t>
      </w:r>
      <w:proofErr w:type="spellStart"/>
      <w:r w:rsidRPr="004F79B1">
        <w:rPr>
          <w:rFonts w:ascii="Book Antiqua" w:eastAsia="Book Antiqua" w:hAnsi="Book Antiqua" w:cs="Book Antiqua"/>
          <w:color w:val="000000"/>
        </w:rPr>
        <w:t>Bochud</w:t>
      </w:r>
      <w:proofErr w:type="spellEnd"/>
      <w:r w:rsidRPr="004F79B1">
        <w:rPr>
          <w:rFonts w:ascii="Book Antiqua" w:eastAsia="Book Antiqua" w:hAnsi="Book Antiqua" w:cs="Book Antiqua"/>
          <w:color w:val="000000"/>
        </w:rPr>
        <w:t xml:space="preserve"> PY; Swiss Hepatitis C Cohort Study Group. Comparative genetic analyses point to HCP5 as </w:t>
      </w:r>
      <w:r w:rsidRPr="004F79B1">
        <w:rPr>
          <w:rFonts w:ascii="Book Antiqua" w:eastAsia="Book Antiqua" w:hAnsi="Book Antiqua" w:cs="Book Antiqua"/>
          <w:color w:val="000000"/>
        </w:rPr>
        <w:lastRenderedPageBreak/>
        <w:t xml:space="preserve">susceptibility locus for HCV-associated hepatocellular carcinoma. </w:t>
      </w:r>
      <w:r w:rsidRPr="004F79B1">
        <w:rPr>
          <w:rFonts w:ascii="Book Antiqua" w:eastAsia="Book Antiqua" w:hAnsi="Book Antiqua" w:cs="Book Antiqua"/>
          <w:i/>
          <w:iCs/>
          <w:color w:val="000000"/>
        </w:rPr>
        <w:t xml:space="preserve">J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59</w:t>
      </w:r>
      <w:r w:rsidRPr="004F79B1">
        <w:rPr>
          <w:rFonts w:ascii="Book Antiqua" w:eastAsia="Book Antiqua" w:hAnsi="Book Antiqua" w:cs="Book Antiqua"/>
          <w:color w:val="000000"/>
        </w:rPr>
        <w:t>: 504-509 [PMID: 23665287 DOI: 10.1016/j.jhep.2013.04.032]</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68 </w:t>
      </w:r>
      <w:r w:rsidRPr="004F79B1">
        <w:rPr>
          <w:rFonts w:ascii="Book Antiqua" w:eastAsia="Book Antiqua" w:hAnsi="Book Antiqua" w:cs="Book Antiqua"/>
          <w:b/>
          <w:bCs/>
          <w:color w:val="000000"/>
        </w:rPr>
        <w:t>Wang H</w:t>
      </w:r>
      <w:r w:rsidRPr="004F79B1">
        <w:rPr>
          <w:rFonts w:ascii="Book Antiqua" w:eastAsia="Book Antiqua" w:hAnsi="Book Antiqua" w:cs="Book Antiqua"/>
          <w:color w:val="000000"/>
        </w:rPr>
        <w:t xml:space="preserve">, Cao H, Xu Z, Wang D, Zeng Y. SNP rs2596542G&gt;A in MICA is associated with risk of hepatocellular carcinoma: a meta-analysis. </w:t>
      </w:r>
      <w:proofErr w:type="spellStart"/>
      <w:r w:rsidRPr="004F79B1">
        <w:rPr>
          <w:rFonts w:ascii="Book Antiqua" w:eastAsia="Book Antiqua" w:hAnsi="Book Antiqua" w:cs="Book Antiqua"/>
          <w:i/>
          <w:iCs/>
          <w:color w:val="000000"/>
        </w:rPr>
        <w:t>Biosci</w:t>
      </w:r>
      <w:proofErr w:type="spellEnd"/>
      <w:r w:rsidRPr="004F79B1">
        <w:rPr>
          <w:rFonts w:ascii="Book Antiqua" w:eastAsia="Book Antiqua" w:hAnsi="Book Antiqua" w:cs="Book Antiqua"/>
          <w:i/>
          <w:iCs/>
          <w:color w:val="000000"/>
        </w:rPr>
        <w:t xml:space="preserve"> Rep</w:t>
      </w:r>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39</w:t>
      </w:r>
      <w:r w:rsidRPr="004F79B1">
        <w:rPr>
          <w:rFonts w:ascii="Book Antiqua" w:eastAsia="Book Antiqua" w:hAnsi="Book Antiqua" w:cs="Book Antiqua"/>
          <w:color w:val="000000"/>
        </w:rPr>
        <w:t>: [PMID: 30967497 DOI: 10.1042/BSR20181400]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69 </w:t>
      </w:r>
      <w:r w:rsidRPr="004F79B1">
        <w:rPr>
          <w:rFonts w:ascii="Book Antiqua" w:eastAsia="Book Antiqua" w:hAnsi="Book Antiqua" w:cs="Book Antiqua"/>
          <w:b/>
          <w:bCs/>
          <w:color w:val="000000"/>
        </w:rPr>
        <w:t>Choo SY</w:t>
      </w:r>
      <w:r w:rsidRPr="004F79B1">
        <w:rPr>
          <w:rFonts w:ascii="Book Antiqua" w:eastAsia="Book Antiqua" w:hAnsi="Book Antiqua" w:cs="Book Antiqua"/>
          <w:color w:val="000000"/>
        </w:rPr>
        <w:t xml:space="preserve">. The HLA system: genetics, immunology, clinical testing, and clinical implications. </w:t>
      </w:r>
      <w:r w:rsidRPr="004F79B1">
        <w:rPr>
          <w:rFonts w:ascii="Book Antiqua" w:eastAsia="Book Antiqua" w:hAnsi="Book Antiqua" w:cs="Book Antiqua"/>
          <w:i/>
          <w:iCs/>
          <w:color w:val="000000"/>
        </w:rPr>
        <w:t>Yonsei Med J</w:t>
      </w:r>
      <w:r w:rsidRPr="004F79B1">
        <w:rPr>
          <w:rFonts w:ascii="Book Antiqua" w:eastAsia="Book Antiqua" w:hAnsi="Book Antiqua" w:cs="Book Antiqua"/>
          <w:color w:val="000000"/>
        </w:rPr>
        <w:t xml:space="preserve"> 2007; </w:t>
      </w:r>
      <w:r w:rsidRPr="004F79B1">
        <w:rPr>
          <w:rFonts w:ascii="Book Antiqua" w:eastAsia="Book Antiqua" w:hAnsi="Book Antiqua" w:cs="Book Antiqua"/>
          <w:b/>
          <w:bCs/>
          <w:color w:val="000000"/>
        </w:rPr>
        <w:t>48</w:t>
      </w:r>
      <w:r w:rsidRPr="004F79B1">
        <w:rPr>
          <w:rFonts w:ascii="Book Antiqua" w:eastAsia="Book Antiqua" w:hAnsi="Book Antiqua" w:cs="Book Antiqua"/>
          <w:color w:val="000000"/>
        </w:rPr>
        <w:t>: 11-23 [PMID: 17326240 DOI: 10.3349/ymj.2007.48.1.11]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70 </w:t>
      </w:r>
      <w:r w:rsidRPr="004F79B1">
        <w:rPr>
          <w:rFonts w:ascii="Book Antiqua" w:eastAsia="Book Antiqua" w:hAnsi="Book Antiqua" w:cs="Book Antiqua"/>
          <w:b/>
          <w:bCs/>
          <w:color w:val="000000"/>
        </w:rPr>
        <w:t>Lee MH</w:t>
      </w:r>
      <w:r w:rsidRPr="004F79B1">
        <w:rPr>
          <w:rFonts w:ascii="Book Antiqua" w:eastAsia="Book Antiqua" w:hAnsi="Book Antiqua" w:cs="Book Antiqua"/>
          <w:color w:val="000000"/>
        </w:rPr>
        <w:t xml:space="preserve">, Huang YH, Chen HY, Khor SS, Chang YH, Lin YJ, Jen CL, Lu SN, Yang HI, Nishida N, Sugiyama M, </w:t>
      </w:r>
      <w:proofErr w:type="spellStart"/>
      <w:r w:rsidRPr="004F79B1">
        <w:rPr>
          <w:rFonts w:ascii="Book Antiqua" w:eastAsia="Book Antiqua" w:hAnsi="Book Antiqua" w:cs="Book Antiqua"/>
          <w:color w:val="000000"/>
        </w:rPr>
        <w:t>Mizokami</w:t>
      </w:r>
      <w:proofErr w:type="spellEnd"/>
      <w:r w:rsidRPr="004F79B1">
        <w:rPr>
          <w:rFonts w:ascii="Book Antiqua" w:eastAsia="Book Antiqua" w:hAnsi="Book Antiqua" w:cs="Book Antiqua"/>
          <w:color w:val="000000"/>
        </w:rPr>
        <w:t xml:space="preserve"> M, Yuan Y, </w:t>
      </w:r>
      <w:proofErr w:type="spellStart"/>
      <w:r w:rsidRPr="004F79B1">
        <w:rPr>
          <w:rFonts w:ascii="Book Antiqua" w:eastAsia="Book Antiqua" w:hAnsi="Book Antiqua" w:cs="Book Antiqua"/>
          <w:color w:val="000000"/>
        </w:rPr>
        <w:t>L'Italien</w:t>
      </w:r>
      <w:proofErr w:type="spellEnd"/>
      <w:r w:rsidRPr="004F79B1">
        <w:rPr>
          <w:rFonts w:ascii="Book Antiqua" w:eastAsia="Book Antiqua" w:hAnsi="Book Antiqua" w:cs="Book Antiqua"/>
          <w:color w:val="000000"/>
        </w:rPr>
        <w:t xml:space="preserve"> G, Tokunaga K, Chen CJ; REVEAL-HCV Cohort Study Group. Human leukocyte antigen variants and risk of hepatocellular carcinoma modified by hepatitis C virus genotypes: A genome-wide association study. </w:t>
      </w:r>
      <w:r w:rsidRPr="004F79B1">
        <w:rPr>
          <w:rFonts w:ascii="Book Antiqua" w:eastAsia="Book Antiqua" w:hAnsi="Book Antiqua" w:cs="Book Antiqua"/>
          <w:i/>
          <w:iCs/>
          <w:color w:val="000000"/>
        </w:rPr>
        <w:t>Hepatology</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67</w:t>
      </w:r>
      <w:r w:rsidRPr="004F79B1">
        <w:rPr>
          <w:rFonts w:ascii="Book Antiqua" w:eastAsia="Book Antiqua" w:hAnsi="Book Antiqua" w:cs="Book Antiqua"/>
          <w:color w:val="000000"/>
        </w:rPr>
        <w:t>: 651-661 [PMID: 28921602 DOI: 10.1002/hep.29531]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71 </w:t>
      </w:r>
      <w:proofErr w:type="spellStart"/>
      <w:r w:rsidRPr="004F79B1">
        <w:rPr>
          <w:rFonts w:ascii="Book Antiqua" w:eastAsia="Book Antiqua" w:hAnsi="Book Antiqua" w:cs="Book Antiqua"/>
          <w:b/>
          <w:bCs/>
          <w:color w:val="000000"/>
        </w:rPr>
        <w:t>Nault</w:t>
      </w:r>
      <w:proofErr w:type="spellEnd"/>
      <w:r w:rsidRPr="004F79B1">
        <w:rPr>
          <w:rFonts w:ascii="Book Antiqua" w:eastAsia="Book Antiqua" w:hAnsi="Book Antiqua" w:cs="Book Antiqua"/>
          <w:b/>
          <w:bCs/>
          <w:color w:val="000000"/>
        </w:rPr>
        <w:t xml:space="preserve"> JC</w:t>
      </w:r>
      <w:r w:rsidRPr="004F79B1">
        <w:rPr>
          <w:rFonts w:ascii="Book Antiqua" w:eastAsia="Book Antiqua" w:hAnsi="Book Antiqua" w:cs="Book Antiqua"/>
          <w:color w:val="000000"/>
        </w:rPr>
        <w:t xml:space="preserve">, De </w:t>
      </w:r>
      <w:proofErr w:type="spellStart"/>
      <w:r w:rsidRPr="004F79B1">
        <w:rPr>
          <w:rFonts w:ascii="Book Antiqua" w:eastAsia="Book Antiqua" w:hAnsi="Book Antiqua" w:cs="Book Antiqua"/>
          <w:color w:val="000000"/>
        </w:rPr>
        <w:t>Reyniès</w:t>
      </w:r>
      <w:proofErr w:type="spellEnd"/>
      <w:r w:rsidRPr="004F79B1">
        <w:rPr>
          <w:rFonts w:ascii="Book Antiqua" w:eastAsia="Book Antiqua" w:hAnsi="Book Antiqua" w:cs="Book Antiqua"/>
          <w:color w:val="000000"/>
        </w:rPr>
        <w:t xml:space="preserve"> A, Villanueva A, </w:t>
      </w:r>
      <w:proofErr w:type="spellStart"/>
      <w:r w:rsidRPr="004F79B1">
        <w:rPr>
          <w:rFonts w:ascii="Book Antiqua" w:eastAsia="Book Antiqua" w:hAnsi="Book Antiqua" w:cs="Book Antiqua"/>
          <w:color w:val="000000"/>
        </w:rPr>
        <w:t>Calderaro</w:t>
      </w:r>
      <w:proofErr w:type="spellEnd"/>
      <w:r w:rsidRPr="004F79B1">
        <w:rPr>
          <w:rFonts w:ascii="Book Antiqua" w:eastAsia="Book Antiqua" w:hAnsi="Book Antiqua" w:cs="Book Antiqua"/>
          <w:color w:val="000000"/>
        </w:rPr>
        <w:t xml:space="preserve"> J, </w:t>
      </w:r>
      <w:proofErr w:type="spellStart"/>
      <w:r w:rsidRPr="004F79B1">
        <w:rPr>
          <w:rFonts w:ascii="Book Antiqua" w:eastAsia="Book Antiqua" w:hAnsi="Book Antiqua" w:cs="Book Antiqua"/>
          <w:color w:val="000000"/>
        </w:rPr>
        <w:t>Rebouissou</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Couchy</w:t>
      </w:r>
      <w:proofErr w:type="spellEnd"/>
      <w:r w:rsidRPr="004F79B1">
        <w:rPr>
          <w:rFonts w:ascii="Book Antiqua" w:eastAsia="Book Antiqua" w:hAnsi="Book Antiqua" w:cs="Book Antiqua"/>
          <w:color w:val="000000"/>
        </w:rPr>
        <w:t xml:space="preserve"> G, </w:t>
      </w:r>
      <w:proofErr w:type="spellStart"/>
      <w:r w:rsidRPr="004F79B1">
        <w:rPr>
          <w:rFonts w:ascii="Book Antiqua" w:eastAsia="Book Antiqua" w:hAnsi="Book Antiqua" w:cs="Book Antiqua"/>
          <w:color w:val="000000"/>
        </w:rPr>
        <w:t>Decaens</w:t>
      </w:r>
      <w:proofErr w:type="spellEnd"/>
      <w:r w:rsidRPr="004F79B1">
        <w:rPr>
          <w:rFonts w:ascii="Book Antiqua" w:eastAsia="Book Antiqua" w:hAnsi="Book Antiqua" w:cs="Book Antiqua"/>
          <w:color w:val="000000"/>
        </w:rPr>
        <w:t xml:space="preserve"> T, Franco D, </w:t>
      </w:r>
      <w:proofErr w:type="spellStart"/>
      <w:r w:rsidRPr="004F79B1">
        <w:rPr>
          <w:rFonts w:ascii="Book Antiqua" w:eastAsia="Book Antiqua" w:hAnsi="Book Antiqua" w:cs="Book Antiqua"/>
          <w:color w:val="000000"/>
        </w:rPr>
        <w:t>Imbeaud</w:t>
      </w:r>
      <w:proofErr w:type="spellEnd"/>
      <w:r w:rsidRPr="004F79B1">
        <w:rPr>
          <w:rFonts w:ascii="Book Antiqua" w:eastAsia="Book Antiqua" w:hAnsi="Book Antiqua" w:cs="Book Antiqua"/>
          <w:color w:val="000000"/>
        </w:rPr>
        <w:t xml:space="preserve"> S, Rousseau F, </w:t>
      </w:r>
      <w:proofErr w:type="spellStart"/>
      <w:r w:rsidRPr="004F79B1">
        <w:rPr>
          <w:rFonts w:ascii="Book Antiqua" w:eastAsia="Book Antiqua" w:hAnsi="Book Antiqua" w:cs="Book Antiqua"/>
          <w:color w:val="000000"/>
        </w:rPr>
        <w:t>Azoulay</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Saric</w:t>
      </w:r>
      <w:proofErr w:type="spellEnd"/>
      <w:r w:rsidRPr="004F79B1">
        <w:rPr>
          <w:rFonts w:ascii="Book Antiqua" w:eastAsia="Book Antiqua" w:hAnsi="Book Antiqua" w:cs="Book Antiqua"/>
          <w:color w:val="000000"/>
        </w:rPr>
        <w:t xml:space="preserve"> J, Blanc JF, </w:t>
      </w:r>
      <w:proofErr w:type="spellStart"/>
      <w:r w:rsidRPr="004F79B1">
        <w:rPr>
          <w:rFonts w:ascii="Book Antiqua" w:eastAsia="Book Antiqua" w:hAnsi="Book Antiqua" w:cs="Book Antiqua"/>
          <w:color w:val="000000"/>
        </w:rPr>
        <w:t>Balabaud</w:t>
      </w:r>
      <w:proofErr w:type="spellEnd"/>
      <w:r w:rsidRPr="004F79B1">
        <w:rPr>
          <w:rFonts w:ascii="Book Antiqua" w:eastAsia="Book Antiqua" w:hAnsi="Book Antiqua" w:cs="Book Antiqua"/>
          <w:color w:val="000000"/>
        </w:rPr>
        <w:t xml:space="preserve"> C, </w:t>
      </w:r>
      <w:proofErr w:type="spellStart"/>
      <w:r w:rsidRPr="004F79B1">
        <w:rPr>
          <w:rFonts w:ascii="Book Antiqua" w:eastAsia="Book Antiqua" w:hAnsi="Book Antiqua" w:cs="Book Antiqua"/>
          <w:color w:val="000000"/>
        </w:rPr>
        <w:t>Bioulac</w:t>
      </w:r>
      <w:proofErr w:type="spellEnd"/>
      <w:r w:rsidRPr="004F79B1">
        <w:rPr>
          <w:rFonts w:ascii="Book Antiqua" w:eastAsia="Book Antiqua" w:hAnsi="Book Antiqua" w:cs="Book Antiqua"/>
          <w:color w:val="000000"/>
        </w:rPr>
        <w:t xml:space="preserve">-Sage P, Laurent A, Laurent-Puig P, </w:t>
      </w:r>
      <w:proofErr w:type="spellStart"/>
      <w:r w:rsidRPr="004F79B1">
        <w:rPr>
          <w:rFonts w:ascii="Book Antiqua" w:eastAsia="Book Antiqua" w:hAnsi="Book Antiqua" w:cs="Book Antiqua"/>
          <w:color w:val="000000"/>
        </w:rPr>
        <w:t>Llovet</w:t>
      </w:r>
      <w:proofErr w:type="spellEnd"/>
      <w:r w:rsidRPr="004F79B1">
        <w:rPr>
          <w:rFonts w:ascii="Book Antiqua" w:eastAsia="Book Antiqua" w:hAnsi="Book Antiqua" w:cs="Book Antiqua"/>
          <w:color w:val="000000"/>
        </w:rPr>
        <w:t xml:space="preserve"> JM, </w:t>
      </w:r>
      <w:proofErr w:type="spellStart"/>
      <w:r w:rsidRPr="004F79B1">
        <w:rPr>
          <w:rFonts w:ascii="Book Antiqua" w:eastAsia="Book Antiqua" w:hAnsi="Book Antiqua" w:cs="Book Antiqua"/>
          <w:color w:val="000000"/>
        </w:rPr>
        <w:t>Zucman</w:t>
      </w:r>
      <w:proofErr w:type="spellEnd"/>
      <w:r w:rsidRPr="004F79B1">
        <w:rPr>
          <w:rFonts w:ascii="Book Antiqua" w:eastAsia="Book Antiqua" w:hAnsi="Book Antiqua" w:cs="Book Antiqua"/>
          <w:color w:val="000000"/>
        </w:rPr>
        <w:t xml:space="preserve">-Rossi J. A hepatocellular carcinoma 5-gene score associated with survival of patients after liver resection. </w:t>
      </w:r>
      <w:r w:rsidRPr="004F79B1">
        <w:rPr>
          <w:rFonts w:ascii="Book Antiqua" w:eastAsia="Book Antiqua" w:hAnsi="Book Antiqua" w:cs="Book Antiqua"/>
          <w:i/>
          <w:iCs/>
          <w:color w:val="000000"/>
        </w:rPr>
        <w:t>Gastroenterology</w:t>
      </w:r>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145</w:t>
      </w:r>
      <w:r w:rsidRPr="004F79B1">
        <w:rPr>
          <w:rFonts w:ascii="Book Antiqua" w:eastAsia="Book Antiqua" w:hAnsi="Book Antiqua" w:cs="Book Antiqua"/>
          <w:color w:val="000000"/>
        </w:rPr>
        <w:t>: 176-187 [PMID: 23567350 DOI: 10.1053/j.gastro.2013.03.051]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72 </w:t>
      </w:r>
      <w:r w:rsidRPr="004F79B1">
        <w:rPr>
          <w:rFonts w:ascii="Book Antiqua" w:eastAsia="Book Antiqua" w:hAnsi="Book Antiqua" w:cs="Book Antiqua"/>
          <w:b/>
          <w:bCs/>
          <w:color w:val="000000"/>
        </w:rPr>
        <w:t>Huang W</w:t>
      </w:r>
      <w:r w:rsidRPr="004F79B1">
        <w:rPr>
          <w:rFonts w:ascii="Book Antiqua" w:eastAsia="Book Antiqua" w:hAnsi="Book Antiqua" w:cs="Book Antiqua"/>
          <w:color w:val="000000"/>
        </w:rPr>
        <w:t xml:space="preserve">. MicroRNAs: Biomarkers, Diagnostics, and Therapeutics. </w:t>
      </w:r>
      <w:r w:rsidRPr="004F79B1">
        <w:rPr>
          <w:rFonts w:ascii="Book Antiqua" w:eastAsia="Book Antiqua" w:hAnsi="Book Antiqua" w:cs="Book Antiqua"/>
          <w:i/>
          <w:iCs/>
          <w:color w:val="000000"/>
        </w:rPr>
        <w:t xml:space="preserve">Methods </w:t>
      </w:r>
      <w:proofErr w:type="spellStart"/>
      <w:r w:rsidRPr="004F79B1">
        <w:rPr>
          <w:rFonts w:ascii="Book Antiqua" w:eastAsia="Book Antiqua" w:hAnsi="Book Antiqua" w:cs="Book Antiqua"/>
          <w:i/>
          <w:iCs/>
          <w:color w:val="000000"/>
        </w:rPr>
        <w:t>Mol</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Biol</w:t>
      </w:r>
      <w:proofErr w:type="spellEnd"/>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1617</w:t>
      </w:r>
      <w:r w:rsidRPr="004F79B1">
        <w:rPr>
          <w:rFonts w:ascii="Book Antiqua" w:eastAsia="Book Antiqua" w:hAnsi="Book Antiqua" w:cs="Book Antiqua"/>
          <w:color w:val="000000"/>
        </w:rPr>
        <w:t>: 57-67 [PMID: 28540676 DOI: 10.1007/978-1-4939-7046-9_4]</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73 </w:t>
      </w:r>
      <w:proofErr w:type="spellStart"/>
      <w:r w:rsidRPr="004F79B1">
        <w:rPr>
          <w:rFonts w:ascii="Book Antiqua" w:eastAsia="Book Antiqua" w:hAnsi="Book Antiqua" w:cs="Book Antiqua"/>
          <w:b/>
          <w:bCs/>
          <w:color w:val="000000"/>
        </w:rPr>
        <w:t>Pogribny</w:t>
      </w:r>
      <w:proofErr w:type="spellEnd"/>
      <w:r w:rsidRPr="004F79B1">
        <w:rPr>
          <w:rFonts w:ascii="Book Antiqua" w:eastAsia="Book Antiqua" w:hAnsi="Book Antiqua" w:cs="Book Antiqua"/>
          <w:b/>
          <w:bCs/>
          <w:color w:val="000000"/>
        </w:rPr>
        <w:t xml:space="preserve"> IP</w:t>
      </w:r>
      <w:r w:rsidRPr="004F79B1">
        <w:rPr>
          <w:rFonts w:ascii="Book Antiqua" w:eastAsia="Book Antiqua" w:hAnsi="Book Antiqua" w:cs="Book Antiqua"/>
          <w:color w:val="000000"/>
        </w:rPr>
        <w:t xml:space="preserve">. MicroRNAs as biomarkers for clinical studies. </w:t>
      </w:r>
      <w:proofErr w:type="spellStart"/>
      <w:r w:rsidRPr="004F79B1">
        <w:rPr>
          <w:rFonts w:ascii="Book Antiqua" w:eastAsia="Book Antiqua" w:hAnsi="Book Antiqua" w:cs="Book Antiqua"/>
          <w:i/>
          <w:iCs/>
          <w:color w:val="000000"/>
        </w:rPr>
        <w:t>Exp</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Biol</w:t>
      </w:r>
      <w:proofErr w:type="spellEnd"/>
      <w:r w:rsidRPr="004F79B1">
        <w:rPr>
          <w:rFonts w:ascii="Book Antiqua" w:eastAsia="Book Antiqua" w:hAnsi="Book Antiqua" w:cs="Book Antiqua"/>
          <w:i/>
          <w:iCs/>
          <w:color w:val="000000"/>
        </w:rPr>
        <w:t xml:space="preserve"> Med (Maywood)</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243</w:t>
      </w:r>
      <w:r w:rsidRPr="004F79B1">
        <w:rPr>
          <w:rFonts w:ascii="Book Antiqua" w:eastAsia="Book Antiqua" w:hAnsi="Book Antiqua" w:cs="Book Antiqua"/>
          <w:color w:val="000000"/>
        </w:rPr>
        <w:t>: 283-290 [PMID: 28914096 DOI: 10.1177/1535370217731291]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74 </w:t>
      </w:r>
      <w:r w:rsidRPr="004F79B1">
        <w:rPr>
          <w:rFonts w:ascii="Book Antiqua" w:eastAsia="Book Antiqua" w:hAnsi="Book Antiqua" w:cs="Book Antiqua"/>
          <w:b/>
          <w:bCs/>
          <w:color w:val="000000"/>
        </w:rPr>
        <w:t>Li LM</w:t>
      </w:r>
      <w:r w:rsidRPr="004F79B1">
        <w:rPr>
          <w:rFonts w:ascii="Book Antiqua" w:eastAsia="Book Antiqua" w:hAnsi="Book Antiqua" w:cs="Book Antiqua"/>
          <w:color w:val="000000"/>
        </w:rPr>
        <w:t xml:space="preserve">, Hu ZB, Zhou ZX, Chen X, Liu FY, Zhang JF, Shen HB, Zhang CY, Zen K. Serum microRNA profiles serve as novel biomarkers for HBV infection and diagnosis of HBV-positive </w:t>
      </w:r>
      <w:proofErr w:type="spellStart"/>
      <w:r w:rsidRPr="004F79B1">
        <w:rPr>
          <w:rFonts w:ascii="Book Antiqua" w:eastAsia="Book Antiqua" w:hAnsi="Book Antiqua" w:cs="Book Antiqua"/>
          <w:color w:val="000000"/>
        </w:rPr>
        <w:t>hepatocarcinoma</w:t>
      </w:r>
      <w:proofErr w:type="spellEnd"/>
      <w:r w:rsidRPr="004F79B1">
        <w:rPr>
          <w:rFonts w:ascii="Book Antiqua" w:eastAsia="Book Antiqua" w:hAnsi="Book Antiqua" w:cs="Book Antiqua"/>
          <w:color w:val="000000"/>
        </w:rPr>
        <w:t xml:space="preserve">. </w:t>
      </w:r>
      <w:r w:rsidRPr="004F79B1">
        <w:rPr>
          <w:rFonts w:ascii="Book Antiqua" w:eastAsia="Book Antiqua" w:hAnsi="Book Antiqua" w:cs="Book Antiqua"/>
          <w:i/>
          <w:iCs/>
          <w:color w:val="000000"/>
        </w:rPr>
        <w:t>Cancer Res</w:t>
      </w:r>
      <w:r w:rsidRPr="004F79B1">
        <w:rPr>
          <w:rFonts w:ascii="Book Antiqua" w:eastAsia="Book Antiqua" w:hAnsi="Book Antiqua" w:cs="Book Antiqua"/>
          <w:color w:val="000000"/>
        </w:rPr>
        <w:t xml:space="preserve"> 2010; </w:t>
      </w:r>
      <w:r w:rsidRPr="004F79B1">
        <w:rPr>
          <w:rFonts w:ascii="Book Antiqua" w:eastAsia="Book Antiqua" w:hAnsi="Book Antiqua" w:cs="Book Antiqua"/>
          <w:b/>
          <w:bCs/>
          <w:color w:val="000000"/>
        </w:rPr>
        <w:t>70</w:t>
      </w:r>
      <w:r w:rsidRPr="004F79B1">
        <w:rPr>
          <w:rFonts w:ascii="Book Antiqua" w:eastAsia="Book Antiqua" w:hAnsi="Book Antiqua" w:cs="Book Antiqua"/>
          <w:color w:val="000000"/>
        </w:rPr>
        <w:t>: 9798-9807 [PMID: 21098710 DOI: 10.1158/0008-5472.CAN-10-1001]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75 </w:t>
      </w:r>
      <w:r w:rsidRPr="004F79B1">
        <w:rPr>
          <w:rFonts w:ascii="Book Antiqua" w:eastAsia="Book Antiqua" w:hAnsi="Book Antiqua" w:cs="Book Antiqua"/>
          <w:b/>
          <w:bCs/>
          <w:color w:val="000000"/>
        </w:rPr>
        <w:t>Zhou J</w:t>
      </w:r>
      <w:r w:rsidRPr="004F79B1">
        <w:rPr>
          <w:rFonts w:ascii="Book Antiqua" w:eastAsia="Book Antiqua" w:hAnsi="Book Antiqua" w:cs="Book Antiqua"/>
          <w:color w:val="000000"/>
        </w:rPr>
        <w:t xml:space="preserve">, Yu L, Gao X, Hu J, Wang J, Dai Z, Wang JF, Zhang Z, Lu S, Huang X, Wang Z, </w:t>
      </w:r>
      <w:proofErr w:type="spellStart"/>
      <w:r w:rsidRPr="004F79B1">
        <w:rPr>
          <w:rFonts w:ascii="Book Antiqua" w:eastAsia="Book Antiqua" w:hAnsi="Book Antiqua" w:cs="Book Antiqua"/>
          <w:color w:val="000000"/>
        </w:rPr>
        <w:t>Qiu</w:t>
      </w:r>
      <w:proofErr w:type="spellEnd"/>
      <w:r w:rsidRPr="004F79B1">
        <w:rPr>
          <w:rFonts w:ascii="Book Antiqua" w:eastAsia="Book Antiqua" w:hAnsi="Book Antiqua" w:cs="Book Antiqua"/>
          <w:color w:val="000000"/>
        </w:rPr>
        <w:t xml:space="preserve"> S, Wang X, Yang G, Sun H, Tang Z, Wu Y, Zhu H, Fan J. Plasma microRNA </w:t>
      </w:r>
      <w:r w:rsidRPr="004F79B1">
        <w:rPr>
          <w:rFonts w:ascii="Book Antiqua" w:eastAsia="Book Antiqua" w:hAnsi="Book Antiqua" w:cs="Book Antiqua"/>
          <w:color w:val="000000"/>
        </w:rPr>
        <w:lastRenderedPageBreak/>
        <w:t xml:space="preserve">panel to diagnose hepatitis B virus-related hepatocellular carcinoma. </w:t>
      </w:r>
      <w:r w:rsidRPr="004F79B1">
        <w:rPr>
          <w:rFonts w:ascii="Book Antiqua" w:eastAsia="Book Antiqua" w:hAnsi="Book Antiqua" w:cs="Book Antiqua"/>
          <w:i/>
          <w:iCs/>
          <w:color w:val="000000"/>
        </w:rPr>
        <w:t xml:space="preserve">J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Oncol</w:t>
      </w:r>
      <w:r w:rsidRPr="004F79B1">
        <w:rPr>
          <w:rFonts w:ascii="Book Antiqua" w:eastAsia="Book Antiqua" w:hAnsi="Book Antiqua" w:cs="Book Antiqua"/>
          <w:color w:val="000000"/>
        </w:rPr>
        <w:t xml:space="preserve"> 2011; </w:t>
      </w:r>
      <w:r w:rsidRPr="004F79B1">
        <w:rPr>
          <w:rFonts w:ascii="Book Antiqua" w:eastAsia="Book Antiqua" w:hAnsi="Book Antiqua" w:cs="Book Antiqua"/>
          <w:b/>
          <w:bCs/>
          <w:color w:val="000000"/>
        </w:rPr>
        <w:t>29</w:t>
      </w:r>
      <w:r w:rsidRPr="004F79B1">
        <w:rPr>
          <w:rFonts w:ascii="Book Antiqua" w:eastAsia="Book Antiqua" w:hAnsi="Book Antiqua" w:cs="Book Antiqua"/>
          <w:color w:val="000000"/>
        </w:rPr>
        <w:t>: 4781-4788 [PMID: 22105822 DOI: 10.1200/JCO.2011.38.2697]</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76 </w:t>
      </w:r>
      <w:r w:rsidRPr="004F79B1">
        <w:rPr>
          <w:rFonts w:ascii="Book Antiqua" w:eastAsia="Book Antiqua" w:hAnsi="Book Antiqua" w:cs="Book Antiqua"/>
          <w:b/>
          <w:bCs/>
          <w:color w:val="000000"/>
        </w:rPr>
        <w:t>Huang JT</w:t>
      </w:r>
      <w:r w:rsidRPr="004F79B1">
        <w:rPr>
          <w:rFonts w:ascii="Book Antiqua" w:eastAsia="Book Antiqua" w:hAnsi="Book Antiqua" w:cs="Book Antiqua"/>
          <w:color w:val="000000"/>
        </w:rPr>
        <w:t xml:space="preserve">, Liu SM, Ma H, Yang Y, Zhang X, Sun H, Zhang X, Xu J, Wang J. Systematic Review and Meta-Analysis: Circulating miRNAs for Diagnosis of Hepatocellular Carcinoma. </w:t>
      </w:r>
      <w:r w:rsidRPr="004F79B1">
        <w:rPr>
          <w:rFonts w:ascii="Book Antiqua" w:eastAsia="Book Antiqua" w:hAnsi="Book Antiqua" w:cs="Book Antiqua"/>
          <w:i/>
          <w:iCs/>
          <w:color w:val="000000"/>
        </w:rPr>
        <w:t xml:space="preserve">J Cell </w:t>
      </w:r>
      <w:proofErr w:type="spellStart"/>
      <w:r w:rsidRPr="004F79B1">
        <w:rPr>
          <w:rFonts w:ascii="Book Antiqua" w:eastAsia="Book Antiqua" w:hAnsi="Book Antiqua" w:cs="Book Antiqua"/>
          <w:i/>
          <w:iCs/>
          <w:color w:val="000000"/>
        </w:rPr>
        <w:t>Physiol</w:t>
      </w:r>
      <w:proofErr w:type="spellEnd"/>
      <w:r w:rsidRPr="004F79B1">
        <w:rPr>
          <w:rFonts w:ascii="Book Antiqua" w:eastAsia="Book Antiqua" w:hAnsi="Book Antiqua" w:cs="Book Antiqua"/>
          <w:color w:val="000000"/>
        </w:rPr>
        <w:t xml:space="preserve"> 2016; </w:t>
      </w:r>
      <w:r w:rsidRPr="004F79B1">
        <w:rPr>
          <w:rFonts w:ascii="Book Antiqua" w:eastAsia="Book Antiqua" w:hAnsi="Book Antiqua" w:cs="Book Antiqua"/>
          <w:b/>
          <w:bCs/>
          <w:color w:val="000000"/>
        </w:rPr>
        <w:t>231</w:t>
      </w:r>
      <w:r w:rsidRPr="004F79B1">
        <w:rPr>
          <w:rFonts w:ascii="Book Antiqua" w:eastAsia="Book Antiqua" w:hAnsi="Book Antiqua" w:cs="Book Antiqua"/>
          <w:color w:val="000000"/>
        </w:rPr>
        <w:t>: 328-335 [PMID: 26291451 DOI: 10.1002/jcp.25135]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77 </w:t>
      </w:r>
      <w:r w:rsidRPr="004F79B1">
        <w:rPr>
          <w:rFonts w:ascii="Book Antiqua" w:eastAsia="Book Antiqua" w:hAnsi="Book Antiqua" w:cs="Book Antiqua"/>
          <w:b/>
          <w:bCs/>
          <w:color w:val="000000"/>
        </w:rPr>
        <w:t>Hsu SH</w:t>
      </w:r>
      <w:r w:rsidRPr="004F79B1">
        <w:rPr>
          <w:rFonts w:ascii="Book Antiqua" w:eastAsia="Book Antiqua" w:hAnsi="Book Antiqua" w:cs="Book Antiqua"/>
          <w:color w:val="000000"/>
        </w:rPr>
        <w:t xml:space="preserve">, Wang B, Kota J, Yu J, </w:t>
      </w:r>
      <w:proofErr w:type="spellStart"/>
      <w:r w:rsidRPr="004F79B1">
        <w:rPr>
          <w:rFonts w:ascii="Book Antiqua" w:eastAsia="Book Antiqua" w:hAnsi="Book Antiqua" w:cs="Book Antiqua"/>
          <w:color w:val="000000"/>
        </w:rPr>
        <w:t>Costinean</w:t>
      </w:r>
      <w:proofErr w:type="spellEnd"/>
      <w:r w:rsidRPr="004F79B1">
        <w:rPr>
          <w:rFonts w:ascii="Book Antiqua" w:eastAsia="Book Antiqua" w:hAnsi="Book Antiqua" w:cs="Book Antiqua"/>
          <w:color w:val="000000"/>
        </w:rPr>
        <w:t xml:space="preserve"> S, </w:t>
      </w:r>
      <w:proofErr w:type="spellStart"/>
      <w:r w:rsidRPr="004F79B1">
        <w:rPr>
          <w:rFonts w:ascii="Book Antiqua" w:eastAsia="Book Antiqua" w:hAnsi="Book Antiqua" w:cs="Book Antiqua"/>
          <w:color w:val="000000"/>
        </w:rPr>
        <w:t>Kutay</w:t>
      </w:r>
      <w:proofErr w:type="spellEnd"/>
      <w:r w:rsidRPr="004F79B1">
        <w:rPr>
          <w:rFonts w:ascii="Book Antiqua" w:eastAsia="Book Antiqua" w:hAnsi="Book Antiqua" w:cs="Book Antiqua"/>
          <w:color w:val="000000"/>
        </w:rPr>
        <w:t xml:space="preserve"> H, Yu L, Bai S, La </w:t>
      </w:r>
      <w:proofErr w:type="spellStart"/>
      <w:r w:rsidRPr="004F79B1">
        <w:rPr>
          <w:rFonts w:ascii="Book Antiqua" w:eastAsia="Book Antiqua" w:hAnsi="Book Antiqua" w:cs="Book Antiqua"/>
          <w:color w:val="000000"/>
        </w:rPr>
        <w:t>Perle</w:t>
      </w:r>
      <w:proofErr w:type="spellEnd"/>
      <w:r w:rsidRPr="004F79B1">
        <w:rPr>
          <w:rFonts w:ascii="Book Antiqua" w:eastAsia="Book Antiqua" w:hAnsi="Book Antiqua" w:cs="Book Antiqua"/>
          <w:color w:val="000000"/>
        </w:rPr>
        <w:t xml:space="preserve"> K, </w:t>
      </w:r>
      <w:proofErr w:type="spellStart"/>
      <w:r w:rsidRPr="004F79B1">
        <w:rPr>
          <w:rFonts w:ascii="Book Antiqua" w:eastAsia="Book Antiqua" w:hAnsi="Book Antiqua" w:cs="Book Antiqua"/>
          <w:color w:val="000000"/>
        </w:rPr>
        <w:t>Chivukula</w:t>
      </w:r>
      <w:proofErr w:type="spellEnd"/>
      <w:r w:rsidRPr="004F79B1">
        <w:rPr>
          <w:rFonts w:ascii="Book Antiqua" w:eastAsia="Book Antiqua" w:hAnsi="Book Antiqua" w:cs="Book Antiqua"/>
          <w:color w:val="000000"/>
        </w:rPr>
        <w:t xml:space="preserve"> RR, Mao H, Wei M, Clark KR, </w:t>
      </w:r>
      <w:proofErr w:type="spellStart"/>
      <w:r w:rsidRPr="004F79B1">
        <w:rPr>
          <w:rFonts w:ascii="Book Antiqua" w:eastAsia="Book Antiqua" w:hAnsi="Book Antiqua" w:cs="Book Antiqua"/>
          <w:color w:val="000000"/>
        </w:rPr>
        <w:t>Mendell</w:t>
      </w:r>
      <w:proofErr w:type="spellEnd"/>
      <w:r w:rsidRPr="004F79B1">
        <w:rPr>
          <w:rFonts w:ascii="Book Antiqua" w:eastAsia="Book Antiqua" w:hAnsi="Book Antiqua" w:cs="Book Antiqua"/>
          <w:color w:val="000000"/>
        </w:rPr>
        <w:t xml:space="preserve"> JR, </w:t>
      </w:r>
      <w:proofErr w:type="spellStart"/>
      <w:r w:rsidRPr="004F79B1">
        <w:rPr>
          <w:rFonts w:ascii="Book Antiqua" w:eastAsia="Book Antiqua" w:hAnsi="Book Antiqua" w:cs="Book Antiqua"/>
          <w:color w:val="000000"/>
        </w:rPr>
        <w:t>Caligiuri</w:t>
      </w:r>
      <w:proofErr w:type="spellEnd"/>
      <w:r w:rsidRPr="004F79B1">
        <w:rPr>
          <w:rFonts w:ascii="Book Antiqua" w:eastAsia="Book Antiqua" w:hAnsi="Book Antiqua" w:cs="Book Antiqua"/>
          <w:color w:val="000000"/>
        </w:rPr>
        <w:t xml:space="preserve"> MA, Jacob ST, </w:t>
      </w:r>
      <w:proofErr w:type="spellStart"/>
      <w:r w:rsidRPr="004F79B1">
        <w:rPr>
          <w:rFonts w:ascii="Book Antiqua" w:eastAsia="Book Antiqua" w:hAnsi="Book Antiqua" w:cs="Book Antiqua"/>
          <w:color w:val="000000"/>
        </w:rPr>
        <w:t>Mendell</w:t>
      </w:r>
      <w:proofErr w:type="spellEnd"/>
      <w:r w:rsidRPr="004F79B1">
        <w:rPr>
          <w:rFonts w:ascii="Book Antiqua" w:eastAsia="Book Antiqua" w:hAnsi="Book Antiqua" w:cs="Book Antiqua"/>
          <w:color w:val="000000"/>
        </w:rPr>
        <w:t xml:space="preserve"> JT, Ghoshal K. Essential metabolic, anti-inflammatory, and anti-tumorigenic functions of miR-122 in liver. </w:t>
      </w:r>
      <w:r w:rsidRPr="004F79B1">
        <w:rPr>
          <w:rFonts w:ascii="Book Antiqua" w:eastAsia="Book Antiqua" w:hAnsi="Book Antiqua" w:cs="Book Antiqua"/>
          <w:i/>
          <w:iCs/>
          <w:color w:val="000000"/>
        </w:rPr>
        <w:t xml:space="preserve">J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Invest</w:t>
      </w:r>
      <w:r w:rsidRPr="004F79B1">
        <w:rPr>
          <w:rFonts w:ascii="Book Antiqua" w:eastAsia="Book Antiqua" w:hAnsi="Book Antiqua" w:cs="Book Antiqua"/>
          <w:color w:val="000000"/>
        </w:rPr>
        <w:t xml:space="preserve"> 2012; </w:t>
      </w:r>
      <w:r w:rsidRPr="004F79B1">
        <w:rPr>
          <w:rFonts w:ascii="Book Antiqua" w:eastAsia="Book Antiqua" w:hAnsi="Book Antiqua" w:cs="Book Antiqua"/>
          <w:b/>
          <w:bCs/>
          <w:color w:val="000000"/>
        </w:rPr>
        <w:t>122</w:t>
      </w:r>
      <w:r w:rsidRPr="004F79B1">
        <w:rPr>
          <w:rFonts w:ascii="Book Antiqua" w:eastAsia="Book Antiqua" w:hAnsi="Book Antiqua" w:cs="Book Antiqua"/>
          <w:color w:val="000000"/>
        </w:rPr>
        <w:t>: 2871-2883 [PMID: 22820288 DOI: 10.1172/JCI63539]</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78 </w:t>
      </w:r>
      <w:r w:rsidRPr="004F79B1">
        <w:rPr>
          <w:rFonts w:ascii="Book Antiqua" w:eastAsia="Book Antiqua" w:hAnsi="Book Antiqua" w:cs="Book Antiqua"/>
          <w:b/>
          <w:bCs/>
          <w:color w:val="000000"/>
        </w:rPr>
        <w:t>Tsai WC</w:t>
      </w:r>
      <w:r w:rsidRPr="004F79B1">
        <w:rPr>
          <w:rFonts w:ascii="Book Antiqua" w:eastAsia="Book Antiqua" w:hAnsi="Book Antiqua" w:cs="Book Antiqua"/>
          <w:color w:val="000000"/>
        </w:rPr>
        <w:t xml:space="preserve">, Hsu SD, Hsu CS, Lai TC, Chen SJ, Shen R, Huang Y, Chen HC, Lee CH, Tsai TF, Hsu MT, Wu JC, Huang HD, </w:t>
      </w:r>
      <w:proofErr w:type="spellStart"/>
      <w:r w:rsidRPr="004F79B1">
        <w:rPr>
          <w:rFonts w:ascii="Book Antiqua" w:eastAsia="Book Antiqua" w:hAnsi="Book Antiqua" w:cs="Book Antiqua"/>
          <w:color w:val="000000"/>
        </w:rPr>
        <w:t>Shiao</w:t>
      </w:r>
      <w:proofErr w:type="spellEnd"/>
      <w:r w:rsidRPr="004F79B1">
        <w:rPr>
          <w:rFonts w:ascii="Book Antiqua" w:eastAsia="Book Antiqua" w:hAnsi="Book Antiqua" w:cs="Book Antiqua"/>
          <w:color w:val="000000"/>
        </w:rPr>
        <w:t xml:space="preserve"> MS, Hsiao M, Tsou AP. MicroRNA-122 plays a critical role in liver homeostasis and </w:t>
      </w:r>
      <w:proofErr w:type="spellStart"/>
      <w:r w:rsidRPr="004F79B1">
        <w:rPr>
          <w:rFonts w:ascii="Book Antiqua" w:eastAsia="Book Antiqua" w:hAnsi="Book Antiqua" w:cs="Book Antiqua"/>
          <w:color w:val="000000"/>
        </w:rPr>
        <w:t>hepatocarcinogenesis</w:t>
      </w:r>
      <w:proofErr w:type="spellEnd"/>
      <w:r w:rsidRPr="004F79B1">
        <w:rPr>
          <w:rFonts w:ascii="Book Antiqua" w:eastAsia="Book Antiqua" w:hAnsi="Book Antiqua" w:cs="Book Antiqua"/>
          <w:color w:val="000000"/>
        </w:rPr>
        <w:t xml:space="preserve">. </w:t>
      </w:r>
      <w:r w:rsidRPr="004F79B1">
        <w:rPr>
          <w:rFonts w:ascii="Book Antiqua" w:eastAsia="Book Antiqua" w:hAnsi="Book Antiqua" w:cs="Book Antiqua"/>
          <w:i/>
          <w:iCs/>
          <w:color w:val="000000"/>
        </w:rPr>
        <w:t xml:space="preserve">J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Invest</w:t>
      </w:r>
      <w:r w:rsidRPr="004F79B1">
        <w:rPr>
          <w:rFonts w:ascii="Book Antiqua" w:eastAsia="Book Antiqua" w:hAnsi="Book Antiqua" w:cs="Book Antiqua"/>
          <w:color w:val="000000"/>
        </w:rPr>
        <w:t xml:space="preserve"> 2012; </w:t>
      </w:r>
      <w:r w:rsidRPr="004F79B1">
        <w:rPr>
          <w:rFonts w:ascii="Book Antiqua" w:eastAsia="Book Antiqua" w:hAnsi="Book Antiqua" w:cs="Book Antiqua"/>
          <w:b/>
          <w:bCs/>
          <w:color w:val="000000"/>
        </w:rPr>
        <w:t>122</w:t>
      </w:r>
      <w:r w:rsidRPr="004F79B1">
        <w:rPr>
          <w:rFonts w:ascii="Book Antiqua" w:eastAsia="Book Antiqua" w:hAnsi="Book Antiqua" w:cs="Book Antiqua"/>
          <w:color w:val="000000"/>
        </w:rPr>
        <w:t>: 2884-2897 [PMID: 22820290 DOI: 10.1172/JCI63455]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79 </w:t>
      </w:r>
      <w:r w:rsidRPr="004F79B1">
        <w:rPr>
          <w:rFonts w:ascii="Book Antiqua" w:eastAsia="Book Antiqua" w:hAnsi="Book Antiqua" w:cs="Book Antiqua"/>
          <w:b/>
          <w:bCs/>
          <w:color w:val="000000"/>
        </w:rPr>
        <w:t>Moshiri F</w:t>
      </w:r>
      <w:r w:rsidRPr="004F79B1">
        <w:rPr>
          <w:rFonts w:ascii="Book Antiqua" w:eastAsia="Book Antiqua" w:hAnsi="Book Antiqua" w:cs="Book Antiqua"/>
          <w:color w:val="000000"/>
        </w:rPr>
        <w:t xml:space="preserve">, Salvi A, </w:t>
      </w:r>
      <w:proofErr w:type="spellStart"/>
      <w:r w:rsidRPr="004F79B1">
        <w:rPr>
          <w:rFonts w:ascii="Book Antiqua" w:eastAsia="Book Antiqua" w:hAnsi="Book Antiqua" w:cs="Book Antiqua"/>
          <w:color w:val="000000"/>
        </w:rPr>
        <w:t>Gramantieri</w:t>
      </w:r>
      <w:proofErr w:type="spellEnd"/>
      <w:r w:rsidRPr="004F79B1">
        <w:rPr>
          <w:rFonts w:ascii="Book Antiqua" w:eastAsia="Book Antiqua" w:hAnsi="Book Antiqua" w:cs="Book Antiqua"/>
          <w:color w:val="000000"/>
        </w:rPr>
        <w:t xml:space="preserve"> L, </w:t>
      </w:r>
      <w:proofErr w:type="spellStart"/>
      <w:r w:rsidRPr="004F79B1">
        <w:rPr>
          <w:rFonts w:ascii="Book Antiqua" w:eastAsia="Book Antiqua" w:hAnsi="Book Antiqua" w:cs="Book Antiqua"/>
          <w:color w:val="000000"/>
        </w:rPr>
        <w:t>Sangiovanni</w:t>
      </w:r>
      <w:proofErr w:type="spellEnd"/>
      <w:r w:rsidRPr="004F79B1">
        <w:rPr>
          <w:rFonts w:ascii="Book Antiqua" w:eastAsia="Book Antiqua" w:hAnsi="Book Antiqua" w:cs="Book Antiqua"/>
          <w:color w:val="000000"/>
        </w:rPr>
        <w:t xml:space="preserve"> A, Guerriero P, De </w:t>
      </w:r>
      <w:proofErr w:type="spellStart"/>
      <w:r w:rsidRPr="004F79B1">
        <w:rPr>
          <w:rFonts w:ascii="Book Antiqua" w:eastAsia="Book Antiqua" w:hAnsi="Book Antiqua" w:cs="Book Antiqua"/>
          <w:color w:val="000000"/>
        </w:rPr>
        <w:t>Petro</w:t>
      </w:r>
      <w:proofErr w:type="spellEnd"/>
      <w:r w:rsidRPr="004F79B1">
        <w:rPr>
          <w:rFonts w:ascii="Book Antiqua" w:eastAsia="Book Antiqua" w:hAnsi="Book Antiqua" w:cs="Book Antiqua"/>
          <w:color w:val="000000"/>
        </w:rPr>
        <w:t xml:space="preserve"> G, </w:t>
      </w:r>
      <w:proofErr w:type="spellStart"/>
      <w:r w:rsidRPr="004F79B1">
        <w:rPr>
          <w:rFonts w:ascii="Book Antiqua" w:eastAsia="Book Antiqua" w:hAnsi="Book Antiqua" w:cs="Book Antiqua"/>
          <w:color w:val="000000"/>
        </w:rPr>
        <w:t>Bassi</w:t>
      </w:r>
      <w:proofErr w:type="spellEnd"/>
      <w:r w:rsidRPr="004F79B1">
        <w:rPr>
          <w:rFonts w:ascii="Book Antiqua" w:eastAsia="Book Antiqua" w:hAnsi="Book Antiqua" w:cs="Book Antiqua"/>
          <w:color w:val="000000"/>
        </w:rPr>
        <w:t xml:space="preserve"> C, </w:t>
      </w:r>
      <w:proofErr w:type="spellStart"/>
      <w:r w:rsidRPr="004F79B1">
        <w:rPr>
          <w:rFonts w:ascii="Book Antiqua" w:eastAsia="Book Antiqua" w:hAnsi="Book Antiqua" w:cs="Book Antiqua"/>
          <w:color w:val="000000"/>
        </w:rPr>
        <w:t>Lupini</w:t>
      </w:r>
      <w:proofErr w:type="spellEnd"/>
      <w:r w:rsidRPr="004F79B1">
        <w:rPr>
          <w:rFonts w:ascii="Book Antiqua" w:eastAsia="Book Antiqua" w:hAnsi="Book Antiqua" w:cs="Book Antiqua"/>
          <w:color w:val="000000"/>
        </w:rPr>
        <w:t xml:space="preserve"> L, </w:t>
      </w:r>
      <w:proofErr w:type="spellStart"/>
      <w:r w:rsidRPr="004F79B1">
        <w:rPr>
          <w:rFonts w:ascii="Book Antiqua" w:eastAsia="Book Antiqua" w:hAnsi="Book Antiqua" w:cs="Book Antiqua"/>
          <w:color w:val="000000"/>
        </w:rPr>
        <w:t>Sattari</w:t>
      </w:r>
      <w:proofErr w:type="spellEnd"/>
      <w:r w:rsidRPr="004F79B1">
        <w:rPr>
          <w:rFonts w:ascii="Book Antiqua" w:eastAsia="Book Antiqua" w:hAnsi="Book Antiqua" w:cs="Book Antiqua"/>
          <w:color w:val="000000"/>
        </w:rPr>
        <w:t xml:space="preserve"> A, Cheung D, </w:t>
      </w:r>
      <w:proofErr w:type="spellStart"/>
      <w:r w:rsidRPr="004F79B1">
        <w:rPr>
          <w:rFonts w:ascii="Book Antiqua" w:eastAsia="Book Antiqua" w:hAnsi="Book Antiqua" w:cs="Book Antiqua"/>
          <w:color w:val="000000"/>
        </w:rPr>
        <w:t>Veneziano</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Nigita</w:t>
      </w:r>
      <w:proofErr w:type="spellEnd"/>
      <w:r w:rsidRPr="004F79B1">
        <w:rPr>
          <w:rFonts w:ascii="Book Antiqua" w:eastAsia="Book Antiqua" w:hAnsi="Book Antiqua" w:cs="Book Antiqua"/>
          <w:color w:val="000000"/>
        </w:rPr>
        <w:t xml:space="preserve"> G, </w:t>
      </w:r>
      <w:proofErr w:type="spellStart"/>
      <w:r w:rsidRPr="004F79B1">
        <w:rPr>
          <w:rFonts w:ascii="Book Antiqua" w:eastAsia="Book Antiqua" w:hAnsi="Book Antiqua" w:cs="Book Antiqua"/>
          <w:color w:val="000000"/>
        </w:rPr>
        <w:t>Shankaraiah</w:t>
      </w:r>
      <w:proofErr w:type="spellEnd"/>
      <w:r w:rsidRPr="004F79B1">
        <w:rPr>
          <w:rFonts w:ascii="Book Antiqua" w:eastAsia="Book Antiqua" w:hAnsi="Book Antiqua" w:cs="Book Antiqua"/>
          <w:color w:val="000000"/>
        </w:rPr>
        <w:t xml:space="preserve"> RC, </w:t>
      </w:r>
      <w:proofErr w:type="spellStart"/>
      <w:r w:rsidRPr="004F79B1">
        <w:rPr>
          <w:rFonts w:ascii="Book Antiqua" w:eastAsia="Book Antiqua" w:hAnsi="Book Antiqua" w:cs="Book Antiqua"/>
          <w:color w:val="000000"/>
        </w:rPr>
        <w:t>Portolani</w:t>
      </w:r>
      <w:proofErr w:type="spellEnd"/>
      <w:r w:rsidRPr="004F79B1">
        <w:rPr>
          <w:rFonts w:ascii="Book Antiqua" w:eastAsia="Book Antiqua" w:hAnsi="Book Antiqua" w:cs="Book Antiqua"/>
          <w:color w:val="000000"/>
        </w:rPr>
        <w:t xml:space="preserve"> N, </w:t>
      </w:r>
      <w:proofErr w:type="spellStart"/>
      <w:r w:rsidRPr="004F79B1">
        <w:rPr>
          <w:rFonts w:ascii="Book Antiqua" w:eastAsia="Book Antiqua" w:hAnsi="Book Antiqua" w:cs="Book Antiqua"/>
          <w:color w:val="000000"/>
        </w:rPr>
        <w:t>Carcoforo</w:t>
      </w:r>
      <w:proofErr w:type="spellEnd"/>
      <w:r w:rsidRPr="004F79B1">
        <w:rPr>
          <w:rFonts w:ascii="Book Antiqua" w:eastAsia="Book Antiqua" w:hAnsi="Book Antiqua" w:cs="Book Antiqua"/>
          <w:color w:val="000000"/>
        </w:rPr>
        <w:t xml:space="preserve"> P, </w:t>
      </w:r>
      <w:proofErr w:type="spellStart"/>
      <w:r w:rsidRPr="004F79B1">
        <w:rPr>
          <w:rFonts w:ascii="Book Antiqua" w:eastAsia="Book Antiqua" w:hAnsi="Book Antiqua" w:cs="Book Antiqua"/>
          <w:color w:val="000000"/>
        </w:rPr>
        <w:t>Fornari</w:t>
      </w:r>
      <w:proofErr w:type="spellEnd"/>
      <w:r w:rsidRPr="004F79B1">
        <w:rPr>
          <w:rFonts w:ascii="Book Antiqua" w:eastAsia="Book Antiqua" w:hAnsi="Book Antiqua" w:cs="Book Antiqua"/>
          <w:color w:val="000000"/>
        </w:rPr>
        <w:t xml:space="preserve"> F, </w:t>
      </w:r>
      <w:proofErr w:type="spellStart"/>
      <w:r w:rsidRPr="004F79B1">
        <w:rPr>
          <w:rFonts w:ascii="Book Antiqua" w:eastAsia="Book Antiqua" w:hAnsi="Book Antiqua" w:cs="Book Antiqua"/>
          <w:color w:val="000000"/>
        </w:rPr>
        <w:t>Bolondi</w:t>
      </w:r>
      <w:proofErr w:type="spellEnd"/>
      <w:r w:rsidRPr="004F79B1">
        <w:rPr>
          <w:rFonts w:ascii="Book Antiqua" w:eastAsia="Book Antiqua" w:hAnsi="Book Antiqua" w:cs="Book Antiqua"/>
          <w:color w:val="000000"/>
        </w:rPr>
        <w:t xml:space="preserve"> L, </w:t>
      </w:r>
      <w:proofErr w:type="spellStart"/>
      <w:r w:rsidRPr="004F79B1">
        <w:rPr>
          <w:rFonts w:ascii="Book Antiqua" w:eastAsia="Book Antiqua" w:hAnsi="Book Antiqua" w:cs="Book Antiqua"/>
          <w:color w:val="000000"/>
        </w:rPr>
        <w:t>Frassoldati</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Sabbioni</w:t>
      </w:r>
      <w:proofErr w:type="spellEnd"/>
      <w:r w:rsidRPr="004F79B1">
        <w:rPr>
          <w:rFonts w:ascii="Book Antiqua" w:eastAsia="Book Antiqua" w:hAnsi="Book Antiqua" w:cs="Book Antiqua"/>
          <w:color w:val="000000"/>
        </w:rPr>
        <w:t xml:space="preserve"> S, Colombo M, Croce CM, </w:t>
      </w:r>
      <w:proofErr w:type="spellStart"/>
      <w:r w:rsidRPr="004F79B1">
        <w:rPr>
          <w:rFonts w:ascii="Book Antiqua" w:eastAsia="Book Antiqua" w:hAnsi="Book Antiqua" w:cs="Book Antiqua"/>
          <w:color w:val="000000"/>
        </w:rPr>
        <w:t>Negrini</w:t>
      </w:r>
      <w:proofErr w:type="spellEnd"/>
      <w:r w:rsidRPr="004F79B1">
        <w:rPr>
          <w:rFonts w:ascii="Book Antiqua" w:eastAsia="Book Antiqua" w:hAnsi="Book Antiqua" w:cs="Book Antiqua"/>
          <w:color w:val="000000"/>
        </w:rPr>
        <w:t xml:space="preserve"> M. Circulating miR-106b-3p, miR-101-3p and miR-1246 as diagnostic biomarkers of hepatocellular carcinoma. </w:t>
      </w:r>
      <w:proofErr w:type="spellStart"/>
      <w:r w:rsidRPr="004F79B1">
        <w:rPr>
          <w:rFonts w:ascii="Book Antiqua" w:eastAsia="Book Antiqua" w:hAnsi="Book Antiqua" w:cs="Book Antiqua"/>
          <w:i/>
          <w:iCs/>
          <w:color w:val="000000"/>
        </w:rPr>
        <w:t>Oncotarget</w:t>
      </w:r>
      <w:proofErr w:type="spellEnd"/>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9</w:t>
      </w:r>
      <w:r w:rsidRPr="004F79B1">
        <w:rPr>
          <w:rFonts w:ascii="Book Antiqua" w:eastAsia="Book Antiqua" w:hAnsi="Book Antiqua" w:cs="Book Antiqua"/>
          <w:color w:val="000000"/>
        </w:rPr>
        <w:t>: 15350-15364 [PMID: 29632649 DOI: 10.18632/oncotarget.24601]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80 </w:t>
      </w:r>
      <w:proofErr w:type="spellStart"/>
      <w:r w:rsidRPr="004F79B1">
        <w:rPr>
          <w:rFonts w:ascii="Book Antiqua" w:eastAsia="Book Antiqua" w:hAnsi="Book Antiqua" w:cs="Book Antiqua"/>
          <w:b/>
          <w:bCs/>
          <w:color w:val="000000"/>
        </w:rPr>
        <w:t>Llovet</w:t>
      </w:r>
      <w:proofErr w:type="spellEnd"/>
      <w:r w:rsidRPr="004F79B1">
        <w:rPr>
          <w:rFonts w:ascii="Book Antiqua" w:eastAsia="Book Antiqua" w:hAnsi="Book Antiqua" w:cs="Book Antiqua"/>
          <w:b/>
          <w:bCs/>
          <w:color w:val="000000"/>
        </w:rPr>
        <w:t xml:space="preserve"> JM</w:t>
      </w:r>
      <w:r w:rsidRPr="004F79B1">
        <w:rPr>
          <w:rFonts w:ascii="Book Antiqua" w:eastAsia="Book Antiqua" w:hAnsi="Book Antiqua" w:cs="Book Antiqua"/>
          <w:color w:val="000000"/>
        </w:rPr>
        <w:t xml:space="preserve">, Peña CE, </w:t>
      </w:r>
      <w:proofErr w:type="spellStart"/>
      <w:r w:rsidRPr="004F79B1">
        <w:rPr>
          <w:rFonts w:ascii="Book Antiqua" w:eastAsia="Book Antiqua" w:hAnsi="Book Antiqua" w:cs="Book Antiqua"/>
          <w:color w:val="000000"/>
        </w:rPr>
        <w:t>Lathia</w:t>
      </w:r>
      <w:proofErr w:type="spellEnd"/>
      <w:r w:rsidRPr="004F79B1">
        <w:rPr>
          <w:rFonts w:ascii="Book Antiqua" w:eastAsia="Book Antiqua" w:hAnsi="Book Antiqua" w:cs="Book Antiqua"/>
          <w:color w:val="000000"/>
        </w:rPr>
        <w:t xml:space="preserve"> CD, Shan M, Meinhardt G, </w:t>
      </w:r>
      <w:proofErr w:type="spellStart"/>
      <w:r w:rsidRPr="004F79B1">
        <w:rPr>
          <w:rFonts w:ascii="Book Antiqua" w:eastAsia="Book Antiqua" w:hAnsi="Book Antiqua" w:cs="Book Antiqua"/>
          <w:color w:val="000000"/>
        </w:rPr>
        <w:t>Bruix</w:t>
      </w:r>
      <w:proofErr w:type="spellEnd"/>
      <w:r w:rsidRPr="004F79B1">
        <w:rPr>
          <w:rFonts w:ascii="Book Antiqua" w:eastAsia="Book Antiqua" w:hAnsi="Book Antiqua" w:cs="Book Antiqua"/>
          <w:color w:val="000000"/>
        </w:rPr>
        <w:t xml:space="preserve"> J; SHARP Investigators Study Group. Plasma biomarkers as predictors of outcome in patients with advanced hepatocellular carcinoma.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Cancer Res</w:t>
      </w:r>
      <w:r w:rsidRPr="004F79B1">
        <w:rPr>
          <w:rFonts w:ascii="Book Antiqua" w:eastAsia="Book Antiqua" w:hAnsi="Book Antiqua" w:cs="Book Antiqua"/>
          <w:color w:val="000000"/>
        </w:rPr>
        <w:t xml:space="preserve"> 2012; </w:t>
      </w:r>
      <w:r w:rsidRPr="004F79B1">
        <w:rPr>
          <w:rFonts w:ascii="Book Antiqua" w:eastAsia="Book Antiqua" w:hAnsi="Book Antiqua" w:cs="Book Antiqua"/>
          <w:b/>
          <w:bCs/>
          <w:color w:val="000000"/>
        </w:rPr>
        <w:t>18</w:t>
      </w:r>
      <w:r w:rsidRPr="004F79B1">
        <w:rPr>
          <w:rFonts w:ascii="Book Antiqua" w:eastAsia="Book Antiqua" w:hAnsi="Book Antiqua" w:cs="Book Antiqua"/>
          <w:color w:val="000000"/>
        </w:rPr>
        <w:t>: 2290-2300 [PMID: 22374331 DOI: 10.1158/1078-0432.CCR-11-2175]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81 </w:t>
      </w:r>
      <w:proofErr w:type="spellStart"/>
      <w:r w:rsidRPr="004F79B1">
        <w:rPr>
          <w:rFonts w:ascii="Book Antiqua" w:eastAsia="Book Antiqua" w:hAnsi="Book Antiqua" w:cs="Book Antiqua"/>
          <w:b/>
          <w:bCs/>
          <w:color w:val="000000"/>
        </w:rPr>
        <w:t>Fornari</w:t>
      </w:r>
      <w:proofErr w:type="spellEnd"/>
      <w:r w:rsidRPr="004F79B1">
        <w:rPr>
          <w:rFonts w:ascii="Book Antiqua" w:eastAsia="Book Antiqua" w:hAnsi="Book Antiqua" w:cs="Book Antiqua"/>
          <w:b/>
          <w:bCs/>
          <w:color w:val="000000"/>
        </w:rPr>
        <w:t xml:space="preserve"> F</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Pollutri</w:t>
      </w:r>
      <w:proofErr w:type="spellEnd"/>
      <w:r w:rsidRPr="004F79B1">
        <w:rPr>
          <w:rFonts w:ascii="Book Antiqua" w:eastAsia="Book Antiqua" w:hAnsi="Book Antiqua" w:cs="Book Antiqua"/>
          <w:color w:val="000000"/>
        </w:rPr>
        <w:t xml:space="preserve"> D, Patrizi C, La Bella T, Marinelli S, </w:t>
      </w:r>
      <w:proofErr w:type="spellStart"/>
      <w:r w:rsidRPr="004F79B1">
        <w:rPr>
          <w:rFonts w:ascii="Book Antiqua" w:eastAsia="Book Antiqua" w:hAnsi="Book Antiqua" w:cs="Book Antiqua"/>
          <w:color w:val="000000"/>
        </w:rPr>
        <w:t>Casadei</w:t>
      </w:r>
      <w:proofErr w:type="spellEnd"/>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Gardini</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Marisi</w:t>
      </w:r>
      <w:proofErr w:type="spellEnd"/>
      <w:r w:rsidRPr="004F79B1">
        <w:rPr>
          <w:rFonts w:ascii="Book Antiqua" w:eastAsia="Book Antiqua" w:hAnsi="Book Antiqua" w:cs="Book Antiqua"/>
          <w:color w:val="000000"/>
        </w:rPr>
        <w:t xml:space="preserve"> G, Baron </w:t>
      </w:r>
      <w:proofErr w:type="spellStart"/>
      <w:r w:rsidRPr="004F79B1">
        <w:rPr>
          <w:rFonts w:ascii="Book Antiqua" w:eastAsia="Book Antiqua" w:hAnsi="Book Antiqua" w:cs="Book Antiqua"/>
          <w:color w:val="000000"/>
        </w:rPr>
        <w:t>Toaldo</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Baglioni</w:t>
      </w:r>
      <w:proofErr w:type="spellEnd"/>
      <w:r w:rsidRPr="004F79B1">
        <w:rPr>
          <w:rFonts w:ascii="Book Antiqua" w:eastAsia="Book Antiqua" w:hAnsi="Book Antiqua" w:cs="Book Antiqua"/>
          <w:color w:val="000000"/>
        </w:rPr>
        <w:t xml:space="preserve"> M, Salvatore V, </w:t>
      </w:r>
      <w:proofErr w:type="spellStart"/>
      <w:r w:rsidRPr="004F79B1">
        <w:rPr>
          <w:rFonts w:ascii="Book Antiqua" w:eastAsia="Book Antiqua" w:hAnsi="Book Antiqua" w:cs="Book Antiqua"/>
          <w:color w:val="000000"/>
        </w:rPr>
        <w:t>Callegari</w:t>
      </w:r>
      <w:proofErr w:type="spellEnd"/>
      <w:r w:rsidRPr="004F79B1">
        <w:rPr>
          <w:rFonts w:ascii="Book Antiqua" w:eastAsia="Book Antiqua" w:hAnsi="Book Antiqua" w:cs="Book Antiqua"/>
          <w:color w:val="000000"/>
        </w:rPr>
        <w:t xml:space="preserve"> E, </w:t>
      </w:r>
      <w:proofErr w:type="spellStart"/>
      <w:r w:rsidRPr="004F79B1">
        <w:rPr>
          <w:rFonts w:ascii="Book Antiqua" w:eastAsia="Book Antiqua" w:hAnsi="Book Antiqua" w:cs="Book Antiqua"/>
          <w:color w:val="000000"/>
        </w:rPr>
        <w:t>Baldassarre</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Galassi</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Giovannini</w:t>
      </w:r>
      <w:proofErr w:type="spellEnd"/>
      <w:r w:rsidRPr="004F79B1">
        <w:rPr>
          <w:rFonts w:ascii="Book Antiqua" w:eastAsia="Book Antiqua" w:hAnsi="Book Antiqua" w:cs="Book Antiqua"/>
          <w:color w:val="000000"/>
        </w:rPr>
        <w:t xml:space="preserve"> C, </w:t>
      </w:r>
      <w:proofErr w:type="spellStart"/>
      <w:r w:rsidRPr="004F79B1">
        <w:rPr>
          <w:rFonts w:ascii="Book Antiqua" w:eastAsia="Book Antiqua" w:hAnsi="Book Antiqua" w:cs="Book Antiqua"/>
          <w:color w:val="000000"/>
        </w:rPr>
        <w:t>Cescon</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Ravaioli</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Negrini</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Bolondi</w:t>
      </w:r>
      <w:proofErr w:type="spellEnd"/>
      <w:r w:rsidRPr="004F79B1">
        <w:rPr>
          <w:rFonts w:ascii="Book Antiqua" w:eastAsia="Book Antiqua" w:hAnsi="Book Antiqua" w:cs="Book Antiqua"/>
          <w:color w:val="000000"/>
        </w:rPr>
        <w:t xml:space="preserve"> L, </w:t>
      </w:r>
      <w:proofErr w:type="spellStart"/>
      <w:r w:rsidRPr="004F79B1">
        <w:rPr>
          <w:rFonts w:ascii="Book Antiqua" w:eastAsia="Book Antiqua" w:hAnsi="Book Antiqua" w:cs="Book Antiqua"/>
          <w:color w:val="000000"/>
        </w:rPr>
        <w:t>Gramantieri</w:t>
      </w:r>
      <w:proofErr w:type="spellEnd"/>
      <w:r w:rsidRPr="004F79B1">
        <w:rPr>
          <w:rFonts w:ascii="Book Antiqua" w:eastAsia="Book Antiqua" w:hAnsi="Book Antiqua" w:cs="Book Antiqua"/>
          <w:color w:val="000000"/>
        </w:rPr>
        <w:t xml:space="preserve"> L. In Hepatocellular Carcinoma miR-221 Modulates Sorafenib Resistance through Inhibition </w:t>
      </w:r>
      <w:r w:rsidRPr="004F79B1">
        <w:rPr>
          <w:rFonts w:ascii="Book Antiqua" w:eastAsia="Book Antiqua" w:hAnsi="Book Antiqua" w:cs="Book Antiqua"/>
          <w:color w:val="000000"/>
        </w:rPr>
        <w:lastRenderedPageBreak/>
        <w:t xml:space="preserve">of Caspase-3-Mediated Apoptosis.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Cancer Res</w:t>
      </w:r>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23</w:t>
      </w:r>
      <w:r w:rsidRPr="004F79B1">
        <w:rPr>
          <w:rFonts w:ascii="Book Antiqua" w:eastAsia="Book Antiqua" w:hAnsi="Book Antiqua" w:cs="Book Antiqua"/>
          <w:color w:val="000000"/>
        </w:rPr>
        <w:t>: 3953-3965 [PMID: 28096271 DOI: 10.1158/1078-0432.CCR-16-1464]</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82 </w:t>
      </w:r>
      <w:proofErr w:type="spellStart"/>
      <w:r w:rsidRPr="004F79B1">
        <w:rPr>
          <w:rFonts w:ascii="Book Antiqua" w:eastAsia="Book Antiqua" w:hAnsi="Book Antiqua" w:cs="Book Antiqua"/>
          <w:b/>
          <w:bCs/>
          <w:color w:val="000000"/>
        </w:rPr>
        <w:t>Bruix</w:t>
      </w:r>
      <w:proofErr w:type="spellEnd"/>
      <w:r w:rsidRPr="004F79B1">
        <w:rPr>
          <w:rFonts w:ascii="Book Antiqua" w:eastAsia="Book Antiqua" w:hAnsi="Book Antiqua" w:cs="Book Antiqua"/>
          <w:b/>
          <w:bCs/>
          <w:color w:val="000000"/>
        </w:rPr>
        <w:t xml:space="preserve"> J</w:t>
      </w:r>
      <w:r w:rsidRPr="004F79B1">
        <w:rPr>
          <w:rFonts w:ascii="Book Antiqua" w:eastAsia="Book Antiqua" w:hAnsi="Book Antiqua" w:cs="Book Antiqua"/>
          <w:color w:val="000000"/>
        </w:rPr>
        <w:t xml:space="preserve">, Qin S, Merle P, </w:t>
      </w:r>
      <w:proofErr w:type="spellStart"/>
      <w:r w:rsidRPr="004F79B1">
        <w:rPr>
          <w:rFonts w:ascii="Book Antiqua" w:eastAsia="Book Antiqua" w:hAnsi="Book Antiqua" w:cs="Book Antiqua"/>
          <w:color w:val="000000"/>
        </w:rPr>
        <w:t>Granito</w:t>
      </w:r>
      <w:proofErr w:type="spellEnd"/>
      <w:r w:rsidRPr="004F79B1">
        <w:rPr>
          <w:rFonts w:ascii="Book Antiqua" w:eastAsia="Book Antiqua" w:hAnsi="Book Antiqua" w:cs="Book Antiqua"/>
          <w:color w:val="000000"/>
        </w:rPr>
        <w:t xml:space="preserve"> A, Huang YH, </w:t>
      </w:r>
      <w:proofErr w:type="spellStart"/>
      <w:r w:rsidRPr="004F79B1">
        <w:rPr>
          <w:rFonts w:ascii="Book Antiqua" w:eastAsia="Book Antiqua" w:hAnsi="Book Antiqua" w:cs="Book Antiqua"/>
          <w:color w:val="000000"/>
        </w:rPr>
        <w:t>Bodoky</w:t>
      </w:r>
      <w:proofErr w:type="spellEnd"/>
      <w:r w:rsidRPr="004F79B1">
        <w:rPr>
          <w:rFonts w:ascii="Book Antiqua" w:eastAsia="Book Antiqua" w:hAnsi="Book Antiqua" w:cs="Book Antiqua"/>
          <w:color w:val="000000"/>
        </w:rPr>
        <w:t xml:space="preserve"> G, </w:t>
      </w:r>
      <w:proofErr w:type="spellStart"/>
      <w:r w:rsidRPr="004F79B1">
        <w:rPr>
          <w:rFonts w:ascii="Book Antiqua" w:eastAsia="Book Antiqua" w:hAnsi="Book Antiqua" w:cs="Book Antiqua"/>
          <w:color w:val="000000"/>
        </w:rPr>
        <w:t>Pracht</w:t>
      </w:r>
      <w:proofErr w:type="spellEnd"/>
      <w:r w:rsidRPr="004F79B1">
        <w:rPr>
          <w:rFonts w:ascii="Book Antiqua" w:eastAsia="Book Antiqua" w:hAnsi="Book Antiqua" w:cs="Book Antiqua"/>
          <w:color w:val="000000"/>
        </w:rPr>
        <w:t xml:space="preserve"> M, Yokosuka O, </w:t>
      </w:r>
      <w:proofErr w:type="spellStart"/>
      <w:r w:rsidRPr="004F79B1">
        <w:rPr>
          <w:rFonts w:ascii="Book Antiqua" w:eastAsia="Book Antiqua" w:hAnsi="Book Antiqua" w:cs="Book Antiqua"/>
          <w:color w:val="000000"/>
        </w:rPr>
        <w:t>Rosmorduc</w:t>
      </w:r>
      <w:proofErr w:type="spellEnd"/>
      <w:r w:rsidRPr="004F79B1">
        <w:rPr>
          <w:rFonts w:ascii="Book Antiqua" w:eastAsia="Book Antiqua" w:hAnsi="Book Antiqua" w:cs="Book Antiqua"/>
          <w:color w:val="000000"/>
        </w:rPr>
        <w:t xml:space="preserve"> O, </w:t>
      </w:r>
      <w:proofErr w:type="spellStart"/>
      <w:r w:rsidRPr="004F79B1">
        <w:rPr>
          <w:rFonts w:ascii="Book Antiqua" w:eastAsia="Book Antiqua" w:hAnsi="Book Antiqua" w:cs="Book Antiqua"/>
          <w:color w:val="000000"/>
        </w:rPr>
        <w:t>Breder</w:t>
      </w:r>
      <w:proofErr w:type="spellEnd"/>
      <w:r w:rsidRPr="004F79B1">
        <w:rPr>
          <w:rFonts w:ascii="Book Antiqua" w:eastAsia="Book Antiqua" w:hAnsi="Book Antiqua" w:cs="Book Antiqua"/>
          <w:color w:val="000000"/>
        </w:rPr>
        <w:t xml:space="preserve"> V, </w:t>
      </w:r>
      <w:proofErr w:type="spellStart"/>
      <w:r w:rsidRPr="004F79B1">
        <w:rPr>
          <w:rFonts w:ascii="Book Antiqua" w:eastAsia="Book Antiqua" w:hAnsi="Book Antiqua" w:cs="Book Antiqua"/>
          <w:color w:val="000000"/>
        </w:rPr>
        <w:t>Gerolami</w:t>
      </w:r>
      <w:proofErr w:type="spellEnd"/>
      <w:r w:rsidRPr="004F79B1">
        <w:rPr>
          <w:rFonts w:ascii="Book Antiqua" w:eastAsia="Book Antiqua" w:hAnsi="Book Antiqua" w:cs="Book Antiqua"/>
          <w:color w:val="000000"/>
        </w:rPr>
        <w:t xml:space="preserve"> R, </w:t>
      </w:r>
      <w:proofErr w:type="spellStart"/>
      <w:r w:rsidRPr="004F79B1">
        <w:rPr>
          <w:rFonts w:ascii="Book Antiqua" w:eastAsia="Book Antiqua" w:hAnsi="Book Antiqua" w:cs="Book Antiqua"/>
          <w:color w:val="000000"/>
        </w:rPr>
        <w:t>Masi</w:t>
      </w:r>
      <w:proofErr w:type="spellEnd"/>
      <w:r w:rsidRPr="004F79B1">
        <w:rPr>
          <w:rFonts w:ascii="Book Antiqua" w:eastAsia="Book Antiqua" w:hAnsi="Book Antiqua" w:cs="Book Antiqua"/>
          <w:color w:val="000000"/>
        </w:rPr>
        <w:t xml:space="preserve"> G, Ross PJ, Song T, </w:t>
      </w:r>
      <w:proofErr w:type="spellStart"/>
      <w:r w:rsidRPr="004F79B1">
        <w:rPr>
          <w:rFonts w:ascii="Book Antiqua" w:eastAsia="Book Antiqua" w:hAnsi="Book Antiqua" w:cs="Book Antiqua"/>
          <w:color w:val="000000"/>
        </w:rPr>
        <w:t>Bronowicki</w:t>
      </w:r>
      <w:proofErr w:type="spellEnd"/>
      <w:r w:rsidRPr="004F79B1">
        <w:rPr>
          <w:rFonts w:ascii="Book Antiqua" w:eastAsia="Book Antiqua" w:hAnsi="Book Antiqua" w:cs="Book Antiqua"/>
          <w:color w:val="000000"/>
        </w:rPr>
        <w:t xml:space="preserve"> JP, </w:t>
      </w:r>
      <w:proofErr w:type="spellStart"/>
      <w:r w:rsidRPr="004F79B1">
        <w:rPr>
          <w:rFonts w:ascii="Book Antiqua" w:eastAsia="Book Antiqua" w:hAnsi="Book Antiqua" w:cs="Book Antiqua"/>
          <w:color w:val="000000"/>
        </w:rPr>
        <w:t>Ollivier-Hourmand</w:t>
      </w:r>
      <w:proofErr w:type="spellEnd"/>
      <w:r w:rsidRPr="004F79B1">
        <w:rPr>
          <w:rFonts w:ascii="Book Antiqua" w:eastAsia="Book Antiqua" w:hAnsi="Book Antiqua" w:cs="Book Antiqua"/>
          <w:color w:val="000000"/>
        </w:rPr>
        <w:t xml:space="preserve"> I, Kudo M, Cheng AL, </w:t>
      </w:r>
      <w:proofErr w:type="spellStart"/>
      <w:r w:rsidRPr="004F79B1">
        <w:rPr>
          <w:rFonts w:ascii="Book Antiqua" w:eastAsia="Book Antiqua" w:hAnsi="Book Antiqua" w:cs="Book Antiqua"/>
          <w:color w:val="000000"/>
        </w:rPr>
        <w:t>Llovet</w:t>
      </w:r>
      <w:proofErr w:type="spellEnd"/>
      <w:r w:rsidRPr="004F79B1">
        <w:rPr>
          <w:rFonts w:ascii="Book Antiqua" w:eastAsia="Book Antiqua" w:hAnsi="Book Antiqua" w:cs="Book Antiqua"/>
          <w:color w:val="000000"/>
        </w:rPr>
        <w:t xml:space="preserve"> JM, Finn RS, </w:t>
      </w:r>
      <w:proofErr w:type="spellStart"/>
      <w:r w:rsidRPr="004F79B1">
        <w:rPr>
          <w:rFonts w:ascii="Book Antiqua" w:eastAsia="Book Antiqua" w:hAnsi="Book Antiqua" w:cs="Book Antiqua"/>
          <w:color w:val="000000"/>
        </w:rPr>
        <w:t>LeBerre</w:t>
      </w:r>
      <w:proofErr w:type="spellEnd"/>
      <w:r w:rsidRPr="004F79B1">
        <w:rPr>
          <w:rFonts w:ascii="Book Antiqua" w:eastAsia="Book Antiqua" w:hAnsi="Book Antiqua" w:cs="Book Antiqua"/>
          <w:color w:val="000000"/>
        </w:rPr>
        <w:t xml:space="preserve"> MA, </w:t>
      </w:r>
      <w:proofErr w:type="spellStart"/>
      <w:r w:rsidRPr="004F79B1">
        <w:rPr>
          <w:rFonts w:ascii="Book Antiqua" w:eastAsia="Book Antiqua" w:hAnsi="Book Antiqua" w:cs="Book Antiqua"/>
          <w:color w:val="000000"/>
        </w:rPr>
        <w:t>Baumhauer</w:t>
      </w:r>
      <w:proofErr w:type="spellEnd"/>
      <w:r w:rsidRPr="004F79B1">
        <w:rPr>
          <w:rFonts w:ascii="Book Antiqua" w:eastAsia="Book Antiqua" w:hAnsi="Book Antiqua" w:cs="Book Antiqua"/>
          <w:color w:val="000000"/>
        </w:rPr>
        <w:t xml:space="preserve"> A, Meinhardt G, Han G; RESORCE Investigators. Regorafenib for patients with hepatocellular carcinoma who progressed on sorafenib treatment (RESORCE): a </w:t>
      </w:r>
      <w:proofErr w:type="spellStart"/>
      <w:r w:rsidRPr="004F79B1">
        <w:rPr>
          <w:rFonts w:ascii="Book Antiqua" w:eastAsia="Book Antiqua" w:hAnsi="Book Antiqua" w:cs="Book Antiqua"/>
          <w:color w:val="000000"/>
        </w:rPr>
        <w:t>randomised</w:t>
      </w:r>
      <w:proofErr w:type="spellEnd"/>
      <w:r w:rsidRPr="004F79B1">
        <w:rPr>
          <w:rFonts w:ascii="Book Antiqua" w:eastAsia="Book Antiqua" w:hAnsi="Book Antiqua" w:cs="Book Antiqua"/>
          <w:color w:val="000000"/>
        </w:rPr>
        <w:t xml:space="preserve">, double-blind, placebo-controlled, phase 3 trial. </w:t>
      </w:r>
      <w:r w:rsidRPr="004F79B1">
        <w:rPr>
          <w:rFonts w:ascii="Book Antiqua" w:eastAsia="Book Antiqua" w:hAnsi="Book Antiqua" w:cs="Book Antiqua"/>
          <w:i/>
          <w:iCs/>
          <w:color w:val="000000"/>
        </w:rPr>
        <w:t>Lancet</w:t>
      </w:r>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389</w:t>
      </w:r>
      <w:r w:rsidRPr="004F79B1">
        <w:rPr>
          <w:rFonts w:ascii="Book Antiqua" w:eastAsia="Book Antiqua" w:hAnsi="Book Antiqua" w:cs="Book Antiqua"/>
          <w:color w:val="000000"/>
        </w:rPr>
        <w:t>: 56-66 [PMID: 27932229 DOI: 10.1016/S0140-6736(16)32453-9]</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83 </w:t>
      </w:r>
      <w:r w:rsidRPr="004F79B1">
        <w:rPr>
          <w:rFonts w:ascii="Book Antiqua" w:eastAsia="Book Antiqua" w:hAnsi="Book Antiqua" w:cs="Book Antiqua"/>
          <w:b/>
          <w:bCs/>
          <w:color w:val="000000"/>
        </w:rPr>
        <w:t>Teufel M</w:t>
      </w:r>
      <w:r w:rsidRPr="004F79B1">
        <w:rPr>
          <w:rFonts w:ascii="Book Antiqua" w:eastAsia="Book Antiqua" w:hAnsi="Book Antiqua" w:cs="Book Antiqua"/>
          <w:color w:val="000000"/>
        </w:rPr>
        <w:t xml:space="preserve">, Seidel H, </w:t>
      </w:r>
      <w:proofErr w:type="spellStart"/>
      <w:r w:rsidRPr="004F79B1">
        <w:rPr>
          <w:rFonts w:ascii="Book Antiqua" w:eastAsia="Book Antiqua" w:hAnsi="Book Antiqua" w:cs="Book Antiqua"/>
          <w:color w:val="000000"/>
        </w:rPr>
        <w:t>Köchert</w:t>
      </w:r>
      <w:proofErr w:type="spellEnd"/>
      <w:r w:rsidRPr="004F79B1">
        <w:rPr>
          <w:rFonts w:ascii="Book Antiqua" w:eastAsia="Book Antiqua" w:hAnsi="Book Antiqua" w:cs="Book Antiqua"/>
          <w:color w:val="000000"/>
        </w:rPr>
        <w:t xml:space="preserve"> K, Meinhardt G, Finn RS, </w:t>
      </w:r>
      <w:proofErr w:type="spellStart"/>
      <w:r w:rsidRPr="004F79B1">
        <w:rPr>
          <w:rFonts w:ascii="Book Antiqua" w:eastAsia="Book Antiqua" w:hAnsi="Book Antiqua" w:cs="Book Antiqua"/>
          <w:color w:val="000000"/>
        </w:rPr>
        <w:t>Llovet</w:t>
      </w:r>
      <w:proofErr w:type="spellEnd"/>
      <w:r w:rsidRPr="004F79B1">
        <w:rPr>
          <w:rFonts w:ascii="Book Antiqua" w:eastAsia="Book Antiqua" w:hAnsi="Book Antiqua" w:cs="Book Antiqua"/>
          <w:color w:val="000000"/>
        </w:rPr>
        <w:t xml:space="preserve"> JM, </w:t>
      </w:r>
      <w:proofErr w:type="spellStart"/>
      <w:r w:rsidRPr="004F79B1">
        <w:rPr>
          <w:rFonts w:ascii="Book Antiqua" w:eastAsia="Book Antiqua" w:hAnsi="Book Antiqua" w:cs="Book Antiqua"/>
          <w:color w:val="000000"/>
        </w:rPr>
        <w:t>Bruix</w:t>
      </w:r>
      <w:proofErr w:type="spellEnd"/>
      <w:r w:rsidRPr="004F79B1">
        <w:rPr>
          <w:rFonts w:ascii="Book Antiqua" w:eastAsia="Book Antiqua" w:hAnsi="Book Antiqua" w:cs="Book Antiqua"/>
          <w:color w:val="000000"/>
        </w:rPr>
        <w:t xml:space="preserve"> J. Biomarkers Associated With Response to Regorafenib in Patients With Hepatocellular Carcinoma. </w:t>
      </w:r>
      <w:r w:rsidRPr="004F79B1">
        <w:rPr>
          <w:rFonts w:ascii="Book Antiqua" w:eastAsia="Book Antiqua" w:hAnsi="Book Antiqua" w:cs="Book Antiqua"/>
          <w:i/>
          <w:iCs/>
          <w:color w:val="000000"/>
        </w:rPr>
        <w:t>Gastroenterology</w:t>
      </w:r>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156</w:t>
      </w:r>
      <w:r w:rsidRPr="004F79B1">
        <w:rPr>
          <w:rFonts w:ascii="Book Antiqua" w:eastAsia="Book Antiqua" w:hAnsi="Book Antiqua" w:cs="Book Antiqua"/>
          <w:color w:val="000000"/>
        </w:rPr>
        <w:t>: 1731-1741 [PMID: 30738047 DOI: 10.1053/j.gastro.2019.01.261]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84 </w:t>
      </w:r>
      <w:r w:rsidRPr="004F79B1">
        <w:rPr>
          <w:rFonts w:ascii="Book Antiqua" w:eastAsia="Book Antiqua" w:hAnsi="Book Antiqua" w:cs="Book Antiqua"/>
          <w:b/>
          <w:bCs/>
          <w:color w:val="000000"/>
        </w:rPr>
        <w:t>Fu Q</w:t>
      </w:r>
      <w:r w:rsidRPr="004F79B1">
        <w:rPr>
          <w:rFonts w:ascii="Book Antiqua" w:eastAsia="Book Antiqua" w:hAnsi="Book Antiqua" w:cs="Book Antiqua"/>
          <w:color w:val="000000"/>
        </w:rPr>
        <w:t xml:space="preserve">, Yang F, Xiang T, </w:t>
      </w:r>
      <w:proofErr w:type="spellStart"/>
      <w:r w:rsidRPr="004F79B1">
        <w:rPr>
          <w:rFonts w:ascii="Book Antiqua" w:eastAsia="Book Antiqua" w:hAnsi="Book Antiqua" w:cs="Book Antiqua"/>
          <w:color w:val="000000"/>
        </w:rPr>
        <w:t>Huai</w:t>
      </w:r>
      <w:proofErr w:type="spellEnd"/>
      <w:r w:rsidRPr="004F79B1">
        <w:rPr>
          <w:rFonts w:ascii="Book Antiqua" w:eastAsia="Book Antiqua" w:hAnsi="Book Antiqua" w:cs="Book Antiqua"/>
          <w:color w:val="000000"/>
        </w:rPr>
        <w:t xml:space="preserve"> G, Yang X, Wei L, Yang H, Deng S. A novel microRNA signature predicts survival in liver hepatocellular carcinoma after hepatectomy. </w:t>
      </w:r>
      <w:r w:rsidRPr="004F79B1">
        <w:rPr>
          <w:rFonts w:ascii="Book Antiqua" w:eastAsia="Book Antiqua" w:hAnsi="Book Antiqua" w:cs="Book Antiqua"/>
          <w:i/>
          <w:iCs/>
          <w:color w:val="000000"/>
        </w:rPr>
        <w:t>Sci Rep</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8</w:t>
      </w:r>
      <w:r w:rsidRPr="004F79B1">
        <w:rPr>
          <w:rFonts w:ascii="Book Antiqua" w:eastAsia="Book Antiqua" w:hAnsi="Book Antiqua" w:cs="Book Antiqua"/>
          <w:color w:val="000000"/>
        </w:rPr>
        <w:t>: 7933 [PMID: 29785036 DOI: 10.1038/s41598-018-26374-9]</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85 </w:t>
      </w:r>
      <w:proofErr w:type="spellStart"/>
      <w:r w:rsidRPr="004F79B1">
        <w:rPr>
          <w:rFonts w:ascii="Book Antiqua" w:eastAsia="Book Antiqua" w:hAnsi="Book Antiqua" w:cs="Book Antiqua"/>
          <w:b/>
          <w:bCs/>
          <w:color w:val="000000"/>
        </w:rPr>
        <w:t>Panzitt</w:t>
      </w:r>
      <w:proofErr w:type="spellEnd"/>
      <w:r w:rsidRPr="004F79B1">
        <w:rPr>
          <w:rFonts w:ascii="Book Antiqua" w:eastAsia="Book Antiqua" w:hAnsi="Book Antiqua" w:cs="Book Antiqua"/>
          <w:b/>
          <w:bCs/>
          <w:color w:val="000000"/>
        </w:rPr>
        <w:t xml:space="preserve"> K</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Tschernatsch</w:t>
      </w:r>
      <w:proofErr w:type="spellEnd"/>
      <w:r w:rsidRPr="004F79B1">
        <w:rPr>
          <w:rFonts w:ascii="Book Antiqua" w:eastAsia="Book Antiqua" w:hAnsi="Book Antiqua" w:cs="Book Antiqua"/>
          <w:color w:val="000000"/>
        </w:rPr>
        <w:t xml:space="preserve"> MM, </w:t>
      </w:r>
      <w:proofErr w:type="spellStart"/>
      <w:r w:rsidRPr="004F79B1">
        <w:rPr>
          <w:rFonts w:ascii="Book Antiqua" w:eastAsia="Book Antiqua" w:hAnsi="Book Antiqua" w:cs="Book Antiqua"/>
          <w:color w:val="000000"/>
        </w:rPr>
        <w:t>Guelly</w:t>
      </w:r>
      <w:proofErr w:type="spellEnd"/>
      <w:r w:rsidRPr="004F79B1">
        <w:rPr>
          <w:rFonts w:ascii="Book Antiqua" w:eastAsia="Book Antiqua" w:hAnsi="Book Antiqua" w:cs="Book Antiqua"/>
          <w:color w:val="000000"/>
        </w:rPr>
        <w:t xml:space="preserve"> C, </w:t>
      </w:r>
      <w:proofErr w:type="spellStart"/>
      <w:r w:rsidRPr="004F79B1">
        <w:rPr>
          <w:rFonts w:ascii="Book Antiqua" w:eastAsia="Book Antiqua" w:hAnsi="Book Antiqua" w:cs="Book Antiqua"/>
          <w:color w:val="000000"/>
        </w:rPr>
        <w:t>Moustafa</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Stradner</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Strohmaier</w:t>
      </w:r>
      <w:proofErr w:type="spellEnd"/>
      <w:r w:rsidRPr="004F79B1">
        <w:rPr>
          <w:rFonts w:ascii="Book Antiqua" w:eastAsia="Book Antiqua" w:hAnsi="Book Antiqua" w:cs="Book Antiqua"/>
          <w:color w:val="000000"/>
        </w:rPr>
        <w:t xml:space="preserve"> HM, Buck CR, </w:t>
      </w:r>
      <w:proofErr w:type="spellStart"/>
      <w:r w:rsidRPr="004F79B1">
        <w:rPr>
          <w:rFonts w:ascii="Book Antiqua" w:eastAsia="Book Antiqua" w:hAnsi="Book Antiqua" w:cs="Book Antiqua"/>
          <w:color w:val="000000"/>
        </w:rPr>
        <w:t>Denk</w:t>
      </w:r>
      <w:proofErr w:type="spellEnd"/>
      <w:r w:rsidRPr="004F79B1">
        <w:rPr>
          <w:rFonts w:ascii="Book Antiqua" w:eastAsia="Book Antiqua" w:hAnsi="Book Antiqua" w:cs="Book Antiqua"/>
          <w:color w:val="000000"/>
        </w:rPr>
        <w:t xml:space="preserve"> H, Schroeder R, </w:t>
      </w:r>
      <w:proofErr w:type="spellStart"/>
      <w:r w:rsidRPr="004F79B1">
        <w:rPr>
          <w:rFonts w:ascii="Book Antiqua" w:eastAsia="Book Antiqua" w:hAnsi="Book Antiqua" w:cs="Book Antiqua"/>
          <w:color w:val="000000"/>
        </w:rPr>
        <w:t>Trauner</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Zatloukal</w:t>
      </w:r>
      <w:proofErr w:type="spellEnd"/>
      <w:r w:rsidRPr="004F79B1">
        <w:rPr>
          <w:rFonts w:ascii="Book Antiqua" w:eastAsia="Book Antiqua" w:hAnsi="Book Antiqua" w:cs="Book Antiqua"/>
          <w:color w:val="000000"/>
        </w:rPr>
        <w:t xml:space="preserve"> K. Characterization of HULC, a novel gene with striking up-regulation in hepatocellular carcinoma, as noncoding RNA. </w:t>
      </w:r>
      <w:r w:rsidRPr="004F79B1">
        <w:rPr>
          <w:rFonts w:ascii="Book Antiqua" w:eastAsia="Book Antiqua" w:hAnsi="Book Antiqua" w:cs="Book Antiqua"/>
          <w:i/>
          <w:iCs/>
          <w:color w:val="000000"/>
        </w:rPr>
        <w:t>Gastroenterology</w:t>
      </w:r>
      <w:r w:rsidRPr="004F79B1">
        <w:rPr>
          <w:rFonts w:ascii="Book Antiqua" w:eastAsia="Book Antiqua" w:hAnsi="Book Antiqua" w:cs="Book Antiqua"/>
          <w:color w:val="000000"/>
        </w:rPr>
        <w:t xml:space="preserve"> 2007; </w:t>
      </w:r>
      <w:r w:rsidRPr="004F79B1">
        <w:rPr>
          <w:rFonts w:ascii="Book Antiqua" w:eastAsia="Book Antiqua" w:hAnsi="Book Antiqua" w:cs="Book Antiqua"/>
          <w:b/>
          <w:bCs/>
          <w:color w:val="000000"/>
        </w:rPr>
        <w:t>132</w:t>
      </w:r>
      <w:r w:rsidRPr="004F79B1">
        <w:rPr>
          <w:rFonts w:ascii="Book Antiqua" w:eastAsia="Book Antiqua" w:hAnsi="Book Antiqua" w:cs="Book Antiqua"/>
          <w:color w:val="000000"/>
        </w:rPr>
        <w:t>: 330-342 [PMID: 17241883 DOI: 10.1053/j.gastro.2006.08.026]</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86 </w:t>
      </w:r>
      <w:r w:rsidRPr="004F79B1">
        <w:rPr>
          <w:rFonts w:ascii="Book Antiqua" w:eastAsia="Book Antiqua" w:hAnsi="Book Antiqua" w:cs="Book Antiqua"/>
          <w:b/>
          <w:bCs/>
          <w:color w:val="000000"/>
        </w:rPr>
        <w:t>Li SP</w:t>
      </w:r>
      <w:r w:rsidRPr="004F79B1">
        <w:rPr>
          <w:rFonts w:ascii="Book Antiqua" w:eastAsia="Book Antiqua" w:hAnsi="Book Antiqua" w:cs="Book Antiqua"/>
          <w:color w:val="000000"/>
        </w:rPr>
        <w:t xml:space="preserve">, Xu HX, Yu Y, He JD, Wang Z, Xu YJ, Wang CY, Zhang HM, Zhang RX, Zhang JJ, Yao Z, Shen ZY. LncRNA HULC enhances epithelial-mesenchymal transition to promote tumorigenesis and metastasis of hepatocellular carcinoma via the miR-200a-3p/ZEB1 signaling pathway. </w:t>
      </w:r>
      <w:proofErr w:type="spellStart"/>
      <w:r w:rsidRPr="004F79B1">
        <w:rPr>
          <w:rFonts w:ascii="Book Antiqua" w:eastAsia="Book Antiqua" w:hAnsi="Book Antiqua" w:cs="Book Antiqua"/>
          <w:i/>
          <w:iCs/>
          <w:color w:val="000000"/>
        </w:rPr>
        <w:t>Oncotarget</w:t>
      </w:r>
      <w:proofErr w:type="spellEnd"/>
      <w:r w:rsidRPr="004F79B1">
        <w:rPr>
          <w:rFonts w:ascii="Book Antiqua" w:eastAsia="Book Antiqua" w:hAnsi="Book Antiqua" w:cs="Book Antiqua"/>
          <w:color w:val="000000"/>
        </w:rPr>
        <w:t xml:space="preserve"> 2016; </w:t>
      </w:r>
      <w:r w:rsidRPr="004F79B1">
        <w:rPr>
          <w:rFonts w:ascii="Book Antiqua" w:eastAsia="Book Antiqua" w:hAnsi="Book Antiqua" w:cs="Book Antiqua"/>
          <w:b/>
          <w:bCs/>
          <w:color w:val="000000"/>
        </w:rPr>
        <w:t>7</w:t>
      </w:r>
      <w:r w:rsidRPr="004F79B1">
        <w:rPr>
          <w:rFonts w:ascii="Book Antiqua" w:eastAsia="Book Antiqua" w:hAnsi="Book Antiqua" w:cs="Book Antiqua"/>
          <w:color w:val="000000"/>
        </w:rPr>
        <w:t>: 42431-42446 [PMID: 27285757 DOI: 10.18632/oncotarget.9883]</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87 </w:t>
      </w:r>
      <w:r w:rsidRPr="004F79B1">
        <w:rPr>
          <w:rFonts w:ascii="Book Antiqua" w:eastAsia="Book Antiqua" w:hAnsi="Book Antiqua" w:cs="Book Antiqua"/>
          <w:b/>
          <w:bCs/>
          <w:color w:val="000000"/>
        </w:rPr>
        <w:t>Li T</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Xie</w:t>
      </w:r>
      <w:proofErr w:type="spellEnd"/>
      <w:r w:rsidRPr="004F79B1">
        <w:rPr>
          <w:rFonts w:ascii="Book Antiqua" w:eastAsia="Book Antiqua" w:hAnsi="Book Antiqua" w:cs="Book Antiqua"/>
          <w:color w:val="000000"/>
        </w:rPr>
        <w:t xml:space="preserve"> J, Shen C, Cheng D, Shi Y, Wu Z, Deng X, Chen H, Shen B, Peng C, Li H, Zhan Q, Zhu Z. Upregulation of long noncoding RNA ZEB1-AS1 promotes tumor metastasis and predicts poor prognosis in hepatocellular carcinoma. </w:t>
      </w:r>
      <w:r w:rsidRPr="004F79B1">
        <w:rPr>
          <w:rFonts w:ascii="Book Antiqua" w:eastAsia="Book Antiqua" w:hAnsi="Book Antiqua" w:cs="Book Antiqua"/>
          <w:i/>
          <w:iCs/>
          <w:color w:val="000000"/>
        </w:rPr>
        <w:t>Oncogene</w:t>
      </w:r>
      <w:r w:rsidRPr="004F79B1">
        <w:rPr>
          <w:rFonts w:ascii="Book Antiqua" w:eastAsia="Book Antiqua" w:hAnsi="Book Antiqua" w:cs="Book Antiqua"/>
          <w:color w:val="000000"/>
        </w:rPr>
        <w:t xml:space="preserve"> 2016; </w:t>
      </w:r>
      <w:r w:rsidRPr="004F79B1">
        <w:rPr>
          <w:rFonts w:ascii="Book Antiqua" w:eastAsia="Book Antiqua" w:hAnsi="Book Antiqua" w:cs="Book Antiqua"/>
          <w:b/>
          <w:bCs/>
          <w:color w:val="000000"/>
        </w:rPr>
        <w:t>35</w:t>
      </w:r>
      <w:r w:rsidRPr="004F79B1">
        <w:rPr>
          <w:rFonts w:ascii="Book Antiqua" w:eastAsia="Book Antiqua" w:hAnsi="Book Antiqua" w:cs="Book Antiqua"/>
          <w:color w:val="000000"/>
        </w:rPr>
        <w:t>: 1575-1584 [PMID: 26073087 DOI: 10.1038/onc.2015.223]</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lastRenderedPageBreak/>
        <w:t xml:space="preserve">88 </w:t>
      </w:r>
      <w:r w:rsidRPr="004F79B1">
        <w:rPr>
          <w:rFonts w:ascii="Book Antiqua" w:eastAsia="Book Antiqua" w:hAnsi="Book Antiqua" w:cs="Book Antiqua"/>
          <w:b/>
          <w:bCs/>
          <w:color w:val="000000"/>
        </w:rPr>
        <w:t>Yuan SX</w:t>
      </w:r>
      <w:r w:rsidRPr="004F79B1">
        <w:rPr>
          <w:rFonts w:ascii="Book Antiqua" w:eastAsia="Book Antiqua" w:hAnsi="Book Antiqua" w:cs="Book Antiqua"/>
          <w:color w:val="000000"/>
        </w:rPr>
        <w:t xml:space="preserve">, Wang J, Yang F, Tao QF, Zhang J, Wang LL, Yang Y, Liu H, Wang ZG, Xu QG, Fan J, Liu L, Sun SH, Zhou WP. Long noncoding RNA DANCR increases stemness features of hepatocellular carcinoma by </w:t>
      </w:r>
      <w:proofErr w:type="spellStart"/>
      <w:r w:rsidRPr="004F79B1">
        <w:rPr>
          <w:rFonts w:ascii="Book Antiqua" w:eastAsia="Book Antiqua" w:hAnsi="Book Antiqua" w:cs="Book Antiqua"/>
          <w:color w:val="000000"/>
        </w:rPr>
        <w:t>derepression</w:t>
      </w:r>
      <w:proofErr w:type="spellEnd"/>
      <w:r w:rsidRPr="004F79B1">
        <w:rPr>
          <w:rFonts w:ascii="Book Antiqua" w:eastAsia="Book Antiqua" w:hAnsi="Book Antiqua" w:cs="Book Antiqua"/>
          <w:color w:val="000000"/>
        </w:rPr>
        <w:t xml:space="preserve"> of CTNNB1. </w:t>
      </w:r>
      <w:r w:rsidRPr="004F79B1">
        <w:rPr>
          <w:rFonts w:ascii="Book Antiqua" w:eastAsia="Book Antiqua" w:hAnsi="Book Antiqua" w:cs="Book Antiqua"/>
          <w:i/>
          <w:iCs/>
          <w:color w:val="000000"/>
        </w:rPr>
        <w:t>Hepatology</w:t>
      </w:r>
      <w:r w:rsidRPr="004F79B1">
        <w:rPr>
          <w:rFonts w:ascii="Book Antiqua" w:eastAsia="Book Antiqua" w:hAnsi="Book Antiqua" w:cs="Book Antiqua"/>
          <w:color w:val="000000"/>
        </w:rPr>
        <w:t xml:space="preserve"> 2016; </w:t>
      </w:r>
      <w:r w:rsidRPr="004F79B1">
        <w:rPr>
          <w:rFonts w:ascii="Book Antiqua" w:eastAsia="Book Antiqua" w:hAnsi="Book Antiqua" w:cs="Book Antiqua"/>
          <w:b/>
          <w:bCs/>
          <w:color w:val="000000"/>
        </w:rPr>
        <w:t>63</w:t>
      </w:r>
      <w:r w:rsidRPr="004F79B1">
        <w:rPr>
          <w:rFonts w:ascii="Book Antiqua" w:eastAsia="Book Antiqua" w:hAnsi="Book Antiqua" w:cs="Book Antiqua"/>
          <w:color w:val="000000"/>
        </w:rPr>
        <w:t>: 499-511 [PMID: 25964079 DOI: 10.1002/hep.27893]</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89 </w:t>
      </w:r>
      <w:r w:rsidRPr="004F79B1">
        <w:rPr>
          <w:rFonts w:ascii="Book Antiqua" w:eastAsia="Book Antiqua" w:hAnsi="Book Antiqua" w:cs="Book Antiqua"/>
          <w:b/>
          <w:bCs/>
          <w:color w:val="000000"/>
        </w:rPr>
        <w:t>Wang TH</w:t>
      </w:r>
      <w:r w:rsidRPr="004F79B1">
        <w:rPr>
          <w:rFonts w:ascii="Book Antiqua" w:eastAsia="Book Antiqua" w:hAnsi="Book Antiqua" w:cs="Book Antiqua"/>
          <w:color w:val="000000"/>
        </w:rPr>
        <w:t xml:space="preserve">, Yu CC, Lin YS, Chen TC, </w:t>
      </w:r>
      <w:proofErr w:type="spellStart"/>
      <w:r w:rsidRPr="004F79B1">
        <w:rPr>
          <w:rFonts w:ascii="Book Antiqua" w:eastAsia="Book Antiqua" w:hAnsi="Book Antiqua" w:cs="Book Antiqua"/>
          <w:color w:val="000000"/>
        </w:rPr>
        <w:t>Yeh</w:t>
      </w:r>
      <w:proofErr w:type="spellEnd"/>
      <w:r w:rsidRPr="004F79B1">
        <w:rPr>
          <w:rFonts w:ascii="Book Antiqua" w:eastAsia="Book Antiqua" w:hAnsi="Book Antiqua" w:cs="Book Antiqua"/>
          <w:color w:val="000000"/>
        </w:rPr>
        <w:t xml:space="preserve"> CT, Liang KH, Shieh TM, Chen CY, Hsueh C. Long noncoding RNA CPS1-IT1 suppresses the metastasis of hepatocellular carcinoma by regulating HIF-1α activity and inhibiting epithelial-mesenchymal transition. </w:t>
      </w:r>
      <w:proofErr w:type="spellStart"/>
      <w:r w:rsidRPr="004F79B1">
        <w:rPr>
          <w:rFonts w:ascii="Book Antiqua" w:eastAsia="Book Antiqua" w:hAnsi="Book Antiqua" w:cs="Book Antiqua"/>
          <w:i/>
          <w:iCs/>
          <w:color w:val="000000"/>
        </w:rPr>
        <w:t>Oncotarget</w:t>
      </w:r>
      <w:proofErr w:type="spellEnd"/>
      <w:r w:rsidRPr="004F79B1">
        <w:rPr>
          <w:rFonts w:ascii="Book Antiqua" w:eastAsia="Book Antiqua" w:hAnsi="Book Antiqua" w:cs="Book Antiqua"/>
          <w:color w:val="000000"/>
        </w:rPr>
        <w:t xml:space="preserve"> 2016; </w:t>
      </w:r>
      <w:r w:rsidRPr="004F79B1">
        <w:rPr>
          <w:rFonts w:ascii="Book Antiqua" w:eastAsia="Book Antiqua" w:hAnsi="Book Antiqua" w:cs="Book Antiqua"/>
          <w:b/>
          <w:bCs/>
          <w:color w:val="000000"/>
        </w:rPr>
        <w:t>7</w:t>
      </w:r>
      <w:r w:rsidRPr="004F79B1">
        <w:rPr>
          <w:rFonts w:ascii="Book Antiqua" w:eastAsia="Book Antiqua" w:hAnsi="Book Antiqua" w:cs="Book Antiqua"/>
          <w:color w:val="000000"/>
        </w:rPr>
        <w:t>: 43588-43603 [PMID: 27248828 DOI: 10.18632/oncotarget.9635]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90 </w:t>
      </w:r>
      <w:r w:rsidRPr="004F79B1">
        <w:rPr>
          <w:rFonts w:ascii="Book Antiqua" w:eastAsia="Book Antiqua" w:hAnsi="Book Antiqua" w:cs="Book Antiqua"/>
          <w:b/>
          <w:bCs/>
          <w:color w:val="000000"/>
        </w:rPr>
        <w:t>Li Q</w:t>
      </w:r>
      <w:r w:rsidRPr="004F79B1">
        <w:rPr>
          <w:rFonts w:ascii="Book Antiqua" w:eastAsia="Book Antiqua" w:hAnsi="Book Antiqua" w:cs="Book Antiqua"/>
          <w:color w:val="000000"/>
        </w:rPr>
        <w:t xml:space="preserve">, Pan X, Zhu D, Deng Z, Jiang R, Wang X. Circular RNA MAT2B Promotes Glycolysis and Malignancy of Hepatocellular Carcinoma Through the miR-338-3p/PKM2 Axis Under Hypoxic Stress. </w:t>
      </w:r>
      <w:r w:rsidRPr="004F79B1">
        <w:rPr>
          <w:rFonts w:ascii="Book Antiqua" w:eastAsia="Book Antiqua" w:hAnsi="Book Antiqua" w:cs="Book Antiqua"/>
          <w:i/>
          <w:iCs/>
          <w:color w:val="000000"/>
        </w:rPr>
        <w:t>Hepatology</w:t>
      </w:r>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70</w:t>
      </w:r>
      <w:r w:rsidRPr="004F79B1">
        <w:rPr>
          <w:rFonts w:ascii="Book Antiqua" w:eastAsia="Book Antiqua" w:hAnsi="Book Antiqua" w:cs="Book Antiqua"/>
          <w:color w:val="000000"/>
        </w:rPr>
        <w:t>: 1298-1316 [PMID: 31004447 DOI: 10.1002/hep.30671]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91 </w:t>
      </w:r>
      <w:r w:rsidRPr="004F79B1">
        <w:rPr>
          <w:rFonts w:ascii="Book Antiqua" w:eastAsia="Book Antiqua" w:hAnsi="Book Antiqua" w:cs="Book Antiqua"/>
          <w:b/>
          <w:bCs/>
          <w:color w:val="000000"/>
        </w:rPr>
        <w:t>Hu ZQ</w:t>
      </w:r>
      <w:r w:rsidRPr="004F79B1">
        <w:rPr>
          <w:rFonts w:ascii="Book Antiqua" w:eastAsia="Book Antiqua" w:hAnsi="Book Antiqua" w:cs="Book Antiqua"/>
          <w:color w:val="000000"/>
        </w:rPr>
        <w:t xml:space="preserve">, Zhou SL, Li J, Zhou ZJ, Wang PC, Xin HY, Mao L, Luo CB, Yu SY, Huang XW, Cao Y, Jia F, Zhou J. </w:t>
      </w:r>
      <w:bookmarkStart w:id="19" w:name="OLE_LINK394"/>
      <w:bookmarkStart w:id="20" w:name="OLE_LINK395"/>
      <w:r w:rsidRPr="004F79B1">
        <w:rPr>
          <w:rFonts w:ascii="Book Antiqua" w:eastAsia="Book Antiqua" w:hAnsi="Book Antiqua" w:cs="Book Antiqua"/>
          <w:color w:val="000000"/>
        </w:rPr>
        <w:t>Circular RNA Sequencing Identifies CircASAP1 as a Key Regulator in Hepatocellular Carcinoma Metastasis</w:t>
      </w:r>
      <w:bookmarkEnd w:id="19"/>
      <w:bookmarkEnd w:id="20"/>
      <w:r w:rsidRPr="004F79B1">
        <w:rPr>
          <w:rFonts w:ascii="Book Antiqua" w:eastAsia="Book Antiqua" w:hAnsi="Book Antiqua" w:cs="Book Antiqua"/>
          <w:color w:val="000000"/>
        </w:rPr>
        <w:t xml:space="preserve">. </w:t>
      </w:r>
      <w:r w:rsidRPr="004F79B1">
        <w:rPr>
          <w:rFonts w:ascii="Book Antiqua" w:eastAsia="Book Antiqua" w:hAnsi="Book Antiqua" w:cs="Book Antiqua"/>
          <w:i/>
          <w:iCs/>
          <w:color w:val="000000"/>
        </w:rPr>
        <w:t>Hepatology</w:t>
      </w:r>
      <w:r w:rsidRPr="004F79B1">
        <w:rPr>
          <w:rFonts w:ascii="Book Antiqua" w:eastAsia="Book Antiqua" w:hAnsi="Book Antiqua" w:cs="Book Antiqua"/>
          <w:color w:val="000000"/>
        </w:rPr>
        <w:t xml:space="preserve"> 2019</w:t>
      </w:r>
      <w:r w:rsidR="004000DF"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 xml:space="preserve">[PMID: </w:t>
      </w:r>
      <w:bookmarkStart w:id="21" w:name="OLE_LINK392"/>
      <w:bookmarkStart w:id="22" w:name="OLE_LINK393"/>
      <w:r w:rsidRPr="004F79B1">
        <w:rPr>
          <w:rFonts w:ascii="Book Antiqua" w:eastAsia="Book Antiqua" w:hAnsi="Book Antiqua" w:cs="Book Antiqua"/>
          <w:color w:val="000000"/>
        </w:rPr>
        <w:t xml:space="preserve">31838741 </w:t>
      </w:r>
      <w:bookmarkEnd w:id="21"/>
      <w:bookmarkEnd w:id="22"/>
      <w:r w:rsidRPr="004F79B1">
        <w:rPr>
          <w:rFonts w:ascii="Book Antiqua" w:eastAsia="Book Antiqua" w:hAnsi="Book Antiqua" w:cs="Book Antiqua"/>
          <w:color w:val="000000"/>
        </w:rPr>
        <w:t>DOI: 10.1002/hep.31068]</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92 </w:t>
      </w:r>
      <w:proofErr w:type="spellStart"/>
      <w:r w:rsidRPr="004F79B1">
        <w:rPr>
          <w:rFonts w:ascii="Book Antiqua" w:eastAsia="Book Antiqua" w:hAnsi="Book Antiqua" w:cs="Book Antiqua"/>
          <w:b/>
          <w:bCs/>
          <w:color w:val="000000"/>
        </w:rPr>
        <w:t>Palmirotta</w:t>
      </w:r>
      <w:proofErr w:type="spellEnd"/>
      <w:r w:rsidRPr="004F79B1">
        <w:rPr>
          <w:rFonts w:ascii="Book Antiqua" w:eastAsia="Book Antiqua" w:hAnsi="Book Antiqua" w:cs="Book Antiqua"/>
          <w:b/>
          <w:bCs/>
          <w:color w:val="000000"/>
        </w:rPr>
        <w:t xml:space="preserve"> R</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Lovero</w:t>
      </w:r>
      <w:proofErr w:type="spellEnd"/>
      <w:r w:rsidRPr="004F79B1">
        <w:rPr>
          <w:rFonts w:ascii="Book Antiqua" w:eastAsia="Book Antiqua" w:hAnsi="Book Antiqua" w:cs="Book Antiqua"/>
          <w:color w:val="000000"/>
        </w:rPr>
        <w:t xml:space="preserve"> D, </w:t>
      </w:r>
      <w:proofErr w:type="spellStart"/>
      <w:r w:rsidRPr="004F79B1">
        <w:rPr>
          <w:rFonts w:ascii="Book Antiqua" w:eastAsia="Book Antiqua" w:hAnsi="Book Antiqua" w:cs="Book Antiqua"/>
          <w:color w:val="000000"/>
        </w:rPr>
        <w:t>Cafforio</w:t>
      </w:r>
      <w:proofErr w:type="spellEnd"/>
      <w:r w:rsidRPr="004F79B1">
        <w:rPr>
          <w:rFonts w:ascii="Book Antiqua" w:eastAsia="Book Antiqua" w:hAnsi="Book Antiqua" w:cs="Book Antiqua"/>
          <w:color w:val="000000"/>
        </w:rPr>
        <w:t xml:space="preserve"> P, </w:t>
      </w:r>
      <w:proofErr w:type="spellStart"/>
      <w:r w:rsidRPr="004F79B1">
        <w:rPr>
          <w:rFonts w:ascii="Book Antiqua" w:eastAsia="Book Antiqua" w:hAnsi="Book Antiqua" w:cs="Book Antiqua"/>
          <w:color w:val="000000"/>
        </w:rPr>
        <w:t>Felici</w:t>
      </w:r>
      <w:proofErr w:type="spellEnd"/>
      <w:r w:rsidRPr="004F79B1">
        <w:rPr>
          <w:rFonts w:ascii="Book Antiqua" w:eastAsia="Book Antiqua" w:hAnsi="Book Antiqua" w:cs="Book Antiqua"/>
          <w:color w:val="000000"/>
        </w:rPr>
        <w:t xml:space="preserve"> C, </w:t>
      </w:r>
      <w:proofErr w:type="spellStart"/>
      <w:r w:rsidRPr="004F79B1">
        <w:rPr>
          <w:rFonts w:ascii="Book Antiqua" w:eastAsia="Book Antiqua" w:hAnsi="Book Antiqua" w:cs="Book Antiqua"/>
          <w:color w:val="000000"/>
        </w:rPr>
        <w:t>Mannavola</w:t>
      </w:r>
      <w:proofErr w:type="spellEnd"/>
      <w:r w:rsidRPr="004F79B1">
        <w:rPr>
          <w:rFonts w:ascii="Book Antiqua" w:eastAsia="Book Antiqua" w:hAnsi="Book Antiqua" w:cs="Book Antiqua"/>
          <w:color w:val="000000"/>
        </w:rPr>
        <w:t xml:space="preserve"> F, </w:t>
      </w:r>
      <w:proofErr w:type="spellStart"/>
      <w:r w:rsidRPr="004F79B1">
        <w:rPr>
          <w:rFonts w:ascii="Book Antiqua" w:eastAsia="Book Antiqua" w:hAnsi="Book Antiqua" w:cs="Book Antiqua"/>
          <w:color w:val="000000"/>
        </w:rPr>
        <w:t>Pellè</w:t>
      </w:r>
      <w:proofErr w:type="spellEnd"/>
      <w:r w:rsidRPr="004F79B1">
        <w:rPr>
          <w:rFonts w:ascii="Book Antiqua" w:eastAsia="Book Antiqua" w:hAnsi="Book Antiqua" w:cs="Book Antiqua"/>
          <w:color w:val="000000"/>
        </w:rPr>
        <w:t xml:space="preserve"> E, </w:t>
      </w:r>
      <w:proofErr w:type="spellStart"/>
      <w:r w:rsidRPr="004F79B1">
        <w:rPr>
          <w:rFonts w:ascii="Book Antiqua" w:eastAsia="Book Antiqua" w:hAnsi="Book Antiqua" w:cs="Book Antiqua"/>
          <w:color w:val="000000"/>
        </w:rPr>
        <w:t>Quaresmini</w:t>
      </w:r>
      <w:proofErr w:type="spellEnd"/>
      <w:r w:rsidRPr="004F79B1">
        <w:rPr>
          <w:rFonts w:ascii="Book Antiqua" w:eastAsia="Book Antiqua" w:hAnsi="Book Antiqua" w:cs="Book Antiqua"/>
          <w:color w:val="000000"/>
        </w:rPr>
        <w:t xml:space="preserve"> D, Tucci M, </w:t>
      </w:r>
      <w:proofErr w:type="spellStart"/>
      <w:r w:rsidRPr="004F79B1">
        <w:rPr>
          <w:rFonts w:ascii="Book Antiqua" w:eastAsia="Book Antiqua" w:hAnsi="Book Antiqua" w:cs="Book Antiqua"/>
          <w:color w:val="000000"/>
        </w:rPr>
        <w:t>Silvestris</w:t>
      </w:r>
      <w:proofErr w:type="spellEnd"/>
      <w:r w:rsidRPr="004F79B1">
        <w:rPr>
          <w:rFonts w:ascii="Book Antiqua" w:eastAsia="Book Antiqua" w:hAnsi="Book Antiqua" w:cs="Book Antiqua"/>
          <w:color w:val="000000"/>
        </w:rPr>
        <w:t xml:space="preserve"> F. Liquid biopsy of cancer: a multimodal diagnostic tool in clinical oncology. </w:t>
      </w:r>
      <w:proofErr w:type="spellStart"/>
      <w:r w:rsidRPr="004F79B1">
        <w:rPr>
          <w:rFonts w:ascii="Book Antiqua" w:eastAsia="Book Antiqua" w:hAnsi="Book Antiqua" w:cs="Book Antiqua"/>
          <w:i/>
          <w:iCs/>
          <w:color w:val="000000"/>
        </w:rPr>
        <w:t>Ther</w:t>
      </w:r>
      <w:proofErr w:type="spellEnd"/>
      <w:r w:rsidRPr="004F79B1">
        <w:rPr>
          <w:rFonts w:ascii="Book Antiqua" w:eastAsia="Book Antiqua" w:hAnsi="Book Antiqua" w:cs="Book Antiqua"/>
          <w:i/>
          <w:iCs/>
          <w:color w:val="000000"/>
        </w:rPr>
        <w:t xml:space="preserve"> Adv Med Oncol</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10</w:t>
      </w:r>
      <w:r w:rsidRPr="004F79B1">
        <w:rPr>
          <w:rFonts w:ascii="Book Antiqua" w:eastAsia="Book Antiqua" w:hAnsi="Book Antiqua" w:cs="Book Antiqua"/>
          <w:color w:val="000000"/>
        </w:rPr>
        <w:t>: 1758835918794630 [PMID: 30181785 DOI: 10.1177/1758835918794630]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93 </w:t>
      </w:r>
      <w:proofErr w:type="spellStart"/>
      <w:r w:rsidRPr="004F79B1">
        <w:rPr>
          <w:rFonts w:ascii="Book Antiqua" w:eastAsia="Book Antiqua" w:hAnsi="Book Antiqua" w:cs="Book Antiqua"/>
          <w:b/>
          <w:bCs/>
          <w:color w:val="000000"/>
        </w:rPr>
        <w:t>Lianidou</w:t>
      </w:r>
      <w:proofErr w:type="spellEnd"/>
      <w:r w:rsidRPr="004F79B1">
        <w:rPr>
          <w:rFonts w:ascii="Book Antiqua" w:eastAsia="Book Antiqua" w:hAnsi="Book Antiqua" w:cs="Book Antiqua"/>
          <w:b/>
          <w:bCs/>
          <w:color w:val="000000"/>
        </w:rPr>
        <w:t xml:space="preserve"> E</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Pantel</w:t>
      </w:r>
      <w:proofErr w:type="spellEnd"/>
      <w:r w:rsidRPr="004F79B1">
        <w:rPr>
          <w:rFonts w:ascii="Book Antiqua" w:eastAsia="Book Antiqua" w:hAnsi="Book Antiqua" w:cs="Book Antiqua"/>
          <w:color w:val="000000"/>
        </w:rPr>
        <w:t xml:space="preserve"> K. Liquid biopsies. </w:t>
      </w:r>
      <w:r w:rsidRPr="004F79B1">
        <w:rPr>
          <w:rFonts w:ascii="Book Antiqua" w:eastAsia="Book Antiqua" w:hAnsi="Book Antiqua" w:cs="Book Antiqua"/>
          <w:i/>
          <w:iCs/>
          <w:color w:val="000000"/>
        </w:rPr>
        <w:t>Genes Chromosomes Cancer</w:t>
      </w:r>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58</w:t>
      </w:r>
      <w:r w:rsidRPr="004F79B1">
        <w:rPr>
          <w:rFonts w:ascii="Book Antiqua" w:eastAsia="Book Antiqua" w:hAnsi="Book Antiqua" w:cs="Book Antiqua"/>
          <w:color w:val="000000"/>
        </w:rPr>
        <w:t>: 219-232 [PMID: 30382599 DOI: 10.1002/gcc.22695]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94 </w:t>
      </w:r>
      <w:proofErr w:type="spellStart"/>
      <w:r w:rsidRPr="004F79B1">
        <w:rPr>
          <w:rFonts w:ascii="Book Antiqua" w:eastAsia="Book Antiqua" w:hAnsi="Book Antiqua" w:cs="Book Antiqua"/>
          <w:b/>
          <w:bCs/>
          <w:color w:val="000000"/>
        </w:rPr>
        <w:t>Micalizzi</w:t>
      </w:r>
      <w:proofErr w:type="spellEnd"/>
      <w:r w:rsidRPr="004F79B1">
        <w:rPr>
          <w:rFonts w:ascii="Book Antiqua" w:eastAsia="Book Antiqua" w:hAnsi="Book Antiqua" w:cs="Book Antiqua"/>
          <w:b/>
          <w:bCs/>
          <w:color w:val="000000"/>
        </w:rPr>
        <w:t xml:space="preserve"> DS</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Maheswaran</w:t>
      </w:r>
      <w:proofErr w:type="spellEnd"/>
      <w:r w:rsidRPr="004F79B1">
        <w:rPr>
          <w:rFonts w:ascii="Book Antiqua" w:eastAsia="Book Antiqua" w:hAnsi="Book Antiqua" w:cs="Book Antiqua"/>
          <w:color w:val="000000"/>
        </w:rPr>
        <w:t xml:space="preserve"> S, Haber DA. A conduit to metastasis: circulating tumor cell biology. </w:t>
      </w:r>
      <w:r w:rsidRPr="004F79B1">
        <w:rPr>
          <w:rFonts w:ascii="Book Antiqua" w:eastAsia="Book Antiqua" w:hAnsi="Book Antiqua" w:cs="Book Antiqua"/>
          <w:i/>
          <w:iCs/>
          <w:color w:val="000000"/>
        </w:rPr>
        <w:t>Genes Dev</w:t>
      </w:r>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31</w:t>
      </w:r>
      <w:r w:rsidRPr="004F79B1">
        <w:rPr>
          <w:rFonts w:ascii="Book Antiqua" w:eastAsia="Book Antiqua" w:hAnsi="Book Antiqua" w:cs="Book Antiqua"/>
          <w:color w:val="000000"/>
        </w:rPr>
        <w:t>: 1827-1840 [PMID: 29051388 DOI: 10.1101/gad.305805.117]</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95 </w:t>
      </w:r>
      <w:proofErr w:type="spellStart"/>
      <w:r w:rsidRPr="004F79B1">
        <w:rPr>
          <w:rFonts w:ascii="Book Antiqua" w:eastAsia="Book Antiqua" w:hAnsi="Book Antiqua" w:cs="Book Antiqua"/>
          <w:b/>
          <w:bCs/>
          <w:color w:val="000000"/>
        </w:rPr>
        <w:t>Okajima</w:t>
      </w:r>
      <w:proofErr w:type="spellEnd"/>
      <w:r w:rsidRPr="004F79B1">
        <w:rPr>
          <w:rFonts w:ascii="Book Antiqua" w:eastAsia="Book Antiqua" w:hAnsi="Book Antiqua" w:cs="Book Antiqua"/>
          <w:b/>
          <w:bCs/>
          <w:color w:val="000000"/>
        </w:rPr>
        <w:t xml:space="preserve"> W</w:t>
      </w:r>
      <w:r w:rsidRPr="004F79B1">
        <w:rPr>
          <w:rFonts w:ascii="Book Antiqua" w:eastAsia="Book Antiqua" w:hAnsi="Book Antiqua" w:cs="Book Antiqua"/>
          <w:color w:val="000000"/>
        </w:rPr>
        <w:t xml:space="preserve">, Komatsu S, Ichikawa D, Miyamae M, Ohashi T, Imamura T, </w:t>
      </w:r>
      <w:proofErr w:type="spellStart"/>
      <w:r w:rsidRPr="004F79B1">
        <w:rPr>
          <w:rFonts w:ascii="Book Antiqua" w:eastAsia="Book Antiqua" w:hAnsi="Book Antiqua" w:cs="Book Antiqua"/>
          <w:color w:val="000000"/>
        </w:rPr>
        <w:t>Kiuchi</w:t>
      </w:r>
      <w:proofErr w:type="spellEnd"/>
      <w:r w:rsidRPr="004F79B1">
        <w:rPr>
          <w:rFonts w:ascii="Book Antiqua" w:eastAsia="Book Antiqua" w:hAnsi="Book Antiqua" w:cs="Book Antiqua"/>
          <w:color w:val="000000"/>
        </w:rPr>
        <w:t xml:space="preserve"> J, </w:t>
      </w:r>
      <w:proofErr w:type="spellStart"/>
      <w:r w:rsidRPr="004F79B1">
        <w:rPr>
          <w:rFonts w:ascii="Book Antiqua" w:eastAsia="Book Antiqua" w:hAnsi="Book Antiqua" w:cs="Book Antiqua"/>
          <w:color w:val="000000"/>
        </w:rPr>
        <w:t>Nishibeppu</w:t>
      </w:r>
      <w:proofErr w:type="spellEnd"/>
      <w:r w:rsidRPr="004F79B1">
        <w:rPr>
          <w:rFonts w:ascii="Book Antiqua" w:eastAsia="Book Antiqua" w:hAnsi="Book Antiqua" w:cs="Book Antiqua"/>
          <w:color w:val="000000"/>
        </w:rPr>
        <w:t xml:space="preserve"> K, </w:t>
      </w:r>
      <w:proofErr w:type="spellStart"/>
      <w:r w:rsidRPr="004F79B1">
        <w:rPr>
          <w:rFonts w:ascii="Book Antiqua" w:eastAsia="Book Antiqua" w:hAnsi="Book Antiqua" w:cs="Book Antiqua"/>
          <w:color w:val="000000"/>
        </w:rPr>
        <w:t>Arita</w:t>
      </w:r>
      <w:proofErr w:type="spellEnd"/>
      <w:r w:rsidRPr="004F79B1">
        <w:rPr>
          <w:rFonts w:ascii="Book Antiqua" w:eastAsia="Book Antiqua" w:hAnsi="Book Antiqua" w:cs="Book Antiqua"/>
          <w:color w:val="000000"/>
        </w:rPr>
        <w:t xml:space="preserve"> T, </w:t>
      </w:r>
      <w:proofErr w:type="spellStart"/>
      <w:r w:rsidRPr="004F79B1">
        <w:rPr>
          <w:rFonts w:ascii="Book Antiqua" w:eastAsia="Book Antiqua" w:hAnsi="Book Antiqua" w:cs="Book Antiqua"/>
          <w:color w:val="000000"/>
        </w:rPr>
        <w:t>Konishi</w:t>
      </w:r>
      <w:proofErr w:type="spellEnd"/>
      <w:r w:rsidRPr="004F79B1">
        <w:rPr>
          <w:rFonts w:ascii="Book Antiqua" w:eastAsia="Book Antiqua" w:hAnsi="Book Antiqua" w:cs="Book Antiqua"/>
          <w:color w:val="000000"/>
        </w:rPr>
        <w:t xml:space="preserve"> H, </w:t>
      </w:r>
      <w:proofErr w:type="spellStart"/>
      <w:r w:rsidRPr="004F79B1">
        <w:rPr>
          <w:rFonts w:ascii="Book Antiqua" w:eastAsia="Book Antiqua" w:hAnsi="Book Antiqua" w:cs="Book Antiqua"/>
          <w:color w:val="000000"/>
        </w:rPr>
        <w:t>Shiozaki</w:t>
      </w:r>
      <w:proofErr w:type="spellEnd"/>
      <w:r w:rsidRPr="004F79B1">
        <w:rPr>
          <w:rFonts w:ascii="Book Antiqua" w:eastAsia="Book Antiqua" w:hAnsi="Book Antiqua" w:cs="Book Antiqua"/>
          <w:color w:val="000000"/>
        </w:rPr>
        <w:t xml:space="preserve"> A, </w:t>
      </w:r>
      <w:proofErr w:type="spellStart"/>
      <w:r w:rsidRPr="004F79B1">
        <w:rPr>
          <w:rFonts w:ascii="Book Antiqua" w:eastAsia="Book Antiqua" w:hAnsi="Book Antiqua" w:cs="Book Antiqua"/>
          <w:color w:val="000000"/>
        </w:rPr>
        <w:t>Morimura</w:t>
      </w:r>
      <w:proofErr w:type="spellEnd"/>
      <w:r w:rsidRPr="004F79B1">
        <w:rPr>
          <w:rFonts w:ascii="Book Antiqua" w:eastAsia="Book Antiqua" w:hAnsi="Book Antiqua" w:cs="Book Antiqua"/>
          <w:color w:val="000000"/>
        </w:rPr>
        <w:t xml:space="preserve"> R, </w:t>
      </w:r>
      <w:proofErr w:type="spellStart"/>
      <w:r w:rsidRPr="004F79B1">
        <w:rPr>
          <w:rFonts w:ascii="Book Antiqua" w:eastAsia="Book Antiqua" w:hAnsi="Book Antiqua" w:cs="Book Antiqua"/>
          <w:color w:val="000000"/>
        </w:rPr>
        <w:t>Ikoma</w:t>
      </w:r>
      <w:proofErr w:type="spellEnd"/>
      <w:r w:rsidRPr="004F79B1">
        <w:rPr>
          <w:rFonts w:ascii="Book Antiqua" w:eastAsia="Book Antiqua" w:hAnsi="Book Antiqua" w:cs="Book Antiqua"/>
          <w:color w:val="000000"/>
        </w:rPr>
        <w:t xml:space="preserve"> H, Okamoto K, </w:t>
      </w:r>
      <w:proofErr w:type="spellStart"/>
      <w:r w:rsidRPr="004F79B1">
        <w:rPr>
          <w:rFonts w:ascii="Book Antiqua" w:eastAsia="Book Antiqua" w:hAnsi="Book Antiqua" w:cs="Book Antiqua"/>
          <w:color w:val="000000"/>
        </w:rPr>
        <w:t>Otsuji</w:t>
      </w:r>
      <w:proofErr w:type="spellEnd"/>
      <w:r w:rsidRPr="004F79B1">
        <w:rPr>
          <w:rFonts w:ascii="Book Antiqua" w:eastAsia="Book Antiqua" w:hAnsi="Book Antiqua" w:cs="Book Antiqua"/>
          <w:color w:val="000000"/>
        </w:rPr>
        <w:t xml:space="preserve"> E. Liquid biopsy in patients with hepatocellular carcinoma: Circulating tumor </w:t>
      </w:r>
      <w:r w:rsidRPr="004F79B1">
        <w:rPr>
          <w:rFonts w:ascii="Book Antiqua" w:eastAsia="Book Antiqua" w:hAnsi="Book Antiqua" w:cs="Book Antiqua"/>
          <w:color w:val="000000"/>
        </w:rPr>
        <w:lastRenderedPageBreak/>
        <w:t xml:space="preserve">cells and cell-free nucleic acids. </w:t>
      </w:r>
      <w:r w:rsidRPr="004F79B1">
        <w:rPr>
          <w:rFonts w:ascii="Book Antiqua" w:eastAsia="Book Antiqua" w:hAnsi="Book Antiqua" w:cs="Book Antiqua"/>
          <w:i/>
          <w:iCs/>
          <w:color w:val="000000"/>
        </w:rPr>
        <w:t>World J Gastroenterol</w:t>
      </w:r>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23</w:t>
      </w:r>
      <w:r w:rsidRPr="004F79B1">
        <w:rPr>
          <w:rFonts w:ascii="Book Antiqua" w:eastAsia="Book Antiqua" w:hAnsi="Book Antiqua" w:cs="Book Antiqua"/>
          <w:color w:val="000000"/>
        </w:rPr>
        <w:t>: 5650-5668 [PMID: 28883691 DOI: 10.3748/wjg.v23.i31.5650]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96 </w:t>
      </w:r>
      <w:proofErr w:type="spellStart"/>
      <w:r w:rsidRPr="004F79B1">
        <w:rPr>
          <w:rFonts w:ascii="Book Antiqua" w:eastAsia="Book Antiqua" w:hAnsi="Book Antiqua" w:cs="Book Antiqua"/>
          <w:b/>
          <w:bCs/>
          <w:color w:val="000000"/>
        </w:rPr>
        <w:t>Chiappini</w:t>
      </w:r>
      <w:proofErr w:type="spellEnd"/>
      <w:r w:rsidRPr="004F79B1">
        <w:rPr>
          <w:rFonts w:ascii="Book Antiqua" w:eastAsia="Book Antiqua" w:hAnsi="Book Antiqua" w:cs="Book Antiqua"/>
          <w:b/>
          <w:bCs/>
          <w:color w:val="000000"/>
        </w:rPr>
        <w:t xml:space="preserve"> F</w:t>
      </w:r>
      <w:r w:rsidRPr="004F79B1">
        <w:rPr>
          <w:rFonts w:ascii="Book Antiqua" w:eastAsia="Book Antiqua" w:hAnsi="Book Antiqua" w:cs="Book Antiqua"/>
          <w:color w:val="000000"/>
        </w:rPr>
        <w:t xml:space="preserve">. Circulating tumor cells measurements in hepatocellular carcinoma. </w:t>
      </w:r>
      <w:proofErr w:type="spellStart"/>
      <w:r w:rsidRPr="004F79B1">
        <w:rPr>
          <w:rFonts w:ascii="Book Antiqua" w:eastAsia="Book Antiqua" w:hAnsi="Book Antiqua" w:cs="Book Antiqua"/>
          <w:i/>
          <w:iCs/>
          <w:color w:val="000000"/>
        </w:rPr>
        <w:t>Int</w:t>
      </w:r>
      <w:proofErr w:type="spellEnd"/>
      <w:r w:rsidRPr="004F79B1">
        <w:rPr>
          <w:rFonts w:ascii="Book Antiqua" w:eastAsia="Book Antiqua" w:hAnsi="Book Antiqua" w:cs="Book Antiqua"/>
          <w:i/>
          <w:iCs/>
          <w:color w:val="000000"/>
        </w:rPr>
        <w:t xml:space="preserve"> J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2012; </w:t>
      </w:r>
      <w:r w:rsidRPr="004F79B1">
        <w:rPr>
          <w:rFonts w:ascii="Book Antiqua" w:eastAsia="Book Antiqua" w:hAnsi="Book Antiqua" w:cs="Book Antiqua"/>
          <w:b/>
          <w:bCs/>
          <w:color w:val="000000"/>
        </w:rPr>
        <w:t>2012</w:t>
      </w:r>
      <w:r w:rsidRPr="004F79B1">
        <w:rPr>
          <w:rFonts w:ascii="Book Antiqua" w:eastAsia="Book Antiqua" w:hAnsi="Book Antiqua" w:cs="Book Antiqua"/>
          <w:color w:val="000000"/>
        </w:rPr>
        <w:t>: 684802 [PMID: 22690340 DOI: 10.1155/2012/684802]</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97 </w:t>
      </w:r>
      <w:r w:rsidRPr="004F79B1">
        <w:rPr>
          <w:rFonts w:ascii="Book Antiqua" w:eastAsia="Book Antiqua" w:hAnsi="Book Antiqua" w:cs="Book Antiqua"/>
          <w:b/>
          <w:bCs/>
          <w:color w:val="000000"/>
        </w:rPr>
        <w:t>Sun YF</w:t>
      </w:r>
      <w:r w:rsidRPr="004F79B1">
        <w:rPr>
          <w:rFonts w:ascii="Book Antiqua" w:eastAsia="Book Antiqua" w:hAnsi="Book Antiqua" w:cs="Book Antiqua"/>
          <w:color w:val="000000"/>
        </w:rPr>
        <w:t xml:space="preserve">, Xu Y, Yang XR, Guo W, Zhang X, </w:t>
      </w:r>
      <w:proofErr w:type="spellStart"/>
      <w:r w:rsidRPr="004F79B1">
        <w:rPr>
          <w:rFonts w:ascii="Book Antiqua" w:eastAsia="Book Antiqua" w:hAnsi="Book Antiqua" w:cs="Book Antiqua"/>
          <w:color w:val="000000"/>
        </w:rPr>
        <w:t>Qiu</w:t>
      </w:r>
      <w:proofErr w:type="spellEnd"/>
      <w:r w:rsidRPr="004F79B1">
        <w:rPr>
          <w:rFonts w:ascii="Book Antiqua" w:eastAsia="Book Antiqua" w:hAnsi="Book Antiqua" w:cs="Book Antiqua"/>
          <w:color w:val="000000"/>
        </w:rPr>
        <w:t xml:space="preserve"> SJ, Shi RY, Hu B, Zhou J, Fan J. Circulating stem cell-like epithelial cell adhesion molecule-positive tumor cells indicate poor prognosis of hepatocellular carcinoma after curative resection. </w:t>
      </w:r>
      <w:r w:rsidRPr="004F79B1">
        <w:rPr>
          <w:rFonts w:ascii="Book Antiqua" w:eastAsia="Book Antiqua" w:hAnsi="Book Antiqua" w:cs="Book Antiqua"/>
          <w:i/>
          <w:iCs/>
          <w:color w:val="000000"/>
        </w:rPr>
        <w:t>Hepatology</w:t>
      </w:r>
      <w:r w:rsidRPr="004F79B1">
        <w:rPr>
          <w:rFonts w:ascii="Book Antiqua" w:eastAsia="Book Antiqua" w:hAnsi="Book Antiqua" w:cs="Book Antiqua"/>
          <w:color w:val="000000"/>
        </w:rPr>
        <w:t xml:space="preserve"> 2013; </w:t>
      </w:r>
      <w:r w:rsidRPr="004F79B1">
        <w:rPr>
          <w:rFonts w:ascii="Book Antiqua" w:eastAsia="Book Antiqua" w:hAnsi="Book Antiqua" w:cs="Book Antiqua"/>
          <w:b/>
          <w:bCs/>
          <w:color w:val="000000"/>
        </w:rPr>
        <w:t>57</w:t>
      </w:r>
      <w:r w:rsidRPr="004F79B1">
        <w:rPr>
          <w:rFonts w:ascii="Book Antiqua" w:eastAsia="Book Antiqua" w:hAnsi="Book Antiqua" w:cs="Book Antiqua"/>
          <w:color w:val="000000"/>
        </w:rPr>
        <w:t>: 1458-1468 [PMID: 23175471 DOI: 10.1002/hep.26151]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98 </w:t>
      </w:r>
      <w:r w:rsidRPr="004F79B1">
        <w:rPr>
          <w:rFonts w:ascii="Book Antiqua" w:eastAsia="Book Antiqua" w:hAnsi="Book Antiqua" w:cs="Book Antiqua"/>
          <w:b/>
          <w:bCs/>
          <w:color w:val="000000"/>
        </w:rPr>
        <w:t>Ng CKY</w:t>
      </w:r>
      <w:r w:rsidRPr="004F79B1">
        <w:rPr>
          <w:rFonts w:ascii="Book Antiqua" w:eastAsia="Book Antiqua" w:hAnsi="Book Antiqua" w:cs="Book Antiqua"/>
          <w:color w:val="000000"/>
        </w:rPr>
        <w:t xml:space="preserve">, Di Costanzo GG, </w:t>
      </w:r>
      <w:proofErr w:type="spellStart"/>
      <w:r w:rsidRPr="004F79B1">
        <w:rPr>
          <w:rFonts w:ascii="Book Antiqua" w:eastAsia="Book Antiqua" w:hAnsi="Book Antiqua" w:cs="Book Antiqua"/>
          <w:color w:val="000000"/>
        </w:rPr>
        <w:t>Terracciano</w:t>
      </w:r>
      <w:proofErr w:type="spellEnd"/>
      <w:r w:rsidRPr="004F79B1">
        <w:rPr>
          <w:rFonts w:ascii="Book Antiqua" w:eastAsia="Book Antiqua" w:hAnsi="Book Antiqua" w:cs="Book Antiqua"/>
          <w:color w:val="000000"/>
        </w:rPr>
        <w:t xml:space="preserve"> LM, </w:t>
      </w:r>
      <w:proofErr w:type="spellStart"/>
      <w:r w:rsidRPr="004F79B1">
        <w:rPr>
          <w:rFonts w:ascii="Book Antiqua" w:eastAsia="Book Antiqua" w:hAnsi="Book Antiqua" w:cs="Book Antiqua"/>
          <w:color w:val="000000"/>
        </w:rPr>
        <w:t>Piscuoglio</w:t>
      </w:r>
      <w:proofErr w:type="spellEnd"/>
      <w:r w:rsidRPr="004F79B1">
        <w:rPr>
          <w:rFonts w:ascii="Book Antiqua" w:eastAsia="Book Antiqua" w:hAnsi="Book Antiqua" w:cs="Book Antiqua"/>
          <w:color w:val="000000"/>
        </w:rPr>
        <w:t xml:space="preserve"> S. Circulating Cell-Free DNA in Hepatocellular Carcinoma: Current Insights and Outlook. </w:t>
      </w:r>
      <w:r w:rsidRPr="004F79B1">
        <w:rPr>
          <w:rFonts w:ascii="Book Antiqua" w:eastAsia="Book Antiqua" w:hAnsi="Book Antiqua" w:cs="Book Antiqua"/>
          <w:i/>
          <w:iCs/>
          <w:color w:val="000000"/>
        </w:rPr>
        <w:t>Front Med (Lausanne)</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5</w:t>
      </w:r>
      <w:r w:rsidRPr="004F79B1">
        <w:rPr>
          <w:rFonts w:ascii="Book Antiqua" w:eastAsia="Book Antiqua" w:hAnsi="Book Antiqua" w:cs="Book Antiqua"/>
          <w:color w:val="000000"/>
        </w:rPr>
        <w:t>: 78 [PMID: 29632864 DOI: 10.3389/fmed.2018.00078]</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99 </w:t>
      </w:r>
      <w:proofErr w:type="spellStart"/>
      <w:r w:rsidRPr="004F79B1">
        <w:rPr>
          <w:rFonts w:ascii="Book Antiqua" w:eastAsia="Book Antiqua" w:hAnsi="Book Antiqua" w:cs="Book Antiqua"/>
          <w:b/>
          <w:bCs/>
          <w:color w:val="000000"/>
        </w:rPr>
        <w:t>Schnekenburger</w:t>
      </w:r>
      <w:proofErr w:type="spellEnd"/>
      <w:r w:rsidRPr="004F79B1">
        <w:rPr>
          <w:rFonts w:ascii="Book Antiqua" w:eastAsia="Book Antiqua" w:hAnsi="Book Antiqua" w:cs="Book Antiqua"/>
          <w:b/>
          <w:bCs/>
          <w:color w:val="000000"/>
        </w:rPr>
        <w:t xml:space="preserve"> M</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Florean</w:t>
      </w:r>
      <w:proofErr w:type="spellEnd"/>
      <w:r w:rsidRPr="004F79B1">
        <w:rPr>
          <w:rFonts w:ascii="Book Antiqua" w:eastAsia="Book Antiqua" w:hAnsi="Book Antiqua" w:cs="Book Antiqua"/>
          <w:color w:val="000000"/>
        </w:rPr>
        <w:t xml:space="preserve"> C, </w:t>
      </w:r>
      <w:proofErr w:type="spellStart"/>
      <w:r w:rsidRPr="004F79B1">
        <w:rPr>
          <w:rFonts w:ascii="Book Antiqua" w:eastAsia="Book Antiqua" w:hAnsi="Book Antiqua" w:cs="Book Antiqua"/>
          <w:color w:val="000000"/>
        </w:rPr>
        <w:t>Dicato</w:t>
      </w:r>
      <w:proofErr w:type="spellEnd"/>
      <w:r w:rsidRPr="004F79B1">
        <w:rPr>
          <w:rFonts w:ascii="Book Antiqua" w:eastAsia="Book Antiqua" w:hAnsi="Book Antiqua" w:cs="Book Antiqua"/>
          <w:color w:val="000000"/>
        </w:rPr>
        <w:t xml:space="preserve"> M, </w:t>
      </w:r>
      <w:proofErr w:type="spellStart"/>
      <w:r w:rsidRPr="004F79B1">
        <w:rPr>
          <w:rFonts w:ascii="Book Antiqua" w:eastAsia="Book Antiqua" w:hAnsi="Book Antiqua" w:cs="Book Antiqua"/>
          <w:color w:val="000000"/>
        </w:rPr>
        <w:t>Diederich</w:t>
      </w:r>
      <w:proofErr w:type="spellEnd"/>
      <w:r w:rsidRPr="004F79B1">
        <w:rPr>
          <w:rFonts w:ascii="Book Antiqua" w:eastAsia="Book Antiqua" w:hAnsi="Book Antiqua" w:cs="Book Antiqua"/>
          <w:color w:val="000000"/>
        </w:rPr>
        <w:t xml:space="preserve"> M. Epigenetic alterations as a universal feature of cancer hallmarks and a promising target for personalized treatments. </w:t>
      </w:r>
      <w:proofErr w:type="spellStart"/>
      <w:r w:rsidRPr="004F79B1">
        <w:rPr>
          <w:rFonts w:ascii="Book Antiqua" w:eastAsia="Book Antiqua" w:hAnsi="Book Antiqua" w:cs="Book Antiqua"/>
          <w:i/>
          <w:iCs/>
          <w:color w:val="000000"/>
        </w:rPr>
        <w:t>Curr</w:t>
      </w:r>
      <w:proofErr w:type="spellEnd"/>
      <w:r w:rsidRPr="004F79B1">
        <w:rPr>
          <w:rFonts w:ascii="Book Antiqua" w:eastAsia="Book Antiqua" w:hAnsi="Book Antiqua" w:cs="Book Antiqua"/>
          <w:i/>
          <w:iCs/>
          <w:color w:val="000000"/>
        </w:rPr>
        <w:t xml:space="preserve"> Top Med </w:t>
      </w:r>
      <w:proofErr w:type="spellStart"/>
      <w:r w:rsidRPr="004F79B1">
        <w:rPr>
          <w:rFonts w:ascii="Book Antiqua" w:eastAsia="Book Antiqua" w:hAnsi="Book Antiqua" w:cs="Book Antiqua"/>
          <w:i/>
          <w:iCs/>
          <w:color w:val="000000"/>
        </w:rPr>
        <w:t>Chem</w:t>
      </w:r>
      <w:proofErr w:type="spellEnd"/>
      <w:r w:rsidRPr="004F79B1">
        <w:rPr>
          <w:rFonts w:ascii="Book Antiqua" w:eastAsia="Book Antiqua" w:hAnsi="Book Antiqua" w:cs="Book Antiqua"/>
          <w:color w:val="000000"/>
        </w:rPr>
        <w:t xml:space="preserve"> 2016; </w:t>
      </w:r>
      <w:r w:rsidRPr="004F79B1">
        <w:rPr>
          <w:rFonts w:ascii="Book Antiqua" w:eastAsia="Book Antiqua" w:hAnsi="Book Antiqua" w:cs="Book Antiqua"/>
          <w:b/>
          <w:bCs/>
          <w:color w:val="000000"/>
        </w:rPr>
        <w:t>16</w:t>
      </w:r>
      <w:r w:rsidRPr="004F79B1">
        <w:rPr>
          <w:rFonts w:ascii="Book Antiqua" w:eastAsia="Book Antiqua" w:hAnsi="Book Antiqua" w:cs="Book Antiqua"/>
          <w:color w:val="000000"/>
        </w:rPr>
        <w:t>: 745-776 [PMID: 26303418 DOI: 10.2174/1568026615666150825141330]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100 </w:t>
      </w:r>
      <w:r w:rsidRPr="004F79B1">
        <w:rPr>
          <w:rFonts w:ascii="Book Antiqua" w:eastAsia="Book Antiqua" w:hAnsi="Book Antiqua" w:cs="Book Antiqua"/>
          <w:b/>
          <w:bCs/>
          <w:color w:val="000000"/>
        </w:rPr>
        <w:t>Chan KC</w:t>
      </w:r>
      <w:r w:rsidRPr="004F79B1">
        <w:rPr>
          <w:rFonts w:ascii="Book Antiqua" w:eastAsia="Book Antiqua" w:hAnsi="Book Antiqua" w:cs="Book Antiqua"/>
          <w:color w:val="000000"/>
        </w:rPr>
        <w:t xml:space="preserve">, Lai PB, </w:t>
      </w:r>
      <w:proofErr w:type="spellStart"/>
      <w:r w:rsidRPr="004F79B1">
        <w:rPr>
          <w:rFonts w:ascii="Book Antiqua" w:eastAsia="Book Antiqua" w:hAnsi="Book Antiqua" w:cs="Book Antiqua"/>
          <w:color w:val="000000"/>
        </w:rPr>
        <w:t>Mok</w:t>
      </w:r>
      <w:proofErr w:type="spellEnd"/>
      <w:r w:rsidRPr="004F79B1">
        <w:rPr>
          <w:rFonts w:ascii="Book Antiqua" w:eastAsia="Book Antiqua" w:hAnsi="Book Antiqua" w:cs="Book Antiqua"/>
          <w:color w:val="000000"/>
        </w:rPr>
        <w:t xml:space="preserve"> TS, Chan HL, Ding C, Yeung SW, Lo YM. Quantitative analysis of circulating methylated DNA as a biomarker for hepatocellular carcinoma.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w:t>
      </w:r>
      <w:proofErr w:type="spellStart"/>
      <w:r w:rsidRPr="004F79B1">
        <w:rPr>
          <w:rFonts w:ascii="Book Antiqua" w:eastAsia="Book Antiqua" w:hAnsi="Book Antiqua" w:cs="Book Antiqua"/>
          <w:i/>
          <w:iCs/>
          <w:color w:val="000000"/>
        </w:rPr>
        <w:t>Chem</w:t>
      </w:r>
      <w:proofErr w:type="spellEnd"/>
      <w:r w:rsidRPr="004F79B1">
        <w:rPr>
          <w:rFonts w:ascii="Book Antiqua" w:eastAsia="Book Antiqua" w:hAnsi="Book Antiqua" w:cs="Book Antiqua"/>
          <w:color w:val="000000"/>
        </w:rPr>
        <w:t xml:space="preserve"> 2008; </w:t>
      </w:r>
      <w:r w:rsidRPr="004F79B1">
        <w:rPr>
          <w:rFonts w:ascii="Book Antiqua" w:eastAsia="Book Antiqua" w:hAnsi="Book Antiqua" w:cs="Book Antiqua"/>
          <w:b/>
          <w:bCs/>
          <w:color w:val="000000"/>
        </w:rPr>
        <w:t>54</w:t>
      </w:r>
      <w:r w:rsidRPr="004F79B1">
        <w:rPr>
          <w:rFonts w:ascii="Book Antiqua" w:eastAsia="Book Antiqua" w:hAnsi="Book Antiqua" w:cs="Book Antiqua"/>
          <w:color w:val="000000"/>
        </w:rPr>
        <w:t>: 1528-1536 [PMID: 18653827 DOI: 10.1373/clinchem.2008.104653]</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101 </w:t>
      </w:r>
      <w:r w:rsidRPr="004F79B1">
        <w:rPr>
          <w:rFonts w:ascii="Book Antiqua" w:eastAsia="Book Antiqua" w:hAnsi="Book Antiqua" w:cs="Book Antiqua"/>
          <w:b/>
          <w:bCs/>
          <w:color w:val="000000"/>
        </w:rPr>
        <w:t>Sherman M</w:t>
      </w:r>
      <w:r w:rsidRPr="004F79B1">
        <w:rPr>
          <w:rFonts w:ascii="Book Antiqua" w:eastAsia="Book Antiqua" w:hAnsi="Book Antiqua" w:cs="Book Antiqua"/>
          <w:color w:val="000000"/>
        </w:rPr>
        <w:t xml:space="preserve">. How to improve HCC surveillance outcomes. </w:t>
      </w:r>
      <w:r w:rsidRPr="004F79B1">
        <w:rPr>
          <w:rFonts w:ascii="Book Antiqua" w:eastAsia="Book Antiqua" w:hAnsi="Book Antiqua" w:cs="Book Antiqua"/>
          <w:i/>
          <w:iCs/>
          <w:color w:val="000000"/>
        </w:rPr>
        <w:t>JHEP Rep</w:t>
      </w:r>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1</w:t>
      </w:r>
      <w:r w:rsidRPr="004F79B1">
        <w:rPr>
          <w:rFonts w:ascii="Book Antiqua" w:eastAsia="Book Antiqua" w:hAnsi="Book Antiqua" w:cs="Book Antiqua"/>
          <w:color w:val="000000"/>
        </w:rPr>
        <w:t>: 460-467 [PMID: 32039398 DOI: 10.1016/j.jhepr.2019.10.007]</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102 </w:t>
      </w:r>
      <w:proofErr w:type="spellStart"/>
      <w:r w:rsidRPr="004F79B1">
        <w:rPr>
          <w:rFonts w:ascii="Book Antiqua" w:eastAsia="Book Antiqua" w:hAnsi="Book Antiqua" w:cs="Book Antiqua"/>
          <w:b/>
          <w:bCs/>
          <w:color w:val="000000"/>
        </w:rPr>
        <w:t>Singal</w:t>
      </w:r>
      <w:proofErr w:type="spellEnd"/>
      <w:r w:rsidRPr="004F79B1">
        <w:rPr>
          <w:rFonts w:ascii="Book Antiqua" w:eastAsia="Book Antiqua" w:hAnsi="Book Antiqua" w:cs="Book Antiqua"/>
          <w:b/>
          <w:bCs/>
          <w:color w:val="000000"/>
        </w:rPr>
        <w:t xml:space="preserve"> AG</w:t>
      </w:r>
      <w:r w:rsidRPr="004F79B1">
        <w:rPr>
          <w:rFonts w:ascii="Book Antiqua" w:eastAsia="Book Antiqua" w:hAnsi="Book Antiqua" w:cs="Book Antiqua"/>
          <w:color w:val="000000"/>
        </w:rPr>
        <w:t xml:space="preserve">, Pillai A, </w:t>
      </w:r>
      <w:proofErr w:type="spellStart"/>
      <w:r w:rsidRPr="004F79B1">
        <w:rPr>
          <w:rFonts w:ascii="Book Antiqua" w:eastAsia="Book Antiqua" w:hAnsi="Book Antiqua" w:cs="Book Antiqua"/>
          <w:color w:val="000000"/>
        </w:rPr>
        <w:t>Tiro</w:t>
      </w:r>
      <w:proofErr w:type="spellEnd"/>
      <w:r w:rsidRPr="004F79B1">
        <w:rPr>
          <w:rFonts w:ascii="Book Antiqua" w:eastAsia="Book Antiqua" w:hAnsi="Book Antiqua" w:cs="Book Antiqua"/>
          <w:color w:val="000000"/>
        </w:rPr>
        <w:t xml:space="preserve"> J. Early detection, curative treatment, and survival rates for hepatocellular carcinoma surveillance in patients with cirrhosis: a meta-analysis. </w:t>
      </w:r>
      <w:proofErr w:type="spellStart"/>
      <w:r w:rsidRPr="004F79B1">
        <w:rPr>
          <w:rFonts w:ascii="Book Antiqua" w:eastAsia="Book Antiqua" w:hAnsi="Book Antiqua" w:cs="Book Antiqua"/>
          <w:i/>
          <w:iCs/>
          <w:color w:val="000000"/>
        </w:rPr>
        <w:t>PLoS</w:t>
      </w:r>
      <w:proofErr w:type="spellEnd"/>
      <w:r w:rsidRPr="004F79B1">
        <w:rPr>
          <w:rFonts w:ascii="Book Antiqua" w:eastAsia="Book Antiqua" w:hAnsi="Book Antiqua" w:cs="Book Antiqua"/>
          <w:i/>
          <w:iCs/>
          <w:color w:val="000000"/>
        </w:rPr>
        <w:t xml:space="preserve"> Med</w:t>
      </w:r>
      <w:r w:rsidRPr="004F79B1">
        <w:rPr>
          <w:rFonts w:ascii="Book Antiqua" w:eastAsia="Book Antiqua" w:hAnsi="Book Antiqua" w:cs="Book Antiqua"/>
          <w:color w:val="000000"/>
        </w:rPr>
        <w:t xml:space="preserve"> 2014; </w:t>
      </w:r>
      <w:r w:rsidRPr="004F79B1">
        <w:rPr>
          <w:rFonts w:ascii="Book Antiqua" w:eastAsia="Book Antiqua" w:hAnsi="Book Antiqua" w:cs="Book Antiqua"/>
          <w:b/>
          <w:bCs/>
          <w:color w:val="000000"/>
        </w:rPr>
        <w:t>11</w:t>
      </w:r>
      <w:r w:rsidRPr="004F79B1">
        <w:rPr>
          <w:rFonts w:ascii="Book Antiqua" w:eastAsia="Book Antiqua" w:hAnsi="Book Antiqua" w:cs="Book Antiqua"/>
          <w:color w:val="000000"/>
        </w:rPr>
        <w:t>: e1001624 [PMID: 24691105 DOI: 10.1371/journal.pmed.1001624]</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103 </w:t>
      </w:r>
      <w:r w:rsidRPr="004F79B1">
        <w:rPr>
          <w:rFonts w:ascii="Book Antiqua" w:eastAsia="Book Antiqua" w:hAnsi="Book Antiqua" w:cs="Book Antiqua"/>
          <w:b/>
          <w:bCs/>
          <w:color w:val="000000"/>
        </w:rPr>
        <w:t>Moon AM</w:t>
      </w:r>
      <w:r w:rsidRPr="004F79B1">
        <w:rPr>
          <w:rFonts w:ascii="Book Antiqua" w:eastAsia="Book Antiqua" w:hAnsi="Book Antiqua" w:cs="Book Antiqua"/>
          <w:color w:val="000000"/>
        </w:rPr>
        <w:t xml:space="preserve">, Weiss NS, </w:t>
      </w:r>
      <w:proofErr w:type="spellStart"/>
      <w:r w:rsidRPr="004F79B1">
        <w:rPr>
          <w:rFonts w:ascii="Book Antiqua" w:eastAsia="Book Antiqua" w:hAnsi="Book Antiqua" w:cs="Book Antiqua"/>
          <w:color w:val="000000"/>
        </w:rPr>
        <w:t>Beste</w:t>
      </w:r>
      <w:proofErr w:type="spellEnd"/>
      <w:r w:rsidRPr="004F79B1">
        <w:rPr>
          <w:rFonts w:ascii="Book Antiqua" w:eastAsia="Book Antiqua" w:hAnsi="Book Antiqua" w:cs="Book Antiqua"/>
          <w:color w:val="000000"/>
        </w:rPr>
        <w:t xml:space="preserve"> LA, Su F, Ho SB, </w:t>
      </w:r>
      <w:proofErr w:type="spellStart"/>
      <w:r w:rsidRPr="004F79B1">
        <w:rPr>
          <w:rFonts w:ascii="Book Antiqua" w:eastAsia="Book Antiqua" w:hAnsi="Book Antiqua" w:cs="Book Antiqua"/>
          <w:color w:val="000000"/>
        </w:rPr>
        <w:t>Jin</w:t>
      </w:r>
      <w:proofErr w:type="spellEnd"/>
      <w:r w:rsidRPr="004F79B1">
        <w:rPr>
          <w:rFonts w:ascii="Book Antiqua" w:eastAsia="Book Antiqua" w:hAnsi="Book Antiqua" w:cs="Book Antiqua"/>
          <w:color w:val="000000"/>
        </w:rPr>
        <w:t xml:space="preserve"> GY, Lowy E, Berry K, </w:t>
      </w:r>
      <w:proofErr w:type="spellStart"/>
      <w:r w:rsidRPr="004F79B1">
        <w:rPr>
          <w:rFonts w:ascii="Book Antiqua" w:eastAsia="Book Antiqua" w:hAnsi="Book Antiqua" w:cs="Book Antiqua"/>
          <w:color w:val="000000"/>
        </w:rPr>
        <w:t>Ioannou</w:t>
      </w:r>
      <w:proofErr w:type="spellEnd"/>
      <w:r w:rsidRPr="004F79B1">
        <w:rPr>
          <w:rFonts w:ascii="Book Antiqua" w:eastAsia="Book Antiqua" w:hAnsi="Book Antiqua" w:cs="Book Antiqua"/>
          <w:color w:val="000000"/>
        </w:rPr>
        <w:t xml:space="preserve"> GN. No Association Between Screening for Hepatocellular Carcinoma and Reduced Cancer-Related Mortality in Patients </w:t>
      </w:r>
      <w:proofErr w:type="gramStart"/>
      <w:r w:rsidRPr="004F79B1">
        <w:rPr>
          <w:rFonts w:ascii="Book Antiqua" w:eastAsia="Book Antiqua" w:hAnsi="Book Antiqua" w:cs="Book Antiqua"/>
          <w:color w:val="000000"/>
        </w:rPr>
        <w:t>With</w:t>
      </w:r>
      <w:proofErr w:type="gramEnd"/>
      <w:r w:rsidRPr="004F79B1">
        <w:rPr>
          <w:rFonts w:ascii="Book Antiqua" w:eastAsia="Book Antiqua" w:hAnsi="Book Antiqua" w:cs="Book Antiqua"/>
          <w:color w:val="000000"/>
        </w:rPr>
        <w:t xml:space="preserve"> Cirrhosis. </w:t>
      </w:r>
      <w:r w:rsidRPr="004F79B1">
        <w:rPr>
          <w:rFonts w:ascii="Book Antiqua" w:eastAsia="Book Antiqua" w:hAnsi="Book Antiqua" w:cs="Book Antiqua"/>
          <w:i/>
          <w:iCs/>
          <w:color w:val="000000"/>
        </w:rPr>
        <w:t>Gastroenterology</w:t>
      </w:r>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155</w:t>
      </w:r>
      <w:r w:rsidRPr="004F79B1">
        <w:rPr>
          <w:rFonts w:ascii="Book Antiqua" w:eastAsia="Book Antiqua" w:hAnsi="Book Antiqua" w:cs="Book Antiqua"/>
          <w:color w:val="000000"/>
        </w:rPr>
        <w:t>: 1128-1139.e6 [PMID: 29981779 DOI: 10.1053/j.gastro.2018.06.079]</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104 </w:t>
      </w:r>
      <w:r w:rsidRPr="004F79B1">
        <w:rPr>
          <w:rFonts w:ascii="Book Antiqua" w:eastAsia="Book Antiqua" w:hAnsi="Book Antiqua" w:cs="Book Antiqua"/>
          <w:b/>
          <w:bCs/>
          <w:color w:val="000000"/>
        </w:rPr>
        <w:t>Park JW</w:t>
      </w:r>
      <w:r w:rsidRPr="004F79B1">
        <w:rPr>
          <w:rFonts w:ascii="Book Antiqua" w:eastAsia="Book Antiqua" w:hAnsi="Book Antiqua" w:cs="Book Antiqua"/>
          <w:color w:val="000000"/>
        </w:rPr>
        <w:t xml:space="preserve">, Chen M, Colombo M, Roberts LR, Schwartz M, Chen PJ, Kudo M, Johnson P, Wagner S, Orsini LS, Sherman M. Global patterns of hepatocellular carcinoma </w:t>
      </w:r>
      <w:r w:rsidRPr="004F79B1">
        <w:rPr>
          <w:rFonts w:ascii="Book Antiqua" w:eastAsia="Book Antiqua" w:hAnsi="Book Antiqua" w:cs="Book Antiqua"/>
          <w:color w:val="000000"/>
        </w:rPr>
        <w:lastRenderedPageBreak/>
        <w:t xml:space="preserve">management from diagnosis to death: the BRIDGE Study. </w:t>
      </w:r>
      <w:r w:rsidRPr="004F79B1">
        <w:rPr>
          <w:rFonts w:ascii="Book Antiqua" w:eastAsia="Book Antiqua" w:hAnsi="Book Antiqua" w:cs="Book Antiqua"/>
          <w:i/>
          <w:iCs/>
          <w:color w:val="000000"/>
        </w:rPr>
        <w:t xml:space="preserve">Liver </w:t>
      </w:r>
      <w:proofErr w:type="spellStart"/>
      <w:r w:rsidRPr="004F79B1">
        <w:rPr>
          <w:rFonts w:ascii="Book Antiqua" w:eastAsia="Book Antiqua" w:hAnsi="Book Antiqua" w:cs="Book Antiqua"/>
          <w:i/>
          <w:iCs/>
          <w:color w:val="000000"/>
        </w:rPr>
        <w:t>Int</w:t>
      </w:r>
      <w:proofErr w:type="spellEnd"/>
      <w:r w:rsidRPr="004F79B1">
        <w:rPr>
          <w:rFonts w:ascii="Book Antiqua" w:eastAsia="Book Antiqua" w:hAnsi="Book Antiqua" w:cs="Book Antiqua"/>
          <w:color w:val="000000"/>
        </w:rPr>
        <w:t xml:space="preserve"> 2015; </w:t>
      </w:r>
      <w:r w:rsidRPr="004F79B1">
        <w:rPr>
          <w:rFonts w:ascii="Book Antiqua" w:eastAsia="Book Antiqua" w:hAnsi="Book Antiqua" w:cs="Book Antiqua"/>
          <w:b/>
          <w:bCs/>
          <w:color w:val="000000"/>
        </w:rPr>
        <w:t>35</w:t>
      </w:r>
      <w:r w:rsidRPr="004F79B1">
        <w:rPr>
          <w:rFonts w:ascii="Book Antiqua" w:eastAsia="Book Antiqua" w:hAnsi="Book Antiqua" w:cs="Book Antiqua"/>
          <w:color w:val="000000"/>
        </w:rPr>
        <w:t>: 2155-2166 [PMID: 25752327 DOI: 10.1111/liv.12818]</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105 </w:t>
      </w:r>
      <w:proofErr w:type="spellStart"/>
      <w:r w:rsidRPr="004F79B1">
        <w:rPr>
          <w:rFonts w:ascii="Book Antiqua" w:eastAsia="Book Antiqua" w:hAnsi="Book Antiqua" w:cs="Book Antiqua"/>
          <w:b/>
          <w:bCs/>
          <w:color w:val="000000"/>
        </w:rPr>
        <w:t>Tzartzeva</w:t>
      </w:r>
      <w:proofErr w:type="spellEnd"/>
      <w:r w:rsidRPr="004F79B1">
        <w:rPr>
          <w:rFonts w:ascii="Book Antiqua" w:eastAsia="Book Antiqua" w:hAnsi="Book Antiqua" w:cs="Book Antiqua"/>
          <w:b/>
          <w:bCs/>
          <w:color w:val="000000"/>
        </w:rPr>
        <w:t xml:space="preserve"> K</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Singal</w:t>
      </w:r>
      <w:proofErr w:type="spellEnd"/>
      <w:r w:rsidRPr="004F79B1">
        <w:rPr>
          <w:rFonts w:ascii="Book Antiqua" w:eastAsia="Book Antiqua" w:hAnsi="Book Antiqua" w:cs="Book Antiqua"/>
          <w:color w:val="000000"/>
        </w:rPr>
        <w:t xml:space="preserve"> AG. Testing for AFP in combination with ultrasound improves early liver cancer detection. </w:t>
      </w:r>
      <w:r w:rsidRPr="004F79B1">
        <w:rPr>
          <w:rFonts w:ascii="Book Antiqua" w:eastAsia="Book Antiqua" w:hAnsi="Book Antiqua" w:cs="Book Antiqua"/>
          <w:i/>
          <w:iCs/>
          <w:color w:val="000000"/>
        </w:rPr>
        <w:t xml:space="preserve">Expert Rev Gastroenterol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color w:val="000000"/>
        </w:rPr>
        <w:t xml:space="preserve"> 2018; </w:t>
      </w:r>
      <w:r w:rsidRPr="004F79B1">
        <w:rPr>
          <w:rFonts w:ascii="Book Antiqua" w:eastAsia="Book Antiqua" w:hAnsi="Book Antiqua" w:cs="Book Antiqua"/>
          <w:b/>
          <w:bCs/>
          <w:color w:val="000000"/>
        </w:rPr>
        <w:t>12</w:t>
      </w:r>
      <w:r w:rsidRPr="004F79B1">
        <w:rPr>
          <w:rFonts w:ascii="Book Antiqua" w:eastAsia="Book Antiqua" w:hAnsi="Book Antiqua" w:cs="Book Antiqua"/>
          <w:color w:val="000000"/>
        </w:rPr>
        <w:t>: 947-949 [PMID: 30118333 DOI: 10.1080/17474124.2018.1512855]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106 </w:t>
      </w:r>
      <w:r w:rsidRPr="004F79B1">
        <w:rPr>
          <w:rFonts w:ascii="Book Antiqua" w:eastAsia="Book Antiqua" w:hAnsi="Book Antiqua" w:cs="Book Antiqua"/>
          <w:b/>
          <w:bCs/>
          <w:color w:val="000000"/>
        </w:rPr>
        <w:t>Wan HG</w:t>
      </w:r>
      <w:r w:rsidRPr="004F79B1">
        <w:rPr>
          <w:rFonts w:ascii="Book Antiqua" w:eastAsia="Book Antiqua" w:hAnsi="Book Antiqua" w:cs="Book Antiqua"/>
          <w:color w:val="000000"/>
        </w:rPr>
        <w:t xml:space="preserve">, Xu H, Gu YM, Wang H, Xu W, Zu MH. Comparison </w:t>
      </w:r>
      <w:proofErr w:type="spellStart"/>
      <w:r w:rsidRPr="004F79B1">
        <w:rPr>
          <w:rFonts w:ascii="Book Antiqua" w:eastAsia="Book Antiqua" w:hAnsi="Book Antiqua" w:cs="Book Antiqua"/>
          <w:color w:val="000000"/>
        </w:rPr>
        <w:t>osteopontin</w:t>
      </w:r>
      <w:proofErr w:type="spellEnd"/>
      <w:r w:rsidRPr="004F79B1">
        <w:rPr>
          <w:rFonts w:ascii="Book Antiqua" w:eastAsia="Book Antiqua" w:hAnsi="Book Antiqua" w:cs="Book Antiqua"/>
          <w:color w:val="000000"/>
        </w:rPr>
        <w:t xml:space="preserve"> vs AFP for the diagnosis of HCC: a meta-analysis. </w:t>
      </w:r>
      <w:proofErr w:type="spellStart"/>
      <w:r w:rsidRPr="004F79B1">
        <w:rPr>
          <w:rFonts w:ascii="Book Antiqua" w:eastAsia="Book Antiqua" w:hAnsi="Book Antiqua" w:cs="Book Antiqua"/>
          <w:i/>
          <w:iCs/>
          <w:color w:val="000000"/>
        </w:rPr>
        <w:t>Clin</w:t>
      </w:r>
      <w:proofErr w:type="spellEnd"/>
      <w:r w:rsidRPr="004F79B1">
        <w:rPr>
          <w:rFonts w:ascii="Book Antiqua" w:eastAsia="Book Antiqua" w:hAnsi="Book Antiqua" w:cs="Book Antiqua"/>
          <w:i/>
          <w:iCs/>
          <w:color w:val="000000"/>
        </w:rPr>
        <w:t xml:space="preserve"> Res </w:t>
      </w:r>
      <w:proofErr w:type="spellStart"/>
      <w:r w:rsidRPr="004F79B1">
        <w:rPr>
          <w:rFonts w:ascii="Book Antiqua" w:eastAsia="Book Antiqua" w:hAnsi="Book Antiqua" w:cs="Book Antiqua"/>
          <w:i/>
          <w:iCs/>
          <w:color w:val="000000"/>
        </w:rPr>
        <w:t>Hepatol</w:t>
      </w:r>
      <w:proofErr w:type="spellEnd"/>
      <w:r w:rsidRPr="004F79B1">
        <w:rPr>
          <w:rFonts w:ascii="Book Antiqua" w:eastAsia="Book Antiqua" w:hAnsi="Book Antiqua" w:cs="Book Antiqua"/>
          <w:i/>
          <w:iCs/>
          <w:color w:val="000000"/>
        </w:rPr>
        <w:t xml:space="preserve"> Gastroenterol</w:t>
      </w:r>
      <w:r w:rsidRPr="004F79B1">
        <w:rPr>
          <w:rFonts w:ascii="Book Antiqua" w:eastAsia="Book Antiqua" w:hAnsi="Book Antiqua" w:cs="Book Antiqua"/>
          <w:color w:val="000000"/>
        </w:rPr>
        <w:t xml:space="preserve"> 2014; </w:t>
      </w:r>
      <w:r w:rsidRPr="004F79B1">
        <w:rPr>
          <w:rFonts w:ascii="Book Antiqua" w:eastAsia="Book Antiqua" w:hAnsi="Book Antiqua" w:cs="Book Antiqua"/>
          <w:b/>
          <w:bCs/>
          <w:color w:val="000000"/>
        </w:rPr>
        <w:t>38</w:t>
      </w:r>
      <w:r w:rsidRPr="004F79B1">
        <w:rPr>
          <w:rFonts w:ascii="Book Antiqua" w:eastAsia="Book Antiqua" w:hAnsi="Book Antiqua" w:cs="Book Antiqua"/>
          <w:color w:val="000000"/>
        </w:rPr>
        <w:t>: 706-714 [PMID: 25034355 DOI: 10.1016/j.clinre.2014.06.008]</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107 </w:t>
      </w:r>
      <w:r w:rsidRPr="004F79B1">
        <w:rPr>
          <w:rFonts w:ascii="Book Antiqua" w:eastAsia="Book Antiqua" w:hAnsi="Book Antiqua" w:cs="Book Antiqua"/>
          <w:b/>
          <w:bCs/>
          <w:color w:val="000000"/>
        </w:rPr>
        <w:t>Chen J</w:t>
      </w:r>
      <w:r w:rsidRPr="004F79B1">
        <w:rPr>
          <w:rFonts w:ascii="Book Antiqua" w:eastAsia="Book Antiqua" w:hAnsi="Book Antiqua" w:cs="Book Antiqua"/>
          <w:color w:val="000000"/>
        </w:rPr>
        <w:t xml:space="preserve">, Cao SW, Cai Z, Zheng L, Wang Q. Epithelial-mesenchymal transition phenotypes of circulating tumor cells correlate with the clinical stages and cancer metastasis in hepatocellular carcinoma patients. </w:t>
      </w:r>
      <w:r w:rsidRPr="004F79B1">
        <w:rPr>
          <w:rFonts w:ascii="Book Antiqua" w:eastAsia="Book Antiqua" w:hAnsi="Book Antiqua" w:cs="Book Antiqua"/>
          <w:i/>
          <w:iCs/>
          <w:color w:val="000000"/>
        </w:rPr>
        <w:t xml:space="preserve">Cancer </w:t>
      </w:r>
      <w:proofErr w:type="spellStart"/>
      <w:r w:rsidRPr="004F79B1">
        <w:rPr>
          <w:rFonts w:ascii="Book Antiqua" w:eastAsia="Book Antiqua" w:hAnsi="Book Antiqua" w:cs="Book Antiqua"/>
          <w:i/>
          <w:iCs/>
          <w:color w:val="000000"/>
        </w:rPr>
        <w:t>Biomark</w:t>
      </w:r>
      <w:proofErr w:type="spellEnd"/>
      <w:r w:rsidRPr="004F79B1">
        <w:rPr>
          <w:rFonts w:ascii="Book Antiqua" w:eastAsia="Book Antiqua" w:hAnsi="Book Antiqua" w:cs="Book Antiqua"/>
          <w:color w:val="000000"/>
        </w:rPr>
        <w:t xml:space="preserve"> 2017; </w:t>
      </w:r>
      <w:r w:rsidRPr="004F79B1">
        <w:rPr>
          <w:rFonts w:ascii="Book Antiqua" w:eastAsia="Book Antiqua" w:hAnsi="Book Antiqua" w:cs="Book Antiqua"/>
          <w:b/>
          <w:bCs/>
          <w:color w:val="000000"/>
        </w:rPr>
        <w:t>20</w:t>
      </w:r>
      <w:r w:rsidRPr="004F79B1">
        <w:rPr>
          <w:rFonts w:ascii="Book Antiqua" w:eastAsia="Book Antiqua" w:hAnsi="Book Antiqua" w:cs="Book Antiqua"/>
          <w:color w:val="000000"/>
        </w:rPr>
        <w:t>: 487-498 [PMID: 28869439 DOI: 10.3233/CBM-170315]</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108 </w:t>
      </w:r>
      <w:r w:rsidRPr="004F79B1">
        <w:rPr>
          <w:rFonts w:ascii="Book Antiqua" w:eastAsia="Book Antiqua" w:hAnsi="Book Antiqua" w:cs="Book Antiqua"/>
          <w:b/>
          <w:bCs/>
          <w:color w:val="000000"/>
        </w:rPr>
        <w:t>Chen Y</w:t>
      </w:r>
      <w:r w:rsidRPr="004F79B1">
        <w:rPr>
          <w:rFonts w:ascii="Book Antiqua" w:eastAsia="Book Antiqua" w:hAnsi="Book Antiqua" w:cs="Book Antiqua"/>
          <w:color w:val="000000"/>
        </w:rPr>
        <w:t xml:space="preserve">, Li S, Li W, Yang R, Zhang X, Ye Y, Yu J, Ye L, Tang W. Circulating tumor cells undergoing EMT are poorly correlated with clinical stages or predictive of recurrence in hepatocellular carcinoma. </w:t>
      </w:r>
      <w:r w:rsidRPr="004F79B1">
        <w:rPr>
          <w:rFonts w:ascii="Book Antiqua" w:eastAsia="Book Antiqua" w:hAnsi="Book Antiqua" w:cs="Book Antiqua"/>
          <w:i/>
          <w:iCs/>
          <w:color w:val="000000"/>
        </w:rPr>
        <w:t>Sci Rep</w:t>
      </w:r>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9</w:t>
      </w:r>
      <w:r w:rsidRPr="004F79B1">
        <w:rPr>
          <w:rFonts w:ascii="Book Antiqua" w:eastAsia="Book Antiqua" w:hAnsi="Book Antiqua" w:cs="Book Antiqua"/>
          <w:color w:val="000000"/>
        </w:rPr>
        <w:t>: 7084 [PMID: 31068623 DOI: 10.1038/s41598-019-43572-1]</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 xml:space="preserve">109 </w:t>
      </w:r>
      <w:r w:rsidRPr="004F79B1">
        <w:rPr>
          <w:rFonts w:ascii="Book Antiqua" w:eastAsia="Book Antiqua" w:hAnsi="Book Antiqua" w:cs="Book Antiqua"/>
          <w:b/>
          <w:bCs/>
          <w:color w:val="000000"/>
        </w:rPr>
        <w:t>Yang JD</w:t>
      </w:r>
      <w:r w:rsidRPr="004F79B1">
        <w:rPr>
          <w:rFonts w:ascii="Book Antiqua" w:eastAsia="Book Antiqua" w:hAnsi="Book Antiqua" w:cs="Book Antiqua"/>
          <w:color w:val="000000"/>
        </w:rPr>
        <w:t xml:space="preserve">, </w:t>
      </w:r>
      <w:proofErr w:type="spellStart"/>
      <w:r w:rsidRPr="004F79B1">
        <w:rPr>
          <w:rFonts w:ascii="Book Antiqua" w:eastAsia="Book Antiqua" w:hAnsi="Book Antiqua" w:cs="Book Antiqua"/>
          <w:color w:val="000000"/>
        </w:rPr>
        <w:t>Addissie</w:t>
      </w:r>
      <w:proofErr w:type="spellEnd"/>
      <w:r w:rsidRPr="004F79B1">
        <w:rPr>
          <w:rFonts w:ascii="Book Antiqua" w:eastAsia="Book Antiqua" w:hAnsi="Book Antiqua" w:cs="Book Antiqua"/>
          <w:color w:val="000000"/>
        </w:rPr>
        <w:t xml:space="preserve"> BD, Mara KC, </w:t>
      </w:r>
      <w:proofErr w:type="spellStart"/>
      <w:r w:rsidRPr="004F79B1">
        <w:rPr>
          <w:rFonts w:ascii="Book Antiqua" w:eastAsia="Book Antiqua" w:hAnsi="Book Antiqua" w:cs="Book Antiqua"/>
          <w:color w:val="000000"/>
        </w:rPr>
        <w:t>Harmsen</w:t>
      </w:r>
      <w:proofErr w:type="spellEnd"/>
      <w:r w:rsidRPr="004F79B1">
        <w:rPr>
          <w:rFonts w:ascii="Book Antiqua" w:eastAsia="Book Antiqua" w:hAnsi="Book Antiqua" w:cs="Book Antiqua"/>
          <w:color w:val="000000"/>
        </w:rPr>
        <w:t xml:space="preserve"> WS, Dai J, Zhang N, </w:t>
      </w:r>
      <w:proofErr w:type="spellStart"/>
      <w:r w:rsidRPr="004F79B1">
        <w:rPr>
          <w:rFonts w:ascii="Book Antiqua" w:eastAsia="Book Antiqua" w:hAnsi="Book Antiqua" w:cs="Book Antiqua"/>
          <w:color w:val="000000"/>
        </w:rPr>
        <w:t>Wongjarupong</w:t>
      </w:r>
      <w:proofErr w:type="spellEnd"/>
      <w:r w:rsidRPr="004F79B1">
        <w:rPr>
          <w:rFonts w:ascii="Book Antiqua" w:eastAsia="Book Antiqua" w:hAnsi="Book Antiqua" w:cs="Book Antiqua"/>
          <w:color w:val="000000"/>
        </w:rPr>
        <w:t xml:space="preserve"> N, Ali HM, Ali HA, Hassan FA, Lavu S, </w:t>
      </w:r>
      <w:proofErr w:type="spellStart"/>
      <w:r w:rsidRPr="004F79B1">
        <w:rPr>
          <w:rFonts w:ascii="Book Antiqua" w:eastAsia="Book Antiqua" w:hAnsi="Book Antiqua" w:cs="Book Antiqua"/>
          <w:color w:val="000000"/>
        </w:rPr>
        <w:t>Cvinar</w:t>
      </w:r>
      <w:proofErr w:type="spellEnd"/>
      <w:r w:rsidRPr="004F79B1">
        <w:rPr>
          <w:rFonts w:ascii="Book Antiqua" w:eastAsia="Book Antiqua" w:hAnsi="Book Antiqua" w:cs="Book Antiqua"/>
          <w:color w:val="000000"/>
        </w:rPr>
        <w:t xml:space="preserve"> JL, </w:t>
      </w:r>
      <w:proofErr w:type="spellStart"/>
      <w:r w:rsidRPr="004F79B1">
        <w:rPr>
          <w:rFonts w:ascii="Book Antiqua" w:eastAsia="Book Antiqua" w:hAnsi="Book Antiqua" w:cs="Book Antiqua"/>
          <w:color w:val="000000"/>
        </w:rPr>
        <w:t>Giama</w:t>
      </w:r>
      <w:proofErr w:type="spellEnd"/>
      <w:r w:rsidRPr="004F79B1">
        <w:rPr>
          <w:rFonts w:ascii="Book Antiqua" w:eastAsia="Book Antiqua" w:hAnsi="Book Antiqua" w:cs="Book Antiqua"/>
          <w:color w:val="000000"/>
        </w:rPr>
        <w:t xml:space="preserve"> NH, Moser CD, </w:t>
      </w:r>
      <w:proofErr w:type="spellStart"/>
      <w:r w:rsidRPr="004F79B1">
        <w:rPr>
          <w:rFonts w:ascii="Book Antiqua" w:eastAsia="Book Antiqua" w:hAnsi="Book Antiqua" w:cs="Book Antiqua"/>
          <w:color w:val="000000"/>
        </w:rPr>
        <w:t>Miyabe</w:t>
      </w:r>
      <w:proofErr w:type="spellEnd"/>
      <w:r w:rsidRPr="004F79B1">
        <w:rPr>
          <w:rFonts w:ascii="Book Antiqua" w:eastAsia="Book Antiqua" w:hAnsi="Book Antiqua" w:cs="Book Antiqua"/>
          <w:color w:val="000000"/>
        </w:rPr>
        <w:t xml:space="preserve"> K, </w:t>
      </w:r>
      <w:proofErr w:type="spellStart"/>
      <w:r w:rsidRPr="004F79B1">
        <w:rPr>
          <w:rFonts w:ascii="Book Antiqua" w:eastAsia="Book Antiqua" w:hAnsi="Book Antiqua" w:cs="Book Antiqua"/>
          <w:color w:val="000000"/>
        </w:rPr>
        <w:t>Allotey</w:t>
      </w:r>
      <w:proofErr w:type="spellEnd"/>
      <w:r w:rsidRPr="004F79B1">
        <w:rPr>
          <w:rFonts w:ascii="Book Antiqua" w:eastAsia="Book Antiqua" w:hAnsi="Book Antiqua" w:cs="Book Antiqua"/>
          <w:color w:val="000000"/>
        </w:rPr>
        <w:t xml:space="preserve"> LK, Algeciras-</w:t>
      </w:r>
      <w:proofErr w:type="spellStart"/>
      <w:r w:rsidRPr="004F79B1">
        <w:rPr>
          <w:rFonts w:ascii="Book Antiqua" w:eastAsia="Book Antiqua" w:hAnsi="Book Antiqua" w:cs="Book Antiqua"/>
          <w:color w:val="000000"/>
        </w:rPr>
        <w:t>Schimnich</w:t>
      </w:r>
      <w:proofErr w:type="spellEnd"/>
      <w:r w:rsidRPr="004F79B1">
        <w:rPr>
          <w:rFonts w:ascii="Book Antiqua" w:eastAsia="Book Antiqua" w:hAnsi="Book Antiqua" w:cs="Book Antiqua"/>
          <w:color w:val="000000"/>
        </w:rPr>
        <w:t xml:space="preserve"> A, Theobald JP, Ward MM, Nguyen MH, </w:t>
      </w:r>
      <w:proofErr w:type="spellStart"/>
      <w:r w:rsidRPr="004F79B1">
        <w:rPr>
          <w:rFonts w:ascii="Book Antiqua" w:eastAsia="Book Antiqua" w:hAnsi="Book Antiqua" w:cs="Book Antiqua"/>
          <w:color w:val="000000"/>
        </w:rPr>
        <w:t>Befeler</w:t>
      </w:r>
      <w:proofErr w:type="spellEnd"/>
      <w:r w:rsidRPr="004F79B1">
        <w:rPr>
          <w:rFonts w:ascii="Book Antiqua" w:eastAsia="Book Antiqua" w:hAnsi="Book Antiqua" w:cs="Book Antiqua"/>
          <w:color w:val="000000"/>
        </w:rPr>
        <w:t xml:space="preserve"> AS, Reddy KR, Schwartz M, </w:t>
      </w:r>
      <w:proofErr w:type="spellStart"/>
      <w:r w:rsidRPr="004F79B1">
        <w:rPr>
          <w:rFonts w:ascii="Book Antiqua" w:eastAsia="Book Antiqua" w:hAnsi="Book Antiqua" w:cs="Book Antiqua"/>
          <w:color w:val="000000"/>
        </w:rPr>
        <w:t>Harnois</w:t>
      </w:r>
      <w:proofErr w:type="spellEnd"/>
      <w:r w:rsidRPr="004F79B1">
        <w:rPr>
          <w:rFonts w:ascii="Book Antiqua" w:eastAsia="Book Antiqua" w:hAnsi="Book Antiqua" w:cs="Book Antiqua"/>
          <w:color w:val="000000"/>
        </w:rPr>
        <w:t xml:space="preserve"> DM, Yamada H, Srivastava S, </w:t>
      </w:r>
      <w:proofErr w:type="spellStart"/>
      <w:r w:rsidRPr="004F79B1">
        <w:rPr>
          <w:rFonts w:ascii="Book Antiqua" w:eastAsia="Book Antiqua" w:hAnsi="Book Antiqua" w:cs="Book Antiqua"/>
          <w:color w:val="000000"/>
        </w:rPr>
        <w:t>Rinaudo</w:t>
      </w:r>
      <w:proofErr w:type="spellEnd"/>
      <w:r w:rsidRPr="004F79B1">
        <w:rPr>
          <w:rFonts w:ascii="Book Antiqua" w:eastAsia="Book Antiqua" w:hAnsi="Book Antiqua" w:cs="Book Antiqua"/>
          <w:color w:val="000000"/>
        </w:rPr>
        <w:t xml:space="preserve"> JA, Gores GJ, Feng Z, Marrero JA, Roberts LR. GALAD Score for Hepatocellular Carcinoma Detection in Comparison with Liver Ultrasound and Proposal of GALADUS Score. </w:t>
      </w:r>
      <w:r w:rsidRPr="004F79B1">
        <w:rPr>
          <w:rFonts w:ascii="Book Antiqua" w:eastAsia="Book Antiqua" w:hAnsi="Book Antiqua" w:cs="Book Antiqua"/>
          <w:i/>
          <w:iCs/>
          <w:color w:val="000000"/>
        </w:rPr>
        <w:t xml:space="preserve">Cancer Epidemiol Biomarkers </w:t>
      </w:r>
      <w:proofErr w:type="spellStart"/>
      <w:r w:rsidRPr="004F79B1">
        <w:rPr>
          <w:rFonts w:ascii="Book Antiqua" w:eastAsia="Book Antiqua" w:hAnsi="Book Antiqua" w:cs="Book Antiqua"/>
          <w:i/>
          <w:iCs/>
          <w:color w:val="000000"/>
        </w:rPr>
        <w:t>Prev</w:t>
      </w:r>
      <w:proofErr w:type="spellEnd"/>
      <w:r w:rsidRPr="004F79B1">
        <w:rPr>
          <w:rFonts w:ascii="Book Antiqua" w:eastAsia="Book Antiqua" w:hAnsi="Book Antiqua" w:cs="Book Antiqua"/>
          <w:color w:val="000000"/>
        </w:rPr>
        <w:t xml:space="preserve"> 2019; </w:t>
      </w:r>
      <w:r w:rsidRPr="004F79B1">
        <w:rPr>
          <w:rFonts w:ascii="Book Antiqua" w:eastAsia="Book Antiqua" w:hAnsi="Book Antiqua" w:cs="Book Antiqua"/>
          <w:b/>
          <w:bCs/>
          <w:color w:val="000000"/>
        </w:rPr>
        <w:t>28</w:t>
      </w:r>
      <w:r w:rsidRPr="004F79B1">
        <w:rPr>
          <w:rFonts w:ascii="Book Antiqua" w:eastAsia="Book Antiqua" w:hAnsi="Book Antiqua" w:cs="Book Antiqua"/>
          <w:color w:val="000000"/>
        </w:rPr>
        <w:t>: 531-538 [PMID: 30464023 DOI: 10.1158/1055-9965.EPI-18-0281]</w:t>
      </w:r>
    </w:p>
    <w:bookmarkEnd w:id="17"/>
    <w:bookmarkEnd w:id="18"/>
    <w:p w:rsidR="00A77B3E" w:rsidRPr="004F79B1" w:rsidRDefault="00A77B3E" w:rsidP="004F79B1">
      <w:pPr>
        <w:spacing w:line="360" w:lineRule="auto"/>
        <w:jc w:val="both"/>
        <w:rPr>
          <w:rFonts w:ascii="Book Antiqua" w:hAnsi="Book Antiqua"/>
        </w:rPr>
        <w:sectPr w:rsidR="00A77B3E" w:rsidRPr="004F79B1">
          <w:pgSz w:w="12240" w:h="15840"/>
          <w:pgMar w:top="1440" w:right="1440" w:bottom="1440" w:left="1440" w:header="720" w:footer="720" w:gutter="0"/>
          <w:cols w:space="720"/>
          <w:docGrid w:linePitch="360"/>
        </w:sect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lastRenderedPageBreak/>
        <w:t>Footnotes</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Conflict-of-interest statement: </w:t>
      </w:r>
      <w:r w:rsidRPr="004F79B1">
        <w:rPr>
          <w:rFonts w:ascii="Book Antiqua" w:eastAsia="Book Antiqua" w:hAnsi="Book Antiqua" w:cs="Book Antiqua"/>
          <w:color w:val="000000"/>
        </w:rPr>
        <w:t>All authors have no any conflict of interest.</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bCs/>
          <w:color w:val="000000"/>
        </w:rPr>
        <w:t xml:space="preserve">Open-Access: </w:t>
      </w:r>
      <w:r w:rsidRPr="004F79B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F79B1">
        <w:rPr>
          <w:rFonts w:ascii="Book Antiqua" w:eastAsia="Book Antiqua" w:hAnsi="Book Antiqua" w:cs="Book Antiqua"/>
          <w:color w:val="000000"/>
        </w:rPr>
        <w:t>NonCommercial</w:t>
      </w:r>
      <w:proofErr w:type="spellEnd"/>
      <w:r w:rsidRPr="004F79B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cs="Book Antiqua"/>
          <w:color w:val="000000"/>
          <w:lang w:eastAsia="zh-CN"/>
        </w:rPr>
      </w:pPr>
      <w:r w:rsidRPr="004F79B1">
        <w:rPr>
          <w:rFonts w:ascii="Book Antiqua" w:eastAsia="Book Antiqua" w:hAnsi="Book Antiqua" w:cs="Book Antiqua"/>
          <w:b/>
          <w:color w:val="000000"/>
        </w:rPr>
        <w:t xml:space="preserve">Manuscript source: </w:t>
      </w:r>
      <w:r w:rsidRPr="004F79B1">
        <w:rPr>
          <w:rFonts w:ascii="Book Antiqua" w:eastAsia="Book Antiqua" w:hAnsi="Book Antiqua" w:cs="Book Antiqua"/>
          <w:color w:val="000000"/>
        </w:rPr>
        <w:t xml:space="preserve">Invited </w:t>
      </w:r>
      <w:r w:rsidR="00680498" w:rsidRPr="004F79B1">
        <w:rPr>
          <w:rFonts w:ascii="Book Antiqua" w:eastAsia="Book Antiqua" w:hAnsi="Book Antiqua" w:cs="Book Antiqua"/>
          <w:color w:val="000000"/>
        </w:rPr>
        <w:t>m</w:t>
      </w:r>
      <w:r w:rsidRPr="004F79B1">
        <w:rPr>
          <w:rFonts w:ascii="Book Antiqua" w:eastAsia="Book Antiqua" w:hAnsi="Book Antiqua" w:cs="Book Antiqua"/>
          <w:color w:val="000000"/>
        </w:rPr>
        <w:t>anuscript</w:t>
      </w:r>
    </w:p>
    <w:p w:rsidR="00365F6A" w:rsidRPr="004F79B1" w:rsidRDefault="00365F6A" w:rsidP="004F79B1">
      <w:pPr>
        <w:spacing w:line="360" w:lineRule="auto"/>
        <w:jc w:val="both"/>
        <w:rPr>
          <w:rFonts w:ascii="Book Antiqua" w:hAnsi="Book Antiqua"/>
          <w:lang w:eastAsia="zh-CN"/>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t xml:space="preserve">Corresponding Author's Membership in Professional Societies: </w:t>
      </w:r>
      <w:r w:rsidRPr="004F79B1">
        <w:rPr>
          <w:rFonts w:ascii="Book Antiqua" w:eastAsia="Book Antiqua" w:hAnsi="Book Antiqua" w:cs="Book Antiqua"/>
          <w:color w:val="000000"/>
        </w:rPr>
        <w:t xml:space="preserve">American Gastroenterological Association; American College of Gastroenterology; Canadian Association of Gastroenterology; </w:t>
      </w:r>
      <w:r w:rsidR="00680498">
        <w:rPr>
          <w:rFonts w:ascii="Book Antiqua" w:eastAsia="Book Antiqua" w:hAnsi="Book Antiqua" w:cs="Book Antiqua"/>
          <w:color w:val="000000"/>
        </w:rPr>
        <w:t xml:space="preserve">and </w:t>
      </w:r>
      <w:r w:rsidRPr="004F79B1">
        <w:rPr>
          <w:rFonts w:ascii="Book Antiqua" w:eastAsia="Book Antiqua" w:hAnsi="Book Antiqua" w:cs="Book Antiqua"/>
          <w:color w:val="000000"/>
        </w:rPr>
        <w:t xml:space="preserve">Royal College of Physicians </w:t>
      </w:r>
      <w:r w:rsidR="00365F6A" w:rsidRPr="004F79B1">
        <w:rPr>
          <w:rFonts w:ascii="Book Antiqua" w:hAnsi="Book Antiqua" w:cs="Book Antiqua"/>
          <w:color w:val="000000"/>
          <w:lang w:eastAsia="zh-CN"/>
        </w:rPr>
        <w:t>United Kingdom</w:t>
      </w:r>
      <w:r w:rsidRPr="004F79B1">
        <w:rPr>
          <w:rFonts w:ascii="Book Antiqua" w:eastAsia="Book Antiqua" w:hAnsi="Book Antiqua" w:cs="Book Antiqua"/>
          <w:color w:val="000000"/>
        </w:rPr>
        <w:t>.</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t xml:space="preserve">Peer-review started: </w:t>
      </w:r>
      <w:r w:rsidRPr="004F79B1">
        <w:rPr>
          <w:rFonts w:ascii="Book Antiqua" w:eastAsia="Book Antiqua" w:hAnsi="Book Antiqua" w:cs="Book Antiqua"/>
          <w:color w:val="000000"/>
        </w:rPr>
        <w:t>May 27, 2020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t xml:space="preserve">First decision: </w:t>
      </w:r>
      <w:r w:rsidRPr="004F79B1">
        <w:rPr>
          <w:rFonts w:ascii="Book Antiqua" w:eastAsia="Book Antiqua" w:hAnsi="Book Antiqua" w:cs="Book Antiqua"/>
          <w:color w:val="000000"/>
        </w:rPr>
        <w:t>June 15, 2020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t xml:space="preserve">Article in press: </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t xml:space="preserve">Specialty type: </w:t>
      </w:r>
      <w:r w:rsidRPr="004F79B1">
        <w:rPr>
          <w:rFonts w:ascii="Book Antiqua" w:eastAsia="Book Antiqua" w:hAnsi="Book Antiqua" w:cs="Book Antiqua"/>
          <w:color w:val="000000"/>
        </w:rPr>
        <w:t xml:space="preserve">Gastroenterology and </w:t>
      </w:r>
      <w:r w:rsidR="001F450F" w:rsidRPr="004F79B1">
        <w:rPr>
          <w:rFonts w:ascii="Book Antiqua" w:eastAsia="Book Antiqua" w:hAnsi="Book Antiqua" w:cs="Book Antiqua"/>
          <w:color w:val="000000"/>
        </w:rPr>
        <w:t>h</w:t>
      </w:r>
      <w:r w:rsidRPr="004F79B1">
        <w:rPr>
          <w:rFonts w:ascii="Book Antiqua" w:eastAsia="Book Antiqua" w:hAnsi="Book Antiqua" w:cs="Book Antiqua"/>
          <w:color w:val="000000"/>
        </w:rPr>
        <w:t>epatology</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t xml:space="preserve">Country/Territory of origin: </w:t>
      </w:r>
      <w:r w:rsidRPr="004F79B1">
        <w:rPr>
          <w:rFonts w:ascii="Book Antiqua" w:eastAsia="Book Antiqua" w:hAnsi="Book Antiqua" w:cs="Book Antiqua"/>
          <w:color w:val="000000"/>
        </w:rPr>
        <w:t>Canada</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b/>
          <w:color w:val="000000"/>
        </w:rPr>
        <w:t>Peer-review report’s scientific quality classification</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Grade A (Excellent): 0</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Grade B (Very good): B</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Grade C (Good): C</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Grade D (Fair): D</w:t>
      </w:r>
    </w:p>
    <w:p w:rsidR="00A77B3E" w:rsidRPr="004F79B1" w:rsidRDefault="00100CCD" w:rsidP="004F79B1">
      <w:pPr>
        <w:spacing w:line="360" w:lineRule="auto"/>
        <w:jc w:val="both"/>
        <w:rPr>
          <w:rFonts w:ascii="Book Antiqua" w:hAnsi="Book Antiqua"/>
        </w:rPr>
      </w:pPr>
      <w:r w:rsidRPr="004F79B1">
        <w:rPr>
          <w:rFonts w:ascii="Book Antiqua" w:eastAsia="Book Antiqua" w:hAnsi="Book Antiqua" w:cs="Book Antiqua"/>
          <w:color w:val="000000"/>
        </w:rPr>
        <w:t>Grade E (Poor): 0</w:t>
      </w:r>
    </w:p>
    <w:p w:rsidR="00A77B3E" w:rsidRPr="004F79B1" w:rsidRDefault="00A77B3E" w:rsidP="004F79B1">
      <w:pPr>
        <w:spacing w:line="360" w:lineRule="auto"/>
        <w:jc w:val="both"/>
        <w:rPr>
          <w:rFonts w:ascii="Book Antiqua" w:hAnsi="Book Antiqua"/>
        </w:rPr>
      </w:pPr>
    </w:p>
    <w:p w:rsidR="00A77B3E" w:rsidRPr="004F79B1" w:rsidRDefault="00100CCD" w:rsidP="004F79B1">
      <w:pPr>
        <w:spacing w:line="360" w:lineRule="auto"/>
        <w:jc w:val="both"/>
        <w:rPr>
          <w:rFonts w:ascii="Book Antiqua" w:hAnsi="Book Antiqua" w:cs="Book Antiqua"/>
          <w:b/>
          <w:color w:val="000000"/>
          <w:lang w:eastAsia="zh-CN"/>
        </w:rPr>
      </w:pPr>
      <w:r w:rsidRPr="004F79B1">
        <w:rPr>
          <w:rFonts w:ascii="Book Antiqua" w:eastAsia="Book Antiqua" w:hAnsi="Book Antiqua" w:cs="Book Antiqua"/>
          <w:b/>
          <w:color w:val="000000"/>
        </w:rPr>
        <w:lastRenderedPageBreak/>
        <w:t xml:space="preserve">P-Reviewer: </w:t>
      </w:r>
      <w:r w:rsidRPr="004F79B1">
        <w:rPr>
          <w:rFonts w:ascii="Book Antiqua" w:eastAsia="Book Antiqua" w:hAnsi="Book Antiqua" w:cs="Book Antiqua"/>
          <w:color w:val="000000"/>
        </w:rPr>
        <w:t xml:space="preserve">Cheng J, </w:t>
      </w:r>
      <w:r w:rsidR="001F450F" w:rsidRPr="004F79B1">
        <w:rPr>
          <w:rFonts w:ascii="Book Antiqua" w:eastAsia="Book Antiqua" w:hAnsi="Book Antiqua" w:cs="Book Antiqua"/>
          <w:color w:val="000000"/>
        </w:rPr>
        <w:t xml:space="preserve">Wang YG, </w:t>
      </w:r>
      <w:r w:rsidRPr="004F79B1">
        <w:rPr>
          <w:rFonts w:ascii="Book Antiqua" w:eastAsia="Book Antiqua" w:hAnsi="Book Antiqua" w:cs="Book Antiqua"/>
          <w:color w:val="000000"/>
        </w:rPr>
        <w:t>Yang L</w:t>
      </w:r>
      <w:r w:rsidRPr="004F79B1">
        <w:rPr>
          <w:rFonts w:ascii="Book Antiqua" w:eastAsia="Book Antiqua" w:hAnsi="Book Antiqua" w:cs="Book Antiqua"/>
          <w:b/>
          <w:color w:val="000000"/>
        </w:rPr>
        <w:t xml:space="preserve"> S-Editor: </w:t>
      </w:r>
      <w:r w:rsidRPr="004F79B1">
        <w:rPr>
          <w:rFonts w:ascii="Book Antiqua" w:eastAsia="Book Antiqua" w:hAnsi="Book Antiqua" w:cs="Book Antiqua"/>
          <w:color w:val="000000"/>
        </w:rPr>
        <w:t>Ma YJ</w:t>
      </w:r>
      <w:r w:rsidRPr="004F79B1">
        <w:rPr>
          <w:rFonts w:ascii="Book Antiqua" w:eastAsia="Book Antiqua" w:hAnsi="Book Antiqua" w:cs="Book Antiqua"/>
          <w:b/>
          <w:color w:val="000000"/>
        </w:rPr>
        <w:t xml:space="preserve"> L-Editor:</w:t>
      </w:r>
      <w:r w:rsidR="007B3EF7">
        <w:rPr>
          <w:rFonts w:ascii="Book Antiqua" w:eastAsia="Book Antiqua" w:hAnsi="Book Antiqua" w:cs="Book Antiqua"/>
          <w:b/>
          <w:color w:val="000000"/>
        </w:rPr>
        <w:t xml:space="preserve"> </w:t>
      </w:r>
      <w:r w:rsidR="001F450F">
        <w:rPr>
          <w:rFonts w:ascii="Book Antiqua" w:eastAsia="Book Antiqua" w:hAnsi="Book Antiqua" w:cs="Book Antiqua"/>
          <w:b/>
          <w:color w:val="000000"/>
        </w:rPr>
        <w:t>P</w:t>
      </w:r>
      <w:r w:rsidRPr="004F79B1">
        <w:rPr>
          <w:rFonts w:ascii="Book Antiqua" w:eastAsia="Book Antiqua" w:hAnsi="Book Antiqua" w:cs="Book Antiqua"/>
          <w:b/>
          <w:color w:val="000000"/>
        </w:rPr>
        <w:t xml:space="preserve">-Editor: </w:t>
      </w:r>
    </w:p>
    <w:p w:rsidR="00365F6A" w:rsidRPr="004F79B1" w:rsidRDefault="00365F6A" w:rsidP="004F79B1">
      <w:pPr>
        <w:spacing w:line="360" w:lineRule="auto"/>
        <w:jc w:val="both"/>
        <w:rPr>
          <w:rFonts w:ascii="Book Antiqua" w:hAnsi="Book Antiqua" w:cs="Book Antiqua"/>
          <w:b/>
          <w:color w:val="000000"/>
          <w:lang w:eastAsia="zh-CN"/>
        </w:rPr>
      </w:pPr>
    </w:p>
    <w:p w:rsidR="00365F6A" w:rsidRPr="001F450F" w:rsidRDefault="00365F6A" w:rsidP="004F79B1">
      <w:pPr>
        <w:spacing w:line="360" w:lineRule="auto"/>
        <w:jc w:val="both"/>
        <w:rPr>
          <w:rFonts w:ascii="Book Antiqua" w:hAnsi="Book Antiqua"/>
          <w:lang w:eastAsia="zh-CN"/>
        </w:rPr>
        <w:sectPr w:rsidR="00365F6A" w:rsidRPr="001F450F">
          <w:pgSz w:w="12240" w:h="15840"/>
          <w:pgMar w:top="1440" w:right="1440" w:bottom="1440" w:left="1440" w:header="720" w:footer="720" w:gutter="0"/>
          <w:cols w:space="720"/>
          <w:docGrid w:linePitch="360"/>
        </w:sectPr>
      </w:pPr>
    </w:p>
    <w:p w:rsidR="00A77B3E" w:rsidRPr="004F79B1" w:rsidRDefault="00100CCD" w:rsidP="004F79B1">
      <w:pPr>
        <w:spacing w:line="360" w:lineRule="auto"/>
        <w:jc w:val="both"/>
        <w:rPr>
          <w:rFonts w:ascii="Book Antiqua" w:hAnsi="Book Antiqua" w:cs="Book Antiqua"/>
          <w:b/>
          <w:color w:val="000000"/>
          <w:lang w:eastAsia="zh-CN"/>
        </w:rPr>
      </w:pPr>
      <w:r w:rsidRPr="004F79B1">
        <w:rPr>
          <w:rFonts w:ascii="Book Antiqua" w:eastAsia="Book Antiqua" w:hAnsi="Book Antiqua" w:cs="Book Antiqua"/>
          <w:b/>
          <w:color w:val="000000"/>
        </w:rPr>
        <w:lastRenderedPageBreak/>
        <w:t>Figure Legends</w:t>
      </w:r>
    </w:p>
    <w:p w:rsidR="00365F6A" w:rsidRPr="004F79B1" w:rsidRDefault="00365F6A" w:rsidP="004F79B1">
      <w:pPr>
        <w:spacing w:line="360" w:lineRule="auto"/>
        <w:jc w:val="both"/>
        <w:rPr>
          <w:rFonts w:ascii="Book Antiqua" w:hAnsi="Book Antiqua"/>
          <w:lang w:eastAsia="zh-CN"/>
        </w:rPr>
      </w:pPr>
      <w:r w:rsidRPr="004F79B1">
        <w:rPr>
          <w:rFonts w:ascii="Book Antiqua" w:hAnsi="Book Antiqua"/>
          <w:noProof/>
          <w:lang w:eastAsia="zh-CN"/>
        </w:rPr>
        <w:drawing>
          <wp:inline distT="0" distB="0" distL="0" distR="0" wp14:anchorId="5E2F9ADE" wp14:editId="63551AD3">
            <wp:extent cx="5486400" cy="23602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360295"/>
                    </a:xfrm>
                    <a:prstGeom prst="rect">
                      <a:avLst/>
                    </a:prstGeom>
                  </pic:spPr>
                </pic:pic>
              </a:graphicData>
            </a:graphic>
          </wp:inline>
        </w:drawing>
      </w:r>
    </w:p>
    <w:p w:rsidR="00A77B3E" w:rsidRPr="004F79B1" w:rsidRDefault="00100CCD" w:rsidP="004F79B1">
      <w:pPr>
        <w:spacing w:line="360" w:lineRule="auto"/>
        <w:jc w:val="both"/>
        <w:rPr>
          <w:rFonts w:ascii="Book Antiqua" w:hAnsi="Book Antiqua"/>
          <w:lang w:eastAsia="zh-CN"/>
        </w:rPr>
      </w:pPr>
      <w:r w:rsidRPr="004F79B1">
        <w:rPr>
          <w:rFonts w:ascii="Book Antiqua" w:eastAsia="Book Antiqua" w:hAnsi="Book Antiqua" w:cs="Book Antiqua"/>
          <w:b/>
          <w:bCs/>
          <w:color w:val="000000"/>
        </w:rPr>
        <w:t xml:space="preserve">Figure 1 The development of </w:t>
      </w:r>
      <w:bookmarkStart w:id="23" w:name="OLE_LINK158"/>
      <w:bookmarkStart w:id="24" w:name="OLE_LINK159"/>
      <w:r w:rsidR="00365F6A" w:rsidRPr="004F79B1">
        <w:rPr>
          <w:rFonts w:ascii="Book Antiqua" w:eastAsia="Book Antiqua" w:hAnsi="Book Antiqua" w:cs="Book Antiqua"/>
          <w:b/>
          <w:bCs/>
          <w:color w:val="000000"/>
        </w:rPr>
        <w:t>hepatocellular carcinoma</w:t>
      </w:r>
      <w:bookmarkEnd w:id="23"/>
      <w:bookmarkEnd w:id="24"/>
      <w:r w:rsidRPr="004F79B1">
        <w:rPr>
          <w:rFonts w:ascii="Book Antiqua" w:eastAsia="Book Antiqua" w:hAnsi="Book Antiqua" w:cs="Book Antiqua"/>
          <w:b/>
          <w:bCs/>
          <w:color w:val="000000"/>
        </w:rPr>
        <w:t xml:space="preserve"> is recognized to occur through intermediate steps involving inflammation or fibrosis (cirrhosis) </w:t>
      </w:r>
      <w:r w:rsidRPr="004F79B1">
        <w:rPr>
          <w:rFonts w:ascii="Book Antiqua" w:eastAsia="Book Antiqua" w:hAnsi="Book Antiqua" w:cs="Book Antiqua"/>
          <w:b/>
          <w:bCs/>
          <w:i/>
          <w:color w:val="000000"/>
        </w:rPr>
        <w:t>via</w:t>
      </w:r>
      <w:r w:rsidRPr="004F79B1">
        <w:rPr>
          <w:rFonts w:ascii="Book Antiqua" w:eastAsia="Book Antiqua" w:hAnsi="Book Antiqua" w:cs="Book Antiqua"/>
          <w:b/>
          <w:bCs/>
          <w:color w:val="000000"/>
        </w:rPr>
        <w:t xml:space="preserve"> a variety of mechanisms.</w:t>
      </w:r>
      <w:r w:rsidRPr="004F79B1">
        <w:rPr>
          <w:rFonts w:ascii="Book Antiqua" w:eastAsia="Book Antiqua" w:hAnsi="Book Antiqua" w:cs="Book Antiqua"/>
          <w:color w:val="000000"/>
        </w:rPr>
        <w:t xml:space="preserve"> </w:t>
      </w:r>
      <w:r w:rsidR="00365F6A" w:rsidRPr="004F79B1">
        <w:rPr>
          <w:rFonts w:ascii="Book Antiqua" w:hAnsi="Book Antiqua" w:cs="Book Antiqua"/>
          <w:color w:val="000000"/>
          <w:lang w:eastAsia="zh-CN"/>
        </w:rPr>
        <w:t xml:space="preserve">NASH: </w:t>
      </w:r>
      <w:r w:rsidR="00365F6A" w:rsidRPr="004F79B1">
        <w:rPr>
          <w:rFonts w:ascii="Book Antiqua" w:hAnsi="Book Antiqua" w:cs="Book Antiqua"/>
          <w:caps/>
          <w:color w:val="000000"/>
          <w:lang w:eastAsia="zh-CN"/>
        </w:rPr>
        <w:t>n</w:t>
      </w:r>
      <w:r w:rsidR="00365F6A" w:rsidRPr="004F79B1">
        <w:rPr>
          <w:rFonts w:ascii="Book Antiqua" w:hAnsi="Book Antiqua" w:cs="Book Antiqua"/>
          <w:color w:val="000000"/>
          <w:lang w:eastAsia="zh-CN"/>
        </w:rPr>
        <w:t xml:space="preserve">on-alcoholic steatohepatitis; </w:t>
      </w:r>
      <w:r w:rsidRPr="004F79B1">
        <w:rPr>
          <w:rFonts w:ascii="Book Antiqua" w:eastAsia="Book Antiqua" w:hAnsi="Book Antiqua" w:cs="Book Antiqua"/>
          <w:color w:val="000000"/>
        </w:rPr>
        <w:t xml:space="preserve">TERT: </w:t>
      </w:r>
      <w:r w:rsidR="00365F6A" w:rsidRPr="004F79B1">
        <w:rPr>
          <w:rFonts w:ascii="Book Antiqua" w:eastAsia="Book Antiqua" w:hAnsi="Book Antiqua" w:cs="Book Antiqua"/>
          <w:color w:val="000000"/>
        </w:rPr>
        <w:t xml:space="preserve">Telomerase </w:t>
      </w:r>
      <w:r w:rsidRPr="004F79B1">
        <w:rPr>
          <w:rFonts w:ascii="Book Antiqua" w:eastAsia="Book Antiqua" w:hAnsi="Book Antiqua" w:cs="Book Antiqua"/>
          <w:color w:val="000000"/>
        </w:rPr>
        <w:t xml:space="preserve">reverse transcriptase; CTNNB1: </w:t>
      </w:r>
      <w:r w:rsidR="00365F6A" w:rsidRPr="004F79B1">
        <w:rPr>
          <w:rFonts w:ascii="Book Antiqua" w:eastAsia="Book Antiqua" w:hAnsi="Book Antiqua" w:cs="Book Antiqua"/>
          <w:color w:val="000000"/>
        </w:rPr>
        <w:t xml:space="preserve">Catenin </w:t>
      </w:r>
      <w:r w:rsidRPr="004F79B1">
        <w:rPr>
          <w:rFonts w:ascii="Book Antiqua" w:eastAsia="Book Antiqua" w:hAnsi="Book Antiqua" w:cs="Book Antiqua"/>
          <w:color w:val="000000"/>
        </w:rPr>
        <w:t xml:space="preserve">beta 1; TP53: </w:t>
      </w:r>
      <w:r w:rsidR="00365F6A" w:rsidRPr="004F79B1">
        <w:rPr>
          <w:rFonts w:ascii="Book Antiqua" w:eastAsia="Book Antiqua" w:hAnsi="Book Antiqua" w:cs="Book Antiqua"/>
          <w:color w:val="000000"/>
        </w:rPr>
        <w:t xml:space="preserve">Tumor </w:t>
      </w:r>
      <w:r w:rsidRPr="004F79B1">
        <w:rPr>
          <w:rFonts w:ascii="Book Antiqua" w:eastAsia="Book Antiqua" w:hAnsi="Book Antiqua" w:cs="Book Antiqua"/>
          <w:color w:val="000000"/>
        </w:rPr>
        <w:t xml:space="preserve">protein 53; CDKN2: </w:t>
      </w:r>
      <w:r w:rsidR="00365F6A" w:rsidRPr="004F79B1">
        <w:rPr>
          <w:rFonts w:ascii="Book Antiqua" w:eastAsia="Book Antiqua" w:hAnsi="Book Antiqua" w:cs="Book Antiqua"/>
          <w:color w:val="000000"/>
        </w:rPr>
        <w:t>Cyclin</w:t>
      </w:r>
      <w:r w:rsidRPr="004F79B1">
        <w:rPr>
          <w:rFonts w:ascii="Book Antiqua" w:eastAsia="Book Antiqua" w:hAnsi="Book Antiqua" w:cs="Book Antiqua"/>
          <w:color w:val="000000"/>
        </w:rPr>
        <w:t>-dependent kinase inhibitor 2A; ARID1A: AT-Rich Interaction Domain 1A; ARID2A: AT-Rich Interaction Domain 2A; VEGFA: Vascular endothelial growth factor A; FGF19: Fibroblast growth factor 19; CNND1:</w:t>
      </w:r>
      <w:r w:rsidR="00365F6A" w:rsidRPr="004F79B1">
        <w:rPr>
          <w:rFonts w:ascii="Book Antiqua" w:hAnsi="Book Antiqua"/>
          <w:lang w:eastAsia="zh-CN"/>
        </w:rPr>
        <w:t xml:space="preserve"> </w:t>
      </w:r>
      <w:r w:rsidRPr="004F79B1">
        <w:rPr>
          <w:rFonts w:ascii="Book Antiqua" w:eastAsia="Book Antiqua" w:hAnsi="Book Antiqua" w:cs="Book Antiqua"/>
          <w:color w:val="000000"/>
        </w:rPr>
        <w:t>Cyclin D1</w:t>
      </w:r>
      <w:r w:rsidR="00365F6A" w:rsidRPr="004F79B1">
        <w:rPr>
          <w:rFonts w:ascii="Book Antiqua" w:hAnsi="Book Antiqua" w:cs="Book Antiqua"/>
          <w:color w:val="000000"/>
          <w:lang w:eastAsia="zh-CN"/>
        </w:rPr>
        <w:t xml:space="preserve">; HCC: </w:t>
      </w:r>
      <w:r w:rsidR="00365F6A" w:rsidRPr="004F79B1">
        <w:rPr>
          <w:rFonts w:ascii="Book Antiqua" w:hAnsi="Book Antiqua" w:cs="Book Antiqua"/>
          <w:caps/>
          <w:color w:val="000000"/>
          <w:lang w:eastAsia="zh-CN"/>
        </w:rPr>
        <w:t>h</w:t>
      </w:r>
      <w:r w:rsidR="00365F6A" w:rsidRPr="004F79B1">
        <w:rPr>
          <w:rFonts w:ascii="Book Antiqua" w:hAnsi="Book Antiqua" w:cs="Book Antiqua"/>
          <w:color w:val="000000"/>
          <w:lang w:eastAsia="zh-CN"/>
        </w:rPr>
        <w:t>epatocellular carcinoma.</w:t>
      </w:r>
    </w:p>
    <w:p w:rsidR="00A77B3E" w:rsidRPr="004F79B1" w:rsidRDefault="00365F6A" w:rsidP="004F79B1">
      <w:pPr>
        <w:spacing w:line="360" w:lineRule="auto"/>
        <w:jc w:val="both"/>
        <w:rPr>
          <w:rFonts w:ascii="Book Antiqua" w:hAnsi="Book Antiqua"/>
        </w:rPr>
      </w:pPr>
      <w:r w:rsidRPr="004F79B1">
        <w:rPr>
          <w:rFonts w:ascii="Book Antiqua" w:hAnsi="Book Antiqua"/>
        </w:rPr>
        <w:br w:type="page"/>
      </w:r>
      <w:r w:rsidRPr="004F79B1">
        <w:rPr>
          <w:rFonts w:ascii="Book Antiqua" w:hAnsi="Book Antiqua"/>
          <w:noProof/>
          <w:lang w:eastAsia="zh-CN"/>
        </w:rPr>
        <w:lastRenderedPageBreak/>
        <w:drawing>
          <wp:inline distT="0" distB="0" distL="0" distR="0" wp14:anchorId="52F30B3C" wp14:editId="5102DCEE">
            <wp:extent cx="5486400" cy="3321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21050"/>
                    </a:xfrm>
                    <a:prstGeom prst="rect">
                      <a:avLst/>
                    </a:prstGeom>
                  </pic:spPr>
                </pic:pic>
              </a:graphicData>
            </a:graphic>
          </wp:inline>
        </w:drawing>
      </w:r>
    </w:p>
    <w:p w:rsidR="00A77B3E" w:rsidRPr="004F79B1" w:rsidRDefault="00100CCD" w:rsidP="004F79B1">
      <w:pPr>
        <w:spacing w:line="360" w:lineRule="auto"/>
        <w:jc w:val="both"/>
        <w:rPr>
          <w:rFonts w:ascii="Book Antiqua" w:hAnsi="Book Antiqua" w:cs="Book Antiqua"/>
          <w:color w:val="000000"/>
          <w:lang w:eastAsia="zh-CN"/>
        </w:rPr>
      </w:pPr>
      <w:r w:rsidRPr="004F79B1">
        <w:rPr>
          <w:rFonts w:ascii="Book Antiqua" w:eastAsia="Book Antiqua" w:hAnsi="Book Antiqua" w:cs="Book Antiqua"/>
          <w:b/>
          <w:bCs/>
          <w:color w:val="000000"/>
        </w:rPr>
        <w:t xml:space="preserve">Figure 2 Markers associated with cancer development </w:t>
      </w:r>
      <w:r w:rsidR="00365F6A" w:rsidRPr="004F79B1">
        <w:rPr>
          <w:rFonts w:ascii="Book Antiqua" w:eastAsia="Book Antiqua" w:hAnsi="Book Antiqua" w:cs="Book Antiqua"/>
          <w:b/>
          <w:bCs/>
          <w:color w:val="000000"/>
        </w:rPr>
        <w:t xml:space="preserve">and </w:t>
      </w:r>
      <w:r w:rsidRPr="004F79B1">
        <w:rPr>
          <w:rFonts w:ascii="Book Antiqua" w:eastAsia="Book Antiqua" w:hAnsi="Book Antiqua" w:cs="Book Antiqua"/>
          <w:b/>
          <w:bCs/>
          <w:color w:val="000000"/>
        </w:rPr>
        <w:t xml:space="preserve">those associated with response to surgical intervention </w:t>
      </w:r>
      <w:r w:rsidR="00365F6A" w:rsidRPr="004F79B1">
        <w:rPr>
          <w:rFonts w:ascii="Book Antiqua" w:eastAsia="Book Antiqua" w:hAnsi="Book Antiqua" w:cs="Book Antiqua"/>
          <w:b/>
          <w:bCs/>
          <w:color w:val="000000"/>
        </w:rPr>
        <w:t>or</w:t>
      </w:r>
      <w:r w:rsidRPr="004F79B1">
        <w:rPr>
          <w:rFonts w:ascii="Book Antiqua" w:eastAsia="Book Antiqua" w:hAnsi="Book Antiqua" w:cs="Book Antiqua"/>
          <w:b/>
          <w:bCs/>
          <w:color w:val="000000"/>
        </w:rPr>
        <w:t xml:space="preserve"> chemotherapy. </w:t>
      </w:r>
      <w:r w:rsidR="00365F6A" w:rsidRPr="004F79B1">
        <w:rPr>
          <w:rFonts w:ascii="Book Antiqua" w:hAnsi="Book Antiqua" w:cs="Book Antiqua"/>
          <w:color w:val="000000"/>
          <w:lang w:eastAsia="zh-CN"/>
        </w:rPr>
        <w:t xml:space="preserve">HCC: </w:t>
      </w:r>
      <w:r w:rsidR="00365F6A" w:rsidRPr="004F79B1">
        <w:rPr>
          <w:rFonts w:ascii="Book Antiqua" w:hAnsi="Book Antiqua" w:cs="Book Antiqua"/>
          <w:caps/>
          <w:color w:val="000000"/>
          <w:lang w:eastAsia="zh-CN"/>
        </w:rPr>
        <w:t>h</w:t>
      </w:r>
      <w:r w:rsidR="00365F6A" w:rsidRPr="004F79B1">
        <w:rPr>
          <w:rFonts w:ascii="Book Antiqua" w:hAnsi="Book Antiqua" w:cs="Book Antiqua"/>
          <w:color w:val="000000"/>
          <w:lang w:eastAsia="zh-CN"/>
        </w:rPr>
        <w:t>epatocellular carcinoma;</w:t>
      </w:r>
      <w:r w:rsidR="00365F6A" w:rsidRPr="004F79B1">
        <w:rPr>
          <w:rFonts w:ascii="Book Antiqua" w:eastAsia="Book Antiqua" w:hAnsi="Book Antiqua" w:cs="Book Antiqua"/>
          <w:color w:val="000000"/>
        </w:rPr>
        <w:t xml:space="preserve"> </w:t>
      </w:r>
      <w:r w:rsidRPr="004F79B1">
        <w:rPr>
          <w:rFonts w:ascii="Book Antiqua" w:eastAsia="Book Antiqua" w:hAnsi="Book Antiqua" w:cs="Book Antiqua"/>
          <w:color w:val="000000"/>
        </w:rPr>
        <w:t xml:space="preserve">AFP-L3: </w:t>
      </w:r>
      <w:r w:rsidRPr="004F79B1">
        <w:rPr>
          <w:rFonts w:ascii="Book Antiqua" w:eastAsia="Book Antiqua" w:hAnsi="Book Antiqua" w:cs="Book Antiqua"/>
          <w:caps/>
          <w:color w:val="000000"/>
        </w:rPr>
        <w:t>i</w:t>
      </w:r>
      <w:r w:rsidRPr="004F79B1">
        <w:rPr>
          <w:rFonts w:ascii="Book Antiqua" w:eastAsia="Book Antiqua" w:hAnsi="Book Antiqua" w:cs="Book Antiqua"/>
          <w:color w:val="000000"/>
        </w:rPr>
        <w:t xml:space="preserve">soform of AFP binding lectin L3; DCP: </w:t>
      </w:r>
      <w:r w:rsidRPr="004F79B1">
        <w:rPr>
          <w:rFonts w:ascii="Book Antiqua" w:eastAsia="Book Antiqua" w:hAnsi="Book Antiqua" w:cs="Book Antiqua"/>
          <w:caps/>
          <w:color w:val="000000"/>
        </w:rPr>
        <w:t>d</w:t>
      </w:r>
      <w:r w:rsidRPr="004F79B1">
        <w:rPr>
          <w:rFonts w:ascii="Book Antiqua" w:eastAsia="Book Antiqua" w:hAnsi="Book Antiqua" w:cs="Book Antiqua"/>
          <w:color w:val="000000"/>
        </w:rPr>
        <w:t>es-gamma carboxyprothrombin; AKBR1B0:</w:t>
      </w:r>
      <w:r w:rsidR="00365F6A" w:rsidRPr="004F79B1">
        <w:rPr>
          <w:rFonts w:ascii="Book Antiqua" w:hAnsi="Book Antiqua" w:cs="Book Antiqua"/>
          <w:color w:val="000000"/>
          <w:lang w:eastAsia="zh-CN"/>
        </w:rPr>
        <w:t xml:space="preserve"> </w:t>
      </w:r>
      <w:r w:rsidRPr="004F79B1">
        <w:rPr>
          <w:rFonts w:ascii="Book Antiqua" w:eastAsia="Book Antiqua" w:hAnsi="Book Antiqua" w:cs="Book Antiqua"/>
          <w:caps/>
          <w:color w:val="000000"/>
        </w:rPr>
        <w:t>a</w:t>
      </w:r>
      <w:r w:rsidRPr="004F79B1">
        <w:rPr>
          <w:rFonts w:ascii="Book Antiqua" w:eastAsia="Book Antiqua" w:hAnsi="Book Antiqua" w:cs="Book Antiqua"/>
          <w:color w:val="000000"/>
        </w:rPr>
        <w:t>ldo-keto reductase family 1 member 10; SALL4:</w:t>
      </w:r>
      <w:r w:rsidR="00365F6A"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 xml:space="preserve">Sal-like protein 4; GALAD: </w:t>
      </w:r>
      <w:r w:rsidRPr="00FF7178">
        <w:rPr>
          <w:rFonts w:ascii="Book Antiqua" w:eastAsia="Book Antiqua" w:hAnsi="Book Antiqua" w:cs="Book Antiqua"/>
          <w:bCs/>
          <w:color w:val="000000"/>
        </w:rPr>
        <w:t>G</w:t>
      </w:r>
      <w:r w:rsidRPr="00FF7178">
        <w:rPr>
          <w:rFonts w:ascii="Book Antiqua" w:eastAsia="Book Antiqua" w:hAnsi="Book Antiqua" w:cs="Book Antiqua"/>
          <w:color w:val="000000"/>
        </w:rPr>
        <w:t xml:space="preserve">ender, </w:t>
      </w:r>
      <w:r w:rsidRPr="00FF7178">
        <w:rPr>
          <w:rFonts w:ascii="Book Antiqua" w:eastAsia="Book Antiqua" w:hAnsi="Book Antiqua" w:cs="Book Antiqua"/>
          <w:bCs/>
          <w:color w:val="000000"/>
        </w:rPr>
        <w:t>A</w:t>
      </w:r>
      <w:r w:rsidRPr="00FF7178">
        <w:rPr>
          <w:rFonts w:ascii="Book Antiqua" w:eastAsia="Book Antiqua" w:hAnsi="Book Antiqua" w:cs="Book Antiqua"/>
          <w:color w:val="000000"/>
        </w:rPr>
        <w:t>ge</w:t>
      </w:r>
      <w:r w:rsidR="00AE4E53" w:rsidRPr="00FF7178">
        <w:rPr>
          <w:rFonts w:ascii="Book Antiqua" w:hAnsi="Book Antiqua" w:cs="Book Antiqua"/>
          <w:color w:val="000000"/>
          <w:lang w:eastAsia="zh-CN"/>
        </w:rPr>
        <w:t xml:space="preserve">: </w:t>
      </w:r>
      <w:r w:rsidRPr="00FF7178">
        <w:rPr>
          <w:rFonts w:ascii="Book Antiqua" w:eastAsia="Book Antiqua" w:hAnsi="Book Antiqua" w:cs="Book Antiqua"/>
          <w:bCs/>
          <w:i/>
          <w:iCs/>
          <w:color w:val="000000"/>
        </w:rPr>
        <w:t>L</w:t>
      </w:r>
      <w:r w:rsidRPr="00FF7178">
        <w:rPr>
          <w:rFonts w:ascii="Book Antiqua" w:eastAsia="Book Antiqua" w:hAnsi="Book Antiqua" w:cs="Book Antiqua"/>
          <w:i/>
          <w:iCs/>
          <w:color w:val="000000"/>
        </w:rPr>
        <w:t xml:space="preserve">ens </w:t>
      </w:r>
      <w:proofErr w:type="spellStart"/>
      <w:r w:rsidRPr="00FF7178">
        <w:rPr>
          <w:rFonts w:ascii="Book Antiqua" w:eastAsia="Book Antiqua" w:hAnsi="Book Antiqua" w:cs="Book Antiqua"/>
          <w:i/>
          <w:iCs/>
          <w:color w:val="000000"/>
        </w:rPr>
        <w:t>culinaris</w:t>
      </w:r>
      <w:proofErr w:type="spellEnd"/>
      <w:r w:rsidRPr="00FF7178">
        <w:rPr>
          <w:rFonts w:ascii="Book Antiqua" w:eastAsia="Book Antiqua" w:hAnsi="Book Antiqua" w:cs="Book Antiqua"/>
          <w:i/>
          <w:iCs/>
          <w:color w:val="000000"/>
        </w:rPr>
        <w:t xml:space="preserve"> </w:t>
      </w:r>
      <w:r w:rsidRPr="00FF7178">
        <w:rPr>
          <w:rFonts w:ascii="Book Antiqua" w:eastAsia="Book Antiqua" w:hAnsi="Book Antiqua" w:cs="Book Antiqua"/>
          <w:color w:val="000000"/>
        </w:rPr>
        <w:t xml:space="preserve">agglutinin-reactive of alpha-fetoprotein, </w:t>
      </w:r>
      <w:r w:rsidRPr="00FF7178">
        <w:rPr>
          <w:rFonts w:ascii="Book Antiqua" w:eastAsia="Book Antiqua" w:hAnsi="Book Antiqua" w:cs="Book Antiqua"/>
          <w:bCs/>
          <w:color w:val="000000"/>
        </w:rPr>
        <w:t>A</w:t>
      </w:r>
      <w:r w:rsidRPr="00FF7178">
        <w:rPr>
          <w:rFonts w:ascii="Book Antiqua" w:eastAsia="Book Antiqua" w:hAnsi="Book Antiqua" w:cs="Book Antiqua"/>
          <w:color w:val="000000"/>
        </w:rPr>
        <w:t xml:space="preserve">lpha-fetoprotein, and </w:t>
      </w:r>
      <w:r w:rsidRPr="00FF7178">
        <w:rPr>
          <w:rFonts w:ascii="Book Antiqua" w:eastAsia="Book Antiqua" w:hAnsi="Book Antiqua" w:cs="Book Antiqua"/>
          <w:bCs/>
          <w:color w:val="000000"/>
        </w:rPr>
        <w:t>D</w:t>
      </w:r>
      <w:r w:rsidRPr="00FF7178">
        <w:rPr>
          <w:rFonts w:ascii="Book Antiqua" w:eastAsia="Book Antiqua" w:hAnsi="Book Antiqua" w:cs="Book Antiqua"/>
          <w:color w:val="000000"/>
        </w:rPr>
        <w:t>es-γ-carboxy prothrombin.</w:t>
      </w:r>
      <w:r w:rsidR="007B3EF7" w:rsidRPr="00FF7178">
        <w:rPr>
          <w:rFonts w:ascii="Book Antiqua" w:eastAsia="Book Antiqua" w:hAnsi="Book Antiqua" w:cs="Book Antiqua"/>
          <w:color w:val="000000"/>
        </w:rPr>
        <w:t xml:space="preserve"> </w:t>
      </w:r>
    </w:p>
    <w:p w:rsidR="00E07AC5" w:rsidRPr="004F79B1" w:rsidRDefault="00365F6A" w:rsidP="004F79B1">
      <w:pPr>
        <w:spacing w:line="360" w:lineRule="auto"/>
        <w:jc w:val="both"/>
        <w:rPr>
          <w:rFonts w:ascii="Book Antiqua" w:hAnsi="Book Antiqua" w:cs="Book Antiqua"/>
          <w:b/>
          <w:color w:val="000000"/>
          <w:lang w:eastAsia="zh-CN"/>
        </w:rPr>
      </w:pPr>
      <w:r w:rsidRPr="004F79B1">
        <w:rPr>
          <w:rFonts w:ascii="Book Antiqua" w:hAnsi="Book Antiqua" w:cs="Book Antiqua"/>
          <w:color w:val="000000"/>
          <w:lang w:eastAsia="zh-CN"/>
        </w:rPr>
        <w:br w:type="page"/>
      </w:r>
      <w:r w:rsidR="00074400" w:rsidRPr="004F79B1">
        <w:rPr>
          <w:rFonts w:ascii="Book Antiqua" w:hAnsi="Book Antiqua" w:cs="Book Antiqua"/>
          <w:b/>
          <w:color w:val="000000"/>
          <w:lang w:eastAsia="zh-CN"/>
        </w:rPr>
        <w:lastRenderedPageBreak/>
        <w:t>Table 1 Diagnostic markers for hepatocellular carcinoma</w:t>
      </w:r>
    </w:p>
    <w:tbl>
      <w:tblPr>
        <w:tblW w:w="10314" w:type="dxa"/>
        <w:tblBorders>
          <w:top w:val="single" w:sz="4" w:space="0" w:color="auto"/>
          <w:bottom w:val="single" w:sz="4" w:space="0" w:color="auto"/>
        </w:tblBorders>
        <w:tblLook w:val="04A0" w:firstRow="1" w:lastRow="0" w:firstColumn="1" w:lastColumn="0" w:noHBand="0" w:noVBand="1"/>
      </w:tblPr>
      <w:tblGrid>
        <w:gridCol w:w="1660"/>
        <w:gridCol w:w="2750"/>
        <w:gridCol w:w="1701"/>
        <w:gridCol w:w="1417"/>
        <w:gridCol w:w="851"/>
        <w:gridCol w:w="1935"/>
      </w:tblGrid>
      <w:tr w:rsidR="00970C2F" w:rsidRPr="004F79B1" w:rsidTr="00E953F9">
        <w:trPr>
          <w:trHeight w:val="310"/>
        </w:trPr>
        <w:tc>
          <w:tcPr>
            <w:tcW w:w="1660" w:type="dxa"/>
            <w:tcBorders>
              <w:top w:val="single" w:sz="4" w:space="0" w:color="auto"/>
              <w:bottom w:val="single" w:sz="4" w:space="0" w:color="auto"/>
            </w:tcBorders>
            <w:shd w:val="clear" w:color="auto" w:fill="auto"/>
            <w:noWrap/>
            <w:vAlign w:val="bottom"/>
            <w:hideMark/>
          </w:tcPr>
          <w:p w:rsidR="00970C2F" w:rsidRPr="004F79B1" w:rsidRDefault="00970C2F" w:rsidP="004F79B1">
            <w:pPr>
              <w:spacing w:line="360" w:lineRule="auto"/>
              <w:rPr>
                <w:rFonts w:ascii="Book Antiqua" w:eastAsia="DengXian" w:hAnsi="Book Antiqua" w:cs="SimSun"/>
                <w:b/>
                <w:color w:val="000000"/>
                <w:lang w:eastAsia="zh-CN"/>
              </w:rPr>
            </w:pPr>
            <w:r w:rsidRPr="004F79B1">
              <w:rPr>
                <w:rFonts w:ascii="Book Antiqua" w:eastAsia="DengXian" w:hAnsi="Book Antiqua" w:cs="SimSun"/>
                <w:b/>
                <w:color w:val="000000"/>
                <w:lang w:eastAsia="zh-CN"/>
              </w:rPr>
              <w:t>Marker</w:t>
            </w:r>
          </w:p>
        </w:tc>
        <w:tc>
          <w:tcPr>
            <w:tcW w:w="2750" w:type="dxa"/>
            <w:tcBorders>
              <w:top w:val="single" w:sz="4" w:space="0" w:color="auto"/>
              <w:bottom w:val="single" w:sz="4" w:space="0" w:color="auto"/>
            </w:tcBorders>
            <w:shd w:val="clear" w:color="auto" w:fill="auto"/>
            <w:noWrap/>
            <w:vAlign w:val="bottom"/>
            <w:hideMark/>
          </w:tcPr>
          <w:p w:rsidR="00970C2F" w:rsidRPr="004F79B1" w:rsidRDefault="00970C2F" w:rsidP="00CA1E86">
            <w:pPr>
              <w:spacing w:line="360" w:lineRule="auto"/>
              <w:jc w:val="center"/>
              <w:rPr>
                <w:rFonts w:ascii="Book Antiqua" w:eastAsia="DengXian" w:hAnsi="Book Antiqua" w:cs="SimSun"/>
                <w:b/>
                <w:color w:val="000000"/>
                <w:lang w:eastAsia="zh-CN"/>
              </w:rPr>
            </w:pPr>
            <w:r w:rsidRPr="004F79B1">
              <w:rPr>
                <w:rFonts w:ascii="Book Antiqua" w:eastAsia="DengXian" w:hAnsi="Book Antiqua" w:cs="SimSun"/>
                <w:b/>
                <w:color w:val="000000"/>
                <w:lang w:eastAsia="zh-CN"/>
              </w:rPr>
              <w:t xml:space="preserve">Comparison </w:t>
            </w:r>
            <w:r w:rsidR="00377BC8" w:rsidRPr="004F79B1">
              <w:rPr>
                <w:rFonts w:ascii="Book Antiqua" w:eastAsia="DengXian" w:hAnsi="Book Antiqua" w:cs="SimSun"/>
                <w:b/>
                <w:color w:val="000000"/>
                <w:lang w:eastAsia="zh-CN"/>
              </w:rPr>
              <w:t>gr</w:t>
            </w:r>
            <w:r w:rsidRPr="004F79B1">
              <w:rPr>
                <w:rFonts w:ascii="Book Antiqua" w:eastAsia="DengXian" w:hAnsi="Book Antiqua" w:cs="SimSun"/>
                <w:b/>
                <w:color w:val="000000"/>
                <w:lang w:eastAsia="zh-CN"/>
              </w:rPr>
              <w:t>oups</w:t>
            </w:r>
          </w:p>
        </w:tc>
        <w:tc>
          <w:tcPr>
            <w:tcW w:w="1701" w:type="dxa"/>
            <w:tcBorders>
              <w:top w:val="single" w:sz="4" w:space="0" w:color="auto"/>
              <w:bottom w:val="single" w:sz="4" w:space="0" w:color="auto"/>
            </w:tcBorders>
            <w:shd w:val="clear" w:color="auto" w:fill="auto"/>
            <w:noWrap/>
            <w:vAlign w:val="bottom"/>
            <w:hideMark/>
          </w:tcPr>
          <w:p w:rsidR="00970C2F" w:rsidRPr="004F79B1" w:rsidRDefault="00970C2F" w:rsidP="00CA1E86">
            <w:pPr>
              <w:spacing w:line="360" w:lineRule="auto"/>
              <w:jc w:val="center"/>
              <w:rPr>
                <w:rFonts w:ascii="Book Antiqua" w:eastAsia="DengXian" w:hAnsi="Book Antiqua" w:cs="SimSun"/>
                <w:b/>
                <w:color w:val="000000"/>
                <w:lang w:eastAsia="zh-CN"/>
              </w:rPr>
            </w:pPr>
            <w:r w:rsidRPr="004F79B1">
              <w:rPr>
                <w:rFonts w:ascii="Book Antiqua" w:eastAsia="DengXian" w:hAnsi="Book Antiqua" w:cs="SimSun"/>
                <w:b/>
                <w:color w:val="000000"/>
                <w:lang w:eastAsia="zh-CN"/>
              </w:rPr>
              <w:t>Sensitivity</w:t>
            </w:r>
          </w:p>
        </w:tc>
        <w:tc>
          <w:tcPr>
            <w:tcW w:w="1417" w:type="dxa"/>
            <w:tcBorders>
              <w:top w:val="single" w:sz="4" w:space="0" w:color="auto"/>
              <w:bottom w:val="single" w:sz="4" w:space="0" w:color="auto"/>
            </w:tcBorders>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b/>
                <w:color w:val="000000"/>
                <w:lang w:eastAsia="zh-CN"/>
              </w:rPr>
            </w:pPr>
            <w:r w:rsidRPr="004F79B1">
              <w:rPr>
                <w:rFonts w:ascii="Book Antiqua" w:eastAsia="DengXian" w:hAnsi="Book Antiqua" w:cs="SimSun"/>
                <w:b/>
                <w:color w:val="000000"/>
                <w:lang w:eastAsia="zh-CN"/>
              </w:rPr>
              <w:t>Specificity</w:t>
            </w:r>
          </w:p>
        </w:tc>
        <w:tc>
          <w:tcPr>
            <w:tcW w:w="851" w:type="dxa"/>
            <w:tcBorders>
              <w:top w:val="single" w:sz="4" w:space="0" w:color="auto"/>
              <w:bottom w:val="single" w:sz="4" w:space="0" w:color="auto"/>
            </w:tcBorders>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b/>
                <w:color w:val="000000"/>
                <w:lang w:eastAsia="zh-CN"/>
              </w:rPr>
            </w:pPr>
            <w:r w:rsidRPr="004F79B1">
              <w:rPr>
                <w:rFonts w:ascii="Book Antiqua" w:eastAsia="DengXian" w:hAnsi="Book Antiqua" w:cs="SimSun"/>
                <w:b/>
                <w:color w:val="000000"/>
                <w:lang w:eastAsia="zh-CN"/>
              </w:rPr>
              <w:t>AUC</w:t>
            </w:r>
          </w:p>
        </w:tc>
        <w:tc>
          <w:tcPr>
            <w:tcW w:w="1935" w:type="dxa"/>
            <w:tcBorders>
              <w:top w:val="single" w:sz="4" w:space="0" w:color="auto"/>
              <w:bottom w:val="single" w:sz="4" w:space="0" w:color="auto"/>
            </w:tcBorders>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b/>
                <w:color w:val="000000"/>
                <w:lang w:eastAsia="zh-CN"/>
              </w:rPr>
            </w:pPr>
            <w:r w:rsidRPr="004F79B1">
              <w:rPr>
                <w:rFonts w:ascii="Book Antiqua" w:eastAsia="DengXian" w:hAnsi="Book Antiqua" w:cs="SimSun"/>
                <w:b/>
                <w:color w:val="000000"/>
                <w:lang w:eastAsia="zh-CN"/>
              </w:rPr>
              <w:t>Ref</w:t>
            </w:r>
            <w:r w:rsidR="00377BC8" w:rsidRPr="004F79B1">
              <w:rPr>
                <w:rFonts w:ascii="Book Antiqua" w:eastAsia="DengXian" w:hAnsi="Book Antiqua" w:cs="SimSun"/>
                <w:b/>
                <w:color w:val="000000"/>
                <w:lang w:eastAsia="zh-CN"/>
              </w:rPr>
              <w:t>.</w:t>
            </w:r>
          </w:p>
        </w:tc>
      </w:tr>
      <w:tr w:rsidR="00970C2F" w:rsidRPr="004F79B1" w:rsidTr="00E953F9">
        <w:trPr>
          <w:trHeight w:val="370"/>
        </w:trPr>
        <w:tc>
          <w:tcPr>
            <w:tcW w:w="1660" w:type="dxa"/>
            <w:tcBorders>
              <w:top w:val="single" w:sz="4" w:space="0" w:color="auto"/>
            </w:tcBorders>
            <w:shd w:val="clear" w:color="auto" w:fill="auto"/>
            <w:noWrap/>
            <w:vAlign w:val="bottom"/>
            <w:hideMark/>
          </w:tcPr>
          <w:p w:rsidR="00970C2F" w:rsidRPr="004F79B1" w:rsidRDefault="00970C2F" w:rsidP="004F79B1">
            <w:pPr>
              <w:spacing w:line="360" w:lineRule="auto"/>
              <w:rPr>
                <w:rFonts w:ascii="Book Antiqua" w:eastAsia="DengXian" w:hAnsi="Book Antiqua" w:cs="SimSun"/>
                <w:color w:val="000000"/>
                <w:lang w:eastAsia="zh-CN"/>
              </w:rPr>
            </w:pPr>
            <w:r w:rsidRPr="004F79B1">
              <w:rPr>
                <w:rFonts w:ascii="Book Antiqua" w:eastAsia="DengXian" w:hAnsi="Book Antiqua" w:cs="SimSun"/>
                <w:color w:val="000000"/>
                <w:lang w:eastAsia="zh-CN"/>
              </w:rPr>
              <w:t>AFP</w:t>
            </w:r>
          </w:p>
        </w:tc>
        <w:tc>
          <w:tcPr>
            <w:tcW w:w="2750" w:type="dxa"/>
            <w:tcBorders>
              <w:top w:val="single" w:sz="4" w:space="0" w:color="auto"/>
            </w:tcBorders>
            <w:shd w:val="clear" w:color="auto" w:fill="auto"/>
            <w:noWrap/>
            <w:vAlign w:val="bottom"/>
            <w:hideMark/>
          </w:tcPr>
          <w:p w:rsidR="00970C2F" w:rsidRPr="004F79B1" w:rsidRDefault="00970C2F" w:rsidP="00CA1E86">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Meta-analysis</w:t>
            </w:r>
          </w:p>
        </w:tc>
        <w:tc>
          <w:tcPr>
            <w:tcW w:w="1701" w:type="dxa"/>
            <w:tcBorders>
              <w:top w:val="single" w:sz="4" w:space="0" w:color="auto"/>
            </w:tcBorders>
            <w:shd w:val="clear" w:color="auto" w:fill="auto"/>
            <w:noWrap/>
            <w:vAlign w:val="bottom"/>
            <w:hideMark/>
          </w:tcPr>
          <w:p w:rsidR="00970C2F" w:rsidRPr="004F79B1" w:rsidRDefault="00970C2F" w:rsidP="00CA1E86">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51.9</w:t>
            </w:r>
          </w:p>
        </w:tc>
        <w:tc>
          <w:tcPr>
            <w:tcW w:w="1417" w:type="dxa"/>
            <w:tcBorders>
              <w:top w:val="single" w:sz="4" w:space="0" w:color="auto"/>
            </w:tcBorders>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94</w:t>
            </w:r>
          </w:p>
        </w:tc>
        <w:tc>
          <w:tcPr>
            <w:tcW w:w="851" w:type="dxa"/>
            <w:tcBorders>
              <w:top w:val="single" w:sz="4" w:space="0" w:color="auto"/>
            </w:tcBorders>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0.81</w:t>
            </w:r>
          </w:p>
        </w:tc>
        <w:tc>
          <w:tcPr>
            <w:tcW w:w="1935" w:type="dxa"/>
            <w:tcBorders>
              <w:top w:val="single" w:sz="4" w:space="0" w:color="auto"/>
            </w:tcBorders>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Xu</w:t>
            </w:r>
            <w:r w:rsidR="00377BC8" w:rsidRPr="004F79B1">
              <w:rPr>
                <w:rFonts w:ascii="Book Antiqua" w:eastAsia="DengXian" w:hAnsi="Book Antiqua" w:cs="SimSun"/>
                <w:color w:val="000000"/>
                <w:lang w:eastAsia="zh-CN"/>
              </w:rPr>
              <w:t xml:space="preserve"> </w:t>
            </w:r>
            <w:r w:rsidRPr="004F79B1">
              <w:rPr>
                <w:rFonts w:ascii="Book Antiqua" w:eastAsia="DengXian" w:hAnsi="Book Antiqua" w:cs="SimSun"/>
                <w:i/>
                <w:color w:val="000000"/>
                <w:lang w:eastAsia="zh-CN"/>
              </w:rPr>
              <w:t>et al</w:t>
            </w:r>
            <w:r w:rsidR="00377BC8" w:rsidRPr="004F79B1">
              <w:rPr>
                <w:rFonts w:ascii="Book Antiqua" w:eastAsia="DengXian" w:hAnsi="Book Antiqua" w:cs="SimSun"/>
                <w:color w:val="000000"/>
                <w:vertAlign w:val="superscript"/>
                <w:lang w:eastAsia="zh-CN"/>
              </w:rPr>
              <w:t>[</w:t>
            </w:r>
            <w:r w:rsidRPr="004F79B1">
              <w:rPr>
                <w:rFonts w:ascii="Book Antiqua" w:eastAsia="DengXian" w:hAnsi="Book Antiqua" w:cs="Arial"/>
                <w:color w:val="000000"/>
                <w:vertAlign w:val="superscript"/>
                <w:lang w:eastAsia="zh-CN"/>
              </w:rPr>
              <w:t>17</w:t>
            </w:r>
            <w:r w:rsidR="00377BC8" w:rsidRPr="004F79B1">
              <w:rPr>
                <w:rFonts w:ascii="Book Antiqua" w:eastAsia="DengXian" w:hAnsi="Book Antiqua" w:cs="Arial"/>
                <w:color w:val="000000"/>
                <w:vertAlign w:val="superscript"/>
                <w:lang w:eastAsia="zh-CN"/>
              </w:rPr>
              <w:t>[</w:t>
            </w:r>
          </w:p>
        </w:tc>
      </w:tr>
      <w:tr w:rsidR="00970C2F" w:rsidRPr="004F79B1" w:rsidTr="00E953F9">
        <w:trPr>
          <w:trHeight w:val="370"/>
        </w:trPr>
        <w:tc>
          <w:tcPr>
            <w:tcW w:w="1660" w:type="dxa"/>
            <w:shd w:val="clear" w:color="auto" w:fill="auto"/>
            <w:noWrap/>
            <w:vAlign w:val="bottom"/>
            <w:hideMark/>
          </w:tcPr>
          <w:p w:rsidR="00970C2F" w:rsidRPr="004F79B1" w:rsidRDefault="00970C2F" w:rsidP="004F79B1">
            <w:pPr>
              <w:spacing w:line="360" w:lineRule="auto"/>
              <w:rPr>
                <w:rFonts w:ascii="Book Antiqua" w:eastAsia="DengXian" w:hAnsi="Book Antiqua" w:cs="SimSun"/>
                <w:color w:val="000000"/>
                <w:lang w:eastAsia="zh-CN"/>
              </w:rPr>
            </w:pPr>
            <w:r w:rsidRPr="004F79B1">
              <w:rPr>
                <w:rFonts w:ascii="Book Antiqua" w:eastAsia="DengXian" w:hAnsi="Book Antiqua" w:cs="SimSun"/>
                <w:color w:val="000000"/>
                <w:lang w:eastAsia="zh-CN"/>
              </w:rPr>
              <w:t>AFP-L3</w:t>
            </w:r>
          </w:p>
        </w:tc>
        <w:tc>
          <w:tcPr>
            <w:tcW w:w="2750" w:type="dxa"/>
            <w:shd w:val="clear" w:color="auto" w:fill="auto"/>
            <w:noWrap/>
            <w:vAlign w:val="bottom"/>
            <w:hideMark/>
          </w:tcPr>
          <w:p w:rsidR="00970C2F" w:rsidRPr="004F79B1" w:rsidRDefault="00970C2F" w:rsidP="00CA1E86">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Meta-analysis</w:t>
            </w:r>
          </w:p>
        </w:tc>
        <w:tc>
          <w:tcPr>
            <w:tcW w:w="1701" w:type="dxa"/>
            <w:shd w:val="clear" w:color="auto" w:fill="auto"/>
            <w:noWrap/>
            <w:vAlign w:val="bottom"/>
            <w:hideMark/>
          </w:tcPr>
          <w:p w:rsidR="00970C2F" w:rsidRPr="004F79B1" w:rsidRDefault="00970C2F" w:rsidP="00CA1E86">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48.3</w:t>
            </w:r>
          </w:p>
        </w:tc>
        <w:tc>
          <w:tcPr>
            <w:tcW w:w="1417" w:type="dxa"/>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92.9</w:t>
            </w:r>
          </w:p>
        </w:tc>
        <w:tc>
          <w:tcPr>
            <w:tcW w:w="851" w:type="dxa"/>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0.76</w:t>
            </w:r>
          </w:p>
        </w:tc>
        <w:tc>
          <w:tcPr>
            <w:tcW w:w="1935" w:type="dxa"/>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 xml:space="preserve">Yi </w:t>
            </w:r>
            <w:r w:rsidR="00377BC8" w:rsidRPr="004F79B1">
              <w:rPr>
                <w:rFonts w:ascii="Book Antiqua" w:eastAsia="DengXian" w:hAnsi="Book Antiqua" w:cs="SimSun"/>
                <w:i/>
                <w:color w:val="000000"/>
                <w:lang w:eastAsia="zh-CN"/>
              </w:rPr>
              <w:t>et al</w:t>
            </w:r>
            <w:r w:rsidR="00377BC8" w:rsidRPr="004F79B1">
              <w:rPr>
                <w:rFonts w:ascii="Book Antiqua" w:eastAsia="DengXian" w:hAnsi="Book Antiqua" w:cs="SimSun"/>
                <w:color w:val="000000"/>
                <w:vertAlign w:val="superscript"/>
                <w:lang w:eastAsia="zh-CN"/>
              </w:rPr>
              <w:t>[</w:t>
            </w:r>
            <w:r w:rsidR="00377BC8" w:rsidRPr="004F79B1">
              <w:rPr>
                <w:rFonts w:ascii="Book Antiqua" w:eastAsia="DengXian" w:hAnsi="Book Antiqua" w:cs="Arial"/>
                <w:color w:val="000000"/>
                <w:vertAlign w:val="superscript"/>
                <w:lang w:eastAsia="zh-CN"/>
              </w:rPr>
              <w:t>21[</w:t>
            </w:r>
          </w:p>
        </w:tc>
      </w:tr>
      <w:tr w:rsidR="00970C2F" w:rsidRPr="004F79B1" w:rsidTr="00E953F9">
        <w:trPr>
          <w:trHeight w:val="370"/>
        </w:trPr>
        <w:tc>
          <w:tcPr>
            <w:tcW w:w="1660" w:type="dxa"/>
            <w:shd w:val="clear" w:color="auto" w:fill="auto"/>
            <w:noWrap/>
            <w:vAlign w:val="bottom"/>
            <w:hideMark/>
          </w:tcPr>
          <w:p w:rsidR="00970C2F" w:rsidRPr="004F79B1" w:rsidRDefault="00970C2F" w:rsidP="004F79B1">
            <w:pPr>
              <w:spacing w:line="360" w:lineRule="auto"/>
              <w:rPr>
                <w:rFonts w:ascii="Book Antiqua" w:eastAsia="DengXian" w:hAnsi="Book Antiqua" w:cs="SimSun"/>
                <w:color w:val="000000"/>
                <w:lang w:eastAsia="zh-CN"/>
              </w:rPr>
            </w:pPr>
            <w:r w:rsidRPr="004F79B1">
              <w:rPr>
                <w:rFonts w:ascii="Book Antiqua" w:eastAsia="DengXian" w:hAnsi="Book Antiqua" w:cs="SimSun"/>
                <w:color w:val="000000"/>
                <w:lang w:eastAsia="zh-CN"/>
              </w:rPr>
              <w:t>DCP</w:t>
            </w:r>
          </w:p>
        </w:tc>
        <w:tc>
          <w:tcPr>
            <w:tcW w:w="2750" w:type="dxa"/>
            <w:shd w:val="clear" w:color="auto" w:fill="auto"/>
            <w:noWrap/>
            <w:vAlign w:val="bottom"/>
            <w:hideMark/>
          </w:tcPr>
          <w:p w:rsidR="00970C2F" w:rsidRPr="004F79B1" w:rsidRDefault="00970C2F" w:rsidP="00CA1E86">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Meta-analysis</w:t>
            </w:r>
          </w:p>
        </w:tc>
        <w:tc>
          <w:tcPr>
            <w:tcW w:w="1701" w:type="dxa"/>
            <w:shd w:val="clear" w:color="auto" w:fill="auto"/>
            <w:noWrap/>
            <w:vAlign w:val="bottom"/>
            <w:hideMark/>
          </w:tcPr>
          <w:p w:rsidR="00970C2F" w:rsidRPr="004F79B1" w:rsidRDefault="00970C2F" w:rsidP="00CA1E86">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71</w:t>
            </w:r>
          </w:p>
        </w:tc>
        <w:tc>
          <w:tcPr>
            <w:tcW w:w="1417" w:type="dxa"/>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84</w:t>
            </w:r>
          </w:p>
        </w:tc>
        <w:tc>
          <w:tcPr>
            <w:tcW w:w="851" w:type="dxa"/>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0.89</w:t>
            </w:r>
          </w:p>
        </w:tc>
        <w:tc>
          <w:tcPr>
            <w:tcW w:w="1935" w:type="dxa"/>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 xml:space="preserve">Zhu </w:t>
            </w:r>
            <w:r w:rsidR="00377BC8" w:rsidRPr="004F79B1">
              <w:rPr>
                <w:rFonts w:ascii="Book Antiqua" w:eastAsia="DengXian" w:hAnsi="Book Antiqua" w:cs="SimSun"/>
                <w:i/>
                <w:color w:val="000000"/>
                <w:lang w:eastAsia="zh-CN"/>
              </w:rPr>
              <w:t>et al</w:t>
            </w:r>
            <w:r w:rsidR="00377BC8" w:rsidRPr="004F79B1">
              <w:rPr>
                <w:rFonts w:ascii="Book Antiqua" w:eastAsia="DengXian" w:hAnsi="Book Antiqua" w:cs="SimSun"/>
                <w:color w:val="000000"/>
                <w:vertAlign w:val="superscript"/>
                <w:lang w:eastAsia="zh-CN"/>
              </w:rPr>
              <w:t>[</w:t>
            </w:r>
            <w:r w:rsidR="00377BC8" w:rsidRPr="004F79B1">
              <w:rPr>
                <w:rFonts w:ascii="Book Antiqua" w:eastAsia="DengXian" w:hAnsi="Book Antiqua" w:cs="Arial"/>
                <w:color w:val="000000"/>
                <w:vertAlign w:val="superscript"/>
                <w:lang w:eastAsia="zh-CN"/>
              </w:rPr>
              <w:t>25[</w:t>
            </w:r>
          </w:p>
        </w:tc>
      </w:tr>
      <w:tr w:rsidR="00970C2F" w:rsidRPr="004F79B1" w:rsidTr="00E953F9">
        <w:trPr>
          <w:trHeight w:val="370"/>
        </w:trPr>
        <w:tc>
          <w:tcPr>
            <w:tcW w:w="1660" w:type="dxa"/>
            <w:shd w:val="clear" w:color="auto" w:fill="auto"/>
            <w:noWrap/>
            <w:vAlign w:val="bottom"/>
            <w:hideMark/>
          </w:tcPr>
          <w:p w:rsidR="00970C2F" w:rsidRPr="004F79B1" w:rsidRDefault="00970C2F" w:rsidP="004F79B1">
            <w:pPr>
              <w:spacing w:line="360" w:lineRule="auto"/>
              <w:rPr>
                <w:rFonts w:ascii="Book Antiqua" w:eastAsia="DengXian" w:hAnsi="Book Antiqua" w:cs="SimSun"/>
                <w:color w:val="000000"/>
                <w:lang w:eastAsia="zh-CN"/>
              </w:rPr>
            </w:pPr>
            <w:r w:rsidRPr="004F79B1">
              <w:rPr>
                <w:rFonts w:ascii="Book Antiqua" w:eastAsia="DengXian" w:hAnsi="Book Antiqua" w:cs="SimSun"/>
                <w:color w:val="000000"/>
                <w:lang w:eastAsia="zh-CN"/>
              </w:rPr>
              <w:t>Glypican-3</w:t>
            </w:r>
          </w:p>
        </w:tc>
        <w:tc>
          <w:tcPr>
            <w:tcW w:w="2750" w:type="dxa"/>
            <w:shd w:val="clear" w:color="auto" w:fill="auto"/>
            <w:noWrap/>
            <w:vAlign w:val="bottom"/>
            <w:hideMark/>
          </w:tcPr>
          <w:p w:rsidR="00970C2F" w:rsidRPr="004F79B1" w:rsidRDefault="00970C2F" w:rsidP="00CA1E86">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Meta-analysis</w:t>
            </w:r>
          </w:p>
        </w:tc>
        <w:tc>
          <w:tcPr>
            <w:tcW w:w="1701" w:type="dxa"/>
            <w:shd w:val="clear" w:color="auto" w:fill="auto"/>
            <w:noWrap/>
            <w:vAlign w:val="bottom"/>
            <w:hideMark/>
          </w:tcPr>
          <w:p w:rsidR="00970C2F" w:rsidRPr="004F79B1" w:rsidRDefault="00970C2F" w:rsidP="00CA1E86">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55</w:t>
            </w:r>
          </w:p>
        </w:tc>
        <w:tc>
          <w:tcPr>
            <w:tcW w:w="1417" w:type="dxa"/>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58</w:t>
            </w:r>
          </w:p>
        </w:tc>
        <w:tc>
          <w:tcPr>
            <w:tcW w:w="851" w:type="dxa"/>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0.78</w:t>
            </w:r>
          </w:p>
        </w:tc>
        <w:tc>
          <w:tcPr>
            <w:tcW w:w="1935" w:type="dxa"/>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 xml:space="preserve">Xu </w:t>
            </w:r>
            <w:r w:rsidR="00377BC8" w:rsidRPr="004F79B1">
              <w:rPr>
                <w:rFonts w:ascii="Book Antiqua" w:eastAsia="DengXian" w:hAnsi="Book Antiqua" w:cs="SimSun"/>
                <w:i/>
                <w:color w:val="000000"/>
                <w:lang w:eastAsia="zh-CN"/>
              </w:rPr>
              <w:t>et al</w:t>
            </w:r>
            <w:r w:rsidR="00377BC8" w:rsidRPr="004F79B1">
              <w:rPr>
                <w:rFonts w:ascii="Book Antiqua" w:eastAsia="DengXian" w:hAnsi="Book Antiqua" w:cs="SimSun"/>
                <w:color w:val="000000"/>
                <w:vertAlign w:val="superscript"/>
                <w:lang w:eastAsia="zh-CN"/>
              </w:rPr>
              <w:t>[</w:t>
            </w:r>
            <w:r w:rsidR="00377BC8" w:rsidRPr="004F79B1">
              <w:rPr>
                <w:rFonts w:ascii="Book Antiqua" w:eastAsia="DengXian" w:hAnsi="Book Antiqua" w:cs="Arial"/>
                <w:color w:val="000000"/>
                <w:vertAlign w:val="superscript"/>
                <w:lang w:eastAsia="zh-CN"/>
              </w:rPr>
              <w:t>34[</w:t>
            </w:r>
          </w:p>
        </w:tc>
      </w:tr>
      <w:tr w:rsidR="00970C2F" w:rsidRPr="004F79B1" w:rsidTr="00E953F9">
        <w:trPr>
          <w:trHeight w:val="370"/>
        </w:trPr>
        <w:tc>
          <w:tcPr>
            <w:tcW w:w="1660" w:type="dxa"/>
            <w:shd w:val="clear" w:color="auto" w:fill="auto"/>
            <w:noWrap/>
            <w:vAlign w:val="bottom"/>
            <w:hideMark/>
          </w:tcPr>
          <w:p w:rsidR="00970C2F" w:rsidRPr="004F79B1" w:rsidRDefault="00970C2F" w:rsidP="004F79B1">
            <w:pPr>
              <w:spacing w:line="360" w:lineRule="auto"/>
              <w:rPr>
                <w:rFonts w:ascii="Book Antiqua" w:eastAsia="DengXian" w:hAnsi="Book Antiqua" w:cs="SimSun"/>
                <w:color w:val="000000"/>
                <w:lang w:eastAsia="zh-CN"/>
              </w:rPr>
            </w:pPr>
            <w:r w:rsidRPr="004F79B1">
              <w:rPr>
                <w:rFonts w:ascii="Book Antiqua" w:eastAsia="DengXian" w:hAnsi="Book Antiqua" w:cs="SimSun"/>
                <w:color w:val="000000"/>
                <w:lang w:eastAsia="zh-CN"/>
              </w:rPr>
              <w:t>AKR1B10</w:t>
            </w:r>
          </w:p>
        </w:tc>
        <w:tc>
          <w:tcPr>
            <w:tcW w:w="2750" w:type="dxa"/>
            <w:shd w:val="clear" w:color="auto" w:fill="auto"/>
            <w:noWrap/>
            <w:vAlign w:val="bottom"/>
            <w:hideMark/>
          </w:tcPr>
          <w:p w:rsidR="00970C2F" w:rsidRPr="004F79B1" w:rsidRDefault="00970C2F" w:rsidP="00CA1E86">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 xml:space="preserve">HCC </w:t>
            </w:r>
            <w:r w:rsidRPr="004F79B1">
              <w:rPr>
                <w:rFonts w:ascii="Book Antiqua" w:eastAsia="DengXian" w:hAnsi="Book Antiqua" w:cs="SimSun"/>
                <w:i/>
                <w:color w:val="000000"/>
                <w:lang w:eastAsia="zh-CN"/>
              </w:rPr>
              <w:t>vs</w:t>
            </w:r>
            <w:r w:rsidRPr="004F79B1">
              <w:rPr>
                <w:rFonts w:ascii="Book Antiqua" w:eastAsia="DengXian" w:hAnsi="Book Antiqua" w:cs="SimSun"/>
                <w:color w:val="000000"/>
                <w:lang w:eastAsia="zh-CN"/>
              </w:rPr>
              <w:t xml:space="preserve"> </w:t>
            </w:r>
            <w:r w:rsidR="00377BC8" w:rsidRPr="004F79B1">
              <w:rPr>
                <w:rFonts w:ascii="Book Antiqua" w:eastAsia="DengXian" w:hAnsi="Book Antiqua" w:cs="SimSun"/>
                <w:color w:val="000000"/>
                <w:lang w:eastAsia="zh-CN"/>
              </w:rPr>
              <w:t>c</w:t>
            </w:r>
            <w:r w:rsidRPr="004F79B1">
              <w:rPr>
                <w:rFonts w:ascii="Book Antiqua" w:eastAsia="DengXian" w:hAnsi="Book Antiqua" w:cs="SimSun"/>
                <w:color w:val="000000"/>
                <w:lang w:eastAsia="zh-CN"/>
              </w:rPr>
              <w:t>ontrols</w:t>
            </w:r>
          </w:p>
        </w:tc>
        <w:tc>
          <w:tcPr>
            <w:tcW w:w="1701" w:type="dxa"/>
            <w:shd w:val="clear" w:color="auto" w:fill="auto"/>
            <w:noWrap/>
            <w:vAlign w:val="bottom"/>
            <w:hideMark/>
          </w:tcPr>
          <w:p w:rsidR="00970C2F" w:rsidRPr="004F79B1" w:rsidRDefault="00970C2F" w:rsidP="00CA1E86">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72.7</w:t>
            </w:r>
          </w:p>
        </w:tc>
        <w:tc>
          <w:tcPr>
            <w:tcW w:w="1417" w:type="dxa"/>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95.7</w:t>
            </w:r>
          </w:p>
        </w:tc>
        <w:tc>
          <w:tcPr>
            <w:tcW w:w="851" w:type="dxa"/>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0.9</w:t>
            </w:r>
          </w:p>
        </w:tc>
        <w:tc>
          <w:tcPr>
            <w:tcW w:w="1935" w:type="dxa"/>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 xml:space="preserve">Ye </w:t>
            </w:r>
            <w:r w:rsidR="00377BC8" w:rsidRPr="004F79B1">
              <w:rPr>
                <w:rFonts w:ascii="Book Antiqua" w:eastAsia="DengXian" w:hAnsi="Book Antiqua" w:cs="SimSun"/>
                <w:i/>
                <w:color w:val="000000"/>
                <w:lang w:eastAsia="zh-CN"/>
              </w:rPr>
              <w:t>et al</w:t>
            </w:r>
            <w:r w:rsidR="00377BC8" w:rsidRPr="004F79B1">
              <w:rPr>
                <w:rFonts w:ascii="Book Antiqua" w:eastAsia="DengXian" w:hAnsi="Book Antiqua" w:cs="SimSun"/>
                <w:color w:val="000000"/>
                <w:vertAlign w:val="superscript"/>
                <w:lang w:eastAsia="zh-CN"/>
              </w:rPr>
              <w:t>[</w:t>
            </w:r>
            <w:r w:rsidR="00377BC8" w:rsidRPr="004F79B1">
              <w:rPr>
                <w:rFonts w:ascii="Book Antiqua" w:eastAsia="DengXian" w:hAnsi="Book Antiqua" w:cs="Arial"/>
                <w:color w:val="000000"/>
                <w:vertAlign w:val="superscript"/>
                <w:lang w:eastAsia="zh-CN"/>
              </w:rPr>
              <w:t>36[</w:t>
            </w:r>
          </w:p>
        </w:tc>
      </w:tr>
      <w:tr w:rsidR="00970C2F" w:rsidRPr="004F79B1" w:rsidTr="00E953F9">
        <w:trPr>
          <w:trHeight w:val="370"/>
        </w:trPr>
        <w:tc>
          <w:tcPr>
            <w:tcW w:w="1660" w:type="dxa"/>
            <w:shd w:val="clear" w:color="auto" w:fill="auto"/>
            <w:noWrap/>
            <w:vAlign w:val="bottom"/>
            <w:hideMark/>
          </w:tcPr>
          <w:p w:rsidR="00970C2F" w:rsidRPr="004F79B1" w:rsidRDefault="00970C2F" w:rsidP="004F79B1">
            <w:pPr>
              <w:spacing w:line="360" w:lineRule="auto"/>
              <w:rPr>
                <w:rFonts w:ascii="Book Antiqua" w:eastAsia="DengXian" w:hAnsi="Book Antiqua" w:cs="SimSun"/>
                <w:color w:val="000000"/>
                <w:lang w:eastAsia="zh-CN"/>
              </w:rPr>
            </w:pPr>
            <w:r w:rsidRPr="004F79B1">
              <w:rPr>
                <w:rFonts w:ascii="Book Antiqua" w:eastAsia="DengXian" w:hAnsi="Book Antiqua" w:cs="SimSun"/>
                <w:color w:val="000000"/>
                <w:lang w:eastAsia="zh-CN"/>
              </w:rPr>
              <w:t>HMGB3</w:t>
            </w:r>
          </w:p>
        </w:tc>
        <w:tc>
          <w:tcPr>
            <w:tcW w:w="2750" w:type="dxa"/>
            <w:shd w:val="clear" w:color="auto" w:fill="auto"/>
            <w:noWrap/>
            <w:vAlign w:val="bottom"/>
            <w:hideMark/>
          </w:tcPr>
          <w:p w:rsidR="00970C2F" w:rsidRPr="004F79B1" w:rsidRDefault="00970C2F" w:rsidP="00CA1E86">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 xml:space="preserve">HCC </w:t>
            </w:r>
            <w:r w:rsidRPr="004F79B1">
              <w:rPr>
                <w:rFonts w:ascii="Book Antiqua" w:eastAsia="DengXian" w:hAnsi="Book Antiqua" w:cs="SimSun"/>
                <w:i/>
                <w:color w:val="000000"/>
                <w:lang w:eastAsia="zh-CN"/>
              </w:rPr>
              <w:t>vs</w:t>
            </w:r>
            <w:r w:rsidRPr="004F79B1">
              <w:rPr>
                <w:rFonts w:ascii="Book Antiqua" w:eastAsia="DengXian" w:hAnsi="Book Antiqua" w:cs="SimSun"/>
                <w:color w:val="000000"/>
                <w:lang w:eastAsia="zh-CN"/>
              </w:rPr>
              <w:t xml:space="preserve"> </w:t>
            </w:r>
            <w:r w:rsidR="00377BC8" w:rsidRPr="004F79B1">
              <w:rPr>
                <w:rFonts w:ascii="Book Antiqua" w:eastAsia="DengXian" w:hAnsi="Book Antiqua" w:cs="SimSun"/>
                <w:color w:val="000000"/>
                <w:lang w:eastAsia="zh-CN"/>
              </w:rPr>
              <w:t>c</w:t>
            </w:r>
            <w:r w:rsidRPr="004F79B1">
              <w:rPr>
                <w:rFonts w:ascii="Book Antiqua" w:eastAsia="DengXian" w:hAnsi="Book Antiqua" w:cs="SimSun"/>
                <w:color w:val="000000"/>
                <w:lang w:eastAsia="zh-CN"/>
              </w:rPr>
              <w:t>ontrols</w:t>
            </w:r>
          </w:p>
        </w:tc>
        <w:tc>
          <w:tcPr>
            <w:tcW w:w="1701" w:type="dxa"/>
            <w:shd w:val="clear" w:color="auto" w:fill="auto"/>
            <w:noWrap/>
            <w:vAlign w:val="bottom"/>
            <w:hideMark/>
          </w:tcPr>
          <w:p w:rsidR="00970C2F" w:rsidRPr="004F79B1" w:rsidRDefault="00970C2F" w:rsidP="00CA1E86">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75.6</w:t>
            </w:r>
          </w:p>
        </w:tc>
        <w:tc>
          <w:tcPr>
            <w:tcW w:w="1417" w:type="dxa"/>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85.6</w:t>
            </w:r>
          </w:p>
        </w:tc>
        <w:tc>
          <w:tcPr>
            <w:tcW w:w="851" w:type="dxa"/>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0.79</w:t>
            </w:r>
          </w:p>
        </w:tc>
        <w:tc>
          <w:tcPr>
            <w:tcW w:w="1935" w:type="dxa"/>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 xml:space="preserve">Zheng </w:t>
            </w:r>
            <w:r w:rsidR="00377BC8" w:rsidRPr="004F79B1">
              <w:rPr>
                <w:rFonts w:ascii="Book Antiqua" w:eastAsia="DengXian" w:hAnsi="Book Antiqua" w:cs="SimSun"/>
                <w:i/>
                <w:color w:val="000000"/>
                <w:lang w:eastAsia="zh-CN"/>
              </w:rPr>
              <w:t>et al</w:t>
            </w:r>
            <w:r w:rsidR="00377BC8" w:rsidRPr="004F79B1">
              <w:rPr>
                <w:rFonts w:ascii="Book Antiqua" w:eastAsia="DengXian" w:hAnsi="Book Antiqua" w:cs="SimSun"/>
                <w:color w:val="000000"/>
                <w:vertAlign w:val="superscript"/>
                <w:lang w:eastAsia="zh-CN"/>
              </w:rPr>
              <w:t>[</w:t>
            </w:r>
            <w:r w:rsidR="00377BC8" w:rsidRPr="004F79B1">
              <w:rPr>
                <w:rFonts w:ascii="Book Antiqua" w:eastAsia="DengXian" w:hAnsi="Book Antiqua" w:cs="Arial"/>
                <w:color w:val="000000"/>
                <w:vertAlign w:val="superscript"/>
                <w:lang w:eastAsia="zh-CN"/>
              </w:rPr>
              <w:t>41[</w:t>
            </w:r>
          </w:p>
        </w:tc>
      </w:tr>
      <w:tr w:rsidR="00970C2F" w:rsidRPr="004F79B1" w:rsidTr="00E953F9">
        <w:trPr>
          <w:trHeight w:val="370"/>
        </w:trPr>
        <w:tc>
          <w:tcPr>
            <w:tcW w:w="1660" w:type="dxa"/>
            <w:shd w:val="clear" w:color="auto" w:fill="auto"/>
            <w:noWrap/>
            <w:vAlign w:val="bottom"/>
            <w:hideMark/>
          </w:tcPr>
          <w:p w:rsidR="00970C2F" w:rsidRPr="004F79B1" w:rsidRDefault="00970C2F" w:rsidP="004F79B1">
            <w:pPr>
              <w:spacing w:line="360" w:lineRule="auto"/>
              <w:rPr>
                <w:rFonts w:ascii="Book Antiqua" w:eastAsia="DengXian" w:hAnsi="Book Antiqua" w:cs="SimSun"/>
                <w:color w:val="000000"/>
                <w:lang w:eastAsia="zh-CN"/>
              </w:rPr>
            </w:pPr>
            <w:r w:rsidRPr="004F79B1">
              <w:rPr>
                <w:rFonts w:ascii="Book Antiqua" w:eastAsia="DengXian" w:hAnsi="Book Antiqua" w:cs="SimSun"/>
                <w:color w:val="000000"/>
                <w:lang w:eastAsia="zh-CN"/>
              </w:rPr>
              <w:t>GALAD</w:t>
            </w:r>
          </w:p>
        </w:tc>
        <w:tc>
          <w:tcPr>
            <w:tcW w:w="2750" w:type="dxa"/>
            <w:shd w:val="clear" w:color="auto" w:fill="auto"/>
            <w:noWrap/>
            <w:vAlign w:val="bottom"/>
            <w:hideMark/>
          </w:tcPr>
          <w:p w:rsidR="00970C2F" w:rsidRPr="004F79B1" w:rsidRDefault="00970C2F" w:rsidP="00CA1E86">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 xml:space="preserve">HCC </w:t>
            </w:r>
            <w:r w:rsidRPr="004F79B1">
              <w:rPr>
                <w:rFonts w:ascii="Book Antiqua" w:eastAsia="DengXian" w:hAnsi="Book Antiqua" w:cs="SimSun"/>
                <w:i/>
                <w:color w:val="000000"/>
                <w:lang w:eastAsia="zh-CN"/>
              </w:rPr>
              <w:t xml:space="preserve">vs </w:t>
            </w:r>
            <w:r w:rsidR="00377BC8" w:rsidRPr="004F79B1">
              <w:rPr>
                <w:rFonts w:ascii="Book Antiqua" w:eastAsia="DengXian" w:hAnsi="Book Antiqua" w:cs="SimSun"/>
                <w:color w:val="000000"/>
                <w:lang w:eastAsia="zh-CN"/>
              </w:rPr>
              <w:t>c</w:t>
            </w:r>
            <w:r w:rsidRPr="004F79B1">
              <w:rPr>
                <w:rFonts w:ascii="Book Antiqua" w:eastAsia="DengXian" w:hAnsi="Book Antiqua" w:cs="SimSun"/>
                <w:color w:val="000000"/>
                <w:lang w:eastAsia="zh-CN"/>
              </w:rPr>
              <w:t>ontrols</w:t>
            </w:r>
          </w:p>
        </w:tc>
        <w:tc>
          <w:tcPr>
            <w:tcW w:w="1701" w:type="dxa"/>
            <w:shd w:val="clear" w:color="auto" w:fill="auto"/>
            <w:noWrap/>
            <w:vAlign w:val="bottom"/>
            <w:hideMark/>
          </w:tcPr>
          <w:p w:rsidR="00970C2F" w:rsidRPr="004F79B1" w:rsidRDefault="00970C2F" w:rsidP="00CA1E86">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91.6</w:t>
            </w:r>
          </w:p>
        </w:tc>
        <w:tc>
          <w:tcPr>
            <w:tcW w:w="1417" w:type="dxa"/>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89.7</w:t>
            </w:r>
          </w:p>
        </w:tc>
        <w:tc>
          <w:tcPr>
            <w:tcW w:w="851" w:type="dxa"/>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r w:rsidRPr="004F79B1">
              <w:rPr>
                <w:rFonts w:ascii="Book Antiqua" w:eastAsia="DengXian" w:hAnsi="Book Antiqua" w:cs="SimSun"/>
                <w:color w:val="000000"/>
                <w:lang w:eastAsia="zh-CN"/>
              </w:rPr>
              <w:t>0.97</w:t>
            </w:r>
          </w:p>
        </w:tc>
        <w:tc>
          <w:tcPr>
            <w:tcW w:w="1935" w:type="dxa"/>
            <w:shd w:val="clear" w:color="auto" w:fill="auto"/>
            <w:noWrap/>
            <w:vAlign w:val="bottom"/>
            <w:hideMark/>
          </w:tcPr>
          <w:p w:rsidR="00970C2F" w:rsidRPr="004F79B1" w:rsidRDefault="00970C2F" w:rsidP="00E953F9">
            <w:pPr>
              <w:spacing w:line="360" w:lineRule="auto"/>
              <w:jc w:val="center"/>
              <w:rPr>
                <w:rFonts w:ascii="Book Antiqua" w:eastAsia="DengXian" w:hAnsi="Book Antiqua" w:cs="SimSun"/>
                <w:color w:val="000000"/>
                <w:lang w:eastAsia="zh-CN"/>
              </w:rPr>
            </w:pPr>
            <w:proofErr w:type="spellStart"/>
            <w:r w:rsidRPr="004F79B1">
              <w:rPr>
                <w:rFonts w:ascii="Book Antiqua" w:eastAsia="DengXian" w:hAnsi="Book Antiqua" w:cs="SimSun"/>
                <w:color w:val="000000"/>
                <w:lang w:eastAsia="zh-CN"/>
              </w:rPr>
              <w:t>Berhane</w:t>
            </w:r>
            <w:proofErr w:type="spellEnd"/>
            <w:r w:rsidRPr="004F79B1">
              <w:rPr>
                <w:rFonts w:ascii="Book Antiqua" w:eastAsia="DengXian" w:hAnsi="Book Antiqua" w:cs="SimSun"/>
                <w:color w:val="000000"/>
                <w:lang w:eastAsia="zh-CN"/>
              </w:rPr>
              <w:t xml:space="preserve"> </w:t>
            </w:r>
            <w:r w:rsidR="00377BC8" w:rsidRPr="004F79B1">
              <w:rPr>
                <w:rFonts w:ascii="Book Antiqua" w:eastAsia="DengXian" w:hAnsi="Book Antiqua" w:cs="SimSun"/>
                <w:i/>
                <w:color w:val="000000"/>
                <w:lang w:eastAsia="zh-CN"/>
              </w:rPr>
              <w:t>et al</w:t>
            </w:r>
            <w:r w:rsidR="00377BC8" w:rsidRPr="004F79B1">
              <w:rPr>
                <w:rFonts w:ascii="Book Antiqua" w:eastAsia="DengXian" w:hAnsi="Book Antiqua" w:cs="SimSun"/>
                <w:color w:val="000000"/>
                <w:vertAlign w:val="superscript"/>
                <w:lang w:eastAsia="zh-CN"/>
              </w:rPr>
              <w:t>[</w:t>
            </w:r>
            <w:r w:rsidR="00377BC8" w:rsidRPr="004F79B1">
              <w:rPr>
                <w:rFonts w:ascii="Book Antiqua" w:eastAsia="DengXian" w:hAnsi="Book Antiqua" w:cs="Arial"/>
                <w:color w:val="000000"/>
                <w:vertAlign w:val="superscript"/>
                <w:lang w:eastAsia="zh-CN"/>
              </w:rPr>
              <w:t>49[</w:t>
            </w:r>
          </w:p>
        </w:tc>
      </w:tr>
    </w:tbl>
    <w:p w:rsidR="00074400" w:rsidRPr="00376C1A" w:rsidRDefault="00905E90" w:rsidP="004F79B1">
      <w:pPr>
        <w:spacing w:line="360" w:lineRule="auto"/>
        <w:jc w:val="both"/>
        <w:rPr>
          <w:rFonts w:ascii="Book Antiqua" w:hAnsi="Book Antiqua" w:cs="Book Antiqua"/>
          <w:color w:val="000000"/>
          <w:lang w:eastAsia="zh-CN"/>
        </w:rPr>
      </w:pPr>
      <w:r w:rsidRPr="004F79B1">
        <w:rPr>
          <w:rFonts w:ascii="Book Antiqua" w:eastAsia="DengXian" w:hAnsi="Book Antiqua" w:cs="SimSun"/>
          <w:color w:val="000000"/>
          <w:lang w:eastAsia="zh-CN"/>
        </w:rPr>
        <w:t>AUC:</w:t>
      </w:r>
      <w:r w:rsidR="007B3EF7">
        <w:rPr>
          <w:rFonts w:ascii="Book Antiqua" w:eastAsia="DengXian" w:hAnsi="Book Antiqua" w:cs="SimSun"/>
          <w:color w:val="000000"/>
          <w:lang w:eastAsia="zh-CN"/>
        </w:rPr>
        <w:t xml:space="preserve"> </w:t>
      </w:r>
      <w:r w:rsidRPr="004F79B1">
        <w:rPr>
          <w:rFonts w:ascii="Book Antiqua" w:eastAsia="DengXian" w:hAnsi="Book Antiqua" w:cs="SimSun"/>
          <w:caps/>
          <w:color w:val="000000"/>
          <w:lang w:eastAsia="zh-CN"/>
        </w:rPr>
        <w:t>a</w:t>
      </w:r>
      <w:r w:rsidRPr="004F79B1">
        <w:rPr>
          <w:rFonts w:ascii="Book Antiqua" w:eastAsia="DengXian" w:hAnsi="Book Antiqua" w:cs="SimSun"/>
          <w:color w:val="000000"/>
          <w:lang w:eastAsia="zh-CN"/>
        </w:rPr>
        <w:t xml:space="preserve">rea under the curve; AFP: Alpha-fetoprotein; </w:t>
      </w:r>
      <w:r w:rsidRPr="004F79B1">
        <w:rPr>
          <w:rFonts w:ascii="Book Antiqua" w:eastAsia="Book Antiqua" w:hAnsi="Book Antiqua" w:cs="Book Antiqua"/>
          <w:color w:val="000000"/>
        </w:rPr>
        <w:t xml:space="preserve">AFP-L3: </w:t>
      </w:r>
      <w:r w:rsidRPr="004F79B1">
        <w:rPr>
          <w:rFonts w:ascii="Book Antiqua" w:eastAsia="Book Antiqua" w:hAnsi="Book Antiqua" w:cs="Book Antiqua"/>
          <w:caps/>
          <w:color w:val="000000"/>
        </w:rPr>
        <w:t>i</w:t>
      </w:r>
      <w:r w:rsidRPr="004F79B1">
        <w:rPr>
          <w:rFonts w:ascii="Book Antiqua" w:eastAsia="Book Antiqua" w:hAnsi="Book Antiqua" w:cs="Book Antiqua"/>
          <w:color w:val="000000"/>
        </w:rPr>
        <w:t xml:space="preserve">soform of AFP binding lectin L3; DCP: </w:t>
      </w:r>
      <w:r w:rsidRPr="004F79B1">
        <w:rPr>
          <w:rFonts w:ascii="Book Antiqua" w:eastAsia="Book Antiqua" w:hAnsi="Book Antiqua" w:cs="Book Antiqua"/>
          <w:caps/>
          <w:color w:val="000000"/>
        </w:rPr>
        <w:t>d</w:t>
      </w:r>
      <w:r w:rsidRPr="004F79B1">
        <w:rPr>
          <w:rFonts w:ascii="Book Antiqua" w:eastAsia="Book Antiqua" w:hAnsi="Book Antiqua" w:cs="Book Antiqua"/>
          <w:color w:val="000000"/>
        </w:rPr>
        <w:t>es-gamma carboxyprothrombin;</w:t>
      </w:r>
      <w:r w:rsidRPr="004F79B1">
        <w:rPr>
          <w:rFonts w:ascii="Book Antiqua" w:hAnsi="Book Antiqua" w:cs="Book Antiqua"/>
          <w:color w:val="000000"/>
          <w:lang w:eastAsia="zh-CN"/>
        </w:rPr>
        <w:t xml:space="preserve"> AKR1B10: </w:t>
      </w:r>
      <w:r w:rsidRPr="004F79B1">
        <w:rPr>
          <w:rFonts w:ascii="Book Antiqua" w:hAnsi="Book Antiqua" w:cs="Book Antiqua"/>
          <w:caps/>
          <w:color w:val="000000"/>
          <w:lang w:eastAsia="zh-CN"/>
        </w:rPr>
        <w:t>a</w:t>
      </w:r>
      <w:r w:rsidRPr="004F79B1">
        <w:rPr>
          <w:rFonts w:ascii="Book Antiqua" w:hAnsi="Book Antiqua" w:cs="Book Antiqua"/>
          <w:color w:val="000000"/>
          <w:lang w:eastAsia="zh-CN"/>
        </w:rPr>
        <w:t xml:space="preserve">ldo-keto reductase family 1 member 10; HMGB3: </w:t>
      </w:r>
      <w:r w:rsidRPr="004F79B1">
        <w:rPr>
          <w:rFonts w:ascii="Book Antiqua" w:hAnsi="Book Antiqua" w:cs="Book Antiqua"/>
          <w:caps/>
          <w:color w:val="000000"/>
          <w:lang w:eastAsia="zh-CN"/>
        </w:rPr>
        <w:t>h</w:t>
      </w:r>
      <w:r w:rsidRPr="004F79B1">
        <w:rPr>
          <w:rFonts w:ascii="Book Antiqua" w:hAnsi="Book Antiqua" w:cs="Book Antiqua"/>
          <w:color w:val="000000"/>
          <w:lang w:eastAsia="zh-CN"/>
        </w:rPr>
        <w:t xml:space="preserve">igh mobility group box 3; </w:t>
      </w:r>
      <w:r w:rsidRPr="004F79B1">
        <w:rPr>
          <w:rFonts w:ascii="Book Antiqua" w:eastAsia="Book Antiqua" w:hAnsi="Book Antiqua" w:cs="Book Antiqua"/>
          <w:color w:val="000000"/>
        </w:rPr>
        <w:t xml:space="preserve">GALAD: </w:t>
      </w:r>
      <w:r w:rsidRPr="00376C1A">
        <w:rPr>
          <w:rFonts w:ascii="Book Antiqua" w:eastAsia="Book Antiqua" w:hAnsi="Book Antiqua" w:cs="Book Antiqua"/>
          <w:bCs/>
          <w:color w:val="000000"/>
        </w:rPr>
        <w:t>G</w:t>
      </w:r>
      <w:r w:rsidRPr="00376C1A">
        <w:rPr>
          <w:rFonts w:ascii="Book Antiqua" w:eastAsia="Book Antiqua" w:hAnsi="Book Antiqua" w:cs="Book Antiqua"/>
          <w:color w:val="000000"/>
        </w:rPr>
        <w:t xml:space="preserve">ender, </w:t>
      </w:r>
      <w:r w:rsidRPr="00376C1A">
        <w:rPr>
          <w:rFonts w:ascii="Book Antiqua" w:eastAsia="Book Antiqua" w:hAnsi="Book Antiqua" w:cs="Book Antiqua"/>
          <w:bCs/>
          <w:color w:val="000000"/>
        </w:rPr>
        <w:t>A</w:t>
      </w:r>
      <w:r w:rsidRPr="00376C1A">
        <w:rPr>
          <w:rFonts w:ascii="Book Antiqua" w:eastAsia="Book Antiqua" w:hAnsi="Book Antiqua" w:cs="Book Antiqua"/>
          <w:color w:val="000000"/>
        </w:rPr>
        <w:t>ge</w:t>
      </w:r>
      <w:r w:rsidRPr="00376C1A">
        <w:rPr>
          <w:rFonts w:ascii="Book Antiqua" w:hAnsi="Book Antiqua" w:cs="Book Antiqua"/>
          <w:color w:val="000000"/>
          <w:lang w:eastAsia="zh-CN"/>
        </w:rPr>
        <w:t xml:space="preserve">: </w:t>
      </w:r>
      <w:r w:rsidRPr="00376C1A">
        <w:rPr>
          <w:rFonts w:ascii="Book Antiqua" w:eastAsia="Book Antiqua" w:hAnsi="Book Antiqua" w:cs="Book Antiqua"/>
          <w:bCs/>
          <w:i/>
          <w:iCs/>
          <w:color w:val="000000"/>
        </w:rPr>
        <w:t>L</w:t>
      </w:r>
      <w:r w:rsidRPr="00376C1A">
        <w:rPr>
          <w:rFonts w:ascii="Book Antiqua" w:eastAsia="Book Antiqua" w:hAnsi="Book Antiqua" w:cs="Book Antiqua"/>
          <w:i/>
          <w:iCs/>
          <w:color w:val="000000"/>
        </w:rPr>
        <w:t xml:space="preserve">ens </w:t>
      </w:r>
      <w:proofErr w:type="spellStart"/>
      <w:r w:rsidRPr="00376C1A">
        <w:rPr>
          <w:rFonts w:ascii="Book Antiqua" w:eastAsia="Book Antiqua" w:hAnsi="Book Antiqua" w:cs="Book Antiqua"/>
          <w:i/>
          <w:iCs/>
          <w:color w:val="000000"/>
        </w:rPr>
        <w:t>culinaris</w:t>
      </w:r>
      <w:proofErr w:type="spellEnd"/>
      <w:r w:rsidRPr="00376C1A">
        <w:rPr>
          <w:rFonts w:ascii="Book Antiqua" w:eastAsia="Book Antiqua" w:hAnsi="Book Antiqua" w:cs="Book Antiqua"/>
          <w:i/>
          <w:iCs/>
          <w:color w:val="000000"/>
        </w:rPr>
        <w:t xml:space="preserve"> </w:t>
      </w:r>
      <w:r w:rsidRPr="00376C1A">
        <w:rPr>
          <w:rFonts w:ascii="Book Antiqua" w:eastAsia="Book Antiqua" w:hAnsi="Book Antiqua" w:cs="Book Antiqua"/>
          <w:color w:val="000000"/>
        </w:rPr>
        <w:t xml:space="preserve">agglutinin-reactive of alpha-fetoprotein, </w:t>
      </w:r>
      <w:r w:rsidRPr="00376C1A">
        <w:rPr>
          <w:rFonts w:ascii="Book Antiqua" w:eastAsia="Book Antiqua" w:hAnsi="Book Antiqua" w:cs="Book Antiqua"/>
          <w:bCs/>
          <w:color w:val="000000"/>
        </w:rPr>
        <w:t>A</w:t>
      </w:r>
      <w:r w:rsidRPr="00376C1A">
        <w:rPr>
          <w:rFonts w:ascii="Book Antiqua" w:eastAsia="Book Antiqua" w:hAnsi="Book Antiqua" w:cs="Book Antiqua"/>
          <w:color w:val="000000"/>
        </w:rPr>
        <w:t xml:space="preserve">lpha-fetoprotein, and </w:t>
      </w:r>
      <w:r w:rsidRPr="00376C1A">
        <w:rPr>
          <w:rFonts w:ascii="Book Antiqua" w:eastAsia="Book Antiqua" w:hAnsi="Book Antiqua" w:cs="Book Antiqua"/>
          <w:bCs/>
          <w:color w:val="000000"/>
        </w:rPr>
        <w:t>D</w:t>
      </w:r>
      <w:r w:rsidRPr="00376C1A">
        <w:rPr>
          <w:rFonts w:ascii="Book Antiqua" w:eastAsia="Book Antiqua" w:hAnsi="Book Antiqua" w:cs="Book Antiqua"/>
          <w:color w:val="000000"/>
        </w:rPr>
        <w:t xml:space="preserve">es-γ-carboxy prothrombin. </w:t>
      </w:r>
    </w:p>
    <w:p w:rsidR="00E07AC5" w:rsidRPr="004F79B1" w:rsidRDefault="00905E90" w:rsidP="004F79B1">
      <w:pPr>
        <w:spacing w:line="360" w:lineRule="auto"/>
        <w:jc w:val="both"/>
        <w:rPr>
          <w:rFonts w:ascii="Book Antiqua" w:hAnsi="Book Antiqua"/>
          <w:b/>
          <w:lang w:eastAsia="zh-CN"/>
        </w:rPr>
      </w:pPr>
      <w:r w:rsidRPr="004F79B1">
        <w:rPr>
          <w:rFonts w:ascii="Book Antiqua" w:hAnsi="Book Antiqua"/>
          <w:lang w:eastAsia="zh-CN"/>
        </w:rPr>
        <w:br w:type="page"/>
      </w:r>
      <w:r w:rsidRPr="004F79B1">
        <w:rPr>
          <w:rFonts w:ascii="Book Antiqua" w:hAnsi="Book Antiqua"/>
          <w:b/>
          <w:lang w:eastAsia="zh-CN"/>
        </w:rPr>
        <w:lastRenderedPageBreak/>
        <w:t>Table 2 Selected determinants of risk for hepatocellular carcinoma development</w:t>
      </w:r>
    </w:p>
    <w:tbl>
      <w:tblPr>
        <w:tblW w:w="11341" w:type="dxa"/>
        <w:tblInd w:w="-885" w:type="dxa"/>
        <w:tblBorders>
          <w:top w:val="single" w:sz="4" w:space="0" w:color="auto"/>
          <w:bottom w:val="single" w:sz="4" w:space="0" w:color="auto"/>
        </w:tblBorders>
        <w:tblLook w:val="04A0" w:firstRow="1" w:lastRow="0" w:firstColumn="1" w:lastColumn="0" w:noHBand="0" w:noVBand="1"/>
      </w:tblPr>
      <w:tblGrid>
        <w:gridCol w:w="1419"/>
        <w:gridCol w:w="2152"/>
        <w:gridCol w:w="1843"/>
        <w:gridCol w:w="1843"/>
        <w:gridCol w:w="1842"/>
        <w:gridCol w:w="1236"/>
        <w:gridCol w:w="1249"/>
      </w:tblGrid>
      <w:tr w:rsidR="005545EB" w:rsidRPr="004F79B1" w:rsidTr="00904CBF">
        <w:trPr>
          <w:trHeight w:val="310"/>
        </w:trPr>
        <w:tc>
          <w:tcPr>
            <w:tcW w:w="1419" w:type="dxa"/>
            <w:tcBorders>
              <w:top w:val="single" w:sz="4" w:space="0" w:color="auto"/>
              <w:bottom w:val="single" w:sz="4" w:space="0" w:color="auto"/>
            </w:tcBorders>
            <w:shd w:val="clear" w:color="auto" w:fill="auto"/>
            <w:noWrap/>
            <w:vAlign w:val="bottom"/>
            <w:hideMark/>
          </w:tcPr>
          <w:p w:rsidR="005545EB" w:rsidRPr="005545EB" w:rsidRDefault="005545EB" w:rsidP="004F79B1">
            <w:pPr>
              <w:spacing w:line="360" w:lineRule="auto"/>
              <w:rPr>
                <w:rFonts w:ascii="Book Antiqua" w:eastAsia="DengXian" w:hAnsi="Book Antiqua" w:cs="SimSun"/>
                <w:b/>
                <w:color w:val="000000"/>
                <w:lang w:eastAsia="zh-CN"/>
              </w:rPr>
            </w:pPr>
            <w:r w:rsidRPr="005545EB">
              <w:rPr>
                <w:rFonts w:ascii="Book Antiqua" w:eastAsia="DengXian" w:hAnsi="Book Antiqua" w:cs="SimSun"/>
                <w:b/>
                <w:color w:val="000000"/>
                <w:lang w:eastAsia="zh-CN"/>
              </w:rPr>
              <w:t>Marker</w:t>
            </w:r>
          </w:p>
        </w:tc>
        <w:tc>
          <w:tcPr>
            <w:tcW w:w="2152" w:type="dxa"/>
            <w:tcBorders>
              <w:top w:val="single" w:sz="4" w:space="0" w:color="auto"/>
              <w:bottom w:val="single" w:sz="4" w:space="0" w:color="auto"/>
            </w:tcBorders>
            <w:shd w:val="clear" w:color="auto" w:fill="auto"/>
            <w:noWrap/>
            <w:vAlign w:val="bottom"/>
            <w:hideMark/>
          </w:tcPr>
          <w:p w:rsidR="005545EB" w:rsidRPr="005545EB" w:rsidRDefault="005545EB" w:rsidP="004F79B1">
            <w:pPr>
              <w:spacing w:line="360" w:lineRule="auto"/>
              <w:rPr>
                <w:rFonts w:ascii="Book Antiqua" w:eastAsia="DengXian" w:hAnsi="Book Antiqua" w:cs="SimSun"/>
                <w:b/>
                <w:color w:val="000000"/>
                <w:lang w:eastAsia="zh-CN"/>
              </w:rPr>
            </w:pPr>
            <w:r w:rsidRPr="005545EB">
              <w:rPr>
                <w:rFonts w:ascii="Book Antiqua" w:eastAsia="DengXian" w:hAnsi="Book Antiqua" w:cs="SimSun"/>
                <w:b/>
                <w:color w:val="000000"/>
                <w:lang w:eastAsia="zh-CN"/>
              </w:rPr>
              <w:t xml:space="preserve">Comparison </w:t>
            </w:r>
            <w:r w:rsidRPr="004F79B1">
              <w:rPr>
                <w:rFonts w:ascii="Book Antiqua" w:eastAsia="DengXian" w:hAnsi="Book Antiqua" w:cs="SimSun"/>
                <w:b/>
                <w:color w:val="000000"/>
                <w:lang w:eastAsia="zh-CN"/>
              </w:rPr>
              <w:t>g</w:t>
            </w:r>
            <w:r w:rsidRPr="005545EB">
              <w:rPr>
                <w:rFonts w:ascii="Book Antiqua" w:eastAsia="DengXian" w:hAnsi="Book Antiqua" w:cs="SimSun"/>
                <w:b/>
                <w:color w:val="000000"/>
                <w:lang w:eastAsia="zh-CN"/>
              </w:rPr>
              <w:t>roups</w:t>
            </w:r>
          </w:p>
        </w:tc>
        <w:tc>
          <w:tcPr>
            <w:tcW w:w="1843" w:type="dxa"/>
            <w:tcBorders>
              <w:top w:val="single" w:sz="4" w:space="0" w:color="auto"/>
              <w:bottom w:val="single" w:sz="4" w:space="0" w:color="auto"/>
            </w:tcBorders>
            <w:shd w:val="clear" w:color="auto" w:fill="auto"/>
            <w:noWrap/>
            <w:vAlign w:val="bottom"/>
            <w:hideMark/>
          </w:tcPr>
          <w:p w:rsidR="005545EB" w:rsidRPr="005545EB" w:rsidRDefault="005545EB" w:rsidP="004F79B1">
            <w:pPr>
              <w:spacing w:line="360" w:lineRule="auto"/>
              <w:rPr>
                <w:rFonts w:ascii="Book Antiqua" w:eastAsia="DengXian" w:hAnsi="Book Antiqua" w:cs="SimSun"/>
                <w:b/>
                <w:color w:val="000000"/>
                <w:lang w:eastAsia="zh-CN"/>
              </w:rPr>
            </w:pPr>
            <w:bookmarkStart w:id="25" w:name="OLE_LINK160"/>
            <w:bookmarkStart w:id="26" w:name="OLE_LINK161"/>
            <w:r w:rsidRPr="005545EB">
              <w:rPr>
                <w:rFonts w:ascii="Book Antiqua" w:eastAsia="DengXian" w:hAnsi="Book Antiqua" w:cs="SimSun"/>
                <w:b/>
                <w:color w:val="000000"/>
                <w:lang w:eastAsia="zh-CN"/>
              </w:rPr>
              <w:t>SNP</w:t>
            </w:r>
            <w:bookmarkEnd w:id="25"/>
            <w:bookmarkEnd w:id="26"/>
          </w:p>
        </w:tc>
        <w:tc>
          <w:tcPr>
            <w:tcW w:w="1843" w:type="dxa"/>
            <w:tcBorders>
              <w:top w:val="single" w:sz="4" w:space="0" w:color="auto"/>
              <w:bottom w:val="single" w:sz="4" w:space="0" w:color="auto"/>
            </w:tcBorders>
            <w:shd w:val="clear" w:color="auto" w:fill="auto"/>
            <w:noWrap/>
            <w:vAlign w:val="bottom"/>
            <w:hideMark/>
          </w:tcPr>
          <w:p w:rsidR="005545EB" w:rsidRPr="005545EB" w:rsidRDefault="005545EB" w:rsidP="004F79B1">
            <w:pPr>
              <w:spacing w:line="360" w:lineRule="auto"/>
              <w:rPr>
                <w:rFonts w:ascii="Book Antiqua" w:eastAsia="DengXian" w:hAnsi="Book Antiqua" w:cs="SimSun"/>
                <w:b/>
                <w:color w:val="000000"/>
                <w:lang w:eastAsia="zh-CN"/>
              </w:rPr>
            </w:pPr>
            <w:r w:rsidRPr="005545EB">
              <w:rPr>
                <w:rFonts w:ascii="Book Antiqua" w:eastAsia="DengXian" w:hAnsi="Book Antiqua" w:cs="SimSun"/>
                <w:b/>
                <w:color w:val="000000"/>
                <w:lang w:eastAsia="zh-CN"/>
              </w:rPr>
              <w:t>Genotype</w:t>
            </w:r>
          </w:p>
        </w:tc>
        <w:tc>
          <w:tcPr>
            <w:tcW w:w="1842" w:type="dxa"/>
            <w:tcBorders>
              <w:top w:val="single" w:sz="4" w:space="0" w:color="auto"/>
              <w:bottom w:val="single" w:sz="4" w:space="0" w:color="auto"/>
            </w:tcBorders>
            <w:shd w:val="clear" w:color="auto" w:fill="auto"/>
            <w:noWrap/>
            <w:vAlign w:val="bottom"/>
            <w:hideMark/>
          </w:tcPr>
          <w:p w:rsidR="005545EB" w:rsidRPr="005545EB" w:rsidRDefault="005545EB" w:rsidP="004F79B1">
            <w:pPr>
              <w:spacing w:line="360" w:lineRule="auto"/>
              <w:rPr>
                <w:rFonts w:ascii="Book Antiqua" w:eastAsia="DengXian" w:hAnsi="Book Antiqua" w:cs="SimSun"/>
                <w:b/>
                <w:color w:val="000000"/>
                <w:lang w:eastAsia="zh-CN"/>
              </w:rPr>
            </w:pPr>
            <w:r w:rsidRPr="005545EB">
              <w:rPr>
                <w:rFonts w:ascii="Book Antiqua" w:eastAsia="DengXian" w:hAnsi="Book Antiqua" w:cs="SimSun"/>
                <w:b/>
                <w:color w:val="000000"/>
                <w:lang w:eastAsia="zh-CN"/>
              </w:rPr>
              <w:t>OR</w:t>
            </w:r>
          </w:p>
        </w:tc>
        <w:tc>
          <w:tcPr>
            <w:tcW w:w="993" w:type="dxa"/>
            <w:tcBorders>
              <w:top w:val="single" w:sz="4" w:space="0" w:color="auto"/>
              <w:bottom w:val="single" w:sz="4" w:space="0" w:color="auto"/>
            </w:tcBorders>
            <w:shd w:val="clear" w:color="auto" w:fill="auto"/>
            <w:noWrap/>
            <w:vAlign w:val="bottom"/>
            <w:hideMark/>
          </w:tcPr>
          <w:p w:rsidR="005545EB" w:rsidRPr="005545EB" w:rsidRDefault="005545EB" w:rsidP="004F79B1">
            <w:pPr>
              <w:spacing w:line="360" w:lineRule="auto"/>
              <w:rPr>
                <w:rFonts w:ascii="Book Antiqua" w:eastAsia="DengXian" w:hAnsi="Book Antiqua" w:cs="SimSun"/>
                <w:b/>
                <w:color w:val="000000"/>
                <w:lang w:eastAsia="zh-CN"/>
              </w:rPr>
            </w:pPr>
            <w:r w:rsidRPr="005545EB">
              <w:rPr>
                <w:rFonts w:ascii="Book Antiqua" w:eastAsia="DengXian" w:hAnsi="Book Antiqua" w:cs="SimSun"/>
                <w:b/>
                <w:i/>
                <w:color w:val="000000"/>
                <w:lang w:eastAsia="zh-CN"/>
              </w:rPr>
              <w:t>P</w:t>
            </w:r>
            <w:r w:rsidRPr="005545EB">
              <w:rPr>
                <w:rFonts w:ascii="Book Antiqua" w:eastAsia="DengXian" w:hAnsi="Book Antiqua" w:cs="SimSun"/>
                <w:b/>
                <w:color w:val="000000"/>
                <w:lang w:eastAsia="zh-CN"/>
              </w:rPr>
              <w:t xml:space="preserve"> value</w:t>
            </w:r>
          </w:p>
        </w:tc>
        <w:tc>
          <w:tcPr>
            <w:tcW w:w="1249" w:type="dxa"/>
            <w:tcBorders>
              <w:top w:val="single" w:sz="4" w:space="0" w:color="auto"/>
              <w:bottom w:val="single" w:sz="4" w:space="0" w:color="auto"/>
            </w:tcBorders>
            <w:shd w:val="clear" w:color="auto" w:fill="auto"/>
            <w:noWrap/>
            <w:vAlign w:val="bottom"/>
            <w:hideMark/>
          </w:tcPr>
          <w:p w:rsidR="005545EB" w:rsidRPr="005545EB" w:rsidRDefault="005545EB" w:rsidP="004F79B1">
            <w:pPr>
              <w:spacing w:line="360" w:lineRule="auto"/>
              <w:rPr>
                <w:rFonts w:ascii="Book Antiqua" w:eastAsia="DengXian" w:hAnsi="Book Antiqua" w:cs="SimSun"/>
                <w:b/>
                <w:color w:val="000000"/>
                <w:lang w:eastAsia="zh-CN"/>
              </w:rPr>
            </w:pPr>
            <w:r w:rsidRPr="005545EB">
              <w:rPr>
                <w:rFonts w:ascii="Book Antiqua" w:eastAsia="DengXian" w:hAnsi="Book Antiqua" w:cs="SimSun"/>
                <w:b/>
                <w:color w:val="000000"/>
                <w:lang w:eastAsia="zh-CN"/>
              </w:rPr>
              <w:t>Ref</w:t>
            </w:r>
            <w:r w:rsidRPr="004F79B1">
              <w:rPr>
                <w:rFonts w:ascii="Book Antiqua" w:eastAsia="DengXian" w:hAnsi="Book Antiqua" w:cs="SimSun"/>
                <w:b/>
                <w:color w:val="000000"/>
                <w:lang w:eastAsia="zh-CN"/>
              </w:rPr>
              <w:t>.</w:t>
            </w:r>
          </w:p>
        </w:tc>
      </w:tr>
      <w:tr w:rsidR="005545EB" w:rsidRPr="004F79B1" w:rsidTr="00904CBF">
        <w:trPr>
          <w:trHeight w:val="310"/>
        </w:trPr>
        <w:tc>
          <w:tcPr>
            <w:tcW w:w="1419" w:type="dxa"/>
            <w:tcBorders>
              <w:top w:val="single" w:sz="4" w:space="0" w:color="auto"/>
            </w:tcBorders>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2152" w:type="dxa"/>
            <w:tcBorders>
              <w:top w:val="single" w:sz="4" w:space="0" w:color="auto"/>
            </w:tcBorders>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1843" w:type="dxa"/>
            <w:tcBorders>
              <w:top w:val="single" w:sz="4" w:space="0" w:color="auto"/>
            </w:tcBorders>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1843" w:type="dxa"/>
            <w:tcBorders>
              <w:top w:val="single" w:sz="4" w:space="0" w:color="auto"/>
            </w:tcBorders>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1842" w:type="dxa"/>
            <w:tcBorders>
              <w:top w:val="single" w:sz="4" w:space="0" w:color="auto"/>
            </w:tcBorders>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993" w:type="dxa"/>
            <w:tcBorders>
              <w:top w:val="single" w:sz="4" w:space="0" w:color="auto"/>
            </w:tcBorders>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1249" w:type="dxa"/>
            <w:tcBorders>
              <w:top w:val="single" w:sz="4" w:space="0" w:color="auto"/>
            </w:tcBorders>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r>
      <w:tr w:rsidR="005545EB" w:rsidRPr="004F79B1" w:rsidTr="00904CBF">
        <w:trPr>
          <w:trHeight w:val="370"/>
        </w:trPr>
        <w:tc>
          <w:tcPr>
            <w:tcW w:w="1419"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DR4</w:t>
            </w:r>
          </w:p>
        </w:tc>
        <w:tc>
          <w:tcPr>
            <w:tcW w:w="2152"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HCC/HBV, HCC/HCV, HCV, controls</w:t>
            </w:r>
          </w:p>
        </w:tc>
        <w:tc>
          <w:tcPr>
            <w:tcW w:w="1843"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C626G/A638C</w:t>
            </w:r>
          </w:p>
        </w:tc>
        <w:tc>
          <w:tcPr>
            <w:tcW w:w="1843"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626C + 638AA</w:t>
            </w:r>
          </w:p>
        </w:tc>
        <w:tc>
          <w:tcPr>
            <w:tcW w:w="1842"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1.98 (1.20-3.24)</w:t>
            </w:r>
          </w:p>
        </w:tc>
        <w:tc>
          <w:tcPr>
            <w:tcW w:w="993" w:type="dxa"/>
            <w:shd w:val="clear" w:color="auto" w:fill="auto"/>
            <w:noWrap/>
            <w:vAlign w:val="bottom"/>
            <w:hideMark/>
          </w:tcPr>
          <w:p w:rsidR="005545EB" w:rsidRPr="005545EB" w:rsidRDefault="005545EB" w:rsidP="005C17E4">
            <w:pPr>
              <w:spacing w:line="360" w:lineRule="auto"/>
              <w:ind w:right="360"/>
              <w:jc w:val="right"/>
              <w:rPr>
                <w:rFonts w:ascii="Book Antiqua" w:eastAsia="DengXian" w:hAnsi="Book Antiqua" w:cs="SimSun"/>
                <w:color w:val="000000"/>
                <w:lang w:eastAsia="zh-CN"/>
              </w:rPr>
            </w:pPr>
            <w:r w:rsidRPr="005545EB">
              <w:rPr>
                <w:rFonts w:ascii="Book Antiqua" w:eastAsia="DengXian" w:hAnsi="Book Antiqua" w:cs="SimSun"/>
                <w:color w:val="000000"/>
                <w:lang w:eastAsia="zh-CN"/>
              </w:rPr>
              <w:t>0.007</w:t>
            </w:r>
          </w:p>
        </w:tc>
        <w:tc>
          <w:tcPr>
            <w:tcW w:w="1249" w:type="dxa"/>
            <w:shd w:val="clear" w:color="auto" w:fill="auto"/>
            <w:noWrap/>
            <w:vAlign w:val="bottom"/>
            <w:hideMark/>
          </w:tcPr>
          <w:p w:rsidR="005545EB" w:rsidRPr="005545EB" w:rsidRDefault="004F79B1" w:rsidP="004F79B1">
            <w:pPr>
              <w:spacing w:line="360" w:lineRule="auto"/>
              <w:rPr>
                <w:rFonts w:ascii="Book Antiqua" w:eastAsia="DengXian" w:hAnsi="Book Antiqua" w:cs="SimSun"/>
                <w:color w:val="000000"/>
                <w:lang w:eastAsia="zh-CN"/>
              </w:rPr>
            </w:pPr>
            <w:proofErr w:type="spellStart"/>
            <w:r w:rsidRPr="004F79B1">
              <w:rPr>
                <w:rFonts w:ascii="Book Antiqua" w:eastAsia="DengXian" w:hAnsi="Book Antiqua" w:cs="SimSun"/>
                <w:color w:val="000000"/>
                <w:lang w:eastAsia="zh-CN"/>
              </w:rPr>
              <w:t>Körner</w:t>
            </w:r>
            <w:proofErr w:type="spellEnd"/>
            <w:r w:rsidR="005545EB" w:rsidRPr="005545EB">
              <w:rPr>
                <w:rFonts w:ascii="Book Antiqua" w:eastAsia="DengXian" w:hAnsi="Book Antiqua" w:cs="SimSun"/>
                <w:color w:val="000000"/>
                <w:lang w:eastAsia="zh-CN"/>
              </w:rPr>
              <w:t xml:space="preserve"> </w:t>
            </w:r>
            <w:r w:rsidR="005545EB" w:rsidRPr="004F79B1">
              <w:rPr>
                <w:rFonts w:ascii="Book Antiqua" w:eastAsia="DengXian" w:hAnsi="Book Antiqua" w:cs="SimSun"/>
                <w:i/>
                <w:color w:val="000000"/>
                <w:lang w:eastAsia="zh-CN"/>
              </w:rPr>
              <w:t>et al</w:t>
            </w:r>
            <w:r w:rsidR="005545EB" w:rsidRPr="004F79B1">
              <w:rPr>
                <w:rFonts w:ascii="Book Antiqua" w:eastAsia="DengXian" w:hAnsi="Book Antiqua" w:cs="SimSun"/>
                <w:color w:val="000000"/>
                <w:vertAlign w:val="superscript"/>
                <w:lang w:eastAsia="zh-CN"/>
              </w:rPr>
              <w:t>[</w:t>
            </w:r>
            <w:r w:rsidR="005545EB" w:rsidRPr="004F79B1">
              <w:rPr>
                <w:rFonts w:ascii="Book Antiqua" w:eastAsia="DengXian" w:hAnsi="Book Antiqua" w:cs="Arial"/>
                <w:color w:val="000000"/>
                <w:vertAlign w:val="superscript"/>
                <w:lang w:eastAsia="zh-CN"/>
              </w:rPr>
              <w:t>52[</w:t>
            </w:r>
          </w:p>
        </w:tc>
      </w:tr>
      <w:tr w:rsidR="005545EB" w:rsidRPr="004F79B1" w:rsidTr="00904CBF">
        <w:trPr>
          <w:trHeight w:val="370"/>
        </w:trPr>
        <w:tc>
          <w:tcPr>
            <w:tcW w:w="1419"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DR4</w:t>
            </w:r>
          </w:p>
        </w:tc>
        <w:tc>
          <w:tcPr>
            <w:tcW w:w="2152"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HCC/HCV, HCV, Controls</w:t>
            </w:r>
          </w:p>
        </w:tc>
        <w:tc>
          <w:tcPr>
            <w:tcW w:w="1843"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A1322G</w:t>
            </w:r>
          </w:p>
        </w:tc>
        <w:tc>
          <w:tcPr>
            <w:tcW w:w="1843"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AG</w:t>
            </w:r>
          </w:p>
        </w:tc>
        <w:tc>
          <w:tcPr>
            <w:tcW w:w="1842"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2.34 (1.56-3.51)</w:t>
            </w:r>
          </w:p>
        </w:tc>
        <w:tc>
          <w:tcPr>
            <w:tcW w:w="993"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1249"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 xml:space="preserve">Zayed </w:t>
            </w:r>
            <w:r w:rsidRPr="004F79B1">
              <w:rPr>
                <w:rFonts w:ascii="Book Antiqua" w:eastAsia="DengXian" w:hAnsi="Book Antiqua" w:cs="SimSun"/>
                <w:i/>
                <w:color w:val="000000"/>
                <w:lang w:eastAsia="zh-CN"/>
              </w:rPr>
              <w:t>et al</w:t>
            </w:r>
            <w:r w:rsidRPr="004F79B1">
              <w:rPr>
                <w:rFonts w:ascii="Book Antiqua" w:eastAsia="DengXian" w:hAnsi="Book Antiqua" w:cs="SimSun"/>
                <w:color w:val="000000"/>
                <w:vertAlign w:val="superscript"/>
                <w:lang w:eastAsia="zh-CN"/>
              </w:rPr>
              <w:t>[</w:t>
            </w:r>
            <w:r w:rsidRPr="004F79B1">
              <w:rPr>
                <w:rFonts w:ascii="Book Antiqua" w:eastAsia="DengXian" w:hAnsi="Book Antiqua" w:cs="Arial"/>
                <w:color w:val="000000"/>
                <w:vertAlign w:val="superscript"/>
                <w:lang w:eastAsia="zh-CN"/>
              </w:rPr>
              <w:t>55[</w:t>
            </w:r>
          </w:p>
        </w:tc>
      </w:tr>
      <w:tr w:rsidR="005545EB" w:rsidRPr="004F79B1" w:rsidTr="00904CBF">
        <w:trPr>
          <w:trHeight w:val="310"/>
        </w:trPr>
        <w:tc>
          <w:tcPr>
            <w:tcW w:w="1419"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2152"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1843"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1843"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GG</w:t>
            </w:r>
          </w:p>
        </w:tc>
        <w:tc>
          <w:tcPr>
            <w:tcW w:w="1842"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3.51 (2.33-5.28)</w:t>
            </w:r>
          </w:p>
        </w:tc>
        <w:tc>
          <w:tcPr>
            <w:tcW w:w="993" w:type="dxa"/>
            <w:shd w:val="clear" w:color="auto" w:fill="auto"/>
            <w:noWrap/>
            <w:vAlign w:val="bottom"/>
            <w:hideMark/>
          </w:tcPr>
          <w:p w:rsidR="005545EB" w:rsidRPr="005545EB" w:rsidRDefault="005545EB" w:rsidP="005C17E4">
            <w:pPr>
              <w:spacing w:line="360" w:lineRule="auto"/>
              <w:ind w:right="480"/>
              <w:jc w:val="right"/>
              <w:rPr>
                <w:rFonts w:ascii="Book Antiqua" w:eastAsia="DengXian" w:hAnsi="Book Antiqua" w:cs="SimSun"/>
                <w:color w:val="000000"/>
                <w:lang w:eastAsia="zh-CN"/>
              </w:rPr>
            </w:pPr>
            <w:r w:rsidRPr="005545EB">
              <w:rPr>
                <w:rFonts w:ascii="Book Antiqua" w:eastAsia="DengXian" w:hAnsi="Book Antiqua" w:cs="SimSun"/>
                <w:color w:val="000000"/>
                <w:lang w:eastAsia="zh-CN"/>
              </w:rPr>
              <w:t>0.001</w:t>
            </w:r>
          </w:p>
        </w:tc>
        <w:tc>
          <w:tcPr>
            <w:tcW w:w="1249"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r>
      <w:tr w:rsidR="005545EB" w:rsidRPr="004F79B1" w:rsidTr="00904CBF">
        <w:trPr>
          <w:trHeight w:val="370"/>
        </w:trPr>
        <w:tc>
          <w:tcPr>
            <w:tcW w:w="1419"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TLL1</w:t>
            </w:r>
          </w:p>
        </w:tc>
        <w:tc>
          <w:tcPr>
            <w:tcW w:w="2152"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HCV-treated</w:t>
            </w:r>
          </w:p>
        </w:tc>
        <w:tc>
          <w:tcPr>
            <w:tcW w:w="1843"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rs17047200</w:t>
            </w:r>
          </w:p>
        </w:tc>
        <w:tc>
          <w:tcPr>
            <w:tcW w:w="1843"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1842"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2.37 (1.74-3.23)</w:t>
            </w:r>
          </w:p>
        </w:tc>
        <w:tc>
          <w:tcPr>
            <w:tcW w:w="993"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 xml:space="preserve">2.66 </w:t>
            </w:r>
            <w:r w:rsidR="00E04A62" w:rsidRPr="004F79B1">
              <w:rPr>
                <w:rFonts w:ascii="Book Antiqua" w:eastAsia="Book Antiqua" w:hAnsi="Book Antiqua" w:cs="Book Antiqua"/>
                <w:color w:val="000000"/>
              </w:rPr>
              <w:t>×</w:t>
            </w:r>
            <w:r w:rsidRPr="005545EB">
              <w:rPr>
                <w:rFonts w:ascii="Book Antiqua" w:eastAsia="DengXian" w:hAnsi="Book Antiqua" w:cs="SimSun"/>
                <w:color w:val="000000"/>
                <w:lang w:eastAsia="zh-CN"/>
              </w:rPr>
              <w:t xml:space="preserve"> 10</w:t>
            </w:r>
            <w:r w:rsidRPr="005545EB">
              <w:rPr>
                <w:rFonts w:ascii="Book Antiqua" w:eastAsia="DengXian" w:hAnsi="Book Antiqua" w:cs="SimSun"/>
                <w:color w:val="000000"/>
                <w:vertAlign w:val="superscript"/>
                <w:lang w:eastAsia="zh-CN"/>
              </w:rPr>
              <w:t>-8</w:t>
            </w:r>
          </w:p>
        </w:tc>
        <w:tc>
          <w:tcPr>
            <w:tcW w:w="1249"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 xml:space="preserve">Matsuura </w:t>
            </w:r>
            <w:r w:rsidRPr="004F79B1">
              <w:rPr>
                <w:rFonts w:ascii="Book Antiqua" w:eastAsia="DengXian" w:hAnsi="Book Antiqua" w:cs="SimSun"/>
                <w:i/>
                <w:color w:val="000000"/>
                <w:lang w:eastAsia="zh-CN"/>
              </w:rPr>
              <w:t>et al</w:t>
            </w:r>
            <w:r w:rsidRPr="004F79B1">
              <w:rPr>
                <w:rFonts w:ascii="Book Antiqua" w:eastAsia="DengXian" w:hAnsi="Book Antiqua" w:cs="SimSun"/>
                <w:color w:val="000000"/>
                <w:vertAlign w:val="superscript"/>
                <w:lang w:eastAsia="zh-CN"/>
              </w:rPr>
              <w:t>[</w:t>
            </w:r>
            <w:r w:rsidRPr="004F79B1">
              <w:rPr>
                <w:rFonts w:ascii="Book Antiqua" w:eastAsia="DengXian" w:hAnsi="Book Antiqua" w:cs="Arial"/>
                <w:color w:val="000000"/>
                <w:vertAlign w:val="superscript"/>
                <w:lang w:eastAsia="zh-CN"/>
              </w:rPr>
              <w:t>64[</w:t>
            </w:r>
          </w:p>
        </w:tc>
      </w:tr>
      <w:tr w:rsidR="005545EB" w:rsidRPr="004F79B1" w:rsidTr="00904CBF">
        <w:trPr>
          <w:trHeight w:val="370"/>
        </w:trPr>
        <w:tc>
          <w:tcPr>
            <w:tcW w:w="1419"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MHC class 1</w:t>
            </w:r>
          </w:p>
        </w:tc>
        <w:tc>
          <w:tcPr>
            <w:tcW w:w="2152"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HCC/HCV, Controls</w:t>
            </w:r>
          </w:p>
        </w:tc>
        <w:tc>
          <w:tcPr>
            <w:tcW w:w="3686" w:type="dxa"/>
            <w:gridSpan w:val="2"/>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Rs2596542G&gt;A</w:t>
            </w:r>
          </w:p>
        </w:tc>
        <w:tc>
          <w:tcPr>
            <w:tcW w:w="1842"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1.39 (1.27-1.52)</w:t>
            </w:r>
          </w:p>
        </w:tc>
        <w:tc>
          <w:tcPr>
            <w:tcW w:w="993"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 xml:space="preserve">4.21 </w:t>
            </w:r>
            <w:r w:rsidR="00E04A62" w:rsidRPr="004F79B1">
              <w:rPr>
                <w:rFonts w:ascii="Book Antiqua" w:eastAsia="Book Antiqua" w:hAnsi="Book Antiqua" w:cs="Book Antiqua"/>
                <w:color w:val="000000"/>
              </w:rPr>
              <w:t>×</w:t>
            </w:r>
            <w:r w:rsidRPr="005545EB">
              <w:rPr>
                <w:rFonts w:ascii="Book Antiqua" w:eastAsia="DengXian" w:hAnsi="Book Antiqua" w:cs="SimSun"/>
                <w:color w:val="000000"/>
                <w:lang w:eastAsia="zh-CN"/>
              </w:rPr>
              <w:t xml:space="preserve"> 10</w:t>
            </w:r>
            <w:r w:rsidRPr="005545EB">
              <w:rPr>
                <w:rFonts w:ascii="Book Antiqua" w:eastAsia="DengXian" w:hAnsi="Book Antiqua" w:cs="SimSun"/>
                <w:color w:val="000000"/>
                <w:vertAlign w:val="superscript"/>
                <w:lang w:eastAsia="zh-CN"/>
              </w:rPr>
              <w:t>-13</w:t>
            </w:r>
          </w:p>
        </w:tc>
        <w:tc>
          <w:tcPr>
            <w:tcW w:w="1249"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 xml:space="preserve">Kumar </w:t>
            </w:r>
            <w:r w:rsidRPr="004F79B1">
              <w:rPr>
                <w:rFonts w:ascii="Book Antiqua" w:eastAsia="DengXian" w:hAnsi="Book Antiqua" w:cs="SimSun"/>
                <w:i/>
                <w:color w:val="000000"/>
                <w:lang w:eastAsia="zh-CN"/>
              </w:rPr>
              <w:t>et al</w:t>
            </w:r>
            <w:r w:rsidRPr="004F79B1">
              <w:rPr>
                <w:rFonts w:ascii="Book Antiqua" w:eastAsia="DengXian" w:hAnsi="Book Antiqua" w:cs="SimSun"/>
                <w:color w:val="000000"/>
                <w:vertAlign w:val="superscript"/>
                <w:lang w:eastAsia="zh-CN"/>
              </w:rPr>
              <w:t>[</w:t>
            </w:r>
            <w:r w:rsidRPr="004F79B1">
              <w:rPr>
                <w:rFonts w:ascii="Book Antiqua" w:eastAsia="DengXian" w:hAnsi="Book Antiqua" w:cs="Arial"/>
                <w:color w:val="000000"/>
                <w:vertAlign w:val="superscript"/>
                <w:lang w:eastAsia="zh-CN"/>
              </w:rPr>
              <w:t>66[</w:t>
            </w:r>
          </w:p>
        </w:tc>
      </w:tr>
      <w:tr w:rsidR="005545EB" w:rsidRPr="004F79B1" w:rsidTr="00904CBF">
        <w:trPr>
          <w:trHeight w:val="310"/>
        </w:trPr>
        <w:tc>
          <w:tcPr>
            <w:tcW w:w="1419"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(MICA)</w:t>
            </w:r>
          </w:p>
        </w:tc>
        <w:tc>
          <w:tcPr>
            <w:tcW w:w="2152"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(Japanese cohort)</w:t>
            </w:r>
          </w:p>
        </w:tc>
        <w:tc>
          <w:tcPr>
            <w:tcW w:w="1843"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1843"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1842"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993"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1249"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r>
      <w:tr w:rsidR="005545EB" w:rsidRPr="004F79B1" w:rsidTr="00904CBF">
        <w:trPr>
          <w:trHeight w:val="370"/>
        </w:trPr>
        <w:tc>
          <w:tcPr>
            <w:tcW w:w="1419"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MHC class II</w:t>
            </w:r>
          </w:p>
        </w:tc>
        <w:tc>
          <w:tcPr>
            <w:tcW w:w="2152"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HCC-HCV, HCV</w:t>
            </w:r>
          </w:p>
        </w:tc>
        <w:tc>
          <w:tcPr>
            <w:tcW w:w="1843"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1843"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DQB1*03:01 (HCV-Geno 1)</w:t>
            </w:r>
          </w:p>
        </w:tc>
        <w:tc>
          <w:tcPr>
            <w:tcW w:w="1842"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0.65 (0.48-0.89)</w:t>
            </w:r>
          </w:p>
        </w:tc>
        <w:tc>
          <w:tcPr>
            <w:tcW w:w="993" w:type="dxa"/>
            <w:shd w:val="clear" w:color="auto" w:fill="auto"/>
            <w:noWrap/>
            <w:vAlign w:val="bottom"/>
            <w:hideMark/>
          </w:tcPr>
          <w:p w:rsidR="005545EB" w:rsidRPr="005545EB" w:rsidRDefault="005545EB" w:rsidP="005C17E4">
            <w:pPr>
              <w:spacing w:line="360" w:lineRule="auto"/>
              <w:ind w:right="240"/>
              <w:jc w:val="right"/>
              <w:rPr>
                <w:rFonts w:ascii="Book Antiqua" w:eastAsia="DengXian" w:hAnsi="Book Antiqua" w:cs="SimSun"/>
                <w:color w:val="000000"/>
                <w:lang w:eastAsia="zh-CN"/>
              </w:rPr>
            </w:pPr>
            <w:r w:rsidRPr="005545EB">
              <w:rPr>
                <w:rFonts w:ascii="Book Antiqua" w:eastAsia="DengXian" w:hAnsi="Book Antiqua" w:cs="SimSun"/>
                <w:color w:val="000000"/>
                <w:lang w:eastAsia="zh-CN"/>
              </w:rPr>
              <w:t>0.007</w:t>
            </w:r>
          </w:p>
        </w:tc>
        <w:tc>
          <w:tcPr>
            <w:tcW w:w="1249"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 xml:space="preserve">Lee </w:t>
            </w:r>
            <w:r w:rsidRPr="004F79B1">
              <w:rPr>
                <w:rFonts w:ascii="Book Antiqua" w:eastAsia="DengXian" w:hAnsi="Book Antiqua" w:cs="SimSun"/>
                <w:i/>
                <w:color w:val="000000"/>
                <w:lang w:eastAsia="zh-CN"/>
              </w:rPr>
              <w:t>et al</w:t>
            </w:r>
            <w:r w:rsidRPr="004F79B1">
              <w:rPr>
                <w:rFonts w:ascii="Book Antiqua" w:eastAsia="DengXian" w:hAnsi="Book Antiqua" w:cs="SimSun"/>
                <w:color w:val="000000"/>
                <w:vertAlign w:val="superscript"/>
                <w:lang w:eastAsia="zh-CN"/>
              </w:rPr>
              <w:t>[</w:t>
            </w:r>
            <w:r w:rsidRPr="004F79B1">
              <w:rPr>
                <w:rFonts w:ascii="Book Antiqua" w:eastAsia="DengXian" w:hAnsi="Book Antiqua" w:cs="Arial"/>
                <w:color w:val="000000"/>
                <w:vertAlign w:val="superscript"/>
                <w:lang w:eastAsia="zh-CN"/>
              </w:rPr>
              <w:t>70[</w:t>
            </w:r>
          </w:p>
        </w:tc>
      </w:tr>
      <w:tr w:rsidR="005545EB" w:rsidRPr="004F79B1" w:rsidTr="00904CBF">
        <w:trPr>
          <w:trHeight w:val="310"/>
        </w:trPr>
        <w:tc>
          <w:tcPr>
            <w:tcW w:w="1419"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2152"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1843"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1843"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DQB1*06:02</w:t>
            </w:r>
          </w:p>
        </w:tc>
        <w:tc>
          <w:tcPr>
            <w:tcW w:w="1842"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3.03</w:t>
            </w:r>
            <w:r w:rsidR="004F79B1" w:rsidRPr="004F79B1">
              <w:rPr>
                <w:rFonts w:ascii="Book Antiqua" w:eastAsia="DengXian" w:hAnsi="Book Antiqua" w:cs="SimSun"/>
                <w:color w:val="000000"/>
                <w:lang w:eastAsia="zh-CN"/>
              </w:rPr>
              <w:t xml:space="preserve"> </w:t>
            </w:r>
            <w:r w:rsidRPr="005545EB">
              <w:rPr>
                <w:rFonts w:ascii="Book Antiqua" w:eastAsia="DengXian" w:hAnsi="Book Antiqua" w:cs="SimSun"/>
                <w:color w:val="000000"/>
                <w:lang w:eastAsia="zh-CN"/>
              </w:rPr>
              <w:t>(1.18-7.74)</w:t>
            </w:r>
          </w:p>
        </w:tc>
        <w:tc>
          <w:tcPr>
            <w:tcW w:w="993" w:type="dxa"/>
            <w:shd w:val="clear" w:color="auto" w:fill="auto"/>
            <w:noWrap/>
            <w:vAlign w:val="bottom"/>
            <w:hideMark/>
          </w:tcPr>
          <w:p w:rsidR="005545EB" w:rsidRPr="005545EB" w:rsidRDefault="005545EB" w:rsidP="005C17E4">
            <w:pPr>
              <w:spacing w:line="360" w:lineRule="auto"/>
              <w:ind w:right="360"/>
              <w:jc w:val="right"/>
              <w:rPr>
                <w:rFonts w:ascii="Book Antiqua" w:eastAsia="DengXian" w:hAnsi="Book Antiqua" w:cs="SimSun"/>
                <w:color w:val="000000"/>
                <w:lang w:eastAsia="zh-CN"/>
              </w:rPr>
            </w:pPr>
            <w:r w:rsidRPr="005545EB">
              <w:rPr>
                <w:rFonts w:ascii="Book Antiqua" w:eastAsia="DengXian" w:hAnsi="Book Antiqua" w:cs="SimSun"/>
                <w:color w:val="000000"/>
                <w:lang w:eastAsia="zh-CN"/>
              </w:rPr>
              <w:t>0.02</w:t>
            </w:r>
          </w:p>
        </w:tc>
        <w:tc>
          <w:tcPr>
            <w:tcW w:w="1249"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r>
      <w:tr w:rsidR="005545EB" w:rsidRPr="004F79B1" w:rsidTr="00904CBF">
        <w:trPr>
          <w:trHeight w:val="310"/>
        </w:trPr>
        <w:tc>
          <w:tcPr>
            <w:tcW w:w="1419"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2152"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1843"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3685" w:type="dxa"/>
            <w:gridSpan w:val="2"/>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r w:rsidRPr="005545EB">
              <w:rPr>
                <w:rFonts w:ascii="Book Antiqua" w:eastAsia="DengXian" w:hAnsi="Book Antiqua" w:cs="SimSun"/>
                <w:color w:val="000000"/>
                <w:lang w:eastAsia="zh-CN"/>
              </w:rPr>
              <w:t>(HCV-non-Geno1)</w:t>
            </w:r>
          </w:p>
        </w:tc>
        <w:tc>
          <w:tcPr>
            <w:tcW w:w="993"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c>
          <w:tcPr>
            <w:tcW w:w="1249" w:type="dxa"/>
            <w:shd w:val="clear" w:color="auto" w:fill="auto"/>
            <w:noWrap/>
            <w:vAlign w:val="bottom"/>
            <w:hideMark/>
          </w:tcPr>
          <w:p w:rsidR="005545EB" w:rsidRPr="005545EB" w:rsidRDefault="005545EB" w:rsidP="004F79B1">
            <w:pPr>
              <w:spacing w:line="360" w:lineRule="auto"/>
              <w:rPr>
                <w:rFonts w:ascii="Book Antiqua" w:eastAsia="DengXian" w:hAnsi="Book Antiqua" w:cs="SimSun"/>
                <w:color w:val="000000"/>
                <w:lang w:eastAsia="zh-CN"/>
              </w:rPr>
            </w:pPr>
          </w:p>
        </w:tc>
      </w:tr>
    </w:tbl>
    <w:p w:rsidR="00905E90" w:rsidRPr="004F79B1" w:rsidRDefault="004F79B1" w:rsidP="004F79B1">
      <w:pPr>
        <w:spacing w:line="360" w:lineRule="auto"/>
        <w:jc w:val="both"/>
        <w:rPr>
          <w:rFonts w:ascii="Book Antiqua" w:hAnsi="Book Antiqua"/>
          <w:lang w:eastAsia="zh-CN"/>
        </w:rPr>
      </w:pPr>
      <w:r w:rsidRPr="005545EB">
        <w:rPr>
          <w:rFonts w:ascii="Book Antiqua" w:eastAsia="DengXian" w:hAnsi="Book Antiqua" w:cs="SimSun"/>
          <w:color w:val="000000"/>
          <w:lang w:eastAsia="zh-CN"/>
        </w:rPr>
        <w:t>HCC</w:t>
      </w:r>
      <w:r w:rsidRPr="004F79B1">
        <w:rPr>
          <w:rFonts w:ascii="Book Antiqua" w:eastAsia="DengXian" w:hAnsi="Book Antiqua" w:cs="SimSun"/>
          <w:color w:val="000000"/>
          <w:lang w:eastAsia="zh-CN"/>
        </w:rPr>
        <w:t xml:space="preserve">: </w:t>
      </w:r>
      <w:r w:rsidRPr="004F79B1">
        <w:rPr>
          <w:rFonts w:ascii="Book Antiqua" w:eastAsia="DengXian" w:hAnsi="Book Antiqua" w:cs="SimSun"/>
          <w:caps/>
          <w:color w:val="000000"/>
          <w:lang w:eastAsia="zh-CN"/>
        </w:rPr>
        <w:t>h</w:t>
      </w:r>
      <w:r w:rsidRPr="004F79B1">
        <w:rPr>
          <w:rFonts w:ascii="Book Antiqua" w:eastAsia="DengXian" w:hAnsi="Book Antiqua" w:cs="SimSun"/>
          <w:color w:val="000000"/>
          <w:lang w:eastAsia="zh-CN"/>
        </w:rPr>
        <w:t xml:space="preserve">epatocellular carcinoma; </w:t>
      </w:r>
      <w:r w:rsidRPr="005545EB">
        <w:rPr>
          <w:rFonts w:ascii="Book Antiqua" w:eastAsia="DengXian" w:hAnsi="Book Antiqua" w:cs="SimSun"/>
          <w:color w:val="000000"/>
          <w:lang w:eastAsia="zh-CN"/>
        </w:rPr>
        <w:t>HBV</w:t>
      </w:r>
      <w:r w:rsidRPr="004F79B1">
        <w:rPr>
          <w:rFonts w:ascii="Book Antiqua" w:eastAsia="DengXian" w:hAnsi="Book Antiqua" w:cs="SimSun"/>
          <w:color w:val="000000"/>
          <w:lang w:eastAsia="zh-CN"/>
        </w:rPr>
        <w:t xml:space="preserve">: </w:t>
      </w:r>
      <w:r w:rsidRPr="004F79B1">
        <w:rPr>
          <w:rFonts w:ascii="Book Antiqua" w:eastAsia="Book Antiqua" w:hAnsi="Book Antiqua" w:cs="Book Antiqua"/>
          <w:caps/>
          <w:color w:val="000000"/>
        </w:rPr>
        <w:t>h</w:t>
      </w:r>
      <w:r w:rsidRPr="004F79B1">
        <w:rPr>
          <w:rFonts w:ascii="Book Antiqua" w:eastAsia="Book Antiqua" w:hAnsi="Book Antiqua" w:cs="Book Antiqua"/>
          <w:color w:val="000000"/>
        </w:rPr>
        <w:t xml:space="preserve">epatitis C </w:t>
      </w:r>
      <w:r w:rsidRPr="004F79B1">
        <w:rPr>
          <w:rFonts w:ascii="Book Antiqua" w:hAnsi="Book Antiqua" w:cs="Book Antiqua"/>
          <w:color w:val="000000"/>
          <w:lang w:eastAsia="zh-CN"/>
        </w:rPr>
        <w:t>virus;</w:t>
      </w:r>
      <w:r w:rsidRPr="004F79B1">
        <w:rPr>
          <w:rFonts w:ascii="Book Antiqua" w:eastAsia="DengXian" w:hAnsi="Book Antiqua" w:cs="SimSun"/>
          <w:color w:val="000000"/>
          <w:lang w:eastAsia="zh-CN"/>
        </w:rPr>
        <w:t xml:space="preserve"> </w:t>
      </w:r>
      <w:r w:rsidRPr="005545EB">
        <w:rPr>
          <w:rFonts w:ascii="Book Antiqua" w:eastAsia="DengXian" w:hAnsi="Book Antiqua" w:cs="SimSun"/>
          <w:color w:val="000000"/>
          <w:lang w:eastAsia="zh-CN"/>
        </w:rPr>
        <w:t>HCV</w:t>
      </w:r>
      <w:r w:rsidRPr="004F79B1">
        <w:rPr>
          <w:rFonts w:ascii="Book Antiqua" w:eastAsia="DengXian" w:hAnsi="Book Antiqua" w:cs="SimSun"/>
          <w:color w:val="000000"/>
          <w:lang w:eastAsia="zh-CN"/>
        </w:rPr>
        <w:t xml:space="preserve">: </w:t>
      </w:r>
      <w:r w:rsidRPr="004F79B1">
        <w:rPr>
          <w:rFonts w:ascii="Book Antiqua" w:eastAsia="Book Antiqua" w:hAnsi="Book Antiqua" w:cs="Book Antiqua"/>
          <w:caps/>
          <w:color w:val="000000"/>
        </w:rPr>
        <w:t>h</w:t>
      </w:r>
      <w:r w:rsidRPr="004F79B1">
        <w:rPr>
          <w:rFonts w:ascii="Book Antiqua" w:eastAsia="Book Antiqua" w:hAnsi="Book Antiqua" w:cs="Book Antiqua"/>
          <w:color w:val="000000"/>
        </w:rPr>
        <w:t xml:space="preserve">epatitis C </w:t>
      </w:r>
      <w:r w:rsidRPr="004F79B1">
        <w:rPr>
          <w:rFonts w:ascii="Book Antiqua" w:hAnsi="Book Antiqua" w:cs="Book Antiqua"/>
          <w:color w:val="000000"/>
          <w:lang w:eastAsia="zh-CN"/>
        </w:rPr>
        <w:t>virus;</w:t>
      </w:r>
      <w:r w:rsidRPr="004F79B1">
        <w:rPr>
          <w:rFonts w:ascii="Book Antiqua" w:eastAsia="Book Antiqua" w:hAnsi="Book Antiqua" w:cs="Book Antiqua"/>
          <w:color w:val="000000"/>
        </w:rPr>
        <w:t xml:space="preserve"> TLL1</w:t>
      </w:r>
      <w:r w:rsidRPr="004F79B1">
        <w:rPr>
          <w:rFonts w:ascii="Book Antiqua" w:hAnsi="Book Antiqua" w:cs="Book Antiqua"/>
          <w:color w:val="000000"/>
          <w:lang w:eastAsia="zh-CN"/>
        </w:rPr>
        <w:t xml:space="preserve">: </w:t>
      </w:r>
      <w:proofErr w:type="spellStart"/>
      <w:r w:rsidRPr="004F79B1">
        <w:rPr>
          <w:rFonts w:ascii="Book Antiqua" w:eastAsia="Book Antiqua" w:hAnsi="Book Antiqua" w:cs="Book Antiqua"/>
          <w:caps/>
          <w:color w:val="000000"/>
        </w:rPr>
        <w:t>t</w:t>
      </w:r>
      <w:r w:rsidRPr="004F79B1">
        <w:rPr>
          <w:rFonts w:ascii="Book Antiqua" w:eastAsia="Book Antiqua" w:hAnsi="Book Antiqua" w:cs="Book Antiqua"/>
          <w:color w:val="000000"/>
        </w:rPr>
        <w:t>olloid</w:t>
      </w:r>
      <w:proofErr w:type="spellEnd"/>
      <w:r w:rsidRPr="004F79B1">
        <w:rPr>
          <w:rFonts w:ascii="Book Antiqua" w:eastAsia="Book Antiqua" w:hAnsi="Book Antiqua" w:cs="Book Antiqua"/>
          <w:color w:val="000000"/>
        </w:rPr>
        <w:t>-like 1</w:t>
      </w:r>
      <w:r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MHC</w:t>
      </w:r>
      <w:r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 </w:t>
      </w:r>
      <w:r w:rsidRPr="004F79B1">
        <w:rPr>
          <w:rFonts w:ascii="Book Antiqua" w:eastAsia="Book Antiqua" w:hAnsi="Book Antiqua" w:cs="Book Antiqua"/>
          <w:caps/>
          <w:color w:val="000000"/>
        </w:rPr>
        <w:t>m</w:t>
      </w:r>
      <w:r w:rsidRPr="004F79B1">
        <w:rPr>
          <w:rFonts w:ascii="Book Antiqua" w:eastAsia="Book Antiqua" w:hAnsi="Book Antiqua" w:cs="Book Antiqua"/>
          <w:color w:val="000000"/>
        </w:rPr>
        <w:t>ajor histocompatibility complex</w:t>
      </w:r>
      <w:r w:rsidRPr="004F79B1">
        <w:rPr>
          <w:rFonts w:ascii="Book Antiqua" w:hAnsi="Book Antiqua" w:cs="Book Antiqua"/>
          <w:color w:val="000000"/>
          <w:lang w:eastAsia="zh-CN"/>
        </w:rPr>
        <w:t xml:space="preserve">; </w:t>
      </w:r>
      <w:r w:rsidRPr="004F79B1">
        <w:rPr>
          <w:rFonts w:ascii="Book Antiqua" w:eastAsia="Book Antiqua" w:hAnsi="Book Antiqua" w:cs="Book Antiqua"/>
          <w:color w:val="000000"/>
        </w:rPr>
        <w:t>MICA</w:t>
      </w:r>
      <w:r w:rsidRPr="004F79B1">
        <w:rPr>
          <w:rFonts w:ascii="Book Antiqua" w:hAnsi="Book Antiqua" w:cs="Book Antiqua"/>
          <w:color w:val="000000"/>
          <w:lang w:eastAsia="zh-CN"/>
        </w:rPr>
        <w:t>:</w:t>
      </w:r>
      <w:r w:rsidRPr="004F79B1">
        <w:rPr>
          <w:rFonts w:ascii="Book Antiqua" w:eastAsia="Book Antiqua" w:hAnsi="Book Antiqua" w:cs="Book Antiqua"/>
          <w:color w:val="000000"/>
        </w:rPr>
        <w:t xml:space="preserve"> MHC class I polypeptide-related sequence A gene</w:t>
      </w:r>
      <w:r w:rsidRPr="004F79B1">
        <w:rPr>
          <w:rFonts w:ascii="Book Antiqua" w:hAnsi="Book Antiqua" w:cs="Book Antiqua"/>
          <w:color w:val="000000"/>
          <w:lang w:eastAsia="zh-CN"/>
        </w:rPr>
        <w:t>.</w:t>
      </w:r>
    </w:p>
    <w:sectPr w:rsidR="00905E90" w:rsidRPr="004F79B1" w:rsidSect="004F79B1">
      <w:pgSz w:w="12242"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C7E" w:rsidRDefault="00680C7E" w:rsidP="00B82589">
      <w:r>
        <w:separator/>
      </w:r>
    </w:p>
  </w:endnote>
  <w:endnote w:type="continuationSeparator" w:id="0">
    <w:p w:rsidR="00680C7E" w:rsidRDefault="00680C7E" w:rsidP="00B8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TIXGeneral-Regular">
    <w:altName w:val="Arial Unicode MS"/>
    <w:panose1 w:val="00000000000000000000"/>
    <w:charset w:val="00"/>
    <w:family w:val="auto"/>
    <w:pitch w:val="variable"/>
    <w:sig w:usb0="00000000" w:usb1="4203FDFF" w:usb2="02000020" w:usb3="00000000" w:csb0="800001FF" w:csb1="00000000"/>
  </w:font>
  <w:font w:name="Monaco">
    <w:altName w:val="Courier New"/>
    <w:panose1 w:val="00000000000000000000"/>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727197"/>
      <w:docPartObj>
        <w:docPartGallery w:val="Page Numbers (Bottom of Page)"/>
        <w:docPartUnique/>
      </w:docPartObj>
    </w:sdtPr>
    <w:sdtEndPr/>
    <w:sdtContent>
      <w:sdt>
        <w:sdtPr>
          <w:id w:val="98381352"/>
          <w:docPartObj>
            <w:docPartGallery w:val="Page Numbers (Top of Page)"/>
            <w:docPartUnique/>
          </w:docPartObj>
        </w:sdtPr>
        <w:sdtEndPr/>
        <w:sdtContent>
          <w:p w:rsidR="004F79B1" w:rsidRDefault="004F79B1" w:rsidP="004F79B1">
            <w:pPr>
              <w:pStyle w:val="Footer"/>
              <w:jc w:val="right"/>
            </w:pPr>
            <w:r w:rsidRPr="004F79B1">
              <w:rPr>
                <w:rFonts w:ascii="Book Antiqua" w:hAnsi="Book Antiqua"/>
                <w:sz w:val="24"/>
                <w:szCs w:val="24"/>
                <w:lang w:val="zh-CN" w:eastAsia="zh-CN"/>
              </w:rPr>
              <w:t xml:space="preserve"> </w:t>
            </w:r>
            <w:r w:rsidRPr="004F79B1">
              <w:rPr>
                <w:rFonts w:ascii="Book Antiqua" w:hAnsi="Book Antiqua"/>
                <w:b/>
                <w:bCs/>
                <w:sz w:val="24"/>
                <w:szCs w:val="24"/>
              </w:rPr>
              <w:fldChar w:fldCharType="begin"/>
            </w:r>
            <w:r w:rsidRPr="004F79B1">
              <w:rPr>
                <w:rFonts w:ascii="Book Antiqua" w:hAnsi="Book Antiqua"/>
                <w:b/>
                <w:bCs/>
                <w:sz w:val="24"/>
                <w:szCs w:val="24"/>
              </w:rPr>
              <w:instrText>PAGE</w:instrText>
            </w:r>
            <w:r w:rsidRPr="004F79B1">
              <w:rPr>
                <w:rFonts w:ascii="Book Antiqua" w:hAnsi="Book Antiqua"/>
                <w:b/>
                <w:bCs/>
                <w:sz w:val="24"/>
                <w:szCs w:val="24"/>
              </w:rPr>
              <w:fldChar w:fldCharType="separate"/>
            </w:r>
            <w:r w:rsidR="005C17E4">
              <w:rPr>
                <w:rFonts w:ascii="Book Antiqua" w:hAnsi="Book Antiqua"/>
                <w:b/>
                <w:bCs/>
                <w:noProof/>
                <w:sz w:val="24"/>
                <w:szCs w:val="24"/>
              </w:rPr>
              <w:t>41</w:t>
            </w:r>
            <w:r w:rsidRPr="004F79B1">
              <w:rPr>
                <w:rFonts w:ascii="Book Antiqua" w:hAnsi="Book Antiqua"/>
                <w:b/>
                <w:bCs/>
                <w:sz w:val="24"/>
                <w:szCs w:val="24"/>
              </w:rPr>
              <w:fldChar w:fldCharType="end"/>
            </w:r>
            <w:r w:rsidRPr="004F79B1">
              <w:rPr>
                <w:rFonts w:ascii="Book Antiqua" w:hAnsi="Book Antiqua"/>
                <w:sz w:val="24"/>
                <w:szCs w:val="24"/>
                <w:lang w:val="zh-CN" w:eastAsia="zh-CN"/>
              </w:rPr>
              <w:t xml:space="preserve"> / </w:t>
            </w:r>
            <w:r w:rsidRPr="004F79B1">
              <w:rPr>
                <w:rFonts w:ascii="Book Antiqua" w:hAnsi="Book Antiqua"/>
                <w:b/>
                <w:bCs/>
                <w:sz w:val="24"/>
                <w:szCs w:val="24"/>
              </w:rPr>
              <w:fldChar w:fldCharType="begin"/>
            </w:r>
            <w:r w:rsidRPr="004F79B1">
              <w:rPr>
                <w:rFonts w:ascii="Book Antiqua" w:hAnsi="Book Antiqua"/>
                <w:b/>
                <w:bCs/>
                <w:sz w:val="24"/>
                <w:szCs w:val="24"/>
              </w:rPr>
              <w:instrText>NUMPAGES</w:instrText>
            </w:r>
            <w:r w:rsidRPr="004F79B1">
              <w:rPr>
                <w:rFonts w:ascii="Book Antiqua" w:hAnsi="Book Antiqua"/>
                <w:b/>
                <w:bCs/>
                <w:sz w:val="24"/>
                <w:szCs w:val="24"/>
              </w:rPr>
              <w:fldChar w:fldCharType="separate"/>
            </w:r>
            <w:r w:rsidR="005C17E4">
              <w:rPr>
                <w:rFonts w:ascii="Book Antiqua" w:hAnsi="Book Antiqua"/>
                <w:b/>
                <w:bCs/>
                <w:noProof/>
                <w:sz w:val="24"/>
                <w:szCs w:val="24"/>
              </w:rPr>
              <w:t>43</w:t>
            </w:r>
            <w:r w:rsidRPr="004F79B1">
              <w:rPr>
                <w:rFonts w:ascii="Book Antiqua" w:hAnsi="Book Antiqua"/>
                <w:b/>
                <w:bCs/>
                <w:sz w:val="24"/>
                <w:szCs w:val="24"/>
              </w:rPr>
              <w:fldChar w:fldCharType="end"/>
            </w:r>
          </w:p>
        </w:sdtContent>
      </w:sdt>
    </w:sdtContent>
  </w:sdt>
  <w:p w:rsidR="004F79B1" w:rsidRDefault="004F7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C7E" w:rsidRDefault="00680C7E" w:rsidP="00B82589">
      <w:r>
        <w:separator/>
      </w:r>
    </w:p>
  </w:footnote>
  <w:footnote w:type="continuationSeparator" w:id="0">
    <w:p w:rsidR="00680C7E" w:rsidRDefault="00680C7E" w:rsidP="00B82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3A54"/>
    <w:rsid w:val="00067F43"/>
    <w:rsid w:val="00074400"/>
    <w:rsid w:val="000A7CF6"/>
    <w:rsid w:val="00100CCD"/>
    <w:rsid w:val="001F450F"/>
    <w:rsid w:val="00236C14"/>
    <w:rsid w:val="002560AF"/>
    <w:rsid w:val="002E666B"/>
    <w:rsid w:val="002E6A04"/>
    <w:rsid w:val="002F0D30"/>
    <w:rsid w:val="00331D10"/>
    <w:rsid w:val="00365F6A"/>
    <w:rsid w:val="00376C1A"/>
    <w:rsid w:val="00377BC8"/>
    <w:rsid w:val="00396427"/>
    <w:rsid w:val="004000DF"/>
    <w:rsid w:val="00420CCF"/>
    <w:rsid w:val="00450E3D"/>
    <w:rsid w:val="0046618E"/>
    <w:rsid w:val="00484CB1"/>
    <w:rsid w:val="004F6297"/>
    <w:rsid w:val="004F79B1"/>
    <w:rsid w:val="00527F04"/>
    <w:rsid w:val="00535E1E"/>
    <w:rsid w:val="005468BA"/>
    <w:rsid w:val="005545EB"/>
    <w:rsid w:val="00577C3D"/>
    <w:rsid w:val="005B7DB1"/>
    <w:rsid w:val="005B7F93"/>
    <w:rsid w:val="005C17E4"/>
    <w:rsid w:val="006523E5"/>
    <w:rsid w:val="00680498"/>
    <w:rsid w:val="00680C7E"/>
    <w:rsid w:val="006E428C"/>
    <w:rsid w:val="006F0B69"/>
    <w:rsid w:val="0074207C"/>
    <w:rsid w:val="007470D8"/>
    <w:rsid w:val="00772CD2"/>
    <w:rsid w:val="007A52EF"/>
    <w:rsid w:val="007B154E"/>
    <w:rsid w:val="007B3EF7"/>
    <w:rsid w:val="007C6C02"/>
    <w:rsid w:val="007F41D3"/>
    <w:rsid w:val="007F4608"/>
    <w:rsid w:val="008562AB"/>
    <w:rsid w:val="008A66ED"/>
    <w:rsid w:val="00904CBF"/>
    <w:rsid w:val="00905E90"/>
    <w:rsid w:val="00907711"/>
    <w:rsid w:val="00931972"/>
    <w:rsid w:val="00970C2F"/>
    <w:rsid w:val="00A56DE2"/>
    <w:rsid w:val="00A77B3E"/>
    <w:rsid w:val="00A84E62"/>
    <w:rsid w:val="00AE4E53"/>
    <w:rsid w:val="00AF39A4"/>
    <w:rsid w:val="00B145E7"/>
    <w:rsid w:val="00B3650A"/>
    <w:rsid w:val="00B555FF"/>
    <w:rsid w:val="00B6219D"/>
    <w:rsid w:val="00B82589"/>
    <w:rsid w:val="00B97383"/>
    <w:rsid w:val="00C72978"/>
    <w:rsid w:val="00CA1E86"/>
    <w:rsid w:val="00CA2A55"/>
    <w:rsid w:val="00CD7CC4"/>
    <w:rsid w:val="00D640B5"/>
    <w:rsid w:val="00D65BDD"/>
    <w:rsid w:val="00DC6270"/>
    <w:rsid w:val="00DD5388"/>
    <w:rsid w:val="00E009F0"/>
    <w:rsid w:val="00E017FE"/>
    <w:rsid w:val="00E04A62"/>
    <w:rsid w:val="00E07AC5"/>
    <w:rsid w:val="00E33800"/>
    <w:rsid w:val="00E953F9"/>
    <w:rsid w:val="00EB0D1F"/>
    <w:rsid w:val="00F139A5"/>
    <w:rsid w:val="00F521BF"/>
    <w:rsid w:val="00F56EBC"/>
    <w:rsid w:val="00FC1975"/>
    <w:rsid w:val="00FC3607"/>
    <w:rsid w:val="00FD11DD"/>
    <w:rsid w:val="00FF1043"/>
    <w:rsid w:val="00FF7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8F441"/>
  <w15:docId w15:val="{E2DC954E-94CF-4205-AC0A-F867C388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qFormat/>
    <w:rsid w:val="00D640B5"/>
    <w:rPr>
      <w:sz w:val="21"/>
      <w:szCs w:val="21"/>
    </w:rPr>
  </w:style>
  <w:style w:type="paragraph" w:styleId="CommentText">
    <w:name w:val="annotation text"/>
    <w:basedOn w:val="Normal"/>
    <w:link w:val="CommentTextChar"/>
    <w:uiPriority w:val="99"/>
    <w:qFormat/>
    <w:rsid w:val="00D640B5"/>
    <w:pPr>
      <w:widowControl w:val="0"/>
    </w:pPr>
    <w:rPr>
      <w:rFonts w:eastAsia="SimSun"/>
      <w:kern w:val="2"/>
      <w:sz w:val="21"/>
      <w:szCs w:val="20"/>
      <w:lang w:eastAsia="zh-CN"/>
    </w:rPr>
  </w:style>
  <w:style w:type="character" w:customStyle="1" w:styleId="CommentTextChar">
    <w:name w:val="Comment Text Char"/>
    <w:basedOn w:val="DefaultParagraphFont"/>
    <w:link w:val="CommentText"/>
    <w:uiPriority w:val="99"/>
    <w:rsid w:val="00D640B5"/>
    <w:rPr>
      <w:rFonts w:eastAsia="SimSun"/>
      <w:kern w:val="2"/>
      <w:sz w:val="21"/>
      <w:lang w:eastAsia="zh-CN"/>
    </w:rPr>
  </w:style>
  <w:style w:type="paragraph" w:styleId="PlainText">
    <w:name w:val="Plain Text"/>
    <w:basedOn w:val="Normal"/>
    <w:link w:val="PlainTextChar"/>
    <w:rsid w:val="00D640B5"/>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D640B5"/>
    <w:rPr>
      <w:rFonts w:ascii="SimSun" w:eastAsia="SimSun" w:hAnsi="Courier New" w:cs="Courier New"/>
      <w:kern w:val="2"/>
      <w:sz w:val="21"/>
      <w:szCs w:val="21"/>
      <w:lang w:eastAsia="zh-CN"/>
    </w:rPr>
  </w:style>
  <w:style w:type="paragraph" w:styleId="BalloonText">
    <w:name w:val="Balloon Text"/>
    <w:basedOn w:val="Normal"/>
    <w:link w:val="BalloonTextChar"/>
    <w:rsid w:val="00D640B5"/>
    <w:rPr>
      <w:sz w:val="18"/>
      <w:szCs w:val="18"/>
    </w:rPr>
  </w:style>
  <w:style w:type="character" w:customStyle="1" w:styleId="BalloonTextChar">
    <w:name w:val="Balloon Text Char"/>
    <w:basedOn w:val="DefaultParagraphFont"/>
    <w:link w:val="BalloonText"/>
    <w:rsid w:val="00D640B5"/>
    <w:rPr>
      <w:sz w:val="18"/>
      <w:szCs w:val="18"/>
    </w:rPr>
  </w:style>
  <w:style w:type="paragraph" w:customStyle="1" w:styleId="BodyA">
    <w:name w:val="Body A"/>
    <w:rsid w:val="00D640B5"/>
    <w:pPr>
      <w:pBdr>
        <w:top w:val="nil"/>
        <w:left w:val="nil"/>
        <w:bottom w:val="nil"/>
        <w:right w:val="nil"/>
        <w:between w:val="nil"/>
        <w:bar w:val="nil"/>
      </w:pBdr>
    </w:pPr>
    <w:rPr>
      <w:rFonts w:ascii="Calibri" w:eastAsia="Calibri" w:hAnsi="Calibri" w:cs="Calibri"/>
      <w:color w:val="000000"/>
      <w:sz w:val="22"/>
      <w:szCs w:val="22"/>
      <w:u w:color="000000"/>
      <w:bdr w:val="nil"/>
      <w:lang w:eastAsia="en-AU"/>
    </w:rPr>
  </w:style>
  <w:style w:type="paragraph" w:styleId="CommentSubject">
    <w:name w:val="annotation subject"/>
    <w:basedOn w:val="CommentText"/>
    <w:next w:val="CommentText"/>
    <w:link w:val="CommentSubjectChar"/>
    <w:rsid w:val="00B145E7"/>
    <w:pPr>
      <w:widowControl/>
    </w:pPr>
    <w:rPr>
      <w:rFonts w:eastAsiaTheme="minorEastAsia"/>
      <w:b/>
      <w:bCs/>
      <w:kern w:val="0"/>
      <w:sz w:val="24"/>
      <w:szCs w:val="24"/>
      <w:lang w:eastAsia="en-US"/>
    </w:rPr>
  </w:style>
  <w:style w:type="character" w:customStyle="1" w:styleId="CommentSubjectChar">
    <w:name w:val="Comment Subject Char"/>
    <w:basedOn w:val="CommentTextChar"/>
    <w:link w:val="CommentSubject"/>
    <w:rsid w:val="00B145E7"/>
    <w:rPr>
      <w:rFonts w:eastAsia="SimSun"/>
      <w:b/>
      <w:bCs/>
      <w:kern w:val="2"/>
      <w:sz w:val="24"/>
      <w:szCs w:val="24"/>
      <w:lang w:eastAsia="zh-CN"/>
    </w:rPr>
  </w:style>
  <w:style w:type="paragraph" w:styleId="Header">
    <w:name w:val="header"/>
    <w:basedOn w:val="Normal"/>
    <w:link w:val="HeaderChar"/>
    <w:rsid w:val="00B825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82589"/>
    <w:rPr>
      <w:sz w:val="18"/>
      <w:szCs w:val="18"/>
    </w:rPr>
  </w:style>
  <w:style w:type="paragraph" w:styleId="Footer">
    <w:name w:val="footer"/>
    <w:basedOn w:val="Normal"/>
    <w:link w:val="FooterChar"/>
    <w:uiPriority w:val="99"/>
    <w:rsid w:val="00B8258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825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573850">
      <w:bodyDiv w:val="1"/>
      <w:marLeft w:val="0"/>
      <w:marRight w:val="0"/>
      <w:marTop w:val="0"/>
      <w:marBottom w:val="0"/>
      <w:divBdr>
        <w:top w:val="none" w:sz="0" w:space="0" w:color="auto"/>
        <w:left w:val="none" w:sz="0" w:space="0" w:color="auto"/>
        <w:bottom w:val="none" w:sz="0" w:space="0" w:color="auto"/>
        <w:right w:val="none" w:sz="0" w:space="0" w:color="auto"/>
      </w:divBdr>
    </w:div>
    <w:div w:id="953748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11627</Words>
  <Characters>66276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2020-08-25T05:03:00Z</dcterms:created>
  <dcterms:modified xsi:type="dcterms:W3CDTF">2020-08-25T05:03:00Z</dcterms:modified>
</cp:coreProperties>
</file>