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56D36" w14:textId="77777777" w:rsidR="001A54B4" w:rsidRPr="007B698C" w:rsidRDefault="001A54B4" w:rsidP="007B698C">
      <w:pPr>
        <w:widowControl w:val="0"/>
        <w:adjustRightInd w:val="0"/>
        <w:snapToGrid w:val="0"/>
        <w:spacing w:line="360" w:lineRule="auto"/>
        <w:jc w:val="both"/>
        <w:rPr>
          <w:rFonts w:ascii="Book Antiqua" w:eastAsia="Times New Roman" w:hAnsi="Book Antiqua" w:cs="宋体"/>
          <w:b/>
          <w:i/>
          <w:color w:val="000000" w:themeColor="text1"/>
          <w:kern w:val="2"/>
          <w:lang w:eastAsia="zh-CN"/>
        </w:rPr>
      </w:pPr>
      <w:r w:rsidRPr="007B698C">
        <w:rPr>
          <w:rFonts w:ascii="Book Antiqua" w:eastAsia="Times New Roman" w:hAnsi="Book Antiqua" w:cs="宋体"/>
          <w:b/>
          <w:color w:val="000000" w:themeColor="text1"/>
          <w:kern w:val="2"/>
          <w:lang w:eastAsia="zh-CN"/>
        </w:rPr>
        <w:t xml:space="preserve">Name of Journal: </w:t>
      </w:r>
      <w:r w:rsidR="00CC0D3A" w:rsidRPr="007B698C">
        <w:rPr>
          <w:rFonts w:ascii="Book Antiqua" w:eastAsia="Times New Roman" w:hAnsi="Book Antiqua" w:cs="宋体"/>
          <w:i/>
          <w:color w:val="000000" w:themeColor="text1"/>
          <w:kern w:val="2"/>
          <w:lang w:eastAsia="zh-CN"/>
        </w:rPr>
        <w:t>Artificial Intelligence in Gastrointestinal Endoscopy</w:t>
      </w:r>
    </w:p>
    <w:p w14:paraId="330B8DAE" w14:textId="77777777" w:rsidR="001A54B4" w:rsidRPr="007B698C" w:rsidRDefault="001A54B4" w:rsidP="007B698C">
      <w:pPr>
        <w:widowControl w:val="0"/>
        <w:adjustRightInd w:val="0"/>
        <w:snapToGrid w:val="0"/>
        <w:spacing w:line="360" w:lineRule="auto"/>
        <w:jc w:val="both"/>
        <w:rPr>
          <w:rFonts w:ascii="Book Antiqua" w:hAnsi="Book Antiqua" w:cs="Arial"/>
          <w:b/>
          <w:color w:val="000000" w:themeColor="text1"/>
          <w:kern w:val="2"/>
          <w:lang w:val="en" w:eastAsia="zh-CN"/>
        </w:rPr>
      </w:pPr>
      <w:r w:rsidRPr="007B698C">
        <w:rPr>
          <w:rFonts w:ascii="Book Antiqua" w:eastAsia="Times New Roman" w:hAnsi="Book Antiqua" w:cs="Times New Roman"/>
          <w:b/>
          <w:bCs/>
          <w:color w:val="000000" w:themeColor="text1"/>
          <w:kern w:val="2"/>
          <w:lang w:eastAsia="zh-CN"/>
        </w:rPr>
        <w:t>Manuscript NO</w:t>
      </w:r>
      <w:r w:rsidRPr="007B698C">
        <w:rPr>
          <w:rFonts w:ascii="Book Antiqua" w:hAnsi="Book Antiqua" w:cs="Arial"/>
          <w:b/>
          <w:color w:val="000000" w:themeColor="text1"/>
          <w:kern w:val="2"/>
          <w:lang w:val="en" w:eastAsia="zh-CN"/>
        </w:rPr>
        <w:t xml:space="preserve">: </w:t>
      </w:r>
      <w:r w:rsidRPr="007B698C">
        <w:rPr>
          <w:rFonts w:ascii="Book Antiqua" w:hAnsi="Book Antiqua" w:cs="Arial"/>
          <w:color w:val="000000" w:themeColor="text1"/>
          <w:kern w:val="2"/>
          <w:lang w:val="en" w:eastAsia="zh-CN"/>
        </w:rPr>
        <w:t>56976</w:t>
      </w:r>
    </w:p>
    <w:p w14:paraId="5D47169D" w14:textId="77777777" w:rsidR="001A54B4" w:rsidRPr="007B698C" w:rsidRDefault="001A54B4" w:rsidP="007B698C">
      <w:pPr>
        <w:widowControl w:val="0"/>
        <w:adjustRightInd w:val="0"/>
        <w:snapToGrid w:val="0"/>
        <w:spacing w:line="360" w:lineRule="auto"/>
        <w:jc w:val="both"/>
        <w:rPr>
          <w:rFonts w:ascii="Book Antiqua" w:hAnsi="Book Antiqua" w:cs="Times New Roman"/>
          <w:b/>
          <w:color w:val="000000" w:themeColor="text1"/>
          <w:kern w:val="2"/>
          <w:lang w:eastAsia="zh-CN"/>
        </w:rPr>
      </w:pPr>
      <w:bookmarkStart w:id="0" w:name="OLE_LINK3"/>
      <w:bookmarkStart w:id="1" w:name="OLE_LINK4"/>
      <w:r w:rsidRPr="007B698C">
        <w:rPr>
          <w:rFonts w:ascii="Book Antiqua" w:hAnsi="Book Antiqua" w:cs="Times New Roman"/>
          <w:b/>
          <w:color w:val="000000" w:themeColor="text1"/>
          <w:kern w:val="2"/>
          <w:shd w:val="clear" w:color="auto" w:fill="FFFFFF"/>
          <w:lang w:eastAsia="zh-CN"/>
        </w:rPr>
        <w:t>Manuscript Type</w:t>
      </w:r>
      <w:r w:rsidRPr="007B698C">
        <w:rPr>
          <w:rFonts w:ascii="Book Antiqua" w:hAnsi="Book Antiqua" w:cs="Times New Roman"/>
          <w:b/>
          <w:color w:val="000000" w:themeColor="text1"/>
          <w:kern w:val="2"/>
          <w:lang w:eastAsia="zh-CN"/>
        </w:rPr>
        <w:t xml:space="preserve">: </w:t>
      </w:r>
      <w:bookmarkEnd w:id="0"/>
      <w:bookmarkEnd w:id="1"/>
      <w:r w:rsidRPr="007B698C">
        <w:rPr>
          <w:rFonts w:ascii="Book Antiqua" w:hAnsi="Book Antiqua" w:cs="Times New Roman"/>
          <w:color w:val="000000" w:themeColor="text1"/>
          <w:kern w:val="2"/>
          <w:lang w:eastAsia="zh-CN"/>
        </w:rPr>
        <w:t>EDITORIAL</w:t>
      </w:r>
    </w:p>
    <w:p w14:paraId="0B3B6D0A" w14:textId="77777777" w:rsidR="00CC0D3A" w:rsidRPr="007B698C" w:rsidRDefault="00CC0D3A" w:rsidP="007B698C">
      <w:pPr>
        <w:adjustRightInd w:val="0"/>
        <w:snapToGrid w:val="0"/>
        <w:spacing w:line="360" w:lineRule="auto"/>
        <w:jc w:val="both"/>
        <w:rPr>
          <w:rFonts w:ascii="Book Antiqua" w:hAnsi="Book Antiqua"/>
          <w:color w:val="000000" w:themeColor="text1"/>
          <w:lang w:eastAsia="zh-CN"/>
        </w:rPr>
      </w:pPr>
    </w:p>
    <w:p w14:paraId="01D2D09C" w14:textId="77777777" w:rsidR="00C22E84" w:rsidRPr="007B698C" w:rsidRDefault="00B41D8E" w:rsidP="007B698C">
      <w:pPr>
        <w:adjustRightInd w:val="0"/>
        <w:snapToGrid w:val="0"/>
        <w:spacing w:line="360" w:lineRule="auto"/>
        <w:jc w:val="both"/>
        <w:rPr>
          <w:rFonts w:ascii="Book Antiqua" w:eastAsia="Times New Roman" w:hAnsi="Book Antiqua" w:cs="Times New Roman"/>
          <w:b/>
          <w:color w:val="000000" w:themeColor="text1"/>
        </w:rPr>
      </w:pPr>
      <w:r w:rsidRPr="007B698C">
        <w:rPr>
          <w:rFonts w:ascii="Book Antiqua" w:hAnsi="Book Antiqua"/>
          <w:b/>
          <w:color w:val="000000" w:themeColor="text1"/>
        </w:rPr>
        <w:t>Application o</w:t>
      </w:r>
      <w:r w:rsidR="00CC0D3A" w:rsidRPr="007B698C">
        <w:rPr>
          <w:rFonts w:ascii="Book Antiqua" w:hAnsi="Book Antiqua"/>
          <w:b/>
          <w:color w:val="000000" w:themeColor="text1"/>
        </w:rPr>
        <w:t>f convolutional neural networks</w:t>
      </w:r>
      <w:r w:rsidRPr="007B698C">
        <w:rPr>
          <w:rFonts w:ascii="Book Antiqua" w:hAnsi="Book Antiqua"/>
          <w:b/>
          <w:color w:val="000000" w:themeColor="text1"/>
        </w:rPr>
        <w:t xml:space="preserve"> for computer-aided detection and diagnosis in gastrointestinal pathology: </w:t>
      </w:r>
      <w:r w:rsidR="00CC0D3A" w:rsidRPr="007B698C">
        <w:rPr>
          <w:rFonts w:ascii="Book Antiqua" w:hAnsi="Book Antiqua"/>
          <w:b/>
          <w:color w:val="000000" w:themeColor="text1"/>
        </w:rPr>
        <w:t>A</w:t>
      </w:r>
      <w:r w:rsidRPr="007B698C">
        <w:rPr>
          <w:rFonts w:ascii="Book Antiqua" w:hAnsi="Book Antiqua"/>
          <w:b/>
          <w:color w:val="000000" w:themeColor="text1"/>
        </w:rPr>
        <w:t xml:space="preserve"> simplified exposition for an endoscopist</w:t>
      </w:r>
    </w:p>
    <w:p w14:paraId="0F999816" w14:textId="77777777" w:rsidR="00C22E84" w:rsidRPr="007B698C" w:rsidRDefault="00C22E84" w:rsidP="007B698C">
      <w:pPr>
        <w:adjustRightInd w:val="0"/>
        <w:snapToGrid w:val="0"/>
        <w:spacing w:line="360" w:lineRule="auto"/>
        <w:jc w:val="both"/>
        <w:rPr>
          <w:rFonts w:ascii="Book Antiqua" w:eastAsia="Times New Roman" w:hAnsi="Book Antiqua" w:cs="Times New Roman"/>
          <w:color w:val="000000" w:themeColor="text1"/>
        </w:rPr>
      </w:pPr>
    </w:p>
    <w:p w14:paraId="126C4C4E" w14:textId="77777777" w:rsidR="00C22E84" w:rsidRPr="007B698C" w:rsidRDefault="00CC0D3A" w:rsidP="007B698C">
      <w:pPr>
        <w:adjustRightInd w:val="0"/>
        <w:snapToGrid w:val="0"/>
        <w:spacing w:line="360" w:lineRule="auto"/>
        <w:jc w:val="both"/>
        <w:rPr>
          <w:rFonts w:ascii="Book Antiqua" w:hAnsi="Book Antiqua"/>
          <w:color w:val="000000" w:themeColor="text1"/>
          <w:lang w:eastAsia="zh-CN"/>
        </w:rPr>
      </w:pPr>
      <w:r w:rsidRPr="007B698C">
        <w:rPr>
          <w:rFonts w:ascii="Book Antiqua" w:hAnsi="Book Antiqua"/>
          <w:color w:val="000000" w:themeColor="text1"/>
        </w:rPr>
        <w:t>Viswanath YKS</w:t>
      </w:r>
      <w:r w:rsidRPr="007B698C">
        <w:rPr>
          <w:rFonts w:ascii="Book Antiqua" w:hAnsi="Book Antiqua"/>
          <w:color w:val="000000" w:themeColor="text1"/>
          <w:lang w:eastAsia="zh-CN"/>
        </w:rPr>
        <w:t xml:space="preserve"> </w:t>
      </w:r>
      <w:r w:rsidRPr="007B698C">
        <w:rPr>
          <w:rFonts w:ascii="Book Antiqua" w:hAnsi="Book Antiqua"/>
          <w:i/>
          <w:color w:val="000000" w:themeColor="text1"/>
          <w:lang w:eastAsia="zh-CN"/>
        </w:rPr>
        <w:t>et al</w:t>
      </w:r>
      <w:r w:rsidRPr="007B698C">
        <w:rPr>
          <w:rFonts w:ascii="Book Antiqua" w:hAnsi="Book Antiqua"/>
          <w:color w:val="000000" w:themeColor="text1"/>
          <w:lang w:eastAsia="zh-CN"/>
        </w:rPr>
        <w:t>. Convolution neural network in identifying GI pathology at endoscopy</w:t>
      </w:r>
    </w:p>
    <w:p w14:paraId="5FB7FB50" w14:textId="77777777" w:rsidR="00CC0D3A" w:rsidRPr="007B698C" w:rsidRDefault="00CC0D3A" w:rsidP="007B698C">
      <w:pPr>
        <w:adjustRightInd w:val="0"/>
        <w:snapToGrid w:val="0"/>
        <w:spacing w:line="360" w:lineRule="auto"/>
        <w:jc w:val="both"/>
        <w:rPr>
          <w:rFonts w:ascii="Book Antiqua" w:hAnsi="Book Antiqua"/>
          <w:color w:val="000000" w:themeColor="text1"/>
          <w:lang w:eastAsia="zh-CN"/>
        </w:rPr>
      </w:pPr>
    </w:p>
    <w:p w14:paraId="303127FF" w14:textId="77777777" w:rsidR="00C22E84" w:rsidRPr="007B698C" w:rsidRDefault="00A0486E" w:rsidP="007B698C">
      <w:pPr>
        <w:adjustRightInd w:val="0"/>
        <w:snapToGrid w:val="0"/>
        <w:spacing w:line="360" w:lineRule="auto"/>
        <w:jc w:val="both"/>
        <w:rPr>
          <w:rFonts w:ascii="Book Antiqua" w:hAnsi="Book Antiqua"/>
          <w:color w:val="000000" w:themeColor="text1"/>
        </w:rPr>
      </w:pPr>
      <w:proofErr w:type="spellStart"/>
      <w:r w:rsidRPr="007B698C">
        <w:rPr>
          <w:rFonts w:ascii="Book Antiqua" w:hAnsi="Book Antiqua"/>
        </w:rPr>
        <w:t>Yirupaiahgari</w:t>
      </w:r>
      <w:proofErr w:type="spellEnd"/>
      <w:r w:rsidRPr="007B698C">
        <w:rPr>
          <w:rFonts w:ascii="Book Antiqua" w:hAnsi="Book Antiqua"/>
        </w:rPr>
        <w:t xml:space="preserve"> KS</w:t>
      </w:r>
      <w:r w:rsidRPr="007B698C">
        <w:rPr>
          <w:rFonts w:ascii="Book Antiqua" w:hAnsi="Book Antiqua"/>
          <w:color w:val="000000" w:themeColor="text1"/>
        </w:rPr>
        <w:t xml:space="preserve"> </w:t>
      </w:r>
      <w:proofErr w:type="spellStart"/>
      <w:r w:rsidR="00B41D8E" w:rsidRPr="007B698C">
        <w:rPr>
          <w:rFonts w:ascii="Book Antiqua" w:hAnsi="Book Antiqua"/>
          <w:color w:val="000000" w:themeColor="text1"/>
        </w:rPr>
        <w:t>Viswanath</w:t>
      </w:r>
      <w:proofErr w:type="spellEnd"/>
      <w:r w:rsidR="00B41D8E" w:rsidRPr="007B698C">
        <w:rPr>
          <w:rFonts w:ascii="Book Antiqua" w:hAnsi="Book Antiqua"/>
          <w:color w:val="000000" w:themeColor="text1"/>
        </w:rPr>
        <w:t xml:space="preserve">, </w:t>
      </w:r>
      <w:proofErr w:type="spellStart"/>
      <w:r w:rsidRPr="007B698C">
        <w:rPr>
          <w:rFonts w:ascii="Book Antiqua" w:hAnsi="Book Antiqua"/>
          <w:color w:val="000000" w:themeColor="text1"/>
        </w:rPr>
        <w:t>Sagar</w:t>
      </w:r>
      <w:proofErr w:type="spellEnd"/>
      <w:r w:rsidRPr="007B698C">
        <w:rPr>
          <w:rFonts w:ascii="Book Antiqua" w:hAnsi="Book Antiqua"/>
          <w:color w:val="000000" w:themeColor="text1"/>
        </w:rPr>
        <w:t xml:space="preserve"> </w:t>
      </w:r>
      <w:proofErr w:type="spellStart"/>
      <w:r w:rsidR="00B41D8E" w:rsidRPr="007B698C">
        <w:rPr>
          <w:rFonts w:ascii="Book Antiqua" w:hAnsi="Book Antiqua"/>
          <w:color w:val="000000" w:themeColor="text1"/>
        </w:rPr>
        <w:t>Vaze</w:t>
      </w:r>
      <w:proofErr w:type="spellEnd"/>
      <w:r w:rsidR="00B41D8E" w:rsidRPr="007B698C">
        <w:rPr>
          <w:rFonts w:ascii="Book Antiqua" w:hAnsi="Book Antiqua"/>
          <w:color w:val="000000" w:themeColor="text1"/>
        </w:rPr>
        <w:t>, Richie</w:t>
      </w:r>
      <w:r w:rsidRPr="007B698C">
        <w:rPr>
          <w:rFonts w:ascii="Book Antiqua" w:hAnsi="Book Antiqua"/>
          <w:color w:val="000000" w:themeColor="text1"/>
        </w:rPr>
        <w:t xml:space="preserve"> Bird</w:t>
      </w:r>
    </w:p>
    <w:p w14:paraId="68D825BF" w14:textId="77777777" w:rsidR="00C22E84" w:rsidRPr="007B698C" w:rsidRDefault="00C22E84" w:rsidP="007B698C">
      <w:pPr>
        <w:adjustRightInd w:val="0"/>
        <w:snapToGrid w:val="0"/>
        <w:spacing w:line="360" w:lineRule="auto"/>
        <w:jc w:val="both"/>
        <w:rPr>
          <w:rFonts w:ascii="Book Antiqua" w:hAnsi="Book Antiqua"/>
          <w:color w:val="000000" w:themeColor="text1"/>
          <w:lang w:eastAsia="zh-CN"/>
        </w:rPr>
      </w:pPr>
    </w:p>
    <w:p w14:paraId="472CEE7F" w14:textId="77777777" w:rsidR="00C22E84" w:rsidRPr="007B698C" w:rsidRDefault="007907A4" w:rsidP="007B698C">
      <w:pPr>
        <w:adjustRightInd w:val="0"/>
        <w:snapToGrid w:val="0"/>
        <w:spacing w:line="360" w:lineRule="auto"/>
        <w:jc w:val="both"/>
        <w:rPr>
          <w:rFonts w:ascii="Book Antiqua" w:hAnsi="Book Antiqua"/>
          <w:color w:val="000000" w:themeColor="text1"/>
          <w:u w:val="single"/>
        </w:rPr>
      </w:pPr>
      <w:proofErr w:type="spellStart"/>
      <w:r w:rsidRPr="007B698C">
        <w:rPr>
          <w:rFonts w:ascii="Book Antiqua" w:hAnsi="Book Antiqua"/>
          <w:b/>
        </w:rPr>
        <w:t>Yirupaiahgari</w:t>
      </w:r>
      <w:proofErr w:type="spellEnd"/>
      <w:r w:rsidRPr="007B698C">
        <w:rPr>
          <w:rFonts w:ascii="Book Antiqua" w:hAnsi="Book Antiqua"/>
          <w:b/>
        </w:rPr>
        <w:t xml:space="preserve"> KS</w:t>
      </w:r>
      <w:r w:rsidRPr="007B698C">
        <w:rPr>
          <w:rFonts w:ascii="Book Antiqua" w:hAnsi="Book Antiqua"/>
          <w:b/>
          <w:color w:val="000000" w:themeColor="text1"/>
        </w:rPr>
        <w:t xml:space="preserve"> </w:t>
      </w:r>
      <w:proofErr w:type="spellStart"/>
      <w:r w:rsidRPr="007B698C">
        <w:rPr>
          <w:rFonts w:ascii="Book Antiqua" w:hAnsi="Book Antiqua"/>
          <w:b/>
          <w:color w:val="000000" w:themeColor="text1"/>
        </w:rPr>
        <w:t>Viswanath</w:t>
      </w:r>
      <w:proofErr w:type="spellEnd"/>
      <w:r w:rsidRPr="007B698C">
        <w:rPr>
          <w:rFonts w:ascii="Book Antiqua" w:hAnsi="Book Antiqua"/>
          <w:b/>
          <w:color w:val="000000" w:themeColor="text1"/>
        </w:rPr>
        <w:t>,</w:t>
      </w:r>
      <w:r w:rsidRPr="007B698C">
        <w:rPr>
          <w:rFonts w:ascii="Book Antiqua" w:hAnsi="Book Antiqua"/>
          <w:color w:val="000000" w:themeColor="text1"/>
          <w:lang w:eastAsia="zh-CN"/>
        </w:rPr>
        <w:t xml:space="preserve"> </w:t>
      </w:r>
      <w:r w:rsidR="004D6561" w:rsidRPr="007B698C">
        <w:rPr>
          <w:rFonts w:ascii="Book Antiqua" w:hAnsi="Book Antiqua"/>
          <w:color w:val="000000" w:themeColor="text1"/>
        </w:rPr>
        <w:t>Department of Upper GI</w:t>
      </w:r>
      <w:r w:rsidR="004D6561" w:rsidRPr="007B698C">
        <w:rPr>
          <w:rFonts w:ascii="Book Antiqua" w:hAnsi="Book Antiqua"/>
          <w:color w:val="000000" w:themeColor="text1"/>
          <w:lang w:eastAsia="zh-CN"/>
        </w:rPr>
        <w:t xml:space="preserve"> </w:t>
      </w:r>
      <w:r w:rsidR="00B41D8E" w:rsidRPr="007B698C">
        <w:rPr>
          <w:rFonts w:ascii="Book Antiqua" w:hAnsi="Book Antiqua"/>
          <w:color w:val="000000" w:themeColor="text1"/>
        </w:rPr>
        <w:t xml:space="preserve">Laparoscopic and </w:t>
      </w:r>
      <w:r w:rsidR="004D6561" w:rsidRPr="007B698C">
        <w:rPr>
          <w:rFonts w:ascii="Book Antiqua" w:hAnsi="Book Antiqua"/>
          <w:color w:val="000000" w:themeColor="text1"/>
        </w:rPr>
        <w:t>Endoscopic Unit</w:t>
      </w:r>
      <w:r w:rsidR="004D6561" w:rsidRPr="007B698C">
        <w:rPr>
          <w:rFonts w:ascii="Book Antiqua" w:hAnsi="Book Antiqua"/>
          <w:color w:val="000000" w:themeColor="text1"/>
          <w:lang w:eastAsia="zh-CN"/>
        </w:rPr>
        <w:t>,</w:t>
      </w:r>
      <w:r w:rsidR="00B41D8E" w:rsidRPr="007B698C">
        <w:rPr>
          <w:rFonts w:ascii="Book Antiqua" w:hAnsi="Book Antiqua"/>
          <w:color w:val="000000" w:themeColor="text1"/>
        </w:rPr>
        <w:t xml:space="preserve"> James Cook University Hospital, Cleveland</w:t>
      </w:r>
      <w:r w:rsidR="00F92D65" w:rsidRPr="007B698C">
        <w:rPr>
          <w:rFonts w:ascii="Book Antiqua" w:hAnsi="Book Antiqua"/>
          <w:color w:val="000000" w:themeColor="text1"/>
          <w:lang w:eastAsia="zh-CN"/>
        </w:rPr>
        <w:t xml:space="preserve"> </w:t>
      </w:r>
      <w:r w:rsidR="00F92D65" w:rsidRPr="007B698C">
        <w:rPr>
          <w:rFonts w:ascii="Book Antiqua" w:hAnsi="Book Antiqua"/>
        </w:rPr>
        <w:t>TS43BW</w:t>
      </w:r>
      <w:r w:rsidR="00B41D8E" w:rsidRPr="007B698C">
        <w:rPr>
          <w:rFonts w:ascii="Book Antiqua" w:hAnsi="Book Antiqua"/>
          <w:color w:val="000000" w:themeColor="text1"/>
        </w:rPr>
        <w:t xml:space="preserve">, </w:t>
      </w:r>
      <w:r w:rsidR="004D6561" w:rsidRPr="007B698C">
        <w:rPr>
          <w:rFonts w:ascii="Book Antiqua" w:hAnsi="Book Antiqua"/>
        </w:rPr>
        <w:t>United Kingdom</w:t>
      </w:r>
    </w:p>
    <w:p w14:paraId="21C65D5F" w14:textId="77777777" w:rsidR="00C22E84" w:rsidRPr="007B698C" w:rsidRDefault="00C22E84" w:rsidP="007B698C">
      <w:pPr>
        <w:adjustRightInd w:val="0"/>
        <w:snapToGrid w:val="0"/>
        <w:spacing w:line="360" w:lineRule="auto"/>
        <w:jc w:val="both"/>
        <w:rPr>
          <w:rFonts w:ascii="Book Antiqua" w:hAnsi="Book Antiqua"/>
          <w:color w:val="000000" w:themeColor="text1"/>
          <w:lang w:eastAsia="zh-CN"/>
        </w:rPr>
      </w:pPr>
    </w:p>
    <w:p w14:paraId="51F8DA2E" w14:textId="77777777" w:rsidR="00C22E84" w:rsidRPr="007B698C" w:rsidRDefault="007907A4" w:rsidP="007B698C">
      <w:pPr>
        <w:adjustRightInd w:val="0"/>
        <w:snapToGrid w:val="0"/>
        <w:spacing w:line="360" w:lineRule="auto"/>
        <w:jc w:val="both"/>
        <w:rPr>
          <w:rFonts w:ascii="Book Antiqua" w:hAnsi="Book Antiqua"/>
          <w:color w:val="000000" w:themeColor="text1"/>
          <w:u w:val="single"/>
          <w:lang w:eastAsia="zh-CN"/>
        </w:rPr>
      </w:pPr>
      <w:proofErr w:type="spellStart"/>
      <w:r w:rsidRPr="007B698C">
        <w:rPr>
          <w:rFonts w:ascii="Book Antiqua" w:hAnsi="Book Antiqua"/>
          <w:b/>
          <w:color w:val="000000" w:themeColor="text1"/>
        </w:rPr>
        <w:t>Sagar</w:t>
      </w:r>
      <w:proofErr w:type="spellEnd"/>
      <w:r w:rsidRPr="007B698C">
        <w:rPr>
          <w:rFonts w:ascii="Book Antiqua" w:hAnsi="Book Antiqua"/>
          <w:b/>
          <w:color w:val="000000" w:themeColor="text1"/>
        </w:rPr>
        <w:t xml:space="preserve"> </w:t>
      </w:r>
      <w:proofErr w:type="spellStart"/>
      <w:r w:rsidRPr="007B698C">
        <w:rPr>
          <w:rFonts w:ascii="Book Antiqua" w:hAnsi="Book Antiqua"/>
          <w:b/>
          <w:color w:val="000000" w:themeColor="text1"/>
        </w:rPr>
        <w:t>Vaze</w:t>
      </w:r>
      <w:proofErr w:type="spellEnd"/>
      <w:r w:rsidRPr="007B698C">
        <w:rPr>
          <w:rFonts w:ascii="Book Antiqua" w:hAnsi="Book Antiqua"/>
          <w:b/>
          <w:color w:val="000000" w:themeColor="text1"/>
        </w:rPr>
        <w:t>,</w:t>
      </w:r>
      <w:r w:rsidRPr="007B698C">
        <w:rPr>
          <w:rFonts w:ascii="Book Antiqua" w:hAnsi="Book Antiqua"/>
          <w:color w:val="000000" w:themeColor="text1"/>
          <w:lang w:eastAsia="zh-CN"/>
        </w:rPr>
        <w:t xml:space="preserve"> </w:t>
      </w:r>
      <w:r w:rsidRPr="007B698C">
        <w:rPr>
          <w:rFonts w:ascii="Book Antiqua" w:hAnsi="Book Antiqua"/>
          <w:color w:val="000000" w:themeColor="text1"/>
        </w:rPr>
        <w:t>University of Oxford,</w:t>
      </w:r>
      <w:r w:rsidR="009F2B1F" w:rsidRPr="007B698C">
        <w:rPr>
          <w:rFonts w:ascii="Book Antiqua" w:hAnsi="Book Antiqua"/>
        </w:rPr>
        <w:t xml:space="preserve"> Oxford</w:t>
      </w:r>
      <w:r w:rsidR="009F2B1F" w:rsidRPr="007B698C">
        <w:rPr>
          <w:rFonts w:ascii="Book Antiqua" w:hAnsi="Book Antiqua"/>
          <w:lang w:eastAsia="zh-CN"/>
        </w:rPr>
        <w:t xml:space="preserve"> </w:t>
      </w:r>
      <w:r w:rsidR="009F2B1F" w:rsidRPr="007B698C">
        <w:rPr>
          <w:rFonts w:ascii="Book Antiqua" w:hAnsi="Book Antiqua"/>
        </w:rPr>
        <w:t>OX1 2JD</w:t>
      </w:r>
      <w:r w:rsidR="009F2B1F" w:rsidRPr="007B698C">
        <w:rPr>
          <w:rFonts w:ascii="Book Antiqua" w:hAnsi="Book Antiqua"/>
          <w:lang w:eastAsia="zh-CN"/>
        </w:rPr>
        <w:t>,</w:t>
      </w:r>
      <w:r w:rsidRPr="007B698C">
        <w:rPr>
          <w:rFonts w:ascii="Book Antiqua" w:hAnsi="Book Antiqua"/>
          <w:color w:val="000000" w:themeColor="text1"/>
        </w:rPr>
        <w:t xml:space="preserve"> </w:t>
      </w:r>
      <w:r w:rsidR="009F2B1F" w:rsidRPr="007B698C">
        <w:rPr>
          <w:rFonts w:ascii="Book Antiqua" w:hAnsi="Book Antiqua"/>
        </w:rPr>
        <w:t>United Kingdom</w:t>
      </w:r>
    </w:p>
    <w:p w14:paraId="52D6FA4A" w14:textId="77777777" w:rsidR="00C22E84" w:rsidRPr="007B698C" w:rsidRDefault="00C22E84" w:rsidP="007B698C">
      <w:pPr>
        <w:adjustRightInd w:val="0"/>
        <w:snapToGrid w:val="0"/>
        <w:spacing w:line="360" w:lineRule="auto"/>
        <w:jc w:val="both"/>
        <w:rPr>
          <w:rFonts w:ascii="Book Antiqua" w:hAnsi="Book Antiqua"/>
          <w:color w:val="000000" w:themeColor="text1"/>
        </w:rPr>
      </w:pPr>
    </w:p>
    <w:p w14:paraId="1C4CD216" w14:textId="77777777" w:rsidR="00C22E84" w:rsidRPr="007B698C" w:rsidRDefault="007907A4" w:rsidP="007B698C">
      <w:pPr>
        <w:adjustRightInd w:val="0"/>
        <w:snapToGrid w:val="0"/>
        <w:spacing w:line="360" w:lineRule="auto"/>
        <w:jc w:val="both"/>
        <w:rPr>
          <w:rFonts w:ascii="Book Antiqua" w:eastAsia="Times New Roman" w:hAnsi="Book Antiqua" w:cs="Times New Roman"/>
          <w:color w:val="000000" w:themeColor="text1"/>
          <w:lang w:eastAsia="zh-CN"/>
        </w:rPr>
      </w:pPr>
      <w:r w:rsidRPr="007B698C">
        <w:rPr>
          <w:rFonts w:ascii="Book Antiqua" w:hAnsi="Book Antiqua"/>
          <w:b/>
          <w:color w:val="000000" w:themeColor="text1"/>
        </w:rPr>
        <w:t>Richie Bird</w:t>
      </w:r>
      <w:r w:rsidR="00B41D8E" w:rsidRPr="007B698C">
        <w:rPr>
          <w:rFonts w:ascii="Book Antiqua" w:hAnsi="Book Antiqua"/>
          <w:b/>
          <w:color w:val="000000" w:themeColor="text1"/>
        </w:rPr>
        <w:t>,</w:t>
      </w:r>
      <w:r w:rsidR="00B41D8E" w:rsidRPr="007B698C">
        <w:rPr>
          <w:rFonts w:ascii="Book Antiqua" w:hAnsi="Book Antiqua"/>
          <w:color w:val="000000" w:themeColor="text1"/>
        </w:rPr>
        <w:t xml:space="preserve"> </w:t>
      </w:r>
      <w:r w:rsidR="009F2B1F" w:rsidRPr="007B698C">
        <w:rPr>
          <w:rFonts w:ascii="Book Antiqua" w:hAnsi="Book Antiqua"/>
        </w:rPr>
        <w:t>Data Science,</w:t>
      </w:r>
      <w:r w:rsidR="009F2B1F" w:rsidRPr="007B698C">
        <w:rPr>
          <w:rFonts w:ascii="Book Antiqua" w:hAnsi="Book Antiqua"/>
          <w:color w:val="000000" w:themeColor="text1"/>
        </w:rPr>
        <w:t xml:space="preserve"> </w:t>
      </w:r>
      <w:r w:rsidR="00B41D8E" w:rsidRPr="007B698C">
        <w:rPr>
          <w:rFonts w:ascii="Book Antiqua" w:hAnsi="Book Antiqua"/>
          <w:color w:val="000000" w:themeColor="text1"/>
        </w:rPr>
        <w:t>King's College, London</w:t>
      </w:r>
      <w:r w:rsidR="009F2B1F" w:rsidRPr="007B698C">
        <w:rPr>
          <w:rFonts w:ascii="Book Antiqua" w:hAnsi="Book Antiqua"/>
          <w:color w:val="000000" w:themeColor="text1"/>
          <w:lang w:eastAsia="zh-CN"/>
        </w:rPr>
        <w:t xml:space="preserve"> </w:t>
      </w:r>
      <w:r w:rsidR="009F2B1F" w:rsidRPr="007B698C">
        <w:rPr>
          <w:rFonts w:ascii="Book Antiqua" w:hAnsi="Book Antiqua"/>
        </w:rPr>
        <w:t>E14 0ST</w:t>
      </w:r>
      <w:r w:rsidR="00B41D8E" w:rsidRPr="007B698C">
        <w:rPr>
          <w:rFonts w:ascii="Book Antiqua" w:hAnsi="Book Antiqua"/>
          <w:color w:val="000000" w:themeColor="text1"/>
        </w:rPr>
        <w:t xml:space="preserve">, </w:t>
      </w:r>
      <w:r w:rsidR="009F2B1F" w:rsidRPr="007B698C">
        <w:rPr>
          <w:rFonts w:ascii="Book Antiqua" w:hAnsi="Book Antiqua"/>
        </w:rPr>
        <w:t>United Kingdom</w:t>
      </w:r>
    </w:p>
    <w:p w14:paraId="4A244A5E" w14:textId="77777777" w:rsidR="00C22E84" w:rsidRPr="007B698C" w:rsidRDefault="00C22E84" w:rsidP="007B698C">
      <w:pPr>
        <w:adjustRightInd w:val="0"/>
        <w:snapToGrid w:val="0"/>
        <w:spacing w:line="360" w:lineRule="auto"/>
        <w:jc w:val="both"/>
        <w:rPr>
          <w:rFonts w:ascii="Book Antiqua" w:eastAsia="Times New Roman" w:hAnsi="Book Antiqua" w:cs="Times New Roman"/>
          <w:color w:val="000000" w:themeColor="text1"/>
        </w:rPr>
      </w:pPr>
    </w:p>
    <w:p w14:paraId="6D45D0B6" w14:textId="77777777" w:rsidR="00C22E84" w:rsidRPr="007B698C" w:rsidRDefault="009F2B1F" w:rsidP="007B698C">
      <w:pPr>
        <w:adjustRightInd w:val="0"/>
        <w:snapToGrid w:val="0"/>
        <w:spacing w:line="360" w:lineRule="auto"/>
        <w:jc w:val="both"/>
        <w:rPr>
          <w:rFonts w:ascii="Book Antiqua" w:hAnsi="Book Antiqua" w:cs="Times New Roman"/>
          <w:color w:val="000000" w:themeColor="text1"/>
          <w:lang w:eastAsia="zh-CN"/>
        </w:rPr>
      </w:pPr>
      <w:r w:rsidRPr="007B698C">
        <w:rPr>
          <w:rFonts w:ascii="Book Antiqua" w:hAnsi="Book Antiqua" w:cs="Times New Roman"/>
          <w:b/>
        </w:rPr>
        <w:t>Author contributions:</w:t>
      </w:r>
      <w:r w:rsidRPr="007B698C">
        <w:rPr>
          <w:rFonts w:ascii="Book Antiqua" w:hAnsi="Book Antiqua" w:cs="Times New Roman"/>
          <w:b/>
          <w:lang w:eastAsia="zh-CN"/>
        </w:rPr>
        <w:t xml:space="preserve"> </w:t>
      </w:r>
      <w:proofErr w:type="spellStart"/>
      <w:r w:rsidR="00B41D8E" w:rsidRPr="007B698C">
        <w:rPr>
          <w:rFonts w:ascii="Book Antiqua" w:eastAsia="Times New Roman" w:hAnsi="Book Antiqua" w:cs="Times New Roman"/>
          <w:color w:val="000000" w:themeColor="text1"/>
        </w:rPr>
        <w:t>Vaze</w:t>
      </w:r>
      <w:proofErr w:type="spellEnd"/>
      <w:r w:rsidR="00B41D8E" w:rsidRPr="007B698C">
        <w:rPr>
          <w:rFonts w:ascii="Book Antiqua" w:eastAsia="Times New Roman" w:hAnsi="Book Antiqua" w:cs="Times New Roman"/>
          <w:color w:val="000000" w:themeColor="text1"/>
        </w:rPr>
        <w:t xml:space="preserve"> S </w:t>
      </w:r>
      <w:r w:rsidRPr="007B698C">
        <w:rPr>
          <w:rFonts w:ascii="Book Antiqua" w:eastAsia="Times New Roman" w:hAnsi="Book Antiqua" w:cs="Times New Roman"/>
          <w:color w:val="000000" w:themeColor="text1"/>
        </w:rPr>
        <w:t>wr</w:t>
      </w:r>
      <w:r w:rsidRPr="007B698C">
        <w:rPr>
          <w:rFonts w:ascii="Book Antiqua" w:hAnsi="Book Antiqua" w:cs="Times New Roman"/>
          <w:color w:val="000000" w:themeColor="text1"/>
          <w:lang w:eastAsia="zh-CN"/>
        </w:rPr>
        <w:t>o</w:t>
      </w:r>
      <w:r w:rsidRPr="007B698C">
        <w:rPr>
          <w:rFonts w:ascii="Book Antiqua" w:eastAsia="Times New Roman" w:hAnsi="Book Antiqua" w:cs="Times New Roman"/>
          <w:color w:val="000000" w:themeColor="text1"/>
        </w:rPr>
        <w:t>t</w:t>
      </w:r>
      <w:r w:rsidRPr="007B698C">
        <w:rPr>
          <w:rFonts w:ascii="Book Antiqua" w:hAnsi="Book Antiqua" w:cs="Times New Roman"/>
          <w:color w:val="000000" w:themeColor="text1"/>
          <w:lang w:eastAsia="zh-CN"/>
        </w:rPr>
        <w:t xml:space="preserve">e the </w:t>
      </w:r>
      <w:r w:rsidR="00B41D8E" w:rsidRPr="007B698C">
        <w:rPr>
          <w:rFonts w:ascii="Book Antiqua" w:eastAsia="Times New Roman" w:hAnsi="Book Antiqua" w:cs="Times New Roman"/>
          <w:color w:val="000000" w:themeColor="text1"/>
        </w:rPr>
        <w:t>CNN section, expert comments, diagrams, proofreading</w:t>
      </w:r>
      <w:r w:rsidRPr="007B698C">
        <w:rPr>
          <w:rFonts w:ascii="Book Antiqua" w:hAnsi="Book Antiqua" w:cs="Times New Roman"/>
          <w:color w:val="000000" w:themeColor="text1"/>
          <w:lang w:eastAsia="zh-CN"/>
        </w:rPr>
        <w:t xml:space="preserve">; </w:t>
      </w:r>
      <w:r w:rsidR="00B41D8E" w:rsidRPr="007B698C">
        <w:rPr>
          <w:rFonts w:ascii="Book Antiqua" w:eastAsia="Times New Roman" w:hAnsi="Book Antiqua" w:cs="Times New Roman"/>
          <w:color w:val="000000" w:themeColor="text1"/>
        </w:rPr>
        <w:t xml:space="preserve">Bird R </w:t>
      </w:r>
      <w:r w:rsidRPr="007B698C">
        <w:rPr>
          <w:rFonts w:ascii="Book Antiqua" w:eastAsia="Times New Roman" w:hAnsi="Book Antiqua" w:cs="Times New Roman"/>
          <w:color w:val="000000" w:themeColor="text1"/>
        </w:rPr>
        <w:t>e</w:t>
      </w:r>
      <w:r w:rsidR="00B41D8E" w:rsidRPr="007B698C">
        <w:rPr>
          <w:rFonts w:ascii="Book Antiqua" w:eastAsia="Times New Roman" w:hAnsi="Book Antiqua" w:cs="Times New Roman"/>
          <w:color w:val="000000" w:themeColor="text1"/>
        </w:rPr>
        <w:t xml:space="preserve">xpert comments, </w:t>
      </w:r>
      <w:r w:rsidRPr="007B698C">
        <w:rPr>
          <w:rFonts w:ascii="Book Antiqua" w:eastAsia="Times New Roman" w:hAnsi="Book Antiqua" w:cs="Times New Roman"/>
          <w:color w:val="000000" w:themeColor="text1"/>
        </w:rPr>
        <w:t xml:space="preserve">appraised </w:t>
      </w:r>
      <w:r w:rsidRPr="007B698C">
        <w:rPr>
          <w:rFonts w:ascii="Book Antiqua" w:hAnsi="Book Antiqua" w:cs="Times New Roman"/>
          <w:color w:val="000000" w:themeColor="text1"/>
          <w:lang w:eastAsia="zh-CN"/>
        </w:rPr>
        <w:t xml:space="preserve">the </w:t>
      </w:r>
      <w:r w:rsidR="00B41D8E" w:rsidRPr="007B698C">
        <w:rPr>
          <w:rFonts w:ascii="Book Antiqua" w:eastAsia="Times New Roman" w:hAnsi="Book Antiqua" w:cs="Times New Roman"/>
          <w:color w:val="000000" w:themeColor="text1"/>
        </w:rPr>
        <w:t>CNN process</w:t>
      </w:r>
      <w:r w:rsidRPr="007B698C">
        <w:rPr>
          <w:rFonts w:ascii="Book Antiqua" w:hAnsi="Book Antiqua" w:cs="Times New Roman"/>
          <w:color w:val="000000" w:themeColor="text1"/>
          <w:lang w:eastAsia="zh-CN"/>
        </w:rPr>
        <w:t xml:space="preserve">; </w:t>
      </w:r>
      <w:r w:rsidR="00B41D8E" w:rsidRPr="007B698C">
        <w:rPr>
          <w:rFonts w:ascii="Book Antiqua" w:eastAsia="Times New Roman" w:hAnsi="Book Antiqua" w:cs="Times New Roman"/>
          <w:color w:val="000000" w:themeColor="text1"/>
        </w:rPr>
        <w:t>Viswanath YKS</w:t>
      </w:r>
      <w:r w:rsidRPr="007B698C">
        <w:rPr>
          <w:rFonts w:ascii="Book Antiqua" w:hAnsi="Book Antiqua" w:cs="Times New Roman"/>
          <w:color w:val="000000" w:themeColor="text1"/>
          <w:lang w:eastAsia="zh-CN"/>
        </w:rPr>
        <w:t xml:space="preserve"> contributed the </w:t>
      </w:r>
      <w:r w:rsidRPr="007B698C">
        <w:rPr>
          <w:rFonts w:ascii="Book Antiqua" w:eastAsia="Times New Roman" w:hAnsi="Book Antiqua" w:cs="Times New Roman"/>
          <w:color w:val="000000" w:themeColor="text1"/>
        </w:rPr>
        <w:t>conceptualization</w:t>
      </w:r>
      <w:r w:rsidR="00B41D8E" w:rsidRPr="007B698C">
        <w:rPr>
          <w:rFonts w:ascii="Book Antiqua" w:eastAsia="Times New Roman" w:hAnsi="Book Antiqua" w:cs="Times New Roman"/>
          <w:color w:val="000000" w:themeColor="text1"/>
        </w:rPr>
        <w:t xml:space="preserve">, writing </w:t>
      </w:r>
      <w:r w:rsidRPr="007B698C">
        <w:rPr>
          <w:rFonts w:ascii="Book Antiqua" w:hAnsi="Book Antiqua" w:cs="Times New Roman"/>
          <w:color w:val="000000" w:themeColor="text1"/>
          <w:lang w:eastAsia="zh-CN"/>
        </w:rPr>
        <w:t xml:space="preserve">and </w:t>
      </w:r>
      <w:r w:rsidRPr="007B698C">
        <w:rPr>
          <w:rFonts w:ascii="Book Antiqua" w:eastAsia="Times New Roman" w:hAnsi="Book Antiqua" w:cs="Times New Roman"/>
          <w:color w:val="000000" w:themeColor="text1"/>
        </w:rPr>
        <w:t>proofreading</w:t>
      </w:r>
      <w:r w:rsidRPr="007B698C">
        <w:rPr>
          <w:rFonts w:ascii="Book Antiqua" w:hAnsi="Book Antiqua" w:cs="Times New Roman"/>
          <w:color w:val="000000" w:themeColor="text1"/>
          <w:lang w:eastAsia="zh-CN"/>
        </w:rPr>
        <w:t xml:space="preserve"> of </w:t>
      </w:r>
      <w:r w:rsidRPr="007B698C">
        <w:rPr>
          <w:rFonts w:ascii="Book Antiqua" w:eastAsia="Times New Roman" w:hAnsi="Book Antiqua" w:cs="Times New Roman"/>
          <w:color w:val="000000" w:themeColor="text1"/>
        </w:rPr>
        <w:t>the paper</w:t>
      </w:r>
      <w:r w:rsidRPr="007B698C">
        <w:rPr>
          <w:rFonts w:ascii="Book Antiqua" w:hAnsi="Book Antiqua" w:cs="Times New Roman"/>
          <w:color w:val="000000" w:themeColor="text1"/>
          <w:lang w:eastAsia="zh-CN"/>
        </w:rPr>
        <w:t>.</w:t>
      </w:r>
    </w:p>
    <w:p w14:paraId="2A64CAC8" w14:textId="77777777" w:rsidR="004A33A8" w:rsidRPr="007B698C" w:rsidRDefault="004A33A8" w:rsidP="007B698C">
      <w:pPr>
        <w:adjustRightInd w:val="0"/>
        <w:snapToGrid w:val="0"/>
        <w:spacing w:line="360" w:lineRule="auto"/>
        <w:jc w:val="both"/>
        <w:rPr>
          <w:rFonts w:ascii="Book Antiqua" w:hAnsi="Book Antiqua"/>
          <w:b/>
          <w:color w:val="000000" w:themeColor="text1"/>
          <w:lang w:eastAsia="zh-CN"/>
        </w:rPr>
      </w:pPr>
    </w:p>
    <w:p w14:paraId="77C42D73" w14:textId="77777777" w:rsidR="00C22E84" w:rsidRPr="007B698C" w:rsidRDefault="004A33A8" w:rsidP="007B698C">
      <w:pPr>
        <w:adjustRightInd w:val="0"/>
        <w:snapToGrid w:val="0"/>
        <w:spacing w:line="360" w:lineRule="auto"/>
        <w:jc w:val="both"/>
        <w:rPr>
          <w:rFonts w:ascii="Book Antiqua" w:hAnsi="Book Antiqua"/>
          <w:color w:val="000000" w:themeColor="text1"/>
          <w:lang w:eastAsia="zh-CN"/>
        </w:rPr>
      </w:pPr>
      <w:r w:rsidRPr="007B698C">
        <w:rPr>
          <w:rFonts w:ascii="Book Antiqua" w:hAnsi="Book Antiqua"/>
          <w:b/>
          <w:color w:val="000000" w:themeColor="text1"/>
        </w:rPr>
        <w:t>Corresponding author</w:t>
      </w:r>
      <w:r w:rsidRPr="007B698C">
        <w:rPr>
          <w:rFonts w:ascii="Book Antiqua" w:hAnsi="Book Antiqua"/>
          <w:color w:val="000000" w:themeColor="text1"/>
        </w:rPr>
        <w:t>:</w:t>
      </w:r>
      <w:r w:rsidRPr="007B698C">
        <w:rPr>
          <w:rFonts w:ascii="Book Antiqua" w:hAnsi="Book Antiqua"/>
        </w:rPr>
        <w:t xml:space="preserve"> </w:t>
      </w:r>
      <w:proofErr w:type="spellStart"/>
      <w:r w:rsidRPr="007B698C">
        <w:rPr>
          <w:rFonts w:ascii="Book Antiqua" w:hAnsi="Book Antiqua"/>
          <w:b/>
          <w:color w:val="000000" w:themeColor="text1"/>
        </w:rPr>
        <w:t>Yirupaiahgari</w:t>
      </w:r>
      <w:proofErr w:type="spellEnd"/>
      <w:r w:rsidRPr="007B698C">
        <w:rPr>
          <w:rFonts w:ascii="Book Antiqua" w:hAnsi="Book Antiqua"/>
          <w:b/>
          <w:color w:val="000000" w:themeColor="text1"/>
        </w:rPr>
        <w:t xml:space="preserve"> KS </w:t>
      </w:r>
      <w:proofErr w:type="spellStart"/>
      <w:r w:rsidRPr="007B698C">
        <w:rPr>
          <w:rFonts w:ascii="Book Antiqua" w:hAnsi="Book Antiqua"/>
          <w:b/>
          <w:color w:val="000000" w:themeColor="text1"/>
        </w:rPr>
        <w:t>Viswanath</w:t>
      </w:r>
      <w:proofErr w:type="spellEnd"/>
      <w:r w:rsidRPr="007B698C">
        <w:rPr>
          <w:rFonts w:ascii="Book Antiqua" w:hAnsi="Book Antiqua"/>
          <w:b/>
          <w:color w:val="000000" w:themeColor="text1"/>
        </w:rPr>
        <w:t xml:space="preserve">, CCST, FRCS, FRCS (Gen </w:t>
      </w:r>
      <w:proofErr w:type="spellStart"/>
      <w:r w:rsidRPr="007B698C">
        <w:rPr>
          <w:rFonts w:ascii="Book Antiqua" w:hAnsi="Book Antiqua"/>
          <w:b/>
          <w:color w:val="000000" w:themeColor="text1"/>
        </w:rPr>
        <w:t>Surg</w:t>
      </w:r>
      <w:proofErr w:type="spellEnd"/>
      <w:r w:rsidRPr="007B698C">
        <w:rPr>
          <w:rFonts w:ascii="Book Antiqua" w:hAnsi="Book Antiqua"/>
          <w:b/>
          <w:color w:val="000000" w:themeColor="text1"/>
        </w:rPr>
        <w:t xml:space="preserve">), MBBS, Professor, </w:t>
      </w:r>
      <w:r w:rsidRPr="007B698C">
        <w:rPr>
          <w:rFonts w:ascii="Book Antiqua" w:hAnsi="Book Antiqua"/>
          <w:color w:val="000000" w:themeColor="text1"/>
        </w:rPr>
        <w:t xml:space="preserve">Upper GI Laparoscopic and Endoscopic Unit, James Cook University Hospital, </w:t>
      </w:r>
      <w:proofErr w:type="spellStart"/>
      <w:r w:rsidRPr="007B698C">
        <w:rPr>
          <w:rFonts w:ascii="Book Antiqua" w:hAnsi="Book Antiqua"/>
          <w:color w:val="000000" w:themeColor="text1"/>
        </w:rPr>
        <w:t>Marton</w:t>
      </w:r>
      <w:proofErr w:type="spellEnd"/>
      <w:r w:rsidRPr="007B698C">
        <w:rPr>
          <w:rFonts w:ascii="Book Antiqua" w:hAnsi="Book Antiqua"/>
          <w:color w:val="000000" w:themeColor="text1"/>
        </w:rPr>
        <w:t xml:space="preserve"> Road</w:t>
      </w:r>
      <w:r w:rsidRPr="007B698C">
        <w:rPr>
          <w:rFonts w:ascii="Book Antiqua" w:hAnsi="Book Antiqua"/>
          <w:color w:val="000000" w:themeColor="text1"/>
          <w:lang w:eastAsia="zh-CN"/>
        </w:rPr>
        <w:t xml:space="preserve">, </w:t>
      </w:r>
      <w:r w:rsidRPr="007B698C">
        <w:rPr>
          <w:rFonts w:ascii="Book Antiqua" w:hAnsi="Book Antiqua"/>
          <w:color w:val="000000" w:themeColor="text1"/>
        </w:rPr>
        <w:t>Middlesbrough</w:t>
      </w:r>
      <w:r w:rsidRPr="007B698C">
        <w:rPr>
          <w:rFonts w:ascii="Book Antiqua" w:hAnsi="Book Antiqua"/>
          <w:color w:val="000000" w:themeColor="text1"/>
          <w:lang w:eastAsia="zh-CN"/>
        </w:rPr>
        <w:t xml:space="preserve">, </w:t>
      </w:r>
      <w:r w:rsidRPr="007B698C">
        <w:rPr>
          <w:rFonts w:ascii="Book Antiqua" w:hAnsi="Book Antiqua"/>
          <w:color w:val="000000" w:themeColor="text1"/>
        </w:rPr>
        <w:t>Cleveland TS43BW</w:t>
      </w:r>
      <w:r w:rsidRPr="007B698C">
        <w:rPr>
          <w:rFonts w:ascii="Book Antiqua" w:hAnsi="Book Antiqua"/>
          <w:color w:val="000000" w:themeColor="text1"/>
          <w:lang w:eastAsia="zh-CN"/>
        </w:rPr>
        <w:t xml:space="preserve">, </w:t>
      </w:r>
      <w:r w:rsidRPr="007B698C">
        <w:rPr>
          <w:rFonts w:ascii="Book Antiqua" w:hAnsi="Book Antiqua"/>
          <w:color w:val="000000" w:themeColor="text1"/>
        </w:rPr>
        <w:t xml:space="preserve">United Kingdom. </w:t>
      </w:r>
      <w:hyperlink r:id="rId7" w:history="1">
        <w:r w:rsidRPr="007B698C">
          <w:rPr>
            <w:rStyle w:val="a7"/>
            <w:rFonts w:ascii="Book Antiqua" w:hAnsi="Book Antiqua"/>
          </w:rPr>
          <w:t>keyhole1234@gmail.com</w:t>
        </w:r>
      </w:hyperlink>
    </w:p>
    <w:p w14:paraId="3C1089F7" w14:textId="77777777" w:rsidR="00C22E84" w:rsidRPr="007B698C" w:rsidRDefault="00C22E84" w:rsidP="007B698C">
      <w:pPr>
        <w:adjustRightInd w:val="0"/>
        <w:snapToGrid w:val="0"/>
        <w:spacing w:line="360" w:lineRule="auto"/>
        <w:jc w:val="both"/>
        <w:rPr>
          <w:rFonts w:ascii="Book Antiqua" w:eastAsia="Times New Roman" w:hAnsi="Book Antiqua" w:cs="Times New Roman"/>
          <w:color w:val="000000" w:themeColor="text1"/>
        </w:rPr>
      </w:pPr>
    </w:p>
    <w:p w14:paraId="6189A5DD" w14:textId="77777777" w:rsidR="00C55A5F" w:rsidRPr="007B698C" w:rsidRDefault="00C55A5F" w:rsidP="007B698C">
      <w:pPr>
        <w:widowControl w:val="0"/>
        <w:adjustRightInd w:val="0"/>
        <w:snapToGrid w:val="0"/>
        <w:spacing w:line="360" w:lineRule="auto"/>
        <w:jc w:val="both"/>
        <w:rPr>
          <w:rFonts w:ascii="Book Antiqua" w:hAnsi="Book Antiqua" w:cs="Times New Roman"/>
          <w:color w:val="000000"/>
          <w:kern w:val="2"/>
          <w:lang w:eastAsia="zh-CN"/>
        </w:rPr>
      </w:pPr>
      <w:r w:rsidRPr="007B698C">
        <w:rPr>
          <w:rFonts w:ascii="Book Antiqua" w:hAnsi="Book Antiqua" w:cs="Times New Roman"/>
          <w:b/>
          <w:color w:val="000000"/>
          <w:kern w:val="2"/>
          <w:lang w:eastAsia="zh-CN"/>
        </w:rPr>
        <w:t>Received:</w:t>
      </w:r>
      <w:r w:rsidRPr="007B698C">
        <w:rPr>
          <w:rFonts w:ascii="Book Antiqua" w:hAnsi="Book Antiqua" w:cs="Times New Roman"/>
          <w:color w:val="000000"/>
          <w:kern w:val="2"/>
          <w:lang w:eastAsia="zh-CN"/>
        </w:rPr>
        <w:t xml:space="preserve"> </w:t>
      </w:r>
      <w:r w:rsidR="002D08C4" w:rsidRPr="007B698C">
        <w:rPr>
          <w:rFonts w:ascii="Book Antiqua" w:hAnsi="Book Antiqua" w:cs="Arial"/>
          <w:color w:val="000000"/>
          <w:lang w:eastAsia="zh-CN"/>
        </w:rPr>
        <w:t>June 1, 2020</w:t>
      </w:r>
    </w:p>
    <w:p w14:paraId="78AD0704" w14:textId="77777777" w:rsidR="00C55A5F" w:rsidRPr="007B698C" w:rsidRDefault="00C55A5F" w:rsidP="007B698C">
      <w:pPr>
        <w:widowControl w:val="0"/>
        <w:adjustRightInd w:val="0"/>
        <w:snapToGrid w:val="0"/>
        <w:spacing w:line="360" w:lineRule="auto"/>
        <w:jc w:val="both"/>
        <w:rPr>
          <w:rFonts w:ascii="Book Antiqua" w:hAnsi="Book Antiqua" w:cs="Times New Roman"/>
          <w:color w:val="000000"/>
          <w:kern w:val="2"/>
          <w:lang w:eastAsia="zh-CN"/>
        </w:rPr>
      </w:pPr>
      <w:r w:rsidRPr="007B698C">
        <w:rPr>
          <w:rFonts w:ascii="Book Antiqua" w:hAnsi="Book Antiqua" w:cs="Times New Roman"/>
          <w:b/>
          <w:color w:val="000000"/>
          <w:kern w:val="2"/>
          <w:lang w:eastAsia="zh-CN"/>
        </w:rPr>
        <w:t>Revised:</w:t>
      </w:r>
      <w:r w:rsidRPr="007B698C">
        <w:rPr>
          <w:rFonts w:ascii="Book Antiqua" w:hAnsi="Book Antiqua" w:cs="Times New Roman"/>
          <w:color w:val="000000"/>
          <w:kern w:val="2"/>
          <w:lang w:eastAsia="zh-CN"/>
        </w:rPr>
        <w:t xml:space="preserve"> </w:t>
      </w:r>
      <w:r w:rsidR="002D08C4" w:rsidRPr="007B698C">
        <w:rPr>
          <w:rFonts w:ascii="Book Antiqua" w:hAnsi="Book Antiqua" w:cs="Times New Roman"/>
          <w:color w:val="000000"/>
          <w:kern w:val="2"/>
          <w:lang w:eastAsia="zh-CN"/>
        </w:rPr>
        <w:t>July 14, 2020</w:t>
      </w:r>
    </w:p>
    <w:p w14:paraId="20F32EB3" w14:textId="393C03DC" w:rsidR="00C55A5F" w:rsidRPr="007B698C" w:rsidRDefault="00C55A5F" w:rsidP="007B698C">
      <w:pPr>
        <w:widowControl w:val="0"/>
        <w:adjustRightInd w:val="0"/>
        <w:snapToGrid w:val="0"/>
        <w:spacing w:line="360" w:lineRule="auto"/>
        <w:jc w:val="both"/>
        <w:rPr>
          <w:rFonts w:ascii="Book Antiqua" w:hAnsi="Book Antiqua" w:cs="Times New Roman"/>
          <w:color w:val="000000"/>
          <w:kern w:val="2"/>
          <w:lang w:eastAsia="zh-CN"/>
        </w:rPr>
      </w:pPr>
      <w:r w:rsidRPr="007B698C">
        <w:rPr>
          <w:rFonts w:ascii="Book Antiqua" w:hAnsi="Book Antiqua" w:cs="Times New Roman"/>
          <w:b/>
          <w:color w:val="000000"/>
          <w:kern w:val="2"/>
          <w:lang w:eastAsia="zh-CN"/>
        </w:rPr>
        <w:t>Accepted:</w:t>
      </w:r>
      <w:r w:rsidR="008F50BA" w:rsidRPr="008F50BA">
        <w:t xml:space="preserve"> </w:t>
      </w:r>
      <w:r w:rsidR="008F50BA" w:rsidRPr="008F50BA">
        <w:rPr>
          <w:rFonts w:ascii="Book Antiqua" w:hAnsi="Book Antiqua" w:cs="Times New Roman"/>
          <w:bCs/>
          <w:color w:val="000000"/>
          <w:kern w:val="2"/>
          <w:lang w:eastAsia="zh-CN"/>
        </w:rPr>
        <w:t>July 17, 2020</w:t>
      </w:r>
      <w:r w:rsidRPr="008F50BA">
        <w:rPr>
          <w:rFonts w:ascii="Book Antiqua" w:hAnsi="Book Antiqua" w:cs="Times New Roman"/>
          <w:bCs/>
          <w:color w:val="000000"/>
          <w:kern w:val="2"/>
          <w:lang w:eastAsia="zh-CN"/>
        </w:rPr>
        <w:t xml:space="preserve"> </w:t>
      </w:r>
    </w:p>
    <w:p w14:paraId="2C534173" w14:textId="35FBBF9B" w:rsidR="00C22E84" w:rsidRPr="007B698C" w:rsidRDefault="00C55A5F" w:rsidP="007B698C">
      <w:pPr>
        <w:adjustRightInd w:val="0"/>
        <w:snapToGrid w:val="0"/>
        <w:spacing w:line="360" w:lineRule="auto"/>
        <w:jc w:val="both"/>
        <w:rPr>
          <w:rFonts w:ascii="Book Antiqua" w:eastAsia="Times New Roman" w:hAnsi="Book Antiqua" w:cs="Times New Roman"/>
          <w:color w:val="000000" w:themeColor="text1"/>
        </w:rPr>
      </w:pPr>
      <w:r w:rsidRPr="007B698C">
        <w:rPr>
          <w:rFonts w:ascii="Book Antiqua" w:hAnsi="Book Antiqua" w:cs="Times New Roman"/>
          <w:b/>
          <w:color w:val="000000"/>
          <w:kern w:val="2"/>
          <w:lang w:eastAsia="zh-CN"/>
        </w:rPr>
        <w:t>Published online:</w:t>
      </w:r>
      <w:r w:rsidR="000E57D3" w:rsidRPr="000E57D3">
        <w:rPr>
          <w:rFonts w:ascii="Book Antiqua" w:hAnsi="Book Antiqua"/>
          <w:bCs/>
        </w:rPr>
        <w:t xml:space="preserve"> </w:t>
      </w:r>
      <w:r w:rsidR="000E57D3" w:rsidRPr="008E2BD5">
        <w:rPr>
          <w:rFonts w:ascii="Book Antiqua" w:hAnsi="Book Antiqua"/>
          <w:bCs/>
        </w:rPr>
        <w:t xml:space="preserve">July </w:t>
      </w:r>
      <w:r w:rsidR="000E57D3">
        <w:rPr>
          <w:rFonts w:ascii="Book Antiqua" w:hAnsi="Book Antiqua" w:hint="eastAsia"/>
          <w:bCs/>
          <w:lang w:eastAsia="zh-CN"/>
        </w:rPr>
        <w:t>28</w:t>
      </w:r>
      <w:r w:rsidR="000E57D3" w:rsidRPr="008E2BD5">
        <w:rPr>
          <w:rFonts w:ascii="Book Antiqua" w:hAnsi="Book Antiqua"/>
          <w:bCs/>
        </w:rPr>
        <w:t>, 2020</w:t>
      </w:r>
    </w:p>
    <w:p w14:paraId="1102AA01" w14:textId="77777777" w:rsidR="00C22E84" w:rsidRPr="007B698C" w:rsidRDefault="00C22E84" w:rsidP="007B698C">
      <w:pPr>
        <w:adjustRightInd w:val="0"/>
        <w:snapToGrid w:val="0"/>
        <w:spacing w:line="360" w:lineRule="auto"/>
        <w:jc w:val="both"/>
        <w:rPr>
          <w:rFonts w:ascii="Book Antiqua" w:hAnsi="Book Antiqua" w:cs="Times New Roman"/>
          <w:color w:val="000000" w:themeColor="text1"/>
          <w:lang w:eastAsia="zh-CN"/>
        </w:rPr>
      </w:pPr>
    </w:p>
    <w:p w14:paraId="2E4097F2" w14:textId="77777777" w:rsidR="00881531" w:rsidRPr="007B698C" w:rsidRDefault="00881531" w:rsidP="007B698C">
      <w:pPr>
        <w:adjustRightInd w:val="0"/>
        <w:snapToGrid w:val="0"/>
        <w:spacing w:line="360" w:lineRule="auto"/>
        <w:jc w:val="both"/>
        <w:rPr>
          <w:rFonts w:ascii="Book Antiqua" w:hAnsi="Book Antiqua" w:cs="Times New Roman"/>
          <w:color w:val="000000" w:themeColor="text1"/>
          <w:lang w:eastAsia="zh-CN"/>
        </w:rPr>
      </w:pPr>
    </w:p>
    <w:p w14:paraId="7F11DF80" w14:textId="77777777" w:rsidR="00C22E84" w:rsidRPr="007B698C" w:rsidRDefault="00881531" w:rsidP="007B698C">
      <w:pPr>
        <w:adjustRightInd w:val="0"/>
        <w:snapToGrid w:val="0"/>
        <w:spacing w:line="360" w:lineRule="auto"/>
        <w:jc w:val="both"/>
        <w:rPr>
          <w:rFonts w:ascii="Book Antiqua" w:hAnsi="Book Antiqua"/>
          <w:b/>
          <w:color w:val="000000" w:themeColor="text1"/>
          <w:lang w:eastAsia="zh-CN"/>
        </w:rPr>
      </w:pPr>
      <w:r w:rsidRPr="007B698C">
        <w:rPr>
          <w:rFonts w:ascii="Book Antiqua" w:hAnsi="Book Antiqua"/>
          <w:b/>
          <w:color w:val="000000" w:themeColor="text1"/>
        </w:rPr>
        <w:t>Abstract</w:t>
      </w:r>
    </w:p>
    <w:p w14:paraId="6BB8215E" w14:textId="77777777" w:rsidR="00C22E84" w:rsidRPr="007B698C" w:rsidRDefault="00B41D8E" w:rsidP="007B698C">
      <w:pPr>
        <w:adjustRightInd w:val="0"/>
        <w:snapToGrid w:val="0"/>
        <w:spacing w:line="360" w:lineRule="auto"/>
        <w:jc w:val="both"/>
        <w:rPr>
          <w:rFonts w:ascii="Book Antiqua" w:hAnsi="Book Antiqua"/>
          <w:color w:val="000000" w:themeColor="text1"/>
        </w:rPr>
      </w:pPr>
      <w:r w:rsidRPr="007B698C">
        <w:rPr>
          <w:rFonts w:ascii="Book Antiqua" w:hAnsi="Book Antiqua"/>
          <w:color w:val="000000" w:themeColor="text1"/>
        </w:rPr>
        <w:t xml:space="preserve">The application of artificial intelligence (AI), especially machine learning or deep learning (DL), is advancing at a rapid pace. The need for increased accuracy at endoscopic visualisation of the gastrointestinal </w:t>
      </w:r>
      <w:r w:rsidR="00881531" w:rsidRPr="007B698C">
        <w:rPr>
          <w:rFonts w:ascii="Book Antiqua" w:hAnsi="Book Antiqua"/>
          <w:color w:val="000000" w:themeColor="text1"/>
          <w:lang w:eastAsia="zh-CN"/>
        </w:rPr>
        <w:t xml:space="preserve">(GI) </w:t>
      </w:r>
      <w:r w:rsidR="005B5131" w:rsidRPr="007B698C">
        <w:rPr>
          <w:rFonts w:ascii="Book Antiqua" w:hAnsi="Book Antiqua"/>
          <w:color w:val="000000" w:themeColor="text1"/>
        </w:rPr>
        <w:t>tract is also growing.</w:t>
      </w:r>
      <w:r w:rsidR="005B5131" w:rsidRPr="007B698C">
        <w:rPr>
          <w:rFonts w:ascii="Book Antiqua" w:hAnsi="Book Antiqua"/>
          <w:color w:val="000000" w:themeColor="text1"/>
          <w:lang w:eastAsia="zh-CN"/>
        </w:rPr>
        <w:t xml:space="preserve"> </w:t>
      </w:r>
      <w:r w:rsidRPr="007B698C">
        <w:rPr>
          <w:rFonts w:ascii="Book Antiqua" w:hAnsi="Book Antiqua"/>
          <w:color w:val="000000" w:themeColor="text1"/>
        </w:rPr>
        <w:t>Convolutional neural networks (CNNs) are one such model of DL, which have been used for endoscopic image analysis, whereby compute</w:t>
      </w:r>
      <w:r w:rsidR="00881531" w:rsidRPr="007B698C">
        <w:rPr>
          <w:rFonts w:ascii="Book Antiqua" w:hAnsi="Book Antiqua"/>
          <w:color w:val="000000" w:themeColor="text1"/>
        </w:rPr>
        <w:t>r-aided detection and diagnosis</w:t>
      </w:r>
      <w:r w:rsidR="00881531" w:rsidRPr="007B698C">
        <w:rPr>
          <w:rFonts w:ascii="Book Antiqua" w:hAnsi="Book Antiqua"/>
          <w:color w:val="000000" w:themeColor="text1"/>
          <w:lang w:eastAsia="zh-CN"/>
        </w:rPr>
        <w:t xml:space="preserve"> </w:t>
      </w:r>
      <w:r w:rsidRPr="007B698C">
        <w:rPr>
          <w:rFonts w:ascii="Book Antiqua" w:hAnsi="Book Antiqua"/>
          <w:color w:val="000000" w:themeColor="text1"/>
        </w:rPr>
        <w:t xml:space="preserve">of </w:t>
      </w:r>
      <w:r w:rsidR="00E149FB" w:rsidRPr="007B698C">
        <w:rPr>
          <w:rFonts w:ascii="Book Antiqua" w:hAnsi="Book Antiqua"/>
          <w:color w:val="000000" w:themeColor="text1"/>
          <w:lang w:eastAsia="zh-CN"/>
        </w:rPr>
        <w:t>GI</w:t>
      </w:r>
      <w:r w:rsidR="00E149FB" w:rsidRPr="007B698C">
        <w:rPr>
          <w:rFonts w:ascii="Book Antiqua" w:hAnsi="Book Antiqua"/>
          <w:color w:val="000000" w:themeColor="text1"/>
        </w:rPr>
        <w:t xml:space="preserve"> </w:t>
      </w:r>
      <w:r w:rsidRPr="007B698C">
        <w:rPr>
          <w:rFonts w:ascii="Book Antiqua" w:hAnsi="Book Antiqua"/>
          <w:color w:val="000000" w:themeColor="text1"/>
        </w:rPr>
        <w:t xml:space="preserve">pathology can be carried out with increased scrupulousness. In this article, we briefly focus on the framework of the utilisation of CNNs in GI endoscopy along with a short review of a few published AI-based articles in the last </w:t>
      </w:r>
      <w:r w:rsidR="000A7271" w:rsidRPr="007B698C">
        <w:rPr>
          <w:rFonts w:ascii="Book Antiqua" w:hAnsi="Book Antiqua"/>
          <w:color w:val="000000" w:themeColor="text1"/>
        </w:rPr>
        <w:t>4</w:t>
      </w:r>
      <w:r w:rsidRPr="007B698C">
        <w:rPr>
          <w:rFonts w:ascii="Book Antiqua" w:hAnsi="Book Antiqua"/>
          <w:color w:val="000000" w:themeColor="text1"/>
        </w:rPr>
        <w:t xml:space="preserve"> years.</w:t>
      </w:r>
    </w:p>
    <w:p w14:paraId="11E4F455" w14:textId="77777777" w:rsidR="00C22E84" w:rsidRPr="007B698C" w:rsidRDefault="00C22E84" w:rsidP="007B698C">
      <w:pPr>
        <w:adjustRightInd w:val="0"/>
        <w:snapToGrid w:val="0"/>
        <w:spacing w:line="360" w:lineRule="auto"/>
        <w:jc w:val="both"/>
        <w:rPr>
          <w:rFonts w:ascii="Book Antiqua" w:hAnsi="Book Antiqua"/>
          <w:color w:val="000000" w:themeColor="text1"/>
          <w:lang w:eastAsia="zh-CN"/>
        </w:rPr>
      </w:pPr>
    </w:p>
    <w:p w14:paraId="177E2AFC" w14:textId="77777777" w:rsidR="00C22E84" w:rsidRPr="007B698C" w:rsidRDefault="005B5131" w:rsidP="007B698C">
      <w:pPr>
        <w:adjustRightInd w:val="0"/>
        <w:snapToGrid w:val="0"/>
        <w:spacing w:line="360" w:lineRule="auto"/>
        <w:jc w:val="both"/>
        <w:rPr>
          <w:rFonts w:ascii="Book Antiqua" w:hAnsi="Book Antiqua"/>
          <w:color w:val="000000" w:themeColor="text1"/>
          <w:lang w:eastAsia="zh-CN"/>
        </w:rPr>
      </w:pPr>
      <w:r w:rsidRPr="007B698C">
        <w:rPr>
          <w:rFonts w:ascii="Book Antiqua" w:hAnsi="Book Antiqua" w:cs="Times New Roman"/>
          <w:b/>
        </w:rPr>
        <w:t>Key words</w:t>
      </w:r>
      <w:r w:rsidRPr="007B698C">
        <w:rPr>
          <w:rFonts w:ascii="Book Antiqua" w:hAnsi="Book Antiqua" w:cs="Times New Roman"/>
          <w:b/>
          <w:lang w:eastAsia="zh-CN"/>
        </w:rPr>
        <w:t>:</w:t>
      </w:r>
      <w:r w:rsidRPr="007B698C">
        <w:rPr>
          <w:rFonts w:ascii="Book Antiqua" w:hAnsi="Book Antiqua" w:cs="Times New Roman"/>
          <w:b/>
        </w:rPr>
        <w:t xml:space="preserve"> </w:t>
      </w:r>
      <w:bookmarkStart w:id="2" w:name="_Hlk45862667"/>
      <w:r w:rsidR="00B41D8E" w:rsidRPr="007B698C">
        <w:rPr>
          <w:rFonts w:ascii="Book Antiqua" w:hAnsi="Book Antiqua"/>
          <w:color w:val="000000" w:themeColor="text1"/>
        </w:rPr>
        <w:t>Convolutional neural network</w:t>
      </w:r>
      <w:r w:rsidRPr="007B698C">
        <w:rPr>
          <w:rFonts w:ascii="Book Antiqua" w:hAnsi="Book Antiqua"/>
          <w:color w:val="000000" w:themeColor="text1"/>
          <w:lang w:eastAsia="zh-CN"/>
        </w:rPr>
        <w:t>;</w:t>
      </w:r>
      <w:r w:rsidR="00B41D8E" w:rsidRPr="007B698C">
        <w:rPr>
          <w:rFonts w:ascii="Book Antiqua" w:hAnsi="Book Antiqua"/>
          <w:color w:val="000000" w:themeColor="text1"/>
        </w:rPr>
        <w:t xml:space="preserve"> </w:t>
      </w:r>
      <w:r w:rsidRPr="007B698C">
        <w:rPr>
          <w:rFonts w:ascii="Book Antiqua" w:hAnsi="Book Antiqua"/>
          <w:color w:val="000000" w:themeColor="text1"/>
        </w:rPr>
        <w:t xml:space="preserve">Gastrointestinal </w:t>
      </w:r>
      <w:r w:rsidR="00B41D8E" w:rsidRPr="007B698C">
        <w:rPr>
          <w:rFonts w:ascii="Book Antiqua" w:hAnsi="Book Antiqua"/>
          <w:color w:val="000000" w:themeColor="text1"/>
        </w:rPr>
        <w:t>endoscopy</w:t>
      </w:r>
      <w:r w:rsidRPr="007B698C">
        <w:rPr>
          <w:rFonts w:ascii="Book Antiqua" w:hAnsi="Book Antiqua"/>
          <w:color w:val="000000" w:themeColor="text1"/>
          <w:lang w:eastAsia="zh-CN"/>
        </w:rPr>
        <w:t>;</w:t>
      </w:r>
      <w:r w:rsidR="00B41D8E" w:rsidRPr="007B698C">
        <w:rPr>
          <w:rFonts w:ascii="Book Antiqua" w:hAnsi="Book Antiqua"/>
          <w:color w:val="000000" w:themeColor="text1"/>
        </w:rPr>
        <w:t xml:space="preserve"> Artificial </w:t>
      </w:r>
      <w:r w:rsidRPr="007B698C">
        <w:rPr>
          <w:rFonts w:ascii="Book Antiqua" w:hAnsi="Book Antiqua"/>
          <w:color w:val="000000" w:themeColor="text1"/>
        </w:rPr>
        <w:t>intelligence</w:t>
      </w:r>
      <w:r w:rsidRPr="007B698C">
        <w:rPr>
          <w:rFonts w:ascii="Book Antiqua" w:hAnsi="Book Antiqua"/>
          <w:color w:val="000000" w:themeColor="text1"/>
          <w:lang w:eastAsia="zh-CN"/>
        </w:rPr>
        <w:t>; Deep learning; Machine learning</w:t>
      </w:r>
      <w:bookmarkEnd w:id="2"/>
    </w:p>
    <w:p w14:paraId="5E43D1AC" w14:textId="77777777" w:rsidR="00C22E84" w:rsidRPr="007B698C" w:rsidRDefault="00C22E84" w:rsidP="007B698C">
      <w:pPr>
        <w:adjustRightInd w:val="0"/>
        <w:snapToGrid w:val="0"/>
        <w:spacing w:line="360" w:lineRule="auto"/>
        <w:jc w:val="both"/>
        <w:rPr>
          <w:rFonts w:ascii="Book Antiqua" w:hAnsi="Book Antiqua"/>
          <w:color w:val="000000" w:themeColor="text1"/>
        </w:rPr>
      </w:pPr>
    </w:p>
    <w:p w14:paraId="6ACFA24D" w14:textId="2D2E178C" w:rsidR="00555C5D" w:rsidRPr="00286DBA" w:rsidRDefault="00286DBA" w:rsidP="007B698C">
      <w:pPr>
        <w:adjustRightInd w:val="0"/>
        <w:snapToGrid w:val="0"/>
        <w:spacing w:line="360" w:lineRule="auto"/>
        <w:jc w:val="both"/>
        <w:rPr>
          <w:rFonts w:ascii="Book Antiqua" w:eastAsia="Times New Roman" w:hAnsi="Book Antiqua" w:cs="Times New Roman"/>
          <w:color w:val="000000" w:themeColor="text1"/>
          <w:lang w:eastAsia="zh-CN"/>
        </w:rPr>
      </w:pPr>
      <w:r w:rsidRPr="00286DBA">
        <w:rPr>
          <w:rFonts w:ascii="Book Antiqua" w:hAnsi="Book Antiqua" w:hint="eastAsia"/>
          <w:b/>
          <w:color w:val="000000" w:themeColor="text1"/>
          <w:lang w:eastAsia="zh-CN"/>
        </w:rPr>
        <w:t>Citation:</w:t>
      </w:r>
      <w:r>
        <w:rPr>
          <w:rFonts w:ascii="Book Antiqua" w:hAnsi="Book Antiqua" w:hint="eastAsia"/>
          <w:color w:val="000000" w:themeColor="text1"/>
          <w:lang w:eastAsia="zh-CN"/>
        </w:rPr>
        <w:t xml:space="preserve"> </w:t>
      </w:r>
      <w:proofErr w:type="spellStart"/>
      <w:r w:rsidR="00555C5D" w:rsidRPr="007B698C">
        <w:rPr>
          <w:rFonts w:ascii="Book Antiqua" w:hAnsi="Book Antiqua"/>
          <w:color w:val="000000" w:themeColor="text1"/>
        </w:rPr>
        <w:t>Viswanath</w:t>
      </w:r>
      <w:proofErr w:type="spellEnd"/>
      <w:r w:rsidR="00555C5D" w:rsidRPr="007B698C">
        <w:rPr>
          <w:rFonts w:ascii="Book Antiqua" w:hAnsi="Book Antiqua"/>
          <w:color w:val="000000" w:themeColor="text1"/>
          <w:lang w:eastAsia="zh-CN"/>
        </w:rPr>
        <w:t xml:space="preserve"> YKS</w:t>
      </w:r>
      <w:r w:rsidR="00555C5D" w:rsidRPr="007B698C">
        <w:rPr>
          <w:rFonts w:ascii="Book Antiqua" w:hAnsi="Book Antiqua"/>
          <w:color w:val="000000" w:themeColor="text1"/>
        </w:rPr>
        <w:t xml:space="preserve">, </w:t>
      </w:r>
      <w:proofErr w:type="spellStart"/>
      <w:r w:rsidR="00555C5D" w:rsidRPr="007B698C">
        <w:rPr>
          <w:rFonts w:ascii="Book Antiqua" w:hAnsi="Book Antiqua"/>
          <w:color w:val="000000" w:themeColor="text1"/>
        </w:rPr>
        <w:t>Vaze</w:t>
      </w:r>
      <w:proofErr w:type="spellEnd"/>
      <w:r w:rsidR="00555C5D" w:rsidRPr="007B698C">
        <w:rPr>
          <w:rFonts w:ascii="Book Antiqua" w:hAnsi="Book Antiqua"/>
          <w:color w:val="000000" w:themeColor="text1"/>
          <w:lang w:eastAsia="zh-CN"/>
        </w:rPr>
        <w:t xml:space="preserve"> S</w:t>
      </w:r>
      <w:r w:rsidR="00555C5D" w:rsidRPr="007B698C">
        <w:rPr>
          <w:rFonts w:ascii="Book Antiqua" w:hAnsi="Book Antiqua"/>
          <w:color w:val="000000" w:themeColor="text1"/>
        </w:rPr>
        <w:t>, Bird</w:t>
      </w:r>
      <w:r w:rsidR="00555C5D" w:rsidRPr="007B698C">
        <w:rPr>
          <w:rFonts w:ascii="Book Antiqua" w:hAnsi="Book Antiqua"/>
          <w:color w:val="000000" w:themeColor="text1"/>
          <w:lang w:eastAsia="zh-CN"/>
        </w:rPr>
        <w:t xml:space="preserve"> R. </w:t>
      </w:r>
      <w:r w:rsidR="00555C5D" w:rsidRPr="007B698C">
        <w:rPr>
          <w:rFonts w:ascii="Book Antiqua" w:hAnsi="Book Antiqua"/>
          <w:color w:val="000000" w:themeColor="text1"/>
        </w:rPr>
        <w:t>Application of convolutional neural networks for computer-aided detection and diagnosis in gastrointestinal pathology: A simplified exposition for an endoscopist</w:t>
      </w:r>
      <w:r w:rsidR="00555C5D" w:rsidRPr="007B698C">
        <w:rPr>
          <w:rFonts w:ascii="Book Antiqua" w:hAnsi="Book Antiqua"/>
          <w:color w:val="000000" w:themeColor="text1"/>
          <w:lang w:eastAsia="zh-CN"/>
        </w:rPr>
        <w:t>.</w:t>
      </w:r>
      <w:r w:rsidR="00B339C6" w:rsidRPr="007B698C">
        <w:rPr>
          <w:rFonts w:ascii="Book Antiqua" w:hAnsi="Book Antiqua"/>
        </w:rPr>
        <w:t xml:space="preserve"> </w:t>
      </w:r>
      <w:proofErr w:type="spellStart"/>
      <w:r w:rsidR="00B339C6" w:rsidRPr="007B698C">
        <w:rPr>
          <w:rStyle w:val="a8"/>
          <w:rFonts w:ascii="Book Antiqua" w:hAnsi="Book Antiqua"/>
        </w:rPr>
        <w:t>Artif</w:t>
      </w:r>
      <w:proofErr w:type="spellEnd"/>
      <w:r w:rsidR="00B339C6" w:rsidRPr="007B698C">
        <w:rPr>
          <w:rStyle w:val="a8"/>
          <w:rFonts w:ascii="Book Antiqua" w:hAnsi="Book Antiqua"/>
        </w:rPr>
        <w:t xml:space="preserve"> </w:t>
      </w:r>
      <w:proofErr w:type="spellStart"/>
      <w:r w:rsidR="00B339C6" w:rsidRPr="007B698C">
        <w:rPr>
          <w:rStyle w:val="a8"/>
          <w:rFonts w:ascii="Book Antiqua" w:hAnsi="Book Antiqua"/>
        </w:rPr>
        <w:t>Intell</w:t>
      </w:r>
      <w:proofErr w:type="spellEnd"/>
      <w:r w:rsidR="00B339C6" w:rsidRPr="007B698C">
        <w:rPr>
          <w:rStyle w:val="a8"/>
          <w:rFonts w:ascii="Book Antiqua" w:hAnsi="Book Antiqua"/>
        </w:rPr>
        <w:t xml:space="preserve"> </w:t>
      </w:r>
      <w:proofErr w:type="spellStart"/>
      <w:r w:rsidR="00B339C6" w:rsidRPr="007B698C">
        <w:rPr>
          <w:rStyle w:val="a8"/>
          <w:rFonts w:ascii="Book Antiqua" w:hAnsi="Book Antiqua"/>
        </w:rPr>
        <w:t>Gastrointest</w:t>
      </w:r>
      <w:proofErr w:type="spellEnd"/>
      <w:r w:rsidR="00B339C6" w:rsidRPr="007B698C">
        <w:rPr>
          <w:rStyle w:val="a8"/>
          <w:rFonts w:ascii="Book Antiqua" w:hAnsi="Book Antiqua"/>
        </w:rPr>
        <w:t xml:space="preserve"> </w:t>
      </w:r>
      <w:proofErr w:type="spellStart"/>
      <w:r w:rsidR="00B339C6" w:rsidRPr="007B698C">
        <w:rPr>
          <w:rStyle w:val="a8"/>
          <w:rFonts w:ascii="Book Antiqua" w:hAnsi="Book Antiqua"/>
        </w:rPr>
        <w:t>Endosc</w:t>
      </w:r>
      <w:proofErr w:type="spellEnd"/>
      <w:r w:rsidR="00B339C6" w:rsidRPr="007B698C">
        <w:rPr>
          <w:rStyle w:val="a8"/>
          <w:rFonts w:ascii="Book Antiqua" w:hAnsi="Book Antiqua"/>
          <w:lang w:eastAsia="zh-CN"/>
        </w:rPr>
        <w:t xml:space="preserve"> </w:t>
      </w:r>
      <w:r w:rsidR="00B339C6" w:rsidRPr="007B698C">
        <w:rPr>
          <w:rStyle w:val="a8"/>
          <w:rFonts w:ascii="Book Antiqua" w:hAnsi="Book Antiqua"/>
          <w:i w:val="0"/>
          <w:lang w:eastAsia="zh-CN"/>
        </w:rPr>
        <w:t xml:space="preserve">2020; </w:t>
      </w:r>
      <w:r w:rsidRPr="00286DBA">
        <w:rPr>
          <w:rStyle w:val="a8"/>
          <w:rFonts w:ascii="Book Antiqua" w:hAnsi="Book Antiqua"/>
          <w:i w:val="0"/>
          <w:lang w:eastAsia="zh-CN"/>
        </w:rPr>
        <w:t xml:space="preserve">1(1): </w:t>
      </w:r>
      <w:r>
        <w:rPr>
          <w:rStyle w:val="a8"/>
          <w:rFonts w:ascii="Book Antiqua" w:hAnsi="Book Antiqua" w:hint="eastAsia"/>
          <w:i w:val="0"/>
          <w:lang w:eastAsia="zh-CN"/>
        </w:rPr>
        <w:t>1</w:t>
      </w:r>
      <w:r w:rsidRPr="00286DBA">
        <w:rPr>
          <w:rStyle w:val="a8"/>
          <w:rFonts w:ascii="Book Antiqua" w:hAnsi="Book Antiqua"/>
          <w:i w:val="0"/>
          <w:lang w:eastAsia="zh-CN"/>
        </w:rPr>
        <w:t>-</w:t>
      </w:r>
      <w:proofErr w:type="gramStart"/>
      <w:r>
        <w:rPr>
          <w:rStyle w:val="a8"/>
          <w:rFonts w:ascii="Book Antiqua" w:hAnsi="Book Antiqua" w:hint="eastAsia"/>
          <w:i w:val="0"/>
          <w:lang w:eastAsia="zh-CN"/>
        </w:rPr>
        <w:t>5</w:t>
      </w:r>
      <w:r w:rsidRPr="00286DBA">
        <w:rPr>
          <w:rStyle w:val="a8"/>
          <w:rFonts w:ascii="Book Antiqua" w:hAnsi="Book Antiqua"/>
          <w:i w:val="0"/>
          <w:lang w:eastAsia="zh-CN"/>
        </w:rPr>
        <w:t xml:space="preserve">  URL</w:t>
      </w:r>
      <w:proofErr w:type="gramEnd"/>
      <w:r w:rsidRPr="00286DBA">
        <w:rPr>
          <w:rStyle w:val="a8"/>
          <w:rFonts w:ascii="Book Antiqua" w:hAnsi="Book Antiqua"/>
          <w:i w:val="0"/>
          <w:lang w:eastAsia="zh-CN"/>
        </w:rPr>
        <w:t>: https://www.wjgnet.com/2689-7164/full/v1/i1/</w:t>
      </w:r>
      <w:r>
        <w:rPr>
          <w:rStyle w:val="a8"/>
          <w:rFonts w:ascii="Book Antiqua" w:hAnsi="Book Antiqua" w:hint="eastAsia"/>
          <w:i w:val="0"/>
          <w:lang w:eastAsia="zh-CN"/>
        </w:rPr>
        <w:t>1</w:t>
      </w:r>
      <w:r w:rsidRPr="00286DBA">
        <w:rPr>
          <w:rStyle w:val="a8"/>
          <w:rFonts w:ascii="Book Antiqua" w:hAnsi="Book Antiqua"/>
          <w:i w:val="0"/>
          <w:lang w:eastAsia="zh-CN"/>
        </w:rPr>
        <w:t>.htm  DOI: https://dx.doi.org/10.37126/aige.v1.i1.</w:t>
      </w:r>
      <w:r>
        <w:rPr>
          <w:rStyle w:val="a8"/>
          <w:rFonts w:ascii="Book Antiqua" w:hAnsi="Book Antiqua" w:hint="eastAsia"/>
          <w:i w:val="0"/>
          <w:lang w:eastAsia="zh-CN"/>
        </w:rPr>
        <w:t>1</w:t>
      </w:r>
    </w:p>
    <w:p w14:paraId="3A92569D" w14:textId="77777777" w:rsidR="00555C5D" w:rsidRPr="007B698C" w:rsidRDefault="00555C5D" w:rsidP="007B698C">
      <w:pPr>
        <w:adjustRightInd w:val="0"/>
        <w:snapToGrid w:val="0"/>
        <w:spacing w:line="360" w:lineRule="auto"/>
        <w:jc w:val="both"/>
        <w:rPr>
          <w:rFonts w:ascii="Book Antiqua" w:hAnsi="Book Antiqua"/>
          <w:b/>
          <w:color w:val="000000" w:themeColor="text1"/>
          <w:lang w:eastAsia="zh-CN"/>
        </w:rPr>
      </w:pPr>
    </w:p>
    <w:p w14:paraId="1B119B94" w14:textId="77777777" w:rsidR="00C22E84" w:rsidRPr="007B698C" w:rsidRDefault="005B5131" w:rsidP="007B698C">
      <w:pPr>
        <w:adjustRightInd w:val="0"/>
        <w:snapToGrid w:val="0"/>
        <w:spacing w:line="360" w:lineRule="auto"/>
        <w:jc w:val="both"/>
        <w:rPr>
          <w:rFonts w:ascii="Book Antiqua" w:hAnsi="Book Antiqua"/>
          <w:color w:val="000000" w:themeColor="text1"/>
          <w:lang w:eastAsia="zh-CN"/>
        </w:rPr>
      </w:pPr>
      <w:r w:rsidRPr="007B698C">
        <w:rPr>
          <w:rFonts w:ascii="Book Antiqua" w:hAnsi="Book Antiqua"/>
          <w:b/>
          <w:color w:val="000000" w:themeColor="text1"/>
        </w:rPr>
        <w:t>Core tip</w:t>
      </w:r>
      <w:r w:rsidRPr="007B698C">
        <w:rPr>
          <w:rFonts w:ascii="Book Antiqua" w:hAnsi="Book Antiqua"/>
          <w:b/>
          <w:color w:val="000000" w:themeColor="text1"/>
          <w:lang w:eastAsia="zh-CN"/>
        </w:rPr>
        <w:t xml:space="preserve">: </w:t>
      </w:r>
      <w:r w:rsidR="00B41D8E" w:rsidRPr="007B698C">
        <w:rPr>
          <w:rFonts w:ascii="Book Antiqua" w:hAnsi="Book Antiqua"/>
          <w:color w:val="000000" w:themeColor="text1"/>
        </w:rPr>
        <w:t xml:space="preserve">The </w:t>
      </w:r>
      <w:r w:rsidRPr="007B698C">
        <w:rPr>
          <w:rFonts w:ascii="Book Antiqua" w:hAnsi="Book Antiqua"/>
          <w:color w:val="000000" w:themeColor="text1"/>
        </w:rPr>
        <w:t>convolutional neural network</w:t>
      </w:r>
      <w:r w:rsidR="00B41D8E" w:rsidRPr="007B698C">
        <w:rPr>
          <w:rFonts w:ascii="Book Antiqua" w:hAnsi="Book Antiqua"/>
          <w:color w:val="000000" w:themeColor="text1"/>
        </w:rPr>
        <w:t xml:space="preserve"> (CNN), a deep learning model, has gained immense success in endoscopy image analysis, with its application to diagnose and detect </w:t>
      </w:r>
      <w:r w:rsidR="00E36F75" w:rsidRPr="007B698C">
        <w:rPr>
          <w:rFonts w:ascii="Book Antiqua" w:hAnsi="Book Antiqua"/>
          <w:color w:val="000000" w:themeColor="text1"/>
        </w:rPr>
        <w:t xml:space="preserve">gastrointestinal </w:t>
      </w:r>
      <w:r w:rsidR="00E36F75" w:rsidRPr="007B698C">
        <w:rPr>
          <w:rFonts w:ascii="Book Antiqua" w:hAnsi="Book Antiqua"/>
          <w:color w:val="000000" w:themeColor="text1"/>
          <w:lang w:eastAsia="zh-CN"/>
        </w:rPr>
        <w:t>(</w:t>
      </w:r>
      <w:r w:rsidR="00B41D8E" w:rsidRPr="007B698C">
        <w:rPr>
          <w:rFonts w:ascii="Book Antiqua" w:hAnsi="Book Antiqua"/>
          <w:color w:val="000000" w:themeColor="text1"/>
        </w:rPr>
        <w:t>GI</w:t>
      </w:r>
      <w:r w:rsidR="00E36F75" w:rsidRPr="007B698C">
        <w:rPr>
          <w:rFonts w:ascii="Book Antiqua" w:hAnsi="Book Antiqua"/>
          <w:color w:val="000000" w:themeColor="text1"/>
          <w:lang w:eastAsia="zh-CN"/>
        </w:rPr>
        <w:t>)</w:t>
      </w:r>
      <w:r w:rsidR="00B41D8E" w:rsidRPr="007B698C">
        <w:rPr>
          <w:rFonts w:ascii="Book Antiqua" w:hAnsi="Book Antiqua"/>
          <w:color w:val="000000" w:themeColor="text1"/>
        </w:rPr>
        <w:t xml:space="preserve"> pathology at endoscopy. This article shares a basic framework of the utilisation of CNNs in GI endoscopy, along with a concise review of a few published AI-based endoscopy articles in the last </w:t>
      </w:r>
      <w:r w:rsidR="00AC5B62" w:rsidRPr="007B698C">
        <w:rPr>
          <w:rFonts w:ascii="Book Antiqua" w:hAnsi="Book Antiqua"/>
          <w:color w:val="000000" w:themeColor="text1"/>
          <w:lang w:eastAsia="zh-CN"/>
        </w:rPr>
        <w:t>4</w:t>
      </w:r>
      <w:r w:rsidR="00B41D8E" w:rsidRPr="007B698C">
        <w:rPr>
          <w:rFonts w:ascii="Book Antiqua" w:hAnsi="Book Antiqua"/>
          <w:color w:val="000000" w:themeColor="text1"/>
        </w:rPr>
        <w:t xml:space="preserve"> years.</w:t>
      </w:r>
    </w:p>
    <w:p w14:paraId="0D8A4EBE" w14:textId="77777777" w:rsidR="00555C5D" w:rsidRPr="007B698C" w:rsidRDefault="00555C5D" w:rsidP="007B698C">
      <w:pPr>
        <w:adjustRightInd w:val="0"/>
        <w:snapToGrid w:val="0"/>
        <w:spacing w:line="360" w:lineRule="auto"/>
        <w:jc w:val="both"/>
        <w:rPr>
          <w:rFonts w:ascii="Book Antiqua" w:hAnsi="Book Antiqua"/>
          <w:b/>
          <w:color w:val="000000" w:themeColor="text1"/>
        </w:rPr>
      </w:pPr>
      <w:r w:rsidRPr="007B698C">
        <w:rPr>
          <w:rFonts w:ascii="Book Antiqua" w:hAnsi="Book Antiqua"/>
          <w:b/>
          <w:color w:val="000000" w:themeColor="text1"/>
        </w:rPr>
        <w:br w:type="page"/>
      </w:r>
    </w:p>
    <w:p w14:paraId="0DFB7790" w14:textId="77777777" w:rsidR="00C22E84" w:rsidRPr="007B698C" w:rsidRDefault="00B339C6" w:rsidP="007B698C">
      <w:pPr>
        <w:adjustRightInd w:val="0"/>
        <w:snapToGrid w:val="0"/>
        <w:spacing w:line="360" w:lineRule="auto"/>
        <w:jc w:val="both"/>
        <w:rPr>
          <w:rFonts w:ascii="Book Antiqua" w:hAnsi="Book Antiqua"/>
          <w:b/>
          <w:color w:val="000000" w:themeColor="text1"/>
          <w:u w:val="single"/>
        </w:rPr>
      </w:pPr>
      <w:r w:rsidRPr="007B698C">
        <w:rPr>
          <w:rFonts w:ascii="Book Antiqua" w:hAnsi="Book Antiqua"/>
          <w:b/>
          <w:color w:val="000000" w:themeColor="text1"/>
          <w:u w:val="single"/>
        </w:rPr>
        <w:t>INTRODUCTION</w:t>
      </w:r>
    </w:p>
    <w:p w14:paraId="03268D0F" w14:textId="77777777" w:rsidR="00602875" w:rsidRPr="007B698C" w:rsidRDefault="00B41D8E" w:rsidP="007B698C">
      <w:pPr>
        <w:adjustRightInd w:val="0"/>
        <w:snapToGrid w:val="0"/>
        <w:spacing w:line="360" w:lineRule="auto"/>
        <w:jc w:val="both"/>
        <w:rPr>
          <w:rFonts w:ascii="Book Antiqua" w:hAnsi="Book Antiqua" w:cs="Times New Roman"/>
          <w:color w:val="000000" w:themeColor="text1"/>
          <w:lang w:eastAsia="zh-CN"/>
        </w:rPr>
      </w:pPr>
      <w:r w:rsidRPr="007B698C">
        <w:rPr>
          <w:rFonts w:ascii="Book Antiqua" w:hAnsi="Book Antiqua"/>
          <w:color w:val="000000" w:themeColor="text1"/>
        </w:rPr>
        <w:t xml:space="preserve">The role of artificial intelligence (AI), specifically machine learning (ML) or deep learning (DL), in medicine is evolving and studies </w:t>
      </w:r>
      <w:r w:rsidR="00D412AB" w:rsidRPr="007B698C">
        <w:rPr>
          <w:rFonts w:ascii="Book Antiqua" w:hAnsi="Book Antiqua"/>
          <w:color w:val="000000" w:themeColor="text1"/>
        </w:rPr>
        <w:t>have surfaced</w:t>
      </w:r>
      <w:r w:rsidR="000A7271" w:rsidRPr="007B698C">
        <w:rPr>
          <w:rFonts w:ascii="Book Antiqua" w:hAnsi="Book Antiqua"/>
          <w:color w:val="000000" w:themeColor="text1"/>
        </w:rPr>
        <w:t xml:space="preserve"> </w:t>
      </w:r>
      <w:r w:rsidRPr="007B698C">
        <w:rPr>
          <w:rFonts w:ascii="Book Antiqua" w:hAnsi="Book Antiqua"/>
          <w:color w:val="000000" w:themeColor="text1"/>
        </w:rPr>
        <w:t xml:space="preserve">beholding its advantages in performing </w:t>
      </w:r>
      <w:r w:rsidR="008D664F" w:rsidRPr="007B698C">
        <w:rPr>
          <w:rFonts w:ascii="Book Antiqua" w:hAnsi="Book Antiqua"/>
          <w:color w:val="000000" w:themeColor="text1"/>
        </w:rPr>
        <w:t xml:space="preserve">gastrointestinal </w:t>
      </w:r>
      <w:r w:rsidR="008D664F" w:rsidRPr="007B698C">
        <w:rPr>
          <w:rFonts w:ascii="Book Antiqua" w:hAnsi="Book Antiqua"/>
          <w:color w:val="000000" w:themeColor="text1"/>
          <w:lang w:eastAsia="zh-CN"/>
        </w:rPr>
        <w:t>(</w:t>
      </w:r>
      <w:r w:rsidR="008D664F" w:rsidRPr="007B698C">
        <w:rPr>
          <w:rFonts w:ascii="Book Antiqua" w:hAnsi="Book Antiqua"/>
          <w:color w:val="000000" w:themeColor="text1"/>
        </w:rPr>
        <w:t>GI</w:t>
      </w:r>
      <w:r w:rsidR="008D664F" w:rsidRPr="007B698C">
        <w:rPr>
          <w:rFonts w:ascii="Book Antiqua" w:hAnsi="Book Antiqua"/>
          <w:color w:val="000000" w:themeColor="text1"/>
          <w:lang w:eastAsia="zh-CN"/>
        </w:rPr>
        <w:t>)</w:t>
      </w:r>
      <w:r w:rsidR="008D664F" w:rsidRPr="007B698C">
        <w:rPr>
          <w:rFonts w:ascii="Book Antiqua" w:hAnsi="Book Antiqua"/>
          <w:color w:val="000000" w:themeColor="text1"/>
        </w:rPr>
        <w:t xml:space="preserve"> </w:t>
      </w:r>
      <w:r w:rsidRPr="007B698C">
        <w:rPr>
          <w:rFonts w:ascii="Book Antiqua" w:hAnsi="Book Antiqua"/>
          <w:color w:val="000000" w:themeColor="text1"/>
        </w:rPr>
        <w:t>endoscopy</w:t>
      </w:r>
      <w:r w:rsidR="00B339C6" w:rsidRPr="007B698C">
        <w:rPr>
          <w:rFonts w:ascii="Book Antiqua" w:hAnsi="Book Antiqua"/>
          <w:color w:val="000000" w:themeColor="text1"/>
          <w:vertAlign w:val="superscript"/>
          <w:lang w:eastAsia="zh-CN"/>
        </w:rPr>
        <w:t>[</w:t>
      </w:r>
      <w:r w:rsidRPr="007B698C">
        <w:rPr>
          <w:rFonts w:ascii="Book Antiqua" w:hAnsi="Book Antiqua"/>
          <w:color w:val="000000" w:themeColor="text1"/>
          <w:vertAlign w:val="superscript"/>
        </w:rPr>
        <w:t>1,2</w:t>
      </w:r>
      <w:r w:rsidR="00B339C6" w:rsidRPr="007B698C">
        <w:rPr>
          <w:rFonts w:ascii="Book Antiqua" w:hAnsi="Book Antiqua"/>
          <w:color w:val="000000" w:themeColor="text1"/>
          <w:vertAlign w:val="superscript"/>
          <w:lang w:eastAsia="zh-CN"/>
        </w:rPr>
        <w:t>]</w:t>
      </w:r>
      <w:r w:rsidRPr="007B698C">
        <w:rPr>
          <w:rFonts w:ascii="Book Antiqua" w:hAnsi="Book Antiqua"/>
          <w:color w:val="000000" w:themeColor="text1"/>
        </w:rPr>
        <w:t>. The pace of AI utilisation in medicine will further increase, especially in the coming years as a ‘new normal’ is established post-</w:t>
      </w:r>
      <w:r w:rsidR="008D664F" w:rsidRPr="007B698C">
        <w:rPr>
          <w:rFonts w:ascii="Book Antiqua" w:hAnsi="Book Antiqua"/>
          <w:color w:val="000000" w:themeColor="text1"/>
        </w:rPr>
        <w:t xml:space="preserve">coronavirus disease 2019 </w:t>
      </w:r>
      <w:r w:rsidR="008D664F" w:rsidRPr="007B698C">
        <w:rPr>
          <w:rFonts w:ascii="Book Antiqua" w:hAnsi="Book Antiqua"/>
          <w:color w:val="000000" w:themeColor="text1"/>
          <w:lang w:eastAsia="zh-CN"/>
        </w:rPr>
        <w:t>(</w:t>
      </w:r>
      <w:r w:rsidRPr="007B698C">
        <w:rPr>
          <w:rFonts w:ascii="Book Antiqua" w:hAnsi="Book Antiqua"/>
          <w:color w:val="000000" w:themeColor="text1"/>
        </w:rPr>
        <w:t>COVID-19</w:t>
      </w:r>
      <w:r w:rsidR="008D664F" w:rsidRPr="007B698C">
        <w:rPr>
          <w:rFonts w:ascii="Book Antiqua" w:hAnsi="Book Antiqua"/>
          <w:color w:val="000000" w:themeColor="text1"/>
          <w:lang w:eastAsia="zh-CN"/>
        </w:rPr>
        <w:t>)</w:t>
      </w:r>
      <w:r w:rsidRPr="007B698C">
        <w:rPr>
          <w:rFonts w:ascii="Book Antiqua" w:hAnsi="Book Antiqua"/>
          <w:color w:val="000000" w:themeColor="text1"/>
        </w:rPr>
        <w:t xml:space="preserve">. Already, there is evidence of the advantages of AI utilisation in the diagnosis of various pathologies such as colonic polyps, esophagitis and GI cancer. It is also a fact that the translation of gained experience and skills over many years to a novice trainee is not easy and bound with initial problems, and raises errors whether in diagnosis or decision making. We believe that </w:t>
      </w:r>
      <w:r w:rsidR="00287D69" w:rsidRPr="007B698C">
        <w:rPr>
          <w:rFonts w:ascii="Book Antiqua" w:hAnsi="Book Antiqua"/>
          <w:color w:val="000000" w:themeColor="text1"/>
        </w:rPr>
        <w:t>ML</w:t>
      </w:r>
      <w:r w:rsidRPr="007B698C">
        <w:rPr>
          <w:rFonts w:ascii="Book Antiqua" w:hAnsi="Book Antiqua"/>
          <w:color w:val="000000" w:themeColor="text1"/>
        </w:rPr>
        <w:t xml:space="preserve"> could play a resolute role in passing on this knowledge and facilitate better patient management. </w:t>
      </w:r>
    </w:p>
    <w:p w14:paraId="78FE1F55" w14:textId="77777777" w:rsidR="00192F8B" w:rsidRPr="007B698C" w:rsidRDefault="00B41D8E" w:rsidP="007B698C">
      <w:pPr>
        <w:adjustRightInd w:val="0"/>
        <w:snapToGrid w:val="0"/>
        <w:spacing w:line="360" w:lineRule="auto"/>
        <w:ind w:firstLineChars="100" w:firstLine="240"/>
        <w:jc w:val="both"/>
        <w:rPr>
          <w:rFonts w:ascii="Book Antiqua" w:hAnsi="Book Antiqua" w:cs="Times New Roman"/>
          <w:color w:val="000000" w:themeColor="text1"/>
          <w:lang w:eastAsia="zh-CN"/>
        </w:rPr>
      </w:pPr>
      <w:r w:rsidRPr="007B698C">
        <w:rPr>
          <w:rFonts w:ascii="Book Antiqua" w:hAnsi="Book Antiqua"/>
          <w:color w:val="000000" w:themeColor="text1"/>
        </w:rPr>
        <w:t xml:space="preserve">Though computer programmes mimicking human cognitive functions have existed since the 1950s, it is only in the 1980s onwards that </w:t>
      </w:r>
      <w:r w:rsidR="00152B0D" w:rsidRPr="007B698C">
        <w:rPr>
          <w:rFonts w:ascii="Book Antiqua" w:hAnsi="Book Antiqua"/>
          <w:color w:val="000000" w:themeColor="text1"/>
          <w:lang w:eastAsia="zh-CN"/>
        </w:rPr>
        <w:t>ML</w:t>
      </w:r>
      <w:r w:rsidRPr="007B698C">
        <w:rPr>
          <w:rFonts w:ascii="Book Antiqua" w:hAnsi="Book Antiqua"/>
          <w:color w:val="000000" w:themeColor="text1"/>
        </w:rPr>
        <w:t xml:space="preserve">, followed by </w:t>
      </w:r>
      <w:r w:rsidR="00152B0D" w:rsidRPr="007B698C">
        <w:rPr>
          <w:rFonts w:ascii="Book Antiqua" w:hAnsi="Book Antiqua"/>
          <w:color w:val="000000" w:themeColor="text1"/>
          <w:lang w:eastAsia="zh-CN"/>
        </w:rPr>
        <w:t>DL</w:t>
      </w:r>
      <w:r w:rsidRPr="007B698C">
        <w:rPr>
          <w:rFonts w:ascii="Book Antiqua" w:hAnsi="Book Antiqua"/>
          <w:color w:val="000000" w:themeColor="text1"/>
        </w:rPr>
        <w:t xml:space="preserve">, applications have been studied in medical </w:t>
      </w:r>
      <w:proofErr w:type="gramStart"/>
      <w:r w:rsidRPr="007B698C">
        <w:rPr>
          <w:rFonts w:ascii="Book Antiqua" w:hAnsi="Book Antiqua"/>
          <w:color w:val="000000" w:themeColor="text1"/>
        </w:rPr>
        <w:t>fields</w:t>
      </w:r>
      <w:r w:rsidR="00287D69" w:rsidRPr="007B698C">
        <w:rPr>
          <w:rFonts w:ascii="Book Antiqua" w:hAnsi="Book Antiqua"/>
          <w:color w:val="000000" w:themeColor="text1"/>
          <w:vertAlign w:val="superscript"/>
          <w:lang w:eastAsia="zh-CN"/>
        </w:rPr>
        <w:t>[</w:t>
      </w:r>
      <w:proofErr w:type="gramEnd"/>
      <w:r w:rsidRPr="007B698C">
        <w:rPr>
          <w:rFonts w:ascii="Book Antiqua" w:hAnsi="Book Antiqua"/>
          <w:color w:val="000000" w:themeColor="text1"/>
          <w:vertAlign w:val="superscript"/>
        </w:rPr>
        <w:t>3</w:t>
      </w:r>
      <w:r w:rsidR="00287D69" w:rsidRPr="007B698C">
        <w:rPr>
          <w:rFonts w:ascii="Book Antiqua" w:hAnsi="Book Antiqua"/>
          <w:color w:val="000000" w:themeColor="text1"/>
          <w:vertAlign w:val="superscript"/>
          <w:lang w:eastAsia="zh-CN"/>
        </w:rPr>
        <w:t>]</w:t>
      </w:r>
      <w:r w:rsidRPr="007B698C">
        <w:rPr>
          <w:rFonts w:ascii="Book Antiqua" w:hAnsi="Book Antiqua"/>
          <w:color w:val="000000" w:themeColor="text1"/>
        </w:rPr>
        <w:t xml:space="preserve">. The future is looking likely to be increasingly automated and therefore driving AI research safely and fairly, with increased accuracy and interpretability, would reduce the dependency on skilled professionals, while concurrently aiding patient management at an early stage. There is increasing evidence that </w:t>
      </w:r>
      <w:r w:rsidR="006959B4" w:rsidRPr="007B698C">
        <w:rPr>
          <w:rFonts w:ascii="Book Antiqua" w:hAnsi="Book Antiqua"/>
          <w:color w:val="000000" w:themeColor="text1"/>
        </w:rPr>
        <w:t>these results in a reduction in time-to-treatment and facilitate</w:t>
      </w:r>
      <w:r w:rsidR="00915357" w:rsidRPr="007B698C">
        <w:rPr>
          <w:rFonts w:ascii="Book Antiqua" w:hAnsi="Book Antiqua"/>
          <w:color w:val="000000" w:themeColor="text1"/>
        </w:rPr>
        <w:t xml:space="preserve"> early patient management</w:t>
      </w:r>
      <w:r w:rsidR="000A7271" w:rsidRPr="007B698C">
        <w:rPr>
          <w:rFonts w:ascii="Book Antiqua" w:hAnsi="Book Antiqua"/>
          <w:color w:val="000000" w:themeColor="text1"/>
        </w:rPr>
        <w:t>.</w:t>
      </w:r>
      <w:r w:rsidRPr="007B698C">
        <w:rPr>
          <w:rFonts w:ascii="Book Antiqua" w:hAnsi="Book Antiqua"/>
          <w:color w:val="000000" w:themeColor="text1"/>
        </w:rPr>
        <w:t xml:space="preserve"> However, AI in gastroenterology comes with some assurance as well as drawbacks.</w:t>
      </w:r>
    </w:p>
    <w:p w14:paraId="48050A80" w14:textId="77777777" w:rsidR="00C22E84" w:rsidRPr="007B698C" w:rsidRDefault="00B41D8E" w:rsidP="007B698C">
      <w:pPr>
        <w:adjustRightInd w:val="0"/>
        <w:snapToGrid w:val="0"/>
        <w:spacing w:line="360" w:lineRule="auto"/>
        <w:ind w:firstLineChars="100" w:firstLine="240"/>
        <w:jc w:val="both"/>
        <w:rPr>
          <w:rFonts w:ascii="Book Antiqua" w:hAnsi="Book Antiqua"/>
          <w:color w:val="000000" w:themeColor="text1"/>
        </w:rPr>
      </w:pPr>
      <w:r w:rsidRPr="007B698C">
        <w:rPr>
          <w:rFonts w:ascii="Book Antiqua" w:hAnsi="Book Antiqua"/>
          <w:color w:val="000000" w:themeColor="text1"/>
        </w:rPr>
        <w:t xml:space="preserve">Recent advances in AI as applied to medicine have largely come through </w:t>
      </w:r>
      <w:r w:rsidR="00287D69" w:rsidRPr="007B698C">
        <w:rPr>
          <w:rFonts w:ascii="Book Antiqua" w:hAnsi="Book Antiqua"/>
          <w:color w:val="000000" w:themeColor="text1"/>
        </w:rPr>
        <w:t>ML</w:t>
      </w:r>
      <w:r w:rsidRPr="007B698C">
        <w:rPr>
          <w:rFonts w:ascii="Book Antiqua" w:hAnsi="Book Antiqua"/>
          <w:color w:val="000000" w:themeColor="text1"/>
        </w:rPr>
        <w:t xml:space="preserve">, in which mathematical computer algorithms learn to interpret complex patterns in data. Specifically, </w:t>
      </w:r>
      <w:r w:rsidR="00287D69" w:rsidRPr="007B698C">
        <w:rPr>
          <w:rFonts w:ascii="Book Antiqua" w:hAnsi="Book Antiqua"/>
          <w:color w:val="000000" w:themeColor="text1"/>
        </w:rPr>
        <w:t>DL</w:t>
      </w:r>
      <w:r w:rsidRPr="007B698C">
        <w:rPr>
          <w:rFonts w:ascii="Book Antiqua" w:hAnsi="Book Antiqua"/>
          <w:color w:val="000000" w:themeColor="text1"/>
        </w:rPr>
        <w:t xml:space="preserve">, a subclass of </w:t>
      </w:r>
      <w:r w:rsidR="00287D69" w:rsidRPr="007B698C">
        <w:rPr>
          <w:rFonts w:ascii="Book Antiqua" w:hAnsi="Book Antiqua"/>
          <w:color w:val="000000" w:themeColor="text1"/>
        </w:rPr>
        <w:t>ML</w:t>
      </w:r>
      <w:r w:rsidRPr="007B698C">
        <w:rPr>
          <w:rFonts w:ascii="Book Antiqua" w:hAnsi="Book Antiqua"/>
          <w:color w:val="000000" w:themeColor="text1"/>
        </w:rPr>
        <w:t xml:space="preserve"> originally inspired by the brain, uses layers of artificial neurons to form a ‘neural network’ which maps inputs to an output. Typically, these networks are ‘trained’ on large amounts of manually labelled data, in which example input-output pairs are provided to the model to enable it to ‘learn’. Of most interest to us in this article are the </w:t>
      </w:r>
      <w:r w:rsidR="00287D69" w:rsidRPr="007B698C">
        <w:rPr>
          <w:rFonts w:ascii="Book Antiqua" w:hAnsi="Book Antiqua"/>
          <w:color w:val="000000" w:themeColor="text1"/>
        </w:rPr>
        <w:t>DL</w:t>
      </w:r>
      <w:r w:rsidRPr="007B698C">
        <w:rPr>
          <w:rFonts w:ascii="Book Antiqua" w:hAnsi="Book Antiqua"/>
          <w:color w:val="000000" w:themeColor="text1"/>
        </w:rPr>
        <w:t xml:space="preserve"> models which have achieved great success in image analysis tasks, namely convolutional neural networks (CNNs</w:t>
      </w:r>
      <w:proofErr w:type="gramStart"/>
      <w:r w:rsidRPr="007B698C">
        <w:rPr>
          <w:rFonts w:ascii="Book Antiqua" w:hAnsi="Book Antiqua"/>
          <w:color w:val="000000" w:themeColor="text1"/>
        </w:rPr>
        <w:t>)</w:t>
      </w:r>
      <w:r w:rsidR="00287D69" w:rsidRPr="007B698C">
        <w:rPr>
          <w:rFonts w:ascii="Book Antiqua" w:hAnsi="Book Antiqua"/>
          <w:color w:val="000000" w:themeColor="text1"/>
          <w:vertAlign w:val="superscript"/>
          <w:lang w:eastAsia="zh-CN"/>
        </w:rPr>
        <w:t>[</w:t>
      </w:r>
      <w:proofErr w:type="gramEnd"/>
      <w:r w:rsidRPr="007B698C">
        <w:rPr>
          <w:rFonts w:ascii="Book Antiqua" w:hAnsi="Book Antiqua"/>
          <w:color w:val="000000" w:themeColor="text1"/>
          <w:vertAlign w:val="superscript"/>
        </w:rPr>
        <w:t>1-3</w:t>
      </w:r>
      <w:r w:rsidR="00287D69" w:rsidRPr="007B698C">
        <w:rPr>
          <w:rFonts w:ascii="Book Antiqua" w:hAnsi="Book Antiqua"/>
          <w:color w:val="000000" w:themeColor="text1"/>
          <w:vertAlign w:val="superscript"/>
          <w:lang w:eastAsia="zh-CN"/>
        </w:rPr>
        <w:t>]</w:t>
      </w:r>
      <w:r w:rsidRPr="007B698C">
        <w:rPr>
          <w:rFonts w:ascii="Book Antiqua" w:hAnsi="Book Antiqua"/>
          <w:color w:val="000000" w:themeColor="text1"/>
        </w:rPr>
        <w:t xml:space="preserve">. We briefly focus on a high-level outline of the utilisation of CNNs in a simplified form to enable an endoscopist to cognize, along with a concise review of a few published GI endoscopy articles on AI in the last </w:t>
      </w:r>
      <w:r w:rsidR="00385156" w:rsidRPr="007B698C">
        <w:rPr>
          <w:rFonts w:ascii="Book Antiqua" w:hAnsi="Book Antiqua"/>
          <w:color w:val="000000" w:themeColor="text1"/>
        </w:rPr>
        <w:t>4</w:t>
      </w:r>
      <w:r w:rsidRPr="007B698C">
        <w:rPr>
          <w:rFonts w:ascii="Book Antiqua" w:hAnsi="Book Antiqua"/>
          <w:color w:val="000000" w:themeColor="text1"/>
        </w:rPr>
        <w:t xml:space="preserve"> years. </w:t>
      </w:r>
    </w:p>
    <w:p w14:paraId="04709C68" w14:textId="77777777" w:rsidR="00C22E84" w:rsidRPr="007B698C" w:rsidRDefault="00C22E84" w:rsidP="007B698C">
      <w:pPr>
        <w:adjustRightInd w:val="0"/>
        <w:snapToGrid w:val="0"/>
        <w:spacing w:line="360" w:lineRule="auto"/>
        <w:jc w:val="both"/>
        <w:rPr>
          <w:rFonts w:ascii="Book Antiqua" w:eastAsia="Times New Roman" w:hAnsi="Book Antiqua" w:cs="Times New Roman"/>
          <w:color w:val="000000" w:themeColor="text1"/>
        </w:rPr>
      </w:pPr>
    </w:p>
    <w:p w14:paraId="6F2CF554" w14:textId="77777777" w:rsidR="00C22E84" w:rsidRPr="007B698C" w:rsidRDefault="00287D69" w:rsidP="007B698C">
      <w:pPr>
        <w:adjustRightInd w:val="0"/>
        <w:snapToGrid w:val="0"/>
        <w:spacing w:line="360" w:lineRule="auto"/>
        <w:jc w:val="both"/>
        <w:rPr>
          <w:rFonts w:ascii="Book Antiqua" w:hAnsi="Book Antiqua"/>
          <w:b/>
          <w:color w:val="000000" w:themeColor="text1"/>
          <w:u w:val="single"/>
        </w:rPr>
      </w:pPr>
      <w:r w:rsidRPr="007B698C">
        <w:rPr>
          <w:rFonts w:ascii="Book Antiqua" w:hAnsi="Book Antiqua"/>
          <w:b/>
          <w:color w:val="000000" w:themeColor="text1"/>
          <w:u w:val="single"/>
        </w:rPr>
        <w:t>CONVOLUTIONAL NEURAL NETWORKS</w:t>
      </w:r>
    </w:p>
    <w:p w14:paraId="2ACC9685" w14:textId="77777777" w:rsidR="00287D69" w:rsidRPr="007B698C" w:rsidRDefault="000A7271" w:rsidP="007B698C">
      <w:pPr>
        <w:adjustRightInd w:val="0"/>
        <w:snapToGrid w:val="0"/>
        <w:spacing w:line="360" w:lineRule="auto"/>
        <w:jc w:val="both"/>
        <w:rPr>
          <w:rFonts w:ascii="Book Antiqua" w:hAnsi="Book Antiqua"/>
          <w:color w:val="000000" w:themeColor="text1"/>
          <w:lang w:eastAsia="zh-CN"/>
        </w:rPr>
      </w:pPr>
      <w:r w:rsidRPr="007B698C">
        <w:rPr>
          <w:rFonts w:ascii="Book Antiqua" w:hAnsi="Book Antiqua"/>
          <w:color w:val="000000" w:themeColor="text1"/>
        </w:rPr>
        <w:t>CNN's</w:t>
      </w:r>
      <w:r w:rsidR="00B41D8E" w:rsidRPr="007B698C">
        <w:rPr>
          <w:rFonts w:ascii="Book Antiqua" w:hAnsi="Book Antiqua"/>
          <w:color w:val="000000" w:themeColor="text1"/>
        </w:rPr>
        <w:t xml:space="preserve"> are a type of </w:t>
      </w:r>
      <w:r w:rsidR="00287D69" w:rsidRPr="007B698C">
        <w:rPr>
          <w:rFonts w:ascii="Book Antiqua" w:hAnsi="Book Antiqua"/>
          <w:color w:val="000000" w:themeColor="text1"/>
        </w:rPr>
        <w:t>DL</w:t>
      </w:r>
      <w:r w:rsidR="00B41D8E" w:rsidRPr="007B698C">
        <w:rPr>
          <w:rFonts w:ascii="Book Antiqua" w:hAnsi="Book Antiqua"/>
          <w:color w:val="000000" w:themeColor="text1"/>
        </w:rPr>
        <w:t xml:space="preserve"> model, commonly used to analyse endoscopy images.</w:t>
      </w:r>
    </w:p>
    <w:p w14:paraId="05B741AA" w14:textId="77777777" w:rsidR="00ED097D" w:rsidRPr="007B698C" w:rsidRDefault="00B41D8E" w:rsidP="007B698C">
      <w:pPr>
        <w:adjustRightInd w:val="0"/>
        <w:snapToGrid w:val="0"/>
        <w:spacing w:line="360" w:lineRule="auto"/>
        <w:ind w:firstLineChars="100" w:firstLine="240"/>
        <w:jc w:val="both"/>
        <w:rPr>
          <w:rFonts w:ascii="Book Antiqua" w:hAnsi="Book Antiqua"/>
          <w:color w:val="000000" w:themeColor="text1"/>
          <w:lang w:eastAsia="zh-CN"/>
        </w:rPr>
      </w:pPr>
      <w:r w:rsidRPr="007B698C">
        <w:rPr>
          <w:rFonts w:ascii="Book Antiqua" w:hAnsi="Book Antiqua"/>
          <w:color w:val="000000" w:themeColor="text1"/>
        </w:rPr>
        <w:t xml:space="preserve">Figure 1 illustrates the CNN training method where ultrasound scan images have been used, highlighting the salient steps of the </w:t>
      </w:r>
      <w:r w:rsidR="00287D69" w:rsidRPr="007B698C">
        <w:rPr>
          <w:rFonts w:ascii="Book Antiqua" w:hAnsi="Book Antiqua"/>
          <w:color w:val="000000" w:themeColor="text1"/>
        </w:rPr>
        <w:t>DL</w:t>
      </w:r>
      <w:r w:rsidRPr="007B698C">
        <w:rPr>
          <w:rFonts w:ascii="Book Antiqua" w:hAnsi="Book Antiqua"/>
          <w:color w:val="000000" w:themeColor="text1"/>
        </w:rPr>
        <w:t xml:space="preserve"> framework. At a high level, the CNN is a parametric model which maps an input - in this case, an image - to an output. The output can take a variety of forms: from a classification (a label of the image containing or not containing a tumour); to a detection (a bounding box around the tumour); to a segmentation (specification of exactly which pixels in the image contain the tumour</w:t>
      </w:r>
      <w:proofErr w:type="gramStart"/>
      <w:r w:rsidRPr="007B698C">
        <w:rPr>
          <w:rFonts w:ascii="Book Antiqua" w:hAnsi="Book Antiqua"/>
          <w:color w:val="000000" w:themeColor="text1"/>
        </w:rPr>
        <w:t>)</w:t>
      </w:r>
      <w:r w:rsidR="0029202B" w:rsidRPr="007B698C">
        <w:rPr>
          <w:rFonts w:ascii="Book Antiqua" w:hAnsi="Book Antiqua"/>
          <w:color w:val="000000" w:themeColor="text1"/>
          <w:vertAlign w:val="superscript"/>
          <w:lang w:eastAsia="zh-CN"/>
        </w:rPr>
        <w:t>[</w:t>
      </w:r>
      <w:proofErr w:type="gramEnd"/>
      <w:r w:rsidRPr="007B698C">
        <w:rPr>
          <w:rFonts w:ascii="Book Antiqua" w:hAnsi="Book Antiqua"/>
          <w:color w:val="000000" w:themeColor="text1"/>
          <w:vertAlign w:val="superscript"/>
        </w:rPr>
        <w:t>4</w:t>
      </w:r>
      <w:r w:rsidR="0029202B" w:rsidRPr="007B698C">
        <w:rPr>
          <w:rFonts w:ascii="Book Antiqua" w:hAnsi="Book Antiqua"/>
          <w:color w:val="000000" w:themeColor="text1"/>
          <w:vertAlign w:val="superscript"/>
          <w:lang w:eastAsia="zh-CN"/>
        </w:rPr>
        <w:t>]</w:t>
      </w:r>
      <w:r w:rsidRPr="007B698C">
        <w:rPr>
          <w:rFonts w:ascii="Book Antiqua" w:hAnsi="Book Antiqua"/>
          <w:color w:val="000000" w:themeColor="text1"/>
        </w:rPr>
        <w:t xml:space="preserve">. The model is ‘trained’ by giving the model multiple (usually, thousands) of examples of input-output pairs. </w:t>
      </w:r>
    </w:p>
    <w:p w14:paraId="625EC5F6" w14:textId="77777777" w:rsidR="00311A98" w:rsidRPr="007B698C" w:rsidRDefault="00B41D8E" w:rsidP="007B698C">
      <w:pPr>
        <w:adjustRightInd w:val="0"/>
        <w:snapToGrid w:val="0"/>
        <w:spacing w:line="360" w:lineRule="auto"/>
        <w:ind w:firstLineChars="100" w:firstLine="240"/>
        <w:jc w:val="both"/>
        <w:rPr>
          <w:rFonts w:ascii="Book Antiqua" w:hAnsi="Book Antiqua"/>
          <w:color w:val="000000" w:themeColor="text1"/>
          <w:lang w:eastAsia="zh-CN"/>
        </w:rPr>
      </w:pPr>
      <w:r w:rsidRPr="007B698C">
        <w:rPr>
          <w:rFonts w:ascii="Book Antiqua" w:hAnsi="Book Antiqua"/>
          <w:color w:val="000000" w:themeColor="text1"/>
        </w:rPr>
        <w:t xml:space="preserve">This training (Figure </w:t>
      </w:r>
      <w:r w:rsidR="00244692" w:rsidRPr="007B698C">
        <w:rPr>
          <w:rFonts w:ascii="Book Antiqua" w:hAnsi="Book Antiqua"/>
          <w:color w:val="000000" w:themeColor="text1"/>
          <w:lang w:eastAsia="zh-CN"/>
        </w:rPr>
        <w:t>2</w:t>
      </w:r>
      <w:r w:rsidRPr="007B698C">
        <w:rPr>
          <w:rFonts w:ascii="Book Antiqua" w:hAnsi="Book Antiqua"/>
          <w:color w:val="000000" w:themeColor="text1"/>
        </w:rPr>
        <w:t xml:space="preserve">) involves, given an input image, computing the error between the model’s prediction and the manual label, with the parameters of the model then adjusted to reduce this error. This process is repeated numerous times until the performance of the model is acceptable, with its final accuracy computed on a held-out ‘test set’ of manually labelled images which it has not seen during training. Figure 1 illustrates the CNN framework, with the process rephrased in words in Figure </w:t>
      </w:r>
      <w:r w:rsidR="00244692" w:rsidRPr="007B698C">
        <w:rPr>
          <w:rFonts w:ascii="Book Antiqua" w:hAnsi="Book Antiqua"/>
          <w:color w:val="000000" w:themeColor="text1"/>
          <w:lang w:eastAsia="zh-CN"/>
        </w:rPr>
        <w:t>3</w:t>
      </w:r>
      <w:r w:rsidRPr="007B698C">
        <w:rPr>
          <w:rFonts w:ascii="Book Antiqua" w:hAnsi="Book Antiqua"/>
          <w:color w:val="000000" w:themeColor="text1"/>
        </w:rPr>
        <w:t xml:space="preserve">. Figure </w:t>
      </w:r>
      <w:r w:rsidR="00244692" w:rsidRPr="007B698C">
        <w:rPr>
          <w:rFonts w:ascii="Book Antiqua" w:hAnsi="Book Antiqua"/>
          <w:color w:val="000000" w:themeColor="text1"/>
          <w:lang w:eastAsia="zh-CN"/>
        </w:rPr>
        <w:t>2</w:t>
      </w:r>
      <w:r w:rsidR="00244692" w:rsidRPr="007B698C">
        <w:rPr>
          <w:rFonts w:ascii="Book Antiqua" w:hAnsi="Book Antiqua"/>
          <w:color w:val="000000" w:themeColor="text1"/>
        </w:rPr>
        <w:t xml:space="preserve"> </w:t>
      </w:r>
      <w:r w:rsidRPr="007B698C">
        <w:rPr>
          <w:rFonts w:ascii="Book Antiqua" w:hAnsi="Book Antiqua"/>
          <w:color w:val="000000" w:themeColor="text1"/>
        </w:rPr>
        <w:t>expands upon the training process specifically, in which the CNN parameters are iteratively updated so that its predictions are in closer alignment with the manual expert annotations. We highlight that the process involves partitioning the dataset into ‘training’ and ‘testing’ data, with the final model evaluation done on the ‘held-out’ test set - on images which the CNN has not seen during training. In this way, the model’s performance on this test set can be used to approximate how well the model generalises to images</w:t>
      </w:r>
      <w:r w:rsidR="000A7271" w:rsidRPr="007B698C">
        <w:rPr>
          <w:rFonts w:ascii="Book Antiqua" w:hAnsi="Book Antiqua"/>
          <w:color w:val="000000" w:themeColor="text1"/>
        </w:rPr>
        <w:t>,</w:t>
      </w:r>
      <w:r w:rsidR="00311A98" w:rsidRPr="007B698C">
        <w:rPr>
          <w:rFonts w:ascii="Book Antiqua" w:hAnsi="Book Antiqua"/>
          <w:color w:val="000000" w:themeColor="text1"/>
        </w:rPr>
        <w:t xml:space="preserve"> not in the dataset.</w:t>
      </w:r>
    </w:p>
    <w:p w14:paraId="68DD58D7" w14:textId="77777777" w:rsidR="00311A98" w:rsidRPr="007B698C" w:rsidRDefault="00D8789B" w:rsidP="007B698C">
      <w:pPr>
        <w:adjustRightInd w:val="0"/>
        <w:snapToGrid w:val="0"/>
        <w:spacing w:line="360" w:lineRule="auto"/>
        <w:ind w:firstLineChars="100" w:firstLine="240"/>
        <w:jc w:val="both"/>
        <w:rPr>
          <w:rFonts w:ascii="Book Antiqua" w:hAnsi="Book Antiqua"/>
          <w:color w:val="000000" w:themeColor="text1"/>
          <w:lang w:eastAsia="zh-CN"/>
        </w:rPr>
      </w:pPr>
      <w:r w:rsidRPr="007B698C">
        <w:rPr>
          <w:rFonts w:ascii="Book Antiqua" w:hAnsi="Book Antiqua"/>
          <w:color w:val="000000" w:themeColor="text1"/>
        </w:rPr>
        <w:t xml:space="preserve">The training has been well described in the recent </w:t>
      </w:r>
      <w:proofErr w:type="gramStart"/>
      <w:r w:rsidRPr="007B698C">
        <w:rPr>
          <w:rFonts w:ascii="Book Antiqua" w:hAnsi="Book Antiqua"/>
          <w:color w:val="000000" w:themeColor="text1"/>
        </w:rPr>
        <w:t>article</w:t>
      </w:r>
      <w:r w:rsidR="00311A98" w:rsidRPr="007B698C">
        <w:rPr>
          <w:rFonts w:ascii="Book Antiqua" w:hAnsi="Book Antiqua"/>
          <w:color w:val="000000" w:themeColor="text1"/>
          <w:vertAlign w:val="superscript"/>
          <w:lang w:eastAsia="zh-CN"/>
        </w:rPr>
        <w:t>[</w:t>
      </w:r>
      <w:proofErr w:type="gramEnd"/>
      <w:r w:rsidRPr="007B698C">
        <w:rPr>
          <w:rFonts w:ascii="Book Antiqua" w:hAnsi="Book Antiqua"/>
          <w:color w:val="000000" w:themeColor="text1"/>
          <w:vertAlign w:val="superscript"/>
        </w:rPr>
        <w:t>2</w:t>
      </w:r>
      <w:r w:rsidR="00311A98" w:rsidRPr="007B698C">
        <w:rPr>
          <w:rFonts w:ascii="Book Antiqua" w:hAnsi="Book Antiqua"/>
          <w:color w:val="000000" w:themeColor="text1"/>
          <w:vertAlign w:val="superscript"/>
          <w:lang w:eastAsia="zh-CN"/>
        </w:rPr>
        <w:t>]</w:t>
      </w:r>
      <w:r w:rsidRPr="007B698C">
        <w:rPr>
          <w:rFonts w:ascii="Book Antiqua" w:hAnsi="Book Antiqua"/>
          <w:color w:val="000000" w:themeColor="text1"/>
        </w:rPr>
        <w:t xml:space="preserve">, where authors have highlighted splitting the computer learning model into training followed by validation set and then the test set. The initial game was to train the model to predict labelled image pathology followed by validation. This will allow the model to detect unseen pathology and </w:t>
      </w:r>
      <w:r w:rsidR="00311A98" w:rsidRPr="007B698C">
        <w:rPr>
          <w:rFonts w:ascii="Book Antiqua" w:hAnsi="Book Antiqua"/>
          <w:color w:val="000000" w:themeColor="text1"/>
        </w:rPr>
        <w:t xml:space="preserve">lastly </w:t>
      </w:r>
      <w:r w:rsidRPr="007B698C">
        <w:rPr>
          <w:rFonts w:ascii="Book Antiqua" w:hAnsi="Book Antiqua"/>
          <w:color w:val="000000" w:themeColor="text1"/>
        </w:rPr>
        <w:t xml:space="preserve">evaluate the outcomes of the trained model with optimal hyperparameters. </w:t>
      </w:r>
    </w:p>
    <w:p w14:paraId="0EA60E38" w14:textId="77777777" w:rsidR="00CA71A6" w:rsidRPr="007B698C" w:rsidRDefault="00B41D8E" w:rsidP="007B698C">
      <w:pPr>
        <w:adjustRightInd w:val="0"/>
        <w:snapToGrid w:val="0"/>
        <w:spacing w:line="360" w:lineRule="auto"/>
        <w:ind w:firstLineChars="100" w:firstLine="240"/>
        <w:jc w:val="both"/>
        <w:rPr>
          <w:rFonts w:ascii="Book Antiqua" w:hAnsi="Book Antiqua"/>
          <w:color w:val="000000" w:themeColor="text1"/>
          <w:lang w:eastAsia="zh-CN"/>
        </w:rPr>
      </w:pPr>
      <w:r w:rsidRPr="007B698C">
        <w:rPr>
          <w:rFonts w:ascii="Book Antiqua" w:hAnsi="Book Antiqua"/>
          <w:color w:val="000000" w:themeColor="text1"/>
        </w:rPr>
        <w:t xml:space="preserve">It can be seen, here, that by ensuring that the manual labels are generated by expert physicians, the model could encode this knowledge and be used to transfer it to trainees. The validation of this idea is an interesting avenue of research, in which two sets of labels could be collected for the ‘test-set’, from both experts and non-experts, to see if the CNN predictions can better align with the experts’ annotation than those of the less experienced physicians. </w:t>
      </w:r>
    </w:p>
    <w:p w14:paraId="137C3338" w14:textId="77777777" w:rsidR="002619CE" w:rsidRPr="007B698C" w:rsidRDefault="006C3542" w:rsidP="007B698C">
      <w:pPr>
        <w:adjustRightInd w:val="0"/>
        <w:snapToGrid w:val="0"/>
        <w:spacing w:line="360" w:lineRule="auto"/>
        <w:ind w:firstLineChars="100" w:firstLine="240"/>
        <w:jc w:val="both"/>
        <w:rPr>
          <w:rFonts w:ascii="Book Antiqua" w:hAnsi="Book Antiqua"/>
          <w:color w:val="000000" w:themeColor="text1"/>
          <w:lang w:eastAsia="zh-CN"/>
        </w:rPr>
      </w:pPr>
      <w:r w:rsidRPr="007B698C">
        <w:rPr>
          <w:rFonts w:ascii="Book Antiqua" w:hAnsi="Book Antiqua"/>
          <w:color w:val="000000" w:themeColor="text1"/>
        </w:rPr>
        <w:t xml:space="preserve">Data augmentation is one technique that can be used to supplement and amplify a small or limited </w:t>
      </w:r>
      <w:proofErr w:type="gramStart"/>
      <w:r w:rsidRPr="007B698C">
        <w:rPr>
          <w:rFonts w:ascii="Book Antiqua" w:hAnsi="Book Antiqua"/>
          <w:color w:val="000000" w:themeColor="text1"/>
        </w:rPr>
        <w:t>dataset</w:t>
      </w:r>
      <w:r w:rsidR="00CA71A6" w:rsidRPr="007B698C">
        <w:rPr>
          <w:rFonts w:ascii="Book Antiqua" w:hAnsi="Book Antiqua"/>
          <w:color w:val="000000" w:themeColor="text1"/>
          <w:vertAlign w:val="superscript"/>
          <w:lang w:eastAsia="zh-CN"/>
        </w:rPr>
        <w:t>[</w:t>
      </w:r>
      <w:proofErr w:type="gramEnd"/>
      <w:r w:rsidRPr="007B698C">
        <w:rPr>
          <w:rFonts w:ascii="Book Antiqua" w:hAnsi="Book Antiqua"/>
          <w:color w:val="000000" w:themeColor="text1"/>
          <w:vertAlign w:val="superscript"/>
        </w:rPr>
        <w:t>2,4</w:t>
      </w:r>
      <w:r w:rsidR="00CA71A6" w:rsidRPr="007B698C">
        <w:rPr>
          <w:rFonts w:ascii="Book Antiqua" w:hAnsi="Book Antiqua"/>
          <w:color w:val="000000" w:themeColor="text1"/>
          <w:vertAlign w:val="superscript"/>
          <w:lang w:eastAsia="zh-CN"/>
        </w:rPr>
        <w:t>]</w:t>
      </w:r>
      <w:r w:rsidRPr="007B698C">
        <w:rPr>
          <w:rFonts w:ascii="Book Antiqua" w:hAnsi="Book Antiqua"/>
          <w:color w:val="000000" w:themeColor="text1"/>
        </w:rPr>
        <w:t xml:space="preserve">. This can be beneficial in increasing data variability, thus exposing CNN to more examples to learn from and improve final model accuracy. Traditional augmentation methods on image data include image scaling and rotation, as well as manipulation of an images’ brightness, contrast or saturation. Synthesised images generated from a class of DL algorithms known as </w:t>
      </w:r>
      <w:r w:rsidR="002619CE" w:rsidRPr="007B698C">
        <w:rPr>
          <w:rFonts w:ascii="Book Antiqua" w:hAnsi="Book Antiqua"/>
          <w:color w:val="000000" w:themeColor="text1"/>
        </w:rPr>
        <w:t>generative adversarial networks</w:t>
      </w:r>
      <w:r w:rsidRPr="007B698C">
        <w:rPr>
          <w:rFonts w:ascii="Book Antiqua" w:hAnsi="Book Antiqua"/>
          <w:color w:val="000000" w:themeColor="text1"/>
        </w:rPr>
        <w:t xml:space="preserve"> have also augmented data used to train CNNs, </w:t>
      </w:r>
      <w:proofErr w:type="spellStart"/>
      <w:r w:rsidRPr="007B698C">
        <w:rPr>
          <w:rFonts w:ascii="Book Antiqua" w:hAnsi="Book Antiqua"/>
          <w:color w:val="000000" w:themeColor="text1"/>
        </w:rPr>
        <w:t>Frid</w:t>
      </w:r>
      <w:proofErr w:type="spellEnd"/>
      <w:r w:rsidRPr="007B698C">
        <w:rPr>
          <w:rFonts w:ascii="Book Antiqua" w:hAnsi="Book Antiqua"/>
          <w:color w:val="000000" w:themeColor="text1"/>
        </w:rPr>
        <w:t xml:space="preserve">-Adar </w:t>
      </w:r>
      <w:r w:rsidRPr="007B698C">
        <w:rPr>
          <w:rFonts w:ascii="Book Antiqua" w:hAnsi="Book Antiqua"/>
          <w:i/>
          <w:color w:val="000000" w:themeColor="text1"/>
        </w:rPr>
        <w:t xml:space="preserve">et </w:t>
      </w:r>
      <w:proofErr w:type="gramStart"/>
      <w:r w:rsidRPr="007B698C">
        <w:rPr>
          <w:rFonts w:ascii="Book Antiqua" w:hAnsi="Book Antiqua"/>
          <w:i/>
          <w:color w:val="000000" w:themeColor="text1"/>
        </w:rPr>
        <w:t>al</w:t>
      </w:r>
      <w:r w:rsidR="002619CE" w:rsidRPr="007B698C">
        <w:rPr>
          <w:rFonts w:ascii="Book Antiqua" w:hAnsi="Book Antiqua"/>
          <w:color w:val="000000" w:themeColor="text1"/>
          <w:vertAlign w:val="superscript"/>
          <w:lang w:eastAsia="zh-CN"/>
        </w:rPr>
        <w:t>[</w:t>
      </w:r>
      <w:proofErr w:type="gramEnd"/>
      <w:r w:rsidRPr="007B698C">
        <w:rPr>
          <w:rFonts w:ascii="Book Antiqua" w:hAnsi="Book Antiqua"/>
          <w:color w:val="000000" w:themeColor="text1"/>
          <w:vertAlign w:val="superscript"/>
        </w:rPr>
        <w:t>5</w:t>
      </w:r>
      <w:r w:rsidR="002619CE" w:rsidRPr="007B698C">
        <w:rPr>
          <w:rFonts w:ascii="Book Antiqua" w:hAnsi="Book Antiqua"/>
          <w:color w:val="000000" w:themeColor="text1"/>
          <w:vertAlign w:val="superscript"/>
          <w:lang w:eastAsia="zh-CN"/>
        </w:rPr>
        <w:t>]</w:t>
      </w:r>
      <w:r w:rsidRPr="007B698C">
        <w:rPr>
          <w:rFonts w:ascii="Book Antiqua" w:hAnsi="Book Antiqua"/>
          <w:color w:val="000000" w:themeColor="text1"/>
        </w:rPr>
        <w:t xml:space="preserve">. </w:t>
      </w:r>
    </w:p>
    <w:p w14:paraId="1EC599A7" w14:textId="77777777" w:rsidR="00C22E84" w:rsidRPr="007B698C" w:rsidRDefault="00B41D8E" w:rsidP="007B698C">
      <w:pPr>
        <w:adjustRightInd w:val="0"/>
        <w:snapToGrid w:val="0"/>
        <w:spacing w:line="360" w:lineRule="auto"/>
        <w:ind w:firstLineChars="100" w:firstLine="240"/>
        <w:jc w:val="both"/>
        <w:rPr>
          <w:rFonts w:ascii="Book Antiqua" w:hAnsi="Book Antiqua"/>
          <w:color w:val="000000" w:themeColor="text1"/>
        </w:rPr>
      </w:pPr>
      <w:r w:rsidRPr="007B698C">
        <w:rPr>
          <w:rFonts w:ascii="Book Antiqua" w:hAnsi="Book Antiqua"/>
          <w:color w:val="000000" w:themeColor="text1"/>
        </w:rPr>
        <w:t xml:space="preserve">We also highlight the potential risks of the naive implementation of this technology. The model will encode and operate well on patterns seen in the training data but will fail (often catastrophically and </w:t>
      </w:r>
      <w:proofErr w:type="spellStart"/>
      <w:r w:rsidRPr="007B698C">
        <w:rPr>
          <w:rFonts w:ascii="Book Antiqua" w:hAnsi="Book Antiqua"/>
          <w:color w:val="000000" w:themeColor="text1"/>
        </w:rPr>
        <w:t>uninterpretably</w:t>
      </w:r>
      <w:proofErr w:type="spellEnd"/>
      <w:r w:rsidRPr="007B698C">
        <w:rPr>
          <w:rFonts w:ascii="Book Antiqua" w:hAnsi="Book Antiqua"/>
          <w:color w:val="000000" w:themeColor="text1"/>
        </w:rPr>
        <w:t>) when exposed to unseen patterns. As such, researchers and clinicians must carefully ascertain whether biases are encoded into the curated datasets. These biases may be clinical (</w:t>
      </w:r>
      <w:r w:rsidRPr="007B698C">
        <w:rPr>
          <w:rFonts w:ascii="Book Antiqua" w:hAnsi="Book Antiqua"/>
          <w:i/>
          <w:color w:val="000000" w:themeColor="text1"/>
        </w:rPr>
        <w:t>e.g.</w:t>
      </w:r>
      <w:r w:rsidR="002D5516">
        <w:rPr>
          <w:rFonts w:ascii="Book Antiqua" w:hAnsi="Book Antiqua"/>
          <w:i/>
          <w:color w:val="000000" w:themeColor="text1"/>
        </w:rPr>
        <w:t>,</w:t>
      </w:r>
      <w:r w:rsidRPr="007B698C">
        <w:rPr>
          <w:rFonts w:ascii="Book Antiqua" w:hAnsi="Book Antiqua"/>
          <w:color w:val="000000" w:themeColor="text1"/>
        </w:rPr>
        <w:t xml:space="preserve"> omitted pathologies in the data) but also socio-technical (</w:t>
      </w:r>
      <w:r w:rsidRPr="007B698C">
        <w:rPr>
          <w:rFonts w:ascii="Book Antiqua" w:hAnsi="Book Antiqua"/>
          <w:i/>
          <w:color w:val="000000" w:themeColor="text1"/>
        </w:rPr>
        <w:t>e.g</w:t>
      </w:r>
      <w:r w:rsidR="002619CE" w:rsidRPr="007B698C">
        <w:rPr>
          <w:rFonts w:ascii="Book Antiqua" w:hAnsi="Book Antiqua"/>
          <w:i/>
          <w:color w:val="000000" w:themeColor="text1"/>
          <w:lang w:eastAsia="zh-CN"/>
        </w:rPr>
        <w:t>.</w:t>
      </w:r>
      <w:r w:rsidRPr="007B698C">
        <w:rPr>
          <w:rFonts w:ascii="Book Antiqua" w:hAnsi="Book Antiqua"/>
          <w:i/>
          <w:color w:val="000000" w:themeColor="text1"/>
        </w:rPr>
        <w:t xml:space="preserve"> </w:t>
      </w:r>
      <w:r w:rsidRPr="007B698C">
        <w:rPr>
          <w:rFonts w:ascii="Book Antiqua" w:hAnsi="Book Antiqua"/>
          <w:color w:val="000000" w:themeColor="text1"/>
        </w:rPr>
        <w:t xml:space="preserve">underrepresentation of sub-groups according to age, ethnicity, gender </w:t>
      </w:r>
      <w:r w:rsidRPr="007B698C">
        <w:rPr>
          <w:rFonts w:ascii="Book Antiqua" w:hAnsi="Book Antiqua"/>
          <w:i/>
          <w:color w:val="000000" w:themeColor="text1"/>
        </w:rPr>
        <w:t>etc</w:t>
      </w:r>
      <w:r w:rsidRPr="007B698C">
        <w:rPr>
          <w:rFonts w:ascii="Book Antiqua" w:hAnsi="Book Antiqua"/>
          <w:color w:val="000000" w:themeColor="text1"/>
        </w:rPr>
        <w:t xml:space="preserve">.). We direct the reader to further work on this </w:t>
      </w:r>
      <w:proofErr w:type="gramStart"/>
      <w:r w:rsidRPr="007B698C">
        <w:rPr>
          <w:rFonts w:ascii="Book Antiqua" w:hAnsi="Book Antiqua"/>
          <w:color w:val="000000" w:themeColor="text1"/>
        </w:rPr>
        <w:t>topic</w:t>
      </w:r>
      <w:r w:rsidR="002619CE" w:rsidRPr="007B698C">
        <w:rPr>
          <w:rFonts w:ascii="Book Antiqua" w:hAnsi="Book Antiqua"/>
          <w:color w:val="000000" w:themeColor="text1"/>
          <w:vertAlign w:val="superscript"/>
          <w:lang w:eastAsia="zh-CN"/>
        </w:rPr>
        <w:t>[</w:t>
      </w:r>
      <w:proofErr w:type="gramEnd"/>
      <w:r w:rsidR="00D80AB2" w:rsidRPr="007B698C">
        <w:rPr>
          <w:rFonts w:ascii="Book Antiqua" w:hAnsi="Book Antiqua"/>
          <w:color w:val="000000" w:themeColor="text1"/>
          <w:vertAlign w:val="superscript"/>
        </w:rPr>
        <w:t>6</w:t>
      </w:r>
      <w:r w:rsidR="002619CE" w:rsidRPr="007B698C">
        <w:rPr>
          <w:rFonts w:ascii="Book Antiqua" w:hAnsi="Book Antiqua"/>
          <w:color w:val="000000" w:themeColor="text1"/>
          <w:vertAlign w:val="superscript"/>
          <w:lang w:eastAsia="zh-CN"/>
        </w:rPr>
        <w:t>]</w:t>
      </w:r>
      <w:r w:rsidRPr="007B698C">
        <w:rPr>
          <w:rFonts w:ascii="Book Antiqua" w:hAnsi="Book Antiqua"/>
          <w:color w:val="000000" w:themeColor="text1"/>
        </w:rPr>
        <w:t>.</w:t>
      </w:r>
    </w:p>
    <w:p w14:paraId="1DA458E3" w14:textId="77777777" w:rsidR="000A7271" w:rsidRPr="007B698C" w:rsidRDefault="000A7271" w:rsidP="007B698C">
      <w:pPr>
        <w:adjustRightInd w:val="0"/>
        <w:snapToGrid w:val="0"/>
        <w:spacing w:line="360" w:lineRule="auto"/>
        <w:jc w:val="both"/>
        <w:rPr>
          <w:rFonts w:ascii="Book Antiqua" w:hAnsi="Book Antiqua"/>
          <w:color w:val="000000" w:themeColor="text1"/>
        </w:rPr>
      </w:pPr>
    </w:p>
    <w:p w14:paraId="44F2BF4D" w14:textId="77777777" w:rsidR="00C22E84" w:rsidRPr="007B698C" w:rsidRDefault="002619CE" w:rsidP="007B698C">
      <w:pPr>
        <w:adjustRightInd w:val="0"/>
        <w:snapToGrid w:val="0"/>
        <w:spacing w:line="360" w:lineRule="auto"/>
        <w:jc w:val="both"/>
        <w:rPr>
          <w:rFonts w:ascii="Book Antiqua" w:hAnsi="Book Antiqua"/>
          <w:b/>
          <w:color w:val="000000" w:themeColor="text1"/>
          <w:u w:val="single"/>
          <w:lang w:eastAsia="zh-CN"/>
        </w:rPr>
      </w:pPr>
      <w:r w:rsidRPr="007B698C">
        <w:rPr>
          <w:rFonts w:ascii="Book Antiqua" w:hAnsi="Book Antiqua"/>
          <w:b/>
          <w:color w:val="000000" w:themeColor="text1"/>
          <w:u w:val="single"/>
        </w:rPr>
        <w:t>CNN</w:t>
      </w:r>
      <w:r w:rsidR="00F36680" w:rsidRPr="007B698C">
        <w:rPr>
          <w:rFonts w:ascii="Book Antiqua" w:hAnsi="Book Antiqua"/>
          <w:b/>
          <w:color w:val="000000" w:themeColor="text1"/>
          <w:u w:val="single"/>
          <w:lang w:eastAsia="zh-CN"/>
        </w:rPr>
        <w:t>’S</w:t>
      </w:r>
      <w:r w:rsidRPr="007B698C">
        <w:rPr>
          <w:rFonts w:ascii="Book Antiqua" w:hAnsi="Book Antiqua"/>
          <w:b/>
          <w:color w:val="000000" w:themeColor="text1"/>
          <w:u w:val="single"/>
        </w:rPr>
        <w:t xml:space="preserve"> IN GI ENDOSCOPY</w:t>
      </w:r>
    </w:p>
    <w:p w14:paraId="2FA1C7B6" w14:textId="77777777" w:rsidR="002619CE" w:rsidRPr="007B698C" w:rsidRDefault="000A7271" w:rsidP="007B698C">
      <w:pPr>
        <w:adjustRightInd w:val="0"/>
        <w:snapToGrid w:val="0"/>
        <w:spacing w:line="360" w:lineRule="auto"/>
        <w:jc w:val="both"/>
        <w:rPr>
          <w:rFonts w:ascii="Book Antiqua" w:hAnsi="Book Antiqua"/>
          <w:color w:val="000000" w:themeColor="text1"/>
          <w:lang w:eastAsia="zh-CN"/>
        </w:rPr>
      </w:pPr>
      <w:r w:rsidRPr="007B698C">
        <w:rPr>
          <w:rFonts w:ascii="Book Antiqua" w:hAnsi="Book Antiqua"/>
          <w:color w:val="000000" w:themeColor="text1"/>
        </w:rPr>
        <w:t xml:space="preserve">The CNN </w:t>
      </w:r>
      <w:r w:rsidR="00B41D8E" w:rsidRPr="007B698C">
        <w:rPr>
          <w:rFonts w:ascii="Book Antiqua" w:hAnsi="Book Antiqua"/>
          <w:color w:val="000000" w:themeColor="text1"/>
        </w:rPr>
        <w:t>training process has been well de</w:t>
      </w:r>
      <w:r w:rsidR="002619CE" w:rsidRPr="007B698C">
        <w:rPr>
          <w:rFonts w:ascii="Book Antiqua" w:hAnsi="Book Antiqua"/>
          <w:color w:val="000000" w:themeColor="text1"/>
        </w:rPr>
        <w:t xml:space="preserve">scribed in a recent </w:t>
      </w:r>
      <w:proofErr w:type="gramStart"/>
      <w:r w:rsidR="002619CE" w:rsidRPr="007B698C">
        <w:rPr>
          <w:rFonts w:ascii="Book Antiqua" w:hAnsi="Book Antiqua"/>
          <w:color w:val="000000" w:themeColor="text1"/>
        </w:rPr>
        <w:t>article</w:t>
      </w:r>
      <w:r w:rsidR="002619CE" w:rsidRPr="007B698C">
        <w:rPr>
          <w:rFonts w:ascii="Book Antiqua" w:hAnsi="Book Antiqua"/>
          <w:color w:val="000000" w:themeColor="text1"/>
          <w:vertAlign w:val="superscript"/>
        </w:rPr>
        <w:t>[</w:t>
      </w:r>
      <w:proofErr w:type="gramEnd"/>
      <w:r w:rsidRPr="007B698C">
        <w:rPr>
          <w:rFonts w:ascii="Book Antiqua" w:hAnsi="Book Antiqua"/>
          <w:color w:val="000000" w:themeColor="text1"/>
          <w:vertAlign w:val="superscript"/>
        </w:rPr>
        <w:t>2</w:t>
      </w:r>
      <w:r w:rsidR="00B41D8E" w:rsidRPr="007B698C">
        <w:rPr>
          <w:rFonts w:ascii="Book Antiqua" w:hAnsi="Book Antiqua"/>
          <w:color w:val="000000" w:themeColor="text1"/>
          <w:vertAlign w:val="superscript"/>
        </w:rPr>
        <w:t>]</w:t>
      </w:r>
      <w:r w:rsidR="00B41D8E" w:rsidRPr="007B698C">
        <w:rPr>
          <w:rFonts w:ascii="Book Antiqua" w:hAnsi="Book Antiqua"/>
          <w:color w:val="000000" w:themeColor="text1"/>
        </w:rPr>
        <w:t xml:space="preserve"> where the authors have highlighted splitting the dataset into training, validation and test sets. The initial game was to train the model to predict labelled image pathology followed by validation. </w:t>
      </w:r>
    </w:p>
    <w:p w14:paraId="6C7769AE" w14:textId="77777777" w:rsidR="00E81281" w:rsidRPr="007B698C" w:rsidRDefault="00B41D8E" w:rsidP="007B698C">
      <w:pPr>
        <w:adjustRightInd w:val="0"/>
        <w:snapToGrid w:val="0"/>
        <w:spacing w:line="360" w:lineRule="auto"/>
        <w:ind w:firstLineChars="100" w:firstLine="240"/>
        <w:jc w:val="both"/>
        <w:rPr>
          <w:rFonts w:ascii="Book Antiqua" w:hAnsi="Book Antiqua"/>
          <w:color w:val="000000" w:themeColor="text1"/>
          <w:lang w:eastAsia="zh-CN"/>
        </w:rPr>
      </w:pPr>
      <w:r w:rsidRPr="007B698C">
        <w:rPr>
          <w:rFonts w:ascii="Book Antiqua" w:hAnsi="Book Antiqua"/>
          <w:color w:val="000000" w:themeColor="text1"/>
        </w:rPr>
        <w:t>The use of CNN</w:t>
      </w:r>
      <w:r w:rsidR="000A7271" w:rsidRPr="007B698C">
        <w:rPr>
          <w:rFonts w:ascii="Book Antiqua" w:hAnsi="Book Antiqua"/>
          <w:color w:val="000000" w:themeColor="text1"/>
        </w:rPr>
        <w:t>’</w:t>
      </w:r>
      <w:r w:rsidRPr="007B698C">
        <w:rPr>
          <w:rFonts w:ascii="Book Antiqua" w:hAnsi="Book Antiqua"/>
          <w:color w:val="000000" w:themeColor="text1"/>
        </w:rPr>
        <w:t xml:space="preserve">s in the early detection of oesophageal carcinoma has been published by </w:t>
      </w:r>
      <w:proofErr w:type="spellStart"/>
      <w:r w:rsidRPr="007B698C">
        <w:rPr>
          <w:rFonts w:ascii="Book Antiqua" w:hAnsi="Book Antiqua"/>
          <w:color w:val="000000" w:themeColor="text1"/>
        </w:rPr>
        <w:t>Medel</w:t>
      </w:r>
      <w:proofErr w:type="spellEnd"/>
      <w:r w:rsidRPr="007B698C">
        <w:rPr>
          <w:rFonts w:ascii="Book Antiqua" w:hAnsi="Book Antiqua"/>
          <w:color w:val="000000" w:themeColor="text1"/>
        </w:rPr>
        <w:t xml:space="preserve"> </w:t>
      </w:r>
      <w:r w:rsidRPr="007B698C">
        <w:rPr>
          <w:rFonts w:ascii="Book Antiqua" w:hAnsi="Book Antiqua"/>
          <w:i/>
          <w:color w:val="000000" w:themeColor="text1"/>
        </w:rPr>
        <w:t xml:space="preserve">et </w:t>
      </w:r>
      <w:proofErr w:type="gramStart"/>
      <w:r w:rsidRPr="007B698C">
        <w:rPr>
          <w:rFonts w:ascii="Book Antiqua" w:hAnsi="Book Antiqua"/>
          <w:i/>
          <w:color w:val="000000" w:themeColor="text1"/>
        </w:rPr>
        <w:t>al</w:t>
      </w:r>
      <w:r w:rsidR="002619CE" w:rsidRPr="007B698C">
        <w:rPr>
          <w:rFonts w:ascii="Book Antiqua" w:hAnsi="Book Antiqua"/>
          <w:color w:val="000000" w:themeColor="text1"/>
          <w:vertAlign w:val="superscript"/>
          <w:lang w:eastAsia="zh-CN"/>
        </w:rPr>
        <w:t>[</w:t>
      </w:r>
      <w:proofErr w:type="gramEnd"/>
      <w:r w:rsidR="00D80AB2" w:rsidRPr="007B698C">
        <w:rPr>
          <w:rFonts w:ascii="Book Antiqua" w:hAnsi="Book Antiqua"/>
          <w:color w:val="000000" w:themeColor="text1"/>
          <w:vertAlign w:val="superscript"/>
        </w:rPr>
        <w:t>7</w:t>
      </w:r>
      <w:r w:rsidR="002619CE" w:rsidRPr="007B698C">
        <w:rPr>
          <w:rFonts w:ascii="Book Antiqua" w:hAnsi="Book Antiqua"/>
          <w:color w:val="000000" w:themeColor="text1"/>
          <w:vertAlign w:val="superscript"/>
          <w:lang w:eastAsia="zh-CN"/>
        </w:rPr>
        <w:t>]</w:t>
      </w:r>
      <w:r w:rsidRPr="007B698C">
        <w:rPr>
          <w:rFonts w:ascii="Book Antiqua" w:hAnsi="Book Antiqua"/>
          <w:color w:val="000000" w:themeColor="text1"/>
        </w:rPr>
        <w:t>. Here, the authors concluded improvement in sensitivity to 0.94 and specificity to 0.88. They defined C0 as a non-cancerous area and C1 as a cancerous area, highlighting the two regions and ultimately classified images as cancerous or non-cancerous using a patch-based approach. They concluded that future studies should include a greater number of images in the training set. Though adenoma detection rates</w:t>
      </w:r>
      <w:r w:rsidR="00E81281" w:rsidRPr="007B698C">
        <w:rPr>
          <w:rFonts w:ascii="Book Antiqua" w:hAnsi="Book Antiqua"/>
          <w:color w:val="000000" w:themeColor="text1"/>
          <w:lang w:eastAsia="zh-CN"/>
        </w:rPr>
        <w:t xml:space="preserve"> </w:t>
      </w:r>
      <w:r w:rsidRPr="007B698C">
        <w:rPr>
          <w:rFonts w:ascii="Book Antiqua" w:hAnsi="Book Antiqua"/>
          <w:color w:val="000000" w:themeColor="text1"/>
        </w:rPr>
        <w:t xml:space="preserve">at colonoscopy is variable with human interpretation, polyps’ localisation and detection rate using a CNN </w:t>
      </w:r>
      <w:r w:rsidR="000A7271" w:rsidRPr="007B698C">
        <w:rPr>
          <w:rFonts w:ascii="Book Antiqua" w:hAnsi="Book Antiqua"/>
          <w:color w:val="000000" w:themeColor="text1"/>
        </w:rPr>
        <w:t>has</w:t>
      </w:r>
      <w:r w:rsidRPr="007B698C">
        <w:rPr>
          <w:rFonts w:ascii="Book Antiqua" w:hAnsi="Book Antiqua"/>
          <w:color w:val="000000" w:themeColor="text1"/>
        </w:rPr>
        <w:t xml:space="preserve"> been shown to improve accuracy to 96.4%. This, in turn, can affect a reduction in colorectal interval cancers and associated cancer </w:t>
      </w:r>
      <w:proofErr w:type="gramStart"/>
      <w:r w:rsidRPr="007B698C">
        <w:rPr>
          <w:rFonts w:ascii="Book Antiqua" w:hAnsi="Book Antiqua"/>
          <w:color w:val="000000" w:themeColor="text1"/>
        </w:rPr>
        <w:t>mortality</w:t>
      </w:r>
      <w:r w:rsidR="00E81281" w:rsidRPr="007B698C">
        <w:rPr>
          <w:rFonts w:ascii="Book Antiqua" w:hAnsi="Book Antiqua"/>
          <w:color w:val="000000" w:themeColor="text1"/>
          <w:vertAlign w:val="superscript"/>
          <w:lang w:eastAsia="zh-CN"/>
        </w:rPr>
        <w:t>[</w:t>
      </w:r>
      <w:proofErr w:type="gramEnd"/>
      <w:r w:rsidR="00D80AB2" w:rsidRPr="007B698C">
        <w:rPr>
          <w:rFonts w:ascii="Book Antiqua" w:hAnsi="Book Antiqua"/>
          <w:color w:val="000000" w:themeColor="text1"/>
          <w:vertAlign w:val="superscript"/>
        </w:rPr>
        <w:t>8</w:t>
      </w:r>
      <w:r w:rsidR="00E81281" w:rsidRPr="007B698C">
        <w:rPr>
          <w:rFonts w:ascii="Book Antiqua" w:hAnsi="Book Antiqua"/>
          <w:color w:val="000000" w:themeColor="text1"/>
          <w:vertAlign w:val="superscript"/>
          <w:lang w:eastAsia="zh-CN"/>
        </w:rPr>
        <w:t>]</w:t>
      </w:r>
      <w:r w:rsidRPr="007B698C">
        <w:rPr>
          <w:rFonts w:ascii="Book Antiqua" w:hAnsi="Book Antiqua"/>
          <w:color w:val="000000" w:themeColor="text1"/>
        </w:rPr>
        <w:t>.</w:t>
      </w:r>
    </w:p>
    <w:p w14:paraId="3C1E2CE0" w14:textId="77777777" w:rsidR="00E81281" w:rsidRPr="007B698C" w:rsidRDefault="00B41D8E" w:rsidP="007B698C">
      <w:pPr>
        <w:adjustRightInd w:val="0"/>
        <w:snapToGrid w:val="0"/>
        <w:spacing w:line="360" w:lineRule="auto"/>
        <w:ind w:firstLineChars="100" w:firstLine="240"/>
        <w:jc w:val="both"/>
        <w:rPr>
          <w:rFonts w:ascii="Book Antiqua" w:hAnsi="Book Antiqua"/>
          <w:color w:val="000000" w:themeColor="text1"/>
          <w:lang w:eastAsia="zh-CN"/>
        </w:rPr>
      </w:pPr>
      <w:r w:rsidRPr="007B698C">
        <w:rPr>
          <w:rFonts w:ascii="Book Antiqua" w:hAnsi="Book Antiqua"/>
          <w:color w:val="000000" w:themeColor="text1"/>
        </w:rPr>
        <w:t>The CNN can be used as an image feature extractor along with a support vector machine (SVM) as an aid for polyp classification. Shape, size and surface characteristics guide the attending gastrointestinal physician to identify and differentiate benign and malignant polyps. The accuracy of detection and diagnosis is variable depending on the experience of the endoscopist and the equipment. It has been shown that AI-based systems increase the accuracy of diagnosis and detection rate of polyps.</w:t>
      </w:r>
    </w:p>
    <w:p w14:paraId="6CAC602B" w14:textId="77777777" w:rsidR="00C22E84" w:rsidRPr="007B698C" w:rsidRDefault="00B41D8E" w:rsidP="007B698C">
      <w:pPr>
        <w:adjustRightInd w:val="0"/>
        <w:snapToGrid w:val="0"/>
        <w:spacing w:line="360" w:lineRule="auto"/>
        <w:ind w:firstLineChars="100" w:firstLine="240"/>
        <w:jc w:val="both"/>
        <w:rPr>
          <w:rFonts w:ascii="Book Antiqua" w:hAnsi="Book Antiqua"/>
          <w:color w:val="000000" w:themeColor="text1"/>
        </w:rPr>
      </w:pPr>
      <w:r w:rsidRPr="007B698C">
        <w:rPr>
          <w:rFonts w:ascii="Book Antiqua" w:hAnsi="Book Antiqua"/>
          <w:color w:val="000000" w:themeColor="text1"/>
        </w:rPr>
        <w:t xml:space="preserve">A Japanese team published an article on polyp classification in 2017, where they used a CNN to extract features from the endoscopic image and an SVM to classify colonic polyps. The SVM algorithms are used primarily for classification and regression analysis. In this study, the authors noted increased accuracy by using multiple CNN-SVM </w:t>
      </w:r>
      <w:proofErr w:type="gramStart"/>
      <w:r w:rsidRPr="007B698C">
        <w:rPr>
          <w:rFonts w:ascii="Book Antiqua" w:hAnsi="Book Antiqua"/>
          <w:color w:val="000000" w:themeColor="text1"/>
        </w:rPr>
        <w:t>classifiers</w:t>
      </w:r>
      <w:r w:rsidR="00E81281" w:rsidRPr="007B698C">
        <w:rPr>
          <w:rFonts w:ascii="Book Antiqua" w:hAnsi="Book Antiqua"/>
          <w:color w:val="000000" w:themeColor="text1"/>
          <w:vertAlign w:val="superscript"/>
          <w:lang w:eastAsia="zh-CN"/>
        </w:rPr>
        <w:t>[</w:t>
      </w:r>
      <w:proofErr w:type="gramEnd"/>
      <w:r w:rsidR="00D80AB2" w:rsidRPr="007B698C">
        <w:rPr>
          <w:rFonts w:ascii="Book Antiqua" w:hAnsi="Book Antiqua"/>
          <w:color w:val="000000" w:themeColor="text1"/>
          <w:vertAlign w:val="superscript"/>
        </w:rPr>
        <w:t>9</w:t>
      </w:r>
      <w:r w:rsidR="00E81281" w:rsidRPr="007B698C">
        <w:rPr>
          <w:rFonts w:ascii="Book Antiqua" w:hAnsi="Book Antiqua"/>
          <w:color w:val="000000" w:themeColor="text1"/>
          <w:vertAlign w:val="superscript"/>
          <w:lang w:eastAsia="zh-CN"/>
        </w:rPr>
        <w:t>]</w:t>
      </w:r>
      <w:r w:rsidRPr="007B698C">
        <w:rPr>
          <w:rFonts w:ascii="Book Antiqua" w:hAnsi="Book Antiqua"/>
          <w:color w:val="000000" w:themeColor="text1"/>
        </w:rPr>
        <w:t xml:space="preserve">. A further improvement in the detection and classification can be achieved through improved extraction methods such as wavelet colour texture feature extraction. This is nicely illustrated in an article by </w:t>
      </w:r>
      <w:proofErr w:type="spellStart"/>
      <w:r w:rsidRPr="007B698C">
        <w:rPr>
          <w:rFonts w:ascii="Book Antiqua" w:hAnsi="Book Antiqua"/>
          <w:color w:val="000000" w:themeColor="text1"/>
        </w:rPr>
        <w:t>Billlah</w:t>
      </w:r>
      <w:proofErr w:type="spellEnd"/>
      <w:r w:rsidRPr="007B698C">
        <w:rPr>
          <w:rFonts w:ascii="Book Antiqua" w:hAnsi="Book Antiqua"/>
          <w:color w:val="000000" w:themeColor="text1"/>
        </w:rPr>
        <w:t xml:space="preserve"> </w:t>
      </w:r>
      <w:r w:rsidR="00E81281" w:rsidRPr="007B698C">
        <w:rPr>
          <w:rFonts w:ascii="Book Antiqua" w:hAnsi="Book Antiqua"/>
          <w:i/>
          <w:color w:val="000000" w:themeColor="text1"/>
          <w:lang w:eastAsia="zh-CN"/>
        </w:rPr>
        <w:t xml:space="preserve">et </w:t>
      </w:r>
      <w:proofErr w:type="gramStart"/>
      <w:r w:rsidR="00E81281" w:rsidRPr="007B698C">
        <w:rPr>
          <w:rFonts w:ascii="Book Antiqua" w:hAnsi="Book Antiqua"/>
          <w:i/>
          <w:color w:val="000000" w:themeColor="text1"/>
          <w:lang w:eastAsia="zh-CN"/>
        </w:rPr>
        <w:t>al</w:t>
      </w:r>
      <w:r w:rsidR="00E81281" w:rsidRPr="007B698C">
        <w:rPr>
          <w:rFonts w:ascii="Book Antiqua" w:hAnsi="Book Antiqua"/>
          <w:color w:val="000000" w:themeColor="text1"/>
          <w:vertAlign w:val="superscript"/>
          <w:lang w:eastAsia="zh-CN"/>
        </w:rPr>
        <w:t>[</w:t>
      </w:r>
      <w:proofErr w:type="gramEnd"/>
      <w:r w:rsidR="00D80AB2" w:rsidRPr="007B698C">
        <w:rPr>
          <w:rFonts w:ascii="Book Antiqua" w:hAnsi="Book Antiqua"/>
          <w:color w:val="000000" w:themeColor="text1"/>
          <w:vertAlign w:val="superscript"/>
        </w:rPr>
        <w:t>10</w:t>
      </w:r>
      <w:r w:rsidR="00E81281" w:rsidRPr="007B698C">
        <w:rPr>
          <w:rFonts w:ascii="Book Antiqua" w:hAnsi="Book Antiqua"/>
          <w:color w:val="000000" w:themeColor="text1"/>
          <w:vertAlign w:val="superscript"/>
          <w:lang w:eastAsia="zh-CN"/>
        </w:rPr>
        <w:t>]</w:t>
      </w:r>
      <w:r w:rsidR="00E81281" w:rsidRPr="007B698C">
        <w:rPr>
          <w:rFonts w:ascii="Book Antiqua" w:hAnsi="Book Antiqua"/>
          <w:color w:val="000000" w:themeColor="text1"/>
        </w:rPr>
        <w:t xml:space="preserve">. </w:t>
      </w:r>
      <w:r w:rsidRPr="007B698C">
        <w:rPr>
          <w:rFonts w:ascii="Book Antiqua" w:hAnsi="Book Antiqua"/>
          <w:color w:val="000000" w:themeColor="text1"/>
        </w:rPr>
        <w:t xml:space="preserve">In another study, authors showed </w:t>
      </w:r>
      <w:r w:rsidR="000A7271" w:rsidRPr="007B698C">
        <w:rPr>
          <w:rFonts w:ascii="Book Antiqua" w:hAnsi="Book Antiqua"/>
          <w:color w:val="000000" w:themeColor="text1"/>
        </w:rPr>
        <w:t xml:space="preserve">an </w:t>
      </w:r>
      <w:r w:rsidRPr="007B698C">
        <w:rPr>
          <w:rFonts w:ascii="Book Antiqua" w:hAnsi="Book Antiqua"/>
          <w:color w:val="000000" w:themeColor="text1"/>
        </w:rPr>
        <w:t xml:space="preserve">accuracy of 78.4% to differentiate adenomatous vs </w:t>
      </w:r>
      <w:r w:rsidR="000A7271" w:rsidRPr="007B698C">
        <w:rPr>
          <w:rFonts w:ascii="Book Antiqua" w:hAnsi="Book Antiqua"/>
          <w:color w:val="000000" w:themeColor="text1"/>
        </w:rPr>
        <w:t>non-adenomatous</w:t>
      </w:r>
      <w:r w:rsidRPr="007B698C">
        <w:rPr>
          <w:rFonts w:ascii="Book Antiqua" w:hAnsi="Book Antiqua"/>
          <w:color w:val="000000" w:themeColor="text1"/>
        </w:rPr>
        <w:t xml:space="preserve"> colonic </w:t>
      </w:r>
      <w:proofErr w:type="gramStart"/>
      <w:r w:rsidRPr="007B698C">
        <w:rPr>
          <w:rFonts w:ascii="Book Antiqua" w:hAnsi="Book Antiqua"/>
          <w:color w:val="000000" w:themeColor="text1"/>
        </w:rPr>
        <w:t>polyps</w:t>
      </w:r>
      <w:r w:rsidR="00E81281" w:rsidRPr="007B698C">
        <w:rPr>
          <w:rFonts w:ascii="Book Antiqua" w:hAnsi="Book Antiqua"/>
          <w:color w:val="000000" w:themeColor="text1"/>
          <w:vertAlign w:val="superscript"/>
          <w:lang w:eastAsia="zh-CN"/>
        </w:rPr>
        <w:t>[</w:t>
      </w:r>
      <w:proofErr w:type="gramEnd"/>
      <w:r w:rsidRPr="007B698C">
        <w:rPr>
          <w:rFonts w:ascii="Book Antiqua" w:hAnsi="Book Antiqua"/>
          <w:color w:val="000000" w:themeColor="text1"/>
          <w:vertAlign w:val="superscript"/>
        </w:rPr>
        <w:t>1</w:t>
      </w:r>
      <w:r w:rsidR="00D80AB2" w:rsidRPr="007B698C">
        <w:rPr>
          <w:rFonts w:ascii="Book Antiqua" w:hAnsi="Book Antiqua"/>
          <w:color w:val="000000" w:themeColor="text1"/>
          <w:vertAlign w:val="superscript"/>
        </w:rPr>
        <w:t>1</w:t>
      </w:r>
      <w:r w:rsidR="00E81281" w:rsidRPr="007B698C">
        <w:rPr>
          <w:rFonts w:ascii="Book Antiqua" w:hAnsi="Book Antiqua"/>
          <w:color w:val="000000" w:themeColor="text1"/>
          <w:vertAlign w:val="superscript"/>
          <w:lang w:eastAsia="zh-CN"/>
        </w:rPr>
        <w:t>]</w:t>
      </w:r>
      <w:r w:rsidRPr="007B698C">
        <w:rPr>
          <w:rFonts w:ascii="Book Antiqua" w:hAnsi="Book Antiqua"/>
          <w:color w:val="000000" w:themeColor="text1"/>
        </w:rPr>
        <w:t xml:space="preserve">. The system used linked colour imaging and showed </w:t>
      </w:r>
      <w:r w:rsidR="000A7271" w:rsidRPr="007B698C">
        <w:rPr>
          <w:rFonts w:ascii="Book Antiqua" w:hAnsi="Book Antiqua"/>
          <w:color w:val="000000" w:themeColor="text1"/>
        </w:rPr>
        <w:t xml:space="preserve">a </w:t>
      </w:r>
      <w:r w:rsidRPr="007B698C">
        <w:rPr>
          <w:rFonts w:ascii="Book Antiqua" w:hAnsi="Book Antiqua"/>
          <w:color w:val="000000" w:themeColor="text1"/>
        </w:rPr>
        <w:t>sensitivity of 83% and specificity of 70.1</w:t>
      </w:r>
      <w:proofErr w:type="gramStart"/>
      <w:r w:rsidRPr="007B698C">
        <w:rPr>
          <w:rFonts w:ascii="Book Antiqua" w:hAnsi="Book Antiqua"/>
          <w:color w:val="000000" w:themeColor="text1"/>
        </w:rPr>
        <w:t>%</w:t>
      </w:r>
      <w:r w:rsidR="006075E9" w:rsidRPr="007B698C">
        <w:rPr>
          <w:rFonts w:ascii="Book Antiqua" w:hAnsi="Book Antiqua"/>
          <w:color w:val="000000" w:themeColor="text1"/>
          <w:vertAlign w:val="superscript"/>
          <w:lang w:eastAsia="zh-CN"/>
        </w:rPr>
        <w:t>[</w:t>
      </w:r>
      <w:proofErr w:type="gramEnd"/>
      <w:r w:rsidR="006075E9" w:rsidRPr="007B698C">
        <w:rPr>
          <w:rFonts w:ascii="Book Antiqua" w:hAnsi="Book Antiqua"/>
          <w:color w:val="000000" w:themeColor="text1"/>
          <w:vertAlign w:val="superscript"/>
        </w:rPr>
        <w:t>9</w:t>
      </w:r>
      <w:r w:rsidR="006075E9" w:rsidRPr="007B698C">
        <w:rPr>
          <w:rFonts w:ascii="Book Antiqua" w:hAnsi="Book Antiqua"/>
          <w:color w:val="000000" w:themeColor="text1"/>
          <w:vertAlign w:val="superscript"/>
          <w:lang w:eastAsia="zh-CN"/>
        </w:rPr>
        <w:t>]</w:t>
      </w:r>
      <w:r w:rsidRPr="007B698C">
        <w:rPr>
          <w:rFonts w:ascii="Book Antiqua" w:hAnsi="Book Antiqua"/>
          <w:color w:val="000000" w:themeColor="text1"/>
        </w:rPr>
        <w:t xml:space="preserve">. Likewise, AI has been used to classify inflammatory bowel disease with 90% </w:t>
      </w:r>
      <w:proofErr w:type="gramStart"/>
      <w:r w:rsidRPr="007B698C">
        <w:rPr>
          <w:rFonts w:ascii="Book Antiqua" w:hAnsi="Book Antiqua"/>
          <w:color w:val="000000" w:themeColor="text1"/>
        </w:rPr>
        <w:t>accuracy</w:t>
      </w:r>
      <w:r w:rsidR="00E81281" w:rsidRPr="007B698C">
        <w:rPr>
          <w:rFonts w:ascii="Book Antiqua" w:hAnsi="Book Antiqua"/>
          <w:color w:val="000000" w:themeColor="text1"/>
          <w:vertAlign w:val="superscript"/>
          <w:lang w:eastAsia="zh-CN"/>
        </w:rPr>
        <w:t>[</w:t>
      </w:r>
      <w:proofErr w:type="gramEnd"/>
      <w:r w:rsidRPr="007B698C">
        <w:rPr>
          <w:rFonts w:ascii="Book Antiqua" w:hAnsi="Book Antiqua"/>
          <w:color w:val="000000" w:themeColor="text1"/>
          <w:vertAlign w:val="superscript"/>
        </w:rPr>
        <w:t>1</w:t>
      </w:r>
      <w:r w:rsidR="00D80AB2" w:rsidRPr="007B698C">
        <w:rPr>
          <w:rFonts w:ascii="Book Antiqua" w:hAnsi="Book Antiqua"/>
          <w:color w:val="000000" w:themeColor="text1"/>
          <w:vertAlign w:val="superscript"/>
        </w:rPr>
        <w:t>2</w:t>
      </w:r>
      <w:r w:rsidR="00E81281" w:rsidRPr="007B698C">
        <w:rPr>
          <w:rFonts w:ascii="Book Antiqua" w:hAnsi="Book Antiqua"/>
          <w:color w:val="000000" w:themeColor="text1"/>
          <w:vertAlign w:val="superscript"/>
          <w:lang w:eastAsia="zh-CN"/>
        </w:rPr>
        <w:t>]</w:t>
      </w:r>
      <w:r w:rsidRPr="007B698C">
        <w:rPr>
          <w:rFonts w:ascii="Book Antiqua" w:hAnsi="Book Antiqua"/>
          <w:color w:val="000000" w:themeColor="text1"/>
        </w:rPr>
        <w:t xml:space="preserve">. In another study authors collected and tagged 6 colorectal segments from 100 patients - they inferred the computer-aided detection system has potential for automatic identification of persistent histological inflammation in patients with ulcerative </w:t>
      </w:r>
      <w:proofErr w:type="gramStart"/>
      <w:r w:rsidRPr="007B698C">
        <w:rPr>
          <w:rFonts w:ascii="Book Antiqua" w:hAnsi="Book Antiqua"/>
          <w:color w:val="000000" w:themeColor="text1"/>
        </w:rPr>
        <w:t>colitis</w:t>
      </w:r>
      <w:r w:rsidR="00E81281" w:rsidRPr="007B698C">
        <w:rPr>
          <w:rFonts w:ascii="Book Antiqua" w:hAnsi="Book Antiqua"/>
          <w:color w:val="000000" w:themeColor="text1"/>
          <w:vertAlign w:val="superscript"/>
          <w:lang w:eastAsia="zh-CN"/>
        </w:rPr>
        <w:t>[</w:t>
      </w:r>
      <w:proofErr w:type="gramEnd"/>
      <w:r w:rsidRPr="007B698C">
        <w:rPr>
          <w:rFonts w:ascii="Book Antiqua" w:hAnsi="Book Antiqua"/>
          <w:color w:val="000000" w:themeColor="text1"/>
          <w:vertAlign w:val="superscript"/>
        </w:rPr>
        <w:t>1</w:t>
      </w:r>
      <w:r w:rsidR="00D80AB2" w:rsidRPr="007B698C">
        <w:rPr>
          <w:rFonts w:ascii="Book Antiqua" w:hAnsi="Book Antiqua"/>
          <w:color w:val="000000" w:themeColor="text1"/>
          <w:vertAlign w:val="superscript"/>
        </w:rPr>
        <w:t>3</w:t>
      </w:r>
      <w:r w:rsidR="00E81281" w:rsidRPr="007B698C">
        <w:rPr>
          <w:rFonts w:ascii="Book Antiqua" w:hAnsi="Book Antiqua"/>
          <w:color w:val="000000" w:themeColor="text1"/>
          <w:vertAlign w:val="superscript"/>
          <w:lang w:eastAsia="zh-CN"/>
        </w:rPr>
        <w:t>]</w:t>
      </w:r>
      <w:r w:rsidRPr="007B698C">
        <w:rPr>
          <w:rFonts w:ascii="Book Antiqua" w:hAnsi="Book Antiqua"/>
          <w:color w:val="000000" w:themeColor="text1"/>
        </w:rPr>
        <w:t>.</w:t>
      </w:r>
    </w:p>
    <w:p w14:paraId="2BF246CF" w14:textId="77777777" w:rsidR="00E81281" w:rsidRPr="007B698C" w:rsidRDefault="00E81281" w:rsidP="007B698C">
      <w:pPr>
        <w:adjustRightInd w:val="0"/>
        <w:snapToGrid w:val="0"/>
        <w:spacing w:line="360" w:lineRule="auto"/>
        <w:jc w:val="both"/>
        <w:rPr>
          <w:rFonts w:ascii="Book Antiqua" w:hAnsi="Book Antiqua" w:cs="Times New Roman"/>
          <w:color w:val="000000" w:themeColor="text1"/>
          <w:lang w:eastAsia="zh-CN"/>
        </w:rPr>
      </w:pPr>
    </w:p>
    <w:p w14:paraId="08935057" w14:textId="77777777" w:rsidR="00C22E84" w:rsidRPr="007B698C" w:rsidRDefault="00E81281" w:rsidP="007B698C">
      <w:pPr>
        <w:adjustRightInd w:val="0"/>
        <w:snapToGrid w:val="0"/>
        <w:spacing w:line="360" w:lineRule="auto"/>
        <w:jc w:val="both"/>
        <w:rPr>
          <w:rFonts w:ascii="Book Antiqua" w:hAnsi="Book Antiqua"/>
          <w:b/>
          <w:color w:val="000000" w:themeColor="text1"/>
          <w:u w:val="single"/>
          <w:lang w:eastAsia="zh-CN"/>
        </w:rPr>
      </w:pPr>
      <w:r w:rsidRPr="007B698C">
        <w:rPr>
          <w:rFonts w:ascii="Book Antiqua" w:hAnsi="Book Antiqua"/>
          <w:b/>
          <w:color w:val="000000" w:themeColor="text1"/>
          <w:u w:val="single"/>
        </w:rPr>
        <w:t>CONCLUSION</w:t>
      </w:r>
    </w:p>
    <w:p w14:paraId="167DC49E" w14:textId="77777777" w:rsidR="00C22E84" w:rsidRPr="007B698C" w:rsidRDefault="00E81281" w:rsidP="007B698C">
      <w:pPr>
        <w:adjustRightInd w:val="0"/>
        <w:snapToGrid w:val="0"/>
        <w:spacing w:line="360" w:lineRule="auto"/>
        <w:jc w:val="both"/>
        <w:rPr>
          <w:rFonts w:ascii="Book Antiqua" w:hAnsi="Book Antiqua"/>
          <w:b/>
          <w:color w:val="000000" w:themeColor="text1"/>
        </w:rPr>
      </w:pPr>
      <w:r w:rsidRPr="007B698C">
        <w:rPr>
          <w:rFonts w:ascii="Book Antiqua" w:hAnsi="Book Antiqua"/>
          <w:color w:val="000000" w:themeColor="text1"/>
          <w:lang w:eastAsia="zh-CN"/>
        </w:rPr>
        <w:t>AI</w:t>
      </w:r>
      <w:r w:rsidR="00B41D8E" w:rsidRPr="007B698C">
        <w:rPr>
          <w:rFonts w:ascii="Book Antiqua" w:hAnsi="Book Antiqua"/>
          <w:color w:val="000000" w:themeColor="text1"/>
        </w:rPr>
        <w:t xml:space="preserve"> use in medicine is likely to rise fast along with its endoscopy applications, followed by a noticeable surge in investment by big industry players. Gastrointestinal physicians will witness many breakthroughs in the coming years; however, a lack of proper legislation and clinical governance structure needs to be addressed soon. This requires evidence-based consensus and acceptable international standards without compromising a patient</w:t>
      </w:r>
      <w:r w:rsidR="0015318E" w:rsidRPr="007B698C">
        <w:rPr>
          <w:rFonts w:ascii="Book Antiqua" w:hAnsi="Book Antiqua"/>
          <w:color w:val="000000" w:themeColor="text1"/>
        </w:rPr>
        <w:t>’s safety in the coming years. </w:t>
      </w:r>
      <w:r w:rsidR="00B41D8E" w:rsidRPr="007B698C">
        <w:rPr>
          <w:rFonts w:ascii="Book Antiqua" w:hAnsi="Book Antiqua"/>
          <w:color w:val="000000" w:themeColor="text1"/>
        </w:rPr>
        <w:t>Likewise, several technical issues within AI must be addressed, such as algorithm interpretability, fairness in results, and diverse representation in the dataset. However, reduction of errors due to endoscopist fatigue, inter-observer variability and learner endoscopist misconception are few rewards of AI; all these can no-doubt be leveraged to improve patient management. One cannot answer, whether, in the coming years, AI will replace humans in performing the endoscopies themselves! Indisputably, AI is here to stay and will play a vital role in the post-COVID-19 ‘new normal’ era.</w:t>
      </w:r>
    </w:p>
    <w:p w14:paraId="71EC9EE9" w14:textId="77777777" w:rsidR="00C22E84" w:rsidRPr="007B698C" w:rsidRDefault="00C22E84" w:rsidP="007B698C">
      <w:pPr>
        <w:adjustRightInd w:val="0"/>
        <w:snapToGrid w:val="0"/>
        <w:spacing w:line="360" w:lineRule="auto"/>
        <w:jc w:val="both"/>
        <w:rPr>
          <w:rFonts w:ascii="Book Antiqua" w:hAnsi="Book Antiqua"/>
          <w:b/>
          <w:color w:val="000000" w:themeColor="text1"/>
        </w:rPr>
      </w:pPr>
    </w:p>
    <w:p w14:paraId="1D9955B8" w14:textId="77777777" w:rsidR="00C22E84" w:rsidRPr="007B698C" w:rsidRDefault="00687E43" w:rsidP="007B698C">
      <w:pPr>
        <w:adjustRightInd w:val="0"/>
        <w:snapToGrid w:val="0"/>
        <w:spacing w:line="360" w:lineRule="auto"/>
        <w:jc w:val="both"/>
        <w:rPr>
          <w:rFonts w:ascii="Book Antiqua" w:eastAsia="Times New Roman" w:hAnsi="Book Antiqua" w:cs="Times New Roman"/>
          <w:color w:val="000000" w:themeColor="text1"/>
        </w:rPr>
      </w:pPr>
      <w:r w:rsidRPr="007B698C">
        <w:rPr>
          <w:rFonts w:ascii="Book Antiqua" w:hAnsi="Book Antiqua"/>
          <w:b/>
          <w:color w:val="000000" w:themeColor="text1"/>
        </w:rPr>
        <w:t>REFERENCES</w:t>
      </w:r>
      <w:r w:rsidRPr="007B698C">
        <w:rPr>
          <w:rFonts w:ascii="Book Antiqua" w:eastAsia="Times New Roman" w:hAnsi="Book Antiqua" w:cs="Times New Roman"/>
          <w:color w:val="000000" w:themeColor="text1"/>
        </w:rPr>
        <w:t xml:space="preserve"> </w:t>
      </w:r>
    </w:p>
    <w:p w14:paraId="1E7A3E1A" w14:textId="77777777" w:rsidR="00543E59" w:rsidRPr="007B698C" w:rsidRDefault="00543E59" w:rsidP="007B698C">
      <w:pPr>
        <w:adjustRightInd w:val="0"/>
        <w:snapToGrid w:val="0"/>
        <w:spacing w:line="360" w:lineRule="auto"/>
        <w:jc w:val="both"/>
        <w:rPr>
          <w:rFonts w:ascii="Book Antiqua" w:hAnsi="Book Antiqua"/>
        </w:rPr>
      </w:pPr>
      <w:r w:rsidRPr="007B698C">
        <w:rPr>
          <w:rFonts w:ascii="Book Antiqua" w:hAnsi="Book Antiqua"/>
        </w:rPr>
        <w:t xml:space="preserve">1 </w:t>
      </w:r>
      <w:r w:rsidRPr="007B698C">
        <w:rPr>
          <w:rFonts w:ascii="Book Antiqua" w:hAnsi="Book Antiqua"/>
          <w:b/>
        </w:rPr>
        <w:t>Ruffle JK</w:t>
      </w:r>
      <w:r w:rsidRPr="007B698C">
        <w:rPr>
          <w:rFonts w:ascii="Book Antiqua" w:hAnsi="Book Antiqua"/>
        </w:rPr>
        <w:t xml:space="preserve">, Farmer AD, Aziz Q. Artificial Intelligence-Assisted Gastroenterology- Promises and Pitfalls. </w:t>
      </w:r>
      <w:r w:rsidRPr="007B698C">
        <w:rPr>
          <w:rFonts w:ascii="Book Antiqua" w:hAnsi="Book Antiqua"/>
          <w:i/>
        </w:rPr>
        <w:t>Am J Gastroenterol</w:t>
      </w:r>
      <w:r w:rsidRPr="007B698C">
        <w:rPr>
          <w:rFonts w:ascii="Book Antiqua" w:hAnsi="Book Antiqua"/>
        </w:rPr>
        <w:t xml:space="preserve"> 2019; </w:t>
      </w:r>
      <w:r w:rsidRPr="007B698C">
        <w:rPr>
          <w:rFonts w:ascii="Book Antiqua" w:hAnsi="Book Antiqua"/>
          <w:b/>
        </w:rPr>
        <w:t>114</w:t>
      </w:r>
      <w:r w:rsidRPr="007B698C">
        <w:rPr>
          <w:rFonts w:ascii="Book Antiqua" w:hAnsi="Book Antiqua"/>
        </w:rPr>
        <w:t>: 422-428 [PMID: 30315284 DOI: 10.1038/s41395-018-0268-4]</w:t>
      </w:r>
    </w:p>
    <w:p w14:paraId="52AD1F25" w14:textId="77777777" w:rsidR="00543E59" w:rsidRPr="007B698C" w:rsidRDefault="00543E59" w:rsidP="007B698C">
      <w:pPr>
        <w:adjustRightInd w:val="0"/>
        <w:snapToGrid w:val="0"/>
        <w:spacing w:line="360" w:lineRule="auto"/>
        <w:jc w:val="both"/>
        <w:rPr>
          <w:rFonts w:ascii="Book Antiqua" w:hAnsi="Book Antiqua"/>
        </w:rPr>
      </w:pPr>
      <w:r w:rsidRPr="007B698C">
        <w:rPr>
          <w:rFonts w:ascii="Book Antiqua" w:hAnsi="Book Antiqua"/>
        </w:rPr>
        <w:t xml:space="preserve">2 </w:t>
      </w:r>
      <w:r w:rsidRPr="007B698C">
        <w:rPr>
          <w:rFonts w:ascii="Book Antiqua" w:hAnsi="Book Antiqua"/>
          <w:b/>
        </w:rPr>
        <w:t xml:space="preserve">van der </w:t>
      </w:r>
      <w:proofErr w:type="spellStart"/>
      <w:r w:rsidRPr="007B698C">
        <w:rPr>
          <w:rFonts w:ascii="Book Antiqua" w:hAnsi="Book Antiqua"/>
          <w:b/>
        </w:rPr>
        <w:t>Sommen</w:t>
      </w:r>
      <w:proofErr w:type="spellEnd"/>
      <w:r w:rsidRPr="007B698C">
        <w:rPr>
          <w:rFonts w:ascii="Book Antiqua" w:hAnsi="Book Antiqua"/>
          <w:b/>
        </w:rPr>
        <w:t xml:space="preserve"> F</w:t>
      </w:r>
      <w:r w:rsidRPr="007B698C">
        <w:rPr>
          <w:rFonts w:ascii="Book Antiqua" w:hAnsi="Book Antiqua"/>
        </w:rPr>
        <w:t xml:space="preserve">, de </w:t>
      </w:r>
      <w:proofErr w:type="spellStart"/>
      <w:r w:rsidRPr="007B698C">
        <w:rPr>
          <w:rFonts w:ascii="Book Antiqua" w:hAnsi="Book Antiqua"/>
        </w:rPr>
        <w:t>Groof</w:t>
      </w:r>
      <w:proofErr w:type="spellEnd"/>
      <w:r w:rsidRPr="007B698C">
        <w:rPr>
          <w:rFonts w:ascii="Book Antiqua" w:hAnsi="Book Antiqua"/>
        </w:rPr>
        <w:t xml:space="preserve"> J, </w:t>
      </w:r>
      <w:proofErr w:type="spellStart"/>
      <w:r w:rsidRPr="007B698C">
        <w:rPr>
          <w:rFonts w:ascii="Book Antiqua" w:hAnsi="Book Antiqua"/>
        </w:rPr>
        <w:t>Struyvenberg</w:t>
      </w:r>
      <w:proofErr w:type="spellEnd"/>
      <w:r w:rsidRPr="007B698C">
        <w:rPr>
          <w:rFonts w:ascii="Book Antiqua" w:hAnsi="Book Antiqua"/>
        </w:rPr>
        <w:t xml:space="preserve"> M, van der </w:t>
      </w:r>
      <w:proofErr w:type="spellStart"/>
      <w:r w:rsidRPr="007B698C">
        <w:rPr>
          <w:rFonts w:ascii="Book Antiqua" w:hAnsi="Book Antiqua"/>
        </w:rPr>
        <w:t>Putten</w:t>
      </w:r>
      <w:proofErr w:type="spellEnd"/>
      <w:r w:rsidRPr="007B698C">
        <w:rPr>
          <w:rFonts w:ascii="Book Antiqua" w:hAnsi="Book Antiqua"/>
        </w:rPr>
        <w:t xml:space="preserve"> J, Boers T, </w:t>
      </w:r>
      <w:proofErr w:type="spellStart"/>
      <w:r w:rsidRPr="007B698C">
        <w:rPr>
          <w:rFonts w:ascii="Book Antiqua" w:hAnsi="Book Antiqua"/>
        </w:rPr>
        <w:t>Fockens</w:t>
      </w:r>
      <w:proofErr w:type="spellEnd"/>
      <w:r w:rsidRPr="007B698C">
        <w:rPr>
          <w:rFonts w:ascii="Book Antiqua" w:hAnsi="Book Antiqua"/>
        </w:rPr>
        <w:t xml:space="preserve"> K, </w:t>
      </w:r>
      <w:proofErr w:type="spellStart"/>
      <w:r w:rsidRPr="007B698C">
        <w:rPr>
          <w:rFonts w:ascii="Book Antiqua" w:hAnsi="Book Antiqua"/>
        </w:rPr>
        <w:t>Schoon</w:t>
      </w:r>
      <w:proofErr w:type="spellEnd"/>
      <w:r w:rsidRPr="007B698C">
        <w:rPr>
          <w:rFonts w:ascii="Book Antiqua" w:hAnsi="Book Antiqua"/>
        </w:rPr>
        <w:t xml:space="preserve"> EJ, </w:t>
      </w:r>
      <w:proofErr w:type="spellStart"/>
      <w:r w:rsidRPr="007B698C">
        <w:rPr>
          <w:rFonts w:ascii="Book Antiqua" w:hAnsi="Book Antiqua"/>
        </w:rPr>
        <w:t>Curvers</w:t>
      </w:r>
      <w:proofErr w:type="spellEnd"/>
      <w:r w:rsidRPr="007B698C">
        <w:rPr>
          <w:rFonts w:ascii="Book Antiqua" w:hAnsi="Book Antiqua"/>
        </w:rPr>
        <w:t xml:space="preserve"> W, de With P, Mori Y, Byrne M, Bergman JJGHM. Machine learning in GI endoscopy: practical guidance in how to interpret a novel field. </w:t>
      </w:r>
      <w:r w:rsidRPr="007B698C">
        <w:rPr>
          <w:rFonts w:ascii="Book Antiqua" w:hAnsi="Book Antiqua"/>
          <w:i/>
        </w:rPr>
        <w:t>Gut</w:t>
      </w:r>
      <w:r w:rsidRPr="007B698C">
        <w:rPr>
          <w:rFonts w:ascii="Book Antiqua" w:hAnsi="Book Antiqua"/>
        </w:rPr>
        <w:t xml:space="preserve"> 2020 [PMID: 32393540 DOI: 10.1136/gutjnl-2019-320466]</w:t>
      </w:r>
    </w:p>
    <w:p w14:paraId="5690B504" w14:textId="77777777" w:rsidR="00543E59" w:rsidRPr="007B698C" w:rsidRDefault="00543E59" w:rsidP="007B698C">
      <w:pPr>
        <w:adjustRightInd w:val="0"/>
        <w:snapToGrid w:val="0"/>
        <w:spacing w:line="360" w:lineRule="auto"/>
        <w:jc w:val="both"/>
        <w:rPr>
          <w:rFonts w:ascii="Book Antiqua" w:hAnsi="Book Antiqua"/>
        </w:rPr>
      </w:pPr>
      <w:r w:rsidRPr="007B698C">
        <w:rPr>
          <w:rFonts w:ascii="Book Antiqua" w:hAnsi="Book Antiqua"/>
        </w:rPr>
        <w:t xml:space="preserve">3 </w:t>
      </w:r>
      <w:r w:rsidRPr="007B698C">
        <w:rPr>
          <w:rFonts w:ascii="Book Antiqua" w:hAnsi="Book Antiqua"/>
          <w:b/>
        </w:rPr>
        <w:t>Min JK</w:t>
      </w:r>
      <w:r w:rsidRPr="007B698C">
        <w:rPr>
          <w:rFonts w:ascii="Book Antiqua" w:hAnsi="Book Antiqua"/>
        </w:rPr>
        <w:t xml:space="preserve">, Kwak MS, Cha JM. Overview of Deep Learning in Gastrointestinal Endoscopy. </w:t>
      </w:r>
      <w:r w:rsidRPr="007B698C">
        <w:rPr>
          <w:rFonts w:ascii="Book Antiqua" w:hAnsi="Book Antiqua"/>
          <w:i/>
        </w:rPr>
        <w:t>Gut Liver</w:t>
      </w:r>
      <w:r w:rsidRPr="007B698C">
        <w:rPr>
          <w:rFonts w:ascii="Book Antiqua" w:hAnsi="Book Antiqua"/>
        </w:rPr>
        <w:t xml:space="preserve"> 2019; </w:t>
      </w:r>
      <w:r w:rsidRPr="007B698C">
        <w:rPr>
          <w:rFonts w:ascii="Book Antiqua" w:hAnsi="Book Antiqua"/>
          <w:b/>
        </w:rPr>
        <w:t>13</w:t>
      </w:r>
      <w:r w:rsidRPr="007B698C">
        <w:rPr>
          <w:rFonts w:ascii="Book Antiqua" w:hAnsi="Book Antiqua"/>
        </w:rPr>
        <w:t>: 388-393 [PMID: 30630221 DOI: 10.5009/gnl18384]</w:t>
      </w:r>
    </w:p>
    <w:p w14:paraId="087D4DD9" w14:textId="77777777" w:rsidR="00543E59" w:rsidRPr="007B698C" w:rsidRDefault="00543E59" w:rsidP="007B698C">
      <w:pPr>
        <w:adjustRightInd w:val="0"/>
        <w:snapToGrid w:val="0"/>
        <w:spacing w:line="360" w:lineRule="auto"/>
        <w:jc w:val="both"/>
        <w:rPr>
          <w:rFonts w:ascii="Book Antiqua" w:hAnsi="Book Antiqua"/>
        </w:rPr>
      </w:pPr>
      <w:r w:rsidRPr="007B698C">
        <w:rPr>
          <w:rFonts w:ascii="Book Antiqua" w:hAnsi="Book Antiqua"/>
        </w:rPr>
        <w:t xml:space="preserve">4 </w:t>
      </w:r>
      <w:proofErr w:type="spellStart"/>
      <w:r w:rsidRPr="007B698C">
        <w:rPr>
          <w:rFonts w:ascii="Book Antiqua" w:hAnsi="Book Antiqua"/>
          <w:b/>
        </w:rPr>
        <w:t>Ragab</w:t>
      </w:r>
      <w:proofErr w:type="spellEnd"/>
      <w:r w:rsidRPr="007B698C">
        <w:rPr>
          <w:rFonts w:ascii="Book Antiqua" w:hAnsi="Book Antiqua"/>
          <w:b/>
        </w:rPr>
        <w:t xml:space="preserve"> DA</w:t>
      </w:r>
      <w:r w:rsidRPr="007B698C">
        <w:rPr>
          <w:rFonts w:ascii="Book Antiqua" w:hAnsi="Book Antiqua"/>
        </w:rPr>
        <w:t xml:space="preserve">, </w:t>
      </w:r>
      <w:proofErr w:type="spellStart"/>
      <w:r w:rsidRPr="007B698C">
        <w:rPr>
          <w:rFonts w:ascii="Book Antiqua" w:hAnsi="Book Antiqua"/>
        </w:rPr>
        <w:t>Sharkas</w:t>
      </w:r>
      <w:proofErr w:type="spellEnd"/>
      <w:r w:rsidRPr="007B698C">
        <w:rPr>
          <w:rFonts w:ascii="Book Antiqua" w:hAnsi="Book Antiqua"/>
        </w:rPr>
        <w:t xml:space="preserve"> M, Marshall S, Ren J. Breast cancer detection using deep convolutional neural networks and support vector machines. </w:t>
      </w:r>
      <w:proofErr w:type="spellStart"/>
      <w:r w:rsidRPr="007B698C">
        <w:rPr>
          <w:rFonts w:ascii="Book Antiqua" w:hAnsi="Book Antiqua"/>
          <w:i/>
        </w:rPr>
        <w:t>PeerJ</w:t>
      </w:r>
      <w:proofErr w:type="spellEnd"/>
      <w:r w:rsidRPr="007B698C">
        <w:rPr>
          <w:rFonts w:ascii="Book Antiqua" w:hAnsi="Book Antiqua"/>
        </w:rPr>
        <w:t xml:space="preserve"> 2019; </w:t>
      </w:r>
      <w:r w:rsidRPr="007B698C">
        <w:rPr>
          <w:rFonts w:ascii="Book Antiqua" w:hAnsi="Book Antiqua"/>
          <w:b/>
        </w:rPr>
        <w:t>7</w:t>
      </w:r>
      <w:r w:rsidRPr="007B698C">
        <w:rPr>
          <w:rFonts w:ascii="Book Antiqua" w:hAnsi="Book Antiqua"/>
        </w:rPr>
        <w:t>: e6201 [PMID: 30713814 DOI: 10.7717/peerj.6201]</w:t>
      </w:r>
    </w:p>
    <w:p w14:paraId="4A2026D1" w14:textId="77777777" w:rsidR="00543E59" w:rsidRPr="007B698C" w:rsidRDefault="00543E59" w:rsidP="007B698C">
      <w:pPr>
        <w:adjustRightInd w:val="0"/>
        <w:snapToGrid w:val="0"/>
        <w:spacing w:line="360" w:lineRule="auto"/>
        <w:jc w:val="both"/>
        <w:rPr>
          <w:rFonts w:ascii="Book Antiqua" w:hAnsi="Book Antiqua"/>
        </w:rPr>
      </w:pPr>
      <w:r w:rsidRPr="007B698C">
        <w:rPr>
          <w:rFonts w:ascii="Book Antiqua" w:hAnsi="Book Antiqua"/>
        </w:rPr>
        <w:t xml:space="preserve">5 </w:t>
      </w:r>
      <w:proofErr w:type="spellStart"/>
      <w:r w:rsidRPr="007B698C">
        <w:rPr>
          <w:rFonts w:ascii="Book Antiqua" w:hAnsi="Book Antiqua"/>
          <w:b/>
        </w:rPr>
        <w:t>Frid</w:t>
      </w:r>
      <w:proofErr w:type="spellEnd"/>
      <w:r w:rsidRPr="007B698C">
        <w:rPr>
          <w:rFonts w:ascii="Book Antiqua" w:hAnsi="Book Antiqua"/>
          <w:b/>
        </w:rPr>
        <w:t>-Adar M,</w:t>
      </w:r>
      <w:r w:rsidR="00A23A4F" w:rsidRPr="007B698C">
        <w:rPr>
          <w:rFonts w:ascii="Book Antiqua" w:hAnsi="Book Antiqua"/>
        </w:rPr>
        <w:t xml:space="preserve"> </w:t>
      </w:r>
      <w:proofErr w:type="spellStart"/>
      <w:r w:rsidRPr="007B698C">
        <w:rPr>
          <w:rFonts w:ascii="Book Antiqua" w:hAnsi="Book Antiqua"/>
        </w:rPr>
        <w:t>Diamant</w:t>
      </w:r>
      <w:proofErr w:type="spellEnd"/>
      <w:r w:rsidRPr="007B698C">
        <w:rPr>
          <w:rFonts w:ascii="Book Antiqua" w:hAnsi="Book Antiqua"/>
        </w:rPr>
        <w:t xml:space="preserve"> I, </w:t>
      </w:r>
      <w:proofErr w:type="spellStart"/>
      <w:r w:rsidRPr="007B698C">
        <w:rPr>
          <w:rFonts w:ascii="Book Antiqua" w:hAnsi="Book Antiqua"/>
        </w:rPr>
        <w:t>Klang</w:t>
      </w:r>
      <w:proofErr w:type="spellEnd"/>
      <w:r w:rsidRPr="007B698C">
        <w:rPr>
          <w:rFonts w:ascii="Book Antiqua" w:hAnsi="Book Antiqua"/>
        </w:rPr>
        <w:t xml:space="preserve"> E, </w:t>
      </w:r>
      <w:proofErr w:type="spellStart"/>
      <w:r w:rsidRPr="007B698C">
        <w:rPr>
          <w:rFonts w:ascii="Book Antiqua" w:hAnsi="Book Antiqua"/>
        </w:rPr>
        <w:t>Amitai</w:t>
      </w:r>
      <w:proofErr w:type="spellEnd"/>
      <w:r w:rsidRPr="007B698C">
        <w:rPr>
          <w:rFonts w:ascii="Book Antiqua" w:hAnsi="Book Antiqua"/>
        </w:rPr>
        <w:t xml:space="preserve"> M, Goldberger J, Greenspan H. GAN-based synthetic medical image augmentation for increased CNN performance in liver lesion classification. </w:t>
      </w:r>
      <w:r w:rsidRPr="007B698C">
        <w:rPr>
          <w:rFonts w:ascii="Book Antiqua" w:hAnsi="Book Antiqua"/>
          <w:i/>
        </w:rPr>
        <w:t>Neurocomputing</w:t>
      </w:r>
      <w:r w:rsidRPr="007B698C">
        <w:rPr>
          <w:rFonts w:ascii="Book Antiqua" w:hAnsi="Book Antiqua"/>
        </w:rPr>
        <w:t xml:space="preserve"> 2018; </w:t>
      </w:r>
      <w:r w:rsidRPr="007B698C">
        <w:rPr>
          <w:rFonts w:ascii="Book Antiqua" w:hAnsi="Book Antiqua"/>
          <w:b/>
        </w:rPr>
        <w:t>321</w:t>
      </w:r>
      <w:r w:rsidRPr="007B698C">
        <w:rPr>
          <w:rFonts w:ascii="Book Antiqua" w:hAnsi="Book Antiqua"/>
        </w:rPr>
        <w:t>: 321-331 [DOI: 10.1016/j.neucom.2018.09.013]</w:t>
      </w:r>
    </w:p>
    <w:p w14:paraId="4E7E077A" w14:textId="77777777" w:rsidR="00543E59" w:rsidRPr="007B698C" w:rsidRDefault="00543E59" w:rsidP="007B698C">
      <w:pPr>
        <w:adjustRightInd w:val="0"/>
        <w:snapToGrid w:val="0"/>
        <w:spacing w:line="360" w:lineRule="auto"/>
        <w:jc w:val="both"/>
        <w:rPr>
          <w:rFonts w:ascii="Book Antiqua" w:hAnsi="Book Antiqua"/>
        </w:rPr>
      </w:pPr>
      <w:r w:rsidRPr="007B698C">
        <w:rPr>
          <w:rFonts w:ascii="Book Antiqua" w:hAnsi="Book Antiqua"/>
        </w:rPr>
        <w:t xml:space="preserve">6 </w:t>
      </w:r>
      <w:r w:rsidRPr="007B698C">
        <w:rPr>
          <w:rFonts w:ascii="Book Antiqua" w:hAnsi="Book Antiqua"/>
          <w:b/>
        </w:rPr>
        <w:t>Parikh RB</w:t>
      </w:r>
      <w:r w:rsidRPr="007B698C">
        <w:rPr>
          <w:rFonts w:ascii="Book Antiqua" w:hAnsi="Book Antiqua"/>
        </w:rPr>
        <w:t xml:space="preserve">, </w:t>
      </w:r>
      <w:proofErr w:type="spellStart"/>
      <w:r w:rsidRPr="007B698C">
        <w:rPr>
          <w:rFonts w:ascii="Book Antiqua" w:hAnsi="Book Antiqua"/>
        </w:rPr>
        <w:t>Teeple</w:t>
      </w:r>
      <w:proofErr w:type="spellEnd"/>
      <w:r w:rsidRPr="007B698C">
        <w:rPr>
          <w:rFonts w:ascii="Book Antiqua" w:hAnsi="Book Antiqua"/>
        </w:rPr>
        <w:t xml:space="preserve"> S, </w:t>
      </w:r>
      <w:proofErr w:type="spellStart"/>
      <w:r w:rsidRPr="007B698C">
        <w:rPr>
          <w:rFonts w:ascii="Book Antiqua" w:hAnsi="Book Antiqua"/>
        </w:rPr>
        <w:t>Navathe</w:t>
      </w:r>
      <w:proofErr w:type="spellEnd"/>
      <w:r w:rsidRPr="007B698C">
        <w:rPr>
          <w:rFonts w:ascii="Book Antiqua" w:hAnsi="Book Antiqua"/>
        </w:rPr>
        <w:t xml:space="preserve"> AS. Addressing Bias in Artificial Intelligence in Health Care. </w:t>
      </w:r>
      <w:r w:rsidRPr="007B698C">
        <w:rPr>
          <w:rFonts w:ascii="Book Antiqua" w:hAnsi="Book Antiqua"/>
          <w:i/>
        </w:rPr>
        <w:t>JAMA</w:t>
      </w:r>
      <w:r w:rsidRPr="007B698C">
        <w:rPr>
          <w:rFonts w:ascii="Book Antiqua" w:hAnsi="Book Antiqua"/>
        </w:rPr>
        <w:t xml:space="preserve"> 2019; </w:t>
      </w:r>
      <w:r w:rsidR="005061A4" w:rsidRPr="007B698C">
        <w:rPr>
          <w:rFonts w:ascii="Book Antiqua" w:hAnsi="Book Antiqua"/>
          <w:b/>
          <w:lang w:eastAsia="zh-CN"/>
        </w:rPr>
        <w:t>322</w:t>
      </w:r>
      <w:r w:rsidRPr="007B698C">
        <w:rPr>
          <w:rFonts w:ascii="Book Antiqua" w:hAnsi="Book Antiqua"/>
        </w:rPr>
        <w:t xml:space="preserve">: </w:t>
      </w:r>
      <w:r w:rsidR="005061A4" w:rsidRPr="007B698C">
        <w:rPr>
          <w:rFonts w:ascii="Book Antiqua" w:hAnsi="Book Antiqua"/>
        </w:rPr>
        <w:t>2377-2378</w:t>
      </w:r>
      <w:r w:rsidRPr="007B698C">
        <w:rPr>
          <w:rFonts w:ascii="Book Antiqua" w:hAnsi="Book Antiqua"/>
        </w:rPr>
        <w:t xml:space="preserve"> [PMID: 31755905 DOI: 10.1001/jama.2019.18058]</w:t>
      </w:r>
    </w:p>
    <w:p w14:paraId="53F1AE35" w14:textId="77777777" w:rsidR="00543E59" w:rsidRPr="007B698C" w:rsidRDefault="00543E59" w:rsidP="007B698C">
      <w:pPr>
        <w:adjustRightInd w:val="0"/>
        <w:snapToGrid w:val="0"/>
        <w:spacing w:line="360" w:lineRule="auto"/>
        <w:jc w:val="both"/>
        <w:rPr>
          <w:rFonts w:ascii="Book Antiqua" w:hAnsi="Book Antiqua"/>
        </w:rPr>
      </w:pPr>
      <w:r w:rsidRPr="00B82ACE">
        <w:rPr>
          <w:rFonts w:ascii="Book Antiqua" w:hAnsi="Book Antiqua"/>
        </w:rPr>
        <w:t xml:space="preserve">7 </w:t>
      </w:r>
      <w:r w:rsidRPr="00B82ACE">
        <w:rPr>
          <w:rFonts w:ascii="Book Antiqua" w:hAnsi="Book Antiqua"/>
          <w:b/>
        </w:rPr>
        <w:t>Mendel R,</w:t>
      </w:r>
      <w:r w:rsidR="00B07080" w:rsidRPr="00B82ACE">
        <w:rPr>
          <w:rFonts w:ascii="Book Antiqua" w:hAnsi="Book Antiqua"/>
        </w:rPr>
        <w:t xml:space="preserve"> </w:t>
      </w:r>
      <w:proofErr w:type="spellStart"/>
      <w:r w:rsidRPr="00B82ACE">
        <w:rPr>
          <w:rFonts w:ascii="Book Antiqua" w:hAnsi="Book Antiqua"/>
        </w:rPr>
        <w:t>Ebigbo</w:t>
      </w:r>
      <w:proofErr w:type="spellEnd"/>
      <w:r w:rsidRPr="00B82ACE">
        <w:rPr>
          <w:rFonts w:ascii="Book Antiqua" w:hAnsi="Book Antiqua"/>
        </w:rPr>
        <w:t xml:space="preserve"> A, Probst A, </w:t>
      </w:r>
      <w:proofErr w:type="spellStart"/>
      <w:r w:rsidRPr="00B82ACE">
        <w:rPr>
          <w:rFonts w:ascii="Book Antiqua" w:hAnsi="Book Antiqua"/>
        </w:rPr>
        <w:t>Messmann</w:t>
      </w:r>
      <w:proofErr w:type="spellEnd"/>
      <w:r w:rsidRPr="00B82ACE">
        <w:rPr>
          <w:rFonts w:ascii="Book Antiqua" w:hAnsi="Book Antiqua"/>
        </w:rPr>
        <w:t xml:space="preserve"> H, Palm C. Barrett’s </w:t>
      </w:r>
      <w:proofErr w:type="spellStart"/>
      <w:r w:rsidRPr="00B82ACE">
        <w:rPr>
          <w:rFonts w:ascii="Book Antiqua" w:hAnsi="Book Antiqua"/>
        </w:rPr>
        <w:t>Esophagus</w:t>
      </w:r>
      <w:proofErr w:type="spellEnd"/>
      <w:r w:rsidRPr="00B82ACE">
        <w:rPr>
          <w:rFonts w:ascii="Book Antiqua" w:hAnsi="Book Antiqua"/>
        </w:rPr>
        <w:t xml:space="preserve"> Analysis Using Convolutional Neural Networks. In: </w:t>
      </w:r>
      <w:proofErr w:type="spellStart"/>
      <w:r w:rsidRPr="00B82ACE">
        <w:rPr>
          <w:rFonts w:ascii="Book Antiqua" w:hAnsi="Book Antiqua"/>
        </w:rPr>
        <w:t>Bildverarbeitung</w:t>
      </w:r>
      <w:proofErr w:type="spellEnd"/>
      <w:r w:rsidRPr="00B82ACE">
        <w:rPr>
          <w:rFonts w:ascii="Book Antiqua" w:hAnsi="Book Antiqua"/>
        </w:rPr>
        <w:t xml:space="preserve"> </w:t>
      </w:r>
      <w:proofErr w:type="spellStart"/>
      <w:r w:rsidRPr="00B82ACE">
        <w:rPr>
          <w:rFonts w:ascii="Book Antiqua" w:hAnsi="Book Antiqua"/>
        </w:rPr>
        <w:t>für</w:t>
      </w:r>
      <w:proofErr w:type="spellEnd"/>
      <w:r w:rsidRPr="00B82ACE">
        <w:rPr>
          <w:rFonts w:ascii="Book Antiqua" w:hAnsi="Book Antiqua"/>
        </w:rPr>
        <w:t xml:space="preserve"> die </w:t>
      </w:r>
      <w:proofErr w:type="spellStart"/>
      <w:r w:rsidRPr="00B82ACE">
        <w:rPr>
          <w:rFonts w:ascii="Book Antiqua" w:hAnsi="Book Antiqua"/>
        </w:rPr>
        <w:t>Medizin</w:t>
      </w:r>
      <w:proofErr w:type="spellEnd"/>
      <w:r w:rsidRPr="00B82ACE">
        <w:rPr>
          <w:rFonts w:ascii="Book Antiqua" w:hAnsi="Book Antiqua"/>
        </w:rPr>
        <w:t>. Springer, 2017: 80-85 [DOI: 10.1007/978-3-662-54345-0_23]</w:t>
      </w:r>
    </w:p>
    <w:p w14:paraId="79B50DC1" w14:textId="77777777" w:rsidR="00543E59" w:rsidRPr="007B698C" w:rsidRDefault="00543E59" w:rsidP="007B698C">
      <w:pPr>
        <w:adjustRightInd w:val="0"/>
        <w:snapToGrid w:val="0"/>
        <w:spacing w:line="360" w:lineRule="auto"/>
        <w:jc w:val="both"/>
        <w:rPr>
          <w:rFonts w:ascii="Book Antiqua" w:hAnsi="Book Antiqua"/>
        </w:rPr>
      </w:pPr>
      <w:r w:rsidRPr="007B698C">
        <w:rPr>
          <w:rFonts w:ascii="Book Antiqua" w:hAnsi="Book Antiqua"/>
        </w:rPr>
        <w:t xml:space="preserve">8 </w:t>
      </w:r>
      <w:r w:rsidRPr="007B698C">
        <w:rPr>
          <w:rFonts w:ascii="Book Antiqua" w:hAnsi="Book Antiqua"/>
          <w:b/>
        </w:rPr>
        <w:t>Urban G</w:t>
      </w:r>
      <w:r w:rsidRPr="007B698C">
        <w:rPr>
          <w:rFonts w:ascii="Book Antiqua" w:hAnsi="Book Antiqua"/>
        </w:rPr>
        <w:t xml:space="preserve">, </w:t>
      </w:r>
      <w:proofErr w:type="spellStart"/>
      <w:r w:rsidRPr="007B698C">
        <w:rPr>
          <w:rFonts w:ascii="Book Antiqua" w:hAnsi="Book Antiqua"/>
        </w:rPr>
        <w:t>Tripathi</w:t>
      </w:r>
      <w:proofErr w:type="spellEnd"/>
      <w:r w:rsidRPr="007B698C">
        <w:rPr>
          <w:rFonts w:ascii="Book Antiqua" w:hAnsi="Book Antiqua"/>
        </w:rPr>
        <w:t xml:space="preserve"> P, </w:t>
      </w:r>
      <w:proofErr w:type="spellStart"/>
      <w:r w:rsidRPr="007B698C">
        <w:rPr>
          <w:rFonts w:ascii="Book Antiqua" w:hAnsi="Book Antiqua"/>
        </w:rPr>
        <w:t>Alkayali</w:t>
      </w:r>
      <w:proofErr w:type="spellEnd"/>
      <w:r w:rsidRPr="007B698C">
        <w:rPr>
          <w:rFonts w:ascii="Book Antiqua" w:hAnsi="Book Antiqua"/>
        </w:rPr>
        <w:t xml:space="preserve"> T, Mittal M, </w:t>
      </w:r>
      <w:proofErr w:type="spellStart"/>
      <w:r w:rsidRPr="007B698C">
        <w:rPr>
          <w:rFonts w:ascii="Book Antiqua" w:hAnsi="Book Antiqua"/>
        </w:rPr>
        <w:t>Jalali</w:t>
      </w:r>
      <w:proofErr w:type="spellEnd"/>
      <w:r w:rsidRPr="007B698C">
        <w:rPr>
          <w:rFonts w:ascii="Book Antiqua" w:hAnsi="Book Antiqua"/>
        </w:rPr>
        <w:t xml:space="preserve"> F, Karnes W, </w:t>
      </w:r>
      <w:proofErr w:type="spellStart"/>
      <w:r w:rsidRPr="007B698C">
        <w:rPr>
          <w:rFonts w:ascii="Book Antiqua" w:hAnsi="Book Antiqua"/>
        </w:rPr>
        <w:t>Baldi</w:t>
      </w:r>
      <w:proofErr w:type="spellEnd"/>
      <w:r w:rsidRPr="007B698C">
        <w:rPr>
          <w:rFonts w:ascii="Book Antiqua" w:hAnsi="Book Antiqua"/>
        </w:rPr>
        <w:t xml:space="preserve"> P. Deep Learning Localizes and Identifies Polyps in Real Time With 96% Accuracy in Screening Colonoscopy. </w:t>
      </w:r>
      <w:r w:rsidRPr="007B698C">
        <w:rPr>
          <w:rFonts w:ascii="Book Antiqua" w:hAnsi="Book Antiqua"/>
          <w:i/>
        </w:rPr>
        <w:t>Gastroenterology</w:t>
      </w:r>
      <w:r w:rsidRPr="007B698C">
        <w:rPr>
          <w:rFonts w:ascii="Book Antiqua" w:hAnsi="Book Antiqua"/>
        </w:rPr>
        <w:t xml:space="preserve"> 2018; </w:t>
      </w:r>
      <w:r w:rsidRPr="007B698C">
        <w:rPr>
          <w:rFonts w:ascii="Book Antiqua" w:hAnsi="Book Antiqua"/>
          <w:b/>
        </w:rPr>
        <w:t>155</w:t>
      </w:r>
      <w:r w:rsidRPr="007B698C">
        <w:rPr>
          <w:rFonts w:ascii="Book Antiqua" w:hAnsi="Book Antiqua"/>
        </w:rPr>
        <w:t>: 1069-1078.e8 [PMID: 29928897 DOI: 10.1053/j.gastro.2018.06.037]</w:t>
      </w:r>
    </w:p>
    <w:p w14:paraId="31DD9189" w14:textId="77777777" w:rsidR="00543E59" w:rsidRPr="007B698C" w:rsidRDefault="00543E59" w:rsidP="007B698C">
      <w:pPr>
        <w:adjustRightInd w:val="0"/>
        <w:snapToGrid w:val="0"/>
        <w:spacing w:line="360" w:lineRule="auto"/>
        <w:jc w:val="both"/>
        <w:rPr>
          <w:rFonts w:ascii="Book Antiqua" w:hAnsi="Book Antiqua"/>
        </w:rPr>
      </w:pPr>
      <w:r w:rsidRPr="00B82ACE">
        <w:rPr>
          <w:rFonts w:ascii="Book Antiqua" w:hAnsi="Book Antiqua"/>
        </w:rPr>
        <w:t xml:space="preserve">9 </w:t>
      </w:r>
      <w:r w:rsidRPr="00B82ACE">
        <w:rPr>
          <w:rFonts w:ascii="Book Antiqua" w:hAnsi="Book Antiqua"/>
          <w:b/>
        </w:rPr>
        <w:t>Murata M,</w:t>
      </w:r>
      <w:r w:rsidR="00BF1E7B" w:rsidRPr="00B82ACE">
        <w:rPr>
          <w:rFonts w:ascii="Book Antiqua" w:hAnsi="Book Antiqua"/>
        </w:rPr>
        <w:t xml:space="preserve"> </w:t>
      </w:r>
      <w:proofErr w:type="spellStart"/>
      <w:r w:rsidRPr="00B82ACE">
        <w:rPr>
          <w:rFonts w:ascii="Book Antiqua" w:hAnsi="Book Antiqua"/>
        </w:rPr>
        <w:t>Usami</w:t>
      </w:r>
      <w:proofErr w:type="spellEnd"/>
      <w:r w:rsidRPr="00B82ACE">
        <w:rPr>
          <w:rFonts w:ascii="Book Antiqua" w:hAnsi="Book Antiqua"/>
        </w:rPr>
        <w:t xml:space="preserve"> H, </w:t>
      </w:r>
      <w:proofErr w:type="spellStart"/>
      <w:r w:rsidRPr="00B82ACE">
        <w:rPr>
          <w:rFonts w:ascii="Book Antiqua" w:hAnsi="Book Antiqua"/>
        </w:rPr>
        <w:t>Iwahori</w:t>
      </w:r>
      <w:proofErr w:type="spellEnd"/>
      <w:r w:rsidRPr="00B82ACE">
        <w:rPr>
          <w:rFonts w:ascii="Book Antiqua" w:hAnsi="Book Antiqua"/>
        </w:rPr>
        <w:t xml:space="preserve"> Y, Wang AL, Ogasawara N, Kasugai K. Polyp classification using multiple CNN-SVN classifiers from endoscopy images. In: Patterns 2017: the Ninth International Conferences on Pervasive Patterns and Applications. International Academy, Research, and Industry Association, 2017. Available from: https://www.thinkmind.org/download.php?articleid=patterns_2017_8_30_78008</w:t>
      </w:r>
    </w:p>
    <w:p w14:paraId="1C250851" w14:textId="77777777" w:rsidR="00543E59" w:rsidRPr="007B698C" w:rsidRDefault="00543E59" w:rsidP="007B698C">
      <w:pPr>
        <w:adjustRightInd w:val="0"/>
        <w:snapToGrid w:val="0"/>
        <w:spacing w:line="360" w:lineRule="auto"/>
        <w:jc w:val="both"/>
        <w:rPr>
          <w:rFonts w:ascii="Book Antiqua" w:hAnsi="Book Antiqua"/>
        </w:rPr>
      </w:pPr>
      <w:r w:rsidRPr="007B698C">
        <w:rPr>
          <w:rFonts w:ascii="Book Antiqua" w:hAnsi="Book Antiqua"/>
        </w:rPr>
        <w:t xml:space="preserve">10 </w:t>
      </w:r>
      <w:proofErr w:type="spellStart"/>
      <w:r w:rsidRPr="007B698C">
        <w:rPr>
          <w:rFonts w:ascii="Book Antiqua" w:hAnsi="Book Antiqua"/>
          <w:b/>
        </w:rPr>
        <w:t>Billah</w:t>
      </w:r>
      <w:proofErr w:type="spellEnd"/>
      <w:r w:rsidRPr="007B698C">
        <w:rPr>
          <w:rFonts w:ascii="Book Antiqua" w:hAnsi="Book Antiqua"/>
          <w:b/>
        </w:rPr>
        <w:t xml:space="preserve"> M</w:t>
      </w:r>
      <w:r w:rsidRPr="007B698C">
        <w:rPr>
          <w:rFonts w:ascii="Book Antiqua" w:hAnsi="Book Antiqua"/>
        </w:rPr>
        <w:t xml:space="preserve">, </w:t>
      </w:r>
      <w:proofErr w:type="spellStart"/>
      <w:r w:rsidRPr="007B698C">
        <w:rPr>
          <w:rFonts w:ascii="Book Antiqua" w:hAnsi="Book Antiqua"/>
        </w:rPr>
        <w:t>Waheed</w:t>
      </w:r>
      <w:proofErr w:type="spellEnd"/>
      <w:r w:rsidRPr="007B698C">
        <w:rPr>
          <w:rFonts w:ascii="Book Antiqua" w:hAnsi="Book Antiqua"/>
        </w:rPr>
        <w:t xml:space="preserve"> S. Gastrointestinal polyp detection in endoscopic images using an improved feature extraction method. </w:t>
      </w:r>
      <w:r w:rsidRPr="007B698C">
        <w:rPr>
          <w:rFonts w:ascii="Book Antiqua" w:hAnsi="Book Antiqua"/>
          <w:i/>
        </w:rPr>
        <w:t xml:space="preserve">Biomed </w:t>
      </w:r>
      <w:proofErr w:type="spellStart"/>
      <w:r w:rsidRPr="007B698C">
        <w:rPr>
          <w:rFonts w:ascii="Book Antiqua" w:hAnsi="Book Antiqua"/>
          <w:i/>
        </w:rPr>
        <w:t>Eng</w:t>
      </w:r>
      <w:proofErr w:type="spellEnd"/>
      <w:r w:rsidRPr="007B698C">
        <w:rPr>
          <w:rFonts w:ascii="Book Antiqua" w:hAnsi="Book Antiqua"/>
          <w:i/>
        </w:rPr>
        <w:t xml:space="preserve"> Lett</w:t>
      </w:r>
      <w:r w:rsidRPr="007B698C">
        <w:rPr>
          <w:rFonts w:ascii="Book Antiqua" w:hAnsi="Book Antiqua"/>
        </w:rPr>
        <w:t xml:space="preserve"> 2018; </w:t>
      </w:r>
      <w:r w:rsidRPr="007B698C">
        <w:rPr>
          <w:rFonts w:ascii="Book Antiqua" w:hAnsi="Book Antiqua"/>
          <w:b/>
        </w:rPr>
        <w:t>8</w:t>
      </w:r>
      <w:r w:rsidRPr="007B698C">
        <w:rPr>
          <w:rFonts w:ascii="Book Antiqua" w:hAnsi="Book Antiqua"/>
        </w:rPr>
        <w:t>: 69-75 [PMID: 30603191 DOI: 10.1007/s13534-017-0048-x]</w:t>
      </w:r>
    </w:p>
    <w:p w14:paraId="53BCD335" w14:textId="77777777" w:rsidR="00543E59" w:rsidRPr="007B698C" w:rsidRDefault="00543E59" w:rsidP="007B698C">
      <w:pPr>
        <w:adjustRightInd w:val="0"/>
        <w:snapToGrid w:val="0"/>
        <w:spacing w:line="360" w:lineRule="auto"/>
        <w:jc w:val="both"/>
        <w:rPr>
          <w:rFonts w:ascii="Book Antiqua" w:hAnsi="Book Antiqua"/>
        </w:rPr>
      </w:pPr>
      <w:r w:rsidRPr="007B698C">
        <w:rPr>
          <w:rFonts w:ascii="Book Antiqua" w:hAnsi="Book Antiqua"/>
        </w:rPr>
        <w:t xml:space="preserve">11 </w:t>
      </w:r>
      <w:r w:rsidRPr="007B698C">
        <w:rPr>
          <w:rFonts w:ascii="Book Antiqua" w:hAnsi="Book Antiqua"/>
          <w:b/>
        </w:rPr>
        <w:t>Min M</w:t>
      </w:r>
      <w:r w:rsidRPr="007B698C">
        <w:rPr>
          <w:rFonts w:ascii="Book Antiqua" w:hAnsi="Book Antiqua"/>
        </w:rPr>
        <w:t xml:space="preserve">, Su S, He W, Bi Y, Ma Z, Liu Y. Computer-aided diagnosis of colorectal polyps using linked </w:t>
      </w:r>
      <w:proofErr w:type="spellStart"/>
      <w:r w:rsidRPr="007B698C">
        <w:rPr>
          <w:rFonts w:ascii="Book Antiqua" w:hAnsi="Book Antiqua"/>
        </w:rPr>
        <w:t>color</w:t>
      </w:r>
      <w:proofErr w:type="spellEnd"/>
      <w:r w:rsidRPr="007B698C">
        <w:rPr>
          <w:rFonts w:ascii="Book Antiqua" w:hAnsi="Book Antiqua"/>
        </w:rPr>
        <w:t xml:space="preserve"> imaging colonoscopy to predict histology. </w:t>
      </w:r>
      <w:r w:rsidRPr="007B698C">
        <w:rPr>
          <w:rFonts w:ascii="Book Antiqua" w:hAnsi="Book Antiqua"/>
          <w:i/>
        </w:rPr>
        <w:t>Sci Rep</w:t>
      </w:r>
      <w:r w:rsidRPr="007B698C">
        <w:rPr>
          <w:rFonts w:ascii="Book Antiqua" w:hAnsi="Book Antiqua"/>
        </w:rPr>
        <w:t xml:space="preserve"> 2019; </w:t>
      </w:r>
      <w:r w:rsidRPr="007B698C">
        <w:rPr>
          <w:rFonts w:ascii="Book Antiqua" w:hAnsi="Book Antiqua"/>
          <w:b/>
        </w:rPr>
        <w:t>9</w:t>
      </w:r>
      <w:r w:rsidRPr="007B698C">
        <w:rPr>
          <w:rFonts w:ascii="Book Antiqua" w:hAnsi="Book Antiqua"/>
        </w:rPr>
        <w:t>: 2881 [PMID: 30814661 DOI: 10.1038/s41598-019-39416-7]</w:t>
      </w:r>
    </w:p>
    <w:p w14:paraId="0DFF728C" w14:textId="77777777" w:rsidR="00543E59" w:rsidRPr="007B698C" w:rsidRDefault="00543E59" w:rsidP="007B698C">
      <w:pPr>
        <w:adjustRightInd w:val="0"/>
        <w:snapToGrid w:val="0"/>
        <w:spacing w:line="360" w:lineRule="auto"/>
        <w:jc w:val="both"/>
        <w:rPr>
          <w:rFonts w:ascii="Book Antiqua" w:hAnsi="Book Antiqua"/>
        </w:rPr>
      </w:pPr>
      <w:r w:rsidRPr="007B698C">
        <w:rPr>
          <w:rFonts w:ascii="Book Antiqua" w:hAnsi="Book Antiqua"/>
        </w:rPr>
        <w:t xml:space="preserve">12 </w:t>
      </w:r>
      <w:proofErr w:type="spellStart"/>
      <w:r w:rsidRPr="007B698C">
        <w:rPr>
          <w:rFonts w:ascii="Book Antiqua" w:hAnsi="Book Antiqua"/>
          <w:b/>
        </w:rPr>
        <w:t>Mossotto</w:t>
      </w:r>
      <w:proofErr w:type="spellEnd"/>
      <w:r w:rsidRPr="007B698C">
        <w:rPr>
          <w:rFonts w:ascii="Book Antiqua" w:hAnsi="Book Antiqua"/>
          <w:b/>
        </w:rPr>
        <w:t xml:space="preserve"> E</w:t>
      </w:r>
      <w:r w:rsidRPr="007B698C">
        <w:rPr>
          <w:rFonts w:ascii="Book Antiqua" w:hAnsi="Book Antiqua"/>
        </w:rPr>
        <w:t xml:space="preserve">, Ashton JJ, Coelho T, Beattie RM, MacArthur BD, Ennis S. Classification of Paediatric Inflammatory Bowel Disease using Machine Learning. </w:t>
      </w:r>
      <w:r w:rsidRPr="007B698C">
        <w:rPr>
          <w:rFonts w:ascii="Book Antiqua" w:hAnsi="Book Antiqua"/>
          <w:i/>
        </w:rPr>
        <w:t>Sci Rep</w:t>
      </w:r>
      <w:r w:rsidRPr="007B698C">
        <w:rPr>
          <w:rFonts w:ascii="Book Antiqua" w:hAnsi="Book Antiqua"/>
        </w:rPr>
        <w:t xml:space="preserve"> 2017; </w:t>
      </w:r>
      <w:r w:rsidRPr="007B698C">
        <w:rPr>
          <w:rFonts w:ascii="Book Antiqua" w:hAnsi="Book Antiqua"/>
          <w:b/>
        </w:rPr>
        <w:t>7</w:t>
      </w:r>
      <w:r w:rsidRPr="007B698C">
        <w:rPr>
          <w:rFonts w:ascii="Book Antiqua" w:hAnsi="Book Antiqua"/>
        </w:rPr>
        <w:t>: 2427 [PMID: 28546534 DOI: 10.1038/s41598-017-02606-2]</w:t>
      </w:r>
    </w:p>
    <w:p w14:paraId="1BDA139E" w14:textId="77777777" w:rsidR="00543E59" w:rsidRPr="007B698C" w:rsidRDefault="00543E59" w:rsidP="007B698C">
      <w:pPr>
        <w:adjustRightInd w:val="0"/>
        <w:snapToGrid w:val="0"/>
        <w:spacing w:line="360" w:lineRule="auto"/>
        <w:jc w:val="both"/>
        <w:rPr>
          <w:rFonts w:ascii="Book Antiqua" w:hAnsi="Book Antiqua"/>
        </w:rPr>
      </w:pPr>
      <w:r w:rsidRPr="007B698C">
        <w:rPr>
          <w:rFonts w:ascii="Book Antiqua" w:hAnsi="Book Antiqua"/>
        </w:rPr>
        <w:t xml:space="preserve">13 </w:t>
      </w:r>
      <w:r w:rsidRPr="007B698C">
        <w:rPr>
          <w:rFonts w:ascii="Book Antiqua" w:hAnsi="Book Antiqua"/>
          <w:b/>
        </w:rPr>
        <w:t>Maeda Y</w:t>
      </w:r>
      <w:r w:rsidRPr="007B698C">
        <w:rPr>
          <w:rFonts w:ascii="Book Antiqua" w:hAnsi="Book Antiqua"/>
        </w:rPr>
        <w:t xml:space="preserve">, Kudo SE, Mori Y, Misawa M, Ogata N, </w:t>
      </w:r>
      <w:proofErr w:type="spellStart"/>
      <w:r w:rsidRPr="007B698C">
        <w:rPr>
          <w:rFonts w:ascii="Book Antiqua" w:hAnsi="Book Antiqua"/>
        </w:rPr>
        <w:t>Sasanuma</w:t>
      </w:r>
      <w:proofErr w:type="spellEnd"/>
      <w:r w:rsidRPr="007B698C">
        <w:rPr>
          <w:rFonts w:ascii="Book Antiqua" w:hAnsi="Book Antiqua"/>
        </w:rPr>
        <w:t xml:space="preserve"> S, </w:t>
      </w:r>
      <w:proofErr w:type="spellStart"/>
      <w:r w:rsidRPr="007B698C">
        <w:rPr>
          <w:rFonts w:ascii="Book Antiqua" w:hAnsi="Book Antiqua"/>
        </w:rPr>
        <w:t>Wakamura</w:t>
      </w:r>
      <w:proofErr w:type="spellEnd"/>
      <w:r w:rsidRPr="007B698C">
        <w:rPr>
          <w:rFonts w:ascii="Book Antiqua" w:hAnsi="Book Antiqua"/>
        </w:rPr>
        <w:t xml:space="preserve"> K, Oda M, Mori K, </w:t>
      </w:r>
      <w:proofErr w:type="spellStart"/>
      <w:r w:rsidRPr="007B698C">
        <w:rPr>
          <w:rFonts w:ascii="Book Antiqua" w:hAnsi="Book Antiqua"/>
        </w:rPr>
        <w:t>Ohtsuka</w:t>
      </w:r>
      <w:proofErr w:type="spellEnd"/>
      <w:r w:rsidRPr="007B698C">
        <w:rPr>
          <w:rFonts w:ascii="Book Antiqua" w:hAnsi="Book Antiqua"/>
        </w:rPr>
        <w:t xml:space="preserve"> K. Fully automated diagnostic system with artificial intelligence using </w:t>
      </w:r>
      <w:proofErr w:type="spellStart"/>
      <w:r w:rsidRPr="007B698C">
        <w:rPr>
          <w:rFonts w:ascii="Book Antiqua" w:hAnsi="Book Antiqua"/>
        </w:rPr>
        <w:t>endocytoscopy</w:t>
      </w:r>
      <w:proofErr w:type="spellEnd"/>
      <w:r w:rsidRPr="007B698C">
        <w:rPr>
          <w:rFonts w:ascii="Book Antiqua" w:hAnsi="Book Antiqua"/>
        </w:rPr>
        <w:t xml:space="preserve"> to identify the presence of histologic inflammation associated with ulcerative colitis (with video). </w:t>
      </w:r>
      <w:proofErr w:type="spellStart"/>
      <w:r w:rsidRPr="007B698C">
        <w:rPr>
          <w:rFonts w:ascii="Book Antiqua" w:hAnsi="Book Antiqua"/>
          <w:i/>
        </w:rPr>
        <w:t>Gastrointest</w:t>
      </w:r>
      <w:proofErr w:type="spellEnd"/>
      <w:r w:rsidRPr="007B698C">
        <w:rPr>
          <w:rFonts w:ascii="Book Antiqua" w:hAnsi="Book Antiqua"/>
          <w:i/>
        </w:rPr>
        <w:t xml:space="preserve"> </w:t>
      </w:r>
      <w:proofErr w:type="spellStart"/>
      <w:r w:rsidRPr="007B698C">
        <w:rPr>
          <w:rFonts w:ascii="Book Antiqua" w:hAnsi="Book Antiqua"/>
          <w:i/>
        </w:rPr>
        <w:t>Endosc</w:t>
      </w:r>
      <w:proofErr w:type="spellEnd"/>
      <w:r w:rsidRPr="007B698C">
        <w:rPr>
          <w:rFonts w:ascii="Book Antiqua" w:hAnsi="Book Antiqua"/>
        </w:rPr>
        <w:t xml:space="preserve"> 2019; </w:t>
      </w:r>
      <w:r w:rsidRPr="007B698C">
        <w:rPr>
          <w:rFonts w:ascii="Book Antiqua" w:hAnsi="Book Antiqua"/>
          <w:b/>
        </w:rPr>
        <w:t>89</w:t>
      </w:r>
      <w:r w:rsidRPr="007B698C">
        <w:rPr>
          <w:rFonts w:ascii="Book Antiqua" w:hAnsi="Book Antiqua"/>
        </w:rPr>
        <w:t>: 408-415 [PMID: 30268542 DOI: 10.1016/j.gie.2018.09.024]</w:t>
      </w:r>
    </w:p>
    <w:p w14:paraId="182F5510" w14:textId="77777777" w:rsidR="00953536" w:rsidRPr="007B698C" w:rsidRDefault="00953536" w:rsidP="007B698C">
      <w:pPr>
        <w:pBdr>
          <w:top w:val="nil"/>
          <w:left w:val="nil"/>
          <w:bottom w:val="nil"/>
          <w:right w:val="nil"/>
          <w:between w:val="nil"/>
        </w:pBdr>
        <w:shd w:val="clear" w:color="auto" w:fill="FFFFFF"/>
        <w:adjustRightInd w:val="0"/>
        <w:snapToGrid w:val="0"/>
        <w:spacing w:line="360" w:lineRule="auto"/>
        <w:jc w:val="both"/>
        <w:rPr>
          <w:rFonts w:ascii="Book Antiqua" w:hAnsi="Book Antiqua"/>
          <w:color w:val="000000" w:themeColor="text1"/>
          <w:lang w:eastAsia="zh-CN"/>
        </w:rPr>
      </w:pPr>
    </w:p>
    <w:p w14:paraId="6ADF1748" w14:textId="77777777" w:rsidR="00953536" w:rsidRPr="007B698C" w:rsidRDefault="00953536" w:rsidP="007B698C">
      <w:pPr>
        <w:pBdr>
          <w:top w:val="nil"/>
          <w:left w:val="nil"/>
          <w:bottom w:val="nil"/>
          <w:right w:val="nil"/>
          <w:between w:val="nil"/>
        </w:pBdr>
        <w:shd w:val="clear" w:color="auto" w:fill="FFFFFF"/>
        <w:adjustRightInd w:val="0"/>
        <w:snapToGrid w:val="0"/>
        <w:spacing w:line="360" w:lineRule="auto"/>
        <w:jc w:val="both"/>
        <w:rPr>
          <w:rFonts w:ascii="Book Antiqua" w:hAnsi="Book Antiqua"/>
          <w:color w:val="000000" w:themeColor="text1"/>
          <w:lang w:eastAsia="zh-CN"/>
        </w:rPr>
      </w:pPr>
    </w:p>
    <w:p w14:paraId="0B8D2882" w14:textId="77777777" w:rsidR="00B30A08" w:rsidRPr="007B698C" w:rsidRDefault="00B30A08" w:rsidP="007B698C">
      <w:pPr>
        <w:adjustRightInd w:val="0"/>
        <w:snapToGrid w:val="0"/>
        <w:spacing w:line="360" w:lineRule="auto"/>
        <w:jc w:val="both"/>
        <w:rPr>
          <w:rFonts w:ascii="Book Antiqua" w:hAnsi="Book Antiqua"/>
          <w:b/>
        </w:rPr>
      </w:pPr>
      <w:r w:rsidRPr="007B698C">
        <w:rPr>
          <w:rFonts w:ascii="Book Antiqua" w:hAnsi="Book Antiqua"/>
          <w:b/>
        </w:rPr>
        <w:t>Footnotes</w:t>
      </w:r>
    </w:p>
    <w:p w14:paraId="4157C6BD" w14:textId="77777777" w:rsidR="00B30A08" w:rsidRPr="007B698C" w:rsidRDefault="00B30A08" w:rsidP="007B698C">
      <w:pPr>
        <w:pStyle w:val="10"/>
        <w:widowControl w:val="0"/>
        <w:adjustRightInd w:val="0"/>
        <w:snapToGrid w:val="0"/>
        <w:spacing w:line="360" w:lineRule="auto"/>
        <w:jc w:val="both"/>
        <w:rPr>
          <w:rFonts w:ascii="Book Antiqua" w:hAnsi="Book Antiqua" w:cs="Times New Roman"/>
          <w:bCs/>
          <w:iCs/>
          <w:color w:val="000000" w:themeColor="text1"/>
          <w:sz w:val="24"/>
          <w:szCs w:val="24"/>
          <w:lang w:val="en-US" w:eastAsia="zh-CN"/>
        </w:rPr>
      </w:pPr>
      <w:r w:rsidRPr="007B698C">
        <w:rPr>
          <w:rFonts w:ascii="Book Antiqua" w:hAnsi="Book Antiqua" w:cs="Times New Roman"/>
          <w:b/>
          <w:bCs/>
          <w:iCs/>
          <w:color w:val="000000" w:themeColor="text1"/>
          <w:sz w:val="24"/>
          <w:szCs w:val="24"/>
          <w:lang w:val="en-US" w:eastAsia="zh-CN"/>
        </w:rPr>
        <w:t xml:space="preserve">Conflict-of-interest statement: </w:t>
      </w:r>
      <w:r w:rsidR="0015318E" w:rsidRPr="007B698C">
        <w:rPr>
          <w:rFonts w:ascii="Book Antiqua" w:hAnsi="Book Antiqua" w:cs="Times New Roman"/>
          <w:bCs/>
          <w:iCs/>
          <w:color w:val="000000" w:themeColor="text1"/>
          <w:sz w:val="24"/>
          <w:szCs w:val="24"/>
          <w:lang w:val="en-US" w:eastAsia="zh-CN"/>
        </w:rPr>
        <w:t xml:space="preserve">Nothing </w:t>
      </w:r>
      <w:r w:rsidRPr="007B698C">
        <w:rPr>
          <w:rFonts w:ascii="Book Antiqua" w:hAnsi="Book Antiqua" w:cs="Times New Roman"/>
          <w:bCs/>
          <w:iCs/>
          <w:color w:val="000000" w:themeColor="text1"/>
          <w:sz w:val="24"/>
          <w:szCs w:val="24"/>
          <w:lang w:val="en-US" w:eastAsia="zh-CN"/>
        </w:rPr>
        <w:t>to disclose.</w:t>
      </w:r>
    </w:p>
    <w:p w14:paraId="5F700D63" w14:textId="77777777" w:rsidR="00B30A08" w:rsidRPr="007B698C" w:rsidRDefault="00B30A08" w:rsidP="007B698C">
      <w:pPr>
        <w:pStyle w:val="10"/>
        <w:widowControl w:val="0"/>
        <w:adjustRightInd w:val="0"/>
        <w:snapToGrid w:val="0"/>
        <w:spacing w:line="360" w:lineRule="auto"/>
        <w:jc w:val="both"/>
        <w:rPr>
          <w:rFonts w:ascii="Book Antiqua" w:hAnsi="Book Antiqua" w:cs="Times New Roman"/>
          <w:bCs/>
          <w:iCs/>
          <w:color w:val="000000" w:themeColor="text1"/>
          <w:sz w:val="24"/>
          <w:szCs w:val="24"/>
          <w:lang w:val="en-US" w:eastAsia="zh-CN"/>
        </w:rPr>
      </w:pPr>
    </w:p>
    <w:p w14:paraId="68BE68CD" w14:textId="77777777" w:rsidR="00B30A08" w:rsidRPr="007B698C" w:rsidRDefault="00B30A08" w:rsidP="007B698C">
      <w:pPr>
        <w:adjustRightInd w:val="0"/>
        <w:snapToGrid w:val="0"/>
        <w:spacing w:line="360" w:lineRule="auto"/>
        <w:jc w:val="both"/>
        <w:rPr>
          <w:rFonts w:ascii="Book Antiqua" w:eastAsia="MS Mincho" w:hAnsi="Book Antiqua" w:cs="Times New Roman"/>
          <w:b/>
          <w:color w:val="000000"/>
          <w:lang w:eastAsia="it-IT"/>
        </w:rPr>
      </w:pPr>
      <w:r w:rsidRPr="007B698C">
        <w:rPr>
          <w:rFonts w:ascii="Book Antiqua" w:hAnsi="Book Antiqua"/>
          <w:b/>
          <w:color w:val="000000"/>
        </w:rPr>
        <w:t>Open-Access:</w:t>
      </w:r>
      <w:r w:rsidRPr="007B698C">
        <w:rPr>
          <w:rFonts w:ascii="Book Antiqua" w:hAnsi="Book Antiqua"/>
          <w:color w:val="000000"/>
        </w:rPr>
        <w:t xml:space="preserve"> This article is an open-access </w:t>
      </w:r>
      <w:r w:rsidRPr="007B698C">
        <w:rPr>
          <w:rFonts w:ascii="Book Antiqua" w:hAnsi="Book Antiqua"/>
        </w:rPr>
        <w:t xml:space="preserve">article that was selected </w:t>
      </w:r>
      <w:r w:rsidRPr="007B698C">
        <w:rPr>
          <w:rFonts w:ascii="Book Antiqua" w:hAnsi="Book Antiqua"/>
          <w:color w:val="000000"/>
        </w:rPr>
        <w:t xml:space="preserve">by an in-house editor and fully peer-reviewed by external reviewers. It is distributed in accordance with the Creative Commons Attribution </w:t>
      </w:r>
      <w:proofErr w:type="spellStart"/>
      <w:r w:rsidRPr="007B698C">
        <w:rPr>
          <w:rFonts w:ascii="Book Antiqua" w:hAnsi="Book Antiqua"/>
          <w:color w:val="000000"/>
        </w:rPr>
        <w:t>NonCommercial</w:t>
      </w:r>
      <w:proofErr w:type="spellEnd"/>
      <w:r w:rsidRPr="007B698C">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C77881" w14:textId="77777777" w:rsidR="00B30A08" w:rsidRPr="007B698C" w:rsidRDefault="00B30A08" w:rsidP="007B698C">
      <w:pPr>
        <w:widowControl w:val="0"/>
        <w:adjustRightInd w:val="0"/>
        <w:snapToGrid w:val="0"/>
        <w:spacing w:line="360" w:lineRule="auto"/>
        <w:ind w:left="361" w:right="120" w:hangingChars="150" w:hanging="361"/>
        <w:jc w:val="both"/>
        <w:rPr>
          <w:rFonts w:ascii="Book Antiqua" w:hAnsi="Book Antiqua" w:cs="Times New Roman"/>
          <w:b/>
          <w:bCs/>
          <w:color w:val="000000"/>
          <w:kern w:val="2"/>
          <w:lang w:eastAsia="zh-CN"/>
        </w:rPr>
      </w:pPr>
    </w:p>
    <w:p w14:paraId="5E66EC9D" w14:textId="77777777" w:rsidR="00B30A08" w:rsidRPr="007B698C" w:rsidRDefault="00B30A08" w:rsidP="007B698C">
      <w:pPr>
        <w:adjustRightInd w:val="0"/>
        <w:snapToGrid w:val="0"/>
        <w:spacing w:line="360" w:lineRule="auto"/>
        <w:jc w:val="both"/>
        <w:rPr>
          <w:rFonts w:ascii="Book Antiqua" w:hAnsi="Book Antiqua"/>
          <w:b/>
          <w:bCs/>
          <w:color w:val="000000"/>
          <w:lang w:eastAsia="zh-CN"/>
        </w:rPr>
      </w:pPr>
      <w:r w:rsidRPr="007B698C">
        <w:rPr>
          <w:rFonts w:ascii="Book Antiqua" w:hAnsi="Book Antiqua"/>
          <w:b/>
          <w:bCs/>
          <w:color w:val="000000"/>
          <w:lang w:eastAsia="pl-PL"/>
        </w:rPr>
        <w:t>Manuscript source:</w:t>
      </w:r>
      <w:r w:rsidRPr="007B698C">
        <w:rPr>
          <w:rFonts w:ascii="Book Antiqua" w:hAnsi="Book Antiqua"/>
          <w:b/>
          <w:bCs/>
          <w:color w:val="000000"/>
          <w:lang w:eastAsia="zh-CN"/>
        </w:rPr>
        <w:t xml:space="preserve"> </w:t>
      </w:r>
      <w:r w:rsidRPr="007B698C">
        <w:rPr>
          <w:rFonts w:ascii="Book Antiqua" w:hAnsi="Book Antiqua"/>
          <w:bCs/>
          <w:color w:val="000000"/>
          <w:lang w:eastAsia="zh-CN"/>
        </w:rPr>
        <w:t>Invited</w:t>
      </w:r>
      <w:r w:rsidRPr="007B698C">
        <w:rPr>
          <w:rFonts w:ascii="Book Antiqua" w:hAnsi="Book Antiqua"/>
          <w:bCs/>
          <w:color w:val="000000"/>
          <w:lang w:eastAsia="pl-PL"/>
        </w:rPr>
        <w:t> manuscript</w:t>
      </w:r>
    </w:p>
    <w:p w14:paraId="2D9037B3" w14:textId="77777777" w:rsidR="00B30A08" w:rsidRPr="007B698C" w:rsidRDefault="00B30A08" w:rsidP="007B698C">
      <w:pPr>
        <w:widowControl w:val="0"/>
        <w:adjustRightInd w:val="0"/>
        <w:snapToGrid w:val="0"/>
        <w:spacing w:line="360" w:lineRule="auto"/>
        <w:jc w:val="both"/>
        <w:rPr>
          <w:rFonts w:ascii="Book Antiqua" w:hAnsi="Book Antiqua" w:cs="Times New Roman"/>
          <w:b/>
          <w:color w:val="000000"/>
          <w:kern w:val="2"/>
          <w:lang w:eastAsia="zh-CN"/>
        </w:rPr>
      </w:pPr>
    </w:p>
    <w:p w14:paraId="10B5A0C0" w14:textId="77777777" w:rsidR="00B30A08" w:rsidRPr="007B698C" w:rsidRDefault="00B30A08" w:rsidP="007B698C">
      <w:pPr>
        <w:widowControl w:val="0"/>
        <w:adjustRightInd w:val="0"/>
        <w:snapToGrid w:val="0"/>
        <w:spacing w:line="360" w:lineRule="auto"/>
        <w:jc w:val="both"/>
        <w:rPr>
          <w:rFonts w:ascii="Book Antiqua" w:hAnsi="Book Antiqua" w:cs="Times New Roman"/>
          <w:color w:val="000000"/>
          <w:kern w:val="2"/>
          <w:lang w:eastAsia="zh-CN"/>
        </w:rPr>
      </w:pPr>
      <w:r w:rsidRPr="007B698C">
        <w:rPr>
          <w:rFonts w:ascii="Book Antiqua" w:hAnsi="Book Antiqua" w:cs="Times New Roman"/>
          <w:b/>
          <w:color w:val="000000"/>
          <w:kern w:val="2"/>
          <w:lang w:eastAsia="zh-CN"/>
        </w:rPr>
        <w:t>Peer-review started:</w:t>
      </w:r>
      <w:r w:rsidRPr="007B698C">
        <w:rPr>
          <w:rFonts w:ascii="Book Antiqua" w:hAnsi="Book Antiqua" w:cs="Times New Roman"/>
          <w:color w:val="000000"/>
          <w:kern w:val="2"/>
          <w:lang w:eastAsia="zh-CN"/>
        </w:rPr>
        <w:t xml:space="preserve"> </w:t>
      </w:r>
      <w:r w:rsidR="00150D97" w:rsidRPr="007B698C">
        <w:rPr>
          <w:rFonts w:ascii="Book Antiqua" w:hAnsi="Book Antiqua" w:cs="Arial"/>
          <w:color w:val="000000"/>
          <w:lang w:eastAsia="zh-CN"/>
        </w:rPr>
        <w:t>June 1, 2020</w:t>
      </w:r>
    </w:p>
    <w:p w14:paraId="22E4AD9C" w14:textId="77777777" w:rsidR="00B30A08" w:rsidRPr="007B698C" w:rsidRDefault="00B30A08" w:rsidP="007B698C">
      <w:pPr>
        <w:widowControl w:val="0"/>
        <w:adjustRightInd w:val="0"/>
        <w:snapToGrid w:val="0"/>
        <w:spacing w:line="360" w:lineRule="auto"/>
        <w:jc w:val="both"/>
        <w:rPr>
          <w:rFonts w:ascii="Book Antiqua" w:hAnsi="Book Antiqua" w:cs="Times New Roman"/>
          <w:color w:val="000000"/>
          <w:kern w:val="2"/>
          <w:lang w:eastAsia="zh-CN"/>
        </w:rPr>
      </w:pPr>
      <w:r w:rsidRPr="007B698C">
        <w:rPr>
          <w:rFonts w:ascii="Book Antiqua" w:hAnsi="Book Antiqua" w:cs="Times New Roman"/>
          <w:b/>
          <w:color w:val="000000"/>
          <w:kern w:val="2"/>
          <w:lang w:eastAsia="zh-CN"/>
        </w:rPr>
        <w:t>First decision:</w:t>
      </w:r>
      <w:r w:rsidRPr="007B698C">
        <w:rPr>
          <w:rFonts w:ascii="Book Antiqua" w:hAnsi="Book Antiqua" w:cs="Times New Roman"/>
          <w:color w:val="000000"/>
          <w:kern w:val="2"/>
          <w:lang w:eastAsia="zh-CN"/>
        </w:rPr>
        <w:t xml:space="preserve"> </w:t>
      </w:r>
      <w:r w:rsidR="00150D97" w:rsidRPr="007B698C">
        <w:rPr>
          <w:rFonts w:ascii="Book Antiqua" w:hAnsi="Book Antiqua" w:cs="Times New Roman"/>
          <w:color w:val="000000"/>
          <w:kern w:val="2"/>
          <w:lang w:eastAsia="zh-CN"/>
        </w:rPr>
        <w:t>June 18, 2020</w:t>
      </w:r>
    </w:p>
    <w:p w14:paraId="39E4F491" w14:textId="0EC9A166" w:rsidR="00B30A08" w:rsidRPr="007B698C" w:rsidRDefault="00B30A08" w:rsidP="007B698C">
      <w:pPr>
        <w:widowControl w:val="0"/>
        <w:adjustRightInd w:val="0"/>
        <w:snapToGrid w:val="0"/>
        <w:spacing w:line="360" w:lineRule="auto"/>
        <w:jc w:val="both"/>
        <w:rPr>
          <w:rFonts w:ascii="Book Antiqua" w:hAnsi="Book Antiqua" w:cs="Times New Roman"/>
          <w:b/>
          <w:color w:val="000000"/>
          <w:kern w:val="2"/>
          <w:lang w:eastAsia="zh-CN"/>
        </w:rPr>
      </w:pPr>
      <w:r w:rsidRPr="007B698C">
        <w:rPr>
          <w:rFonts w:ascii="Book Antiqua" w:hAnsi="Book Antiqua" w:cs="Times New Roman"/>
          <w:b/>
          <w:color w:val="000000"/>
          <w:kern w:val="2"/>
          <w:lang w:eastAsia="zh-CN"/>
        </w:rPr>
        <w:t>Article in press:</w:t>
      </w:r>
      <w:r w:rsidR="000E57D3">
        <w:rPr>
          <w:rFonts w:ascii="Book Antiqua" w:hAnsi="Book Antiqua" w:cs="Times New Roman" w:hint="eastAsia"/>
          <w:b/>
          <w:color w:val="000000"/>
          <w:kern w:val="2"/>
          <w:lang w:eastAsia="zh-CN"/>
        </w:rPr>
        <w:t xml:space="preserve"> </w:t>
      </w:r>
      <w:r w:rsidR="000E57D3" w:rsidRPr="008E2BD5">
        <w:rPr>
          <w:rFonts w:ascii="Book Antiqua" w:hAnsi="Book Antiqua"/>
          <w:bCs/>
        </w:rPr>
        <w:t>July 17, 2020</w:t>
      </w:r>
    </w:p>
    <w:p w14:paraId="1F872FAD" w14:textId="77777777" w:rsidR="00B30A08" w:rsidRPr="007B698C" w:rsidRDefault="00B30A08" w:rsidP="007B698C">
      <w:pPr>
        <w:widowControl w:val="0"/>
        <w:adjustRightInd w:val="0"/>
        <w:snapToGrid w:val="0"/>
        <w:spacing w:line="360" w:lineRule="auto"/>
        <w:jc w:val="both"/>
        <w:rPr>
          <w:rFonts w:ascii="Book Antiqua" w:hAnsi="Book Antiqua" w:cs="Times New Roman"/>
          <w:b/>
          <w:color w:val="000000"/>
          <w:kern w:val="2"/>
          <w:lang w:eastAsia="zh-CN"/>
        </w:rPr>
      </w:pPr>
    </w:p>
    <w:p w14:paraId="203CC0E3" w14:textId="77777777" w:rsidR="00B30A08" w:rsidRPr="007B698C" w:rsidRDefault="00B30A08" w:rsidP="007B698C">
      <w:pPr>
        <w:widowControl w:val="0"/>
        <w:adjustRightInd w:val="0"/>
        <w:snapToGrid w:val="0"/>
        <w:spacing w:line="360" w:lineRule="auto"/>
        <w:jc w:val="both"/>
        <w:rPr>
          <w:rFonts w:ascii="Book Antiqua" w:eastAsia="微软雅黑" w:hAnsi="Book Antiqua" w:cs="宋体"/>
          <w:lang w:eastAsia="zh-CN"/>
        </w:rPr>
      </w:pPr>
      <w:r w:rsidRPr="007B698C">
        <w:rPr>
          <w:rFonts w:ascii="Book Antiqua" w:hAnsi="Book Antiqua" w:cs="宋体"/>
          <w:b/>
          <w:lang w:eastAsia="zh-CN"/>
        </w:rPr>
        <w:t xml:space="preserve">Specialty type: </w:t>
      </w:r>
      <w:r w:rsidRPr="007B698C">
        <w:rPr>
          <w:rFonts w:ascii="Book Antiqua" w:eastAsia="微软雅黑" w:hAnsi="Book Antiqua" w:cs="宋体"/>
          <w:lang w:eastAsia="zh-CN"/>
        </w:rPr>
        <w:t>Gastroenterology and hepatology</w:t>
      </w:r>
    </w:p>
    <w:p w14:paraId="55C0916A" w14:textId="77777777" w:rsidR="00B30A08" w:rsidRPr="007B698C" w:rsidRDefault="00B30A08" w:rsidP="007B698C">
      <w:pPr>
        <w:widowControl w:val="0"/>
        <w:adjustRightInd w:val="0"/>
        <w:snapToGrid w:val="0"/>
        <w:spacing w:line="360" w:lineRule="auto"/>
        <w:jc w:val="both"/>
        <w:rPr>
          <w:rFonts w:ascii="Book Antiqua" w:hAnsi="Book Antiqua" w:cs="宋体"/>
          <w:lang w:eastAsia="zh-CN"/>
        </w:rPr>
      </w:pPr>
      <w:r w:rsidRPr="007B698C">
        <w:rPr>
          <w:rFonts w:ascii="Book Antiqua" w:hAnsi="Book Antiqua" w:cs="宋体"/>
          <w:b/>
          <w:lang w:eastAsia="zh-CN"/>
        </w:rPr>
        <w:t xml:space="preserve">Country/Territory of origin: </w:t>
      </w:r>
      <w:r w:rsidRPr="007B698C">
        <w:rPr>
          <w:rFonts w:ascii="Book Antiqua" w:hAnsi="Book Antiqua" w:cs="宋体"/>
          <w:lang w:eastAsia="zh-CN"/>
        </w:rPr>
        <w:t xml:space="preserve">United </w:t>
      </w:r>
      <w:r w:rsidR="00150D97" w:rsidRPr="007B698C">
        <w:rPr>
          <w:rFonts w:ascii="Book Antiqua" w:hAnsi="Book Antiqua" w:cs="宋体"/>
          <w:lang w:eastAsia="zh-CN"/>
        </w:rPr>
        <w:t>Kingdom</w:t>
      </w:r>
    </w:p>
    <w:p w14:paraId="57977E40" w14:textId="77777777" w:rsidR="00B30A08" w:rsidRPr="007B698C" w:rsidRDefault="00B30A08" w:rsidP="007B698C">
      <w:pPr>
        <w:widowControl w:val="0"/>
        <w:adjustRightInd w:val="0"/>
        <w:snapToGrid w:val="0"/>
        <w:spacing w:line="360" w:lineRule="auto"/>
        <w:jc w:val="both"/>
        <w:rPr>
          <w:rFonts w:ascii="Book Antiqua" w:hAnsi="Book Antiqua" w:cs="宋体"/>
          <w:b/>
          <w:lang w:eastAsia="zh-CN"/>
        </w:rPr>
      </w:pPr>
      <w:r w:rsidRPr="007B698C">
        <w:rPr>
          <w:rFonts w:ascii="Book Antiqua" w:hAnsi="Book Antiqua" w:cs="宋体"/>
          <w:b/>
          <w:lang w:eastAsia="zh-CN"/>
        </w:rPr>
        <w:t>Peer-review report’s scientific quality classification</w:t>
      </w:r>
    </w:p>
    <w:p w14:paraId="69D348EB" w14:textId="77777777" w:rsidR="00B30A08" w:rsidRPr="007B698C" w:rsidRDefault="00150D97" w:rsidP="007B698C">
      <w:pPr>
        <w:widowControl w:val="0"/>
        <w:adjustRightInd w:val="0"/>
        <w:snapToGrid w:val="0"/>
        <w:spacing w:line="360" w:lineRule="auto"/>
        <w:jc w:val="both"/>
        <w:rPr>
          <w:rFonts w:ascii="Book Antiqua" w:hAnsi="Book Antiqua" w:cs="宋体"/>
          <w:lang w:eastAsia="zh-CN"/>
        </w:rPr>
      </w:pPr>
      <w:r w:rsidRPr="007B698C">
        <w:rPr>
          <w:rFonts w:ascii="Book Antiqua" w:hAnsi="Book Antiqua" w:cs="宋体"/>
          <w:lang w:eastAsia="zh-CN"/>
        </w:rPr>
        <w:t>Grade A (Excellent): 0</w:t>
      </w:r>
    </w:p>
    <w:p w14:paraId="69A1603F" w14:textId="77777777" w:rsidR="00B30A08" w:rsidRPr="007B698C" w:rsidRDefault="00B30A08" w:rsidP="007B698C">
      <w:pPr>
        <w:widowControl w:val="0"/>
        <w:adjustRightInd w:val="0"/>
        <w:snapToGrid w:val="0"/>
        <w:spacing w:line="360" w:lineRule="auto"/>
        <w:jc w:val="both"/>
        <w:rPr>
          <w:rFonts w:ascii="Book Antiqua" w:hAnsi="Book Antiqua" w:cs="宋体"/>
          <w:lang w:eastAsia="zh-CN"/>
        </w:rPr>
      </w:pPr>
      <w:r w:rsidRPr="007B698C">
        <w:rPr>
          <w:rFonts w:ascii="Book Antiqua" w:hAnsi="Book Antiqua" w:cs="宋体"/>
          <w:lang w:eastAsia="zh-CN"/>
        </w:rPr>
        <w:t>Grade B (Very good): B</w:t>
      </w:r>
    </w:p>
    <w:p w14:paraId="6EF63AE8" w14:textId="77777777" w:rsidR="00B30A08" w:rsidRPr="007B698C" w:rsidRDefault="00B30A08" w:rsidP="007B698C">
      <w:pPr>
        <w:widowControl w:val="0"/>
        <w:adjustRightInd w:val="0"/>
        <w:snapToGrid w:val="0"/>
        <w:spacing w:line="360" w:lineRule="auto"/>
        <w:jc w:val="both"/>
        <w:rPr>
          <w:rFonts w:ascii="Book Antiqua" w:hAnsi="Book Antiqua" w:cs="宋体"/>
          <w:lang w:eastAsia="zh-CN"/>
        </w:rPr>
      </w:pPr>
      <w:r w:rsidRPr="007B698C">
        <w:rPr>
          <w:rFonts w:ascii="Book Antiqua" w:hAnsi="Book Antiqua" w:cs="宋体"/>
          <w:lang w:eastAsia="zh-CN"/>
        </w:rPr>
        <w:t xml:space="preserve">Grade C (Good): </w:t>
      </w:r>
      <w:r w:rsidR="00150D97" w:rsidRPr="007B698C">
        <w:rPr>
          <w:rFonts w:ascii="Book Antiqua" w:hAnsi="Book Antiqua" w:cs="宋体"/>
          <w:lang w:eastAsia="zh-CN"/>
        </w:rPr>
        <w:t>C</w:t>
      </w:r>
    </w:p>
    <w:p w14:paraId="773ED74E" w14:textId="77777777" w:rsidR="00B30A08" w:rsidRPr="007B698C" w:rsidRDefault="00150D97" w:rsidP="007B698C">
      <w:pPr>
        <w:widowControl w:val="0"/>
        <w:adjustRightInd w:val="0"/>
        <w:snapToGrid w:val="0"/>
        <w:spacing w:line="360" w:lineRule="auto"/>
        <w:jc w:val="both"/>
        <w:rPr>
          <w:rFonts w:ascii="Book Antiqua" w:hAnsi="Book Antiqua" w:cs="宋体"/>
          <w:lang w:eastAsia="zh-CN"/>
        </w:rPr>
      </w:pPr>
      <w:r w:rsidRPr="007B698C">
        <w:rPr>
          <w:rFonts w:ascii="Book Antiqua" w:hAnsi="Book Antiqua" w:cs="宋体"/>
          <w:lang w:eastAsia="zh-CN"/>
        </w:rPr>
        <w:t>Grade D (Fair): D</w:t>
      </w:r>
    </w:p>
    <w:p w14:paraId="40D6C372" w14:textId="77777777" w:rsidR="00B30A08" w:rsidRPr="007B698C" w:rsidRDefault="00150D97" w:rsidP="007B698C">
      <w:pPr>
        <w:widowControl w:val="0"/>
        <w:adjustRightInd w:val="0"/>
        <w:snapToGrid w:val="0"/>
        <w:spacing w:line="360" w:lineRule="auto"/>
        <w:jc w:val="both"/>
        <w:rPr>
          <w:rFonts w:ascii="Book Antiqua" w:eastAsia="等线" w:hAnsi="Book Antiqua"/>
          <w:kern w:val="2"/>
          <w:lang w:val="hu-HU" w:eastAsia="zh-CN"/>
        </w:rPr>
      </w:pPr>
      <w:r w:rsidRPr="007B698C">
        <w:rPr>
          <w:rFonts w:ascii="Book Antiqua" w:hAnsi="Book Antiqua" w:cs="宋体"/>
          <w:lang w:eastAsia="zh-CN"/>
        </w:rPr>
        <w:t>Grade E (Poor): E</w:t>
      </w:r>
    </w:p>
    <w:p w14:paraId="0A14CCDA" w14:textId="77777777" w:rsidR="00B30A08" w:rsidRPr="007B698C" w:rsidRDefault="00B30A08" w:rsidP="007B698C">
      <w:pPr>
        <w:widowControl w:val="0"/>
        <w:adjustRightInd w:val="0"/>
        <w:snapToGrid w:val="0"/>
        <w:spacing w:line="360" w:lineRule="auto"/>
        <w:ind w:left="361" w:hangingChars="150" w:hanging="361"/>
        <w:jc w:val="both"/>
        <w:rPr>
          <w:rFonts w:ascii="Book Antiqua" w:hAnsi="Book Antiqua" w:cs="Times New Roman"/>
          <w:b/>
          <w:bCs/>
          <w:color w:val="000000"/>
          <w:kern w:val="2"/>
          <w:lang w:eastAsia="zh-CN"/>
        </w:rPr>
      </w:pPr>
    </w:p>
    <w:p w14:paraId="5B0371E7" w14:textId="77777777" w:rsidR="00B30A08" w:rsidRPr="007B698C" w:rsidRDefault="00B30A08" w:rsidP="007B698C">
      <w:pPr>
        <w:widowControl w:val="0"/>
        <w:adjustRightInd w:val="0"/>
        <w:snapToGrid w:val="0"/>
        <w:spacing w:line="360" w:lineRule="auto"/>
        <w:ind w:left="1"/>
        <w:jc w:val="both"/>
        <w:rPr>
          <w:rFonts w:ascii="Book Antiqua" w:hAnsi="Book Antiqua" w:cs="Times New Roman"/>
          <w:b/>
          <w:bCs/>
          <w:color w:val="000000"/>
          <w:kern w:val="2"/>
          <w:lang w:eastAsia="zh-CN"/>
        </w:rPr>
      </w:pPr>
      <w:r w:rsidRPr="007B698C">
        <w:rPr>
          <w:rFonts w:ascii="Book Antiqua" w:hAnsi="Book Antiqua" w:cs="Times New Roman"/>
          <w:b/>
          <w:bCs/>
          <w:color w:val="000000"/>
          <w:kern w:val="2"/>
          <w:lang w:eastAsia="zh-CN"/>
        </w:rPr>
        <w:t>P-Reviewer:</w:t>
      </w:r>
      <w:r w:rsidRPr="007B698C">
        <w:rPr>
          <w:rFonts w:ascii="Book Antiqua" w:hAnsi="Book Antiqua" w:cs="Times New Roman"/>
          <w:bCs/>
          <w:color w:val="000000"/>
          <w:kern w:val="2"/>
          <w:lang w:eastAsia="zh-CN"/>
        </w:rPr>
        <w:t xml:space="preserve"> </w:t>
      </w:r>
      <w:proofErr w:type="spellStart"/>
      <w:r w:rsidR="00150D97" w:rsidRPr="007B698C">
        <w:rPr>
          <w:rFonts w:ascii="Book Antiqua" w:hAnsi="Book Antiqua"/>
        </w:rPr>
        <w:t>Hammoud</w:t>
      </w:r>
      <w:proofErr w:type="spellEnd"/>
      <w:r w:rsidR="00150D97" w:rsidRPr="007B698C">
        <w:rPr>
          <w:rFonts w:ascii="Book Antiqua" w:hAnsi="Book Antiqua"/>
          <w:lang w:eastAsia="zh-CN"/>
        </w:rPr>
        <w:t xml:space="preserve"> CM,</w:t>
      </w:r>
      <w:r w:rsidR="00150D97" w:rsidRPr="007B698C">
        <w:rPr>
          <w:rFonts w:ascii="Book Antiqua" w:hAnsi="Book Antiqua"/>
        </w:rPr>
        <w:t xml:space="preserve"> </w:t>
      </w:r>
      <w:proofErr w:type="spellStart"/>
      <w:r w:rsidR="00150D97" w:rsidRPr="007B698C">
        <w:rPr>
          <w:rFonts w:ascii="Book Antiqua" w:hAnsi="Book Antiqua"/>
        </w:rPr>
        <w:t>Inamdar</w:t>
      </w:r>
      <w:proofErr w:type="spellEnd"/>
      <w:r w:rsidR="00150D97" w:rsidRPr="007B698C">
        <w:rPr>
          <w:rFonts w:ascii="Book Antiqua" w:hAnsi="Book Antiqua"/>
          <w:lang w:eastAsia="zh-CN"/>
        </w:rPr>
        <w:t xml:space="preserve"> S, </w:t>
      </w:r>
      <w:r w:rsidR="00150D97" w:rsidRPr="007B698C">
        <w:rPr>
          <w:rFonts w:ascii="Book Antiqua" w:hAnsi="Book Antiqua"/>
        </w:rPr>
        <w:t>Pang</w:t>
      </w:r>
      <w:r w:rsidR="00150D97" w:rsidRPr="007B698C">
        <w:rPr>
          <w:rFonts w:ascii="Book Antiqua" w:hAnsi="Book Antiqua"/>
          <w:lang w:eastAsia="zh-CN"/>
        </w:rPr>
        <w:t xml:space="preserve"> S, </w:t>
      </w:r>
      <w:r w:rsidR="00150D97" w:rsidRPr="007B698C">
        <w:rPr>
          <w:rFonts w:ascii="Book Antiqua" w:hAnsi="Book Antiqua"/>
        </w:rPr>
        <w:t>Kim</w:t>
      </w:r>
      <w:r w:rsidR="00150D97" w:rsidRPr="007B698C">
        <w:rPr>
          <w:rFonts w:ascii="Book Antiqua" w:hAnsi="Book Antiqua"/>
          <w:lang w:eastAsia="zh-CN"/>
        </w:rPr>
        <w:t xml:space="preserve"> GH</w:t>
      </w:r>
      <w:r w:rsidRPr="007B698C">
        <w:rPr>
          <w:rFonts w:ascii="Book Antiqua" w:hAnsi="Book Antiqua" w:cs="Times New Roman"/>
          <w:bCs/>
          <w:color w:val="000000"/>
          <w:kern w:val="2"/>
          <w:lang w:eastAsia="zh-CN"/>
        </w:rPr>
        <w:t xml:space="preserve"> </w:t>
      </w:r>
      <w:r w:rsidRPr="007B698C">
        <w:rPr>
          <w:rFonts w:ascii="Book Antiqua" w:hAnsi="Book Antiqua" w:cs="Times New Roman"/>
          <w:b/>
          <w:bCs/>
          <w:color w:val="000000"/>
          <w:kern w:val="2"/>
          <w:lang w:eastAsia="zh-CN"/>
        </w:rPr>
        <w:t xml:space="preserve">S-Editor: </w:t>
      </w:r>
      <w:r w:rsidRPr="007B698C">
        <w:rPr>
          <w:rFonts w:ascii="Book Antiqua" w:hAnsi="Book Antiqua" w:cs="Times New Roman"/>
          <w:bCs/>
          <w:color w:val="000000"/>
          <w:kern w:val="2"/>
          <w:lang w:eastAsia="zh-CN"/>
        </w:rPr>
        <w:t xml:space="preserve">Wang </w:t>
      </w:r>
      <w:r w:rsidR="00150D97" w:rsidRPr="007B698C">
        <w:rPr>
          <w:rFonts w:ascii="Book Antiqua" w:hAnsi="Book Antiqua" w:cs="Times New Roman"/>
          <w:bCs/>
          <w:color w:val="000000"/>
          <w:kern w:val="2"/>
          <w:lang w:eastAsia="zh-CN"/>
        </w:rPr>
        <w:t>JL</w:t>
      </w:r>
      <w:r w:rsidRPr="007B698C">
        <w:rPr>
          <w:rFonts w:ascii="Book Antiqua" w:hAnsi="Book Antiqua" w:cs="Times New Roman"/>
          <w:bCs/>
          <w:color w:val="000000"/>
          <w:kern w:val="2"/>
          <w:lang w:eastAsia="zh-CN"/>
        </w:rPr>
        <w:t xml:space="preserve"> </w:t>
      </w:r>
      <w:r w:rsidRPr="007B698C">
        <w:rPr>
          <w:rFonts w:ascii="Book Antiqua" w:hAnsi="Book Antiqua" w:cs="Times New Roman"/>
          <w:b/>
          <w:bCs/>
          <w:color w:val="000000"/>
          <w:kern w:val="2"/>
          <w:lang w:eastAsia="zh-CN"/>
        </w:rPr>
        <w:t>L-Editor:</w:t>
      </w:r>
      <w:r w:rsidRPr="007B698C">
        <w:rPr>
          <w:rFonts w:ascii="Book Antiqua" w:hAnsi="Book Antiqua" w:cs="Times New Roman"/>
          <w:color w:val="000000"/>
          <w:kern w:val="2"/>
          <w:lang w:eastAsia="zh-CN"/>
        </w:rPr>
        <w:t xml:space="preserve"> </w:t>
      </w:r>
      <w:r w:rsidRPr="007B698C">
        <w:rPr>
          <w:rFonts w:ascii="Book Antiqua" w:hAnsi="Book Antiqua" w:cs="Times New Roman"/>
          <w:b/>
          <w:bCs/>
          <w:color w:val="000000"/>
          <w:kern w:val="2"/>
          <w:lang w:eastAsia="zh-CN"/>
        </w:rPr>
        <w:t>E-Editor:</w:t>
      </w:r>
    </w:p>
    <w:p w14:paraId="2E35994A" w14:textId="77777777" w:rsidR="00953536" w:rsidRPr="007B698C" w:rsidRDefault="00953536" w:rsidP="007B698C">
      <w:pPr>
        <w:pBdr>
          <w:top w:val="nil"/>
          <w:left w:val="nil"/>
          <w:bottom w:val="nil"/>
          <w:right w:val="nil"/>
          <w:between w:val="nil"/>
        </w:pBdr>
        <w:shd w:val="clear" w:color="auto" w:fill="FFFFFF"/>
        <w:adjustRightInd w:val="0"/>
        <w:snapToGrid w:val="0"/>
        <w:spacing w:line="360" w:lineRule="auto"/>
        <w:jc w:val="both"/>
        <w:rPr>
          <w:rFonts w:ascii="Book Antiqua" w:hAnsi="Book Antiqua"/>
          <w:color w:val="000000" w:themeColor="text1"/>
          <w:lang w:eastAsia="zh-CN"/>
        </w:rPr>
      </w:pPr>
    </w:p>
    <w:p w14:paraId="594674B6" w14:textId="77777777" w:rsidR="00150D97" w:rsidRPr="007B698C" w:rsidRDefault="00150D97" w:rsidP="007B698C">
      <w:pPr>
        <w:adjustRightInd w:val="0"/>
        <w:snapToGrid w:val="0"/>
        <w:spacing w:line="360" w:lineRule="auto"/>
        <w:jc w:val="both"/>
        <w:rPr>
          <w:rFonts w:ascii="Book Antiqua" w:hAnsi="Book Antiqua"/>
          <w:color w:val="000000" w:themeColor="text1"/>
          <w:lang w:eastAsia="zh-CN"/>
        </w:rPr>
      </w:pPr>
    </w:p>
    <w:p w14:paraId="7EF8593B" w14:textId="77777777" w:rsidR="00B30A08" w:rsidRPr="007B698C" w:rsidRDefault="00B30A08" w:rsidP="007B698C">
      <w:pPr>
        <w:adjustRightInd w:val="0"/>
        <w:snapToGrid w:val="0"/>
        <w:spacing w:line="360" w:lineRule="auto"/>
        <w:jc w:val="both"/>
        <w:rPr>
          <w:rFonts w:ascii="Book Antiqua" w:hAnsi="Book Antiqua"/>
          <w:b/>
          <w:lang w:eastAsia="zh-CN"/>
        </w:rPr>
      </w:pPr>
      <w:r w:rsidRPr="007B698C">
        <w:rPr>
          <w:rFonts w:ascii="Book Antiqua" w:hAnsi="Book Antiqua"/>
          <w:b/>
        </w:rPr>
        <w:t>Figure Legends</w:t>
      </w:r>
    </w:p>
    <w:p w14:paraId="18843AF3" w14:textId="77777777" w:rsidR="00953536" w:rsidRPr="007B698C" w:rsidRDefault="007701C7" w:rsidP="007B698C">
      <w:pPr>
        <w:adjustRightInd w:val="0"/>
        <w:snapToGrid w:val="0"/>
        <w:spacing w:line="360" w:lineRule="auto"/>
        <w:jc w:val="both"/>
        <w:rPr>
          <w:rFonts w:ascii="Book Antiqua" w:hAnsi="Book Antiqua"/>
          <w:color w:val="000000" w:themeColor="text1"/>
        </w:rPr>
      </w:pPr>
      <w:r>
        <w:rPr>
          <w:noProof/>
          <w:lang w:val="en-US" w:eastAsia="zh-CN"/>
        </w:rPr>
        <w:drawing>
          <wp:inline distT="0" distB="0" distL="0" distR="0" wp14:anchorId="79CDEF75" wp14:editId="6C68642C">
            <wp:extent cx="5727700" cy="1466215"/>
            <wp:effectExtent l="0" t="0" r="635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1466215"/>
                    </a:xfrm>
                    <a:prstGeom prst="rect">
                      <a:avLst/>
                    </a:prstGeom>
                  </pic:spPr>
                </pic:pic>
              </a:graphicData>
            </a:graphic>
          </wp:inline>
        </w:drawing>
      </w:r>
    </w:p>
    <w:p w14:paraId="23D64256" w14:textId="77777777" w:rsidR="00953536" w:rsidRPr="007B698C" w:rsidRDefault="00934C3A" w:rsidP="007B698C">
      <w:pPr>
        <w:adjustRightInd w:val="0"/>
        <w:snapToGrid w:val="0"/>
        <w:spacing w:line="360" w:lineRule="auto"/>
        <w:jc w:val="both"/>
        <w:rPr>
          <w:rFonts w:ascii="Book Antiqua" w:hAnsi="Book Antiqua"/>
          <w:color w:val="000000" w:themeColor="text1"/>
          <w:lang w:eastAsia="zh-CN"/>
        </w:rPr>
      </w:pPr>
      <w:r w:rsidRPr="007B698C">
        <w:rPr>
          <w:rFonts w:ascii="Book Antiqua" w:hAnsi="Book Antiqua"/>
          <w:b/>
          <w:color w:val="000000" w:themeColor="text1"/>
        </w:rPr>
        <w:t>Figure 1</w:t>
      </w:r>
      <w:r w:rsidRPr="007B698C">
        <w:rPr>
          <w:rFonts w:ascii="Book Antiqua" w:hAnsi="Book Antiqua"/>
          <w:b/>
          <w:color w:val="000000" w:themeColor="text1"/>
          <w:lang w:eastAsia="zh-CN"/>
        </w:rPr>
        <w:t xml:space="preserve"> </w:t>
      </w:r>
      <w:r w:rsidR="00953536" w:rsidRPr="007B698C">
        <w:rPr>
          <w:rFonts w:ascii="Book Antiqua" w:hAnsi="Book Antiqua"/>
          <w:b/>
          <w:color w:val="000000" w:themeColor="text1"/>
        </w:rPr>
        <w:t xml:space="preserve">Illustrated </w:t>
      </w:r>
      <w:r w:rsidRPr="007B698C">
        <w:rPr>
          <w:rFonts w:ascii="Book Antiqua" w:hAnsi="Book Antiqua"/>
          <w:b/>
          <w:color w:val="000000" w:themeColor="text1"/>
        </w:rPr>
        <w:t>convolutional neural network</w:t>
      </w:r>
      <w:r w:rsidRPr="007B698C">
        <w:rPr>
          <w:rFonts w:ascii="Book Antiqua" w:hAnsi="Book Antiqua"/>
          <w:b/>
          <w:color w:val="000000" w:themeColor="text1"/>
          <w:lang w:eastAsia="zh-CN"/>
        </w:rPr>
        <w:t xml:space="preserve"> </w:t>
      </w:r>
      <w:r w:rsidR="00953536" w:rsidRPr="007B698C">
        <w:rPr>
          <w:rFonts w:ascii="Book Antiqua" w:hAnsi="Book Antiqua"/>
          <w:b/>
          <w:color w:val="000000" w:themeColor="text1"/>
        </w:rPr>
        <w:t>framework</w:t>
      </w:r>
      <w:r w:rsidRPr="007B698C">
        <w:rPr>
          <w:rFonts w:ascii="Book Antiqua" w:hAnsi="Book Antiqua"/>
          <w:b/>
          <w:color w:val="000000" w:themeColor="text1"/>
          <w:lang w:eastAsia="zh-CN"/>
        </w:rPr>
        <w:t>.</w:t>
      </w:r>
      <w:r w:rsidRPr="007B698C">
        <w:rPr>
          <w:rFonts w:ascii="Book Antiqua" w:hAnsi="Book Antiqua"/>
          <w:b/>
          <w:color w:val="000000" w:themeColor="text1"/>
        </w:rPr>
        <w:t xml:space="preserve"> </w:t>
      </w:r>
      <w:r w:rsidRPr="007B698C">
        <w:rPr>
          <w:rFonts w:ascii="Book Antiqua" w:hAnsi="Book Antiqua"/>
          <w:color w:val="000000" w:themeColor="text1"/>
          <w:lang w:eastAsia="zh-CN"/>
        </w:rPr>
        <w:t xml:space="preserve">CNN: </w:t>
      </w:r>
      <w:r w:rsidRPr="007B698C">
        <w:rPr>
          <w:rFonts w:ascii="Book Antiqua" w:hAnsi="Book Antiqua"/>
          <w:color w:val="000000" w:themeColor="text1"/>
        </w:rPr>
        <w:t>Convolutional neural network</w:t>
      </w:r>
      <w:r w:rsidRPr="007B698C">
        <w:rPr>
          <w:rFonts w:ascii="Book Antiqua" w:hAnsi="Book Antiqua"/>
          <w:color w:val="000000" w:themeColor="text1"/>
          <w:lang w:eastAsia="zh-CN"/>
        </w:rPr>
        <w:t>.</w:t>
      </w:r>
    </w:p>
    <w:p w14:paraId="6DBBB0B6" w14:textId="77777777" w:rsidR="000718C7" w:rsidRPr="007B698C" w:rsidRDefault="000718C7" w:rsidP="007B698C">
      <w:pPr>
        <w:adjustRightInd w:val="0"/>
        <w:snapToGrid w:val="0"/>
        <w:spacing w:line="360" w:lineRule="auto"/>
        <w:jc w:val="both"/>
        <w:rPr>
          <w:rFonts w:ascii="Book Antiqua" w:hAnsi="Book Antiqua"/>
          <w:color w:val="000000" w:themeColor="text1"/>
          <w:u w:val="single"/>
          <w:lang w:eastAsia="zh-CN"/>
        </w:rPr>
      </w:pPr>
    </w:p>
    <w:p w14:paraId="54771D4B" w14:textId="77777777" w:rsidR="000718C7" w:rsidRPr="007B698C" w:rsidRDefault="000718C7" w:rsidP="007B698C">
      <w:pPr>
        <w:adjustRightInd w:val="0"/>
        <w:snapToGrid w:val="0"/>
        <w:spacing w:line="360" w:lineRule="auto"/>
        <w:jc w:val="both"/>
        <w:rPr>
          <w:rFonts w:ascii="Book Antiqua" w:hAnsi="Book Antiqua"/>
          <w:color w:val="000000" w:themeColor="text1"/>
          <w:lang w:eastAsia="zh-CN"/>
        </w:rPr>
      </w:pPr>
      <w:bookmarkStart w:id="3" w:name="_GoBack"/>
      <w:r w:rsidRPr="007B698C">
        <w:rPr>
          <w:rFonts w:ascii="Book Antiqua" w:hAnsi="Book Antiqua"/>
          <w:noProof/>
          <w:color w:val="000000" w:themeColor="text1"/>
          <w:lang w:val="en-US" w:eastAsia="zh-CN"/>
        </w:rPr>
        <w:drawing>
          <wp:inline distT="114300" distB="114300" distL="114300" distR="114300" wp14:anchorId="7BD7D1CF" wp14:editId="2198ECB6">
            <wp:extent cx="3942272" cy="3260785"/>
            <wp:effectExtent l="0" t="0" r="127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947254" cy="3264906"/>
                    </a:xfrm>
                    <a:prstGeom prst="rect">
                      <a:avLst/>
                    </a:prstGeom>
                    <a:ln/>
                  </pic:spPr>
                </pic:pic>
              </a:graphicData>
            </a:graphic>
          </wp:inline>
        </w:drawing>
      </w:r>
      <w:bookmarkEnd w:id="3"/>
      <w:r w:rsidR="00392C4E" w:rsidRPr="007B698C">
        <w:rPr>
          <w:rFonts w:ascii="Book Antiqua" w:hAnsi="Book Antiqua"/>
          <w:color w:val="000000" w:themeColor="text1"/>
          <w:lang w:eastAsia="zh-CN"/>
        </w:rPr>
        <w:tab/>
      </w:r>
    </w:p>
    <w:p w14:paraId="78ABA4BA" w14:textId="77777777" w:rsidR="000718C7" w:rsidRPr="007B698C" w:rsidRDefault="000718C7" w:rsidP="007B698C">
      <w:pPr>
        <w:adjustRightInd w:val="0"/>
        <w:snapToGrid w:val="0"/>
        <w:spacing w:line="360" w:lineRule="auto"/>
        <w:jc w:val="both"/>
        <w:rPr>
          <w:rFonts w:ascii="Book Antiqua" w:hAnsi="Book Antiqua"/>
          <w:color w:val="000000" w:themeColor="text1"/>
          <w:lang w:eastAsia="zh-CN"/>
        </w:rPr>
      </w:pPr>
      <w:r w:rsidRPr="007B698C">
        <w:rPr>
          <w:rFonts w:ascii="Book Antiqua" w:hAnsi="Book Antiqua"/>
          <w:b/>
          <w:color w:val="000000" w:themeColor="text1"/>
        </w:rPr>
        <w:t xml:space="preserve">Figure </w:t>
      </w:r>
      <w:r w:rsidRPr="007B698C">
        <w:rPr>
          <w:rFonts w:ascii="Book Antiqua" w:hAnsi="Book Antiqua"/>
          <w:b/>
          <w:color w:val="000000" w:themeColor="text1"/>
          <w:lang w:eastAsia="zh-CN"/>
        </w:rPr>
        <w:t xml:space="preserve">2 </w:t>
      </w:r>
      <w:r w:rsidRPr="007B698C">
        <w:rPr>
          <w:rFonts w:ascii="Book Antiqua" w:hAnsi="Book Antiqua"/>
          <w:b/>
          <w:color w:val="000000" w:themeColor="text1"/>
        </w:rPr>
        <w:t>Convolutional neural network</w:t>
      </w:r>
      <w:r w:rsidRPr="007B698C">
        <w:rPr>
          <w:rFonts w:ascii="Book Antiqua" w:hAnsi="Book Antiqua"/>
          <w:b/>
          <w:color w:val="000000" w:themeColor="text1"/>
          <w:lang w:eastAsia="zh-CN"/>
        </w:rPr>
        <w:t xml:space="preserve"> </w:t>
      </w:r>
      <w:r w:rsidRPr="007B698C">
        <w:rPr>
          <w:rFonts w:ascii="Book Antiqua" w:hAnsi="Book Antiqua"/>
          <w:b/>
          <w:color w:val="000000" w:themeColor="text1"/>
        </w:rPr>
        <w:t>training; further defined</w:t>
      </w:r>
      <w:r w:rsidRPr="007B698C">
        <w:rPr>
          <w:rFonts w:ascii="Book Antiqua" w:hAnsi="Book Antiqua"/>
          <w:b/>
          <w:color w:val="000000" w:themeColor="text1"/>
          <w:lang w:eastAsia="zh-CN"/>
        </w:rPr>
        <w:t>.</w:t>
      </w:r>
      <w:r w:rsidRPr="007B698C">
        <w:rPr>
          <w:rFonts w:ascii="Book Antiqua" w:hAnsi="Book Antiqua"/>
          <w:color w:val="000000" w:themeColor="text1"/>
          <w:lang w:eastAsia="zh-CN"/>
        </w:rPr>
        <w:t xml:space="preserve"> CNN: </w:t>
      </w:r>
      <w:r w:rsidRPr="007B698C">
        <w:rPr>
          <w:rFonts w:ascii="Book Antiqua" w:hAnsi="Book Antiqua"/>
          <w:color w:val="000000" w:themeColor="text1"/>
        </w:rPr>
        <w:t>Convolutional neural network</w:t>
      </w:r>
      <w:r w:rsidRPr="007B698C">
        <w:rPr>
          <w:rFonts w:ascii="Book Antiqua" w:hAnsi="Book Antiqua"/>
          <w:color w:val="000000" w:themeColor="text1"/>
          <w:lang w:eastAsia="zh-CN"/>
        </w:rPr>
        <w:t>.</w:t>
      </w:r>
    </w:p>
    <w:p w14:paraId="6BDB75A5" w14:textId="77777777" w:rsidR="00934C3A" w:rsidRPr="007B698C" w:rsidRDefault="00934C3A" w:rsidP="007B698C">
      <w:pPr>
        <w:adjustRightInd w:val="0"/>
        <w:snapToGrid w:val="0"/>
        <w:spacing w:line="360" w:lineRule="auto"/>
        <w:jc w:val="both"/>
        <w:rPr>
          <w:rFonts w:ascii="Book Antiqua" w:hAnsi="Book Antiqua"/>
          <w:b/>
          <w:color w:val="000000" w:themeColor="text1"/>
          <w:lang w:eastAsia="zh-CN"/>
        </w:rPr>
      </w:pPr>
    </w:p>
    <w:p w14:paraId="5D3D215E" w14:textId="77777777" w:rsidR="000718C7" w:rsidRPr="007B698C" w:rsidRDefault="000718C7" w:rsidP="007B698C">
      <w:pPr>
        <w:adjustRightInd w:val="0"/>
        <w:snapToGrid w:val="0"/>
        <w:spacing w:line="360" w:lineRule="auto"/>
        <w:jc w:val="both"/>
        <w:rPr>
          <w:rFonts w:ascii="Book Antiqua" w:hAnsi="Book Antiqua"/>
          <w:b/>
          <w:color w:val="000000" w:themeColor="text1"/>
          <w:lang w:eastAsia="zh-CN"/>
        </w:rPr>
      </w:pPr>
      <w:r w:rsidRPr="007B698C">
        <w:rPr>
          <w:rFonts w:ascii="Book Antiqua" w:hAnsi="Book Antiqua"/>
          <w:b/>
          <w:color w:val="000000" w:themeColor="text1"/>
          <w:lang w:eastAsia="zh-CN"/>
        </w:rPr>
        <w:br w:type="page"/>
      </w:r>
    </w:p>
    <w:p w14:paraId="0D35F8AE" w14:textId="77777777" w:rsidR="00953536" w:rsidRPr="007B698C" w:rsidRDefault="00F572D4" w:rsidP="007B698C">
      <w:pPr>
        <w:adjustRightInd w:val="0"/>
        <w:snapToGrid w:val="0"/>
        <w:spacing w:line="360" w:lineRule="auto"/>
        <w:jc w:val="both"/>
        <w:rPr>
          <w:rFonts w:ascii="Book Antiqua" w:eastAsia="Times New Roman" w:hAnsi="Book Antiqua" w:cs="Times New Roman"/>
          <w:color w:val="000000" w:themeColor="text1"/>
        </w:rPr>
      </w:pPr>
      <w:r w:rsidRPr="007B698C">
        <w:rPr>
          <w:rFonts w:ascii="Book Antiqua" w:hAnsi="Book Antiqua"/>
          <w:noProof/>
          <w:lang w:val="en-US" w:eastAsia="zh-CN"/>
        </w:rPr>
        <w:drawing>
          <wp:inline distT="0" distB="0" distL="0" distR="0" wp14:anchorId="02BDB4FF" wp14:editId="42D55AED">
            <wp:extent cx="5486400" cy="20466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046605"/>
                    </a:xfrm>
                    <a:prstGeom prst="rect">
                      <a:avLst/>
                    </a:prstGeom>
                  </pic:spPr>
                </pic:pic>
              </a:graphicData>
            </a:graphic>
          </wp:inline>
        </w:drawing>
      </w:r>
    </w:p>
    <w:p w14:paraId="6A91E368" w14:textId="77777777" w:rsidR="00953536" w:rsidRPr="007B698C" w:rsidRDefault="00934C3A" w:rsidP="007B698C">
      <w:pPr>
        <w:adjustRightInd w:val="0"/>
        <w:snapToGrid w:val="0"/>
        <w:spacing w:line="360" w:lineRule="auto"/>
        <w:jc w:val="both"/>
        <w:rPr>
          <w:rFonts w:ascii="Book Antiqua" w:eastAsia="Times New Roman" w:hAnsi="Book Antiqua" w:cs="Times New Roman"/>
          <w:color w:val="000000" w:themeColor="text1"/>
        </w:rPr>
      </w:pPr>
      <w:r w:rsidRPr="007B698C">
        <w:rPr>
          <w:rFonts w:ascii="Book Antiqua" w:hAnsi="Book Antiqua"/>
          <w:b/>
          <w:color w:val="000000" w:themeColor="text1"/>
        </w:rPr>
        <w:t xml:space="preserve">Figure </w:t>
      </w:r>
      <w:r w:rsidR="000718C7" w:rsidRPr="007B698C">
        <w:rPr>
          <w:rFonts w:ascii="Book Antiqua" w:hAnsi="Book Antiqua"/>
          <w:b/>
          <w:color w:val="000000" w:themeColor="text1"/>
          <w:lang w:eastAsia="zh-CN"/>
        </w:rPr>
        <w:t>3</w:t>
      </w:r>
      <w:r w:rsidR="000718C7" w:rsidRPr="007B698C">
        <w:rPr>
          <w:rFonts w:ascii="Book Antiqua" w:hAnsi="Book Antiqua" w:cs="Times New Roman"/>
          <w:b/>
          <w:color w:val="000000" w:themeColor="text1"/>
          <w:lang w:eastAsia="zh-CN"/>
        </w:rPr>
        <w:t xml:space="preserve"> </w:t>
      </w:r>
      <w:r w:rsidR="00953536" w:rsidRPr="007B698C">
        <w:rPr>
          <w:rFonts w:ascii="Book Antiqua" w:hAnsi="Book Antiqua"/>
          <w:b/>
          <w:color w:val="000000" w:themeColor="text1"/>
        </w:rPr>
        <w:t xml:space="preserve">The </w:t>
      </w:r>
      <w:r w:rsidRPr="007B698C">
        <w:rPr>
          <w:rFonts w:ascii="Book Antiqua" w:hAnsi="Book Antiqua"/>
          <w:b/>
          <w:color w:val="000000" w:themeColor="text1"/>
        </w:rPr>
        <w:t>convolutional neural network</w:t>
      </w:r>
      <w:r w:rsidRPr="007B698C">
        <w:rPr>
          <w:rFonts w:ascii="Book Antiqua" w:hAnsi="Book Antiqua"/>
          <w:b/>
          <w:color w:val="000000" w:themeColor="text1"/>
          <w:lang w:eastAsia="zh-CN"/>
        </w:rPr>
        <w:t xml:space="preserve"> </w:t>
      </w:r>
      <w:r w:rsidR="00953536" w:rsidRPr="007B698C">
        <w:rPr>
          <w:rFonts w:ascii="Book Antiqua" w:hAnsi="Book Antiqua"/>
          <w:b/>
          <w:color w:val="000000" w:themeColor="text1"/>
        </w:rPr>
        <w:t>framework simplified</w:t>
      </w:r>
      <w:r w:rsidRPr="007B698C">
        <w:rPr>
          <w:rFonts w:ascii="Book Antiqua" w:hAnsi="Book Antiqua"/>
          <w:b/>
          <w:color w:val="000000" w:themeColor="text1"/>
          <w:lang w:eastAsia="zh-CN"/>
        </w:rPr>
        <w:t>.</w:t>
      </w:r>
      <w:r w:rsidRPr="007B698C">
        <w:rPr>
          <w:rFonts w:ascii="Book Antiqua" w:hAnsi="Book Antiqua"/>
          <w:color w:val="000000" w:themeColor="text1"/>
          <w:lang w:eastAsia="zh-CN"/>
        </w:rPr>
        <w:t xml:space="preserve"> CNN: </w:t>
      </w:r>
      <w:r w:rsidRPr="007B698C">
        <w:rPr>
          <w:rFonts w:ascii="Book Antiqua" w:hAnsi="Book Antiqua"/>
          <w:color w:val="000000" w:themeColor="text1"/>
        </w:rPr>
        <w:t>Convolutional neural network</w:t>
      </w:r>
      <w:r w:rsidRPr="007B698C">
        <w:rPr>
          <w:rFonts w:ascii="Book Antiqua" w:hAnsi="Book Antiqua"/>
          <w:color w:val="000000" w:themeColor="text1"/>
          <w:lang w:eastAsia="zh-CN"/>
        </w:rPr>
        <w:t>.</w:t>
      </w:r>
    </w:p>
    <w:sectPr w:rsidR="00953536" w:rsidRPr="007B698C">
      <w:footerReference w:type="even" r:id="rId11"/>
      <w:footerReference w:type="default" r:id="rId12"/>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10BAF" w14:textId="77777777" w:rsidR="00BF6DAB" w:rsidRDefault="00BF6DAB">
      <w:r>
        <w:separator/>
      </w:r>
    </w:p>
  </w:endnote>
  <w:endnote w:type="continuationSeparator" w:id="0">
    <w:p w14:paraId="2CC45E5E" w14:textId="77777777" w:rsidR="00BF6DAB" w:rsidRDefault="00BF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3A586" w14:textId="77777777" w:rsidR="00C22E84" w:rsidRDefault="00B41D8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4231E3B7" w14:textId="77777777" w:rsidR="00C22E84" w:rsidRDefault="00C22E84">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09917"/>
      <w:docPartObj>
        <w:docPartGallery w:val="Page Numbers (Bottom of Page)"/>
        <w:docPartUnique/>
      </w:docPartObj>
    </w:sdtPr>
    <w:sdtEndPr/>
    <w:sdtContent>
      <w:sdt>
        <w:sdtPr>
          <w:id w:val="860082579"/>
          <w:docPartObj>
            <w:docPartGallery w:val="Page Numbers (Top of Page)"/>
            <w:docPartUnique/>
          </w:docPartObj>
        </w:sdtPr>
        <w:sdtEndPr/>
        <w:sdtContent>
          <w:p w14:paraId="1DA4672E" w14:textId="77777777" w:rsidR="00E6002B" w:rsidRDefault="00E6002B">
            <w:pPr>
              <w:pStyle w:val="ab"/>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86DBA">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86DBA">
              <w:rPr>
                <w:b/>
                <w:bCs/>
                <w:noProof/>
              </w:rPr>
              <w:t>11</w:t>
            </w:r>
            <w:r>
              <w:rPr>
                <w:b/>
                <w:bCs/>
                <w:sz w:val="24"/>
                <w:szCs w:val="24"/>
              </w:rPr>
              <w:fldChar w:fldCharType="end"/>
            </w:r>
          </w:p>
        </w:sdtContent>
      </w:sdt>
    </w:sdtContent>
  </w:sdt>
  <w:p w14:paraId="47170C8D" w14:textId="77777777" w:rsidR="00C22E84" w:rsidRDefault="00C22E84">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A3315" w14:textId="77777777" w:rsidR="00BF6DAB" w:rsidRDefault="00BF6DAB">
      <w:r>
        <w:separator/>
      </w:r>
    </w:p>
  </w:footnote>
  <w:footnote w:type="continuationSeparator" w:id="0">
    <w:p w14:paraId="28D55A0C" w14:textId="77777777" w:rsidR="00BF6DAB" w:rsidRDefault="00BF6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84"/>
    <w:rsid w:val="000718C7"/>
    <w:rsid w:val="0009282E"/>
    <w:rsid w:val="000A7271"/>
    <w:rsid w:val="000E57D3"/>
    <w:rsid w:val="0013626E"/>
    <w:rsid w:val="00137CF5"/>
    <w:rsid w:val="00140831"/>
    <w:rsid w:val="00150D97"/>
    <w:rsid w:val="00152B0D"/>
    <w:rsid w:val="0015318E"/>
    <w:rsid w:val="00192F8B"/>
    <w:rsid w:val="001A41B0"/>
    <w:rsid w:val="001A54B4"/>
    <w:rsid w:val="00244692"/>
    <w:rsid w:val="002619CE"/>
    <w:rsid w:val="00272EF9"/>
    <w:rsid w:val="00286DBA"/>
    <w:rsid w:val="00287D69"/>
    <w:rsid w:val="0029202B"/>
    <w:rsid w:val="002A780F"/>
    <w:rsid w:val="002D08C4"/>
    <w:rsid w:val="002D5516"/>
    <w:rsid w:val="00311A98"/>
    <w:rsid w:val="00385156"/>
    <w:rsid w:val="00392C4E"/>
    <w:rsid w:val="003A0BD2"/>
    <w:rsid w:val="00423AA0"/>
    <w:rsid w:val="004A33A8"/>
    <w:rsid w:val="004D0DF5"/>
    <w:rsid w:val="004D6561"/>
    <w:rsid w:val="004E2BE2"/>
    <w:rsid w:val="0050494F"/>
    <w:rsid w:val="005061A4"/>
    <w:rsid w:val="00515B70"/>
    <w:rsid w:val="00543E59"/>
    <w:rsid w:val="00555C5D"/>
    <w:rsid w:val="005B5131"/>
    <w:rsid w:val="00602875"/>
    <w:rsid w:val="006075E9"/>
    <w:rsid w:val="006201E8"/>
    <w:rsid w:val="00675D79"/>
    <w:rsid w:val="00686CEF"/>
    <w:rsid w:val="00687E43"/>
    <w:rsid w:val="006959B4"/>
    <w:rsid w:val="006B62BC"/>
    <w:rsid w:val="006C3542"/>
    <w:rsid w:val="006E71FF"/>
    <w:rsid w:val="00747B5C"/>
    <w:rsid w:val="007701C7"/>
    <w:rsid w:val="007907A4"/>
    <w:rsid w:val="007B698C"/>
    <w:rsid w:val="008120A5"/>
    <w:rsid w:val="0082205E"/>
    <w:rsid w:val="00881531"/>
    <w:rsid w:val="0089563B"/>
    <w:rsid w:val="008D664F"/>
    <w:rsid w:val="008F50BA"/>
    <w:rsid w:val="00915357"/>
    <w:rsid w:val="00934C3A"/>
    <w:rsid w:val="00953536"/>
    <w:rsid w:val="009B657E"/>
    <w:rsid w:val="009C5DD3"/>
    <w:rsid w:val="009F2B1F"/>
    <w:rsid w:val="00A0486E"/>
    <w:rsid w:val="00A23A4F"/>
    <w:rsid w:val="00AC5B62"/>
    <w:rsid w:val="00AD7EF3"/>
    <w:rsid w:val="00AE4D5C"/>
    <w:rsid w:val="00B04BF1"/>
    <w:rsid w:val="00B07080"/>
    <w:rsid w:val="00B30A08"/>
    <w:rsid w:val="00B339C6"/>
    <w:rsid w:val="00B41D8E"/>
    <w:rsid w:val="00B633B6"/>
    <w:rsid w:val="00B6420D"/>
    <w:rsid w:val="00B82ACE"/>
    <w:rsid w:val="00B96B90"/>
    <w:rsid w:val="00BF1E7B"/>
    <w:rsid w:val="00BF6DAB"/>
    <w:rsid w:val="00C22E84"/>
    <w:rsid w:val="00C55A5F"/>
    <w:rsid w:val="00C76F4D"/>
    <w:rsid w:val="00CA71A6"/>
    <w:rsid w:val="00CC0D3A"/>
    <w:rsid w:val="00CE0F52"/>
    <w:rsid w:val="00CE57F0"/>
    <w:rsid w:val="00D13437"/>
    <w:rsid w:val="00D412AB"/>
    <w:rsid w:val="00D440AE"/>
    <w:rsid w:val="00D80AB2"/>
    <w:rsid w:val="00D8789B"/>
    <w:rsid w:val="00DD5366"/>
    <w:rsid w:val="00E06C21"/>
    <w:rsid w:val="00E149FB"/>
    <w:rsid w:val="00E36F75"/>
    <w:rsid w:val="00E6002B"/>
    <w:rsid w:val="00E81281"/>
    <w:rsid w:val="00EC677D"/>
    <w:rsid w:val="00ED097D"/>
    <w:rsid w:val="00F36680"/>
    <w:rsid w:val="00F572D4"/>
    <w:rsid w:val="00F92D65"/>
    <w:rsid w:val="00FA3222"/>
    <w:rsid w:val="00FE47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F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915357"/>
    <w:rPr>
      <w:rFonts w:ascii="Times New Roman" w:hAnsi="Times New Roman" w:cs="Times New Roman"/>
      <w:sz w:val="18"/>
      <w:szCs w:val="18"/>
    </w:rPr>
  </w:style>
  <w:style w:type="character" w:customStyle="1" w:styleId="Char">
    <w:name w:val="批注框文本 Char"/>
    <w:basedOn w:val="a0"/>
    <w:link w:val="a5"/>
    <w:uiPriority w:val="99"/>
    <w:semiHidden/>
    <w:rsid w:val="00915357"/>
    <w:rPr>
      <w:rFonts w:ascii="Times New Roman" w:hAnsi="Times New Roman" w:cs="Times New Roman"/>
      <w:sz w:val="18"/>
      <w:szCs w:val="18"/>
    </w:rPr>
  </w:style>
  <w:style w:type="paragraph" w:styleId="a6">
    <w:name w:val="Revision"/>
    <w:hidden/>
    <w:uiPriority w:val="99"/>
    <w:semiHidden/>
    <w:rsid w:val="00D80AB2"/>
  </w:style>
  <w:style w:type="character" w:styleId="a7">
    <w:name w:val="Hyperlink"/>
    <w:basedOn w:val="a0"/>
    <w:uiPriority w:val="99"/>
    <w:unhideWhenUsed/>
    <w:rsid w:val="004A33A8"/>
    <w:rPr>
      <w:color w:val="0000FF" w:themeColor="hyperlink"/>
      <w:u w:val="single"/>
    </w:rPr>
  </w:style>
  <w:style w:type="character" w:styleId="a8">
    <w:name w:val="Emphasis"/>
    <w:basedOn w:val="a0"/>
    <w:uiPriority w:val="20"/>
    <w:qFormat/>
    <w:rsid w:val="00B339C6"/>
    <w:rPr>
      <w:i/>
      <w:iCs/>
    </w:rPr>
  </w:style>
  <w:style w:type="character" w:customStyle="1" w:styleId="docsum-pmid">
    <w:name w:val="docsum-pmid"/>
    <w:basedOn w:val="a0"/>
    <w:rsid w:val="00AD7EF3"/>
  </w:style>
  <w:style w:type="character" w:styleId="a9">
    <w:name w:val="Strong"/>
    <w:basedOn w:val="a0"/>
    <w:uiPriority w:val="22"/>
    <w:qFormat/>
    <w:rsid w:val="00AD7EF3"/>
    <w:rPr>
      <w:b/>
      <w:bCs/>
    </w:rPr>
  </w:style>
  <w:style w:type="paragraph" w:customStyle="1" w:styleId="10">
    <w:name w:val="正文1"/>
    <w:uiPriority w:val="99"/>
    <w:rsid w:val="00B30A08"/>
    <w:pPr>
      <w:spacing w:line="276" w:lineRule="auto"/>
    </w:pPr>
    <w:rPr>
      <w:rFonts w:ascii="Arial" w:eastAsia="宋体" w:hAnsi="Arial" w:cs="Arial"/>
      <w:color w:val="000000"/>
      <w:sz w:val="22"/>
      <w:szCs w:val="20"/>
      <w:lang w:val="pl-PL" w:eastAsia="pl-PL"/>
    </w:rPr>
  </w:style>
  <w:style w:type="paragraph" w:styleId="aa">
    <w:name w:val="header"/>
    <w:basedOn w:val="a"/>
    <w:link w:val="Char0"/>
    <w:uiPriority w:val="99"/>
    <w:unhideWhenUsed/>
    <w:rsid w:val="00E600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uiPriority w:val="99"/>
    <w:rsid w:val="00E6002B"/>
    <w:rPr>
      <w:sz w:val="18"/>
      <w:szCs w:val="18"/>
    </w:rPr>
  </w:style>
  <w:style w:type="paragraph" w:styleId="ab">
    <w:name w:val="footer"/>
    <w:basedOn w:val="a"/>
    <w:link w:val="Char1"/>
    <w:uiPriority w:val="99"/>
    <w:unhideWhenUsed/>
    <w:rsid w:val="00E6002B"/>
    <w:pPr>
      <w:tabs>
        <w:tab w:val="center" w:pos="4153"/>
        <w:tab w:val="right" w:pos="8306"/>
      </w:tabs>
      <w:snapToGrid w:val="0"/>
    </w:pPr>
    <w:rPr>
      <w:sz w:val="18"/>
      <w:szCs w:val="18"/>
    </w:rPr>
  </w:style>
  <w:style w:type="character" w:customStyle="1" w:styleId="Char1">
    <w:name w:val="页脚 Char"/>
    <w:basedOn w:val="a0"/>
    <w:link w:val="ab"/>
    <w:uiPriority w:val="99"/>
    <w:rsid w:val="00E6002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915357"/>
    <w:rPr>
      <w:rFonts w:ascii="Times New Roman" w:hAnsi="Times New Roman" w:cs="Times New Roman"/>
      <w:sz w:val="18"/>
      <w:szCs w:val="18"/>
    </w:rPr>
  </w:style>
  <w:style w:type="character" w:customStyle="1" w:styleId="Char">
    <w:name w:val="批注框文本 Char"/>
    <w:basedOn w:val="a0"/>
    <w:link w:val="a5"/>
    <w:uiPriority w:val="99"/>
    <w:semiHidden/>
    <w:rsid w:val="00915357"/>
    <w:rPr>
      <w:rFonts w:ascii="Times New Roman" w:hAnsi="Times New Roman" w:cs="Times New Roman"/>
      <w:sz w:val="18"/>
      <w:szCs w:val="18"/>
    </w:rPr>
  </w:style>
  <w:style w:type="paragraph" w:styleId="a6">
    <w:name w:val="Revision"/>
    <w:hidden/>
    <w:uiPriority w:val="99"/>
    <w:semiHidden/>
    <w:rsid w:val="00D80AB2"/>
  </w:style>
  <w:style w:type="character" w:styleId="a7">
    <w:name w:val="Hyperlink"/>
    <w:basedOn w:val="a0"/>
    <w:uiPriority w:val="99"/>
    <w:unhideWhenUsed/>
    <w:rsid w:val="004A33A8"/>
    <w:rPr>
      <w:color w:val="0000FF" w:themeColor="hyperlink"/>
      <w:u w:val="single"/>
    </w:rPr>
  </w:style>
  <w:style w:type="character" w:styleId="a8">
    <w:name w:val="Emphasis"/>
    <w:basedOn w:val="a0"/>
    <w:uiPriority w:val="20"/>
    <w:qFormat/>
    <w:rsid w:val="00B339C6"/>
    <w:rPr>
      <w:i/>
      <w:iCs/>
    </w:rPr>
  </w:style>
  <w:style w:type="character" w:customStyle="1" w:styleId="docsum-pmid">
    <w:name w:val="docsum-pmid"/>
    <w:basedOn w:val="a0"/>
    <w:rsid w:val="00AD7EF3"/>
  </w:style>
  <w:style w:type="character" w:styleId="a9">
    <w:name w:val="Strong"/>
    <w:basedOn w:val="a0"/>
    <w:uiPriority w:val="22"/>
    <w:qFormat/>
    <w:rsid w:val="00AD7EF3"/>
    <w:rPr>
      <w:b/>
      <w:bCs/>
    </w:rPr>
  </w:style>
  <w:style w:type="paragraph" w:customStyle="1" w:styleId="10">
    <w:name w:val="正文1"/>
    <w:uiPriority w:val="99"/>
    <w:rsid w:val="00B30A08"/>
    <w:pPr>
      <w:spacing w:line="276" w:lineRule="auto"/>
    </w:pPr>
    <w:rPr>
      <w:rFonts w:ascii="Arial" w:eastAsia="宋体" w:hAnsi="Arial" w:cs="Arial"/>
      <w:color w:val="000000"/>
      <w:sz w:val="22"/>
      <w:szCs w:val="20"/>
      <w:lang w:val="pl-PL" w:eastAsia="pl-PL"/>
    </w:rPr>
  </w:style>
  <w:style w:type="paragraph" w:styleId="aa">
    <w:name w:val="header"/>
    <w:basedOn w:val="a"/>
    <w:link w:val="Char0"/>
    <w:uiPriority w:val="99"/>
    <w:unhideWhenUsed/>
    <w:rsid w:val="00E600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uiPriority w:val="99"/>
    <w:rsid w:val="00E6002B"/>
    <w:rPr>
      <w:sz w:val="18"/>
      <w:szCs w:val="18"/>
    </w:rPr>
  </w:style>
  <w:style w:type="paragraph" w:styleId="ab">
    <w:name w:val="footer"/>
    <w:basedOn w:val="a"/>
    <w:link w:val="Char1"/>
    <w:uiPriority w:val="99"/>
    <w:unhideWhenUsed/>
    <w:rsid w:val="00E6002B"/>
    <w:pPr>
      <w:tabs>
        <w:tab w:val="center" w:pos="4153"/>
        <w:tab w:val="right" w:pos="8306"/>
      </w:tabs>
      <w:snapToGrid w:val="0"/>
    </w:pPr>
    <w:rPr>
      <w:sz w:val="18"/>
      <w:szCs w:val="18"/>
    </w:rPr>
  </w:style>
  <w:style w:type="character" w:customStyle="1" w:styleId="Char1">
    <w:name w:val="页脚 Char"/>
    <w:basedOn w:val="a0"/>
    <w:link w:val="ab"/>
    <w:uiPriority w:val="99"/>
    <w:rsid w:val="00E600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yhole1234@gmail.com"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FA8B3F4-38F3-434E-97B9-40917C759D09}">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43</TotalTime>
  <Pages>1</Pages>
  <Words>2617</Words>
  <Characters>14920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Lijiahui</cp:lastModifiedBy>
  <cp:revision>18</cp:revision>
  <dcterms:created xsi:type="dcterms:W3CDTF">2020-07-16T23:18:00Z</dcterms:created>
  <dcterms:modified xsi:type="dcterms:W3CDTF">2020-07-23T06:56:00Z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documentId_3334</vt:lpwstr>
  </property>
</Properties>
</file>