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56D36" w14:textId="77777777" w:rsidR="001A54B4" w:rsidRPr="007B698C" w:rsidRDefault="001A54B4" w:rsidP="007B698C">
      <w:pPr>
        <w:widowControl w:val="0"/>
        <w:adjustRightInd w:val="0"/>
        <w:snapToGrid w:val="0"/>
        <w:spacing w:line="360" w:lineRule="auto"/>
        <w:jc w:val="both"/>
        <w:rPr>
          <w:rFonts w:ascii="Book Antiqua" w:eastAsia="Times New Roman" w:hAnsi="Book Antiqua" w:cs="宋体"/>
          <w:b/>
          <w:i/>
          <w:color w:val="000000" w:themeColor="text1"/>
          <w:kern w:val="2"/>
          <w:lang w:eastAsia="zh-CN"/>
        </w:rPr>
      </w:pPr>
      <w:r w:rsidRPr="007B698C">
        <w:rPr>
          <w:rFonts w:ascii="Book Antiqua" w:eastAsia="Times New Roman" w:hAnsi="Book Antiqua" w:cs="宋体"/>
          <w:b/>
          <w:color w:val="000000" w:themeColor="text1"/>
          <w:kern w:val="2"/>
          <w:lang w:eastAsia="zh-CN"/>
        </w:rPr>
        <w:t xml:space="preserve">Name of Journal: </w:t>
      </w:r>
      <w:r w:rsidR="00CC0D3A" w:rsidRPr="007B698C">
        <w:rPr>
          <w:rFonts w:ascii="Book Antiqua" w:eastAsia="Times New Roman" w:hAnsi="Book Antiqua" w:cs="宋体"/>
          <w:i/>
          <w:color w:val="000000" w:themeColor="text1"/>
          <w:kern w:val="2"/>
          <w:lang w:eastAsia="zh-CN"/>
        </w:rPr>
        <w:t>Artificial Intelligence in Gastrointestinal Endoscopy</w:t>
      </w:r>
    </w:p>
    <w:p w14:paraId="330B8DAE" w14:textId="77777777" w:rsidR="001A54B4" w:rsidRPr="007B698C" w:rsidRDefault="001A54B4" w:rsidP="007B698C">
      <w:pPr>
        <w:widowControl w:val="0"/>
        <w:adjustRightInd w:val="0"/>
        <w:snapToGrid w:val="0"/>
        <w:spacing w:line="360" w:lineRule="auto"/>
        <w:jc w:val="both"/>
        <w:rPr>
          <w:rFonts w:ascii="Book Antiqua" w:hAnsi="Book Antiqua" w:cs="Arial"/>
          <w:b/>
          <w:color w:val="000000" w:themeColor="text1"/>
          <w:kern w:val="2"/>
          <w:lang w:val="en" w:eastAsia="zh-CN"/>
        </w:rPr>
      </w:pPr>
      <w:r w:rsidRPr="007B698C">
        <w:rPr>
          <w:rFonts w:ascii="Book Antiqua" w:eastAsia="Times New Roman" w:hAnsi="Book Antiqua" w:cs="Times New Roman"/>
          <w:b/>
          <w:bCs/>
          <w:color w:val="000000" w:themeColor="text1"/>
          <w:kern w:val="2"/>
          <w:lang w:eastAsia="zh-CN"/>
        </w:rPr>
        <w:t>Manuscript NO</w:t>
      </w:r>
      <w:r w:rsidRPr="007B698C">
        <w:rPr>
          <w:rFonts w:ascii="Book Antiqua" w:hAnsi="Book Antiqua" w:cs="Arial"/>
          <w:b/>
          <w:color w:val="000000" w:themeColor="text1"/>
          <w:kern w:val="2"/>
          <w:lang w:val="en" w:eastAsia="zh-CN"/>
        </w:rPr>
        <w:t xml:space="preserve">: </w:t>
      </w:r>
      <w:r w:rsidRPr="007B698C">
        <w:rPr>
          <w:rFonts w:ascii="Book Antiqua" w:hAnsi="Book Antiqua" w:cs="Arial"/>
          <w:color w:val="000000" w:themeColor="text1"/>
          <w:kern w:val="2"/>
          <w:lang w:val="en" w:eastAsia="zh-CN"/>
        </w:rPr>
        <w:t>56976</w:t>
      </w:r>
    </w:p>
    <w:p w14:paraId="5D47169D" w14:textId="77777777" w:rsidR="001A54B4" w:rsidRPr="007B698C" w:rsidRDefault="001A54B4" w:rsidP="007B698C">
      <w:pPr>
        <w:widowControl w:val="0"/>
        <w:adjustRightInd w:val="0"/>
        <w:snapToGrid w:val="0"/>
        <w:spacing w:line="360" w:lineRule="auto"/>
        <w:jc w:val="both"/>
        <w:rPr>
          <w:rFonts w:ascii="Book Antiqua" w:hAnsi="Book Antiqua" w:cs="Times New Roman"/>
          <w:b/>
          <w:color w:val="000000" w:themeColor="text1"/>
          <w:kern w:val="2"/>
          <w:lang w:eastAsia="zh-CN"/>
        </w:rPr>
      </w:pPr>
      <w:bookmarkStart w:id="0" w:name="OLE_LINK3"/>
      <w:bookmarkStart w:id="1" w:name="OLE_LINK4"/>
      <w:r w:rsidRPr="007B698C">
        <w:rPr>
          <w:rFonts w:ascii="Book Antiqua" w:hAnsi="Book Antiqua" w:cs="Times New Roman"/>
          <w:b/>
          <w:color w:val="000000" w:themeColor="text1"/>
          <w:kern w:val="2"/>
          <w:shd w:val="clear" w:color="auto" w:fill="FFFFFF"/>
          <w:lang w:eastAsia="zh-CN"/>
        </w:rPr>
        <w:t>Manuscript Type</w:t>
      </w:r>
      <w:r w:rsidRPr="007B698C">
        <w:rPr>
          <w:rFonts w:ascii="Book Antiqua" w:hAnsi="Book Antiqua" w:cs="Times New Roman"/>
          <w:b/>
          <w:color w:val="000000" w:themeColor="text1"/>
          <w:kern w:val="2"/>
          <w:lang w:eastAsia="zh-CN"/>
        </w:rPr>
        <w:t xml:space="preserve">: </w:t>
      </w:r>
      <w:bookmarkEnd w:id="0"/>
      <w:bookmarkEnd w:id="1"/>
      <w:r w:rsidRPr="007B698C">
        <w:rPr>
          <w:rFonts w:ascii="Book Antiqua" w:hAnsi="Book Antiqua" w:cs="Times New Roman"/>
          <w:color w:val="000000" w:themeColor="text1"/>
          <w:kern w:val="2"/>
          <w:lang w:eastAsia="zh-CN"/>
        </w:rPr>
        <w:t>EDITORIAL</w:t>
      </w:r>
    </w:p>
    <w:p w14:paraId="0B3B6D0A" w14:textId="77777777" w:rsidR="00CC0D3A" w:rsidRPr="007B698C" w:rsidRDefault="00CC0D3A" w:rsidP="007B698C">
      <w:pPr>
        <w:adjustRightInd w:val="0"/>
        <w:snapToGrid w:val="0"/>
        <w:spacing w:line="360" w:lineRule="auto"/>
        <w:jc w:val="both"/>
        <w:rPr>
          <w:rFonts w:ascii="Book Antiqua" w:hAnsi="Book Antiqua"/>
          <w:color w:val="000000" w:themeColor="text1"/>
          <w:lang w:eastAsia="zh-CN"/>
        </w:rPr>
      </w:pPr>
    </w:p>
    <w:p w14:paraId="01D2D09C" w14:textId="77777777" w:rsidR="00C22E84" w:rsidRPr="007B698C" w:rsidRDefault="00B41D8E" w:rsidP="007B698C">
      <w:pPr>
        <w:adjustRightInd w:val="0"/>
        <w:snapToGrid w:val="0"/>
        <w:spacing w:line="360" w:lineRule="auto"/>
        <w:jc w:val="both"/>
        <w:rPr>
          <w:rFonts w:ascii="Book Antiqua" w:eastAsia="Times New Roman" w:hAnsi="Book Antiqua" w:cs="Times New Roman"/>
          <w:b/>
          <w:color w:val="000000" w:themeColor="text1"/>
        </w:rPr>
      </w:pPr>
      <w:r w:rsidRPr="007B698C">
        <w:rPr>
          <w:rFonts w:ascii="Book Antiqua" w:hAnsi="Book Antiqua"/>
          <w:b/>
          <w:color w:val="000000" w:themeColor="text1"/>
        </w:rPr>
        <w:t>Application o</w:t>
      </w:r>
      <w:r w:rsidR="00CC0D3A" w:rsidRPr="007B698C">
        <w:rPr>
          <w:rFonts w:ascii="Book Antiqua" w:hAnsi="Book Antiqua"/>
          <w:b/>
          <w:color w:val="000000" w:themeColor="text1"/>
        </w:rPr>
        <w:t>f convolutional neural networks</w:t>
      </w:r>
      <w:r w:rsidRPr="007B698C">
        <w:rPr>
          <w:rFonts w:ascii="Book Antiqua" w:hAnsi="Book Antiqua"/>
          <w:b/>
          <w:color w:val="000000" w:themeColor="text1"/>
        </w:rPr>
        <w:t xml:space="preserve"> for computer-aided detection and diagnosis in gastrointestinal pathology: </w:t>
      </w:r>
      <w:r w:rsidR="00CC0D3A" w:rsidRPr="007B698C">
        <w:rPr>
          <w:rFonts w:ascii="Book Antiqua" w:hAnsi="Book Antiqua"/>
          <w:b/>
          <w:color w:val="000000" w:themeColor="text1"/>
        </w:rPr>
        <w:t>A</w:t>
      </w:r>
      <w:r w:rsidRPr="007B698C">
        <w:rPr>
          <w:rFonts w:ascii="Book Antiqua" w:hAnsi="Book Antiqua"/>
          <w:b/>
          <w:color w:val="000000" w:themeColor="text1"/>
        </w:rPr>
        <w:t xml:space="preserve"> simplified exposition for an endoscopist</w:t>
      </w:r>
    </w:p>
    <w:p w14:paraId="0F999816"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126C4C4E" w14:textId="77777777" w:rsidR="00C22E84" w:rsidRPr="007B698C" w:rsidRDefault="00CC0D3A"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olor w:val="000000" w:themeColor="text1"/>
        </w:rPr>
        <w:t>Viswanath YKS</w:t>
      </w:r>
      <w:r w:rsidRPr="007B698C">
        <w:rPr>
          <w:rFonts w:ascii="Book Antiqua" w:hAnsi="Book Antiqua"/>
          <w:color w:val="000000" w:themeColor="text1"/>
          <w:lang w:eastAsia="zh-CN"/>
        </w:rPr>
        <w:t xml:space="preserve"> </w:t>
      </w:r>
      <w:r w:rsidRPr="007B698C">
        <w:rPr>
          <w:rFonts w:ascii="Book Antiqua" w:hAnsi="Book Antiqua"/>
          <w:i/>
          <w:color w:val="000000" w:themeColor="text1"/>
          <w:lang w:eastAsia="zh-CN"/>
        </w:rPr>
        <w:t>et al</w:t>
      </w:r>
      <w:r w:rsidRPr="007B698C">
        <w:rPr>
          <w:rFonts w:ascii="Book Antiqua" w:hAnsi="Book Antiqua"/>
          <w:color w:val="000000" w:themeColor="text1"/>
          <w:lang w:eastAsia="zh-CN"/>
        </w:rPr>
        <w:t>. Convolution neural network in identifying GI pathology at endoscopy</w:t>
      </w:r>
    </w:p>
    <w:p w14:paraId="5FB7FB50" w14:textId="77777777" w:rsidR="00CC0D3A" w:rsidRPr="007B698C" w:rsidRDefault="00CC0D3A" w:rsidP="007B698C">
      <w:pPr>
        <w:adjustRightInd w:val="0"/>
        <w:snapToGrid w:val="0"/>
        <w:spacing w:line="360" w:lineRule="auto"/>
        <w:jc w:val="both"/>
        <w:rPr>
          <w:rFonts w:ascii="Book Antiqua" w:hAnsi="Book Antiqua"/>
          <w:color w:val="000000" w:themeColor="text1"/>
          <w:lang w:eastAsia="zh-CN"/>
        </w:rPr>
      </w:pPr>
    </w:p>
    <w:p w14:paraId="303127FF" w14:textId="77777777" w:rsidR="00C22E84" w:rsidRPr="007B698C" w:rsidRDefault="00A0486E" w:rsidP="007B698C">
      <w:pPr>
        <w:adjustRightInd w:val="0"/>
        <w:snapToGrid w:val="0"/>
        <w:spacing w:line="360" w:lineRule="auto"/>
        <w:jc w:val="both"/>
        <w:rPr>
          <w:rFonts w:ascii="Book Antiqua" w:hAnsi="Book Antiqua"/>
          <w:color w:val="000000" w:themeColor="text1"/>
        </w:rPr>
      </w:pPr>
      <w:proofErr w:type="spellStart"/>
      <w:r w:rsidRPr="007B698C">
        <w:rPr>
          <w:rFonts w:ascii="Book Antiqua" w:hAnsi="Book Antiqua"/>
        </w:rPr>
        <w:t>Yirupaiahgari</w:t>
      </w:r>
      <w:proofErr w:type="spellEnd"/>
      <w:r w:rsidRPr="007B698C">
        <w:rPr>
          <w:rFonts w:ascii="Book Antiqua" w:hAnsi="Book Antiqua"/>
        </w:rPr>
        <w:t xml:space="preserve"> KS</w:t>
      </w:r>
      <w:r w:rsidRPr="007B698C">
        <w:rPr>
          <w:rFonts w:ascii="Book Antiqua" w:hAnsi="Book Antiqua"/>
          <w:color w:val="000000" w:themeColor="text1"/>
        </w:rPr>
        <w:t xml:space="preserve"> </w:t>
      </w:r>
      <w:r w:rsidR="00B41D8E" w:rsidRPr="007B698C">
        <w:rPr>
          <w:rFonts w:ascii="Book Antiqua" w:hAnsi="Book Antiqua"/>
          <w:color w:val="000000" w:themeColor="text1"/>
        </w:rPr>
        <w:t xml:space="preserve">Viswanath, </w:t>
      </w:r>
      <w:r w:rsidRPr="007B698C">
        <w:rPr>
          <w:rFonts w:ascii="Book Antiqua" w:hAnsi="Book Antiqua"/>
          <w:color w:val="000000" w:themeColor="text1"/>
        </w:rPr>
        <w:t xml:space="preserve">Sagar </w:t>
      </w:r>
      <w:proofErr w:type="spellStart"/>
      <w:r w:rsidR="00B41D8E" w:rsidRPr="007B698C">
        <w:rPr>
          <w:rFonts w:ascii="Book Antiqua" w:hAnsi="Book Antiqua"/>
          <w:color w:val="000000" w:themeColor="text1"/>
        </w:rPr>
        <w:t>Vaze</w:t>
      </w:r>
      <w:proofErr w:type="spellEnd"/>
      <w:r w:rsidR="00B41D8E" w:rsidRPr="007B698C">
        <w:rPr>
          <w:rFonts w:ascii="Book Antiqua" w:hAnsi="Book Antiqua"/>
          <w:color w:val="000000" w:themeColor="text1"/>
        </w:rPr>
        <w:t>, Richie</w:t>
      </w:r>
      <w:r w:rsidRPr="007B698C">
        <w:rPr>
          <w:rFonts w:ascii="Book Antiqua" w:hAnsi="Book Antiqua"/>
          <w:color w:val="000000" w:themeColor="text1"/>
        </w:rPr>
        <w:t xml:space="preserve"> Bird</w:t>
      </w:r>
    </w:p>
    <w:p w14:paraId="68D825BF" w14:textId="77777777" w:rsidR="00C22E84" w:rsidRPr="007B698C" w:rsidRDefault="00C22E84" w:rsidP="007B698C">
      <w:pPr>
        <w:adjustRightInd w:val="0"/>
        <w:snapToGrid w:val="0"/>
        <w:spacing w:line="360" w:lineRule="auto"/>
        <w:jc w:val="both"/>
        <w:rPr>
          <w:rFonts w:ascii="Book Antiqua" w:hAnsi="Book Antiqua"/>
          <w:color w:val="000000" w:themeColor="text1"/>
          <w:lang w:eastAsia="zh-CN"/>
        </w:rPr>
      </w:pPr>
    </w:p>
    <w:p w14:paraId="472CEE7F" w14:textId="77777777" w:rsidR="00C22E84" w:rsidRPr="007B698C" w:rsidRDefault="007907A4" w:rsidP="007B698C">
      <w:pPr>
        <w:adjustRightInd w:val="0"/>
        <w:snapToGrid w:val="0"/>
        <w:spacing w:line="360" w:lineRule="auto"/>
        <w:jc w:val="both"/>
        <w:rPr>
          <w:rFonts w:ascii="Book Antiqua" w:hAnsi="Book Antiqua"/>
          <w:color w:val="000000" w:themeColor="text1"/>
          <w:u w:val="single"/>
        </w:rPr>
      </w:pPr>
      <w:proofErr w:type="spellStart"/>
      <w:r w:rsidRPr="007B698C">
        <w:rPr>
          <w:rFonts w:ascii="Book Antiqua" w:hAnsi="Book Antiqua"/>
          <w:b/>
        </w:rPr>
        <w:t>Yirupaiahgari</w:t>
      </w:r>
      <w:proofErr w:type="spellEnd"/>
      <w:r w:rsidRPr="007B698C">
        <w:rPr>
          <w:rFonts w:ascii="Book Antiqua" w:hAnsi="Book Antiqua"/>
          <w:b/>
        </w:rPr>
        <w:t xml:space="preserve"> KS</w:t>
      </w:r>
      <w:r w:rsidRPr="007B698C">
        <w:rPr>
          <w:rFonts w:ascii="Book Antiqua" w:hAnsi="Book Antiqua"/>
          <w:b/>
          <w:color w:val="000000" w:themeColor="text1"/>
        </w:rPr>
        <w:t xml:space="preserve"> Viswanath,</w:t>
      </w:r>
      <w:r w:rsidRPr="007B698C">
        <w:rPr>
          <w:rFonts w:ascii="Book Antiqua" w:hAnsi="Book Antiqua"/>
          <w:color w:val="000000" w:themeColor="text1"/>
          <w:lang w:eastAsia="zh-CN"/>
        </w:rPr>
        <w:t xml:space="preserve"> </w:t>
      </w:r>
      <w:r w:rsidR="004D6561" w:rsidRPr="007B698C">
        <w:rPr>
          <w:rFonts w:ascii="Book Antiqua" w:hAnsi="Book Antiqua"/>
          <w:color w:val="000000" w:themeColor="text1"/>
        </w:rPr>
        <w:t>Department of Upper GI</w:t>
      </w:r>
      <w:r w:rsidR="004D6561" w:rsidRPr="007B698C">
        <w:rPr>
          <w:rFonts w:ascii="Book Antiqua" w:hAnsi="Book Antiqua"/>
          <w:color w:val="000000" w:themeColor="text1"/>
          <w:lang w:eastAsia="zh-CN"/>
        </w:rPr>
        <w:t xml:space="preserve"> </w:t>
      </w:r>
      <w:r w:rsidR="00B41D8E" w:rsidRPr="007B698C">
        <w:rPr>
          <w:rFonts w:ascii="Book Antiqua" w:hAnsi="Book Antiqua"/>
          <w:color w:val="000000" w:themeColor="text1"/>
        </w:rPr>
        <w:t xml:space="preserve">Laparoscopic and </w:t>
      </w:r>
      <w:r w:rsidR="004D6561" w:rsidRPr="007B698C">
        <w:rPr>
          <w:rFonts w:ascii="Book Antiqua" w:hAnsi="Book Antiqua"/>
          <w:color w:val="000000" w:themeColor="text1"/>
        </w:rPr>
        <w:t>Endoscopic Unit</w:t>
      </w:r>
      <w:r w:rsidR="004D6561"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James Cook University Hospital, Cleveland</w:t>
      </w:r>
      <w:r w:rsidR="00F92D65" w:rsidRPr="007B698C">
        <w:rPr>
          <w:rFonts w:ascii="Book Antiqua" w:hAnsi="Book Antiqua"/>
          <w:color w:val="000000" w:themeColor="text1"/>
          <w:lang w:eastAsia="zh-CN"/>
        </w:rPr>
        <w:t xml:space="preserve"> </w:t>
      </w:r>
      <w:r w:rsidR="00F92D65" w:rsidRPr="007B698C">
        <w:rPr>
          <w:rFonts w:ascii="Book Antiqua" w:hAnsi="Book Antiqua"/>
        </w:rPr>
        <w:t>TS43BW</w:t>
      </w:r>
      <w:r w:rsidR="00B41D8E" w:rsidRPr="007B698C">
        <w:rPr>
          <w:rFonts w:ascii="Book Antiqua" w:hAnsi="Book Antiqua"/>
          <w:color w:val="000000" w:themeColor="text1"/>
        </w:rPr>
        <w:t xml:space="preserve">, </w:t>
      </w:r>
      <w:r w:rsidR="004D6561" w:rsidRPr="007B698C">
        <w:rPr>
          <w:rFonts w:ascii="Book Antiqua" w:hAnsi="Book Antiqua"/>
        </w:rPr>
        <w:t>United Kingdom</w:t>
      </w:r>
    </w:p>
    <w:p w14:paraId="21C65D5F" w14:textId="77777777" w:rsidR="00C22E84" w:rsidRPr="007B698C" w:rsidRDefault="00C22E84" w:rsidP="007B698C">
      <w:pPr>
        <w:adjustRightInd w:val="0"/>
        <w:snapToGrid w:val="0"/>
        <w:spacing w:line="360" w:lineRule="auto"/>
        <w:jc w:val="both"/>
        <w:rPr>
          <w:rFonts w:ascii="Book Antiqua" w:hAnsi="Book Antiqua"/>
          <w:color w:val="000000" w:themeColor="text1"/>
          <w:lang w:eastAsia="zh-CN"/>
        </w:rPr>
      </w:pPr>
    </w:p>
    <w:p w14:paraId="51F8DA2E" w14:textId="77777777" w:rsidR="00C22E84" w:rsidRPr="007B698C" w:rsidRDefault="007907A4" w:rsidP="007B698C">
      <w:pPr>
        <w:adjustRightInd w:val="0"/>
        <w:snapToGrid w:val="0"/>
        <w:spacing w:line="360" w:lineRule="auto"/>
        <w:jc w:val="both"/>
        <w:rPr>
          <w:rFonts w:ascii="Book Antiqua" w:hAnsi="Book Antiqua"/>
          <w:color w:val="000000" w:themeColor="text1"/>
          <w:u w:val="single"/>
          <w:lang w:eastAsia="zh-CN"/>
        </w:rPr>
      </w:pPr>
      <w:r w:rsidRPr="007B698C">
        <w:rPr>
          <w:rFonts w:ascii="Book Antiqua" w:hAnsi="Book Antiqua"/>
          <w:b/>
          <w:color w:val="000000" w:themeColor="text1"/>
        </w:rPr>
        <w:t xml:space="preserve">Sagar </w:t>
      </w:r>
      <w:proofErr w:type="spellStart"/>
      <w:r w:rsidRPr="007B698C">
        <w:rPr>
          <w:rFonts w:ascii="Book Antiqua" w:hAnsi="Book Antiqua"/>
          <w:b/>
          <w:color w:val="000000" w:themeColor="text1"/>
        </w:rPr>
        <w:t>Vaze</w:t>
      </w:r>
      <w:proofErr w:type="spellEnd"/>
      <w:r w:rsidRPr="007B698C">
        <w:rPr>
          <w:rFonts w:ascii="Book Antiqua" w:hAnsi="Book Antiqua"/>
          <w:b/>
          <w:color w:val="000000" w:themeColor="text1"/>
        </w:rPr>
        <w:t>,</w:t>
      </w:r>
      <w:r w:rsidRPr="007B698C">
        <w:rPr>
          <w:rFonts w:ascii="Book Antiqua" w:hAnsi="Book Antiqua"/>
          <w:color w:val="000000" w:themeColor="text1"/>
          <w:lang w:eastAsia="zh-CN"/>
        </w:rPr>
        <w:t xml:space="preserve"> </w:t>
      </w:r>
      <w:r w:rsidRPr="007B698C">
        <w:rPr>
          <w:rFonts w:ascii="Book Antiqua" w:hAnsi="Book Antiqua"/>
          <w:color w:val="000000" w:themeColor="text1"/>
        </w:rPr>
        <w:t>University of Oxford,</w:t>
      </w:r>
      <w:r w:rsidR="009F2B1F" w:rsidRPr="007B698C">
        <w:rPr>
          <w:rFonts w:ascii="Book Antiqua" w:hAnsi="Book Antiqua"/>
        </w:rPr>
        <w:t xml:space="preserve"> Oxford</w:t>
      </w:r>
      <w:r w:rsidR="009F2B1F" w:rsidRPr="007B698C">
        <w:rPr>
          <w:rFonts w:ascii="Book Antiqua" w:hAnsi="Book Antiqua"/>
          <w:lang w:eastAsia="zh-CN"/>
        </w:rPr>
        <w:t xml:space="preserve"> </w:t>
      </w:r>
      <w:r w:rsidR="009F2B1F" w:rsidRPr="007B698C">
        <w:rPr>
          <w:rFonts w:ascii="Book Antiqua" w:hAnsi="Book Antiqua"/>
        </w:rPr>
        <w:t>OX1 2JD</w:t>
      </w:r>
      <w:r w:rsidR="009F2B1F" w:rsidRPr="007B698C">
        <w:rPr>
          <w:rFonts w:ascii="Book Antiqua" w:hAnsi="Book Antiqua"/>
          <w:lang w:eastAsia="zh-CN"/>
        </w:rPr>
        <w:t>,</w:t>
      </w:r>
      <w:r w:rsidRPr="007B698C">
        <w:rPr>
          <w:rFonts w:ascii="Book Antiqua" w:hAnsi="Book Antiqua"/>
          <w:color w:val="000000" w:themeColor="text1"/>
        </w:rPr>
        <w:t xml:space="preserve"> </w:t>
      </w:r>
      <w:r w:rsidR="009F2B1F" w:rsidRPr="007B698C">
        <w:rPr>
          <w:rFonts w:ascii="Book Antiqua" w:hAnsi="Book Antiqua"/>
        </w:rPr>
        <w:t>United Kingdom</w:t>
      </w:r>
    </w:p>
    <w:p w14:paraId="52D6FA4A" w14:textId="77777777" w:rsidR="00C22E84" w:rsidRPr="007B698C" w:rsidRDefault="00C22E84" w:rsidP="007B698C">
      <w:pPr>
        <w:adjustRightInd w:val="0"/>
        <w:snapToGrid w:val="0"/>
        <w:spacing w:line="360" w:lineRule="auto"/>
        <w:jc w:val="both"/>
        <w:rPr>
          <w:rFonts w:ascii="Book Antiqua" w:hAnsi="Book Antiqua"/>
          <w:color w:val="000000" w:themeColor="text1"/>
        </w:rPr>
      </w:pPr>
    </w:p>
    <w:p w14:paraId="1C4CD216" w14:textId="77777777" w:rsidR="00C22E84" w:rsidRPr="007B698C" w:rsidRDefault="007907A4" w:rsidP="007B698C">
      <w:pPr>
        <w:adjustRightInd w:val="0"/>
        <w:snapToGrid w:val="0"/>
        <w:spacing w:line="360" w:lineRule="auto"/>
        <w:jc w:val="both"/>
        <w:rPr>
          <w:rFonts w:ascii="Book Antiqua" w:eastAsia="Times New Roman" w:hAnsi="Book Antiqua" w:cs="Times New Roman"/>
          <w:color w:val="000000" w:themeColor="text1"/>
          <w:lang w:eastAsia="zh-CN"/>
        </w:rPr>
      </w:pPr>
      <w:r w:rsidRPr="007B698C">
        <w:rPr>
          <w:rFonts w:ascii="Book Antiqua" w:hAnsi="Book Antiqua"/>
          <w:b/>
          <w:color w:val="000000" w:themeColor="text1"/>
        </w:rPr>
        <w:t>Richie Bird</w:t>
      </w:r>
      <w:r w:rsidR="00B41D8E" w:rsidRPr="007B698C">
        <w:rPr>
          <w:rFonts w:ascii="Book Antiqua" w:hAnsi="Book Antiqua"/>
          <w:b/>
          <w:color w:val="000000" w:themeColor="text1"/>
        </w:rPr>
        <w:t>,</w:t>
      </w:r>
      <w:r w:rsidR="00B41D8E" w:rsidRPr="007B698C">
        <w:rPr>
          <w:rFonts w:ascii="Book Antiqua" w:hAnsi="Book Antiqua"/>
          <w:color w:val="000000" w:themeColor="text1"/>
        </w:rPr>
        <w:t xml:space="preserve"> </w:t>
      </w:r>
      <w:r w:rsidR="009F2B1F" w:rsidRPr="007B698C">
        <w:rPr>
          <w:rFonts w:ascii="Book Antiqua" w:hAnsi="Book Antiqua"/>
        </w:rPr>
        <w:t>Data Science,</w:t>
      </w:r>
      <w:r w:rsidR="009F2B1F" w:rsidRPr="007B698C">
        <w:rPr>
          <w:rFonts w:ascii="Book Antiqua" w:hAnsi="Book Antiqua"/>
          <w:color w:val="000000" w:themeColor="text1"/>
        </w:rPr>
        <w:t xml:space="preserve"> </w:t>
      </w:r>
      <w:r w:rsidR="00B41D8E" w:rsidRPr="007B698C">
        <w:rPr>
          <w:rFonts w:ascii="Book Antiqua" w:hAnsi="Book Antiqua"/>
          <w:color w:val="000000" w:themeColor="text1"/>
        </w:rPr>
        <w:t>King's College, London</w:t>
      </w:r>
      <w:r w:rsidR="009F2B1F" w:rsidRPr="007B698C">
        <w:rPr>
          <w:rFonts w:ascii="Book Antiqua" w:hAnsi="Book Antiqua"/>
          <w:color w:val="000000" w:themeColor="text1"/>
          <w:lang w:eastAsia="zh-CN"/>
        </w:rPr>
        <w:t xml:space="preserve"> </w:t>
      </w:r>
      <w:r w:rsidR="009F2B1F" w:rsidRPr="007B698C">
        <w:rPr>
          <w:rFonts w:ascii="Book Antiqua" w:hAnsi="Book Antiqua"/>
        </w:rPr>
        <w:t>E14 0ST</w:t>
      </w:r>
      <w:r w:rsidR="00B41D8E" w:rsidRPr="007B698C">
        <w:rPr>
          <w:rFonts w:ascii="Book Antiqua" w:hAnsi="Book Antiqua"/>
          <w:color w:val="000000" w:themeColor="text1"/>
        </w:rPr>
        <w:t xml:space="preserve">, </w:t>
      </w:r>
      <w:r w:rsidR="009F2B1F" w:rsidRPr="007B698C">
        <w:rPr>
          <w:rFonts w:ascii="Book Antiqua" w:hAnsi="Book Antiqua"/>
        </w:rPr>
        <w:t>United Kingdom</w:t>
      </w:r>
    </w:p>
    <w:p w14:paraId="4A244A5E"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6D45D0B6" w14:textId="77777777" w:rsidR="00C22E84" w:rsidRPr="007B698C" w:rsidRDefault="009F2B1F" w:rsidP="007B698C">
      <w:pPr>
        <w:adjustRightInd w:val="0"/>
        <w:snapToGrid w:val="0"/>
        <w:spacing w:line="360" w:lineRule="auto"/>
        <w:jc w:val="both"/>
        <w:rPr>
          <w:rFonts w:ascii="Book Antiqua" w:hAnsi="Book Antiqua" w:cs="Times New Roman"/>
          <w:color w:val="000000" w:themeColor="text1"/>
          <w:lang w:eastAsia="zh-CN"/>
        </w:rPr>
      </w:pPr>
      <w:r w:rsidRPr="007B698C">
        <w:rPr>
          <w:rFonts w:ascii="Book Antiqua" w:hAnsi="Book Antiqua" w:cs="Times New Roman"/>
          <w:b/>
        </w:rPr>
        <w:t>Author contributions:</w:t>
      </w:r>
      <w:r w:rsidRPr="007B698C">
        <w:rPr>
          <w:rFonts w:ascii="Book Antiqua" w:hAnsi="Book Antiqua" w:cs="Times New Roman"/>
          <w:b/>
          <w:lang w:eastAsia="zh-CN"/>
        </w:rPr>
        <w:t xml:space="preserve"> </w:t>
      </w:r>
      <w:proofErr w:type="spellStart"/>
      <w:r w:rsidR="00B41D8E" w:rsidRPr="007B698C">
        <w:rPr>
          <w:rFonts w:ascii="Book Antiqua" w:eastAsia="Times New Roman" w:hAnsi="Book Antiqua" w:cs="Times New Roman"/>
          <w:color w:val="000000" w:themeColor="text1"/>
        </w:rPr>
        <w:t>Vaze</w:t>
      </w:r>
      <w:proofErr w:type="spellEnd"/>
      <w:r w:rsidR="00B41D8E" w:rsidRPr="007B698C">
        <w:rPr>
          <w:rFonts w:ascii="Book Antiqua" w:eastAsia="Times New Roman" w:hAnsi="Book Antiqua" w:cs="Times New Roman"/>
          <w:color w:val="000000" w:themeColor="text1"/>
        </w:rPr>
        <w:t xml:space="preserve"> S </w:t>
      </w:r>
      <w:r w:rsidRPr="007B698C">
        <w:rPr>
          <w:rFonts w:ascii="Book Antiqua" w:eastAsia="Times New Roman" w:hAnsi="Book Antiqua" w:cs="Times New Roman"/>
          <w:color w:val="000000" w:themeColor="text1"/>
        </w:rPr>
        <w:t>wr</w:t>
      </w:r>
      <w:r w:rsidRPr="007B698C">
        <w:rPr>
          <w:rFonts w:ascii="Book Antiqua" w:hAnsi="Book Antiqua" w:cs="Times New Roman"/>
          <w:color w:val="000000" w:themeColor="text1"/>
          <w:lang w:eastAsia="zh-CN"/>
        </w:rPr>
        <w:t>o</w:t>
      </w:r>
      <w:r w:rsidRPr="007B698C">
        <w:rPr>
          <w:rFonts w:ascii="Book Antiqua" w:eastAsia="Times New Roman" w:hAnsi="Book Antiqua" w:cs="Times New Roman"/>
          <w:color w:val="000000" w:themeColor="text1"/>
        </w:rPr>
        <w:t>t</w:t>
      </w:r>
      <w:r w:rsidRPr="007B698C">
        <w:rPr>
          <w:rFonts w:ascii="Book Antiqua" w:hAnsi="Book Antiqua" w:cs="Times New Roman"/>
          <w:color w:val="000000" w:themeColor="text1"/>
          <w:lang w:eastAsia="zh-CN"/>
        </w:rPr>
        <w:t xml:space="preserve">e the </w:t>
      </w:r>
      <w:r w:rsidR="00B41D8E" w:rsidRPr="007B698C">
        <w:rPr>
          <w:rFonts w:ascii="Book Antiqua" w:eastAsia="Times New Roman" w:hAnsi="Book Antiqua" w:cs="Times New Roman"/>
          <w:color w:val="000000" w:themeColor="text1"/>
        </w:rPr>
        <w:t>CNN section, expert comments, diagrams, proofreading</w:t>
      </w:r>
      <w:r w:rsidRPr="007B698C">
        <w:rPr>
          <w:rFonts w:ascii="Book Antiqua" w:hAnsi="Book Antiqua" w:cs="Times New Roman"/>
          <w:color w:val="000000" w:themeColor="text1"/>
          <w:lang w:eastAsia="zh-CN"/>
        </w:rPr>
        <w:t xml:space="preserve">; </w:t>
      </w:r>
      <w:r w:rsidR="00B41D8E" w:rsidRPr="007B698C">
        <w:rPr>
          <w:rFonts w:ascii="Book Antiqua" w:eastAsia="Times New Roman" w:hAnsi="Book Antiqua" w:cs="Times New Roman"/>
          <w:color w:val="000000" w:themeColor="text1"/>
        </w:rPr>
        <w:t xml:space="preserve">Bird R </w:t>
      </w:r>
      <w:r w:rsidRPr="007B698C">
        <w:rPr>
          <w:rFonts w:ascii="Book Antiqua" w:eastAsia="Times New Roman" w:hAnsi="Book Antiqua" w:cs="Times New Roman"/>
          <w:color w:val="000000" w:themeColor="text1"/>
        </w:rPr>
        <w:t>e</w:t>
      </w:r>
      <w:r w:rsidR="00B41D8E" w:rsidRPr="007B698C">
        <w:rPr>
          <w:rFonts w:ascii="Book Antiqua" w:eastAsia="Times New Roman" w:hAnsi="Book Antiqua" w:cs="Times New Roman"/>
          <w:color w:val="000000" w:themeColor="text1"/>
        </w:rPr>
        <w:t xml:space="preserve">xpert comments, </w:t>
      </w:r>
      <w:r w:rsidRPr="007B698C">
        <w:rPr>
          <w:rFonts w:ascii="Book Antiqua" w:eastAsia="Times New Roman" w:hAnsi="Book Antiqua" w:cs="Times New Roman"/>
          <w:color w:val="000000" w:themeColor="text1"/>
        </w:rPr>
        <w:t xml:space="preserve">appraised </w:t>
      </w:r>
      <w:r w:rsidRPr="007B698C">
        <w:rPr>
          <w:rFonts w:ascii="Book Antiqua" w:hAnsi="Book Antiqua" w:cs="Times New Roman"/>
          <w:color w:val="000000" w:themeColor="text1"/>
          <w:lang w:eastAsia="zh-CN"/>
        </w:rPr>
        <w:t xml:space="preserve">the </w:t>
      </w:r>
      <w:r w:rsidR="00B41D8E" w:rsidRPr="007B698C">
        <w:rPr>
          <w:rFonts w:ascii="Book Antiqua" w:eastAsia="Times New Roman" w:hAnsi="Book Antiqua" w:cs="Times New Roman"/>
          <w:color w:val="000000" w:themeColor="text1"/>
        </w:rPr>
        <w:t>CNN process</w:t>
      </w:r>
      <w:r w:rsidRPr="007B698C">
        <w:rPr>
          <w:rFonts w:ascii="Book Antiqua" w:hAnsi="Book Antiqua" w:cs="Times New Roman"/>
          <w:color w:val="000000" w:themeColor="text1"/>
          <w:lang w:eastAsia="zh-CN"/>
        </w:rPr>
        <w:t xml:space="preserve">; </w:t>
      </w:r>
      <w:r w:rsidR="00B41D8E" w:rsidRPr="007B698C">
        <w:rPr>
          <w:rFonts w:ascii="Book Antiqua" w:eastAsia="Times New Roman" w:hAnsi="Book Antiqua" w:cs="Times New Roman"/>
          <w:color w:val="000000" w:themeColor="text1"/>
        </w:rPr>
        <w:t>Viswanath YKS</w:t>
      </w:r>
      <w:r w:rsidRPr="007B698C">
        <w:rPr>
          <w:rFonts w:ascii="Book Antiqua" w:hAnsi="Book Antiqua" w:cs="Times New Roman"/>
          <w:color w:val="000000" w:themeColor="text1"/>
          <w:lang w:eastAsia="zh-CN"/>
        </w:rPr>
        <w:t xml:space="preserve"> contributed the </w:t>
      </w:r>
      <w:r w:rsidRPr="007B698C">
        <w:rPr>
          <w:rFonts w:ascii="Book Antiqua" w:eastAsia="Times New Roman" w:hAnsi="Book Antiqua" w:cs="Times New Roman"/>
          <w:color w:val="000000" w:themeColor="text1"/>
        </w:rPr>
        <w:t>conceptualization</w:t>
      </w:r>
      <w:r w:rsidR="00B41D8E" w:rsidRPr="007B698C">
        <w:rPr>
          <w:rFonts w:ascii="Book Antiqua" w:eastAsia="Times New Roman" w:hAnsi="Book Antiqua" w:cs="Times New Roman"/>
          <w:color w:val="000000" w:themeColor="text1"/>
        </w:rPr>
        <w:t xml:space="preserve">, writing </w:t>
      </w:r>
      <w:r w:rsidRPr="007B698C">
        <w:rPr>
          <w:rFonts w:ascii="Book Antiqua" w:hAnsi="Book Antiqua" w:cs="Times New Roman"/>
          <w:color w:val="000000" w:themeColor="text1"/>
          <w:lang w:eastAsia="zh-CN"/>
        </w:rPr>
        <w:t xml:space="preserve">and </w:t>
      </w:r>
      <w:r w:rsidRPr="007B698C">
        <w:rPr>
          <w:rFonts w:ascii="Book Antiqua" w:eastAsia="Times New Roman" w:hAnsi="Book Antiqua" w:cs="Times New Roman"/>
          <w:color w:val="000000" w:themeColor="text1"/>
        </w:rPr>
        <w:t>proofreading</w:t>
      </w:r>
      <w:r w:rsidRPr="007B698C">
        <w:rPr>
          <w:rFonts w:ascii="Book Antiqua" w:hAnsi="Book Antiqua" w:cs="Times New Roman"/>
          <w:color w:val="000000" w:themeColor="text1"/>
          <w:lang w:eastAsia="zh-CN"/>
        </w:rPr>
        <w:t xml:space="preserve"> of </w:t>
      </w:r>
      <w:r w:rsidRPr="007B698C">
        <w:rPr>
          <w:rFonts w:ascii="Book Antiqua" w:eastAsia="Times New Roman" w:hAnsi="Book Antiqua" w:cs="Times New Roman"/>
          <w:color w:val="000000" w:themeColor="text1"/>
        </w:rPr>
        <w:t>the paper</w:t>
      </w:r>
      <w:r w:rsidRPr="007B698C">
        <w:rPr>
          <w:rFonts w:ascii="Book Antiqua" w:hAnsi="Book Antiqua" w:cs="Times New Roman"/>
          <w:color w:val="000000" w:themeColor="text1"/>
          <w:lang w:eastAsia="zh-CN"/>
        </w:rPr>
        <w:t>.</w:t>
      </w:r>
    </w:p>
    <w:p w14:paraId="2A64CAC8" w14:textId="77777777" w:rsidR="004A33A8" w:rsidRPr="007B698C" w:rsidRDefault="004A33A8" w:rsidP="007B698C">
      <w:pPr>
        <w:adjustRightInd w:val="0"/>
        <w:snapToGrid w:val="0"/>
        <w:spacing w:line="360" w:lineRule="auto"/>
        <w:jc w:val="both"/>
        <w:rPr>
          <w:rFonts w:ascii="Book Antiqua" w:hAnsi="Book Antiqua"/>
          <w:b/>
          <w:color w:val="000000" w:themeColor="text1"/>
          <w:lang w:eastAsia="zh-CN"/>
        </w:rPr>
      </w:pPr>
    </w:p>
    <w:p w14:paraId="77C42D73" w14:textId="77777777" w:rsidR="00C22E84" w:rsidRPr="007B698C" w:rsidRDefault="004A33A8"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Corresponding author</w:t>
      </w:r>
      <w:r w:rsidRPr="007B698C">
        <w:rPr>
          <w:rFonts w:ascii="Book Antiqua" w:hAnsi="Book Antiqua"/>
          <w:color w:val="000000" w:themeColor="text1"/>
        </w:rPr>
        <w:t>:</w:t>
      </w:r>
      <w:r w:rsidRPr="007B698C">
        <w:rPr>
          <w:rFonts w:ascii="Book Antiqua" w:hAnsi="Book Antiqua"/>
        </w:rPr>
        <w:t xml:space="preserve"> </w:t>
      </w:r>
      <w:proofErr w:type="spellStart"/>
      <w:r w:rsidRPr="007B698C">
        <w:rPr>
          <w:rFonts w:ascii="Book Antiqua" w:hAnsi="Book Antiqua"/>
          <w:b/>
          <w:color w:val="000000" w:themeColor="text1"/>
        </w:rPr>
        <w:t>Yirupaiahgari</w:t>
      </w:r>
      <w:proofErr w:type="spellEnd"/>
      <w:r w:rsidRPr="007B698C">
        <w:rPr>
          <w:rFonts w:ascii="Book Antiqua" w:hAnsi="Book Antiqua"/>
          <w:b/>
          <w:color w:val="000000" w:themeColor="text1"/>
        </w:rPr>
        <w:t xml:space="preserve"> KS Viswanath, CCST, FRCS, FRCS (Gen </w:t>
      </w:r>
      <w:proofErr w:type="spellStart"/>
      <w:r w:rsidRPr="007B698C">
        <w:rPr>
          <w:rFonts w:ascii="Book Antiqua" w:hAnsi="Book Antiqua"/>
          <w:b/>
          <w:color w:val="000000" w:themeColor="text1"/>
        </w:rPr>
        <w:t>Surg</w:t>
      </w:r>
      <w:proofErr w:type="spellEnd"/>
      <w:r w:rsidRPr="007B698C">
        <w:rPr>
          <w:rFonts w:ascii="Book Antiqua" w:hAnsi="Book Antiqua"/>
          <w:b/>
          <w:color w:val="000000" w:themeColor="text1"/>
        </w:rPr>
        <w:t xml:space="preserve">), MBBS, Professor, </w:t>
      </w:r>
      <w:r w:rsidRPr="007B698C">
        <w:rPr>
          <w:rFonts w:ascii="Book Antiqua" w:hAnsi="Book Antiqua"/>
          <w:color w:val="000000" w:themeColor="text1"/>
        </w:rPr>
        <w:t xml:space="preserve">Upper GI Laparoscopic and Endoscopic Unit, James Cook University Hospital, </w:t>
      </w:r>
      <w:proofErr w:type="spellStart"/>
      <w:r w:rsidRPr="007B698C">
        <w:rPr>
          <w:rFonts w:ascii="Book Antiqua" w:hAnsi="Book Antiqua"/>
          <w:color w:val="000000" w:themeColor="text1"/>
        </w:rPr>
        <w:t>Marton</w:t>
      </w:r>
      <w:proofErr w:type="spellEnd"/>
      <w:r w:rsidRPr="007B698C">
        <w:rPr>
          <w:rFonts w:ascii="Book Antiqua" w:hAnsi="Book Antiqua"/>
          <w:color w:val="000000" w:themeColor="text1"/>
        </w:rPr>
        <w:t xml:space="preserve"> Road</w:t>
      </w:r>
      <w:r w:rsidRPr="007B698C">
        <w:rPr>
          <w:rFonts w:ascii="Book Antiqua" w:hAnsi="Book Antiqua"/>
          <w:color w:val="000000" w:themeColor="text1"/>
          <w:lang w:eastAsia="zh-CN"/>
        </w:rPr>
        <w:t xml:space="preserve">, </w:t>
      </w:r>
      <w:r w:rsidRPr="007B698C">
        <w:rPr>
          <w:rFonts w:ascii="Book Antiqua" w:hAnsi="Book Antiqua"/>
          <w:color w:val="000000" w:themeColor="text1"/>
        </w:rPr>
        <w:t>Middlesbrough</w:t>
      </w:r>
      <w:r w:rsidRPr="007B698C">
        <w:rPr>
          <w:rFonts w:ascii="Book Antiqua" w:hAnsi="Book Antiqua"/>
          <w:color w:val="000000" w:themeColor="text1"/>
          <w:lang w:eastAsia="zh-CN"/>
        </w:rPr>
        <w:t xml:space="preserve">, </w:t>
      </w:r>
      <w:r w:rsidRPr="007B698C">
        <w:rPr>
          <w:rFonts w:ascii="Book Antiqua" w:hAnsi="Book Antiqua"/>
          <w:color w:val="000000" w:themeColor="text1"/>
        </w:rPr>
        <w:t>Cleveland TS43BW</w:t>
      </w:r>
      <w:r w:rsidRPr="007B698C">
        <w:rPr>
          <w:rFonts w:ascii="Book Antiqua" w:hAnsi="Book Antiqua"/>
          <w:color w:val="000000" w:themeColor="text1"/>
          <w:lang w:eastAsia="zh-CN"/>
        </w:rPr>
        <w:t xml:space="preserve">, </w:t>
      </w:r>
      <w:r w:rsidRPr="007B698C">
        <w:rPr>
          <w:rFonts w:ascii="Book Antiqua" w:hAnsi="Book Antiqua"/>
          <w:color w:val="000000" w:themeColor="text1"/>
        </w:rPr>
        <w:t xml:space="preserve">United Kingdom. </w:t>
      </w:r>
      <w:hyperlink r:id="rId6" w:history="1">
        <w:r w:rsidRPr="007B698C">
          <w:rPr>
            <w:rStyle w:val="a8"/>
            <w:rFonts w:ascii="Book Antiqua" w:hAnsi="Book Antiqua"/>
          </w:rPr>
          <w:t>keyhole1234@gmail.com</w:t>
        </w:r>
      </w:hyperlink>
    </w:p>
    <w:p w14:paraId="3C1089F7"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6189A5DD" w14:textId="77777777" w:rsidR="00C55A5F" w:rsidRPr="007B698C" w:rsidRDefault="00C55A5F"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Received:</w:t>
      </w:r>
      <w:r w:rsidRPr="007B698C">
        <w:rPr>
          <w:rFonts w:ascii="Book Antiqua" w:hAnsi="Book Antiqua" w:cs="Times New Roman"/>
          <w:color w:val="000000"/>
          <w:kern w:val="2"/>
          <w:lang w:eastAsia="zh-CN"/>
        </w:rPr>
        <w:t xml:space="preserve"> </w:t>
      </w:r>
      <w:r w:rsidR="002D08C4" w:rsidRPr="007B698C">
        <w:rPr>
          <w:rFonts w:ascii="Book Antiqua" w:hAnsi="Book Antiqua" w:cs="Arial"/>
          <w:color w:val="000000"/>
          <w:lang w:eastAsia="zh-CN"/>
        </w:rPr>
        <w:t>June 1, 2020</w:t>
      </w:r>
    </w:p>
    <w:p w14:paraId="78AD0704" w14:textId="77777777" w:rsidR="00C55A5F" w:rsidRPr="007B698C" w:rsidRDefault="00C55A5F"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lastRenderedPageBreak/>
        <w:t>Revised:</w:t>
      </w:r>
      <w:r w:rsidRPr="007B698C">
        <w:rPr>
          <w:rFonts w:ascii="Book Antiqua" w:hAnsi="Book Antiqua" w:cs="Times New Roman"/>
          <w:color w:val="000000"/>
          <w:kern w:val="2"/>
          <w:lang w:eastAsia="zh-CN"/>
        </w:rPr>
        <w:t xml:space="preserve"> </w:t>
      </w:r>
      <w:r w:rsidR="002D08C4" w:rsidRPr="007B698C">
        <w:rPr>
          <w:rFonts w:ascii="Book Antiqua" w:hAnsi="Book Antiqua" w:cs="Times New Roman"/>
          <w:color w:val="000000"/>
          <w:kern w:val="2"/>
          <w:lang w:eastAsia="zh-CN"/>
        </w:rPr>
        <w:t>July 14, 2020</w:t>
      </w:r>
    </w:p>
    <w:p w14:paraId="20F32EB3" w14:textId="393C03DC" w:rsidR="00C55A5F" w:rsidRPr="007B698C" w:rsidRDefault="00C55A5F"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Accepted:</w:t>
      </w:r>
      <w:r w:rsidR="008F50BA" w:rsidRPr="008F50BA">
        <w:t xml:space="preserve"> </w:t>
      </w:r>
      <w:r w:rsidR="008F50BA" w:rsidRPr="008F50BA">
        <w:rPr>
          <w:rFonts w:ascii="Book Antiqua" w:hAnsi="Book Antiqua" w:cs="Times New Roman"/>
          <w:bCs/>
          <w:color w:val="000000"/>
          <w:kern w:val="2"/>
          <w:lang w:eastAsia="zh-CN"/>
        </w:rPr>
        <w:t>July 17, 2020</w:t>
      </w:r>
      <w:r w:rsidRPr="008F50BA">
        <w:rPr>
          <w:rFonts w:ascii="Book Antiqua" w:hAnsi="Book Antiqua" w:cs="Times New Roman"/>
          <w:bCs/>
          <w:color w:val="000000"/>
          <w:kern w:val="2"/>
          <w:lang w:eastAsia="zh-CN"/>
        </w:rPr>
        <w:t xml:space="preserve"> </w:t>
      </w:r>
    </w:p>
    <w:p w14:paraId="2C534173" w14:textId="77777777" w:rsidR="00C22E84" w:rsidRPr="007B698C" w:rsidRDefault="00C55A5F"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cs="Times New Roman"/>
          <w:b/>
          <w:color w:val="000000"/>
          <w:kern w:val="2"/>
          <w:lang w:eastAsia="zh-CN"/>
        </w:rPr>
        <w:t>Published online:</w:t>
      </w:r>
    </w:p>
    <w:p w14:paraId="1102AA01" w14:textId="77777777" w:rsidR="00C22E84" w:rsidRPr="007B698C" w:rsidRDefault="00C22E84" w:rsidP="007B698C">
      <w:pPr>
        <w:adjustRightInd w:val="0"/>
        <w:snapToGrid w:val="0"/>
        <w:spacing w:line="360" w:lineRule="auto"/>
        <w:jc w:val="both"/>
        <w:rPr>
          <w:rFonts w:ascii="Book Antiqua" w:hAnsi="Book Antiqua" w:cs="Times New Roman"/>
          <w:color w:val="000000" w:themeColor="text1"/>
          <w:lang w:eastAsia="zh-CN"/>
        </w:rPr>
      </w:pPr>
    </w:p>
    <w:p w14:paraId="2E4097F2" w14:textId="77777777" w:rsidR="00881531" w:rsidRPr="007B698C" w:rsidRDefault="00881531" w:rsidP="007B698C">
      <w:pPr>
        <w:adjustRightInd w:val="0"/>
        <w:snapToGrid w:val="0"/>
        <w:spacing w:line="360" w:lineRule="auto"/>
        <w:jc w:val="both"/>
        <w:rPr>
          <w:rFonts w:ascii="Book Antiqua" w:hAnsi="Book Antiqua" w:cs="Times New Roman"/>
          <w:color w:val="000000" w:themeColor="text1"/>
          <w:lang w:eastAsia="zh-CN"/>
        </w:rPr>
      </w:pPr>
    </w:p>
    <w:p w14:paraId="7F11DF80" w14:textId="77777777" w:rsidR="00C22E84" w:rsidRPr="007B698C" w:rsidRDefault="00881531" w:rsidP="007B698C">
      <w:pPr>
        <w:adjustRightInd w:val="0"/>
        <w:snapToGrid w:val="0"/>
        <w:spacing w:line="360" w:lineRule="auto"/>
        <w:jc w:val="both"/>
        <w:rPr>
          <w:rFonts w:ascii="Book Antiqua" w:hAnsi="Book Antiqua"/>
          <w:b/>
          <w:color w:val="000000" w:themeColor="text1"/>
          <w:lang w:eastAsia="zh-CN"/>
        </w:rPr>
      </w:pPr>
      <w:r w:rsidRPr="007B698C">
        <w:rPr>
          <w:rFonts w:ascii="Book Antiqua" w:hAnsi="Book Antiqua"/>
          <w:b/>
          <w:color w:val="000000" w:themeColor="text1"/>
        </w:rPr>
        <w:t>Abstract</w:t>
      </w:r>
    </w:p>
    <w:p w14:paraId="6BB8215E" w14:textId="77777777" w:rsidR="00C22E84" w:rsidRPr="007B698C" w:rsidRDefault="00B41D8E" w:rsidP="007B698C">
      <w:pPr>
        <w:adjustRightInd w:val="0"/>
        <w:snapToGrid w:val="0"/>
        <w:spacing w:line="360" w:lineRule="auto"/>
        <w:jc w:val="both"/>
        <w:rPr>
          <w:rFonts w:ascii="Book Antiqua" w:hAnsi="Book Antiqua"/>
          <w:color w:val="000000" w:themeColor="text1"/>
        </w:rPr>
      </w:pPr>
      <w:r w:rsidRPr="007B698C">
        <w:rPr>
          <w:rFonts w:ascii="Book Antiqua" w:hAnsi="Book Antiqua"/>
          <w:color w:val="000000" w:themeColor="text1"/>
        </w:rPr>
        <w:t xml:space="preserve">The application of artificial intelligence (AI), especially machine learning or deep learning (DL), is advancing at a rapid pace. The need for increased accuracy at endoscopic visualisation of the gastrointestinal </w:t>
      </w:r>
      <w:r w:rsidR="00881531" w:rsidRPr="007B698C">
        <w:rPr>
          <w:rFonts w:ascii="Book Antiqua" w:hAnsi="Book Antiqua"/>
          <w:color w:val="000000" w:themeColor="text1"/>
          <w:lang w:eastAsia="zh-CN"/>
        </w:rPr>
        <w:t xml:space="preserve">(GI) </w:t>
      </w:r>
      <w:r w:rsidR="005B5131" w:rsidRPr="007B698C">
        <w:rPr>
          <w:rFonts w:ascii="Book Antiqua" w:hAnsi="Book Antiqua"/>
          <w:color w:val="000000" w:themeColor="text1"/>
        </w:rPr>
        <w:t>tract is also growing.</w:t>
      </w:r>
      <w:r w:rsidR="005B5131" w:rsidRPr="007B698C">
        <w:rPr>
          <w:rFonts w:ascii="Book Antiqua" w:hAnsi="Book Antiqua"/>
          <w:color w:val="000000" w:themeColor="text1"/>
          <w:lang w:eastAsia="zh-CN"/>
        </w:rPr>
        <w:t xml:space="preserve"> </w:t>
      </w:r>
      <w:r w:rsidRPr="007B698C">
        <w:rPr>
          <w:rFonts w:ascii="Book Antiqua" w:hAnsi="Book Antiqua"/>
          <w:color w:val="000000" w:themeColor="text1"/>
        </w:rPr>
        <w:t>Convolutional neural networks (CNNs) are one such model of DL, which have been used for endoscopic image analysis, whereby compute</w:t>
      </w:r>
      <w:r w:rsidR="00881531" w:rsidRPr="007B698C">
        <w:rPr>
          <w:rFonts w:ascii="Book Antiqua" w:hAnsi="Book Antiqua"/>
          <w:color w:val="000000" w:themeColor="text1"/>
        </w:rPr>
        <w:t>r-aided detection and diagnosis</w:t>
      </w:r>
      <w:r w:rsidR="00881531" w:rsidRPr="007B698C">
        <w:rPr>
          <w:rFonts w:ascii="Book Antiqua" w:hAnsi="Book Antiqua"/>
          <w:color w:val="000000" w:themeColor="text1"/>
          <w:lang w:eastAsia="zh-CN"/>
        </w:rPr>
        <w:t xml:space="preserve"> </w:t>
      </w:r>
      <w:r w:rsidRPr="007B698C">
        <w:rPr>
          <w:rFonts w:ascii="Book Antiqua" w:hAnsi="Book Antiqua"/>
          <w:color w:val="000000" w:themeColor="text1"/>
        </w:rPr>
        <w:t xml:space="preserve">of </w:t>
      </w:r>
      <w:r w:rsidR="00E149FB" w:rsidRPr="007B698C">
        <w:rPr>
          <w:rFonts w:ascii="Book Antiqua" w:hAnsi="Book Antiqua"/>
          <w:color w:val="000000" w:themeColor="text1"/>
          <w:lang w:eastAsia="zh-CN"/>
        </w:rPr>
        <w:t>GI</w:t>
      </w:r>
      <w:r w:rsidR="00E149FB" w:rsidRPr="007B698C">
        <w:rPr>
          <w:rFonts w:ascii="Book Antiqua" w:hAnsi="Book Antiqua"/>
          <w:color w:val="000000" w:themeColor="text1"/>
        </w:rPr>
        <w:t xml:space="preserve"> </w:t>
      </w:r>
      <w:r w:rsidRPr="007B698C">
        <w:rPr>
          <w:rFonts w:ascii="Book Antiqua" w:hAnsi="Book Antiqua"/>
          <w:color w:val="000000" w:themeColor="text1"/>
        </w:rPr>
        <w:t xml:space="preserve">pathology can be carried out with increased scrupulousness. In this article, we briefly focus on the framework of the utilisation of CNNs in GI endoscopy along with a short review of a few published AI-based articles in the last </w:t>
      </w:r>
      <w:r w:rsidR="000A7271" w:rsidRPr="007B698C">
        <w:rPr>
          <w:rFonts w:ascii="Book Antiqua" w:hAnsi="Book Antiqua"/>
          <w:color w:val="000000" w:themeColor="text1"/>
        </w:rPr>
        <w:t>4</w:t>
      </w:r>
      <w:r w:rsidRPr="007B698C">
        <w:rPr>
          <w:rFonts w:ascii="Book Antiqua" w:hAnsi="Book Antiqua"/>
          <w:color w:val="000000" w:themeColor="text1"/>
        </w:rPr>
        <w:t xml:space="preserve"> years.</w:t>
      </w:r>
    </w:p>
    <w:p w14:paraId="11E4F455" w14:textId="77777777" w:rsidR="00C22E84" w:rsidRPr="007B698C" w:rsidRDefault="00C22E84" w:rsidP="007B698C">
      <w:pPr>
        <w:adjustRightInd w:val="0"/>
        <w:snapToGrid w:val="0"/>
        <w:spacing w:line="360" w:lineRule="auto"/>
        <w:jc w:val="both"/>
        <w:rPr>
          <w:rFonts w:ascii="Book Antiqua" w:hAnsi="Book Antiqua"/>
          <w:color w:val="000000" w:themeColor="text1"/>
          <w:lang w:eastAsia="zh-CN"/>
        </w:rPr>
      </w:pPr>
    </w:p>
    <w:p w14:paraId="177E2AFC" w14:textId="77777777" w:rsidR="00C22E84" w:rsidRPr="007B698C" w:rsidRDefault="005B513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s="Times New Roman"/>
          <w:b/>
        </w:rPr>
        <w:t>Key words</w:t>
      </w:r>
      <w:r w:rsidRPr="007B698C">
        <w:rPr>
          <w:rFonts w:ascii="Book Antiqua" w:hAnsi="Book Antiqua" w:cs="Times New Roman"/>
          <w:b/>
          <w:lang w:eastAsia="zh-CN"/>
        </w:rPr>
        <w:t>:</w:t>
      </w:r>
      <w:r w:rsidRPr="007B698C">
        <w:rPr>
          <w:rFonts w:ascii="Book Antiqua" w:hAnsi="Book Antiqua" w:cs="Times New Roman"/>
          <w:b/>
        </w:rPr>
        <w:t xml:space="preserve"> </w:t>
      </w:r>
      <w:bookmarkStart w:id="2" w:name="_Hlk45862667"/>
      <w:r w:rsidR="00B41D8E"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w:t>
      </w:r>
      <w:r w:rsidRPr="007B698C">
        <w:rPr>
          <w:rFonts w:ascii="Book Antiqua" w:hAnsi="Book Antiqua"/>
          <w:color w:val="000000" w:themeColor="text1"/>
        </w:rPr>
        <w:t xml:space="preserve">Gastrointestinal </w:t>
      </w:r>
      <w:r w:rsidR="00B41D8E" w:rsidRPr="007B698C">
        <w:rPr>
          <w:rFonts w:ascii="Book Antiqua" w:hAnsi="Book Antiqua"/>
          <w:color w:val="000000" w:themeColor="text1"/>
        </w:rPr>
        <w:t>endoscopy</w:t>
      </w:r>
      <w:r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Artificial </w:t>
      </w:r>
      <w:r w:rsidRPr="007B698C">
        <w:rPr>
          <w:rFonts w:ascii="Book Antiqua" w:hAnsi="Book Antiqua"/>
          <w:color w:val="000000" w:themeColor="text1"/>
        </w:rPr>
        <w:t>intelligence</w:t>
      </w:r>
      <w:r w:rsidRPr="007B698C">
        <w:rPr>
          <w:rFonts w:ascii="Book Antiqua" w:hAnsi="Book Antiqua"/>
          <w:color w:val="000000" w:themeColor="text1"/>
          <w:lang w:eastAsia="zh-CN"/>
        </w:rPr>
        <w:t>; Deep learning; Machine learning</w:t>
      </w:r>
      <w:bookmarkEnd w:id="2"/>
    </w:p>
    <w:p w14:paraId="5E43D1AC" w14:textId="77777777" w:rsidR="00C22E84" w:rsidRPr="007B698C" w:rsidRDefault="00C22E84" w:rsidP="007B698C">
      <w:pPr>
        <w:adjustRightInd w:val="0"/>
        <w:snapToGrid w:val="0"/>
        <w:spacing w:line="360" w:lineRule="auto"/>
        <w:jc w:val="both"/>
        <w:rPr>
          <w:rFonts w:ascii="Book Antiqua" w:hAnsi="Book Antiqua"/>
          <w:color w:val="000000" w:themeColor="text1"/>
        </w:rPr>
      </w:pPr>
    </w:p>
    <w:p w14:paraId="6ACFA24D" w14:textId="77777777" w:rsidR="00555C5D" w:rsidRPr="007B698C" w:rsidRDefault="00555C5D" w:rsidP="007B698C">
      <w:pPr>
        <w:adjustRightInd w:val="0"/>
        <w:snapToGrid w:val="0"/>
        <w:spacing w:line="360" w:lineRule="auto"/>
        <w:jc w:val="both"/>
        <w:rPr>
          <w:rFonts w:ascii="Book Antiqua" w:eastAsia="Times New Roman" w:hAnsi="Book Antiqua" w:cs="Times New Roman"/>
          <w:color w:val="000000" w:themeColor="text1"/>
          <w:lang w:eastAsia="zh-CN"/>
        </w:rPr>
      </w:pPr>
      <w:r w:rsidRPr="007B698C">
        <w:rPr>
          <w:rFonts w:ascii="Book Antiqua" w:hAnsi="Book Antiqua"/>
          <w:color w:val="000000" w:themeColor="text1"/>
        </w:rPr>
        <w:t>Viswanath</w:t>
      </w:r>
      <w:r w:rsidRPr="007B698C">
        <w:rPr>
          <w:rFonts w:ascii="Book Antiqua" w:hAnsi="Book Antiqua"/>
          <w:color w:val="000000" w:themeColor="text1"/>
          <w:lang w:eastAsia="zh-CN"/>
        </w:rPr>
        <w:t xml:space="preserve"> YKS</w:t>
      </w:r>
      <w:r w:rsidRPr="007B698C">
        <w:rPr>
          <w:rFonts w:ascii="Book Antiqua" w:hAnsi="Book Antiqua"/>
          <w:color w:val="000000" w:themeColor="text1"/>
        </w:rPr>
        <w:t xml:space="preserve">, </w:t>
      </w:r>
      <w:proofErr w:type="spellStart"/>
      <w:r w:rsidRPr="007B698C">
        <w:rPr>
          <w:rFonts w:ascii="Book Antiqua" w:hAnsi="Book Antiqua"/>
          <w:color w:val="000000" w:themeColor="text1"/>
        </w:rPr>
        <w:t>Vaze</w:t>
      </w:r>
      <w:proofErr w:type="spellEnd"/>
      <w:r w:rsidRPr="007B698C">
        <w:rPr>
          <w:rFonts w:ascii="Book Antiqua" w:hAnsi="Book Antiqua"/>
          <w:color w:val="000000" w:themeColor="text1"/>
          <w:lang w:eastAsia="zh-CN"/>
        </w:rPr>
        <w:t xml:space="preserve"> S</w:t>
      </w:r>
      <w:r w:rsidRPr="007B698C">
        <w:rPr>
          <w:rFonts w:ascii="Book Antiqua" w:hAnsi="Book Antiqua"/>
          <w:color w:val="000000" w:themeColor="text1"/>
        </w:rPr>
        <w:t>, Bird</w:t>
      </w:r>
      <w:r w:rsidRPr="007B698C">
        <w:rPr>
          <w:rFonts w:ascii="Book Antiqua" w:hAnsi="Book Antiqua"/>
          <w:color w:val="000000" w:themeColor="text1"/>
          <w:lang w:eastAsia="zh-CN"/>
        </w:rPr>
        <w:t xml:space="preserve"> R. </w:t>
      </w:r>
      <w:r w:rsidRPr="007B698C">
        <w:rPr>
          <w:rFonts w:ascii="Book Antiqua" w:hAnsi="Book Antiqua"/>
          <w:color w:val="000000" w:themeColor="text1"/>
        </w:rPr>
        <w:t>Application of convolutional neural networks for computer-aided detection and diagnosis in gastrointestinal pathology: A simplified exposition for an endoscopist</w:t>
      </w:r>
      <w:r w:rsidRPr="007B698C">
        <w:rPr>
          <w:rFonts w:ascii="Book Antiqua" w:hAnsi="Book Antiqua"/>
          <w:color w:val="000000" w:themeColor="text1"/>
          <w:lang w:eastAsia="zh-CN"/>
        </w:rPr>
        <w:t>.</w:t>
      </w:r>
      <w:r w:rsidR="00B339C6" w:rsidRPr="007B698C">
        <w:rPr>
          <w:rFonts w:ascii="Book Antiqua" w:hAnsi="Book Antiqua"/>
        </w:rPr>
        <w:t xml:space="preserve"> </w:t>
      </w:r>
      <w:proofErr w:type="spellStart"/>
      <w:r w:rsidR="00B339C6" w:rsidRPr="007B698C">
        <w:rPr>
          <w:rStyle w:val="a9"/>
          <w:rFonts w:ascii="Book Antiqua" w:hAnsi="Book Antiqua"/>
        </w:rPr>
        <w:t>Artif</w:t>
      </w:r>
      <w:proofErr w:type="spellEnd"/>
      <w:r w:rsidR="00B339C6" w:rsidRPr="007B698C">
        <w:rPr>
          <w:rStyle w:val="a9"/>
          <w:rFonts w:ascii="Book Antiqua" w:hAnsi="Book Antiqua"/>
        </w:rPr>
        <w:t xml:space="preserve"> </w:t>
      </w:r>
      <w:proofErr w:type="spellStart"/>
      <w:r w:rsidR="00B339C6" w:rsidRPr="007B698C">
        <w:rPr>
          <w:rStyle w:val="a9"/>
          <w:rFonts w:ascii="Book Antiqua" w:hAnsi="Book Antiqua"/>
        </w:rPr>
        <w:t>Intell</w:t>
      </w:r>
      <w:proofErr w:type="spellEnd"/>
      <w:r w:rsidR="00B339C6" w:rsidRPr="007B698C">
        <w:rPr>
          <w:rStyle w:val="a9"/>
          <w:rFonts w:ascii="Book Antiqua" w:hAnsi="Book Antiqua"/>
        </w:rPr>
        <w:t xml:space="preserve"> </w:t>
      </w:r>
      <w:proofErr w:type="spellStart"/>
      <w:r w:rsidR="00B339C6" w:rsidRPr="007B698C">
        <w:rPr>
          <w:rStyle w:val="a9"/>
          <w:rFonts w:ascii="Book Antiqua" w:hAnsi="Book Antiqua"/>
        </w:rPr>
        <w:t>Gastrointest</w:t>
      </w:r>
      <w:proofErr w:type="spellEnd"/>
      <w:r w:rsidR="00B339C6" w:rsidRPr="007B698C">
        <w:rPr>
          <w:rStyle w:val="a9"/>
          <w:rFonts w:ascii="Book Antiqua" w:hAnsi="Book Antiqua"/>
        </w:rPr>
        <w:t xml:space="preserve"> </w:t>
      </w:r>
      <w:proofErr w:type="spellStart"/>
      <w:r w:rsidR="00B339C6" w:rsidRPr="007B698C">
        <w:rPr>
          <w:rStyle w:val="a9"/>
          <w:rFonts w:ascii="Book Antiqua" w:hAnsi="Book Antiqua"/>
        </w:rPr>
        <w:t>Endosc</w:t>
      </w:r>
      <w:proofErr w:type="spellEnd"/>
      <w:r w:rsidR="00B339C6" w:rsidRPr="007B698C">
        <w:rPr>
          <w:rStyle w:val="a9"/>
          <w:rFonts w:ascii="Book Antiqua" w:hAnsi="Book Antiqua"/>
          <w:lang w:eastAsia="zh-CN"/>
        </w:rPr>
        <w:t xml:space="preserve"> </w:t>
      </w:r>
      <w:r w:rsidR="00B339C6" w:rsidRPr="007B698C">
        <w:rPr>
          <w:rStyle w:val="a9"/>
          <w:rFonts w:ascii="Book Antiqua" w:hAnsi="Book Antiqua"/>
          <w:i w:val="0"/>
          <w:lang w:eastAsia="zh-CN"/>
        </w:rPr>
        <w:t>2020; In press</w:t>
      </w:r>
    </w:p>
    <w:p w14:paraId="3A92569D" w14:textId="77777777" w:rsidR="00555C5D" w:rsidRPr="007B698C" w:rsidRDefault="00555C5D" w:rsidP="007B698C">
      <w:pPr>
        <w:adjustRightInd w:val="0"/>
        <w:snapToGrid w:val="0"/>
        <w:spacing w:line="360" w:lineRule="auto"/>
        <w:jc w:val="both"/>
        <w:rPr>
          <w:rFonts w:ascii="Book Antiqua" w:hAnsi="Book Antiqua"/>
          <w:b/>
          <w:color w:val="000000" w:themeColor="text1"/>
          <w:lang w:eastAsia="zh-CN"/>
        </w:rPr>
      </w:pPr>
    </w:p>
    <w:p w14:paraId="1B119B94" w14:textId="77777777" w:rsidR="00C22E84" w:rsidRPr="007B698C" w:rsidRDefault="005B513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Core tip</w:t>
      </w:r>
      <w:r w:rsidRPr="007B698C">
        <w:rPr>
          <w:rFonts w:ascii="Book Antiqua" w:hAnsi="Book Antiqua"/>
          <w:b/>
          <w:color w:val="000000" w:themeColor="text1"/>
          <w:lang w:eastAsia="zh-CN"/>
        </w:rPr>
        <w:t xml:space="preserve">: </w:t>
      </w:r>
      <w:r w:rsidR="00B41D8E" w:rsidRPr="007B698C">
        <w:rPr>
          <w:rFonts w:ascii="Book Antiqua" w:hAnsi="Book Antiqua"/>
          <w:color w:val="000000" w:themeColor="text1"/>
        </w:rPr>
        <w:t xml:space="preserve">The </w:t>
      </w:r>
      <w:r w:rsidRPr="007B698C">
        <w:rPr>
          <w:rFonts w:ascii="Book Antiqua" w:hAnsi="Book Antiqua"/>
          <w:color w:val="000000" w:themeColor="text1"/>
        </w:rPr>
        <w:t>convolutional neural network</w:t>
      </w:r>
      <w:r w:rsidR="00B41D8E" w:rsidRPr="007B698C">
        <w:rPr>
          <w:rFonts w:ascii="Book Antiqua" w:hAnsi="Book Antiqua"/>
          <w:color w:val="000000" w:themeColor="text1"/>
        </w:rPr>
        <w:t xml:space="preserve"> (CNN), a deep learning model, has gained immense success in endoscopy image analysis, with its application to diagnose and detect </w:t>
      </w:r>
      <w:r w:rsidR="00E36F75" w:rsidRPr="007B698C">
        <w:rPr>
          <w:rFonts w:ascii="Book Antiqua" w:hAnsi="Book Antiqua"/>
          <w:color w:val="000000" w:themeColor="text1"/>
        </w:rPr>
        <w:t xml:space="preserve">gastrointestinal </w:t>
      </w:r>
      <w:r w:rsidR="00E36F75" w:rsidRPr="007B698C">
        <w:rPr>
          <w:rFonts w:ascii="Book Antiqua" w:hAnsi="Book Antiqua"/>
          <w:color w:val="000000" w:themeColor="text1"/>
          <w:lang w:eastAsia="zh-CN"/>
        </w:rPr>
        <w:t>(</w:t>
      </w:r>
      <w:r w:rsidR="00B41D8E" w:rsidRPr="007B698C">
        <w:rPr>
          <w:rFonts w:ascii="Book Antiqua" w:hAnsi="Book Antiqua"/>
          <w:color w:val="000000" w:themeColor="text1"/>
        </w:rPr>
        <w:t>GI</w:t>
      </w:r>
      <w:r w:rsidR="00E36F75" w:rsidRPr="007B698C">
        <w:rPr>
          <w:rFonts w:ascii="Book Antiqua" w:hAnsi="Book Antiqua"/>
          <w:color w:val="000000" w:themeColor="text1"/>
          <w:lang w:eastAsia="zh-CN"/>
        </w:rPr>
        <w:t>)</w:t>
      </w:r>
      <w:r w:rsidR="00B41D8E" w:rsidRPr="007B698C">
        <w:rPr>
          <w:rFonts w:ascii="Book Antiqua" w:hAnsi="Book Antiqua"/>
          <w:color w:val="000000" w:themeColor="text1"/>
        </w:rPr>
        <w:t xml:space="preserve"> pathology at endoscopy. This article shares a basic framework of the utilisation of CNNs in GI endoscopy, along with a concise review of a few published AI-based endoscopy articles in the last </w:t>
      </w:r>
      <w:r w:rsidR="00AC5B62" w:rsidRPr="007B698C">
        <w:rPr>
          <w:rFonts w:ascii="Book Antiqua" w:hAnsi="Book Antiqua"/>
          <w:color w:val="000000" w:themeColor="text1"/>
          <w:lang w:eastAsia="zh-CN"/>
        </w:rPr>
        <w:t>4</w:t>
      </w:r>
      <w:r w:rsidR="00B41D8E" w:rsidRPr="007B698C">
        <w:rPr>
          <w:rFonts w:ascii="Book Antiqua" w:hAnsi="Book Antiqua"/>
          <w:color w:val="000000" w:themeColor="text1"/>
        </w:rPr>
        <w:t xml:space="preserve"> years.</w:t>
      </w:r>
    </w:p>
    <w:p w14:paraId="0D8A4EBE" w14:textId="77777777" w:rsidR="00555C5D" w:rsidRPr="007B698C" w:rsidRDefault="00555C5D" w:rsidP="007B698C">
      <w:pPr>
        <w:adjustRightInd w:val="0"/>
        <w:snapToGrid w:val="0"/>
        <w:spacing w:line="360" w:lineRule="auto"/>
        <w:jc w:val="both"/>
        <w:rPr>
          <w:rFonts w:ascii="Book Antiqua" w:hAnsi="Book Antiqua"/>
          <w:b/>
          <w:color w:val="000000" w:themeColor="text1"/>
        </w:rPr>
      </w:pPr>
      <w:r w:rsidRPr="007B698C">
        <w:rPr>
          <w:rFonts w:ascii="Book Antiqua" w:hAnsi="Book Antiqua"/>
          <w:b/>
          <w:color w:val="000000" w:themeColor="text1"/>
        </w:rPr>
        <w:br w:type="page"/>
      </w:r>
    </w:p>
    <w:p w14:paraId="0DFB7790" w14:textId="77777777" w:rsidR="00C22E84" w:rsidRPr="007B698C" w:rsidRDefault="00B339C6" w:rsidP="007B698C">
      <w:pPr>
        <w:adjustRightInd w:val="0"/>
        <w:snapToGrid w:val="0"/>
        <w:spacing w:line="360" w:lineRule="auto"/>
        <w:jc w:val="both"/>
        <w:rPr>
          <w:rFonts w:ascii="Book Antiqua" w:hAnsi="Book Antiqua"/>
          <w:b/>
          <w:color w:val="000000" w:themeColor="text1"/>
          <w:u w:val="single"/>
        </w:rPr>
      </w:pPr>
      <w:r w:rsidRPr="007B698C">
        <w:rPr>
          <w:rFonts w:ascii="Book Antiqua" w:hAnsi="Book Antiqua"/>
          <w:b/>
          <w:color w:val="000000" w:themeColor="text1"/>
          <w:u w:val="single"/>
        </w:rPr>
        <w:lastRenderedPageBreak/>
        <w:t>INTRODUCTION</w:t>
      </w:r>
    </w:p>
    <w:p w14:paraId="03268D0F" w14:textId="77777777" w:rsidR="00602875" w:rsidRPr="007B698C" w:rsidRDefault="00B41D8E" w:rsidP="007B698C">
      <w:pPr>
        <w:adjustRightInd w:val="0"/>
        <w:snapToGrid w:val="0"/>
        <w:spacing w:line="360" w:lineRule="auto"/>
        <w:jc w:val="both"/>
        <w:rPr>
          <w:rFonts w:ascii="Book Antiqua" w:hAnsi="Book Antiqua" w:cs="Times New Roman"/>
          <w:color w:val="000000" w:themeColor="text1"/>
          <w:lang w:eastAsia="zh-CN"/>
        </w:rPr>
      </w:pPr>
      <w:r w:rsidRPr="007B698C">
        <w:rPr>
          <w:rFonts w:ascii="Book Antiqua" w:hAnsi="Book Antiqua"/>
          <w:color w:val="000000" w:themeColor="text1"/>
        </w:rPr>
        <w:t xml:space="preserve">The role of artificial intelligence (AI), specifically machine learning (ML) or deep learning (DL), in medicine is evolving and studies </w:t>
      </w:r>
      <w:r w:rsidR="00D412AB" w:rsidRPr="007B698C">
        <w:rPr>
          <w:rFonts w:ascii="Book Antiqua" w:hAnsi="Book Antiqua"/>
          <w:color w:val="000000" w:themeColor="text1"/>
        </w:rPr>
        <w:t>have surfaced</w:t>
      </w:r>
      <w:r w:rsidR="000A7271" w:rsidRPr="007B698C">
        <w:rPr>
          <w:rFonts w:ascii="Book Antiqua" w:hAnsi="Book Antiqua"/>
          <w:color w:val="000000" w:themeColor="text1"/>
        </w:rPr>
        <w:t xml:space="preserve"> </w:t>
      </w:r>
      <w:r w:rsidRPr="007B698C">
        <w:rPr>
          <w:rFonts w:ascii="Book Antiqua" w:hAnsi="Book Antiqua"/>
          <w:color w:val="000000" w:themeColor="text1"/>
        </w:rPr>
        <w:t xml:space="preserve">beholding its advantages in performing </w:t>
      </w:r>
      <w:r w:rsidR="008D664F" w:rsidRPr="007B698C">
        <w:rPr>
          <w:rFonts w:ascii="Book Antiqua" w:hAnsi="Book Antiqua"/>
          <w:color w:val="000000" w:themeColor="text1"/>
        </w:rPr>
        <w:t xml:space="preserve">gastrointestinal </w:t>
      </w:r>
      <w:r w:rsidR="008D664F" w:rsidRPr="007B698C">
        <w:rPr>
          <w:rFonts w:ascii="Book Antiqua" w:hAnsi="Book Antiqua"/>
          <w:color w:val="000000" w:themeColor="text1"/>
          <w:lang w:eastAsia="zh-CN"/>
        </w:rPr>
        <w:t>(</w:t>
      </w:r>
      <w:r w:rsidR="008D664F" w:rsidRPr="007B698C">
        <w:rPr>
          <w:rFonts w:ascii="Book Antiqua" w:hAnsi="Book Antiqua"/>
          <w:color w:val="000000" w:themeColor="text1"/>
        </w:rPr>
        <w:t>GI</w:t>
      </w:r>
      <w:r w:rsidR="008D664F" w:rsidRPr="007B698C">
        <w:rPr>
          <w:rFonts w:ascii="Book Antiqua" w:hAnsi="Book Antiqua"/>
          <w:color w:val="000000" w:themeColor="text1"/>
          <w:lang w:eastAsia="zh-CN"/>
        </w:rPr>
        <w:t>)</w:t>
      </w:r>
      <w:r w:rsidR="008D664F" w:rsidRPr="007B698C">
        <w:rPr>
          <w:rFonts w:ascii="Book Antiqua" w:hAnsi="Book Antiqua"/>
          <w:color w:val="000000" w:themeColor="text1"/>
        </w:rPr>
        <w:t xml:space="preserve"> </w:t>
      </w:r>
      <w:r w:rsidRPr="007B698C">
        <w:rPr>
          <w:rFonts w:ascii="Book Antiqua" w:hAnsi="Book Antiqua"/>
          <w:color w:val="000000" w:themeColor="text1"/>
        </w:rPr>
        <w:t>endoscopy</w:t>
      </w:r>
      <w:r w:rsidR="00B339C6" w:rsidRPr="007B698C">
        <w:rPr>
          <w:rFonts w:ascii="Book Antiqua" w:hAnsi="Book Antiqua"/>
          <w:color w:val="000000" w:themeColor="text1"/>
          <w:vertAlign w:val="superscript"/>
          <w:lang w:eastAsia="zh-CN"/>
        </w:rPr>
        <w:t>[</w:t>
      </w:r>
      <w:r w:rsidRPr="007B698C">
        <w:rPr>
          <w:rFonts w:ascii="Book Antiqua" w:hAnsi="Book Antiqua"/>
          <w:color w:val="000000" w:themeColor="text1"/>
          <w:vertAlign w:val="superscript"/>
        </w:rPr>
        <w:t>1,2</w:t>
      </w:r>
      <w:r w:rsidR="00B339C6" w:rsidRPr="007B698C">
        <w:rPr>
          <w:rFonts w:ascii="Book Antiqua" w:hAnsi="Book Antiqua"/>
          <w:color w:val="000000" w:themeColor="text1"/>
          <w:vertAlign w:val="superscript"/>
          <w:lang w:eastAsia="zh-CN"/>
        </w:rPr>
        <w:t>]</w:t>
      </w:r>
      <w:r w:rsidRPr="007B698C">
        <w:rPr>
          <w:rFonts w:ascii="Book Antiqua" w:hAnsi="Book Antiqua"/>
          <w:color w:val="000000" w:themeColor="text1"/>
        </w:rPr>
        <w:t>. The pace of AI utilisation in medicine will further increase, especially in the coming years as a ‘new normal’ is established post-</w:t>
      </w:r>
      <w:r w:rsidR="008D664F" w:rsidRPr="007B698C">
        <w:rPr>
          <w:rFonts w:ascii="Book Antiqua" w:hAnsi="Book Antiqua"/>
          <w:color w:val="000000" w:themeColor="text1"/>
        </w:rPr>
        <w:t xml:space="preserve">coronavirus disease 2019 </w:t>
      </w:r>
      <w:r w:rsidR="008D664F" w:rsidRPr="007B698C">
        <w:rPr>
          <w:rFonts w:ascii="Book Antiqua" w:hAnsi="Book Antiqua"/>
          <w:color w:val="000000" w:themeColor="text1"/>
          <w:lang w:eastAsia="zh-CN"/>
        </w:rPr>
        <w:t>(</w:t>
      </w:r>
      <w:r w:rsidRPr="007B698C">
        <w:rPr>
          <w:rFonts w:ascii="Book Antiqua" w:hAnsi="Book Antiqua"/>
          <w:color w:val="000000" w:themeColor="text1"/>
        </w:rPr>
        <w:t>COVID-19</w:t>
      </w:r>
      <w:r w:rsidR="008D664F" w:rsidRPr="007B698C">
        <w:rPr>
          <w:rFonts w:ascii="Book Antiqua" w:hAnsi="Book Antiqua"/>
          <w:color w:val="000000" w:themeColor="text1"/>
          <w:lang w:eastAsia="zh-CN"/>
        </w:rPr>
        <w:t>)</w:t>
      </w:r>
      <w:r w:rsidRPr="007B698C">
        <w:rPr>
          <w:rFonts w:ascii="Book Antiqua" w:hAnsi="Book Antiqua"/>
          <w:color w:val="000000" w:themeColor="text1"/>
        </w:rPr>
        <w:t xml:space="preserve">. Already, there is evidence of the advantages of AI utilisation in the diagnosis of various pathologies such as colonic polyps, esophagitis and GI cancer. It is also a fact that the translation of gained experience and skills over many years to a novice trainee is not easy and bound with initial problems, and raises errors whether in diagnosis or decision making. We believe that </w:t>
      </w:r>
      <w:r w:rsidR="00287D69" w:rsidRPr="007B698C">
        <w:rPr>
          <w:rFonts w:ascii="Book Antiqua" w:hAnsi="Book Antiqua"/>
          <w:color w:val="000000" w:themeColor="text1"/>
        </w:rPr>
        <w:t>ML</w:t>
      </w:r>
      <w:r w:rsidRPr="007B698C">
        <w:rPr>
          <w:rFonts w:ascii="Book Antiqua" w:hAnsi="Book Antiqua"/>
          <w:color w:val="000000" w:themeColor="text1"/>
        </w:rPr>
        <w:t xml:space="preserve"> could play a resolute role in passing on this knowledge and facilitate better patient management. </w:t>
      </w:r>
    </w:p>
    <w:p w14:paraId="78FE1F55" w14:textId="77777777" w:rsidR="00192F8B" w:rsidRPr="007B698C" w:rsidRDefault="00B41D8E" w:rsidP="007B698C">
      <w:pPr>
        <w:adjustRightInd w:val="0"/>
        <w:snapToGrid w:val="0"/>
        <w:spacing w:line="360" w:lineRule="auto"/>
        <w:ind w:firstLineChars="100" w:firstLine="240"/>
        <w:jc w:val="both"/>
        <w:rPr>
          <w:rFonts w:ascii="Book Antiqua" w:hAnsi="Book Antiqua" w:cs="Times New Roman"/>
          <w:color w:val="000000" w:themeColor="text1"/>
          <w:lang w:eastAsia="zh-CN"/>
        </w:rPr>
      </w:pPr>
      <w:r w:rsidRPr="007B698C">
        <w:rPr>
          <w:rFonts w:ascii="Book Antiqua" w:hAnsi="Book Antiqua"/>
          <w:color w:val="000000" w:themeColor="text1"/>
        </w:rPr>
        <w:t xml:space="preserve">Though computer programmes mimicking human cognitive functions have existed since the 1950s, it is only in the 1980s onwards that </w:t>
      </w:r>
      <w:r w:rsidR="00152B0D" w:rsidRPr="007B698C">
        <w:rPr>
          <w:rFonts w:ascii="Book Antiqua" w:hAnsi="Book Antiqua"/>
          <w:color w:val="000000" w:themeColor="text1"/>
          <w:lang w:eastAsia="zh-CN"/>
        </w:rPr>
        <w:t>ML</w:t>
      </w:r>
      <w:r w:rsidRPr="007B698C">
        <w:rPr>
          <w:rFonts w:ascii="Book Antiqua" w:hAnsi="Book Antiqua"/>
          <w:color w:val="000000" w:themeColor="text1"/>
        </w:rPr>
        <w:t xml:space="preserve">, followed by </w:t>
      </w:r>
      <w:r w:rsidR="00152B0D" w:rsidRPr="007B698C">
        <w:rPr>
          <w:rFonts w:ascii="Book Antiqua" w:hAnsi="Book Antiqua"/>
          <w:color w:val="000000" w:themeColor="text1"/>
          <w:lang w:eastAsia="zh-CN"/>
        </w:rPr>
        <w:t>DL</w:t>
      </w:r>
      <w:r w:rsidRPr="007B698C">
        <w:rPr>
          <w:rFonts w:ascii="Book Antiqua" w:hAnsi="Book Antiqua"/>
          <w:color w:val="000000" w:themeColor="text1"/>
        </w:rPr>
        <w:t xml:space="preserve">, applications have been studied in medical </w:t>
      </w:r>
      <w:proofErr w:type="gramStart"/>
      <w:r w:rsidRPr="007B698C">
        <w:rPr>
          <w:rFonts w:ascii="Book Antiqua" w:hAnsi="Book Antiqua"/>
          <w:color w:val="000000" w:themeColor="text1"/>
        </w:rPr>
        <w:t>fields</w:t>
      </w:r>
      <w:r w:rsidR="00287D69"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3</w:t>
      </w:r>
      <w:r w:rsidR="00287D69"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The future is looking likely to be increasingly automated and therefore driving AI research safely and fairly, with increased accuracy and interpretability, would reduce the dependency on skilled professionals, while concurrently aiding patient management at an early stage. There is increasing evidence that </w:t>
      </w:r>
      <w:r w:rsidR="006959B4" w:rsidRPr="007B698C">
        <w:rPr>
          <w:rFonts w:ascii="Book Antiqua" w:hAnsi="Book Antiqua"/>
          <w:color w:val="000000" w:themeColor="text1"/>
        </w:rPr>
        <w:t>these results in a reduction in time-to-treatment and facilitate</w:t>
      </w:r>
      <w:r w:rsidR="00915357" w:rsidRPr="007B698C">
        <w:rPr>
          <w:rFonts w:ascii="Book Antiqua" w:hAnsi="Book Antiqua"/>
          <w:color w:val="000000" w:themeColor="text1"/>
        </w:rPr>
        <w:t xml:space="preserve"> early patient management</w:t>
      </w:r>
      <w:r w:rsidR="000A7271" w:rsidRPr="007B698C">
        <w:rPr>
          <w:rFonts w:ascii="Book Antiqua" w:hAnsi="Book Antiqua"/>
          <w:color w:val="000000" w:themeColor="text1"/>
        </w:rPr>
        <w:t>.</w:t>
      </w:r>
      <w:r w:rsidRPr="007B698C">
        <w:rPr>
          <w:rFonts w:ascii="Book Antiqua" w:hAnsi="Book Antiqua"/>
          <w:color w:val="000000" w:themeColor="text1"/>
        </w:rPr>
        <w:t xml:space="preserve"> However, AI in gastroenterology comes with some assurance as well as drawbacks.</w:t>
      </w:r>
    </w:p>
    <w:p w14:paraId="48050A80" w14:textId="77777777" w:rsidR="00C22E84" w:rsidRPr="007B698C" w:rsidRDefault="00B41D8E" w:rsidP="007B698C">
      <w:pPr>
        <w:adjustRightInd w:val="0"/>
        <w:snapToGrid w:val="0"/>
        <w:spacing w:line="360" w:lineRule="auto"/>
        <w:ind w:firstLineChars="100" w:firstLine="240"/>
        <w:jc w:val="both"/>
        <w:rPr>
          <w:rFonts w:ascii="Book Antiqua" w:hAnsi="Book Antiqua"/>
          <w:color w:val="000000" w:themeColor="text1"/>
        </w:rPr>
      </w:pPr>
      <w:r w:rsidRPr="007B698C">
        <w:rPr>
          <w:rFonts w:ascii="Book Antiqua" w:hAnsi="Book Antiqua"/>
          <w:color w:val="000000" w:themeColor="text1"/>
        </w:rPr>
        <w:t xml:space="preserve">Recent advances in AI as applied to medicine have largely come through </w:t>
      </w:r>
      <w:r w:rsidR="00287D69" w:rsidRPr="007B698C">
        <w:rPr>
          <w:rFonts w:ascii="Book Antiqua" w:hAnsi="Book Antiqua"/>
          <w:color w:val="000000" w:themeColor="text1"/>
        </w:rPr>
        <w:t>ML</w:t>
      </w:r>
      <w:r w:rsidRPr="007B698C">
        <w:rPr>
          <w:rFonts w:ascii="Book Antiqua" w:hAnsi="Book Antiqua"/>
          <w:color w:val="000000" w:themeColor="text1"/>
        </w:rPr>
        <w:t xml:space="preserve">, in which mathematical computer algorithms learn to interpret complex patterns in data. Specifically, </w:t>
      </w:r>
      <w:r w:rsidR="00287D69" w:rsidRPr="007B698C">
        <w:rPr>
          <w:rFonts w:ascii="Book Antiqua" w:hAnsi="Book Antiqua"/>
          <w:color w:val="000000" w:themeColor="text1"/>
        </w:rPr>
        <w:t>DL</w:t>
      </w:r>
      <w:r w:rsidRPr="007B698C">
        <w:rPr>
          <w:rFonts w:ascii="Book Antiqua" w:hAnsi="Book Antiqua"/>
          <w:color w:val="000000" w:themeColor="text1"/>
        </w:rPr>
        <w:t xml:space="preserve">, a subclass of </w:t>
      </w:r>
      <w:r w:rsidR="00287D69" w:rsidRPr="007B698C">
        <w:rPr>
          <w:rFonts w:ascii="Book Antiqua" w:hAnsi="Book Antiqua"/>
          <w:color w:val="000000" w:themeColor="text1"/>
        </w:rPr>
        <w:t>ML</w:t>
      </w:r>
      <w:r w:rsidRPr="007B698C">
        <w:rPr>
          <w:rFonts w:ascii="Book Antiqua" w:hAnsi="Book Antiqua"/>
          <w:color w:val="000000" w:themeColor="text1"/>
        </w:rPr>
        <w:t xml:space="preserve"> originally inspired by the brain, uses layers of artificial neurons to form a ‘neural network’ which maps inputs to an output. Typically, these networks are ‘trained’ on large amounts of manually labelled data, in which example input-output pairs are provided to the model to enable it to ‘learn’. Of most interest to us in this article are the </w:t>
      </w:r>
      <w:r w:rsidR="00287D69" w:rsidRPr="007B698C">
        <w:rPr>
          <w:rFonts w:ascii="Book Antiqua" w:hAnsi="Book Antiqua"/>
          <w:color w:val="000000" w:themeColor="text1"/>
        </w:rPr>
        <w:t>DL</w:t>
      </w:r>
      <w:r w:rsidRPr="007B698C">
        <w:rPr>
          <w:rFonts w:ascii="Book Antiqua" w:hAnsi="Book Antiqua"/>
          <w:color w:val="000000" w:themeColor="text1"/>
        </w:rPr>
        <w:t xml:space="preserve"> models which have achieved great success in image analysis tasks, namely convolutional neural networks (CNNs</w:t>
      </w:r>
      <w:proofErr w:type="gramStart"/>
      <w:r w:rsidRPr="007B698C">
        <w:rPr>
          <w:rFonts w:ascii="Book Antiqua" w:hAnsi="Book Antiqua"/>
          <w:color w:val="000000" w:themeColor="text1"/>
        </w:rPr>
        <w:t>)</w:t>
      </w:r>
      <w:r w:rsidR="00287D69"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1-3</w:t>
      </w:r>
      <w:r w:rsidR="00287D69"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We briefly focus on a high-level outline of the utilisation of CNNs in a simplified </w:t>
      </w:r>
      <w:r w:rsidRPr="007B698C">
        <w:rPr>
          <w:rFonts w:ascii="Book Antiqua" w:hAnsi="Book Antiqua"/>
          <w:color w:val="000000" w:themeColor="text1"/>
        </w:rPr>
        <w:lastRenderedPageBreak/>
        <w:t xml:space="preserve">form to enable an endoscopist to cognize, along with a concise review of a few published GI endoscopy articles on AI in the last </w:t>
      </w:r>
      <w:r w:rsidR="00385156" w:rsidRPr="007B698C">
        <w:rPr>
          <w:rFonts w:ascii="Book Antiqua" w:hAnsi="Book Antiqua"/>
          <w:color w:val="000000" w:themeColor="text1"/>
        </w:rPr>
        <w:t>4</w:t>
      </w:r>
      <w:r w:rsidRPr="007B698C">
        <w:rPr>
          <w:rFonts w:ascii="Book Antiqua" w:hAnsi="Book Antiqua"/>
          <w:color w:val="000000" w:themeColor="text1"/>
        </w:rPr>
        <w:t xml:space="preserve"> years. </w:t>
      </w:r>
    </w:p>
    <w:p w14:paraId="04709C68" w14:textId="77777777" w:rsidR="00C22E84" w:rsidRPr="007B698C" w:rsidRDefault="00C22E84" w:rsidP="007B698C">
      <w:pPr>
        <w:adjustRightInd w:val="0"/>
        <w:snapToGrid w:val="0"/>
        <w:spacing w:line="360" w:lineRule="auto"/>
        <w:jc w:val="both"/>
        <w:rPr>
          <w:rFonts w:ascii="Book Antiqua" w:eastAsia="Times New Roman" w:hAnsi="Book Antiqua" w:cs="Times New Roman"/>
          <w:color w:val="000000" w:themeColor="text1"/>
        </w:rPr>
      </w:pPr>
    </w:p>
    <w:p w14:paraId="6F2CF554" w14:textId="77777777" w:rsidR="00C22E84" w:rsidRPr="007B698C" w:rsidRDefault="00287D69" w:rsidP="007B698C">
      <w:pPr>
        <w:adjustRightInd w:val="0"/>
        <w:snapToGrid w:val="0"/>
        <w:spacing w:line="360" w:lineRule="auto"/>
        <w:jc w:val="both"/>
        <w:rPr>
          <w:rFonts w:ascii="Book Antiqua" w:hAnsi="Book Antiqua"/>
          <w:b/>
          <w:color w:val="000000" w:themeColor="text1"/>
          <w:u w:val="single"/>
        </w:rPr>
      </w:pPr>
      <w:r w:rsidRPr="007B698C">
        <w:rPr>
          <w:rFonts w:ascii="Book Antiqua" w:hAnsi="Book Antiqua"/>
          <w:b/>
          <w:color w:val="000000" w:themeColor="text1"/>
          <w:u w:val="single"/>
        </w:rPr>
        <w:t>CONVOLUTIONAL NEURAL NETWORKS</w:t>
      </w:r>
    </w:p>
    <w:p w14:paraId="2ACC9685" w14:textId="77777777" w:rsidR="00287D69" w:rsidRPr="007B698C" w:rsidRDefault="000A727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olor w:val="000000" w:themeColor="text1"/>
        </w:rPr>
        <w:t>CNN's</w:t>
      </w:r>
      <w:r w:rsidR="00B41D8E" w:rsidRPr="007B698C">
        <w:rPr>
          <w:rFonts w:ascii="Book Antiqua" w:hAnsi="Book Antiqua"/>
          <w:color w:val="000000" w:themeColor="text1"/>
        </w:rPr>
        <w:t xml:space="preserve"> are a type of </w:t>
      </w:r>
      <w:r w:rsidR="00287D69" w:rsidRPr="007B698C">
        <w:rPr>
          <w:rFonts w:ascii="Book Antiqua" w:hAnsi="Book Antiqua"/>
          <w:color w:val="000000" w:themeColor="text1"/>
        </w:rPr>
        <w:t>DL</w:t>
      </w:r>
      <w:r w:rsidR="00B41D8E" w:rsidRPr="007B698C">
        <w:rPr>
          <w:rFonts w:ascii="Book Antiqua" w:hAnsi="Book Antiqua"/>
          <w:color w:val="000000" w:themeColor="text1"/>
        </w:rPr>
        <w:t xml:space="preserve"> model, commonly used to analyse endoscopy images.</w:t>
      </w:r>
    </w:p>
    <w:p w14:paraId="05B741AA" w14:textId="77777777" w:rsidR="00ED097D"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Figure 1 illustrates the CNN training method where ultrasound scan images have been used, highlighting the salient steps of the </w:t>
      </w:r>
      <w:r w:rsidR="00287D69" w:rsidRPr="007B698C">
        <w:rPr>
          <w:rFonts w:ascii="Book Antiqua" w:hAnsi="Book Antiqua"/>
          <w:color w:val="000000" w:themeColor="text1"/>
        </w:rPr>
        <w:t>DL</w:t>
      </w:r>
      <w:r w:rsidRPr="007B698C">
        <w:rPr>
          <w:rFonts w:ascii="Book Antiqua" w:hAnsi="Book Antiqua"/>
          <w:color w:val="000000" w:themeColor="text1"/>
        </w:rPr>
        <w:t xml:space="preserve"> framework. At a high level, the CNN is a parametric model which maps an input - in this case, an image - to an output. The output can take a variety of forms: from a classification (a label of the image containing or not containing a tumour); to a detection (a bounding box around the tumour); to a segmentation (specification of exactly which pixels in the image contain the </w:t>
      </w:r>
      <w:proofErr w:type="gramStart"/>
      <w:r w:rsidRPr="007B698C">
        <w:rPr>
          <w:rFonts w:ascii="Book Antiqua" w:hAnsi="Book Antiqua"/>
          <w:color w:val="000000" w:themeColor="text1"/>
        </w:rPr>
        <w:t>tumour)</w:t>
      </w:r>
      <w:r w:rsidR="0029202B"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4</w:t>
      </w:r>
      <w:r w:rsidR="0029202B"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The model is ‘trained’ by giving the model multiple (usually, thousands) of examples of input-output pairs. </w:t>
      </w:r>
    </w:p>
    <w:p w14:paraId="625EC5F6" w14:textId="77777777" w:rsidR="00311A98"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This training (Figure </w:t>
      </w:r>
      <w:r w:rsidR="00244692" w:rsidRPr="007B698C">
        <w:rPr>
          <w:rFonts w:ascii="Book Antiqua" w:hAnsi="Book Antiqua"/>
          <w:color w:val="000000" w:themeColor="text1"/>
          <w:lang w:eastAsia="zh-CN"/>
        </w:rPr>
        <w:t>2</w:t>
      </w:r>
      <w:r w:rsidRPr="007B698C">
        <w:rPr>
          <w:rFonts w:ascii="Book Antiqua" w:hAnsi="Book Antiqua"/>
          <w:color w:val="000000" w:themeColor="text1"/>
        </w:rPr>
        <w:t xml:space="preserve">) involves, given an input image, computing the error between the model’s prediction and the manual label, with the parameters of the model then adjusted to reduce this error. This process is repeated numerous times until the performance of the model is acceptable, with its final accuracy computed on a held-out ‘test set’ of manually labelled images which it has not seen during training. Figure 1 illustrates the CNN framework, with the process rephrased in words in Figure </w:t>
      </w:r>
      <w:r w:rsidR="00244692" w:rsidRPr="007B698C">
        <w:rPr>
          <w:rFonts w:ascii="Book Antiqua" w:hAnsi="Book Antiqua"/>
          <w:color w:val="000000" w:themeColor="text1"/>
          <w:lang w:eastAsia="zh-CN"/>
        </w:rPr>
        <w:t>3</w:t>
      </w:r>
      <w:r w:rsidRPr="007B698C">
        <w:rPr>
          <w:rFonts w:ascii="Book Antiqua" w:hAnsi="Book Antiqua"/>
          <w:color w:val="000000" w:themeColor="text1"/>
        </w:rPr>
        <w:t xml:space="preserve">. Figure </w:t>
      </w:r>
      <w:r w:rsidR="00244692" w:rsidRPr="007B698C">
        <w:rPr>
          <w:rFonts w:ascii="Book Antiqua" w:hAnsi="Book Antiqua"/>
          <w:color w:val="000000" w:themeColor="text1"/>
          <w:lang w:eastAsia="zh-CN"/>
        </w:rPr>
        <w:t>2</w:t>
      </w:r>
      <w:r w:rsidR="00244692" w:rsidRPr="007B698C">
        <w:rPr>
          <w:rFonts w:ascii="Book Antiqua" w:hAnsi="Book Antiqua"/>
          <w:color w:val="000000" w:themeColor="text1"/>
        </w:rPr>
        <w:t xml:space="preserve"> </w:t>
      </w:r>
      <w:r w:rsidRPr="007B698C">
        <w:rPr>
          <w:rFonts w:ascii="Book Antiqua" w:hAnsi="Book Antiqua"/>
          <w:color w:val="000000" w:themeColor="text1"/>
        </w:rPr>
        <w:t>expands upon the training process specifically, in which the CNN parameters are iteratively updated so that its predictions are in closer alignment with the manual expert annotations. We highlight that the process involves partitioning the dataset into ‘training’ and ‘testing’ data, with the final model evaluation done on the ‘held-out’ test set - on images which the CNN has not seen during training. In this way, the model’s performance on this test set can be used to approximate how well the model generalises to images</w:t>
      </w:r>
      <w:r w:rsidR="000A7271" w:rsidRPr="007B698C">
        <w:rPr>
          <w:rFonts w:ascii="Book Antiqua" w:hAnsi="Book Antiqua"/>
          <w:color w:val="000000" w:themeColor="text1"/>
        </w:rPr>
        <w:t>,</w:t>
      </w:r>
      <w:r w:rsidR="00311A98" w:rsidRPr="007B698C">
        <w:rPr>
          <w:rFonts w:ascii="Book Antiqua" w:hAnsi="Book Antiqua"/>
          <w:color w:val="000000" w:themeColor="text1"/>
        </w:rPr>
        <w:t xml:space="preserve"> not in the dataset.</w:t>
      </w:r>
    </w:p>
    <w:p w14:paraId="68DD58D7" w14:textId="77777777" w:rsidR="00311A98" w:rsidRPr="007B698C" w:rsidRDefault="00D8789B"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The training has been well described in the recent </w:t>
      </w:r>
      <w:proofErr w:type="gramStart"/>
      <w:r w:rsidRPr="007B698C">
        <w:rPr>
          <w:rFonts w:ascii="Book Antiqua" w:hAnsi="Book Antiqua"/>
          <w:color w:val="000000" w:themeColor="text1"/>
        </w:rPr>
        <w:t>article</w:t>
      </w:r>
      <w:r w:rsidR="00311A98"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2</w:t>
      </w:r>
      <w:r w:rsidR="00311A98"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where authors have highlighted splitting the computer learning model into training followed by validation set and then the test set. The initial game was to train the model to predict labelled image pathology followed by validation. This will allow the model to detect </w:t>
      </w:r>
      <w:r w:rsidRPr="007B698C">
        <w:rPr>
          <w:rFonts w:ascii="Book Antiqua" w:hAnsi="Book Antiqua"/>
          <w:color w:val="000000" w:themeColor="text1"/>
        </w:rPr>
        <w:lastRenderedPageBreak/>
        <w:t xml:space="preserve">unseen pathology and </w:t>
      </w:r>
      <w:r w:rsidR="00311A98" w:rsidRPr="007B698C">
        <w:rPr>
          <w:rFonts w:ascii="Book Antiqua" w:hAnsi="Book Antiqua"/>
          <w:color w:val="000000" w:themeColor="text1"/>
        </w:rPr>
        <w:t xml:space="preserve">lastly </w:t>
      </w:r>
      <w:r w:rsidRPr="007B698C">
        <w:rPr>
          <w:rFonts w:ascii="Book Antiqua" w:hAnsi="Book Antiqua"/>
          <w:color w:val="000000" w:themeColor="text1"/>
        </w:rPr>
        <w:t xml:space="preserve">evaluate the outcomes of the trained model with optimal hyperparameters. </w:t>
      </w:r>
    </w:p>
    <w:p w14:paraId="0EA60E38" w14:textId="77777777" w:rsidR="00CA71A6"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It can be seen, here, that by ensuring that the manual labels are generated by expert physicians, the model could encode this knowledge and be used to transfer it to trainees. The validation of this idea is an interesting avenue of research, in which two sets of labels could be collected for the ‘test-set’, from both experts and non-experts, to see if the CNN predictions can better align with the experts’ annotation than those of the less experienced physicians. </w:t>
      </w:r>
    </w:p>
    <w:p w14:paraId="137C3338" w14:textId="77777777" w:rsidR="002619CE" w:rsidRPr="007B698C" w:rsidRDefault="006C3542"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 xml:space="preserve">Data augmentation is one technique that can be used to supplement and amplify a small or limited </w:t>
      </w:r>
      <w:proofErr w:type="gramStart"/>
      <w:r w:rsidRPr="007B698C">
        <w:rPr>
          <w:rFonts w:ascii="Book Antiqua" w:hAnsi="Book Antiqua"/>
          <w:color w:val="000000" w:themeColor="text1"/>
        </w:rPr>
        <w:t>dataset</w:t>
      </w:r>
      <w:r w:rsidR="00CA71A6"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2,4</w:t>
      </w:r>
      <w:r w:rsidR="00CA71A6"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This can be beneficial in increasing data variability, thus exposing CNN to more examples to learn from and improve final model accuracy. Traditional augmentation methods on image data include image scaling and rotation, as well as manipulation of an images’ brightness, contrast or saturation. Synthesised images generated from a class of DL algorithms known as </w:t>
      </w:r>
      <w:r w:rsidR="002619CE" w:rsidRPr="007B698C">
        <w:rPr>
          <w:rFonts w:ascii="Book Antiqua" w:hAnsi="Book Antiqua"/>
          <w:color w:val="000000" w:themeColor="text1"/>
        </w:rPr>
        <w:t>generative adversarial networks</w:t>
      </w:r>
      <w:r w:rsidRPr="007B698C">
        <w:rPr>
          <w:rFonts w:ascii="Book Antiqua" w:hAnsi="Book Antiqua"/>
          <w:color w:val="000000" w:themeColor="text1"/>
        </w:rPr>
        <w:t xml:space="preserve"> have also augmented data used to train CNNs, </w:t>
      </w:r>
      <w:proofErr w:type="spellStart"/>
      <w:r w:rsidRPr="007B698C">
        <w:rPr>
          <w:rFonts w:ascii="Book Antiqua" w:hAnsi="Book Antiqua"/>
          <w:color w:val="000000" w:themeColor="text1"/>
        </w:rPr>
        <w:t>Frid</w:t>
      </w:r>
      <w:proofErr w:type="spellEnd"/>
      <w:r w:rsidRPr="007B698C">
        <w:rPr>
          <w:rFonts w:ascii="Book Antiqua" w:hAnsi="Book Antiqua"/>
          <w:color w:val="000000" w:themeColor="text1"/>
        </w:rPr>
        <w:t xml:space="preserve">-Adar </w:t>
      </w:r>
      <w:r w:rsidRPr="007B698C">
        <w:rPr>
          <w:rFonts w:ascii="Book Antiqua" w:hAnsi="Book Antiqua"/>
          <w:i/>
          <w:color w:val="000000" w:themeColor="text1"/>
        </w:rPr>
        <w:t xml:space="preserve">et </w:t>
      </w:r>
      <w:proofErr w:type="gramStart"/>
      <w:r w:rsidRPr="007B698C">
        <w:rPr>
          <w:rFonts w:ascii="Book Antiqua" w:hAnsi="Book Antiqua"/>
          <w:i/>
          <w:color w:val="000000" w:themeColor="text1"/>
        </w:rPr>
        <w:t>al</w:t>
      </w:r>
      <w:r w:rsidR="002619CE"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5</w:t>
      </w:r>
      <w:r w:rsidR="002619CE"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w:t>
      </w:r>
    </w:p>
    <w:p w14:paraId="1EC599A7" w14:textId="77777777" w:rsidR="00C22E84" w:rsidRPr="007B698C" w:rsidRDefault="00B41D8E" w:rsidP="007B698C">
      <w:pPr>
        <w:adjustRightInd w:val="0"/>
        <w:snapToGrid w:val="0"/>
        <w:spacing w:line="360" w:lineRule="auto"/>
        <w:ind w:firstLineChars="100" w:firstLine="240"/>
        <w:jc w:val="both"/>
        <w:rPr>
          <w:rFonts w:ascii="Book Antiqua" w:hAnsi="Book Antiqua"/>
          <w:color w:val="000000" w:themeColor="text1"/>
        </w:rPr>
      </w:pPr>
      <w:r w:rsidRPr="007B698C">
        <w:rPr>
          <w:rFonts w:ascii="Book Antiqua" w:hAnsi="Book Antiqua"/>
          <w:color w:val="000000" w:themeColor="text1"/>
        </w:rPr>
        <w:t xml:space="preserve">We also highlight the potential risks of the naive implementation of this technology. The model will encode and operate well on patterns seen in the training data but will fail (often catastrophically and </w:t>
      </w:r>
      <w:proofErr w:type="spellStart"/>
      <w:r w:rsidRPr="007B698C">
        <w:rPr>
          <w:rFonts w:ascii="Book Antiqua" w:hAnsi="Book Antiqua"/>
          <w:color w:val="000000" w:themeColor="text1"/>
        </w:rPr>
        <w:t>uninterpretably</w:t>
      </w:r>
      <w:proofErr w:type="spellEnd"/>
      <w:r w:rsidRPr="007B698C">
        <w:rPr>
          <w:rFonts w:ascii="Book Antiqua" w:hAnsi="Book Antiqua"/>
          <w:color w:val="000000" w:themeColor="text1"/>
        </w:rPr>
        <w:t>) when exposed to unseen patterns. As such, researchers and clinicians must carefully ascertain whether biases are encoded into the curated datasets. These biases may be clinical (</w:t>
      </w:r>
      <w:r w:rsidRPr="007B698C">
        <w:rPr>
          <w:rFonts w:ascii="Book Antiqua" w:hAnsi="Book Antiqua"/>
          <w:i/>
          <w:color w:val="000000" w:themeColor="text1"/>
        </w:rPr>
        <w:t>e.g.</w:t>
      </w:r>
      <w:r w:rsidR="002D5516">
        <w:rPr>
          <w:rFonts w:ascii="Book Antiqua" w:hAnsi="Book Antiqua"/>
          <w:i/>
          <w:color w:val="000000" w:themeColor="text1"/>
        </w:rPr>
        <w:t>,</w:t>
      </w:r>
      <w:r w:rsidRPr="007B698C">
        <w:rPr>
          <w:rFonts w:ascii="Book Antiqua" w:hAnsi="Book Antiqua"/>
          <w:color w:val="000000" w:themeColor="text1"/>
        </w:rPr>
        <w:t xml:space="preserve"> omitted pathologies in the data) but also socio-technical (</w:t>
      </w:r>
      <w:r w:rsidRPr="007B698C">
        <w:rPr>
          <w:rFonts w:ascii="Book Antiqua" w:hAnsi="Book Antiqua"/>
          <w:i/>
          <w:color w:val="000000" w:themeColor="text1"/>
        </w:rPr>
        <w:t>e.g</w:t>
      </w:r>
      <w:r w:rsidR="002619CE" w:rsidRPr="007B698C">
        <w:rPr>
          <w:rFonts w:ascii="Book Antiqua" w:hAnsi="Book Antiqua"/>
          <w:i/>
          <w:color w:val="000000" w:themeColor="text1"/>
          <w:lang w:eastAsia="zh-CN"/>
        </w:rPr>
        <w:t>.</w:t>
      </w:r>
      <w:r w:rsidRPr="007B698C">
        <w:rPr>
          <w:rFonts w:ascii="Book Antiqua" w:hAnsi="Book Antiqua"/>
          <w:i/>
          <w:color w:val="000000" w:themeColor="text1"/>
        </w:rPr>
        <w:t xml:space="preserve"> </w:t>
      </w:r>
      <w:r w:rsidRPr="007B698C">
        <w:rPr>
          <w:rFonts w:ascii="Book Antiqua" w:hAnsi="Book Antiqua"/>
          <w:color w:val="000000" w:themeColor="text1"/>
        </w:rPr>
        <w:t xml:space="preserve">underrepresentation of sub-groups according to age, ethnicity, gender </w:t>
      </w:r>
      <w:r w:rsidRPr="007B698C">
        <w:rPr>
          <w:rFonts w:ascii="Book Antiqua" w:hAnsi="Book Antiqua"/>
          <w:i/>
          <w:color w:val="000000" w:themeColor="text1"/>
        </w:rPr>
        <w:t>etc</w:t>
      </w:r>
      <w:r w:rsidRPr="007B698C">
        <w:rPr>
          <w:rFonts w:ascii="Book Antiqua" w:hAnsi="Book Antiqua"/>
          <w:color w:val="000000" w:themeColor="text1"/>
        </w:rPr>
        <w:t xml:space="preserve">.). We direct the reader to further work on this </w:t>
      </w:r>
      <w:proofErr w:type="gramStart"/>
      <w:r w:rsidRPr="007B698C">
        <w:rPr>
          <w:rFonts w:ascii="Book Antiqua" w:hAnsi="Book Antiqua"/>
          <w:color w:val="000000" w:themeColor="text1"/>
        </w:rPr>
        <w:t>topic</w:t>
      </w:r>
      <w:r w:rsidR="002619CE"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6</w:t>
      </w:r>
      <w:r w:rsidR="002619CE" w:rsidRPr="007B698C">
        <w:rPr>
          <w:rFonts w:ascii="Book Antiqua" w:hAnsi="Book Antiqua"/>
          <w:color w:val="000000" w:themeColor="text1"/>
          <w:vertAlign w:val="superscript"/>
          <w:lang w:eastAsia="zh-CN"/>
        </w:rPr>
        <w:t>]</w:t>
      </w:r>
      <w:r w:rsidRPr="007B698C">
        <w:rPr>
          <w:rFonts w:ascii="Book Antiqua" w:hAnsi="Book Antiqua"/>
          <w:color w:val="000000" w:themeColor="text1"/>
        </w:rPr>
        <w:t>.</w:t>
      </w:r>
    </w:p>
    <w:p w14:paraId="1DA458E3" w14:textId="77777777" w:rsidR="000A7271" w:rsidRPr="007B698C" w:rsidRDefault="000A7271" w:rsidP="007B698C">
      <w:pPr>
        <w:adjustRightInd w:val="0"/>
        <w:snapToGrid w:val="0"/>
        <w:spacing w:line="360" w:lineRule="auto"/>
        <w:jc w:val="both"/>
        <w:rPr>
          <w:rFonts w:ascii="Book Antiqua" w:hAnsi="Book Antiqua"/>
          <w:color w:val="000000" w:themeColor="text1"/>
        </w:rPr>
      </w:pPr>
    </w:p>
    <w:p w14:paraId="44F2BF4D" w14:textId="77777777" w:rsidR="00C22E84" w:rsidRPr="007B698C" w:rsidRDefault="002619CE" w:rsidP="007B698C">
      <w:pPr>
        <w:adjustRightInd w:val="0"/>
        <w:snapToGrid w:val="0"/>
        <w:spacing w:line="360" w:lineRule="auto"/>
        <w:jc w:val="both"/>
        <w:rPr>
          <w:rFonts w:ascii="Book Antiqua" w:hAnsi="Book Antiqua"/>
          <w:b/>
          <w:color w:val="000000" w:themeColor="text1"/>
          <w:u w:val="single"/>
          <w:lang w:eastAsia="zh-CN"/>
        </w:rPr>
      </w:pPr>
      <w:r w:rsidRPr="007B698C">
        <w:rPr>
          <w:rFonts w:ascii="Book Antiqua" w:hAnsi="Book Antiqua"/>
          <w:b/>
          <w:color w:val="000000" w:themeColor="text1"/>
          <w:u w:val="single"/>
        </w:rPr>
        <w:t>CNN</w:t>
      </w:r>
      <w:r w:rsidR="00F36680" w:rsidRPr="007B698C">
        <w:rPr>
          <w:rFonts w:ascii="Book Antiqua" w:hAnsi="Book Antiqua"/>
          <w:b/>
          <w:color w:val="000000" w:themeColor="text1"/>
          <w:u w:val="single"/>
          <w:lang w:eastAsia="zh-CN"/>
        </w:rPr>
        <w:t>’S</w:t>
      </w:r>
      <w:r w:rsidRPr="007B698C">
        <w:rPr>
          <w:rFonts w:ascii="Book Antiqua" w:hAnsi="Book Antiqua"/>
          <w:b/>
          <w:color w:val="000000" w:themeColor="text1"/>
          <w:u w:val="single"/>
        </w:rPr>
        <w:t xml:space="preserve"> IN GI ENDOSCOPY</w:t>
      </w:r>
    </w:p>
    <w:p w14:paraId="2FA1C7B6" w14:textId="77777777" w:rsidR="002619CE" w:rsidRPr="007B698C" w:rsidRDefault="000A7271"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color w:val="000000" w:themeColor="text1"/>
        </w:rPr>
        <w:t xml:space="preserve">The CNN </w:t>
      </w:r>
      <w:r w:rsidR="00B41D8E" w:rsidRPr="007B698C">
        <w:rPr>
          <w:rFonts w:ascii="Book Antiqua" w:hAnsi="Book Antiqua"/>
          <w:color w:val="000000" w:themeColor="text1"/>
        </w:rPr>
        <w:t>training process has been well de</w:t>
      </w:r>
      <w:r w:rsidR="002619CE" w:rsidRPr="007B698C">
        <w:rPr>
          <w:rFonts w:ascii="Book Antiqua" w:hAnsi="Book Antiqua"/>
          <w:color w:val="000000" w:themeColor="text1"/>
        </w:rPr>
        <w:t xml:space="preserve">scribed in a recent </w:t>
      </w:r>
      <w:proofErr w:type="gramStart"/>
      <w:r w:rsidR="002619CE" w:rsidRPr="007B698C">
        <w:rPr>
          <w:rFonts w:ascii="Book Antiqua" w:hAnsi="Book Antiqua"/>
          <w:color w:val="000000" w:themeColor="text1"/>
        </w:rPr>
        <w:t>article</w:t>
      </w:r>
      <w:r w:rsidR="002619CE" w:rsidRPr="007B698C">
        <w:rPr>
          <w:rFonts w:ascii="Book Antiqua" w:hAnsi="Book Antiqua"/>
          <w:color w:val="000000" w:themeColor="text1"/>
          <w:vertAlign w:val="superscript"/>
        </w:rPr>
        <w:t>[</w:t>
      </w:r>
      <w:proofErr w:type="gramEnd"/>
      <w:r w:rsidRPr="007B698C">
        <w:rPr>
          <w:rFonts w:ascii="Book Antiqua" w:hAnsi="Book Antiqua"/>
          <w:color w:val="000000" w:themeColor="text1"/>
          <w:vertAlign w:val="superscript"/>
        </w:rPr>
        <w:t>2</w:t>
      </w:r>
      <w:r w:rsidR="00B41D8E" w:rsidRPr="007B698C">
        <w:rPr>
          <w:rFonts w:ascii="Book Antiqua" w:hAnsi="Book Antiqua"/>
          <w:color w:val="000000" w:themeColor="text1"/>
          <w:vertAlign w:val="superscript"/>
        </w:rPr>
        <w:t>]</w:t>
      </w:r>
      <w:r w:rsidR="00B41D8E" w:rsidRPr="007B698C">
        <w:rPr>
          <w:rFonts w:ascii="Book Antiqua" w:hAnsi="Book Antiqua"/>
          <w:color w:val="000000" w:themeColor="text1"/>
        </w:rPr>
        <w:t xml:space="preserve"> where the authors have highlighted splitting the dataset into training, validation and test sets. The initial game was to train the model to predict labelled image pathology followed by validation. </w:t>
      </w:r>
    </w:p>
    <w:p w14:paraId="6C7769AE" w14:textId="77777777" w:rsidR="00E81281"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The use of CNN</w:t>
      </w:r>
      <w:r w:rsidR="000A7271" w:rsidRPr="007B698C">
        <w:rPr>
          <w:rFonts w:ascii="Book Antiqua" w:hAnsi="Book Antiqua"/>
          <w:color w:val="000000" w:themeColor="text1"/>
        </w:rPr>
        <w:t>’</w:t>
      </w:r>
      <w:r w:rsidRPr="007B698C">
        <w:rPr>
          <w:rFonts w:ascii="Book Antiqua" w:hAnsi="Book Antiqua"/>
          <w:color w:val="000000" w:themeColor="text1"/>
        </w:rPr>
        <w:t xml:space="preserve">s in the early detection of oesophageal carcinoma has been published by </w:t>
      </w:r>
      <w:proofErr w:type="spellStart"/>
      <w:r w:rsidRPr="007B698C">
        <w:rPr>
          <w:rFonts w:ascii="Book Antiqua" w:hAnsi="Book Antiqua"/>
          <w:color w:val="000000" w:themeColor="text1"/>
        </w:rPr>
        <w:t>Medel</w:t>
      </w:r>
      <w:proofErr w:type="spellEnd"/>
      <w:r w:rsidRPr="007B698C">
        <w:rPr>
          <w:rFonts w:ascii="Book Antiqua" w:hAnsi="Book Antiqua"/>
          <w:color w:val="000000" w:themeColor="text1"/>
        </w:rPr>
        <w:t xml:space="preserve"> </w:t>
      </w:r>
      <w:r w:rsidRPr="007B698C">
        <w:rPr>
          <w:rFonts w:ascii="Book Antiqua" w:hAnsi="Book Antiqua"/>
          <w:i/>
          <w:color w:val="000000" w:themeColor="text1"/>
        </w:rPr>
        <w:t xml:space="preserve">et </w:t>
      </w:r>
      <w:proofErr w:type="gramStart"/>
      <w:r w:rsidRPr="007B698C">
        <w:rPr>
          <w:rFonts w:ascii="Book Antiqua" w:hAnsi="Book Antiqua"/>
          <w:i/>
          <w:color w:val="000000" w:themeColor="text1"/>
        </w:rPr>
        <w:t>al</w:t>
      </w:r>
      <w:r w:rsidR="002619CE"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7</w:t>
      </w:r>
      <w:r w:rsidR="002619CE"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Here, the authors concluded improvement in sensitivity </w:t>
      </w:r>
      <w:r w:rsidRPr="007B698C">
        <w:rPr>
          <w:rFonts w:ascii="Book Antiqua" w:hAnsi="Book Antiqua"/>
          <w:color w:val="000000" w:themeColor="text1"/>
        </w:rPr>
        <w:lastRenderedPageBreak/>
        <w:t>to 0.94 and specificity to 0.88. They defined C0 as a non-cancerous area and C1 as a cancerous area, highlighting the two regions and ultimately classified images as cancerous or non-cancerous using a patch-based approach. They concluded that future studies should include a greater number of images in the training set. Though adenoma detection rates</w:t>
      </w:r>
      <w:r w:rsidR="00E81281" w:rsidRPr="007B698C">
        <w:rPr>
          <w:rFonts w:ascii="Book Antiqua" w:hAnsi="Book Antiqua"/>
          <w:color w:val="000000" w:themeColor="text1"/>
          <w:lang w:eastAsia="zh-CN"/>
        </w:rPr>
        <w:t xml:space="preserve"> </w:t>
      </w:r>
      <w:r w:rsidRPr="007B698C">
        <w:rPr>
          <w:rFonts w:ascii="Book Antiqua" w:hAnsi="Book Antiqua"/>
          <w:color w:val="000000" w:themeColor="text1"/>
        </w:rPr>
        <w:t xml:space="preserve">at colonoscopy is variable with human interpretation, polyps’ localisation and detection rate using a CNN </w:t>
      </w:r>
      <w:r w:rsidR="000A7271" w:rsidRPr="007B698C">
        <w:rPr>
          <w:rFonts w:ascii="Book Antiqua" w:hAnsi="Book Antiqua"/>
          <w:color w:val="000000" w:themeColor="text1"/>
        </w:rPr>
        <w:t>has</w:t>
      </w:r>
      <w:r w:rsidRPr="007B698C">
        <w:rPr>
          <w:rFonts w:ascii="Book Antiqua" w:hAnsi="Book Antiqua"/>
          <w:color w:val="000000" w:themeColor="text1"/>
        </w:rPr>
        <w:t xml:space="preserve"> been shown to improve accuracy to 96.4%. This, in turn, can affect a reduction in colorectal interval cancers and associated cancer </w:t>
      </w:r>
      <w:proofErr w:type="gramStart"/>
      <w:r w:rsidRPr="007B698C">
        <w:rPr>
          <w:rFonts w:ascii="Book Antiqua" w:hAnsi="Book Antiqua"/>
          <w:color w:val="000000" w:themeColor="text1"/>
        </w:rPr>
        <w:t>mortality</w:t>
      </w:r>
      <w:r w:rsidR="00E81281"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8</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w:t>
      </w:r>
    </w:p>
    <w:p w14:paraId="3C1E2CE0" w14:textId="77777777" w:rsidR="00E81281" w:rsidRPr="007B698C" w:rsidRDefault="00B41D8E" w:rsidP="007B698C">
      <w:pPr>
        <w:adjustRightInd w:val="0"/>
        <w:snapToGrid w:val="0"/>
        <w:spacing w:line="360" w:lineRule="auto"/>
        <w:ind w:firstLineChars="100" w:firstLine="240"/>
        <w:jc w:val="both"/>
        <w:rPr>
          <w:rFonts w:ascii="Book Antiqua" w:hAnsi="Book Antiqua"/>
          <w:color w:val="000000" w:themeColor="text1"/>
          <w:lang w:eastAsia="zh-CN"/>
        </w:rPr>
      </w:pPr>
      <w:r w:rsidRPr="007B698C">
        <w:rPr>
          <w:rFonts w:ascii="Book Antiqua" w:hAnsi="Book Antiqua"/>
          <w:color w:val="000000" w:themeColor="text1"/>
        </w:rPr>
        <w:t>The CNN can be used as an image feature extractor along with a support vector machine (SVM) as an aid for polyp classification. Shape, size and surface characteristics guide the attending gastrointestinal physician to identify and differentiate benign and malignant polyps. The accuracy of detection and diagnosis is variable depending on the experience of the endoscopist and the equipment. It has been shown that AI-based systems increase the accuracy of diagnosis and detection rate of polyps.</w:t>
      </w:r>
    </w:p>
    <w:p w14:paraId="6CAC602B" w14:textId="77777777" w:rsidR="00C22E84" w:rsidRPr="007B698C" w:rsidRDefault="00B41D8E" w:rsidP="007B698C">
      <w:pPr>
        <w:adjustRightInd w:val="0"/>
        <w:snapToGrid w:val="0"/>
        <w:spacing w:line="360" w:lineRule="auto"/>
        <w:ind w:firstLineChars="100" w:firstLine="240"/>
        <w:jc w:val="both"/>
        <w:rPr>
          <w:rFonts w:ascii="Book Antiqua" w:hAnsi="Book Antiqua"/>
          <w:color w:val="000000" w:themeColor="text1"/>
        </w:rPr>
      </w:pPr>
      <w:r w:rsidRPr="007B698C">
        <w:rPr>
          <w:rFonts w:ascii="Book Antiqua" w:hAnsi="Book Antiqua"/>
          <w:color w:val="000000" w:themeColor="text1"/>
        </w:rPr>
        <w:t xml:space="preserve">A Japanese team published an article on polyp classification in 2017, where they used a CNN to extract features from the endoscopic image and an SVM to classify colonic polyps. The SVM algorithms are used primarily for classification and regression analysis. In this study, the authors noted increased accuracy by using multiple CNN-SVM </w:t>
      </w:r>
      <w:proofErr w:type="gramStart"/>
      <w:r w:rsidRPr="007B698C">
        <w:rPr>
          <w:rFonts w:ascii="Book Antiqua" w:hAnsi="Book Antiqua"/>
          <w:color w:val="000000" w:themeColor="text1"/>
        </w:rPr>
        <w:t>classifiers</w:t>
      </w:r>
      <w:r w:rsidR="00E81281"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9</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A further improvement in the detection and classification can be achieved through improved extraction methods such as wavelet colour texture feature extraction. This is nicely illustrated in an article by </w:t>
      </w:r>
      <w:proofErr w:type="spellStart"/>
      <w:r w:rsidRPr="007B698C">
        <w:rPr>
          <w:rFonts w:ascii="Book Antiqua" w:hAnsi="Book Antiqua"/>
          <w:color w:val="000000" w:themeColor="text1"/>
        </w:rPr>
        <w:t>Billlah</w:t>
      </w:r>
      <w:proofErr w:type="spellEnd"/>
      <w:r w:rsidRPr="007B698C">
        <w:rPr>
          <w:rFonts w:ascii="Book Antiqua" w:hAnsi="Book Antiqua"/>
          <w:color w:val="000000" w:themeColor="text1"/>
        </w:rPr>
        <w:t xml:space="preserve"> </w:t>
      </w:r>
      <w:r w:rsidR="00E81281" w:rsidRPr="007B698C">
        <w:rPr>
          <w:rFonts w:ascii="Book Antiqua" w:hAnsi="Book Antiqua"/>
          <w:i/>
          <w:color w:val="000000" w:themeColor="text1"/>
          <w:lang w:eastAsia="zh-CN"/>
        </w:rPr>
        <w:t xml:space="preserve">et </w:t>
      </w:r>
      <w:proofErr w:type="gramStart"/>
      <w:r w:rsidR="00E81281" w:rsidRPr="007B698C">
        <w:rPr>
          <w:rFonts w:ascii="Book Antiqua" w:hAnsi="Book Antiqua"/>
          <w:i/>
          <w:color w:val="000000" w:themeColor="text1"/>
          <w:lang w:eastAsia="zh-CN"/>
        </w:rPr>
        <w:t>al</w:t>
      </w:r>
      <w:r w:rsidR="00E81281" w:rsidRPr="007B698C">
        <w:rPr>
          <w:rFonts w:ascii="Book Antiqua" w:hAnsi="Book Antiqua"/>
          <w:color w:val="000000" w:themeColor="text1"/>
          <w:vertAlign w:val="superscript"/>
          <w:lang w:eastAsia="zh-CN"/>
        </w:rPr>
        <w:t>[</w:t>
      </w:r>
      <w:proofErr w:type="gramEnd"/>
      <w:r w:rsidR="00D80AB2" w:rsidRPr="007B698C">
        <w:rPr>
          <w:rFonts w:ascii="Book Antiqua" w:hAnsi="Book Antiqua"/>
          <w:color w:val="000000" w:themeColor="text1"/>
          <w:vertAlign w:val="superscript"/>
        </w:rPr>
        <w:t>10</w:t>
      </w:r>
      <w:r w:rsidR="00E81281" w:rsidRPr="007B698C">
        <w:rPr>
          <w:rFonts w:ascii="Book Antiqua" w:hAnsi="Book Antiqua"/>
          <w:color w:val="000000" w:themeColor="text1"/>
          <w:vertAlign w:val="superscript"/>
          <w:lang w:eastAsia="zh-CN"/>
        </w:rPr>
        <w:t>]</w:t>
      </w:r>
      <w:r w:rsidR="00E81281" w:rsidRPr="007B698C">
        <w:rPr>
          <w:rFonts w:ascii="Book Antiqua" w:hAnsi="Book Antiqua"/>
          <w:color w:val="000000" w:themeColor="text1"/>
        </w:rPr>
        <w:t xml:space="preserve">. </w:t>
      </w:r>
      <w:r w:rsidRPr="007B698C">
        <w:rPr>
          <w:rFonts w:ascii="Book Antiqua" w:hAnsi="Book Antiqua"/>
          <w:color w:val="000000" w:themeColor="text1"/>
        </w:rPr>
        <w:t xml:space="preserve">In another study, authors showed </w:t>
      </w:r>
      <w:r w:rsidR="000A7271" w:rsidRPr="007B698C">
        <w:rPr>
          <w:rFonts w:ascii="Book Antiqua" w:hAnsi="Book Antiqua"/>
          <w:color w:val="000000" w:themeColor="text1"/>
        </w:rPr>
        <w:t xml:space="preserve">an </w:t>
      </w:r>
      <w:r w:rsidRPr="007B698C">
        <w:rPr>
          <w:rFonts w:ascii="Book Antiqua" w:hAnsi="Book Antiqua"/>
          <w:color w:val="000000" w:themeColor="text1"/>
        </w:rPr>
        <w:t xml:space="preserve">accuracy of 78.4% to differentiate adenomatous vs </w:t>
      </w:r>
      <w:r w:rsidR="000A7271" w:rsidRPr="007B698C">
        <w:rPr>
          <w:rFonts w:ascii="Book Antiqua" w:hAnsi="Book Antiqua"/>
          <w:color w:val="000000" w:themeColor="text1"/>
        </w:rPr>
        <w:t>non-adenomatous</w:t>
      </w:r>
      <w:r w:rsidRPr="007B698C">
        <w:rPr>
          <w:rFonts w:ascii="Book Antiqua" w:hAnsi="Book Antiqua"/>
          <w:color w:val="000000" w:themeColor="text1"/>
        </w:rPr>
        <w:t xml:space="preserve"> colonic </w:t>
      </w:r>
      <w:proofErr w:type="gramStart"/>
      <w:r w:rsidRPr="007B698C">
        <w:rPr>
          <w:rFonts w:ascii="Book Antiqua" w:hAnsi="Book Antiqua"/>
          <w:color w:val="000000" w:themeColor="text1"/>
        </w:rPr>
        <w:t>polyps</w:t>
      </w:r>
      <w:r w:rsidR="00E81281"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w:t>
      </w:r>
      <w:r w:rsidR="00D80AB2" w:rsidRPr="007B698C">
        <w:rPr>
          <w:rFonts w:ascii="Book Antiqua" w:hAnsi="Book Antiqua"/>
          <w:color w:val="000000" w:themeColor="text1"/>
          <w:vertAlign w:val="superscript"/>
        </w:rPr>
        <w:t>1</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The system used linked colour imaging and showed </w:t>
      </w:r>
      <w:r w:rsidR="000A7271" w:rsidRPr="007B698C">
        <w:rPr>
          <w:rFonts w:ascii="Book Antiqua" w:hAnsi="Book Antiqua"/>
          <w:color w:val="000000" w:themeColor="text1"/>
        </w:rPr>
        <w:t xml:space="preserve">a </w:t>
      </w:r>
      <w:r w:rsidRPr="007B698C">
        <w:rPr>
          <w:rFonts w:ascii="Book Antiqua" w:hAnsi="Book Antiqua"/>
          <w:color w:val="000000" w:themeColor="text1"/>
        </w:rPr>
        <w:t>sensitivity of 83% and specificity of 70.1</w:t>
      </w:r>
      <w:proofErr w:type="gramStart"/>
      <w:r w:rsidRPr="007B698C">
        <w:rPr>
          <w:rFonts w:ascii="Book Antiqua" w:hAnsi="Book Antiqua"/>
          <w:color w:val="000000" w:themeColor="text1"/>
        </w:rPr>
        <w:t>%</w:t>
      </w:r>
      <w:r w:rsidR="006075E9" w:rsidRPr="007B698C">
        <w:rPr>
          <w:rFonts w:ascii="Book Antiqua" w:hAnsi="Book Antiqua"/>
          <w:color w:val="000000" w:themeColor="text1"/>
          <w:vertAlign w:val="superscript"/>
          <w:lang w:eastAsia="zh-CN"/>
        </w:rPr>
        <w:t>[</w:t>
      </w:r>
      <w:proofErr w:type="gramEnd"/>
      <w:r w:rsidR="006075E9" w:rsidRPr="007B698C">
        <w:rPr>
          <w:rFonts w:ascii="Book Antiqua" w:hAnsi="Book Antiqua"/>
          <w:color w:val="000000" w:themeColor="text1"/>
          <w:vertAlign w:val="superscript"/>
        </w:rPr>
        <w:t>9</w:t>
      </w:r>
      <w:r w:rsidR="006075E9"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Likewise, AI has been used to classify inflammatory bowel disease with 90% </w:t>
      </w:r>
      <w:proofErr w:type="gramStart"/>
      <w:r w:rsidRPr="007B698C">
        <w:rPr>
          <w:rFonts w:ascii="Book Antiqua" w:hAnsi="Book Antiqua"/>
          <w:color w:val="000000" w:themeColor="text1"/>
        </w:rPr>
        <w:t>accuracy</w:t>
      </w:r>
      <w:r w:rsidR="00E81281"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w:t>
      </w:r>
      <w:r w:rsidR="00D80AB2" w:rsidRPr="007B698C">
        <w:rPr>
          <w:rFonts w:ascii="Book Antiqua" w:hAnsi="Book Antiqua"/>
          <w:color w:val="000000" w:themeColor="text1"/>
          <w:vertAlign w:val="superscript"/>
        </w:rPr>
        <w:t>2</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 xml:space="preserve">. In another study authors collected and tagged 6 colorectal segments from 100 patients - they inferred the computer-aided detection system has potential for automatic identification of persistent histological inflammation in patients with ulcerative </w:t>
      </w:r>
      <w:proofErr w:type="gramStart"/>
      <w:r w:rsidRPr="007B698C">
        <w:rPr>
          <w:rFonts w:ascii="Book Antiqua" w:hAnsi="Book Antiqua"/>
          <w:color w:val="000000" w:themeColor="text1"/>
        </w:rPr>
        <w:t>colitis</w:t>
      </w:r>
      <w:r w:rsidR="00E81281" w:rsidRPr="007B698C">
        <w:rPr>
          <w:rFonts w:ascii="Book Antiqua" w:hAnsi="Book Antiqua"/>
          <w:color w:val="000000" w:themeColor="text1"/>
          <w:vertAlign w:val="superscript"/>
          <w:lang w:eastAsia="zh-CN"/>
        </w:rPr>
        <w:t>[</w:t>
      </w:r>
      <w:proofErr w:type="gramEnd"/>
      <w:r w:rsidRPr="007B698C">
        <w:rPr>
          <w:rFonts w:ascii="Book Antiqua" w:hAnsi="Book Antiqua"/>
          <w:color w:val="000000" w:themeColor="text1"/>
          <w:vertAlign w:val="superscript"/>
        </w:rPr>
        <w:t>1</w:t>
      </w:r>
      <w:r w:rsidR="00D80AB2" w:rsidRPr="007B698C">
        <w:rPr>
          <w:rFonts w:ascii="Book Antiqua" w:hAnsi="Book Antiqua"/>
          <w:color w:val="000000" w:themeColor="text1"/>
          <w:vertAlign w:val="superscript"/>
        </w:rPr>
        <w:t>3</w:t>
      </w:r>
      <w:r w:rsidR="00E81281" w:rsidRPr="007B698C">
        <w:rPr>
          <w:rFonts w:ascii="Book Antiqua" w:hAnsi="Book Antiqua"/>
          <w:color w:val="000000" w:themeColor="text1"/>
          <w:vertAlign w:val="superscript"/>
          <w:lang w:eastAsia="zh-CN"/>
        </w:rPr>
        <w:t>]</w:t>
      </w:r>
      <w:r w:rsidRPr="007B698C">
        <w:rPr>
          <w:rFonts w:ascii="Book Antiqua" w:hAnsi="Book Antiqua"/>
          <w:color w:val="000000" w:themeColor="text1"/>
        </w:rPr>
        <w:t>.</w:t>
      </w:r>
    </w:p>
    <w:p w14:paraId="2BF246CF" w14:textId="77777777" w:rsidR="00E81281" w:rsidRPr="007B698C" w:rsidRDefault="00E81281" w:rsidP="007B698C">
      <w:pPr>
        <w:adjustRightInd w:val="0"/>
        <w:snapToGrid w:val="0"/>
        <w:spacing w:line="360" w:lineRule="auto"/>
        <w:jc w:val="both"/>
        <w:rPr>
          <w:rFonts w:ascii="Book Antiqua" w:hAnsi="Book Antiqua" w:cs="Times New Roman"/>
          <w:color w:val="000000" w:themeColor="text1"/>
          <w:lang w:eastAsia="zh-CN"/>
        </w:rPr>
      </w:pPr>
    </w:p>
    <w:p w14:paraId="08935057" w14:textId="77777777" w:rsidR="00C22E84" w:rsidRPr="007B698C" w:rsidRDefault="00E81281" w:rsidP="007B698C">
      <w:pPr>
        <w:adjustRightInd w:val="0"/>
        <w:snapToGrid w:val="0"/>
        <w:spacing w:line="360" w:lineRule="auto"/>
        <w:jc w:val="both"/>
        <w:rPr>
          <w:rFonts w:ascii="Book Antiqua" w:hAnsi="Book Antiqua"/>
          <w:b/>
          <w:color w:val="000000" w:themeColor="text1"/>
          <w:u w:val="single"/>
          <w:lang w:eastAsia="zh-CN"/>
        </w:rPr>
      </w:pPr>
      <w:r w:rsidRPr="007B698C">
        <w:rPr>
          <w:rFonts w:ascii="Book Antiqua" w:hAnsi="Book Antiqua"/>
          <w:b/>
          <w:color w:val="000000" w:themeColor="text1"/>
          <w:u w:val="single"/>
        </w:rPr>
        <w:lastRenderedPageBreak/>
        <w:t>CONCLUSION</w:t>
      </w:r>
    </w:p>
    <w:p w14:paraId="167DC49E" w14:textId="77777777" w:rsidR="00C22E84" w:rsidRPr="007B698C" w:rsidRDefault="00E81281" w:rsidP="007B698C">
      <w:pPr>
        <w:adjustRightInd w:val="0"/>
        <w:snapToGrid w:val="0"/>
        <w:spacing w:line="360" w:lineRule="auto"/>
        <w:jc w:val="both"/>
        <w:rPr>
          <w:rFonts w:ascii="Book Antiqua" w:hAnsi="Book Antiqua"/>
          <w:b/>
          <w:color w:val="000000" w:themeColor="text1"/>
        </w:rPr>
      </w:pPr>
      <w:r w:rsidRPr="007B698C">
        <w:rPr>
          <w:rFonts w:ascii="Book Antiqua" w:hAnsi="Book Antiqua"/>
          <w:color w:val="000000" w:themeColor="text1"/>
          <w:lang w:eastAsia="zh-CN"/>
        </w:rPr>
        <w:t>AI</w:t>
      </w:r>
      <w:r w:rsidR="00B41D8E" w:rsidRPr="007B698C">
        <w:rPr>
          <w:rFonts w:ascii="Book Antiqua" w:hAnsi="Book Antiqua"/>
          <w:color w:val="000000" w:themeColor="text1"/>
        </w:rPr>
        <w:t xml:space="preserve"> use in medicine is likely to rise fast along with its endoscopy applications, followed by a noticeable surge in investment by big industry players. Gastrointestinal physicians will witness many breakthroughs in the coming years; however, a lack of proper legislation and clinical governance structure needs to be addressed soon. This requires evidence-based consensus and acceptable international standards without compromising a patient</w:t>
      </w:r>
      <w:r w:rsidR="0015318E" w:rsidRPr="007B698C">
        <w:rPr>
          <w:rFonts w:ascii="Book Antiqua" w:hAnsi="Book Antiqua"/>
          <w:color w:val="000000" w:themeColor="text1"/>
        </w:rPr>
        <w:t>’s safety in the coming years. </w:t>
      </w:r>
      <w:r w:rsidR="00B41D8E" w:rsidRPr="007B698C">
        <w:rPr>
          <w:rFonts w:ascii="Book Antiqua" w:hAnsi="Book Antiqua"/>
          <w:color w:val="000000" w:themeColor="text1"/>
        </w:rPr>
        <w:t>Likewise, several technical issues within AI must be addressed, such as algorithm interpretability, fairness in results, and diverse representation in the dataset. However, reduction of errors due to endoscopist fatigue, inter-observer variability and learner endoscopist misconception are few rewards of AI; all these can no-doubt be leveraged to improve patient management. One cannot answer, whether, in the coming years, AI will replace humans in performing the endoscopies themselves! Indisputably, AI is here to stay and will play a vital role in the post-COVID-19 ‘new normal’ era.</w:t>
      </w:r>
    </w:p>
    <w:p w14:paraId="71EC9EE9" w14:textId="77777777" w:rsidR="00C22E84" w:rsidRPr="007B698C" w:rsidRDefault="00C22E84" w:rsidP="007B698C">
      <w:pPr>
        <w:adjustRightInd w:val="0"/>
        <w:snapToGrid w:val="0"/>
        <w:spacing w:line="360" w:lineRule="auto"/>
        <w:jc w:val="both"/>
        <w:rPr>
          <w:rFonts w:ascii="Book Antiqua" w:hAnsi="Book Antiqua"/>
          <w:b/>
          <w:color w:val="000000" w:themeColor="text1"/>
        </w:rPr>
      </w:pPr>
    </w:p>
    <w:p w14:paraId="1D9955B8" w14:textId="77777777" w:rsidR="00C22E84" w:rsidRPr="007B698C" w:rsidRDefault="00687E43"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b/>
          <w:color w:val="000000" w:themeColor="text1"/>
        </w:rPr>
        <w:t>REFERENCES</w:t>
      </w:r>
      <w:r w:rsidRPr="007B698C">
        <w:rPr>
          <w:rFonts w:ascii="Book Antiqua" w:eastAsia="Times New Roman" w:hAnsi="Book Antiqua" w:cs="Times New Roman"/>
          <w:color w:val="000000" w:themeColor="text1"/>
        </w:rPr>
        <w:t xml:space="preserve"> </w:t>
      </w:r>
    </w:p>
    <w:p w14:paraId="1E7A3E1A"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 </w:t>
      </w:r>
      <w:r w:rsidRPr="007B698C">
        <w:rPr>
          <w:rFonts w:ascii="Book Antiqua" w:hAnsi="Book Antiqua"/>
          <w:b/>
        </w:rPr>
        <w:t>Ruffle JK</w:t>
      </w:r>
      <w:r w:rsidRPr="007B698C">
        <w:rPr>
          <w:rFonts w:ascii="Book Antiqua" w:hAnsi="Book Antiqua"/>
        </w:rPr>
        <w:t xml:space="preserve">, Farmer AD, Aziz Q. Artificial Intelligence-Assisted Gastroenterology- Promises and Pitfalls. </w:t>
      </w:r>
      <w:r w:rsidRPr="007B698C">
        <w:rPr>
          <w:rFonts w:ascii="Book Antiqua" w:hAnsi="Book Antiqua"/>
          <w:i/>
        </w:rPr>
        <w:t>Am J Gastroenterol</w:t>
      </w:r>
      <w:r w:rsidRPr="007B698C">
        <w:rPr>
          <w:rFonts w:ascii="Book Antiqua" w:hAnsi="Book Antiqua"/>
        </w:rPr>
        <w:t xml:space="preserve"> 2019; </w:t>
      </w:r>
      <w:r w:rsidRPr="007B698C">
        <w:rPr>
          <w:rFonts w:ascii="Book Antiqua" w:hAnsi="Book Antiqua"/>
          <w:b/>
        </w:rPr>
        <w:t>114</w:t>
      </w:r>
      <w:r w:rsidRPr="007B698C">
        <w:rPr>
          <w:rFonts w:ascii="Book Antiqua" w:hAnsi="Book Antiqua"/>
        </w:rPr>
        <w:t>: 422-428 [PMID: 30315284 DOI: 10.1038/s41395-018-0268-4]</w:t>
      </w:r>
    </w:p>
    <w:p w14:paraId="52AD1F25"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2 </w:t>
      </w:r>
      <w:r w:rsidRPr="007B698C">
        <w:rPr>
          <w:rFonts w:ascii="Book Antiqua" w:hAnsi="Book Antiqua"/>
          <w:b/>
        </w:rPr>
        <w:t xml:space="preserve">van der </w:t>
      </w:r>
      <w:proofErr w:type="spellStart"/>
      <w:r w:rsidRPr="007B698C">
        <w:rPr>
          <w:rFonts w:ascii="Book Antiqua" w:hAnsi="Book Antiqua"/>
          <w:b/>
        </w:rPr>
        <w:t>Sommen</w:t>
      </w:r>
      <w:proofErr w:type="spellEnd"/>
      <w:r w:rsidRPr="007B698C">
        <w:rPr>
          <w:rFonts w:ascii="Book Antiqua" w:hAnsi="Book Antiqua"/>
          <w:b/>
        </w:rPr>
        <w:t xml:space="preserve"> F</w:t>
      </w:r>
      <w:r w:rsidRPr="007B698C">
        <w:rPr>
          <w:rFonts w:ascii="Book Antiqua" w:hAnsi="Book Antiqua"/>
        </w:rPr>
        <w:t xml:space="preserve">, de </w:t>
      </w:r>
      <w:proofErr w:type="spellStart"/>
      <w:r w:rsidRPr="007B698C">
        <w:rPr>
          <w:rFonts w:ascii="Book Antiqua" w:hAnsi="Book Antiqua"/>
        </w:rPr>
        <w:t>Groof</w:t>
      </w:r>
      <w:proofErr w:type="spellEnd"/>
      <w:r w:rsidRPr="007B698C">
        <w:rPr>
          <w:rFonts w:ascii="Book Antiqua" w:hAnsi="Book Antiqua"/>
        </w:rPr>
        <w:t xml:space="preserve"> J, </w:t>
      </w:r>
      <w:proofErr w:type="spellStart"/>
      <w:r w:rsidRPr="007B698C">
        <w:rPr>
          <w:rFonts w:ascii="Book Antiqua" w:hAnsi="Book Antiqua"/>
        </w:rPr>
        <w:t>Struyvenberg</w:t>
      </w:r>
      <w:proofErr w:type="spellEnd"/>
      <w:r w:rsidRPr="007B698C">
        <w:rPr>
          <w:rFonts w:ascii="Book Antiqua" w:hAnsi="Book Antiqua"/>
        </w:rPr>
        <w:t xml:space="preserve"> M, van der </w:t>
      </w:r>
      <w:proofErr w:type="spellStart"/>
      <w:r w:rsidRPr="007B698C">
        <w:rPr>
          <w:rFonts w:ascii="Book Antiqua" w:hAnsi="Book Antiqua"/>
        </w:rPr>
        <w:t>Putten</w:t>
      </w:r>
      <w:proofErr w:type="spellEnd"/>
      <w:r w:rsidRPr="007B698C">
        <w:rPr>
          <w:rFonts w:ascii="Book Antiqua" w:hAnsi="Book Antiqua"/>
        </w:rPr>
        <w:t xml:space="preserve"> J, Boers T, </w:t>
      </w:r>
      <w:proofErr w:type="spellStart"/>
      <w:r w:rsidRPr="007B698C">
        <w:rPr>
          <w:rFonts w:ascii="Book Antiqua" w:hAnsi="Book Antiqua"/>
        </w:rPr>
        <w:t>Fockens</w:t>
      </w:r>
      <w:proofErr w:type="spellEnd"/>
      <w:r w:rsidRPr="007B698C">
        <w:rPr>
          <w:rFonts w:ascii="Book Antiqua" w:hAnsi="Book Antiqua"/>
        </w:rPr>
        <w:t xml:space="preserve"> K, </w:t>
      </w:r>
      <w:proofErr w:type="spellStart"/>
      <w:r w:rsidRPr="007B698C">
        <w:rPr>
          <w:rFonts w:ascii="Book Antiqua" w:hAnsi="Book Antiqua"/>
        </w:rPr>
        <w:t>Schoon</w:t>
      </w:r>
      <w:proofErr w:type="spellEnd"/>
      <w:r w:rsidRPr="007B698C">
        <w:rPr>
          <w:rFonts w:ascii="Book Antiqua" w:hAnsi="Book Antiqua"/>
        </w:rPr>
        <w:t xml:space="preserve"> EJ, </w:t>
      </w:r>
      <w:proofErr w:type="spellStart"/>
      <w:r w:rsidRPr="007B698C">
        <w:rPr>
          <w:rFonts w:ascii="Book Antiqua" w:hAnsi="Book Antiqua"/>
        </w:rPr>
        <w:t>Curvers</w:t>
      </w:r>
      <w:proofErr w:type="spellEnd"/>
      <w:r w:rsidRPr="007B698C">
        <w:rPr>
          <w:rFonts w:ascii="Book Antiqua" w:hAnsi="Book Antiqua"/>
        </w:rPr>
        <w:t xml:space="preserve"> W, de With P, Mori Y, Byrne M, Bergman JJGHM. Machine learning in GI endoscopy: practical guidance in how to interpret a novel field. </w:t>
      </w:r>
      <w:r w:rsidRPr="007B698C">
        <w:rPr>
          <w:rFonts w:ascii="Book Antiqua" w:hAnsi="Book Antiqua"/>
          <w:i/>
        </w:rPr>
        <w:t>Gut</w:t>
      </w:r>
      <w:r w:rsidRPr="007B698C">
        <w:rPr>
          <w:rFonts w:ascii="Book Antiqua" w:hAnsi="Book Antiqua"/>
        </w:rPr>
        <w:t xml:space="preserve"> 2020 [PMID: 32393540 DOI: 10.1136/gutjnl-2019-320466]</w:t>
      </w:r>
    </w:p>
    <w:p w14:paraId="5690B504"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3 </w:t>
      </w:r>
      <w:r w:rsidRPr="007B698C">
        <w:rPr>
          <w:rFonts w:ascii="Book Antiqua" w:hAnsi="Book Antiqua"/>
          <w:b/>
        </w:rPr>
        <w:t>Min JK</w:t>
      </w:r>
      <w:r w:rsidRPr="007B698C">
        <w:rPr>
          <w:rFonts w:ascii="Book Antiqua" w:hAnsi="Book Antiqua"/>
        </w:rPr>
        <w:t xml:space="preserve">, Kwak MS, Cha JM. Overview of Deep Learning in Gastrointestinal Endoscopy. </w:t>
      </w:r>
      <w:r w:rsidRPr="007B698C">
        <w:rPr>
          <w:rFonts w:ascii="Book Antiqua" w:hAnsi="Book Antiqua"/>
          <w:i/>
        </w:rPr>
        <w:t>Gut Liver</w:t>
      </w:r>
      <w:r w:rsidRPr="007B698C">
        <w:rPr>
          <w:rFonts w:ascii="Book Antiqua" w:hAnsi="Book Antiqua"/>
        </w:rPr>
        <w:t xml:space="preserve"> 2019; </w:t>
      </w:r>
      <w:r w:rsidRPr="007B698C">
        <w:rPr>
          <w:rFonts w:ascii="Book Antiqua" w:hAnsi="Book Antiqua"/>
          <w:b/>
        </w:rPr>
        <w:t>13</w:t>
      </w:r>
      <w:r w:rsidRPr="007B698C">
        <w:rPr>
          <w:rFonts w:ascii="Book Antiqua" w:hAnsi="Book Antiqua"/>
        </w:rPr>
        <w:t>: 388-393 [PMID: 30630221 DOI: 10.5009/gnl18384]</w:t>
      </w:r>
    </w:p>
    <w:p w14:paraId="087D4DD9"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4 </w:t>
      </w:r>
      <w:r w:rsidRPr="007B698C">
        <w:rPr>
          <w:rFonts w:ascii="Book Antiqua" w:hAnsi="Book Antiqua"/>
          <w:b/>
        </w:rPr>
        <w:t>Ragab DA</w:t>
      </w:r>
      <w:r w:rsidRPr="007B698C">
        <w:rPr>
          <w:rFonts w:ascii="Book Antiqua" w:hAnsi="Book Antiqua"/>
        </w:rPr>
        <w:t xml:space="preserve">, </w:t>
      </w:r>
      <w:proofErr w:type="spellStart"/>
      <w:r w:rsidRPr="007B698C">
        <w:rPr>
          <w:rFonts w:ascii="Book Antiqua" w:hAnsi="Book Antiqua"/>
        </w:rPr>
        <w:t>Sharkas</w:t>
      </w:r>
      <w:proofErr w:type="spellEnd"/>
      <w:r w:rsidRPr="007B698C">
        <w:rPr>
          <w:rFonts w:ascii="Book Antiqua" w:hAnsi="Book Antiqua"/>
        </w:rPr>
        <w:t xml:space="preserve"> M, Marshall S, Ren J. Breast cancer detection using deep convolutional neural networks and support vector machines. </w:t>
      </w:r>
      <w:proofErr w:type="spellStart"/>
      <w:r w:rsidRPr="007B698C">
        <w:rPr>
          <w:rFonts w:ascii="Book Antiqua" w:hAnsi="Book Antiqua"/>
          <w:i/>
        </w:rPr>
        <w:t>PeerJ</w:t>
      </w:r>
      <w:proofErr w:type="spellEnd"/>
      <w:r w:rsidRPr="007B698C">
        <w:rPr>
          <w:rFonts w:ascii="Book Antiqua" w:hAnsi="Book Antiqua"/>
        </w:rPr>
        <w:t xml:space="preserve"> 2019; </w:t>
      </w:r>
      <w:r w:rsidRPr="007B698C">
        <w:rPr>
          <w:rFonts w:ascii="Book Antiqua" w:hAnsi="Book Antiqua"/>
          <w:b/>
        </w:rPr>
        <w:t>7</w:t>
      </w:r>
      <w:r w:rsidRPr="007B698C">
        <w:rPr>
          <w:rFonts w:ascii="Book Antiqua" w:hAnsi="Book Antiqua"/>
        </w:rPr>
        <w:t>: e6201 [PMID: 30713814 DOI: 10.7717/peerj.6201]</w:t>
      </w:r>
    </w:p>
    <w:p w14:paraId="4A2026D1"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5 </w:t>
      </w:r>
      <w:proofErr w:type="spellStart"/>
      <w:r w:rsidRPr="007B698C">
        <w:rPr>
          <w:rFonts w:ascii="Book Antiqua" w:hAnsi="Book Antiqua"/>
          <w:b/>
        </w:rPr>
        <w:t>Frid</w:t>
      </w:r>
      <w:proofErr w:type="spellEnd"/>
      <w:r w:rsidRPr="007B698C">
        <w:rPr>
          <w:rFonts w:ascii="Book Antiqua" w:hAnsi="Book Antiqua"/>
          <w:b/>
        </w:rPr>
        <w:t>-Adar M,</w:t>
      </w:r>
      <w:r w:rsidR="00A23A4F" w:rsidRPr="007B698C">
        <w:rPr>
          <w:rFonts w:ascii="Book Antiqua" w:hAnsi="Book Antiqua"/>
        </w:rPr>
        <w:t xml:space="preserve"> </w:t>
      </w:r>
      <w:r w:rsidRPr="007B698C">
        <w:rPr>
          <w:rFonts w:ascii="Book Antiqua" w:hAnsi="Book Antiqua"/>
        </w:rPr>
        <w:t xml:space="preserve">Diamant I, </w:t>
      </w:r>
      <w:proofErr w:type="spellStart"/>
      <w:r w:rsidRPr="007B698C">
        <w:rPr>
          <w:rFonts w:ascii="Book Antiqua" w:hAnsi="Book Antiqua"/>
        </w:rPr>
        <w:t>Klang</w:t>
      </w:r>
      <w:proofErr w:type="spellEnd"/>
      <w:r w:rsidRPr="007B698C">
        <w:rPr>
          <w:rFonts w:ascii="Book Antiqua" w:hAnsi="Book Antiqua"/>
        </w:rPr>
        <w:t xml:space="preserve"> E, </w:t>
      </w:r>
      <w:proofErr w:type="spellStart"/>
      <w:r w:rsidRPr="007B698C">
        <w:rPr>
          <w:rFonts w:ascii="Book Antiqua" w:hAnsi="Book Antiqua"/>
        </w:rPr>
        <w:t>Amitai</w:t>
      </w:r>
      <w:proofErr w:type="spellEnd"/>
      <w:r w:rsidRPr="007B698C">
        <w:rPr>
          <w:rFonts w:ascii="Book Antiqua" w:hAnsi="Book Antiqua"/>
        </w:rPr>
        <w:t xml:space="preserve"> M, Goldberger J, Greenspan H. GAN-based synthetic medical image augmentation for increased CNN performance in </w:t>
      </w:r>
      <w:r w:rsidRPr="007B698C">
        <w:rPr>
          <w:rFonts w:ascii="Book Antiqua" w:hAnsi="Book Antiqua"/>
        </w:rPr>
        <w:lastRenderedPageBreak/>
        <w:t xml:space="preserve">liver lesion classification. </w:t>
      </w:r>
      <w:r w:rsidRPr="007B698C">
        <w:rPr>
          <w:rFonts w:ascii="Book Antiqua" w:hAnsi="Book Antiqua"/>
          <w:i/>
        </w:rPr>
        <w:t>Neurocomputing</w:t>
      </w:r>
      <w:r w:rsidRPr="007B698C">
        <w:rPr>
          <w:rFonts w:ascii="Book Antiqua" w:hAnsi="Book Antiqua"/>
        </w:rPr>
        <w:t xml:space="preserve"> 2018; </w:t>
      </w:r>
      <w:r w:rsidRPr="007B698C">
        <w:rPr>
          <w:rFonts w:ascii="Book Antiqua" w:hAnsi="Book Antiqua"/>
          <w:b/>
        </w:rPr>
        <w:t>321</w:t>
      </w:r>
      <w:r w:rsidRPr="007B698C">
        <w:rPr>
          <w:rFonts w:ascii="Book Antiqua" w:hAnsi="Book Antiqua"/>
        </w:rPr>
        <w:t>: 321-331 [DOI: 10.1016/j.neucom.2018.09.013]</w:t>
      </w:r>
    </w:p>
    <w:p w14:paraId="4E7E077A"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6 </w:t>
      </w:r>
      <w:r w:rsidRPr="007B698C">
        <w:rPr>
          <w:rFonts w:ascii="Book Antiqua" w:hAnsi="Book Antiqua"/>
          <w:b/>
        </w:rPr>
        <w:t>Parikh RB</w:t>
      </w:r>
      <w:r w:rsidRPr="007B698C">
        <w:rPr>
          <w:rFonts w:ascii="Book Antiqua" w:hAnsi="Book Antiqua"/>
        </w:rPr>
        <w:t xml:space="preserve">, </w:t>
      </w:r>
      <w:proofErr w:type="spellStart"/>
      <w:r w:rsidRPr="007B698C">
        <w:rPr>
          <w:rFonts w:ascii="Book Antiqua" w:hAnsi="Book Antiqua"/>
        </w:rPr>
        <w:t>Teeple</w:t>
      </w:r>
      <w:proofErr w:type="spellEnd"/>
      <w:r w:rsidRPr="007B698C">
        <w:rPr>
          <w:rFonts w:ascii="Book Antiqua" w:hAnsi="Book Antiqua"/>
        </w:rPr>
        <w:t xml:space="preserve"> S, </w:t>
      </w:r>
      <w:proofErr w:type="spellStart"/>
      <w:r w:rsidRPr="007B698C">
        <w:rPr>
          <w:rFonts w:ascii="Book Antiqua" w:hAnsi="Book Antiqua"/>
        </w:rPr>
        <w:t>Navathe</w:t>
      </w:r>
      <w:proofErr w:type="spellEnd"/>
      <w:r w:rsidRPr="007B698C">
        <w:rPr>
          <w:rFonts w:ascii="Book Antiqua" w:hAnsi="Book Antiqua"/>
        </w:rPr>
        <w:t xml:space="preserve"> AS. Addressing Bias in Artificial Intelligence in Health Care. </w:t>
      </w:r>
      <w:r w:rsidRPr="007B698C">
        <w:rPr>
          <w:rFonts w:ascii="Book Antiqua" w:hAnsi="Book Antiqua"/>
          <w:i/>
        </w:rPr>
        <w:t>JAMA</w:t>
      </w:r>
      <w:r w:rsidRPr="007B698C">
        <w:rPr>
          <w:rFonts w:ascii="Book Antiqua" w:hAnsi="Book Antiqua"/>
        </w:rPr>
        <w:t xml:space="preserve"> 2019; </w:t>
      </w:r>
      <w:r w:rsidR="005061A4" w:rsidRPr="007B698C">
        <w:rPr>
          <w:rFonts w:ascii="Book Antiqua" w:hAnsi="Book Antiqua"/>
          <w:b/>
          <w:lang w:eastAsia="zh-CN"/>
        </w:rPr>
        <w:t>322</w:t>
      </w:r>
      <w:r w:rsidRPr="007B698C">
        <w:rPr>
          <w:rFonts w:ascii="Book Antiqua" w:hAnsi="Book Antiqua"/>
        </w:rPr>
        <w:t xml:space="preserve">: </w:t>
      </w:r>
      <w:r w:rsidR="005061A4" w:rsidRPr="007B698C">
        <w:rPr>
          <w:rFonts w:ascii="Book Antiqua" w:hAnsi="Book Antiqua"/>
        </w:rPr>
        <w:t>2377-2378</w:t>
      </w:r>
      <w:r w:rsidRPr="007B698C">
        <w:rPr>
          <w:rFonts w:ascii="Book Antiqua" w:hAnsi="Book Antiqua"/>
        </w:rPr>
        <w:t xml:space="preserve"> [PMID: 31755905 DOI: 10.1001/jama.2019.18058]</w:t>
      </w:r>
    </w:p>
    <w:p w14:paraId="53F1AE35"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highlight w:val="yellow"/>
        </w:rPr>
        <w:t xml:space="preserve">7 </w:t>
      </w:r>
      <w:r w:rsidRPr="007B698C">
        <w:rPr>
          <w:rFonts w:ascii="Book Antiqua" w:hAnsi="Book Antiqua"/>
          <w:b/>
          <w:highlight w:val="yellow"/>
        </w:rPr>
        <w:t>Mendel R,</w:t>
      </w:r>
      <w:r w:rsidR="00B07080" w:rsidRPr="007B698C">
        <w:rPr>
          <w:rFonts w:ascii="Book Antiqua" w:hAnsi="Book Antiqua"/>
          <w:highlight w:val="yellow"/>
        </w:rPr>
        <w:t xml:space="preserve"> </w:t>
      </w:r>
      <w:proofErr w:type="spellStart"/>
      <w:r w:rsidRPr="007B698C">
        <w:rPr>
          <w:rFonts w:ascii="Book Antiqua" w:hAnsi="Book Antiqua"/>
          <w:highlight w:val="yellow"/>
        </w:rPr>
        <w:t>Ebigbo</w:t>
      </w:r>
      <w:proofErr w:type="spellEnd"/>
      <w:r w:rsidRPr="007B698C">
        <w:rPr>
          <w:rFonts w:ascii="Book Antiqua" w:hAnsi="Book Antiqua"/>
          <w:highlight w:val="yellow"/>
        </w:rPr>
        <w:t xml:space="preserve"> A, Probst A, </w:t>
      </w:r>
      <w:proofErr w:type="spellStart"/>
      <w:r w:rsidRPr="007B698C">
        <w:rPr>
          <w:rFonts w:ascii="Book Antiqua" w:hAnsi="Book Antiqua"/>
          <w:highlight w:val="yellow"/>
        </w:rPr>
        <w:t>Messmann</w:t>
      </w:r>
      <w:proofErr w:type="spellEnd"/>
      <w:r w:rsidRPr="007B698C">
        <w:rPr>
          <w:rFonts w:ascii="Book Antiqua" w:hAnsi="Book Antiqua"/>
          <w:highlight w:val="yellow"/>
        </w:rPr>
        <w:t xml:space="preserve"> H, Palm C. Barrett’s </w:t>
      </w:r>
      <w:proofErr w:type="spellStart"/>
      <w:r w:rsidRPr="007B698C">
        <w:rPr>
          <w:rFonts w:ascii="Book Antiqua" w:hAnsi="Book Antiqua"/>
          <w:highlight w:val="yellow"/>
        </w:rPr>
        <w:t>Esophagus</w:t>
      </w:r>
      <w:proofErr w:type="spellEnd"/>
      <w:r w:rsidRPr="007B698C">
        <w:rPr>
          <w:rFonts w:ascii="Book Antiqua" w:hAnsi="Book Antiqua"/>
          <w:highlight w:val="yellow"/>
        </w:rPr>
        <w:t xml:space="preserve"> Analysis Using Convolutional Neural Networks. In: </w:t>
      </w:r>
      <w:proofErr w:type="spellStart"/>
      <w:r w:rsidRPr="007B698C">
        <w:rPr>
          <w:rFonts w:ascii="Book Antiqua" w:hAnsi="Book Antiqua"/>
          <w:highlight w:val="yellow"/>
        </w:rPr>
        <w:t>Bildverarbeitung</w:t>
      </w:r>
      <w:proofErr w:type="spellEnd"/>
      <w:r w:rsidRPr="007B698C">
        <w:rPr>
          <w:rFonts w:ascii="Book Antiqua" w:hAnsi="Book Antiqua"/>
          <w:highlight w:val="yellow"/>
        </w:rPr>
        <w:t xml:space="preserve"> </w:t>
      </w:r>
      <w:proofErr w:type="spellStart"/>
      <w:r w:rsidRPr="007B698C">
        <w:rPr>
          <w:rFonts w:ascii="Book Antiqua" w:hAnsi="Book Antiqua"/>
          <w:highlight w:val="yellow"/>
        </w:rPr>
        <w:t>für</w:t>
      </w:r>
      <w:proofErr w:type="spellEnd"/>
      <w:r w:rsidRPr="007B698C">
        <w:rPr>
          <w:rFonts w:ascii="Book Antiqua" w:hAnsi="Book Antiqua"/>
          <w:highlight w:val="yellow"/>
        </w:rPr>
        <w:t xml:space="preserve"> die </w:t>
      </w:r>
      <w:proofErr w:type="spellStart"/>
      <w:r w:rsidRPr="007B698C">
        <w:rPr>
          <w:rFonts w:ascii="Book Antiqua" w:hAnsi="Book Antiqua"/>
          <w:highlight w:val="yellow"/>
        </w:rPr>
        <w:t>Medizin</w:t>
      </w:r>
      <w:proofErr w:type="spellEnd"/>
      <w:r w:rsidRPr="007B698C">
        <w:rPr>
          <w:rFonts w:ascii="Book Antiqua" w:hAnsi="Book Antiqua"/>
          <w:highlight w:val="yellow"/>
        </w:rPr>
        <w:t>. Springer, 2017: 80-85 [DOI: 10.1007/978-3-662-54345-0_23]</w:t>
      </w:r>
    </w:p>
    <w:p w14:paraId="79B50DC1"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8 </w:t>
      </w:r>
      <w:r w:rsidRPr="007B698C">
        <w:rPr>
          <w:rFonts w:ascii="Book Antiqua" w:hAnsi="Book Antiqua"/>
          <w:b/>
        </w:rPr>
        <w:t>Urban G</w:t>
      </w:r>
      <w:r w:rsidRPr="007B698C">
        <w:rPr>
          <w:rFonts w:ascii="Book Antiqua" w:hAnsi="Book Antiqua"/>
        </w:rPr>
        <w:t xml:space="preserve">, Tripathi P, </w:t>
      </w:r>
      <w:proofErr w:type="spellStart"/>
      <w:r w:rsidRPr="007B698C">
        <w:rPr>
          <w:rFonts w:ascii="Book Antiqua" w:hAnsi="Book Antiqua"/>
        </w:rPr>
        <w:t>Alkayali</w:t>
      </w:r>
      <w:proofErr w:type="spellEnd"/>
      <w:r w:rsidRPr="007B698C">
        <w:rPr>
          <w:rFonts w:ascii="Book Antiqua" w:hAnsi="Book Antiqua"/>
        </w:rPr>
        <w:t xml:space="preserve"> T, Mittal M, </w:t>
      </w:r>
      <w:proofErr w:type="spellStart"/>
      <w:r w:rsidRPr="007B698C">
        <w:rPr>
          <w:rFonts w:ascii="Book Antiqua" w:hAnsi="Book Antiqua"/>
        </w:rPr>
        <w:t>Jalali</w:t>
      </w:r>
      <w:proofErr w:type="spellEnd"/>
      <w:r w:rsidRPr="007B698C">
        <w:rPr>
          <w:rFonts w:ascii="Book Antiqua" w:hAnsi="Book Antiqua"/>
        </w:rPr>
        <w:t xml:space="preserve"> F, Karnes W, </w:t>
      </w:r>
      <w:proofErr w:type="spellStart"/>
      <w:r w:rsidRPr="007B698C">
        <w:rPr>
          <w:rFonts w:ascii="Book Antiqua" w:hAnsi="Book Antiqua"/>
        </w:rPr>
        <w:t>Baldi</w:t>
      </w:r>
      <w:proofErr w:type="spellEnd"/>
      <w:r w:rsidRPr="007B698C">
        <w:rPr>
          <w:rFonts w:ascii="Book Antiqua" w:hAnsi="Book Antiqua"/>
        </w:rPr>
        <w:t xml:space="preserve"> P. Deep Learning Localizes and Identifies Polyps in Real Time With 96% Accuracy in Screening Colonoscopy. </w:t>
      </w:r>
      <w:r w:rsidRPr="007B698C">
        <w:rPr>
          <w:rFonts w:ascii="Book Antiqua" w:hAnsi="Book Antiqua"/>
          <w:i/>
        </w:rPr>
        <w:t>Gastroenterology</w:t>
      </w:r>
      <w:r w:rsidRPr="007B698C">
        <w:rPr>
          <w:rFonts w:ascii="Book Antiqua" w:hAnsi="Book Antiqua"/>
        </w:rPr>
        <w:t xml:space="preserve"> 2018; </w:t>
      </w:r>
      <w:r w:rsidRPr="007B698C">
        <w:rPr>
          <w:rFonts w:ascii="Book Antiqua" w:hAnsi="Book Antiqua"/>
          <w:b/>
        </w:rPr>
        <w:t>155</w:t>
      </w:r>
      <w:r w:rsidRPr="007B698C">
        <w:rPr>
          <w:rFonts w:ascii="Book Antiqua" w:hAnsi="Book Antiqua"/>
        </w:rPr>
        <w:t>: 1069-1078.e8 [PMID: 29928897 DOI: 10.1053/j.gastro.2018.06.037]</w:t>
      </w:r>
    </w:p>
    <w:p w14:paraId="31DD9189"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highlight w:val="yellow"/>
        </w:rPr>
        <w:t xml:space="preserve">9 </w:t>
      </w:r>
      <w:r w:rsidRPr="007B698C">
        <w:rPr>
          <w:rFonts w:ascii="Book Antiqua" w:hAnsi="Book Antiqua"/>
          <w:b/>
          <w:highlight w:val="yellow"/>
        </w:rPr>
        <w:t>Murata M,</w:t>
      </w:r>
      <w:r w:rsidR="00BF1E7B" w:rsidRPr="007B698C">
        <w:rPr>
          <w:rFonts w:ascii="Book Antiqua" w:hAnsi="Book Antiqua"/>
          <w:highlight w:val="yellow"/>
        </w:rPr>
        <w:t xml:space="preserve"> </w:t>
      </w:r>
      <w:proofErr w:type="spellStart"/>
      <w:r w:rsidRPr="007B698C">
        <w:rPr>
          <w:rFonts w:ascii="Book Antiqua" w:hAnsi="Book Antiqua"/>
          <w:highlight w:val="yellow"/>
        </w:rPr>
        <w:t>Usami</w:t>
      </w:r>
      <w:proofErr w:type="spellEnd"/>
      <w:r w:rsidRPr="007B698C">
        <w:rPr>
          <w:rFonts w:ascii="Book Antiqua" w:hAnsi="Book Antiqua"/>
          <w:highlight w:val="yellow"/>
        </w:rPr>
        <w:t xml:space="preserve"> H, </w:t>
      </w:r>
      <w:proofErr w:type="spellStart"/>
      <w:r w:rsidRPr="007B698C">
        <w:rPr>
          <w:rFonts w:ascii="Book Antiqua" w:hAnsi="Book Antiqua"/>
          <w:highlight w:val="yellow"/>
        </w:rPr>
        <w:t>Iwahori</w:t>
      </w:r>
      <w:proofErr w:type="spellEnd"/>
      <w:r w:rsidRPr="007B698C">
        <w:rPr>
          <w:rFonts w:ascii="Book Antiqua" w:hAnsi="Book Antiqua"/>
          <w:highlight w:val="yellow"/>
        </w:rPr>
        <w:t xml:space="preserve"> Y, Wang AL, Ogasawara N, Kasugai K. Polyp classification using multiple CNN-SVN classifiers from endoscopy images. In: Patterns 2017: the Ninth International Conferences on Pervasive Patterns and Applications. International Academy, Research, and Industry Association, 2017. Available from: https://www.thinkmind.org/download.php?articleid=patterns_2017_8_30_78008</w:t>
      </w:r>
    </w:p>
    <w:p w14:paraId="1C250851"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10 </w:t>
      </w:r>
      <w:proofErr w:type="spellStart"/>
      <w:r w:rsidRPr="007B698C">
        <w:rPr>
          <w:rFonts w:ascii="Book Antiqua" w:hAnsi="Book Antiqua"/>
          <w:b/>
        </w:rPr>
        <w:t>Billah</w:t>
      </w:r>
      <w:proofErr w:type="spellEnd"/>
      <w:r w:rsidRPr="007B698C">
        <w:rPr>
          <w:rFonts w:ascii="Book Antiqua" w:hAnsi="Book Antiqua"/>
          <w:b/>
        </w:rPr>
        <w:t xml:space="preserve"> M</w:t>
      </w:r>
      <w:r w:rsidRPr="007B698C">
        <w:rPr>
          <w:rFonts w:ascii="Book Antiqua" w:hAnsi="Book Antiqua"/>
        </w:rPr>
        <w:t xml:space="preserve">, </w:t>
      </w:r>
      <w:proofErr w:type="spellStart"/>
      <w:r w:rsidRPr="007B698C">
        <w:rPr>
          <w:rFonts w:ascii="Book Antiqua" w:hAnsi="Book Antiqua"/>
        </w:rPr>
        <w:t>Waheed</w:t>
      </w:r>
      <w:proofErr w:type="spellEnd"/>
      <w:r w:rsidRPr="007B698C">
        <w:rPr>
          <w:rFonts w:ascii="Book Antiqua" w:hAnsi="Book Antiqua"/>
        </w:rPr>
        <w:t xml:space="preserve"> S. Gastrointestinal polyp detection in endoscopic images using an improved feature extraction method. </w:t>
      </w:r>
      <w:r w:rsidRPr="007B698C">
        <w:rPr>
          <w:rFonts w:ascii="Book Antiqua" w:hAnsi="Book Antiqua"/>
          <w:i/>
        </w:rPr>
        <w:t xml:space="preserve">Biomed </w:t>
      </w:r>
      <w:proofErr w:type="spellStart"/>
      <w:r w:rsidRPr="007B698C">
        <w:rPr>
          <w:rFonts w:ascii="Book Antiqua" w:hAnsi="Book Antiqua"/>
          <w:i/>
        </w:rPr>
        <w:t>Eng</w:t>
      </w:r>
      <w:proofErr w:type="spellEnd"/>
      <w:r w:rsidRPr="007B698C">
        <w:rPr>
          <w:rFonts w:ascii="Book Antiqua" w:hAnsi="Book Antiqua"/>
          <w:i/>
        </w:rPr>
        <w:t xml:space="preserve"> Lett</w:t>
      </w:r>
      <w:r w:rsidRPr="007B698C">
        <w:rPr>
          <w:rFonts w:ascii="Book Antiqua" w:hAnsi="Book Antiqua"/>
        </w:rPr>
        <w:t xml:space="preserve"> 2018; </w:t>
      </w:r>
      <w:r w:rsidRPr="007B698C">
        <w:rPr>
          <w:rFonts w:ascii="Book Antiqua" w:hAnsi="Book Antiqua"/>
          <w:b/>
        </w:rPr>
        <w:t>8</w:t>
      </w:r>
      <w:r w:rsidRPr="007B698C">
        <w:rPr>
          <w:rFonts w:ascii="Book Antiqua" w:hAnsi="Book Antiqua"/>
        </w:rPr>
        <w:t>: 69-75 [PMID: 30603191 DOI: 10.1007/s13534-017-0048-x]</w:t>
      </w:r>
    </w:p>
    <w:p w14:paraId="53BCD335"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11 </w:t>
      </w:r>
      <w:r w:rsidRPr="007B698C">
        <w:rPr>
          <w:rFonts w:ascii="Book Antiqua" w:hAnsi="Book Antiqua"/>
          <w:b/>
        </w:rPr>
        <w:t>Min M</w:t>
      </w:r>
      <w:r w:rsidRPr="007B698C">
        <w:rPr>
          <w:rFonts w:ascii="Book Antiqua" w:hAnsi="Book Antiqua"/>
        </w:rPr>
        <w:t xml:space="preserve">, Su S, He W, Bi Y, Ma Z, Liu Y. Computer-aided diagnosis of colorectal polyps using linked </w:t>
      </w:r>
      <w:proofErr w:type="spellStart"/>
      <w:r w:rsidRPr="007B698C">
        <w:rPr>
          <w:rFonts w:ascii="Book Antiqua" w:hAnsi="Book Antiqua"/>
        </w:rPr>
        <w:t>color</w:t>
      </w:r>
      <w:proofErr w:type="spellEnd"/>
      <w:r w:rsidRPr="007B698C">
        <w:rPr>
          <w:rFonts w:ascii="Book Antiqua" w:hAnsi="Book Antiqua"/>
        </w:rPr>
        <w:t xml:space="preserve"> imaging colonoscopy to predict histology. </w:t>
      </w:r>
      <w:r w:rsidRPr="007B698C">
        <w:rPr>
          <w:rFonts w:ascii="Book Antiqua" w:hAnsi="Book Antiqua"/>
          <w:i/>
        </w:rPr>
        <w:t>Sci Rep</w:t>
      </w:r>
      <w:r w:rsidRPr="007B698C">
        <w:rPr>
          <w:rFonts w:ascii="Book Antiqua" w:hAnsi="Book Antiqua"/>
        </w:rPr>
        <w:t xml:space="preserve"> 2019; </w:t>
      </w:r>
      <w:r w:rsidRPr="007B698C">
        <w:rPr>
          <w:rFonts w:ascii="Book Antiqua" w:hAnsi="Book Antiqua"/>
          <w:b/>
        </w:rPr>
        <w:t>9</w:t>
      </w:r>
      <w:r w:rsidRPr="007B698C">
        <w:rPr>
          <w:rFonts w:ascii="Book Antiqua" w:hAnsi="Book Antiqua"/>
        </w:rPr>
        <w:t>: 2881 [PMID: 30814661 DOI: 10.1038/s41598-019-39416-7]</w:t>
      </w:r>
    </w:p>
    <w:p w14:paraId="0DFF728C"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12 </w:t>
      </w:r>
      <w:proofErr w:type="spellStart"/>
      <w:r w:rsidRPr="007B698C">
        <w:rPr>
          <w:rFonts w:ascii="Book Antiqua" w:hAnsi="Book Antiqua"/>
          <w:b/>
        </w:rPr>
        <w:t>Mossotto</w:t>
      </w:r>
      <w:proofErr w:type="spellEnd"/>
      <w:r w:rsidRPr="007B698C">
        <w:rPr>
          <w:rFonts w:ascii="Book Antiqua" w:hAnsi="Book Antiqua"/>
          <w:b/>
        </w:rPr>
        <w:t xml:space="preserve"> E</w:t>
      </w:r>
      <w:r w:rsidRPr="007B698C">
        <w:rPr>
          <w:rFonts w:ascii="Book Antiqua" w:hAnsi="Book Antiqua"/>
        </w:rPr>
        <w:t xml:space="preserve">, Ashton JJ, Coelho T, Beattie RM, MacArthur BD, Ennis S. Classification of Paediatric Inflammatory Bowel Disease using Machine Learning. </w:t>
      </w:r>
      <w:r w:rsidRPr="007B698C">
        <w:rPr>
          <w:rFonts w:ascii="Book Antiqua" w:hAnsi="Book Antiqua"/>
          <w:i/>
        </w:rPr>
        <w:t>Sci Rep</w:t>
      </w:r>
      <w:r w:rsidRPr="007B698C">
        <w:rPr>
          <w:rFonts w:ascii="Book Antiqua" w:hAnsi="Book Antiqua"/>
        </w:rPr>
        <w:t xml:space="preserve"> 2017; </w:t>
      </w:r>
      <w:r w:rsidRPr="007B698C">
        <w:rPr>
          <w:rFonts w:ascii="Book Antiqua" w:hAnsi="Book Antiqua"/>
          <w:b/>
        </w:rPr>
        <w:t>7</w:t>
      </w:r>
      <w:r w:rsidRPr="007B698C">
        <w:rPr>
          <w:rFonts w:ascii="Book Antiqua" w:hAnsi="Book Antiqua"/>
        </w:rPr>
        <w:t>: 2427 [PMID: 28546534 DOI: 10.1038/s41598-017-02606-2]</w:t>
      </w:r>
    </w:p>
    <w:p w14:paraId="1BDA139E" w14:textId="77777777" w:rsidR="00543E59" w:rsidRPr="007B698C" w:rsidRDefault="00543E59" w:rsidP="007B698C">
      <w:pPr>
        <w:adjustRightInd w:val="0"/>
        <w:snapToGrid w:val="0"/>
        <w:spacing w:line="360" w:lineRule="auto"/>
        <w:jc w:val="both"/>
        <w:rPr>
          <w:rFonts w:ascii="Book Antiqua" w:hAnsi="Book Antiqua"/>
        </w:rPr>
      </w:pPr>
      <w:r w:rsidRPr="007B698C">
        <w:rPr>
          <w:rFonts w:ascii="Book Antiqua" w:hAnsi="Book Antiqua"/>
        </w:rPr>
        <w:t xml:space="preserve">13 </w:t>
      </w:r>
      <w:r w:rsidRPr="007B698C">
        <w:rPr>
          <w:rFonts w:ascii="Book Antiqua" w:hAnsi="Book Antiqua"/>
          <w:b/>
        </w:rPr>
        <w:t>Maeda Y</w:t>
      </w:r>
      <w:r w:rsidRPr="007B698C">
        <w:rPr>
          <w:rFonts w:ascii="Book Antiqua" w:hAnsi="Book Antiqua"/>
        </w:rPr>
        <w:t xml:space="preserve">, Kudo SE, Mori Y, Misawa M, Ogata N, </w:t>
      </w:r>
      <w:proofErr w:type="spellStart"/>
      <w:r w:rsidRPr="007B698C">
        <w:rPr>
          <w:rFonts w:ascii="Book Antiqua" w:hAnsi="Book Antiqua"/>
        </w:rPr>
        <w:t>Sasanuma</w:t>
      </w:r>
      <w:proofErr w:type="spellEnd"/>
      <w:r w:rsidRPr="007B698C">
        <w:rPr>
          <w:rFonts w:ascii="Book Antiqua" w:hAnsi="Book Antiqua"/>
        </w:rPr>
        <w:t xml:space="preserve"> S, </w:t>
      </w:r>
      <w:proofErr w:type="spellStart"/>
      <w:r w:rsidRPr="007B698C">
        <w:rPr>
          <w:rFonts w:ascii="Book Antiqua" w:hAnsi="Book Antiqua"/>
        </w:rPr>
        <w:t>Wakamura</w:t>
      </w:r>
      <w:proofErr w:type="spellEnd"/>
      <w:r w:rsidRPr="007B698C">
        <w:rPr>
          <w:rFonts w:ascii="Book Antiqua" w:hAnsi="Book Antiqua"/>
        </w:rPr>
        <w:t xml:space="preserve"> K, Oda M, Mori K, </w:t>
      </w:r>
      <w:proofErr w:type="spellStart"/>
      <w:r w:rsidRPr="007B698C">
        <w:rPr>
          <w:rFonts w:ascii="Book Antiqua" w:hAnsi="Book Antiqua"/>
        </w:rPr>
        <w:t>Ohtsuka</w:t>
      </w:r>
      <w:proofErr w:type="spellEnd"/>
      <w:r w:rsidRPr="007B698C">
        <w:rPr>
          <w:rFonts w:ascii="Book Antiqua" w:hAnsi="Book Antiqua"/>
        </w:rPr>
        <w:t xml:space="preserve"> K. Fully automated diagnostic system with artificial intelligence using </w:t>
      </w:r>
      <w:proofErr w:type="spellStart"/>
      <w:r w:rsidRPr="007B698C">
        <w:rPr>
          <w:rFonts w:ascii="Book Antiqua" w:hAnsi="Book Antiqua"/>
        </w:rPr>
        <w:t>endocytoscopy</w:t>
      </w:r>
      <w:proofErr w:type="spellEnd"/>
      <w:r w:rsidRPr="007B698C">
        <w:rPr>
          <w:rFonts w:ascii="Book Antiqua" w:hAnsi="Book Antiqua"/>
        </w:rPr>
        <w:t xml:space="preserve"> to identify the presence of histologic inflammation associated </w:t>
      </w:r>
      <w:r w:rsidRPr="007B698C">
        <w:rPr>
          <w:rFonts w:ascii="Book Antiqua" w:hAnsi="Book Antiqua"/>
        </w:rPr>
        <w:lastRenderedPageBreak/>
        <w:t xml:space="preserve">with ulcerative colitis (with video). </w:t>
      </w:r>
      <w:proofErr w:type="spellStart"/>
      <w:r w:rsidRPr="007B698C">
        <w:rPr>
          <w:rFonts w:ascii="Book Antiqua" w:hAnsi="Book Antiqua"/>
          <w:i/>
        </w:rPr>
        <w:t>Gastrointest</w:t>
      </w:r>
      <w:proofErr w:type="spellEnd"/>
      <w:r w:rsidRPr="007B698C">
        <w:rPr>
          <w:rFonts w:ascii="Book Antiqua" w:hAnsi="Book Antiqua"/>
          <w:i/>
        </w:rPr>
        <w:t xml:space="preserve"> </w:t>
      </w:r>
      <w:proofErr w:type="spellStart"/>
      <w:r w:rsidRPr="007B698C">
        <w:rPr>
          <w:rFonts w:ascii="Book Antiqua" w:hAnsi="Book Antiqua"/>
          <w:i/>
        </w:rPr>
        <w:t>Endosc</w:t>
      </w:r>
      <w:proofErr w:type="spellEnd"/>
      <w:r w:rsidRPr="007B698C">
        <w:rPr>
          <w:rFonts w:ascii="Book Antiqua" w:hAnsi="Book Antiqua"/>
        </w:rPr>
        <w:t xml:space="preserve"> 2019; </w:t>
      </w:r>
      <w:r w:rsidRPr="007B698C">
        <w:rPr>
          <w:rFonts w:ascii="Book Antiqua" w:hAnsi="Book Antiqua"/>
          <w:b/>
        </w:rPr>
        <w:t>89</w:t>
      </w:r>
      <w:r w:rsidRPr="007B698C">
        <w:rPr>
          <w:rFonts w:ascii="Book Antiqua" w:hAnsi="Book Antiqua"/>
        </w:rPr>
        <w:t>: 408-415 [PMID: 30268542 DOI: 10.1016/j.gie.2018.09.024]</w:t>
      </w:r>
    </w:p>
    <w:p w14:paraId="182F5510" w14:textId="77777777" w:rsidR="00953536" w:rsidRPr="007B698C" w:rsidRDefault="00953536" w:rsidP="007B698C">
      <w:pPr>
        <w:pBdr>
          <w:top w:val="nil"/>
          <w:left w:val="nil"/>
          <w:bottom w:val="nil"/>
          <w:right w:val="nil"/>
          <w:between w:val="nil"/>
        </w:pBdr>
        <w:shd w:val="clear" w:color="auto" w:fill="FFFFFF"/>
        <w:adjustRightInd w:val="0"/>
        <w:snapToGrid w:val="0"/>
        <w:spacing w:line="360" w:lineRule="auto"/>
        <w:jc w:val="both"/>
        <w:rPr>
          <w:rFonts w:ascii="Book Antiqua" w:hAnsi="Book Antiqua"/>
          <w:color w:val="000000" w:themeColor="text1"/>
          <w:lang w:eastAsia="zh-CN"/>
        </w:rPr>
      </w:pPr>
    </w:p>
    <w:p w14:paraId="6ADF1748" w14:textId="77777777" w:rsidR="00953536" w:rsidRPr="007B698C" w:rsidRDefault="00953536" w:rsidP="007B698C">
      <w:pPr>
        <w:pBdr>
          <w:top w:val="nil"/>
          <w:left w:val="nil"/>
          <w:bottom w:val="nil"/>
          <w:right w:val="nil"/>
          <w:between w:val="nil"/>
        </w:pBdr>
        <w:shd w:val="clear" w:color="auto" w:fill="FFFFFF"/>
        <w:adjustRightInd w:val="0"/>
        <w:snapToGrid w:val="0"/>
        <w:spacing w:line="360" w:lineRule="auto"/>
        <w:jc w:val="both"/>
        <w:rPr>
          <w:rFonts w:ascii="Book Antiqua" w:hAnsi="Book Antiqua"/>
          <w:color w:val="000000" w:themeColor="text1"/>
          <w:lang w:eastAsia="zh-CN"/>
        </w:rPr>
      </w:pPr>
    </w:p>
    <w:p w14:paraId="0B8D2882" w14:textId="77777777" w:rsidR="00B30A08" w:rsidRPr="007B698C" w:rsidRDefault="00B30A08" w:rsidP="007B698C">
      <w:pPr>
        <w:adjustRightInd w:val="0"/>
        <w:snapToGrid w:val="0"/>
        <w:spacing w:line="360" w:lineRule="auto"/>
        <w:jc w:val="both"/>
        <w:rPr>
          <w:rFonts w:ascii="Book Antiqua" w:hAnsi="Book Antiqua"/>
          <w:b/>
        </w:rPr>
      </w:pPr>
      <w:r w:rsidRPr="007B698C">
        <w:rPr>
          <w:rFonts w:ascii="Book Antiqua" w:hAnsi="Book Antiqua"/>
          <w:b/>
        </w:rPr>
        <w:t>Footnotes</w:t>
      </w:r>
    </w:p>
    <w:p w14:paraId="4157C6BD" w14:textId="77777777" w:rsidR="00B30A08" w:rsidRPr="007B698C" w:rsidRDefault="00B30A08" w:rsidP="007B698C">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7B698C">
        <w:rPr>
          <w:rFonts w:ascii="Book Antiqua" w:hAnsi="Book Antiqua" w:cs="Times New Roman"/>
          <w:b/>
          <w:bCs/>
          <w:iCs/>
          <w:color w:val="000000" w:themeColor="text1"/>
          <w:sz w:val="24"/>
          <w:szCs w:val="24"/>
          <w:lang w:val="en-US" w:eastAsia="zh-CN"/>
        </w:rPr>
        <w:t xml:space="preserve">Conflict-of-interest statement: </w:t>
      </w:r>
      <w:r w:rsidR="0015318E" w:rsidRPr="007B698C">
        <w:rPr>
          <w:rFonts w:ascii="Book Antiqua" w:hAnsi="Book Antiqua" w:cs="Times New Roman"/>
          <w:bCs/>
          <w:iCs/>
          <w:color w:val="000000" w:themeColor="text1"/>
          <w:sz w:val="24"/>
          <w:szCs w:val="24"/>
          <w:lang w:val="en-US" w:eastAsia="zh-CN"/>
        </w:rPr>
        <w:t xml:space="preserve">Nothing </w:t>
      </w:r>
      <w:r w:rsidRPr="007B698C">
        <w:rPr>
          <w:rFonts w:ascii="Book Antiqua" w:hAnsi="Book Antiqua" w:cs="Times New Roman"/>
          <w:bCs/>
          <w:iCs/>
          <w:color w:val="000000" w:themeColor="text1"/>
          <w:sz w:val="24"/>
          <w:szCs w:val="24"/>
          <w:lang w:val="en-US" w:eastAsia="zh-CN"/>
        </w:rPr>
        <w:t>to disclose.</w:t>
      </w:r>
    </w:p>
    <w:p w14:paraId="5F700D63" w14:textId="77777777" w:rsidR="00B30A08" w:rsidRPr="007B698C" w:rsidRDefault="00B30A08" w:rsidP="007B698C">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68BE68CD" w14:textId="77777777" w:rsidR="00B30A08" w:rsidRPr="007B698C" w:rsidRDefault="00B30A08" w:rsidP="007B698C">
      <w:pPr>
        <w:adjustRightInd w:val="0"/>
        <w:snapToGrid w:val="0"/>
        <w:spacing w:line="360" w:lineRule="auto"/>
        <w:jc w:val="both"/>
        <w:rPr>
          <w:rFonts w:ascii="Book Antiqua" w:eastAsia="MS Mincho" w:hAnsi="Book Antiqua" w:cs="Times New Roman"/>
          <w:b/>
          <w:color w:val="000000"/>
          <w:lang w:eastAsia="it-IT"/>
        </w:rPr>
      </w:pPr>
      <w:r w:rsidRPr="007B698C">
        <w:rPr>
          <w:rFonts w:ascii="Book Antiqua" w:hAnsi="Book Antiqua"/>
          <w:b/>
          <w:color w:val="000000"/>
        </w:rPr>
        <w:t>Open-Access:</w:t>
      </w:r>
      <w:r w:rsidRPr="007B698C">
        <w:rPr>
          <w:rFonts w:ascii="Book Antiqua" w:hAnsi="Book Antiqua"/>
          <w:color w:val="000000"/>
        </w:rPr>
        <w:t xml:space="preserve"> This article is an open-access </w:t>
      </w:r>
      <w:r w:rsidRPr="007B698C">
        <w:rPr>
          <w:rFonts w:ascii="Book Antiqua" w:hAnsi="Book Antiqua"/>
        </w:rPr>
        <w:t xml:space="preserve">article that was selected </w:t>
      </w:r>
      <w:r w:rsidRPr="007B698C">
        <w:rPr>
          <w:rFonts w:ascii="Book Antiqua" w:hAnsi="Book Antiqua"/>
          <w:color w:val="000000"/>
        </w:rPr>
        <w:t xml:space="preserve">by an in-house editor and fully peer-reviewed by external reviewers. It is distributed in accordance with the Creative Commons Attribution </w:t>
      </w:r>
      <w:proofErr w:type="spellStart"/>
      <w:r w:rsidRPr="007B698C">
        <w:rPr>
          <w:rFonts w:ascii="Book Antiqua" w:hAnsi="Book Antiqua"/>
          <w:color w:val="000000"/>
        </w:rPr>
        <w:t>NonCommercial</w:t>
      </w:r>
      <w:proofErr w:type="spellEnd"/>
      <w:r w:rsidRPr="007B698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77881" w14:textId="77777777" w:rsidR="00B30A08" w:rsidRPr="007B698C" w:rsidRDefault="00B30A08" w:rsidP="007B698C">
      <w:pPr>
        <w:widowControl w:val="0"/>
        <w:adjustRightInd w:val="0"/>
        <w:snapToGrid w:val="0"/>
        <w:spacing w:line="360" w:lineRule="auto"/>
        <w:ind w:left="361" w:right="120" w:hangingChars="150" w:hanging="361"/>
        <w:jc w:val="both"/>
        <w:rPr>
          <w:rFonts w:ascii="Book Antiqua" w:hAnsi="Book Antiqua" w:cs="Times New Roman"/>
          <w:b/>
          <w:bCs/>
          <w:color w:val="000000"/>
          <w:kern w:val="2"/>
          <w:lang w:eastAsia="zh-CN"/>
        </w:rPr>
      </w:pPr>
    </w:p>
    <w:p w14:paraId="5E66EC9D" w14:textId="77777777" w:rsidR="00B30A08" w:rsidRPr="007B698C" w:rsidRDefault="00B30A08" w:rsidP="007B698C">
      <w:pPr>
        <w:adjustRightInd w:val="0"/>
        <w:snapToGrid w:val="0"/>
        <w:spacing w:line="360" w:lineRule="auto"/>
        <w:jc w:val="both"/>
        <w:rPr>
          <w:rFonts w:ascii="Book Antiqua" w:hAnsi="Book Antiqua"/>
          <w:b/>
          <w:bCs/>
          <w:color w:val="000000"/>
          <w:lang w:eastAsia="zh-CN"/>
        </w:rPr>
      </w:pPr>
      <w:r w:rsidRPr="007B698C">
        <w:rPr>
          <w:rFonts w:ascii="Book Antiqua" w:hAnsi="Book Antiqua"/>
          <w:b/>
          <w:bCs/>
          <w:color w:val="000000"/>
          <w:lang w:eastAsia="pl-PL"/>
        </w:rPr>
        <w:t>Manuscript source:</w:t>
      </w:r>
      <w:r w:rsidRPr="007B698C">
        <w:rPr>
          <w:rFonts w:ascii="Book Antiqua" w:hAnsi="Book Antiqua"/>
          <w:b/>
          <w:bCs/>
          <w:color w:val="000000"/>
          <w:lang w:eastAsia="zh-CN"/>
        </w:rPr>
        <w:t xml:space="preserve"> </w:t>
      </w:r>
      <w:r w:rsidRPr="007B698C">
        <w:rPr>
          <w:rFonts w:ascii="Book Antiqua" w:hAnsi="Book Antiqua"/>
          <w:bCs/>
          <w:color w:val="000000"/>
          <w:lang w:eastAsia="zh-CN"/>
        </w:rPr>
        <w:t>Invited</w:t>
      </w:r>
      <w:r w:rsidRPr="007B698C">
        <w:rPr>
          <w:rFonts w:ascii="Book Antiqua" w:hAnsi="Book Antiqua"/>
          <w:bCs/>
          <w:color w:val="000000"/>
          <w:lang w:eastAsia="pl-PL"/>
        </w:rPr>
        <w:t> manuscript</w:t>
      </w:r>
    </w:p>
    <w:p w14:paraId="2D9037B3" w14:textId="77777777" w:rsidR="00B30A08" w:rsidRPr="007B698C" w:rsidRDefault="00B30A08" w:rsidP="007B698C">
      <w:pPr>
        <w:widowControl w:val="0"/>
        <w:adjustRightInd w:val="0"/>
        <w:snapToGrid w:val="0"/>
        <w:spacing w:line="360" w:lineRule="auto"/>
        <w:jc w:val="both"/>
        <w:rPr>
          <w:rFonts w:ascii="Book Antiqua" w:hAnsi="Book Antiqua" w:cs="Times New Roman"/>
          <w:b/>
          <w:color w:val="000000"/>
          <w:kern w:val="2"/>
          <w:lang w:eastAsia="zh-CN"/>
        </w:rPr>
      </w:pPr>
    </w:p>
    <w:p w14:paraId="10B5A0C0" w14:textId="77777777" w:rsidR="00B30A08" w:rsidRPr="007B698C" w:rsidRDefault="00B30A08"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Peer-review started:</w:t>
      </w:r>
      <w:r w:rsidRPr="007B698C">
        <w:rPr>
          <w:rFonts w:ascii="Book Antiqua" w:hAnsi="Book Antiqua" w:cs="Times New Roman"/>
          <w:color w:val="000000"/>
          <w:kern w:val="2"/>
          <w:lang w:eastAsia="zh-CN"/>
        </w:rPr>
        <w:t xml:space="preserve"> </w:t>
      </w:r>
      <w:r w:rsidR="00150D97" w:rsidRPr="007B698C">
        <w:rPr>
          <w:rFonts w:ascii="Book Antiqua" w:hAnsi="Book Antiqua" w:cs="Arial"/>
          <w:color w:val="000000"/>
          <w:lang w:eastAsia="zh-CN"/>
        </w:rPr>
        <w:t>June 1, 2020</w:t>
      </w:r>
    </w:p>
    <w:p w14:paraId="22E4AD9C" w14:textId="77777777" w:rsidR="00B30A08" w:rsidRPr="007B698C" w:rsidRDefault="00B30A08" w:rsidP="007B698C">
      <w:pPr>
        <w:widowControl w:val="0"/>
        <w:adjustRightInd w:val="0"/>
        <w:snapToGrid w:val="0"/>
        <w:spacing w:line="360" w:lineRule="auto"/>
        <w:jc w:val="both"/>
        <w:rPr>
          <w:rFonts w:ascii="Book Antiqua" w:hAnsi="Book Antiqua" w:cs="Times New Roman"/>
          <w:color w:val="000000"/>
          <w:kern w:val="2"/>
          <w:lang w:eastAsia="zh-CN"/>
        </w:rPr>
      </w:pPr>
      <w:r w:rsidRPr="007B698C">
        <w:rPr>
          <w:rFonts w:ascii="Book Antiqua" w:hAnsi="Book Antiqua" w:cs="Times New Roman"/>
          <w:b/>
          <w:color w:val="000000"/>
          <w:kern w:val="2"/>
          <w:lang w:eastAsia="zh-CN"/>
        </w:rPr>
        <w:t>First decision:</w:t>
      </w:r>
      <w:r w:rsidRPr="007B698C">
        <w:rPr>
          <w:rFonts w:ascii="Book Antiqua" w:hAnsi="Book Antiqua" w:cs="Times New Roman"/>
          <w:color w:val="000000"/>
          <w:kern w:val="2"/>
          <w:lang w:eastAsia="zh-CN"/>
        </w:rPr>
        <w:t xml:space="preserve"> </w:t>
      </w:r>
      <w:r w:rsidR="00150D97" w:rsidRPr="007B698C">
        <w:rPr>
          <w:rFonts w:ascii="Book Antiqua" w:hAnsi="Book Antiqua" w:cs="Times New Roman"/>
          <w:color w:val="000000"/>
          <w:kern w:val="2"/>
          <w:lang w:eastAsia="zh-CN"/>
        </w:rPr>
        <w:t>June 18, 2020</w:t>
      </w:r>
    </w:p>
    <w:p w14:paraId="39E4F491" w14:textId="77777777" w:rsidR="00B30A08" w:rsidRPr="007B698C" w:rsidRDefault="00B30A08" w:rsidP="007B698C">
      <w:pPr>
        <w:widowControl w:val="0"/>
        <w:adjustRightInd w:val="0"/>
        <w:snapToGrid w:val="0"/>
        <w:spacing w:line="360" w:lineRule="auto"/>
        <w:jc w:val="both"/>
        <w:rPr>
          <w:rFonts w:ascii="Book Antiqua" w:hAnsi="Book Antiqua" w:cs="Times New Roman"/>
          <w:b/>
          <w:color w:val="000000"/>
          <w:kern w:val="2"/>
          <w:lang w:eastAsia="zh-CN"/>
        </w:rPr>
      </w:pPr>
      <w:r w:rsidRPr="007B698C">
        <w:rPr>
          <w:rFonts w:ascii="Book Antiqua" w:hAnsi="Book Antiqua" w:cs="Times New Roman"/>
          <w:b/>
          <w:color w:val="000000"/>
          <w:kern w:val="2"/>
          <w:lang w:eastAsia="zh-CN"/>
        </w:rPr>
        <w:t>Article in press:</w:t>
      </w:r>
    </w:p>
    <w:p w14:paraId="1F872FAD" w14:textId="77777777" w:rsidR="00B30A08" w:rsidRPr="007B698C" w:rsidRDefault="00B30A08" w:rsidP="007B698C">
      <w:pPr>
        <w:widowControl w:val="0"/>
        <w:adjustRightInd w:val="0"/>
        <w:snapToGrid w:val="0"/>
        <w:spacing w:line="360" w:lineRule="auto"/>
        <w:jc w:val="both"/>
        <w:rPr>
          <w:rFonts w:ascii="Book Antiqua" w:hAnsi="Book Antiqua" w:cs="Times New Roman"/>
          <w:b/>
          <w:color w:val="000000"/>
          <w:kern w:val="2"/>
          <w:lang w:eastAsia="zh-CN"/>
        </w:rPr>
      </w:pPr>
    </w:p>
    <w:p w14:paraId="203CC0E3" w14:textId="77777777" w:rsidR="00B30A08" w:rsidRPr="007B698C" w:rsidRDefault="00B30A08" w:rsidP="007B698C">
      <w:pPr>
        <w:widowControl w:val="0"/>
        <w:adjustRightInd w:val="0"/>
        <w:snapToGrid w:val="0"/>
        <w:spacing w:line="360" w:lineRule="auto"/>
        <w:jc w:val="both"/>
        <w:rPr>
          <w:rFonts w:ascii="Book Antiqua" w:eastAsia="微软雅黑" w:hAnsi="Book Antiqua" w:cs="宋体"/>
          <w:lang w:eastAsia="zh-CN"/>
        </w:rPr>
      </w:pPr>
      <w:r w:rsidRPr="007B698C">
        <w:rPr>
          <w:rFonts w:ascii="Book Antiqua" w:hAnsi="Book Antiqua" w:cs="宋体"/>
          <w:b/>
          <w:lang w:eastAsia="zh-CN"/>
        </w:rPr>
        <w:t xml:space="preserve">Specialty type: </w:t>
      </w:r>
      <w:r w:rsidRPr="007B698C">
        <w:rPr>
          <w:rFonts w:ascii="Book Antiqua" w:eastAsia="微软雅黑" w:hAnsi="Book Antiqua" w:cs="宋体"/>
          <w:lang w:eastAsia="zh-CN"/>
        </w:rPr>
        <w:t>Gastroenterology and hepatology</w:t>
      </w:r>
    </w:p>
    <w:p w14:paraId="55C0916A" w14:textId="77777777" w:rsidR="00B30A08" w:rsidRPr="007B698C" w:rsidRDefault="00B30A08"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b/>
          <w:lang w:eastAsia="zh-CN"/>
        </w:rPr>
        <w:t xml:space="preserve">Country/Territory of origin: </w:t>
      </w:r>
      <w:r w:rsidRPr="007B698C">
        <w:rPr>
          <w:rFonts w:ascii="Book Antiqua" w:hAnsi="Book Antiqua" w:cs="宋体"/>
          <w:lang w:eastAsia="zh-CN"/>
        </w:rPr>
        <w:t xml:space="preserve">United </w:t>
      </w:r>
      <w:r w:rsidR="00150D97" w:rsidRPr="007B698C">
        <w:rPr>
          <w:rFonts w:ascii="Book Antiqua" w:hAnsi="Book Antiqua" w:cs="宋体"/>
          <w:lang w:eastAsia="zh-CN"/>
        </w:rPr>
        <w:t>Kingdom</w:t>
      </w:r>
    </w:p>
    <w:p w14:paraId="57977E40" w14:textId="77777777" w:rsidR="00B30A08" w:rsidRPr="007B698C" w:rsidRDefault="00B30A08" w:rsidP="007B698C">
      <w:pPr>
        <w:widowControl w:val="0"/>
        <w:adjustRightInd w:val="0"/>
        <w:snapToGrid w:val="0"/>
        <w:spacing w:line="360" w:lineRule="auto"/>
        <w:jc w:val="both"/>
        <w:rPr>
          <w:rFonts w:ascii="Book Antiqua" w:hAnsi="Book Antiqua" w:cs="宋体"/>
          <w:b/>
          <w:lang w:eastAsia="zh-CN"/>
        </w:rPr>
      </w:pPr>
      <w:r w:rsidRPr="007B698C">
        <w:rPr>
          <w:rFonts w:ascii="Book Antiqua" w:hAnsi="Book Antiqua" w:cs="宋体"/>
          <w:b/>
          <w:lang w:eastAsia="zh-CN"/>
        </w:rPr>
        <w:t>Peer-review report’s scientific quality classification</w:t>
      </w:r>
    </w:p>
    <w:p w14:paraId="69D348EB" w14:textId="77777777" w:rsidR="00B30A08" w:rsidRPr="007B698C" w:rsidRDefault="00150D97"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Grade A (Excellent): 0</w:t>
      </w:r>
    </w:p>
    <w:p w14:paraId="69A1603F" w14:textId="77777777" w:rsidR="00B30A08" w:rsidRPr="007B698C" w:rsidRDefault="00B30A08"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Grade B (Very good): B</w:t>
      </w:r>
    </w:p>
    <w:p w14:paraId="6EF63AE8" w14:textId="77777777" w:rsidR="00B30A08" w:rsidRPr="007B698C" w:rsidRDefault="00B30A08"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 xml:space="preserve">Grade C (Good): </w:t>
      </w:r>
      <w:r w:rsidR="00150D97" w:rsidRPr="007B698C">
        <w:rPr>
          <w:rFonts w:ascii="Book Antiqua" w:hAnsi="Book Antiqua" w:cs="宋体"/>
          <w:lang w:eastAsia="zh-CN"/>
        </w:rPr>
        <w:t>C</w:t>
      </w:r>
    </w:p>
    <w:p w14:paraId="773ED74E" w14:textId="77777777" w:rsidR="00B30A08" w:rsidRPr="007B698C" w:rsidRDefault="00150D97" w:rsidP="007B698C">
      <w:pPr>
        <w:widowControl w:val="0"/>
        <w:adjustRightInd w:val="0"/>
        <w:snapToGrid w:val="0"/>
        <w:spacing w:line="360" w:lineRule="auto"/>
        <w:jc w:val="both"/>
        <w:rPr>
          <w:rFonts w:ascii="Book Antiqua" w:hAnsi="Book Antiqua" w:cs="宋体"/>
          <w:lang w:eastAsia="zh-CN"/>
        </w:rPr>
      </w:pPr>
      <w:r w:rsidRPr="007B698C">
        <w:rPr>
          <w:rFonts w:ascii="Book Antiqua" w:hAnsi="Book Antiqua" w:cs="宋体"/>
          <w:lang w:eastAsia="zh-CN"/>
        </w:rPr>
        <w:t>Grade D (Fair): D</w:t>
      </w:r>
    </w:p>
    <w:p w14:paraId="40D6C372" w14:textId="77777777" w:rsidR="00B30A08" w:rsidRPr="007B698C" w:rsidRDefault="00150D97" w:rsidP="007B698C">
      <w:pPr>
        <w:widowControl w:val="0"/>
        <w:adjustRightInd w:val="0"/>
        <w:snapToGrid w:val="0"/>
        <w:spacing w:line="360" w:lineRule="auto"/>
        <w:jc w:val="both"/>
        <w:rPr>
          <w:rFonts w:ascii="Book Antiqua" w:eastAsia="等线" w:hAnsi="Book Antiqua"/>
          <w:kern w:val="2"/>
          <w:lang w:val="hu-HU" w:eastAsia="zh-CN"/>
        </w:rPr>
      </w:pPr>
      <w:r w:rsidRPr="007B698C">
        <w:rPr>
          <w:rFonts w:ascii="Book Antiqua" w:hAnsi="Book Antiqua" w:cs="宋体"/>
          <w:lang w:eastAsia="zh-CN"/>
        </w:rPr>
        <w:t>Grade E (Poor): E</w:t>
      </w:r>
    </w:p>
    <w:p w14:paraId="0A14CCDA" w14:textId="77777777" w:rsidR="00B30A08" w:rsidRPr="007B698C" w:rsidRDefault="00B30A08" w:rsidP="007B698C">
      <w:pPr>
        <w:widowControl w:val="0"/>
        <w:adjustRightInd w:val="0"/>
        <w:snapToGrid w:val="0"/>
        <w:spacing w:line="360" w:lineRule="auto"/>
        <w:ind w:left="361" w:hangingChars="150" w:hanging="361"/>
        <w:jc w:val="both"/>
        <w:rPr>
          <w:rFonts w:ascii="Book Antiqua" w:hAnsi="Book Antiqua" w:cs="Times New Roman"/>
          <w:b/>
          <w:bCs/>
          <w:color w:val="000000"/>
          <w:kern w:val="2"/>
          <w:lang w:eastAsia="zh-CN"/>
        </w:rPr>
      </w:pPr>
    </w:p>
    <w:p w14:paraId="5B0371E7" w14:textId="77777777" w:rsidR="00B30A08" w:rsidRPr="007B698C" w:rsidRDefault="00B30A08" w:rsidP="007B698C">
      <w:pPr>
        <w:widowControl w:val="0"/>
        <w:adjustRightInd w:val="0"/>
        <w:snapToGrid w:val="0"/>
        <w:spacing w:line="360" w:lineRule="auto"/>
        <w:ind w:left="1"/>
        <w:jc w:val="both"/>
        <w:rPr>
          <w:rFonts w:ascii="Book Antiqua" w:hAnsi="Book Antiqua" w:cs="Times New Roman"/>
          <w:b/>
          <w:bCs/>
          <w:color w:val="000000"/>
          <w:kern w:val="2"/>
          <w:lang w:eastAsia="zh-CN"/>
        </w:rPr>
      </w:pPr>
      <w:r w:rsidRPr="007B698C">
        <w:rPr>
          <w:rFonts w:ascii="Book Antiqua" w:hAnsi="Book Antiqua" w:cs="Times New Roman"/>
          <w:b/>
          <w:bCs/>
          <w:color w:val="000000"/>
          <w:kern w:val="2"/>
          <w:lang w:eastAsia="zh-CN"/>
        </w:rPr>
        <w:t>P-Reviewer:</w:t>
      </w:r>
      <w:r w:rsidRPr="007B698C">
        <w:rPr>
          <w:rFonts w:ascii="Book Antiqua" w:hAnsi="Book Antiqua" w:cs="Times New Roman"/>
          <w:bCs/>
          <w:color w:val="000000"/>
          <w:kern w:val="2"/>
          <w:lang w:eastAsia="zh-CN"/>
        </w:rPr>
        <w:t xml:space="preserve"> </w:t>
      </w:r>
      <w:proofErr w:type="spellStart"/>
      <w:r w:rsidR="00150D97" w:rsidRPr="007B698C">
        <w:rPr>
          <w:rFonts w:ascii="Book Antiqua" w:hAnsi="Book Antiqua"/>
        </w:rPr>
        <w:t>Hammoud</w:t>
      </w:r>
      <w:proofErr w:type="spellEnd"/>
      <w:r w:rsidR="00150D97" w:rsidRPr="007B698C">
        <w:rPr>
          <w:rFonts w:ascii="Book Antiqua" w:hAnsi="Book Antiqua"/>
          <w:lang w:eastAsia="zh-CN"/>
        </w:rPr>
        <w:t xml:space="preserve"> CM,</w:t>
      </w:r>
      <w:r w:rsidR="00150D97" w:rsidRPr="007B698C">
        <w:rPr>
          <w:rFonts w:ascii="Book Antiqua" w:hAnsi="Book Antiqua"/>
        </w:rPr>
        <w:t xml:space="preserve"> Inamdar</w:t>
      </w:r>
      <w:r w:rsidR="00150D97" w:rsidRPr="007B698C">
        <w:rPr>
          <w:rFonts w:ascii="Book Antiqua" w:hAnsi="Book Antiqua"/>
          <w:lang w:eastAsia="zh-CN"/>
        </w:rPr>
        <w:t xml:space="preserve"> S, </w:t>
      </w:r>
      <w:r w:rsidR="00150D97" w:rsidRPr="007B698C">
        <w:rPr>
          <w:rFonts w:ascii="Book Antiqua" w:hAnsi="Book Antiqua"/>
        </w:rPr>
        <w:t>Pang</w:t>
      </w:r>
      <w:r w:rsidR="00150D97" w:rsidRPr="007B698C">
        <w:rPr>
          <w:rFonts w:ascii="Book Antiqua" w:hAnsi="Book Antiqua"/>
          <w:lang w:eastAsia="zh-CN"/>
        </w:rPr>
        <w:t xml:space="preserve"> S, </w:t>
      </w:r>
      <w:r w:rsidR="00150D97" w:rsidRPr="007B698C">
        <w:rPr>
          <w:rFonts w:ascii="Book Antiqua" w:hAnsi="Book Antiqua"/>
        </w:rPr>
        <w:t>Kim</w:t>
      </w:r>
      <w:r w:rsidR="00150D97" w:rsidRPr="007B698C">
        <w:rPr>
          <w:rFonts w:ascii="Book Antiqua" w:hAnsi="Book Antiqua"/>
          <w:lang w:eastAsia="zh-CN"/>
        </w:rPr>
        <w:t xml:space="preserve"> GH</w:t>
      </w:r>
      <w:r w:rsidRPr="007B698C">
        <w:rPr>
          <w:rFonts w:ascii="Book Antiqua" w:hAnsi="Book Antiqua" w:cs="Times New Roman"/>
          <w:bCs/>
          <w:color w:val="000000"/>
          <w:kern w:val="2"/>
          <w:lang w:eastAsia="zh-CN"/>
        </w:rPr>
        <w:t xml:space="preserve"> </w:t>
      </w:r>
      <w:r w:rsidRPr="007B698C">
        <w:rPr>
          <w:rFonts w:ascii="Book Antiqua" w:hAnsi="Book Antiqua" w:cs="Times New Roman"/>
          <w:b/>
          <w:bCs/>
          <w:color w:val="000000"/>
          <w:kern w:val="2"/>
          <w:lang w:eastAsia="zh-CN"/>
        </w:rPr>
        <w:t xml:space="preserve">S-Editor: </w:t>
      </w:r>
      <w:r w:rsidRPr="007B698C">
        <w:rPr>
          <w:rFonts w:ascii="Book Antiqua" w:hAnsi="Book Antiqua" w:cs="Times New Roman"/>
          <w:bCs/>
          <w:color w:val="000000"/>
          <w:kern w:val="2"/>
          <w:lang w:eastAsia="zh-CN"/>
        </w:rPr>
        <w:t xml:space="preserve">Wang </w:t>
      </w:r>
      <w:r w:rsidR="00150D97" w:rsidRPr="007B698C">
        <w:rPr>
          <w:rFonts w:ascii="Book Antiqua" w:hAnsi="Book Antiqua" w:cs="Times New Roman"/>
          <w:bCs/>
          <w:color w:val="000000"/>
          <w:kern w:val="2"/>
          <w:lang w:eastAsia="zh-CN"/>
        </w:rPr>
        <w:t>JL</w:t>
      </w:r>
      <w:r w:rsidRPr="007B698C">
        <w:rPr>
          <w:rFonts w:ascii="Book Antiqua" w:hAnsi="Book Antiqua" w:cs="Times New Roman"/>
          <w:bCs/>
          <w:color w:val="000000"/>
          <w:kern w:val="2"/>
          <w:lang w:eastAsia="zh-CN"/>
        </w:rPr>
        <w:t xml:space="preserve"> </w:t>
      </w:r>
      <w:r w:rsidRPr="007B698C">
        <w:rPr>
          <w:rFonts w:ascii="Book Antiqua" w:hAnsi="Book Antiqua" w:cs="Times New Roman"/>
          <w:b/>
          <w:bCs/>
          <w:color w:val="000000"/>
          <w:kern w:val="2"/>
          <w:lang w:eastAsia="zh-CN"/>
        </w:rPr>
        <w:t>L-</w:t>
      </w:r>
      <w:r w:rsidRPr="007B698C">
        <w:rPr>
          <w:rFonts w:ascii="Book Antiqua" w:hAnsi="Book Antiqua" w:cs="Times New Roman"/>
          <w:b/>
          <w:bCs/>
          <w:color w:val="000000"/>
          <w:kern w:val="2"/>
          <w:lang w:eastAsia="zh-CN"/>
        </w:rPr>
        <w:lastRenderedPageBreak/>
        <w:t>Editor:</w:t>
      </w:r>
      <w:r w:rsidRPr="007B698C">
        <w:rPr>
          <w:rFonts w:ascii="Book Antiqua" w:hAnsi="Book Antiqua" w:cs="Times New Roman"/>
          <w:color w:val="000000"/>
          <w:kern w:val="2"/>
          <w:lang w:eastAsia="zh-CN"/>
        </w:rPr>
        <w:t xml:space="preserve"> </w:t>
      </w:r>
      <w:r w:rsidRPr="007B698C">
        <w:rPr>
          <w:rFonts w:ascii="Book Antiqua" w:hAnsi="Book Antiqua" w:cs="Times New Roman"/>
          <w:b/>
          <w:bCs/>
          <w:color w:val="000000"/>
          <w:kern w:val="2"/>
          <w:lang w:eastAsia="zh-CN"/>
        </w:rPr>
        <w:t>E-Editor:</w:t>
      </w:r>
    </w:p>
    <w:p w14:paraId="2E35994A" w14:textId="77777777" w:rsidR="00953536" w:rsidRPr="007B698C" w:rsidRDefault="00953536" w:rsidP="007B698C">
      <w:pPr>
        <w:pBdr>
          <w:top w:val="nil"/>
          <w:left w:val="nil"/>
          <w:bottom w:val="nil"/>
          <w:right w:val="nil"/>
          <w:between w:val="nil"/>
        </w:pBdr>
        <w:shd w:val="clear" w:color="auto" w:fill="FFFFFF"/>
        <w:adjustRightInd w:val="0"/>
        <w:snapToGrid w:val="0"/>
        <w:spacing w:line="360" w:lineRule="auto"/>
        <w:jc w:val="both"/>
        <w:rPr>
          <w:rFonts w:ascii="Book Antiqua" w:hAnsi="Book Antiqua"/>
          <w:color w:val="000000" w:themeColor="text1"/>
          <w:lang w:eastAsia="zh-CN"/>
        </w:rPr>
      </w:pPr>
    </w:p>
    <w:p w14:paraId="594674B6" w14:textId="77777777" w:rsidR="00150D97" w:rsidRPr="007B698C" w:rsidRDefault="00150D97" w:rsidP="007B698C">
      <w:pPr>
        <w:adjustRightInd w:val="0"/>
        <w:snapToGrid w:val="0"/>
        <w:spacing w:line="360" w:lineRule="auto"/>
        <w:jc w:val="both"/>
        <w:rPr>
          <w:rFonts w:ascii="Book Antiqua" w:hAnsi="Book Antiqua"/>
          <w:color w:val="000000" w:themeColor="text1"/>
          <w:lang w:eastAsia="zh-CN"/>
        </w:rPr>
      </w:pPr>
    </w:p>
    <w:p w14:paraId="7EF8593B" w14:textId="77777777" w:rsidR="00B30A08" w:rsidRPr="007B698C" w:rsidRDefault="00B30A08" w:rsidP="007B698C">
      <w:pPr>
        <w:adjustRightInd w:val="0"/>
        <w:snapToGrid w:val="0"/>
        <w:spacing w:line="360" w:lineRule="auto"/>
        <w:jc w:val="both"/>
        <w:rPr>
          <w:rFonts w:ascii="Book Antiqua" w:hAnsi="Book Antiqua"/>
          <w:b/>
          <w:lang w:eastAsia="zh-CN"/>
        </w:rPr>
      </w:pPr>
      <w:r w:rsidRPr="007B698C">
        <w:rPr>
          <w:rFonts w:ascii="Book Antiqua" w:hAnsi="Book Antiqua"/>
          <w:b/>
        </w:rPr>
        <w:t>Figure Legends</w:t>
      </w:r>
    </w:p>
    <w:p w14:paraId="18843AF3" w14:textId="77777777" w:rsidR="00953536" w:rsidRPr="007B698C" w:rsidRDefault="007701C7" w:rsidP="007B698C">
      <w:pPr>
        <w:adjustRightInd w:val="0"/>
        <w:snapToGrid w:val="0"/>
        <w:spacing w:line="360" w:lineRule="auto"/>
        <w:jc w:val="both"/>
        <w:rPr>
          <w:rFonts w:ascii="Book Antiqua" w:hAnsi="Book Antiqua"/>
          <w:color w:val="000000" w:themeColor="text1"/>
        </w:rPr>
      </w:pPr>
      <w:r>
        <w:rPr>
          <w:noProof/>
          <w:lang w:val="en-US" w:eastAsia="zh-CN"/>
        </w:rPr>
        <w:drawing>
          <wp:inline distT="0" distB="0" distL="0" distR="0" wp14:anchorId="79CDEF75" wp14:editId="6C68642C">
            <wp:extent cx="5727700" cy="1466215"/>
            <wp:effectExtent l="0" t="0" r="635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1466215"/>
                    </a:xfrm>
                    <a:prstGeom prst="rect">
                      <a:avLst/>
                    </a:prstGeom>
                  </pic:spPr>
                </pic:pic>
              </a:graphicData>
            </a:graphic>
          </wp:inline>
        </w:drawing>
      </w:r>
    </w:p>
    <w:p w14:paraId="23D64256" w14:textId="77777777" w:rsidR="00953536" w:rsidRPr="007B698C" w:rsidRDefault="00934C3A"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Figure 1</w:t>
      </w:r>
      <w:r w:rsidRPr="007B698C">
        <w:rPr>
          <w:rFonts w:ascii="Book Antiqua" w:hAnsi="Book Antiqua"/>
          <w:b/>
          <w:color w:val="000000" w:themeColor="text1"/>
          <w:lang w:eastAsia="zh-CN"/>
        </w:rPr>
        <w:t xml:space="preserve"> </w:t>
      </w:r>
      <w:r w:rsidR="00953536" w:rsidRPr="007B698C">
        <w:rPr>
          <w:rFonts w:ascii="Book Antiqua" w:hAnsi="Book Antiqua"/>
          <w:b/>
          <w:color w:val="000000" w:themeColor="text1"/>
        </w:rPr>
        <w:t xml:space="preserve">Illustrated </w:t>
      </w:r>
      <w:r w:rsidRPr="007B698C">
        <w:rPr>
          <w:rFonts w:ascii="Book Antiqua" w:hAnsi="Book Antiqua"/>
          <w:b/>
          <w:color w:val="000000" w:themeColor="text1"/>
        </w:rPr>
        <w:t>convolutional neural network</w:t>
      </w:r>
      <w:r w:rsidRPr="007B698C">
        <w:rPr>
          <w:rFonts w:ascii="Book Antiqua" w:hAnsi="Book Antiqua"/>
          <w:b/>
          <w:color w:val="000000" w:themeColor="text1"/>
          <w:lang w:eastAsia="zh-CN"/>
        </w:rPr>
        <w:t xml:space="preserve"> </w:t>
      </w:r>
      <w:r w:rsidR="00953536" w:rsidRPr="007B698C">
        <w:rPr>
          <w:rFonts w:ascii="Book Antiqua" w:hAnsi="Book Antiqua"/>
          <w:b/>
          <w:color w:val="000000" w:themeColor="text1"/>
        </w:rPr>
        <w:t>framework</w:t>
      </w:r>
      <w:r w:rsidRPr="007B698C">
        <w:rPr>
          <w:rFonts w:ascii="Book Antiqua" w:hAnsi="Book Antiqua"/>
          <w:b/>
          <w:color w:val="000000" w:themeColor="text1"/>
          <w:lang w:eastAsia="zh-CN"/>
        </w:rPr>
        <w:t>.</w:t>
      </w:r>
      <w:r w:rsidRPr="007B698C">
        <w:rPr>
          <w:rFonts w:ascii="Book Antiqua" w:hAnsi="Book Antiqua"/>
          <w:b/>
          <w:color w:val="000000" w:themeColor="text1"/>
        </w:rPr>
        <w:t xml:space="preserve"> </w:t>
      </w:r>
      <w:r w:rsidRPr="007B698C">
        <w:rPr>
          <w:rFonts w:ascii="Book Antiqua" w:hAnsi="Book Antiqua"/>
          <w:color w:val="000000" w:themeColor="text1"/>
          <w:lang w:eastAsia="zh-CN"/>
        </w:rPr>
        <w:t xml:space="preserve">CNN: </w:t>
      </w:r>
      <w:r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p>
    <w:p w14:paraId="6DBBB0B6" w14:textId="77777777" w:rsidR="000718C7" w:rsidRPr="007B698C" w:rsidRDefault="000718C7" w:rsidP="007B698C">
      <w:pPr>
        <w:adjustRightInd w:val="0"/>
        <w:snapToGrid w:val="0"/>
        <w:spacing w:line="360" w:lineRule="auto"/>
        <w:jc w:val="both"/>
        <w:rPr>
          <w:rFonts w:ascii="Book Antiqua" w:hAnsi="Book Antiqua"/>
          <w:color w:val="000000" w:themeColor="text1"/>
          <w:u w:val="single"/>
          <w:lang w:eastAsia="zh-CN"/>
        </w:rPr>
      </w:pPr>
    </w:p>
    <w:p w14:paraId="54771D4B" w14:textId="77777777" w:rsidR="000718C7" w:rsidRPr="007B698C" w:rsidRDefault="000718C7"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noProof/>
          <w:color w:val="000000" w:themeColor="text1"/>
          <w:lang w:val="en-US" w:eastAsia="zh-CN"/>
        </w:rPr>
        <w:drawing>
          <wp:inline distT="114300" distB="114300" distL="114300" distR="114300" wp14:anchorId="7BD7D1CF" wp14:editId="2198ECB6">
            <wp:extent cx="3942272" cy="3260785"/>
            <wp:effectExtent l="0" t="0" r="127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47254" cy="3264906"/>
                    </a:xfrm>
                    <a:prstGeom prst="rect">
                      <a:avLst/>
                    </a:prstGeom>
                    <a:ln/>
                  </pic:spPr>
                </pic:pic>
              </a:graphicData>
            </a:graphic>
          </wp:inline>
        </w:drawing>
      </w:r>
      <w:r w:rsidR="00392C4E" w:rsidRPr="007B698C">
        <w:rPr>
          <w:rFonts w:ascii="Book Antiqua" w:hAnsi="Book Antiqua"/>
          <w:color w:val="000000" w:themeColor="text1"/>
          <w:lang w:eastAsia="zh-CN"/>
        </w:rPr>
        <w:tab/>
      </w:r>
    </w:p>
    <w:p w14:paraId="78ABA4BA" w14:textId="77777777" w:rsidR="000718C7" w:rsidRPr="007B698C" w:rsidRDefault="000718C7" w:rsidP="007B698C">
      <w:pPr>
        <w:adjustRightInd w:val="0"/>
        <w:snapToGrid w:val="0"/>
        <w:spacing w:line="360" w:lineRule="auto"/>
        <w:jc w:val="both"/>
        <w:rPr>
          <w:rFonts w:ascii="Book Antiqua" w:hAnsi="Book Antiqua"/>
          <w:color w:val="000000" w:themeColor="text1"/>
          <w:lang w:eastAsia="zh-CN"/>
        </w:rPr>
      </w:pPr>
      <w:r w:rsidRPr="007B698C">
        <w:rPr>
          <w:rFonts w:ascii="Book Antiqua" w:hAnsi="Book Antiqua"/>
          <w:b/>
          <w:color w:val="000000" w:themeColor="text1"/>
        </w:rPr>
        <w:t xml:space="preserve">Figure </w:t>
      </w:r>
      <w:r w:rsidRPr="007B698C">
        <w:rPr>
          <w:rFonts w:ascii="Book Antiqua" w:hAnsi="Book Antiqua"/>
          <w:b/>
          <w:color w:val="000000" w:themeColor="text1"/>
          <w:lang w:eastAsia="zh-CN"/>
        </w:rPr>
        <w:t xml:space="preserve">2 </w:t>
      </w:r>
      <w:r w:rsidRPr="007B698C">
        <w:rPr>
          <w:rFonts w:ascii="Book Antiqua" w:hAnsi="Book Antiqua"/>
          <w:b/>
          <w:color w:val="000000" w:themeColor="text1"/>
        </w:rPr>
        <w:t>Convolutional neural network</w:t>
      </w:r>
      <w:r w:rsidRPr="007B698C">
        <w:rPr>
          <w:rFonts w:ascii="Book Antiqua" w:hAnsi="Book Antiqua"/>
          <w:b/>
          <w:color w:val="000000" w:themeColor="text1"/>
          <w:lang w:eastAsia="zh-CN"/>
        </w:rPr>
        <w:t xml:space="preserve"> </w:t>
      </w:r>
      <w:r w:rsidRPr="007B698C">
        <w:rPr>
          <w:rFonts w:ascii="Book Antiqua" w:hAnsi="Book Antiqua"/>
          <w:b/>
          <w:color w:val="000000" w:themeColor="text1"/>
        </w:rPr>
        <w:t>training; further defined</w:t>
      </w:r>
      <w:r w:rsidRPr="007B698C">
        <w:rPr>
          <w:rFonts w:ascii="Book Antiqua" w:hAnsi="Book Antiqua"/>
          <w:b/>
          <w:color w:val="000000" w:themeColor="text1"/>
          <w:lang w:eastAsia="zh-CN"/>
        </w:rPr>
        <w:t>.</w:t>
      </w:r>
      <w:r w:rsidRPr="007B698C">
        <w:rPr>
          <w:rFonts w:ascii="Book Antiqua" w:hAnsi="Book Antiqua"/>
          <w:color w:val="000000" w:themeColor="text1"/>
          <w:lang w:eastAsia="zh-CN"/>
        </w:rPr>
        <w:t xml:space="preserve"> CNN: </w:t>
      </w:r>
      <w:r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p>
    <w:p w14:paraId="6BDB75A5" w14:textId="77777777" w:rsidR="00934C3A" w:rsidRPr="007B698C" w:rsidRDefault="00934C3A" w:rsidP="007B698C">
      <w:pPr>
        <w:adjustRightInd w:val="0"/>
        <w:snapToGrid w:val="0"/>
        <w:spacing w:line="360" w:lineRule="auto"/>
        <w:jc w:val="both"/>
        <w:rPr>
          <w:rFonts w:ascii="Book Antiqua" w:hAnsi="Book Antiqua"/>
          <w:b/>
          <w:color w:val="000000" w:themeColor="text1"/>
          <w:lang w:eastAsia="zh-CN"/>
        </w:rPr>
      </w:pPr>
    </w:p>
    <w:p w14:paraId="5D3D215E" w14:textId="77777777" w:rsidR="000718C7" w:rsidRPr="007B698C" w:rsidRDefault="000718C7" w:rsidP="007B698C">
      <w:pPr>
        <w:adjustRightInd w:val="0"/>
        <w:snapToGrid w:val="0"/>
        <w:spacing w:line="360" w:lineRule="auto"/>
        <w:jc w:val="both"/>
        <w:rPr>
          <w:rFonts w:ascii="Book Antiqua" w:hAnsi="Book Antiqua"/>
          <w:b/>
          <w:color w:val="000000" w:themeColor="text1"/>
          <w:lang w:eastAsia="zh-CN"/>
        </w:rPr>
      </w:pPr>
      <w:r w:rsidRPr="007B698C">
        <w:rPr>
          <w:rFonts w:ascii="Book Antiqua" w:hAnsi="Book Antiqua"/>
          <w:b/>
          <w:color w:val="000000" w:themeColor="text1"/>
          <w:lang w:eastAsia="zh-CN"/>
        </w:rPr>
        <w:br w:type="page"/>
      </w:r>
    </w:p>
    <w:p w14:paraId="0D35F8AE" w14:textId="77777777" w:rsidR="00953536" w:rsidRPr="007B698C" w:rsidRDefault="00F572D4"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noProof/>
          <w:lang w:val="en-US" w:eastAsia="zh-CN"/>
        </w:rPr>
        <w:lastRenderedPageBreak/>
        <w:drawing>
          <wp:inline distT="0" distB="0" distL="0" distR="0" wp14:anchorId="02BDB4FF" wp14:editId="42D55AED">
            <wp:extent cx="5486400" cy="2046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46605"/>
                    </a:xfrm>
                    <a:prstGeom prst="rect">
                      <a:avLst/>
                    </a:prstGeom>
                  </pic:spPr>
                </pic:pic>
              </a:graphicData>
            </a:graphic>
          </wp:inline>
        </w:drawing>
      </w:r>
    </w:p>
    <w:p w14:paraId="6A91E368" w14:textId="77777777" w:rsidR="00953536" w:rsidRPr="007B698C" w:rsidRDefault="00934C3A" w:rsidP="007B698C">
      <w:pPr>
        <w:adjustRightInd w:val="0"/>
        <w:snapToGrid w:val="0"/>
        <w:spacing w:line="360" w:lineRule="auto"/>
        <w:jc w:val="both"/>
        <w:rPr>
          <w:rFonts w:ascii="Book Antiqua" w:eastAsia="Times New Roman" w:hAnsi="Book Antiqua" w:cs="Times New Roman"/>
          <w:color w:val="000000" w:themeColor="text1"/>
        </w:rPr>
      </w:pPr>
      <w:r w:rsidRPr="007B698C">
        <w:rPr>
          <w:rFonts w:ascii="Book Antiqua" w:hAnsi="Book Antiqua"/>
          <w:b/>
          <w:color w:val="000000" w:themeColor="text1"/>
        </w:rPr>
        <w:t xml:space="preserve">Figure </w:t>
      </w:r>
      <w:r w:rsidR="000718C7" w:rsidRPr="007B698C">
        <w:rPr>
          <w:rFonts w:ascii="Book Antiqua" w:hAnsi="Book Antiqua"/>
          <w:b/>
          <w:color w:val="000000" w:themeColor="text1"/>
          <w:lang w:eastAsia="zh-CN"/>
        </w:rPr>
        <w:t>3</w:t>
      </w:r>
      <w:r w:rsidR="000718C7" w:rsidRPr="007B698C">
        <w:rPr>
          <w:rFonts w:ascii="Book Antiqua" w:hAnsi="Book Antiqua" w:cs="Times New Roman"/>
          <w:b/>
          <w:color w:val="000000" w:themeColor="text1"/>
          <w:lang w:eastAsia="zh-CN"/>
        </w:rPr>
        <w:t xml:space="preserve"> </w:t>
      </w:r>
      <w:r w:rsidR="00953536" w:rsidRPr="007B698C">
        <w:rPr>
          <w:rFonts w:ascii="Book Antiqua" w:hAnsi="Book Antiqua"/>
          <w:b/>
          <w:color w:val="000000" w:themeColor="text1"/>
        </w:rPr>
        <w:t xml:space="preserve">The </w:t>
      </w:r>
      <w:r w:rsidRPr="007B698C">
        <w:rPr>
          <w:rFonts w:ascii="Book Antiqua" w:hAnsi="Book Antiqua"/>
          <w:b/>
          <w:color w:val="000000" w:themeColor="text1"/>
        </w:rPr>
        <w:t>convolutional neural network</w:t>
      </w:r>
      <w:r w:rsidRPr="007B698C">
        <w:rPr>
          <w:rFonts w:ascii="Book Antiqua" w:hAnsi="Book Antiqua"/>
          <w:b/>
          <w:color w:val="000000" w:themeColor="text1"/>
          <w:lang w:eastAsia="zh-CN"/>
        </w:rPr>
        <w:t xml:space="preserve"> </w:t>
      </w:r>
      <w:r w:rsidR="00953536" w:rsidRPr="007B698C">
        <w:rPr>
          <w:rFonts w:ascii="Book Antiqua" w:hAnsi="Book Antiqua"/>
          <w:b/>
          <w:color w:val="000000" w:themeColor="text1"/>
        </w:rPr>
        <w:t>framework simplified</w:t>
      </w:r>
      <w:r w:rsidRPr="007B698C">
        <w:rPr>
          <w:rFonts w:ascii="Book Antiqua" w:hAnsi="Book Antiqua"/>
          <w:b/>
          <w:color w:val="000000" w:themeColor="text1"/>
          <w:lang w:eastAsia="zh-CN"/>
        </w:rPr>
        <w:t>.</w:t>
      </w:r>
      <w:r w:rsidRPr="007B698C">
        <w:rPr>
          <w:rFonts w:ascii="Book Antiqua" w:hAnsi="Book Antiqua"/>
          <w:color w:val="000000" w:themeColor="text1"/>
          <w:lang w:eastAsia="zh-CN"/>
        </w:rPr>
        <w:t xml:space="preserve"> CNN: </w:t>
      </w:r>
      <w:r w:rsidRPr="007B698C">
        <w:rPr>
          <w:rFonts w:ascii="Book Antiqua" w:hAnsi="Book Antiqua"/>
          <w:color w:val="000000" w:themeColor="text1"/>
        </w:rPr>
        <w:t>Convolutional neural network</w:t>
      </w:r>
      <w:r w:rsidRPr="007B698C">
        <w:rPr>
          <w:rFonts w:ascii="Book Antiqua" w:hAnsi="Book Antiqua"/>
          <w:color w:val="000000" w:themeColor="text1"/>
          <w:lang w:eastAsia="zh-CN"/>
        </w:rPr>
        <w:t>.</w:t>
      </w:r>
    </w:p>
    <w:sectPr w:rsidR="00953536" w:rsidRPr="007B698C">
      <w:footerReference w:type="even"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E8AB" w14:textId="77777777" w:rsidR="00E06C21" w:rsidRDefault="00E06C21">
      <w:r>
        <w:separator/>
      </w:r>
    </w:p>
  </w:endnote>
  <w:endnote w:type="continuationSeparator" w:id="0">
    <w:p w14:paraId="5B011FF4" w14:textId="77777777" w:rsidR="00E06C21" w:rsidRDefault="00E0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A586" w14:textId="77777777" w:rsidR="00C22E84" w:rsidRDefault="00B41D8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231E3B7" w14:textId="77777777" w:rsidR="00C22E84" w:rsidRDefault="00C22E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09917"/>
      <w:docPartObj>
        <w:docPartGallery w:val="Page Numbers (Bottom of Page)"/>
        <w:docPartUnique/>
      </w:docPartObj>
    </w:sdtPr>
    <w:sdtEndPr/>
    <w:sdtContent>
      <w:sdt>
        <w:sdtPr>
          <w:id w:val="860082579"/>
          <w:docPartObj>
            <w:docPartGallery w:val="Page Numbers (Top of Page)"/>
            <w:docPartUnique/>
          </w:docPartObj>
        </w:sdtPr>
        <w:sdtEndPr/>
        <w:sdtContent>
          <w:p w14:paraId="1DA4672E" w14:textId="77777777" w:rsidR="00E6002B" w:rsidRDefault="00E6002B">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01C7">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01C7">
              <w:rPr>
                <w:b/>
                <w:bCs/>
                <w:noProof/>
              </w:rPr>
              <w:t>11</w:t>
            </w:r>
            <w:r>
              <w:rPr>
                <w:b/>
                <w:bCs/>
                <w:sz w:val="24"/>
                <w:szCs w:val="24"/>
              </w:rPr>
              <w:fldChar w:fldCharType="end"/>
            </w:r>
          </w:p>
        </w:sdtContent>
      </w:sdt>
    </w:sdtContent>
  </w:sdt>
  <w:p w14:paraId="47170C8D" w14:textId="77777777" w:rsidR="00C22E84" w:rsidRDefault="00C22E8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88F7" w14:textId="77777777" w:rsidR="00E06C21" w:rsidRDefault="00E06C21">
      <w:r>
        <w:separator/>
      </w:r>
    </w:p>
  </w:footnote>
  <w:footnote w:type="continuationSeparator" w:id="0">
    <w:p w14:paraId="4F741469" w14:textId="77777777" w:rsidR="00E06C21" w:rsidRDefault="00E06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84"/>
    <w:rsid w:val="000718C7"/>
    <w:rsid w:val="0009282E"/>
    <w:rsid w:val="000A7271"/>
    <w:rsid w:val="0013626E"/>
    <w:rsid w:val="00137CF5"/>
    <w:rsid w:val="00140831"/>
    <w:rsid w:val="00150D97"/>
    <w:rsid w:val="00152B0D"/>
    <w:rsid w:val="0015318E"/>
    <w:rsid w:val="00192F8B"/>
    <w:rsid w:val="001A41B0"/>
    <w:rsid w:val="001A54B4"/>
    <w:rsid w:val="00244692"/>
    <w:rsid w:val="002619CE"/>
    <w:rsid w:val="00272EF9"/>
    <w:rsid w:val="00287D69"/>
    <w:rsid w:val="0029202B"/>
    <w:rsid w:val="002D08C4"/>
    <w:rsid w:val="002D5516"/>
    <w:rsid w:val="00311A98"/>
    <w:rsid w:val="00385156"/>
    <w:rsid w:val="00392C4E"/>
    <w:rsid w:val="00423AA0"/>
    <w:rsid w:val="004A33A8"/>
    <w:rsid w:val="004D0DF5"/>
    <w:rsid w:val="004D6561"/>
    <w:rsid w:val="004E2BE2"/>
    <w:rsid w:val="0050494F"/>
    <w:rsid w:val="005061A4"/>
    <w:rsid w:val="00515B70"/>
    <w:rsid w:val="00543E59"/>
    <w:rsid w:val="00555C5D"/>
    <w:rsid w:val="005B5131"/>
    <w:rsid w:val="00602875"/>
    <w:rsid w:val="006075E9"/>
    <w:rsid w:val="006201E8"/>
    <w:rsid w:val="00675D79"/>
    <w:rsid w:val="00686CEF"/>
    <w:rsid w:val="00687E43"/>
    <w:rsid w:val="006959B4"/>
    <w:rsid w:val="006B62BC"/>
    <w:rsid w:val="006C3542"/>
    <w:rsid w:val="006E71FF"/>
    <w:rsid w:val="00747B5C"/>
    <w:rsid w:val="007701C7"/>
    <w:rsid w:val="007907A4"/>
    <w:rsid w:val="007B698C"/>
    <w:rsid w:val="008120A5"/>
    <w:rsid w:val="0082205E"/>
    <w:rsid w:val="00881531"/>
    <w:rsid w:val="0089563B"/>
    <w:rsid w:val="008D664F"/>
    <w:rsid w:val="008F50BA"/>
    <w:rsid w:val="00915357"/>
    <w:rsid w:val="00934C3A"/>
    <w:rsid w:val="00953536"/>
    <w:rsid w:val="009B657E"/>
    <w:rsid w:val="009C5DD3"/>
    <w:rsid w:val="009F2B1F"/>
    <w:rsid w:val="00A0486E"/>
    <w:rsid w:val="00A23A4F"/>
    <w:rsid w:val="00AC5B62"/>
    <w:rsid w:val="00AD7EF3"/>
    <w:rsid w:val="00AE4D5C"/>
    <w:rsid w:val="00B04BF1"/>
    <w:rsid w:val="00B07080"/>
    <w:rsid w:val="00B30A08"/>
    <w:rsid w:val="00B339C6"/>
    <w:rsid w:val="00B41D8E"/>
    <w:rsid w:val="00B633B6"/>
    <w:rsid w:val="00B6420D"/>
    <w:rsid w:val="00B96B90"/>
    <w:rsid w:val="00BF1E7B"/>
    <w:rsid w:val="00C22E84"/>
    <w:rsid w:val="00C55A5F"/>
    <w:rsid w:val="00C76F4D"/>
    <w:rsid w:val="00CA71A6"/>
    <w:rsid w:val="00CC0D3A"/>
    <w:rsid w:val="00CE0F52"/>
    <w:rsid w:val="00CE57F0"/>
    <w:rsid w:val="00D13437"/>
    <w:rsid w:val="00D412AB"/>
    <w:rsid w:val="00D440AE"/>
    <w:rsid w:val="00D80AB2"/>
    <w:rsid w:val="00D8789B"/>
    <w:rsid w:val="00DD5366"/>
    <w:rsid w:val="00E06C21"/>
    <w:rsid w:val="00E149FB"/>
    <w:rsid w:val="00E36F75"/>
    <w:rsid w:val="00E6002B"/>
    <w:rsid w:val="00E81281"/>
    <w:rsid w:val="00EC677D"/>
    <w:rsid w:val="00ED097D"/>
    <w:rsid w:val="00F36680"/>
    <w:rsid w:val="00F572D4"/>
    <w:rsid w:val="00F92D65"/>
    <w:rsid w:val="00FA3222"/>
    <w:rsid w:val="00FE47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6203"/>
  <w15:docId w15:val="{6E96BD0F-0CC4-4C2D-A2CB-2C7B0583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15357"/>
    <w:rPr>
      <w:rFonts w:ascii="Times New Roman" w:hAnsi="Times New Roman" w:cs="Times New Roman"/>
      <w:sz w:val="18"/>
      <w:szCs w:val="18"/>
    </w:rPr>
  </w:style>
  <w:style w:type="character" w:customStyle="1" w:styleId="a6">
    <w:name w:val="批注框文本 字符"/>
    <w:basedOn w:val="a0"/>
    <w:link w:val="a5"/>
    <w:uiPriority w:val="99"/>
    <w:semiHidden/>
    <w:rsid w:val="00915357"/>
    <w:rPr>
      <w:rFonts w:ascii="Times New Roman" w:hAnsi="Times New Roman" w:cs="Times New Roman"/>
      <w:sz w:val="18"/>
      <w:szCs w:val="18"/>
    </w:rPr>
  </w:style>
  <w:style w:type="paragraph" w:styleId="a7">
    <w:name w:val="Revision"/>
    <w:hidden/>
    <w:uiPriority w:val="99"/>
    <w:semiHidden/>
    <w:rsid w:val="00D80AB2"/>
  </w:style>
  <w:style w:type="character" w:styleId="a8">
    <w:name w:val="Hyperlink"/>
    <w:basedOn w:val="a0"/>
    <w:uiPriority w:val="99"/>
    <w:unhideWhenUsed/>
    <w:rsid w:val="004A33A8"/>
    <w:rPr>
      <w:color w:val="0000FF" w:themeColor="hyperlink"/>
      <w:u w:val="single"/>
    </w:rPr>
  </w:style>
  <w:style w:type="character" w:styleId="a9">
    <w:name w:val="Emphasis"/>
    <w:basedOn w:val="a0"/>
    <w:uiPriority w:val="20"/>
    <w:qFormat/>
    <w:rsid w:val="00B339C6"/>
    <w:rPr>
      <w:i/>
      <w:iCs/>
    </w:rPr>
  </w:style>
  <w:style w:type="character" w:customStyle="1" w:styleId="docsum-pmid">
    <w:name w:val="docsum-pmid"/>
    <w:basedOn w:val="a0"/>
    <w:rsid w:val="00AD7EF3"/>
  </w:style>
  <w:style w:type="character" w:styleId="aa">
    <w:name w:val="Strong"/>
    <w:basedOn w:val="a0"/>
    <w:uiPriority w:val="22"/>
    <w:qFormat/>
    <w:rsid w:val="00AD7EF3"/>
    <w:rPr>
      <w:b/>
      <w:bCs/>
    </w:rPr>
  </w:style>
  <w:style w:type="paragraph" w:customStyle="1" w:styleId="10">
    <w:name w:val="正文1"/>
    <w:uiPriority w:val="99"/>
    <w:rsid w:val="00B30A08"/>
    <w:pPr>
      <w:spacing w:line="276" w:lineRule="auto"/>
    </w:pPr>
    <w:rPr>
      <w:rFonts w:ascii="Arial" w:eastAsia="宋体" w:hAnsi="Arial" w:cs="Arial"/>
      <w:color w:val="000000"/>
      <w:sz w:val="22"/>
      <w:szCs w:val="20"/>
      <w:lang w:val="pl-PL" w:eastAsia="pl-PL"/>
    </w:rPr>
  </w:style>
  <w:style w:type="paragraph" w:styleId="ab">
    <w:name w:val="header"/>
    <w:basedOn w:val="a"/>
    <w:link w:val="ac"/>
    <w:uiPriority w:val="99"/>
    <w:unhideWhenUsed/>
    <w:rsid w:val="00E6002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6002B"/>
    <w:rPr>
      <w:sz w:val="18"/>
      <w:szCs w:val="18"/>
    </w:rPr>
  </w:style>
  <w:style w:type="paragraph" w:styleId="ad">
    <w:name w:val="footer"/>
    <w:basedOn w:val="a"/>
    <w:link w:val="ae"/>
    <w:uiPriority w:val="99"/>
    <w:unhideWhenUsed/>
    <w:rsid w:val="00E6002B"/>
    <w:pPr>
      <w:tabs>
        <w:tab w:val="center" w:pos="4153"/>
        <w:tab w:val="right" w:pos="8306"/>
      </w:tabs>
      <w:snapToGrid w:val="0"/>
    </w:pPr>
    <w:rPr>
      <w:sz w:val="18"/>
      <w:szCs w:val="18"/>
    </w:rPr>
  </w:style>
  <w:style w:type="character" w:customStyle="1" w:styleId="ae">
    <w:name w:val="页脚 字符"/>
    <w:basedOn w:val="a0"/>
    <w:link w:val="ad"/>
    <w:uiPriority w:val="99"/>
    <w:rsid w:val="00E600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yhole1234@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A8B3F4-38F3-434E-97B9-40917C759D09}">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11</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2020-07-16T23:18:00Z</dcterms:created>
  <dcterms:modified xsi:type="dcterms:W3CDTF">2020-07-16T23:18:00Z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documentId_3334</vt:lpwstr>
  </property>
</Properties>
</file>