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Default="0086201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rsidR="00A77B3E" w:rsidRDefault="0086201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57155</w:t>
      </w:r>
    </w:p>
    <w:p w:rsidR="00A77B3E" w:rsidRDefault="0086201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olor w:val="000000"/>
        </w:rPr>
        <w:t>Pericardial effusion with tamponade</w:t>
      </w:r>
      <w:r w:rsidR="003769CA">
        <w:rPr>
          <w:rFonts w:ascii="Book Antiqua" w:eastAsia="Book Antiqua" w:hAnsi="Book Antiqua" w:cs="Book Antiqua"/>
          <w:b/>
          <w:color w:val="000000"/>
        </w:rPr>
        <w:t xml:space="preserve"> </w:t>
      </w:r>
      <w:r w:rsidR="003769CA" w:rsidRPr="003769CA">
        <w:rPr>
          <w:rFonts w:ascii="Book Antiqua" w:eastAsia="Book Antiqua" w:hAnsi="Book Antiqua" w:cs="Book Antiqua"/>
          <w:b/>
          <w:color w:val="000000"/>
          <w:shd w:val="clear" w:color="auto" w:fill="FEFEFE"/>
        </w:rPr>
        <w:t>–</w:t>
      </w:r>
      <w:r w:rsidR="003769CA">
        <w:rPr>
          <w:rFonts w:ascii="Book Antiqua" w:eastAsia="Book Antiqua" w:hAnsi="Book Antiqua" w:cs="Book Antiqua"/>
          <w:b/>
          <w:color w:val="000000"/>
        </w:rPr>
        <w:t xml:space="preserve"> </w:t>
      </w:r>
      <w:r w:rsidR="00505737">
        <w:rPr>
          <w:rFonts w:ascii="Book Antiqua" w:eastAsia="Book Antiqua" w:hAnsi="Book Antiqua" w:cs="Book Antiqua"/>
          <w:b/>
          <w:color w:val="000000"/>
        </w:rPr>
        <w:t>a</w:t>
      </w:r>
      <w:r>
        <w:rPr>
          <w:rFonts w:ascii="Book Antiqua" w:eastAsia="Book Antiqua" w:hAnsi="Book Antiqua" w:cs="Book Antiqua"/>
          <w:b/>
          <w:color w:val="000000"/>
        </w:rPr>
        <w:t>n uncommon presentation leading to the diagnosis of eosinophilic granulomatosis polyangiitis</w:t>
      </w:r>
      <w:r w:rsidR="00505737">
        <w:rPr>
          <w:rFonts w:ascii="Book Antiqua" w:eastAsia="Book Antiqua" w:hAnsi="Book Antiqua" w:cs="Book Antiqua"/>
          <w:b/>
          <w:color w:val="000000"/>
        </w:rPr>
        <w:t xml:space="preserve">: </w:t>
      </w:r>
      <w:r w:rsidR="00505737" w:rsidRPr="00505737">
        <w:rPr>
          <w:rFonts w:ascii="Book Antiqua" w:eastAsia="Book Antiqua" w:hAnsi="Book Antiqua" w:cs="Book Antiqua"/>
          <w:b/>
          <w:caps/>
          <w:color w:val="000000"/>
        </w:rPr>
        <w:t>a</w:t>
      </w:r>
      <w:r w:rsidR="00505737">
        <w:rPr>
          <w:rFonts w:ascii="Book Antiqua" w:eastAsia="Book Antiqua" w:hAnsi="Book Antiqua" w:cs="Book Antiqua"/>
          <w:b/>
          <w:color w:val="000000"/>
        </w:rPr>
        <w:t xml:space="preserve"> case report</w:t>
      </w:r>
    </w:p>
    <w:p w:rsidR="00A77B3E" w:rsidRDefault="00A77B3E">
      <w:pPr>
        <w:spacing w:line="360" w:lineRule="auto"/>
        <w:jc w:val="both"/>
      </w:pPr>
    </w:p>
    <w:p w:rsidR="00A77B3E" w:rsidRDefault="00DC64E4">
      <w:pPr>
        <w:spacing w:line="360" w:lineRule="auto"/>
        <w:jc w:val="both"/>
      </w:pP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L </w:t>
      </w:r>
      <w:r w:rsidRPr="00DC64E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62010">
        <w:rPr>
          <w:rFonts w:ascii="Book Antiqua" w:eastAsia="Book Antiqua" w:hAnsi="Book Antiqua" w:cs="Book Antiqua"/>
          <w:color w:val="000000"/>
        </w:rPr>
        <w:t>Clinical vignette and literature review</w:t>
      </w:r>
    </w:p>
    <w:p w:rsidR="00A77B3E" w:rsidRDefault="00A77B3E">
      <w:pPr>
        <w:spacing w:line="360" w:lineRule="auto"/>
        <w:jc w:val="both"/>
      </w:pPr>
    </w:p>
    <w:p w:rsidR="00A77B3E" w:rsidRDefault="00862010">
      <w:pPr>
        <w:spacing w:line="360" w:lineRule="auto"/>
        <w:jc w:val="both"/>
      </w:pPr>
      <w:proofErr w:type="spellStart"/>
      <w:r>
        <w:rPr>
          <w:rFonts w:ascii="Book Antiqua" w:eastAsia="Book Antiqua" w:hAnsi="Book Antiqua" w:cs="Book Antiqua"/>
          <w:color w:val="000000"/>
        </w:rPr>
        <w:t>Loba</w:t>
      </w:r>
      <w:proofErr w:type="spellEnd"/>
      <w:r>
        <w:rPr>
          <w:rFonts w:ascii="Book Antiqua" w:eastAsia="Book Antiqua" w:hAnsi="Book Antiqua" w:cs="Book Antiqua"/>
          <w:color w:val="000000"/>
        </w:rPr>
        <w:t xml:space="preserve"> </w:t>
      </w:r>
      <w:bookmarkStart w:id="0" w:name="OLE_LINK74"/>
      <w:bookmarkStart w:id="1" w:name="OLE_LINK75"/>
      <w:proofErr w:type="spellStart"/>
      <w:r>
        <w:rPr>
          <w:rFonts w:ascii="Book Antiqua" w:eastAsia="Book Antiqua" w:hAnsi="Book Antiqua" w:cs="Book Antiqua"/>
          <w:color w:val="000000"/>
        </w:rPr>
        <w:t>Alam</w:t>
      </w:r>
      <w:bookmarkEnd w:id="0"/>
      <w:bookmarkEnd w:id="1"/>
      <w:proofErr w:type="spellEnd"/>
      <w:r>
        <w:rPr>
          <w:rFonts w:ascii="Book Antiqua" w:eastAsia="Book Antiqua" w:hAnsi="Book Antiqua" w:cs="Book Antiqua"/>
          <w:color w:val="000000"/>
        </w:rPr>
        <w:t xml:space="preserve">, Glenmore </w:t>
      </w:r>
      <w:proofErr w:type="spellStart"/>
      <w:r>
        <w:rPr>
          <w:rFonts w:ascii="Book Antiqua" w:eastAsia="Book Antiqua" w:hAnsi="Book Antiqua" w:cs="Book Antiqua"/>
          <w:color w:val="000000"/>
        </w:rPr>
        <w:t>Lasam</w:t>
      </w:r>
      <w:proofErr w:type="spellEnd"/>
      <w:r>
        <w:rPr>
          <w:rFonts w:ascii="Book Antiqua" w:eastAsia="Book Antiqua" w:hAnsi="Book Antiqua" w:cs="Book Antiqua"/>
          <w:color w:val="000000"/>
        </w:rPr>
        <w:t xml:space="preserve">, Robert </w:t>
      </w:r>
      <w:proofErr w:type="spellStart"/>
      <w:r>
        <w:rPr>
          <w:rFonts w:ascii="Book Antiqua" w:eastAsia="Book Antiqua" w:hAnsi="Book Antiqua" w:cs="Book Antiqua"/>
          <w:color w:val="000000"/>
        </w:rPr>
        <w:t>Fishberg</w:t>
      </w:r>
      <w:proofErr w:type="spellEnd"/>
    </w:p>
    <w:p w:rsidR="00A77B3E" w:rsidRDefault="00A77B3E">
      <w:pPr>
        <w:spacing w:line="360" w:lineRule="auto"/>
        <w:jc w:val="both"/>
      </w:pPr>
    </w:p>
    <w:p w:rsidR="00A77B3E" w:rsidRDefault="00862010">
      <w:pPr>
        <w:spacing w:line="360" w:lineRule="auto"/>
        <w:jc w:val="both"/>
      </w:pPr>
      <w:proofErr w:type="spellStart"/>
      <w:r>
        <w:rPr>
          <w:rFonts w:ascii="Book Antiqua" w:eastAsia="Book Antiqua" w:hAnsi="Book Antiqua" w:cs="Book Antiqua"/>
          <w:b/>
          <w:bCs/>
          <w:color w:val="000000"/>
        </w:rPr>
        <w:t>Loba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Alam</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Medicine, Atlantic Health System-Overlook Medical Center, Summit, NJ 07901, United States</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Glenmore </w:t>
      </w:r>
      <w:proofErr w:type="spellStart"/>
      <w:r>
        <w:rPr>
          <w:rFonts w:ascii="Book Antiqua" w:eastAsia="Book Antiqua" w:hAnsi="Book Antiqua" w:cs="Book Antiqua"/>
          <w:b/>
          <w:bCs/>
          <w:color w:val="000000"/>
        </w:rPr>
        <w:t>Lasam</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Cardiology, Icahn School of Medicine, Mount Sinai Heart at Mount Sinai Morningside, New York, </w:t>
      </w:r>
      <w:r w:rsidR="009E4F35">
        <w:rPr>
          <w:rFonts w:ascii="Book Antiqua" w:eastAsia="Book Antiqua" w:hAnsi="Book Antiqua" w:cs="Book Antiqua"/>
          <w:color w:val="000000"/>
        </w:rPr>
        <w:t xml:space="preserve">NY </w:t>
      </w:r>
      <w:r>
        <w:rPr>
          <w:rFonts w:ascii="Book Antiqua" w:eastAsia="Book Antiqua" w:hAnsi="Book Antiqua" w:cs="Book Antiqua"/>
          <w:color w:val="000000"/>
        </w:rPr>
        <w:t>10025, United States</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Robert </w:t>
      </w:r>
      <w:proofErr w:type="spellStart"/>
      <w:r>
        <w:rPr>
          <w:rFonts w:ascii="Book Antiqua" w:eastAsia="Book Antiqua" w:hAnsi="Book Antiqua" w:cs="Book Antiqua"/>
          <w:b/>
          <w:bCs/>
          <w:color w:val="000000"/>
        </w:rPr>
        <w:t>Fishberg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Cardiology, Atlantic Health System Overlook, Summit, </w:t>
      </w:r>
      <w:r w:rsidR="00BC50C8">
        <w:rPr>
          <w:rFonts w:ascii="Book Antiqua" w:eastAsia="Book Antiqua" w:hAnsi="Book Antiqua" w:cs="Book Antiqua"/>
          <w:color w:val="000000"/>
        </w:rPr>
        <w:t xml:space="preserve">NJ </w:t>
      </w:r>
      <w:r>
        <w:rPr>
          <w:rFonts w:ascii="Book Antiqua" w:eastAsia="Book Antiqua" w:hAnsi="Book Antiqua" w:cs="Book Antiqua"/>
          <w:color w:val="000000"/>
        </w:rPr>
        <w:t>07901, United States</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L and </w:t>
      </w:r>
      <w:proofErr w:type="spellStart"/>
      <w:r>
        <w:rPr>
          <w:rFonts w:ascii="Book Antiqua" w:eastAsia="Book Antiqua" w:hAnsi="Book Antiqua" w:cs="Book Antiqua"/>
          <w:color w:val="000000"/>
        </w:rPr>
        <w:t>Lasam</w:t>
      </w:r>
      <w:proofErr w:type="spellEnd"/>
      <w:r>
        <w:rPr>
          <w:rFonts w:ascii="Book Antiqua" w:eastAsia="Book Antiqua" w:hAnsi="Book Antiqua" w:cs="Book Antiqua"/>
          <w:color w:val="000000"/>
        </w:rPr>
        <w:t xml:space="preserve"> G contributed to conception and design of the stu</w:t>
      </w:r>
      <w:r w:rsidR="00B066D5">
        <w:rPr>
          <w:rFonts w:ascii="Book Antiqua" w:eastAsia="Book Antiqua" w:hAnsi="Book Antiqua" w:cs="Book Antiqua"/>
          <w:color w:val="000000"/>
        </w:rPr>
        <w:t>dy, and acquisition of the data</w:t>
      </w:r>
      <w:r w:rsidR="00B066D5">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Fishberg</w:t>
      </w:r>
      <w:proofErr w:type="spellEnd"/>
      <w:r>
        <w:rPr>
          <w:rFonts w:ascii="Book Antiqua" w:eastAsia="Book Antiqua" w:hAnsi="Book Antiqua" w:cs="Book Antiqua"/>
          <w:color w:val="000000"/>
        </w:rPr>
        <w:t xml:space="preserve"> R was involved in analysis and interpretation of data and contributed to drafting and revising the article.</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Loba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Alam</w:t>
      </w:r>
      <w:proofErr w:type="spellEnd"/>
      <w:r>
        <w:rPr>
          <w:rFonts w:ascii="Book Antiqua" w:eastAsia="Book Antiqua" w:hAnsi="Book Antiqua" w:cs="Book Antiqua"/>
          <w:b/>
          <w:bCs/>
          <w:color w:val="000000"/>
        </w:rPr>
        <w:t xml:space="preserve">, MD, Doctor, </w:t>
      </w:r>
      <w:r>
        <w:rPr>
          <w:rFonts w:ascii="Book Antiqua" w:eastAsia="Book Antiqua" w:hAnsi="Book Antiqua" w:cs="Book Antiqua"/>
          <w:color w:val="000000"/>
        </w:rPr>
        <w:t>Department of Medicine, Atlantic Health System-Overlook Medical Center,</w:t>
      </w:r>
      <w:r w:rsidR="008E4860">
        <w:rPr>
          <w:rFonts w:ascii="Book Antiqua" w:eastAsia="Book Antiqua" w:hAnsi="Book Antiqua" w:cs="Book Antiqua"/>
          <w:color w:val="000000"/>
        </w:rPr>
        <w:t xml:space="preserve"> </w:t>
      </w:r>
      <w:r>
        <w:rPr>
          <w:rFonts w:ascii="Book Antiqua" w:eastAsia="Book Antiqua" w:hAnsi="Book Antiqua" w:cs="Book Antiqua"/>
          <w:color w:val="000000"/>
        </w:rPr>
        <w:t>99</w:t>
      </w:r>
      <w:r w:rsidR="008E4860">
        <w:rPr>
          <w:rFonts w:ascii="Book Antiqua" w:eastAsia="Book Antiqua" w:hAnsi="Book Antiqua" w:cs="Book Antiqua"/>
          <w:color w:val="000000"/>
        </w:rPr>
        <w:t xml:space="preserve"> </w:t>
      </w:r>
      <w:r>
        <w:rPr>
          <w:rFonts w:ascii="Book Antiqua" w:eastAsia="Book Antiqua" w:hAnsi="Book Antiqua" w:cs="Book Antiqua"/>
          <w:color w:val="000000"/>
        </w:rPr>
        <w:t>Beauvoir Avenue, Summit, NJ 07901, United States. alamloba@gmail.com</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6, 2020</w:t>
      </w:r>
    </w:p>
    <w:p w:rsidR="00A77B3E" w:rsidRDefault="0086201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 2020</w:t>
      </w:r>
    </w:p>
    <w:p w:rsidR="00A77B3E" w:rsidRDefault="00862010">
      <w:pPr>
        <w:spacing w:line="360" w:lineRule="auto"/>
        <w:jc w:val="both"/>
      </w:pPr>
      <w:r>
        <w:rPr>
          <w:rFonts w:ascii="Book Antiqua" w:eastAsia="Book Antiqua" w:hAnsi="Book Antiqua" w:cs="Book Antiqua"/>
          <w:b/>
          <w:bCs/>
          <w:color w:val="000000"/>
        </w:rPr>
        <w:lastRenderedPageBreak/>
        <w:t xml:space="preserve">Accepted: </w:t>
      </w:r>
      <w:r w:rsidR="00222EAD" w:rsidRPr="00222EAD">
        <w:rPr>
          <w:rFonts w:ascii="Book Antiqua" w:eastAsia="Book Antiqua" w:hAnsi="Book Antiqua" w:cs="Book Antiqua"/>
          <w:bCs/>
          <w:color w:val="000000"/>
          <w:lang w:eastAsia="zh-CN"/>
        </w:rPr>
        <w:t>September 1, 2020</w:t>
      </w:r>
    </w:p>
    <w:p w:rsidR="00A77B3E" w:rsidRDefault="00862010">
      <w:pPr>
        <w:spacing w:line="360" w:lineRule="auto"/>
        <w:jc w:val="both"/>
      </w:pPr>
      <w:r>
        <w:rPr>
          <w:rFonts w:ascii="Book Antiqua" w:eastAsia="Book Antiqua" w:hAnsi="Book Antiqua" w:cs="Book Antiqua"/>
          <w:b/>
          <w:bCs/>
          <w:color w:val="000000"/>
        </w:rPr>
        <w:t xml:space="preserve">Published online: </w:t>
      </w:r>
    </w:p>
    <w:p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rsidR="00A77B3E" w:rsidRDefault="00862010">
      <w:pPr>
        <w:spacing w:line="360" w:lineRule="auto"/>
        <w:jc w:val="both"/>
      </w:pPr>
      <w:r>
        <w:rPr>
          <w:rFonts w:ascii="Book Antiqua" w:eastAsia="Book Antiqua" w:hAnsi="Book Antiqua" w:cs="Book Antiqua"/>
          <w:b/>
          <w:color w:val="000000"/>
        </w:rPr>
        <w:lastRenderedPageBreak/>
        <w:t>Abstract</w:t>
      </w:r>
    </w:p>
    <w:p w:rsidR="00A77B3E" w:rsidRDefault="00862010">
      <w:pPr>
        <w:spacing w:line="360" w:lineRule="auto"/>
        <w:jc w:val="both"/>
      </w:pPr>
      <w:r>
        <w:rPr>
          <w:rFonts w:ascii="Book Antiqua" w:eastAsia="Book Antiqua" w:hAnsi="Book Antiqua" w:cs="Book Antiqua"/>
          <w:color w:val="000000"/>
        </w:rPr>
        <w:t>BACKGROUND</w:t>
      </w:r>
    </w:p>
    <w:p w:rsidR="00A77B3E" w:rsidRDefault="00862010">
      <w:pPr>
        <w:spacing w:line="360" w:lineRule="auto"/>
        <w:jc w:val="both"/>
      </w:pPr>
      <w:bookmarkStart w:id="2" w:name="OLE_LINK76"/>
      <w:bookmarkStart w:id="3" w:name="OLE_LINK77"/>
      <w:bookmarkStart w:id="4" w:name="OLE_LINK111"/>
      <w:bookmarkStart w:id="5" w:name="OLE_LINK78"/>
      <w:bookmarkStart w:id="6" w:name="OLE_LINK79"/>
      <w:bookmarkStart w:id="7" w:name="OLE_LINK80"/>
      <w:r>
        <w:rPr>
          <w:rFonts w:ascii="Book Antiqua" w:eastAsia="Book Antiqua" w:hAnsi="Book Antiqua" w:cs="Book Antiqua"/>
          <w:color w:val="000000"/>
          <w:shd w:val="clear" w:color="auto" w:fill="FEFEFE"/>
        </w:rPr>
        <w:t>Eosinophilic</w:t>
      </w:r>
      <w:r w:rsidR="00B066D5">
        <w:rPr>
          <w:rFonts w:ascii="Book Antiqua" w:eastAsia="Book Antiqua" w:hAnsi="Book Antiqua" w:cs="Book Antiqua"/>
          <w:color w:val="000000"/>
          <w:shd w:val="clear" w:color="auto" w:fill="FEFEFE"/>
        </w:rPr>
        <w:t xml:space="preserve"> granulomatosis polyan</w:t>
      </w:r>
      <w:r>
        <w:rPr>
          <w:rFonts w:ascii="Book Antiqua" w:eastAsia="Book Antiqua" w:hAnsi="Book Antiqua" w:cs="Book Antiqua"/>
          <w:color w:val="000000"/>
          <w:shd w:val="clear" w:color="auto" w:fill="FEFEFE"/>
        </w:rPr>
        <w:t>giitis</w:t>
      </w:r>
      <w:bookmarkEnd w:id="2"/>
      <w:bookmarkEnd w:id="3"/>
      <w:bookmarkEnd w:id="4"/>
      <w:r>
        <w:rPr>
          <w:rFonts w:ascii="Book Antiqua" w:eastAsia="Book Antiqua" w:hAnsi="Book Antiqua" w:cs="Book Antiqua"/>
          <w:color w:val="000000"/>
          <w:shd w:val="clear" w:color="auto" w:fill="FEFEFE"/>
        </w:rPr>
        <w:t xml:space="preserve"> (EGPA)</w:t>
      </w:r>
      <w:bookmarkEnd w:id="5"/>
      <w:bookmarkEnd w:id="6"/>
      <w:bookmarkEnd w:id="7"/>
      <w:r>
        <w:rPr>
          <w:rFonts w:ascii="Book Antiqua" w:eastAsia="Book Antiqua" w:hAnsi="Book Antiqua" w:cs="Book Antiqua"/>
          <w:color w:val="000000"/>
          <w:shd w:val="clear" w:color="auto" w:fill="FEFEFE"/>
        </w:rPr>
        <w:t xml:space="preserve"> is a small vessel necrotizing vasculitis that commonly presents as peripheral eosinophilia and asthma; however, it can rarely manifest with cardiac involvement such as pericarditis and cardiac tamponade. Isolated pericardial tamponade presenting as the initial symptom of EGPA is exceedingly rare. Early diagnosis and appropriate treatment are crucial to prevent life-threatening outcomes.</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color w:val="000000"/>
        </w:rPr>
        <w:t>CASE SUMMARY</w:t>
      </w:r>
    </w:p>
    <w:p w:rsidR="00A77B3E" w:rsidRDefault="00862010">
      <w:pPr>
        <w:spacing w:line="360" w:lineRule="auto"/>
        <w:jc w:val="both"/>
      </w:pPr>
      <w:r>
        <w:rPr>
          <w:rFonts w:ascii="Book Antiqua" w:eastAsia="Book Antiqua" w:hAnsi="Book Antiqua" w:cs="Book Antiqua"/>
          <w:color w:val="000000"/>
          <w:shd w:val="clear" w:color="auto" w:fill="FEFEFE"/>
        </w:rPr>
        <w:t>52-year-old woman with no past medical history presented with progressive dyspnea and dry cough. On physical exam she had a pericardial friction rub and bilateral rales. Vital signs were notable for tachycardia at 119 beats per minute and hypoxia with 89% oxygen saturation. On laboratory exam, she had 45% peripheral eosinophilia, troponin elevation of</w:t>
      </w:r>
      <w:r>
        <w:rPr>
          <w:rFonts w:ascii="Book Antiqua" w:eastAsia="Book Antiqua" w:hAnsi="Book Antiqua" w:cs="Book Antiqua"/>
          <w:color w:val="000000"/>
        </w:rPr>
        <w:t xml:space="preserve"> 1.1 ng/mL and </w:t>
      </w:r>
      <w:bookmarkStart w:id="8" w:name="OLE_LINK87"/>
      <w:bookmarkStart w:id="9" w:name="OLE_LINK88"/>
      <w:bookmarkStart w:id="10" w:name="OLE_LINK89"/>
      <w:r w:rsidR="004650B6" w:rsidRPr="004650B6">
        <w:rPr>
          <w:rFonts w:ascii="Book Antiqua" w:eastAsia="Book Antiqua" w:hAnsi="Book Antiqua" w:cs="Book Antiqua"/>
          <w:color w:val="000000"/>
        </w:rPr>
        <w:t>N-terminal prohormone of brain natriuretic peptide</w:t>
      </w:r>
      <w:bookmarkEnd w:id="8"/>
      <w:bookmarkEnd w:id="9"/>
      <w:bookmarkEnd w:id="10"/>
      <w:r w:rsidR="004650B6">
        <w:rPr>
          <w:rFonts w:ascii="Book Antiqua" w:eastAsia="Book Antiqua" w:hAnsi="Book Antiqua" w:cs="Book Antiqua"/>
          <w:color w:val="000000"/>
        </w:rPr>
        <w:t xml:space="preserve"> of 2</w:t>
      </w:r>
      <w:r>
        <w:rPr>
          <w:rFonts w:ascii="Book Antiqua" w:eastAsia="Book Antiqua" w:hAnsi="Book Antiqua" w:cs="Book Antiqua"/>
          <w:color w:val="000000"/>
        </w:rPr>
        <w:t xml:space="preserve">101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shd w:val="clear" w:color="auto" w:fill="FEFEFE"/>
        </w:rPr>
        <w:t xml:space="preserve"> </w:t>
      </w:r>
      <w:r>
        <w:rPr>
          <w:rFonts w:ascii="Book Antiqua" w:eastAsia="Book Antiqua" w:hAnsi="Book Antiqua" w:cs="Book Antiqua"/>
          <w:color w:val="000000"/>
        </w:rPr>
        <w:t>TTE</w:t>
      </w:r>
      <w:r>
        <w:rPr>
          <w:rFonts w:ascii="Book Antiqua" w:eastAsia="Book Antiqua" w:hAnsi="Book Antiqua" w:cs="Book Antiqua"/>
          <w:color w:val="000000"/>
          <w:shd w:val="clear" w:color="auto" w:fill="FEFEFE"/>
        </w:rPr>
        <w:t xml:space="preserve"> confirmed a large pericardial effusion and tamponade physiology. She underwent urgent pericardial window procedure. Pericardial and lung biopsy demonstrated eosinophilic infiltration. Based on the </w:t>
      </w:r>
      <w:bookmarkStart w:id="11" w:name="OLE_LINK83"/>
      <w:bookmarkStart w:id="12" w:name="OLE_LINK84"/>
      <w:r w:rsidR="008470DF" w:rsidRPr="008470DF">
        <w:rPr>
          <w:rFonts w:ascii="Book Antiqua" w:eastAsia="Book Antiqua" w:hAnsi="Book Antiqua" w:cs="Book Antiqua"/>
          <w:color w:val="000000"/>
          <w:shd w:val="clear" w:color="auto" w:fill="FEFEFE"/>
        </w:rPr>
        <w:t xml:space="preserve">American College of Radiology </w:t>
      </w:r>
      <w:bookmarkEnd w:id="11"/>
      <w:bookmarkEnd w:id="12"/>
      <w:r>
        <w:rPr>
          <w:rFonts w:ascii="Book Antiqua" w:eastAsia="Book Antiqua" w:hAnsi="Book Antiqua" w:cs="Book Antiqua"/>
          <w:color w:val="000000"/>
          <w:shd w:val="clear" w:color="auto" w:fill="FEFEFE"/>
        </w:rPr>
        <w:t>guidelines, the patient was diagnosed with EGPA which manifested in its rare form of cardiac tamponade. She was treated with steroid taper and mepolizumab.</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color w:val="000000"/>
        </w:rPr>
        <w:t>CONCLUSION</w:t>
      </w:r>
    </w:p>
    <w:p w:rsidR="00A77B3E" w:rsidRDefault="00862010">
      <w:pPr>
        <w:spacing w:line="360" w:lineRule="auto"/>
        <w:jc w:val="both"/>
      </w:pPr>
      <w:r>
        <w:rPr>
          <w:rFonts w:ascii="Book Antiqua" w:eastAsia="Book Antiqua" w:hAnsi="Book Antiqua" w:cs="Book Antiqua"/>
          <w:color w:val="000000"/>
          <w:shd w:val="clear" w:color="auto" w:fill="FEFEFE"/>
        </w:rPr>
        <w:t>This case highlights that when isolated pericardial involvement occurs in EGPA, diagnosis is recognized by performing pericardial biopsy demonstrating histopathologic evidence of eosinophilic infiltration.</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Eosinophilic</w:t>
      </w:r>
      <w:r w:rsidR="00D8721E">
        <w:rPr>
          <w:rFonts w:ascii="Book Antiqua" w:eastAsia="Book Antiqua" w:hAnsi="Book Antiqua" w:cs="Book Antiqua"/>
          <w:color w:val="000000"/>
        </w:rPr>
        <w:t xml:space="preserve"> granulomatosis polya</w:t>
      </w:r>
      <w:r>
        <w:rPr>
          <w:rFonts w:ascii="Book Antiqua" w:eastAsia="Book Antiqua" w:hAnsi="Book Antiqua" w:cs="Book Antiqua"/>
          <w:color w:val="000000"/>
        </w:rPr>
        <w:t xml:space="preserve">ngiitis; Cardiac </w:t>
      </w:r>
      <w:r w:rsidR="00D8721E">
        <w:rPr>
          <w:rFonts w:ascii="Book Antiqua" w:eastAsia="Book Antiqua" w:hAnsi="Book Antiqua" w:cs="Book Antiqua"/>
          <w:color w:val="000000"/>
        </w:rPr>
        <w:t>tam</w:t>
      </w:r>
      <w:r>
        <w:rPr>
          <w:rFonts w:ascii="Book Antiqua" w:eastAsia="Book Antiqua" w:hAnsi="Book Antiqua" w:cs="Book Antiqua"/>
          <w:color w:val="000000"/>
        </w:rPr>
        <w:t xml:space="preserve">ponade; Pericardial </w:t>
      </w:r>
      <w:r w:rsidR="00D8721E">
        <w:rPr>
          <w:rFonts w:ascii="Book Antiqua" w:eastAsia="Book Antiqua" w:hAnsi="Book Antiqua" w:cs="Book Antiqua"/>
          <w:color w:val="000000"/>
        </w:rPr>
        <w:t>effu</w:t>
      </w:r>
      <w:r>
        <w:rPr>
          <w:rFonts w:ascii="Book Antiqua" w:eastAsia="Book Antiqua" w:hAnsi="Book Antiqua" w:cs="Book Antiqua"/>
          <w:color w:val="000000"/>
        </w:rPr>
        <w:t>sion; Mepolizumab; Peripheral</w:t>
      </w:r>
      <w:r w:rsidR="00D8721E">
        <w:rPr>
          <w:rFonts w:ascii="Book Antiqua" w:eastAsia="Book Antiqua" w:hAnsi="Book Antiqua" w:cs="Book Antiqua"/>
          <w:color w:val="000000"/>
        </w:rPr>
        <w:t xml:space="preserve"> eosi</w:t>
      </w:r>
      <w:r>
        <w:rPr>
          <w:rFonts w:ascii="Book Antiqua" w:eastAsia="Book Antiqua" w:hAnsi="Book Antiqua" w:cs="Book Antiqua"/>
          <w:color w:val="000000"/>
        </w:rPr>
        <w:t>nophilia; Pericardi</w:t>
      </w:r>
      <w:r w:rsidR="00D8721E">
        <w:rPr>
          <w:rFonts w:ascii="Book Antiqua" w:eastAsia="Book Antiqua" w:hAnsi="Book Antiqua" w:cs="Book Antiqua"/>
          <w:color w:val="000000"/>
        </w:rPr>
        <w:t>al bio</w:t>
      </w:r>
      <w:r>
        <w:rPr>
          <w:rFonts w:ascii="Book Antiqua" w:eastAsia="Book Antiqua" w:hAnsi="Book Antiqua" w:cs="Book Antiqua"/>
          <w:color w:val="000000"/>
        </w:rPr>
        <w:t>psy</w:t>
      </w:r>
      <w:r w:rsidR="00E84E57">
        <w:rPr>
          <w:rFonts w:ascii="Book Antiqua" w:eastAsia="Book Antiqua" w:hAnsi="Book Antiqua" w:cs="Book Antiqua"/>
          <w:color w:val="000000"/>
        </w:rPr>
        <w:t xml:space="preserve">; </w:t>
      </w:r>
      <w:r w:rsidR="00E84E57" w:rsidRPr="00E84E57">
        <w:rPr>
          <w:rFonts w:ascii="Book Antiqua" w:eastAsia="Book Antiqua" w:hAnsi="Book Antiqua" w:cs="Book Antiqua"/>
          <w:caps/>
          <w:color w:val="000000"/>
        </w:rPr>
        <w:t>c</w:t>
      </w:r>
      <w:r w:rsidR="00E84E57" w:rsidRPr="00485573">
        <w:rPr>
          <w:rFonts w:ascii="Book Antiqua" w:eastAsia="Book Antiqua" w:hAnsi="Book Antiqua" w:cs="Book Antiqua"/>
          <w:color w:val="000000"/>
        </w:rPr>
        <w:t>ase report</w:t>
      </w:r>
    </w:p>
    <w:p w:rsidR="00A77B3E" w:rsidRDefault="00A77B3E">
      <w:pPr>
        <w:spacing w:line="360" w:lineRule="auto"/>
        <w:jc w:val="both"/>
      </w:pPr>
    </w:p>
    <w:p w:rsidR="00A77B3E" w:rsidRDefault="00862010">
      <w:pPr>
        <w:spacing w:line="360" w:lineRule="auto"/>
        <w:jc w:val="both"/>
      </w:pPr>
      <w:proofErr w:type="spellStart"/>
      <w:r>
        <w:rPr>
          <w:rFonts w:ascii="Book Antiqua" w:eastAsia="Book Antiqua" w:hAnsi="Book Antiqua" w:cs="Book Antiqua"/>
          <w:color w:val="000000"/>
        </w:rPr>
        <w:lastRenderedPageBreak/>
        <w:t>Alam</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Lasam</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Fishberg</w:t>
      </w:r>
      <w:proofErr w:type="spellEnd"/>
      <w:r>
        <w:rPr>
          <w:rFonts w:ascii="Book Antiqua" w:eastAsia="Book Antiqua" w:hAnsi="Book Antiqua" w:cs="Book Antiqua"/>
          <w:color w:val="000000"/>
        </w:rPr>
        <w:t xml:space="preserve"> R. </w:t>
      </w:r>
      <w:r w:rsidR="00485573" w:rsidRPr="00485573">
        <w:rPr>
          <w:rFonts w:ascii="Book Antiqua" w:eastAsia="Book Antiqua" w:hAnsi="Book Antiqua" w:cs="Book Antiqua"/>
          <w:color w:val="000000"/>
        </w:rPr>
        <w:t xml:space="preserve">Pericardial effusion with tamponade </w:t>
      </w:r>
      <w:r w:rsidR="003769CA">
        <w:rPr>
          <w:rFonts w:ascii="Book Antiqua" w:eastAsia="Book Antiqua" w:hAnsi="Book Antiqua" w:cs="Book Antiqua"/>
          <w:color w:val="000000"/>
          <w:shd w:val="clear" w:color="auto" w:fill="FEFEFE"/>
        </w:rPr>
        <w:t>–</w:t>
      </w:r>
      <w:r w:rsidR="00485573" w:rsidRPr="00485573">
        <w:rPr>
          <w:rFonts w:ascii="Book Antiqua" w:eastAsia="Book Antiqua" w:hAnsi="Book Antiqua" w:cs="Book Antiqua"/>
          <w:color w:val="000000"/>
        </w:rPr>
        <w:t xml:space="preserve"> an uncommon presentation leading to the diagnosis of eosinophilic granulomatosis polyangiitis: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In press</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Core tip: </w:t>
      </w:r>
      <w:r w:rsidR="00B066D5" w:rsidRPr="004472EE">
        <w:rPr>
          <w:rFonts w:ascii="Book Antiqua" w:hAnsi="Book Antiqua" w:cs="Book Antiqua" w:hint="eastAsia"/>
          <w:bCs/>
          <w:color w:val="000000"/>
          <w:lang w:eastAsia="zh-CN"/>
        </w:rPr>
        <w:t>(</w:t>
      </w:r>
      <w:r w:rsidR="00B066D5">
        <w:rPr>
          <w:rFonts w:ascii="Book Antiqua" w:eastAsia="Book Antiqua" w:hAnsi="Book Antiqua" w:cs="Book Antiqua"/>
          <w:color w:val="000000"/>
        </w:rPr>
        <w:t>1</w:t>
      </w:r>
      <w:r w:rsidR="00B066D5">
        <w:rPr>
          <w:rFonts w:ascii="Book Antiqua" w:hAnsi="Book Antiqua" w:cs="Book Antiqua" w:hint="eastAsia"/>
          <w:color w:val="000000"/>
          <w:lang w:eastAsia="zh-CN"/>
        </w:rPr>
        <w:t>)</w:t>
      </w:r>
      <w:r>
        <w:rPr>
          <w:rFonts w:ascii="Book Antiqua" w:eastAsia="Book Antiqua" w:hAnsi="Book Antiqua" w:cs="Book Antiqua"/>
          <w:color w:val="000000"/>
        </w:rPr>
        <w:t xml:space="preserve"> To be able to investigate the etiology of pericardial effusion and cardiac tamponade with eosinophilia which is rarely caused by </w:t>
      </w:r>
      <w:r w:rsidR="00B066D5">
        <w:rPr>
          <w:rFonts w:ascii="Book Antiqua" w:eastAsia="Book Antiqua" w:hAnsi="Book Antiqua" w:cs="Book Antiqua"/>
          <w:color w:val="000000"/>
          <w:shd w:val="clear" w:color="auto" w:fill="FEFEFE"/>
        </w:rPr>
        <w:t>eosinophilic granulomatosis polyangiitis</w:t>
      </w:r>
      <w:r w:rsidR="00B066D5">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w:t>
      </w:r>
      <w:r>
        <w:rPr>
          <w:rFonts w:ascii="Book Antiqua" w:eastAsia="Book Antiqua" w:hAnsi="Book Antiqua" w:cs="Book Antiqua"/>
          <w:color w:val="000000"/>
        </w:rPr>
        <w:t>EGPA</w:t>
      </w:r>
      <w:r w:rsidR="00B066D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2</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t</w:t>
      </w:r>
      <w:r>
        <w:rPr>
          <w:rFonts w:ascii="Book Antiqua" w:eastAsia="Book Antiqua" w:hAnsi="Book Antiqua" w:cs="Book Antiqua"/>
          <w:color w:val="000000"/>
        </w:rPr>
        <w:t xml:space="preserve">o be mindful that </w:t>
      </w:r>
      <w:r w:rsidR="00AB7EDB">
        <w:rPr>
          <w:rFonts w:ascii="Book Antiqua" w:hAnsi="Book Antiqua" w:cs="Book Antiqua" w:hint="eastAsia"/>
          <w:color w:val="000000"/>
          <w:lang w:eastAsia="zh-CN"/>
        </w:rPr>
        <w:t>a</w:t>
      </w:r>
      <w:r w:rsidR="00AB7EDB" w:rsidRPr="00AB7EDB">
        <w:rPr>
          <w:rFonts w:ascii="Book Antiqua" w:eastAsia="Book Antiqua" w:hAnsi="Book Antiqua" w:cs="Book Antiqua"/>
          <w:color w:val="000000"/>
        </w:rPr>
        <w:t>nti-neutrophil cytoplasmic antibody</w:t>
      </w:r>
      <w:r>
        <w:rPr>
          <w:rFonts w:ascii="Book Antiqua" w:eastAsia="Book Antiqua" w:hAnsi="Book Antiqua" w:cs="Book Antiqua"/>
          <w:color w:val="000000"/>
        </w:rPr>
        <w:t xml:space="preserve"> is negative in EGPA with cardiac involvement rather than</w:t>
      </w:r>
      <w:r w:rsidR="00B066D5">
        <w:rPr>
          <w:rFonts w:ascii="Book Antiqua" w:eastAsia="Book Antiqua" w:hAnsi="Book Antiqua" w:cs="Book Antiqua"/>
          <w:color w:val="000000"/>
        </w:rPr>
        <w:t xml:space="preserve"> pulmonary or renal involvement</w:t>
      </w:r>
      <w:r w:rsidR="00B066D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3</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t</w:t>
      </w:r>
      <w:r>
        <w:rPr>
          <w:rFonts w:ascii="Book Antiqua" w:eastAsia="Book Antiqua" w:hAnsi="Book Antiqua" w:cs="Book Antiqua"/>
          <w:color w:val="000000"/>
        </w:rPr>
        <w:t>o be aware that when isolated pericardial involvement leading to cardiac tamponade occurs, diagnosis is recognized by performing pericardial biopsy demonstrating histopathologic eviden</w:t>
      </w:r>
      <w:r w:rsidR="00B066D5">
        <w:rPr>
          <w:rFonts w:ascii="Book Antiqua" w:eastAsia="Book Antiqua" w:hAnsi="Book Antiqua" w:cs="Book Antiqua"/>
          <w:color w:val="000000"/>
        </w:rPr>
        <w:t>ce of eosinophilic infiltration</w:t>
      </w:r>
      <w:r w:rsidR="00B066D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4</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t</w:t>
      </w:r>
      <w:r>
        <w:rPr>
          <w:rFonts w:ascii="Book Antiqua" w:eastAsia="Book Antiqua" w:hAnsi="Book Antiqua" w:cs="Book Antiqua"/>
          <w:color w:val="000000"/>
        </w:rPr>
        <w:t>o consider early diagnosis of EGPA with cardiac involvement is crucial because it carries a major bu</w:t>
      </w:r>
      <w:r w:rsidR="00B066D5">
        <w:rPr>
          <w:rFonts w:ascii="Book Antiqua" w:eastAsia="Book Antiqua" w:hAnsi="Book Antiqua" w:cs="Book Antiqua"/>
          <w:color w:val="000000"/>
        </w:rPr>
        <w:t>rden of morbidity and mortality</w:t>
      </w:r>
      <w:r w:rsidR="00B066D5">
        <w:rPr>
          <w:rFonts w:ascii="Book Antiqua" w:hAnsi="Book Antiqua" w:cs="Book Antiqua" w:hint="eastAsia"/>
          <w:color w:val="000000"/>
          <w:lang w:eastAsia="zh-CN"/>
        </w:rPr>
        <w:t>; (</w:t>
      </w:r>
      <w:r w:rsidR="00B066D5">
        <w:rPr>
          <w:rFonts w:ascii="Book Antiqua" w:eastAsia="Book Antiqua" w:hAnsi="Book Antiqua" w:cs="Book Antiqua"/>
          <w:color w:val="000000"/>
        </w:rPr>
        <w:t>5</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 xml:space="preserve"> </w:t>
      </w:r>
      <w:r w:rsidR="00BF5C38">
        <w:rPr>
          <w:rFonts w:ascii="Book Antiqua" w:hAnsi="Book Antiqua" w:cs="Book Antiqua" w:hint="eastAsia"/>
          <w:color w:val="000000"/>
          <w:lang w:eastAsia="zh-CN"/>
        </w:rPr>
        <w:t>t</w:t>
      </w:r>
      <w:r>
        <w:rPr>
          <w:rFonts w:ascii="Book Antiqua" w:eastAsia="Book Antiqua" w:hAnsi="Book Antiqua" w:cs="Book Antiqua"/>
          <w:color w:val="000000"/>
        </w:rPr>
        <w:t>o initiate early treatment with corticosteroids when an isolated pericardial involvement is present whereas immunosuppressants are utili</w:t>
      </w:r>
      <w:r w:rsidR="00B066D5">
        <w:rPr>
          <w:rFonts w:ascii="Book Antiqua" w:eastAsia="Book Antiqua" w:hAnsi="Book Antiqua" w:cs="Book Antiqua"/>
          <w:color w:val="000000"/>
        </w:rPr>
        <w:t>zed with multiorgan involvement</w:t>
      </w:r>
      <w:r w:rsidR="004472EE">
        <w:rPr>
          <w:rFonts w:ascii="Book Antiqua" w:eastAsia="Book Antiqua" w:hAnsi="Book Antiqua" w:cs="Book Antiqua"/>
          <w:color w:val="000000"/>
        </w:rPr>
        <w:t>;</w:t>
      </w:r>
      <w:r w:rsidR="00B066D5">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6</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t</w:t>
      </w:r>
      <w:r>
        <w:rPr>
          <w:rFonts w:ascii="Book Antiqua" w:eastAsia="Book Antiqua" w:hAnsi="Book Antiqua" w:cs="Book Antiqua"/>
          <w:color w:val="000000"/>
        </w:rPr>
        <w:t>o conduct close surveillance in the outpatient setting to monitor the response to treatment and maintenance medications such as steroids and monoclonal antibodies.</w:t>
      </w:r>
    </w:p>
    <w:p w:rsidR="00A77B3E" w:rsidRDefault="00A77B3E">
      <w:pPr>
        <w:spacing w:line="360" w:lineRule="auto"/>
        <w:jc w:val="both"/>
      </w:pPr>
    </w:p>
    <w:p w:rsidR="00A77B3E" w:rsidRDefault="002D4416">
      <w:pPr>
        <w:spacing w:line="360" w:lineRule="auto"/>
        <w:jc w:val="both"/>
      </w:pPr>
      <w:r>
        <w:rPr>
          <w:rFonts w:ascii="Book Antiqua" w:eastAsia="Book Antiqua" w:hAnsi="Book Antiqua" w:cs="Book Antiqua"/>
          <w:b/>
          <w:caps/>
          <w:color w:val="000000"/>
          <w:u w:val="single"/>
        </w:rPr>
        <w:br w:type="page"/>
      </w:r>
      <w:r w:rsidR="00862010">
        <w:rPr>
          <w:rFonts w:ascii="Book Antiqua" w:eastAsia="Book Antiqua" w:hAnsi="Book Antiqua" w:cs="Book Antiqua"/>
          <w:b/>
          <w:caps/>
          <w:color w:val="000000"/>
          <w:u w:val="single"/>
        </w:rPr>
        <w:lastRenderedPageBreak/>
        <w:t>INTRODUCTION</w:t>
      </w:r>
    </w:p>
    <w:p w:rsidR="00A77B3E" w:rsidRDefault="00126171">
      <w:pPr>
        <w:spacing w:line="360" w:lineRule="auto"/>
        <w:jc w:val="both"/>
      </w:pPr>
      <w:r>
        <w:rPr>
          <w:rFonts w:ascii="Book Antiqua" w:eastAsia="Book Antiqua" w:hAnsi="Book Antiqua" w:cs="Book Antiqua"/>
          <w:color w:val="000000"/>
          <w:shd w:val="clear" w:color="auto" w:fill="FEFEFE"/>
        </w:rPr>
        <w:t>Eosinophilic granulomatosis polyangiitis (EGPA)</w:t>
      </w:r>
      <w:r w:rsidR="00862010">
        <w:rPr>
          <w:rFonts w:ascii="Book Antiqua" w:eastAsia="Book Antiqua" w:hAnsi="Book Antiqua" w:cs="Book Antiqua"/>
          <w:color w:val="000000"/>
          <w:shd w:val="clear" w:color="auto" w:fill="FEFEFE"/>
        </w:rPr>
        <w:t xml:space="preserve"> is a systemic necrotizing vasculitis with eosinophilic infiltrates of the small to medium vessels and extravascular granulomas, first described by Dr. Jacob Churg and Dr. Lotte Strauss in 1951</w:t>
      </w:r>
      <w:r w:rsidR="00450FAC">
        <w:rPr>
          <w:rFonts w:ascii="Book Antiqua" w:hAnsi="Book Antiqua" w:cs="Book Antiqua" w:hint="eastAsia"/>
          <w:color w:val="000000"/>
          <w:shd w:val="clear" w:color="auto" w:fill="FEFEFE"/>
          <w:vertAlign w:val="superscript"/>
          <w:lang w:eastAsia="zh-CN"/>
        </w:rPr>
        <w:t>[1]</w:t>
      </w:r>
      <w:r w:rsidR="00862010">
        <w:rPr>
          <w:rFonts w:ascii="Book Antiqua" w:eastAsia="Book Antiqua" w:hAnsi="Book Antiqua" w:cs="Book Antiqua"/>
          <w:color w:val="000000"/>
          <w:shd w:val="clear" w:color="auto" w:fill="FEFEFE"/>
        </w:rPr>
        <w:t xml:space="preserve">. EGPA is commonly revealed by late onset asthma and peripheral eosinophilia, however it can rarely present as isolated cardiac tamponade. Owing to the high mortality rate of EGPA presenting as isolated cardiac tamponade, rapid diagnosis and early treatment is critical and lifesaving. Other more common cardiac manifestation of EGPA includes pericarditis, myocarditis, </w:t>
      </w:r>
      <w:proofErr w:type="spellStart"/>
      <w:r w:rsidR="00862010">
        <w:rPr>
          <w:rFonts w:ascii="Book Antiqua" w:eastAsia="Book Antiqua" w:hAnsi="Book Antiqua" w:cs="Book Antiqua"/>
          <w:color w:val="000000"/>
          <w:shd w:val="clear" w:color="auto" w:fill="FEFEFE"/>
        </w:rPr>
        <w:t>valvulopathies</w:t>
      </w:r>
      <w:proofErr w:type="spellEnd"/>
      <w:r w:rsidR="00862010">
        <w:rPr>
          <w:rFonts w:ascii="Book Antiqua" w:eastAsia="Book Antiqua" w:hAnsi="Book Antiqua" w:cs="Book Antiqua"/>
          <w:color w:val="000000"/>
          <w:shd w:val="clear" w:color="auto" w:fill="FEFEFE"/>
        </w:rPr>
        <w:t>, cardiomyopathy and coronary artery vasculitis.</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aps/>
          <w:color w:val="000000"/>
          <w:u w:val="single"/>
        </w:rPr>
        <w:t>CASE PRESENTATION</w:t>
      </w:r>
    </w:p>
    <w:p w:rsidR="00A77B3E" w:rsidRDefault="00862010">
      <w:pPr>
        <w:spacing w:line="360" w:lineRule="auto"/>
        <w:jc w:val="both"/>
      </w:pPr>
      <w:r>
        <w:rPr>
          <w:rFonts w:ascii="Book Antiqua" w:eastAsia="Book Antiqua" w:hAnsi="Book Antiqua" w:cs="Book Antiqua"/>
          <w:b/>
          <w:i/>
          <w:color w:val="000000"/>
        </w:rPr>
        <w:t>Chief complaints</w:t>
      </w:r>
    </w:p>
    <w:p w:rsidR="00A77B3E" w:rsidRDefault="00862010">
      <w:pPr>
        <w:spacing w:line="360" w:lineRule="auto"/>
        <w:jc w:val="both"/>
      </w:pPr>
      <w:r>
        <w:rPr>
          <w:rFonts w:ascii="Book Antiqua" w:eastAsia="Book Antiqua" w:hAnsi="Book Antiqua" w:cs="Book Antiqua"/>
          <w:color w:val="000000"/>
          <w:shd w:val="clear" w:color="auto" w:fill="FEFEFE"/>
        </w:rPr>
        <w:t>52-year-old female presented to the hospital with chief complaints of progressive shortness of breath, orthopnea, chest pain, and dry cough.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i/>
          <w:color w:val="000000"/>
        </w:rPr>
        <w:t>History of present illness</w:t>
      </w:r>
    </w:p>
    <w:p w:rsidR="00A77B3E" w:rsidRDefault="00862010">
      <w:pPr>
        <w:spacing w:line="360" w:lineRule="auto"/>
        <w:jc w:val="both"/>
      </w:pPr>
      <w:r>
        <w:rPr>
          <w:rFonts w:ascii="Book Antiqua" w:eastAsia="Book Antiqua" w:hAnsi="Book Antiqua" w:cs="Book Antiqua"/>
          <w:color w:val="000000"/>
          <w:shd w:val="clear" w:color="auto" w:fill="FEFEFE"/>
        </w:rPr>
        <w:t>The symptoms started one month ago and progressively worsened which prompted her to visit the hospital.</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i/>
          <w:color w:val="000000"/>
        </w:rPr>
        <w:t>History of past illness</w:t>
      </w:r>
    </w:p>
    <w:p w:rsidR="00A77B3E" w:rsidRDefault="00862010">
      <w:pPr>
        <w:spacing w:line="360" w:lineRule="auto"/>
        <w:jc w:val="both"/>
      </w:pPr>
      <w:r>
        <w:rPr>
          <w:rFonts w:ascii="Book Antiqua" w:eastAsia="Book Antiqua" w:hAnsi="Book Antiqua" w:cs="Book Antiqua"/>
          <w:color w:val="000000"/>
          <w:shd w:val="clear" w:color="auto" w:fill="FEFEFE"/>
        </w:rPr>
        <w:t> She had no significant prior personal or family history</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i/>
          <w:color w:val="000000"/>
        </w:rPr>
        <w:t>Physical examination</w:t>
      </w:r>
    </w:p>
    <w:p w:rsidR="00A77B3E" w:rsidRDefault="00862010">
      <w:pPr>
        <w:spacing w:line="360" w:lineRule="auto"/>
        <w:jc w:val="both"/>
      </w:pPr>
      <w:r>
        <w:rPr>
          <w:rFonts w:ascii="Book Antiqua" w:eastAsia="Book Antiqua" w:hAnsi="Book Antiqua" w:cs="Book Antiqua"/>
          <w:color w:val="000000"/>
          <w:shd w:val="clear" w:color="auto" w:fill="FEFEFE"/>
        </w:rPr>
        <w:t>Vital signs were notable for blood pressure of 124/79 mmHg, sinus tachycardia with heart rate of 119 beats per minute, hypoxia with oxygen saturation of 89%, respiratory rate of 16 breaths per minute and afebrile temperature. On physical examination, she demonstrated sinus tachycardia, a pericardial friction rub, and rales in her bilateral lower lung fields. She did not demonstrate pulsus paradoxus. Review of system was notable for numbness and tingling of the right hand for the past month.</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i/>
          <w:color w:val="000000"/>
        </w:rPr>
        <w:t>Laboratory examinations</w:t>
      </w:r>
    </w:p>
    <w:p w:rsidR="00A77B3E" w:rsidRDefault="00862010">
      <w:pPr>
        <w:spacing w:line="360" w:lineRule="auto"/>
        <w:jc w:val="both"/>
      </w:pPr>
      <w:r>
        <w:rPr>
          <w:rFonts w:ascii="Book Antiqua" w:eastAsia="Book Antiqua" w:hAnsi="Book Antiqua" w:cs="Book Antiqua"/>
          <w:color w:val="000000"/>
          <w:shd w:val="clear" w:color="auto" w:fill="FEFEFE"/>
        </w:rPr>
        <w:t>Initial laboratory findings were notable normal white blood cell count of 11/</w:t>
      </w:r>
      <w:proofErr w:type="spellStart"/>
      <w:r>
        <w:rPr>
          <w:rFonts w:ascii="Book Antiqua" w:eastAsia="Book Antiqua" w:hAnsi="Book Antiqua" w:cs="Book Antiqua"/>
          <w:color w:val="000000"/>
          <w:shd w:val="clear" w:color="auto" w:fill="FEFEFE"/>
        </w:rPr>
        <w:t>nL</w:t>
      </w:r>
      <w:proofErr w:type="spellEnd"/>
      <w:r>
        <w:rPr>
          <w:rFonts w:ascii="Book Antiqua" w:eastAsia="Book Antiqua" w:hAnsi="Book Antiqua" w:cs="Book Antiqua"/>
          <w:color w:val="000000"/>
          <w:shd w:val="clear" w:color="auto" w:fill="FEFEFE"/>
        </w:rPr>
        <w:t>, however with 45% peripheral eosinophilia</w:t>
      </w:r>
      <w:r>
        <w:rPr>
          <w:rFonts w:ascii="Book Antiqua" w:eastAsia="Book Antiqua" w:hAnsi="Book Antiqua" w:cs="Book Antiqua"/>
          <w:color w:val="000000"/>
        </w:rPr>
        <w:t xml:space="preserve">. Troponin was mildly elevated at 1.1 ng/mL </w:t>
      </w:r>
      <w:r w:rsidR="00450FAC">
        <w:rPr>
          <w:rFonts w:ascii="Book Antiqua" w:eastAsia="Book Antiqua" w:hAnsi="Book Antiqua" w:cs="Book Antiqua"/>
          <w:color w:val="000000"/>
        </w:rPr>
        <w:t xml:space="preserve">and </w:t>
      </w:r>
      <w:r w:rsidR="00450FAC" w:rsidRPr="00450FAC">
        <w:rPr>
          <w:rFonts w:ascii="Book Antiqua" w:eastAsia="Book Antiqua" w:hAnsi="Book Antiqua" w:cs="Book Antiqua"/>
          <w:color w:val="000000"/>
        </w:rPr>
        <w:t xml:space="preserve">N-terminal prohormone of brain natriuretic peptide </w:t>
      </w:r>
      <w:r w:rsidR="00450FAC">
        <w:rPr>
          <w:rFonts w:ascii="Book Antiqua" w:hAnsi="Book Antiqua" w:cs="Book Antiqua" w:hint="eastAsia"/>
          <w:color w:val="000000"/>
          <w:lang w:eastAsia="zh-CN"/>
        </w:rPr>
        <w:t>(</w:t>
      </w:r>
      <w:r w:rsidR="00450FAC">
        <w:rPr>
          <w:rFonts w:ascii="Book Antiqua" w:eastAsia="Book Antiqua" w:hAnsi="Book Antiqua" w:cs="Book Antiqua"/>
          <w:color w:val="000000"/>
        </w:rPr>
        <w:t xml:space="preserve">NT </w:t>
      </w:r>
      <w:proofErr w:type="spellStart"/>
      <w:r w:rsidR="00450FAC">
        <w:rPr>
          <w:rFonts w:ascii="Book Antiqua" w:eastAsia="Book Antiqua" w:hAnsi="Book Antiqua" w:cs="Book Antiqua"/>
          <w:color w:val="000000"/>
        </w:rPr>
        <w:t>ProBNP</w:t>
      </w:r>
      <w:proofErr w:type="spellEnd"/>
      <w:r w:rsidR="00450FAC">
        <w:rPr>
          <w:rFonts w:ascii="Book Antiqua" w:hAnsi="Book Antiqua" w:cs="Book Antiqua" w:hint="eastAsia"/>
          <w:color w:val="000000"/>
          <w:lang w:eastAsia="zh-CN"/>
        </w:rPr>
        <w:t>)</w:t>
      </w:r>
      <w:r w:rsidR="00450FAC">
        <w:rPr>
          <w:rFonts w:ascii="Book Antiqua" w:eastAsia="Book Antiqua" w:hAnsi="Book Antiqua" w:cs="Book Antiqua"/>
          <w:color w:val="000000"/>
        </w:rPr>
        <w:t xml:space="preserve"> was elevated at 2</w:t>
      </w:r>
      <w:r>
        <w:rPr>
          <w:rFonts w:ascii="Book Antiqua" w:eastAsia="Book Antiqua" w:hAnsi="Book Antiqua" w:cs="Book Antiqua"/>
          <w:color w:val="000000"/>
        </w:rPr>
        <w:t xml:space="preserve">101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D-Dimer was elevated at 3.66 </w:t>
      </w:r>
      <w:r w:rsidR="004472EE">
        <w:rPr>
          <w:rFonts w:ascii="Book Antiqua" w:eastAsia="Book Antiqua" w:hAnsi="Book Antiqua" w:cs="Book Antiqua"/>
          <w:color w:val="000000"/>
        </w:rPr>
        <w:t>µ</w:t>
      </w:r>
      <w:r>
        <w:rPr>
          <w:rFonts w:ascii="Book Antiqua" w:eastAsia="Book Antiqua" w:hAnsi="Book Antiqua" w:cs="Book Antiqua"/>
          <w:color w:val="000000"/>
        </w:rPr>
        <w:t>g/</w:t>
      </w:r>
      <w:proofErr w:type="spellStart"/>
      <w:r>
        <w:rPr>
          <w:rFonts w:ascii="Book Antiqua" w:eastAsia="Book Antiqua" w:hAnsi="Book Antiqua" w:cs="Book Antiqua"/>
          <w:color w:val="000000"/>
        </w:rPr>
        <w:t>mL.</w:t>
      </w:r>
      <w:proofErr w:type="spellEnd"/>
      <w:r>
        <w:rPr>
          <w:rFonts w:ascii="Book Antiqua" w:eastAsia="Book Antiqua" w:hAnsi="Book Antiqua" w:cs="Book Antiqua"/>
          <w:b/>
          <w:bCs/>
          <w:color w:val="000000"/>
        </w:rPr>
        <w:t xml:space="preserve"> </w:t>
      </w:r>
      <w:r w:rsidR="0035127A" w:rsidRPr="0035127A">
        <w:rPr>
          <w:rFonts w:ascii="Book Antiqua" w:hAnsi="Book Antiqua" w:cs="Book Antiqua"/>
          <w:color w:val="000000"/>
          <w:shd w:val="clear" w:color="auto" w:fill="FEFEFE"/>
          <w:lang w:eastAsia="zh-CN"/>
        </w:rPr>
        <w:t>Electrocardiogram</w:t>
      </w:r>
      <w:r>
        <w:rPr>
          <w:rFonts w:ascii="Book Antiqua" w:eastAsia="Book Antiqua" w:hAnsi="Book Antiqua" w:cs="Book Antiqua"/>
          <w:color w:val="000000"/>
          <w:shd w:val="clear" w:color="auto" w:fill="FEFEFE"/>
        </w:rPr>
        <w:t xml:space="preserve"> revealed low voltage </w:t>
      </w:r>
      <w:bookmarkStart w:id="13" w:name="OLE_LINK93"/>
      <w:bookmarkStart w:id="14" w:name="OLE_LINK94"/>
      <w:r>
        <w:rPr>
          <w:rFonts w:ascii="Book Antiqua" w:eastAsia="Book Antiqua" w:hAnsi="Book Antiqua" w:cs="Book Antiqua"/>
          <w:color w:val="000000"/>
          <w:shd w:val="clear" w:color="auto" w:fill="FEFEFE"/>
        </w:rPr>
        <w:t>QRS</w:t>
      </w:r>
      <w:bookmarkEnd w:id="13"/>
      <w:bookmarkEnd w:id="14"/>
      <w:r>
        <w:rPr>
          <w:rFonts w:ascii="Book Antiqua" w:eastAsia="Book Antiqua" w:hAnsi="Book Antiqua" w:cs="Book Antiqua"/>
          <w:color w:val="000000"/>
          <w:shd w:val="clear" w:color="auto" w:fill="FEFEFE"/>
        </w:rPr>
        <w:t xml:space="preserve"> complex with small </w:t>
      </w:r>
      <w:bookmarkStart w:id="15" w:name="OLE_LINK90"/>
      <w:r>
        <w:rPr>
          <w:rFonts w:ascii="Book Antiqua" w:eastAsia="Book Antiqua" w:hAnsi="Book Antiqua" w:cs="Book Antiqua"/>
          <w:color w:val="000000"/>
          <w:shd w:val="clear" w:color="auto" w:fill="FEFEFE"/>
        </w:rPr>
        <w:t>ST-T</w:t>
      </w:r>
      <w:bookmarkEnd w:id="15"/>
      <w:r>
        <w:rPr>
          <w:rFonts w:ascii="Book Antiqua" w:eastAsia="Book Antiqua" w:hAnsi="Book Antiqua" w:cs="Book Antiqua"/>
          <w:color w:val="000000"/>
          <w:shd w:val="clear" w:color="auto" w:fill="FEFEFE"/>
        </w:rPr>
        <w:t xml:space="preserve"> wave changes (Figure 1). </w:t>
      </w:r>
      <w:r>
        <w:rPr>
          <w:rFonts w:ascii="Book Antiqua" w:eastAsia="Book Antiqua" w:hAnsi="Book Antiqua" w:cs="Book Antiqua"/>
          <w:color w:val="000000"/>
        </w:rPr>
        <w:t>A chest radiograph showed cardiomegaly and bilateral opacities (Figure 2). At this stage, given the initial diagnostic information, differentials included congestive heart failure, pulmonary embolism, and/or eosinophilic pneumonia.</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i/>
          <w:color w:val="000000"/>
        </w:rPr>
        <w:t>Imaging examinations</w:t>
      </w:r>
    </w:p>
    <w:p w:rsidR="00A77B3E" w:rsidRDefault="0044777E">
      <w:pPr>
        <w:spacing w:line="360" w:lineRule="auto"/>
        <w:jc w:val="both"/>
      </w:pPr>
      <w:r>
        <w:rPr>
          <w:rFonts w:ascii="Book Antiqua" w:hAnsi="Book Antiqua" w:cs="Book Antiqua" w:hint="eastAsia"/>
          <w:color w:val="000000"/>
          <w:shd w:val="clear" w:color="auto" w:fill="FEFEFE"/>
          <w:lang w:eastAsia="zh-CN"/>
        </w:rPr>
        <w:t>C</w:t>
      </w:r>
      <w:r w:rsidRPr="0044777E">
        <w:rPr>
          <w:rFonts w:ascii="Book Antiqua" w:eastAsia="Book Antiqua" w:hAnsi="Book Antiqua" w:cs="Book Antiqua"/>
          <w:color w:val="000000"/>
          <w:shd w:val="clear" w:color="auto" w:fill="FEFEFE"/>
        </w:rPr>
        <w:t>omputed tomography</w:t>
      </w:r>
      <w:r w:rsidR="00862010">
        <w:rPr>
          <w:rFonts w:ascii="Book Antiqua" w:eastAsia="Book Antiqua" w:hAnsi="Book Antiqua" w:cs="Book Antiqua"/>
          <w:color w:val="000000"/>
          <w:shd w:val="clear" w:color="auto" w:fill="FEFEFE"/>
        </w:rPr>
        <w:t xml:space="preserve"> angiogram revealed a large pericardial effusion, moderate right and small left pleural effusions, and bilateral pulmonary infiltrates (Figure 3). This was followed with a transthoracic echocardiogram which demonstrated normal left ventricular cavity size, wall thickness and systolic function with estimated ejection fraction greater than 55%. No regional wall motion abnormalities were detected. Aortic and mitral valves were normal. There was trace tricuspid regurgitation. The right atrium was normal in size. The right ventricle collapsed in diastole. There was a large pericardial effusion (Figure 4). The diastolic compression of the right ventricle was suggestive of tamponade physiology.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aps/>
          <w:color w:val="000000"/>
          <w:u w:val="single"/>
        </w:rPr>
        <w:t>FINAL DIAGNOSIS</w:t>
      </w:r>
    </w:p>
    <w:p w:rsidR="00A77B3E" w:rsidRDefault="00862010">
      <w:pPr>
        <w:spacing w:line="360" w:lineRule="auto"/>
        <w:jc w:val="both"/>
      </w:pPr>
      <w:r>
        <w:rPr>
          <w:rFonts w:ascii="Book Antiqua" w:eastAsia="Book Antiqua" w:hAnsi="Book Antiqua" w:cs="Book Antiqua"/>
          <w:color w:val="000000"/>
          <w:shd w:val="clear" w:color="auto" w:fill="FEFEFE"/>
        </w:rPr>
        <w:t xml:space="preserve">Based on the </w:t>
      </w:r>
      <w:r w:rsidR="008470DF">
        <w:rPr>
          <w:rFonts w:ascii="Book Antiqua" w:eastAsia="Book Antiqua" w:hAnsi="Book Antiqua" w:cs="Book Antiqua"/>
          <w:color w:val="000000"/>
          <w:shd w:val="clear" w:color="auto" w:fill="FEFEFE"/>
        </w:rPr>
        <w:t xml:space="preserve">American College of Radiology </w:t>
      </w:r>
      <w:r w:rsidR="008470DF">
        <w:rPr>
          <w:rFonts w:ascii="Book Antiqua" w:hAnsi="Book Antiqua" w:cs="Book Antiqua"/>
          <w:color w:val="000000"/>
          <w:shd w:val="clear" w:color="auto" w:fill="FEFEFE"/>
          <w:lang w:eastAsia="zh-CN"/>
        </w:rPr>
        <w:t>(</w:t>
      </w:r>
      <w:r w:rsidR="008470DF">
        <w:rPr>
          <w:rFonts w:ascii="Book Antiqua" w:eastAsia="Book Antiqua" w:hAnsi="Book Antiqua" w:cs="Book Antiqua"/>
          <w:color w:val="000000"/>
          <w:shd w:val="clear" w:color="auto" w:fill="FEFEFE"/>
        </w:rPr>
        <w:t>ACR</w:t>
      </w:r>
      <w:r w:rsidR="008470DF">
        <w:rPr>
          <w:rFonts w:ascii="Book Antiqua" w:hAnsi="Book Antiqua" w:cs="Book Antiqua"/>
          <w:color w:val="000000"/>
          <w:shd w:val="clear" w:color="auto" w:fill="FEFEFE"/>
          <w:lang w:eastAsia="zh-CN"/>
        </w:rPr>
        <w:t>)</w:t>
      </w:r>
      <w:r>
        <w:rPr>
          <w:rFonts w:ascii="Book Antiqua" w:eastAsia="Book Antiqua" w:hAnsi="Book Antiqua" w:cs="Book Antiqua"/>
          <w:color w:val="000000"/>
          <w:shd w:val="clear" w:color="auto" w:fill="FEFEFE"/>
        </w:rPr>
        <w:t xml:space="preserve"> guidelines, the patient was diagnosed with EGPA which manifested in its rare form of cardiac tamponade.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aps/>
          <w:color w:val="000000"/>
          <w:u w:val="single"/>
        </w:rPr>
        <w:t>TREATMENT</w:t>
      </w:r>
    </w:p>
    <w:p w:rsidR="00B96FD4" w:rsidRPr="00B96FD4" w:rsidRDefault="00B96FD4" w:rsidP="00B96FD4">
      <w:pPr>
        <w:spacing w:line="360" w:lineRule="auto"/>
        <w:jc w:val="both"/>
        <w:rPr>
          <w:rFonts w:ascii="Book Antiqua" w:eastAsia="Book Antiqua" w:hAnsi="Book Antiqua" w:cs="Book Antiqua"/>
          <w:color w:val="000000"/>
          <w:shd w:val="clear" w:color="auto" w:fill="FEFEFE"/>
        </w:rPr>
      </w:pPr>
      <w:r w:rsidRPr="00B96FD4">
        <w:rPr>
          <w:rFonts w:ascii="Book Antiqua" w:eastAsia="Book Antiqua" w:hAnsi="Book Antiqua" w:cs="Book Antiqua"/>
          <w:color w:val="000000"/>
          <w:shd w:val="clear" w:color="auto" w:fill="FEFEFE"/>
        </w:rPr>
        <w:t xml:space="preserve">Cardiothoracic surgery was consulted, and she was taken to the operating room for right video-assisted thoracoscopic surgery pericardial window, right lower lobe lung wedge resection, and drainage of pericardial effusion. Pericardial fluid studies were </w:t>
      </w:r>
      <w:r w:rsidRPr="00B96FD4">
        <w:rPr>
          <w:rFonts w:ascii="Book Antiqua" w:eastAsia="Book Antiqua" w:hAnsi="Book Antiqua" w:cs="Book Antiqua"/>
          <w:color w:val="000000"/>
          <w:shd w:val="clear" w:color="auto" w:fill="FEFEFE"/>
        </w:rPr>
        <w:lastRenderedPageBreak/>
        <w:t xml:space="preserve">notable for a cloudy, exudative effusion with white blood cell count of 3092 </w:t>
      </w:r>
      <w:proofErr w:type="spellStart"/>
      <w:r w:rsidRPr="00B96FD4">
        <w:rPr>
          <w:rFonts w:ascii="Book Antiqua" w:eastAsia="Book Antiqua" w:hAnsi="Book Antiqua" w:cs="Book Antiqua"/>
          <w:color w:val="000000"/>
          <w:shd w:val="clear" w:color="auto" w:fill="FEFEFE"/>
        </w:rPr>
        <w:t>μL</w:t>
      </w:r>
      <w:proofErr w:type="spellEnd"/>
      <w:r w:rsidRPr="00B96FD4">
        <w:rPr>
          <w:rFonts w:ascii="Book Antiqua" w:eastAsia="Book Antiqua" w:hAnsi="Book Antiqua" w:cs="Book Antiqua"/>
          <w:color w:val="000000"/>
          <w:shd w:val="clear" w:color="auto" w:fill="FEFEFE"/>
        </w:rPr>
        <w:t xml:space="preserve"> and 25% eosinophilia. Pericardial fluid cytology was negative for malignancy. Aerobic, anaerobic, and fungal cultures were negative for any growth. Pericardial biopsy demonstrated eosinophilic pericarditis (Figure 5). Lung tissue pathology demonstrated findings consistent with eosinophilic pneumonia </w:t>
      </w:r>
      <w:r w:rsidRPr="003769CA">
        <w:rPr>
          <w:rFonts w:ascii="Book Antiqua" w:eastAsia="Book Antiqua" w:hAnsi="Book Antiqua" w:cs="Book Antiqua"/>
          <w:i/>
          <w:color w:val="000000"/>
          <w:shd w:val="clear" w:color="auto" w:fill="FEFEFE"/>
        </w:rPr>
        <w:t>vs</w:t>
      </w:r>
      <w:r w:rsidRPr="00B96FD4">
        <w:rPr>
          <w:rFonts w:ascii="Book Antiqua" w:eastAsia="Book Antiqua" w:hAnsi="Book Antiqua" w:cs="Book Antiqua"/>
          <w:color w:val="000000"/>
          <w:shd w:val="clear" w:color="auto" w:fill="FEFEFE"/>
        </w:rPr>
        <w:t xml:space="preserve"> EGPA (Figure 6). </w:t>
      </w:r>
    </w:p>
    <w:p w:rsidR="00B96FD4" w:rsidRDefault="00B96FD4" w:rsidP="00B96FD4">
      <w:pPr>
        <w:spacing w:line="360" w:lineRule="auto"/>
        <w:ind w:firstLineChars="100" w:firstLine="240"/>
        <w:jc w:val="both"/>
        <w:rPr>
          <w:rFonts w:ascii="Book Antiqua" w:hAnsi="Book Antiqua" w:cs="Book Antiqua"/>
          <w:color w:val="000000"/>
          <w:shd w:val="clear" w:color="auto" w:fill="FEFEFE"/>
          <w:lang w:eastAsia="zh-CN"/>
        </w:rPr>
      </w:pPr>
      <w:r w:rsidRPr="00B96FD4">
        <w:rPr>
          <w:rFonts w:ascii="Book Antiqua" w:eastAsia="Book Antiqua" w:hAnsi="Book Antiqua" w:cs="Book Antiqua"/>
          <w:color w:val="000000"/>
          <w:shd w:val="clear" w:color="auto" w:fill="FEFEFE"/>
        </w:rPr>
        <w:t>Following the drainage of pericardial fluid, the patient demonstrated relief of her presenting symptoms. She denied any chest pain or shortness of breath. Repeat troponin levels were within normal limits. Other laboratory workup including respiratory viral panel, blood cultures, rheumatologic marker including antinuclear antibody, rheumatoid factor and anti-neutrophil cytoplasmic antibody (ANCA) were negative. Hypersensitivity pneumonitis panel was also negative. Repeat echocardiogram the following day showed normal biventricular function, valvular function, and wall motion. It did not demonstrate accumulation of new pericardial effusion. As such coronary catheterization was deferred.</w:t>
      </w:r>
    </w:p>
    <w:p w:rsidR="00A77B3E" w:rsidRDefault="00862010" w:rsidP="00B96FD4">
      <w:pPr>
        <w:spacing w:line="360" w:lineRule="auto"/>
        <w:ind w:firstLineChars="100" w:firstLine="240"/>
        <w:jc w:val="both"/>
      </w:pPr>
      <w:r>
        <w:rPr>
          <w:rFonts w:ascii="Book Antiqua" w:eastAsia="Book Antiqua" w:hAnsi="Book Antiqua" w:cs="Book Antiqua"/>
          <w:color w:val="000000"/>
          <w:shd w:val="clear" w:color="auto" w:fill="FEFEFE"/>
        </w:rPr>
        <w:t xml:space="preserve">The patient was started on oral prednisone 40 mg daily. A month later, mepolizumab was added to her treatment course and prednisone was concurrently tapered down. Eventually, she has been maintained on oral prednisone 7.5 mg daily as well as mepolizumab monthly with no recurrence of her symptoms.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aps/>
          <w:color w:val="000000"/>
          <w:u w:val="single"/>
        </w:rPr>
        <w:t>OUTCOME AND FOLLOW-UP</w:t>
      </w:r>
    </w:p>
    <w:p w:rsidR="00A77B3E" w:rsidRDefault="00862010">
      <w:pPr>
        <w:spacing w:line="360" w:lineRule="auto"/>
        <w:jc w:val="both"/>
      </w:pPr>
      <w:r>
        <w:rPr>
          <w:rFonts w:ascii="Book Antiqua" w:eastAsia="Book Antiqua" w:hAnsi="Book Antiqua" w:cs="Book Antiqua"/>
          <w:color w:val="000000"/>
          <w:shd w:val="clear" w:color="auto" w:fill="FEFEFE"/>
        </w:rPr>
        <w:t xml:space="preserve">At one-month interval, transthoracic echocardiogram, CT chest with contrast, and </w:t>
      </w:r>
      <w:r w:rsidR="00776648">
        <w:rPr>
          <w:rFonts w:ascii="Book Antiqua" w:eastAsia="Book Antiqua" w:hAnsi="Book Antiqua" w:cs="Book Antiqua"/>
          <w:color w:val="000000"/>
          <w:shd w:val="clear" w:color="auto" w:fill="FEFEFE"/>
        </w:rPr>
        <w:t>cardia</w:t>
      </w:r>
      <w:r>
        <w:rPr>
          <w:rFonts w:ascii="Book Antiqua" w:eastAsia="Book Antiqua" w:hAnsi="Book Antiqua" w:cs="Book Antiqua"/>
          <w:color w:val="000000"/>
          <w:shd w:val="clear" w:color="auto" w:fill="FEFEFE"/>
        </w:rPr>
        <w:t xml:space="preserve">c </w:t>
      </w:r>
      <w:bookmarkStart w:id="16" w:name="OLE_LINK100"/>
      <w:bookmarkStart w:id="17" w:name="OLE_LINK101"/>
      <w:r w:rsidR="00776648" w:rsidRPr="00776648">
        <w:rPr>
          <w:rFonts w:ascii="Book Antiqua" w:eastAsia="Book Antiqua" w:hAnsi="Book Antiqua" w:cs="Book Antiqua"/>
          <w:color w:val="000000"/>
          <w:shd w:val="clear" w:color="auto" w:fill="FEFEFE"/>
        </w:rPr>
        <w:t xml:space="preserve">magnetic resonance imaging </w:t>
      </w:r>
      <w:r w:rsidR="00776648">
        <w:rPr>
          <w:rFonts w:ascii="Book Antiqua" w:hAnsi="Book Antiqua" w:cs="Book Antiqua" w:hint="eastAsia"/>
          <w:color w:val="000000"/>
          <w:shd w:val="clear" w:color="auto" w:fill="FEFEFE"/>
          <w:lang w:eastAsia="zh-CN"/>
        </w:rPr>
        <w:t>(</w:t>
      </w:r>
      <w:r>
        <w:rPr>
          <w:rFonts w:ascii="Book Antiqua" w:eastAsia="Book Antiqua" w:hAnsi="Book Antiqua" w:cs="Book Antiqua"/>
          <w:color w:val="000000"/>
          <w:shd w:val="clear" w:color="auto" w:fill="FEFEFE"/>
        </w:rPr>
        <w:t>MRI</w:t>
      </w:r>
      <w:bookmarkEnd w:id="16"/>
      <w:bookmarkEnd w:id="17"/>
      <w:r w:rsidR="00776648">
        <w:rPr>
          <w:rFonts w:ascii="Book Antiqua" w:hAnsi="Book Antiqua" w:cs="Book Antiqua" w:hint="eastAsia"/>
          <w:color w:val="000000"/>
          <w:shd w:val="clear" w:color="auto" w:fill="FEFEFE"/>
          <w:lang w:eastAsia="zh-CN"/>
        </w:rPr>
        <w:t>)</w:t>
      </w:r>
      <w:r>
        <w:rPr>
          <w:rFonts w:ascii="Book Antiqua" w:eastAsia="Book Antiqua" w:hAnsi="Book Antiqua" w:cs="Book Antiqua"/>
          <w:color w:val="000000"/>
          <w:shd w:val="clear" w:color="auto" w:fill="FEFEFE"/>
        </w:rPr>
        <w:t xml:space="preserve"> with and without contrast were performed to monitor disease progression. Echocardiogram showed resolution of pericardial effusion and normal biventricular function. CT chest showed resolution of bilateral infiltrates. Cardiac MRI with and without contrast showed normal biventricular volume and systolic function. There were no areas of focal hyperenhancement, consistent with the absence of myocardial scarring or fibrosis. A post gadolinium </w:t>
      </w:r>
      <w:bookmarkStart w:id="18" w:name="OLE_LINK102"/>
      <w:bookmarkStart w:id="19" w:name="OLE_LINK103"/>
      <w:r>
        <w:rPr>
          <w:rFonts w:ascii="Book Antiqua" w:eastAsia="Book Antiqua" w:hAnsi="Book Antiqua" w:cs="Book Antiqua"/>
          <w:color w:val="000000"/>
          <w:shd w:val="clear" w:color="auto" w:fill="FEFEFE"/>
        </w:rPr>
        <w:t>LAVA</w:t>
      </w:r>
      <w:bookmarkEnd w:id="18"/>
      <w:bookmarkEnd w:id="19"/>
      <w:r>
        <w:rPr>
          <w:rFonts w:ascii="Book Antiqua" w:eastAsia="Book Antiqua" w:hAnsi="Book Antiqua" w:cs="Book Antiqua"/>
          <w:color w:val="000000"/>
          <w:shd w:val="clear" w:color="auto" w:fill="FEFEFE"/>
        </w:rPr>
        <w:t xml:space="preserve"> sequence was acquired which demonstrated normal measurements of biventricular dimensions, volume and ejection fraction. At follow up office visits, she had no recurrence of </w:t>
      </w:r>
      <w:r>
        <w:rPr>
          <w:rFonts w:ascii="Book Antiqua" w:eastAsia="Book Antiqua" w:hAnsi="Book Antiqua" w:cs="Book Antiqua"/>
          <w:color w:val="000000"/>
          <w:shd w:val="clear" w:color="auto" w:fill="FEFEFE"/>
        </w:rPr>
        <w:lastRenderedPageBreak/>
        <w:t xml:space="preserve">cardiopulmonary symptoms, her mononeuritis had resolved, there was no evidence of eosinophilia on hemogram, and she tolerated the medication well.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aps/>
          <w:color w:val="000000"/>
          <w:u w:val="single"/>
        </w:rPr>
        <w:t>DISCUSSION</w:t>
      </w:r>
    </w:p>
    <w:p w:rsidR="00A77B3E" w:rsidRDefault="00862010">
      <w:pPr>
        <w:spacing w:line="360" w:lineRule="auto"/>
        <w:jc w:val="both"/>
      </w:pPr>
      <w:r>
        <w:rPr>
          <w:rFonts w:ascii="Book Antiqua" w:eastAsia="Book Antiqua" w:hAnsi="Book Antiqua" w:cs="Book Antiqua"/>
          <w:color w:val="000000"/>
          <w:shd w:val="clear" w:color="auto" w:fill="FEFEFE"/>
        </w:rPr>
        <w:t>EGPA is a rare systemic disease characterized by asthma, peripheral and tissue eosinophilia and systemic vasculitis. It is reported to have an annual incidence of 1.0 – 4.2 cases per million</w:t>
      </w:r>
      <w:r w:rsidR="00CD0157">
        <w:rPr>
          <w:rFonts w:ascii="Book Antiqua" w:hAnsi="Book Antiqua" w:cs="Book Antiqua" w:hint="eastAsia"/>
          <w:color w:val="000000"/>
          <w:shd w:val="clear" w:color="auto" w:fill="FEFEFE"/>
          <w:vertAlign w:val="superscript"/>
          <w:lang w:eastAsia="zh-CN"/>
        </w:rPr>
        <w:t>[2]</w:t>
      </w:r>
      <w:r>
        <w:rPr>
          <w:rFonts w:ascii="Book Antiqua" w:eastAsia="Book Antiqua" w:hAnsi="Book Antiqua" w:cs="Book Antiqua"/>
          <w:color w:val="000000"/>
          <w:shd w:val="clear" w:color="auto" w:fill="FEFEFE"/>
        </w:rPr>
        <w:t xml:space="preserve">. Cardiac involvement commonly includes eosinophilic </w:t>
      </w:r>
      <w:proofErr w:type="spellStart"/>
      <w:r>
        <w:rPr>
          <w:rFonts w:ascii="Book Antiqua" w:eastAsia="Book Antiqua" w:hAnsi="Book Antiqua" w:cs="Book Antiqua"/>
          <w:color w:val="000000"/>
          <w:shd w:val="clear" w:color="auto" w:fill="FEFEFE"/>
        </w:rPr>
        <w:t>endomyocarditis</w:t>
      </w:r>
      <w:proofErr w:type="spellEnd"/>
      <w:r>
        <w:rPr>
          <w:rFonts w:ascii="Book Antiqua" w:eastAsia="Book Antiqua" w:hAnsi="Book Antiqua" w:cs="Book Antiqua"/>
          <w:color w:val="000000"/>
          <w:shd w:val="clear" w:color="auto" w:fill="FEFEFE"/>
        </w:rPr>
        <w:t xml:space="preserve">, coronary vasculitis, </w:t>
      </w:r>
      <w:proofErr w:type="spellStart"/>
      <w:r>
        <w:rPr>
          <w:rFonts w:ascii="Book Antiqua" w:eastAsia="Book Antiqua" w:hAnsi="Book Antiqua" w:cs="Book Antiqua"/>
          <w:color w:val="000000"/>
          <w:shd w:val="clear" w:color="auto" w:fill="FEFEFE"/>
        </w:rPr>
        <w:t>arrythmia</w:t>
      </w:r>
      <w:proofErr w:type="spellEnd"/>
      <w:r>
        <w:rPr>
          <w:rFonts w:ascii="Book Antiqua" w:eastAsia="Book Antiqua" w:hAnsi="Book Antiqua" w:cs="Book Antiqua"/>
          <w:color w:val="000000"/>
          <w:shd w:val="clear" w:color="auto" w:fill="FEFEFE"/>
        </w:rPr>
        <w:t>, cardiomyopathy and pericarditis with small pericardial effusions</w:t>
      </w:r>
      <w:r w:rsidR="00CD0157">
        <w:rPr>
          <w:rFonts w:ascii="Book Antiqua" w:hAnsi="Book Antiqua" w:cs="Book Antiqua" w:hint="eastAsia"/>
          <w:color w:val="000000"/>
          <w:shd w:val="clear" w:color="auto" w:fill="FEFEFE"/>
          <w:vertAlign w:val="superscript"/>
          <w:lang w:eastAsia="zh-CN"/>
        </w:rPr>
        <w:t>[3]</w:t>
      </w:r>
      <w:r>
        <w:rPr>
          <w:rFonts w:ascii="Book Antiqua" w:eastAsia="Book Antiqua" w:hAnsi="Book Antiqua" w:cs="Book Antiqua"/>
          <w:color w:val="000000"/>
          <w:shd w:val="clear" w:color="auto" w:fill="FEFEFE"/>
        </w:rPr>
        <w:t>. EGPA presenting as cardiac tamponade is exceedingly rare</w:t>
      </w:r>
      <w:r w:rsidR="00CD0157">
        <w:rPr>
          <w:rFonts w:ascii="Book Antiqua" w:hAnsi="Book Antiqua" w:cs="Book Antiqua" w:hint="eastAsia"/>
          <w:color w:val="000000"/>
          <w:shd w:val="clear" w:color="auto" w:fill="FEFEFE"/>
          <w:vertAlign w:val="superscript"/>
          <w:lang w:eastAsia="zh-CN"/>
        </w:rPr>
        <w:t>[</w:t>
      </w:r>
      <w:r>
        <w:rPr>
          <w:rFonts w:ascii="Book Antiqua" w:hAnsi="Book Antiqua" w:cs="Book Antiqua" w:hint="eastAsia"/>
          <w:color w:val="000000"/>
          <w:shd w:val="clear" w:color="auto" w:fill="FEFEFE"/>
          <w:vertAlign w:val="superscript"/>
          <w:lang w:eastAsia="zh-CN"/>
        </w:rPr>
        <w:t>3,4</w:t>
      </w:r>
      <w:r w:rsidR="00CD0157">
        <w:rPr>
          <w:rFonts w:ascii="Book Antiqua" w:hAnsi="Book Antiqua" w:cs="Book Antiqua" w:hint="eastAsia"/>
          <w:color w:val="000000"/>
          <w:shd w:val="clear" w:color="auto" w:fill="FEFEFE"/>
          <w:vertAlign w:val="superscript"/>
          <w:lang w:eastAsia="zh-CN"/>
        </w:rPr>
        <w:t>]</w:t>
      </w:r>
      <w:r>
        <w:rPr>
          <w:rFonts w:ascii="Book Antiqua" w:eastAsia="Book Antiqua" w:hAnsi="Book Antiqua" w:cs="Book Antiqua"/>
          <w:color w:val="000000"/>
          <w:shd w:val="clear" w:color="auto" w:fill="FEFEFE"/>
        </w:rPr>
        <w:t xml:space="preserve">. When cardiac involvement is present, rapid diagnosis is necessary because it is an important predictor of morbidity and mortality. </w:t>
      </w:r>
    </w:p>
    <w:p w:rsidR="00A77B3E" w:rsidRDefault="00862010" w:rsidP="00CD0157">
      <w:pPr>
        <w:spacing w:line="360" w:lineRule="auto"/>
        <w:ind w:firstLineChars="100" w:firstLine="240"/>
        <w:jc w:val="both"/>
      </w:pPr>
      <w:r>
        <w:rPr>
          <w:rFonts w:ascii="Book Antiqua" w:eastAsia="Book Antiqua" w:hAnsi="Book Antiqua" w:cs="Book Antiqua"/>
          <w:color w:val="000000"/>
          <w:shd w:val="clear" w:color="auto" w:fill="FEFEFE"/>
        </w:rPr>
        <w:t>According to the ACR, the diagnostic criteria for EGPA includes:</w:t>
      </w:r>
      <w:r w:rsidR="00CD0157">
        <w:rPr>
          <w:rFonts w:ascii="Book Antiqua" w:eastAsia="Book Antiqua" w:hAnsi="Book Antiqua" w:cs="Book Antiqua"/>
          <w:color w:val="000000"/>
          <w:shd w:val="clear" w:color="auto" w:fill="FEFEFE"/>
        </w:rPr>
        <w:t xml:space="preserve"> (1) asthma</w:t>
      </w:r>
      <w:r w:rsidR="00CD0157">
        <w:rPr>
          <w:rFonts w:ascii="Book Antiqua" w:hAnsi="Book Antiqua" w:cs="Book Antiqua" w:hint="eastAsia"/>
          <w:color w:val="000000"/>
          <w:shd w:val="clear" w:color="auto" w:fill="FEFEFE"/>
          <w:lang w:eastAsia="zh-CN"/>
        </w:rPr>
        <w:t>;</w:t>
      </w:r>
      <w:r w:rsidR="00CD0157">
        <w:rPr>
          <w:rFonts w:ascii="Book Antiqua" w:eastAsia="Book Antiqua" w:hAnsi="Book Antiqua" w:cs="Book Antiqua"/>
          <w:color w:val="000000"/>
          <w:shd w:val="clear" w:color="auto" w:fill="FEFEFE"/>
        </w:rPr>
        <w:t xml:space="preserve"> (2) eosinophilia &gt;</w:t>
      </w:r>
      <w:r w:rsidR="00CD0157">
        <w:rPr>
          <w:rFonts w:ascii="Book Antiqua" w:hAnsi="Book Antiqua" w:cs="Book Antiqua" w:hint="eastAsia"/>
          <w:color w:val="000000"/>
          <w:shd w:val="clear" w:color="auto" w:fill="FEFEFE"/>
          <w:lang w:eastAsia="zh-CN"/>
        </w:rPr>
        <w:t xml:space="preserve"> </w:t>
      </w:r>
      <w:r w:rsidR="00CD0157">
        <w:rPr>
          <w:rFonts w:ascii="Book Antiqua" w:eastAsia="Book Antiqua" w:hAnsi="Book Antiqua" w:cs="Book Antiqua"/>
          <w:color w:val="000000"/>
          <w:shd w:val="clear" w:color="auto" w:fill="FEFEFE"/>
        </w:rPr>
        <w:t>10%</w:t>
      </w:r>
      <w:r w:rsidR="00CD0157">
        <w:rPr>
          <w:rFonts w:ascii="Book Antiqua" w:hAnsi="Book Antiqua" w:cs="Book Antiqua" w:hint="eastAsia"/>
          <w:color w:val="000000"/>
          <w:shd w:val="clear" w:color="auto" w:fill="FEFEFE"/>
          <w:lang w:eastAsia="zh-CN"/>
        </w:rPr>
        <w:t>;</w:t>
      </w:r>
      <w:r>
        <w:rPr>
          <w:rFonts w:ascii="Book Antiqua" w:eastAsia="Book Antiqua" w:hAnsi="Book Antiqua" w:cs="Book Antiqua"/>
          <w:color w:val="000000"/>
          <w:shd w:val="clear" w:color="auto" w:fill="FEFEFE"/>
        </w:rPr>
        <w:t xml:space="preserve"> (3) neuropathy</w:t>
      </w:r>
      <w:r w:rsidR="00CD0157">
        <w:rPr>
          <w:rFonts w:ascii="Book Antiqua" w:hAnsi="Book Antiqua" w:cs="Book Antiqua" w:hint="eastAsia"/>
          <w:color w:val="000000"/>
          <w:shd w:val="clear" w:color="auto" w:fill="FEFEFE"/>
          <w:lang w:eastAsia="zh-CN"/>
        </w:rPr>
        <w:t>;</w:t>
      </w:r>
      <w:r>
        <w:rPr>
          <w:rFonts w:ascii="Book Antiqua" w:eastAsia="Book Antiqua" w:hAnsi="Book Antiqua" w:cs="Book Antiqua"/>
          <w:color w:val="000000"/>
          <w:shd w:val="clear" w:color="auto" w:fill="FEFEFE"/>
        </w:rPr>
        <w:t xml:space="preserve"> (4) </w:t>
      </w:r>
      <w:r w:rsidR="00CD0157">
        <w:rPr>
          <w:rFonts w:ascii="Book Antiqua" w:eastAsia="Book Antiqua" w:hAnsi="Book Antiqua" w:cs="Book Antiqua"/>
          <w:color w:val="000000"/>
          <w:shd w:val="clear" w:color="auto" w:fill="FEFEFE"/>
        </w:rPr>
        <w:t>non-fixed pulmonary infiltrates</w:t>
      </w:r>
      <w:r w:rsidR="00CD0157">
        <w:rPr>
          <w:rFonts w:ascii="Book Antiqua" w:hAnsi="Book Antiqua" w:cs="Book Antiqua" w:hint="eastAsia"/>
          <w:color w:val="000000"/>
          <w:shd w:val="clear" w:color="auto" w:fill="FEFEFE"/>
          <w:lang w:eastAsia="zh-CN"/>
        </w:rPr>
        <w:t>;</w:t>
      </w:r>
      <w:r>
        <w:rPr>
          <w:rFonts w:ascii="Book Antiqua" w:eastAsia="Book Antiqua" w:hAnsi="Book Antiqua" w:cs="Book Antiqua"/>
          <w:color w:val="000000"/>
          <w:shd w:val="clear" w:color="auto" w:fill="FEFEFE"/>
        </w:rPr>
        <w:t xml:space="preserve"> </w:t>
      </w:r>
      <w:r w:rsidR="00CD0157">
        <w:rPr>
          <w:rFonts w:ascii="Book Antiqua" w:eastAsia="Book Antiqua" w:hAnsi="Book Antiqua" w:cs="Book Antiqua"/>
          <w:color w:val="000000"/>
          <w:shd w:val="clear" w:color="auto" w:fill="FEFEFE"/>
        </w:rPr>
        <w:t>(5) paranasal sinus abnormality</w:t>
      </w:r>
      <w:r>
        <w:rPr>
          <w:rFonts w:ascii="Book Antiqua" w:eastAsia="Book Antiqua" w:hAnsi="Book Antiqua" w:cs="Book Antiqua"/>
          <w:color w:val="000000"/>
          <w:shd w:val="clear" w:color="auto" w:fill="FEFEFE"/>
        </w:rPr>
        <w:t xml:space="preserve"> and (6) extravascular eosinophils</w:t>
      </w:r>
      <w:r w:rsidR="00CD0157">
        <w:rPr>
          <w:rFonts w:ascii="Book Antiqua" w:hAnsi="Book Antiqua" w:cs="Book Antiqua" w:hint="eastAsia"/>
          <w:color w:val="000000"/>
          <w:shd w:val="clear" w:color="auto" w:fill="FEFEFE"/>
          <w:vertAlign w:val="superscript"/>
          <w:lang w:eastAsia="zh-CN"/>
        </w:rPr>
        <w:t>[</w:t>
      </w:r>
      <w:r>
        <w:rPr>
          <w:rFonts w:ascii="Book Antiqua" w:hAnsi="Book Antiqua" w:cs="Book Antiqua" w:hint="eastAsia"/>
          <w:color w:val="000000"/>
          <w:shd w:val="clear" w:color="auto" w:fill="FEFEFE"/>
          <w:vertAlign w:val="superscript"/>
          <w:lang w:eastAsia="zh-CN"/>
        </w:rPr>
        <w:t>5</w:t>
      </w:r>
      <w:r w:rsidR="00CD0157">
        <w:rPr>
          <w:rFonts w:ascii="Book Antiqua" w:hAnsi="Book Antiqua" w:cs="Book Antiqua" w:hint="eastAsia"/>
          <w:color w:val="000000"/>
          <w:shd w:val="clear" w:color="auto" w:fill="FEFEFE"/>
          <w:vertAlign w:val="superscript"/>
          <w:lang w:eastAsia="zh-CN"/>
        </w:rPr>
        <w:t>]</w:t>
      </w:r>
      <w:r>
        <w:rPr>
          <w:rFonts w:ascii="Book Antiqua" w:eastAsia="Book Antiqua" w:hAnsi="Book Antiqua" w:cs="Book Antiqua"/>
          <w:color w:val="000000"/>
          <w:shd w:val="clear" w:color="auto" w:fill="FEFEFE"/>
        </w:rPr>
        <w:t>. The ACR determined that having at least four of the six criteria yields a sensitivity of 85% and a specificity of 99.7% for EGPA</w:t>
      </w:r>
      <w:r w:rsidR="00CD0157">
        <w:rPr>
          <w:rFonts w:ascii="Book Antiqua" w:hAnsi="Book Antiqua" w:cs="Book Antiqua" w:hint="eastAsia"/>
          <w:color w:val="000000"/>
          <w:shd w:val="clear" w:color="auto" w:fill="FEFEFE"/>
          <w:vertAlign w:val="superscript"/>
          <w:lang w:eastAsia="zh-CN"/>
        </w:rPr>
        <w:t>[</w:t>
      </w:r>
      <w:r>
        <w:rPr>
          <w:rFonts w:ascii="Book Antiqua" w:hAnsi="Book Antiqua" w:cs="Book Antiqua" w:hint="eastAsia"/>
          <w:color w:val="000000"/>
          <w:shd w:val="clear" w:color="auto" w:fill="FEFEFE"/>
          <w:vertAlign w:val="superscript"/>
          <w:lang w:eastAsia="zh-CN"/>
        </w:rPr>
        <w:t>5</w:t>
      </w:r>
      <w:r w:rsidR="00CD0157">
        <w:rPr>
          <w:rFonts w:ascii="Book Antiqua" w:hAnsi="Book Antiqua" w:cs="Book Antiqua" w:hint="eastAsia"/>
          <w:color w:val="000000"/>
          <w:shd w:val="clear" w:color="auto" w:fill="FEFEFE"/>
          <w:vertAlign w:val="superscript"/>
          <w:lang w:eastAsia="zh-CN"/>
        </w:rPr>
        <w:t>]</w:t>
      </w:r>
      <w:r>
        <w:rPr>
          <w:rFonts w:ascii="Book Antiqua" w:eastAsia="Book Antiqua" w:hAnsi="Book Antiqua" w:cs="Book Antiqua"/>
          <w:color w:val="000000"/>
          <w:shd w:val="clear" w:color="auto" w:fill="FEFEFE"/>
        </w:rPr>
        <w:t>. Our patient met four of the six criteria for the diagnosis of EGPA including: peripheral eosinophilia of 45%, mononeuropathy of right hand, bilateral pulmonary infiltrates on CT angiogram and pericardial/Lung tissue biopsy with extravascular eosinophilia.</w:t>
      </w:r>
    </w:p>
    <w:p w:rsidR="00A77B3E" w:rsidRDefault="00862010" w:rsidP="00CD0157">
      <w:pPr>
        <w:spacing w:line="360" w:lineRule="auto"/>
        <w:ind w:firstLineChars="100" w:firstLine="240"/>
        <w:jc w:val="both"/>
      </w:pPr>
      <w:r>
        <w:rPr>
          <w:rFonts w:ascii="Book Antiqua" w:eastAsia="Book Antiqua" w:hAnsi="Book Antiqua" w:cs="Book Antiqua"/>
          <w:color w:val="000000"/>
          <w:shd w:val="clear" w:color="auto" w:fill="FEFEFE"/>
        </w:rPr>
        <w:t>The French vasculitis study group demonstrated that EGPA constitutes of two separate clinical patterns which can be distinguished by the ANCA status; patients with cardiac eosinophilic tissue infiltration are usually ANCA negative, whereas patients with pulmonary and renal involvement are ANCA positive</w:t>
      </w:r>
      <w:r w:rsidR="00CD0157">
        <w:rPr>
          <w:rFonts w:ascii="Book Antiqua" w:hAnsi="Book Antiqua" w:cs="Book Antiqua" w:hint="eastAsia"/>
          <w:color w:val="000000"/>
          <w:shd w:val="clear" w:color="auto" w:fill="FEFEFE"/>
          <w:vertAlign w:val="superscript"/>
          <w:lang w:eastAsia="zh-CN"/>
        </w:rPr>
        <w:t>[</w:t>
      </w:r>
      <w:r>
        <w:rPr>
          <w:rFonts w:ascii="Book Antiqua" w:hAnsi="Book Antiqua" w:cs="Book Antiqua" w:hint="eastAsia"/>
          <w:color w:val="000000"/>
          <w:shd w:val="clear" w:color="auto" w:fill="FEFEFE"/>
          <w:vertAlign w:val="superscript"/>
          <w:lang w:eastAsia="zh-CN"/>
        </w:rPr>
        <w:t>6,7</w:t>
      </w:r>
      <w:r w:rsidR="00CD0157">
        <w:rPr>
          <w:rFonts w:ascii="Book Antiqua" w:hAnsi="Book Antiqua" w:cs="Book Antiqua" w:hint="eastAsia"/>
          <w:color w:val="000000"/>
          <w:shd w:val="clear" w:color="auto" w:fill="FEFEFE"/>
          <w:vertAlign w:val="superscript"/>
          <w:lang w:eastAsia="zh-CN"/>
        </w:rPr>
        <w:t>]</w:t>
      </w:r>
      <w:r>
        <w:rPr>
          <w:rFonts w:ascii="Book Antiqua" w:eastAsia="Book Antiqua" w:hAnsi="Book Antiqua" w:cs="Book Antiqua"/>
          <w:color w:val="000000"/>
          <w:shd w:val="clear" w:color="auto" w:fill="FEFEFE"/>
        </w:rPr>
        <w:t>.</w:t>
      </w:r>
    </w:p>
    <w:p w:rsidR="00A77B3E" w:rsidRDefault="00862010" w:rsidP="00CD0157">
      <w:pPr>
        <w:spacing w:line="360" w:lineRule="auto"/>
        <w:ind w:firstLineChars="100" w:firstLine="240"/>
        <w:jc w:val="both"/>
      </w:pPr>
      <w:r>
        <w:rPr>
          <w:rFonts w:ascii="Book Antiqua" w:eastAsia="Book Antiqua" w:hAnsi="Book Antiqua" w:cs="Book Antiqua"/>
          <w:color w:val="000000"/>
          <w:shd w:val="clear" w:color="auto" w:fill="FEFEFE"/>
        </w:rPr>
        <w:t xml:space="preserve">In a literature search on PubMed between January 1960 – March 2020 we found 14 cases of EGPA manifesting as cardiac tamponade (Table 1). Of the total 14 cases reviewed (including ours), age range included 12-73, with 50% male and 50% female patients. Myocardial involvement was detected in five of the fourteen EGPA cases with cardiac tamponade. ANCA status was only positive in one case, thus it is unlikely for ANCA to be related to pericardial involvement leading to cardiac tamponade in EGPA. Cytology from aspirated pericardial fluid did not provide diagnostic value as their </w:t>
      </w:r>
      <w:r>
        <w:rPr>
          <w:rFonts w:ascii="Book Antiqua" w:eastAsia="Book Antiqua" w:hAnsi="Book Antiqua" w:cs="Book Antiqua"/>
          <w:color w:val="000000"/>
          <w:shd w:val="clear" w:color="auto" w:fill="FEFEFE"/>
        </w:rPr>
        <w:lastRenderedPageBreak/>
        <w:t xml:space="preserve">presence were variable in the reported cytology results. The diagnosis of seven of the EGPA cases with cardiac tamponade were made from pericardial biopsy. </w:t>
      </w:r>
    </w:p>
    <w:p w:rsidR="00A77B3E" w:rsidRDefault="00862010" w:rsidP="00CD0157">
      <w:pPr>
        <w:spacing w:line="360" w:lineRule="auto"/>
        <w:ind w:firstLineChars="100" w:firstLine="240"/>
        <w:jc w:val="both"/>
      </w:pPr>
      <w:r>
        <w:rPr>
          <w:rFonts w:ascii="Book Antiqua" w:eastAsia="Book Antiqua" w:hAnsi="Book Antiqua" w:cs="Book Antiqua"/>
          <w:color w:val="000000"/>
          <w:shd w:val="clear" w:color="auto" w:fill="FEFEFE"/>
        </w:rPr>
        <w:t xml:space="preserve">EGPA manifesting as isolated pericarditis with pericardial effusion may present as mild symptoms of chest pain, cough, </w:t>
      </w:r>
      <w:r w:rsidR="00CD0157">
        <w:rPr>
          <w:rFonts w:ascii="Book Antiqua" w:eastAsia="Book Antiqua" w:hAnsi="Book Antiqua" w:cs="Book Antiqua"/>
          <w:color w:val="000000"/>
          <w:shd w:val="clear" w:color="auto" w:fill="FEFEFE"/>
        </w:rPr>
        <w:t>and dyspnea</w:t>
      </w:r>
      <w:r>
        <w:rPr>
          <w:rFonts w:ascii="Book Antiqua" w:eastAsia="Book Antiqua" w:hAnsi="Book Antiqua" w:cs="Book Antiqua"/>
          <w:color w:val="000000"/>
          <w:shd w:val="clear" w:color="auto" w:fill="FEFEFE"/>
        </w:rPr>
        <w:t xml:space="preserve"> to life threatening conditions such as hemodynamic instability. Chest radiograph and electrocardiogram can show initial abnormalities, while urgent echocardiogram confirms the diagnosis of pericardial effusion and tamponade. In such scenarios, pericardiocentesis is performed, and pericardial fluid analysis demonstrates exudative effusion with marked eosinophilia. Histopathology from pericardial biopsy demonstrates vasculitis with eosinophilic infiltration. When patients with EGPA exhibits tamponade without involvement of other visceral organs, the diagnosis is difficult to make without pericardial biopsy. Cardiac MRI is an important noninvasive tool in demonstrating extent of cardiac involvement and following disease progression</w:t>
      </w:r>
      <w:r w:rsidR="00CD0157">
        <w:rPr>
          <w:rFonts w:ascii="Book Antiqua" w:hAnsi="Book Antiqua" w:cs="Book Antiqua" w:hint="eastAsia"/>
          <w:color w:val="000000"/>
          <w:shd w:val="clear" w:color="auto" w:fill="FEFEFE"/>
          <w:vertAlign w:val="superscript"/>
          <w:lang w:eastAsia="zh-CN"/>
        </w:rPr>
        <w:t>[8]</w:t>
      </w:r>
      <w:r>
        <w:rPr>
          <w:rFonts w:ascii="Book Antiqua" w:eastAsia="Book Antiqua" w:hAnsi="Book Antiqua" w:cs="Book Antiqua"/>
          <w:color w:val="000000"/>
          <w:shd w:val="clear" w:color="auto" w:fill="FEFEFE"/>
        </w:rPr>
        <w:t xml:space="preserve">. </w:t>
      </w:r>
    </w:p>
    <w:p w:rsidR="00A77B3E" w:rsidRDefault="00862010" w:rsidP="000E717C">
      <w:pPr>
        <w:spacing w:line="360" w:lineRule="auto"/>
        <w:ind w:firstLineChars="100" w:firstLine="240"/>
        <w:jc w:val="both"/>
      </w:pPr>
      <w:r>
        <w:rPr>
          <w:rFonts w:ascii="Book Antiqua" w:eastAsia="Book Antiqua" w:hAnsi="Book Antiqua" w:cs="Book Antiqua"/>
          <w:color w:val="000000"/>
          <w:shd w:val="clear" w:color="auto" w:fill="FEFEFE"/>
        </w:rPr>
        <w:t>The management and prognosis of EGPA depends on the number of organs involved and their severity. Isolated pericarditis can be treated with high dose steroids alone, whereas pericarditis with myocardial injury and other visceral organ involvement are treated with a combination of high dose steroids and immunosuppressive drugs</w:t>
      </w:r>
      <w:r w:rsidR="000E717C">
        <w:rPr>
          <w:rFonts w:ascii="Book Antiqua" w:hAnsi="Book Antiqua" w:cs="Book Antiqua" w:hint="eastAsia"/>
          <w:color w:val="000000"/>
          <w:shd w:val="clear" w:color="auto" w:fill="FEFEFE"/>
          <w:vertAlign w:val="superscript"/>
          <w:lang w:eastAsia="zh-CN"/>
        </w:rPr>
        <w:t>[</w:t>
      </w:r>
      <w:r>
        <w:rPr>
          <w:rFonts w:ascii="Book Antiqua" w:hAnsi="Book Antiqua" w:cs="Book Antiqua" w:hint="eastAsia"/>
          <w:color w:val="000000"/>
          <w:shd w:val="clear" w:color="auto" w:fill="FEFEFE"/>
          <w:vertAlign w:val="superscript"/>
          <w:lang w:eastAsia="zh-CN"/>
        </w:rPr>
        <w:t>3,4</w:t>
      </w:r>
      <w:r w:rsidR="000E717C">
        <w:rPr>
          <w:rFonts w:ascii="Book Antiqua" w:hAnsi="Book Antiqua" w:cs="Book Antiqua" w:hint="eastAsia"/>
          <w:color w:val="000000"/>
          <w:shd w:val="clear" w:color="auto" w:fill="FEFEFE"/>
          <w:vertAlign w:val="superscript"/>
          <w:lang w:eastAsia="zh-CN"/>
        </w:rPr>
        <w:t>]</w:t>
      </w:r>
      <w:r>
        <w:rPr>
          <w:rFonts w:ascii="Book Antiqua" w:eastAsia="Book Antiqua" w:hAnsi="Book Antiqua" w:cs="Book Antiqua"/>
          <w:color w:val="000000"/>
          <w:shd w:val="clear" w:color="auto" w:fill="FEFEFE"/>
        </w:rPr>
        <w:t>. Biologics such as mepolizumab, a humanized monoclonal anti-</w:t>
      </w:r>
      <w:bookmarkStart w:id="20" w:name="OLE_LINK104"/>
      <w:bookmarkStart w:id="21" w:name="OLE_LINK105"/>
      <w:r w:rsidR="000E717C" w:rsidRPr="000E717C">
        <w:rPr>
          <w:rFonts w:ascii="Book Antiqua" w:eastAsia="Book Antiqua" w:hAnsi="Book Antiqua" w:cs="Book Antiqua"/>
          <w:color w:val="000000"/>
          <w:shd w:val="clear" w:color="auto" w:fill="FEFEFE"/>
        </w:rPr>
        <w:t>interleukin</w:t>
      </w:r>
      <w:r w:rsidR="000E717C">
        <w:rPr>
          <w:rFonts w:ascii="Book Antiqua" w:hAnsi="Book Antiqua" w:cs="Book Antiqua" w:hint="eastAsia"/>
          <w:color w:val="000000"/>
          <w:shd w:val="clear" w:color="auto" w:fill="FEFEFE"/>
          <w:lang w:eastAsia="zh-CN"/>
        </w:rPr>
        <w:t xml:space="preserve"> (</w:t>
      </w:r>
      <w:r>
        <w:rPr>
          <w:rFonts w:ascii="Book Antiqua" w:eastAsia="Book Antiqua" w:hAnsi="Book Antiqua" w:cs="Book Antiqua"/>
          <w:color w:val="000000"/>
          <w:shd w:val="clear" w:color="auto" w:fill="FEFEFE"/>
        </w:rPr>
        <w:t>IL</w:t>
      </w:r>
      <w:bookmarkEnd w:id="20"/>
      <w:bookmarkEnd w:id="21"/>
      <w:r w:rsidR="000E717C">
        <w:rPr>
          <w:rFonts w:ascii="Book Antiqua" w:hAnsi="Book Antiqua" w:cs="Book Antiqua" w:hint="eastAsia"/>
          <w:color w:val="000000"/>
          <w:shd w:val="clear" w:color="auto" w:fill="FEFEFE"/>
          <w:lang w:eastAsia="zh-CN"/>
        </w:rPr>
        <w:t>)</w:t>
      </w:r>
      <w:r>
        <w:rPr>
          <w:rFonts w:ascii="Book Antiqua" w:eastAsia="Book Antiqua" w:hAnsi="Book Antiqua" w:cs="Book Antiqua"/>
          <w:color w:val="000000"/>
          <w:shd w:val="clear" w:color="auto" w:fill="FEFEFE"/>
        </w:rPr>
        <w:t>-5 antibody has been shown to maintain higher proportion of study participants in remission, as well as reduce glucocorticoid use in patients with EGPA</w:t>
      </w:r>
      <w:r w:rsidR="000E717C">
        <w:rPr>
          <w:rFonts w:ascii="Book Antiqua" w:hAnsi="Book Antiqua" w:cs="Book Antiqua" w:hint="eastAsia"/>
          <w:color w:val="000000"/>
          <w:shd w:val="clear" w:color="auto" w:fill="FEFEFE"/>
          <w:vertAlign w:val="superscript"/>
          <w:lang w:eastAsia="zh-CN"/>
        </w:rPr>
        <w:t>[9,10]</w:t>
      </w:r>
      <w:r>
        <w:rPr>
          <w:rFonts w:ascii="Book Antiqua" w:eastAsia="Book Antiqua" w:hAnsi="Book Antiqua" w:cs="Book Antiqua"/>
          <w:color w:val="000000"/>
          <w:shd w:val="clear" w:color="auto" w:fill="FEFEFE"/>
        </w:rPr>
        <w:t>. IL-5 is a cytokine involved in eosinophil proliferation, maturation, and differentiation. IL-5 is found to be at increased levels in patients with EGPA</w:t>
      </w:r>
      <w:r w:rsidR="000E717C">
        <w:rPr>
          <w:rFonts w:ascii="Book Antiqua" w:hAnsi="Book Antiqua" w:cs="Book Antiqua" w:hint="eastAsia"/>
          <w:color w:val="000000"/>
          <w:shd w:val="clear" w:color="auto" w:fill="FEFEFE"/>
          <w:vertAlign w:val="superscript"/>
          <w:lang w:eastAsia="zh-CN"/>
        </w:rPr>
        <w:t>[10]</w:t>
      </w:r>
      <w:r>
        <w:rPr>
          <w:rFonts w:ascii="Book Antiqua" w:eastAsia="Book Antiqua" w:hAnsi="Book Antiqua" w:cs="Book Antiqua"/>
          <w:color w:val="000000"/>
          <w:shd w:val="clear" w:color="auto" w:fill="FEFEFE"/>
        </w:rPr>
        <w:t>. Mepolizumab binds to IL-5 and prevents interaction with its receptor on the eosinophil surface, thus providing consistent reduction of peripheral eosinophilia and clinical improvement in patients with eosinophilic disorders such as severe eosinophilic asthma and EGPA</w:t>
      </w:r>
      <w:r w:rsidR="000E717C">
        <w:rPr>
          <w:rFonts w:ascii="Book Antiqua" w:hAnsi="Book Antiqua" w:cs="Book Antiqua" w:hint="eastAsia"/>
          <w:color w:val="000000"/>
          <w:shd w:val="clear" w:color="auto" w:fill="FEFEFE"/>
          <w:vertAlign w:val="superscript"/>
          <w:lang w:eastAsia="zh-CN"/>
        </w:rPr>
        <w:t>[10]</w:t>
      </w:r>
      <w:r>
        <w:rPr>
          <w:rFonts w:ascii="Book Antiqua" w:eastAsia="Book Antiqua" w:hAnsi="Book Antiqua" w:cs="Book Antiqua"/>
          <w:color w:val="000000"/>
          <w:shd w:val="clear" w:color="auto" w:fill="FEFEFE"/>
        </w:rPr>
        <w:t>.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aps/>
          <w:color w:val="000000"/>
          <w:u w:val="single"/>
        </w:rPr>
        <w:t>CONCLUSION</w:t>
      </w:r>
    </w:p>
    <w:p w:rsidR="00A77B3E" w:rsidRDefault="00862010">
      <w:pPr>
        <w:spacing w:line="360" w:lineRule="auto"/>
        <w:jc w:val="both"/>
      </w:pPr>
      <w:r>
        <w:rPr>
          <w:rFonts w:ascii="Book Antiqua" w:eastAsia="Book Antiqua" w:hAnsi="Book Antiqua" w:cs="Book Antiqua"/>
          <w:color w:val="000000"/>
          <w:shd w:val="clear" w:color="auto" w:fill="FEFEFE"/>
        </w:rPr>
        <w:t xml:space="preserve">In summary we have presented a patient with pericarditis leading to pericardial effusion and cardiac tamponade which lead to the diagnosis of EGPA. Pericardial fluid analysis revealed eosinophilic infiltrate and pericardial biopsy demonstrated </w:t>
      </w:r>
      <w:r>
        <w:rPr>
          <w:rFonts w:ascii="Book Antiqua" w:eastAsia="Book Antiqua" w:hAnsi="Book Antiqua" w:cs="Book Antiqua"/>
          <w:color w:val="000000"/>
          <w:shd w:val="clear" w:color="auto" w:fill="FEFEFE"/>
        </w:rPr>
        <w:lastRenderedPageBreak/>
        <w:t>eosinophilic tissue infiltration. Furthermore, cardiac MRI did not show any evidence of inflammation or scarring to indicate myocardial involvement. Thus, this is a rare case of E</w:t>
      </w:r>
      <w:r w:rsidR="008858E3">
        <w:rPr>
          <w:rFonts w:ascii="Book Antiqua" w:hAnsi="Book Antiqua" w:cs="Book Antiqua" w:hint="eastAsia"/>
          <w:color w:val="000000"/>
          <w:shd w:val="clear" w:color="auto" w:fill="FEFEFE"/>
          <w:lang w:eastAsia="zh-CN"/>
        </w:rPr>
        <w:t>G</w:t>
      </w:r>
      <w:r>
        <w:rPr>
          <w:rFonts w:ascii="Book Antiqua" w:eastAsia="Book Antiqua" w:hAnsi="Book Antiqua" w:cs="Book Antiqua"/>
          <w:color w:val="000000"/>
          <w:shd w:val="clear" w:color="auto" w:fill="FEFEFE"/>
        </w:rPr>
        <w:t xml:space="preserve">PA presenting with isolated pericardial involvement which eventually lead to cardiac tamponade. The patient was initiated on high dose prednisone with good response over four weeks. Subsequently, the patient was started on a steroid taper and mepolizumab was added as an adjunct to reduce steroid requirement and maintain longer remission rates. On interval follow up the patient had excellent response, which indicates EGPA presenting as cardiac tamponade can be managed with mepolizumab as a steroid sparing agent.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olor w:val="000000"/>
        </w:rPr>
        <w:t>REFERENCES</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bookmarkStart w:id="22" w:name="OLE_LINK108"/>
      <w:bookmarkStart w:id="23" w:name="OLE_LINK109"/>
      <w:bookmarkStart w:id="24" w:name="OLE_LINK160"/>
      <w:bookmarkStart w:id="25" w:name="OLE_LINK161"/>
      <w:bookmarkStart w:id="26" w:name="OLE_LINK162"/>
      <w:bookmarkStart w:id="27" w:name="OLE_LINK163"/>
      <w:bookmarkStart w:id="28" w:name="OLE_LINK164"/>
      <w:bookmarkStart w:id="29" w:name="OLE_LINK165"/>
      <w:r w:rsidRPr="003D0322">
        <w:rPr>
          <w:rFonts w:ascii="Book Antiqua" w:eastAsia="SimSun" w:hAnsi="Book Antiqua"/>
          <w:kern w:val="2"/>
          <w:lang w:eastAsia="zh-CN"/>
        </w:rPr>
        <w:t xml:space="preserve">1 </w:t>
      </w:r>
      <w:r w:rsidRPr="003D0322">
        <w:rPr>
          <w:rFonts w:ascii="Book Antiqua" w:eastAsia="SimSun" w:hAnsi="Book Antiqua"/>
          <w:b/>
          <w:kern w:val="2"/>
          <w:lang w:eastAsia="zh-CN"/>
        </w:rPr>
        <w:t>C</w:t>
      </w:r>
      <w:r w:rsidR="00807AF2" w:rsidRPr="003D0322">
        <w:rPr>
          <w:rFonts w:ascii="Book Antiqua" w:eastAsia="SimSun" w:hAnsi="Book Antiqua"/>
          <w:b/>
          <w:kern w:val="2"/>
          <w:lang w:eastAsia="zh-CN"/>
        </w:rPr>
        <w:t>hurg</w:t>
      </w:r>
      <w:r w:rsidRPr="003D0322">
        <w:rPr>
          <w:rFonts w:ascii="Book Antiqua" w:eastAsia="SimSun" w:hAnsi="Book Antiqua"/>
          <w:b/>
          <w:kern w:val="2"/>
          <w:lang w:eastAsia="zh-CN"/>
        </w:rPr>
        <w:t xml:space="preserve"> J</w:t>
      </w:r>
      <w:r w:rsidRPr="003D0322">
        <w:rPr>
          <w:rFonts w:ascii="Book Antiqua" w:eastAsia="SimSun" w:hAnsi="Book Antiqua"/>
          <w:kern w:val="2"/>
          <w:lang w:eastAsia="zh-CN"/>
        </w:rPr>
        <w:t>, S</w:t>
      </w:r>
      <w:r w:rsidR="00807AF2" w:rsidRPr="003D0322">
        <w:rPr>
          <w:rFonts w:ascii="Book Antiqua" w:eastAsia="SimSun" w:hAnsi="Book Antiqua"/>
          <w:kern w:val="2"/>
          <w:lang w:eastAsia="zh-CN"/>
        </w:rPr>
        <w:t>trauss</w:t>
      </w:r>
      <w:r w:rsidRPr="003D0322">
        <w:rPr>
          <w:rFonts w:ascii="Book Antiqua" w:eastAsia="SimSun" w:hAnsi="Book Antiqua"/>
          <w:kern w:val="2"/>
          <w:lang w:eastAsia="zh-CN"/>
        </w:rPr>
        <w:t xml:space="preserve"> L. Allergic granulomatosis, </w:t>
      </w:r>
      <w:bookmarkStart w:id="30" w:name="_GoBack"/>
      <w:r w:rsidRPr="003D0322">
        <w:rPr>
          <w:rFonts w:ascii="Book Antiqua" w:eastAsia="SimSun" w:hAnsi="Book Antiqua"/>
          <w:kern w:val="2"/>
          <w:lang w:eastAsia="zh-CN"/>
        </w:rPr>
        <w:t xml:space="preserve">allergic </w:t>
      </w:r>
      <w:proofErr w:type="spellStart"/>
      <w:r w:rsidRPr="003D0322">
        <w:rPr>
          <w:rFonts w:ascii="Book Antiqua" w:eastAsia="SimSun" w:hAnsi="Book Antiqua"/>
          <w:kern w:val="2"/>
          <w:lang w:eastAsia="zh-CN"/>
        </w:rPr>
        <w:t>angiitis</w:t>
      </w:r>
      <w:bookmarkEnd w:id="30"/>
      <w:proofErr w:type="spellEnd"/>
      <w:r w:rsidRPr="003D0322">
        <w:rPr>
          <w:rFonts w:ascii="Book Antiqua" w:eastAsia="SimSun" w:hAnsi="Book Antiqua"/>
          <w:kern w:val="2"/>
          <w:lang w:eastAsia="zh-CN"/>
        </w:rPr>
        <w:t xml:space="preserve">, and periarteritis nodosa. </w:t>
      </w:r>
      <w:r w:rsidRPr="003D0322">
        <w:rPr>
          <w:rFonts w:ascii="Book Antiqua" w:eastAsia="SimSun" w:hAnsi="Book Antiqua"/>
          <w:i/>
          <w:kern w:val="2"/>
          <w:lang w:eastAsia="zh-CN"/>
        </w:rPr>
        <w:t xml:space="preserve">Am J </w:t>
      </w:r>
      <w:proofErr w:type="spellStart"/>
      <w:r w:rsidRPr="003D0322">
        <w:rPr>
          <w:rFonts w:ascii="Book Antiqua" w:eastAsia="SimSun" w:hAnsi="Book Antiqua"/>
          <w:i/>
          <w:kern w:val="2"/>
          <w:lang w:eastAsia="zh-CN"/>
        </w:rPr>
        <w:t>Pathol</w:t>
      </w:r>
      <w:proofErr w:type="spellEnd"/>
      <w:r w:rsidRPr="003D0322">
        <w:rPr>
          <w:rFonts w:ascii="Book Antiqua" w:eastAsia="SimSun" w:hAnsi="Book Antiqua"/>
          <w:kern w:val="2"/>
          <w:lang w:eastAsia="zh-CN"/>
        </w:rPr>
        <w:t xml:space="preserve"> 1951; </w:t>
      </w:r>
      <w:r w:rsidRPr="003D0322">
        <w:rPr>
          <w:rFonts w:ascii="Book Antiqua" w:eastAsia="SimSun" w:hAnsi="Book Antiqua"/>
          <w:b/>
          <w:kern w:val="2"/>
          <w:lang w:eastAsia="zh-CN"/>
        </w:rPr>
        <w:t>27</w:t>
      </w:r>
      <w:r w:rsidRPr="003D0322">
        <w:rPr>
          <w:rFonts w:ascii="Book Antiqua" w:eastAsia="SimSun" w:hAnsi="Book Antiqua"/>
          <w:kern w:val="2"/>
          <w:lang w:eastAsia="zh-CN"/>
        </w:rPr>
        <w:t>: 277-301 [</w:t>
      </w:r>
      <w:bookmarkStart w:id="31" w:name="OLE_LINK117"/>
      <w:bookmarkStart w:id="32" w:name="OLE_LINK118"/>
      <w:r w:rsidRPr="003D0322">
        <w:rPr>
          <w:rFonts w:ascii="Book Antiqua" w:eastAsia="SimSun" w:hAnsi="Book Antiqua"/>
          <w:kern w:val="2"/>
          <w:lang w:eastAsia="zh-CN"/>
        </w:rPr>
        <w:t>PMID: 14819261</w:t>
      </w:r>
      <w:bookmarkEnd w:id="31"/>
      <w:bookmarkEnd w:id="32"/>
      <w:r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2 </w:t>
      </w:r>
      <w:r w:rsidRPr="003D0322">
        <w:rPr>
          <w:rFonts w:ascii="Book Antiqua" w:eastAsia="SimSun" w:hAnsi="Book Antiqua"/>
          <w:b/>
          <w:kern w:val="2"/>
          <w:lang w:eastAsia="zh-CN"/>
        </w:rPr>
        <w:t>Watts RA</w:t>
      </w:r>
      <w:r w:rsidRPr="003D0322">
        <w:rPr>
          <w:rFonts w:ascii="Book Antiqua" w:eastAsia="SimSun" w:hAnsi="Book Antiqua"/>
          <w:kern w:val="2"/>
          <w:lang w:eastAsia="zh-CN"/>
        </w:rPr>
        <w:t xml:space="preserve">, Lane S, Scott DG. What is known about the epidemiology of the </w:t>
      </w:r>
      <w:proofErr w:type="spellStart"/>
      <w:r w:rsidRPr="003D0322">
        <w:rPr>
          <w:rFonts w:ascii="Book Antiqua" w:eastAsia="SimSun" w:hAnsi="Book Antiqua"/>
          <w:kern w:val="2"/>
          <w:lang w:eastAsia="zh-CN"/>
        </w:rPr>
        <w:t>vasculitides</w:t>
      </w:r>
      <w:proofErr w:type="spellEnd"/>
      <w:r w:rsidRPr="003D0322">
        <w:rPr>
          <w:rFonts w:ascii="Book Antiqua" w:eastAsia="SimSun" w:hAnsi="Book Antiqua"/>
          <w:kern w:val="2"/>
          <w:lang w:eastAsia="zh-CN"/>
        </w:rPr>
        <w:t xml:space="preserve">? </w:t>
      </w:r>
      <w:r w:rsidRPr="003D0322">
        <w:rPr>
          <w:rFonts w:ascii="Book Antiqua" w:eastAsia="SimSun" w:hAnsi="Book Antiqua"/>
          <w:i/>
          <w:kern w:val="2"/>
          <w:lang w:eastAsia="zh-CN"/>
        </w:rPr>
        <w:t xml:space="preserve">Best </w:t>
      </w:r>
      <w:proofErr w:type="spellStart"/>
      <w:r w:rsidRPr="003D0322">
        <w:rPr>
          <w:rFonts w:ascii="Book Antiqua" w:eastAsia="SimSun" w:hAnsi="Book Antiqua"/>
          <w:i/>
          <w:kern w:val="2"/>
          <w:lang w:eastAsia="zh-CN"/>
        </w:rPr>
        <w:t>Pract</w:t>
      </w:r>
      <w:proofErr w:type="spellEnd"/>
      <w:r w:rsidRPr="003D0322">
        <w:rPr>
          <w:rFonts w:ascii="Book Antiqua" w:eastAsia="SimSun" w:hAnsi="Book Antiqua"/>
          <w:i/>
          <w:kern w:val="2"/>
          <w:lang w:eastAsia="zh-CN"/>
        </w:rPr>
        <w:t xml:space="preserve"> Res </w:t>
      </w:r>
      <w:proofErr w:type="spellStart"/>
      <w:r w:rsidRPr="003D0322">
        <w:rPr>
          <w:rFonts w:ascii="Book Antiqua" w:eastAsia="SimSun" w:hAnsi="Book Antiqua"/>
          <w:i/>
          <w:kern w:val="2"/>
          <w:lang w:eastAsia="zh-CN"/>
        </w:rPr>
        <w:t>Clin</w:t>
      </w:r>
      <w:proofErr w:type="spellEnd"/>
      <w:r w:rsidRPr="003D0322">
        <w:rPr>
          <w:rFonts w:ascii="Book Antiqua" w:eastAsia="SimSun" w:hAnsi="Book Antiqua"/>
          <w:i/>
          <w:kern w:val="2"/>
          <w:lang w:eastAsia="zh-CN"/>
        </w:rPr>
        <w:t xml:space="preserve"> </w:t>
      </w:r>
      <w:proofErr w:type="spellStart"/>
      <w:r w:rsidRPr="003D0322">
        <w:rPr>
          <w:rFonts w:ascii="Book Antiqua" w:eastAsia="SimSun" w:hAnsi="Book Antiqua"/>
          <w:i/>
          <w:kern w:val="2"/>
          <w:lang w:eastAsia="zh-CN"/>
        </w:rPr>
        <w:t>Rheumatol</w:t>
      </w:r>
      <w:proofErr w:type="spellEnd"/>
      <w:r w:rsidRPr="003D0322">
        <w:rPr>
          <w:rFonts w:ascii="Book Antiqua" w:eastAsia="SimSun" w:hAnsi="Book Antiqua"/>
          <w:kern w:val="2"/>
          <w:lang w:eastAsia="zh-CN"/>
        </w:rPr>
        <w:t xml:space="preserve"> 2005; </w:t>
      </w:r>
      <w:r w:rsidRPr="003D0322">
        <w:rPr>
          <w:rFonts w:ascii="Book Antiqua" w:eastAsia="SimSun" w:hAnsi="Book Antiqua"/>
          <w:b/>
          <w:kern w:val="2"/>
          <w:lang w:eastAsia="zh-CN"/>
        </w:rPr>
        <w:t>19</w:t>
      </w:r>
      <w:r w:rsidRPr="003D0322">
        <w:rPr>
          <w:rFonts w:ascii="Book Antiqua" w:eastAsia="SimSun" w:hAnsi="Book Antiqua"/>
          <w:kern w:val="2"/>
          <w:lang w:eastAsia="zh-CN"/>
        </w:rPr>
        <w:t>: 191-207 [</w:t>
      </w:r>
      <w:bookmarkStart w:id="33" w:name="OLE_LINK119"/>
      <w:bookmarkStart w:id="34" w:name="OLE_LINK120"/>
      <w:r w:rsidRPr="003D0322">
        <w:rPr>
          <w:rFonts w:ascii="Book Antiqua" w:eastAsia="SimSun" w:hAnsi="Book Antiqua"/>
          <w:kern w:val="2"/>
          <w:lang w:eastAsia="zh-CN"/>
        </w:rPr>
        <w:t>PMID: 15857791</w:t>
      </w:r>
      <w:bookmarkEnd w:id="33"/>
      <w:bookmarkEnd w:id="34"/>
      <w:r w:rsidR="00807AF2">
        <w:rPr>
          <w:rFonts w:ascii="Book Antiqua" w:eastAsia="SimSun" w:hAnsi="Book Antiqua" w:hint="eastAsia"/>
          <w:kern w:val="2"/>
          <w:lang w:eastAsia="zh-CN"/>
        </w:rPr>
        <w:t xml:space="preserve"> </w:t>
      </w:r>
      <w:r w:rsidR="00807AF2" w:rsidRPr="00807AF2">
        <w:rPr>
          <w:rFonts w:ascii="Book Antiqua" w:eastAsia="SimSun" w:hAnsi="Book Antiqua"/>
          <w:kern w:val="2"/>
          <w:lang w:eastAsia="zh-CN"/>
        </w:rPr>
        <w:t>DOI: 10.1016/j.berh.2004.11.006</w:t>
      </w:r>
      <w:r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3 </w:t>
      </w:r>
      <w:proofErr w:type="spellStart"/>
      <w:r w:rsidRPr="003D0322">
        <w:rPr>
          <w:rFonts w:ascii="Book Antiqua" w:eastAsia="SimSun" w:hAnsi="Book Antiqua"/>
          <w:b/>
          <w:kern w:val="2"/>
          <w:lang w:eastAsia="zh-CN"/>
        </w:rPr>
        <w:t>Agard</w:t>
      </w:r>
      <w:proofErr w:type="spellEnd"/>
      <w:r w:rsidRPr="003D0322">
        <w:rPr>
          <w:rFonts w:ascii="Book Antiqua" w:eastAsia="SimSun" w:hAnsi="Book Antiqua"/>
          <w:b/>
          <w:kern w:val="2"/>
          <w:lang w:eastAsia="zh-CN"/>
        </w:rPr>
        <w:t xml:space="preserve"> C</w:t>
      </w:r>
      <w:r w:rsidRPr="003D0322">
        <w:rPr>
          <w:rFonts w:ascii="Book Antiqua" w:eastAsia="SimSun" w:hAnsi="Book Antiqua"/>
          <w:kern w:val="2"/>
          <w:lang w:eastAsia="zh-CN"/>
        </w:rPr>
        <w:t xml:space="preserve">, </w:t>
      </w:r>
      <w:proofErr w:type="spellStart"/>
      <w:r w:rsidRPr="003D0322">
        <w:rPr>
          <w:rFonts w:ascii="Book Antiqua" w:eastAsia="SimSun" w:hAnsi="Book Antiqua"/>
          <w:kern w:val="2"/>
          <w:lang w:eastAsia="zh-CN"/>
        </w:rPr>
        <w:t>Rendu</w:t>
      </w:r>
      <w:proofErr w:type="spellEnd"/>
      <w:r w:rsidRPr="003D0322">
        <w:rPr>
          <w:rFonts w:ascii="Book Antiqua" w:eastAsia="SimSun" w:hAnsi="Book Antiqua"/>
          <w:kern w:val="2"/>
          <w:lang w:eastAsia="zh-CN"/>
        </w:rPr>
        <w:t xml:space="preserve"> E, </w:t>
      </w:r>
      <w:proofErr w:type="spellStart"/>
      <w:r w:rsidRPr="003D0322">
        <w:rPr>
          <w:rFonts w:ascii="Book Antiqua" w:eastAsia="SimSun" w:hAnsi="Book Antiqua"/>
          <w:kern w:val="2"/>
          <w:lang w:eastAsia="zh-CN"/>
        </w:rPr>
        <w:t>Leguern</w:t>
      </w:r>
      <w:proofErr w:type="spellEnd"/>
      <w:r w:rsidRPr="003D0322">
        <w:rPr>
          <w:rFonts w:ascii="Book Antiqua" w:eastAsia="SimSun" w:hAnsi="Book Antiqua"/>
          <w:kern w:val="2"/>
          <w:lang w:eastAsia="zh-CN"/>
        </w:rPr>
        <w:t xml:space="preserve"> V, </w:t>
      </w:r>
      <w:proofErr w:type="spellStart"/>
      <w:r w:rsidRPr="003D0322">
        <w:rPr>
          <w:rFonts w:ascii="Book Antiqua" w:eastAsia="SimSun" w:hAnsi="Book Antiqua"/>
          <w:kern w:val="2"/>
          <w:lang w:eastAsia="zh-CN"/>
        </w:rPr>
        <w:t>Ponge</w:t>
      </w:r>
      <w:proofErr w:type="spellEnd"/>
      <w:r w:rsidRPr="003D0322">
        <w:rPr>
          <w:rFonts w:ascii="Book Antiqua" w:eastAsia="SimSun" w:hAnsi="Book Antiqua"/>
          <w:kern w:val="2"/>
          <w:lang w:eastAsia="zh-CN"/>
        </w:rPr>
        <w:t xml:space="preserve"> T, </w:t>
      </w:r>
      <w:proofErr w:type="spellStart"/>
      <w:r w:rsidRPr="003D0322">
        <w:rPr>
          <w:rFonts w:ascii="Book Antiqua" w:eastAsia="SimSun" w:hAnsi="Book Antiqua"/>
          <w:kern w:val="2"/>
          <w:lang w:eastAsia="zh-CN"/>
        </w:rPr>
        <w:t>Masseau</w:t>
      </w:r>
      <w:proofErr w:type="spellEnd"/>
      <w:r w:rsidRPr="003D0322">
        <w:rPr>
          <w:rFonts w:ascii="Book Antiqua" w:eastAsia="SimSun" w:hAnsi="Book Antiqua"/>
          <w:kern w:val="2"/>
          <w:lang w:eastAsia="zh-CN"/>
        </w:rPr>
        <w:t xml:space="preserve"> A, Barrier JH, </w:t>
      </w:r>
      <w:proofErr w:type="spellStart"/>
      <w:r w:rsidRPr="003D0322">
        <w:rPr>
          <w:rFonts w:ascii="Book Antiqua" w:eastAsia="SimSun" w:hAnsi="Book Antiqua"/>
          <w:kern w:val="2"/>
          <w:lang w:eastAsia="zh-CN"/>
        </w:rPr>
        <w:t>Trochu</w:t>
      </w:r>
      <w:proofErr w:type="spellEnd"/>
      <w:r w:rsidRPr="003D0322">
        <w:rPr>
          <w:rFonts w:ascii="Book Antiqua" w:eastAsia="SimSun" w:hAnsi="Book Antiqua"/>
          <w:kern w:val="2"/>
          <w:lang w:eastAsia="zh-CN"/>
        </w:rPr>
        <w:t xml:space="preserve"> JN, </w:t>
      </w:r>
      <w:proofErr w:type="spellStart"/>
      <w:r w:rsidRPr="003D0322">
        <w:rPr>
          <w:rFonts w:ascii="Book Antiqua" w:eastAsia="SimSun" w:hAnsi="Book Antiqua"/>
          <w:kern w:val="2"/>
          <w:lang w:eastAsia="zh-CN"/>
        </w:rPr>
        <w:t>Hamidou</w:t>
      </w:r>
      <w:proofErr w:type="spellEnd"/>
      <w:r w:rsidRPr="003D0322">
        <w:rPr>
          <w:rFonts w:ascii="Book Antiqua" w:eastAsia="SimSun" w:hAnsi="Book Antiqua"/>
          <w:kern w:val="2"/>
          <w:lang w:eastAsia="zh-CN"/>
        </w:rPr>
        <w:t xml:space="preserve"> MA, Guillevin L. Churg-Strauss syndrome revealed by granulomatous acute pericarditis: two case reports and a review of the literature. </w:t>
      </w:r>
      <w:proofErr w:type="spellStart"/>
      <w:r w:rsidRPr="003D0322">
        <w:rPr>
          <w:rFonts w:ascii="Book Antiqua" w:eastAsia="SimSun" w:hAnsi="Book Antiqua"/>
          <w:i/>
          <w:kern w:val="2"/>
          <w:lang w:eastAsia="zh-CN"/>
        </w:rPr>
        <w:t>Semin</w:t>
      </w:r>
      <w:proofErr w:type="spellEnd"/>
      <w:r w:rsidRPr="003D0322">
        <w:rPr>
          <w:rFonts w:ascii="Book Antiqua" w:eastAsia="SimSun" w:hAnsi="Book Antiqua"/>
          <w:i/>
          <w:kern w:val="2"/>
          <w:lang w:eastAsia="zh-CN"/>
        </w:rPr>
        <w:t xml:space="preserve"> Arthritis Rheum</w:t>
      </w:r>
      <w:r w:rsidRPr="003D0322">
        <w:rPr>
          <w:rFonts w:ascii="Book Antiqua" w:eastAsia="SimSun" w:hAnsi="Book Antiqua"/>
          <w:kern w:val="2"/>
          <w:lang w:eastAsia="zh-CN"/>
        </w:rPr>
        <w:t xml:space="preserve"> 2007; </w:t>
      </w:r>
      <w:r w:rsidRPr="003D0322">
        <w:rPr>
          <w:rFonts w:ascii="Book Antiqua" w:eastAsia="SimSun" w:hAnsi="Book Antiqua"/>
          <w:b/>
          <w:kern w:val="2"/>
          <w:lang w:eastAsia="zh-CN"/>
        </w:rPr>
        <w:t>36</w:t>
      </w:r>
      <w:r w:rsidRPr="003D0322">
        <w:rPr>
          <w:rFonts w:ascii="Book Antiqua" w:eastAsia="SimSun" w:hAnsi="Book Antiqua"/>
          <w:kern w:val="2"/>
          <w:lang w:eastAsia="zh-CN"/>
        </w:rPr>
        <w:t>: 386-391 [</w:t>
      </w:r>
      <w:bookmarkStart w:id="35" w:name="OLE_LINK121"/>
      <w:bookmarkStart w:id="36" w:name="OLE_LINK122"/>
      <w:r w:rsidRPr="003D0322">
        <w:rPr>
          <w:rFonts w:ascii="Book Antiqua" w:eastAsia="SimSun" w:hAnsi="Book Antiqua"/>
          <w:kern w:val="2"/>
          <w:lang w:eastAsia="zh-CN"/>
        </w:rPr>
        <w:t>PMID: 17303217</w:t>
      </w:r>
      <w:bookmarkEnd w:id="35"/>
      <w:bookmarkEnd w:id="36"/>
      <w:r w:rsidR="00807AF2">
        <w:rPr>
          <w:rFonts w:ascii="Book Antiqua" w:eastAsia="SimSun" w:hAnsi="Book Antiqua" w:hint="eastAsia"/>
          <w:kern w:val="2"/>
          <w:lang w:eastAsia="zh-CN"/>
        </w:rPr>
        <w:t xml:space="preserve"> </w:t>
      </w:r>
      <w:r w:rsidR="00807AF2" w:rsidRPr="00807AF2">
        <w:rPr>
          <w:rFonts w:ascii="Book Antiqua" w:eastAsia="SimSun" w:hAnsi="Book Antiqua"/>
          <w:kern w:val="2"/>
          <w:lang w:eastAsia="zh-CN"/>
        </w:rPr>
        <w:t>DOI: 10.1016/j.semarthrit.2006.12.002</w:t>
      </w:r>
      <w:r w:rsidRPr="003D0322">
        <w:rPr>
          <w:rFonts w:ascii="Book Antiqua" w:eastAsia="SimSun" w:hAnsi="Book Antiqua"/>
          <w:kern w:val="2"/>
          <w:lang w:eastAsia="zh-CN"/>
        </w:rPr>
        <w:t>]</w:t>
      </w:r>
    </w:p>
    <w:p w:rsidR="00862010" w:rsidRDefault="00862010" w:rsidP="003D0322">
      <w:pPr>
        <w:widowControl w:val="0"/>
        <w:adjustRightInd w:val="0"/>
        <w:snapToGrid w:val="0"/>
        <w:spacing w:line="360" w:lineRule="auto"/>
        <w:jc w:val="both"/>
        <w:rPr>
          <w:rFonts w:ascii="Book Antiqua" w:eastAsia="SimSun" w:hAnsi="Book Antiqua"/>
          <w:kern w:val="2"/>
          <w:lang w:eastAsia="zh-CN"/>
        </w:rPr>
      </w:pPr>
      <w:r>
        <w:rPr>
          <w:rFonts w:ascii="Book Antiqua" w:eastAsia="SimSun" w:hAnsi="Book Antiqua" w:hint="eastAsia"/>
          <w:kern w:val="2"/>
          <w:lang w:eastAsia="zh-CN"/>
        </w:rPr>
        <w:t>4</w:t>
      </w:r>
      <w:r w:rsidRPr="003D0322">
        <w:rPr>
          <w:rFonts w:ascii="Book Antiqua" w:eastAsia="SimSun" w:hAnsi="Book Antiqua"/>
          <w:kern w:val="2"/>
          <w:lang w:eastAsia="zh-CN"/>
        </w:rPr>
        <w:t xml:space="preserve"> </w:t>
      </w:r>
      <w:r w:rsidRPr="003D0322">
        <w:rPr>
          <w:rFonts w:ascii="Book Antiqua" w:eastAsia="SimSun" w:hAnsi="Book Antiqua"/>
          <w:b/>
          <w:kern w:val="2"/>
          <w:lang w:eastAsia="zh-CN"/>
        </w:rPr>
        <w:t>Yano T</w:t>
      </w:r>
      <w:r w:rsidRPr="003D0322">
        <w:rPr>
          <w:rFonts w:ascii="Book Antiqua" w:eastAsia="SimSun" w:hAnsi="Book Antiqua"/>
          <w:kern w:val="2"/>
          <w:lang w:eastAsia="zh-CN"/>
        </w:rPr>
        <w:t xml:space="preserve">, Ishimura S, Furukawa T, Koyama M, Tanaka M, </w:t>
      </w:r>
      <w:proofErr w:type="spellStart"/>
      <w:r w:rsidRPr="003D0322">
        <w:rPr>
          <w:rFonts w:ascii="Book Antiqua" w:eastAsia="SimSun" w:hAnsi="Book Antiqua"/>
          <w:kern w:val="2"/>
          <w:lang w:eastAsia="zh-CN"/>
        </w:rPr>
        <w:t>Shimoshige</w:t>
      </w:r>
      <w:proofErr w:type="spellEnd"/>
      <w:r w:rsidRPr="003D0322">
        <w:rPr>
          <w:rFonts w:ascii="Book Antiqua" w:eastAsia="SimSun" w:hAnsi="Book Antiqua"/>
          <w:kern w:val="2"/>
          <w:lang w:eastAsia="zh-CN"/>
        </w:rPr>
        <w:t xml:space="preserve"> S, Hashimoto A, Miura T. Cardiac tamponade leading to the diagnosis of eosinophilic granulomatosis with polyangiitis (Churg-Strauss syndrome): a case report and review of the literature. </w:t>
      </w:r>
      <w:r w:rsidRPr="003D0322">
        <w:rPr>
          <w:rFonts w:ascii="Book Antiqua" w:eastAsia="SimSun" w:hAnsi="Book Antiqua"/>
          <w:i/>
          <w:kern w:val="2"/>
          <w:lang w:eastAsia="zh-CN"/>
        </w:rPr>
        <w:t>Heart Vessels</w:t>
      </w:r>
      <w:r w:rsidRPr="003D0322">
        <w:rPr>
          <w:rFonts w:ascii="Book Antiqua" w:eastAsia="SimSun" w:hAnsi="Book Antiqua"/>
          <w:kern w:val="2"/>
          <w:lang w:eastAsia="zh-CN"/>
        </w:rPr>
        <w:t xml:space="preserve"> 2015; </w:t>
      </w:r>
      <w:r w:rsidRPr="003D0322">
        <w:rPr>
          <w:rFonts w:ascii="Book Antiqua" w:eastAsia="SimSun" w:hAnsi="Book Antiqua"/>
          <w:b/>
          <w:kern w:val="2"/>
          <w:lang w:eastAsia="zh-CN"/>
        </w:rPr>
        <w:t>30</w:t>
      </w:r>
      <w:r w:rsidRPr="003D0322">
        <w:rPr>
          <w:rFonts w:ascii="Book Antiqua" w:eastAsia="SimSun" w:hAnsi="Book Antiqua"/>
          <w:kern w:val="2"/>
          <w:lang w:eastAsia="zh-CN"/>
        </w:rPr>
        <w:t>: 841-844 [</w:t>
      </w:r>
      <w:bookmarkStart w:id="37" w:name="OLE_LINK129"/>
      <w:bookmarkStart w:id="38" w:name="OLE_LINK130"/>
      <w:r w:rsidRPr="003D0322">
        <w:rPr>
          <w:rFonts w:ascii="Book Antiqua" w:eastAsia="SimSun" w:hAnsi="Book Antiqua"/>
          <w:kern w:val="2"/>
          <w:lang w:eastAsia="zh-CN"/>
        </w:rPr>
        <w:t>PMID: 25070496</w:t>
      </w:r>
      <w:bookmarkEnd w:id="37"/>
      <w:bookmarkEnd w:id="38"/>
      <w:r>
        <w:rPr>
          <w:rFonts w:ascii="Book Antiqua" w:eastAsia="SimSun" w:hAnsi="Book Antiqua" w:hint="eastAsia"/>
          <w:kern w:val="2"/>
          <w:lang w:eastAsia="zh-CN"/>
        </w:rPr>
        <w:t xml:space="preserve"> </w:t>
      </w:r>
      <w:r w:rsidRPr="006B378E">
        <w:rPr>
          <w:rFonts w:ascii="Book Antiqua" w:eastAsia="SimSun" w:hAnsi="Book Antiqua"/>
          <w:kern w:val="2"/>
          <w:lang w:eastAsia="zh-CN"/>
        </w:rPr>
        <w:t>DOI: 10.1007/s00380-014-0556-x</w:t>
      </w:r>
      <w:r w:rsidRPr="003D0322">
        <w:rPr>
          <w:rFonts w:ascii="Book Antiqua" w:eastAsia="SimSun" w:hAnsi="Book Antiqua"/>
          <w:kern w:val="2"/>
          <w:lang w:eastAsia="zh-CN"/>
        </w:rPr>
        <w:t>]</w:t>
      </w:r>
    </w:p>
    <w:p w:rsidR="003D0322" w:rsidRPr="003D0322" w:rsidRDefault="00862010" w:rsidP="003D0322">
      <w:pPr>
        <w:widowControl w:val="0"/>
        <w:adjustRightInd w:val="0"/>
        <w:snapToGrid w:val="0"/>
        <w:spacing w:line="360" w:lineRule="auto"/>
        <w:jc w:val="both"/>
        <w:rPr>
          <w:rFonts w:ascii="Book Antiqua" w:eastAsia="SimSun" w:hAnsi="Book Antiqua"/>
          <w:kern w:val="2"/>
          <w:lang w:eastAsia="zh-CN"/>
        </w:rPr>
      </w:pPr>
      <w:r>
        <w:rPr>
          <w:rFonts w:ascii="Book Antiqua" w:eastAsia="SimSun" w:hAnsi="Book Antiqua" w:hint="eastAsia"/>
          <w:kern w:val="2"/>
          <w:lang w:eastAsia="zh-CN"/>
        </w:rPr>
        <w:t>5</w:t>
      </w:r>
      <w:r w:rsidR="003D0322" w:rsidRPr="003D0322">
        <w:rPr>
          <w:rFonts w:ascii="Book Antiqua" w:eastAsia="SimSun" w:hAnsi="Book Antiqua"/>
          <w:kern w:val="2"/>
          <w:lang w:eastAsia="zh-CN"/>
        </w:rPr>
        <w:t xml:space="preserve"> </w:t>
      </w:r>
      <w:proofErr w:type="spellStart"/>
      <w:r w:rsidR="003D0322" w:rsidRPr="003D0322">
        <w:rPr>
          <w:rFonts w:ascii="Book Antiqua" w:eastAsia="SimSun" w:hAnsi="Book Antiqua"/>
          <w:b/>
          <w:kern w:val="2"/>
          <w:lang w:eastAsia="zh-CN"/>
        </w:rPr>
        <w:t>Masi</w:t>
      </w:r>
      <w:proofErr w:type="spellEnd"/>
      <w:r w:rsidR="003D0322" w:rsidRPr="003D0322">
        <w:rPr>
          <w:rFonts w:ascii="Book Antiqua" w:eastAsia="SimSun" w:hAnsi="Book Antiqua"/>
          <w:b/>
          <w:kern w:val="2"/>
          <w:lang w:eastAsia="zh-CN"/>
        </w:rPr>
        <w:t xml:space="preserve"> AT</w:t>
      </w:r>
      <w:r w:rsidR="003D0322" w:rsidRPr="003D0322">
        <w:rPr>
          <w:rFonts w:ascii="Book Antiqua" w:eastAsia="SimSun" w:hAnsi="Book Antiqua"/>
          <w:kern w:val="2"/>
          <w:lang w:eastAsia="zh-CN"/>
        </w:rPr>
        <w:t xml:space="preserve">, </w:t>
      </w:r>
      <w:proofErr w:type="spellStart"/>
      <w:r w:rsidR="003D0322" w:rsidRPr="003D0322">
        <w:rPr>
          <w:rFonts w:ascii="Book Antiqua" w:eastAsia="SimSun" w:hAnsi="Book Antiqua"/>
          <w:kern w:val="2"/>
          <w:lang w:eastAsia="zh-CN"/>
        </w:rPr>
        <w:t>Hunder</w:t>
      </w:r>
      <w:proofErr w:type="spellEnd"/>
      <w:r w:rsidR="003D0322" w:rsidRPr="003D0322">
        <w:rPr>
          <w:rFonts w:ascii="Book Antiqua" w:eastAsia="SimSun" w:hAnsi="Book Antiqua"/>
          <w:kern w:val="2"/>
          <w:lang w:eastAsia="zh-CN"/>
        </w:rPr>
        <w:t xml:space="preserve"> GG, Lie JT, Michel BA, Bloch DA, </w:t>
      </w:r>
      <w:proofErr w:type="spellStart"/>
      <w:r w:rsidR="003D0322" w:rsidRPr="003D0322">
        <w:rPr>
          <w:rFonts w:ascii="Book Antiqua" w:eastAsia="SimSun" w:hAnsi="Book Antiqua"/>
          <w:kern w:val="2"/>
          <w:lang w:eastAsia="zh-CN"/>
        </w:rPr>
        <w:t>Arend</w:t>
      </w:r>
      <w:proofErr w:type="spellEnd"/>
      <w:r w:rsidR="003D0322" w:rsidRPr="003D0322">
        <w:rPr>
          <w:rFonts w:ascii="Book Antiqua" w:eastAsia="SimSun" w:hAnsi="Book Antiqua"/>
          <w:kern w:val="2"/>
          <w:lang w:eastAsia="zh-CN"/>
        </w:rPr>
        <w:t xml:space="preserve"> WP, Calabrese LH, Edworthy SM, </w:t>
      </w:r>
      <w:proofErr w:type="spellStart"/>
      <w:r w:rsidR="003D0322" w:rsidRPr="003D0322">
        <w:rPr>
          <w:rFonts w:ascii="Book Antiqua" w:eastAsia="SimSun" w:hAnsi="Book Antiqua"/>
          <w:kern w:val="2"/>
          <w:lang w:eastAsia="zh-CN"/>
        </w:rPr>
        <w:t>Fauci</w:t>
      </w:r>
      <w:proofErr w:type="spellEnd"/>
      <w:r w:rsidR="003D0322" w:rsidRPr="003D0322">
        <w:rPr>
          <w:rFonts w:ascii="Book Antiqua" w:eastAsia="SimSun" w:hAnsi="Book Antiqua"/>
          <w:kern w:val="2"/>
          <w:lang w:eastAsia="zh-CN"/>
        </w:rPr>
        <w:t xml:space="preserve"> AS, Leavitt RY. The American College of Rheumatology 1990 criteria for the classification of Churg-Strauss syndrome (allergic granulomatosis and </w:t>
      </w:r>
      <w:proofErr w:type="spellStart"/>
      <w:r w:rsidR="003D0322" w:rsidRPr="003D0322">
        <w:rPr>
          <w:rFonts w:ascii="Book Antiqua" w:eastAsia="SimSun" w:hAnsi="Book Antiqua"/>
          <w:kern w:val="2"/>
          <w:lang w:eastAsia="zh-CN"/>
        </w:rPr>
        <w:t>angiitis</w:t>
      </w:r>
      <w:proofErr w:type="spellEnd"/>
      <w:r w:rsidR="003D0322" w:rsidRPr="003D0322">
        <w:rPr>
          <w:rFonts w:ascii="Book Antiqua" w:eastAsia="SimSun" w:hAnsi="Book Antiqua"/>
          <w:kern w:val="2"/>
          <w:lang w:eastAsia="zh-CN"/>
        </w:rPr>
        <w:t xml:space="preserve">). </w:t>
      </w:r>
      <w:r w:rsidR="003D0322" w:rsidRPr="003D0322">
        <w:rPr>
          <w:rFonts w:ascii="Book Antiqua" w:eastAsia="SimSun" w:hAnsi="Book Antiqua"/>
          <w:i/>
          <w:kern w:val="2"/>
          <w:lang w:eastAsia="zh-CN"/>
        </w:rPr>
        <w:t>Arthritis Rheum</w:t>
      </w:r>
      <w:r w:rsidR="003D0322" w:rsidRPr="003D0322">
        <w:rPr>
          <w:rFonts w:ascii="Book Antiqua" w:eastAsia="SimSun" w:hAnsi="Book Antiqua"/>
          <w:kern w:val="2"/>
          <w:lang w:eastAsia="zh-CN"/>
        </w:rPr>
        <w:t xml:space="preserve"> 1990; </w:t>
      </w:r>
      <w:r w:rsidR="003D0322" w:rsidRPr="003D0322">
        <w:rPr>
          <w:rFonts w:ascii="Book Antiqua" w:eastAsia="SimSun" w:hAnsi="Book Antiqua"/>
          <w:b/>
          <w:kern w:val="2"/>
          <w:lang w:eastAsia="zh-CN"/>
        </w:rPr>
        <w:t>33</w:t>
      </w:r>
      <w:r w:rsidR="003D0322" w:rsidRPr="003D0322">
        <w:rPr>
          <w:rFonts w:ascii="Book Antiqua" w:eastAsia="SimSun" w:hAnsi="Book Antiqua"/>
          <w:kern w:val="2"/>
          <w:lang w:eastAsia="zh-CN"/>
        </w:rPr>
        <w:t>: 1094-1100 [</w:t>
      </w:r>
      <w:bookmarkStart w:id="39" w:name="OLE_LINK123"/>
      <w:bookmarkStart w:id="40" w:name="OLE_LINK124"/>
      <w:r w:rsidR="003D0322" w:rsidRPr="003D0322">
        <w:rPr>
          <w:rFonts w:ascii="Book Antiqua" w:eastAsia="SimSun" w:hAnsi="Book Antiqua"/>
          <w:kern w:val="2"/>
          <w:lang w:eastAsia="zh-CN"/>
        </w:rPr>
        <w:t>PMID: 2202307</w:t>
      </w:r>
      <w:bookmarkEnd w:id="39"/>
      <w:bookmarkEnd w:id="40"/>
      <w:r w:rsidR="00700D72" w:rsidRPr="00700D72">
        <w:t xml:space="preserve"> </w:t>
      </w:r>
      <w:r w:rsidR="00700D72" w:rsidRPr="00700D72">
        <w:rPr>
          <w:rFonts w:ascii="Book Antiqua" w:eastAsia="SimSun" w:hAnsi="Book Antiqua"/>
          <w:kern w:val="2"/>
          <w:lang w:eastAsia="zh-CN"/>
        </w:rPr>
        <w:t>DOI: 10.1002/art.1780330806</w:t>
      </w:r>
      <w:r w:rsidR="003D0322" w:rsidRPr="003D0322">
        <w:rPr>
          <w:rFonts w:ascii="Book Antiqua" w:eastAsia="SimSun" w:hAnsi="Book Antiqua"/>
          <w:kern w:val="2"/>
          <w:lang w:eastAsia="zh-CN"/>
        </w:rPr>
        <w:t>]</w:t>
      </w:r>
    </w:p>
    <w:p w:rsidR="003D0322" w:rsidRPr="003D0322" w:rsidRDefault="00862010" w:rsidP="003D0322">
      <w:pPr>
        <w:widowControl w:val="0"/>
        <w:adjustRightInd w:val="0"/>
        <w:snapToGrid w:val="0"/>
        <w:spacing w:line="360" w:lineRule="auto"/>
        <w:jc w:val="both"/>
        <w:rPr>
          <w:rFonts w:ascii="Book Antiqua" w:eastAsia="SimSun" w:hAnsi="Book Antiqua"/>
          <w:kern w:val="2"/>
          <w:lang w:eastAsia="zh-CN"/>
        </w:rPr>
      </w:pPr>
      <w:r>
        <w:rPr>
          <w:rFonts w:ascii="Book Antiqua" w:eastAsia="SimSun" w:hAnsi="Book Antiqua" w:hint="eastAsia"/>
          <w:kern w:val="2"/>
          <w:lang w:eastAsia="zh-CN"/>
        </w:rPr>
        <w:t>6</w:t>
      </w:r>
      <w:r w:rsidR="003D0322" w:rsidRPr="003D0322">
        <w:rPr>
          <w:rFonts w:ascii="Book Antiqua" w:eastAsia="SimSun" w:hAnsi="Book Antiqua"/>
          <w:kern w:val="2"/>
          <w:lang w:eastAsia="zh-CN"/>
        </w:rPr>
        <w:t xml:space="preserve"> </w:t>
      </w:r>
      <w:proofErr w:type="spellStart"/>
      <w:r w:rsidR="003D0322" w:rsidRPr="003D0322">
        <w:rPr>
          <w:rFonts w:ascii="Book Antiqua" w:eastAsia="SimSun" w:hAnsi="Book Antiqua"/>
          <w:b/>
          <w:kern w:val="2"/>
          <w:lang w:eastAsia="zh-CN"/>
        </w:rPr>
        <w:t>Sablé-Fourtassou</w:t>
      </w:r>
      <w:proofErr w:type="spellEnd"/>
      <w:r w:rsidR="003D0322" w:rsidRPr="003D0322">
        <w:rPr>
          <w:rFonts w:ascii="Book Antiqua" w:eastAsia="SimSun" w:hAnsi="Book Antiqua"/>
          <w:b/>
          <w:kern w:val="2"/>
          <w:lang w:eastAsia="zh-CN"/>
        </w:rPr>
        <w:t xml:space="preserve"> R</w:t>
      </w:r>
      <w:r w:rsidR="003D0322" w:rsidRPr="003D0322">
        <w:rPr>
          <w:rFonts w:ascii="Book Antiqua" w:eastAsia="SimSun" w:hAnsi="Book Antiqua"/>
          <w:kern w:val="2"/>
          <w:lang w:eastAsia="zh-CN"/>
        </w:rPr>
        <w:t xml:space="preserve">, Cohen P, </w:t>
      </w:r>
      <w:proofErr w:type="spellStart"/>
      <w:r w:rsidR="003D0322" w:rsidRPr="003D0322">
        <w:rPr>
          <w:rFonts w:ascii="Book Antiqua" w:eastAsia="SimSun" w:hAnsi="Book Antiqua"/>
          <w:kern w:val="2"/>
          <w:lang w:eastAsia="zh-CN"/>
        </w:rPr>
        <w:t>Mahr</w:t>
      </w:r>
      <w:proofErr w:type="spellEnd"/>
      <w:r w:rsidR="003D0322" w:rsidRPr="003D0322">
        <w:rPr>
          <w:rFonts w:ascii="Book Antiqua" w:eastAsia="SimSun" w:hAnsi="Book Antiqua"/>
          <w:kern w:val="2"/>
          <w:lang w:eastAsia="zh-CN"/>
        </w:rPr>
        <w:t xml:space="preserve"> A, </w:t>
      </w:r>
      <w:proofErr w:type="spellStart"/>
      <w:r w:rsidR="003D0322" w:rsidRPr="003D0322">
        <w:rPr>
          <w:rFonts w:ascii="Book Antiqua" w:eastAsia="SimSun" w:hAnsi="Book Antiqua"/>
          <w:kern w:val="2"/>
          <w:lang w:eastAsia="zh-CN"/>
        </w:rPr>
        <w:t>Pagnoux</w:t>
      </w:r>
      <w:proofErr w:type="spellEnd"/>
      <w:r w:rsidR="003D0322" w:rsidRPr="003D0322">
        <w:rPr>
          <w:rFonts w:ascii="Book Antiqua" w:eastAsia="SimSun" w:hAnsi="Book Antiqua"/>
          <w:kern w:val="2"/>
          <w:lang w:eastAsia="zh-CN"/>
        </w:rPr>
        <w:t xml:space="preserve"> C, </w:t>
      </w:r>
      <w:proofErr w:type="spellStart"/>
      <w:r w:rsidR="003D0322" w:rsidRPr="003D0322">
        <w:rPr>
          <w:rFonts w:ascii="Book Antiqua" w:eastAsia="SimSun" w:hAnsi="Book Antiqua"/>
          <w:kern w:val="2"/>
          <w:lang w:eastAsia="zh-CN"/>
        </w:rPr>
        <w:t>Mouthon</w:t>
      </w:r>
      <w:proofErr w:type="spellEnd"/>
      <w:r w:rsidR="003D0322" w:rsidRPr="003D0322">
        <w:rPr>
          <w:rFonts w:ascii="Book Antiqua" w:eastAsia="SimSun" w:hAnsi="Book Antiqua"/>
          <w:kern w:val="2"/>
          <w:lang w:eastAsia="zh-CN"/>
        </w:rPr>
        <w:t xml:space="preserve"> L, Jayne D, </w:t>
      </w:r>
      <w:proofErr w:type="spellStart"/>
      <w:r w:rsidR="003D0322" w:rsidRPr="003D0322">
        <w:rPr>
          <w:rFonts w:ascii="Book Antiqua" w:eastAsia="SimSun" w:hAnsi="Book Antiqua"/>
          <w:kern w:val="2"/>
          <w:lang w:eastAsia="zh-CN"/>
        </w:rPr>
        <w:t>Blockmans</w:t>
      </w:r>
      <w:proofErr w:type="spellEnd"/>
      <w:r w:rsidR="003D0322" w:rsidRPr="003D0322">
        <w:rPr>
          <w:rFonts w:ascii="Book Antiqua" w:eastAsia="SimSun" w:hAnsi="Book Antiqua"/>
          <w:kern w:val="2"/>
          <w:lang w:eastAsia="zh-CN"/>
        </w:rPr>
        <w:t xml:space="preserve"> </w:t>
      </w:r>
      <w:r w:rsidR="003D0322" w:rsidRPr="003D0322">
        <w:rPr>
          <w:rFonts w:ascii="Book Antiqua" w:eastAsia="SimSun" w:hAnsi="Book Antiqua"/>
          <w:kern w:val="2"/>
          <w:lang w:eastAsia="zh-CN"/>
        </w:rPr>
        <w:lastRenderedPageBreak/>
        <w:t xml:space="preserve">D, Cordier JF, </w:t>
      </w:r>
      <w:proofErr w:type="spellStart"/>
      <w:r w:rsidR="003D0322" w:rsidRPr="003D0322">
        <w:rPr>
          <w:rFonts w:ascii="Book Antiqua" w:eastAsia="SimSun" w:hAnsi="Book Antiqua"/>
          <w:kern w:val="2"/>
          <w:lang w:eastAsia="zh-CN"/>
        </w:rPr>
        <w:t>Delaval</w:t>
      </w:r>
      <w:proofErr w:type="spellEnd"/>
      <w:r w:rsidR="003D0322" w:rsidRPr="003D0322">
        <w:rPr>
          <w:rFonts w:ascii="Book Antiqua" w:eastAsia="SimSun" w:hAnsi="Book Antiqua"/>
          <w:kern w:val="2"/>
          <w:lang w:eastAsia="zh-CN"/>
        </w:rPr>
        <w:t xml:space="preserve"> P, </w:t>
      </w:r>
      <w:proofErr w:type="spellStart"/>
      <w:r w:rsidR="003D0322" w:rsidRPr="003D0322">
        <w:rPr>
          <w:rFonts w:ascii="Book Antiqua" w:eastAsia="SimSun" w:hAnsi="Book Antiqua"/>
          <w:kern w:val="2"/>
          <w:lang w:eastAsia="zh-CN"/>
        </w:rPr>
        <w:t>Puechal</w:t>
      </w:r>
      <w:proofErr w:type="spellEnd"/>
      <w:r w:rsidR="003D0322" w:rsidRPr="003D0322">
        <w:rPr>
          <w:rFonts w:ascii="Book Antiqua" w:eastAsia="SimSun" w:hAnsi="Book Antiqua"/>
          <w:kern w:val="2"/>
          <w:lang w:eastAsia="zh-CN"/>
        </w:rPr>
        <w:t xml:space="preserve"> X, </w:t>
      </w:r>
      <w:proofErr w:type="spellStart"/>
      <w:r w:rsidR="003D0322" w:rsidRPr="003D0322">
        <w:rPr>
          <w:rFonts w:ascii="Book Antiqua" w:eastAsia="SimSun" w:hAnsi="Book Antiqua"/>
          <w:kern w:val="2"/>
          <w:lang w:eastAsia="zh-CN"/>
        </w:rPr>
        <w:t>Lauque</w:t>
      </w:r>
      <w:proofErr w:type="spellEnd"/>
      <w:r w:rsidR="003D0322" w:rsidRPr="003D0322">
        <w:rPr>
          <w:rFonts w:ascii="Book Antiqua" w:eastAsia="SimSun" w:hAnsi="Book Antiqua"/>
          <w:kern w:val="2"/>
          <w:lang w:eastAsia="zh-CN"/>
        </w:rPr>
        <w:t xml:space="preserve"> D, </w:t>
      </w:r>
      <w:proofErr w:type="spellStart"/>
      <w:r w:rsidR="003D0322" w:rsidRPr="003D0322">
        <w:rPr>
          <w:rFonts w:ascii="Book Antiqua" w:eastAsia="SimSun" w:hAnsi="Book Antiqua"/>
          <w:kern w:val="2"/>
          <w:lang w:eastAsia="zh-CN"/>
        </w:rPr>
        <w:t>Viallard</w:t>
      </w:r>
      <w:proofErr w:type="spellEnd"/>
      <w:r w:rsidR="003D0322" w:rsidRPr="003D0322">
        <w:rPr>
          <w:rFonts w:ascii="Book Antiqua" w:eastAsia="SimSun" w:hAnsi="Book Antiqua"/>
          <w:kern w:val="2"/>
          <w:lang w:eastAsia="zh-CN"/>
        </w:rPr>
        <w:t xml:space="preserve"> JF, </w:t>
      </w:r>
      <w:proofErr w:type="spellStart"/>
      <w:r w:rsidR="003D0322" w:rsidRPr="003D0322">
        <w:rPr>
          <w:rFonts w:ascii="Book Antiqua" w:eastAsia="SimSun" w:hAnsi="Book Antiqua"/>
          <w:kern w:val="2"/>
          <w:lang w:eastAsia="zh-CN"/>
        </w:rPr>
        <w:t>Zoulim</w:t>
      </w:r>
      <w:proofErr w:type="spellEnd"/>
      <w:r w:rsidR="003D0322" w:rsidRPr="003D0322">
        <w:rPr>
          <w:rFonts w:ascii="Book Antiqua" w:eastAsia="SimSun" w:hAnsi="Book Antiqua"/>
          <w:kern w:val="2"/>
          <w:lang w:eastAsia="zh-CN"/>
        </w:rPr>
        <w:t xml:space="preserve"> A, Guillevin L; French Vasculitis Study Group. Antineutrophil cytoplasmic antibodies and the Churg-Strauss syndrome. </w:t>
      </w:r>
      <w:r w:rsidR="003D0322" w:rsidRPr="003D0322">
        <w:rPr>
          <w:rFonts w:ascii="Book Antiqua" w:eastAsia="SimSun" w:hAnsi="Book Antiqua"/>
          <w:i/>
          <w:kern w:val="2"/>
          <w:lang w:eastAsia="zh-CN"/>
        </w:rPr>
        <w:t>Ann Intern Med</w:t>
      </w:r>
      <w:r w:rsidR="003D0322" w:rsidRPr="003D0322">
        <w:rPr>
          <w:rFonts w:ascii="Book Antiqua" w:eastAsia="SimSun" w:hAnsi="Book Antiqua"/>
          <w:kern w:val="2"/>
          <w:lang w:eastAsia="zh-CN"/>
        </w:rPr>
        <w:t xml:space="preserve"> 2005; </w:t>
      </w:r>
      <w:r w:rsidR="003D0322" w:rsidRPr="003D0322">
        <w:rPr>
          <w:rFonts w:ascii="Book Antiqua" w:eastAsia="SimSun" w:hAnsi="Book Antiqua"/>
          <w:b/>
          <w:kern w:val="2"/>
          <w:lang w:eastAsia="zh-CN"/>
        </w:rPr>
        <w:t>143</w:t>
      </w:r>
      <w:r w:rsidR="003D0322" w:rsidRPr="003D0322">
        <w:rPr>
          <w:rFonts w:ascii="Book Antiqua" w:eastAsia="SimSun" w:hAnsi="Book Antiqua"/>
          <w:kern w:val="2"/>
          <w:lang w:eastAsia="zh-CN"/>
        </w:rPr>
        <w:t>: 632-638 [</w:t>
      </w:r>
      <w:bookmarkStart w:id="41" w:name="OLE_LINK125"/>
      <w:bookmarkStart w:id="42" w:name="OLE_LINK126"/>
      <w:r w:rsidR="003D0322" w:rsidRPr="003D0322">
        <w:rPr>
          <w:rFonts w:ascii="Book Antiqua" w:eastAsia="SimSun" w:hAnsi="Book Antiqua"/>
          <w:kern w:val="2"/>
          <w:lang w:eastAsia="zh-CN"/>
        </w:rPr>
        <w:t>PMID: 16263885</w:t>
      </w:r>
      <w:bookmarkEnd w:id="41"/>
      <w:bookmarkEnd w:id="42"/>
      <w:r w:rsidR="00700D72">
        <w:rPr>
          <w:rFonts w:ascii="Book Antiqua" w:eastAsia="SimSun" w:hAnsi="Book Antiqua" w:hint="eastAsia"/>
          <w:kern w:val="2"/>
          <w:lang w:eastAsia="zh-CN"/>
        </w:rPr>
        <w:t xml:space="preserve"> </w:t>
      </w:r>
      <w:r w:rsidR="00700D72" w:rsidRPr="00700D72">
        <w:rPr>
          <w:rFonts w:ascii="Book Antiqua" w:eastAsia="SimSun" w:hAnsi="Book Antiqua"/>
          <w:kern w:val="2"/>
          <w:lang w:eastAsia="zh-CN"/>
        </w:rPr>
        <w:t>DOI: 10.7326/0003-4819-143-9-200511010-00006</w:t>
      </w:r>
      <w:r w:rsidR="003D0322" w:rsidRPr="003D0322">
        <w:rPr>
          <w:rFonts w:ascii="Book Antiqua" w:eastAsia="SimSun" w:hAnsi="Book Antiqua"/>
          <w:kern w:val="2"/>
          <w:lang w:eastAsia="zh-CN"/>
        </w:rPr>
        <w:t>]</w:t>
      </w:r>
    </w:p>
    <w:p w:rsidR="003D0322" w:rsidRPr="003D0322" w:rsidRDefault="00862010" w:rsidP="003D0322">
      <w:pPr>
        <w:widowControl w:val="0"/>
        <w:adjustRightInd w:val="0"/>
        <w:snapToGrid w:val="0"/>
        <w:spacing w:line="360" w:lineRule="auto"/>
        <w:jc w:val="both"/>
        <w:rPr>
          <w:rFonts w:ascii="Book Antiqua" w:eastAsia="SimSun" w:hAnsi="Book Antiqua"/>
          <w:kern w:val="2"/>
          <w:lang w:eastAsia="zh-CN"/>
        </w:rPr>
      </w:pPr>
      <w:r>
        <w:rPr>
          <w:rFonts w:ascii="Book Antiqua" w:eastAsia="SimSun" w:hAnsi="Book Antiqua" w:hint="eastAsia"/>
          <w:kern w:val="2"/>
          <w:lang w:eastAsia="zh-CN"/>
        </w:rPr>
        <w:t>7</w:t>
      </w:r>
      <w:r w:rsidR="003D0322" w:rsidRPr="003D0322">
        <w:rPr>
          <w:rFonts w:ascii="Book Antiqua" w:eastAsia="SimSun" w:hAnsi="Book Antiqua"/>
          <w:kern w:val="2"/>
          <w:lang w:eastAsia="zh-CN"/>
        </w:rPr>
        <w:t xml:space="preserve"> </w:t>
      </w:r>
      <w:proofErr w:type="spellStart"/>
      <w:r w:rsidR="003D0322" w:rsidRPr="003D0322">
        <w:rPr>
          <w:rFonts w:ascii="Book Antiqua" w:eastAsia="SimSun" w:hAnsi="Book Antiqua"/>
          <w:b/>
          <w:kern w:val="2"/>
          <w:lang w:eastAsia="zh-CN"/>
        </w:rPr>
        <w:t>Comarmond</w:t>
      </w:r>
      <w:proofErr w:type="spellEnd"/>
      <w:r w:rsidR="003D0322" w:rsidRPr="003D0322">
        <w:rPr>
          <w:rFonts w:ascii="Book Antiqua" w:eastAsia="SimSun" w:hAnsi="Book Antiqua"/>
          <w:b/>
          <w:kern w:val="2"/>
          <w:lang w:eastAsia="zh-CN"/>
        </w:rPr>
        <w:t xml:space="preserve"> C</w:t>
      </w:r>
      <w:r w:rsidR="003D0322" w:rsidRPr="003D0322">
        <w:rPr>
          <w:rFonts w:ascii="Book Antiqua" w:eastAsia="SimSun" w:hAnsi="Book Antiqua"/>
          <w:kern w:val="2"/>
          <w:lang w:eastAsia="zh-CN"/>
        </w:rPr>
        <w:t xml:space="preserve">, </w:t>
      </w:r>
      <w:proofErr w:type="spellStart"/>
      <w:r w:rsidR="003D0322" w:rsidRPr="003D0322">
        <w:rPr>
          <w:rFonts w:ascii="Book Antiqua" w:eastAsia="SimSun" w:hAnsi="Book Antiqua"/>
          <w:kern w:val="2"/>
          <w:lang w:eastAsia="zh-CN"/>
        </w:rPr>
        <w:t>Pagnoux</w:t>
      </w:r>
      <w:proofErr w:type="spellEnd"/>
      <w:r w:rsidR="003D0322" w:rsidRPr="003D0322">
        <w:rPr>
          <w:rFonts w:ascii="Book Antiqua" w:eastAsia="SimSun" w:hAnsi="Book Antiqua"/>
          <w:kern w:val="2"/>
          <w:lang w:eastAsia="zh-CN"/>
        </w:rPr>
        <w:t xml:space="preserve"> C, </w:t>
      </w:r>
      <w:proofErr w:type="spellStart"/>
      <w:r w:rsidR="003D0322" w:rsidRPr="003D0322">
        <w:rPr>
          <w:rFonts w:ascii="Book Antiqua" w:eastAsia="SimSun" w:hAnsi="Book Antiqua"/>
          <w:kern w:val="2"/>
          <w:lang w:eastAsia="zh-CN"/>
        </w:rPr>
        <w:t>Khellaf</w:t>
      </w:r>
      <w:proofErr w:type="spellEnd"/>
      <w:r w:rsidR="003D0322" w:rsidRPr="003D0322">
        <w:rPr>
          <w:rFonts w:ascii="Book Antiqua" w:eastAsia="SimSun" w:hAnsi="Book Antiqua"/>
          <w:kern w:val="2"/>
          <w:lang w:eastAsia="zh-CN"/>
        </w:rPr>
        <w:t xml:space="preserve"> M, Cordier JF, </w:t>
      </w:r>
      <w:proofErr w:type="spellStart"/>
      <w:r w:rsidR="003D0322" w:rsidRPr="003D0322">
        <w:rPr>
          <w:rFonts w:ascii="Book Antiqua" w:eastAsia="SimSun" w:hAnsi="Book Antiqua"/>
          <w:kern w:val="2"/>
          <w:lang w:eastAsia="zh-CN"/>
        </w:rPr>
        <w:t>Hamidou</w:t>
      </w:r>
      <w:proofErr w:type="spellEnd"/>
      <w:r w:rsidR="003D0322" w:rsidRPr="003D0322">
        <w:rPr>
          <w:rFonts w:ascii="Book Antiqua" w:eastAsia="SimSun" w:hAnsi="Book Antiqua"/>
          <w:kern w:val="2"/>
          <w:lang w:eastAsia="zh-CN"/>
        </w:rPr>
        <w:t xml:space="preserve"> M, </w:t>
      </w:r>
      <w:proofErr w:type="spellStart"/>
      <w:r w:rsidR="003D0322" w:rsidRPr="003D0322">
        <w:rPr>
          <w:rFonts w:ascii="Book Antiqua" w:eastAsia="SimSun" w:hAnsi="Book Antiqua"/>
          <w:kern w:val="2"/>
          <w:lang w:eastAsia="zh-CN"/>
        </w:rPr>
        <w:t>Viallard</w:t>
      </w:r>
      <w:proofErr w:type="spellEnd"/>
      <w:r w:rsidR="003D0322" w:rsidRPr="003D0322">
        <w:rPr>
          <w:rFonts w:ascii="Book Antiqua" w:eastAsia="SimSun" w:hAnsi="Book Antiqua"/>
          <w:kern w:val="2"/>
          <w:lang w:eastAsia="zh-CN"/>
        </w:rPr>
        <w:t xml:space="preserve"> JF, Maurier F, </w:t>
      </w:r>
      <w:proofErr w:type="spellStart"/>
      <w:r w:rsidR="003D0322" w:rsidRPr="003D0322">
        <w:rPr>
          <w:rFonts w:ascii="Book Antiqua" w:eastAsia="SimSun" w:hAnsi="Book Antiqua"/>
          <w:kern w:val="2"/>
          <w:lang w:eastAsia="zh-CN"/>
        </w:rPr>
        <w:t>Jouneau</w:t>
      </w:r>
      <w:proofErr w:type="spellEnd"/>
      <w:r w:rsidR="003D0322" w:rsidRPr="003D0322">
        <w:rPr>
          <w:rFonts w:ascii="Book Antiqua" w:eastAsia="SimSun" w:hAnsi="Book Antiqua"/>
          <w:kern w:val="2"/>
          <w:lang w:eastAsia="zh-CN"/>
        </w:rPr>
        <w:t xml:space="preserve"> S, </w:t>
      </w:r>
      <w:proofErr w:type="spellStart"/>
      <w:r w:rsidR="003D0322" w:rsidRPr="003D0322">
        <w:rPr>
          <w:rFonts w:ascii="Book Antiqua" w:eastAsia="SimSun" w:hAnsi="Book Antiqua"/>
          <w:kern w:val="2"/>
          <w:lang w:eastAsia="zh-CN"/>
        </w:rPr>
        <w:t>Bienvenu</w:t>
      </w:r>
      <w:proofErr w:type="spellEnd"/>
      <w:r w:rsidR="003D0322" w:rsidRPr="003D0322">
        <w:rPr>
          <w:rFonts w:ascii="Book Antiqua" w:eastAsia="SimSun" w:hAnsi="Book Antiqua"/>
          <w:kern w:val="2"/>
          <w:lang w:eastAsia="zh-CN"/>
        </w:rPr>
        <w:t xml:space="preserve"> B, </w:t>
      </w:r>
      <w:proofErr w:type="spellStart"/>
      <w:r w:rsidR="003D0322" w:rsidRPr="003D0322">
        <w:rPr>
          <w:rFonts w:ascii="Book Antiqua" w:eastAsia="SimSun" w:hAnsi="Book Antiqua"/>
          <w:kern w:val="2"/>
          <w:lang w:eastAsia="zh-CN"/>
        </w:rPr>
        <w:t>Puéchal</w:t>
      </w:r>
      <w:proofErr w:type="spellEnd"/>
      <w:r w:rsidR="003D0322" w:rsidRPr="003D0322">
        <w:rPr>
          <w:rFonts w:ascii="Book Antiqua" w:eastAsia="SimSun" w:hAnsi="Book Antiqua"/>
          <w:kern w:val="2"/>
          <w:lang w:eastAsia="zh-CN"/>
        </w:rPr>
        <w:t xml:space="preserve"> X, </w:t>
      </w:r>
      <w:proofErr w:type="spellStart"/>
      <w:r w:rsidR="003D0322" w:rsidRPr="003D0322">
        <w:rPr>
          <w:rFonts w:ascii="Book Antiqua" w:eastAsia="SimSun" w:hAnsi="Book Antiqua"/>
          <w:kern w:val="2"/>
          <w:lang w:eastAsia="zh-CN"/>
        </w:rPr>
        <w:t>Aumaître</w:t>
      </w:r>
      <w:proofErr w:type="spellEnd"/>
      <w:r w:rsidR="003D0322" w:rsidRPr="003D0322">
        <w:rPr>
          <w:rFonts w:ascii="Book Antiqua" w:eastAsia="SimSun" w:hAnsi="Book Antiqua"/>
          <w:kern w:val="2"/>
          <w:lang w:eastAsia="zh-CN"/>
        </w:rPr>
        <w:t xml:space="preserve"> O, Le </w:t>
      </w:r>
      <w:proofErr w:type="spellStart"/>
      <w:r w:rsidR="003D0322" w:rsidRPr="003D0322">
        <w:rPr>
          <w:rFonts w:ascii="Book Antiqua" w:eastAsia="SimSun" w:hAnsi="Book Antiqua"/>
          <w:kern w:val="2"/>
          <w:lang w:eastAsia="zh-CN"/>
        </w:rPr>
        <w:t>Guenno</w:t>
      </w:r>
      <w:proofErr w:type="spellEnd"/>
      <w:r w:rsidR="003D0322" w:rsidRPr="003D0322">
        <w:rPr>
          <w:rFonts w:ascii="Book Antiqua" w:eastAsia="SimSun" w:hAnsi="Book Antiqua"/>
          <w:kern w:val="2"/>
          <w:lang w:eastAsia="zh-CN"/>
        </w:rPr>
        <w:t xml:space="preserve"> G, Le </w:t>
      </w:r>
      <w:proofErr w:type="spellStart"/>
      <w:r w:rsidR="003D0322" w:rsidRPr="003D0322">
        <w:rPr>
          <w:rFonts w:ascii="Book Antiqua" w:eastAsia="SimSun" w:hAnsi="Book Antiqua"/>
          <w:kern w:val="2"/>
          <w:lang w:eastAsia="zh-CN"/>
        </w:rPr>
        <w:t>Quellec</w:t>
      </w:r>
      <w:proofErr w:type="spellEnd"/>
      <w:r w:rsidR="003D0322" w:rsidRPr="003D0322">
        <w:rPr>
          <w:rFonts w:ascii="Book Antiqua" w:eastAsia="SimSun" w:hAnsi="Book Antiqua"/>
          <w:kern w:val="2"/>
          <w:lang w:eastAsia="zh-CN"/>
        </w:rPr>
        <w:t xml:space="preserve"> A, </w:t>
      </w:r>
      <w:proofErr w:type="spellStart"/>
      <w:r w:rsidR="003D0322" w:rsidRPr="003D0322">
        <w:rPr>
          <w:rFonts w:ascii="Book Antiqua" w:eastAsia="SimSun" w:hAnsi="Book Antiqua"/>
          <w:kern w:val="2"/>
          <w:lang w:eastAsia="zh-CN"/>
        </w:rPr>
        <w:t>Cevallos</w:t>
      </w:r>
      <w:proofErr w:type="spellEnd"/>
      <w:r w:rsidR="003D0322" w:rsidRPr="003D0322">
        <w:rPr>
          <w:rFonts w:ascii="Book Antiqua" w:eastAsia="SimSun" w:hAnsi="Book Antiqua"/>
          <w:kern w:val="2"/>
          <w:lang w:eastAsia="zh-CN"/>
        </w:rPr>
        <w:t xml:space="preserve"> R, Fain O, </w:t>
      </w:r>
      <w:proofErr w:type="spellStart"/>
      <w:r w:rsidR="003D0322" w:rsidRPr="003D0322">
        <w:rPr>
          <w:rFonts w:ascii="Book Antiqua" w:eastAsia="SimSun" w:hAnsi="Book Antiqua"/>
          <w:kern w:val="2"/>
          <w:lang w:eastAsia="zh-CN"/>
        </w:rPr>
        <w:t>Godeau</w:t>
      </w:r>
      <w:proofErr w:type="spellEnd"/>
      <w:r w:rsidR="003D0322" w:rsidRPr="003D0322">
        <w:rPr>
          <w:rFonts w:ascii="Book Antiqua" w:eastAsia="SimSun" w:hAnsi="Book Antiqua"/>
          <w:kern w:val="2"/>
          <w:lang w:eastAsia="zh-CN"/>
        </w:rPr>
        <w:t xml:space="preserve"> B, </w:t>
      </w:r>
      <w:proofErr w:type="spellStart"/>
      <w:r w:rsidR="003D0322" w:rsidRPr="003D0322">
        <w:rPr>
          <w:rFonts w:ascii="Book Antiqua" w:eastAsia="SimSun" w:hAnsi="Book Antiqua"/>
          <w:kern w:val="2"/>
          <w:lang w:eastAsia="zh-CN"/>
        </w:rPr>
        <w:t>Seror</w:t>
      </w:r>
      <w:proofErr w:type="spellEnd"/>
      <w:r w:rsidR="003D0322" w:rsidRPr="003D0322">
        <w:rPr>
          <w:rFonts w:ascii="Book Antiqua" w:eastAsia="SimSun" w:hAnsi="Book Antiqua"/>
          <w:kern w:val="2"/>
          <w:lang w:eastAsia="zh-CN"/>
        </w:rPr>
        <w:t xml:space="preserve"> R, </w:t>
      </w:r>
      <w:proofErr w:type="spellStart"/>
      <w:r w:rsidR="003D0322" w:rsidRPr="003D0322">
        <w:rPr>
          <w:rFonts w:ascii="Book Antiqua" w:eastAsia="SimSun" w:hAnsi="Book Antiqua"/>
          <w:kern w:val="2"/>
          <w:lang w:eastAsia="zh-CN"/>
        </w:rPr>
        <w:t>Dunogué</w:t>
      </w:r>
      <w:proofErr w:type="spellEnd"/>
      <w:r w:rsidR="003D0322" w:rsidRPr="003D0322">
        <w:rPr>
          <w:rFonts w:ascii="Book Antiqua" w:eastAsia="SimSun" w:hAnsi="Book Antiqua"/>
          <w:kern w:val="2"/>
          <w:lang w:eastAsia="zh-CN"/>
        </w:rPr>
        <w:t xml:space="preserve"> B, </w:t>
      </w:r>
      <w:proofErr w:type="spellStart"/>
      <w:r w:rsidR="003D0322" w:rsidRPr="003D0322">
        <w:rPr>
          <w:rFonts w:ascii="Book Antiqua" w:eastAsia="SimSun" w:hAnsi="Book Antiqua"/>
          <w:kern w:val="2"/>
          <w:lang w:eastAsia="zh-CN"/>
        </w:rPr>
        <w:t>Mahr</w:t>
      </w:r>
      <w:proofErr w:type="spellEnd"/>
      <w:r w:rsidR="003D0322" w:rsidRPr="003D0322">
        <w:rPr>
          <w:rFonts w:ascii="Book Antiqua" w:eastAsia="SimSun" w:hAnsi="Book Antiqua"/>
          <w:kern w:val="2"/>
          <w:lang w:eastAsia="zh-CN"/>
        </w:rPr>
        <w:t xml:space="preserve"> A, </w:t>
      </w:r>
      <w:proofErr w:type="spellStart"/>
      <w:r w:rsidR="003D0322" w:rsidRPr="003D0322">
        <w:rPr>
          <w:rFonts w:ascii="Book Antiqua" w:eastAsia="SimSun" w:hAnsi="Book Antiqua"/>
          <w:kern w:val="2"/>
          <w:lang w:eastAsia="zh-CN"/>
        </w:rPr>
        <w:t>Guilpain</w:t>
      </w:r>
      <w:proofErr w:type="spellEnd"/>
      <w:r w:rsidR="003D0322" w:rsidRPr="003D0322">
        <w:rPr>
          <w:rFonts w:ascii="Book Antiqua" w:eastAsia="SimSun" w:hAnsi="Book Antiqua"/>
          <w:kern w:val="2"/>
          <w:lang w:eastAsia="zh-CN"/>
        </w:rPr>
        <w:t xml:space="preserve"> P, Cohen P, </w:t>
      </w:r>
      <w:proofErr w:type="spellStart"/>
      <w:r w:rsidR="003D0322" w:rsidRPr="003D0322">
        <w:rPr>
          <w:rFonts w:ascii="Book Antiqua" w:eastAsia="SimSun" w:hAnsi="Book Antiqua"/>
          <w:kern w:val="2"/>
          <w:lang w:eastAsia="zh-CN"/>
        </w:rPr>
        <w:t>Aouba</w:t>
      </w:r>
      <w:proofErr w:type="spellEnd"/>
      <w:r w:rsidR="003D0322" w:rsidRPr="003D0322">
        <w:rPr>
          <w:rFonts w:ascii="Book Antiqua" w:eastAsia="SimSun" w:hAnsi="Book Antiqua"/>
          <w:kern w:val="2"/>
          <w:lang w:eastAsia="zh-CN"/>
        </w:rPr>
        <w:t xml:space="preserve"> A, </w:t>
      </w:r>
      <w:proofErr w:type="spellStart"/>
      <w:r w:rsidR="003D0322" w:rsidRPr="003D0322">
        <w:rPr>
          <w:rFonts w:ascii="Book Antiqua" w:eastAsia="SimSun" w:hAnsi="Book Antiqua"/>
          <w:kern w:val="2"/>
          <w:lang w:eastAsia="zh-CN"/>
        </w:rPr>
        <w:t>Mouthon</w:t>
      </w:r>
      <w:proofErr w:type="spellEnd"/>
      <w:r w:rsidR="003D0322" w:rsidRPr="003D0322">
        <w:rPr>
          <w:rFonts w:ascii="Book Antiqua" w:eastAsia="SimSun" w:hAnsi="Book Antiqua"/>
          <w:kern w:val="2"/>
          <w:lang w:eastAsia="zh-CN"/>
        </w:rPr>
        <w:t xml:space="preserve"> L, Guillevin L; French Vasculitis Study Group. Eosinophilic granulomatosis with polyangiitis (Churg-Strauss): clinical characteristics and long-term </w:t>
      </w:r>
      <w:proofErr w:type="spellStart"/>
      <w:r w:rsidR="003D0322" w:rsidRPr="003D0322">
        <w:rPr>
          <w:rFonts w:ascii="Book Antiqua" w:eastAsia="SimSun" w:hAnsi="Book Antiqua"/>
          <w:kern w:val="2"/>
          <w:lang w:eastAsia="zh-CN"/>
        </w:rPr>
        <w:t>followup</w:t>
      </w:r>
      <w:proofErr w:type="spellEnd"/>
      <w:r w:rsidR="003D0322" w:rsidRPr="003D0322">
        <w:rPr>
          <w:rFonts w:ascii="Book Antiqua" w:eastAsia="SimSun" w:hAnsi="Book Antiqua"/>
          <w:kern w:val="2"/>
          <w:lang w:eastAsia="zh-CN"/>
        </w:rPr>
        <w:t xml:space="preserve"> of the 383 patients enrolled in the French Vasculitis Study Group cohort. </w:t>
      </w:r>
      <w:r w:rsidR="003D0322" w:rsidRPr="003D0322">
        <w:rPr>
          <w:rFonts w:ascii="Book Antiqua" w:eastAsia="SimSun" w:hAnsi="Book Antiqua"/>
          <w:i/>
          <w:kern w:val="2"/>
          <w:lang w:eastAsia="zh-CN"/>
        </w:rPr>
        <w:t>Arthritis Rheum</w:t>
      </w:r>
      <w:r w:rsidR="003D0322" w:rsidRPr="003D0322">
        <w:rPr>
          <w:rFonts w:ascii="Book Antiqua" w:eastAsia="SimSun" w:hAnsi="Book Antiqua"/>
          <w:kern w:val="2"/>
          <w:lang w:eastAsia="zh-CN"/>
        </w:rPr>
        <w:t xml:space="preserve"> 2013; </w:t>
      </w:r>
      <w:r w:rsidR="003D0322" w:rsidRPr="003D0322">
        <w:rPr>
          <w:rFonts w:ascii="Book Antiqua" w:eastAsia="SimSun" w:hAnsi="Book Antiqua"/>
          <w:b/>
          <w:kern w:val="2"/>
          <w:lang w:eastAsia="zh-CN"/>
        </w:rPr>
        <w:t>65</w:t>
      </w:r>
      <w:r w:rsidR="003D0322" w:rsidRPr="003D0322">
        <w:rPr>
          <w:rFonts w:ascii="Book Antiqua" w:eastAsia="SimSun" w:hAnsi="Book Antiqua"/>
          <w:kern w:val="2"/>
          <w:lang w:eastAsia="zh-CN"/>
        </w:rPr>
        <w:t>: 270-281 [</w:t>
      </w:r>
      <w:bookmarkStart w:id="43" w:name="OLE_LINK127"/>
      <w:bookmarkStart w:id="44" w:name="OLE_LINK128"/>
      <w:r w:rsidR="003D0322" w:rsidRPr="003D0322">
        <w:rPr>
          <w:rFonts w:ascii="Book Antiqua" w:eastAsia="SimSun" w:hAnsi="Book Antiqua"/>
          <w:kern w:val="2"/>
          <w:lang w:eastAsia="zh-CN"/>
        </w:rPr>
        <w:t>PMID: 23044708</w:t>
      </w:r>
      <w:bookmarkEnd w:id="43"/>
      <w:bookmarkEnd w:id="44"/>
      <w:r w:rsidR="00B51AB6">
        <w:rPr>
          <w:rFonts w:ascii="Book Antiqua" w:eastAsia="SimSun" w:hAnsi="Book Antiqua" w:hint="eastAsia"/>
          <w:kern w:val="2"/>
          <w:lang w:eastAsia="zh-CN"/>
        </w:rPr>
        <w:t xml:space="preserve"> </w:t>
      </w:r>
      <w:r w:rsidR="00B51AB6" w:rsidRPr="00B51AB6">
        <w:rPr>
          <w:rFonts w:ascii="Book Antiqua" w:eastAsia="SimSun" w:hAnsi="Book Antiqua"/>
          <w:kern w:val="2"/>
          <w:lang w:eastAsia="zh-CN"/>
        </w:rPr>
        <w:t>DOI: 10.1002/art.37721</w:t>
      </w:r>
      <w:r w:rsidR="003D0322"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8 </w:t>
      </w:r>
      <w:proofErr w:type="spellStart"/>
      <w:r w:rsidRPr="003D0322">
        <w:rPr>
          <w:rFonts w:ascii="Book Antiqua" w:eastAsia="SimSun" w:hAnsi="Book Antiqua"/>
          <w:b/>
          <w:kern w:val="2"/>
          <w:lang w:eastAsia="zh-CN"/>
        </w:rPr>
        <w:t>Eyler</w:t>
      </w:r>
      <w:proofErr w:type="spellEnd"/>
      <w:r w:rsidRPr="003D0322">
        <w:rPr>
          <w:rFonts w:ascii="Book Antiqua" w:eastAsia="SimSun" w:hAnsi="Book Antiqua"/>
          <w:b/>
          <w:kern w:val="2"/>
          <w:lang w:eastAsia="zh-CN"/>
        </w:rPr>
        <w:t xml:space="preserve"> AE</w:t>
      </w:r>
      <w:r w:rsidRPr="003D0322">
        <w:rPr>
          <w:rFonts w:ascii="Book Antiqua" w:eastAsia="SimSun" w:hAnsi="Book Antiqua"/>
          <w:kern w:val="2"/>
          <w:lang w:eastAsia="zh-CN"/>
        </w:rPr>
        <w:t xml:space="preserve">, Ahmad FA, Jahangir E. Magnetic resonance imaging of the cardiac manifestations of Churg-Strauss. </w:t>
      </w:r>
      <w:r w:rsidRPr="003D0322">
        <w:rPr>
          <w:rFonts w:ascii="Book Antiqua" w:eastAsia="SimSun" w:hAnsi="Book Antiqua"/>
          <w:i/>
          <w:kern w:val="2"/>
          <w:lang w:eastAsia="zh-CN"/>
        </w:rPr>
        <w:t>JRSM Open</w:t>
      </w:r>
      <w:r w:rsidRPr="003D0322">
        <w:rPr>
          <w:rFonts w:ascii="Book Antiqua" w:eastAsia="SimSun" w:hAnsi="Book Antiqua"/>
          <w:kern w:val="2"/>
          <w:lang w:eastAsia="zh-CN"/>
        </w:rPr>
        <w:t xml:space="preserve"> 2014; </w:t>
      </w:r>
      <w:r w:rsidRPr="003D0322">
        <w:rPr>
          <w:rFonts w:ascii="Book Antiqua" w:eastAsia="SimSun" w:hAnsi="Book Antiqua"/>
          <w:b/>
          <w:kern w:val="2"/>
          <w:lang w:eastAsia="zh-CN"/>
        </w:rPr>
        <w:t>5</w:t>
      </w:r>
      <w:r w:rsidRPr="003D0322">
        <w:rPr>
          <w:rFonts w:ascii="Book Antiqua" w:eastAsia="SimSun" w:hAnsi="Book Antiqua"/>
          <w:kern w:val="2"/>
          <w:lang w:eastAsia="zh-CN"/>
        </w:rPr>
        <w:t xml:space="preserve">: 2054270414525370 [PMID: </w:t>
      </w:r>
      <w:bookmarkStart w:id="45" w:name="OLE_LINK131"/>
      <w:bookmarkStart w:id="46" w:name="OLE_LINK132"/>
      <w:r w:rsidRPr="003D0322">
        <w:rPr>
          <w:rFonts w:ascii="Book Antiqua" w:eastAsia="SimSun" w:hAnsi="Book Antiqua"/>
          <w:kern w:val="2"/>
          <w:lang w:eastAsia="zh-CN"/>
        </w:rPr>
        <w:t>25057389</w:t>
      </w:r>
      <w:bookmarkEnd w:id="45"/>
      <w:bookmarkEnd w:id="46"/>
      <w:r w:rsidR="006B378E" w:rsidRPr="006B378E">
        <w:rPr>
          <w:rFonts w:ascii="Book Antiqua" w:eastAsia="SimSun" w:hAnsi="Book Antiqua"/>
          <w:kern w:val="2"/>
          <w:lang w:eastAsia="zh-CN"/>
        </w:rPr>
        <w:t xml:space="preserve"> DOI: 10.1177/2054270414525370</w:t>
      </w:r>
      <w:r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9 </w:t>
      </w:r>
      <w:r w:rsidRPr="003D0322">
        <w:rPr>
          <w:rFonts w:ascii="Book Antiqua" w:eastAsia="SimSun" w:hAnsi="Book Antiqua"/>
          <w:b/>
          <w:kern w:val="2"/>
          <w:lang w:eastAsia="zh-CN"/>
        </w:rPr>
        <w:t>Kim S</w:t>
      </w:r>
      <w:r w:rsidRPr="003D0322">
        <w:rPr>
          <w:rFonts w:ascii="Book Antiqua" w:eastAsia="SimSun" w:hAnsi="Book Antiqua"/>
          <w:kern w:val="2"/>
          <w:lang w:eastAsia="zh-CN"/>
        </w:rPr>
        <w:t xml:space="preserve">, </w:t>
      </w:r>
      <w:proofErr w:type="spellStart"/>
      <w:r w:rsidRPr="003D0322">
        <w:rPr>
          <w:rFonts w:ascii="Book Antiqua" w:eastAsia="SimSun" w:hAnsi="Book Antiqua"/>
          <w:kern w:val="2"/>
          <w:lang w:eastAsia="zh-CN"/>
        </w:rPr>
        <w:t>Marigowda</w:t>
      </w:r>
      <w:proofErr w:type="spellEnd"/>
      <w:r w:rsidRPr="003D0322">
        <w:rPr>
          <w:rFonts w:ascii="Book Antiqua" w:eastAsia="SimSun" w:hAnsi="Book Antiqua"/>
          <w:kern w:val="2"/>
          <w:lang w:eastAsia="zh-CN"/>
        </w:rPr>
        <w:t xml:space="preserve"> G, Oren E, Israel E, Wechsler ME. Mepolizumab as a steroid-sparing treatment option in patients with Churg-Strauss syndrome. </w:t>
      </w:r>
      <w:r w:rsidRPr="003D0322">
        <w:rPr>
          <w:rFonts w:ascii="Book Antiqua" w:eastAsia="SimSun" w:hAnsi="Book Antiqua"/>
          <w:i/>
          <w:kern w:val="2"/>
          <w:lang w:eastAsia="zh-CN"/>
        </w:rPr>
        <w:t xml:space="preserve">J Allergy </w:t>
      </w:r>
      <w:proofErr w:type="spellStart"/>
      <w:r w:rsidRPr="003D0322">
        <w:rPr>
          <w:rFonts w:ascii="Book Antiqua" w:eastAsia="SimSun" w:hAnsi="Book Antiqua"/>
          <w:i/>
          <w:kern w:val="2"/>
          <w:lang w:eastAsia="zh-CN"/>
        </w:rPr>
        <w:t>Clin</w:t>
      </w:r>
      <w:proofErr w:type="spellEnd"/>
      <w:r w:rsidRPr="003D0322">
        <w:rPr>
          <w:rFonts w:ascii="Book Antiqua" w:eastAsia="SimSun" w:hAnsi="Book Antiqua"/>
          <w:i/>
          <w:kern w:val="2"/>
          <w:lang w:eastAsia="zh-CN"/>
        </w:rPr>
        <w:t xml:space="preserve"> Immunol</w:t>
      </w:r>
      <w:r w:rsidRPr="003D0322">
        <w:rPr>
          <w:rFonts w:ascii="Book Antiqua" w:eastAsia="SimSun" w:hAnsi="Book Antiqua"/>
          <w:kern w:val="2"/>
          <w:lang w:eastAsia="zh-CN"/>
        </w:rPr>
        <w:t xml:space="preserve"> 2010; </w:t>
      </w:r>
      <w:r w:rsidRPr="003D0322">
        <w:rPr>
          <w:rFonts w:ascii="Book Antiqua" w:eastAsia="SimSun" w:hAnsi="Book Antiqua"/>
          <w:b/>
          <w:kern w:val="2"/>
          <w:lang w:eastAsia="zh-CN"/>
        </w:rPr>
        <w:t>125</w:t>
      </w:r>
      <w:r w:rsidRPr="003D0322">
        <w:rPr>
          <w:rFonts w:ascii="Book Antiqua" w:eastAsia="SimSun" w:hAnsi="Book Antiqua"/>
          <w:kern w:val="2"/>
          <w:lang w:eastAsia="zh-CN"/>
        </w:rPr>
        <w:t>: 1336-1343 [</w:t>
      </w:r>
      <w:bookmarkStart w:id="47" w:name="OLE_LINK133"/>
      <w:bookmarkStart w:id="48" w:name="OLE_LINK134"/>
      <w:r w:rsidRPr="003D0322">
        <w:rPr>
          <w:rFonts w:ascii="Book Antiqua" w:eastAsia="SimSun" w:hAnsi="Book Antiqua"/>
          <w:kern w:val="2"/>
          <w:lang w:eastAsia="zh-CN"/>
        </w:rPr>
        <w:t>PMID: 20513524</w:t>
      </w:r>
      <w:bookmarkEnd w:id="47"/>
      <w:bookmarkEnd w:id="48"/>
      <w:r w:rsidR="006B378E">
        <w:rPr>
          <w:rFonts w:ascii="Book Antiqua" w:eastAsia="SimSun" w:hAnsi="Book Antiqua" w:hint="eastAsia"/>
          <w:kern w:val="2"/>
          <w:lang w:eastAsia="zh-CN"/>
        </w:rPr>
        <w:t xml:space="preserve"> </w:t>
      </w:r>
      <w:r w:rsidR="006B378E" w:rsidRPr="006B378E">
        <w:rPr>
          <w:rFonts w:ascii="Book Antiqua" w:eastAsia="SimSun" w:hAnsi="Book Antiqua"/>
          <w:kern w:val="2"/>
          <w:lang w:eastAsia="zh-CN"/>
        </w:rPr>
        <w:t>DOI: 10.1016/j.jaci.2010.03.028</w:t>
      </w:r>
      <w:r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10 </w:t>
      </w:r>
      <w:r w:rsidRPr="003D0322">
        <w:rPr>
          <w:rFonts w:ascii="Book Antiqua" w:eastAsia="SimSun" w:hAnsi="Book Antiqua"/>
          <w:b/>
          <w:kern w:val="2"/>
          <w:lang w:eastAsia="zh-CN"/>
        </w:rPr>
        <w:t>Wechsler ME</w:t>
      </w:r>
      <w:r w:rsidRPr="003D0322">
        <w:rPr>
          <w:rFonts w:ascii="Book Antiqua" w:eastAsia="SimSun" w:hAnsi="Book Antiqua"/>
          <w:kern w:val="2"/>
          <w:lang w:eastAsia="zh-CN"/>
        </w:rPr>
        <w:t xml:space="preserve">, </w:t>
      </w:r>
      <w:proofErr w:type="spellStart"/>
      <w:r w:rsidRPr="003D0322">
        <w:rPr>
          <w:rFonts w:ascii="Book Antiqua" w:eastAsia="SimSun" w:hAnsi="Book Antiqua"/>
          <w:kern w:val="2"/>
          <w:lang w:eastAsia="zh-CN"/>
        </w:rPr>
        <w:t>Akuthota</w:t>
      </w:r>
      <w:proofErr w:type="spellEnd"/>
      <w:r w:rsidRPr="003D0322">
        <w:rPr>
          <w:rFonts w:ascii="Book Antiqua" w:eastAsia="SimSun" w:hAnsi="Book Antiqua"/>
          <w:kern w:val="2"/>
          <w:lang w:eastAsia="zh-CN"/>
        </w:rPr>
        <w:t xml:space="preserve"> P, Jayne D, Khoury P, </w:t>
      </w:r>
      <w:proofErr w:type="spellStart"/>
      <w:r w:rsidRPr="003D0322">
        <w:rPr>
          <w:rFonts w:ascii="Book Antiqua" w:eastAsia="SimSun" w:hAnsi="Book Antiqua"/>
          <w:kern w:val="2"/>
          <w:lang w:eastAsia="zh-CN"/>
        </w:rPr>
        <w:t>Klion</w:t>
      </w:r>
      <w:proofErr w:type="spellEnd"/>
      <w:r w:rsidRPr="003D0322">
        <w:rPr>
          <w:rFonts w:ascii="Book Antiqua" w:eastAsia="SimSun" w:hAnsi="Book Antiqua"/>
          <w:kern w:val="2"/>
          <w:lang w:eastAsia="zh-CN"/>
        </w:rPr>
        <w:t xml:space="preserve"> A, Langford CA, Merkel PA, </w:t>
      </w:r>
      <w:proofErr w:type="spellStart"/>
      <w:r w:rsidRPr="003D0322">
        <w:rPr>
          <w:rFonts w:ascii="Book Antiqua" w:eastAsia="SimSun" w:hAnsi="Book Antiqua"/>
          <w:kern w:val="2"/>
          <w:lang w:eastAsia="zh-CN"/>
        </w:rPr>
        <w:t>Moosig</w:t>
      </w:r>
      <w:proofErr w:type="spellEnd"/>
      <w:r w:rsidRPr="003D0322">
        <w:rPr>
          <w:rFonts w:ascii="Book Antiqua" w:eastAsia="SimSun" w:hAnsi="Book Antiqua"/>
          <w:kern w:val="2"/>
          <w:lang w:eastAsia="zh-CN"/>
        </w:rPr>
        <w:t xml:space="preserve"> F, Specks U, Cid MC, </w:t>
      </w:r>
      <w:proofErr w:type="spellStart"/>
      <w:r w:rsidRPr="003D0322">
        <w:rPr>
          <w:rFonts w:ascii="Book Antiqua" w:eastAsia="SimSun" w:hAnsi="Book Antiqua"/>
          <w:kern w:val="2"/>
          <w:lang w:eastAsia="zh-CN"/>
        </w:rPr>
        <w:t>Luqmani</w:t>
      </w:r>
      <w:proofErr w:type="spellEnd"/>
      <w:r w:rsidRPr="003D0322">
        <w:rPr>
          <w:rFonts w:ascii="Book Antiqua" w:eastAsia="SimSun" w:hAnsi="Book Antiqua"/>
          <w:kern w:val="2"/>
          <w:lang w:eastAsia="zh-CN"/>
        </w:rPr>
        <w:t xml:space="preserve"> R, Brown J, </w:t>
      </w:r>
      <w:proofErr w:type="spellStart"/>
      <w:r w:rsidRPr="003D0322">
        <w:rPr>
          <w:rFonts w:ascii="Book Antiqua" w:eastAsia="SimSun" w:hAnsi="Book Antiqua"/>
          <w:kern w:val="2"/>
          <w:lang w:eastAsia="zh-CN"/>
        </w:rPr>
        <w:t>Mallett</w:t>
      </w:r>
      <w:proofErr w:type="spellEnd"/>
      <w:r w:rsidRPr="003D0322">
        <w:rPr>
          <w:rFonts w:ascii="Book Antiqua" w:eastAsia="SimSun" w:hAnsi="Book Antiqua"/>
          <w:kern w:val="2"/>
          <w:lang w:eastAsia="zh-CN"/>
        </w:rPr>
        <w:t xml:space="preserve"> S, Philipson R, Yancey SW, Steinfeld J, Weller PF, </w:t>
      </w:r>
      <w:proofErr w:type="spellStart"/>
      <w:r w:rsidRPr="003D0322">
        <w:rPr>
          <w:rFonts w:ascii="Book Antiqua" w:eastAsia="SimSun" w:hAnsi="Book Antiqua"/>
          <w:kern w:val="2"/>
          <w:lang w:eastAsia="zh-CN"/>
        </w:rPr>
        <w:t>Gleich</w:t>
      </w:r>
      <w:proofErr w:type="spellEnd"/>
      <w:r w:rsidRPr="003D0322">
        <w:rPr>
          <w:rFonts w:ascii="Book Antiqua" w:eastAsia="SimSun" w:hAnsi="Book Antiqua"/>
          <w:kern w:val="2"/>
          <w:lang w:eastAsia="zh-CN"/>
        </w:rPr>
        <w:t xml:space="preserve"> GJ; EGPA Mepolizumab Study Team. Mepolizumab or Placebo for Eosinophilic Granulomatosis with Polyangiitis. </w:t>
      </w:r>
      <w:r w:rsidRPr="003D0322">
        <w:rPr>
          <w:rFonts w:ascii="Book Antiqua" w:eastAsia="SimSun" w:hAnsi="Book Antiqua"/>
          <w:i/>
          <w:kern w:val="2"/>
          <w:lang w:eastAsia="zh-CN"/>
        </w:rPr>
        <w:t xml:space="preserve">N </w:t>
      </w:r>
      <w:proofErr w:type="spellStart"/>
      <w:r w:rsidRPr="003D0322">
        <w:rPr>
          <w:rFonts w:ascii="Book Antiqua" w:eastAsia="SimSun" w:hAnsi="Book Antiqua"/>
          <w:i/>
          <w:kern w:val="2"/>
          <w:lang w:eastAsia="zh-CN"/>
        </w:rPr>
        <w:t>Engl</w:t>
      </w:r>
      <w:proofErr w:type="spellEnd"/>
      <w:r w:rsidRPr="003D0322">
        <w:rPr>
          <w:rFonts w:ascii="Book Antiqua" w:eastAsia="SimSun" w:hAnsi="Book Antiqua"/>
          <w:i/>
          <w:kern w:val="2"/>
          <w:lang w:eastAsia="zh-CN"/>
        </w:rPr>
        <w:t xml:space="preserve"> J Med</w:t>
      </w:r>
      <w:r w:rsidRPr="003D0322">
        <w:rPr>
          <w:rFonts w:ascii="Book Antiqua" w:eastAsia="SimSun" w:hAnsi="Book Antiqua"/>
          <w:kern w:val="2"/>
          <w:lang w:eastAsia="zh-CN"/>
        </w:rPr>
        <w:t xml:space="preserve"> 2017; </w:t>
      </w:r>
      <w:r w:rsidRPr="003D0322">
        <w:rPr>
          <w:rFonts w:ascii="Book Antiqua" w:eastAsia="SimSun" w:hAnsi="Book Antiqua"/>
          <w:b/>
          <w:kern w:val="2"/>
          <w:lang w:eastAsia="zh-CN"/>
        </w:rPr>
        <w:t>376</w:t>
      </w:r>
      <w:r w:rsidRPr="003D0322">
        <w:rPr>
          <w:rFonts w:ascii="Book Antiqua" w:eastAsia="SimSun" w:hAnsi="Book Antiqua"/>
          <w:kern w:val="2"/>
          <w:lang w:eastAsia="zh-CN"/>
        </w:rPr>
        <w:t>: 1921-1932 [</w:t>
      </w:r>
      <w:bookmarkStart w:id="49" w:name="OLE_LINK135"/>
      <w:bookmarkStart w:id="50" w:name="OLE_LINK136"/>
      <w:r w:rsidRPr="003D0322">
        <w:rPr>
          <w:rFonts w:ascii="Book Antiqua" w:eastAsia="SimSun" w:hAnsi="Book Antiqua"/>
          <w:kern w:val="2"/>
          <w:lang w:eastAsia="zh-CN"/>
        </w:rPr>
        <w:t>PMID: 28514601</w:t>
      </w:r>
      <w:bookmarkEnd w:id="49"/>
      <w:bookmarkEnd w:id="50"/>
      <w:r w:rsidR="006B378E">
        <w:rPr>
          <w:rFonts w:ascii="Book Antiqua" w:eastAsia="SimSun" w:hAnsi="Book Antiqua" w:hint="eastAsia"/>
          <w:kern w:val="2"/>
          <w:lang w:eastAsia="zh-CN"/>
        </w:rPr>
        <w:t xml:space="preserve"> </w:t>
      </w:r>
      <w:r w:rsidR="006B378E" w:rsidRPr="006B378E">
        <w:rPr>
          <w:rFonts w:ascii="Book Antiqua" w:eastAsia="SimSun" w:hAnsi="Book Antiqua"/>
          <w:kern w:val="2"/>
          <w:lang w:eastAsia="zh-CN"/>
        </w:rPr>
        <w:t>DOI: 10.1056/NEJMoa1702079</w:t>
      </w:r>
      <w:r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11 </w:t>
      </w:r>
      <w:proofErr w:type="spellStart"/>
      <w:r w:rsidRPr="003D0322">
        <w:rPr>
          <w:rFonts w:ascii="Book Antiqua" w:eastAsia="SimSun" w:hAnsi="Book Antiqua"/>
          <w:b/>
          <w:kern w:val="2"/>
          <w:lang w:eastAsia="zh-CN"/>
        </w:rPr>
        <w:t>Hasley</w:t>
      </w:r>
      <w:proofErr w:type="spellEnd"/>
      <w:r w:rsidRPr="003D0322">
        <w:rPr>
          <w:rFonts w:ascii="Book Antiqua" w:eastAsia="SimSun" w:hAnsi="Book Antiqua"/>
          <w:b/>
          <w:kern w:val="2"/>
          <w:lang w:eastAsia="zh-CN"/>
        </w:rPr>
        <w:t xml:space="preserve"> PB</w:t>
      </w:r>
      <w:r w:rsidRPr="003D0322">
        <w:rPr>
          <w:rFonts w:ascii="Book Antiqua" w:eastAsia="SimSun" w:hAnsi="Book Antiqua"/>
          <w:kern w:val="2"/>
          <w:lang w:eastAsia="zh-CN"/>
        </w:rPr>
        <w:t xml:space="preserve">, Follansbee WP, </w:t>
      </w:r>
      <w:proofErr w:type="spellStart"/>
      <w:r w:rsidRPr="003D0322">
        <w:rPr>
          <w:rFonts w:ascii="Book Antiqua" w:eastAsia="SimSun" w:hAnsi="Book Antiqua"/>
          <w:kern w:val="2"/>
          <w:lang w:eastAsia="zh-CN"/>
        </w:rPr>
        <w:t>Coulehan</w:t>
      </w:r>
      <w:proofErr w:type="spellEnd"/>
      <w:r w:rsidRPr="003D0322">
        <w:rPr>
          <w:rFonts w:ascii="Book Antiqua" w:eastAsia="SimSun" w:hAnsi="Book Antiqua"/>
          <w:kern w:val="2"/>
          <w:lang w:eastAsia="zh-CN"/>
        </w:rPr>
        <w:t xml:space="preserve"> JL. Cardiac manifestations of Churg-Strauss syndrome: report of a case and review of the literature. </w:t>
      </w:r>
      <w:r w:rsidRPr="003D0322">
        <w:rPr>
          <w:rFonts w:ascii="Book Antiqua" w:eastAsia="SimSun" w:hAnsi="Book Antiqua"/>
          <w:i/>
          <w:kern w:val="2"/>
          <w:lang w:eastAsia="zh-CN"/>
        </w:rPr>
        <w:t>Am Heart J</w:t>
      </w:r>
      <w:r w:rsidRPr="003D0322">
        <w:rPr>
          <w:rFonts w:ascii="Book Antiqua" w:eastAsia="SimSun" w:hAnsi="Book Antiqua"/>
          <w:kern w:val="2"/>
          <w:lang w:eastAsia="zh-CN"/>
        </w:rPr>
        <w:t xml:space="preserve"> 1990; </w:t>
      </w:r>
      <w:r w:rsidRPr="003D0322">
        <w:rPr>
          <w:rFonts w:ascii="Book Antiqua" w:eastAsia="SimSun" w:hAnsi="Book Antiqua"/>
          <w:b/>
          <w:kern w:val="2"/>
          <w:lang w:eastAsia="zh-CN"/>
        </w:rPr>
        <w:t>120</w:t>
      </w:r>
      <w:r w:rsidRPr="003D0322">
        <w:rPr>
          <w:rFonts w:ascii="Book Antiqua" w:eastAsia="SimSun" w:hAnsi="Book Antiqua"/>
          <w:kern w:val="2"/>
          <w:lang w:eastAsia="zh-CN"/>
        </w:rPr>
        <w:t>: 996-999 [</w:t>
      </w:r>
      <w:bookmarkStart w:id="51" w:name="OLE_LINK137"/>
      <w:bookmarkStart w:id="52" w:name="OLE_LINK138"/>
      <w:r w:rsidRPr="003D0322">
        <w:rPr>
          <w:rFonts w:ascii="Book Antiqua" w:eastAsia="SimSun" w:hAnsi="Book Antiqua"/>
          <w:kern w:val="2"/>
          <w:lang w:eastAsia="zh-CN"/>
        </w:rPr>
        <w:t>PMID: 2220558</w:t>
      </w:r>
      <w:bookmarkEnd w:id="51"/>
      <w:bookmarkEnd w:id="52"/>
      <w:r w:rsidR="006B378E">
        <w:rPr>
          <w:rFonts w:ascii="Book Antiqua" w:eastAsia="SimSun" w:hAnsi="Book Antiqua" w:hint="eastAsia"/>
          <w:kern w:val="2"/>
          <w:lang w:eastAsia="zh-CN"/>
        </w:rPr>
        <w:t xml:space="preserve"> </w:t>
      </w:r>
      <w:r w:rsidR="006B378E" w:rsidRPr="006B378E">
        <w:rPr>
          <w:rFonts w:ascii="Book Antiqua" w:eastAsia="SimSun" w:hAnsi="Book Antiqua"/>
          <w:kern w:val="2"/>
          <w:lang w:eastAsia="zh-CN"/>
        </w:rPr>
        <w:t>DOI: 10.1016/0002-8703(90)90227-o</w:t>
      </w:r>
      <w:r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12 </w:t>
      </w:r>
      <w:r w:rsidRPr="003D0322">
        <w:rPr>
          <w:rFonts w:ascii="Book Antiqua" w:eastAsia="SimSun" w:hAnsi="Book Antiqua"/>
          <w:b/>
          <w:kern w:val="2"/>
          <w:lang w:eastAsia="zh-CN"/>
        </w:rPr>
        <w:t>Uren NG</w:t>
      </w:r>
      <w:r w:rsidRPr="003D0322">
        <w:rPr>
          <w:rFonts w:ascii="Book Antiqua" w:eastAsia="SimSun" w:hAnsi="Book Antiqua"/>
          <w:kern w:val="2"/>
          <w:lang w:eastAsia="zh-CN"/>
        </w:rPr>
        <w:t xml:space="preserve">, Hammond PJ. </w:t>
      </w:r>
      <w:proofErr w:type="spellStart"/>
      <w:r w:rsidRPr="003D0322">
        <w:rPr>
          <w:rFonts w:ascii="Book Antiqua" w:eastAsia="SimSun" w:hAnsi="Book Antiqua"/>
          <w:kern w:val="2"/>
          <w:lang w:eastAsia="zh-CN"/>
        </w:rPr>
        <w:t>Myopericarditis</w:t>
      </w:r>
      <w:proofErr w:type="spellEnd"/>
      <w:r w:rsidRPr="003D0322">
        <w:rPr>
          <w:rFonts w:ascii="Book Antiqua" w:eastAsia="SimSun" w:hAnsi="Book Antiqua"/>
          <w:kern w:val="2"/>
          <w:lang w:eastAsia="zh-CN"/>
        </w:rPr>
        <w:t xml:space="preserve"> in Churg-Strauss syndrome. </w:t>
      </w:r>
      <w:proofErr w:type="spellStart"/>
      <w:r w:rsidRPr="003D0322">
        <w:rPr>
          <w:rFonts w:ascii="Book Antiqua" w:eastAsia="SimSun" w:hAnsi="Book Antiqua"/>
          <w:i/>
          <w:kern w:val="2"/>
          <w:lang w:eastAsia="zh-CN"/>
        </w:rPr>
        <w:t>Tex</w:t>
      </w:r>
      <w:proofErr w:type="spellEnd"/>
      <w:r w:rsidRPr="003D0322">
        <w:rPr>
          <w:rFonts w:ascii="Book Antiqua" w:eastAsia="SimSun" w:hAnsi="Book Antiqua"/>
          <w:i/>
          <w:kern w:val="2"/>
          <w:lang w:eastAsia="zh-CN"/>
        </w:rPr>
        <w:t xml:space="preserve"> Heart Inst J</w:t>
      </w:r>
      <w:r w:rsidRPr="003D0322">
        <w:rPr>
          <w:rFonts w:ascii="Book Antiqua" w:eastAsia="SimSun" w:hAnsi="Book Antiqua"/>
          <w:kern w:val="2"/>
          <w:lang w:eastAsia="zh-CN"/>
        </w:rPr>
        <w:t xml:space="preserve"> 1991; </w:t>
      </w:r>
      <w:r w:rsidRPr="003D0322">
        <w:rPr>
          <w:rFonts w:ascii="Book Antiqua" w:eastAsia="SimSun" w:hAnsi="Book Antiqua"/>
          <w:b/>
          <w:kern w:val="2"/>
          <w:lang w:eastAsia="zh-CN"/>
        </w:rPr>
        <w:t>18</w:t>
      </w:r>
      <w:r w:rsidRPr="003D0322">
        <w:rPr>
          <w:rFonts w:ascii="Book Antiqua" w:eastAsia="SimSun" w:hAnsi="Book Antiqua"/>
          <w:kern w:val="2"/>
          <w:lang w:eastAsia="zh-CN"/>
        </w:rPr>
        <w:t>: 127-131 [</w:t>
      </w:r>
      <w:bookmarkStart w:id="53" w:name="OLE_LINK139"/>
      <w:bookmarkStart w:id="54" w:name="OLE_LINK140"/>
      <w:r w:rsidRPr="003D0322">
        <w:rPr>
          <w:rFonts w:ascii="Book Antiqua" w:eastAsia="SimSun" w:hAnsi="Book Antiqua"/>
          <w:kern w:val="2"/>
          <w:lang w:eastAsia="zh-CN"/>
        </w:rPr>
        <w:t>PMID: 15227496</w:t>
      </w:r>
      <w:bookmarkEnd w:id="53"/>
      <w:bookmarkEnd w:id="54"/>
      <w:r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13 </w:t>
      </w:r>
      <w:r w:rsidRPr="003D0322">
        <w:rPr>
          <w:rFonts w:ascii="Book Antiqua" w:eastAsia="SimSun" w:hAnsi="Book Antiqua"/>
          <w:b/>
          <w:kern w:val="2"/>
          <w:lang w:eastAsia="zh-CN"/>
        </w:rPr>
        <w:t>Sharma A</w:t>
      </w:r>
      <w:r w:rsidRPr="003D0322">
        <w:rPr>
          <w:rFonts w:ascii="Book Antiqua" w:eastAsia="SimSun" w:hAnsi="Book Antiqua"/>
          <w:kern w:val="2"/>
          <w:lang w:eastAsia="zh-CN"/>
        </w:rPr>
        <w:t xml:space="preserve">, De Varennes B, </w:t>
      </w:r>
      <w:proofErr w:type="spellStart"/>
      <w:r w:rsidRPr="003D0322">
        <w:rPr>
          <w:rFonts w:ascii="Book Antiqua" w:eastAsia="SimSun" w:hAnsi="Book Antiqua"/>
          <w:kern w:val="2"/>
          <w:lang w:eastAsia="zh-CN"/>
        </w:rPr>
        <w:t>Sniderman</w:t>
      </w:r>
      <w:proofErr w:type="spellEnd"/>
      <w:r w:rsidRPr="003D0322">
        <w:rPr>
          <w:rFonts w:ascii="Book Antiqua" w:eastAsia="SimSun" w:hAnsi="Book Antiqua"/>
          <w:kern w:val="2"/>
          <w:lang w:eastAsia="zh-CN"/>
        </w:rPr>
        <w:t xml:space="preserve"> AD. Churg-Strauss syndrome presenting with marked eosinophilia and pericardial effusion. </w:t>
      </w:r>
      <w:r w:rsidRPr="003D0322">
        <w:rPr>
          <w:rFonts w:ascii="Book Antiqua" w:eastAsia="SimSun" w:hAnsi="Book Antiqua"/>
          <w:i/>
          <w:kern w:val="2"/>
          <w:lang w:eastAsia="zh-CN"/>
        </w:rPr>
        <w:t xml:space="preserve">Can J </w:t>
      </w:r>
      <w:proofErr w:type="spellStart"/>
      <w:r w:rsidRPr="003D0322">
        <w:rPr>
          <w:rFonts w:ascii="Book Antiqua" w:eastAsia="SimSun" w:hAnsi="Book Antiqua"/>
          <w:i/>
          <w:kern w:val="2"/>
          <w:lang w:eastAsia="zh-CN"/>
        </w:rPr>
        <w:t>Cardiol</w:t>
      </w:r>
      <w:proofErr w:type="spellEnd"/>
      <w:r w:rsidRPr="003D0322">
        <w:rPr>
          <w:rFonts w:ascii="Book Antiqua" w:eastAsia="SimSun" w:hAnsi="Book Antiqua"/>
          <w:kern w:val="2"/>
          <w:lang w:eastAsia="zh-CN"/>
        </w:rPr>
        <w:t xml:space="preserve"> 1993; </w:t>
      </w:r>
      <w:r w:rsidRPr="003D0322">
        <w:rPr>
          <w:rFonts w:ascii="Book Antiqua" w:eastAsia="SimSun" w:hAnsi="Book Antiqua"/>
          <w:b/>
          <w:kern w:val="2"/>
          <w:lang w:eastAsia="zh-CN"/>
        </w:rPr>
        <w:t>9</w:t>
      </w:r>
      <w:r w:rsidRPr="003D0322">
        <w:rPr>
          <w:rFonts w:ascii="Book Antiqua" w:eastAsia="SimSun" w:hAnsi="Book Antiqua"/>
          <w:kern w:val="2"/>
          <w:lang w:eastAsia="zh-CN"/>
        </w:rPr>
        <w:t>: 329-330 [</w:t>
      </w:r>
      <w:bookmarkStart w:id="55" w:name="OLE_LINK141"/>
      <w:bookmarkStart w:id="56" w:name="OLE_LINK142"/>
      <w:r w:rsidRPr="003D0322">
        <w:rPr>
          <w:rFonts w:ascii="Book Antiqua" w:eastAsia="SimSun" w:hAnsi="Book Antiqua"/>
          <w:kern w:val="2"/>
          <w:lang w:eastAsia="zh-CN"/>
        </w:rPr>
        <w:t>PMID: 8513426</w:t>
      </w:r>
      <w:bookmarkEnd w:id="55"/>
      <w:bookmarkEnd w:id="56"/>
      <w:r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lastRenderedPageBreak/>
        <w:t xml:space="preserve">14 </w:t>
      </w:r>
      <w:r w:rsidRPr="003D0322">
        <w:rPr>
          <w:rFonts w:ascii="Book Antiqua" w:eastAsia="SimSun" w:hAnsi="Book Antiqua"/>
          <w:b/>
          <w:kern w:val="2"/>
          <w:lang w:eastAsia="zh-CN"/>
        </w:rPr>
        <w:t>Wang SJ</w:t>
      </w:r>
      <w:r w:rsidRPr="003D0322">
        <w:rPr>
          <w:rFonts w:ascii="Book Antiqua" w:eastAsia="SimSun" w:hAnsi="Book Antiqua"/>
          <w:kern w:val="2"/>
          <w:lang w:eastAsia="zh-CN"/>
        </w:rPr>
        <w:t xml:space="preserve">, Yang YH, Lin YT, Tsai MJ, Chiang BL. Childhood Churg-Strauss syndrome: report of a case. </w:t>
      </w:r>
      <w:r w:rsidRPr="003D0322">
        <w:rPr>
          <w:rFonts w:ascii="Book Antiqua" w:eastAsia="SimSun" w:hAnsi="Book Antiqua"/>
          <w:i/>
          <w:kern w:val="2"/>
          <w:lang w:eastAsia="zh-CN"/>
        </w:rPr>
        <w:t xml:space="preserve">J </w:t>
      </w:r>
      <w:proofErr w:type="spellStart"/>
      <w:r w:rsidRPr="003D0322">
        <w:rPr>
          <w:rFonts w:ascii="Book Antiqua" w:eastAsia="SimSun" w:hAnsi="Book Antiqua"/>
          <w:i/>
          <w:kern w:val="2"/>
          <w:lang w:eastAsia="zh-CN"/>
        </w:rPr>
        <w:t>Microbiol</w:t>
      </w:r>
      <w:proofErr w:type="spellEnd"/>
      <w:r w:rsidRPr="003D0322">
        <w:rPr>
          <w:rFonts w:ascii="Book Antiqua" w:eastAsia="SimSun" w:hAnsi="Book Antiqua"/>
          <w:i/>
          <w:kern w:val="2"/>
          <w:lang w:eastAsia="zh-CN"/>
        </w:rPr>
        <w:t xml:space="preserve"> Immunol Infect</w:t>
      </w:r>
      <w:r w:rsidRPr="003D0322">
        <w:rPr>
          <w:rFonts w:ascii="Book Antiqua" w:eastAsia="SimSun" w:hAnsi="Book Antiqua"/>
          <w:kern w:val="2"/>
          <w:lang w:eastAsia="zh-CN"/>
        </w:rPr>
        <w:t xml:space="preserve"> 2000; </w:t>
      </w:r>
      <w:r w:rsidRPr="003D0322">
        <w:rPr>
          <w:rFonts w:ascii="Book Antiqua" w:eastAsia="SimSun" w:hAnsi="Book Antiqua"/>
          <w:b/>
          <w:kern w:val="2"/>
          <w:lang w:eastAsia="zh-CN"/>
        </w:rPr>
        <w:t>33</w:t>
      </w:r>
      <w:r w:rsidRPr="003D0322">
        <w:rPr>
          <w:rFonts w:ascii="Book Antiqua" w:eastAsia="SimSun" w:hAnsi="Book Antiqua"/>
          <w:kern w:val="2"/>
          <w:lang w:eastAsia="zh-CN"/>
        </w:rPr>
        <w:t>: 263-266 [</w:t>
      </w:r>
      <w:bookmarkStart w:id="57" w:name="OLE_LINK143"/>
      <w:bookmarkStart w:id="58" w:name="OLE_LINK144"/>
      <w:r w:rsidRPr="003D0322">
        <w:rPr>
          <w:rFonts w:ascii="Book Antiqua" w:eastAsia="SimSun" w:hAnsi="Book Antiqua"/>
          <w:kern w:val="2"/>
          <w:lang w:eastAsia="zh-CN"/>
        </w:rPr>
        <w:t>PMID: 11269373</w:t>
      </w:r>
      <w:bookmarkEnd w:id="57"/>
      <w:bookmarkEnd w:id="58"/>
      <w:r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15 </w:t>
      </w:r>
      <w:r w:rsidRPr="003D0322">
        <w:rPr>
          <w:rFonts w:ascii="Book Antiqua" w:eastAsia="SimSun" w:hAnsi="Book Antiqua"/>
          <w:b/>
          <w:kern w:val="2"/>
          <w:lang w:eastAsia="zh-CN"/>
        </w:rPr>
        <w:t>Keefe AC,</w:t>
      </w:r>
      <w:r w:rsidR="006B378E" w:rsidRPr="006B378E">
        <w:t xml:space="preserve"> </w:t>
      </w:r>
      <w:proofErr w:type="spellStart"/>
      <w:r w:rsidR="006B378E" w:rsidRPr="006B378E">
        <w:rPr>
          <w:rFonts w:ascii="Book Antiqua" w:eastAsia="SimSun" w:hAnsi="Book Antiqua"/>
          <w:kern w:val="2"/>
          <w:lang w:eastAsia="zh-CN"/>
        </w:rPr>
        <w:t>Hymas</w:t>
      </w:r>
      <w:proofErr w:type="spellEnd"/>
      <w:r w:rsidR="006B378E" w:rsidRPr="006B378E">
        <w:rPr>
          <w:rFonts w:ascii="Book Antiqua" w:eastAsia="SimSun" w:hAnsi="Book Antiqua"/>
          <w:kern w:val="2"/>
          <w:lang w:eastAsia="zh-CN"/>
        </w:rPr>
        <w:t xml:space="preserve"> JC, Emerson LL, Ryan JJ. An atypical presentation of cardiac tamponade and periorbital swelling in a patient with eosinophilic granulomatosis with polyangiitis: a case report. </w:t>
      </w:r>
      <w:r w:rsidR="006B378E" w:rsidRPr="006B378E">
        <w:rPr>
          <w:rFonts w:ascii="Book Antiqua" w:eastAsia="SimSun" w:hAnsi="Book Antiqua"/>
          <w:i/>
          <w:kern w:val="2"/>
          <w:lang w:eastAsia="zh-CN"/>
        </w:rPr>
        <w:t>J Med Case Rep</w:t>
      </w:r>
      <w:r w:rsidR="006B378E" w:rsidRPr="006B378E">
        <w:rPr>
          <w:rFonts w:ascii="Book Antiqua" w:eastAsia="SimSun" w:hAnsi="Book Antiqua"/>
          <w:kern w:val="2"/>
          <w:lang w:eastAsia="zh-CN"/>
        </w:rPr>
        <w:t xml:space="preserve"> 2017;</w:t>
      </w:r>
      <w:r w:rsidR="006B378E">
        <w:rPr>
          <w:rFonts w:ascii="Book Antiqua" w:eastAsia="SimSun" w:hAnsi="Book Antiqua" w:hint="eastAsia"/>
          <w:kern w:val="2"/>
          <w:lang w:eastAsia="zh-CN"/>
        </w:rPr>
        <w:t xml:space="preserve"> </w:t>
      </w:r>
      <w:r w:rsidR="006B378E" w:rsidRPr="006B378E">
        <w:rPr>
          <w:rFonts w:ascii="Book Antiqua" w:eastAsia="SimSun" w:hAnsi="Book Antiqua"/>
          <w:b/>
          <w:kern w:val="2"/>
          <w:lang w:eastAsia="zh-CN"/>
        </w:rPr>
        <w:t>11</w:t>
      </w:r>
      <w:r w:rsidR="006B378E" w:rsidRPr="006B378E">
        <w:rPr>
          <w:rFonts w:ascii="Book Antiqua" w:eastAsia="SimSun" w:hAnsi="Book Antiqua"/>
          <w:kern w:val="2"/>
          <w:lang w:eastAsia="zh-CN"/>
        </w:rPr>
        <w:t>:</w:t>
      </w:r>
      <w:r w:rsidR="006B378E">
        <w:rPr>
          <w:rFonts w:ascii="Book Antiqua" w:eastAsia="SimSun" w:hAnsi="Book Antiqua" w:hint="eastAsia"/>
          <w:kern w:val="2"/>
          <w:lang w:eastAsia="zh-CN"/>
        </w:rPr>
        <w:t xml:space="preserve"> </w:t>
      </w:r>
      <w:r w:rsidR="006B378E">
        <w:rPr>
          <w:rFonts w:ascii="Book Antiqua" w:eastAsia="SimSun" w:hAnsi="Book Antiqua"/>
          <w:kern w:val="2"/>
          <w:lang w:eastAsia="zh-CN"/>
        </w:rPr>
        <w:t>271</w:t>
      </w:r>
      <w:r w:rsidR="006B378E" w:rsidRPr="006B378E">
        <w:rPr>
          <w:rFonts w:ascii="Book Antiqua" w:eastAsia="SimSun" w:hAnsi="Book Antiqua"/>
          <w:kern w:val="2"/>
          <w:lang w:eastAsia="zh-CN"/>
        </w:rPr>
        <w:t xml:space="preserve"> </w:t>
      </w:r>
      <w:r w:rsidR="006B378E">
        <w:rPr>
          <w:rFonts w:ascii="Book Antiqua" w:eastAsia="SimSun" w:hAnsi="Book Antiqua" w:hint="eastAsia"/>
          <w:kern w:val="2"/>
          <w:lang w:eastAsia="zh-CN"/>
        </w:rPr>
        <w:t>[</w:t>
      </w:r>
      <w:r w:rsidR="006B378E" w:rsidRPr="006B378E">
        <w:rPr>
          <w:rFonts w:ascii="Book Antiqua" w:eastAsia="SimSun" w:hAnsi="Book Antiqua"/>
          <w:kern w:val="2"/>
          <w:lang w:eastAsia="zh-CN"/>
        </w:rPr>
        <w:t>PMID: 28941467</w:t>
      </w:r>
      <w:r w:rsidR="006B378E">
        <w:rPr>
          <w:rFonts w:ascii="Book Antiqua" w:eastAsia="SimSun" w:hAnsi="Book Antiqua" w:hint="eastAsia"/>
          <w:kern w:val="2"/>
          <w:lang w:eastAsia="zh-CN"/>
        </w:rPr>
        <w:t xml:space="preserve"> DOI</w:t>
      </w:r>
      <w:r w:rsidR="006B378E" w:rsidRPr="006B378E">
        <w:rPr>
          <w:rFonts w:ascii="Book Antiqua" w:eastAsia="SimSun" w:hAnsi="Book Antiqua"/>
          <w:kern w:val="2"/>
          <w:lang w:eastAsia="zh-CN"/>
        </w:rPr>
        <w:t>: 10.1186/s13256-017-1434-9</w:t>
      </w:r>
      <w:r w:rsidR="006B378E">
        <w:rPr>
          <w:rFonts w:ascii="Book Antiqua" w:eastAsia="SimSun" w:hAnsi="Book Antiqua" w:hint="eastAsi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16 </w:t>
      </w:r>
      <w:proofErr w:type="spellStart"/>
      <w:r w:rsidRPr="003D0322">
        <w:rPr>
          <w:rFonts w:ascii="Book Antiqua" w:eastAsia="SimSun" w:hAnsi="Book Antiqua"/>
          <w:b/>
          <w:kern w:val="2"/>
          <w:lang w:eastAsia="zh-CN"/>
        </w:rPr>
        <w:t>Ovadia</w:t>
      </w:r>
      <w:proofErr w:type="spellEnd"/>
      <w:r w:rsidRPr="003D0322">
        <w:rPr>
          <w:rFonts w:ascii="Book Antiqua" w:eastAsia="SimSun" w:hAnsi="Book Antiqua"/>
          <w:b/>
          <w:kern w:val="2"/>
          <w:lang w:eastAsia="zh-CN"/>
        </w:rPr>
        <w:t xml:space="preserve"> S</w:t>
      </w:r>
      <w:r w:rsidRPr="003D0322">
        <w:rPr>
          <w:rFonts w:ascii="Book Antiqua" w:eastAsia="SimSun" w:hAnsi="Book Antiqua"/>
          <w:kern w:val="2"/>
          <w:lang w:eastAsia="zh-CN"/>
        </w:rPr>
        <w:t xml:space="preserve">, </w:t>
      </w:r>
      <w:proofErr w:type="spellStart"/>
      <w:r w:rsidRPr="003D0322">
        <w:rPr>
          <w:rFonts w:ascii="Book Antiqua" w:eastAsia="SimSun" w:hAnsi="Book Antiqua"/>
          <w:kern w:val="2"/>
          <w:lang w:eastAsia="zh-CN"/>
        </w:rPr>
        <w:t>Dror</w:t>
      </w:r>
      <w:proofErr w:type="spellEnd"/>
      <w:r w:rsidRPr="003D0322">
        <w:rPr>
          <w:rFonts w:ascii="Book Antiqua" w:eastAsia="SimSun" w:hAnsi="Book Antiqua"/>
          <w:kern w:val="2"/>
          <w:lang w:eastAsia="zh-CN"/>
        </w:rPr>
        <w:t xml:space="preserve"> I, </w:t>
      </w:r>
      <w:proofErr w:type="spellStart"/>
      <w:r w:rsidRPr="003D0322">
        <w:rPr>
          <w:rFonts w:ascii="Book Antiqua" w:eastAsia="SimSun" w:hAnsi="Book Antiqua"/>
          <w:kern w:val="2"/>
          <w:lang w:eastAsia="zh-CN"/>
        </w:rPr>
        <w:t>Zubkov</w:t>
      </w:r>
      <w:proofErr w:type="spellEnd"/>
      <w:r w:rsidRPr="003D0322">
        <w:rPr>
          <w:rFonts w:ascii="Book Antiqua" w:eastAsia="SimSun" w:hAnsi="Book Antiqua"/>
          <w:kern w:val="2"/>
          <w:lang w:eastAsia="zh-CN"/>
        </w:rPr>
        <w:t xml:space="preserve"> T, </w:t>
      </w:r>
      <w:proofErr w:type="spellStart"/>
      <w:r w:rsidRPr="003D0322">
        <w:rPr>
          <w:rFonts w:ascii="Book Antiqua" w:eastAsia="SimSun" w:hAnsi="Book Antiqua"/>
          <w:kern w:val="2"/>
          <w:lang w:eastAsia="zh-CN"/>
        </w:rPr>
        <w:t>Tanay</w:t>
      </w:r>
      <w:proofErr w:type="spellEnd"/>
      <w:r w:rsidRPr="003D0322">
        <w:rPr>
          <w:rFonts w:ascii="Book Antiqua" w:eastAsia="SimSun" w:hAnsi="Book Antiqua"/>
          <w:kern w:val="2"/>
          <w:lang w:eastAsia="zh-CN"/>
        </w:rPr>
        <w:t xml:space="preserve"> A, Levy D, </w:t>
      </w:r>
      <w:proofErr w:type="spellStart"/>
      <w:r w:rsidRPr="003D0322">
        <w:rPr>
          <w:rFonts w:ascii="Book Antiqua" w:eastAsia="SimSun" w:hAnsi="Book Antiqua"/>
          <w:kern w:val="2"/>
          <w:lang w:eastAsia="zh-CN"/>
        </w:rPr>
        <w:t>Zandman</w:t>
      </w:r>
      <w:proofErr w:type="spellEnd"/>
      <w:r w:rsidRPr="003D0322">
        <w:rPr>
          <w:rFonts w:ascii="Book Antiqua" w:eastAsia="SimSun" w:hAnsi="Book Antiqua"/>
          <w:kern w:val="2"/>
          <w:lang w:eastAsia="zh-CN"/>
        </w:rPr>
        <w:t xml:space="preserve">-Goddard G. Churg-Strauss syndrome: a rare presentation with </w:t>
      </w:r>
      <w:proofErr w:type="spellStart"/>
      <w:r w:rsidRPr="003D0322">
        <w:rPr>
          <w:rFonts w:ascii="Book Antiqua" w:eastAsia="SimSun" w:hAnsi="Book Antiqua"/>
          <w:kern w:val="2"/>
          <w:lang w:eastAsia="zh-CN"/>
        </w:rPr>
        <w:t>otological</w:t>
      </w:r>
      <w:proofErr w:type="spellEnd"/>
      <w:r w:rsidRPr="003D0322">
        <w:rPr>
          <w:rFonts w:ascii="Book Antiqua" w:eastAsia="SimSun" w:hAnsi="Book Antiqua"/>
          <w:kern w:val="2"/>
          <w:lang w:eastAsia="zh-CN"/>
        </w:rPr>
        <w:t xml:space="preserve"> and pericardial manifestations: case report and review of the literature. </w:t>
      </w:r>
      <w:proofErr w:type="spellStart"/>
      <w:r w:rsidRPr="003D0322">
        <w:rPr>
          <w:rFonts w:ascii="Book Antiqua" w:eastAsia="SimSun" w:hAnsi="Book Antiqua"/>
          <w:i/>
          <w:kern w:val="2"/>
          <w:lang w:eastAsia="zh-CN"/>
        </w:rPr>
        <w:t>Clin</w:t>
      </w:r>
      <w:proofErr w:type="spellEnd"/>
      <w:r w:rsidRPr="003D0322">
        <w:rPr>
          <w:rFonts w:ascii="Book Antiqua" w:eastAsia="SimSun" w:hAnsi="Book Antiqua"/>
          <w:i/>
          <w:kern w:val="2"/>
          <w:lang w:eastAsia="zh-CN"/>
        </w:rPr>
        <w:t xml:space="preserve"> </w:t>
      </w:r>
      <w:proofErr w:type="spellStart"/>
      <w:r w:rsidRPr="003D0322">
        <w:rPr>
          <w:rFonts w:ascii="Book Antiqua" w:eastAsia="SimSun" w:hAnsi="Book Antiqua"/>
          <w:i/>
          <w:kern w:val="2"/>
          <w:lang w:eastAsia="zh-CN"/>
        </w:rPr>
        <w:t>Rheumatol</w:t>
      </w:r>
      <w:proofErr w:type="spellEnd"/>
      <w:r w:rsidRPr="003D0322">
        <w:rPr>
          <w:rFonts w:ascii="Book Antiqua" w:eastAsia="SimSun" w:hAnsi="Book Antiqua"/>
          <w:kern w:val="2"/>
          <w:lang w:eastAsia="zh-CN"/>
        </w:rPr>
        <w:t xml:space="preserve"> 2009; </w:t>
      </w:r>
      <w:r w:rsidRPr="003D0322">
        <w:rPr>
          <w:rFonts w:ascii="Book Antiqua" w:eastAsia="SimSun" w:hAnsi="Book Antiqua"/>
          <w:b/>
          <w:kern w:val="2"/>
          <w:lang w:eastAsia="zh-CN"/>
        </w:rPr>
        <w:t xml:space="preserve">28 </w:t>
      </w:r>
      <w:proofErr w:type="spellStart"/>
      <w:r w:rsidRPr="003D0322">
        <w:rPr>
          <w:rFonts w:ascii="Book Antiqua" w:eastAsia="SimSun" w:hAnsi="Book Antiqua"/>
          <w:b/>
          <w:kern w:val="2"/>
          <w:lang w:eastAsia="zh-CN"/>
        </w:rPr>
        <w:t>Suppl</w:t>
      </w:r>
      <w:proofErr w:type="spellEnd"/>
      <w:r w:rsidRPr="003D0322">
        <w:rPr>
          <w:rFonts w:ascii="Book Antiqua" w:eastAsia="SimSun" w:hAnsi="Book Antiqua"/>
          <w:b/>
          <w:kern w:val="2"/>
          <w:lang w:eastAsia="zh-CN"/>
        </w:rPr>
        <w:t xml:space="preserve"> 1</w:t>
      </w:r>
      <w:r w:rsidRPr="003D0322">
        <w:rPr>
          <w:rFonts w:ascii="Book Antiqua" w:eastAsia="SimSun" w:hAnsi="Book Antiqua"/>
          <w:kern w:val="2"/>
          <w:lang w:eastAsia="zh-CN"/>
        </w:rPr>
        <w:t>: S35-S38 [</w:t>
      </w:r>
      <w:bookmarkStart w:id="59" w:name="OLE_LINK147"/>
      <w:bookmarkStart w:id="60" w:name="OLE_LINK148"/>
      <w:r w:rsidRPr="003D0322">
        <w:rPr>
          <w:rFonts w:ascii="Book Antiqua" w:eastAsia="SimSun" w:hAnsi="Book Antiqua"/>
          <w:kern w:val="2"/>
          <w:lang w:eastAsia="zh-CN"/>
        </w:rPr>
        <w:t>PMID: 19225706</w:t>
      </w:r>
      <w:bookmarkEnd w:id="59"/>
      <w:bookmarkEnd w:id="60"/>
      <w:r w:rsidR="00C71D81">
        <w:rPr>
          <w:rFonts w:ascii="Book Antiqua" w:eastAsia="SimSun" w:hAnsi="Book Antiqua" w:hint="eastAsia"/>
          <w:kern w:val="2"/>
          <w:lang w:eastAsia="zh-CN"/>
        </w:rPr>
        <w:t xml:space="preserve"> </w:t>
      </w:r>
      <w:r w:rsidR="00C71D81" w:rsidRPr="00C71D81">
        <w:rPr>
          <w:rFonts w:ascii="Book Antiqua" w:eastAsia="SimSun" w:hAnsi="Book Antiqua"/>
          <w:kern w:val="2"/>
          <w:lang w:eastAsia="zh-CN"/>
        </w:rPr>
        <w:t>DOI: 10.1007/s10067-009-1119-x</w:t>
      </w:r>
      <w:r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17 </w:t>
      </w:r>
      <w:proofErr w:type="spellStart"/>
      <w:r w:rsidRPr="003D0322">
        <w:rPr>
          <w:rFonts w:ascii="Book Antiqua" w:eastAsia="SimSun" w:hAnsi="Book Antiqua"/>
          <w:b/>
          <w:kern w:val="2"/>
          <w:lang w:eastAsia="zh-CN"/>
        </w:rPr>
        <w:t>Suganuma</w:t>
      </w:r>
      <w:proofErr w:type="spellEnd"/>
      <w:r w:rsidRPr="003D0322">
        <w:rPr>
          <w:rFonts w:ascii="Book Antiqua" w:eastAsia="SimSun" w:hAnsi="Book Antiqua"/>
          <w:b/>
          <w:kern w:val="2"/>
          <w:lang w:eastAsia="zh-CN"/>
        </w:rPr>
        <w:t xml:space="preserve"> K</w:t>
      </w:r>
      <w:r w:rsidRPr="003D0322">
        <w:rPr>
          <w:rFonts w:ascii="Book Antiqua" w:eastAsia="SimSun" w:hAnsi="Book Antiqua"/>
          <w:kern w:val="2"/>
          <w:lang w:eastAsia="zh-CN"/>
        </w:rPr>
        <w:t xml:space="preserve">, Hashimoto T, Sato H, Suzuki T, Sakurai S. Oculomotor Nerve Palsy following Cardiac Tamponade with Churg-Strauss Syndrome: A Case Report. </w:t>
      </w:r>
      <w:r w:rsidRPr="003D0322">
        <w:rPr>
          <w:rFonts w:ascii="Book Antiqua" w:eastAsia="SimSun" w:hAnsi="Book Antiqua"/>
          <w:i/>
          <w:kern w:val="2"/>
          <w:lang w:eastAsia="zh-CN"/>
        </w:rPr>
        <w:t xml:space="preserve">Case Rep </w:t>
      </w:r>
      <w:proofErr w:type="spellStart"/>
      <w:r w:rsidRPr="003D0322">
        <w:rPr>
          <w:rFonts w:ascii="Book Antiqua" w:eastAsia="SimSun" w:hAnsi="Book Antiqua"/>
          <w:i/>
          <w:kern w:val="2"/>
          <w:lang w:eastAsia="zh-CN"/>
        </w:rPr>
        <w:t>Neurol</w:t>
      </w:r>
      <w:proofErr w:type="spellEnd"/>
      <w:r w:rsidRPr="003D0322">
        <w:rPr>
          <w:rFonts w:ascii="Book Antiqua" w:eastAsia="SimSun" w:hAnsi="Book Antiqua"/>
          <w:kern w:val="2"/>
          <w:lang w:eastAsia="zh-CN"/>
        </w:rPr>
        <w:t xml:space="preserve"> 2011; </w:t>
      </w:r>
      <w:r w:rsidRPr="003D0322">
        <w:rPr>
          <w:rFonts w:ascii="Book Antiqua" w:eastAsia="SimSun" w:hAnsi="Book Antiqua"/>
          <w:b/>
          <w:kern w:val="2"/>
          <w:lang w:eastAsia="zh-CN"/>
        </w:rPr>
        <w:t>3</w:t>
      </w:r>
      <w:r w:rsidRPr="003D0322">
        <w:rPr>
          <w:rFonts w:ascii="Book Antiqua" w:eastAsia="SimSun" w:hAnsi="Book Antiqua"/>
          <w:kern w:val="2"/>
          <w:lang w:eastAsia="zh-CN"/>
        </w:rPr>
        <w:t>: 274-277 [</w:t>
      </w:r>
      <w:bookmarkStart w:id="61" w:name="OLE_LINK149"/>
      <w:bookmarkStart w:id="62" w:name="OLE_LINK150"/>
      <w:bookmarkStart w:id="63" w:name="OLE_LINK151"/>
      <w:r w:rsidRPr="003D0322">
        <w:rPr>
          <w:rFonts w:ascii="Book Antiqua" w:eastAsia="SimSun" w:hAnsi="Book Antiqua"/>
          <w:kern w:val="2"/>
          <w:lang w:eastAsia="zh-CN"/>
        </w:rPr>
        <w:t>PMID: 22125528</w:t>
      </w:r>
      <w:bookmarkEnd w:id="61"/>
      <w:bookmarkEnd w:id="62"/>
      <w:bookmarkEnd w:id="63"/>
      <w:r w:rsidR="00C71D81">
        <w:rPr>
          <w:rFonts w:ascii="Book Antiqua" w:eastAsia="SimSun" w:hAnsi="Book Antiqua" w:hint="eastAsia"/>
          <w:kern w:val="2"/>
          <w:lang w:eastAsia="zh-CN"/>
        </w:rPr>
        <w:t xml:space="preserve"> </w:t>
      </w:r>
      <w:r w:rsidR="00C71D81" w:rsidRPr="00C71D81">
        <w:rPr>
          <w:rFonts w:ascii="Book Antiqua" w:eastAsia="SimSun" w:hAnsi="Book Antiqua"/>
          <w:kern w:val="2"/>
          <w:lang w:eastAsia="zh-CN"/>
        </w:rPr>
        <w:t>DOI: 10.1159/000334127</w:t>
      </w:r>
      <w:r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18 </w:t>
      </w:r>
      <w:r w:rsidRPr="003D0322">
        <w:rPr>
          <w:rFonts w:ascii="Book Antiqua" w:eastAsia="SimSun" w:hAnsi="Book Antiqua"/>
          <w:b/>
          <w:kern w:val="2"/>
          <w:lang w:eastAsia="zh-CN"/>
        </w:rPr>
        <w:t>Lenders G</w:t>
      </w:r>
      <w:r w:rsidRPr="003D0322">
        <w:rPr>
          <w:rFonts w:ascii="Book Antiqua" w:eastAsia="SimSun" w:hAnsi="Book Antiqua"/>
          <w:kern w:val="2"/>
          <w:lang w:eastAsia="zh-CN"/>
        </w:rPr>
        <w:t xml:space="preserve">, Goethals M, </w:t>
      </w:r>
      <w:proofErr w:type="spellStart"/>
      <w:r w:rsidRPr="003D0322">
        <w:rPr>
          <w:rFonts w:ascii="Book Antiqua" w:eastAsia="SimSun" w:hAnsi="Book Antiqua"/>
          <w:kern w:val="2"/>
          <w:lang w:eastAsia="zh-CN"/>
        </w:rPr>
        <w:t>Verstreken</w:t>
      </w:r>
      <w:proofErr w:type="spellEnd"/>
      <w:r w:rsidRPr="003D0322">
        <w:rPr>
          <w:rFonts w:ascii="Book Antiqua" w:eastAsia="SimSun" w:hAnsi="Book Antiqua"/>
          <w:kern w:val="2"/>
          <w:lang w:eastAsia="zh-CN"/>
        </w:rPr>
        <w:t xml:space="preserve"> S, </w:t>
      </w:r>
      <w:proofErr w:type="spellStart"/>
      <w:r w:rsidRPr="003D0322">
        <w:rPr>
          <w:rFonts w:ascii="Book Antiqua" w:eastAsia="SimSun" w:hAnsi="Book Antiqua"/>
          <w:kern w:val="2"/>
          <w:lang w:eastAsia="zh-CN"/>
        </w:rPr>
        <w:t>Dierckx</w:t>
      </w:r>
      <w:proofErr w:type="spellEnd"/>
      <w:r w:rsidRPr="003D0322">
        <w:rPr>
          <w:rFonts w:ascii="Book Antiqua" w:eastAsia="SimSun" w:hAnsi="Book Antiqua"/>
          <w:kern w:val="2"/>
          <w:lang w:eastAsia="zh-CN"/>
        </w:rPr>
        <w:t xml:space="preserve"> R, </w:t>
      </w:r>
      <w:proofErr w:type="spellStart"/>
      <w:r w:rsidRPr="003D0322">
        <w:rPr>
          <w:rFonts w:ascii="Book Antiqua" w:eastAsia="SimSun" w:hAnsi="Book Antiqua"/>
          <w:kern w:val="2"/>
          <w:lang w:eastAsia="zh-CN"/>
        </w:rPr>
        <w:t>Vanderheyden</w:t>
      </w:r>
      <w:proofErr w:type="spellEnd"/>
      <w:r w:rsidRPr="003D0322">
        <w:rPr>
          <w:rFonts w:ascii="Book Antiqua" w:eastAsia="SimSun" w:hAnsi="Book Antiqua"/>
          <w:kern w:val="2"/>
          <w:lang w:eastAsia="zh-CN"/>
        </w:rPr>
        <w:t xml:space="preserve"> M. </w:t>
      </w:r>
      <w:proofErr w:type="spellStart"/>
      <w:r w:rsidRPr="003D0322">
        <w:rPr>
          <w:rFonts w:ascii="Book Antiqua" w:eastAsia="SimSun" w:hAnsi="Book Antiqua"/>
          <w:kern w:val="2"/>
          <w:lang w:eastAsia="zh-CN"/>
        </w:rPr>
        <w:t>Acalculous</w:t>
      </w:r>
      <w:proofErr w:type="spellEnd"/>
      <w:r w:rsidRPr="003D0322">
        <w:rPr>
          <w:rFonts w:ascii="Book Antiqua" w:eastAsia="SimSun" w:hAnsi="Book Antiqua"/>
          <w:kern w:val="2"/>
          <w:lang w:eastAsia="zh-CN"/>
        </w:rPr>
        <w:t xml:space="preserve"> cholecystitis and tamponade: an unusual combination? </w:t>
      </w:r>
      <w:r w:rsidRPr="003D0322">
        <w:rPr>
          <w:rFonts w:ascii="Book Antiqua" w:eastAsia="SimSun" w:hAnsi="Book Antiqua"/>
          <w:i/>
          <w:kern w:val="2"/>
          <w:lang w:eastAsia="zh-CN"/>
        </w:rPr>
        <w:t xml:space="preserve">Acta </w:t>
      </w:r>
      <w:proofErr w:type="spellStart"/>
      <w:r w:rsidRPr="003D0322">
        <w:rPr>
          <w:rFonts w:ascii="Book Antiqua" w:eastAsia="SimSun" w:hAnsi="Book Antiqua"/>
          <w:i/>
          <w:kern w:val="2"/>
          <w:lang w:eastAsia="zh-CN"/>
        </w:rPr>
        <w:t>Cardiol</w:t>
      </w:r>
      <w:proofErr w:type="spellEnd"/>
      <w:r w:rsidRPr="003D0322">
        <w:rPr>
          <w:rFonts w:ascii="Book Antiqua" w:eastAsia="SimSun" w:hAnsi="Book Antiqua"/>
          <w:kern w:val="2"/>
          <w:lang w:eastAsia="zh-CN"/>
        </w:rPr>
        <w:t xml:space="preserve"> 2011; </w:t>
      </w:r>
      <w:r w:rsidRPr="003D0322">
        <w:rPr>
          <w:rFonts w:ascii="Book Antiqua" w:eastAsia="SimSun" w:hAnsi="Book Antiqua"/>
          <w:b/>
          <w:kern w:val="2"/>
          <w:lang w:eastAsia="zh-CN"/>
        </w:rPr>
        <w:t>66</w:t>
      </w:r>
      <w:r w:rsidRPr="003D0322">
        <w:rPr>
          <w:rFonts w:ascii="Book Antiqua" w:eastAsia="SimSun" w:hAnsi="Book Antiqua"/>
          <w:kern w:val="2"/>
          <w:lang w:eastAsia="zh-CN"/>
        </w:rPr>
        <w:t>: 383-385 [</w:t>
      </w:r>
      <w:bookmarkStart w:id="64" w:name="OLE_LINK152"/>
      <w:bookmarkStart w:id="65" w:name="OLE_LINK153"/>
      <w:r w:rsidRPr="003D0322">
        <w:rPr>
          <w:rFonts w:ascii="Book Antiqua" w:eastAsia="SimSun" w:hAnsi="Book Antiqua"/>
          <w:kern w:val="2"/>
          <w:lang w:eastAsia="zh-CN"/>
        </w:rPr>
        <w:t>PMID: 21744712</w:t>
      </w:r>
      <w:bookmarkEnd w:id="64"/>
      <w:bookmarkEnd w:id="65"/>
      <w:r w:rsidR="00C71D81">
        <w:rPr>
          <w:rFonts w:ascii="Book Antiqua" w:eastAsia="SimSun" w:hAnsi="Book Antiqua" w:hint="eastAsia"/>
          <w:kern w:val="2"/>
          <w:lang w:eastAsia="zh-CN"/>
        </w:rPr>
        <w:t xml:space="preserve"> </w:t>
      </w:r>
      <w:r w:rsidR="00C71D81" w:rsidRPr="00C71D81">
        <w:rPr>
          <w:rFonts w:ascii="Book Antiqua" w:eastAsia="SimSun" w:hAnsi="Book Antiqua"/>
          <w:kern w:val="2"/>
          <w:lang w:eastAsia="zh-CN"/>
        </w:rPr>
        <w:t>DOI: 10.1080/ac.66.3.2114142</w:t>
      </w:r>
      <w:r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19 </w:t>
      </w:r>
      <w:r w:rsidRPr="003D0322">
        <w:rPr>
          <w:rFonts w:ascii="Book Antiqua" w:eastAsia="SimSun" w:hAnsi="Book Antiqua"/>
          <w:b/>
          <w:kern w:val="2"/>
          <w:lang w:eastAsia="zh-CN"/>
        </w:rPr>
        <w:t>Gerlach RM</w:t>
      </w:r>
      <w:r w:rsidRPr="003D0322">
        <w:rPr>
          <w:rFonts w:ascii="Book Antiqua" w:eastAsia="SimSun" w:hAnsi="Book Antiqua"/>
          <w:kern w:val="2"/>
          <w:lang w:eastAsia="zh-CN"/>
        </w:rPr>
        <w:t xml:space="preserve">, </w:t>
      </w:r>
      <w:proofErr w:type="spellStart"/>
      <w:r w:rsidRPr="003D0322">
        <w:rPr>
          <w:rFonts w:ascii="Book Antiqua" w:eastAsia="SimSun" w:hAnsi="Book Antiqua"/>
          <w:kern w:val="2"/>
          <w:lang w:eastAsia="zh-CN"/>
        </w:rPr>
        <w:t>Saha</w:t>
      </w:r>
      <w:proofErr w:type="spellEnd"/>
      <w:r w:rsidRPr="003D0322">
        <w:rPr>
          <w:rFonts w:ascii="Book Antiqua" w:eastAsia="SimSun" w:hAnsi="Book Antiqua"/>
          <w:kern w:val="2"/>
          <w:lang w:eastAsia="zh-CN"/>
        </w:rPr>
        <w:t xml:space="preserve"> TK, Allard RV, </w:t>
      </w:r>
      <w:proofErr w:type="spellStart"/>
      <w:r w:rsidRPr="003D0322">
        <w:rPr>
          <w:rFonts w:ascii="Book Antiqua" w:eastAsia="SimSun" w:hAnsi="Book Antiqua"/>
          <w:kern w:val="2"/>
          <w:lang w:eastAsia="zh-CN"/>
        </w:rPr>
        <w:t>Tanzola</w:t>
      </w:r>
      <w:proofErr w:type="spellEnd"/>
      <w:r w:rsidRPr="003D0322">
        <w:rPr>
          <w:rFonts w:ascii="Book Antiqua" w:eastAsia="SimSun" w:hAnsi="Book Antiqua"/>
          <w:kern w:val="2"/>
          <w:lang w:eastAsia="zh-CN"/>
        </w:rPr>
        <w:t xml:space="preserve"> RC. Unrecognized tamponade diagnosed pre-induction by focused echocardiography. </w:t>
      </w:r>
      <w:r w:rsidRPr="003D0322">
        <w:rPr>
          <w:rFonts w:ascii="Book Antiqua" w:eastAsia="SimSun" w:hAnsi="Book Antiqua"/>
          <w:i/>
          <w:kern w:val="2"/>
          <w:lang w:eastAsia="zh-CN"/>
        </w:rPr>
        <w:t xml:space="preserve">Can J </w:t>
      </w:r>
      <w:proofErr w:type="spellStart"/>
      <w:r w:rsidRPr="003D0322">
        <w:rPr>
          <w:rFonts w:ascii="Book Antiqua" w:eastAsia="SimSun" w:hAnsi="Book Antiqua"/>
          <w:i/>
          <w:kern w:val="2"/>
          <w:lang w:eastAsia="zh-CN"/>
        </w:rPr>
        <w:t>Anaesth</w:t>
      </w:r>
      <w:proofErr w:type="spellEnd"/>
      <w:r w:rsidRPr="003D0322">
        <w:rPr>
          <w:rFonts w:ascii="Book Antiqua" w:eastAsia="SimSun" w:hAnsi="Book Antiqua"/>
          <w:kern w:val="2"/>
          <w:lang w:eastAsia="zh-CN"/>
        </w:rPr>
        <w:t xml:space="preserve"> 2013; </w:t>
      </w:r>
      <w:r w:rsidRPr="003D0322">
        <w:rPr>
          <w:rFonts w:ascii="Book Antiqua" w:eastAsia="SimSun" w:hAnsi="Book Antiqua"/>
          <w:b/>
          <w:kern w:val="2"/>
          <w:lang w:eastAsia="zh-CN"/>
        </w:rPr>
        <w:t>60</w:t>
      </w:r>
      <w:r w:rsidRPr="003D0322">
        <w:rPr>
          <w:rFonts w:ascii="Book Antiqua" w:eastAsia="SimSun" w:hAnsi="Book Antiqua"/>
          <w:kern w:val="2"/>
          <w:lang w:eastAsia="zh-CN"/>
        </w:rPr>
        <w:t>: 803-807 [</w:t>
      </w:r>
      <w:bookmarkStart w:id="66" w:name="OLE_LINK154"/>
      <w:bookmarkStart w:id="67" w:name="OLE_LINK155"/>
      <w:bookmarkStart w:id="68" w:name="OLE_LINK156"/>
      <w:bookmarkStart w:id="69" w:name="OLE_LINK157"/>
      <w:r w:rsidRPr="003D0322">
        <w:rPr>
          <w:rFonts w:ascii="Book Antiqua" w:eastAsia="SimSun" w:hAnsi="Book Antiqua"/>
          <w:kern w:val="2"/>
          <w:lang w:eastAsia="zh-CN"/>
        </w:rPr>
        <w:t>PMID: 2368172</w:t>
      </w:r>
      <w:bookmarkEnd w:id="66"/>
      <w:bookmarkEnd w:id="67"/>
      <w:r w:rsidRPr="003D0322">
        <w:rPr>
          <w:rFonts w:ascii="Book Antiqua" w:eastAsia="SimSun" w:hAnsi="Book Antiqua"/>
          <w:kern w:val="2"/>
          <w:lang w:eastAsia="zh-CN"/>
        </w:rPr>
        <w:t>1</w:t>
      </w:r>
      <w:bookmarkEnd w:id="68"/>
      <w:bookmarkEnd w:id="69"/>
      <w:r w:rsidR="00C71D81">
        <w:rPr>
          <w:rFonts w:ascii="Book Antiqua" w:eastAsia="SimSun" w:hAnsi="Book Antiqua" w:hint="eastAsia"/>
          <w:kern w:val="2"/>
          <w:lang w:eastAsia="zh-CN"/>
        </w:rPr>
        <w:t xml:space="preserve"> </w:t>
      </w:r>
      <w:r w:rsidR="00C71D81" w:rsidRPr="00C71D81">
        <w:rPr>
          <w:rFonts w:ascii="Book Antiqua" w:eastAsia="SimSun" w:hAnsi="Book Antiqua"/>
          <w:kern w:val="2"/>
          <w:lang w:eastAsia="zh-CN"/>
        </w:rPr>
        <w:t>DOI: 10.1007/s12630-013-9968-9</w:t>
      </w:r>
      <w:r w:rsidRPr="003D0322">
        <w:rPr>
          <w:rFonts w:ascii="Book Antiqua" w:eastAsia="SimSun"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SimSun" w:hAnsi="Book Antiqua"/>
          <w:kern w:val="2"/>
          <w:lang w:eastAsia="zh-CN"/>
        </w:rPr>
      </w:pPr>
      <w:r w:rsidRPr="003D0322">
        <w:rPr>
          <w:rFonts w:ascii="Book Antiqua" w:eastAsia="SimSun" w:hAnsi="Book Antiqua"/>
          <w:kern w:val="2"/>
          <w:lang w:eastAsia="zh-CN"/>
        </w:rPr>
        <w:t xml:space="preserve">20 </w:t>
      </w:r>
      <w:r w:rsidRPr="003D0322">
        <w:rPr>
          <w:rFonts w:ascii="Book Antiqua" w:eastAsia="SimSun" w:hAnsi="Book Antiqua"/>
          <w:b/>
          <w:kern w:val="2"/>
          <w:lang w:eastAsia="zh-CN"/>
        </w:rPr>
        <w:t>David C</w:t>
      </w:r>
      <w:r w:rsidRPr="00083646">
        <w:rPr>
          <w:rFonts w:ascii="Book Antiqua" w:eastAsia="SimSun" w:hAnsi="Book Antiqua"/>
          <w:kern w:val="2"/>
          <w:lang w:eastAsia="zh-CN"/>
        </w:rPr>
        <w:t>,</w:t>
      </w:r>
      <w:bookmarkEnd w:id="22"/>
      <w:bookmarkEnd w:id="23"/>
      <w:r w:rsidR="00083646">
        <w:rPr>
          <w:rFonts w:ascii="Book Antiqua" w:eastAsia="SimSun" w:hAnsi="Book Antiqua"/>
          <w:kern w:val="2"/>
          <w:lang w:eastAsia="zh-CN"/>
        </w:rPr>
        <w:t xml:space="preserve"> </w:t>
      </w:r>
      <w:proofErr w:type="spellStart"/>
      <w:r w:rsidR="00C71D81" w:rsidRPr="00C71D81">
        <w:rPr>
          <w:rFonts w:ascii="Book Antiqua" w:eastAsia="SimSun" w:hAnsi="Book Antiqua"/>
          <w:kern w:val="2"/>
          <w:lang w:eastAsia="zh-CN"/>
        </w:rPr>
        <w:t>Cazes</w:t>
      </w:r>
      <w:proofErr w:type="spellEnd"/>
      <w:r w:rsidR="00C71D81" w:rsidRPr="00C71D81">
        <w:rPr>
          <w:rFonts w:ascii="Book Antiqua" w:eastAsia="SimSun" w:hAnsi="Book Antiqua"/>
          <w:kern w:val="2"/>
          <w:lang w:eastAsia="zh-CN"/>
        </w:rPr>
        <w:t xml:space="preserve"> A, Dossier A, </w:t>
      </w:r>
      <w:proofErr w:type="spellStart"/>
      <w:r w:rsidR="00C71D81" w:rsidRPr="00C71D81">
        <w:rPr>
          <w:rFonts w:ascii="Book Antiqua" w:eastAsia="SimSun" w:hAnsi="Book Antiqua"/>
          <w:kern w:val="2"/>
          <w:lang w:eastAsia="zh-CN"/>
        </w:rPr>
        <w:t>Pasi</w:t>
      </w:r>
      <w:proofErr w:type="spellEnd"/>
      <w:r w:rsidR="00C71D81" w:rsidRPr="00C71D81">
        <w:rPr>
          <w:rFonts w:ascii="Book Antiqua" w:eastAsia="SimSun" w:hAnsi="Book Antiqua"/>
          <w:kern w:val="2"/>
          <w:lang w:eastAsia="zh-CN"/>
        </w:rPr>
        <w:t xml:space="preserve"> N, </w:t>
      </w:r>
      <w:proofErr w:type="spellStart"/>
      <w:r w:rsidR="00C71D81" w:rsidRPr="00C71D81">
        <w:rPr>
          <w:rFonts w:ascii="Book Antiqua" w:eastAsia="SimSun" w:hAnsi="Book Antiqua"/>
          <w:kern w:val="2"/>
          <w:lang w:eastAsia="zh-CN"/>
        </w:rPr>
        <w:t>Tadros</w:t>
      </w:r>
      <w:proofErr w:type="spellEnd"/>
      <w:r w:rsidR="00C71D81" w:rsidRPr="00C71D81">
        <w:rPr>
          <w:rFonts w:ascii="Book Antiqua" w:eastAsia="SimSun" w:hAnsi="Book Antiqua"/>
          <w:kern w:val="2"/>
          <w:lang w:eastAsia="zh-CN"/>
        </w:rPr>
        <w:t xml:space="preserve"> VX, </w:t>
      </w:r>
      <w:proofErr w:type="spellStart"/>
      <w:r w:rsidR="00C71D81" w:rsidRPr="00C71D81">
        <w:rPr>
          <w:rFonts w:ascii="Book Antiqua" w:eastAsia="SimSun" w:hAnsi="Book Antiqua"/>
          <w:kern w:val="2"/>
          <w:lang w:eastAsia="zh-CN"/>
        </w:rPr>
        <w:t>Papo</w:t>
      </w:r>
      <w:proofErr w:type="spellEnd"/>
      <w:r w:rsidR="00C71D81" w:rsidRPr="00C71D81">
        <w:rPr>
          <w:rFonts w:ascii="Book Antiqua" w:eastAsia="SimSun" w:hAnsi="Book Antiqua"/>
          <w:kern w:val="2"/>
          <w:lang w:eastAsia="zh-CN"/>
        </w:rPr>
        <w:t xml:space="preserve"> T, </w:t>
      </w:r>
      <w:proofErr w:type="spellStart"/>
      <w:r w:rsidR="00C71D81" w:rsidRPr="00C71D81">
        <w:rPr>
          <w:rFonts w:ascii="Book Antiqua" w:eastAsia="SimSun" w:hAnsi="Book Antiqua"/>
          <w:kern w:val="2"/>
          <w:lang w:eastAsia="zh-CN"/>
        </w:rPr>
        <w:t>Sacre</w:t>
      </w:r>
      <w:proofErr w:type="spellEnd"/>
      <w:r w:rsidR="00C71D81" w:rsidRPr="00C71D81">
        <w:rPr>
          <w:rFonts w:ascii="Book Antiqua" w:eastAsia="SimSun" w:hAnsi="Book Antiqua"/>
          <w:kern w:val="2"/>
          <w:lang w:eastAsia="zh-CN"/>
        </w:rPr>
        <w:t xml:space="preserve"> K. A 56-Year-Old Man With Cardiac Tamponade and Eosinophilia. </w:t>
      </w:r>
      <w:r w:rsidR="00C71D81" w:rsidRPr="00C71D81">
        <w:rPr>
          <w:rFonts w:ascii="Book Antiqua" w:eastAsia="SimSun" w:hAnsi="Book Antiqua"/>
          <w:i/>
          <w:kern w:val="2"/>
          <w:lang w:eastAsia="zh-CN"/>
        </w:rPr>
        <w:t>Chest</w:t>
      </w:r>
      <w:r w:rsidR="00C71D81" w:rsidRPr="00C71D81">
        <w:rPr>
          <w:rFonts w:ascii="Book Antiqua" w:eastAsia="SimSun" w:hAnsi="Book Antiqua"/>
          <w:kern w:val="2"/>
          <w:lang w:eastAsia="zh-CN"/>
        </w:rPr>
        <w:t xml:space="preserve"> 2018;</w:t>
      </w:r>
      <w:r w:rsidR="00C71D81">
        <w:rPr>
          <w:rFonts w:ascii="Book Antiqua" w:eastAsia="SimSun" w:hAnsi="Book Antiqua" w:hint="eastAsia"/>
          <w:kern w:val="2"/>
          <w:lang w:eastAsia="zh-CN"/>
        </w:rPr>
        <w:t xml:space="preserve"> </w:t>
      </w:r>
      <w:r w:rsidR="00C71D81" w:rsidRPr="00083646">
        <w:rPr>
          <w:rFonts w:ascii="Book Antiqua" w:eastAsia="SimSun" w:hAnsi="Book Antiqua"/>
          <w:b/>
          <w:kern w:val="2"/>
          <w:lang w:eastAsia="zh-CN"/>
        </w:rPr>
        <w:t>154</w:t>
      </w:r>
      <w:r w:rsidR="00C71D81" w:rsidRPr="00C71D81">
        <w:rPr>
          <w:rFonts w:ascii="Book Antiqua" w:eastAsia="SimSun" w:hAnsi="Book Antiqua"/>
          <w:kern w:val="2"/>
          <w:lang w:eastAsia="zh-CN"/>
        </w:rPr>
        <w:t>:</w:t>
      </w:r>
      <w:r w:rsidR="00C71D81">
        <w:rPr>
          <w:rFonts w:ascii="Book Antiqua" w:eastAsia="SimSun" w:hAnsi="Book Antiqua" w:hint="eastAsia"/>
          <w:kern w:val="2"/>
          <w:lang w:eastAsia="zh-CN"/>
        </w:rPr>
        <w:t xml:space="preserve"> </w:t>
      </w:r>
      <w:r w:rsidR="00C71D81">
        <w:rPr>
          <w:rFonts w:ascii="Book Antiqua" w:eastAsia="SimSun" w:hAnsi="Book Antiqua"/>
          <w:kern w:val="2"/>
          <w:lang w:eastAsia="zh-CN"/>
        </w:rPr>
        <w:t>e173-e176</w:t>
      </w:r>
      <w:r w:rsidR="00C71D81" w:rsidRPr="00C71D81">
        <w:rPr>
          <w:rFonts w:ascii="Book Antiqua" w:eastAsia="SimSun" w:hAnsi="Book Antiqua"/>
          <w:kern w:val="2"/>
          <w:lang w:eastAsia="zh-CN"/>
        </w:rPr>
        <w:t xml:space="preserve"> </w:t>
      </w:r>
      <w:r w:rsidR="00C71D81">
        <w:rPr>
          <w:rFonts w:ascii="Book Antiqua" w:eastAsia="SimSun" w:hAnsi="Book Antiqua" w:hint="eastAsia"/>
          <w:kern w:val="2"/>
          <w:lang w:eastAsia="zh-CN"/>
        </w:rPr>
        <w:t>[</w:t>
      </w:r>
      <w:r w:rsidR="00C71D81" w:rsidRPr="00C71D81">
        <w:rPr>
          <w:rFonts w:ascii="Book Antiqua" w:eastAsia="SimSun" w:hAnsi="Book Antiqua"/>
          <w:kern w:val="2"/>
          <w:lang w:eastAsia="zh-CN"/>
        </w:rPr>
        <w:t>PMID: 30526985</w:t>
      </w:r>
      <w:r w:rsidR="00C71D81">
        <w:rPr>
          <w:rFonts w:ascii="Book Antiqua" w:eastAsia="SimSun" w:hAnsi="Book Antiqua" w:hint="eastAsia"/>
          <w:kern w:val="2"/>
          <w:lang w:eastAsia="zh-CN"/>
        </w:rPr>
        <w:t xml:space="preserve"> DOI</w:t>
      </w:r>
      <w:r w:rsidR="00C71D81" w:rsidRPr="00C71D81">
        <w:rPr>
          <w:rFonts w:ascii="Book Antiqua" w:eastAsia="SimSun" w:hAnsi="Book Antiqua"/>
          <w:kern w:val="2"/>
          <w:lang w:eastAsia="zh-CN"/>
        </w:rPr>
        <w:t>: 10.1016/j.chest.2018.06.031</w:t>
      </w:r>
      <w:r w:rsidR="00C71D81">
        <w:rPr>
          <w:rFonts w:ascii="Book Antiqua" w:eastAsia="SimSun" w:hAnsi="Book Antiqua" w:hint="eastAsia"/>
          <w:kern w:val="2"/>
          <w:lang w:eastAsia="zh-CN"/>
        </w:rPr>
        <w:t>]</w:t>
      </w:r>
    </w:p>
    <w:bookmarkEnd w:id="24"/>
    <w:bookmarkEnd w:id="25"/>
    <w:bookmarkEnd w:id="26"/>
    <w:bookmarkEnd w:id="27"/>
    <w:bookmarkEnd w:id="28"/>
    <w:bookmarkEnd w:id="29"/>
    <w:p w:rsidR="00A77B3E" w:rsidRPr="003D0322" w:rsidRDefault="00A77B3E" w:rsidP="003D0322">
      <w:pPr>
        <w:adjustRightInd w:val="0"/>
        <w:snapToGrid w:val="0"/>
        <w:spacing w:line="360" w:lineRule="auto"/>
        <w:jc w:val="both"/>
        <w:rPr>
          <w:rFonts w:ascii="Book Antiqua" w:hAnsi="Book Antiqua"/>
        </w:rPr>
        <w:sectPr w:rsidR="00A77B3E" w:rsidRPr="003D0322">
          <w:pgSz w:w="12240" w:h="15840"/>
          <w:pgMar w:top="1440" w:right="1440" w:bottom="1440" w:left="1440" w:header="720" w:footer="720" w:gutter="0"/>
          <w:cols w:space="720"/>
          <w:docGrid w:linePitch="360"/>
        </w:sectPr>
      </w:pPr>
    </w:p>
    <w:p w:rsidR="00A77B3E" w:rsidRDefault="00862010" w:rsidP="003D0322">
      <w:pPr>
        <w:spacing w:line="360" w:lineRule="auto"/>
        <w:jc w:val="both"/>
      </w:pPr>
      <w:r>
        <w:rPr>
          <w:rFonts w:ascii="Book Antiqua" w:eastAsia="Book Antiqua" w:hAnsi="Book Antiqua" w:cs="Book Antiqua"/>
          <w:b/>
          <w:color w:val="000000"/>
        </w:rPr>
        <w:lastRenderedPageBreak/>
        <w:t>Footnotes</w:t>
      </w:r>
    </w:p>
    <w:p w:rsidR="00A77B3E" w:rsidRDefault="00862010">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w:t>
      </w:r>
      <w:r w:rsidR="0015385C">
        <w:rPr>
          <w:rFonts w:ascii="Book Antiqua" w:eastAsia="Book Antiqua" w:hAnsi="Book Antiqua" w:cs="Book Antiqua"/>
          <w:color w:val="000000"/>
        </w:rPr>
        <w:t>6</w:t>
      </w:r>
      <w:r>
        <w:rPr>
          <w:rFonts w:ascii="Book Antiqua" w:eastAsia="Book Antiqua" w:hAnsi="Book Antiqua" w:cs="Book Antiqua"/>
          <w:color w:val="000000"/>
        </w:rPr>
        <w:t>), and the manuscript was prepared and revised according to the CARE Checklist (2016).</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A130F5">
        <w:rPr>
          <w:rFonts w:ascii="Book Antiqua" w:eastAsia="Book Antiqua" w:hAnsi="Book Antiqua" w:cs="Book Antiqua"/>
          <w:color w:val="000000"/>
        </w:rPr>
        <w:t xml:space="preserve"> m</w:t>
      </w:r>
      <w:r>
        <w:rPr>
          <w:rFonts w:ascii="Book Antiqua" w:eastAsia="Book Antiqua" w:hAnsi="Book Antiqua" w:cs="Book Antiqua"/>
          <w:color w:val="000000"/>
        </w:rPr>
        <w:t>anuscript</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29, 2020</w:t>
      </w:r>
    </w:p>
    <w:p w:rsidR="00A77B3E" w:rsidRDefault="0086201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20, 2020</w:t>
      </w:r>
    </w:p>
    <w:p w:rsidR="00A77B3E" w:rsidRDefault="00862010">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A130F5">
        <w:rPr>
          <w:rFonts w:ascii="Book Antiqua" w:eastAsia="Book Antiqua" w:hAnsi="Book Antiqua" w:cs="Book Antiqua"/>
          <w:color w:val="000000"/>
        </w:rPr>
        <w:t>cardiovascular systems</w:t>
      </w:r>
    </w:p>
    <w:p w:rsidR="00A77B3E" w:rsidRDefault="0086201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rsidR="00A77B3E" w:rsidRDefault="00862010">
      <w:pPr>
        <w:spacing w:line="360" w:lineRule="auto"/>
        <w:jc w:val="both"/>
      </w:pPr>
      <w:r>
        <w:rPr>
          <w:rFonts w:ascii="Book Antiqua" w:eastAsia="Book Antiqua" w:hAnsi="Book Antiqua" w:cs="Book Antiqua"/>
          <w:b/>
          <w:color w:val="000000"/>
        </w:rPr>
        <w:t>Peer-review report’s scientific quality classification</w:t>
      </w:r>
    </w:p>
    <w:p w:rsidR="00A77B3E" w:rsidRDefault="00862010">
      <w:pPr>
        <w:spacing w:line="360" w:lineRule="auto"/>
        <w:jc w:val="both"/>
      </w:pPr>
      <w:r>
        <w:rPr>
          <w:rFonts w:ascii="Book Antiqua" w:eastAsia="Book Antiqua" w:hAnsi="Book Antiqua" w:cs="Book Antiqua"/>
          <w:color w:val="000000"/>
        </w:rPr>
        <w:t>Grade A (Excellent): A</w:t>
      </w:r>
    </w:p>
    <w:p w:rsidR="00A77B3E" w:rsidRDefault="00862010">
      <w:pPr>
        <w:spacing w:line="360" w:lineRule="auto"/>
        <w:jc w:val="both"/>
      </w:pPr>
      <w:r>
        <w:rPr>
          <w:rFonts w:ascii="Book Antiqua" w:eastAsia="Book Antiqua" w:hAnsi="Book Antiqua" w:cs="Book Antiqua"/>
          <w:color w:val="000000"/>
        </w:rPr>
        <w:t>Grade B (Very good): B</w:t>
      </w:r>
    </w:p>
    <w:p w:rsidR="00A77B3E" w:rsidRDefault="00862010">
      <w:pPr>
        <w:spacing w:line="360" w:lineRule="auto"/>
        <w:jc w:val="both"/>
      </w:pPr>
      <w:r>
        <w:rPr>
          <w:rFonts w:ascii="Book Antiqua" w:eastAsia="Book Antiqua" w:hAnsi="Book Antiqua" w:cs="Book Antiqua"/>
          <w:color w:val="000000"/>
        </w:rPr>
        <w:t>Grade C (Good): 0</w:t>
      </w:r>
    </w:p>
    <w:p w:rsidR="00A77B3E" w:rsidRDefault="00862010">
      <w:pPr>
        <w:spacing w:line="360" w:lineRule="auto"/>
        <w:jc w:val="both"/>
      </w:pPr>
      <w:r>
        <w:rPr>
          <w:rFonts w:ascii="Book Antiqua" w:eastAsia="Book Antiqua" w:hAnsi="Book Antiqua" w:cs="Book Antiqua"/>
          <w:color w:val="000000"/>
        </w:rPr>
        <w:lastRenderedPageBreak/>
        <w:t>Grade D (Fair): 0</w:t>
      </w:r>
    </w:p>
    <w:p w:rsidR="00A77B3E" w:rsidRDefault="00862010">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2D4416" w:rsidRDefault="0086201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Hamaoka T</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P-Editor: </w:t>
      </w:r>
    </w:p>
    <w:p w:rsidR="00A77B3E" w:rsidRPr="00DD195B" w:rsidRDefault="002D4416" w:rsidP="00DD195B">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Pr="00DD195B">
        <w:rPr>
          <w:rFonts w:ascii="Book Antiqua" w:hAnsi="Book Antiqua" w:cs="Book Antiqua"/>
          <w:b/>
          <w:color w:val="000000"/>
          <w:lang w:eastAsia="zh-CN"/>
        </w:rPr>
        <w:lastRenderedPageBreak/>
        <w:t>Figure legends</w:t>
      </w:r>
    </w:p>
    <w:p w:rsidR="002D4416" w:rsidRPr="00DD195B" w:rsidRDefault="002D4416" w:rsidP="00DD195B">
      <w:pPr>
        <w:adjustRightInd w:val="0"/>
        <w:snapToGrid w:val="0"/>
        <w:spacing w:line="360" w:lineRule="auto"/>
        <w:jc w:val="both"/>
        <w:rPr>
          <w:rFonts w:ascii="Book Antiqua" w:hAnsi="Book Antiqua"/>
          <w:lang w:eastAsia="zh-CN"/>
        </w:rPr>
      </w:pPr>
      <w:r w:rsidRPr="00DD195B">
        <w:rPr>
          <w:rFonts w:ascii="Book Antiqua" w:hAnsi="Book Antiqua"/>
          <w:noProof/>
          <w:color w:val="222222"/>
          <w:lang w:eastAsia="zh-CN"/>
        </w:rPr>
        <w:drawing>
          <wp:inline distT="0" distB="0" distL="0" distR="0" wp14:anchorId="082AB699" wp14:editId="69ABD0F7">
            <wp:extent cx="2876550" cy="2626360"/>
            <wp:effectExtent l="0" t="0" r="0" b="2540"/>
            <wp:docPr id="1" name="Picture 1" descr="A picture containing holding, wh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6648" cy="2653840"/>
                    </a:xfrm>
                    <a:prstGeom prst="rect">
                      <a:avLst/>
                    </a:prstGeom>
                  </pic:spPr>
                </pic:pic>
              </a:graphicData>
            </a:graphic>
          </wp:inline>
        </w:drawing>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t>Figure 1 Electrocardiogram showed sinus tachycardia, low voltage QRS (arrows) with small ST-T wave changes.</w:t>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br w:type="page"/>
      </w:r>
      <w:r w:rsidRPr="00DD195B">
        <w:rPr>
          <w:rFonts w:ascii="Book Antiqua" w:eastAsia="Times New Roman" w:hAnsi="Book Antiqua"/>
          <w:b/>
          <w:bCs/>
          <w:noProof/>
          <w:color w:val="000000"/>
          <w:bdr w:val="none" w:sz="0" w:space="0" w:color="auto" w:frame="1"/>
          <w:shd w:val="clear" w:color="auto" w:fill="FEFEFE"/>
          <w:lang w:eastAsia="zh-CN"/>
        </w:rPr>
        <w:lastRenderedPageBreak/>
        <w:drawing>
          <wp:inline distT="0" distB="0" distL="0" distR="0" wp14:anchorId="7F7C7535" wp14:editId="64A97E85">
            <wp:extent cx="2895600" cy="2613660"/>
            <wp:effectExtent l="0" t="0" r="0" b="0"/>
            <wp:docPr id="2" name="Picture 2" descr="A picture containing fil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33" cy="2613690"/>
                    </a:xfrm>
                    <a:prstGeom prst="rect">
                      <a:avLst/>
                    </a:prstGeom>
                  </pic:spPr>
                </pic:pic>
              </a:graphicData>
            </a:graphic>
          </wp:inline>
        </w:drawing>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t>Figure 2 Chest radiograph revealed cardiomegaly (line) and bilateral opacities (arrows).</w:t>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br w:type="page"/>
      </w:r>
      <w:r w:rsidRPr="00DD195B">
        <w:rPr>
          <w:rFonts w:ascii="Book Antiqua" w:eastAsia="Times New Roman" w:hAnsi="Book Antiqua"/>
          <w:b/>
          <w:bCs/>
          <w:noProof/>
          <w:color w:val="000000"/>
          <w:bdr w:val="none" w:sz="0" w:space="0" w:color="auto" w:frame="1"/>
          <w:shd w:val="clear" w:color="auto" w:fill="FEFEFE"/>
          <w:lang w:eastAsia="zh-CN"/>
        </w:rPr>
        <w:lastRenderedPageBreak/>
        <w:drawing>
          <wp:inline distT="0" distB="0" distL="0" distR="0" wp14:anchorId="55678F5A" wp14:editId="00F36423">
            <wp:extent cx="2847975" cy="2505710"/>
            <wp:effectExtent l="0" t="0" r="9525" b="8890"/>
            <wp:docPr id="6" name="Picture 6" descr="A picture containing table, bottle, sitting,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7975" cy="2505710"/>
                    </a:xfrm>
                    <a:prstGeom prst="rect">
                      <a:avLst/>
                    </a:prstGeom>
                  </pic:spPr>
                </pic:pic>
              </a:graphicData>
            </a:graphic>
          </wp:inline>
        </w:drawing>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t>Figure 3 Chest computed tomography angiogram revealed a large pericardial effusion (arrow); moderate right and small left pleural effusion (arrowhead).</w:t>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br w:type="page"/>
      </w:r>
      <w:r w:rsidRPr="00DD195B">
        <w:rPr>
          <w:rFonts w:ascii="Book Antiqua" w:eastAsia="Times New Roman" w:hAnsi="Book Antiqua"/>
          <w:b/>
          <w:bCs/>
          <w:noProof/>
          <w:color w:val="000000"/>
          <w:bdr w:val="none" w:sz="0" w:space="0" w:color="auto" w:frame="1"/>
          <w:shd w:val="clear" w:color="auto" w:fill="FEFEFE"/>
          <w:lang w:eastAsia="zh-CN"/>
        </w:rPr>
        <w:lastRenderedPageBreak/>
        <w:drawing>
          <wp:inline distT="0" distB="0" distL="0" distR="0" wp14:anchorId="14555089" wp14:editId="27FF45A1">
            <wp:extent cx="2986684" cy="2522855"/>
            <wp:effectExtent l="0" t="0" r="4445" b="0"/>
            <wp:docPr id="7" name="Picture 7" descr="A picture containing sitting, photo, black,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0">
                      <a:extLst>
                        <a:ext uri="{28A0092B-C50C-407E-A947-70E740481C1C}">
                          <a14:useLocalDpi xmlns:a14="http://schemas.microsoft.com/office/drawing/2010/main" val="0"/>
                        </a:ext>
                      </a:extLst>
                    </a:blip>
                    <a:stretch>
                      <a:fillRect/>
                    </a:stretch>
                  </pic:blipFill>
                  <pic:spPr>
                    <a:xfrm>
                      <a:off x="0" y="0"/>
                      <a:ext cx="3018464" cy="2549700"/>
                    </a:xfrm>
                    <a:prstGeom prst="rect">
                      <a:avLst/>
                    </a:prstGeom>
                  </pic:spPr>
                </pic:pic>
              </a:graphicData>
            </a:graphic>
          </wp:inline>
        </w:drawing>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t>Figure 4 Transthoracic echocardiogram showed large pericardial effusion (arrowhead).</w:t>
      </w:r>
    </w:p>
    <w:p w:rsidR="002D4416" w:rsidRPr="00DD195B" w:rsidRDefault="002D4416" w:rsidP="00DD195B">
      <w:pPr>
        <w:adjustRightInd w:val="0"/>
        <w:snapToGrid w:val="0"/>
        <w:spacing w:line="360" w:lineRule="auto"/>
        <w:jc w:val="both"/>
        <w:rPr>
          <w:rFonts w:ascii="Book Antiqua" w:eastAsia="DengXian" w:hAnsi="Book Antiqua"/>
          <w:b/>
          <w:bCs/>
          <w:color w:val="000000"/>
          <w:bdr w:val="none" w:sz="0" w:space="0" w:color="auto" w:frame="1"/>
          <w:shd w:val="clear" w:color="auto" w:fill="FEFEFE"/>
          <w:lang w:eastAsia="zh-CN"/>
        </w:rPr>
      </w:pPr>
      <w:r w:rsidRPr="00DD195B">
        <w:rPr>
          <w:rFonts w:ascii="Book Antiqua" w:hAnsi="Book Antiqua"/>
          <w:b/>
          <w:lang w:eastAsia="zh-CN"/>
        </w:rPr>
        <w:br w:type="page"/>
      </w:r>
      <w:r w:rsidR="00222EAD">
        <w:rPr>
          <w:rFonts w:ascii="Book Antiqua" w:hAnsi="Book Antiqua"/>
          <w:noProof/>
        </w:rPr>
        <w:lastRenderedPageBreak/>
        <mc:AlternateContent>
          <mc:Choice Requires="wps">
            <w:drawing>
              <wp:anchor distT="0" distB="0" distL="114300" distR="114300" simplePos="0" relativeHeight="251659264" behindDoc="0" locked="0" layoutInCell="1" allowOverlap="1">
                <wp:simplePos x="0" y="0"/>
                <wp:positionH relativeFrom="column">
                  <wp:posOffset>1904365</wp:posOffset>
                </wp:positionH>
                <wp:positionV relativeFrom="paragraph">
                  <wp:posOffset>1280795</wp:posOffset>
                </wp:positionV>
                <wp:extent cx="124460" cy="165735"/>
                <wp:effectExtent l="25400" t="25400" r="2540" b="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4460" cy="1657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9BEBA6F" id="_x0000_t32" coordsize="21600,21600" o:spt="32" o:oned="t" path="m,l21600,21600e" filled="f">
                <v:path arrowok="t" fillok="f" o:connecttype="none"/>
                <o:lock v:ext="edit" shapetype="t"/>
              </v:shapetype>
              <v:shape id="Straight Arrow Connector 27" o:spid="_x0000_s1026" type="#_x0000_t32" style="position:absolute;margin-left:149.95pt;margin-top:100.85pt;width:9.8pt;height:13.0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VoBgIAAO8DAAAOAAAAZHJzL2Uyb0RvYy54bWysU01v2zAMvQ/YfxB0X5xkTdoZcYohWbdD&#13;&#10;sQZItzsry7YwfUHU4uTfj5Jdd91uw3wQKNHv6ZF82tyejWYnGVA5W/HFbM6ZtMLVyrYV//Z49+6G&#13;&#10;M4xga9DOyopfJPLb7ds3m96Xcuk6p2sZGJFYLHtf8S5GXxYFik4awJnz0lKyccFApG1oizpAT+xG&#13;&#10;F8v5fF30LtQ+OCER6XQ/JPk28zeNFPGhaVBGpitO2mJeQ16f0lpsN1C2AXynxCgD/kGFAWXp0olq&#13;&#10;DxHYz6D+ojJKBIeuiTPhTOGaRgmZa6BqFvM/qjl24GWuhZqDfmoT/j9a8fV0CEzVFV9ec2bB0IyO&#13;&#10;MYBqu8g+huB6tnPWUh9dYPQL9av3WBJsZw8hVSzO9ujvnfiBlCteJdMG/fDbuQmGNVr5L2QTnqPv&#13;&#10;KUoU1AZ2zjO5TDOR58gEHS6WV1drmpyg1GK9un6/ShoKKBNhAvuA8bN0hqWg4jiKn1QPV8DpHuMA&#13;&#10;fAYksHV3Sms6h1Jb1tMVH+ardBuQFxsNkULjqTtoW85At2RyEUNWjU6rOsETGi+404GdgHxG9qxd&#13;&#10;/0gVcKYBIyWorPyN2l9Bk549YDeAc2qwpVGR3oZWpuI3ExrKCEp/sjWLF0/DikGBbbUcmbVNamR2&#13;&#10;/ljxyxRS9OTqyyE8j4pclZs5voBk29/3eaAv73T7CwAA//8DAFBLAwQUAAYACAAAACEAZPPatuIA&#13;&#10;AAAQAQAADwAAAGRycy9kb3ducmV2LnhtbExPS07DMBDdI3EHa5DYUSepoE0ap0JUsEII0h7AsYc4&#13;&#10;IrYj220Dp2dYlc1oPm/ep97OdmQnDHHwTkC+yIChU14Prhdw2D/frYHFJJ2Wo3co4BsjbJvrq1pW&#13;&#10;2p/dB57a1DMicbGSAkxKU8V5VAatjAs/oaPbpw9WJhpDz3WQZyK3Iy+y7IFbOThSMHLCJ4Pqqz1a&#13;&#10;AftuaV4Vvh/edi92Vj+hnYIZhLi9mXcbKo8bYAnndPmAvwzkHxoy1vmj05GNAoqyLAlKTZavgBFi&#13;&#10;mZf3wDraFKs18Kbm/4M0vwAAAP//AwBQSwECLQAUAAYACAAAACEAtoM4kv4AAADhAQAAEwAAAAAA&#13;&#10;AAAAAAAAAAAAAAAAW0NvbnRlbnRfVHlwZXNdLnhtbFBLAQItABQABgAIAAAAIQA4/SH/1gAAAJQB&#13;&#10;AAALAAAAAAAAAAAAAAAAAC8BAABfcmVscy8ucmVsc1BLAQItABQABgAIAAAAIQA+0pVoBgIAAO8D&#13;&#10;AAAOAAAAAAAAAAAAAAAAAC4CAABkcnMvZTJvRG9jLnhtbFBLAQItABQABgAIAAAAIQBk89q24gAA&#13;&#10;ABABAAAPAAAAAAAAAAAAAAAAAGAEAABkcnMvZG93bnJldi54bWxQSwUGAAAAAAQABADzAAAAbwUA&#13;&#10;AAAA&#13;&#10;" strokecolor="windowText" strokeweight="1.5pt">
                <v:stroke endarrow="block" joinstyle="miter"/>
                <o:lock v:ext="edit" shapetype="f"/>
              </v:shape>
            </w:pict>
          </mc:Fallback>
        </mc:AlternateContent>
      </w:r>
      <w:r w:rsidRPr="00DD195B">
        <w:rPr>
          <w:rFonts w:ascii="Book Antiqua" w:eastAsia="Times New Roman" w:hAnsi="Book Antiqua"/>
          <w:b/>
          <w:bCs/>
          <w:noProof/>
          <w:color w:val="000000"/>
          <w:bdr w:val="none" w:sz="0" w:space="0" w:color="auto" w:frame="1"/>
          <w:shd w:val="clear" w:color="auto" w:fill="FEFEFE"/>
          <w:lang w:eastAsia="zh-CN"/>
        </w:rPr>
        <w:drawing>
          <wp:inline distT="0" distB="0" distL="0" distR="0" wp14:anchorId="071EF6C3" wp14:editId="49ED5AB0">
            <wp:extent cx="2876550" cy="2333625"/>
            <wp:effectExtent l="0" t="0" r="0" b="9525"/>
            <wp:docPr id="3" name="Picture 11" descr="A picture containing table, white, bed, pur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82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0" cy="2333625"/>
                    </a:xfrm>
                    <a:prstGeom prst="rect">
                      <a:avLst/>
                    </a:prstGeom>
                  </pic:spPr>
                </pic:pic>
              </a:graphicData>
            </a:graphic>
          </wp:inline>
        </w:drawing>
      </w:r>
      <w:r w:rsidRPr="00DD195B">
        <w:rPr>
          <w:rFonts w:ascii="Book Antiqua" w:eastAsia="Times New Roman" w:hAnsi="Book Antiqua"/>
          <w:b/>
          <w:bCs/>
          <w:color w:val="000000"/>
          <w:bdr w:val="none" w:sz="0" w:space="0" w:color="auto" w:frame="1"/>
          <w:shd w:val="clear" w:color="auto" w:fill="FEFEFE"/>
        </w:rPr>
        <w:t xml:space="preserve"> </w:t>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t>Figure 5 Cardiac biopsy revealed pericardial thickening with eosinophil predominant infiltrate (arrow).</w:t>
      </w:r>
    </w:p>
    <w:p w:rsidR="00B37580" w:rsidRPr="00DD195B" w:rsidRDefault="00B37580" w:rsidP="00DD195B">
      <w:pPr>
        <w:adjustRightInd w:val="0"/>
        <w:snapToGrid w:val="0"/>
        <w:spacing w:line="360" w:lineRule="auto"/>
        <w:jc w:val="both"/>
        <w:rPr>
          <w:rFonts w:ascii="Book Antiqua" w:hAnsi="Book Antiqua"/>
          <w:b/>
          <w:bCs/>
          <w:color w:val="000000"/>
          <w:bdr w:val="none" w:sz="0" w:space="0" w:color="auto" w:frame="1"/>
          <w:shd w:val="clear" w:color="auto" w:fill="FEFEFE"/>
          <w:lang w:eastAsia="zh-CN"/>
        </w:rPr>
      </w:pPr>
      <w:r w:rsidRPr="00DD195B">
        <w:rPr>
          <w:rFonts w:ascii="Book Antiqua" w:hAnsi="Book Antiqua"/>
          <w:b/>
          <w:lang w:eastAsia="zh-CN"/>
        </w:rPr>
        <w:br w:type="page"/>
      </w:r>
      <w:r w:rsidRPr="00DD195B">
        <w:rPr>
          <w:rFonts w:ascii="Book Antiqua" w:eastAsia="Times New Roman" w:hAnsi="Book Antiqua"/>
          <w:b/>
          <w:bCs/>
          <w:color w:val="000000"/>
          <w:bdr w:val="none" w:sz="0" w:space="0" w:color="auto" w:frame="1"/>
          <w:shd w:val="clear" w:color="auto" w:fill="FEFEFE"/>
        </w:rPr>
        <w:lastRenderedPageBreak/>
        <w:t xml:space="preserve"> </w:t>
      </w:r>
      <w:r w:rsidRPr="00DD195B">
        <w:rPr>
          <w:rFonts w:ascii="Book Antiqua" w:eastAsia="Times New Roman" w:hAnsi="Book Antiqua"/>
          <w:b/>
          <w:bCs/>
          <w:noProof/>
          <w:color w:val="000000"/>
          <w:bdr w:val="none" w:sz="0" w:space="0" w:color="auto" w:frame="1"/>
          <w:shd w:val="clear" w:color="auto" w:fill="FEFEFE"/>
          <w:lang w:eastAsia="zh-CN"/>
        </w:rPr>
        <w:drawing>
          <wp:inline distT="0" distB="0" distL="0" distR="0" wp14:anchorId="31BCEAD7" wp14:editId="378A149F">
            <wp:extent cx="2929076" cy="2348230"/>
            <wp:effectExtent l="0" t="0" r="5080" b="0"/>
            <wp:docPr id="9" name="Picture 13" descr="A picture containing grass, cake, riding, cor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92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3311" cy="2383693"/>
                    </a:xfrm>
                    <a:prstGeom prst="rect">
                      <a:avLst/>
                    </a:prstGeom>
                  </pic:spPr>
                </pic:pic>
              </a:graphicData>
            </a:graphic>
          </wp:inline>
        </w:drawing>
      </w:r>
    </w:p>
    <w:p w:rsidR="00B37580" w:rsidRPr="00DD195B" w:rsidRDefault="00222EAD" w:rsidP="00DD195B">
      <w:pPr>
        <w:adjustRightInd w:val="0"/>
        <w:snapToGrid w:val="0"/>
        <w:spacing w:line="360" w:lineRule="auto"/>
        <w:jc w:val="both"/>
        <w:rPr>
          <w:rFonts w:ascii="Book Antiqua" w:eastAsia="DengXian" w:hAnsi="Book Antiqua"/>
          <w:b/>
          <w:bCs/>
          <w:color w:val="000000"/>
          <w:bdr w:val="none" w:sz="0" w:space="0" w:color="auto" w:frame="1"/>
          <w:shd w:val="clear" w:color="auto" w:fill="FEFEFE"/>
          <w:lang w:eastAsia="zh-CN"/>
        </w:rPr>
      </w:pPr>
      <w:r>
        <w:rPr>
          <w:rFonts w:ascii="Book Antiqua" w:hAnsi="Book Antiqua"/>
          <w:noProof/>
        </w:rPr>
        <mc:AlternateContent>
          <mc:Choice Requires="wps">
            <w:drawing>
              <wp:anchor distT="0" distB="0" distL="114300" distR="114300" simplePos="0" relativeHeight="251661312" behindDoc="0" locked="0" layoutInCell="1" allowOverlap="1">
                <wp:simplePos x="0" y="0"/>
                <wp:positionH relativeFrom="column">
                  <wp:posOffset>1721485</wp:posOffset>
                </wp:positionH>
                <wp:positionV relativeFrom="paragraph">
                  <wp:posOffset>-698500</wp:posOffset>
                </wp:positionV>
                <wp:extent cx="173990" cy="200025"/>
                <wp:effectExtent l="25400" t="12700" r="3810" b="158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990" cy="2000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0A0C53" id="Straight Arrow Connector 28" o:spid="_x0000_s1026" type="#_x0000_t32" style="position:absolute;margin-left:135.55pt;margin-top:-55pt;width:13.7pt;height:15.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MgLAAIAAOUDAAAOAAAAZHJzL2Uyb0RvYy54bWysU8tu2zAQvBfoPxC815JdpI2FyEFhN+0h&#13;&#10;aA04/YANRUpE+QKXtey/75JSnKS9FdWBILma3dmd4c3tyRp2lBG1dy1fLmrOpBO+065v+Y+Hu3fX&#13;&#10;nGEC14HxTrb8LJHfbt6+uRlDI1d+8KaTkVESh80YWj6kFJqqQjFIC7jwQToKKh8tJDrGvuoijJTd&#13;&#10;mmpV1x+q0ccuRC8kIt3upiDflPxKSZG+K4UyMdNy4pbKGsv6mNdqcwNNHyEMWsw04B9YWNCOil5S&#13;&#10;7SAB+xX1X6msFtGjV2khvK28UlrI0gN1s6z/6OYwQJClFxoOhsuY8P+lFd+O+8h01/IVKeXAkkaH&#13;&#10;FEH3Q2KfYvQj23rnaI4+MvqF5jUGbAi2dfuYOxYndwj3XvxEilWvgvmAYfrtpKJlyujwlWxSRkXN&#13;&#10;s1NR4nxRQp4SE3S5/Ph+vSa9BIVI5np1lStX0OQ0uWqImL5Ib1netBxnyheuUwk43mOagE+ADHb+&#13;&#10;ThtD99AYx0Yqt66vcjUgByoDibY20EzQ9ZyB6cnaIsXCGr3RXYZnNJ5xayI7ArmLTNn58YE64MwA&#13;&#10;JgpQW+Wbub+CZj47wGECl9BkRqsTvQijbcuvL2hoEmjz2XUsnQNJlKIG1xs5ZzYus5HF73PHz7PP&#13;&#10;u0ffnffxSSDyUhnm7Pts1pfnIuPz69z8BgAA//8DAFBLAwQUAAYACAAAACEA/FzGreMAAAARAQAA&#13;&#10;DwAAAGRycy9kb3ducmV2LnhtbExPS0vEMBC+C/6HMIK33SQF3dptuoiLFxGxq6LHtBnbYpOUJLut&#13;&#10;/97xpJdhHt98j3K32JGdMMTBOwVyLYCha70ZXKfg9eV+lQOLSTujR+9QwTdG2FXnZ6UujJ9djadD&#13;&#10;6hiRuFhoBX1KU8F5bHu0Oq79hI5unz5YnWgMHTdBz0RuR54Jcc2tHhwp9HrCux7br8PRKsjr9+Wh&#13;&#10;/mikmPeNfH56HH0d3pS6vFj2Wyq3W2AJl/T3Ab8ZyD9UZKzxR2ciGxVkGykJqmAlpaBoBMlu8itg&#13;&#10;Da021PCq5P+TVD8AAAD//wMAUEsBAi0AFAAGAAgAAAAhALaDOJL+AAAA4QEAABMAAAAAAAAAAAAA&#13;&#10;AAAAAAAAAFtDb250ZW50X1R5cGVzXS54bWxQSwECLQAUAAYACAAAACEAOP0h/9YAAACUAQAACwAA&#13;&#10;AAAAAAAAAAAAAAAvAQAAX3JlbHMvLnJlbHNQSwECLQAUAAYACAAAACEAiUjICwACAADlAwAADgAA&#13;&#10;AAAAAAAAAAAAAAAuAgAAZHJzL2Uyb0RvYy54bWxQSwECLQAUAAYACAAAACEA/FzGreMAAAARAQAA&#13;&#10;DwAAAAAAAAAAAAAAAABaBAAAZHJzL2Rvd25yZXYueG1sUEsFBgAAAAAEAAQA8wAAAGoFAAAAAA==&#13;&#10;" strokecolor="windowText" strokeweight="1.5pt">
                <v:stroke endarrow="block" joinstyle="miter"/>
                <o:lock v:ext="edit" shapetype="f"/>
              </v:shape>
            </w:pict>
          </mc:Fallback>
        </mc:AlternateContent>
      </w:r>
      <w:r w:rsidR="00B37580" w:rsidRPr="00DD195B">
        <w:rPr>
          <w:rFonts w:ascii="Book Antiqua" w:eastAsia="DengXian" w:hAnsi="Book Antiqua"/>
          <w:b/>
          <w:bCs/>
          <w:color w:val="000000"/>
          <w:bdr w:val="none" w:sz="0" w:space="0" w:color="auto" w:frame="1"/>
          <w:shd w:val="clear" w:color="auto" w:fill="FEFEFE"/>
          <w:lang w:eastAsia="zh-CN"/>
        </w:rPr>
        <w:t>Figure 6 Lung biopsy revealed organizing inflammatory infiltrate, micro abscess (arrow), and eosinophil infiltrate.</w:t>
      </w:r>
    </w:p>
    <w:p w:rsidR="00B37580" w:rsidRPr="00924BB1" w:rsidRDefault="00B37580" w:rsidP="00DD195B">
      <w:pPr>
        <w:adjustRightInd w:val="0"/>
        <w:snapToGrid w:val="0"/>
        <w:spacing w:line="360" w:lineRule="auto"/>
        <w:jc w:val="both"/>
        <w:rPr>
          <w:rFonts w:ascii="Book Antiqua" w:hAnsi="Book Antiqua"/>
          <w:b/>
          <w:color w:val="000000"/>
          <w:bdr w:val="none" w:sz="0" w:space="0" w:color="auto" w:frame="1"/>
          <w:shd w:val="clear" w:color="auto" w:fill="FEFEFE"/>
          <w:lang w:eastAsia="zh-CN"/>
        </w:rPr>
      </w:pPr>
      <w:r w:rsidRPr="00DD195B">
        <w:rPr>
          <w:rFonts w:ascii="Book Antiqua" w:eastAsia="DengXian" w:hAnsi="Book Antiqua"/>
          <w:b/>
          <w:bCs/>
          <w:color w:val="000000"/>
          <w:bdr w:val="none" w:sz="0" w:space="0" w:color="auto" w:frame="1"/>
          <w:shd w:val="clear" w:color="auto" w:fill="FEFEFE"/>
          <w:lang w:eastAsia="zh-CN"/>
        </w:rPr>
        <w:br w:type="page"/>
      </w:r>
      <w:r w:rsidR="00924BB1" w:rsidRPr="00924BB1">
        <w:rPr>
          <w:rFonts w:ascii="Book Antiqua" w:eastAsia="Times New Roman" w:hAnsi="Book Antiqua"/>
          <w:b/>
          <w:bCs/>
          <w:color w:val="000000"/>
          <w:bdr w:val="none" w:sz="0" w:space="0" w:color="auto" w:frame="1"/>
          <w:shd w:val="clear" w:color="auto" w:fill="FEFEFE"/>
        </w:rPr>
        <w:lastRenderedPageBreak/>
        <w:t>Table 1</w:t>
      </w:r>
      <w:r w:rsidRPr="00924BB1">
        <w:rPr>
          <w:rFonts w:ascii="Book Antiqua" w:eastAsia="Times New Roman" w:hAnsi="Book Antiqua"/>
          <w:b/>
          <w:bCs/>
          <w:color w:val="000000"/>
          <w:bdr w:val="none" w:sz="0" w:space="0" w:color="auto" w:frame="1"/>
          <w:shd w:val="clear" w:color="auto" w:fill="FEFEFE"/>
        </w:rPr>
        <w:t xml:space="preserve"> </w:t>
      </w:r>
      <w:r w:rsidRPr="00924BB1">
        <w:rPr>
          <w:rFonts w:ascii="Book Antiqua" w:eastAsia="Times New Roman" w:hAnsi="Book Antiqua"/>
          <w:b/>
          <w:color w:val="000000"/>
          <w:bdr w:val="none" w:sz="0" w:space="0" w:color="auto" w:frame="1"/>
          <w:shd w:val="clear" w:color="auto" w:fill="FEFEFE"/>
        </w:rPr>
        <w:t xml:space="preserve">PubMed literature review of case reports of </w:t>
      </w:r>
      <w:r w:rsidR="003D0322" w:rsidRPr="003D0322">
        <w:rPr>
          <w:rFonts w:ascii="Book Antiqua" w:eastAsia="Times New Roman" w:hAnsi="Book Antiqua"/>
          <w:b/>
          <w:color w:val="000000"/>
          <w:bdr w:val="none" w:sz="0" w:space="0" w:color="auto" w:frame="1"/>
          <w:shd w:val="clear" w:color="auto" w:fill="FEFEFE"/>
        </w:rPr>
        <w:t>eosinophilic granulomatosis polyangiitis</w:t>
      </w:r>
      <w:r w:rsidRPr="00924BB1">
        <w:rPr>
          <w:rFonts w:ascii="Book Antiqua" w:eastAsia="Times New Roman" w:hAnsi="Book Antiqua"/>
          <w:b/>
          <w:color w:val="000000"/>
          <w:bdr w:val="none" w:sz="0" w:space="0" w:color="auto" w:frame="1"/>
          <w:shd w:val="clear" w:color="auto" w:fill="FEFEFE"/>
        </w:rPr>
        <w:t xml:space="preserve"> with cardiac tamponade</w:t>
      </w:r>
    </w:p>
    <w:tbl>
      <w:tblPr>
        <w:tblStyle w:val="1-31"/>
        <w:tblW w:w="0" w:type="auto"/>
        <w:tblLayout w:type="fixed"/>
        <w:tblLook w:val="04A0" w:firstRow="1" w:lastRow="0" w:firstColumn="1" w:lastColumn="0" w:noHBand="0" w:noVBand="1"/>
      </w:tblPr>
      <w:tblGrid>
        <w:gridCol w:w="680"/>
        <w:gridCol w:w="680"/>
        <w:gridCol w:w="680"/>
        <w:gridCol w:w="680"/>
        <w:gridCol w:w="649"/>
        <w:gridCol w:w="711"/>
        <w:gridCol w:w="680"/>
        <w:gridCol w:w="451"/>
        <w:gridCol w:w="993"/>
        <w:gridCol w:w="850"/>
        <w:gridCol w:w="1276"/>
        <w:gridCol w:w="1134"/>
      </w:tblGrid>
      <w:tr w:rsidR="00E76305" w:rsidRPr="00E76305" w:rsidTr="003954DF">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color w:val="000000"/>
              </w:rPr>
            </w:pPr>
            <w:r w:rsidRPr="00E76305">
              <w:rPr>
                <w:rFonts w:ascii="Book Antiqua" w:eastAsia="Times New Roman" w:hAnsi="Book Antiqua" w:cs="Times New Roman"/>
                <w:color w:val="000000"/>
              </w:rPr>
              <w:t>Patient</w:t>
            </w:r>
          </w:p>
        </w:tc>
        <w:tc>
          <w:tcPr>
            <w:tcW w:w="680"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Age</w:t>
            </w:r>
          </w:p>
        </w:tc>
        <w:tc>
          <w:tcPr>
            <w:tcW w:w="680"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Sex</w:t>
            </w:r>
          </w:p>
        </w:tc>
        <w:tc>
          <w:tcPr>
            <w:tcW w:w="680"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 xml:space="preserve">Histological </w:t>
            </w:r>
            <w:r w:rsidR="009E7711" w:rsidRPr="00E76305">
              <w:rPr>
                <w:rFonts w:ascii="Book Antiqua" w:eastAsia="Times New Roman" w:hAnsi="Book Antiqua" w:cs="Times New Roman"/>
                <w:color w:val="000000"/>
              </w:rPr>
              <w:t>dia</w:t>
            </w:r>
            <w:r w:rsidRPr="00E76305">
              <w:rPr>
                <w:rFonts w:ascii="Book Antiqua" w:eastAsia="Times New Roman" w:hAnsi="Book Antiqua" w:cs="Times New Roman"/>
                <w:color w:val="000000"/>
              </w:rPr>
              <w:t>gnosis</w:t>
            </w:r>
          </w:p>
        </w:tc>
        <w:tc>
          <w:tcPr>
            <w:tcW w:w="649"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 xml:space="preserve">Other </w:t>
            </w:r>
            <w:r w:rsidR="007D0361" w:rsidRPr="00E76305">
              <w:rPr>
                <w:rFonts w:ascii="Book Antiqua" w:eastAsia="Times New Roman" w:hAnsi="Book Antiqua" w:cs="Times New Roman"/>
                <w:color w:val="000000"/>
              </w:rPr>
              <w:t>c</w:t>
            </w:r>
            <w:r w:rsidRPr="00E76305">
              <w:rPr>
                <w:rFonts w:ascii="Book Antiqua" w:eastAsia="Times New Roman" w:hAnsi="Book Antiqua" w:cs="Times New Roman"/>
                <w:color w:val="000000"/>
              </w:rPr>
              <w:t xml:space="preserve">ardiac </w:t>
            </w:r>
            <w:r w:rsidR="009E7711" w:rsidRPr="00E76305">
              <w:rPr>
                <w:rFonts w:ascii="Book Antiqua" w:eastAsia="Times New Roman" w:hAnsi="Book Antiqua" w:cs="Times New Roman"/>
                <w:color w:val="000000"/>
              </w:rPr>
              <w:t>in</w:t>
            </w:r>
            <w:r w:rsidRPr="00E76305">
              <w:rPr>
                <w:rFonts w:ascii="Book Antiqua" w:eastAsia="Times New Roman" w:hAnsi="Book Antiqua" w:cs="Times New Roman"/>
                <w:color w:val="000000"/>
              </w:rPr>
              <w:t>volvement</w:t>
            </w:r>
          </w:p>
        </w:tc>
        <w:tc>
          <w:tcPr>
            <w:tcW w:w="1842" w:type="dxa"/>
            <w:gridSpan w:val="3"/>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 xml:space="preserve">Other </w:t>
            </w:r>
            <w:r w:rsidR="009E7711" w:rsidRPr="00E76305">
              <w:rPr>
                <w:rFonts w:ascii="Book Antiqua" w:eastAsia="Times New Roman" w:hAnsi="Book Antiqua" w:cs="Times New Roman"/>
                <w:color w:val="000000"/>
              </w:rPr>
              <w:t>organ involveme</w:t>
            </w:r>
            <w:r w:rsidRPr="00E76305">
              <w:rPr>
                <w:rFonts w:ascii="Book Antiqua" w:eastAsia="Times New Roman" w:hAnsi="Book Antiqua" w:cs="Times New Roman"/>
                <w:color w:val="000000"/>
              </w:rPr>
              <w:t>nt</w:t>
            </w:r>
          </w:p>
        </w:tc>
        <w:tc>
          <w:tcPr>
            <w:tcW w:w="993"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Eosinophil in pericardial fluids</w:t>
            </w:r>
          </w:p>
        </w:tc>
        <w:tc>
          <w:tcPr>
            <w:tcW w:w="850"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Treatment</w:t>
            </w:r>
          </w:p>
        </w:tc>
        <w:tc>
          <w:tcPr>
            <w:tcW w:w="1276"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bookmarkStart w:id="70" w:name="OLE_LINK112"/>
            <w:bookmarkStart w:id="71" w:name="OLE_LINK113"/>
            <w:r w:rsidRPr="00E76305">
              <w:rPr>
                <w:rFonts w:ascii="Book Antiqua" w:eastAsia="Times New Roman" w:hAnsi="Book Antiqua" w:cs="Times New Roman"/>
                <w:color w:val="000000"/>
              </w:rPr>
              <w:t>ANCA</w:t>
            </w:r>
            <w:bookmarkEnd w:id="70"/>
            <w:bookmarkEnd w:id="71"/>
          </w:p>
        </w:tc>
        <w:tc>
          <w:tcPr>
            <w:tcW w:w="1134" w:type="dxa"/>
            <w:tcBorders>
              <w:top w:val="single" w:sz="4" w:space="0" w:color="auto"/>
              <w:left w:val="nil"/>
              <w:bottom w:val="single" w:sz="4" w:space="0" w:color="auto"/>
              <w:right w:val="nil"/>
            </w:tcBorders>
            <w:noWrap/>
            <w:hideMark/>
          </w:tcPr>
          <w:p w:rsidR="00B37580" w:rsidRPr="00E76305" w:rsidRDefault="00E76305"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lang w:eastAsia="zh-CN"/>
              </w:rPr>
            </w:pPr>
            <w:r w:rsidRPr="00E76305">
              <w:rPr>
                <w:rFonts w:ascii="Book Antiqua" w:hAnsi="Book Antiqua" w:cs="Times New Roman" w:hint="eastAsia"/>
                <w:color w:val="000000"/>
                <w:lang w:eastAsia="zh-CN"/>
              </w:rPr>
              <w:t>Ref.</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auto"/>
              <w:left w:val="nil"/>
              <w:right w:val="nil"/>
            </w:tcBorders>
            <w:noWrap/>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1</w:t>
            </w:r>
          </w:p>
        </w:tc>
        <w:tc>
          <w:tcPr>
            <w:tcW w:w="680"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66</w:t>
            </w:r>
          </w:p>
        </w:tc>
        <w:tc>
          <w:tcPr>
            <w:tcW w:w="680"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w:t>
            </w:r>
          </w:p>
        </w:tc>
        <w:tc>
          <w:tcPr>
            <w:tcW w:w="649"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Lung</w:t>
            </w:r>
          </w:p>
        </w:tc>
        <w:tc>
          <w:tcPr>
            <w:tcW w:w="680"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Numerous</w:t>
            </w:r>
          </w:p>
        </w:tc>
        <w:tc>
          <w:tcPr>
            <w:tcW w:w="2294" w:type="dxa"/>
            <w:gridSpan w:val="3"/>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top w:val="single" w:sz="4" w:space="0" w:color="auto"/>
              <w:left w:val="nil"/>
              <w:right w:val="nil"/>
            </w:tcBorders>
            <w:noWrap/>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lang w:eastAsia="zh-CN"/>
              </w:rPr>
            </w:pPr>
            <w:proofErr w:type="spellStart"/>
            <w:r w:rsidRPr="00DD195B">
              <w:rPr>
                <w:rFonts w:ascii="Book Antiqua" w:eastAsia="Times New Roman" w:hAnsi="Book Antiqua" w:cs="Times New Roman"/>
                <w:color w:val="000000"/>
              </w:rPr>
              <w:t>Agard</w:t>
            </w:r>
            <w:proofErr w:type="spellEnd"/>
            <w:r w:rsidRPr="00DD195B">
              <w:rPr>
                <w:rFonts w:ascii="Book Antiqua" w:eastAsia="Times New Roman" w:hAnsi="Book Antiqua" w:cs="Times New Roman"/>
                <w:color w:val="000000"/>
              </w:rPr>
              <w:t xml:space="preserve">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[3]</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2</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73</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w:t>
            </w:r>
          </w:p>
        </w:tc>
        <w:tc>
          <w:tcPr>
            <w:tcW w:w="649"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Myocarditis</w:t>
            </w:r>
          </w:p>
        </w:tc>
        <w:tc>
          <w:tcPr>
            <w:tcW w:w="711"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Nerve</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2294" w:type="dxa"/>
            <w:gridSpan w:val="3"/>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 cyclophosphamide</w:t>
            </w:r>
          </w:p>
        </w:tc>
        <w:tc>
          <w:tcPr>
            <w:tcW w:w="1276"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proofErr w:type="spellStart"/>
            <w:r w:rsidRPr="00DD195B">
              <w:rPr>
                <w:rFonts w:ascii="Book Antiqua" w:eastAsia="Times New Roman" w:hAnsi="Book Antiqua" w:cs="Times New Roman"/>
                <w:color w:val="000000"/>
              </w:rPr>
              <w:t>Agard</w:t>
            </w:r>
            <w:proofErr w:type="spellEnd"/>
            <w:r w:rsidRPr="00DD195B">
              <w:rPr>
                <w:rFonts w:ascii="Book Antiqua" w:eastAsia="Times New Roman" w:hAnsi="Book Antiqua" w:cs="Times New Roman"/>
                <w:color w:val="000000"/>
              </w:rPr>
              <w:t xml:space="preserve">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[3]</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3</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73</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 colon, nerve</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Numerous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r w:rsidRPr="00DD195B">
              <w:rPr>
                <w:rFonts w:ascii="Book Antiqua" w:eastAsia="Times New Roman" w:hAnsi="Book Antiqua" w:cs="Times New Roman"/>
                <w:color w:val="000000"/>
              </w:rPr>
              <w:t xml:space="preserve">Yano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w:t>
            </w:r>
            <w:r w:rsidR="00862010">
              <w:rPr>
                <w:rFonts w:ascii="Book Antiqua" w:hAnsi="Book Antiqua" w:cs="Times New Roman" w:hint="eastAsia"/>
                <w:color w:val="000000"/>
                <w:vertAlign w:val="superscript"/>
                <w:lang w:eastAsia="zh-CN"/>
              </w:rPr>
              <w:t>4</w:t>
            </w:r>
            <w:r w:rsidR="00E76305">
              <w:rPr>
                <w:rFonts w:ascii="Book Antiqua" w:hAnsi="Book Antiqua" w:cs="Times New Roman" w:hint="eastAsia"/>
                <w:color w:val="000000"/>
                <w:vertAlign w:val="superscript"/>
                <w:lang w:eastAsia="zh-CN"/>
              </w:rPr>
              <w:t>]</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4</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44</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Myocarditis</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Lung, skin</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 azathioprine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proofErr w:type="spellStart"/>
            <w:r w:rsidRPr="00DD195B">
              <w:rPr>
                <w:rFonts w:ascii="Book Antiqua" w:eastAsia="Times New Roman" w:hAnsi="Book Antiqua" w:cs="Times New Roman"/>
                <w:color w:val="000000"/>
              </w:rPr>
              <w:t>Hasley</w:t>
            </w:r>
            <w:proofErr w:type="spellEnd"/>
            <w:r w:rsidRPr="00DD195B">
              <w:rPr>
                <w:rFonts w:ascii="Book Antiqua" w:eastAsia="Times New Roman" w:hAnsi="Book Antiqua" w:cs="Times New Roman"/>
                <w:color w:val="000000"/>
              </w:rPr>
              <w:t xml:space="preserve">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[11]</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lastRenderedPageBreak/>
              <w:t>5</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30</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Myocardium</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Myocarditis</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Nerve</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Numerous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lang w:eastAsia="zh-CN"/>
              </w:rPr>
            </w:pPr>
            <w:r w:rsidRPr="00DD195B">
              <w:rPr>
                <w:rFonts w:ascii="Book Antiqua" w:eastAsia="Times New Roman" w:hAnsi="Book Antiqua" w:cs="Times New Roman"/>
                <w:color w:val="000000"/>
              </w:rPr>
              <w:t xml:space="preserve">Uren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[12]</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6</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56</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r w:rsidRPr="00DD195B">
              <w:rPr>
                <w:rFonts w:ascii="Book Antiqua" w:eastAsia="Times New Roman" w:hAnsi="Book Antiqua" w:cs="Times New Roman"/>
                <w:color w:val="000000"/>
              </w:rPr>
              <w:t xml:space="preserve">Sharma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[13]</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7</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12</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Myocarditis</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Lung, skin, nerve</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Positive</w:t>
            </w:r>
          </w:p>
        </w:tc>
        <w:tc>
          <w:tcPr>
            <w:tcW w:w="1134" w:type="dxa"/>
            <w:tcBorders>
              <w:left w:val="nil"/>
              <w:right w:val="nil"/>
            </w:tcBorders>
            <w:noWrap/>
            <w:hideMark/>
          </w:tcPr>
          <w:p w:rsidR="00B37580" w:rsidRPr="00E76305"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r w:rsidRPr="00DD195B">
              <w:rPr>
                <w:rFonts w:ascii="Book Antiqua" w:eastAsia="Times New Roman" w:hAnsi="Book Antiqua" w:cs="Times New Roman"/>
                <w:color w:val="000000"/>
              </w:rPr>
              <w:t xml:space="preserve">Wang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[14]</w:t>
            </w:r>
          </w:p>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8</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50</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Lung, eye</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77% of white cells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r w:rsidRPr="00DD195B">
              <w:rPr>
                <w:rFonts w:ascii="Book Antiqua" w:eastAsia="Times New Roman" w:hAnsi="Book Antiqua" w:cs="Times New Roman"/>
                <w:color w:val="000000"/>
              </w:rPr>
              <w:t xml:space="preserve">Keefe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[15]</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9</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59</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 ear, nerve</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0.4% of white cells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proofErr w:type="spellStart"/>
            <w:r w:rsidRPr="00DD195B">
              <w:rPr>
                <w:rFonts w:ascii="Book Antiqua" w:eastAsia="Times New Roman" w:hAnsi="Book Antiqua" w:cs="Times New Roman"/>
                <w:color w:val="000000"/>
              </w:rPr>
              <w:t>Ovadia</w:t>
            </w:r>
            <w:proofErr w:type="spellEnd"/>
            <w:r w:rsidRPr="00DD195B">
              <w:rPr>
                <w:rFonts w:ascii="Book Antiqua" w:eastAsia="Times New Roman" w:hAnsi="Book Antiqua" w:cs="Times New Roman"/>
                <w:color w:val="000000"/>
              </w:rPr>
              <w:t xml:space="preserve">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[16]</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10</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57</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Eye, nerve</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 xml:space="preserve">30% of white </w:t>
            </w:r>
            <w:r w:rsidRPr="00DD195B">
              <w:rPr>
                <w:rFonts w:ascii="Book Antiqua" w:eastAsia="Times New Roman" w:hAnsi="Book Antiqua" w:cs="Times New Roman"/>
                <w:color w:val="000000"/>
              </w:rPr>
              <w:lastRenderedPageBreak/>
              <w:t>cells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lastRenderedPageBreak/>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hideMark/>
          </w:tcPr>
          <w:p w:rsidR="00B37580" w:rsidRPr="00E76305"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proofErr w:type="spellStart"/>
            <w:r w:rsidRPr="00DD195B">
              <w:rPr>
                <w:rFonts w:ascii="Book Antiqua" w:eastAsia="Times New Roman" w:hAnsi="Book Antiqua" w:cs="Times New Roman"/>
                <w:color w:val="000000"/>
              </w:rPr>
              <w:t>Suganuma</w:t>
            </w:r>
            <w:proofErr w:type="spellEnd"/>
            <w:r w:rsidRPr="00DD195B">
              <w:rPr>
                <w:rFonts w:ascii="Book Antiqua" w:eastAsia="Times New Roman" w:hAnsi="Book Antiqua" w:cs="Times New Roman"/>
                <w:color w:val="000000"/>
              </w:rPr>
              <w:t xml:space="preserve">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[17]</w:t>
            </w:r>
          </w:p>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11</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31</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Gall bladder</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Numerous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hideMark/>
          </w:tcPr>
          <w:p w:rsidR="00B37580" w:rsidRPr="00A90CC6" w:rsidRDefault="00E76305"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r>
              <w:rPr>
                <w:rFonts w:ascii="Book Antiqua" w:eastAsia="Times New Roman" w:hAnsi="Book Antiqua" w:cs="Times New Roman"/>
                <w:color w:val="000000"/>
              </w:rPr>
              <w:t xml:space="preserve">Lenders </w:t>
            </w:r>
            <w:r w:rsidRPr="00E76305">
              <w:rPr>
                <w:rFonts w:ascii="Book Antiqua" w:hAnsi="Book Antiqua" w:cs="Times New Roman" w:hint="eastAsia"/>
                <w:i/>
                <w:color w:val="000000"/>
                <w:lang w:eastAsia="zh-CN"/>
              </w:rPr>
              <w:t>e</w:t>
            </w:r>
            <w:r w:rsidR="00B37580" w:rsidRPr="00E76305">
              <w:rPr>
                <w:rFonts w:ascii="Book Antiqua" w:eastAsia="Times New Roman" w:hAnsi="Book Antiqua" w:cs="Times New Roman"/>
                <w:i/>
                <w:color w:val="000000"/>
              </w:rPr>
              <w:t>t al</w:t>
            </w:r>
            <w:r>
              <w:rPr>
                <w:rFonts w:ascii="Book Antiqua" w:hAnsi="Book Antiqua" w:cs="Times New Roman" w:hint="eastAsia"/>
                <w:color w:val="000000"/>
                <w:vertAlign w:val="superscript"/>
                <w:lang w:eastAsia="zh-CN"/>
              </w:rPr>
              <w:t>[18]</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12</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57</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Myocarditis</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Numerous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lang w:eastAsia="zh-CN"/>
              </w:rPr>
            </w:pPr>
            <w:r w:rsidRPr="00DD195B">
              <w:rPr>
                <w:rFonts w:ascii="Book Antiqua" w:eastAsia="Times New Roman" w:hAnsi="Book Antiqua" w:cs="Times New Roman"/>
                <w:color w:val="000000"/>
              </w:rPr>
              <w:t xml:space="preserve">Gerlach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[19]</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13</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56</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w:t>
            </w:r>
          </w:p>
        </w:tc>
        <w:tc>
          <w:tcPr>
            <w:tcW w:w="649"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2294" w:type="dxa"/>
            <w:gridSpan w:val="3"/>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r w:rsidRPr="00DD195B">
              <w:rPr>
                <w:rFonts w:ascii="Book Antiqua" w:eastAsia="Times New Roman" w:hAnsi="Book Antiqua" w:cs="Times New Roman"/>
                <w:color w:val="000000"/>
              </w:rPr>
              <w:t xml:space="preserve">David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[20]</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bottom w:val="single" w:sz="4" w:space="0" w:color="auto"/>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14</w:t>
            </w:r>
          </w:p>
        </w:tc>
        <w:tc>
          <w:tcPr>
            <w:tcW w:w="680"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c>
          <w:tcPr>
            <w:tcW w:w="680"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 Lung</w:t>
            </w:r>
          </w:p>
        </w:tc>
        <w:tc>
          <w:tcPr>
            <w:tcW w:w="649"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Lung, Nerve</w:t>
            </w:r>
          </w:p>
        </w:tc>
        <w:tc>
          <w:tcPr>
            <w:tcW w:w="680"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25% of white cells</w:t>
            </w:r>
          </w:p>
        </w:tc>
        <w:tc>
          <w:tcPr>
            <w:tcW w:w="2294" w:type="dxa"/>
            <w:gridSpan w:val="3"/>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Prednisone, mepolizumab</w:t>
            </w:r>
          </w:p>
        </w:tc>
        <w:tc>
          <w:tcPr>
            <w:tcW w:w="1276"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Our Case</w:t>
            </w:r>
          </w:p>
        </w:tc>
      </w:tr>
    </w:tbl>
    <w:p w:rsidR="00B37580" w:rsidRPr="0061531F" w:rsidRDefault="0061531F" w:rsidP="00DD195B">
      <w:pPr>
        <w:adjustRightInd w:val="0"/>
        <w:snapToGrid w:val="0"/>
        <w:spacing w:line="360" w:lineRule="auto"/>
        <w:jc w:val="both"/>
        <w:rPr>
          <w:rFonts w:ascii="Book Antiqua" w:hAnsi="Book Antiqua"/>
          <w:color w:val="000000"/>
          <w:bdr w:val="none" w:sz="0" w:space="0" w:color="auto" w:frame="1"/>
          <w:shd w:val="clear" w:color="auto" w:fill="FEFEFE"/>
          <w:lang w:eastAsia="zh-CN"/>
        </w:rPr>
      </w:pPr>
      <w:r w:rsidRPr="0061531F">
        <w:rPr>
          <w:rFonts w:ascii="Book Antiqua" w:eastAsia="Times New Roman" w:hAnsi="Book Antiqua"/>
          <w:color w:val="000000"/>
          <w:bdr w:val="none" w:sz="0" w:space="0" w:color="auto" w:frame="1"/>
          <w:shd w:val="clear" w:color="auto" w:fill="FEFEFE"/>
        </w:rPr>
        <w:t>ANCA</w:t>
      </w:r>
      <w:r>
        <w:rPr>
          <w:rFonts w:ascii="Book Antiqua" w:hAnsi="Book Antiqua" w:hint="eastAsia"/>
          <w:color w:val="000000"/>
          <w:bdr w:val="none" w:sz="0" w:space="0" w:color="auto" w:frame="1"/>
          <w:shd w:val="clear" w:color="auto" w:fill="FEFEFE"/>
          <w:lang w:eastAsia="zh-CN"/>
        </w:rPr>
        <w:t>:</w:t>
      </w:r>
      <w:r w:rsidRPr="0061531F">
        <w:t xml:space="preserve"> </w:t>
      </w:r>
      <w:r>
        <w:rPr>
          <w:rFonts w:ascii="Book Antiqua" w:hAnsi="Book Antiqua" w:hint="eastAsia"/>
          <w:color w:val="000000"/>
          <w:bdr w:val="none" w:sz="0" w:space="0" w:color="auto" w:frame="1"/>
          <w:shd w:val="clear" w:color="auto" w:fill="FEFEFE"/>
          <w:lang w:eastAsia="zh-CN"/>
        </w:rPr>
        <w:t>A</w:t>
      </w:r>
      <w:r w:rsidRPr="0061531F">
        <w:rPr>
          <w:rFonts w:ascii="Book Antiqua" w:hAnsi="Book Antiqua"/>
          <w:color w:val="000000"/>
          <w:bdr w:val="none" w:sz="0" w:space="0" w:color="auto" w:frame="1"/>
          <w:shd w:val="clear" w:color="auto" w:fill="FEFEFE"/>
          <w:lang w:eastAsia="zh-CN"/>
        </w:rPr>
        <w:t>nti-neutrophil cytoplasmic antibody</w:t>
      </w:r>
      <w:r>
        <w:rPr>
          <w:rFonts w:ascii="Book Antiqua" w:hAnsi="Book Antiqua" w:hint="eastAsia"/>
          <w:color w:val="000000"/>
          <w:bdr w:val="none" w:sz="0" w:space="0" w:color="auto" w:frame="1"/>
          <w:shd w:val="clear" w:color="auto" w:fill="FEFEFE"/>
          <w:lang w:eastAsia="zh-CN"/>
        </w:rPr>
        <w:t>.</w:t>
      </w:r>
    </w:p>
    <w:p w:rsidR="002D4416" w:rsidRPr="00DD195B" w:rsidRDefault="002D4416" w:rsidP="00DD195B">
      <w:pPr>
        <w:adjustRightInd w:val="0"/>
        <w:snapToGrid w:val="0"/>
        <w:spacing w:line="360" w:lineRule="auto"/>
        <w:jc w:val="both"/>
        <w:rPr>
          <w:rFonts w:ascii="Book Antiqua" w:eastAsia="DengXian" w:hAnsi="Book Antiqua"/>
          <w:b/>
          <w:bCs/>
          <w:color w:val="000000"/>
          <w:bdr w:val="none" w:sz="0" w:space="0" w:color="auto" w:frame="1"/>
          <w:shd w:val="clear" w:color="auto" w:fill="FEFEFE"/>
          <w:lang w:eastAsia="zh-CN"/>
        </w:rPr>
      </w:pPr>
    </w:p>
    <w:sectPr w:rsidR="002D4416" w:rsidRPr="00DD19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001" w:rsidRDefault="00020001" w:rsidP="00B56D95">
      <w:r>
        <w:separator/>
      </w:r>
    </w:p>
  </w:endnote>
  <w:endnote w:type="continuationSeparator" w:id="0">
    <w:p w:rsidR="00020001" w:rsidRDefault="00020001" w:rsidP="00B56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993311"/>
      <w:docPartObj>
        <w:docPartGallery w:val="Page Numbers (Bottom of Page)"/>
        <w:docPartUnique/>
      </w:docPartObj>
    </w:sdtPr>
    <w:sdtEndPr/>
    <w:sdtContent>
      <w:sdt>
        <w:sdtPr>
          <w:id w:val="860082579"/>
          <w:docPartObj>
            <w:docPartGallery w:val="Page Numbers (Top of Page)"/>
            <w:docPartUnique/>
          </w:docPartObj>
        </w:sdtPr>
        <w:sdtEndPr/>
        <w:sdtContent>
          <w:p w:rsidR="00B56D95" w:rsidRDefault="00B56D95">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90CC6">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90CC6">
              <w:rPr>
                <w:b/>
                <w:bCs/>
                <w:noProof/>
              </w:rPr>
              <w:t>23</w:t>
            </w:r>
            <w:r>
              <w:rPr>
                <w:b/>
                <w:bCs/>
                <w:sz w:val="24"/>
                <w:szCs w:val="24"/>
              </w:rPr>
              <w:fldChar w:fldCharType="end"/>
            </w:r>
          </w:p>
        </w:sdtContent>
      </w:sdt>
    </w:sdtContent>
  </w:sdt>
  <w:p w:rsidR="00B56D95" w:rsidRDefault="00B56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001" w:rsidRDefault="00020001" w:rsidP="00B56D95">
      <w:r>
        <w:separator/>
      </w:r>
    </w:p>
  </w:footnote>
  <w:footnote w:type="continuationSeparator" w:id="0">
    <w:p w:rsidR="00020001" w:rsidRDefault="00020001" w:rsidP="00B56D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001"/>
    <w:rsid w:val="00083646"/>
    <w:rsid w:val="000E61AC"/>
    <w:rsid w:val="000E717C"/>
    <w:rsid w:val="00126171"/>
    <w:rsid w:val="0015385C"/>
    <w:rsid w:val="00163A64"/>
    <w:rsid w:val="0017179C"/>
    <w:rsid w:val="00222EAD"/>
    <w:rsid w:val="0026299F"/>
    <w:rsid w:val="002D4416"/>
    <w:rsid w:val="0035127A"/>
    <w:rsid w:val="0036183B"/>
    <w:rsid w:val="003769CA"/>
    <w:rsid w:val="003954DF"/>
    <w:rsid w:val="003D0322"/>
    <w:rsid w:val="00411854"/>
    <w:rsid w:val="00412CCD"/>
    <w:rsid w:val="004472EE"/>
    <w:rsid w:val="0044777E"/>
    <w:rsid w:val="00450FAC"/>
    <w:rsid w:val="004650B6"/>
    <w:rsid w:val="00485573"/>
    <w:rsid w:val="0049105C"/>
    <w:rsid w:val="00505737"/>
    <w:rsid w:val="005C3F56"/>
    <w:rsid w:val="005C7484"/>
    <w:rsid w:val="005E25DE"/>
    <w:rsid w:val="0061531F"/>
    <w:rsid w:val="00650742"/>
    <w:rsid w:val="006A096F"/>
    <w:rsid w:val="006B378E"/>
    <w:rsid w:val="00700D72"/>
    <w:rsid w:val="00735681"/>
    <w:rsid w:val="00746B02"/>
    <w:rsid w:val="00760FC5"/>
    <w:rsid w:val="00776648"/>
    <w:rsid w:val="007D0361"/>
    <w:rsid w:val="00807AF2"/>
    <w:rsid w:val="008412B6"/>
    <w:rsid w:val="008470DF"/>
    <w:rsid w:val="00862010"/>
    <w:rsid w:val="008858E3"/>
    <w:rsid w:val="008E4860"/>
    <w:rsid w:val="00924BB1"/>
    <w:rsid w:val="009A3B2E"/>
    <w:rsid w:val="009E4F35"/>
    <w:rsid w:val="009E7711"/>
    <w:rsid w:val="00A130F5"/>
    <w:rsid w:val="00A16360"/>
    <w:rsid w:val="00A77B3E"/>
    <w:rsid w:val="00A90CC6"/>
    <w:rsid w:val="00AB7EDB"/>
    <w:rsid w:val="00B066D5"/>
    <w:rsid w:val="00B37580"/>
    <w:rsid w:val="00B413A3"/>
    <w:rsid w:val="00B51AB6"/>
    <w:rsid w:val="00B56D95"/>
    <w:rsid w:val="00B8434E"/>
    <w:rsid w:val="00B96FD4"/>
    <w:rsid w:val="00BB48AA"/>
    <w:rsid w:val="00BC0208"/>
    <w:rsid w:val="00BC50C8"/>
    <w:rsid w:val="00BF5C38"/>
    <w:rsid w:val="00C71D81"/>
    <w:rsid w:val="00C75791"/>
    <w:rsid w:val="00C84995"/>
    <w:rsid w:val="00CA2A55"/>
    <w:rsid w:val="00CB6F00"/>
    <w:rsid w:val="00CD0157"/>
    <w:rsid w:val="00D14B6E"/>
    <w:rsid w:val="00D8721E"/>
    <w:rsid w:val="00DC64E4"/>
    <w:rsid w:val="00DD195B"/>
    <w:rsid w:val="00E76305"/>
    <w:rsid w:val="00E84E57"/>
    <w:rsid w:val="00EF65E0"/>
    <w:rsid w:val="00FB50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EE3F74"/>
  <w15:docId w15:val="{6E43E4C2-D269-423F-A297-9671C0E9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D4416"/>
    <w:rPr>
      <w:sz w:val="18"/>
      <w:szCs w:val="18"/>
    </w:rPr>
  </w:style>
  <w:style w:type="character" w:customStyle="1" w:styleId="BalloonTextChar">
    <w:name w:val="Balloon Text Char"/>
    <w:basedOn w:val="DefaultParagraphFont"/>
    <w:link w:val="BalloonText"/>
    <w:rsid w:val="002D4416"/>
    <w:rPr>
      <w:sz w:val="18"/>
      <w:szCs w:val="18"/>
    </w:rPr>
  </w:style>
  <w:style w:type="table" w:customStyle="1" w:styleId="1-31">
    <w:name w:val="网格表 1 浅色 - 着色 31"/>
    <w:basedOn w:val="TableNormal"/>
    <w:uiPriority w:val="46"/>
    <w:rsid w:val="00B37580"/>
    <w:rPr>
      <w:rFonts w:asciiTheme="minorHAnsi" w:hAnsiTheme="minorHAnsi" w:cstheme="minorBidi"/>
      <w:sz w:val="24"/>
      <w:szCs w:val="24"/>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Header">
    <w:name w:val="header"/>
    <w:basedOn w:val="Normal"/>
    <w:link w:val="HeaderChar"/>
    <w:rsid w:val="00B56D9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56D95"/>
    <w:rPr>
      <w:sz w:val="18"/>
      <w:szCs w:val="18"/>
    </w:rPr>
  </w:style>
  <w:style w:type="paragraph" w:styleId="Footer">
    <w:name w:val="footer"/>
    <w:basedOn w:val="Normal"/>
    <w:link w:val="FooterChar"/>
    <w:uiPriority w:val="99"/>
    <w:rsid w:val="00B56D9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56D9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3528</Words>
  <Characters>20111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2020-09-01T19:07:00Z</dcterms:created>
  <dcterms:modified xsi:type="dcterms:W3CDTF">2020-09-01T19:07:00Z</dcterms:modified>
</cp:coreProperties>
</file>