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A7FD" w14:textId="77777777" w:rsidR="00A77B3E" w:rsidRDefault="007D70D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2ED54D2" w14:textId="77777777" w:rsidR="00A77B3E" w:rsidRDefault="007D70D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57199</w:t>
      </w:r>
    </w:p>
    <w:p w14:paraId="45DBFA2B" w14:textId="77777777" w:rsidR="00A77B3E" w:rsidRDefault="007D70D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3192375" w14:textId="77777777" w:rsidR="00A77B3E" w:rsidRDefault="00A77B3E">
      <w:pPr>
        <w:spacing w:line="360" w:lineRule="auto"/>
        <w:jc w:val="both"/>
      </w:pPr>
    </w:p>
    <w:p w14:paraId="1671FF32" w14:textId="77777777" w:rsidR="00A77B3E" w:rsidRDefault="007D70DF">
      <w:pPr>
        <w:spacing w:line="360" w:lineRule="auto"/>
        <w:jc w:val="both"/>
      </w:pPr>
      <w:r>
        <w:rPr>
          <w:rFonts w:ascii="Book Antiqua" w:eastAsia="Book Antiqua" w:hAnsi="Book Antiqua" w:cs="Book Antiqua"/>
          <w:b/>
          <w:i/>
          <w:color w:val="000000"/>
        </w:rPr>
        <w:t>Retrospective Study</w:t>
      </w:r>
    </w:p>
    <w:p w14:paraId="2E57E3C7" w14:textId="77777777" w:rsidR="00A77B3E" w:rsidRDefault="007D70DF">
      <w:pPr>
        <w:spacing w:line="360" w:lineRule="auto"/>
        <w:jc w:val="both"/>
      </w:pPr>
      <w:r>
        <w:rPr>
          <w:rFonts w:ascii="Book Antiqua" w:eastAsia="Book Antiqua" w:hAnsi="Book Antiqua" w:cs="Book Antiqua"/>
          <w:b/>
          <w:bCs/>
          <w:color w:val="000000"/>
        </w:rPr>
        <w:t>Metastatic pattern in esophageal and gastric cancer: Influenced by site and histology</w:t>
      </w:r>
    </w:p>
    <w:p w14:paraId="7CCA0F1F" w14:textId="77777777" w:rsidR="00A77B3E" w:rsidRDefault="00A77B3E">
      <w:pPr>
        <w:spacing w:line="360" w:lineRule="auto"/>
        <w:jc w:val="both"/>
      </w:pPr>
    </w:p>
    <w:p w14:paraId="6EB3238D" w14:textId="77777777" w:rsidR="00A77B3E" w:rsidRPr="00F91E27" w:rsidRDefault="007D70DF">
      <w:pPr>
        <w:spacing w:line="360" w:lineRule="auto"/>
        <w:jc w:val="both"/>
        <w:rPr>
          <w:lang w:val="nl-NL"/>
        </w:rPr>
      </w:pPr>
      <w:r w:rsidRPr="00F91E27">
        <w:rPr>
          <w:rFonts w:ascii="Book Antiqua" w:eastAsia="Book Antiqua" w:hAnsi="Book Antiqua" w:cs="Book Antiqua"/>
          <w:color w:val="000000"/>
          <w:lang w:val="nl-NL"/>
        </w:rPr>
        <w:t xml:space="preserve">Verstegen MHP </w:t>
      </w:r>
      <w:r w:rsidRPr="00F91E27">
        <w:rPr>
          <w:rFonts w:ascii="Book Antiqua" w:eastAsia="Book Antiqua" w:hAnsi="Book Antiqua" w:cs="Book Antiqua"/>
          <w:i/>
          <w:iCs/>
          <w:color w:val="000000"/>
          <w:lang w:val="nl-NL"/>
        </w:rPr>
        <w:t xml:space="preserve">et al. </w:t>
      </w:r>
      <w:r w:rsidRPr="00F91E27">
        <w:rPr>
          <w:rFonts w:ascii="Book Antiqua" w:eastAsia="Book Antiqua" w:hAnsi="Book Antiqua" w:cs="Book Antiqua"/>
          <w:color w:val="000000"/>
          <w:lang w:val="nl-NL"/>
        </w:rPr>
        <w:t>Esophageal and gastric cancer metastatic patterns</w:t>
      </w:r>
    </w:p>
    <w:p w14:paraId="6967CBD6" w14:textId="77777777" w:rsidR="00A77B3E" w:rsidRPr="00F91E27" w:rsidRDefault="00A77B3E">
      <w:pPr>
        <w:spacing w:line="360" w:lineRule="auto"/>
        <w:jc w:val="both"/>
        <w:rPr>
          <w:lang w:val="nl-NL"/>
        </w:rPr>
      </w:pPr>
    </w:p>
    <w:p w14:paraId="4E03B512" w14:textId="77777777" w:rsidR="00A77B3E" w:rsidRPr="00F91E27" w:rsidRDefault="007D70DF">
      <w:pPr>
        <w:spacing w:line="360" w:lineRule="auto"/>
        <w:jc w:val="both"/>
        <w:rPr>
          <w:lang w:val="nl-NL"/>
        </w:rPr>
      </w:pPr>
      <w:r w:rsidRPr="00F91E27">
        <w:rPr>
          <w:rFonts w:ascii="Book Antiqua" w:eastAsia="Book Antiqua" w:hAnsi="Book Antiqua" w:cs="Book Antiqua"/>
          <w:color w:val="000000"/>
          <w:lang w:val="nl-NL"/>
        </w:rPr>
        <w:t>Moniek HP Verstegen, Mitchell Harker, Carlijn van de Water, Jolanda van Dieren, Niek Hugen, Iris D Nagtegaal, Camiel Rosman, Rachel S van der Post</w:t>
      </w:r>
    </w:p>
    <w:p w14:paraId="7F4655B1" w14:textId="77777777" w:rsidR="00A77B3E" w:rsidRPr="00F91E27" w:rsidRDefault="00A77B3E">
      <w:pPr>
        <w:spacing w:line="360" w:lineRule="auto"/>
        <w:jc w:val="both"/>
        <w:rPr>
          <w:lang w:val="nl-NL"/>
        </w:rPr>
      </w:pPr>
    </w:p>
    <w:p w14:paraId="4852658E" w14:textId="7556F345" w:rsidR="00A77B3E" w:rsidRPr="00F91E27" w:rsidRDefault="007D70DF">
      <w:pPr>
        <w:spacing w:line="360" w:lineRule="auto"/>
        <w:jc w:val="both"/>
      </w:pPr>
      <w:r w:rsidRPr="00F91E27">
        <w:rPr>
          <w:rFonts w:ascii="Book Antiqua" w:eastAsia="Book Antiqua" w:hAnsi="Book Antiqua" w:cs="Book Antiqua"/>
          <w:b/>
          <w:bCs/>
          <w:color w:val="000000"/>
          <w:lang w:val="nl-NL"/>
        </w:rPr>
        <w:t xml:space="preserve">Moniek HP Verstegen, Mitchell Harker, Niek Hugen, Camiel Rosman, </w:t>
      </w:r>
      <w:r w:rsidR="00EF3038" w:rsidRPr="00801394">
        <w:rPr>
          <w:rFonts w:ascii="Book Antiqua" w:eastAsia="Book Antiqua" w:hAnsi="Book Antiqua" w:cs="Book Antiqua"/>
          <w:color w:val="000000"/>
        </w:rPr>
        <w:t>Departm</w:t>
      </w:r>
      <w:r w:rsidR="00EF3038">
        <w:rPr>
          <w:rFonts w:ascii="Book Antiqua" w:eastAsia="Book Antiqua" w:hAnsi="Book Antiqua" w:cs="Book Antiqua"/>
          <w:color w:val="000000"/>
        </w:rPr>
        <w:t>ent of</w:t>
      </w:r>
      <w:r w:rsidR="00EF3038" w:rsidRPr="00F91E27">
        <w:rPr>
          <w:rFonts w:ascii="Book Antiqua" w:eastAsia="Book Antiqua" w:hAnsi="Book Antiqua" w:cs="Book Antiqua"/>
          <w:color w:val="000000"/>
          <w:lang w:val="nl-NL"/>
        </w:rPr>
        <w:t xml:space="preserve"> </w:t>
      </w:r>
      <w:r w:rsidRPr="00F91E27">
        <w:rPr>
          <w:rFonts w:ascii="Book Antiqua" w:eastAsia="Book Antiqua" w:hAnsi="Book Antiqua" w:cs="Book Antiqua"/>
          <w:color w:val="000000"/>
          <w:lang w:val="nl-NL"/>
        </w:rPr>
        <w:t xml:space="preserve">Surgery, Radboud Institute </w:t>
      </w:r>
      <w:r w:rsidR="00575178">
        <w:rPr>
          <w:rFonts w:ascii="Book Antiqua" w:eastAsia="Book Antiqua" w:hAnsi="Book Antiqua" w:cs="Book Antiqua"/>
          <w:color w:val="000000"/>
          <w:lang w:val="nl-NL"/>
        </w:rPr>
        <w:t>for</w:t>
      </w:r>
      <w:r w:rsidRPr="00F91E27">
        <w:rPr>
          <w:rFonts w:ascii="Book Antiqua" w:eastAsia="Book Antiqua" w:hAnsi="Book Antiqua" w:cs="Book Antiqua"/>
          <w:color w:val="000000"/>
        </w:rPr>
        <w:t xml:space="preserve"> Health Sciences, Radboud University Medical Center, Radboud University Medical Center, Nijmegen 6525 GA, Netherlands</w:t>
      </w:r>
    </w:p>
    <w:p w14:paraId="1C0ED4FA" w14:textId="77777777" w:rsidR="00A77B3E" w:rsidRPr="00F91E27" w:rsidRDefault="00A77B3E">
      <w:pPr>
        <w:spacing w:line="360" w:lineRule="auto"/>
        <w:jc w:val="both"/>
      </w:pPr>
    </w:p>
    <w:p w14:paraId="000D2CE0" w14:textId="5760FDDE" w:rsidR="00A77B3E" w:rsidRPr="00F91E27" w:rsidRDefault="007D70DF">
      <w:pPr>
        <w:spacing w:line="360" w:lineRule="auto"/>
        <w:jc w:val="both"/>
      </w:pPr>
      <w:proofErr w:type="spellStart"/>
      <w:r w:rsidRPr="00F91E27">
        <w:rPr>
          <w:rFonts w:ascii="Book Antiqua" w:eastAsia="Book Antiqua" w:hAnsi="Book Antiqua" w:cs="Book Antiqua"/>
          <w:b/>
          <w:bCs/>
          <w:color w:val="000000"/>
        </w:rPr>
        <w:t>Carlijn</w:t>
      </w:r>
      <w:proofErr w:type="spellEnd"/>
      <w:r w:rsidRPr="00F91E27">
        <w:rPr>
          <w:rFonts w:ascii="Book Antiqua" w:eastAsia="Book Antiqua" w:hAnsi="Book Antiqua" w:cs="Book Antiqua"/>
          <w:b/>
          <w:bCs/>
          <w:color w:val="000000"/>
        </w:rPr>
        <w:t xml:space="preserve"> van de Water, Iris D </w:t>
      </w:r>
      <w:proofErr w:type="spellStart"/>
      <w:r w:rsidRPr="00F91E27">
        <w:rPr>
          <w:rFonts w:ascii="Book Antiqua" w:eastAsia="Book Antiqua" w:hAnsi="Book Antiqua" w:cs="Book Antiqua"/>
          <w:b/>
          <w:bCs/>
          <w:color w:val="000000"/>
        </w:rPr>
        <w:t>Nagtegaal</w:t>
      </w:r>
      <w:proofErr w:type="spellEnd"/>
      <w:r w:rsidRPr="00F91E27">
        <w:rPr>
          <w:rFonts w:ascii="Book Antiqua" w:eastAsia="Book Antiqua" w:hAnsi="Book Antiqua" w:cs="Book Antiqua"/>
          <w:b/>
          <w:bCs/>
          <w:color w:val="000000"/>
        </w:rPr>
        <w:t xml:space="preserve">, Rachel S van der Post, </w:t>
      </w:r>
      <w:r w:rsidR="00EF3038" w:rsidRPr="00801394">
        <w:rPr>
          <w:rFonts w:ascii="Book Antiqua" w:eastAsia="Book Antiqua" w:hAnsi="Book Antiqua" w:cs="Book Antiqua"/>
          <w:color w:val="000000"/>
        </w:rPr>
        <w:t>Departm</w:t>
      </w:r>
      <w:r w:rsidR="00EF3038">
        <w:rPr>
          <w:rFonts w:ascii="Book Antiqua" w:eastAsia="Book Antiqua" w:hAnsi="Book Antiqua" w:cs="Book Antiqua"/>
          <w:color w:val="000000"/>
        </w:rPr>
        <w:t xml:space="preserve">ent of </w:t>
      </w:r>
      <w:r w:rsidRPr="00F91E27">
        <w:rPr>
          <w:rFonts w:ascii="Book Antiqua" w:eastAsia="Book Antiqua" w:hAnsi="Book Antiqua" w:cs="Book Antiqua"/>
          <w:color w:val="000000"/>
        </w:rPr>
        <w:t xml:space="preserve">Pathology, Radboud Institute </w:t>
      </w:r>
      <w:r w:rsidR="00575178">
        <w:rPr>
          <w:rFonts w:ascii="Book Antiqua" w:eastAsia="Book Antiqua" w:hAnsi="Book Antiqua" w:cs="Book Antiqua"/>
          <w:color w:val="000000"/>
          <w:lang w:val="nl-NL"/>
        </w:rPr>
        <w:t xml:space="preserve">for Molecular Life </w:t>
      </w:r>
      <w:r w:rsidRPr="00F91E27">
        <w:rPr>
          <w:rFonts w:ascii="Book Antiqua" w:eastAsia="Book Antiqua" w:hAnsi="Book Antiqua" w:cs="Book Antiqua"/>
          <w:color w:val="000000"/>
        </w:rPr>
        <w:t>Sciences, Radboud University Medical Center, Radboud University Medical Center, Nijmegen 6525 GA, Netherlands</w:t>
      </w:r>
    </w:p>
    <w:p w14:paraId="147F4DBE" w14:textId="77777777" w:rsidR="00A77B3E" w:rsidRPr="00F91E27" w:rsidRDefault="00A77B3E">
      <w:pPr>
        <w:spacing w:line="360" w:lineRule="auto"/>
        <w:jc w:val="both"/>
      </w:pPr>
    </w:p>
    <w:p w14:paraId="72D6269F" w14:textId="230E0806" w:rsidR="00A77B3E" w:rsidRPr="00F91E27" w:rsidRDefault="007D70DF">
      <w:pPr>
        <w:spacing w:line="360" w:lineRule="auto"/>
        <w:jc w:val="both"/>
      </w:pPr>
      <w:r w:rsidRPr="00F91E27">
        <w:rPr>
          <w:rFonts w:ascii="Book Antiqua" w:eastAsia="Book Antiqua" w:hAnsi="Book Antiqua" w:cs="Book Antiqua"/>
          <w:b/>
          <w:bCs/>
          <w:color w:val="000000"/>
        </w:rPr>
        <w:t xml:space="preserve">Jolanda van </w:t>
      </w:r>
      <w:proofErr w:type="spellStart"/>
      <w:r w:rsidRPr="00F91E27">
        <w:rPr>
          <w:rFonts w:ascii="Book Antiqua" w:eastAsia="Book Antiqua" w:hAnsi="Book Antiqua" w:cs="Book Antiqua"/>
          <w:b/>
          <w:bCs/>
          <w:color w:val="000000"/>
        </w:rPr>
        <w:t>Dieren</w:t>
      </w:r>
      <w:proofErr w:type="spellEnd"/>
      <w:r w:rsidRPr="00F91E27">
        <w:rPr>
          <w:rFonts w:ascii="Book Antiqua" w:eastAsia="Book Antiqua" w:hAnsi="Book Antiqua" w:cs="Book Antiqua"/>
          <w:b/>
          <w:bCs/>
          <w:color w:val="000000"/>
        </w:rPr>
        <w:t xml:space="preserve">, </w:t>
      </w:r>
      <w:r w:rsidR="00EF3038" w:rsidRPr="00801394">
        <w:rPr>
          <w:rFonts w:ascii="Book Antiqua" w:eastAsia="Book Antiqua" w:hAnsi="Book Antiqua" w:cs="Book Antiqua"/>
          <w:color w:val="000000"/>
        </w:rPr>
        <w:t>Departm</w:t>
      </w:r>
      <w:r w:rsidR="00EF3038">
        <w:rPr>
          <w:rFonts w:ascii="Book Antiqua" w:eastAsia="Book Antiqua" w:hAnsi="Book Antiqua" w:cs="Book Antiqua"/>
          <w:color w:val="000000"/>
        </w:rPr>
        <w:t>ent of</w:t>
      </w:r>
      <w:r w:rsidR="00EF3038" w:rsidRPr="00F91E27">
        <w:rPr>
          <w:rFonts w:ascii="Book Antiqua" w:eastAsia="Book Antiqua" w:hAnsi="Book Antiqua" w:cs="Book Antiqua"/>
          <w:color w:val="000000"/>
        </w:rPr>
        <w:t xml:space="preserve"> </w:t>
      </w:r>
      <w:r w:rsidRPr="00F91E27">
        <w:rPr>
          <w:rFonts w:ascii="Book Antiqua" w:eastAsia="Book Antiqua" w:hAnsi="Book Antiqua" w:cs="Book Antiqua"/>
          <w:color w:val="000000"/>
        </w:rPr>
        <w:t>Gastroenterology Oncology, Netherlands Cancer Institute,</w:t>
      </w:r>
      <w:r w:rsidR="00D01805">
        <w:rPr>
          <w:rFonts w:ascii="Book Antiqua" w:eastAsia="Book Antiqua" w:hAnsi="Book Antiqua" w:cs="Book Antiqua"/>
          <w:color w:val="000000"/>
        </w:rPr>
        <w:t xml:space="preserve"> </w:t>
      </w:r>
      <w:r w:rsidRPr="00F91E27">
        <w:rPr>
          <w:rFonts w:ascii="Book Antiqua" w:eastAsia="Book Antiqua" w:hAnsi="Book Antiqua" w:cs="Book Antiqua"/>
          <w:color w:val="000000"/>
        </w:rPr>
        <w:t>Amsterdam 1066 CX, Netherlands</w:t>
      </w:r>
    </w:p>
    <w:p w14:paraId="1C949CE4" w14:textId="77777777" w:rsidR="00A77B3E" w:rsidRPr="00F91E27" w:rsidRDefault="00A77B3E">
      <w:pPr>
        <w:spacing w:line="360" w:lineRule="auto"/>
        <w:jc w:val="both"/>
      </w:pPr>
    </w:p>
    <w:p w14:paraId="0C53934C" w14:textId="5D4B8986" w:rsidR="00A77B3E" w:rsidRDefault="007D70D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Verstegen MHP, Rosman C,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and </w:t>
      </w:r>
      <w:r w:rsidR="003D0DF2">
        <w:rPr>
          <w:rFonts w:ascii="Book Antiqua" w:eastAsia="Book Antiqua" w:hAnsi="Book Antiqua" w:cs="Book Antiqua"/>
          <w:color w:val="000000"/>
        </w:rPr>
        <w:t>v</w:t>
      </w:r>
      <w:r>
        <w:rPr>
          <w:rFonts w:ascii="Book Antiqua" w:eastAsia="Book Antiqua" w:hAnsi="Book Antiqua" w:cs="Book Antiqua"/>
          <w:color w:val="000000"/>
        </w:rPr>
        <w:t xml:space="preserve">an der Post RS designed the research; Verstegen MHP, Harker M and </w:t>
      </w:r>
      <w:r w:rsidR="00EE6606">
        <w:rPr>
          <w:rFonts w:ascii="Book Antiqua" w:eastAsia="Book Antiqua" w:hAnsi="Book Antiqua" w:cs="Book Antiqua"/>
          <w:color w:val="000000"/>
        </w:rPr>
        <w:t>v</w:t>
      </w:r>
      <w:r>
        <w:rPr>
          <w:rFonts w:ascii="Book Antiqua" w:eastAsia="Book Antiqua" w:hAnsi="Book Antiqua" w:cs="Book Antiqua"/>
          <w:color w:val="000000"/>
        </w:rPr>
        <w:t xml:space="preserve">an der Post RS analyzed the data;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MHP and </w:t>
      </w:r>
      <w:r w:rsidR="00EE6606">
        <w:rPr>
          <w:rFonts w:ascii="Book Antiqua" w:eastAsia="Book Antiqua" w:hAnsi="Book Antiqua" w:cs="Book Antiqua"/>
          <w:color w:val="000000"/>
        </w:rPr>
        <w:t>v</w:t>
      </w:r>
      <w:r>
        <w:rPr>
          <w:rFonts w:ascii="Book Antiqua" w:eastAsia="Book Antiqua" w:hAnsi="Book Antiqua" w:cs="Book Antiqua"/>
          <w:color w:val="000000"/>
        </w:rPr>
        <w:t xml:space="preserve">an der Post RS drafted the manuscript; </w:t>
      </w:r>
      <w:r w:rsidR="00F362E4">
        <w:rPr>
          <w:rFonts w:ascii="Book Antiqua" w:eastAsia="Book Antiqua" w:hAnsi="Book Antiqua" w:cs="Book Antiqua"/>
          <w:color w:val="000000"/>
        </w:rPr>
        <w:t>v</w:t>
      </w:r>
      <w:r>
        <w:rPr>
          <w:rFonts w:ascii="Book Antiqua" w:eastAsia="Book Antiqua" w:hAnsi="Book Antiqua" w:cs="Book Antiqua"/>
          <w:color w:val="000000"/>
        </w:rPr>
        <w:t xml:space="preserve">an de Water C prepared the figures; All authors contributed and critically revised the manuscript for important intellectual content; </w:t>
      </w:r>
      <w:r w:rsidR="00491A23">
        <w:rPr>
          <w:rFonts w:ascii="Book Antiqua" w:eastAsia="Book Antiqua" w:hAnsi="Book Antiqua" w:cs="Book Antiqua"/>
          <w:color w:val="000000"/>
        </w:rPr>
        <w:t>a</w:t>
      </w:r>
      <w:r>
        <w:rPr>
          <w:rFonts w:ascii="Book Antiqua" w:eastAsia="Book Antiqua" w:hAnsi="Book Antiqua" w:cs="Book Antiqua"/>
          <w:color w:val="000000"/>
        </w:rPr>
        <w:t>ll authors have approved the final version of this manuscript.</w:t>
      </w:r>
    </w:p>
    <w:p w14:paraId="7D46947C" w14:textId="77777777" w:rsidR="00A77B3E" w:rsidRDefault="00A77B3E">
      <w:pPr>
        <w:spacing w:line="360" w:lineRule="auto"/>
        <w:jc w:val="both"/>
      </w:pPr>
    </w:p>
    <w:p w14:paraId="17BB5D00" w14:textId="31E26F97" w:rsidR="00A77B3E" w:rsidRDefault="007D70DF">
      <w:pPr>
        <w:spacing w:line="360" w:lineRule="auto"/>
        <w:jc w:val="both"/>
      </w:pPr>
      <w:r>
        <w:rPr>
          <w:rFonts w:ascii="Book Antiqua" w:eastAsia="Book Antiqua" w:hAnsi="Book Antiqua" w:cs="Book Antiqua"/>
          <w:b/>
          <w:bCs/>
          <w:color w:val="000000"/>
        </w:rPr>
        <w:lastRenderedPageBreak/>
        <w:t xml:space="preserve">Corresponding author: Moniek HP Verstegen, MD, Research Fellow, </w:t>
      </w:r>
      <w:r w:rsidR="00DF02E4" w:rsidRPr="00801394">
        <w:rPr>
          <w:rFonts w:ascii="Book Antiqua" w:eastAsia="Book Antiqua" w:hAnsi="Book Antiqua" w:cs="Book Antiqua"/>
          <w:color w:val="000000"/>
        </w:rPr>
        <w:t>Departm</w:t>
      </w:r>
      <w:r w:rsidR="00DF02E4">
        <w:rPr>
          <w:rFonts w:ascii="Book Antiqua" w:eastAsia="Book Antiqua" w:hAnsi="Book Antiqua" w:cs="Book Antiqua"/>
          <w:color w:val="000000"/>
        </w:rPr>
        <w:t xml:space="preserve">ent of </w:t>
      </w:r>
      <w:r>
        <w:rPr>
          <w:rFonts w:ascii="Book Antiqua" w:eastAsia="Book Antiqua" w:hAnsi="Book Antiqua" w:cs="Book Antiqua"/>
          <w:color w:val="000000"/>
        </w:rPr>
        <w:t xml:space="preserve">Surgery, Radboud Institute of Health Sciences, Radboud University Medical Center, Radboud University Medical Center, Geert </w:t>
      </w:r>
      <w:proofErr w:type="spellStart"/>
      <w:r>
        <w:rPr>
          <w:rFonts w:ascii="Book Antiqua" w:eastAsia="Book Antiqua" w:hAnsi="Book Antiqua" w:cs="Book Antiqua"/>
          <w:color w:val="000000"/>
        </w:rPr>
        <w:t>Grooteplein</w:t>
      </w:r>
      <w:proofErr w:type="spellEnd"/>
      <w:r>
        <w:rPr>
          <w:rFonts w:ascii="Book Antiqua" w:eastAsia="Book Antiqua" w:hAnsi="Book Antiqua" w:cs="Book Antiqua"/>
          <w:color w:val="000000"/>
        </w:rPr>
        <w:t xml:space="preserve"> Zuid 10, Nijmegen 6525 GA, Netherlands. moniek.verstegen@radboudumc.nl</w:t>
      </w:r>
    </w:p>
    <w:p w14:paraId="09EB7789" w14:textId="77777777" w:rsidR="00A77B3E" w:rsidRDefault="00A77B3E">
      <w:pPr>
        <w:spacing w:line="360" w:lineRule="auto"/>
        <w:jc w:val="both"/>
      </w:pPr>
    </w:p>
    <w:p w14:paraId="29556E88" w14:textId="77777777" w:rsidR="00A77B3E" w:rsidRDefault="007D70D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2020</w:t>
      </w:r>
    </w:p>
    <w:p w14:paraId="4D7E0DE1" w14:textId="77777777" w:rsidR="00A77B3E" w:rsidRDefault="007D70D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28, 2020</w:t>
      </w:r>
    </w:p>
    <w:p w14:paraId="77E74C99" w14:textId="5CE04BB4" w:rsidR="00A77B3E" w:rsidRPr="00512BAE" w:rsidRDefault="007D70DF" w:rsidP="00512BAE">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512BAE">
        <w:rPr>
          <w:rFonts w:ascii="Book Antiqua" w:hAnsi="Book Antiqua" w:cs="Arial"/>
          <w:color w:val="000000" w:themeColor="text1"/>
          <w:shd w:val="clear" w:color="auto" w:fill="FFFFFF"/>
        </w:rPr>
        <w:t>September 5, 2020</w:t>
      </w:r>
    </w:p>
    <w:p w14:paraId="7F727DF1" w14:textId="56329278" w:rsidR="00A77B3E" w:rsidRDefault="007D70DF">
      <w:pPr>
        <w:spacing w:line="360" w:lineRule="auto"/>
        <w:jc w:val="both"/>
      </w:pPr>
      <w:r>
        <w:rPr>
          <w:rFonts w:ascii="Book Antiqua" w:eastAsia="Book Antiqua" w:hAnsi="Book Antiqua" w:cs="Book Antiqua"/>
          <w:b/>
          <w:bCs/>
          <w:color w:val="000000"/>
        </w:rPr>
        <w:t xml:space="preserve">Published online: </w:t>
      </w:r>
    </w:p>
    <w:p w14:paraId="66568A33" w14:textId="442B8FA5"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100A5EA" w14:textId="77777777" w:rsidR="00A77B3E" w:rsidRDefault="007D70DF">
      <w:pPr>
        <w:spacing w:line="360" w:lineRule="auto"/>
        <w:jc w:val="both"/>
      </w:pPr>
      <w:r>
        <w:rPr>
          <w:rFonts w:ascii="Book Antiqua" w:eastAsia="Book Antiqua" w:hAnsi="Book Antiqua" w:cs="Book Antiqua"/>
          <w:b/>
          <w:color w:val="000000"/>
        </w:rPr>
        <w:lastRenderedPageBreak/>
        <w:t>Abstract</w:t>
      </w:r>
    </w:p>
    <w:p w14:paraId="30E9BE40" w14:textId="77777777" w:rsidR="00A77B3E" w:rsidRDefault="007D70DF">
      <w:pPr>
        <w:spacing w:line="360" w:lineRule="auto"/>
        <w:jc w:val="both"/>
      </w:pPr>
      <w:r>
        <w:rPr>
          <w:rFonts w:ascii="Book Antiqua" w:eastAsia="Book Antiqua" w:hAnsi="Book Antiqua" w:cs="Book Antiqua"/>
          <w:color w:val="000000"/>
        </w:rPr>
        <w:t>BACKGROUND</w:t>
      </w:r>
    </w:p>
    <w:p w14:paraId="12347897" w14:textId="77777777" w:rsidR="00A77B3E" w:rsidRDefault="007D70DF">
      <w:pPr>
        <w:spacing w:line="360" w:lineRule="auto"/>
        <w:jc w:val="both"/>
      </w:pPr>
      <w:r>
        <w:rPr>
          <w:rFonts w:ascii="Book Antiqua" w:eastAsia="Book Antiqua" w:hAnsi="Book Antiqua" w:cs="Book Antiqua"/>
          <w:color w:val="000000"/>
        </w:rPr>
        <w:t>Detailed information on metastatic patterns in of patients with esophageal and gastric cancer is limited. Early recognition of metastases is important to avoid futile locoregional treatments. Furthermore, knowledge on metastatic patterns is necessary for further development of personalized treatment modalities.</w:t>
      </w:r>
    </w:p>
    <w:p w14:paraId="0202FC72" w14:textId="77777777" w:rsidR="00A77B3E" w:rsidRDefault="00A77B3E">
      <w:pPr>
        <w:spacing w:line="360" w:lineRule="auto"/>
        <w:jc w:val="both"/>
      </w:pPr>
    </w:p>
    <w:p w14:paraId="479B4EBF" w14:textId="77777777" w:rsidR="00A77B3E" w:rsidRDefault="007D70DF">
      <w:pPr>
        <w:spacing w:line="360" w:lineRule="auto"/>
        <w:jc w:val="both"/>
      </w:pPr>
      <w:r>
        <w:rPr>
          <w:rFonts w:ascii="Book Antiqua" w:eastAsia="Book Antiqua" w:hAnsi="Book Antiqua" w:cs="Book Antiqua"/>
          <w:color w:val="000000"/>
        </w:rPr>
        <w:t>AIM</w:t>
      </w:r>
    </w:p>
    <w:p w14:paraId="2C28CB1C" w14:textId="77777777" w:rsidR="00A77B3E" w:rsidRDefault="007D70DF">
      <w:pPr>
        <w:spacing w:line="360" w:lineRule="auto"/>
        <w:jc w:val="both"/>
      </w:pPr>
      <w:r>
        <w:rPr>
          <w:rFonts w:ascii="Book Antiqua" w:eastAsia="Book Antiqua" w:hAnsi="Book Antiqua" w:cs="Book Antiqua"/>
          <w:color w:val="000000"/>
        </w:rPr>
        <w:t xml:space="preserve">To gain insight into the metastatic pattern of gastroesophageal cancer. </w:t>
      </w:r>
    </w:p>
    <w:p w14:paraId="3404B3DC" w14:textId="77777777" w:rsidR="00A77B3E" w:rsidRDefault="00A77B3E">
      <w:pPr>
        <w:spacing w:line="360" w:lineRule="auto"/>
        <w:jc w:val="both"/>
      </w:pPr>
    </w:p>
    <w:p w14:paraId="3374CBB9" w14:textId="77777777" w:rsidR="00A77B3E" w:rsidRDefault="007D70DF">
      <w:pPr>
        <w:spacing w:line="360" w:lineRule="auto"/>
        <w:jc w:val="both"/>
      </w:pPr>
      <w:r>
        <w:rPr>
          <w:rFonts w:ascii="Book Antiqua" w:eastAsia="Book Antiqua" w:hAnsi="Book Antiqua" w:cs="Book Antiqua"/>
          <w:color w:val="000000"/>
        </w:rPr>
        <w:t>METHODS</w:t>
      </w:r>
    </w:p>
    <w:p w14:paraId="22B85904" w14:textId="77777777" w:rsidR="00A77B3E" w:rsidRDefault="007D70DF">
      <w:pPr>
        <w:spacing w:line="360" w:lineRule="auto"/>
        <w:jc w:val="both"/>
      </w:pPr>
      <w:r>
        <w:rPr>
          <w:rFonts w:ascii="Book Antiqua" w:eastAsia="Book Antiqua" w:hAnsi="Book Antiqua" w:cs="Book Antiqua"/>
          <w:color w:val="000000"/>
        </w:rPr>
        <w:t xml:space="preserve">A nationwide retrospective autopsy study of 3876 patients with adenocarcinoma (AC) or squamous cell carcinoma (SCC) of the esophagus or stomach between 1990 and 2017 was performed. Only patient with metastases were included for analysis. The metastatic pattern was analyzed according to the primary tumor location and histological subtype. </w:t>
      </w:r>
    </w:p>
    <w:p w14:paraId="153BBC02" w14:textId="77777777" w:rsidR="00A77B3E" w:rsidRDefault="00A77B3E">
      <w:pPr>
        <w:spacing w:line="360" w:lineRule="auto"/>
        <w:jc w:val="both"/>
      </w:pPr>
    </w:p>
    <w:p w14:paraId="2FA84C21" w14:textId="77777777" w:rsidR="00A77B3E" w:rsidRDefault="007D70DF">
      <w:pPr>
        <w:spacing w:line="360" w:lineRule="auto"/>
        <w:jc w:val="both"/>
      </w:pPr>
      <w:r>
        <w:rPr>
          <w:rFonts w:ascii="Book Antiqua" w:eastAsia="Book Antiqua" w:hAnsi="Book Antiqua" w:cs="Book Antiqua"/>
          <w:color w:val="000000"/>
        </w:rPr>
        <w:t>RESULTS</w:t>
      </w:r>
    </w:p>
    <w:p w14:paraId="667D58B1" w14:textId="77777777" w:rsidR="00A77B3E" w:rsidRDefault="007D70DF">
      <w:pPr>
        <w:spacing w:line="360" w:lineRule="auto"/>
        <w:jc w:val="both"/>
      </w:pPr>
      <w:r>
        <w:rPr>
          <w:rFonts w:ascii="Book Antiqua" w:eastAsia="Book Antiqua" w:hAnsi="Book Antiqua" w:cs="Book Antiqua"/>
          <w:color w:val="000000"/>
        </w:rPr>
        <w:t>Metastatic disease was found in 268 esophageal and 331 gastric cancer patients. In esophageal cancer, the most common metastatic locations were liver (56%), distant lymph nodes (53%) and lung (50%). Esophageal AC showed more frequently metastases to the peritoneum and bone compared with esophageal SCC. In gastric cancer, the most common metastatic locations were distant lymph nodes (56%), liver (53%) and peritoneum (51%). Intestinal-type AC of the stomach showed metastases to the liver more frequently, whereas metastases to the bone, female reproductive organs and colorectum were observed more frequently in diffuse-type gastric AC.</w:t>
      </w:r>
    </w:p>
    <w:p w14:paraId="71C05BCF" w14:textId="77777777" w:rsidR="00A77B3E" w:rsidRDefault="00A77B3E">
      <w:pPr>
        <w:spacing w:line="360" w:lineRule="auto"/>
        <w:jc w:val="both"/>
      </w:pPr>
    </w:p>
    <w:p w14:paraId="7B8F0869" w14:textId="77777777" w:rsidR="00A77B3E" w:rsidRDefault="007D70DF">
      <w:pPr>
        <w:spacing w:line="360" w:lineRule="auto"/>
        <w:jc w:val="both"/>
      </w:pPr>
      <w:r>
        <w:rPr>
          <w:rFonts w:ascii="Book Antiqua" w:eastAsia="Book Antiqua" w:hAnsi="Book Antiqua" w:cs="Book Antiqua"/>
          <w:color w:val="000000"/>
        </w:rPr>
        <w:t>CONCLUSION</w:t>
      </w:r>
    </w:p>
    <w:p w14:paraId="394299DC" w14:textId="77777777" w:rsidR="00A77B3E" w:rsidRDefault="007D70DF">
      <w:pPr>
        <w:spacing w:line="360" w:lineRule="auto"/>
        <w:jc w:val="both"/>
      </w:pPr>
      <w:r>
        <w:rPr>
          <w:rFonts w:ascii="Book Antiqua" w:eastAsia="Book Antiqua" w:hAnsi="Book Antiqua" w:cs="Book Antiqua"/>
          <w:color w:val="000000"/>
        </w:rPr>
        <w:t>This study showed differences in metastatic patterns of patients with esophageal and gastric cancer according to the primary tumor location and histological subtype.</w:t>
      </w:r>
    </w:p>
    <w:p w14:paraId="4B154E2F" w14:textId="77777777" w:rsidR="00A77B3E" w:rsidRDefault="00A77B3E">
      <w:pPr>
        <w:spacing w:line="360" w:lineRule="auto"/>
        <w:jc w:val="both"/>
      </w:pPr>
    </w:p>
    <w:p w14:paraId="0B6542EF" w14:textId="77777777" w:rsidR="00A77B3E" w:rsidRDefault="007D70D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cancer; Gastric cancer; Metastases; Histology; Gastroesophageal junction; Adenocarcinoma; Carcinoma; Squamous cell</w:t>
      </w:r>
    </w:p>
    <w:p w14:paraId="46C586D7" w14:textId="77777777" w:rsidR="00A77B3E" w:rsidRDefault="00A77B3E">
      <w:pPr>
        <w:spacing w:line="360" w:lineRule="auto"/>
        <w:jc w:val="both"/>
      </w:pPr>
    </w:p>
    <w:p w14:paraId="22D2D2E7" w14:textId="77777777" w:rsidR="00A77B3E" w:rsidRDefault="007D70DF">
      <w:pPr>
        <w:spacing w:line="360" w:lineRule="auto"/>
        <w:jc w:val="both"/>
      </w:pPr>
      <w:r w:rsidRPr="00DF2B98">
        <w:rPr>
          <w:rFonts w:ascii="Book Antiqua" w:eastAsia="Book Antiqua" w:hAnsi="Book Antiqua" w:cs="Book Antiqua"/>
          <w:color w:val="000000"/>
          <w:lang w:val="nl-NL"/>
        </w:rPr>
        <w:t xml:space="preserve">Verstegen MH, Harker M, van de Water C, van Dieren J, Hugen N, Nagtegaal ID, Rosman C, van der Post RS. </w:t>
      </w:r>
      <w:r>
        <w:rPr>
          <w:rFonts w:ascii="Book Antiqua" w:eastAsia="Book Antiqua" w:hAnsi="Book Antiqua" w:cs="Book Antiqua"/>
          <w:color w:val="000000"/>
        </w:rPr>
        <w:t xml:space="preserve">Metastatic pattern in esophageal and gastric cancer: Influenced by site and histology.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CF1B7DF" w14:textId="77777777" w:rsidR="00A77B3E" w:rsidRDefault="00A77B3E">
      <w:pPr>
        <w:spacing w:line="360" w:lineRule="auto"/>
        <w:jc w:val="both"/>
      </w:pPr>
    </w:p>
    <w:p w14:paraId="30279239" w14:textId="77777777" w:rsidR="00A77B3E" w:rsidRDefault="007D70D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nationwide retrospective autopsy study, the metastatic pattern of 599 patients with metastases of primary adenocarcinoma or squamous cell carcinoma of the esophagus or stomach were evaluated. Differences in metastatic patterns of these patients were found according both to the primary tumor location as well as the histological subtype. This study provides robust data regarding metastatic patterns in esophageal and gastric cancer patients. Knowledge of metastatic patterns is helpful during preoperative staging, follow-up and in future research.</w:t>
      </w:r>
    </w:p>
    <w:p w14:paraId="79214EA0" w14:textId="77777777" w:rsidR="00A77B3E" w:rsidRDefault="00A77B3E">
      <w:pPr>
        <w:spacing w:line="360" w:lineRule="auto"/>
        <w:jc w:val="both"/>
      </w:pPr>
    </w:p>
    <w:p w14:paraId="0DD239A1" w14:textId="77777777" w:rsidR="00A77B3E" w:rsidRDefault="007D70DF">
      <w:pPr>
        <w:spacing w:line="360" w:lineRule="auto"/>
        <w:jc w:val="both"/>
      </w:pPr>
      <w:r>
        <w:rPr>
          <w:rFonts w:ascii="Book Antiqua" w:eastAsia="Book Antiqua" w:hAnsi="Book Antiqua" w:cs="Book Antiqua"/>
          <w:b/>
          <w:caps/>
          <w:color w:val="000000"/>
          <w:u w:val="single"/>
        </w:rPr>
        <w:t>INTRODUCTION</w:t>
      </w:r>
    </w:p>
    <w:p w14:paraId="54F97F5F" w14:textId="77777777" w:rsidR="00A77B3E" w:rsidRDefault="007D70DF">
      <w:pPr>
        <w:spacing w:line="360" w:lineRule="auto"/>
        <w:jc w:val="both"/>
      </w:pPr>
      <w:r>
        <w:rPr>
          <w:rFonts w:ascii="Book Antiqua" w:eastAsia="Book Antiqua" w:hAnsi="Book Antiqua" w:cs="Book Antiqua"/>
          <w:color w:val="000000"/>
        </w:rPr>
        <w:t>In 2018, over 570000 esophageal cancer and over 1000000 gastric cancer cases occurred globally, respectively the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leading cause of cancer related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Over the last decade, peri-operative treatment modalities for patients with potentially curable esophageal or gastric cancer have improved. In the Netherlands, most patients with locally advanced esophageal cancer are treated with neo-adjuvant chemoradiotherapy, followed by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Patients with potentially curable gastric cancer are treated with peri-operative chemotherapy and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Despite the fact that these treatment modalities resulted in improved overall survival, the prognosis of patients with gastric or esophageal cancer is still dismal mainly due to the high incidence of locoregional recurrence and distant metastases. Moreover, up to 50% of gastro-esophageal cancer patients present with metastatic disease at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Early recognition of metastases is important to avoid futile locoregional treatments. There is a wide variability </w:t>
      </w:r>
      <w:r>
        <w:rPr>
          <w:rFonts w:ascii="Book Antiqua" w:eastAsia="Book Antiqua" w:hAnsi="Book Antiqua" w:cs="Book Antiqua"/>
          <w:color w:val="000000"/>
        </w:rPr>
        <w:lastRenderedPageBreak/>
        <w:t xml:space="preserve">in the timing, location and extent of metastatic disease. In order to optimize pretreatment evaluation of patients and to ensure adequate surveillance, it is essential to know more about the metastatic pattern occurring in this patient group.  </w:t>
      </w:r>
    </w:p>
    <w:p w14:paraId="02984DF6" w14:textId="77777777" w:rsidR="00A77B3E" w:rsidRDefault="007D70DF">
      <w:pPr>
        <w:spacing w:line="360" w:lineRule="auto"/>
        <w:ind w:firstLine="480"/>
        <w:jc w:val="both"/>
      </w:pPr>
      <w:r>
        <w:rPr>
          <w:rFonts w:ascii="Book Antiqua" w:eastAsia="Book Antiqua" w:hAnsi="Book Antiqua" w:cs="Book Antiqua"/>
          <w:color w:val="000000"/>
        </w:rPr>
        <w:t xml:space="preserve">Metastases of esophageal cancer are most frequently seen in the liver, lung and distant lymph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The most common metastatic sites of gastric cancer are the liver, peritoneum and distant lymph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There are limited studies reporting on differences of the metastatic spreading according to the primary tumor location, for example, upper esophageal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esophageal cancer or cardia </w:t>
      </w:r>
      <w:r>
        <w:rPr>
          <w:rFonts w:ascii="Book Antiqua" w:eastAsia="Book Antiqua" w:hAnsi="Book Antiqua" w:cs="Book Antiqua"/>
          <w:i/>
          <w:iCs/>
          <w:color w:val="000000"/>
        </w:rPr>
        <w:t>vs</w:t>
      </w:r>
      <w:r>
        <w:rPr>
          <w:rFonts w:ascii="Book Antiqua" w:eastAsia="Book Antiqua" w:hAnsi="Book Antiqua" w:cs="Book Antiqua"/>
          <w:color w:val="000000"/>
        </w:rPr>
        <w:t xml:space="preserve"> non-cardia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xml:space="preserve">. Few studies reported data on differences in metastatic site according to histological </w:t>
      </w:r>
      <w:proofErr w:type="gramStart"/>
      <w:r>
        <w:rPr>
          <w:rFonts w:ascii="Book Antiqua" w:eastAsia="Book Antiqua" w:hAnsi="Book Antiqua" w:cs="Book Antiqua"/>
          <w:color w:val="000000"/>
        </w:rPr>
        <w:t>subtype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8,9,11,12]</w:t>
      </w:r>
      <w:r>
        <w:rPr>
          <w:rFonts w:ascii="Book Antiqua" w:eastAsia="Book Antiqua" w:hAnsi="Book Antiqua" w:cs="Book Antiqua"/>
          <w:color w:val="000000"/>
        </w:rPr>
        <w:t xml:space="preserve">. </w:t>
      </w:r>
    </w:p>
    <w:p w14:paraId="27F37FCE" w14:textId="77777777" w:rsidR="00A77B3E" w:rsidRDefault="007D70DF">
      <w:pPr>
        <w:spacing w:line="360" w:lineRule="auto"/>
        <w:ind w:firstLine="480"/>
        <w:jc w:val="both"/>
      </w:pPr>
      <w:r>
        <w:rPr>
          <w:rFonts w:ascii="Book Antiqua" w:eastAsia="Book Antiqua" w:hAnsi="Book Antiqua" w:cs="Book Antiqua"/>
          <w:color w:val="000000"/>
        </w:rPr>
        <w:t>As upper gastrointestinal tract tumors are a heterogenous group, further improvement of survival probably lies within a more personalized treatment strategy. Therefore, it is important to attain deeper knowledge on the different patterns of metastatic spreading and the factors that are instrumental in the determination of these patterns. The aim of this study is to gain insight into the location of metastases and the metastatic pattern according to the primary tumor site and the histology of the primary tumor.</w:t>
      </w:r>
    </w:p>
    <w:p w14:paraId="437AC679" w14:textId="77777777" w:rsidR="00A77B3E" w:rsidRDefault="00A77B3E" w:rsidP="00F53EF2">
      <w:pPr>
        <w:spacing w:line="360" w:lineRule="auto"/>
        <w:jc w:val="both"/>
      </w:pPr>
    </w:p>
    <w:p w14:paraId="581CE91F" w14:textId="77777777" w:rsidR="00A77B3E" w:rsidRDefault="007D70DF">
      <w:pPr>
        <w:spacing w:line="360" w:lineRule="auto"/>
        <w:jc w:val="both"/>
      </w:pPr>
      <w:r>
        <w:rPr>
          <w:rFonts w:ascii="Book Antiqua" w:eastAsia="Book Antiqua" w:hAnsi="Book Antiqua" w:cs="Book Antiqua"/>
          <w:b/>
          <w:caps/>
          <w:color w:val="000000"/>
          <w:u w:val="single"/>
        </w:rPr>
        <w:t>MATERIALS AND METHODS</w:t>
      </w:r>
    </w:p>
    <w:p w14:paraId="682829F1" w14:textId="77777777" w:rsidR="00A77B3E" w:rsidRDefault="007D70DF">
      <w:pPr>
        <w:spacing w:line="360" w:lineRule="auto"/>
        <w:jc w:val="both"/>
      </w:pPr>
      <w:r>
        <w:rPr>
          <w:rFonts w:ascii="Book Antiqua" w:eastAsia="Book Antiqua" w:hAnsi="Book Antiqua" w:cs="Book Antiqua"/>
          <w:b/>
          <w:bCs/>
          <w:i/>
          <w:iCs/>
          <w:color w:val="000000"/>
        </w:rPr>
        <w:t xml:space="preserve">Study design </w:t>
      </w:r>
    </w:p>
    <w:p w14:paraId="67DE0107" w14:textId="0C2C7FDA" w:rsidR="00A77B3E" w:rsidRDefault="007D70DF">
      <w:pPr>
        <w:spacing w:line="360" w:lineRule="auto"/>
        <w:jc w:val="both"/>
      </w:pPr>
      <w:r>
        <w:rPr>
          <w:rFonts w:ascii="Book Antiqua" w:eastAsia="Book Antiqua" w:hAnsi="Book Antiqua" w:cs="Book Antiqua"/>
          <w:color w:val="000000"/>
        </w:rPr>
        <w:t>A nationwide retrospective review was conducted of pathological records of patients diagnosed with esophageal or gastric cancer who underwent autopsy between 1990 and 2017. Patients were selected from the nationwide network and registry of histopathology and cytopathology in the Netherlands (PALGA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the Netherlands, post-mortem examination is performed at the request of the family or treating physician with consent of the family and is carried out by a pathologist. All autopsies included in this study were performed in order to obtain information on the medical status of the deceased or to determine the exact cause of death. This type of study does not require approval from an ethics committee under Dutch law. </w:t>
      </w:r>
    </w:p>
    <w:p w14:paraId="4ADA5AC2" w14:textId="77777777" w:rsidR="00A77B3E" w:rsidRDefault="00A77B3E">
      <w:pPr>
        <w:spacing w:line="360" w:lineRule="auto"/>
        <w:jc w:val="both"/>
      </w:pPr>
    </w:p>
    <w:p w14:paraId="35D8AFED" w14:textId="77777777" w:rsidR="00A77B3E" w:rsidRDefault="007D70DF">
      <w:pPr>
        <w:spacing w:line="360" w:lineRule="auto"/>
        <w:jc w:val="both"/>
      </w:pPr>
      <w:r>
        <w:rPr>
          <w:rFonts w:ascii="Book Antiqua" w:eastAsia="Book Antiqua" w:hAnsi="Book Antiqua" w:cs="Book Antiqua"/>
          <w:b/>
          <w:bCs/>
          <w:i/>
          <w:iCs/>
          <w:color w:val="000000"/>
        </w:rPr>
        <w:t xml:space="preserve">Inclusion and exclusion criteria </w:t>
      </w:r>
    </w:p>
    <w:p w14:paraId="54E1DCB5" w14:textId="77777777" w:rsidR="00A77B3E" w:rsidRDefault="007D70DF">
      <w:pPr>
        <w:spacing w:line="360" w:lineRule="auto"/>
        <w:jc w:val="both"/>
      </w:pPr>
      <w:r>
        <w:rPr>
          <w:rFonts w:ascii="Book Antiqua" w:eastAsia="Book Antiqua" w:hAnsi="Book Antiqua" w:cs="Book Antiqua"/>
          <w:color w:val="000000"/>
        </w:rPr>
        <w:t>Patients with a history of esophageal or gastric cancer who underwent autopsy were selected from the Dutch pathology registry (PALGA). Only patients with a history of esophageal or gastric cancer with metastases, or those who were diagnosed with metastatic esophageal or gastric cancer during autopsy, were included. Patients with a primary diagnosis of a premalignant lesion, (</w:t>
      </w:r>
      <w:r>
        <w:rPr>
          <w:rFonts w:ascii="Book Antiqua" w:eastAsia="Book Antiqua" w:hAnsi="Book Antiqua" w:cs="Book Antiqua"/>
          <w:i/>
          <w:iCs/>
          <w:color w:val="000000"/>
        </w:rPr>
        <w:t>i.e.</w:t>
      </w:r>
      <w:r>
        <w:rPr>
          <w:rFonts w:ascii="Book Antiqua" w:eastAsia="Book Antiqua" w:hAnsi="Book Antiqua" w:cs="Book Antiqua"/>
          <w:color w:val="000000"/>
        </w:rPr>
        <w:t xml:space="preserve"> dysplasia and in-situ carcinoma), neuroendocrine neoplasm, mesenchymal tumor, lymphoma or metastases from elsewhere to the esophagus or stomach were excluded. Incomplete autopsies were excluded. Patients were excluded if the location of the metastases could not be retrieved from the records.</w:t>
      </w:r>
    </w:p>
    <w:p w14:paraId="77DCDBC6" w14:textId="77777777" w:rsidR="00A77B3E" w:rsidRDefault="00A77B3E">
      <w:pPr>
        <w:spacing w:line="360" w:lineRule="auto"/>
        <w:jc w:val="both"/>
      </w:pPr>
    </w:p>
    <w:p w14:paraId="6EE83AD4" w14:textId="77777777" w:rsidR="00A77B3E" w:rsidRDefault="007D70DF">
      <w:pPr>
        <w:spacing w:line="360" w:lineRule="auto"/>
        <w:jc w:val="both"/>
      </w:pPr>
      <w:r>
        <w:rPr>
          <w:rFonts w:ascii="Book Antiqua" w:eastAsia="Book Antiqua" w:hAnsi="Book Antiqua" w:cs="Book Antiqua"/>
          <w:b/>
          <w:bCs/>
          <w:i/>
          <w:iCs/>
          <w:color w:val="000000"/>
        </w:rPr>
        <w:t xml:space="preserve">Study characteristics and outcome parameters </w:t>
      </w:r>
    </w:p>
    <w:p w14:paraId="5E25D99D" w14:textId="77777777" w:rsidR="00A77B3E" w:rsidRDefault="007D70DF">
      <w:pPr>
        <w:spacing w:line="360" w:lineRule="auto"/>
        <w:jc w:val="both"/>
      </w:pPr>
      <w:r>
        <w:rPr>
          <w:rFonts w:ascii="Book Antiqua" w:eastAsia="Book Antiqua" w:hAnsi="Book Antiqua" w:cs="Book Antiqua"/>
          <w:color w:val="000000"/>
        </w:rPr>
        <w:t>Gender, date of autopsy, age at autopsy, type of autopsy (body or body and brain), location of primary cancer (proximal esophagus, mid esophagus, distal esophagus [incl. gastro-esophageal junction (GEJ)], proximal stomach (</w:t>
      </w:r>
      <w:r>
        <w:rPr>
          <w:rFonts w:ascii="Book Antiqua" w:eastAsia="Book Antiqua" w:hAnsi="Book Antiqua" w:cs="Book Antiqua"/>
          <w:i/>
          <w:iCs/>
          <w:color w:val="000000"/>
        </w:rPr>
        <w:t>i.e.</w:t>
      </w:r>
      <w:r>
        <w:rPr>
          <w:rFonts w:ascii="Book Antiqua" w:eastAsia="Book Antiqua" w:hAnsi="Book Antiqua" w:cs="Book Antiqua"/>
          <w:color w:val="000000"/>
        </w:rPr>
        <w:t xml:space="preserve"> cardia and fundus), stomach corpus, distal stomach (</w:t>
      </w:r>
      <w:r>
        <w:rPr>
          <w:rFonts w:ascii="Book Antiqua" w:eastAsia="Book Antiqua" w:hAnsi="Book Antiqua" w:cs="Book Antiqua"/>
          <w:i/>
          <w:iCs/>
          <w:color w:val="000000"/>
        </w:rPr>
        <w:t>i.e.</w:t>
      </w:r>
      <w:r>
        <w:rPr>
          <w:rFonts w:ascii="Book Antiqua" w:eastAsia="Book Antiqua" w:hAnsi="Book Antiqua" w:cs="Book Antiqua"/>
          <w:color w:val="000000"/>
        </w:rPr>
        <w:t xml:space="preserve"> antrum, pylorus and </w:t>
      </w:r>
      <w:proofErr w:type="spellStart"/>
      <w:r>
        <w:rPr>
          <w:rFonts w:ascii="Book Antiqua" w:eastAsia="Book Antiqua" w:hAnsi="Book Antiqua" w:cs="Book Antiqua"/>
          <w:color w:val="000000"/>
        </w:rPr>
        <w:t>linitis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plastica</w:t>
      </w:r>
      <w:proofErr w:type="spellEnd"/>
      <w:r>
        <w:rPr>
          <w:rFonts w:ascii="Book Antiqua" w:eastAsia="Book Antiqua" w:hAnsi="Book Antiqua" w:cs="Book Antiqua"/>
          <w:color w:val="000000"/>
        </w:rPr>
        <w:t xml:space="preserve">), number of metastases and location of metastases were recorded. The histological type of carcinoma was recorded according to the World Health Organization and </w:t>
      </w:r>
      <w:proofErr w:type="spellStart"/>
      <w:r>
        <w:rPr>
          <w:rFonts w:ascii="Book Antiqua" w:eastAsia="Book Antiqua" w:hAnsi="Book Antiqua" w:cs="Book Antiqua"/>
          <w:color w:val="000000"/>
        </w:rPr>
        <w:t>Laurén</w:t>
      </w:r>
      <w:proofErr w:type="spellEnd"/>
      <w:r>
        <w:rPr>
          <w:rFonts w:ascii="Book Antiqua" w:eastAsia="Book Antiqua" w:hAnsi="Book Antiqua" w:cs="Book Antiqua"/>
          <w:color w:val="000000"/>
        </w:rPr>
        <w:t xml:space="preserve"> classification. In case of adenocarcinoma not otherwise specified, the carcinoma was assigned to the intestinal-type adenocarcinoma group. In case of metastases to the abdominal organs, records where thoroughly screened whether it was a peritoneal metastasis rather than an organ specific metastasis. </w:t>
      </w:r>
    </w:p>
    <w:p w14:paraId="6D1A4CF3" w14:textId="77777777" w:rsidR="00A77B3E" w:rsidRDefault="00A77B3E">
      <w:pPr>
        <w:spacing w:line="360" w:lineRule="auto"/>
        <w:jc w:val="both"/>
      </w:pPr>
    </w:p>
    <w:p w14:paraId="2506FC37" w14:textId="77777777" w:rsidR="00A77B3E" w:rsidRDefault="007D70DF">
      <w:pPr>
        <w:spacing w:line="360" w:lineRule="auto"/>
        <w:jc w:val="both"/>
      </w:pPr>
      <w:r>
        <w:rPr>
          <w:rFonts w:ascii="Book Antiqua" w:eastAsia="Book Antiqua" w:hAnsi="Book Antiqua" w:cs="Book Antiqua"/>
          <w:b/>
          <w:bCs/>
          <w:i/>
          <w:iCs/>
          <w:color w:val="000000"/>
        </w:rPr>
        <w:t xml:space="preserve">Statistical analysis </w:t>
      </w:r>
    </w:p>
    <w:p w14:paraId="1806A03A" w14:textId="5A5A8CEA" w:rsidR="00A77B3E" w:rsidRDefault="007D70DF">
      <w:pPr>
        <w:spacing w:line="360" w:lineRule="auto"/>
        <w:jc w:val="both"/>
      </w:pPr>
      <w:r>
        <w:rPr>
          <w:rFonts w:ascii="Book Antiqua" w:eastAsia="Book Antiqua" w:hAnsi="Book Antiqua" w:cs="Book Antiqua"/>
          <w:color w:val="000000"/>
        </w:rPr>
        <w:t>Statistical analyses were performed with the statistical software package IBM SPSS Statistics for Windows, version 22.0 (IBM Corp., Armonk, NY, U</w:t>
      </w:r>
      <w:r w:rsidR="00F53EF2">
        <w:rPr>
          <w:rFonts w:ascii="Book Antiqua" w:eastAsia="Book Antiqua" w:hAnsi="Book Antiqua" w:cs="Book Antiqua"/>
          <w:color w:val="000000"/>
        </w:rPr>
        <w:t>nited States</w:t>
      </w:r>
      <w:r>
        <w:rPr>
          <w:rFonts w:ascii="Book Antiqua" w:eastAsia="Book Antiqua" w:hAnsi="Book Antiqua" w:cs="Book Antiqua"/>
          <w:color w:val="000000"/>
        </w:rPr>
        <w:t xml:space="preserve">). For dichotomous data, frequencies are presented. Continuous data are presented as mean </w:t>
      </w:r>
      <w:r>
        <w:rPr>
          <w:rFonts w:ascii="Book Antiqua" w:eastAsia="Book Antiqua" w:hAnsi="Book Antiqua" w:cs="Book Antiqua"/>
          <w:color w:val="000000"/>
        </w:rPr>
        <w:lastRenderedPageBreak/>
        <w:t xml:space="preserve">and range. Values are compared by the </w:t>
      </w:r>
      <w:r w:rsidR="00DF2B98">
        <w:rPr>
          <w:rFonts w:ascii="Book Antiqua" w:eastAsia="Book Antiqua" w:hAnsi="Book Antiqua" w:cs="Book Antiqua"/>
          <w:color w:val="000000"/>
        </w:rPr>
        <w:t>chi</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w:t>
      </w:r>
      <w:r w:rsidR="00DF2B98">
        <w:rPr>
          <w:rFonts w:ascii="Book Antiqua" w:eastAsia="Book Antiqua" w:hAnsi="Book Antiqua" w:cs="Book Antiqua"/>
          <w:color w:val="000000"/>
        </w:rPr>
        <w:t xml:space="preserve">squared </w:t>
      </w:r>
      <w:r>
        <w:rPr>
          <w:rFonts w:ascii="Book Antiqua" w:eastAsia="Book Antiqua" w:hAnsi="Book Antiqua" w:cs="Book Antiqua"/>
          <w:color w:val="000000"/>
        </w:rPr>
        <w:t xml:space="preserve">test. All tests of significance were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-values of &lt; 0.05 were considered to be significant. </w:t>
      </w:r>
    </w:p>
    <w:p w14:paraId="513D872B" w14:textId="77777777" w:rsidR="00A77B3E" w:rsidRDefault="00A77B3E">
      <w:pPr>
        <w:spacing w:line="360" w:lineRule="auto"/>
        <w:jc w:val="both"/>
      </w:pPr>
    </w:p>
    <w:p w14:paraId="40775C01" w14:textId="77777777" w:rsidR="00A77B3E" w:rsidRDefault="007D70DF">
      <w:pPr>
        <w:spacing w:line="360" w:lineRule="auto"/>
        <w:jc w:val="both"/>
      </w:pPr>
      <w:r>
        <w:rPr>
          <w:rFonts w:ascii="Book Antiqua" w:eastAsia="Book Antiqua" w:hAnsi="Book Antiqua" w:cs="Book Antiqua"/>
          <w:b/>
          <w:caps/>
          <w:color w:val="000000"/>
          <w:u w:val="single"/>
        </w:rPr>
        <w:t>RESULTS</w:t>
      </w:r>
    </w:p>
    <w:p w14:paraId="3E1174F8" w14:textId="77777777" w:rsidR="00A77B3E" w:rsidRDefault="007D70DF">
      <w:pPr>
        <w:spacing w:line="360" w:lineRule="auto"/>
        <w:jc w:val="both"/>
      </w:pPr>
      <w:r>
        <w:rPr>
          <w:rFonts w:ascii="Book Antiqua" w:eastAsia="Book Antiqua" w:hAnsi="Book Antiqua" w:cs="Book Antiqua"/>
          <w:color w:val="000000"/>
        </w:rPr>
        <w:t>A total of 3876 autopsy records were initially retrieved in this study: esophageal cancer was diagnosed in 1686 cases, gastric cancer in 2190 cases. We excluded 3277 patients from further analysis, since they did not have metastatic disease (</w:t>
      </w:r>
      <w:r>
        <w:rPr>
          <w:rFonts w:ascii="Book Antiqua" w:eastAsia="Book Antiqua" w:hAnsi="Book Antiqua" w:cs="Book Antiqua"/>
          <w:i/>
          <w:iCs/>
          <w:color w:val="000000"/>
        </w:rPr>
        <w:t xml:space="preserve">n </w:t>
      </w:r>
      <w:r>
        <w:rPr>
          <w:rFonts w:ascii="Book Antiqua" w:eastAsia="Book Antiqua" w:hAnsi="Book Antiqua" w:cs="Book Antiqua"/>
          <w:color w:val="000000"/>
        </w:rPr>
        <w:t>= 2919), tumor type was not specified (</w:t>
      </w:r>
      <w:r>
        <w:rPr>
          <w:rFonts w:ascii="Book Antiqua" w:eastAsia="Book Antiqua" w:hAnsi="Book Antiqua" w:cs="Book Antiqua"/>
          <w:i/>
          <w:iCs/>
          <w:color w:val="000000"/>
        </w:rPr>
        <w:t xml:space="preserve">n </w:t>
      </w:r>
      <w:r>
        <w:rPr>
          <w:rFonts w:ascii="Book Antiqua" w:eastAsia="Book Antiqua" w:hAnsi="Book Antiqua" w:cs="Book Antiqua"/>
          <w:color w:val="000000"/>
        </w:rPr>
        <w:t>= 7) or patients did not have a primary gastroesophageal carcinoma (</w:t>
      </w:r>
      <w:r>
        <w:rPr>
          <w:rFonts w:ascii="Book Antiqua" w:eastAsia="Book Antiqua" w:hAnsi="Book Antiqua" w:cs="Book Antiqua"/>
          <w:i/>
          <w:iCs/>
          <w:color w:val="000000"/>
        </w:rPr>
        <w:t xml:space="preserve">n </w:t>
      </w:r>
      <w:r>
        <w:rPr>
          <w:rFonts w:ascii="Book Antiqua" w:eastAsia="Book Antiqua" w:hAnsi="Book Antiqua" w:cs="Book Antiqua"/>
          <w:color w:val="000000"/>
        </w:rPr>
        <w:t>= 351). The remaining 599 patients were included in our analysis; 268 (45%) patients had primary esophageal and 331 (55%) gastric carcinoma. Two hundred four patients (34.1%) underwent a resection. The mean age of patients at diagnosis was 66 years (range 25-94 years) and age of patients at death was 67 years (range 25-94 years). In only 28 (5%) cases the neurocranium was examined. The mean number of metastatic locations per patient was 3 (SD 1.86) and 21% of the patients had only one metastasis at the time of death.</w:t>
      </w:r>
    </w:p>
    <w:p w14:paraId="3EC1296F" w14:textId="77777777" w:rsidR="00A77B3E" w:rsidRDefault="007D70DF">
      <w:pPr>
        <w:spacing w:line="360" w:lineRule="auto"/>
        <w:ind w:firstLine="480"/>
        <w:jc w:val="both"/>
      </w:pPr>
      <w:r>
        <w:rPr>
          <w:rFonts w:ascii="Book Antiqua" w:eastAsia="Book Antiqua" w:hAnsi="Book Antiqua" w:cs="Book Antiqua"/>
          <w:color w:val="000000"/>
        </w:rPr>
        <w:t xml:space="preserve">Of the 268 esophageal cancer patients with metastatic disease, 62% had AC (167 cases) and 38% SCC (101 cases). AC was subdivided into intestinal-type (144 cases, 86%) and diffuse-type AC (23 cases, 14%). The 331 gastric adenocarcinoma patients were categorized as diffuse-type (including signet-ring cell carcinoma) in 37% (122 cases) or intestinal-type AC in 63% (209 cases). Clinicopathological data of metastatic esophageal and gastric cancer patients are presented in Table 1. </w:t>
      </w:r>
    </w:p>
    <w:p w14:paraId="135F4AEA" w14:textId="77777777" w:rsidR="00A77B3E" w:rsidRDefault="00A77B3E">
      <w:pPr>
        <w:spacing w:line="360" w:lineRule="auto"/>
        <w:ind w:firstLine="480"/>
        <w:jc w:val="both"/>
      </w:pPr>
    </w:p>
    <w:p w14:paraId="49C9A057" w14:textId="77777777" w:rsidR="00A77B3E" w:rsidRDefault="007D70DF">
      <w:pPr>
        <w:spacing w:line="360" w:lineRule="auto"/>
        <w:jc w:val="both"/>
      </w:pPr>
      <w:r>
        <w:rPr>
          <w:rFonts w:ascii="Book Antiqua" w:eastAsia="Book Antiqua" w:hAnsi="Book Antiqua" w:cs="Book Antiqua"/>
          <w:b/>
          <w:bCs/>
          <w:i/>
          <w:iCs/>
          <w:color w:val="000000"/>
        </w:rPr>
        <w:t>Pattern of metastases in 268 esophageal cancer patients</w:t>
      </w:r>
    </w:p>
    <w:p w14:paraId="5718FF53" w14:textId="77777777" w:rsidR="00A77B3E" w:rsidRDefault="007D70DF">
      <w:pPr>
        <w:spacing w:line="360" w:lineRule="auto"/>
        <w:jc w:val="both"/>
      </w:pPr>
      <w:r>
        <w:rPr>
          <w:rFonts w:ascii="Book Antiqua" w:eastAsia="Book Antiqua" w:hAnsi="Book Antiqua" w:cs="Book Antiqua"/>
          <w:color w:val="000000"/>
        </w:rPr>
        <w:t xml:space="preserve">Of the 268 esophageal cancer patients, 54.5% had multiple (3 or more) metastases, 23.9% had 2 metastases and 21.6% had only one metastasis. Overall, esophageal cancer patients presented most frequently with liver, distant lymph node and lung metastases (56.0%, 52.6%, and 50.0% respectively) (Figure 1). Metastases to the liver were most common in AC (59.9%), whereas metastases to the lungs were most frequently seen in SCC (57.4%). There were three major differences in metastatic pattern between histological subtypes (Figure 2A and B). AC more frequently had metastases to the peritoneum and bone </w:t>
      </w:r>
      <w:r>
        <w:rPr>
          <w:rFonts w:ascii="Book Antiqua" w:eastAsia="Book Antiqua" w:hAnsi="Book Antiqua" w:cs="Book Antiqua"/>
          <w:color w:val="000000"/>
        </w:rPr>
        <w:lastRenderedPageBreak/>
        <w:t xml:space="preserve">compared with SCC, 34.7%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and 29.9% </w:t>
      </w:r>
      <w:r>
        <w:rPr>
          <w:rFonts w:ascii="Book Antiqua" w:eastAsia="Book Antiqua" w:hAnsi="Book Antiqua" w:cs="Book Antiqua"/>
          <w:i/>
          <w:iCs/>
          <w:color w:val="000000"/>
        </w:rPr>
        <w:t>vs</w:t>
      </w:r>
      <w:r>
        <w:rPr>
          <w:rFonts w:ascii="Book Antiqua" w:eastAsia="Book Antiqua" w:hAnsi="Book Antiqua" w:cs="Book Antiqua"/>
          <w:color w:val="000000"/>
        </w:rPr>
        <w:t xml:space="preserve"> 17.8%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respectively. Lung metastases were observed more frequently in SCC (57.4%) compared with AC (45.5%,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0.059). Patients with a single metastatic location predominantly seem to have a liver metastasis in AC and a liver or lung metastasis in SCC esophageal cancer (Figure 2A and B). </w:t>
      </w:r>
    </w:p>
    <w:p w14:paraId="7507E532" w14:textId="77777777" w:rsidR="00A77B3E" w:rsidRDefault="00A77B3E">
      <w:pPr>
        <w:spacing w:line="360" w:lineRule="auto"/>
        <w:jc w:val="both"/>
      </w:pPr>
    </w:p>
    <w:p w14:paraId="4AF0AB65" w14:textId="77777777" w:rsidR="00A77B3E" w:rsidRDefault="007D70DF">
      <w:pPr>
        <w:spacing w:line="360" w:lineRule="auto"/>
        <w:jc w:val="both"/>
      </w:pPr>
      <w:r>
        <w:rPr>
          <w:rFonts w:ascii="Book Antiqua" w:eastAsia="Book Antiqua" w:hAnsi="Book Antiqua" w:cs="Book Antiqua"/>
          <w:b/>
          <w:bCs/>
          <w:i/>
          <w:iCs/>
          <w:color w:val="000000"/>
        </w:rPr>
        <w:t>Pattern of metastases in 331 gastric cancer patients</w:t>
      </w:r>
    </w:p>
    <w:p w14:paraId="0DEC21D4" w14:textId="5B254CD6" w:rsidR="00A77B3E" w:rsidRDefault="007D70DF">
      <w:pPr>
        <w:spacing w:line="360" w:lineRule="auto"/>
        <w:jc w:val="both"/>
      </w:pPr>
      <w:r>
        <w:rPr>
          <w:rFonts w:ascii="Book Antiqua" w:eastAsia="Book Antiqua" w:hAnsi="Book Antiqua" w:cs="Book Antiqua"/>
          <w:color w:val="000000"/>
        </w:rPr>
        <w:t xml:space="preserve">Of the gastric cancer patients, 54.1% had multiple (3 or more) metastases, 26.3% had 2 metastases and 19.6% had only one metastasis. Overall, gastric cancer patients presented most frequently with distant lymph node, liver and peritoneal metastases (55.9%, 52.9%, and 51.4% respectively) (Figure 3). Intestinal-type AC showed predominantly metastases to the liver (67.5%), whereas diffuse-type AC more likely present with metastases to the peritoneum (57.4%). Significant differences were found in the occurrence of metastases to the liver (67.5%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27.9% in diffuse-type,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1D649C">
        <w:rPr>
          <w:rFonts w:ascii="Book Antiqua" w:eastAsia="Book Antiqua" w:hAnsi="Book Antiqua" w:cs="Book Antiqua"/>
          <w:color w:val="000000"/>
        </w:rPr>
        <w:t xml:space="preserve"> </w:t>
      </w:r>
      <w:r>
        <w:rPr>
          <w:rFonts w:ascii="Book Antiqua" w:eastAsia="Book Antiqua" w:hAnsi="Book Antiqua" w:cs="Book Antiqua"/>
          <w:color w:val="000000"/>
        </w:rPr>
        <w:t xml:space="preserve">0.0001), bone (15.3%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29.5% in diffuse-type, </w:t>
      </w:r>
      <w:r>
        <w:rPr>
          <w:rFonts w:ascii="Book Antiqua" w:eastAsia="Book Antiqua" w:hAnsi="Book Antiqua" w:cs="Book Antiqua"/>
          <w:i/>
          <w:iCs/>
          <w:color w:val="000000"/>
        </w:rPr>
        <w:t>P</w:t>
      </w:r>
      <w:r>
        <w:rPr>
          <w:rFonts w:ascii="Book Antiqua" w:eastAsia="Book Antiqua" w:hAnsi="Book Antiqua" w:cs="Book Antiqua"/>
          <w:color w:val="000000"/>
        </w:rPr>
        <w:t xml:space="preserve">&lt; 0.01), female reproductive organs (5.7%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16.4% in diffuse-type,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and colorectum (1.0%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5.7% in diffuse-type,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 diffuse-type gastric cancer, patients with metastases to the female productive organs often were simultaneously diagnosed with metastases to the peritoneal cavity (Figure 2C and D).</w:t>
      </w:r>
    </w:p>
    <w:p w14:paraId="36DA7737" w14:textId="77777777" w:rsidR="00A77B3E" w:rsidRDefault="00A77B3E">
      <w:pPr>
        <w:spacing w:line="360" w:lineRule="auto"/>
        <w:jc w:val="both"/>
      </w:pPr>
    </w:p>
    <w:p w14:paraId="761C5178" w14:textId="77777777" w:rsidR="00A77B3E" w:rsidRDefault="007D70DF">
      <w:pPr>
        <w:spacing w:line="360" w:lineRule="auto"/>
        <w:jc w:val="both"/>
      </w:pPr>
      <w:r>
        <w:rPr>
          <w:rFonts w:ascii="Book Antiqua" w:eastAsia="Book Antiqua" w:hAnsi="Book Antiqua" w:cs="Book Antiqua"/>
          <w:b/>
          <w:bCs/>
          <w:i/>
          <w:iCs/>
          <w:color w:val="000000"/>
        </w:rPr>
        <w:t>Pattern of metastases according to primary tumor location</w:t>
      </w:r>
    </w:p>
    <w:p w14:paraId="376E564A" w14:textId="77777777" w:rsidR="00A77B3E" w:rsidRDefault="007D70DF">
      <w:pPr>
        <w:spacing w:line="360" w:lineRule="auto"/>
        <w:jc w:val="both"/>
      </w:pPr>
      <w:r>
        <w:rPr>
          <w:rFonts w:ascii="Book Antiqua" w:eastAsia="Book Antiqua" w:hAnsi="Book Antiqua" w:cs="Book Antiqua"/>
          <w:color w:val="000000"/>
        </w:rPr>
        <w:t xml:space="preserve">Esophageal </w:t>
      </w:r>
      <w:r>
        <w:rPr>
          <w:rFonts w:ascii="Book Antiqua" w:eastAsia="Book Antiqua" w:hAnsi="Book Antiqua" w:cs="Book Antiqua"/>
          <w:i/>
          <w:iCs/>
          <w:color w:val="000000"/>
        </w:rPr>
        <w:t>vs</w:t>
      </w:r>
      <w:r>
        <w:rPr>
          <w:rFonts w:ascii="Book Antiqua" w:eastAsia="Book Antiqua" w:hAnsi="Book Antiqua" w:cs="Book Antiqua"/>
          <w:color w:val="000000"/>
        </w:rPr>
        <w:t xml:space="preserve"> gastric carcinomas: For both esophageal (including GEJ) and gastric cancer (all histological types), the liver was the most frequent metastatic site (56.0% and 52.9%, respectively). Esophageal cancer was more likely to show metastases to the lung (50.0% </w:t>
      </w:r>
      <w:r>
        <w:rPr>
          <w:rFonts w:ascii="Book Antiqua" w:eastAsia="Book Antiqua" w:hAnsi="Book Antiqua" w:cs="Book Antiqua"/>
          <w:i/>
          <w:iCs/>
          <w:color w:val="000000"/>
        </w:rPr>
        <w:t>vs</w:t>
      </w:r>
      <w:r>
        <w:rPr>
          <w:rFonts w:ascii="Book Antiqua" w:eastAsia="Book Antiqua" w:hAnsi="Book Antiqua" w:cs="Book Antiqua"/>
          <w:color w:val="000000"/>
        </w:rPr>
        <w:t xml:space="preserve"> 35.3%,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and heart (13.4% </w:t>
      </w:r>
      <w:r>
        <w:rPr>
          <w:rFonts w:ascii="Book Antiqua" w:eastAsia="Book Antiqua" w:hAnsi="Book Antiqua" w:cs="Book Antiqua"/>
          <w:i/>
          <w:iCs/>
          <w:color w:val="000000"/>
        </w:rPr>
        <w:t>vs</w:t>
      </w:r>
      <w:r>
        <w:rPr>
          <w:rFonts w:ascii="Book Antiqua" w:eastAsia="Book Antiqua" w:hAnsi="Book Antiqua" w:cs="Book Antiqua"/>
          <w:color w:val="000000"/>
        </w:rPr>
        <w:t xml:space="preserve"> 7.0%,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Metastases to the peritoneum (</w:t>
      </w:r>
      <w:r>
        <w:rPr>
          <w:rFonts w:ascii="Book Antiqua" w:eastAsia="Book Antiqua" w:hAnsi="Book Antiqua" w:cs="Book Antiqua"/>
          <w:i/>
          <w:iCs/>
          <w:color w:val="000000"/>
        </w:rPr>
        <w:t>e.g.</w:t>
      </w:r>
      <w:r>
        <w:rPr>
          <w:rFonts w:ascii="Book Antiqua" w:eastAsia="Book Antiqua" w:hAnsi="Book Antiqua" w:cs="Book Antiqua"/>
          <w:color w:val="000000"/>
        </w:rPr>
        <w:t xml:space="preserve"> peritoneum, mesentery, omentum, abdominal cavity not further specified) (27.6%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female reproductive organs (1.1% </w:t>
      </w:r>
      <w:r>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and the urinary bladder (0.4%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were seen more often in gastric cancer. </w:t>
      </w:r>
    </w:p>
    <w:p w14:paraId="1EF12BBA" w14:textId="77777777" w:rsidR="00A77B3E" w:rsidRDefault="00A77B3E">
      <w:pPr>
        <w:spacing w:line="360" w:lineRule="auto"/>
        <w:jc w:val="both"/>
      </w:pPr>
    </w:p>
    <w:p w14:paraId="2527460E" w14:textId="77777777" w:rsidR="00A77B3E" w:rsidRDefault="007D70DF">
      <w:pPr>
        <w:spacing w:line="360" w:lineRule="auto"/>
        <w:jc w:val="both"/>
      </w:pPr>
      <w:r>
        <w:rPr>
          <w:rFonts w:ascii="Book Antiqua" w:eastAsia="Book Antiqua" w:hAnsi="Book Antiqua" w:cs="Book Antiqua"/>
          <w:color w:val="000000"/>
        </w:rPr>
        <w:lastRenderedPageBreak/>
        <w:t xml:space="preserve">Proximal and mid esophageal carcinomas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esophageal and GEJ carcinomas: A sub-analysis for the metastatic site of proximal and mid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esophageal cancer (including GEJ carcinoma) was impeded due to the small number of upper esophageal carcinomas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25). Upper esophageal carcinomas tend to show metastases to the spleen more often (3 out of 25 patients (12%) </w:t>
      </w:r>
      <w:r>
        <w:rPr>
          <w:rFonts w:ascii="Book Antiqua" w:eastAsia="Book Antiqua" w:hAnsi="Book Antiqua" w:cs="Book Antiqua"/>
          <w:i/>
          <w:iCs/>
          <w:color w:val="000000"/>
        </w:rPr>
        <w:t>vs</w:t>
      </w:r>
      <w:r>
        <w:rPr>
          <w:rFonts w:ascii="Book Antiqua" w:eastAsia="Book Antiqua" w:hAnsi="Book Antiqua" w:cs="Book Antiqua"/>
          <w:color w:val="000000"/>
        </w:rPr>
        <w:t xml:space="preserve"> 2 out of 174 patients (1.1%),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while distal esophageal carcinomas more often showed metastases to the peritoneum (3 out of 25 patients (12%) </w:t>
      </w:r>
      <w:r>
        <w:rPr>
          <w:rFonts w:ascii="Book Antiqua" w:eastAsia="Book Antiqua" w:hAnsi="Book Antiqua" w:cs="Book Antiqua"/>
          <w:i/>
          <w:iCs/>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vs</w:t>
      </w:r>
      <w:r>
        <w:rPr>
          <w:rFonts w:ascii="Book Antiqua" w:eastAsia="Book Antiqua" w:hAnsi="Book Antiqua" w:cs="Book Antiqua"/>
          <w:color w:val="000000"/>
        </w:rPr>
        <w:t xml:space="preserve"> 174 patients (32.8%),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7F2251B" w14:textId="77777777" w:rsidR="00A77B3E" w:rsidRDefault="007D70DF" w:rsidP="001D649C">
      <w:pPr>
        <w:spacing w:line="360" w:lineRule="auto"/>
        <w:ind w:firstLineChars="100" w:firstLine="240"/>
        <w:jc w:val="both"/>
      </w:pPr>
      <w:r>
        <w:rPr>
          <w:rFonts w:ascii="Book Antiqua" w:eastAsia="Book Antiqua" w:hAnsi="Book Antiqua" w:cs="Book Antiqua"/>
          <w:color w:val="000000"/>
        </w:rPr>
        <w:t xml:space="preserve">Distal esophageal, GEJ and cardia carcinomas: Comparing distal esophageal, GEJ and cardia adenocarcinomas (intestinal- and diffuse-type) </w:t>
      </w:r>
      <w:r>
        <w:rPr>
          <w:rFonts w:ascii="Book Antiqua" w:eastAsia="Book Antiqua" w:hAnsi="Book Antiqua" w:cs="Book Antiqua"/>
          <w:i/>
          <w:iCs/>
          <w:color w:val="000000"/>
        </w:rPr>
        <w:t>vs</w:t>
      </w:r>
      <w:r>
        <w:rPr>
          <w:rFonts w:ascii="Book Antiqua" w:eastAsia="Book Antiqua" w:hAnsi="Book Antiqua" w:cs="Book Antiqua"/>
          <w:color w:val="000000"/>
        </w:rPr>
        <w:t xml:space="preserve"> non-cardia gastric adenocarcinomas showed differences in the metastatic pattern. Metastases to the peritoneum and female reproductive organs were seen more frequently in non-cardia gastric cancer (56.3% </w:t>
      </w:r>
      <w:r>
        <w:rPr>
          <w:rFonts w:ascii="Book Antiqua" w:eastAsia="Book Antiqua" w:hAnsi="Book Antiqua" w:cs="Book Antiqua"/>
          <w:i/>
          <w:iCs/>
          <w:color w:val="000000"/>
        </w:rPr>
        <w:t>vs</w:t>
      </w:r>
      <w:r>
        <w:rPr>
          <w:rFonts w:ascii="Book Antiqua" w:eastAsia="Book Antiqua" w:hAnsi="Book Antiqua" w:cs="Book Antiqua"/>
          <w:color w:val="000000"/>
        </w:rPr>
        <w:t xml:space="preserve"> 37.6%,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12.2%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respectively). Distal esophageal, GEJ and cardia carcinomas more often showed metastases to the liver (61.5% </w:t>
      </w:r>
      <w:r>
        <w:rPr>
          <w:rFonts w:ascii="Book Antiqua" w:eastAsia="Book Antiqua" w:hAnsi="Book Antiqua" w:cs="Book Antiqua"/>
          <w:i/>
          <w:iCs/>
          <w:color w:val="000000"/>
        </w:rPr>
        <w:t>vs</w:t>
      </w:r>
      <w:r>
        <w:rPr>
          <w:rFonts w:ascii="Book Antiqua" w:eastAsia="Book Antiqua" w:hAnsi="Book Antiqua" w:cs="Book Antiqua"/>
          <w:color w:val="000000"/>
        </w:rPr>
        <w:t xml:space="preserve"> 47.2%,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pleura (27.8% </w:t>
      </w:r>
      <w:r>
        <w:rPr>
          <w:rFonts w:ascii="Book Antiqua" w:eastAsia="Book Antiqua" w:hAnsi="Book Antiqua" w:cs="Book Antiqua"/>
          <w:i/>
          <w:iCs/>
          <w:color w:val="000000"/>
        </w:rPr>
        <w:t>vs</w:t>
      </w:r>
      <w:r>
        <w:rPr>
          <w:rFonts w:ascii="Book Antiqua" w:eastAsia="Book Antiqua" w:hAnsi="Book Antiqua" w:cs="Book Antiqua"/>
          <w:color w:val="000000"/>
        </w:rPr>
        <w:t xml:space="preserve"> 17.9%,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heart (12.0% </w:t>
      </w:r>
      <w:r>
        <w:rPr>
          <w:rFonts w:ascii="Book Antiqua" w:eastAsia="Book Antiqua" w:hAnsi="Book Antiqua" w:cs="Book Antiqua"/>
          <w:i/>
          <w:iCs/>
          <w:color w:val="000000"/>
        </w:rPr>
        <w:t>vs</w:t>
      </w:r>
      <w:r>
        <w:rPr>
          <w:rFonts w:ascii="Book Antiqua" w:eastAsia="Book Antiqua" w:hAnsi="Book Antiqua" w:cs="Book Antiqua"/>
          <w:color w:val="000000"/>
        </w:rPr>
        <w:t xml:space="preserve"> 6.1%,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compared with non-cardia gastric carcinomas. Lung metastases were more frequently found when comparing only distal esophageal and GEJ carcinomas with cardia adenocarcinomas (49.2% </w:t>
      </w:r>
      <w:r>
        <w:rPr>
          <w:rFonts w:ascii="Book Antiqua" w:eastAsia="Book Antiqua" w:hAnsi="Book Antiqua" w:cs="Book Antiqua"/>
          <w:i/>
          <w:iCs/>
          <w:color w:val="000000"/>
        </w:rPr>
        <w:t>vs</w:t>
      </w:r>
      <w:r>
        <w:rPr>
          <w:rFonts w:ascii="Book Antiqua" w:eastAsia="Book Antiqua" w:hAnsi="Book Antiqua" w:cs="Book Antiqua"/>
          <w:color w:val="000000"/>
        </w:rPr>
        <w:t xml:space="preserve"> 36.2%,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p>
    <w:p w14:paraId="6F863BF8" w14:textId="77777777" w:rsidR="00A77B3E" w:rsidRDefault="00A77B3E">
      <w:pPr>
        <w:spacing w:line="360" w:lineRule="auto"/>
        <w:jc w:val="both"/>
      </w:pPr>
    </w:p>
    <w:p w14:paraId="0BB79E05" w14:textId="77777777" w:rsidR="00A77B3E" w:rsidRDefault="007D70DF">
      <w:pPr>
        <w:spacing w:line="360" w:lineRule="auto"/>
        <w:jc w:val="both"/>
      </w:pPr>
      <w:r>
        <w:rPr>
          <w:rFonts w:ascii="Book Antiqua" w:eastAsia="Book Antiqua" w:hAnsi="Book Antiqua" w:cs="Book Antiqua"/>
          <w:b/>
          <w:caps/>
          <w:color w:val="000000"/>
          <w:u w:val="single"/>
        </w:rPr>
        <w:t>DISCUSSION</w:t>
      </w:r>
    </w:p>
    <w:p w14:paraId="1E35E249" w14:textId="77777777" w:rsidR="00A77B3E" w:rsidRDefault="007D70DF">
      <w:pPr>
        <w:spacing w:line="360" w:lineRule="auto"/>
        <w:jc w:val="both"/>
      </w:pPr>
      <w:r>
        <w:rPr>
          <w:rFonts w:ascii="Book Antiqua" w:eastAsia="Book Antiqua" w:hAnsi="Book Antiqua" w:cs="Book Antiqua"/>
          <w:color w:val="000000"/>
        </w:rPr>
        <w:t>This nationwide autopsy study provides insight into the metastatic patterns in patients with esophageal or gastric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599). The two most common metastatic sites for esophageal and gastric cancer are liver and distant lymph nodes. Lung metastases are more frequently observed in patients with esophageal cancer while peritoneal metastases are more common in gastric cancer patients. Furthermore, differences in metastatic pattern according to primary tumor location and histological subtype were observed. </w:t>
      </w:r>
    </w:p>
    <w:p w14:paraId="1436D467" w14:textId="77777777" w:rsidR="00A77B3E" w:rsidRDefault="007D70DF">
      <w:pPr>
        <w:spacing w:line="360" w:lineRule="auto"/>
        <w:ind w:firstLine="480"/>
        <w:jc w:val="both"/>
      </w:pPr>
      <w:r>
        <w:rPr>
          <w:rFonts w:ascii="Book Antiqua" w:eastAsia="Book Antiqua" w:hAnsi="Book Antiqua" w:cs="Book Antiqua"/>
          <w:color w:val="000000"/>
        </w:rPr>
        <w:t xml:space="preserve">Overall, the most common metastatic sites of esophageal and gastric cancer found in this study are comparable to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xml:space="preserve">. Metastases to the liver are frequently observed in both esophageal and gastric cancer. The venous drainage of the distal esophagus is partly provided by the left gastric vein and by the gastroepiploic veins for </w:t>
      </w:r>
      <w:r>
        <w:rPr>
          <w:rFonts w:ascii="Book Antiqua" w:eastAsia="Book Antiqua" w:hAnsi="Book Antiqua" w:cs="Book Antiqua"/>
          <w:color w:val="000000"/>
        </w:rPr>
        <w:lastRenderedPageBreak/>
        <w:t xml:space="preserve">the stomach which both drain directly into the portal vein. This may explain a high frequency of liver metastases in both groups. The other part of the venous drainage of the distal esophagus, as well as the mid and proximal part of the esophagus, is provided by the azygos vein which directly drains to the superior vena cava which probably explains the high frequency of lung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addition to anatomical factors which promote specific spreading, organ specific tropism of circulating tumor cells as suggested by the seed and soil </w:t>
      </w:r>
      <w:proofErr w:type="gramStart"/>
      <w:r>
        <w:rPr>
          <w:rFonts w:ascii="Book Antiqua" w:eastAsia="Book Antiqua" w:hAnsi="Book Antiqua" w:cs="Book Antiqua"/>
          <w:color w:val="000000"/>
        </w:rPr>
        <w:t>hypothesis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may also account for frequent metastases to the liver and lung. In esophageal and gastric cancer patients with metastatic disease, we surprisingly also observed frequent metastases in the adrenal gland (27% and 23%), heart (13% and 7%) and kidney (10% and 7%). In literature, metastases to the adrenal gland, heart and kidney are sparsely described. This can probably be explained by the fact that our study is based on autopsy cases, and these distant metastases might be later occurrences, that are also part of a more widespread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9,16-18]</w:t>
      </w:r>
      <w:r>
        <w:rPr>
          <w:rFonts w:ascii="Book Antiqua" w:eastAsia="Book Antiqua" w:hAnsi="Book Antiqua" w:cs="Book Antiqua"/>
          <w:color w:val="000000"/>
        </w:rPr>
        <w:t xml:space="preserve">. Major differences in metastatic sites between histological subtypes were found. While esophageal AC had a predilection for peritoneal and bone metastases, SCC more often spread to the lungs, as is in line with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Underlying mechanisms for differences in metastatic patterns between histological esophageal cancer subtypes are not clear, although the tumor location can be a confounding factor as ACs are generally located in the distal esophagus and SCC generally represent the more proximal tumors. For gastric intestinal adenocarcinoma, more metastases were found in the liver while diffuse-type gastric cancer spreads more often to bone, colorectum, peritoneum and female reproductive organs. The preference of signet-ring cell carcinoma for metastases to the female reproductive organs and peritoneum has been described before in colorectal cancer and may be organ specific tropism of circulating signet-ring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Furthermore, previous research reported on the affinity of diffuse-type gastric cancer for peritoneal </w:t>
      </w:r>
      <w:proofErr w:type="gramStart"/>
      <w:r>
        <w:rPr>
          <w:rFonts w:ascii="Book Antiqua" w:eastAsia="Book Antiqua" w:hAnsi="Book Antiqua" w:cs="Book Antiqua"/>
          <w:color w:val="000000"/>
        </w:rPr>
        <w:t>seeding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12,20]</w:t>
      </w:r>
      <w:r>
        <w:rPr>
          <w:rFonts w:ascii="Book Antiqua" w:eastAsia="Book Antiqua" w:hAnsi="Book Antiqua" w:cs="Book Antiqua"/>
          <w:color w:val="000000"/>
        </w:rPr>
        <w:t xml:space="preserve">. However, subclassifying of adenocarcinomas into intestinal- and diffuse-type cancers may vary between pathologists since the subclassification of these carcinomas was ill-defined until very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167F2AA5" w14:textId="77777777" w:rsidR="00A77B3E" w:rsidRDefault="007D70DF">
      <w:pPr>
        <w:spacing w:line="360" w:lineRule="auto"/>
        <w:ind w:firstLine="480"/>
        <w:jc w:val="both"/>
      </w:pPr>
      <w:r>
        <w:rPr>
          <w:rFonts w:ascii="Book Antiqua" w:eastAsia="Book Antiqua" w:hAnsi="Book Antiqua" w:cs="Book Antiqua"/>
          <w:color w:val="000000"/>
        </w:rPr>
        <w:lastRenderedPageBreak/>
        <w:t xml:space="preserve">This study has limitations due to the retrospective nature of the study. Post-mortem studies offer a unique opportunity to examine the extent and location of metastases and can been seen as the gold standard in the study of cancer metastatic pattern. An autopsy study can lead to a biased population in which patients are included who have died postoperatively, had an unexpected clinical course, or died of other causes than esophageal or gastric cancer. However, previous studies confirmed the validity of data from autopsy studies in other cancer types where independent clinical trial and population-based cohorts showed identical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illustrating that the bias is indeed limited. Unfortunately, the PALGA database does not include a broad spectrum of patient characteristics regarding, for example, comorbidities and demographics and therefore the exact external validity of this study is unclear. Another limitation is the problem of classifying cardia cancers, since the cardia is an ill-defined region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This may explain the differences in the metastatic pattern of proximal stomach (cardia) carcinomas in our cohort compared to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2793AA66" w14:textId="34AC3862" w:rsidR="00A77B3E" w:rsidRDefault="007D70DF">
      <w:pPr>
        <w:spacing w:line="360" w:lineRule="auto"/>
        <w:ind w:firstLine="480"/>
        <w:jc w:val="both"/>
      </w:pPr>
      <w:r>
        <w:rPr>
          <w:rFonts w:ascii="Book Antiqua" w:eastAsia="Book Antiqua" w:hAnsi="Book Antiqua" w:cs="Book Antiqua"/>
          <w:color w:val="000000"/>
        </w:rPr>
        <w:t xml:space="preserve">Over the last decades, considerable improvements of diagnostic techniques in preoperative staging have been </w:t>
      </w:r>
      <w:proofErr w:type="gramStart"/>
      <w:r>
        <w:rPr>
          <w:rFonts w:ascii="Book Antiqua" w:eastAsia="Book Antiqua" w:hAnsi="Book Antiqua" w:cs="Book Antiqua"/>
          <w:color w:val="000000"/>
        </w:rPr>
        <w:t>made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Still, early recognition of metastases is necessary to avoid futile locoregional treatments. For example, diffuse-type gastric cancer has the tendency to spread to the peritoneal cavity, and therefore a diagnostic laparoscopy for the detection of peritoneal metastases is now common practice in the staging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Interestingly, this study shows that peritoneal metastases are also frequently observed in patients with metastatic distal esophageal and GEJ AC (38%). Few clinical studies do show the added value of a diagnostic laparoscopy for occult metastatic disease in distal esophageal and GEJ adenocarcinoma patients, whilst other studies report a relatively low rate of positive findings for routine laparoscopy in these patients. Further clinical studies are warranted to investigate if a pre-treatment diagnostic laparoscopy could also be of value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Furthermore, knowledge of the preference location of metastases may help to develop individualized treatment strategies in case of metastatic disease such as Selective liver Internal Radiation therapy (SIRT) for liver </w:t>
      </w:r>
      <w:r>
        <w:rPr>
          <w:rFonts w:ascii="Book Antiqua" w:eastAsia="Book Antiqua" w:hAnsi="Book Antiqua" w:cs="Book Antiqua"/>
          <w:color w:val="000000"/>
        </w:rPr>
        <w:lastRenderedPageBreak/>
        <w:t xml:space="preserve">metastases or adjuvant </w:t>
      </w:r>
      <w:r w:rsidR="001D649C">
        <w:rPr>
          <w:rFonts w:ascii="Book Antiqua" w:eastAsia="Book Antiqua" w:hAnsi="Book Antiqua" w:cs="Book Antiqua"/>
          <w:color w:val="000000"/>
        </w:rPr>
        <w:t xml:space="preserve">pressurized intraperitoneal aerosol chemotherapy </w:t>
      </w:r>
      <w:r>
        <w:rPr>
          <w:rFonts w:ascii="Book Antiqua" w:eastAsia="Book Antiqua" w:hAnsi="Book Antiqua" w:cs="Book Antiqua"/>
          <w:color w:val="000000"/>
        </w:rPr>
        <w:t xml:space="preserve">or </w:t>
      </w:r>
      <w:r w:rsidR="001D649C">
        <w:rPr>
          <w:rFonts w:ascii="Book Antiqua" w:eastAsia="Book Antiqua" w:hAnsi="Book Antiqua" w:cs="Book Antiqua"/>
          <w:color w:val="000000"/>
        </w:rPr>
        <w:t xml:space="preserve">hyperthermic intraperitoneal chemotherapy </w:t>
      </w:r>
      <w:r>
        <w:rPr>
          <w:rFonts w:ascii="Book Antiqua" w:eastAsia="Book Antiqua" w:hAnsi="Book Antiqua" w:cs="Book Antiqua"/>
          <w:color w:val="000000"/>
        </w:rPr>
        <w:t xml:space="preserve">for peritoneal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6FCD635" w14:textId="77777777" w:rsidR="00A77B3E" w:rsidRDefault="00A77B3E" w:rsidP="001D649C">
      <w:pPr>
        <w:spacing w:line="360" w:lineRule="auto"/>
        <w:jc w:val="both"/>
      </w:pPr>
    </w:p>
    <w:p w14:paraId="0CB29037" w14:textId="77777777" w:rsidR="00A77B3E" w:rsidRDefault="007D70DF">
      <w:pPr>
        <w:spacing w:line="360" w:lineRule="auto"/>
        <w:jc w:val="both"/>
      </w:pPr>
      <w:r>
        <w:rPr>
          <w:rFonts w:ascii="Book Antiqua" w:eastAsia="Book Antiqua" w:hAnsi="Book Antiqua" w:cs="Book Antiqua"/>
          <w:b/>
          <w:caps/>
          <w:color w:val="000000"/>
          <w:u w:val="single"/>
        </w:rPr>
        <w:t>CONCLUSION</w:t>
      </w:r>
    </w:p>
    <w:p w14:paraId="3953431B" w14:textId="77777777" w:rsidR="00A77B3E" w:rsidRDefault="007D70DF">
      <w:pPr>
        <w:spacing w:line="360" w:lineRule="auto"/>
        <w:jc w:val="both"/>
      </w:pPr>
      <w:r>
        <w:rPr>
          <w:rFonts w:ascii="Book Antiqua" w:eastAsia="Book Antiqua" w:hAnsi="Book Antiqua" w:cs="Book Antiqua"/>
          <w:color w:val="000000"/>
        </w:rPr>
        <w:t xml:space="preserve">In conclusion, this autopsy study shows differences in the spread of distant metastases based on the primary tumor location and their histological subtypes in a large national cohort. These results should be taken into account during preoperative staging, during follow-up and in future research. </w:t>
      </w:r>
    </w:p>
    <w:p w14:paraId="4A423455" w14:textId="77777777" w:rsidR="00A77B3E" w:rsidRDefault="00A77B3E">
      <w:pPr>
        <w:spacing w:line="360" w:lineRule="auto"/>
        <w:jc w:val="both"/>
      </w:pPr>
    </w:p>
    <w:p w14:paraId="68DE6C54" w14:textId="77777777" w:rsidR="00A77B3E" w:rsidRDefault="007D70DF">
      <w:pPr>
        <w:spacing w:line="360" w:lineRule="auto"/>
        <w:jc w:val="both"/>
      </w:pPr>
      <w:r>
        <w:rPr>
          <w:rFonts w:ascii="Book Antiqua" w:eastAsia="Book Antiqua" w:hAnsi="Book Antiqua" w:cs="Book Antiqua"/>
          <w:b/>
          <w:caps/>
          <w:color w:val="000000"/>
          <w:u w:val="single"/>
        </w:rPr>
        <w:t>ARTICLE HIGHLIGHTS</w:t>
      </w:r>
    </w:p>
    <w:p w14:paraId="37EECF59" w14:textId="77777777" w:rsidR="00A77B3E" w:rsidRDefault="007D70DF">
      <w:pPr>
        <w:spacing w:line="360" w:lineRule="auto"/>
        <w:jc w:val="both"/>
      </w:pPr>
      <w:r>
        <w:rPr>
          <w:rFonts w:ascii="Book Antiqua" w:eastAsia="Book Antiqua" w:hAnsi="Book Antiqua" w:cs="Book Antiqua"/>
          <w:b/>
          <w:i/>
          <w:color w:val="000000"/>
        </w:rPr>
        <w:t>Research background</w:t>
      </w:r>
    </w:p>
    <w:p w14:paraId="5F955455" w14:textId="77777777" w:rsidR="00A77B3E" w:rsidRDefault="007D70DF">
      <w:pPr>
        <w:spacing w:line="360" w:lineRule="auto"/>
        <w:jc w:val="both"/>
      </w:pPr>
      <w:r>
        <w:rPr>
          <w:rFonts w:ascii="Book Antiqua" w:eastAsia="Book Antiqua" w:hAnsi="Book Antiqua" w:cs="Book Antiqua"/>
          <w:color w:val="000000"/>
        </w:rPr>
        <w:t>Patients with gastric or esophageal cancer have a high incidence of locoregional recurrence and distant metastases and therefore have limited survival. There are limited studies reporting on differences of the metastatic spreading according to the primary tumor location and histological subtype.</w:t>
      </w:r>
    </w:p>
    <w:p w14:paraId="7ED13A42" w14:textId="77777777" w:rsidR="00A77B3E" w:rsidRDefault="00A77B3E">
      <w:pPr>
        <w:spacing w:line="360" w:lineRule="auto"/>
        <w:jc w:val="both"/>
      </w:pPr>
    </w:p>
    <w:p w14:paraId="3BB50012" w14:textId="77777777" w:rsidR="00A77B3E" w:rsidRDefault="007D70DF">
      <w:pPr>
        <w:spacing w:line="360" w:lineRule="auto"/>
        <w:jc w:val="both"/>
      </w:pPr>
      <w:r>
        <w:rPr>
          <w:rFonts w:ascii="Book Antiqua" w:eastAsia="Book Antiqua" w:hAnsi="Book Antiqua" w:cs="Book Antiqua"/>
          <w:b/>
          <w:i/>
          <w:color w:val="000000"/>
        </w:rPr>
        <w:t>Research motivation</w:t>
      </w:r>
    </w:p>
    <w:p w14:paraId="29D08363" w14:textId="77777777" w:rsidR="00A77B3E" w:rsidRDefault="007D70DF">
      <w:pPr>
        <w:spacing w:line="360" w:lineRule="auto"/>
        <w:jc w:val="both"/>
      </w:pPr>
      <w:r>
        <w:rPr>
          <w:rFonts w:ascii="Book Antiqua" w:eastAsia="Book Antiqua" w:hAnsi="Book Antiqua" w:cs="Book Antiqua"/>
          <w:color w:val="000000"/>
        </w:rPr>
        <w:t>As upper gastrointestinal tract tumors are a heterogenous group, further improvement of survival probably lies within a more personalized treatment strategy. Also, early recognition of metastases is important to avoid futile locoregional treatments. Therefore, it is important to attain deeper knowledge on the different patterns of metastatic spreading and the factors that are instrumental in the determination of these patterns.  </w:t>
      </w:r>
    </w:p>
    <w:p w14:paraId="3F4D466E" w14:textId="77777777" w:rsidR="00A77B3E" w:rsidRDefault="00A77B3E">
      <w:pPr>
        <w:spacing w:line="360" w:lineRule="auto"/>
        <w:jc w:val="both"/>
      </w:pPr>
    </w:p>
    <w:p w14:paraId="1293BF28" w14:textId="77777777" w:rsidR="00A77B3E" w:rsidRDefault="007D70DF">
      <w:pPr>
        <w:spacing w:line="360" w:lineRule="auto"/>
        <w:jc w:val="both"/>
      </w:pPr>
      <w:r>
        <w:rPr>
          <w:rFonts w:ascii="Book Antiqua" w:eastAsia="Book Antiqua" w:hAnsi="Book Antiqua" w:cs="Book Antiqua"/>
          <w:b/>
          <w:i/>
          <w:color w:val="000000"/>
        </w:rPr>
        <w:t>Research objectives</w:t>
      </w:r>
    </w:p>
    <w:p w14:paraId="4919292A" w14:textId="77777777" w:rsidR="00A77B3E" w:rsidRDefault="007D70DF">
      <w:pPr>
        <w:spacing w:line="360" w:lineRule="auto"/>
        <w:jc w:val="both"/>
      </w:pPr>
      <w:r>
        <w:rPr>
          <w:rFonts w:ascii="Book Antiqua" w:eastAsia="Book Antiqua" w:hAnsi="Book Antiqua" w:cs="Book Antiqua"/>
          <w:color w:val="000000"/>
        </w:rPr>
        <w:t xml:space="preserve">The aim of this study is to gain insight into the metastatic pattern of gastroesophageal cancer. </w:t>
      </w:r>
    </w:p>
    <w:p w14:paraId="654CFC9C" w14:textId="77777777" w:rsidR="00A77B3E" w:rsidRDefault="00A77B3E">
      <w:pPr>
        <w:spacing w:line="360" w:lineRule="auto"/>
        <w:jc w:val="both"/>
      </w:pPr>
    </w:p>
    <w:p w14:paraId="5583CA08" w14:textId="77777777" w:rsidR="00A77B3E" w:rsidRDefault="007D70DF">
      <w:pPr>
        <w:spacing w:line="360" w:lineRule="auto"/>
        <w:jc w:val="both"/>
      </w:pPr>
      <w:r>
        <w:rPr>
          <w:rFonts w:ascii="Book Antiqua" w:eastAsia="Book Antiqua" w:hAnsi="Book Antiqua" w:cs="Book Antiqua"/>
          <w:b/>
          <w:i/>
          <w:color w:val="000000"/>
        </w:rPr>
        <w:t>Research methods</w:t>
      </w:r>
    </w:p>
    <w:p w14:paraId="3BEA7B2F" w14:textId="42B44CE8" w:rsidR="00A77B3E" w:rsidRDefault="007D70DF">
      <w:pPr>
        <w:spacing w:line="360" w:lineRule="auto"/>
        <w:jc w:val="both"/>
      </w:pPr>
      <w:r>
        <w:rPr>
          <w:rFonts w:ascii="Book Antiqua" w:eastAsia="Book Antiqua" w:hAnsi="Book Antiqua" w:cs="Book Antiqua"/>
          <w:color w:val="000000"/>
        </w:rPr>
        <w:lastRenderedPageBreak/>
        <w:t>A nationwide retrospective autopsy study of patients with adenocarcinoma</w:t>
      </w:r>
      <w:r w:rsidR="00FD0474">
        <w:rPr>
          <w:rFonts w:ascii="Book Antiqua" w:eastAsia="Book Antiqua" w:hAnsi="Book Antiqua" w:cs="Book Antiqua"/>
          <w:color w:val="000000"/>
        </w:rPr>
        <w:t xml:space="preserve"> </w:t>
      </w:r>
      <w:r>
        <w:rPr>
          <w:rFonts w:ascii="Book Antiqua" w:eastAsia="Book Antiqua" w:hAnsi="Book Antiqua" w:cs="Book Antiqua"/>
          <w:color w:val="000000"/>
        </w:rPr>
        <w:t xml:space="preserve">or squamous cell carcinoma (SCC) of the esophagus or stomach with metastases between 1990 and 2017 was performed. The metastatic pattern was analyzed according to the primary tumor location and histological subtype. </w:t>
      </w:r>
    </w:p>
    <w:p w14:paraId="2D849198" w14:textId="77777777" w:rsidR="00A77B3E" w:rsidRDefault="00A77B3E">
      <w:pPr>
        <w:spacing w:line="360" w:lineRule="auto"/>
        <w:jc w:val="both"/>
      </w:pPr>
    </w:p>
    <w:p w14:paraId="51D22DB0" w14:textId="77777777" w:rsidR="00A77B3E" w:rsidRDefault="007D70DF">
      <w:pPr>
        <w:spacing w:line="360" w:lineRule="auto"/>
        <w:jc w:val="both"/>
      </w:pPr>
      <w:r>
        <w:rPr>
          <w:rFonts w:ascii="Book Antiqua" w:eastAsia="Book Antiqua" w:hAnsi="Book Antiqua" w:cs="Book Antiqua"/>
          <w:b/>
          <w:i/>
          <w:color w:val="000000"/>
        </w:rPr>
        <w:t>Research results</w:t>
      </w:r>
    </w:p>
    <w:p w14:paraId="072F9EFE" w14:textId="7AA840FB" w:rsidR="00A77B3E" w:rsidRDefault="007D70DF">
      <w:pPr>
        <w:spacing w:line="360" w:lineRule="auto"/>
        <w:jc w:val="both"/>
      </w:pPr>
      <w:r>
        <w:rPr>
          <w:rFonts w:ascii="Book Antiqua" w:eastAsia="Book Antiqua" w:hAnsi="Book Antiqua" w:cs="Book Antiqua"/>
          <w:color w:val="000000"/>
        </w:rPr>
        <w:t xml:space="preserve">Metastatic disease was found in 268 esophageal and 331 gastric cancer patients that underwent an autopsy. In esophageal cancer, the most common metastatic locations were liver (56%), distant lymph nodes (53%) and lung (50%). Esophageal adenocarcinoma showed more frequently metastases to the peritoneum and bone compared with esophageal </w:t>
      </w:r>
      <w:r w:rsidR="00FD0474" w:rsidRPr="00FD0474">
        <w:rPr>
          <w:rFonts w:ascii="Book Antiqua" w:eastAsia="Book Antiqua" w:hAnsi="Book Antiqua" w:cs="Book Antiqua"/>
          <w:color w:val="000000"/>
        </w:rPr>
        <w:t>SCC</w:t>
      </w:r>
      <w:r>
        <w:rPr>
          <w:rFonts w:ascii="Book Antiqua" w:eastAsia="Book Antiqua" w:hAnsi="Book Antiqua" w:cs="Book Antiqua"/>
          <w:color w:val="000000"/>
        </w:rPr>
        <w:t>. In gastric cancer, the most common metastatic locations were distant lymph nodes (56%), liver (53%) and peritoneum (51%). Intestinal-type adenocarcinoma of the stomach showed metastases to the liver more frequently, whereas metastases to the bone, female reproductive organs and colorectum were observed more frequently in diffuse-type gastric adenocarcinoma.</w:t>
      </w:r>
    </w:p>
    <w:p w14:paraId="48F338E2" w14:textId="77777777" w:rsidR="00A77B3E" w:rsidRDefault="00A77B3E">
      <w:pPr>
        <w:spacing w:line="360" w:lineRule="auto"/>
        <w:jc w:val="both"/>
      </w:pPr>
    </w:p>
    <w:p w14:paraId="35DA224D" w14:textId="77777777" w:rsidR="00A77B3E" w:rsidRDefault="007D70DF">
      <w:pPr>
        <w:spacing w:line="360" w:lineRule="auto"/>
        <w:jc w:val="both"/>
      </w:pPr>
      <w:r>
        <w:rPr>
          <w:rFonts w:ascii="Book Antiqua" w:eastAsia="Book Antiqua" w:hAnsi="Book Antiqua" w:cs="Book Antiqua"/>
          <w:b/>
          <w:i/>
          <w:color w:val="000000"/>
        </w:rPr>
        <w:t>Research conclusions</w:t>
      </w:r>
    </w:p>
    <w:p w14:paraId="0C62A28B" w14:textId="77777777" w:rsidR="00A77B3E" w:rsidRDefault="007D70DF">
      <w:pPr>
        <w:spacing w:line="360" w:lineRule="auto"/>
        <w:jc w:val="both"/>
      </w:pPr>
      <w:r>
        <w:rPr>
          <w:rFonts w:ascii="Book Antiqua" w:eastAsia="Book Antiqua" w:hAnsi="Book Antiqua" w:cs="Book Antiqua"/>
          <w:color w:val="000000"/>
        </w:rPr>
        <w:t>This autopsy study provides novel data on differences in the spread of distant metastases based on the primary tumor location and their histological subtypes in a large national autopsy cohort.  </w:t>
      </w:r>
    </w:p>
    <w:p w14:paraId="3F02554F" w14:textId="77777777" w:rsidR="00A77B3E" w:rsidRDefault="00A77B3E">
      <w:pPr>
        <w:spacing w:line="360" w:lineRule="auto"/>
        <w:jc w:val="both"/>
      </w:pPr>
    </w:p>
    <w:p w14:paraId="578F94FC" w14:textId="77777777" w:rsidR="00A77B3E" w:rsidRDefault="007D70DF">
      <w:pPr>
        <w:spacing w:line="360" w:lineRule="auto"/>
        <w:jc w:val="both"/>
      </w:pPr>
      <w:r>
        <w:rPr>
          <w:rFonts w:ascii="Book Antiqua" w:eastAsia="Book Antiqua" w:hAnsi="Book Antiqua" w:cs="Book Antiqua"/>
          <w:b/>
          <w:i/>
          <w:color w:val="000000"/>
        </w:rPr>
        <w:t>Research perspectives</w:t>
      </w:r>
    </w:p>
    <w:p w14:paraId="3A5366DB" w14:textId="77777777" w:rsidR="00A77B3E" w:rsidRDefault="007D70DF">
      <w:pPr>
        <w:spacing w:line="360" w:lineRule="auto"/>
        <w:jc w:val="both"/>
      </w:pPr>
      <w:r>
        <w:rPr>
          <w:rFonts w:ascii="Book Antiqua" w:eastAsia="Book Antiqua" w:hAnsi="Book Antiqua" w:cs="Book Antiqua"/>
          <w:color w:val="000000"/>
        </w:rPr>
        <w:t xml:space="preserve">These results should be taken into account during preoperative staging, during follow-up and in future research. </w:t>
      </w:r>
    </w:p>
    <w:p w14:paraId="2C9DBB33" w14:textId="77777777" w:rsidR="00A77B3E" w:rsidRDefault="00A77B3E">
      <w:pPr>
        <w:spacing w:line="360" w:lineRule="auto"/>
        <w:jc w:val="both"/>
      </w:pPr>
    </w:p>
    <w:p w14:paraId="3A234CA0" w14:textId="77777777" w:rsidR="00A77B3E" w:rsidRDefault="007D70DF">
      <w:pPr>
        <w:spacing w:line="360" w:lineRule="auto"/>
        <w:jc w:val="both"/>
      </w:pPr>
      <w:r>
        <w:rPr>
          <w:rFonts w:ascii="Book Antiqua" w:eastAsia="Book Antiqua" w:hAnsi="Book Antiqua" w:cs="Book Antiqua"/>
          <w:b/>
          <w:color w:val="000000"/>
        </w:rPr>
        <w:t>REFERENCES</w:t>
      </w:r>
    </w:p>
    <w:p w14:paraId="773F5955" w14:textId="77777777" w:rsidR="00A77B3E" w:rsidRDefault="007D70D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Siegel RL, Ward EM, Jemal A. Global Cancer Incidence and Mortality Rates and Trends--An Update.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16-27 [PMID: 26667886 DOI: 10.1158/1055-9965.EPI-15-0578]</w:t>
      </w:r>
    </w:p>
    <w:p w14:paraId="54530F75" w14:textId="77777777" w:rsidR="00A77B3E" w:rsidRPr="003B0F68" w:rsidRDefault="007D70DF">
      <w:pPr>
        <w:spacing w:line="360" w:lineRule="auto"/>
        <w:jc w:val="both"/>
        <w:rPr>
          <w:lang w:val="nl-NL"/>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3B0F68">
        <w:rPr>
          <w:rFonts w:ascii="Book Antiqua" w:eastAsia="Book Antiqua" w:hAnsi="Book Antiqua" w:cs="Book Antiqua"/>
          <w:i/>
          <w:iCs/>
          <w:color w:val="000000"/>
          <w:lang w:val="nl-NL"/>
        </w:rPr>
        <w:t>CA Cancer J Clin</w:t>
      </w:r>
      <w:r w:rsidRPr="003B0F68">
        <w:rPr>
          <w:rFonts w:ascii="Book Antiqua" w:eastAsia="Book Antiqua" w:hAnsi="Book Antiqua" w:cs="Book Antiqua"/>
          <w:color w:val="000000"/>
          <w:lang w:val="nl-NL"/>
        </w:rPr>
        <w:t xml:space="preserve"> 2018; </w:t>
      </w:r>
      <w:r w:rsidRPr="003B0F68">
        <w:rPr>
          <w:rFonts w:ascii="Book Antiqua" w:eastAsia="Book Antiqua" w:hAnsi="Book Antiqua" w:cs="Book Antiqua"/>
          <w:b/>
          <w:bCs/>
          <w:color w:val="000000"/>
          <w:lang w:val="nl-NL"/>
        </w:rPr>
        <w:t>68</w:t>
      </w:r>
      <w:r w:rsidRPr="003B0F68">
        <w:rPr>
          <w:rFonts w:ascii="Book Antiqua" w:eastAsia="Book Antiqua" w:hAnsi="Book Antiqua" w:cs="Book Antiqua"/>
          <w:color w:val="000000"/>
          <w:lang w:val="nl-NL"/>
        </w:rPr>
        <w:t>: 394-424 [PMID: 30207593 DOI: 10.3322/caac.21492]</w:t>
      </w:r>
    </w:p>
    <w:p w14:paraId="1184E5D5" w14:textId="77777777" w:rsidR="00A77B3E" w:rsidRDefault="007D70DF">
      <w:pPr>
        <w:spacing w:line="360" w:lineRule="auto"/>
        <w:jc w:val="both"/>
      </w:pPr>
      <w:r w:rsidRPr="003B0F68">
        <w:rPr>
          <w:rFonts w:ascii="Book Antiqua" w:eastAsia="Book Antiqua" w:hAnsi="Book Antiqua" w:cs="Book Antiqua"/>
          <w:color w:val="000000"/>
          <w:lang w:val="nl-NL"/>
        </w:rPr>
        <w:t xml:space="preserve">3 </w:t>
      </w:r>
      <w:r w:rsidRPr="003B0F68">
        <w:rPr>
          <w:rFonts w:ascii="Book Antiqua" w:eastAsia="Book Antiqua" w:hAnsi="Book Antiqua" w:cs="Book Antiqua"/>
          <w:b/>
          <w:bCs/>
          <w:color w:val="000000"/>
          <w:lang w:val="nl-NL"/>
        </w:rPr>
        <w:t>van Hagen P</w:t>
      </w:r>
      <w:r w:rsidRPr="003B0F68">
        <w:rPr>
          <w:rFonts w:ascii="Book Antiqua" w:eastAsia="Book Antiqua" w:hAnsi="Book Antiqua" w:cs="Book Antiqua"/>
          <w:color w:val="000000"/>
          <w:lang w:val="nl-NL"/>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w:t>
      </w:r>
      <w:r>
        <w:rPr>
          <w:rFonts w:ascii="Book Antiqua" w:eastAsia="Book Antiqua" w:hAnsi="Book Antiqua" w:cs="Book Antiqua"/>
          <w:color w:val="000000"/>
        </w:rPr>
        <w:t xml:space="preserve">Preoperative chemoradiotherapy for esophageal or junctional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2074-2084 [PMID: 22646630 DOI: 10.1056/NEJMoa1112088]</w:t>
      </w:r>
    </w:p>
    <w:p w14:paraId="3271C631" w14:textId="77777777" w:rsidR="00A77B3E" w:rsidRDefault="007D70DF">
      <w:pPr>
        <w:spacing w:line="360" w:lineRule="auto"/>
        <w:jc w:val="both"/>
      </w:pPr>
      <w:r w:rsidRPr="003B0F68">
        <w:rPr>
          <w:rFonts w:ascii="Book Antiqua" w:eastAsia="Book Antiqua" w:hAnsi="Book Antiqua" w:cs="Book Antiqua"/>
          <w:color w:val="000000"/>
          <w:lang w:val="nl-NL"/>
        </w:rPr>
        <w:t xml:space="preserve">4 </w:t>
      </w:r>
      <w:r w:rsidRPr="003B0F68">
        <w:rPr>
          <w:rFonts w:ascii="Book Antiqua" w:eastAsia="Book Antiqua" w:hAnsi="Book Antiqua" w:cs="Book Antiqua"/>
          <w:b/>
          <w:bCs/>
          <w:color w:val="000000"/>
          <w:lang w:val="nl-NL"/>
        </w:rPr>
        <w:t>Cats A</w:t>
      </w:r>
      <w:r w:rsidRPr="003B0F68">
        <w:rPr>
          <w:rFonts w:ascii="Book Antiqua" w:eastAsia="Book Antiqua" w:hAnsi="Book Antiqua" w:cs="Book Antiqua"/>
          <w:color w:val="000000"/>
          <w:lang w:val="nl-NL"/>
        </w:rPr>
        <w:t xml:space="preserve">, Jansen EPM, van Grieken NCT, Sikorska K, Lind P, Nordsmark M, Meershoek-Klein Kranenbarg E, Boot H, Trip AK, Swellengrebel HAM, van Laarhoven HWM, Putter H, van Sandick JW, van Berge Henegouwen MI, Hartgrink HH, van Tinteren H, van de Velde CJH, Verheij M; CRITICS investigators. </w:t>
      </w:r>
      <w:r>
        <w:rPr>
          <w:rFonts w:ascii="Book Antiqua" w:eastAsia="Book Antiqua" w:hAnsi="Book Antiqua" w:cs="Book Antiqua"/>
          <w:color w:val="000000"/>
        </w:rPr>
        <w:t xml:space="preserve">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chemoradiotherapy after surgery and preoperative chemotherapy for resectable gastric cancer (CRITICS): an international,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616-628 [PMID: 29650363 DOI: 10.1016/S1470-2045(18)30132-3]</w:t>
      </w:r>
    </w:p>
    <w:p w14:paraId="51CD06EA" w14:textId="77777777" w:rsidR="00A77B3E" w:rsidRPr="003B0F68" w:rsidRDefault="007D70DF">
      <w:pPr>
        <w:spacing w:line="360" w:lineRule="auto"/>
        <w:jc w:val="both"/>
        <w:rPr>
          <w:lang w:val="nl-NL"/>
        </w:rPr>
      </w:pPr>
      <w:r>
        <w:rPr>
          <w:rFonts w:ascii="Book Antiqua" w:eastAsia="Book Antiqua" w:hAnsi="Book Antiqua" w:cs="Book Antiqua"/>
          <w:color w:val="000000"/>
        </w:rPr>
        <w:t xml:space="preserve">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Batran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Pauligk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Meiler</w:t>
      </w:r>
      <w:proofErr w:type="spellEnd"/>
      <w:r>
        <w:rPr>
          <w:rFonts w:ascii="Book Antiqua" w:eastAsia="Book Antiqua" w:hAnsi="Book Antiqua" w:cs="Book Antiqua"/>
          <w:color w:val="000000"/>
        </w:rPr>
        <w:t xml:space="preserve"> J, Kasper S, Kopp HG, Mayer F, Haag GM, </w:t>
      </w:r>
      <w:proofErr w:type="spellStart"/>
      <w:r>
        <w:rPr>
          <w:rFonts w:ascii="Book Antiqua" w:eastAsia="Book Antiqua" w:hAnsi="Book Antiqua" w:cs="Book Antiqua"/>
          <w:color w:val="000000"/>
        </w:rPr>
        <w:t>Luley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Lindig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Schmiegel</w:t>
      </w:r>
      <w:proofErr w:type="spellEnd"/>
      <w:r>
        <w:rPr>
          <w:rFonts w:ascii="Book Antiqua" w:eastAsia="Book Antiqua" w:hAnsi="Book Antiqua" w:cs="Book Antiqua"/>
          <w:color w:val="000000"/>
        </w:rPr>
        <w:t xml:space="preserve"> W, Pohl M, </w:t>
      </w:r>
      <w:proofErr w:type="spellStart"/>
      <w:r>
        <w:rPr>
          <w:rFonts w:ascii="Book Antiqua" w:eastAsia="Book Antiqua" w:hAnsi="Book Antiqua" w:cs="Book Antiqua"/>
          <w:color w:val="000000"/>
        </w:rPr>
        <w:t>Stoehlmacher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Probst S, </w:t>
      </w:r>
      <w:proofErr w:type="spellStart"/>
      <w:r>
        <w:rPr>
          <w:rFonts w:ascii="Book Antiqua" w:eastAsia="Book Antiqua" w:hAnsi="Book Antiqua" w:cs="Book Antiqua"/>
          <w:color w:val="000000"/>
        </w:rPr>
        <w:t>Prasnikar</w:t>
      </w:r>
      <w:proofErr w:type="spellEnd"/>
      <w:r>
        <w:rPr>
          <w:rFonts w:ascii="Book Antiqua" w:eastAsia="Book Antiqua" w:hAnsi="Book Antiqua" w:cs="Book Antiqua"/>
          <w:color w:val="000000"/>
        </w:rPr>
        <w:t xml:space="preserve"> N, Fischbach W, Mahlberg R, Trojan J, </w:t>
      </w:r>
      <w:proofErr w:type="spellStart"/>
      <w:r>
        <w:rPr>
          <w:rFonts w:ascii="Book Antiqua" w:eastAsia="Book Antiqua" w:hAnsi="Book Antiqua" w:cs="Book Antiqua"/>
          <w:color w:val="000000"/>
        </w:rPr>
        <w:t>Koenigsmann</w:t>
      </w:r>
      <w:proofErr w:type="spellEnd"/>
      <w:r>
        <w:rPr>
          <w:rFonts w:ascii="Book Antiqua" w:eastAsia="Book Antiqua" w:hAnsi="Book Antiqua" w:cs="Book Antiqua"/>
          <w:color w:val="000000"/>
        </w:rPr>
        <w:t xml:space="preserve"> M, Martens UM, </w:t>
      </w:r>
      <w:proofErr w:type="spellStart"/>
      <w:r>
        <w:rPr>
          <w:rFonts w:ascii="Book Antiqua" w:eastAsia="Book Antiqua" w:hAnsi="Book Antiqua" w:cs="Book Antiqua"/>
          <w:color w:val="000000"/>
        </w:rPr>
        <w:t>Thuss</w:t>
      </w:r>
      <w:proofErr w:type="spellEnd"/>
      <w:r>
        <w:rPr>
          <w:rFonts w:ascii="Book Antiqua" w:eastAsia="Book Antiqua" w:hAnsi="Book Antiqua" w:cs="Book Antiqua"/>
          <w:color w:val="000000"/>
        </w:rPr>
        <w:t xml:space="preserve">-Patience P, Egger M, Block A, Heinemann V, </w:t>
      </w:r>
      <w:proofErr w:type="spellStart"/>
      <w:r>
        <w:rPr>
          <w:rFonts w:ascii="Book Antiqua" w:eastAsia="Book Antiqua" w:hAnsi="Book Antiqua" w:cs="Book Antiqua"/>
          <w:color w:val="000000"/>
        </w:rPr>
        <w:t>Illerhaus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Schenk M,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Behringer DM, Heike M, Pink D, </w:t>
      </w:r>
      <w:proofErr w:type="spellStart"/>
      <w:r>
        <w:rPr>
          <w:rFonts w:ascii="Book Antiqua" w:eastAsia="Book Antiqua" w:hAnsi="Book Antiqua" w:cs="Book Antiqua"/>
          <w:color w:val="000000"/>
        </w:rPr>
        <w:t>Teschendorf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C, Bernhard H,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Rethwisch</w:t>
      </w:r>
      <w:proofErr w:type="spellEnd"/>
      <w:r>
        <w:rPr>
          <w:rFonts w:ascii="Book Antiqua" w:eastAsia="Book Antiqua" w:hAnsi="Book Antiqua" w:cs="Book Antiqua"/>
          <w:color w:val="000000"/>
        </w:rPr>
        <w:t xml:space="preserve"> V,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Hartmann JT, </w:t>
      </w:r>
      <w:proofErr w:type="spellStart"/>
      <w:r>
        <w:rPr>
          <w:rFonts w:ascii="Book Antiqua" w:eastAsia="Book Antiqua" w:hAnsi="Book Antiqua" w:cs="Book Antiqua"/>
          <w:color w:val="000000"/>
        </w:rPr>
        <w:t>Kneba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Schulmann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J, Belle S,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Oduncu</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Güntner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Hozaeel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E, Kraus T, </w:t>
      </w:r>
      <w:proofErr w:type="spellStart"/>
      <w:r>
        <w:rPr>
          <w:rFonts w:ascii="Book Antiqua" w:eastAsia="Book Antiqua" w:hAnsi="Book Antiqua" w:cs="Book Antiqua"/>
          <w:color w:val="000000"/>
        </w:rPr>
        <w:t>Mönig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Schuler M,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Hofheinz</w:t>
      </w:r>
      <w:proofErr w:type="spellEnd"/>
      <w:r>
        <w:rPr>
          <w:rFonts w:ascii="Book Antiqua" w:eastAsia="Book Antiqua" w:hAnsi="Book Antiqua" w:cs="Book Antiqua"/>
          <w:color w:val="000000"/>
        </w:rPr>
        <w:t xml:space="preserve"> RD; FLOT4-AIO Investigators. Perioperative chemotherapy with fluorouracil plus leucovorin, oxaliplatin, and docetaxel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or capecitabine plus cisplatin and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for locally advanced, resectable gastric or gastro-oesophageal junction adenocarcinoma </w:t>
      </w:r>
      <w:r>
        <w:rPr>
          <w:rFonts w:ascii="Book Antiqua" w:eastAsia="Book Antiqua" w:hAnsi="Book Antiqua" w:cs="Book Antiqua"/>
          <w:color w:val="000000"/>
        </w:rPr>
        <w:lastRenderedPageBreak/>
        <w:t xml:space="preserve">(FLOT4):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2/3 trial. </w:t>
      </w:r>
      <w:r w:rsidRPr="003B0F68">
        <w:rPr>
          <w:rFonts w:ascii="Book Antiqua" w:eastAsia="Book Antiqua" w:hAnsi="Book Antiqua" w:cs="Book Antiqua"/>
          <w:i/>
          <w:iCs/>
          <w:color w:val="000000"/>
          <w:lang w:val="nl-NL"/>
        </w:rPr>
        <w:t>Lancet</w:t>
      </w:r>
      <w:r w:rsidRPr="003B0F68">
        <w:rPr>
          <w:rFonts w:ascii="Book Antiqua" w:eastAsia="Book Antiqua" w:hAnsi="Book Antiqua" w:cs="Book Antiqua"/>
          <w:color w:val="000000"/>
          <w:lang w:val="nl-NL"/>
        </w:rPr>
        <w:t xml:space="preserve"> 2019; </w:t>
      </w:r>
      <w:r w:rsidRPr="003B0F68">
        <w:rPr>
          <w:rFonts w:ascii="Book Antiqua" w:eastAsia="Book Antiqua" w:hAnsi="Book Antiqua" w:cs="Book Antiqua"/>
          <w:b/>
          <w:bCs/>
          <w:color w:val="000000"/>
          <w:lang w:val="nl-NL"/>
        </w:rPr>
        <w:t>393</w:t>
      </w:r>
      <w:r w:rsidRPr="003B0F68">
        <w:rPr>
          <w:rFonts w:ascii="Book Antiqua" w:eastAsia="Book Antiqua" w:hAnsi="Book Antiqua" w:cs="Book Antiqua"/>
          <w:color w:val="000000"/>
          <w:lang w:val="nl-NL"/>
        </w:rPr>
        <w:t>: 1948-1957 [PMID: 30982686 DOI: 10.1016/S0140-6736(18)32557-1]</w:t>
      </w:r>
    </w:p>
    <w:p w14:paraId="418F12ED" w14:textId="77777777" w:rsidR="00A77B3E" w:rsidRDefault="007D70DF">
      <w:pPr>
        <w:spacing w:line="360" w:lineRule="auto"/>
        <w:jc w:val="both"/>
      </w:pPr>
      <w:r w:rsidRPr="003B0F68">
        <w:rPr>
          <w:rFonts w:ascii="Book Antiqua" w:eastAsia="Book Antiqua" w:hAnsi="Book Antiqua" w:cs="Book Antiqua"/>
          <w:color w:val="000000"/>
          <w:lang w:val="nl-NL"/>
        </w:rPr>
        <w:t xml:space="preserve">6 </w:t>
      </w:r>
      <w:r w:rsidRPr="003B0F68">
        <w:rPr>
          <w:rFonts w:ascii="Book Antiqua" w:eastAsia="Book Antiqua" w:hAnsi="Book Antiqua" w:cs="Book Antiqua"/>
          <w:b/>
          <w:bCs/>
          <w:color w:val="000000"/>
          <w:lang w:val="nl-NL"/>
        </w:rPr>
        <w:t>Dikken JL</w:t>
      </w:r>
      <w:r w:rsidRPr="003B0F68">
        <w:rPr>
          <w:rFonts w:ascii="Book Antiqua" w:eastAsia="Book Antiqua" w:hAnsi="Book Antiqua" w:cs="Book Antiqua"/>
          <w:color w:val="000000"/>
          <w:lang w:val="nl-NL"/>
        </w:rPr>
        <w:t xml:space="preserve">, Lemmens VE, Wouters MW, Wijnhoven BP, Siersema PD, Nieuwenhuijzen GA, van Sandick JW, Cats A, Verheij M, Coebergh JW, van de Velde CJ. </w:t>
      </w:r>
      <w:r>
        <w:rPr>
          <w:rFonts w:ascii="Book Antiqua" w:eastAsia="Book Antiqua" w:hAnsi="Book Antiqua" w:cs="Book Antiqua"/>
          <w:color w:val="000000"/>
        </w:rPr>
        <w:t xml:space="preserve">Increased incidence and survival for oesophageal cancer but not for gastric cardia cancer in the Netherlands.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1624-1632 [PMID: 22317953 DOI: 10.1016/j.ejca.2012.01.009]</w:t>
      </w:r>
    </w:p>
    <w:p w14:paraId="28D5F8B9" w14:textId="77777777" w:rsidR="00A77B3E" w:rsidRDefault="007D70D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Pennathur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Gibson MK, </w:t>
      </w:r>
      <w:proofErr w:type="spellStart"/>
      <w:r>
        <w:rPr>
          <w:rFonts w:ascii="Book Antiqua" w:eastAsia="Book Antiqua" w:hAnsi="Book Antiqua" w:cs="Book Antiqua"/>
          <w:color w:val="000000"/>
        </w:rPr>
        <w:t>Jobe</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Luketich</w:t>
      </w:r>
      <w:proofErr w:type="spellEnd"/>
      <w:r>
        <w:rPr>
          <w:rFonts w:ascii="Book Antiqua" w:eastAsia="Book Antiqua" w:hAnsi="Book Antiqua" w:cs="Book Antiqua"/>
          <w:color w:val="000000"/>
        </w:rPr>
        <w:t xml:space="preserve"> JD. Oesophageal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400-412 [PMID: 23374478 DOI: 10.1016/S0140-6736(12)60643-6]</w:t>
      </w:r>
    </w:p>
    <w:p w14:paraId="33B396E4" w14:textId="77777777" w:rsidR="00A77B3E" w:rsidRDefault="007D70D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Ai D</w:t>
      </w:r>
      <w:r>
        <w:rPr>
          <w:rFonts w:ascii="Book Antiqua" w:eastAsia="Book Antiqua" w:hAnsi="Book Antiqua" w:cs="Book Antiqua"/>
          <w:color w:val="000000"/>
        </w:rPr>
        <w:t xml:space="preserve">, Zhu H, Ren W, Chen Y, Liu Q, Deng J, Ye J, Fan J, Zhao K. Patterns of distant organ metastases in esophageal cancer: a population-based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3023-3030 [PMID: 29221275 DOI: 10.21037/jtd.2017.08.72]</w:t>
      </w:r>
    </w:p>
    <w:p w14:paraId="0BB07FD3" w14:textId="77777777" w:rsidR="00A77B3E" w:rsidRDefault="007D70D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Quint LE</w:t>
      </w:r>
      <w:r>
        <w:rPr>
          <w:rFonts w:ascii="Book Antiqua" w:eastAsia="Book Antiqua" w:hAnsi="Book Antiqua" w:cs="Book Antiqua"/>
          <w:color w:val="000000"/>
        </w:rPr>
        <w:t xml:space="preserve">, Hepburn LM, Francis IR, Whyte RI, Orringer MB. Incidence and distribution of distant metastases from newly diagnosed esophageal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76</w:t>
      </w:r>
      <w:r>
        <w:rPr>
          <w:rFonts w:ascii="Book Antiqua" w:eastAsia="Book Antiqua" w:hAnsi="Book Antiqua" w:cs="Book Antiqua"/>
          <w:color w:val="000000"/>
        </w:rPr>
        <w:t>: 1120-1125 [PMID: 8630886]</w:t>
      </w:r>
    </w:p>
    <w:p w14:paraId="0D2470B6" w14:textId="77777777" w:rsidR="00A77B3E" w:rsidRDefault="007D70D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Shiozaki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K, Xiao L, Wadhwa R, </w:t>
      </w:r>
      <w:proofErr w:type="spellStart"/>
      <w:r>
        <w:rPr>
          <w:rFonts w:ascii="Book Antiqua" w:eastAsia="Book Antiqua" w:hAnsi="Book Antiqua" w:cs="Book Antiqua"/>
          <w:color w:val="000000"/>
        </w:rPr>
        <w:t>Elimova</w:t>
      </w:r>
      <w:proofErr w:type="spellEnd"/>
      <w:r>
        <w:rPr>
          <w:rFonts w:ascii="Book Antiqua" w:eastAsia="Book Antiqua" w:hAnsi="Book Antiqua" w:cs="Book Antiqua"/>
          <w:color w:val="000000"/>
        </w:rPr>
        <w:t xml:space="preserve"> E, Hofstetter WL, Skinner HD, Lee JH, Weston B,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Blum MA, Maru DM, Ajani JA. Distribution and timing of distant metastasis after local therapy in a large cohort of patients with esophageal and esophagogastric junction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336-339 [PMID: 24925190 DOI: 10.1159/000360703]</w:t>
      </w:r>
    </w:p>
    <w:p w14:paraId="4A04AC4A" w14:textId="77777777" w:rsidR="00A77B3E" w:rsidRDefault="007D70D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Mori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Tsuneyoshi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Sueishi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Correlation between metastatic site, histological type, and serum tumor markers of gastric carcinoma.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26</w:t>
      </w:r>
      <w:r>
        <w:rPr>
          <w:rFonts w:ascii="Book Antiqua" w:eastAsia="Book Antiqua" w:hAnsi="Book Antiqua" w:cs="Book Antiqua"/>
          <w:color w:val="000000"/>
        </w:rPr>
        <w:t>: 504-508 [PMID: 7750934]</w:t>
      </w:r>
    </w:p>
    <w:p w14:paraId="3052793C" w14:textId="77777777" w:rsidR="00A77B3E" w:rsidRPr="003B0F68" w:rsidRDefault="007D70DF">
      <w:pPr>
        <w:spacing w:line="360" w:lineRule="auto"/>
        <w:jc w:val="both"/>
        <w:rPr>
          <w:lang w:val="nl-NL"/>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Riihimäki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Metastatic spread in patients with gastric cancer. </w:t>
      </w:r>
      <w:r w:rsidRPr="003B0F68">
        <w:rPr>
          <w:rFonts w:ascii="Book Antiqua" w:eastAsia="Book Antiqua" w:hAnsi="Book Antiqua" w:cs="Book Antiqua"/>
          <w:i/>
          <w:iCs/>
          <w:color w:val="000000"/>
          <w:lang w:val="nl-NL"/>
        </w:rPr>
        <w:t>Oncotarget</w:t>
      </w:r>
      <w:r w:rsidRPr="003B0F68">
        <w:rPr>
          <w:rFonts w:ascii="Book Antiqua" w:eastAsia="Book Antiqua" w:hAnsi="Book Antiqua" w:cs="Book Antiqua"/>
          <w:color w:val="000000"/>
          <w:lang w:val="nl-NL"/>
        </w:rPr>
        <w:t xml:space="preserve"> 2016; </w:t>
      </w:r>
      <w:r w:rsidRPr="003B0F68">
        <w:rPr>
          <w:rFonts w:ascii="Book Antiqua" w:eastAsia="Book Antiqua" w:hAnsi="Book Antiqua" w:cs="Book Antiqua"/>
          <w:b/>
          <w:bCs/>
          <w:color w:val="000000"/>
          <w:lang w:val="nl-NL"/>
        </w:rPr>
        <w:t>7</w:t>
      </w:r>
      <w:r w:rsidRPr="003B0F68">
        <w:rPr>
          <w:rFonts w:ascii="Book Antiqua" w:eastAsia="Book Antiqua" w:hAnsi="Book Antiqua" w:cs="Book Antiqua"/>
          <w:color w:val="000000"/>
          <w:lang w:val="nl-NL"/>
        </w:rPr>
        <w:t>: 52307-52316 [PMID: 27447571 DOI: 10.18632/oncotarget.10740]</w:t>
      </w:r>
    </w:p>
    <w:p w14:paraId="6701D148" w14:textId="77777777" w:rsidR="00A77B3E" w:rsidRDefault="007D70DF">
      <w:pPr>
        <w:spacing w:line="360" w:lineRule="auto"/>
        <w:jc w:val="both"/>
      </w:pPr>
      <w:r w:rsidRPr="003B0F68">
        <w:rPr>
          <w:rFonts w:ascii="Book Antiqua" w:eastAsia="Book Antiqua" w:hAnsi="Book Antiqua" w:cs="Book Antiqua"/>
          <w:color w:val="000000"/>
          <w:lang w:val="nl-NL"/>
        </w:rPr>
        <w:t xml:space="preserve">13 </w:t>
      </w:r>
      <w:r w:rsidRPr="003B0F68">
        <w:rPr>
          <w:rFonts w:ascii="Book Antiqua" w:eastAsia="Book Antiqua" w:hAnsi="Book Antiqua" w:cs="Book Antiqua"/>
          <w:b/>
          <w:bCs/>
          <w:color w:val="000000"/>
          <w:lang w:val="nl-NL"/>
        </w:rPr>
        <w:t>Casparie M</w:t>
      </w:r>
      <w:r w:rsidRPr="003B0F68">
        <w:rPr>
          <w:rFonts w:ascii="Book Antiqua" w:eastAsia="Book Antiqua" w:hAnsi="Book Antiqua" w:cs="Book Antiqua"/>
          <w:color w:val="000000"/>
          <w:lang w:val="nl-NL"/>
        </w:rPr>
        <w:t xml:space="preserve">, Tiebosch AT, Burger G, Blauwgeers H, van de Pol A, van Krieken JH, Meijer GA. </w:t>
      </w:r>
      <w:r>
        <w:rPr>
          <w:rFonts w:ascii="Book Antiqua" w:eastAsia="Book Antiqua" w:hAnsi="Book Antiqua" w:cs="Book Antiqua"/>
          <w:color w:val="000000"/>
        </w:rPr>
        <w:t xml:space="preserve">Pathology </w:t>
      </w:r>
      <w:proofErr w:type="spellStart"/>
      <w:r>
        <w:rPr>
          <w:rFonts w:ascii="Book Antiqua" w:eastAsia="Book Antiqua" w:hAnsi="Book Antiqua" w:cs="Book Antiqua"/>
          <w:color w:val="000000"/>
        </w:rPr>
        <w:t>databanking</w:t>
      </w:r>
      <w:proofErr w:type="spellEnd"/>
      <w:r>
        <w:rPr>
          <w:rFonts w:ascii="Book Antiqua" w:eastAsia="Book Antiqua" w:hAnsi="Book Antiqua" w:cs="Book Antiqua"/>
          <w:color w:val="000000"/>
        </w:rPr>
        <w:t xml:space="preserve"> and biobanking in The Netherlands, a central role for </w:t>
      </w:r>
      <w:r>
        <w:rPr>
          <w:rFonts w:ascii="Book Antiqua" w:eastAsia="Book Antiqua" w:hAnsi="Book Antiqua" w:cs="Book Antiqua"/>
          <w:color w:val="000000"/>
        </w:rPr>
        <w:lastRenderedPageBreak/>
        <w:t xml:space="preserve">PALGA, the nationwide histopathology and cytopathology data network and archive. </w:t>
      </w:r>
      <w:r>
        <w:rPr>
          <w:rFonts w:ascii="Book Antiqua" w:eastAsia="Book Antiqua" w:hAnsi="Book Antiqua" w:cs="Book Antiqua"/>
          <w:i/>
          <w:iCs/>
          <w:color w:val="000000"/>
        </w:rPr>
        <w:t>Cell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w:t>
      </w:r>
      <w:r>
        <w:rPr>
          <w:rFonts w:ascii="Book Antiqua" w:eastAsia="Book Antiqua" w:hAnsi="Book Antiqua" w:cs="Book Antiqua"/>
          <w:color w:val="000000"/>
        </w:rPr>
        <w:t>: 19-24 [PMID: 17429138]</w:t>
      </w:r>
    </w:p>
    <w:p w14:paraId="4BC692DE" w14:textId="77777777" w:rsidR="00A77B3E" w:rsidRDefault="007D70D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Viadana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Bross</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Pickren</w:t>
      </w:r>
      <w:proofErr w:type="spellEnd"/>
      <w:r>
        <w:rPr>
          <w:rFonts w:ascii="Book Antiqua" w:eastAsia="Book Antiqua" w:hAnsi="Book Antiqua" w:cs="Book Antiqua"/>
          <w:color w:val="000000"/>
        </w:rPr>
        <w:t xml:space="preserve"> JW. The metastatic spread of cancers of the digestive system in man.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1978; </w:t>
      </w:r>
      <w:r>
        <w:rPr>
          <w:rFonts w:ascii="Book Antiqua" w:eastAsia="Book Antiqua" w:hAnsi="Book Antiqua" w:cs="Book Antiqua"/>
          <w:b/>
          <w:bCs/>
          <w:color w:val="000000"/>
        </w:rPr>
        <w:t>35</w:t>
      </w:r>
      <w:r>
        <w:rPr>
          <w:rFonts w:ascii="Book Antiqua" w:eastAsia="Book Antiqua" w:hAnsi="Book Antiqua" w:cs="Book Antiqua"/>
          <w:color w:val="000000"/>
        </w:rPr>
        <w:t>: 114-126 [PMID: 673317 DOI: 10.1159/000225269]</w:t>
      </w:r>
    </w:p>
    <w:p w14:paraId="1BFD3514" w14:textId="77777777" w:rsidR="00A77B3E" w:rsidRDefault="007D70D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Paget S</w:t>
      </w:r>
      <w:r>
        <w:rPr>
          <w:rFonts w:ascii="Book Antiqua" w:eastAsia="Book Antiqua" w:hAnsi="Book Antiqua" w:cs="Book Antiqua"/>
          <w:color w:val="000000"/>
        </w:rPr>
        <w:t xml:space="preserve">. The distribution of secondary growths in cancer of the breast. 1889.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1989; </w:t>
      </w:r>
      <w:r>
        <w:rPr>
          <w:rFonts w:ascii="Book Antiqua" w:eastAsia="Book Antiqua" w:hAnsi="Book Antiqua" w:cs="Book Antiqua"/>
          <w:b/>
          <w:bCs/>
          <w:color w:val="000000"/>
        </w:rPr>
        <w:t>8</w:t>
      </w:r>
      <w:r>
        <w:rPr>
          <w:rFonts w:ascii="Book Antiqua" w:eastAsia="Book Antiqua" w:hAnsi="Book Antiqua" w:cs="Book Antiqua"/>
          <w:color w:val="000000"/>
        </w:rPr>
        <w:t>: 98-101 [PMID: 2673568]</w:t>
      </w:r>
    </w:p>
    <w:p w14:paraId="5BE9FF5B" w14:textId="77777777" w:rsidR="00A77B3E" w:rsidRDefault="007D70D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Grise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Camey</w:t>
      </w:r>
      <w:proofErr w:type="spellEnd"/>
      <w:r>
        <w:rPr>
          <w:rFonts w:ascii="Book Antiqua" w:eastAsia="Book Antiqua" w:hAnsi="Book Antiqua" w:cs="Book Antiqua"/>
          <w:color w:val="000000"/>
        </w:rPr>
        <w:t xml:space="preserve"> M. Esophageal cancer metastatic to kidney: report of 2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137</w:t>
      </w:r>
      <w:r>
        <w:rPr>
          <w:rFonts w:ascii="Book Antiqua" w:eastAsia="Book Antiqua" w:hAnsi="Book Antiqua" w:cs="Book Antiqua"/>
          <w:color w:val="000000"/>
        </w:rPr>
        <w:t>: 274-276 [PMID: 3806818]</w:t>
      </w:r>
    </w:p>
    <w:p w14:paraId="3AF61DA7" w14:textId="77777777" w:rsidR="00A77B3E" w:rsidRDefault="007D70D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Nakahashi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Kinoshita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Nakagohri</w:t>
      </w:r>
      <w:proofErr w:type="spellEnd"/>
      <w:r>
        <w:rPr>
          <w:rFonts w:ascii="Book Antiqua" w:eastAsia="Book Antiqua" w:hAnsi="Book Antiqua" w:cs="Book Antiqua"/>
          <w:color w:val="000000"/>
        </w:rPr>
        <w:t xml:space="preserve"> T, Inoue K, Oda T, Yoshida J,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Long-term survival achieved by repeated resections of metachronous pulmonary and adrenal metastases of alpha-fetoprotein-producing gastric cancer: report of a case.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2004; </w:t>
      </w:r>
      <w:r>
        <w:rPr>
          <w:rFonts w:ascii="Book Antiqua" w:eastAsia="Book Antiqua" w:hAnsi="Book Antiqua" w:cs="Book Antiqua"/>
          <w:b/>
          <w:bCs/>
          <w:color w:val="000000"/>
        </w:rPr>
        <w:t>34</w:t>
      </w:r>
      <w:r>
        <w:rPr>
          <w:rFonts w:ascii="Book Antiqua" w:eastAsia="Book Antiqua" w:hAnsi="Book Antiqua" w:cs="Book Antiqua"/>
          <w:color w:val="000000"/>
        </w:rPr>
        <w:t>: 784-787 [PMID: 15338356 DOI: 10.1007/s00595-004-2796-3]</w:t>
      </w:r>
    </w:p>
    <w:p w14:paraId="0EDC501C" w14:textId="77777777" w:rsidR="00A77B3E" w:rsidRPr="003B0F68" w:rsidRDefault="007D70DF">
      <w:pPr>
        <w:spacing w:line="360" w:lineRule="auto"/>
        <w:jc w:val="both"/>
        <w:rPr>
          <w:lang w:val="nl-NL"/>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Ghibour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Alsaid</w:t>
      </w:r>
      <w:proofErr w:type="spellEnd"/>
      <w:r>
        <w:rPr>
          <w:rFonts w:ascii="Book Antiqua" w:eastAsia="Book Antiqua" w:hAnsi="Book Antiqua" w:cs="Book Antiqua"/>
          <w:color w:val="000000"/>
        </w:rPr>
        <w:t xml:space="preserve"> B. Esophageal Cancer Metastases to Unexpected Sites: A Systematic Review. </w:t>
      </w:r>
      <w:r w:rsidRPr="003B0F68">
        <w:rPr>
          <w:rFonts w:ascii="Book Antiqua" w:eastAsia="Book Antiqua" w:hAnsi="Book Antiqua" w:cs="Book Antiqua"/>
          <w:i/>
          <w:iCs/>
          <w:color w:val="000000"/>
          <w:lang w:val="nl-NL"/>
        </w:rPr>
        <w:t>Gastroenterol Res Pract</w:t>
      </w:r>
      <w:r w:rsidRPr="003B0F68">
        <w:rPr>
          <w:rFonts w:ascii="Book Antiqua" w:eastAsia="Book Antiqua" w:hAnsi="Book Antiqua" w:cs="Book Antiqua"/>
          <w:color w:val="000000"/>
          <w:lang w:val="nl-NL"/>
        </w:rPr>
        <w:t xml:space="preserve"> 2017; </w:t>
      </w:r>
      <w:r w:rsidRPr="003B0F68">
        <w:rPr>
          <w:rFonts w:ascii="Book Antiqua" w:eastAsia="Book Antiqua" w:hAnsi="Book Antiqua" w:cs="Book Antiqua"/>
          <w:b/>
          <w:bCs/>
          <w:color w:val="000000"/>
          <w:lang w:val="nl-NL"/>
        </w:rPr>
        <w:t>2017</w:t>
      </w:r>
      <w:r w:rsidRPr="003B0F68">
        <w:rPr>
          <w:rFonts w:ascii="Book Antiqua" w:eastAsia="Book Antiqua" w:hAnsi="Book Antiqua" w:cs="Book Antiqua"/>
          <w:color w:val="000000"/>
          <w:lang w:val="nl-NL"/>
        </w:rPr>
        <w:t>: 1657310 [PMID: 28659974 DOI: 10.1155/2017/1657310]</w:t>
      </w:r>
    </w:p>
    <w:p w14:paraId="34F9FDBE" w14:textId="77777777" w:rsidR="00A77B3E" w:rsidRDefault="007D70DF">
      <w:pPr>
        <w:spacing w:line="360" w:lineRule="auto"/>
        <w:jc w:val="both"/>
      </w:pPr>
      <w:r w:rsidRPr="003B0F68">
        <w:rPr>
          <w:rFonts w:ascii="Book Antiqua" w:eastAsia="Book Antiqua" w:hAnsi="Book Antiqua" w:cs="Book Antiqua"/>
          <w:color w:val="000000"/>
          <w:lang w:val="nl-NL"/>
        </w:rPr>
        <w:t xml:space="preserve">19 </w:t>
      </w:r>
      <w:r w:rsidRPr="003B0F68">
        <w:rPr>
          <w:rFonts w:ascii="Book Antiqua" w:eastAsia="Book Antiqua" w:hAnsi="Book Antiqua" w:cs="Book Antiqua"/>
          <w:b/>
          <w:bCs/>
          <w:color w:val="000000"/>
          <w:lang w:val="nl-NL"/>
        </w:rPr>
        <w:t>Hugen N</w:t>
      </w:r>
      <w:r w:rsidRPr="003B0F68">
        <w:rPr>
          <w:rFonts w:ascii="Book Antiqua" w:eastAsia="Book Antiqua" w:hAnsi="Book Antiqua" w:cs="Book Antiqua"/>
          <w:color w:val="000000"/>
          <w:lang w:val="nl-NL"/>
        </w:rPr>
        <w:t xml:space="preserve">, van de Velde CJH, de Wilt JHW, Nagtegaal ID. </w:t>
      </w:r>
      <w:r>
        <w:rPr>
          <w:rFonts w:ascii="Book Antiqua" w:eastAsia="Book Antiqua" w:hAnsi="Book Antiqua" w:cs="Book Antiqua"/>
          <w:color w:val="000000"/>
        </w:rPr>
        <w:t xml:space="preserve">Metastatic pattern in colorectal cancer is strongly influenced by histological subtype.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651-657 [PMID: 24504447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/mdt591]</w:t>
      </w:r>
    </w:p>
    <w:p w14:paraId="75882502" w14:textId="77777777" w:rsidR="00A77B3E" w:rsidRDefault="007D70D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Honoré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Goéré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Messager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Souadka</w:t>
      </w:r>
      <w:proofErr w:type="spellEnd"/>
      <w:r>
        <w:rPr>
          <w:rFonts w:ascii="Book Antiqua" w:eastAsia="Book Antiqua" w:hAnsi="Book Antiqua" w:cs="Book Antiqua"/>
          <w:color w:val="000000"/>
        </w:rPr>
        <w:t xml:space="preserve"> A, Dumont F, </w:t>
      </w:r>
      <w:proofErr w:type="spellStart"/>
      <w:r>
        <w:rPr>
          <w:rFonts w:ascii="Book Antiqua" w:eastAsia="Book Antiqua" w:hAnsi="Book Antiqua" w:cs="Book Antiqua"/>
          <w:color w:val="000000"/>
        </w:rPr>
        <w:t>Piessen</w:t>
      </w:r>
      <w:proofErr w:type="spellEnd"/>
      <w:r>
        <w:rPr>
          <w:rFonts w:ascii="Book Antiqua" w:eastAsia="Book Antiqua" w:hAnsi="Book Antiqua" w:cs="Book Antiqua"/>
          <w:color w:val="000000"/>
        </w:rPr>
        <w:t xml:space="preserve"> G, Elias D, Mariette C; FREGAT Working Group – FRENCH. Risk factors of peritoneal recurrence in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-gastric signet ring cell adenocarcinoma: results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235-241 [PMID: 23313257 DOI: 10.1016/j.ejso.2012.12.013]</w:t>
      </w:r>
    </w:p>
    <w:p w14:paraId="0300A668" w14:textId="77777777" w:rsidR="00A77B3E" w:rsidRPr="003B0F68" w:rsidRDefault="007D70DF">
      <w:pPr>
        <w:spacing w:line="360" w:lineRule="auto"/>
        <w:jc w:val="both"/>
        <w:rPr>
          <w:lang w:val="nl-NL"/>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Mariette C</w:t>
      </w:r>
      <w:r>
        <w:rPr>
          <w:rFonts w:ascii="Book Antiqua" w:eastAsia="Book Antiqua" w:hAnsi="Book Antiqua" w:cs="Book Antiqua"/>
          <w:color w:val="000000"/>
        </w:rPr>
        <w:t xml:space="preserve">, Carneiro F,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van der Post RS, Allum W, de Manzoni G; European Chapter of International Gastric Cancer Association. Consensus on the pathological definition and classification of poorly cohesive gastric carcinoma. </w:t>
      </w:r>
      <w:r w:rsidRPr="003B0F68">
        <w:rPr>
          <w:rFonts w:ascii="Book Antiqua" w:eastAsia="Book Antiqua" w:hAnsi="Book Antiqua" w:cs="Book Antiqua"/>
          <w:i/>
          <w:iCs/>
          <w:color w:val="000000"/>
          <w:lang w:val="nl-NL"/>
        </w:rPr>
        <w:t>Gastric Cancer</w:t>
      </w:r>
      <w:r w:rsidRPr="003B0F68">
        <w:rPr>
          <w:rFonts w:ascii="Book Antiqua" w:eastAsia="Book Antiqua" w:hAnsi="Book Antiqua" w:cs="Book Antiqua"/>
          <w:color w:val="000000"/>
          <w:lang w:val="nl-NL"/>
        </w:rPr>
        <w:t xml:space="preserve"> 2019; </w:t>
      </w:r>
      <w:r w:rsidRPr="003B0F68">
        <w:rPr>
          <w:rFonts w:ascii="Book Antiqua" w:eastAsia="Book Antiqua" w:hAnsi="Book Antiqua" w:cs="Book Antiqua"/>
          <w:b/>
          <w:bCs/>
          <w:color w:val="000000"/>
          <w:lang w:val="nl-NL"/>
        </w:rPr>
        <w:t>22</w:t>
      </w:r>
      <w:r w:rsidRPr="003B0F68">
        <w:rPr>
          <w:rFonts w:ascii="Book Antiqua" w:eastAsia="Book Antiqua" w:hAnsi="Book Antiqua" w:cs="Book Antiqua"/>
          <w:color w:val="000000"/>
          <w:lang w:val="nl-NL"/>
        </w:rPr>
        <w:t>: 1-9 [PMID: 30167905 DOI: 10.1007/s10120-018-0868-0]</w:t>
      </w:r>
    </w:p>
    <w:p w14:paraId="4AFC8DD1" w14:textId="77777777" w:rsidR="00A77B3E" w:rsidRDefault="007D70DF">
      <w:pPr>
        <w:spacing w:line="360" w:lineRule="auto"/>
        <w:jc w:val="both"/>
      </w:pPr>
      <w:r w:rsidRPr="003B0F68">
        <w:rPr>
          <w:rFonts w:ascii="Book Antiqua" w:eastAsia="Book Antiqua" w:hAnsi="Book Antiqua" w:cs="Book Antiqua"/>
          <w:color w:val="000000"/>
          <w:lang w:val="nl-NL"/>
        </w:rPr>
        <w:t xml:space="preserve">22 </w:t>
      </w:r>
      <w:r w:rsidRPr="003B0F68">
        <w:rPr>
          <w:rFonts w:ascii="Book Antiqua" w:eastAsia="Book Antiqua" w:hAnsi="Book Antiqua" w:cs="Book Antiqua"/>
          <w:b/>
          <w:bCs/>
          <w:color w:val="000000"/>
          <w:lang w:val="nl-NL"/>
        </w:rPr>
        <w:t>Knijn N</w:t>
      </w:r>
      <w:r w:rsidRPr="003B0F68">
        <w:rPr>
          <w:rFonts w:ascii="Book Antiqua" w:eastAsia="Book Antiqua" w:hAnsi="Book Antiqua" w:cs="Book Antiqua"/>
          <w:color w:val="000000"/>
          <w:lang w:val="nl-NL"/>
        </w:rPr>
        <w:t xml:space="preserve">, van Erning FN, Overbeek LI, Punt CJ, Lemmens VE, Hugen N, Nagtegaal ID. </w:t>
      </w:r>
      <w:r>
        <w:rPr>
          <w:rFonts w:ascii="Book Antiqua" w:eastAsia="Book Antiqua" w:hAnsi="Book Antiqua" w:cs="Book Antiqua"/>
          <w:color w:val="000000"/>
        </w:rPr>
        <w:t xml:space="preserve">Limited effect of lymph node status on the metastatic pattern in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31699-31707 [PMID: 27145371 DOI: 10.18632/oncotarget.9064]</w:t>
      </w:r>
    </w:p>
    <w:p w14:paraId="55D960F2" w14:textId="77777777" w:rsidR="00A77B3E" w:rsidRDefault="007D70DF">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Rahden</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Feith</w:t>
      </w:r>
      <w:proofErr w:type="spellEnd"/>
      <w:r>
        <w:rPr>
          <w:rFonts w:ascii="Book Antiqua" w:eastAsia="Book Antiqua" w:hAnsi="Book Antiqua" w:cs="Book Antiqua"/>
          <w:color w:val="000000"/>
        </w:rPr>
        <w:t xml:space="preserve"> M, Stein HJ. Carcinoma of the cardia: classification as esophageal or gastric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89-93 [PMID: 15688098 DOI: 10.1007/s00384-004-0646-9]</w:t>
      </w:r>
    </w:p>
    <w:p w14:paraId="0F69027A" w14:textId="77777777" w:rsidR="00A77B3E" w:rsidRDefault="007D70D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Rubenstein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Epidemiology, Diagnosis, and Management of Esophageal Adenocarcinoma.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302-17.e1 [PMID: 25957861 DOI: 10.1053/j.gastro.2015.04.053]</w:t>
      </w:r>
    </w:p>
    <w:p w14:paraId="4A90BEA3" w14:textId="77777777" w:rsidR="00A77B3E" w:rsidRDefault="007D70D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Hori Y</w:t>
      </w:r>
      <w:r>
        <w:rPr>
          <w:rFonts w:ascii="Book Antiqua" w:eastAsia="Book Antiqua" w:hAnsi="Book Antiqua" w:cs="Book Antiqua"/>
          <w:color w:val="000000"/>
        </w:rPr>
        <w:t xml:space="preserve">; SAGES Guidelines Committee. Diagnostic laparoscopy </w:t>
      </w:r>
      <w:proofErr w:type="gramStart"/>
      <w:r>
        <w:rPr>
          <w:rFonts w:ascii="Book Antiqua" w:eastAsia="Book Antiqua" w:hAnsi="Book Antiqua" w:cs="Book Antiqua"/>
          <w:color w:val="000000"/>
        </w:rPr>
        <w:t>guidelines :</w:t>
      </w:r>
      <w:proofErr w:type="gramEnd"/>
      <w:r>
        <w:rPr>
          <w:rFonts w:ascii="Book Antiqua" w:eastAsia="Book Antiqua" w:hAnsi="Book Antiqua" w:cs="Book Antiqua"/>
          <w:color w:val="000000"/>
        </w:rPr>
        <w:t xml:space="preserve"> This guideline was prepared by the SAGES Guidelines Committee and reviewed and approved by the Board of Governors of the Society of American Gastrointestinal and Endoscopic Surgeons (SAGES), November 2007.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1353-1383 [PMID: 18389320 DOI: 10.1007/s00464-008-9759-5]</w:t>
      </w:r>
    </w:p>
    <w:p w14:paraId="2DEE5586" w14:textId="77777777" w:rsidR="00A77B3E" w:rsidRDefault="007D70D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Yoon HH</w:t>
      </w:r>
      <w:r>
        <w:rPr>
          <w:rFonts w:ascii="Book Antiqua" w:eastAsia="Book Antiqua" w:hAnsi="Book Antiqua" w:cs="Book Antiqua"/>
          <w:color w:val="000000"/>
        </w:rPr>
        <w:t xml:space="preserve">, Lowe VJ, </w:t>
      </w:r>
      <w:proofErr w:type="spellStart"/>
      <w:r>
        <w:rPr>
          <w:rFonts w:ascii="Book Antiqua" w:eastAsia="Book Antiqua" w:hAnsi="Book Antiqua" w:cs="Book Antiqua"/>
          <w:color w:val="000000"/>
        </w:rPr>
        <w:t>Cassivi</w:t>
      </w:r>
      <w:proofErr w:type="spellEnd"/>
      <w:r>
        <w:rPr>
          <w:rFonts w:ascii="Book Antiqua" w:eastAsia="Book Antiqua" w:hAnsi="Book Antiqua" w:cs="Book Antiqua"/>
          <w:color w:val="000000"/>
        </w:rPr>
        <w:t xml:space="preserve"> SD, Romero Y. The role of FDG-PET and staging laparoscopy in the management of patients with cancer of the esophagus or gastroesophageal junction.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105-120, ix [PMID: 19327570 DOI: 10.1016/j.gtc.2009.01.007]</w:t>
      </w:r>
    </w:p>
    <w:p w14:paraId="2B53B525" w14:textId="77777777" w:rsidR="00A77B3E" w:rsidRDefault="007D70D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Mehta K</w:t>
      </w:r>
      <w:r>
        <w:rPr>
          <w:rFonts w:ascii="Book Antiqua" w:eastAsia="Book Antiqua" w:hAnsi="Book Antiqua" w:cs="Book Antiqua"/>
          <w:color w:val="000000"/>
        </w:rPr>
        <w:t xml:space="preserve">, Bianco V, </w:t>
      </w:r>
      <w:proofErr w:type="spellStart"/>
      <w:r>
        <w:rPr>
          <w:rFonts w:ascii="Book Antiqua" w:eastAsia="Book Antiqua" w:hAnsi="Book Antiqua" w:cs="Book Antiqua"/>
          <w:color w:val="000000"/>
        </w:rPr>
        <w:t>Awais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Luketich</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Pennathur</w:t>
      </w:r>
      <w:proofErr w:type="spellEnd"/>
      <w:r>
        <w:rPr>
          <w:rFonts w:ascii="Book Antiqua" w:eastAsia="Book Antiqua" w:hAnsi="Book Antiqua" w:cs="Book Antiqua"/>
          <w:color w:val="000000"/>
        </w:rPr>
        <w:t xml:space="preserve"> A. Minimally invasive staging of esophageal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110-118 [PMID: 28446999 DOI: 10.21037/acs.2017.03.18]</w:t>
      </w:r>
    </w:p>
    <w:p w14:paraId="45592083" w14:textId="77777777" w:rsidR="00A77B3E" w:rsidRDefault="007D70D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Koemans</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Kaaij</w:t>
      </w:r>
      <w:proofErr w:type="spellEnd"/>
      <w:r>
        <w:rPr>
          <w:rFonts w:ascii="Book Antiqua" w:eastAsia="Book Antiqua" w:hAnsi="Book Antiqua" w:cs="Book Antiqua"/>
          <w:color w:val="000000"/>
        </w:rPr>
        <w:t xml:space="preserve"> RT, Boot H, </w:t>
      </w:r>
      <w:proofErr w:type="spellStart"/>
      <w:r>
        <w:rPr>
          <w:rFonts w:ascii="Book Antiqua" w:eastAsia="Book Antiqua" w:hAnsi="Book Antiqua" w:cs="Book Antiqua"/>
          <w:color w:val="000000"/>
        </w:rPr>
        <w:t>Buffart</w:t>
      </w:r>
      <w:proofErr w:type="spellEnd"/>
      <w:r>
        <w:rPr>
          <w:rFonts w:ascii="Book Antiqua" w:eastAsia="Book Antiqua" w:hAnsi="Book Antiqua" w:cs="Book Antiqua"/>
          <w:color w:val="000000"/>
        </w:rPr>
        <w:t xml:space="preserve"> T, Veenhof AAFA, </w:t>
      </w:r>
      <w:proofErr w:type="spellStart"/>
      <w:r>
        <w:rPr>
          <w:rFonts w:ascii="Book Antiqua" w:eastAsia="Book Antiqua" w:hAnsi="Book Antiqua" w:cs="Book Antiqua"/>
          <w:color w:val="000000"/>
        </w:rPr>
        <w:t>Hartemink</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Grootscholten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Snaebjornsson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Retel</w:t>
      </w:r>
      <w:proofErr w:type="spellEnd"/>
      <w:r>
        <w:rPr>
          <w:rFonts w:ascii="Book Antiqua" w:eastAsia="Book Antiqua" w:hAnsi="Book Antiqua" w:cs="Book Antiqua"/>
          <w:color w:val="000000"/>
        </w:rPr>
        <w:t xml:space="preserve"> VP, van </w:t>
      </w:r>
      <w:proofErr w:type="spellStart"/>
      <w:r>
        <w:rPr>
          <w:rFonts w:ascii="Book Antiqua" w:eastAsia="Book Antiqua" w:hAnsi="Book Antiqua" w:cs="Book Antiqua"/>
          <w:color w:val="000000"/>
        </w:rPr>
        <w:t>Tinteren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Vanhoutvin</w:t>
      </w:r>
      <w:proofErr w:type="spellEnd"/>
      <w:r>
        <w:rPr>
          <w:rFonts w:ascii="Book Antiqua" w:eastAsia="Book Antiqua" w:hAnsi="Book Antiqua" w:cs="Book Antiqua"/>
          <w:color w:val="000000"/>
        </w:rPr>
        <w:t xml:space="preserve"> S, van der </w:t>
      </w:r>
      <w:proofErr w:type="spellStart"/>
      <w:r>
        <w:rPr>
          <w:rFonts w:ascii="Book Antiqua" w:eastAsia="Book Antiqua" w:hAnsi="Book Antiqua" w:cs="Book Antiqua"/>
          <w:color w:val="000000"/>
        </w:rPr>
        <w:t>Noort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Houwink</w:t>
      </w:r>
      <w:proofErr w:type="spellEnd"/>
      <w:r>
        <w:rPr>
          <w:rFonts w:ascii="Book Antiqua" w:eastAsia="Book Antiqua" w:hAnsi="Book Antiqua" w:cs="Book Antiqua"/>
          <w:color w:val="000000"/>
        </w:rPr>
        <w:t xml:space="preserve"> A, Hahn C, Huitema ADR, </w:t>
      </w:r>
      <w:proofErr w:type="spellStart"/>
      <w:r>
        <w:rPr>
          <w:rFonts w:ascii="Book Antiqua" w:eastAsia="Book Antiqua" w:hAnsi="Book Antiqua" w:cs="Book Antiqua"/>
          <w:color w:val="000000"/>
        </w:rPr>
        <w:t>Lahaye</w:t>
      </w:r>
      <w:proofErr w:type="spellEnd"/>
      <w:r>
        <w:rPr>
          <w:rFonts w:ascii="Book Antiqua" w:eastAsia="Book Antiqua" w:hAnsi="Book Antiqua" w:cs="Book Antiqua"/>
          <w:color w:val="000000"/>
        </w:rPr>
        <w:t xml:space="preserve"> M, Los M, van den </w:t>
      </w:r>
      <w:proofErr w:type="spellStart"/>
      <w:r>
        <w:rPr>
          <w:rFonts w:ascii="Book Antiqua" w:eastAsia="Book Antiqua" w:hAnsi="Book Antiqua" w:cs="Book Antiqua"/>
          <w:color w:val="000000"/>
        </w:rPr>
        <w:t>Barselaar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Imhof</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Aalbers</w:t>
      </w:r>
      <w:proofErr w:type="spellEnd"/>
      <w:r>
        <w:rPr>
          <w:rFonts w:ascii="Book Antiqua" w:eastAsia="Book Antiqua" w:hAnsi="Book Antiqua" w:cs="Book Antiqua"/>
          <w:color w:val="000000"/>
        </w:rPr>
        <w:t xml:space="preserve"> A, van Dam GM, van </w:t>
      </w:r>
      <w:proofErr w:type="spellStart"/>
      <w:r>
        <w:rPr>
          <w:rFonts w:ascii="Book Antiqua" w:eastAsia="Book Antiqua" w:hAnsi="Book Antiqua" w:cs="Book Antiqua"/>
          <w:color w:val="000000"/>
        </w:rPr>
        <w:t>Etten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BPL, </w:t>
      </w:r>
      <w:proofErr w:type="spellStart"/>
      <w:r>
        <w:rPr>
          <w:rFonts w:ascii="Book Antiqua" w:eastAsia="Book Antiqua" w:hAnsi="Book Antiqua" w:cs="Book Antiqua"/>
          <w:color w:val="000000"/>
        </w:rPr>
        <w:t>Luyer</w:t>
      </w:r>
      <w:proofErr w:type="spellEnd"/>
      <w:r>
        <w:rPr>
          <w:rFonts w:ascii="Book Antiqua" w:eastAsia="Book Antiqua" w:hAnsi="Book Antiqua" w:cs="Book Antiqua"/>
          <w:color w:val="000000"/>
        </w:rPr>
        <w:t xml:space="preserve"> MDP, </w:t>
      </w:r>
      <w:proofErr w:type="spellStart"/>
      <w:r>
        <w:rPr>
          <w:rFonts w:ascii="Book Antiqua" w:eastAsia="Book Antiqua" w:hAnsi="Book Antiqua" w:cs="Book Antiqua"/>
          <w:color w:val="000000"/>
        </w:rPr>
        <w:t>Boerma</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Sandick</w:t>
      </w:r>
      <w:proofErr w:type="spellEnd"/>
      <w:r>
        <w:rPr>
          <w:rFonts w:ascii="Book Antiqua" w:eastAsia="Book Antiqua" w:hAnsi="Book Antiqua" w:cs="Book Antiqua"/>
          <w:color w:val="000000"/>
        </w:rPr>
        <w:t xml:space="preserve"> JW. Cytoreductive surgery and hyperthermic intraperitoneal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palliative systemic chemotherapy in stomach cancer patients with peritoneal dissemination, the study protocol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(PERISCOPE II).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420 [PMID: 31060544 DOI: 10.1186/s12885-019-5640-2]</w:t>
      </w:r>
    </w:p>
    <w:p w14:paraId="074113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A0E9D2" w14:textId="77777777" w:rsidR="00A77B3E" w:rsidRDefault="007D70DF">
      <w:pPr>
        <w:spacing w:line="360" w:lineRule="auto"/>
        <w:jc w:val="both"/>
      </w:pPr>
      <w:r>
        <w:rPr>
          <w:rFonts w:ascii="Book Antiqua" w:eastAsia="Book Antiqua" w:hAnsi="Book Antiqua" w:cs="Book Antiqua"/>
          <w:b/>
          <w:color w:val="000000"/>
        </w:rPr>
        <w:lastRenderedPageBreak/>
        <w:t>Footnotes</w:t>
      </w:r>
    </w:p>
    <w:p w14:paraId="46371B65" w14:textId="77777777" w:rsidR="00A77B3E" w:rsidRDefault="007D70D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type of study does not require approval from an ethics committee under Dutch law. Please also see the attached document.</w:t>
      </w:r>
    </w:p>
    <w:p w14:paraId="4B22C011" w14:textId="77777777" w:rsidR="00A77B3E" w:rsidRDefault="00A77B3E">
      <w:pPr>
        <w:spacing w:line="360" w:lineRule="auto"/>
        <w:jc w:val="both"/>
      </w:pPr>
    </w:p>
    <w:p w14:paraId="0F2F25DE" w14:textId="77777777" w:rsidR="00A77B3E" w:rsidRDefault="007D70D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declare.</w:t>
      </w:r>
    </w:p>
    <w:p w14:paraId="1ECC7963" w14:textId="77777777" w:rsidR="00A77B3E" w:rsidRDefault="00A77B3E">
      <w:pPr>
        <w:spacing w:line="360" w:lineRule="auto"/>
        <w:jc w:val="both"/>
      </w:pPr>
    </w:p>
    <w:p w14:paraId="2559863C" w14:textId="77777777" w:rsidR="00A77B3E" w:rsidRDefault="007D70D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dataset available from the corresponding author at [chella.vanderpost@radboudumc.nl]. Consent was not obtained but the presented data are anonymized and risk of identification is low. </w:t>
      </w:r>
    </w:p>
    <w:p w14:paraId="767F7945" w14:textId="77777777" w:rsidR="00A77B3E" w:rsidRDefault="00A77B3E">
      <w:pPr>
        <w:spacing w:line="360" w:lineRule="auto"/>
        <w:jc w:val="both"/>
      </w:pPr>
    </w:p>
    <w:p w14:paraId="135C453A" w14:textId="77777777" w:rsidR="00A77B3E" w:rsidRDefault="007D70D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D890F8" w14:textId="77777777" w:rsidR="00A77B3E" w:rsidRDefault="00A77B3E">
      <w:pPr>
        <w:spacing w:line="360" w:lineRule="auto"/>
        <w:jc w:val="both"/>
      </w:pPr>
    </w:p>
    <w:p w14:paraId="703E5E32" w14:textId="2C8E68E1" w:rsidR="00A77B3E" w:rsidRDefault="007D70D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F75D5">
        <w:rPr>
          <w:rFonts w:ascii="Book Antiqua" w:eastAsia="Book Antiqua" w:hAnsi="Book Antiqua" w:cs="Book Antiqua"/>
          <w:color w:val="000000"/>
        </w:rPr>
        <w:t>m</w:t>
      </w:r>
      <w:r>
        <w:rPr>
          <w:rFonts w:ascii="Book Antiqua" w:eastAsia="Book Antiqua" w:hAnsi="Book Antiqua" w:cs="Book Antiqua"/>
          <w:color w:val="000000"/>
        </w:rPr>
        <w:t>anuscript</w:t>
      </w:r>
    </w:p>
    <w:p w14:paraId="23B097C8" w14:textId="77777777" w:rsidR="00A77B3E" w:rsidRDefault="00A77B3E">
      <w:pPr>
        <w:spacing w:line="360" w:lineRule="auto"/>
        <w:jc w:val="both"/>
      </w:pPr>
    </w:p>
    <w:p w14:paraId="48BB919F" w14:textId="77777777" w:rsidR="00A77B3E" w:rsidRDefault="007D70D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2020</w:t>
      </w:r>
    </w:p>
    <w:p w14:paraId="5ECE62EB" w14:textId="77777777" w:rsidR="00A77B3E" w:rsidRDefault="007D70D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18, 2020</w:t>
      </w:r>
    </w:p>
    <w:p w14:paraId="2EB5A943" w14:textId="77777777" w:rsidR="00A77B3E" w:rsidRDefault="007D70DF">
      <w:pPr>
        <w:spacing w:line="360" w:lineRule="auto"/>
        <w:jc w:val="both"/>
      </w:pPr>
      <w:r>
        <w:rPr>
          <w:rFonts w:ascii="Book Antiqua" w:eastAsia="Book Antiqua" w:hAnsi="Book Antiqua" w:cs="Book Antiqua"/>
          <w:b/>
          <w:color w:val="000000"/>
        </w:rPr>
        <w:t xml:space="preserve">Article in press: </w:t>
      </w:r>
    </w:p>
    <w:p w14:paraId="0A2B4BA8" w14:textId="77777777" w:rsidR="00A77B3E" w:rsidRDefault="00A77B3E">
      <w:pPr>
        <w:spacing w:line="360" w:lineRule="auto"/>
        <w:jc w:val="both"/>
      </w:pPr>
    </w:p>
    <w:p w14:paraId="3A02171E" w14:textId="77777777" w:rsidR="00A77B3E" w:rsidRDefault="007D70D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Pathology</w:t>
      </w:r>
    </w:p>
    <w:p w14:paraId="7D3D9E61" w14:textId="77777777" w:rsidR="00A77B3E" w:rsidRDefault="007D70D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Netherlands</w:t>
      </w:r>
    </w:p>
    <w:p w14:paraId="3FF1F031" w14:textId="77777777" w:rsidR="00A77B3E" w:rsidRDefault="007D70DF">
      <w:pPr>
        <w:spacing w:line="360" w:lineRule="auto"/>
        <w:jc w:val="both"/>
      </w:pPr>
      <w:r>
        <w:rPr>
          <w:rFonts w:ascii="Book Antiqua" w:eastAsia="Book Antiqua" w:hAnsi="Book Antiqua" w:cs="Book Antiqua"/>
          <w:b/>
          <w:color w:val="000000"/>
        </w:rPr>
        <w:t>Peer-review report’s scientific quality classification</w:t>
      </w:r>
    </w:p>
    <w:p w14:paraId="3F985281" w14:textId="77777777" w:rsidR="00A77B3E" w:rsidRDefault="007D70DF">
      <w:pPr>
        <w:spacing w:line="360" w:lineRule="auto"/>
        <w:jc w:val="both"/>
      </w:pPr>
      <w:r>
        <w:rPr>
          <w:rFonts w:ascii="Book Antiqua" w:eastAsia="Book Antiqua" w:hAnsi="Book Antiqua" w:cs="Book Antiqua"/>
          <w:color w:val="000000"/>
        </w:rPr>
        <w:t>Grade A (Excellent): A</w:t>
      </w:r>
    </w:p>
    <w:p w14:paraId="51A1FC5F" w14:textId="77777777" w:rsidR="00A77B3E" w:rsidRDefault="007D70DF">
      <w:pPr>
        <w:spacing w:line="360" w:lineRule="auto"/>
        <w:jc w:val="both"/>
      </w:pPr>
      <w:r>
        <w:rPr>
          <w:rFonts w:ascii="Book Antiqua" w:eastAsia="Book Antiqua" w:hAnsi="Book Antiqua" w:cs="Book Antiqua"/>
          <w:color w:val="000000"/>
        </w:rPr>
        <w:t>Grade B (Very good): 0</w:t>
      </w:r>
    </w:p>
    <w:p w14:paraId="4E5BBCBA" w14:textId="77777777" w:rsidR="00A77B3E" w:rsidRDefault="007D70DF">
      <w:pPr>
        <w:spacing w:line="360" w:lineRule="auto"/>
        <w:jc w:val="both"/>
      </w:pPr>
      <w:r>
        <w:rPr>
          <w:rFonts w:ascii="Book Antiqua" w:eastAsia="Book Antiqua" w:hAnsi="Book Antiqua" w:cs="Book Antiqua"/>
          <w:color w:val="000000"/>
        </w:rPr>
        <w:t>Grade C (Good): 0</w:t>
      </w:r>
    </w:p>
    <w:p w14:paraId="3063FAD9" w14:textId="77777777" w:rsidR="00A77B3E" w:rsidRDefault="007D70DF">
      <w:pPr>
        <w:spacing w:line="360" w:lineRule="auto"/>
        <w:jc w:val="both"/>
      </w:pPr>
      <w:r>
        <w:rPr>
          <w:rFonts w:ascii="Book Antiqua" w:eastAsia="Book Antiqua" w:hAnsi="Book Antiqua" w:cs="Book Antiqua"/>
          <w:color w:val="000000"/>
        </w:rPr>
        <w:lastRenderedPageBreak/>
        <w:t>Grade D (Fair): 0</w:t>
      </w:r>
    </w:p>
    <w:p w14:paraId="069B110E" w14:textId="77777777" w:rsidR="00A77B3E" w:rsidRDefault="007D70DF">
      <w:pPr>
        <w:spacing w:line="360" w:lineRule="auto"/>
        <w:jc w:val="both"/>
      </w:pPr>
      <w:r>
        <w:rPr>
          <w:rFonts w:ascii="Book Antiqua" w:eastAsia="Book Antiqua" w:hAnsi="Book Antiqua" w:cs="Book Antiqua"/>
          <w:color w:val="000000"/>
        </w:rPr>
        <w:t>Grade E (Poor): 0</w:t>
      </w:r>
    </w:p>
    <w:p w14:paraId="05E9FEBC" w14:textId="77777777" w:rsidR="00A77B3E" w:rsidRDefault="00A77B3E">
      <w:pPr>
        <w:spacing w:line="360" w:lineRule="auto"/>
        <w:jc w:val="both"/>
      </w:pPr>
    </w:p>
    <w:p w14:paraId="7A7A48BA" w14:textId="07BF66F1" w:rsidR="009E728F" w:rsidRDefault="007D70D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DH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84508A">
        <w:rPr>
          <w:rFonts w:ascii="Book Antiqua" w:eastAsia="Book Antiqua" w:hAnsi="Book Antiqua" w:cs="Book Antiqua"/>
          <w:color w:val="000000"/>
        </w:rPr>
        <w:t xml:space="preserve"> </w:t>
      </w:r>
      <w:r>
        <w:rPr>
          <w:rFonts w:ascii="Book Antiqua" w:eastAsia="Book Antiqua" w:hAnsi="Book Antiqua" w:cs="Book Antiqua"/>
          <w:color w:val="000000"/>
        </w:rPr>
        <w:t>DM</w:t>
      </w:r>
      <w:r>
        <w:rPr>
          <w:rFonts w:ascii="Book Antiqua" w:eastAsia="Book Antiqua" w:hAnsi="Book Antiqua" w:cs="Book Antiqua"/>
          <w:b/>
          <w:color w:val="000000"/>
        </w:rPr>
        <w:t xml:space="preserve"> L-Editor:  </w:t>
      </w:r>
      <w:r w:rsidR="008C0FB6">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335667F5" w14:textId="77777777" w:rsidR="009E728F" w:rsidRDefault="009E728F">
      <w:pPr>
        <w:spacing w:line="360" w:lineRule="auto"/>
        <w:jc w:val="both"/>
        <w:rPr>
          <w:rFonts w:ascii="Book Antiqua" w:eastAsia="Book Antiqua" w:hAnsi="Book Antiqua" w:cs="Book Antiqua"/>
          <w:b/>
          <w:color w:val="000000"/>
        </w:rPr>
      </w:pPr>
    </w:p>
    <w:p w14:paraId="73335964" w14:textId="40450826" w:rsidR="00A77B3E" w:rsidRDefault="007D70D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A76A0CF" w14:textId="7A5FCF9D" w:rsidR="00F87692" w:rsidRDefault="00F87692">
      <w:pPr>
        <w:spacing w:line="360" w:lineRule="auto"/>
        <w:jc w:val="both"/>
      </w:pPr>
      <w:r>
        <w:rPr>
          <w:noProof/>
          <w:lang w:eastAsia="zh-CN"/>
        </w:rPr>
        <w:drawing>
          <wp:inline distT="0" distB="0" distL="0" distR="0" wp14:anchorId="48ACA82E" wp14:editId="2BF768CB">
            <wp:extent cx="5943600" cy="2984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84500"/>
                    </a:xfrm>
                    <a:prstGeom prst="rect">
                      <a:avLst/>
                    </a:prstGeom>
                  </pic:spPr>
                </pic:pic>
              </a:graphicData>
            </a:graphic>
          </wp:inline>
        </w:drawing>
      </w:r>
    </w:p>
    <w:p w14:paraId="13F9398E" w14:textId="3F2931A6" w:rsidR="00A77B3E" w:rsidRDefault="007D70DF">
      <w:pPr>
        <w:spacing w:line="360" w:lineRule="auto"/>
        <w:jc w:val="both"/>
      </w:pPr>
      <w:r>
        <w:rPr>
          <w:rFonts w:ascii="Book Antiqua" w:eastAsia="Book Antiqua" w:hAnsi="Book Antiqua" w:cs="Book Antiqua"/>
          <w:b/>
          <w:bCs/>
          <w:color w:val="000000"/>
        </w:rPr>
        <w:t xml:space="preserve">Figure 1 Metastatic sites of patients with esophageal cancer. </w:t>
      </w:r>
      <w:r>
        <w:rPr>
          <w:rFonts w:ascii="Book Antiqua" w:eastAsia="Book Antiqua" w:hAnsi="Book Antiqua" w:cs="Book Antiqua"/>
          <w:color w:val="000000"/>
        </w:rPr>
        <w:t xml:space="preserve">Other metastases of esophageal cancer (all types) with proportion ≥ 2%: pancreas (6%), brain (4%), mediastinum (3%), skin/subcutis (3%), thyroid gland (3%), spleen (3%), gallbladder (2%). AC: </w:t>
      </w:r>
      <w:r w:rsidR="008F75D5">
        <w:rPr>
          <w:rFonts w:ascii="Book Antiqua" w:eastAsia="Book Antiqua" w:hAnsi="Book Antiqua" w:cs="Book Antiqua"/>
          <w:color w:val="000000"/>
        </w:rPr>
        <w:t>A</w:t>
      </w:r>
      <w:r>
        <w:rPr>
          <w:rFonts w:ascii="Book Antiqua" w:eastAsia="Book Antiqua" w:hAnsi="Book Antiqua" w:cs="Book Antiqua"/>
          <w:color w:val="000000"/>
        </w:rPr>
        <w:t>denocarcinoma; SSC:</w:t>
      </w:r>
      <w:r w:rsidR="008F75D5">
        <w:rPr>
          <w:rFonts w:ascii="Book Antiqua" w:eastAsia="Book Antiqua" w:hAnsi="Book Antiqua" w:cs="Book Antiqua"/>
          <w:color w:val="000000"/>
        </w:rPr>
        <w:t xml:space="preserve"> S</w:t>
      </w:r>
      <w:r>
        <w:rPr>
          <w:rFonts w:ascii="Book Antiqua" w:eastAsia="Book Antiqua" w:hAnsi="Book Antiqua" w:cs="Book Antiqua"/>
          <w:color w:val="000000"/>
        </w:rPr>
        <w:t xml:space="preserve">quamous cell carcinoma. </w:t>
      </w:r>
    </w:p>
    <w:p w14:paraId="5B21C989" w14:textId="294CDB4D" w:rsidR="00A77B3E" w:rsidRDefault="00F87692">
      <w:pPr>
        <w:spacing w:line="360" w:lineRule="auto"/>
        <w:jc w:val="both"/>
      </w:pPr>
      <w:r>
        <w:rPr>
          <w:noProof/>
          <w:lang w:eastAsia="zh-CN"/>
        </w:rPr>
        <w:lastRenderedPageBreak/>
        <w:drawing>
          <wp:inline distT="0" distB="0" distL="0" distR="0" wp14:anchorId="0485EA20" wp14:editId="12DC8C97">
            <wp:extent cx="5943600" cy="41865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86555"/>
                    </a:xfrm>
                    <a:prstGeom prst="rect">
                      <a:avLst/>
                    </a:prstGeom>
                  </pic:spPr>
                </pic:pic>
              </a:graphicData>
            </a:graphic>
          </wp:inline>
        </w:drawing>
      </w:r>
    </w:p>
    <w:p w14:paraId="3A3D7B84" w14:textId="0E542808" w:rsidR="00927F26" w:rsidRDefault="007D70D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Metastatic pattern of esophageal and gastric cancer by histological subtype. </w:t>
      </w:r>
      <w:r>
        <w:rPr>
          <w:rFonts w:ascii="Book Antiqua" w:eastAsia="Book Antiqua" w:hAnsi="Book Antiqua" w:cs="Book Antiqua"/>
          <w:color w:val="000000"/>
        </w:rPr>
        <w:t xml:space="preserve">AC: </w:t>
      </w:r>
      <w:r w:rsidR="008F75D5">
        <w:rPr>
          <w:rFonts w:ascii="Book Antiqua" w:eastAsia="Book Antiqua" w:hAnsi="Book Antiqua" w:cs="Book Antiqua"/>
          <w:color w:val="000000"/>
        </w:rPr>
        <w:t>A</w:t>
      </w:r>
      <w:r>
        <w:rPr>
          <w:rFonts w:ascii="Book Antiqua" w:eastAsia="Book Antiqua" w:hAnsi="Book Antiqua" w:cs="Book Antiqua"/>
          <w:color w:val="000000"/>
        </w:rPr>
        <w:t xml:space="preserve">denocarcinoma; SSC: </w:t>
      </w:r>
      <w:r w:rsidR="008F75D5">
        <w:rPr>
          <w:rFonts w:ascii="Book Antiqua" w:eastAsia="Book Antiqua" w:hAnsi="Book Antiqua" w:cs="Book Antiqua"/>
          <w:color w:val="000000"/>
        </w:rPr>
        <w:t>S</w:t>
      </w:r>
      <w:r>
        <w:rPr>
          <w:rFonts w:ascii="Book Antiqua" w:eastAsia="Book Antiqua" w:hAnsi="Book Antiqua" w:cs="Book Antiqua"/>
          <w:color w:val="000000"/>
        </w:rPr>
        <w:t xml:space="preserve">quamous cell carcinoma. </w:t>
      </w:r>
    </w:p>
    <w:p w14:paraId="4D906DEF" w14:textId="77777777" w:rsidR="00927F26" w:rsidRDefault="00927F26">
      <w:pPr>
        <w:rPr>
          <w:rFonts w:ascii="Book Antiqua" w:eastAsia="Book Antiqua" w:hAnsi="Book Antiqua" w:cs="Book Antiqua"/>
          <w:color w:val="000000"/>
        </w:rPr>
      </w:pPr>
      <w:r>
        <w:rPr>
          <w:rFonts w:ascii="Book Antiqua" w:eastAsia="Book Antiqua" w:hAnsi="Book Antiqua" w:cs="Book Antiqua"/>
          <w:color w:val="000000"/>
        </w:rPr>
        <w:br w:type="page"/>
      </w:r>
    </w:p>
    <w:p w14:paraId="63B83C43" w14:textId="592A7748" w:rsidR="00A77B3E" w:rsidRDefault="00F87692">
      <w:pPr>
        <w:spacing w:line="360" w:lineRule="auto"/>
        <w:jc w:val="both"/>
      </w:pPr>
      <w:r>
        <w:rPr>
          <w:noProof/>
          <w:lang w:eastAsia="zh-CN"/>
        </w:rPr>
        <w:lastRenderedPageBreak/>
        <w:drawing>
          <wp:inline distT="0" distB="0" distL="0" distR="0" wp14:anchorId="4D2EE1EB" wp14:editId="193A452D">
            <wp:extent cx="5943600" cy="32169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16910"/>
                    </a:xfrm>
                    <a:prstGeom prst="rect">
                      <a:avLst/>
                    </a:prstGeom>
                  </pic:spPr>
                </pic:pic>
              </a:graphicData>
            </a:graphic>
          </wp:inline>
        </w:drawing>
      </w:r>
    </w:p>
    <w:p w14:paraId="2DECB0DB" w14:textId="6B300C5C" w:rsidR="00A77B3E" w:rsidRPr="00B12AD2" w:rsidRDefault="007D70D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Metastatic sites of patients with gastric cancer. </w:t>
      </w:r>
      <w:r>
        <w:rPr>
          <w:rFonts w:ascii="Book Antiqua" w:eastAsia="Book Antiqua" w:hAnsi="Book Antiqua" w:cs="Book Antiqua"/>
          <w:color w:val="000000"/>
        </w:rPr>
        <w:t xml:space="preserve">Other metastases of gastric cancer (all types) with proportion ≥ 2%: heart (7%), kidney (6%), pancreas (5%), thyroid gland (4%), brain (3%), large intestine (3%), small intestine (2%), mediastinum (2%), skin/subcutis (2%), urine bladder (2%). AC: </w:t>
      </w:r>
      <w:r w:rsidR="008F75D5">
        <w:rPr>
          <w:rFonts w:ascii="Book Antiqua" w:eastAsia="Book Antiqua" w:hAnsi="Book Antiqua" w:cs="Book Antiqua"/>
          <w:color w:val="000000"/>
        </w:rPr>
        <w:t>A</w:t>
      </w:r>
      <w:r>
        <w:rPr>
          <w:rFonts w:ascii="Book Antiqua" w:eastAsia="Book Antiqua" w:hAnsi="Book Antiqua" w:cs="Book Antiqua"/>
          <w:color w:val="000000"/>
        </w:rPr>
        <w:t xml:space="preserve">denocarcinoma. </w:t>
      </w:r>
    </w:p>
    <w:sectPr w:rsidR="00A77B3E" w:rsidRPr="00B12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8E9FF" w14:textId="77777777" w:rsidR="00995F2E" w:rsidRDefault="00995F2E" w:rsidP="0084508A">
      <w:r>
        <w:separator/>
      </w:r>
    </w:p>
  </w:endnote>
  <w:endnote w:type="continuationSeparator" w:id="0">
    <w:p w14:paraId="4E40C518" w14:textId="77777777" w:rsidR="00995F2E" w:rsidRDefault="00995F2E" w:rsidP="0084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5892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326C7E" w14:textId="7F35D6F3" w:rsidR="008F75D5" w:rsidRPr="008F75D5" w:rsidRDefault="008F75D5">
            <w:pPr>
              <w:pStyle w:val="a7"/>
              <w:jc w:val="right"/>
              <w:rPr>
                <w:rFonts w:ascii="Book Antiqua" w:hAnsi="Book Antiqua"/>
                <w:sz w:val="24"/>
                <w:szCs w:val="24"/>
              </w:rPr>
            </w:pPr>
            <w:r w:rsidRPr="008F75D5">
              <w:rPr>
                <w:rFonts w:ascii="Book Antiqua" w:hAnsi="Book Antiqua"/>
                <w:sz w:val="24"/>
                <w:szCs w:val="24"/>
              </w:rPr>
              <w:fldChar w:fldCharType="begin"/>
            </w:r>
            <w:r w:rsidRPr="008F75D5">
              <w:rPr>
                <w:rFonts w:ascii="Book Antiqua" w:hAnsi="Book Antiqua"/>
                <w:sz w:val="24"/>
                <w:szCs w:val="24"/>
              </w:rPr>
              <w:instrText>PAGE</w:instrText>
            </w:r>
            <w:r w:rsidRPr="008F75D5">
              <w:rPr>
                <w:rFonts w:ascii="Book Antiqua" w:hAnsi="Book Antiqua"/>
                <w:sz w:val="24"/>
                <w:szCs w:val="24"/>
              </w:rPr>
              <w:fldChar w:fldCharType="separate"/>
            </w:r>
            <w:r w:rsidR="00B12AD2">
              <w:rPr>
                <w:rFonts w:ascii="Book Antiqua" w:hAnsi="Book Antiqua"/>
                <w:noProof/>
                <w:sz w:val="24"/>
                <w:szCs w:val="24"/>
              </w:rPr>
              <w:t>21</w:t>
            </w:r>
            <w:r w:rsidRPr="008F75D5">
              <w:rPr>
                <w:rFonts w:ascii="Book Antiqua" w:hAnsi="Book Antiqua"/>
                <w:sz w:val="24"/>
                <w:szCs w:val="24"/>
              </w:rPr>
              <w:fldChar w:fldCharType="end"/>
            </w:r>
            <w:r w:rsidRPr="008F75D5">
              <w:rPr>
                <w:rFonts w:ascii="Book Antiqua" w:hAnsi="Book Antiqua"/>
                <w:sz w:val="24"/>
                <w:szCs w:val="24"/>
                <w:lang w:val="zh-CN" w:eastAsia="zh-CN"/>
              </w:rPr>
              <w:t>/</w:t>
            </w:r>
            <w:r w:rsidRPr="008F75D5">
              <w:rPr>
                <w:rFonts w:ascii="Book Antiqua" w:hAnsi="Book Antiqua"/>
                <w:sz w:val="24"/>
                <w:szCs w:val="24"/>
              </w:rPr>
              <w:fldChar w:fldCharType="begin"/>
            </w:r>
            <w:r w:rsidRPr="008F75D5">
              <w:rPr>
                <w:rFonts w:ascii="Book Antiqua" w:hAnsi="Book Antiqua"/>
                <w:sz w:val="24"/>
                <w:szCs w:val="24"/>
              </w:rPr>
              <w:instrText>NUMPAGES</w:instrText>
            </w:r>
            <w:r w:rsidRPr="008F75D5">
              <w:rPr>
                <w:rFonts w:ascii="Book Antiqua" w:hAnsi="Book Antiqua"/>
                <w:sz w:val="24"/>
                <w:szCs w:val="24"/>
              </w:rPr>
              <w:fldChar w:fldCharType="separate"/>
            </w:r>
            <w:r w:rsidR="00B12AD2">
              <w:rPr>
                <w:rFonts w:ascii="Book Antiqua" w:hAnsi="Book Antiqua"/>
                <w:noProof/>
                <w:sz w:val="24"/>
                <w:szCs w:val="24"/>
              </w:rPr>
              <w:t>21</w:t>
            </w:r>
            <w:r w:rsidRPr="008F75D5">
              <w:rPr>
                <w:rFonts w:ascii="Book Antiqua" w:hAnsi="Book Antiqua"/>
                <w:sz w:val="24"/>
                <w:szCs w:val="24"/>
              </w:rPr>
              <w:fldChar w:fldCharType="end"/>
            </w:r>
          </w:p>
        </w:sdtContent>
      </w:sdt>
    </w:sdtContent>
  </w:sdt>
  <w:p w14:paraId="258D26EB" w14:textId="77777777" w:rsidR="008F75D5" w:rsidRDefault="008F75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0040" w14:textId="77777777" w:rsidR="00995F2E" w:rsidRDefault="00995F2E" w:rsidP="0084508A">
      <w:r>
        <w:separator/>
      </w:r>
    </w:p>
  </w:footnote>
  <w:footnote w:type="continuationSeparator" w:id="0">
    <w:p w14:paraId="6D7DBAB9" w14:textId="77777777" w:rsidR="00995F2E" w:rsidRDefault="00995F2E" w:rsidP="0084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C621F"/>
    <w:rsid w:val="001D649C"/>
    <w:rsid w:val="001E2976"/>
    <w:rsid w:val="002B210B"/>
    <w:rsid w:val="00372178"/>
    <w:rsid w:val="0037388B"/>
    <w:rsid w:val="003B0F68"/>
    <w:rsid w:val="003D0DF2"/>
    <w:rsid w:val="00491A23"/>
    <w:rsid w:val="00512BAE"/>
    <w:rsid w:val="00554F9E"/>
    <w:rsid w:val="00575178"/>
    <w:rsid w:val="007D70DF"/>
    <w:rsid w:val="0084508A"/>
    <w:rsid w:val="008C0FB6"/>
    <w:rsid w:val="008F75D5"/>
    <w:rsid w:val="00927F26"/>
    <w:rsid w:val="00995F2E"/>
    <w:rsid w:val="009E728F"/>
    <w:rsid w:val="00A77B3E"/>
    <w:rsid w:val="00B12AD2"/>
    <w:rsid w:val="00BC793C"/>
    <w:rsid w:val="00C6236D"/>
    <w:rsid w:val="00CA2A55"/>
    <w:rsid w:val="00D01805"/>
    <w:rsid w:val="00DF02E4"/>
    <w:rsid w:val="00DF2B98"/>
    <w:rsid w:val="00E016DE"/>
    <w:rsid w:val="00E1409A"/>
    <w:rsid w:val="00E17639"/>
    <w:rsid w:val="00EC6943"/>
    <w:rsid w:val="00EE6606"/>
    <w:rsid w:val="00EF3038"/>
    <w:rsid w:val="00F362E4"/>
    <w:rsid w:val="00F53EF2"/>
    <w:rsid w:val="00F87692"/>
    <w:rsid w:val="00F91E27"/>
    <w:rsid w:val="00FA4AE1"/>
    <w:rsid w:val="00FD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89001"/>
  <w15:docId w15:val="{286D6752-CEBF-424E-87C3-0EDDA91D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75178"/>
    <w:rPr>
      <w:rFonts w:ascii="Segoe UI" w:hAnsi="Segoe UI" w:cs="Segoe UI"/>
      <w:sz w:val="18"/>
      <w:szCs w:val="18"/>
    </w:rPr>
  </w:style>
  <w:style w:type="character" w:customStyle="1" w:styleId="a4">
    <w:name w:val="批注框文本 字符"/>
    <w:basedOn w:val="a0"/>
    <w:link w:val="a3"/>
    <w:rsid w:val="00575178"/>
    <w:rPr>
      <w:rFonts w:ascii="Segoe UI" w:hAnsi="Segoe UI" w:cs="Segoe UI"/>
      <w:sz w:val="18"/>
      <w:szCs w:val="18"/>
    </w:rPr>
  </w:style>
  <w:style w:type="paragraph" w:styleId="a5">
    <w:name w:val="header"/>
    <w:basedOn w:val="a"/>
    <w:link w:val="a6"/>
    <w:unhideWhenUsed/>
    <w:rsid w:val="0084508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4508A"/>
    <w:rPr>
      <w:sz w:val="18"/>
      <w:szCs w:val="18"/>
    </w:rPr>
  </w:style>
  <w:style w:type="paragraph" w:styleId="a7">
    <w:name w:val="footer"/>
    <w:basedOn w:val="a"/>
    <w:link w:val="a8"/>
    <w:uiPriority w:val="99"/>
    <w:unhideWhenUsed/>
    <w:rsid w:val="0084508A"/>
    <w:pPr>
      <w:tabs>
        <w:tab w:val="center" w:pos="4153"/>
        <w:tab w:val="right" w:pos="8306"/>
      </w:tabs>
      <w:snapToGrid w:val="0"/>
    </w:pPr>
    <w:rPr>
      <w:sz w:val="18"/>
      <w:szCs w:val="18"/>
    </w:rPr>
  </w:style>
  <w:style w:type="character" w:customStyle="1" w:styleId="a8">
    <w:name w:val="页脚 字符"/>
    <w:basedOn w:val="a0"/>
    <w:link w:val="a7"/>
    <w:uiPriority w:val="99"/>
    <w:rsid w:val="008450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5092</Words>
  <Characters>29027</Characters>
  <Application>Microsoft Office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Verstegen, Moniek</dc:creator>
  <cp:lastModifiedBy>Liansheng Ma</cp:lastModifiedBy>
  <cp:revision>2</cp:revision>
  <dcterms:created xsi:type="dcterms:W3CDTF">2020-09-05T01:24:00Z</dcterms:created>
  <dcterms:modified xsi:type="dcterms:W3CDTF">2020-09-05T01:24:00Z</dcterms:modified>
</cp:coreProperties>
</file>