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B69C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Name of Journal: </w:t>
      </w:r>
      <w:r w:rsidRPr="009765A3">
        <w:rPr>
          <w:rFonts w:ascii="Book Antiqua" w:eastAsia="Book Antiqua" w:hAnsi="Book Antiqua" w:cs="Book Antiqua"/>
          <w:i/>
          <w:color w:val="000000"/>
        </w:rPr>
        <w:t>World Journal of Stem Cells</w:t>
      </w:r>
    </w:p>
    <w:p w14:paraId="396585E8"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Manuscript NO: </w:t>
      </w:r>
      <w:r w:rsidRPr="009765A3">
        <w:rPr>
          <w:rFonts w:ascii="Book Antiqua" w:eastAsia="Book Antiqua" w:hAnsi="Book Antiqua" w:cs="Book Antiqua"/>
          <w:color w:val="000000"/>
        </w:rPr>
        <w:t>57259</w:t>
      </w:r>
    </w:p>
    <w:p w14:paraId="06CED8DF"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Manuscript Type: </w:t>
      </w:r>
      <w:r w:rsidRPr="009765A3">
        <w:rPr>
          <w:rFonts w:ascii="Book Antiqua" w:eastAsia="Book Antiqua" w:hAnsi="Book Antiqua" w:cs="Book Antiqua"/>
          <w:color w:val="000000"/>
        </w:rPr>
        <w:t>ORIGINAL ARTICLE</w:t>
      </w:r>
    </w:p>
    <w:p w14:paraId="4862A759" w14:textId="77777777" w:rsidR="00A77B3E" w:rsidRPr="009765A3" w:rsidRDefault="00A77B3E" w:rsidP="009765A3">
      <w:pPr>
        <w:snapToGrid w:val="0"/>
        <w:spacing w:line="360" w:lineRule="auto"/>
        <w:jc w:val="both"/>
        <w:rPr>
          <w:rFonts w:ascii="Book Antiqua" w:hAnsi="Book Antiqua"/>
        </w:rPr>
      </w:pPr>
    </w:p>
    <w:p w14:paraId="0BBACDFD"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Basic Study</w:t>
      </w:r>
    </w:p>
    <w:p w14:paraId="187D0F6C" w14:textId="77777777" w:rsidR="00A77B3E" w:rsidRPr="009765A3" w:rsidRDefault="00F82C9A" w:rsidP="009765A3">
      <w:pPr>
        <w:snapToGrid w:val="0"/>
        <w:spacing w:line="360" w:lineRule="auto"/>
        <w:jc w:val="both"/>
        <w:rPr>
          <w:rFonts w:ascii="Book Antiqua" w:hAnsi="Book Antiqua"/>
        </w:rPr>
      </w:pPr>
      <w:bookmarkStart w:id="0" w:name="OLE_LINK33"/>
      <w:bookmarkStart w:id="1" w:name="OLE_LINK34"/>
      <w:bookmarkStart w:id="2" w:name="OLE_LINK1"/>
      <w:r w:rsidRPr="009765A3">
        <w:rPr>
          <w:rFonts w:ascii="Book Antiqua" w:eastAsia="Book Antiqua" w:hAnsi="Book Antiqua" w:cs="Book Antiqua"/>
          <w:b/>
          <w:color w:val="000000"/>
        </w:rPr>
        <w:t>Effect of conditioned medium from neural stem cells on glioma progression and its protein expression profile analysis</w:t>
      </w:r>
    </w:p>
    <w:bookmarkEnd w:id="0"/>
    <w:bookmarkEnd w:id="1"/>
    <w:bookmarkEnd w:id="2"/>
    <w:p w14:paraId="10C551AB" w14:textId="77777777" w:rsidR="00A77B3E" w:rsidRPr="009765A3" w:rsidRDefault="00A77B3E" w:rsidP="009765A3">
      <w:pPr>
        <w:snapToGrid w:val="0"/>
        <w:spacing w:line="360" w:lineRule="auto"/>
        <w:jc w:val="both"/>
        <w:rPr>
          <w:rFonts w:ascii="Book Antiqua" w:hAnsi="Book Antiqua"/>
        </w:rPr>
      </w:pPr>
    </w:p>
    <w:p w14:paraId="7CDABFC5" w14:textId="582FB9A5" w:rsidR="00A77B3E" w:rsidRPr="009765A3" w:rsidRDefault="00F35338"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Zhang GL </w:t>
      </w:r>
      <w:r w:rsidRPr="009765A3">
        <w:rPr>
          <w:rFonts w:ascii="Book Antiqua" w:eastAsia="Book Antiqua" w:hAnsi="Book Antiqua" w:cs="Book Antiqua"/>
          <w:i/>
          <w:iCs/>
          <w:color w:val="000000"/>
        </w:rPr>
        <w:t xml:space="preserve">et al. </w:t>
      </w:r>
      <w:bookmarkStart w:id="3" w:name="OLE_LINK2"/>
      <w:bookmarkStart w:id="4" w:name="OLE_LINK3"/>
      <w:r w:rsidR="00F82C9A" w:rsidRPr="009765A3">
        <w:rPr>
          <w:rFonts w:ascii="Book Antiqua" w:eastAsia="Book Antiqua" w:hAnsi="Book Antiqua" w:cs="Book Antiqua"/>
          <w:color w:val="000000"/>
        </w:rPr>
        <w:t>NSC-derived CM promotes GBM progression</w:t>
      </w:r>
    </w:p>
    <w:bookmarkEnd w:id="3"/>
    <w:bookmarkEnd w:id="4"/>
    <w:p w14:paraId="6EFBE0AD" w14:textId="77777777" w:rsidR="00A77B3E" w:rsidRPr="009765A3" w:rsidRDefault="00A77B3E" w:rsidP="009765A3">
      <w:pPr>
        <w:snapToGrid w:val="0"/>
        <w:spacing w:line="360" w:lineRule="auto"/>
        <w:jc w:val="both"/>
        <w:rPr>
          <w:rFonts w:ascii="Book Antiqua" w:hAnsi="Book Antiqua"/>
        </w:rPr>
      </w:pPr>
    </w:p>
    <w:p w14:paraId="4FE72D48" w14:textId="77777777" w:rsidR="00A77B3E" w:rsidRPr="009765A3" w:rsidRDefault="00F82C9A" w:rsidP="009765A3">
      <w:pPr>
        <w:snapToGrid w:val="0"/>
        <w:spacing w:line="360" w:lineRule="auto"/>
        <w:jc w:val="both"/>
        <w:rPr>
          <w:rFonts w:ascii="Book Antiqua" w:hAnsi="Book Antiqua"/>
        </w:rPr>
      </w:pPr>
      <w:proofErr w:type="spellStart"/>
      <w:r w:rsidRPr="009765A3">
        <w:rPr>
          <w:rFonts w:ascii="Book Antiqua" w:eastAsia="Book Antiqua" w:hAnsi="Book Antiqua" w:cs="Book Antiqua"/>
          <w:color w:val="000000"/>
        </w:rPr>
        <w:t>Gui</w:t>
      </w:r>
      <w:proofErr w:type="spellEnd"/>
      <w:r w:rsidRPr="009765A3">
        <w:rPr>
          <w:rFonts w:ascii="Book Antiqua" w:eastAsia="Book Antiqua" w:hAnsi="Book Antiqua" w:cs="Book Antiqua"/>
          <w:color w:val="000000"/>
        </w:rPr>
        <w:t xml:space="preserve">-Long Zhang, Cheng Qian, Shi-Zhen Zhang, Yong-Hua </w:t>
      </w:r>
      <w:proofErr w:type="spellStart"/>
      <w:r w:rsidRPr="009765A3">
        <w:rPr>
          <w:rFonts w:ascii="Book Antiqua" w:eastAsia="Book Antiqua" w:hAnsi="Book Antiqua" w:cs="Book Antiqua"/>
          <w:color w:val="000000"/>
        </w:rPr>
        <w:t>Tuo</w:t>
      </w:r>
      <w:proofErr w:type="spellEnd"/>
      <w:r w:rsidRPr="009765A3">
        <w:rPr>
          <w:rFonts w:ascii="Book Antiqua" w:eastAsia="Book Antiqua" w:hAnsi="Book Antiqua" w:cs="Book Antiqua"/>
          <w:color w:val="000000"/>
        </w:rPr>
        <w:t>, Bai-Yun Zeng, Yun-Xiang Ji, Ye-Zhong Wang</w:t>
      </w:r>
    </w:p>
    <w:p w14:paraId="72C0F44D" w14:textId="77777777" w:rsidR="00A77B3E" w:rsidRPr="009765A3" w:rsidRDefault="00A77B3E" w:rsidP="009765A3">
      <w:pPr>
        <w:snapToGrid w:val="0"/>
        <w:spacing w:line="360" w:lineRule="auto"/>
        <w:jc w:val="both"/>
        <w:rPr>
          <w:rFonts w:ascii="Book Antiqua" w:hAnsi="Book Antiqua"/>
        </w:rPr>
      </w:pPr>
    </w:p>
    <w:p w14:paraId="6F69234F" w14:textId="5C95212A" w:rsidR="00A77B3E" w:rsidRPr="009765A3" w:rsidRDefault="00F82C9A" w:rsidP="009765A3">
      <w:pPr>
        <w:snapToGrid w:val="0"/>
        <w:spacing w:line="360" w:lineRule="auto"/>
        <w:jc w:val="both"/>
        <w:rPr>
          <w:rFonts w:ascii="Book Antiqua" w:hAnsi="Book Antiqua"/>
        </w:rPr>
      </w:pPr>
      <w:proofErr w:type="spellStart"/>
      <w:r w:rsidRPr="009765A3">
        <w:rPr>
          <w:rFonts w:ascii="Book Antiqua" w:eastAsia="Book Antiqua" w:hAnsi="Book Antiqua" w:cs="Book Antiqua"/>
          <w:b/>
          <w:bCs/>
          <w:color w:val="000000"/>
        </w:rPr>
        <w:t>Gui</w:t>
      </w:r>
      <w:proofErr w:type="spellEnd"/>
      <w:r w:rsidRPr="009765A3">
        <w:rPr>
          <w:rFonts w:ascii="Book Antiqua" w:eastAsia="Book Antiqua" w:hAnsi="Book Antiqua" w:cs="Book Antiqua"/>
          <w:b/>
          <w:bCs/>
          <w:color w:val="000000"/>
        </w:rPr>
        <w:t xml:space="preserve">-Long Zhang, Cheng Qian, Shi-Zhen Zhang, Yong-Hua </w:t>
      </w:r>
      <w:proofErr w:type="spellStart"/>
      <w:r w:rsidRPr="009765A3">
        <w:rPr>
          <w:rFonts w:ascii="Book Antiqua" w:eastAsia="Book Antiqua" w:hAnsi="Book Antiqua" w:cs="Book Antiqua"/>
          <w:b/>
          <w:bCs/>
          <w:color w:val="000000"/>
        </w:rPr>
        <w:t>Tuo</w:t>
      </w:r>
      <w:proofErr w:type="spellEnd"/>
      <w:r w:rsidRPr="009765A3">
        <w:rPr>
          <w:rFonts w:ascii="Book Antiqua" w:eastAsia="Book Antiqua" w:hAnsi="Book Antiqua" w:cs="Book Antiqua"/>
          <w:b/>
          <w:bCs/>
          <w:color w:val="000000"/>
        </w:rPr>
        <w:t xml:space="preserve">, Bai-Yun Zeng, Yun-Xiang Ji, Ye-Zhong Wang, </w:t>
      </w:r>
      <w:r w:rsidRPr="009765A3">
        <w:rPr>
          <w:rFonts w:ascii="Book Antiqua" w:eastAsia="Book Antiqua" w:hAnsi="Book Antiqua" w:cs="Book Antiqua"/>
          <w:color w:val="000000"/>
        </w:rPr>
        <w:t>Department of Neurosurgery, The Second Affiliated Hospital of Guangzhou Medical University, Guangzhou 510260, Guangdong</w:t>
      </w:r>
      <w:r w:rsidR="00966F60" w:rsidRPr="009765A3">
        <w:rPr>
          <w:rFonts w:ascii="Book Antiqua" w:eastAsia="Book Antiqua" w:hAnsi="Book Antiqua" w:cs="Book Antiqua"/>
          <w:color w:val="000000"/>
        </w:rPr>
        <w:t xml:space="preserve"> Province</w:t>
      </w:r>
      <w:r w:rsidRPr="009765A3">
        <w:rPr>
          <w:rFonts w:ascii="Book Antiqua" w:eastAsia="Book Antiqua" w:hAnsi="Book Antiqua" w:cs="Book Antiqua"/>
          <w:color w:val="000000"/>
        </w:rPr>
        <w:t>, China</w:t>
      </w:r>
    </w:p>
    <w:p w14:paraId="2F7C78EC" w14:textId="77777777" w:rsidR="00A77B3E" w:rsidRPr="009765A3" w:rsidRDefault="00A77B3E" w:rsidP="009765A3">
      <w:pPr>
        <w:snapToGrid w:val="0"/>
        <w:spacing w:line="360" w:lineRule="auto"/>
        <w:jc w:val="both"/>
        <w:rPr>
          <w:rFonts w:ascii="Book Antiqua" w:hAnsi="Book Antiqua"/>
        </w:rPr>
      </w:pPr>
    </w:p>
    <w:p w14:paraId="5537CCE0" w14:textId="040DF078" w:rsidR="00A77B3E" w:rsidRPr="009765A3" w:rsidRDefault="00F82C9A" w:rsidP="009765A3">
      <w:pPr>
        <w:snapToGrid w:val="0"/>
        <w:spacing w:line="360" w:lineRule="auto"/>
        <w:jc w:val="both"/>
        <w:rPr>
          <w:rFonts w:ascii="Book Antiqua" w:hAnsi="Book Antiqua"/>
        </w:rPr>
      </w:pPr>
      <w:proofErr w:type="spellStart"/>
      <w:r w:rsidRPr="009765A3">
        <w:rPr>
          <w:rFonts w:ascii="Book Antiqua" w:eastAsia="Book Antiqua" w:hAnsi="Book Antiqua" w:cs="Book Antiqua"/>
          <w:b/>
          <w:bCs/>
          <w:color w:val="000000"/>
        </w:rPr>
        <w:t>Gui</w:t>
      </w:r>
      <w:proofErr w:type="spellEnd"/>
      <w:r w:rsidRPr="009765A3">
        <w:rPr>
          <w:rFonts w:ascii="Book Antiqua" w:eastAsia="Book Antiqua" w:hAnsi="Book Antiqua" w:cs="Book Antiqua"/>
          <w:b/>
          <w:bCs/>
          <w:color w:val="000000"/>
        </w:rPr>
        <w:t xml:space="preserve">-Long Zhang, </w:t>
      </w:r>
      <w:proofErr w:type="spellStart"/>
      <w:r w:rsidRPr="009765A3">
        <w:rPr>
          <w:rFonts w:ascii="Book Antiqua" w:eastAsia="Book Antiqua" w:hAnsi="Book Antiqua" w:cs="Book Antiqua"/>
          <w:color w:val="000000"/>
        </w:rPr>
        <w:t>Zhongda</w:t>
      </w:r>
      <w:proofErr w:type="spellEnd"/>
      <w:r w:rsidRPr="009765A3">
        <w:rPr>
          <w:rFonts w:ascii="Book Antiqua" w:eastAsia="Book Antiqua" w:hAnsi="Book Antiqua" w:cs="Book Antiqua"/>
          <w:color w:val="000000"/>
        </w:rPr>
        <w:t xml:space="preserve"> Hospital, School of Medicine, Southeast University, Nanjing 210009, </w:t>
      </w:r>
      <w:r w:rsidR="00966F60" w:rsidRPr="009765A3">
        <w:rPr>
          <w:rFonts w:ascii="Book Antiqua" w:eastAsia="Book Antiqua" w:hAnsi="Book Antiqua" w:cs="Book Antiqua"/>
          <w:color w:val="000000"/>
        </w:rPr>
        <w:t xml:space="preserve">Jiangsu Province </w:t>
      </w:r>
      <w:r w:rsidRPr="009765A3">
        <w:rPr>
          <w:rFonts w:ascii="Book Antiqua" w:eastAsia="Book Antiqua" w:hAnsi="Book Antiqua" w:cs="Book Antiqua"/>
          <w:color w:val="000000"/>
        </w:rPr>
        <w:t>China</w:t>
      </w:r>
    </w:p>
    <w:p w14:paraId="58BB90BB" w14:textId="77777777" w:rsidR="00A77B3E" w:rsidRPr="009765A3" w:rsidRDefault="00A77B3E" w:rsidP="009765A3">
      <w:pPr>
        <w:snapToGrid w:val="0"/>
        <w:spacing w:line="360" w:lineRule="auto"/>
        <w:jc w:val="both"/>
        <w:rPr>
          <w:rFonts w:ascii="Book Antiqua" w:hAnsi="Book Antiqua"/>
        </w:rPr>
      </w:pPr>
    </w:p>
    <w:p w14:paraId="2EAC2A3B" w14:textId="37F1D9D1"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Author contributions: </w:t>
      </w:r>
      <w:bookmarkStart w:id="5" w:name="OLE_LINK4"/>
      <w:bookmarkStart w:id="6" w:name="OLE_LINK5"/>
      <w:r w:rsidRPr="009765A3">
        <w:rPr>
          <w:rFonts w:ascii="Book Antiqua" w:eastAsia="Book Antiqua" w:hAnsi="Book Antiqua" w:cs="Book Antiqua"/>
          <w:color w:val="000000"/>
        </w:rPr>
        <w:t>Zhang GL, Qian C</w:t>
      </w:r>
      <w:r w:rsidR="0074578C">
        <w:rPr>
          <w:rFonts w:ascii="Book Antiqua" w:eastAsia="Book Antiqua" w:hAnsi="Book Antiqua" w:cs="Book Antiqua"/>
          <w:color w:val="000000"/>
        </w:rPr>
        <w:t>,</w:t>
      </w:r>
      <w:r w:rsidRPr="009765A3">
        <w:rPr>
          <w:rFonts w:ascii="Book Antiqua" w:eastAsia="Book Antiqua" w:hAnsi="Book Antiqua" w:cs="Book Antiqua"/>
          <w:color w:val="000000"/>
        </w:rPr>
        <w:t xml:space="preserve"> and Zhang SZ designed and performed the experiments; Ji YX and Wang YZ contributed to data analysis; Zhang SZ, </w:t>
      </w:r>
      <w:proofErr w:type="spellStart"/>
      <w:r w:rsidRPr="009765A3">
        <w:rPr>
          <w:rFonts w:ascii="Book Antiqua" w:eastAsia="Book Antiqua" w:hAnsi="Book Antiqua" w:cs="Book Antiqua"/>
          <w:color w:val="000000"/>
        </w:rPr>
        <w:t>Tuo</w:t>
      </w:r>
      <w:proofErr w:type="spellEnd"/>
      <w:r w:rsidRPr="009765A3">
        <w:rPr>
          <w:rFonts w:ascii="Book Antiqua" w:eastAsia="Book Antiqua" w:hAnsi="Book Antiqua" w:cs="Book Antiqua"/>
          <w:color w:val="000000"/>
        </w:rPr>
        <w:t xml:space="preserve"> YH</w:t>
      </w:r>
      <w:r w:rsidR="0074578C">
        <w:rPr>
          <w:rFonts w:ascii="Book Antiqua" w:eastAsia="Book Antiqua" w:hAnsi="Book Antiqua" w:cs="Book Antiqua"/>
          <w:color w:val="000000"/>
        </w:rPr>
        <w:t>,</w:t>
      </w:r>
      <w:r w:rsidRPr="009765A3">
        <w:rPr>
          <w:rFonts w:ascii="Book Antiqua" w:eastAsia="Book Antiqua" w:hAnsi="Book Antiqua" w:cs="Book Antiqua"/>
          <w:color w:val="000000"/>
        </w:rPr>
        <w:t xml:space="preserve"> and Zeng BY performed </w:t>
      </w:r>
      <w:r w:rsidR="0074578C">
        <w:rPr>
          <w:rFonts w:ascii="Book Antiqua" w:eastAsia="Book Antiqua" w:hAnsi="Book Antiqua" w:cs="Book Antiqua"/>
          <w:color w:val="000000"/>
        </w:rPr>
        <w:t xml:space="preserve">the </w:t>
      </w:r>
      <w:r w:rsidRPr="009765A3">
        <w:rPr>
          <w:rFonts w:ascii="Book Antiqua" w:eastAsia="Book Antiqua" w:hAnsi="Book Antiqua" w:cs="Book Antiqua"/>
          <w:color w:val="000000"/>
        </w:rPr>
        <w:t>experiments; Zhang GL, Qian C</w:t>
      </w:r>
      <w:r w:rsidR="0074578C">
        <w:rPr>
          <w:rFonts w:ascii="Book Antiqua" w:eastAsia="Book Antiqua" w:hAnsi="Book Antiqua" w:cs="Book Antiqua"/>
          <w:color w:val="000000"/>
        </w:rPr>
        <w:t>,</w:t>
      </w:r>
      <w:r w:rsidRPr="009765A3">
        <w:rPr>
          <w:rFonts w:ascii="Book Antiqua" w:eastAsia="Book Antiqua" w:hAnsi="Book Antiqua" w:cs="Book Antiqua"/>
          <w:color w:val="000000"/>
        </w:rPr>
        <w:t xml:space="preserve"> and Zhang SZ wrote the paper, Ji YX an</w:t>
      </w:r>
      <w:r w:rsidR="00966F60" w:rsidRPr="009765A3">
        <w:rPr>
          <w:rFonts w:ascii="Book Antiqua" w:eastAsia="Book Antiqua" w:hAnsi="Book Antiqua" w:cs="Book Antiqua"/>
          <w:color w:val="000000"/>
        </w:rPr>
        <w:t>d Wang YZ edited the manuscript;</w:t>
      </w:r>
      <w:r w:rsidRPr="009765A3">
        <w:rPr>
          <w:rFonts w:ascii="Book Antiqua" w:eastAsia="Book Antiqua" w:hAnsi="Book Antiqua" w:cs="Book Antiqua"/>
          <w:color w:val="000000"/>
        </w:rPr>
        <w:t xml:space="preserve"> </w:t>
      </w:r>
      <w:r w:rsidR="0074578C">
        <w:rPr>
          <w:rFonts w:ascii="Book Antiqua" w:eastAsia="Book Antiqua" w:hAnsi="Book Antiqua" w:cs="Book Antiqua"/>
          <w:color w:val="000000"/>
        </w:rPr>
        <w:t>a</w:t>
      </w:r>
      <w:r w:rsidR="0074578C" w:rsidRPr="009765A3">
        <w:rPr>
          <w:rFonts w:ascii="Book Antiqua" w:eastAsia="Book Antiqua" w:hAnsi="Book Antiqua" w:cs="Book Antiqua"/>
          <w:color w:val="000000"/>
        </w:rPr>
        <w:t xml:space="preserve">ll </w:t>
      </w:r>
      <w:r w:rsidRPr="009765A3">
        <w:rPr>
          <w:rFonts w:ascii="Book Antiqua" w:eastAsia="Book Antiqua" w:hAnsi="Book Antiqua" w:cs="Book Antiqua"/>
          <w:color w:val="000000"/>
        </w:rPr>
        <w:t>authors hav</w:t>
      </w:r>
      <w:r w:rsidR="00966F60" w:rsidRPr="009765A3">
        <w:rPr>
          <w:rFonts w:ascii="Book Antiqua" w:eastAsia="Book Antiqua" w:hAnsi="Book Antiqua" w:cs="Book Antiqua"/>
          <w:color w:val="000000"/>
        </w:rPr>
        <w:t>e approved the final manuscript;</w:t>
      </w:r>
      <w:r w:rsidRPr="009765A3">
        <w:rPr>
          <w:rFonts w:ascii="Book Antiqua" w:eastAsia="Book Antiqua" w:hAnsi="Book Antiqua" w:cs="Book Antiqua"/>
          <w:color w:val="000000"/>
        </w:rPr>
        <w:t xml:space="preserve"> Zhang GL, Qian C</w:t>
      </w:r>
      <w:r w:rsidR="0074578C">
        <w:rPr>
          <w:rFonts w:ascii="Book Antiqua" w:eastAsia="Book Antiqua" w:hAnsi="Book Antiqua" w:cs="Book Antiqua"/>
          <w:color w:val="000000"/>
        </w:rPr>
        <w:t>,</w:t>
      </w:r>
      <w:r w:rsidRPr="009765A3">
        <w:rPr>
          <w:rFonts w:ascii="Book Antiqua" w:eastAsia="Book Antiqua" w:hAnsi="Book Antiqua" w:cs="Book Antiqua"/>
          <w:color w:val="000000"/>
        </w:rPr>
        <w:t xml:space="preserve"> and Zhang SZ</w:t>
      </w:r>
      <w:r w:rsidR="0074578C">
        <w:rPr>
          <w:rFonts w:ascii="Book Antiqua" w:eastAsia="Book Antiqua" w:hAnsi="Book Antiqua" w:cs="Book Antiqua"/>
          <w:color w:val="000000"/>
        </w:rPr>
        <w:t xml:space="preserve"> </w:t>
      </w:r>
      <w:r w:rsidRPr="009765A3">
        <w:rPr>
          <w:rFonts w:ascii="Book Antiqua" w:eastAsia="Book Antiqua" w:hAnsi="Book Antiqua" w:cs="Book Antiqua"/>
          <w:color w:val="000000"/>
        </w:rPr>
        <w:t>contributed equally to this work.</w:t>
      </w:r>
    </w:p>
    <w:bookmarkEnd w:id="5"/>
    <w:bookmarkEnd w:id="6"/>
    <w:p w14:paraId="1DDCDA2D" w14:textId="77777777" w:rsidR="00A77B3E" w:rsidRPr="009765A3" w:rsidRDefault="00A77B3E" w:rsidP="009765A3">
      <w:pPr>
        <w:snapToGrid w:val="0"/>
        <w:spacing w:line="360" w:lineRule="auto"/>
        <w:jc w:val="both"/>
        <w:rPr>
          <w:rFonts w:ascii="Book Antiqua" w:hAnsi="Book Antiqua"/>
        </w:rPr>
      </w:pPr>
    </w:p>
    <w:p w14:paraId="3CAAA16D" w14:textId="1AD0C856"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lastRenderedPageBreak/>
        <w:t xml:space="preserve">Supported by </w:t>
      </w:r>
      <w:bookmarkStart w:id="7" w:name="OLE_LINK6"/>
      <w:bookmarkStart w:id="8" w:name="OLE_LINK7"/>
      <w:r w:rsidRPr="009765A3">
        <w:rPr>
          <w:rFonts w:ascii="Book Antiqua" w:eastAsia="Book Antiqua" w:hAnsi="Book Antiqua" w:cs="Book Antiqua"/>
          <w:color w:val="000000"/>
        </w:rPr>
        <w:t xml:space="preserve">China Postdoctoral Science Foundation, </w:t>
      </w:r>
      <w:r w:rsidR="0068480B" w:rsidRPr="009765A3">
        <w:rPr>
          <w:rFonts w:ascii="Book Antiqua" w:eastAsia="Book Antiqua" w:hAnsi="Book Antiqua" w:cs="Book Antiqua"/>
          <w:color w:val="000000"/>
        </w:rPr>
        <w:t>No.</w:t>
      </w:r>
      <w:r w:rsidR="00966F60"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2020M672592 and </w:t>
      </w:r>
      <w:r w:rsidR="00966F60" w:rsidRPr="009765A3">
        <w:rPr>
          <w:rFonts w:ascii="Book Antiqua" w:eastAsia="Book Antiqua" w:hAnsi="Book Antiqua" w:cs="Book Antiqua"/>
          <w:color w:val="000000"/>
        </w:rPr>
        <w:t xml:space="preserve">No. </w:t>
      </w:r>
      <w:r w:rsidRPr="009765A3">
        <w:rPr>
          <w:rFonts w:ascii="Book Antiqua" w:eastAsia="Book Antiqua" w:hAnsi="Book Antiqua" w:cs="Book Antiqua"/>
          <w:color w:val="000000"/>
        </w:rPr>
        <w:t>2019TQ0071.</w:t>
      </w:r>
    </w:p>
    <w:bookmarkEnd w:id="7"/>
    <w:bookmarkEnd w:id="8"/>
    <w:p w14:paraId="78FFAB76" w14:textId="77777777" w:rsidR="00A77B3E" w:rsidRPr="009765A3" w:rsidRDefault="00A77B3E" w:rsidP="009765A3">
      <w:pPr>
        <w:snapToGrid w:val="0"/>
        <w:spacing w:line="360" w:lineRule="auto"/>
        <w:jc w:val="both"/>
        <w:rPr>
          <w:rFonts w:ascii="Book Antiqua" w:hAnsi="Book Antiqua"/>
        </w:rPr>
      </w:pPr>
    </w:p>
    <w:p w14:paraId="4E812F7B" w14:textId="10505F07" w:rsidR="000E7D2B" w:rsidRPr="009765A3" w:rsidRDefault="00F82C9A" w:rsidP="009765A3">
      <w:pPr>
        <w:snapToGrid w:val="0"/>
        <w:spacing w:line="360" w:lineRule="auto"/>
        <w:jc w:val="both"/>
        <w:rPr>
          <w:rFonts w:ascii="Book Antiqua" w:hAnsi="Book Antiqua"/>
          <w:color w:val="0070C0"/>
          <w:u w:val="single"/>
          <w:lang w:eastAsia="zh-CN"/>
        </w:rPr>
      </w:pPr>
      <w:r w:rsidRPr="009765A3">
        <w:rPr>
          <w:rFonts w:ascii="Book Antiqua" w:eastAsia="Book Antiqua" w:hAnsi="Book Antiqua" w:cs="Book Antiqua"/>
          <w:b/>
          <w:bCs/>
          <w:color w:val="000000"/>
        </w:rPr>
        <w:t xml:space="preserve">Corresponding author: Ye-Zhong Wang, MD, PhD, Chairman, Chief Doctor, Professor, </w:t>
      </w:r>
      <w:r w:rsidRPr="009765A3">
        <w:rPr>
          <w:rFonts w:ascii="Book Antiqua" w:eastAsia="Book Antiqua" w:hAnsi="Book Antiqua" w:cs="Book Antiqua"/>
          <w:color w:val="000000"/>
        </w:rPr>
        <w:t xml:space="preserve">Department of Neurosurgery, The Second Affiliated Hospital of Guangzhou Medical University, </w:t>
      </w:r>
      <w:bookmarkStart w:id="9" w:name="OLE_LINK28"/>
      <w:bookmarkStart w:id="10" w:name="OLE_LINK29"/>
      <w:r w:rsidR="00966F60" w:rsidRPr="009765A3">
        <w:rPr>
          <w:rFonts w:ascii="Book Antiqua" w:eastAsia="Book Antiqua" w:hAnsi="Book Antiqua" w:cs="Book Antiqua"/>
          <w:color w:val="000000"/>
        </w:rPr>
        <w:t xml:space="preserve">No. </w:t>
      </w:r>
      <w:r w:rsidRPr="009765A3">
        <w:rPr>
          <w:rFonts w:ascii="Book Antiqua" w:eastAsia="Book Antiqua" w:hAnsi="Book Antiqua" w:cs="Book Antiqua"/>
          <w:color w:val="000000"/>
        </w:rPr>
        <w:t xml:space="preserve">250 </w:t>
      </w:r>
      <w:r w:rsidR="0074578C">
        <w:rPr>
          <w:rFonts w:ascii="Book Antiqua" w:eastAsia="Book Antiqua" w:hAnsi="Book Antiqua" w:cs="Book Antiqua"/>
          <w:color w:val="000000"/>
        </w:rPr>
        <w:t xml:space="preserve">East </w:t>
      </w:r>
      <w:proofErr w:type="spellStart"/>
      <w:r w:rsidRPr="009765A3">
        <w:rPr>
          <w:rFonts w:ascii="Book Antiqua" w:eastAsia="Book Antiqua" w:hAnsi="Book Antiqua" w:cs="Book Antiqua"/>
          <w:color w:val="000000"/>
        </w:rPr>
        <w:t>Changgang</w:t>
      </w:r>
      <w:proofErr w:type="spellEnd"/>
      <w:r w:rsidR="0074578C">
        <w:rPr>
          <w:rFonts w:ascii="Book Antiqua" w:eastAsia="Book Antiqua" w:hAnsi="Book Antiqua" w:cs="Book Antiqua"/>
          <w:color w:val="000000"/>
        </w:rPr>
        <w:t xml:space="preserve"> Road</w:t>
      </w:r>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Haizhu</w:t>
      </w:r>
      <w:proofErr w:type="spellEnd"/>
      <w:r w:rsidRPr="009765A3">
        <w:rPr>
          <w:rFonts w:ascii="Book Antiqua" w:eastAsia="Book Antiqua" w:hAnsi="Book Antiqua" w:cs="Book Antiqua"/>
          <w:color w:val="000000"/>
        </w:rPr>
        <w:t xml:space="preserve"> District</w:t>
      </w:r>
      <w:bookmarkEnd w:id="9"/>
      <w:bookmarkEnd w:id="10"/>
      <w:r w:rsidRPr="009765A3">
        <w:rPr>
          <w:rFonts w:ascii="Book Antiqua" w:eastAsia="Book Antiqua" w:hAnsi="Book Antiqua" w:cs="Book Antiqua"/>
          <w:color w:val="000000"/>
        </w:rPr>
        <w:t xml:space="preserve">, Guangzhou 510260, </w:t>
      </w:r>
      <w:bookmarkStart w:id="11" w:name="OLE_LINK30"/>
      <w:bookmarkStart w:id="12" w:name="OLE_LINK31"/>
      <w:r w:rsidRPr="009765A3">
        <w:rPr>
          <w:rFonts w:ascii="Book Antiqua" w:eastAsia="Book Antiqua" w:hAnsi="Book Antiqua" w:cs="Book Antiqua"/>
          <w:color w:val="000000"/>
        </w:rPr>
        <w:t>Guangdong</w:t>
      </w:r>
      <w:r w:rsidR="00966F60" w:rsidRPr="009765A3">
        <w:rPr>
          <w:rFonts w:ascii="Book Antiqua" w:eastAsia="Book Antiqua" w:hAnsi="Book Antiqua" w:cs="Book Antiqua"/>
          <w:color w:val="000000"/>
        </w:rPr>
        <w:t xml:space="preserve"> Province</w:t>
      </w:r>
      <w:r w:rsidRPr="009765A3">
        <w:rPr>
          <w:rFonts w:ascii="Book Antiqua" w:eastAsia="Book Antiqua" w:hAnsi="Book Antiqua" w:cs="Book Antiqua"/>
          <w:color w:val="000000"/>
        </w:rPr>
        <w:t>,</w:t>
      </w:r>
      <w:bookmarkEnd w:id="11"/>
      <w:bookmarkEnd w:id="12"/>
      <w:r w:rsidRPr="009765A3">
        <w:rPr>
          <w:rFonts w:ascii="Book Antiqua" w:eastAsia="Book Antiqua" w:hAnsi="Book Antiqua" w:cs="Book Antiqua"/>
          <w:color w:val="000000"/>
        </w:rPr>
        <w:t xml:space="preserve"> China. </w:t>
      </w:r>
      <w:r w:rsidRPr="009765A3">
        <w:rPr>
          <w:rFonts w:ascii="Book Antiqua" w:eastAsia="Book Antiqua" w:hAnsi="Book Antiqua" w:cs="Book Antiqua"/>
          <w:color w:val="0070C0"/>
          <w:u w:val="single"/>
        </w:rPr>
        <w:t>wangyezhong@gzhmu.edu.cn</w:t>
      </w:r>
      <w:r w:rsidR="000E7D2B" w:rsidRPr="009765A3">
        <w:rPr>
          <w:rFonts w:ascii="Book Antiqua" w:hAnsi="Book Antiqua" w:cs="Book Antiqua"/>
          <w:color w:val="000000"/>
        </w:rPr>
        <w:t xml:space="preserve"> </w:t>
      </w:r>
    </w:p>
    <w:p w14:paraId="56DE404E" w14:textId="77777777" w:rsidR="00A77B3E" w:rsidRPr="009765A3" w:rsidRDefault="00A77B3E" w:rsidP="009765A3">
      <w:pPr>
        <w:snapToGrid w:val="0"/>
        <w:spacing w:line="360" w:lineRule="auto"/>
        <w:jc w:val="both"/>
        <w:rPr>
          <w:rFonts w:ascii="Book Antiqua" w:hAnsi="Book Antiqua"/>
        </w:rPr>
      </w:pPr>
    </w:p>
    <w:p w14:paraId="2755E70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Received: </w:t>
      </w:r>
      <w:r w:rsidRPr="009765A3">
        <w:rPr>
          <w:rFonts w:ascii="Book Antiqua" w:eastAsia="Book Antiqua" w:hAnsi="Book Antiqua" w:cs="Book Antiqua"/>
          <w:color w:val="000000"/>
        </w:rPr>
        <w:t>June 1, 2020</w:t>
      </w:r>
    </w:p>
    <w:p w14:paraId="258CA03B"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Revised: </w:t>
      </w:r>
      <w:r w:rsidRPr="009765A3">
        <w:rPr>
          <w:rFonts w:ascii="Book Antiqua" w:eastAsia="Book Antiqua" w:hAnsi="Book Antiqua" w:cs="Book Antiqua"/>
          <w:color w:val="000000"/>
        </w:rPr>
        <w:t>September 4, 2020</w:t>
      </w:r>
    </w:p>
    <w:p w14:paraId="1EEBC31D" w14:textId="5223D3EE"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Accepted: </w:t>
      </w:r>
      <w:r w:rsidR="00A44E48" w:rsidRPr="009765A3">
        <w:rPr>
          <w:rFonts w:ascii="Book Antiqua" w:eastAsia="Book Antiqua" w:hAnsi="Book Antiqua" w:cs="Book Antiqua"/>
          <w:color w:val="000000"/>
        </w:rPr>
        <w:t xml:space="preserve">September </w:t>
      </w:r>
      <w:r w:rsidR="00A44E48">
        <w:rPr>
          <w:rFonts w:ascii="Book Antiqua" w:eastAsia="Book Antiqua" w:hAnsi="Book Antiqua" w:cs="Book Antiqua"/>
          <w:color w:val="000000"/>
        </w:rPr>
        <w:t>25</w:t>
      </w:r>
      <w:r w:rsidR="00A44E48" w:rsidRPr="009765A3">
        <w:rPr>
          <w:rFonts w:ascii="Book Antiqua" w:eastAsia="Book Antiqua" w:hAnsi="Book Antiqua" w:cs="Book Antiqua"/>
          <w:color w:val="000000"/>
        </w:rPr>
        <w:t>, 2020</w:t>
      </w:r>
    </w:p>
    <w:p w14:paraId="55A8F48B"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Published online: </w:t>
      </w:r>
    </w:p>
    <w:p w14:paraId="4DBA5D80" w14:textId="77777777" w:rsidR="00A77B3E" w:rsidRPr="009765A3" w:rsidRDefault="00A77B3E" w:rsidP="009765A3">
      <w:pPr>
        <w:snapToGrid w:val="0"/>
        <w:spacing w:line="360" w:lineRule="auto"/>
        <w:jc w:val="both"/>
        <w:rPr>
          <w:rFonts w:ascii="Book Antiqua" w:hAnsi="Book Antiqua"/>
        </w:rPr>
        <w:sectPr w:rsidR="00A77B3E" w:rsidRPr="009765A3" w:rsidSect="000A0424">
          <w:footerReference w:type="default" r:id="rId7"/>
          <w:pgSz w:w="12240" w:h="15840"/>
          <w:pgMar w:top="1440" w:right="1800" w:bottom="1440" w:left="1800" w:header="720" w:footer="720" w:gutter="0"/>
          <w:cols w:space="720"/>
          <w:docGrid w:linePitch="360"/>
        </w:sectPr>
      </w:pPr>
    </w:p>
    <w:p w14:paraId="01A1CBA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lastRenderedPageBreak/>
        <w:t>Abstract</w:t>
      </w:r>
    </w:p>
    <w:p w14:paraId="370E521B"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BACKGROUND</w:t>
      </w:r>
    </w:p>
    <w:p w14:paraId="3B70B57E" w14:textId="77777777" w:rsidR="00A77B3E" w:rsidRPr="009765A3" w:rsidRDefault="00F82C9A" w:rsidP="009765A3">
      <w:pPr>
        <w:snapToGrid w:val="0"/>
        <w:spacing w:line="360" w:lineRule="auto"/>
        <w:jc w:val="both"/>
        <w:rPr>
          <w:rFonts w:ascii="Book Antiqua" w:hAnsi="Book Antiqua"/>
        </w:rPr>
      </w:pPr>
      <w:bookmarkStart w:id="13" w:name="OLE_LINK11"/>
      <w:bookmarkStart w:id="14" w:name="OLE_LINK12"/>
      <w:r w:rsidRPr="009765A3">
        <w:rPr>
          <w:rFonts w:ascii="Book Antiqua" w:eastAsia="Book Antiqua" w:hAnsi="Book Antiqua" w:cs="Book Antiqua"/>
          <w:color w:val="000000"/>
        </w:rPr>
        <w:t xml:space="preserve">Emerging evidence suggests that the spread of glioma to the subventricular zone (SVZ) is closely related to glioma recurrence and patient survival. Neural stem cells (NSCs) are the main cell type in the SVZ region and exhibit tumor-homing ability. </w:t>
      </w:r>
    </w:p>
    <w:bookmarkEnd w:id="13"/>
    <w:bookmarkEnd w:id="14"/>
    <w:p w14:paraId="6DEF865A" w14:textId="77777777" w:rsidR="00A77B3E" w:rsidRPr="009765A3" w:rsidRDefault="00A77B3E" w:rsidP="009765A3">
      <w:pPr>
        <w:snapToGrid w:val="0"/>
        <w:spacing w:line="360" w:lineRule="auto"/>
        <w:jc w:val="both"/>
        <w:rPr>
          <w:rFonts w:ascii="Book Antiqua" w:hAnsi="Book Antiqua"/>
        </w:rPr>
      </w:pPr>
    </w:p>
    <w:p w14:paraId="190213E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AIM</w:t>
      </w:r>
    </w:p>
    <w:p w14:paraId="7FC212ED" w14:textId="77777777" w:rsidR="00A77B3E" w:rsidRPr="009765A3" w:rsidRDefault="00F82C9A" w:rsidP="009765A3">
      <w:pPr>
        <w:snapToGrid w:val="0"/>
        <w:spacing w:line="360" w:lineRule="auto"/>
        <w:jc w:val="both"/>
        <w:rPr>
          <w:rFonts w:ascii="Book Antiqua" w:hAnsi="Book Antiqua"/>
        </w:rPr>
      </w:pPr>
      <w:bookmarkStart w:id="15" w:name="OLE_LINK13"/>
      <w:bookmarkStart w:id="16" w:name="OLE_LINK14"/>
      <w:r w:rsidRPr="009765A3">
        <w:rPr>
          <w:rFonts w:ascii="Book Antiqua" w:eastAsia="Book Antiqua" w:hAnsi="Book Antiqua" w:cs="Book Antiqua"/>
          <w:color w:val="000000"/>
        </w:rPr>
        <w:t>To evaluate the effects of conditioned medium (CM) derived from SVZ NSCs on the cancer-related behaviors of glioma cells.</w:t>
      </w:r>
    </w:p>
    <w:bookmarkEnd w:id="15"/>
    <w:bookmarkEnd w:id="16"/>
    <w:p w14:paraId="535D0D06" w14:textId="77777777" w:rsidR="00A77B3E" w:rsidRPr="009765A3" w:rsidRDefault="00A77B3E" w:rsidP="009765A3">
      <w:pPr>
        <w:snapToGrid w:val="0"/>
        <w:spacing w:line="360" w:lineRule="auto"/>
        <w:jc w:val="both"/>
        <w:rPr>
          <w:rFonts w:ascii="Book Antiqua" w:hAnsi="Book Antiqua"/>
        </w:rPr>
      </w:pPr>
    </w:p>
    <w:p w14:paraId="33C993F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METHODS</w:t>
      </w:r>
    </w:p>
    <w:p w14:paraId="573F57EE" w14:textId="47D4223A" w:rsidR="00A77B3E" w:rsidRPr="009765A3" w:rsidRDefault="00F82C9A" w:rsidP="009765A3">
      <w:pPr>
        <w:snapToGrid w:val="0"/>
        <w:spacing w:line="360" w:lineRule="auto"/>
        <w:jc w:val="both"/>
        <w:rPr>
          <w:rFonts w:ascii="Book Antiqua" w:hAnsi="Book Antiqua"/>
        </w:rPr>
      </w:pPr>
      <w:bookmarkStart w:id="17" w:name="OLE_LINK15"/>
      <w:r w:rsidRPr="009765A3">
        <w:rPr>
          <w:rFonts w:ascii="Book Antiqua" w:eastAsia="Book Antiqua" w:hAnsi="Book Antiqua" w:cs="Book Antiqua"/>
          <w:color w:val="000000"/>
        </w:rPr>
        <w:t xml:space="preserve">The characteristics of SVZ </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xml:space="preserve"> were identified by immunofluorescence. The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and hypoxic-</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(3% 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oxygen-glucose deprived</w:t>
      </w:r>
      <w:r w:rsidR="005374BF">
        <w:rPr>
          <w:rFonts w:ascii="Book Antiqua" w:eastAsia="Book Antiqua" w:hAnsi="Book Antiqua" w:cs="Book Antiqua"/>
          <w:color w:val="000000"/>
        </w:rPr>
        <w:t xml:space="preserve"> [OGD]</w:t>
      </w:r>
      <w:r w:rsidR="005374BF">
        <w:rPr>
          <w:rFonts w:ascii="Book Antiqua" w:eastAsia="Book Antiqua" w:hAnsi="Book Antiqua" w:cs="Book Antiqua"/>
          <w:bCs/>
          <w:color w:val="000000"/>
        </w:rPr>
        <w:t xml:space="preserve"> </w:t>
      </w:r>
      <w:r w:rsidRPr="009765A3">
        <w:rPr>
          <w:rFonts w:ascii="Book Antiqua" w:eastAsia="Book Antiqua" w:hAnsi="Book Antiqua" w:cs="Book Antiqua"/>
          <w:color w:val="000000"/>
        </w:rPr>
        <w:t>culturing) were collected from 80</w:t>
      </w:r>
      <w:r w:rsidR="00EF0213" w:rsidRPr="009765A3">
        <w:rPr>
          <w:rFonts w:ascii="Book Antiqua" w:eastAsia="Book Antiqua" w:hAnsi="Book Antiqua" w:cs="Book Antiqua"/>
          <w:color w:val="000000"/>
        </w:rPr>
        <w:t>%</w:t>
      </w:r>
      <w:r w:rsidR="00AC2CFD">
        <w:rPr>
          <w:rFonts w:ascii="Book Antiqua" w:eastAsia="Book Antiqua" w:hAnsi="Book Antiqua" w:cs="Book Antiqua"/>
          <w:color w:val="000000"/>
        </w:rPr>
        <w:t>-</w:t>
      </w:r>
      <w:r w:rsidRPr="009765A3">
        <w:rPr>
          <w:rFonts w:ascii="Book Antiqua" w:eastAsia="Book Antiqua" w:hAnsi="Book Antiqua" w:cs="Book Antiqua"/>
          <w:color w:val="000000"/>
        </w:rPr>
        <w:t xml:space="preserve">90% confluent SVZ NSCs in sterile conditions. The CCK8 and </w:t>
      </w:r>
      <w:proofErr w:type="spellStart"/>
      <w:r w:rsidRPr="009765A3">
        <w:rPr>
          <w:rFonts w:ascii="Book Antiqua" w:eastAsia="Book Antiqua" w:hAnsi="Book Antiqua" w:cs="Book Antiqua"/>
          <w:color w:val="000000"/>
        </w:rPr>
        <w:t>Transwell</w:t>
      </w:r>
      <w:proofErr w:type="spellEnd"/>
      <w:r w:rsidRPr="009765A3">
        <w:rPr>
          <w:rFonts w:ascii="Book Antiqua" w:eastAsia="Book Antiqua" w:hAnsi="Book Antiqua" w:cs="Book Antiqua"/>
          <w:color w:val="000000"/>
        </w:rPr>
        <w:t xml:space="preserve"> assays were used to compare and evaluate the effects of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-CM and hypoxic-CM on glioma proliferation and invasion. Then proteins secreted from SVZ NSCs into the CM were investigated by mass spectrometry, and the potential effects of candidate protein NCAN in the regulation of glioma progression were examined</w:t>
      </w:r>
      <w:r w:rsidR="0017641A">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by CCK8 and </w:t>
      </w:r>
      <w:proofErr w:type="spellStart"/>
      <w:r w:rsidRPr="009765A3">
        <w:rPr>
          <w:rFonts w:ascii="Book Antiqua" w:eastAsia="Book Antiqua" w:hAnsi="Book Antiqua" w:cs="Book Antiqua"/>
          <w:color w:val="000000"/>
        </w:rPr>
        <w:t>Transwell</w:t>
      </w:r>
      <w:proofErr w:type="spellEnd"/>
      <w:r w:rsidRPr="009765A3">
        <w:rPr>
          <w:rFonts w:ascii="Book Antiqua" w:eastAsia="Book Antiqua" w:hAnsi="Book Antiqua" w:cs="Book Antiqua"/>
          <w:color w:val="000000"/>
        </w:rPr>
        <w:t xml:space="preserve"> assays.</w:t>
      </w:r>
    </w:p>
    <w:bookmarkEnd w:id="17"/>
    <w:p w14:paraId="341D2B70" w14:textId="77777777" w:rsidR="00A77B3E" w:rsidRPr="009765A3" w:rsidRDefault="00A77B3E" w:rsidP="009765A3">
      <w:pPr>
        <w:snapToGrid w:val="0"/>
        <w:spacing w:line="360" w:lineRule="auto"/>
        <w:jc w:val="both"/>
        <w:rPr>
          <w:rFonts w:ascii="Book Antiqua" w:hAnsi="Book Antiqua"/>
        </w:rPr>
      </w:pPr>
    </w:p>
    <w:p w14:paraId="5E1849B1"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RESULTS</w:t>
      </w:r>
    </w:p>
    <w:p w14:paraId="64CFFB9E" w14:textId="1F758914" w:rsidR="00A77B3E" w:rsidRPr="009765A3" w:rsidRDefault="00F82C9A" w:rsidP="009765A3">
      <w:pPr>
        <w:snapToGrid w:val="0"/>
        <w:spacing w:line="360" w:lineRule="auto"/>
        <w:jc w:val="both"/>
        <w:rPr>
          <w:rFonts w:ascii="Book Antiqua" w:hAnsi="Book Antiqua"/>
        </w:rPr>
      </w:pPr>
      <w:bookmarkStart w:id="18" w:name="OLE_LINK16"/>
      <w:bookmarkStart w:id="19" w:name="OLE_LINK17"/>
      <w:r w:rsidRPr="009765A3">
        <w:rPr>
          <w:rFonts w:ascii="Book Antiqua" w:eastAsia="Book Antiqua" w:hAnsi="Book Antiqua" w:cs="Book Antiqua"/>
          <w:color w:val="000000"/>
        </w:rPr>
        <w:t xml:space="preserve">The CM from SVZ NSCs significantly increased the proliferation and invasion of glioma cells, particularly the CM from OGD NSCs induced </w:t>
      </w:r>
      <w:r w:rsidR="0017641A">
        <w:rPr>
          <w:rFonts w:ascii="Book Antiqua" w:eastAsia="Book Antiqua" w:hAnsi="Book Antiqua" w:cs="Book Antiqua"/>
          <w:color w:val="000000"/>
        </w:rPr>
        <w:t>under</w:t>
      </w:r>
      <w:r w:rsidR="0017641A"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hypoxic conditions. Furthermore, the secreted protein </w:t>
      </w:r>
      <w:proofErr w:type="spellStart"/>
      <w:r w:rsidRPr="009765A3">
        <w:rPr>
          <w:rFonts w:ascii="Book Antiqua" w:eastAsia="Book Antiqua" w:hAnsi="Book Antiqua" w:cs="Book Antiqua"/>
          <w:color w:val="000000"/>
        </w:rPr>
        <w:t>neurocan</w:t>
      </w:r>
      <w:proofErr w:type="spellEnd"/>
      <w:r w:rsidRPr="009765A3">
        <w:rPr>
          <w:rFonts w:ascii="Book Antiqua" w:eastAsia="Book Antiqua" w:hAnsi="Book Antiqua" w:cs="Book Antiqua"/>
          <w:color w:val="000000"/>
        </w:rPr>
        <w:t xml:space="preserve"> (NCAN) in </w:t>
      </w:r>
      <w:r w:rsidR="00EF0213" w:rsidRPr="009765A3">
        <w:rPr>
          <w:rFonts w:ascii="Book Antiqua" w:eastAsia="Book Antiqua" w:hAnsi="Book Antiqua" w:cs="Book Antiqua"/>
          <w:color w:val="000000"/>
        </w:rPr>
        <w:t>CM from OGD NSCs</w:t>
      </w:r>
      <w:r w:rsidRPr="009765A3">
        <w:rPr>
          <w:rFonts w:ascii="Book Antiqua" w:eastAsia="Book Antiqua" w:hAnsi="Book Antiqua" w:cs="Book Antiqua"/>
          <w:color w:val="000000"/>
        </w:rPr>
        <w:t xml:space="preserve"> was identified by proteomic analysis. NCAN was expressed in glioma cells and played regulatory roles in mediating the progression of glioma cells mainly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the Rho/Rho-associated protein kinase pathway. </w:t>
      </w:r>
    </w:p>
    <w:bookmarkEnd w:id="18"/>
    <w:bookmarkEnd w:id="19"/>
    <w:p w14:paraId="19F4C0F4" w14:textId="77777777" w:rsidR="00A77B3E" w:rsidRPr="009765A3" w:rsidRDefault="00A77B3E" w:rsidP="009765A3">
      <w:pPr>
        <w:snapToGrid w:val="0"/>
        <w:spacing w:line="360" w:lineRule="auto"/>
        <w:jc w:val="both"/>
        <w:rPr>
          <w:rFonts w:ascii="Book Antiqua" w:hAnsi="Book Antiqua"/>
        </w:rPr>
      </w:pPr>
    </w:p>
    <w:p w14:paraId="5D9B215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lastRenderedPageBreak/>
        <w:t>CONCLUSION</w:t>
      </w:r>
    </w:p>
    <w:p w14:paraId="235AD223" w14:textId="1EAF2E17" w:rsidR="00A77B3E" w:rsidRPr="009765A3" w:rsidRDefault="0017641A" w:rsidP="009765A3">
      <w:pPr>
        <w:snapToGrid w:val="0"/>
        <w:spacing w:line="360" w:lineRule="auto"/>
        <w:jc w:val="both"/>
        <w:rPr>
          <w:rFonts w:ascii="Book Antiqua" w:hAnsi="Book Antiqua"/>
        </w:rPr>
      </w:pPr>
      <w:bookmarkStart w:id="20" w:name="OLE_LINK18"/>
      <w:bookmarkStart w:id="21" w:name="OLE_LINK19"/>
      <w:r>
        <w:rPr>
          <w:rFonts w:ascii="Book Antiqua" w:eastAsia="Book Antiqua" w:hAnsi="Book Antiqua" w:cs="Book Antiqua"/>
          <w:color w:val="000000"/>
        </w:rPr>
        <w:t>O</w:t>
      </w:r>
      <w:r w:rsidR="00F82C9A" w:rsidRPr="009765A3">
        <w:rPr>
          <w:rFonts w:ascii="Book Antiqua" w:eastAsia="Book Antiqua" w:hAnsi="Book Antiqua" w:cs="Book Antiqua"/>
          <w:color w:val="000000"/>
        </w:rPr>
        <w:t xml:space="preserve">ur study identified a potential interactive mechanism between SVZ NSCs and glioma cells, in which SVZ NSCs </w:t>
      </w:r>
      <w:r w:rsidRPr="009765A3">
        <w:rPr>
          <w:rFonts w:ascii="Book Antiqua" w:eastAsia="Book Antiqua" w:hAnsi="Book Antiqua" w:cs="Book Antiqua"/>
          <w:color w:val="000000"/>
        </w:rPr>
        <w:t xml:space="preserve">promote </w:t>
      </w:r>
      <w:r w:rsidR="00F82C9A" w:rsidRPr="009765A3">
        <w:rPr>
          <w:rFonts w:ascii="Book Antiqua" w:eastAsia="Book Antiqua" w:hAnsi="Book Antiqua" w:cs="Book Antiqua"/>
          <w:color w:val="000000"/>
        </w:rPr>
        <w:t>glioma progression</w:t>
      </w:r>
      <w:r w:rsidR="00F82C9A" w:rsidRPr="009765A3">
        <w:rPr>
          <w:rFonts w:ascii="Book Antiqua" w:eastAsia="Book Antiqua" w:hAnsi="Book Antiqua" w:cs="Book Antiqua"/>
          <w:i/>
          <w:iCs/>
          <w:color w:val="000000"/>
        </w:rPr>
        <w:t xml:space="preserve"> via </w:t>
      </w:r>
      <w:r w:rsidR="00F82C9A" w:rsidRPr="009765A3">
        <w:rPr>
          <w:rFonts w:ascii="Book Antiqua" w:eastAsia="Book Antiqua" w:hAnsi="Book Antiqua" w:cs="Book Antiqua"/>
          <w:color w:val="000000"/>
        </w:rPr>
        <w:t>the</w:t>
      </w:r>
      <w:r w:rsidR="001212C2" w:rsidRPr="009765A3">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secreted protein NCAN. These findings suggested that exploring the CM derived from cells could be a novel strategy for optimizing treatments and that NCAN derived from SVZ NSCs may be a potential new target in glioma progression.</w:t>
      </w:r>
    </w:p>
    <w:bookmarkEnd w:id="20"/>
    <w:bookmarkEnd w:id="21"/>
    <w:p w14:paraId="6E3C3FC9" w14:textId="77777777" w:rsidR="00A77B3E" w:rsidRPr="009765A3" w:rsidRDefault="00A77B3E" w:rsidP="009765A3">
      <w:pPr>
        <w:snapToGrid w:val="0"/>
        <w:spacing w:line="360" w:lineRule="auto"/>
        <w:jc w:val="both"/>
        <w:rPr>
          <w:rFonts w:ascii="Book Antiqua" w:hAnsi="Book Antiqua"/>
        </w:rPr>
      </w:pPr>
    </w:p>
    <w:p w14:paraId="1867EF45"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Key Words: </w:t>
      </w:r>
      <w:bookmarkStart w:id="22" w:name="OLE_LINK9"/>
      <w:bookmarkStart w:id="23" w:name="OLE_LINK10"/>
      <w:r w:rsidRPr="009765A3">
        <w:rPr>
          <w:rFonts w:ascii="Book Antiqua" w:eastAsia="Book Antiqua" w:hAnsi="Book Antiqua" w:cs="Book Antiqua"/>
          <w:color w:val="000000"/>
        </w:rPr>
        <w:t>Neural stem cells; Glioma; Conditioned medium; NCAN; Hypoxia; Protein</w:t>
      </w:r>
    </w:p>
    <w:bookmarkEnd w:id="22"/>
    <w:bookmarkEnd w:id="23"/>
    <w:p w14:paraId="6652D73F" w14:textId="77777777" w:rsidR="00A77B3E" w:rsidRPr="009765A3" w:rsidRDefault="00A77B3E" w:rsidP="009765A3">
      <w:pPr>
        <w:snapToGrid w:val="0"/>
        <w:spacing w:line="360" w:lineRule="auto"/>
        <w:jc w:val="both"/>
        <w:rPr>
          <w:rFonts w:ascii="Book Antiqua" w:hAnsi="Book Antiqua"/>
        </w:rPr>
      </w:pPr>
    </w:p>
    <w:p w14:paraId="13187A09" w14:textId="77777777" w:rsidR="00A77B3E" w:rsidRPr="009765A3" w:rsidRDefault="00F82C9A" w:rsidP="009765A3">
      <w:pPr>
        <w:snapToGrid w:val="0"/>
        <w:spacing w:line="360" w:lineRule="auto"/>
        <w:jc w:val="both"/>
        <w:rPr>
          <w:rFonts w:ascii="Book Antiqua" w:hAnsi="Book Antiqua"/>
        </w:rPr>
      </w:pPr>
      <w:bookmarkStart w:id="24" w:name="OLE_LINK35"/>
      <w:bookmarkStart w:id="25" w:name="OLE_LINK36"/>
      <w:r w:rsidRPr="009765A3">
        <w:rPr>
          <w:rFonts w:ascii="Book Antiqua" w:eastAsia="Book Antiqua" w:hAnsi="Book Antiqua" w:cs="Book Antiqua"/>
          <w:color w:val="000000"/>
        </w:rPr>
        <w:t xml:space="preserve">Zhang GL, Qian C, Zhang SZ, </w:t>
      </w:r>
      <w:proofErr w:type="spellStart"/>
      <w:r w:rsidRPr="009765A3">
        <w:rPr>
          <w:rFonts w:ascii="Book Antiqua" w:eastAsia="Book Antiqua" w:hAnsi="Book Antiqua" w:cs="Book Antiqua"/>
          <w:color w:val="000000"/>
        </w:rPr>
        <w:t>Tuo</w:t>
      </w:r>
      <w:proofErr w:type="spellEnd"/>
      <w:r w:rsidRPr="009765A3">
        <w:rPr>
          <w:rFonts w:ascii="Book Antiqua" w:eastAsia="Book Antiqua" w:hAnsi="Book Antiqua" w:cs="Book Antiqua"/>
          <w:color w:val="000000"/>
        </w:rPr>
        <w:t xml:space="preserve"> YH, Zeng BY, Ji YX, Wang YZ. Effect of conditioned medium from neural stem cells on glioma progression and its protein expression profile analysis. </w:t>
      </w:r>
      <w:r w:rsidRPr="009765A3">
        <w:rPr>
          <w:rFonts w:ascii="Book Antiqua" w:eastAsia="Book Antiqua" w:hAnsi="Book Antiqua" w:cs="Book Antiqua"/>
          <w:i/>
          <w:iCs/>
          <w:color w:val="000000"/>
        </w:rPr>
        <w:t>World J Stem Cells</w:t>
      </w:r>
      <w:r w:rsidRPr="009765A3">
        <w:rPr>
          <w:rFonts w:ascii="Book Antiqua" w:eastAsia="Book Antiqua" w:hAnsi="Book Antiqua" w:cs="Book Antiqua"/>
          <w:color w:val="000000"/>
        </w:rPr>
        <w:t xml:space="preserve"> 2020; In press</w:t>
      </w:r>
    </w:p>
    <w:bookmarkEnd w:id="24"/>
    <w:bookmarkEnd w:id="25"/>
    <w:p w14:paraId="2D0E5F32" w14:textId="77777777" w:rsidR="00A77B3E" w:rsidRPr="009765A3" w:rsidRDefault="00A77B3E" w:rsidP="009765A3">
      <w:pPr>
        <w:snapToGrid w:val="0"/>
        <w:spacing w:line="360" w:lineRule="auto"/>
        <w:jc w:val="both"/>
        <w:rPr>
          <w:rFonts w:ascii="Book Antiqua" w:hAnsi="Book Antiqua"/>
        </w:rPr>
      </w:pPr>
    </w:p>
    <w:p w14:paraId="1B66D649" w14:textId="4A13EF6E" w:rsidR="001212C2" w:rsidRPr="009765A3" w:rsidRDefault="00F82C9A"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b/>
          <w:bCs/>
          <w:color w:val="000000"/>
        </w:rPr>
        <w:t xml:space="preserve">Core Tip: </w:t>
      </w:r>
      <w:bookmarkStart w:id="26" w:name="OLE_LINK37"/>
      <w:bookmarkStart w:id="27" w:name="OLE_LINK38"/>
      <w:bookmarkStart w:id="28" w:name="OLE_LINK8"/>
      <w:r w:rsidRPr="009765A3">
        <w:rPr>
          <w:rFonts w:ascii="Book Antiqua" w:eastAsia="Book Antiqua" w:hAnsi="Book Antiqua" w:cs="Book Antiqua"/>
          <w:color w:val="000000"/>
        </w:rPr>
        <w:t xml:space="preserve">The cell communications or crosstalk between glioma cells and non-glioma cells in the </w:t>
      </w:r>
      <w:r w:rsidR="00EF0213" w:rsidRPr="009765A3">
        <w:rPr>
          <w:rFonts w:ascii="Book Antiqua" w:eastAsia="Book Antiqua" w:hAnsi="Book Antiqua" w:cs="Book Antiqua"/>
          <w:color w:val="000000"/>
        </w:rPr>
        <w:t>tumor microenvironment</w:t>
      </w:r>
      <w:r w:rsidRPr="009765A3">
        <w:rPr>
          <w:rFonts w:ascii="Book Antiqua" w:eastAsia="Book Antiqua" w:hAnsi="Book Antiqua" w:cs="Book Antiqua"/>
          <w:color w:val="000000"/>
        </w:rPr>
        <w:t xml:space="preserve"> plays dominant roles in tumor therapy. The </w:t>
      </w:r>
      <w:r w:rsidR="00EF0213" w:rsidRPr="009765A3">
        <w:rPr>
          <w:rFonts w:ascii="Book Antiqua" w:eastAsia="Book Antiqua" w:hAnsi="Book Antiqua" w:cs="Book Antiqua"/>
          <w:color w:val="000000"/>
        </w:rPr>
        <w:t>subventricular zone (SVZ)</w:t>
      </w:r>
      <w:r w:rsidRPr="009765A3">
        <w:rPr>
          <w:rFonts w:ascii="Book Antiqua" w:eastAsia="Book Antiqua" w:hAnsi="Book Antiqua" w:cs="Book Antiqua"/>
          <w:color w:val="000000"/>
        </w:rPr>
        <w:t xml:space="preserve"> </w:t>
      </w:r>
      <w:r w:rsidR="0017641A">
        <w:rPr>
          <w:rFonts w:ascii="Book Antiqua" w:eastAsia="Book Antiqua" w:hAnsi="Book Antiqua" w:cs="Book Antiqua"/>
          <w:color w:val="000000"/>
        </w:rPr>
        <w:t>n</w:t>
      </w:r>
      <w:r w:rsidR="0017641A" w:rsidRPr="009765A3">
        <w:rPr>
          <w:rFonts w:ascii="Book Antiqua" w:eastAsia="Book Antiqua" w:hAnsi="Book Antiqua" w:cs="Book Antiqua"/>
          <w:color w:val="000000"/>
        </w:rPr>
        <w:t xml:space="preserve">eural </w:t>
      </w:r>
      <w:r w:rsidR="00EF0213" w:rsidRPr="009765A3">
        <w:rPr>
          <w:rFonts w:ascii="Book Antiqua" w:eastAsia="Book Antiqua" w:hAnsi="Book Antiqua" w:cs="Book Antiqua"/>
          <w:color w:val="000000"/>
        </w:rPr>
        <w:t>stem cells (</w:t>
      </w:r>
      <w:r w:rsidRPr="009765A3">
        <w:rPr>
          <w:rFonts w:ascii="Book Antiqua" w:eastAsia="Book Antiqua" w:hAnsi="Book Antiqua" w:cs="Book Antiqua"/>
          <w:color w:val="000000"/>
        </w:rPr>
        <w:t>NSCs</w:t>
      </w:r>
      <w:r w:rsidR="00EF0213"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have been shown to be closely associated with glioma progression and recurrence. Interestingly, the </w:t>
      </w:r>
      <w:r w:rsidR="00EF0213" w:rsidRPr="009765A3">
        <w:rPr>
          <w:rFonts w:ascii="Book Antiqua" w:eastAsia="Book Antiqua" w:hAnsi="Book Antiqua" w:cs="Book Antiqua"/>
          <w:color w:val="000000"/>
        </w:rPr>
        <w:t>conditioned medium (CM)</w:t>
      </w:r>
      <w:r w:rsidRPr="009765A3">
        <w:rPr>
          <w:rFonts w:ascii="Book Antiqua" w:eastAsia="Book Antiqua" w:hAnsi="Book Antiqua" w:cs="Book Antiqua"/>
          <w:color w:val="000000"/>
        </w:rPr>
        <w:t xml:space="preserve"> from SVZ NSCs significantly promoted glioma cell proliferation and invasion, with </w:t>
      </w:r>
      <w:r w:rsidR="008711DB" w:rsidRPr="009765A3">
        <w:rPr>
          <w:rFonts w:ascii="Book Antiqua" w:eastAsia="Book Antiqua" w:hAnsi="Book Antiqua" w:cs="Book Antiqua"/>
          <w:bCs/>
          <w:color w:val="000000"/>
        </w:rPr>
        <w:t>oxygen</w:t>
      </w:r>
      <w:r w:rsidR="008711DB">
        <w:rPr>
          <w:rFonts w:ascii="Book Antiqua" w:eastAsia="Book Antiqua" w:hAnsi="Book Antiqua" w:cs="Book Antiqua"/>
          <w:bCs/>
          <w:color w:val="000000"/>
        </w:rPr>
        <w:t>-</w:t>
      </w:r>
      <w:r w:rsidR="00EF0213" w:rsidRPr="009765A3">
        <w:rPr>
          <w:rFonts w:ascii="Book Antiqua" w:eastAsia="Book Antiqua" w:hAnsi="Book Antiqua" w:cs="Book Antiqua"/>
          <w:bCs/>
          <w:color w:val="000000"/>
        </w:rPr>
        <w:t>glucose depriv</w:t>
      </w:r>
      <w:r w:rsidR="0017641A">
        <w:rPr>
          <w:rFonts w:ascii="Book Antiqua" w:eastAsia="Book Antiqua" w:hAnsi="Book Antiqua" w:cs="Book Antiqua"/>
          <w:bCs/>
          <w:color w:val="000000"/>
        </w:rPr>
        <w:t xml:space="preserve">ed </w:t>
      </w:r>
      <w:r w:rsidRPr="009765A3">
        <w:rPr>
          <w:rFonts w:ascii="Book Antiqua" w:eastAsia="Book Antiqua" w:hAnsi="Book Antiqua" w:cs="Book Antiqua"/>
          <w:color w:val="000000"/>
        </w:rPr>
        <w:t xml:space="preserve">NSC-CM showing enhanced effects. Furthermore, the secreted protein NCAN presented in </w:t>
      </w:r>
      <w:r w:rsidR="008711DB" w:rsidRPr="009765A3">
        <w:rPr>
          <w:rFonts w:ascii="Book Antiqua" w:eastAsia="Book Antiqua" w:hAnsi="Book Antiqua" w:cs="Book Antiqua"/>
          <w:bCs/>
          <w:color w:val="000000"/>
        </w:rPr>
        <w:t>oxygen</w:t>
      </w:r>
      <w:r w:rsidR="008711DB">
        <w:rPr>
          <w:rFonts w:ascii="Book Antiqua" w:eastAsia="Book Antiqua" w:hAnsi="Book Antiqua" w:cs="Book Antiqua"/>
          <w:bCs/>
          <w:color w:val="000000"/>
        </w:rPr>
        <w:t>-</w:t>
      </w:r>
      <w:r w:rsidR="00EF0213" w:rsidRPr="009765A3">
        <w:rPr>
          <w:rFonts w:ascii="Book Antiqua" w:eastAsia="Book Antiqua" w:hAnsi="Book Antiqua" w:cs="Book Antiqua"/>
          <w:bCs/>
          <w:color w:val="000000"/>
        </w:rPr>
        <w:t>glucose depriv</w:t>
      </w:r>
      <w:r w:rsidR="0017641A">
        <w:rPr>
          <w:rFonts w:ascii="Book Antiqua" w:eastAsia="Book Antiqua" w:hAnsi="Book Antiqua" w:cs="Book Antiqua"/>
          <w:bCs/>
          <w:color w:val="000000"/>
        </w:rPr>
        <w:t xml:space="preserve">ed </w:t>
      </w:r>
      <w:r w:rsidRPr="009765A3">
        <w:rPr>
          <w:rFonts w:ascii="Book Antiqua" w:eastAsia="Book Antiqua" w:hAnsi="Book Antiqua" w:cs="Book Antiqua"/>
          <w:color w:val="000000"/>
        </w:rPr>
        <w:t xml:space="preserve">NSC-CM played important roles in the progression of glioma cells mainly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w:t>
      </w:r>
      <w:r w:rsidR="0017641A">
        <w:rPr>
          <w:rFonts w:ascii="Book Antiqua" w:eastAsia="Book Antiqua" w:hAnsi="Book Antiqua" w:cs="Book Antiqua"/>
          <w:color w:val="000000"/>
        </w:rPr>
        <w:t xml:space="preserve">the </w:t>
      </w:r>
      <w:r w:rsidRPr="009765A3">
        <w:rPr>
          <w:rFonts w:ascii="Book Antiqua" w:eastAsia="Book Antiqua" w:hAnsi="Book Antiqua" w:cs="Book Antiqua"/>
          <w:color w:val="000000"/>
        </w:rPr>
        <w:t>Rho/</w:t>
      </w:r>
      <w:r w:rsidR="00EF0213" w:rsidRPr="009765A3">
        <w:rPr>
          <w:rFonts w:ascii="Book Antiqua" w:eastAsia="Book Antiqua" w:hAnsi="Book Antiqua" w:cs="Book Antiqua"/>
          <w:color w:val="000000"/>
        </w:rPr>
        <w:t>Rho-associated protein kinase</w:t>
      </w:r>
      <w:r w:rsidRPr="009765A3">
        <w:rPr>
          <w:rFonts w:ascii="Book Antiqua" w:eastAsia="Book Antiqua" w:hAnsi="Book Antiqua" w:cs="Book Antiqua"/>
          <w:color w:val="000000"/>
        </w:rPr>
        <w:t xml:space="preserve"> pathway. Overall, this study provided important insights into the potential therapeutic application of NCAN derived from SVZ NSCs in the treatment of glioma.</w:t>
      </w:r>
    </w:p>
    <w:bookmarkEnd w:id="26"/>
    <w:bookmarkEnd w:id="27"/>
    <w:bookmarkEnd w:id="28"/>
    <w:p w14:paraId="53376F2F" w14:textId="49EBBD21" w:rsidR="00A77B3E" w:rsidRPr="009765A3" w:rsidRDefault="001212C2"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color w:val="000000"/>
        </w:rPr>
        <w:br w:type="page"/>
      </w:r>
    </w:p>
    <w:p w14:paraId="10B12E8D"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lastRenderedPageBreak/>
        <w:t>INTRODUCTION</w:t>
      </w:r>
    </w:p>
    <w:p w14:paraId="78538DD8" w14:textId="6A5A3BD9" w:rsidR="00A77B3E" w:rsidRPr="009765A3" w:rsidRDefault="00F82C9A" w:rsidP="009765A3">
      <w:pPr>
        <w:snapToGrid w:val="0"/>
        <w:spacing w:line="360" w:lineRule="auto"/>
        <w:jc w:val="both"/>
        <w:rPr>
          <w:rFonts w:ascii="Book Antiqua" w:hAnsi="Book Antiqua"/>
        </w:rPr>
      </w:pPr>
      <w:bookmarkStart w:id="29" w:name="OLE_LINK20"/>
      <w:bookmarkStart w:id="30" w:name="OLE_LINK21"/>
      <w:r w:rsidRPr="009765A3">
        <w:rPr>
          <w:rFonts w:ascii="Book Antiqua" w:eastAsia="Book Antiqua" w:hAnsi="Book Antiqua" w:cs="Book Antiqua"/>
          <w:color w:val="000000"/>
        </w:rPr>
        <w:t>Glioma is a common type of primary malignant tumor found in the brain. Glioblastoma multiforme (GBM) is the most aggressive type of primary brain tumor and is associated with a high mortality rate. Less than 6% of patients with GBM survive beyond 5 years, and the median overall survival is approximately 15</w:t>
      </w:r>
      <w:r w:rsidR="0001249A">
        <w:rPr>
          <w:rFonts w:ascii="Book Antiqua" w:eastAsia="Book Antiqua" w:hAnsi="Book Antiqua" w:cs="Book Antiqua"/>
          <w:color w:val="000000"/>
        </w:rPr>
        <w:t>-</w:t>
      </w:r>
      <w:r w:rsidRPr="009765A3">
        <w:rPr>
          <w:rFonts w:ascii="Book Antiqua" w:eastAsia="Book Antiqua" w:hAnsi="Book Antiqua" w:cs="Book Antiqua"/>
          <w:color w:val="000000"/>
        </w:rPr>
        <w:t xml:space="preserve">23 </w:t>
      </w:r>
      <w:proofErr w:type="spellStart"/>
      <w:proofErr w:type="gramStart"/>
      <w:r w:rsidRPr="009765A3">
        <w:rPr>
          <w:rFonts w:ascii="Book Antiqua" w:eastAsia="Book Antiqua" w:hAnsi="Book Antiqua" w:cs="Book Antiqua"/>
          <w:color w:val="000000"/>
        </w:rPr>
        <w:t>mo</w:t>
      </w:r>
      <w:proofErr w:type="spellEnd"/>
      <w:r w:rsidRPr="009765A3">
        <w:rPr>
          <w:rFonts w:ascii="Book Antiqua" w:eastAsia="Book Antiqua" w:hAnsi="Book Antiqua" w:cs="Book Antiqua"/>
          <w:color w:val="000000"/>
          <w:vertAlign w:val="superscript"/>
        </w:rPr>
        <w:t>[</w:t>
      </w:r>
      <w:proofErr w:type="gramEnd"/>
      <w:r w:rsidR="001212C2" w:rsidRPr="009765A3">
        <w:rPr>
          <w:rFonts w:ascii="Book Antiqua" w:hAnsi="Book Antiqua"/>
          <w:vertAlign w:val="superscript"/>
        </w:rPr>
        <w:t>1</w:t>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Currently, there are no effective treatment options for GBM. Despite extensive studies of novel therapeutic approaches, most strategies still lead to drug resistance or eventual tumor recurrence</w:t>
      </w:r>
      <w:r w:rsidRPr="009765A3">
        <w:rPr>
          <w:rFonts w:ascii="Book Antiqua" w:eastAsia="Book Antiqua" w:hAnsi="Book Antiqua" w:cs="Book Antiqua"/>
          <w:color w:val="000000"/>
          <w:vertAlign w:val="superscript"/>
        </w:rPr>
        <w:t>[</w:t>
      </w:r>
      <w:hyperlink w:anchor="_ENREF_2" w:tooltip="Pine, 2020 #11393" w:history="1">
        <w:r w:rsidRPr="009765A3">
          <w:rPr>
            <w:rFonts w:ascii="Book Antiqua" w:eastAsia="Book Antiqua" w:hAnsi="Book Antiqua" w:cs="Book Antiqua"/>
            <w:color w:val="000000"/>
            <w:vertAlign w:val="superscript"/>
          </w:rPr>
          <w:t>2</w:t>
        </w:r>
      </w:hyperlink>
      <w:r w:rsidRPr="009765A3">
        <w:rPr>
          <w:rFonts w:ascii="Book Antiqua" w:eastAsia="Book Antiqua" w:hAnsi="Book Antiqua" w:cs="Book Antiqua"/>
          <w:color w:val="000000"/>
          <w:vertAlign w:val="superscript"/>
        </w:rPr>
        <w:t>,</w:t>
      </w:r>
      <w:hyperlink w:anchor="_ENREF_3" w:tooltip="Shergalis, 2018 #11392" w:history="1">
        <w:r w:rsidRPr="009765A3">
          <w:rPr>
            <w:rFonts w:ascii="Book Antiqua" w:eastAsia="Book Antiqua" w:hAnsi="Book Antiqua" w:cs="Book Antiqua"/>
            <w:color w:val="000000"/>
            <w:vertAlign w:val="superscript"/>
          </w:rPr>
          <w:t>3</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Recent studies have suggested that GBMs are heterogeneous, characterized by genetic, epigenetic, and molecular variations among </w:t>
      </w:r>
      <w:proofErr w:type="gramStart"/>
      <w:r w:rsidRPr="009765A3">
        <w:rPr>
          <w:rFonts w:ascii="Book Antiqua" w:eastAsia="Book Antiqua" w:hAnsi="Book Antiqua" w:cs="Book Antiqua"/>
          <w:color w:val="000000"/>
        </w:rPr>
        <w:t>cells</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HYPERLINK \l "_ENREF_2" \o "Pine, 2020 #11393" </w:instrText>
      </w:r>
      <w:r w:rsidR="002A1624">
        <w:fldChar w:fldCharType="separate"/>
      </w:r>
      <w:r w:rsidRPr="009765A3">
        <w:rPr>
          <w:rFonts w:ascii="Book Antiqua" w:eastAsia="Book Antiqua" w:hAnsi="Book Antiqua" w:cs="Book Antiqua"/>
          <w:color w:val="000000"/>
          <w:vertAlign w:val="superscript"/>
        </w:rPr>
        <w:t>2-4</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These features are mainly affected by the tumor microenvironment (TME) surrounding the GBM. Thus, GBM growth occurs before the cells are able to communicate with or be manipulated by other cells (non-glioma cells)</w:t>
      </w:r>
      <w:r w:rsidRPr="009765A3">
        <w:rPr>
          <w:rFonts w:ascii="Book Antiqua" w:eastAsia="Book Antiqua" w:hAnsi="Book Antiqua" w:cs="Book Antiqua"/>
          <w:i/>
          <w:iCs/>
          <w:color w:val="000000"/>
        </w:rPr>
        <w:t xml:space="preserve"> via </w:t>
      </w:r>
      <w:r w:rsidRPr="009765A3">
        <w:rPr>
          <w:rFonts w:ascii="Book Antiqua" w:eastAsia="Book Antiqua" w:hAnsi="Book Antiqua" w:cs="Book Antiqua"/>
          <w:color w:val="000000"/>
        </w:rPr>
        <w:t>secreted cytokines, growth factors, and chemokines in the TME, thereby promoting tumor progression and drug resistance</w:t>
      </w:r>
      <w:r w:rsidRPr="009765A3">
        <w:rPr>
          <w:rFonts w:ascii="Book Antiqua" w:eastAsia="Book Antiqua" w:hAnsi="Book Antiqua" w:cs="Book Antiqua"/>
          <w:color w:val="000000"/>
          <w:vertAlign w:val="superscript"/>
        </w:rPr>
        <w:t>[</w:t>
      </w:r>
      <w:hyperlink w:anchor="_ENREF_4" w:tooltip="Schiffer, 2018 #11394" w:history="1">
        <w:r w:rsidRPr="009765A3">
          <w:rPr>
            <w:rFonts w:ascii="Book Antiqua" w:eastAsia="Book Antiqua" w:hAnsi="Book Antiqua" w:cs="Book Antiqua"/>
            <w:color w:val="000000"/>
            <w:vertAlign w:val="superscript"/>
          </w:rPr>
          <w:t>4-6</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w:t>
      </w:r>
    </w:p>
    <w:p w14:paraId="38758145" w14:textId="40266C62"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GBM cells not only interact with immune cells, including microglia/macrophages, to alter their phenotypes and support tumor growth but also communicate with normal brain cells, including neurons, astrocytes, and endothelial cells, to create a favorable microenvironment for tumor proliferation</w:t>
      </w:r>
      <w:r w:rsidRPr="009765A3">
        <w:rPr>
          <w:rFonts w:ascii="Book Antiqua" w:eastAsia="Book Antiqua" w:hAnsi="Book Antiqua" w:cs="Book Antiqua"/>
          <w:color w:val="000000"/>
          <w:vertAlign w:val="superscript"/>
        </w:rPr>
        <w:t>[</w:t>
      </w:r>
      <w:hyperlink w:anchor="_ENREF_7" w:tooltip="Shevela, 2019 #11427" w:history="1">
        <w:r w:rsidRPr="009765A3">
          <w:rPr>
            <w:rFonts w:ascii="Book Antiqua" w:eastAsia="Book Antiqua" w:hAnsi="Book Antiqua" w:cs="Book Antiqua"/>
            <w:color w:val="000000"/>
            <w:vertAlign w:val="superscript"/>
          </w:rPr>
          <w:t>7-13</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Chen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HYPERLI</w:instrText>
      </w:r>
      <w:r w:rsidR="002A1624">
        <w:instrText xml:space="preserve">NK \l "_ENREF_12" \o "Chen, 2019 #11398" </w:instrText>
      </w:r>
      <w:r w:rsidR="002A1624">
        <w:fldChar w:fldCharType="separate"/>
      </w:r>
      <w:r w:rsidRPr="009765A3">
        <w:rPr>
          <w:rFonts w:ascii="Book Antiqua" w:eastAsia="Book Antiqua" w:hAnsi="Book Antiqua" w:cs="Book Antiqua"/>
          <w:color w:val="000000"/>
          <w:vertAlign w:val="superscript"/>
        </w:rPr>
        <w:t>12</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found that PTEN deficiency in GBM increases macrophage infiltration</w:t>
      </w:r>
      <w:r w:rsidRPr="009765A3">
        <w:rPr>
          <w:rFonts w:ascii="Book Antiqua" w:eastAsia="Book Antiqua" w:hAnsi="Book Antiqua" w:cs="Book Antiqua"/>
          <w:i/>
          <w:iCs/>
          <w:color w:val="000000"/>
        </w:rPr>
        <w:t xml:space="preserve"> via</w:t>
      </w:r>
      <w:r w:rsidRPr="009765A3">
        <w:rPr>
          <w:rFonts w:ascii="Book Antiqua" w:eastAsia="Book Antiqua" w:hAnsi="Book Antiqua" w:cs="Book Antiqua"/>
          <w:color w:val="000000"/>
        </w:rPr>
        <w:t xml:space="preserve"> the YAP1-LOXb1 integrin-PYK2 axis. Additionally, the infiltrated macrophages secrete SPP1 to sustain glioma cell survival and stimulate angiogenesis. Venkatesh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HYPERLINK \l "_ENREF_11" \o "Venkatesh, 2015 #11399" </w:instrText>
      </w:r>
      <w:r w:rsidR="002A1624">
        <w:fldChar w:fldCharType="separate"/>
      </w:r>
      <w:r w:rsidRPr="009765A3">
        <w:rPr>
          <w:rFonts w:ascii="Book Antiqua" w:eastAsia="Book Antiqua" w:hAnsi="Book Antiqua" w:cs="Book Antiqua"/>
          <w:color w:val="000000"/>
          <w:vertAlign w:val="superscript"/>
        </w:rPr>
        <w:t>11</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showed that active neurons can promote glioma proliferation and growth. They used conditioned medium (CM) from </w:t>
      </w:r>
      <w:proofErr w:type="spellStart"/>
      <w:r w:rsidRPr="009765A3">
        <w:rPr>
          <w:rFonts w:ascii="Book Antiqua" w:eastAsia="Book Antiqua" w:hAnsi="Book Antiqua" w:cs="Book Antiqua"/>
          <w:color w:val="000000"/>
        </w:rPr>
        <w:t>optogenetically</w:t>
      </w:r>
      <w:proofErr w:type="spellEnd"/>
      <w:r w:rsidRPr="009765A3">
        <w:rPr>
          <w:rFonts w:ascii="Book Antiqua" w:eastAsia="Book Antiqua" w:hAnsi="Book Antiqua" w:cs="Book Antiqua"/>
          <w:color w:val="000000"/>
        </w:rPr>
        <w:t xml:space="preserve"> stimulated cortical slices in co-cultures with glioma cells and found that this CM significantly promoted cell proliferation. They identified synaptic protein neuroligin-3 present in active CM using a quantitative mass spectrometry approach. Moreover, Gao</w:t>
      </w:r>
      <w:r w:rsidRPr="009765A3">
        <w:rPr>
          <w:rFonts w:ascii="Book Antiqua" w:eastAsia="Book Antiqua" w:hAnsi="Book Antiqua" w:cs="Book Antiqua"/>
          <w:i/>
          <w:iCs/>
          <w:color w:val="000000"/>
        </w:rPr>
        <w:t xml:space="preserve"> 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HYPERLINK \l "_ENREF_14" \o "Ga</w:instrText>
      </w:r>
      <w:r w:rsidR="002A1624">
        <w:instrText xml:space="preserve">o, 2020 #11403" </w:instrText>
      </w:r>
      <w:r w:rsidR="002A1624">
        <w:fldChar w:fldCharType="separate"/>
      </w:r>
      <w:r w:rsidRPr="009765A3">
        <w:rPr>
          <w:rFonts w:ascii="Book Antiqua" w:eastAsia="Book Antiqua" w:hAnsi="Book Antiqua" w:cs="Book Antiqua"/>
          <w:color w:val="000000"/>
          <w:vertAlign w:val="superscript"/>
        </w:rPr>
        <w:t>14</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showed that the communication mediated by extracellular </w:t>
      </w:r>
      <w:proofErr w:type="spellStart"/>
      <w:r w:rsidRPr="009765A3">
        <w:rPr>
          <w:rFonts w:ascii="Book Antiqua" w:eastAsia="Book Antiqua" w:hAnsi="Book Antiqua" w:cs="Book Antiqua"/>
          <w:color w:val="000000"/>
        </w:rPr>
        <w:t>vesicles</w:t>
      </w:r>
      <w:proofErr w:type="spellEnd"/>
      <w:r w:rsidRPr="009765A3">
        <w:rPr>
          <w:rFonts w:ascii="Book Antiqua" w:eastAsia="Book Antiqua" w:hAnsi="Book Antiqua" w:cs="Book Antiqua"/>
          <w:color w:val="000000"/>
        </w:rPr>
        <w:t xml:space="preserve"> (EVs) derived from glioma cells increased the synaptic activity of neurons. Blocking EV release caused a reduction in glioma </w:t>
      </w:r>
      <w:r w:rsidRPr="009765A3">
        <w:rPr>
          <w:rFonts w:ascii="Book Antiqua" w:eastAsia="Book Antiqua" w:hAnsi="Book Antiqua" w:cs="Book Antiqua"/>
          <w:color w:val="000000"/>
        </w:rPr>
        <w:lastRenderedPageBreak/>
        <w:t>growth</w:t>
      </w:r>
      <w:r w:rsidRPr="009765A3">
        <w:rPr>
          <w:rFonts w:ascii="Book Antiqua" w:eastAsia="Book Antiqua" w:hAnsi="Book Antiqua" w:cs="Book Antiqua"/>
          <w:i/>
          <w:iCs/>
          <w:color w:val="000000"/>
        </w:rPr>
        <w:t xml:space="preserve"> in vivo</w:t>
      </w:r>
      <w:r w:rsidR="00DB2899" w:rsidRPr="009765A3">
        <w:rPr>
          <w:rFonts w:ascii="Book Antiqua" w:eastAsia="Book Antiqua" w:hAnsi="Book Antiqua" w:cs="Book Antiqua"/>
          <w:color w:val="000000"/>
        </w:rPr>
        <w:t xml:space="preserve">. Henrik </w:t>
      </w:r>
      <w:proofErr w:type="spellStart"/>
      <w:r w:rsidR="00DB2899" w:rsidRPr="009765A3">
        <w:rPr>
          <w:rFonts w:ascii="Book Antiqua" w:eastAsia="Book Antiqua" w:hAnsi="Book Antiqua" w:cs="Book Antiqua"/>
          <w:color w:val="000000"/>
        </w:rPr>
        <w:t>Heiland</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w:instrText>
      </w:r>
      <w:r w:rsidR="002A1624">
        <w:instrText xml:space="preserve">LINK \l "_ENREF_10" \o "Henrik Heiland, 2019 #11400" </w:instrText>
      </w:r>
      <w:r w:rsidR="002A1624">
        <w:fldChar w:fldCharType="separate"/>
      </w:r>
      <w:r w:rsidRPr="009765A3">
        <w:rPr>
          <w:rFonts w:ascii="Book Antiqua" w:eastAsia="Book Antiqua" w:hAnsi="Book Antiqua" w:cs="Book Antiqua"/>
          <w:color w:val="000000"/>
          <w:vertAlign w:val="superscript"/>
        </w:rPr>
        <w:t>10</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also reported a distinct transcriptional phenotype of reactive astrocytes from glioblastoma in the tumor environment. They revealed a complex interaction of tumor-associated astrocytes and microglia cells, which induced an immunosuppressive microenvironment. </w:t>
      </w:r>
      <w:proofErr w:type="spellStart"/>
      <w:r w:rsidRPr="009765A3">
        <w:rPr>
          <w:rFonts w:ascii="Book Antiqua" w:eastAsia="Book Antiqua" w:hAnsi="Book Antiqua" w:cs="Book Antiqua"/>
          <w:color w:val="000000"/>
        </w:rPr>
        <w:t>Griveau</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HYPERLINK \l "_ENREF_9" \o "Griveau, 2018 #11401" </w:instrText>
      </w:r>
      <w:r w:rsidR="002A1624">
        <w:fldChar w:fldCharType="separate"/>
      </w:r>
      <w:r w:rsidRPr="009765A3">
        <w:rPr>
          <w:rFonts w:ascii="Book Antiqua" w:eastAsia="Book Antiqua" w:hAnsi="Book Antiqua" w:cs="Book Antiqua"/>
          <w:color w:val="000000"/>
          <w:vertAlign w:val="superscript"/>
        </w:rPr>
        <w:t>9</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showed that distinct glioma-vascular microenvironmental interactions may regulate glial-encoded pathways. They found that targeted Wnt7a/7b deletion or pharmacologic </w:t>
      </w:r>
      <w:proofErr w:type="spellStart"/>
      <w:r w:rsidRPr="009765A3">
        <w:rPr>
          <w:rFonts w:ascii="Book Antiqua" w:eastAsia="Book Antiqua" w:hAnsi="Book Antiqua" w:cs="Book Antiqua"/>
          <w:color w:val="000000"/>
        </w:rPr>
        <w:t>Wnt</w:t>
      </w:r>
      <w:proofErr w:type="spellEnd"/>
      <w:r w:rsidRPr="009765A3">
        <w:rPr>
          <w:rFonts w:ascii="Book Antiqua" w:eastAsia="Book Antiqua" w:hAnsi="Book Antiqua" w:cs="Book Antiqua"/>
          <w:color w:val="000000"/>
        </w:rPr>
        <w:t xml:space="preserve"> inhibition blocked Olig</w:t>
      </w:r>
      <w:r w:rsidRPr="009765A3">
        <w:rPr>
          <w:rFonts w:ascii="Book Antiqua" w:eastAsia="Book Antiqua" w:hAnsi="Book Antiqua" w:cs="Book Antiqua"/>
          <w:color w:val="000000"/>
          <w:vertAlign w:val="superscript"/>
        </w:rPr>
        <w:t>2+</w:t>
      </w:r>
      <w:r w:rsidRPr="009765A3">
        <w:rPr>
          <w:rFonts w:ascii="Book Antiqua" w:eastAsia="Book Antiqua" w:hAnsi="Book Antiqua" w:cs="Book Antiqua"/>
          <w:color w:val="000000"/>
        </w:rPr>
        <w:t xml:space="preserve"> glioma single-cell vessel co-option and enhanced responses to temozolomide. Thus, these findings indicated that glioblastoma involves multiple modes of cell communication and that the multidimensional cell communications or crosstalk between glioma cells and non-glioma brain cells in the TME may play dominant roles in glioma therapy</w:t>
      </w:r>
      <w:r w:rsidRPr="009765A3">
        <w:rPr>
          <w:rFonts w:ascii="Book Antiqua" w:eastAsia="Book Antiqua" w:hAnsi="Book Antiqua" w:cs="Book Antiqua"/>
          <w:color w:val="000000"/>
          <w:vertAlign w:val="superscript"/>
        </w:rPr>
        <w:t>[</w:t>
      </w:r>
      <w:hyperlink w:anchor="_ENREF_14" w:tooltip="Gao, 2020 #11403" w:history="1">
        <w:r w:rsidRPr="009765A3">
          <w:rPr>
            <w:rFonts w:ascii="Book Antiqua" w:eastAsia="Book Antiqua" w:hAnsi="Book Antiqua" w:cs="Book Antiqua"/>
            <w:color w:val="000000"/>
            <w:vertAlign w:val="superscript"/>
          </w:rPr>
          <w:t>14</w:t>
        </w:r>
      </w:hyperlink>
      <w:r w:rsidRPr="009765A3">
        <w:rPr>
          <w:rFonts w:ascii="Book Antiqua" w:eastAsia="Book Antiqua" w:hAnsi="Book Antiqua" w:cs="Book Antiqua"/>
          <w:color w:val="000000"/>
          <w:vertAlign w:val="superscript"/>
        </w:rPr>
        <w:t>,</w:t>
      </w:r>
      <w:hyperlink w:anchor="_ENREF_15" w:tooltip="Jung, 2019 #11404" w:history="1">
        <w:r w:rsidRPr="009765A3">
          <w:rPr>
            <w:rFonts w:ascii="Book Antiqua" w:eastAsia="Book Antiqua" w:hAnsi="Book Antiqua" w:cs="Book Antiqua"/>
            <w:color w:val="000000"/>
            <w:vertAlign w:val="superscript"/>
          </w:rPr>
          <w:t>15</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w:t>
      </w:r>
    </w:p>
    <w:p w14:paraId="0EECF9D4" w14:textId="5C4FE863"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Notably, the growth, invasion, and recurrence of GBM are known to be related to the subventricular zone (SVZ) of the lateral </w:t>
      </w:r>
      <w:proofErr w:type="gramStart"/>
      <w:r w:rsidRPr="009765A3">
        <w:rPr>
          <w:rFonts w:ascii="Book Antiqua" w:eastAsia="Book Antiqua" w:hAnsi="Book Antiqua" w:cs="Book Antiqua"/>
          <w:color w:val="000000"/>
        </w:rPr>
        <w:t>ventricles</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HYPERLINK \l "_ENREF_16" \o "Yamaki, 2020 #11407" </w:instrText>
      </w:r>
      <w:r w:rsidR="002A1624">
        <w:fldChar w:fldCharType="separate"/>
      </w:r>
      <w:r w:rsidRPr="009765A3">
        <w:rPr>
          <w:rFonts w:ascii="Book Antiqua" w:eastAsia="Book Antiqua" w:hAnsi="Book Antiqua" w:cs="Book Antiqua"/>
          <w:color w:val="000000"/>
          <w:vertAlign w:val="superscript"/>
        </w:rPr>
        <w:t>16-18</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GBM contacting the SVZ is thought to have a higher risk of recurrence. Moreover, the involvement of </w:t>
      </w:r>
      <w:r w:rsidR="000558FD">
        <w:rPr>
          <w:rFonts w:ascii="Book Antiqua" w:eastAsia="Book Antiqua" w:hAnsi="Book Antiqua" w:cs="Book Antiqua"/>
          <w:color w:val="000000"/>
        </w:rPr>
        <w:t xml:space="preserve">the </w:t>
      </w:r>
      <w:r w:rsidRPr="009765A3">
        <w:rPr>
          <w:rFonts w:ascii="Book Antiqua" w:eastAsia="Book Antiqua" w:hAnsi="Book Antiqua" w:cs="Book Antiqua"/>
          <w:color w:val="000000"/>
        </w:rPr>
        <w:t>SVZ in glioma is associated with more rapid progression and further decrease in the overall survival of patients with GBM</w:t>
      </w:r>
      <w:r w:rsidRPr="009765A3">
        <w:rPr>
          <w:rFonts w:ascii="Book Antiqua" w:eastAsia="Book Antiqua" w:hAnsi="Book Antiqua" w:cs="Book Antiqua"/>
          <w:color w:val="000000"/>
          <w:vertAlign w:val="superscript"/>
        </w:rPr>
        <w:t>[</w:t>
      </w:r>
      <w:hyperlink w:anchor="_ENREF_16" w:tooltip="Yamaki, 2020 #11407" w:history="1">
        <w:r w:rsidRPr="009765A3">
          <w:rPr>
            <w:rFonts w:ascii="Book Antiqua" w:eastAsia="Book Antiqua" w:hAnsi="Book Antiqua" w:cs="Book Antiqua"/>
            <w:color w:val="000000"/>
            <w:vertAlign w:val="superscript"/>
          </w:rPr>
          <w:t>16-18</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The SVZ is one of two dominating neurogenic zones located near neural stem cells (NSCs) in the adult brain. However, communication or crosstalk between neural stem cells in the </w:t>
      </w:r>
      <w:r w:rsidR="00FC2A14" w:rsidRPr="009765A3">
        <w:rPr>
          <w:rFonts w:ascii="Book Antiqua" w:eastAsia="Book Antiqua" w:hAnsi="Book Antiqua" w:cs="Book Antiqua"/>
          <w:color w:val="000000"/>
        </w:rPr>
        <w:t>SVZ</w:t>
      </w:r>
      <w:r w:rsidR="00FC2A14" w:rsidRPr="009765A3" w:rsidDel="00FC2A14">
        <w:rPr>
          <w:rFonts w:ascii="Book Antiqua" w:eastAsia="Book Antiqua" w:hAnsi="Book Antiqua" w:cs="Book Antiqua"/>
          <w:color w:val="000000"/>
        </w:rPr>
        <w:t xml:space="preserve"> </w:t>
      </w:r>
      <w:r w:rsidRPr="009765A3">
        <w:rPr>
          <w:rFonts w:ascii="Book Antiqua" w:eastAsia="Book Antiqua" w:hAnsi="Book Antiqua" w:cs="Book Antiqua"/>
          <w:color w:val="000000"/>
        </w:rPr>
        <w:t>(SVZ NSCs) and GBM</w:t>
      </w:r>
      <w:r w:rsidRPr="009765A3">
        <w:rPr>
          <w:rFonts w:ascii="Book Antiqua" w:eastAsia="Book Antiqua" w:hAnsi="Book Antiqua" w:cs="Book Antiqua"/>
          <w:i/>
          <w:iCs/>
          <w:color w:val="000000"/>
        </w:rPr>
        <w:t xml:space="preserve"> via </w:t>
      </w:r>
      <w:r w:rsidRPr="009765A3">
        <w:rPr>
          <w:rFonts w:ascii="Book Antiqua" w:eastAsia="Book Antiqua" w:hAnsi="Book Antiqua" w:cs="Book Antiqua"/>
          <w:color w:val="000000"/>
        </w:rPr>
        <w:t>the TME remains poorly understood, especially the roles of SVZ NSCs in regulating glioma progression are still unclear.</w:t>
      </w:r>
    </w:p>
    <w:p w14:paraId="3438F19D" w14:textId="77777777" w:rsidR="00A77B3E" w:rsidRPr="009765A3" w:rsidRDefault="00F82C9A" w:rsidP="009765A3">
      <w:pPr>
        <w:snapToGrid w:val="0"/>
        <w:spacing w:line="360" w:lineRule="auto"/>
        <w:ind w:firstLineChars="50" w:firstLine="120"/>
        <w:jc w:val="both"/>
        <w:rPr>
          <w:rFonts w:ascii="Book Antiqua" w:hAnsi="Book Antiqua"/>
        </w:rPr>
      </w:pPr>
      <w:r w:rsidRPr="009765A3">
        <w:rPr>
          <w:rFonts w:ascii="Book Antiqua" w:eastAsia="Book Antiqua" w:hAnsi="Book Antiqua" w:cs="Book Antiqua"/>
          <w:color w:val="000000"/>
        </w:rPr>
        <w:t>Accordingly, in this study, we investigated the functions of SVZ NSCs in gliomas using CM derived from SVZ NSCs in cocultures with glioma cells. We also explored the potential functional molecules present in the CM by proteomics analysis. Our results provided important insights into the mechanisms of glioma invasion and suggested potential targets in the treatment of GBM.</w:t>
      </w:r>
    </w:p>
    <w:bookmarkEnd w:id="29"/>
    <w:bookmarkEnd w:id="30"/>
    <w:p w14:paraId="0799E556" w14:textId="77777777" w:rsidR="00A77B3E" w:rsidRPr="009765A3" w:rsidRDefault="00A77B3E" w:rsidP="009765A3">
      <w:pPr>
        <w:snapToGrid w:val="0"/>
        <w:spacing w:line="360" w:lineRule="auto"/>
        <w:jc w:val="both"/>
        <w:rPr>
          <w:rFonts w:ascii="Book Antiqua" w:hAnsi="Book Antiqua"/>
        </w:rPr>
      </w:pPr>
    </w:p>
    <w:p w14:paraId="35FFCACA"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MATERIALS AND METHODS</w:t>
      </w:r>
    </w:p>
    <w:p w14:paraId="31138A37" w14:textId="0040EC3C" w:rsidR="00A77B3E" w:rsidRPr="009765A3" w:rsidRDefault="00F82C9A" w:rsidP="009765A3">
      <w:pPr>
        <w:snapToGrid w:val="0"/>
        <w:spacing w:line="360" w:lineRule="auto"/>
        <w:jc w:val="both"/>
        <w:rPr>
          <w:rFonts w:ascii="Book Antiqua" w:hAnsi="Book Antiqua"/>
          <w:i/>
        </w:rPr>
      </w:pPr>
      <w:bookmarkStart w:id="31" w:name="OLE_LINK22"/>
      <w:bookmarkStart w:id="32" w:name="OLE_LINK23"/>
      <w:r w:rsidRPr="009765A3">
        <w:rPr>
          <w:rFonts w:ascii="Book Antiqua" w:eastAsia="Book Antiqua" w:hAnsi="Book Antiqua" w:cs="Book Antiqua"/>
          <w:b/>
          <w:bCs/>
          <w:i/>
          <w:color w:val="000000"/>
        </w:rPr>
        <w:t xml:space="preserve">Culture of SVZ NSCs and </w:t>
      </w:r>
      <w:r w:rsidR="00DB2899" w:rsidRPr="009765A3">
        <w:rPr>
          <w:rFonts w:ascii="Book Antiqua" w:eastAsia="Book Antiqua" w:hAnsi="Book Antiqua" w:cs="Book Antiqua"/>
          <w:b/>
          <w:bCs/>
          <w:i/>
          <w:color w:val="000000"/>
        </w:rPr>
        <w:t xml:space="preserve">glioma </w:t>
      </w:r>
      <w:r w:rsidRPr="009765A3">
        <w:rPr>
          <w:rFonts w:ascii="Book Antiqua" w:eastAsia="Book Antiqua" w:hAnsi="Book Antiqua" w:cs="Book Antiqua"/>
          <w:b/>
          <w:bCs/>
          <w:i/>
          <w:color w:val="000000"/>
        </w:rPr>
        <w:t>cells</w:t>
      </w:r>
    </w:p>
    <w:p w14:paraId="55AA29DC" w14:textId="3400B02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lastRenderedPageBreak/>
        <w:t xml:space="preserve">SVZ NSCs obtained from the human fetal brain tissue were kept in our laboratory (approved by the Institutional Review Board of </w:t>
      </w:r>
      <w:proofErr w:type="spellStart"/>
      <w:r w:rsidRPr="009765A3">
        <w:rPr>
          <w:rFonts w:ascii="Book Antiqua" w:eastAsia="Book Antiqua" w:hAnsi="Book Antiqua" w:cs="Book Antiqua"/>
          <w:color w:val="000000"/>
        </w:rPr>
        <w:t>Zhongda</w:t>
      </w:r>
      <w:proofErr w:type="spellEnd"/>
      <w:r w:rsidRPr="009765A3">
        <w:rPr>
          <w:rFonts w:ascii="Book Antiqua" w:eastAsia="Book Antiqua" w:hAnsi="Book Antiqua" w:cs="Book Antiqua"/>
          <w:color w:val="000000"/>
        </w:rPr>
        <w:t xml:space="preserve"> </w:t>
      </w:r>
      <w:r w:rsidR="00066A82">
        <w:rPr>
          <w:rFonts w:ascii="Book Antiqua" w:eastAsia="Book Antiqua" w:hAnsi="Book Antiqua" w:cs="Book Antiqua"/>
          <w:color w:val="000000"/>
        </w:rPr>
        <w:t>H</w:t>
      </w:r>
      <w:r w:rsidR="00066A82" w:rsidRPr="009765A3">
        <w:rPr>
          <w:rFonts w:ascii="Book Antiqua" w:eastAsia="Book Antiqua" w:hAnsi="Book Antiqua" w:cs="Book Antiqua"/>
          <w:color w:val="000000"/>
        </w:rPr>
        <w:t xml:space="preserve">ospital </w:t>
      </w:r>
      <w:r w:rsidRPr="009765A3">
        <w:rPr>
          <w:rFonts w:ascii="Book Antiqua" w:eastAsia="Book Antiqua" w:hAnsi="Book Antiqua" w:cs="Book Antiqua"/>
          <w:color w:val="000000"/>
        </w:rPr>
        <w:t>Southeast University), as previously described</w:t>
      </w:r>
      <w:r w:rsidRPr="009765A3">
        <w:rPr>
          <w:rFonts w:ascii="Book Antiqua" w:eastAsia="Book Antiqua" w:hAnsi="Book Antiqua" w:cs="Book Antiqua"/>
          <w:color w:val="000000"/>
          <w:vertAlign w:val="superscript"/>
        </w:rPr>
        <w:t>[</w:t>
      </w:r>
      <w:hyperlink w:anchor="_ENREF_19" w:tooltip="McGrath, 2018 #11426" w:history="1">
        <w:r w:rsidRPr="009765A3">
          <w:rPr>
            <w:rFonts w:ascii="Book Antiqua" w:eastAsia="Book Antiqua" w:hAnsi="Book Antiqua" w:cs="Book Antiqua"/>
            <w:color w:val="000000"/>
            <w:vertAlign w:val="superscript"/>
          </w:rPr>
          <w:t>19-21</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NSCs were cultured in serum-free DMEM/F12 medium (Gibco) supplemented with 2% B27 (Gibco), 20 ng/mL basic FGF (</w:t>
      </w:r>
      <w:proofErr w:type="spellStart"/>
      <w:r w:rsidRPr="009765A3">
        <w:rPr>
          <w:rFonts w:ascii="Book Antiqua" w:eastAsia="Book Antiqua" w:hAnsi="Book Antiqua" w:cs="Book Antiqua"/>
          <w:color w:val="000000"/>
        </w:rPr>
        <w:t>bFGF</w:t>
      </w:r>
      <w:proofErr w:type="spellEnd"/>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PeproTech</w:t>
      </w:r>
      <w:proofErr w:type="spellEnd"/>
      <w:r w:rsidRPr="009765A3">
        <w:rPr>
          <w:rFonts w:ascii="Book Antiqua" w:eastAsia="Book Antiqua" w:hAnsi="Book Antiqua" w:cs="Book Antiqua"/>
          <w:color w:val="000000"/>
        </w:rPr>
        <w:t>), 20 ng/mL EGF (</w:t>
      </w:r>
      <w:proofErr w:type="spellStart"/>
      <w:r w:rsidRPr="009765A3">
        <w:rPr>
          <w:rFonts w:ascii="Book Antiqua" w:eastAsia="Book Antiqua" w:hAnsi="Book Antiqua" w:cs="Book Antiqua"/>
          <w:color w:val="000000"/>
        </w:rPr>
        <w:t>PeproTech</w:t>
      </w:r>
      <w:proofErr w:type="spellEnd"/>
      <w:r w:rsidRPr="009765A3">
        <w:rPr>
          <w:rFonts w:ascii="Book Antiqua" w:eastAsia="Book Antiqua" w:hAnsi="Book Antiqua" w:cs="Book Antiqua"/>
          <w:color w:val="000000"/>
        </w:rPr>
        <w:t>), 2 n</w:t>
      </w:r>
      <w:r w:rsidR="00DD0432">
        <w:rPr>
          <w:rFonts w:ascii="Book Antiqua" w:eastAsia="Book Antiqua" w:hAnsi="Book Antiqua" w:cs="Book Antiqua"/>
          <w:color w:val="000000"/>
        </w:rPr>
        <w:t>mol/L</w:t>
      </w:r>
      <w:r w:rsidRPr="009765A3">
        <w:rPr>
          <w:rFonts w:ascii="Book Antiqua" w:eastAsia="Book Antiqua" w:hAnsi="Book Antiqua" w:cs="Book Antiqua"/>
          <w:color w:val="000000"/>
        </w:rPr>
        <w:t xml:space="preserve"> L-glutamine (Invitrogen), 2 </w:t>
      </w:r>
      <w:proofErr w:type="spellStart"/>
      <w:r w:rsidRPr="009765A3">
        <w:rPr>
          <w:rFonts w:ascii="Book Antiqua" w:eastAsia="Book Antiqua" w:hAnsi="Book Antiqua" w:cs="Book Antiqua"/>
          <w:color w:val="000000"/>
        </w:rPr>
        <w:t>μg</w:t>
      </w:r>
      <w:proofErr w:type="spellEnd"/>
      <w:r w:rsidRPr="009765A3">
        <w:rPr>
          <w:rFonts w:ascii="Book Antiqua" w:eastAsia="Book Antiqua" w:hAnsi="Book Antiqua" w:cs="Book Antiqua"/>
          <w:color w:val="000000"/>
        </w:rPr>
        <w:t xml:space="preserve">/mL </w:t>
      </w:r>
      <w:r w:rsidR="00861689">
        <w:rPr>
          <w:rFonts w:ascii="Book Antiqua" w:eastAsia="Book Antiqua" w:hAnsi="Book Antiqua" w:cs="Book Antiqua"/>
          <w:color w:val="000000"/>
        </w:rPr>
        <w:t>h</w:t>
      </w:r>
      <w:r w:rsidR="00861689" w:rsidRPr="009765A3">
        <w:rPr>
          <w:rFonts w:ascii="Book Antiqua" w:eastAsia="Book Antiqua" w:hAnsi="Book Antiqua" w:cs="Book Antiqua"/>
          <w:color w:val="000000"/>
        </w:rPr>
        <w:t xml:space="preserve">eparin </w:t>
      </w:r>
      <w:r w:rsidRPr="009765A3">
        <w:rPr>
          <w:rFonts w:ascii="Book Antiqua" w:eastAsia="Book Antiqua" w:hAnsi="Book Antiqua" w:cs="Book Antiqua"/>
          <w:color w:val="000000"/>
        </w:rPr>
        <w:t>sodium</w:t>
      </w:r>
      <w:r w:rsidR="00861689">
        <w:rPr>
          <w:rFonts w:ascii="Book Antiqua" w:eastAsia="Book Antiqua" w:hAnsi="Book Antiqua" w:cs="Book Antiqua"/>
          <w:color w:val="000000"/>
        </w:rPr>
        <w:t>,</w:t>
      </w:r>
      <w:r w:rsidRPr="009765A3">
        <w:rPr>
          <w:rFonts w:ascii="Book Antiqua" w:eastAsia="Book Antiqua" w:hAnsi="Book Antiqua" w:cs="Book Antiqua"/>
          <w:color w:val="000000"/>
        </w:rPr>
        <w:t xml:space="preserve"> and 1% penicillin-streptomycin (Gibco), and incubated at 37</w:t>
      </w:r>
      <w:r w:rsidR="00DD0432">
        <w:rPr>
          <w:rFonts w:ascii="Book Antiqua" w:eastAsia="Book Antiqua" w:hAnsi="Book Antiqua" w:cs="Book Antiqua"/>
          <w:color w:val="000000"/>
        </w:rPr>
        <w:t xml:space="preserve"> </w:t>
      </w:r>
      <w:r w:rsidR="00A664F5" w:rsidRPr="009765A3">
        <w:rPr>
          <w:rFonts w:ascii="宋体" w:eastAsia="宋体" w:hAnsi="宋体" w:cs="宋体" w:hint="eastAsia"/>
          <w:color w:val="000000"/>
        </w:rPr>
        <w:t>℃</w:t>
      </w:r>
      <w:r w:rsidRPr="009765A3">
        <w:rPr>
          <w:rFonts w:ascii="Book Antiqua" w:eastAsia="Book Antiqua" w:hAnsi="Book Antiqua" w:cs="Book Antiqua"/>
          <w:color w:val="000000"/>
        </w:rPr>
        <w:t xml:space="preserve"> in </w:t>
      </w:r>
      <w:r w:rsidR="00861689">
        <w:rPr>
          <w:rFonts w:ascii="Book Antiqua" w:eastAsia="Book Antiqua" w:hAnsi="Book Antiqua" w:cs="Book Antiqua"/>
          <w:color w:val="000000"/>
        </w:rPr>
        <w:t>an</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incubator containing 5%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Fresh medium was changed every 3 d, and </w:t>
      </w:r>
      <w:r w:rsidR="00861689">
        <w:rPr>
          <w:rFonts w:ascii="Book Antiqua" w:eastAsia="Book Antiqua" w:hAnsi="Book Antiqua" w:cs="Book Antiqua"/>
          <w:color w:val="000000"/>
        </w:rPr>
        <w:t xml:space="preserve">cells were </w:t>
      </w:r>
      <w:r w:rsidRPr="009765A3">
        <w:rPr>
          <w:rFonts w:ascii="Book Antiqua" w:eastAsia="Book Antiqua" w:hAnsi="Book Antiqua" w:cs="Book Antiqua"/>
          <w:color w:val="000000"/>
        </w:rPr>
        <w:t>passaged at the 7</w:t>
      </w:r>
      <w:r w:rsidRPr="009765A3">
        <w:rPr>
          <w:rFonts w:ascii="Book Antiqua" w:eastAsia="Book Antiqua" w:hAnsi="Book Antiqua" w:cs="Book Antiqua"/>
          <w:color w:val="000000"/>
          <w:vertAlign w:val="superscript"/>
        </w:rPr>
        <w:t>th</w:t>
      </w:r>
      <w:r w:rsidRPr="009765A3">
        <w:rPr>
          <w:rFonts w:ascii="Book Antiqua" w:eastAsia="Book Antiqua" w:hAnsi="Book Antiqua" w:cs="Book Antiqua"/>
          <w:color w:val="000000"/>
        </w:rPr>
        <w:t xml:space="preserve"> day. </w:t>
      </w:r>
      <w:proofErr w:type="spellStart"/>
      <w:r w:rsidRPr="009765A3">
        <w:rPr>
          <w:rFonts w:ascii="Book Antiqua" w:eastAsia="Book Antiqua" w:hAnsi="Book Antiqua" w:cs="Book Antiqua"/>
          <w:color w:val="000000"/>
        </w:rPr>
        <w:t>Neurospheres</w:t>
      </w:r>
      <w:proofErr w:type="spellEnd"/>
      <w:r w:rsidRPr="009765A3">
        <w:rPr>
          <w:rFonts w:ascii="Book Antiqua" w:eastAsia="Book Antiqua" w:hAnsi="Book Antiqua" w:cs="Book Antiqua"/>
          <w:color w:val="000000"/>
        </w:rPr>
        <w:t xml:space="preserve"> were detached to single cell</w:t>
      </w:r>
      <w:r w:rsidR="00861689">
        <w:rPr>
          <w:rFonts w:ascii="Book Antiqua" w:eastAsia="Book Antiqua" w:hAnsi="Book Antiqua" w:cs="Book Antiqua"/>
          <w:color w:val="000000"/>
        </w:rPr>
        <w:t>s</w:t>
      </w:r>
      <w:r w:rsidRPr="009765A3">
        <w:rPr>
          <w:rFonts w:ascii="Book Antiqua" w:eastAsia="Book Antiqua" w:hAnsi="Book Antiqua" w:cs="Book Antiqua"/>
          <w:color w:val="000000"/>
        </w:rPr>
        <w:t xml:space="preserve"> </w:t>
      </w:r>
      <w:r w:rsidR="00861689">
        <w:rPr>
          <w:rFonts w:ascii="Book Antiqua" w:eastAsia="Book Antiqua" w:hAnsi="Book Antiqua" w:cs="Book Antiqua"/>
          <w:color w:val="000000"/>
        </w:rPr>
        <w:t>with</w:t>
      </w:r>
      <w:r w:rsidR="00861689"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Accutase</w:t>
      </w:r>
      <w:proofErr w:type="spellEnd"/>
      <w:r w:rsidRPr="009765A3">
        <w:rPr>
          <w:rFonts w:ascii="Book Antiqua" w:eastAsia="Book Antiqua" w:hAnsi="Book Antiqua" w:cs="Book Antiqua"/>
          <w:color w:val="000000"/>
        </w:rPr>
        <w:t xml:space="preserve"> Dissociation Reagent (Sigma). In brief, </w:t>
      </w:r>
      <w:proofErr w:type="spellStart"/>
      <w:r w:rsidRPr="009765A3">
        <w:rPr>
          <w:rFonts w:ascii="Book Antiqua" w:eastAsia="Book Antiqua" w:hAnsi="Book Antiqua" w:cs="Book Antiqua"/>
          <w:color w:val="000000"/>
        </w:rPr>
        <w:t>cCM</w:t>
      </w:r>
      <w:proofErr w:type="spellEnd"/>
      <w:r w:rsidRPr="009765A3">
        <w:rPr>
          <w:rFonts w:ascii="Book Antiqua" w:eastAsia="Book Antiqua" w:hAnsi="Book Antiqua" w:cs="Book Antiqua"/>
          <w:color w:val="000000"/>
        </w:rPr>
        <w:t xml:space="preserve"> </w:t>
      </w:r>
      <w:r w:rsidR="00861689" w:rsidRPr="009765A3">
        <w:rPr>
          <w:rFonts w:ascii="Book Antiqua" w:eastAsia="Book Antiqua" w:hAnsi="Book Antiqua" w:cs="Book Antiqua"/>
          <w:color w:val="000000"/>
        </w:rPr>
        <w:t>w</w:t>
      </w:r>
      <w:r w:rsidR="00861689">
        <w:rPr>
          <w:rFonts w:ascii="Book Antiqua" w:eastAsia="Book Antiqua" w:hAnsi="Book Antiqua" w:cs="Book Antiqua"/>
          <w:color w:val="000000"/>
        </w:rPr>
        <w:t>as</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collected from 80</w:t>
      </w:r>
      <w:r w:rsidR="00DB2899" w:rsidRPr="009765A3">
        <w:rPr>
          <w:rFonts w:ascii="Book Antiqua" w:eastAsia="Book Antiqua" w:hAnsi="Book Antiqua" w:cs="Book Antiqua"/>
          <w:color w:val="000000"/>
        </w:rPr>
        <w:t>%</w:t>
      </w:r>
      <w:r w:rsidR="00DD0432">
        <w:rPr>
          <w:rFonts w:ascii="Book Antiqua" w:eastAsia="Book Antiqua" w:hAnsi="Book Antiqua" w:cs="Book Antiqua"/>
          <w:color w:val="000000"/>
        </w:rPr>
        <w:t>-</w:t>
      </w:r>
      <w:r w:rsidRPr="009765A3">
        <w:rPr>
          <w:rFonts w:ascii="Book Antiqua" w:eastAsia="Book Antiqua" w:hAnsi="Book Antiqua" w:cs="Book Antiqua"/>
          <w:color w:val="000000"/>
        </w:rPr>
        <w:t xml:space="preserve">90% confluent SVZ NSCs in sterile conditions after culturing </w:t>
      </w:r>
      <w:r w:rsidR="00861689">
        <w:rPr>
          <w:rFonts w:ascii="Book Antiqua" w:eastAsia="Book Antiqua" w:hAnsi="Book Antiqua" w:cs="Book Antiqua"/>
          <w:color w:val="000000"/>
        </w:rPr>
        <w:t xml:space="preserve">for </w:t>
      </w:r>
      <w:r w:rsidRPr="009765A3">
        <w:rPr>
          <w:rFonts w:ascii="Book Antiqua" w:eastAsia="Book Antiqua" w:hAnsi="Book Antiqua" w:cs="Book Antiqua"/>
          <w:color w:val="000000"/>
        </w:rPr>
        <w:t>3 d, sequential</w:t>
      </w:r>
      <w:r w:rsidR="00861689">
        <w:rPr>
          <w:rFonts w:ascii="Book Antiqua" w:eastAsia="Book Antiqua" w:hAnsi="Book Antiqua" w:cs="Book Antiqua"/>
          <w:color w:val="000000"/>
        </w:rPr>
        <w:t>ly</w:t>
      </w:r>
      <w:r w:rsidRPr="009765A3">
        <w:rPr>
          <w:rFonts w:ascii="Book Antiqua" w:eastAsia="Book Antiqua" w:hAnsi="Book Antiqua" w:cs="Book Antiqua"/>
          <w:color w:val="000000"/>
        </w:rPr>
        <w:t xml:space="preserve"> centrifuged to remove intact cells, and then filtered using a filter unit (Millipore) with a 0.22 </w:t>
      </w:r>
      <w:proofErr w:type="spellStart"/>
      <w:r w:rsidRPr="009765A3">
        <w:rPr>
          <w:rFonts w:ascii="Book Antiqua" w:eastAsia="Book Antiqua" w:hAnsi="Book Antiqua" w:cs="Book Antiqua"/>
          <w:color w:val="000000"/>
        </w:rPr>
        <w:t>μm</w:t>
      </w:r>
      <w:proofErr w:type="spellEnd"/>
      <w:r w:rsidRPr="009765A3">
        <w:rPr>
          <w:rFonts w:ascii="Book Antiqua" w:eastAsia="Book Antiqua" w:hAnsi="Book Antiqua" w:cs="Book Antiqua"/>
          <w:color w:val="000000"/>
        </w:rPr>
        <w:t xml:space="preserve"> membrane to remove cell debris. The concentration of CM was qualified by BCA method, and the same concentration</w:t>
      </w:r>
      <w:r w:rsidR="00861689">
        <w:rPr>
          <w:rFonts w:ascii="Book Antiqua" w:eastAsia="Book Antiqua" w:hAnsi="Book Antiqua" w:cs="Book Antiqua"/>
          <w:color w:val="000000"/>
        </w:rPr>
        <w:t>s</w:t>
      </w:r>
      <w:r w:rsidRPr="009765A3">
        <w:rPr>
          <w:rFonts w:ascii="Book Antiqua" w:eastAsia="Book Antiqua" w:hAnsi="Book Antiqua" w:cs="Book Antiqua"/>
          <w:color w:val="000000"/>
        </w:rPr>
        <w:t xml:space="preserve"> (from 1.5</w:t>
      </w:r>
      <w:r w:rsidR="00DB2899"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μg</w:t>
      </w:r>
      <w:proofErr w:type="spellEnd"/>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u</w:t>
      </w:r>
      <w:r w:rsidR="005F6AC8" w:rsidRPr="009765A3">
        <w:rPr>
          <w:rFonts w:ascii="Book Antiqua" w:eastAsia="Book Antiqua" w:hAnsi="Book Antiqua" w:cs="Book Antiqua"/>
          <w:color w:val="000000"/>
        </w:rPr>
        <w:t>L</w:t>
      </w:r>
      <w:proofErr w:type="spellEnd"/>
      <w:r w:rsidRPr="009765A3">
        <w:rPr>
          <w:rFonts w:ascii="Book Antiqua" w:eastAsia="Book Antiqua" w:hAnsi="Book Antiqua" w:cs="Book Antiqua"/>
          <w:color w:val="000000"/>
        </w:rPr>
        <w:t xml:space="preserve"> to 2.5</w:t>
      </w:r>
      <w:r w:rsidR="00DB2899"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μg</w:t>
      </w:r>
      <w:proofErr w:type="spellEnd"/>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u</w:t>
      </w:r>
      <w:r w:rsidR="005F6AC8" w:rsidRPr="009765A3">
        <w:rPr>
          <w:rFonts w:ascii="Book Antiqua" w:eastAsia="Book Antiqua" w:hAnsi="Book Antiqua" w:cs="Book Antiqua"/>
          <w:color w:val="000000"/>
        </w:rPr>
        <w:t>L</w:t>
      </w:r>
      <w:proofErr w:type="spellEnd"/>
      <w:r w:rsidRPr="009765A3">
        <w:rPr>
          <w:rFonts w:ascii="Book Antiqua" w:eastAsia="Book Antiqua" w:hAnsi="Book Antiqua" w:cs="Book Antiqua"/>
          <w:color w:val="000000"/>
        </w:rPr>
        <w:t xml:space="preserve">) of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-CM and hypoxic-CM </w:t>
      </w:r>
      <w:r w:rsidR="00861689" w:rsidRPr="009765A3">
        <w:rPr>
          <w:rFonts w:ascii="Book Antiqua" w:eastAsia="Book Antiqua" w:hAnsi="Book Antiqua" w:cs="Book Antiqua"/>
          <w:color w:val="000000"/>
        </w:rPr>
        <w:t>w</w:t>
      </w:r>
      <w:r w:rsidR="00861689">
        <w:rPr>
          <w:rFonts w:ascii="Book Antiqua" w:eastAsia="Book Antiqua" w:hAnsi="Book Antiqua" w:cs="Book Antiqua"/>
          <w:color w:val="000000"/>
        </w:rPr>
        <w:t>ere</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used for subsequent experiments.</w:t>
      </w:r>
    </w:p>
    <w:p w14:paraId="7C14BA81" w14:textId="41DC204D" w:rsidR="00A77B3E" w:rsidRPr="009765A3" w:rsidRDefault="00F82C9A" w:rsidP="009765A3">
      <w:pPr>
        <w:snapToGrid w:val="0"/>
        <w:spacing w:line="360" w:lineRule="auto"/>
        <w:ind w:firstLineChars="100" w:firstLine="240"/>
        <w:jc w:val="both"/>
        <w:rPr>
          <w:rFonts w:ascii="Book Antiqua" w:eastAsia="Book Antiqua" w:hAnsi="Book Antiqua" w:cs="Book Antiqua"/>
          <w:color w:val="000000"/>
        </w:rPr>
      </w:pPr>
      <w:r w:rsidRPr="009765A3">
        <w:rPr>
          <w:rFonts w:ascii="Book Antiqua" w:eastAsia="Book Antiqua" w:hAnsi="Book Antiqua" w:cs="Book Antiqua"/>
          <w:color w:val="000000"/>
        </w:rPr>
        <w:t>Human glioma cell lines U87 MG and U251 MG were preserved in our laboratory, obtained from American Type Culture Collection. Glioma cells were maintained at 37</w:t>
      </w:r>
      <w:r w:rsidR="00DB2899" w:rsidRPr="009765A3">
        <w:rPr>
          <w:rFonts w:ascii="Book Antiqua" w:eastAsia="Book Antiqua" w:hAnsi="Book Antiqua" w:cs="Book Antiqua"/>
          <w:color w:val="000000"/>
        </w:rPr>
        <w:t xml:space="preserve"> </w:t>
      </w:r>
      <w:r w:rsidR="00A664F5" w:rsidRPr="009765A3">
        <w:rPr>
          <w:rFonts w:ascii="宋体" w:eastAsia="宋体" w:hAnsi="宋体" w:cs="宋体" w:hint="eastAsia"/>
          <w:color w:val="000000"/>
        </w:rPr>
        <w:t>℃</w:t>
      </w:r>
      <w:r w:rsidRPr="009765A3">
        <w:rPr>
          <w:rFonts w:ascii="Book Antiqua" w:eastAsia="Book Antiqua" w:hAnsi="Book Antiqua" w:cs="Book Antiqua"/>
          <w:color w:val="000000"/>
        </w:rPr>
        <w:t xml:space="preserve"> in 5%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in DMEM (Gibco) supplemented with 10% fetal bovine serum (FBS, </w:t>
      </w:r>
      <w:proofErr w:type="spellStart"/>
      <w:r w:rsidRPr="009765A3">
        <w:rPr>
          <w:rFonts w:ascii="Book Antiqua" w:eastAsia="Book Antiqua" w:hAnsi="Book Antiqua" w:cs="Book Antiqua"/>
          <w:color w:val="000000"/>
        </w:rPr>
        <w:t>Hyclone</w:t>
      </w:r>
      <w:proofErr w:type="spellEnd"/>
      <w:r w:rsidRPr="009765A3">
        <w:rPr>
          <w:rFonts w:ascii="Book Antiqua" w:eastAsia="Book Antiqua" w:hAnsi="Book Antiqua" w:cs="Book Antiqua"/>
          <w:color w:val="000000"/>
        </w:rPr>
        <w:t xml:space="preserve">) and 1% penicillin/streptomycin (Gibco). Fresh medium was changed every 2 d, and </w:t>
      </w:r>
      <w:r w:rsidR="00861689">
        <w:rPr>
          <w:rFonts w:ascii="Book Antiqua" w:eastAsia="Book Antiqua" w:hAnsi="Book Antiqua" w:cs="Book Antiqua"/>
          <w:color w:val="000000"/>
        </w:rPr>
        <w:t xml:space="preserve">cells were </w:t>
      </w:r>
      <w:r w:rsidRPr="009765A3">
        <w:rPr>
          <w:rFonts w:ascii="Book Antiqua" w:eastAsia="Book Antiqua" w:hAnsi="Book Antiqua" w:cs="Book Antiqua"/>
          <w:color w:val="000000"/>
        </w:rPr>
        <w:t>passaged at the 4</w:t>
      </w:r>
      <w:r w:rsidRPr="009765A3">
        <w:rPr>
          <w:rFonts w:ascii="Book Antiqua" w:eastAsia="Book Antiqua" w:hAnsi="Book Antiqua" w:cs="Book Antiqua"/>
          <w:color w:val="000000"/>
          <w:vertAlign w:val="superscript"/>
        </w:rPr>
        <w:t>th</w:t>
      </w:r>
      <w:r w:rsidRPr="009765A3">
        <w:rPr>
          <w:rFonts w:ascii="Book Antiqua" w:eastAsia="Book Antiqua" w:hAnsi="Book Antiqua" w:cs="Book Antiqua"/>
          <w:color w:val="000000"/>
        </w:rPr>
        <w:t xml:space="preserve"> day.</w:t>
      </w:r>
    </w:p>
    <w:p w14:paraId="63CB22D1" w14:textId="77777777" w:rsidR="00DB2899" w:rsidRPr="009765A3" w:rsidRDefault="00DB2899" w:rsidP="009765A3">
      <w:pPr>
        <w:snapToGrid w:val="0"/>
        <w:spacing w:line="360" w:lineRule="auto"/>
        <w:ind w:firstLineChars="100" w:firstLine="240"/>
        <w:jc w:val="both"/>
        <w:rPr>
          <w:rFonts w:ascii="Book Antiqua" w:hAnsi="Book Antiqua"/>
        </w:rPr>
      </w:pPr>
    </w:p>
    <w:p w14:paraId="4243E20C" w14:textId="5BDB0E20"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 xml:space="preserve">NSC </w:t>
      </w:r>
      <w:r w:rsidR="00DB2899" w:rsidRPr="009765A3">
        <w:rPr>
          <w:rFonts w:ascii="Book Antiqua" w:eastAsia="Book Antiqua" w:hAnsi="Book Antiqua" w:cs="Book Antiqua"/>
          <w:b/>
          <w:bCs/>
          <w:i/>
          <w:color w:val="000000"/>
        </w:rPr>
        <w:t xml:space="preserve">identification and </w:t>
      </w:r>
      <w:r w:rsidR="008711DB" w:rsidRPr="009765A3">
        <w:rPr>
          <w:rFonts w:ascii="Book Antiqua" w:eastAsia="Book Antiqua" w:hAnsi="Book Antiqua" w:cs="Book Antiqua"/>
          <w:b/>
          <w:bCs/>
          <w:i/>
          <w:color w:val="000000"/>
        </w:rPr>
        <w:t>oxygen</w:t>
      </w:r>
      <w:r w:rsidR="008711DB">
        <w:rPr>
          <w:rFonts w:ascii="Book Antiqua" w:eastAsia="Book Antiqua" w:hAnsi="Book Antiqua" w:cs="Book Antiqua"/>
          <w:b/>
          <w:bCs/>
          <w:i/>
          <w:color w:val="000000"/>
        </w:rPr>
        <w:t>-</w:t>
      </w:r>
      <w:r w:rsidR="00DB2899" w:rsidRPr="009765A3">
        <w:rPr>
          <w:rFonts w:ascii="Book Antiqua" w:eastAsia="Book Antiqua" w:hAnsi="Book Antiqua" w:cs="Book Antiqua"/>
          <w:b/>
          <w:bCs/>
          <w:i/>
          <w:color w:val="000000"/>
        </w:rPr>
        <w:t>glucose deprivation</w:t>
      </w:r>
      <w:r w:rsidR="008711DB">
        <w:rPr>
          <w:rFonts w:ascii="Book Antiqua" w:eastAsia="Book Antiqua" w:hAnsi="Book Antiqua" w:cs="Book Antiqua"/>
          <w:b/>
          <w:bCs/>
          <w:i/>
          <w:color w:val="000000"/>
        </w:rPr>
        <w:t xml:space="preserve"> </w:t>
      </w:r>
      <w:r w:rsidR="00DB2899" w:rsidRPr="009765A3">
        <w:rPr>
          <w:rFonts w:ascii="Book Antiqua" w:eastAsia="Book Antiqua" w:hAnsi="Book Antiqua" w:cs="Book Antiqua"/>
          <w:b/>
          <w:bCs/>
          <w:i/>
          <w:color w:val="000000"/>
        </w:rPr>
        <w:t>culturing</w:t>
      </w:r>
    </w:p>
    <w:p w14:paraId="4143B183" w14:textId="5C0765C2"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To evaluate the characteristic of NSCs, cells were incubated in </w:t>
      </w:r>
      <w:r w:rsidR="00861689">
        <w:rPr>
          <w:rFonts w:ascii="Book Antiqua" w:eastAsia="Book Antiqua" w:hAnsi="Book Antiqua" w:cs="Book Antiqua"/>
          <w:color w:val="000000"/>
        </w:rPr>
        <w:t>a</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24 well plate coated with laminin (Sigma) at 5</w:t>
      </w:r>
      <w:r w:rsidR="00DB289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w:t>
      </w:r>
      <w:r w:rsidR="00DB289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10</w:t>
      </w:r>
      <w:r w:rsidRPr="009765A3">
        <w:rPr>
          <w:rFonts w:ascii="Book Antiqua" w:eastAsia="Book Antiqua" w:hAnsi="Book Antiqua" w:cs="Book Antiqua"/>
          <w:color w:val="000000"/>
          <w:vertAlign w:val="superscript"/>
        </w:rPr>
        <w:t>4</w:t>
      </w:r>
      <w:r w:rsidRPr="009765A3">
        <w:rPr>
          <w:rFonts w:ascii="Book Antiqua" w:eastAsia="Book Antiqua" w:hAnsi="Book Antiqua" w:cs="Book Antiqua"/>
          <w:color w:val="000000"/>
        </w:rPr>
        <w:t xml:space="preserve"> cells per well with complete medium. To induce cell differentiation, NSCs were dissociated with </w:t>
      </w:r>
      <w:proofErr w:type="spellStart"/>
      <w:r w:rsidRPr="009765A3">
        <w:rPr>
          <w:rFonts w:ascii="Book Antiqua" w:eastAsia="Book Antiqua" w:hAnsi="Book Antiqua" w:cs="Book Antiqua"/>
          <w:color w:val="000000"/>
        </w:rPr>
        <w:t>Accutase</w:t>
      </w:r>
      <w:proofErr w:type="spellEnd"/>
      <w:r w:rsidRPr="009765A3">
        <w:rPr>
          <w:rFonts w:ascii="Book Antiqua" w:eastAsia="Book Antiqua" w:hAnsi="Book Antiqua" w:cs="Book Antiqua"/>
          <w:color w:val="000000"/>
        </w:rPr>
        <w:t xml:space="preserve"> and cultured in differentiation medium (DMEM/F12 supplemented with 2% FBS and 1% Penicillin-Streptomycin, </w:t>
      </w:r>
      <w:r w:rsidR="00861689">
        <w:rPr>
          <w:rFonts w:ascii="Book Antiqua" w:eastAsia="Book Antiqua" w:hAnsi="Book Antiqua" w:cs="Book Antiqua"/>
          <w:color w:val="000000"/>
        </w:rPr>
        <w:t>without</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growth factors) for 7 d. For immunofluorescence, cells were fixed in 4% paraformaldehyde, </w:t>
      </w:r>
      <w:r w:rsidR="00861689" w:rsidRPr="009765A3">
        <w:rPr>
          <w:rFonts w:ascii="Book Antiqua" w:eastAsia="Book Antiqua" w:hAnsi="Book Antiqua" w:cs="Book Antiqua"/>
          <w:color w:val="000000"/>
        </w:rPr>
        <w:t>follow</w:t>
      </w:r>
      <w:r w:rsidR="00861689">
        <w:rPr>
          <w:rFonts w:ascii="Book Antiqua" w:eastAsia="Book Antiqua" w:hAnsi="Book Antiqua" w:cs="Book Antiqua"/>
          <w:color w:val="000000"/>
        </w:rPr>
        <w:t>ed</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by Triton X-100 (Sigma), </w:t>
      </w:r>
      <w:r w:rsidR="00861689">
        <w:rPr>
          <w:rFonts w:ascii="Book Antiqua" w:eastAsia="Book Antiqua" w:hAnsi="Book Antiqua" w:cs="Book Antiqua"/>
          <w:color w:val="000000"/>
        </w:rPr>
        <w:t xml:space="preserve">and </w:t>
      </w:r>
      <w:r w:rsidRPr="009765A3">
        <w:rPr>
          <w:rFonts w:ascii="Book Antiqua" w:eastAsia="Book Antiqua" w:hAnsi="Book Antiqua" w:cs="Book Antiqua"/>
          <w:color w:val="000000"/>
        </w:rPr>
        <w:t xml:space="preserve">then blocked in 10% donkey serum (Jackson). Then cells were incubated with </w:t>
      </w:r>
      <w:r w:rsidRPr="009765A3">
        <w:rPr>
          <w:rFonts w:ascii="Book Antiqua" w:eastAsia="Book Antiqua" w:hAnsi="Book Antiqua" w:cs="Book Antiqua"/>
          <w:color w:val="000000"/>
        </w:rPr>
        <w:lastRenderedPageBreak/>
        <w:t xml:space="preserve">different primary antibodies: </w:t>
      </w:r>
      <w:r w:rsidR="00861689">
        <w:rPr>
          <w:rFonts w:ascii="Book Antiqua" w:eastAsia="Book Antiqua" w:hAnsi="Book Antiqua" w:cs="Book Antiqua"/>
          <w:color w:val="000000"/>
        </w:rPr>
        <w:t>R</w:t>
      </w:r>
      <w:r w:rsidR="00861689" w:rsidRPr="009765A3">
        <w:rPr>
          <w:rFonts w:ascii="Book Antiqua" w:eastAsia="Book Antiqua" w:hAnsi="Book Antiqua" w:cs="Book Antiqua"/>
          <w:color w:val="000000"/>
        </w:rPr>
        <w:t xml:space="preserve">abbit </w:t>
      </w:r>
      <w:r w:rsidRPr="009765A3">
        <w:rPr>
          <w:rFonts w:ascii="Book Antiqua" w:eastAsia="Book Antiqua" w:hAnsi="Book Antiqua" w:cs="Book Antiqua"/>
          <w:color w:val="000000"/>
        </w:rPr>
        <w:t>anti-Sox2 (1:500, Abcam), anti-Musashi1 (1:500, Abcam), mouse anti-</w:t>
      </w:r>
      <w:proofErr w:type="spellStart"/>
      <w:r w:rsidRPr="009765A3">
        <w:rPr>
          <w:rFonts w:ascii="Book Antiqua" w:eastAsia="Book Antiqua" w:hAnsi="Book Antiqua" w:cs="Book Antiqua"/>
          <w:color w:val="000000"/>
        </w:rPr>
        <w:t>Nestin</w:t>
      </w:r>
      <w:proofErr w:type="spellEnd"/>
      <w:r w:rsidRPr="009765A3">
        <w:rPr>
          <w:rFonts w:ascii="Book Antiqua" w:eastAsia="Book Antiqua" w:hAnsi="Book Antiqua" w:cs="Book Antiqua"/>
          <w:color w:val="000000"/>
        </w:rPr>
        <w:t xml:space="preserve"> (1:500, Abcam), anti-beta III-tubulin (Tuj1, 1:400, Abcam), goat </w:t>
      </w:r>
      <w:r w:rsidR="00861689" w:rsidRPr="009765A3">
        <w:rPr>
          <w:rFonts w:ascii="Book Antiqua" w:eastAsia="Book Antiqua" w:hAnsi="Book Antiqua" w:cs="Book Antiqua"/>
          <w:color w:val="000000"/>
        </w:rPr>
        <w:t>anti</w:t>
      </w:r>
      <w:r w:rsidR="00861689">
        <w:rPr>
          <w:rFonts w:ascii="Book Antiqua" w:eastAsia="Book Antiqua" w:hAnsi="Book Antiqua" w:cs="Book Antiqua"/>
          <w:color w:val="000000"/>
        </w:rPr>
        <w:t>-</w:t>
      </w:r>
      <w:r w:rsidRPr="009765A3">
        <w:rPr>
          <w:rFonts w:ascii="Book Antiqua" w:eastAsia="Book Antiqua" w:hAnsi="Book Antiqua" w:cs="Book Antiqua"/>
          <w:color w:val="000000"/>
        </w:rPr>
        <w:t xml:space="preserve">Myelin oligodendrocyte glycoprotein, (1:400, Abcam), and rabbit </w:t>
      </w:r>
      <w:r w:rsidR="00861689" w:rsidRPr="009765A3">
        <w:rPr>
          <w:rFonts w:ascii="Book Antiqua" w:eastAsia="Book Antiqua" w:hAnsi="Book Antiqua" w:cs="Book Antiqua"/>
          <w:color w:val="000000"/>
        </w:rPr>
        <w:t>anti</w:t>
      </w:r>
      <w:r w:rsidR="00861689">
        <w:rPr>
          <w:rFonts w:ascii="Book Antiqua" w:eastAsia="Book Antiqua" w:hAnsi="Book Antiqua" w:cs="Book Antiqua"/>
          <w:color w:val="000000"/>
        </w:rPr>
        <w:t>-</w:t>
      </w:r>
      <w:r w:rsidRPr="009765A3">
        <w:rPr>
          <w:rFonts w:ascii="Book Antiqua" w:eastAsia="Book Antiqua" w:hAnsi="Book Antiqua" w:cs="Book Antiqua"/>
          <w:color w:val="000000"/>
        </w:rPr>
        <w:t xml:space="preserve">GFAP (1:400, </w:t>
      </w:r>
      <w:proofErr w:type="spellStart"/>
      <w:r w:rsidRPr="009765A3">
        <w:rPr>
          <w:rFonts w:ascii="Book Antiqua" w:eastAsia="Book Antiqua" w:hAnsi="Book Antiqua" w:cs="Book Antiqua"/>
          <w:color w:val="000000"/>
        </w:rPr>
        <w:t>Bioss</w:t>
      </w:r>
      <w:proofErr w:type="spellEnd"/>
      <w:r w:rsidRPr="009765A3">
        <w:rPr>
          <w:rFonts w:ascii="Book Antiqua" w:eastAsia="Book Antiqua" w:hAnsi="Book Antiqua" w:cs="Book Antiqua"/>
          <w:color w:val="000000"/>
        </w:rPr>
        <w:t>)</w:t>
      </w:r>
      <w:r w:rsidR="00861689">
        <w:rPr>
          <w:rFonts w:ascii="Book Antiqua" w:eastAsia="Book Antiqua" w:hAnsi="Book Antiqua" w:cs="Book Antiqua"/>
          <w:color w:val="000000"/>
        </w:rPr>
        <w:t xml:space="preserve"> </w:t>
      </w:r>
      <w:r w:rsidRPr="009765A3">
        <w:rPr>
          <w:rFonts w:ascii="Book Antiqua" w:eastAsia="Book Antiqua" w:hAnsi="Book Antiqua" w:cs="Book Antiqua"/>
          <w:color w:val="000000"/>
        </w:rPr>
        <w:t>overnight. Next day, the secondary antibodies donkey anti-rabbit-Alexa Fluor 647/488, anti-goat-Alexa Fluor 555/488(1:600, Abcam)</w:t>
      </w:r>
      <w:r w:rsidR="00861689">
        <w:rPr>
          <w:rFonts w:ascii="Book Antiqua" w:eastAsia="Book Antiqua" w:hAnsi="Book Antiqua" w:cs="Book Antiqua"/>
          <w:color w:val="000000"/>
        </w:rPr>
        <w:t>,</w:t>
      </w:r>
      <w:r w:rsidRPr="009765A3">
        <w:rPr>
          <w:rFonts w:ascii="Book Antiqua" w:eastAsia="Book Antiqua" w:hAnsi="Book Antiqua" w:cs="Book Antiqua"/>
          <w:color w:val="000000"/>
        </w:rPr>
        <w:t xml:space="preserve"> or donkey anti-mouse-Alexa Fluor 488 (1:600, Jackson) were added. Finally, </w:t>
      </w:r>
      <w:r w:rsidR="00861689">
        <w:rPr>
          <w:rFonts w:ascii="Book Antiqua" w:eastAsia="Book Antiqua" w:hAnsi="Book Antiqua" w:cs="Book Antiqua"/>
          <w:color w:val="000000"/>
        </w:rPr>
        <w:t xml:space="preserve">following </w:t>
      </w:r>
      <w:r w:rsidRPr="009765A3">
        <w:rPr>
          <w:rFonts w:ascii="Book Antiqua" w:eastAsia="Book Antiqua" w:hAnsi="Book Antiqua" w:cs="Book Antiqua"/>
          <w:color w:val="000000"/>
        </w:rPr>
        <w:t>stain</w:t>
      </w:r>
      <w:r w:rsidR="00861689">
        <w:rPr>
          <w:rFonts w:ascii="Book Antiqua" w:eastAsia="Book Antiqua" w:hAnsi="Book Antiqua" w:cs="Book Antiqua"/>
          <w:color w:val="000000"/>
        </w:rPr>
        <w:t>ing with</w:t>
      </w:r>
      <w:r w:rsidRPr="009765A3">
        <w:rPr>
          <w:rFonts w:ascii="Book Antiqua" w:eastAsia="Book Antiqua" w:hAnsi="Book Antiqua" w:cs="Book Antiqua"/>
          <w:color w:val="000000"/>
        </w:rPr>
        <w:t xml:space="preserve"> DAPI, the slides were cover slipped for capturing on </w:t>
      </w:r>
      <w:r w:rsidR="00861689">
        <w:rPr>
          <w:rFonts w:ascii="Book Antiqua" w:eastAsia="Book Antiqua" w:hAnsi="Book Antiqua" w:cs="Book Antiqua"/>
          <w:color w:val="000000"/>
        </w:rPr>
        <w:t xml:space="preserve">a </w:t>
      </w:r>
      <w:r w:rsidRPr="009765A3">
        <w:rPr>
          <w:rFonts w:ascii="Book Antiqua" w:eastAsia="Book Antiqua" w:hAnsi="Book Antiqua" w:cs="Book Antiqua"/>
          <w:color w:val="000000"/>
        </w:rPr>
        <w:t>fluorescence microscope.</w:t>
      </w:r>
    </w:p>
    <w:p w14:paraId="5CFDCF8C" w14:textId="45055EB9" w:rsidR="00A77B3E" w:rsidRPr="009765A3" w:rsidRDefault="00F82C9A" w:rsidP="009765A3">
      <w:pPr>
        <w:snapToGrid w:val="0"/>
        <w:spacing w:line="360" w:lineRule="auto"/>
        <w:ind w:firstLineChars="100" w:firstLine="240"/>
        <w:jc w:val="both"/>
        <w:rPr>
          <w:rFonts w:ascii="Book Antiqua" w:eastAsia="Book Antiqua" w:hAnsi="Book Antiqua" w:cs="Book Antiqua"/>
          <w:color w:val="000000"/>
        </w:rPr>
      </w:pPr>
      <w:r w:rsidRPr="009765A3">
        <w:rPr>
          <w:rFonts w:ascii="Book Antiqua" w:eastAsia="Book Antiqua" w:hAnsi="Book Antiqua" w:cs="Book Antiqua"/>
          <w:color w:val="000000"/>
        </w:rPr>
        <w:t>For OGD culturing, SVZ NSCs were incubated in the flask for 3 d. After new fresh medium was changed, cells were transferred into a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trigas</w:t>
      </w:r>
      <w:proofErr w:type="spellEnd"/>
      <w:r w:rsidRPr="009765A3">
        <w:rPr>
          <w:rFonts w:ascii="Book Antiqua" w:eastAsia="Book Antiqua" w:hAnsi="Book Antiqua" w:cs="Book Antiqua"/>
          <w:color w:val="000000"/>
        </w:rPr>
        <w:t xml:space="preserve"> incubator (Thermo) containing 3% 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and 5%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at 37</w:t>
      </w:r>
      <w:r w:rsidR="00DB2899" w:rsidRPr="009765A3">
        <w:rPr>
          <w:rFonts w:ascii="Book Antiqua" w:eastAsia="Book Antiqua" w:hAnsi="Book Antiqua" w:cs="Book Antiqua"/>
          <w:color w:val="000000"/>
        </w:rPr>
        <w:t xml:space="preserve"> </w:t>
      </w:r>
      <w:r w:rsidR="00431825" w:rsidRPr="009765A3">
        <w:rPr>
          <w:rFonts w:ascii="宋体" w:eastAsia="宋体" w:hAnsi="宋体" w:cs="宋体" w:hint="eastAsia"/>
          <w:color w:val="000000"/>
        </w:rPr>
        <w:t>℃</w:t>
      </w:r>
      <w:r w:rsidRPr="009765A3">
        <w:rPr>
          <w:rFonts w:ascii="Book Antiqua" w:eastAsia="Book Antiqua" w:hAnsi="Book Antiqua" w:cs="Book Antiqua"/>
          <w:color w:val="000000"/>
        </w:rPr>
        <w:t>. Oxygen and CO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contents were continuously maintained at a constant level by the tri-gas incubator for 3 d. Then cells and CM were collected. To confirm the OGD-NSCs model </w:t>
      </w:r>
      <w:r w:rsidRPr="009765A3">
        <w:rPr>
          <w:rFonts w:ascii="Book Antiqua" w:eastAsia="Book Antiqua" w:hAnsi="Book Antiqua" w:cs="Book Antiqua"/>
          <w:i/>
          <w:iCs/>
          <w:color w:val="000000"/>
        </w:rPr>
        <w:t>in vitro</w:t>
      </w:r>
      <w:r w:rsidRPr="009765A3">
        <w:rPr>
          <w:rFonts w:ascii="Book Antiqua" w:eastAsia="Book Antiqua" w:hAnsi="Book Antiqua" w:cs="Book Antiqua"/>
          <w:color w:val="000000"/>
        </w:rPr>
        <w:t>, the protein</w:t>
      </w:r>
      <w:r w:rsidR="00861689">
        <w:rPr>
          <w:rFonts w:ascii="Book Antiqua" w:eastAsia="Book Antiqua" w:hAnsi="Book Antiqua" w:cs="Book Antiqua"/>
          <w:color w:val="000000"/>
        </w:rPr>
        <w:t>s</w:t>
      </w:r>
      <w:r w:rsidRPr="009765A3">
        <w:rPr>
          <w:rFonts w:ascii="Book Antiqua" w:eastAsia="Book Antiqua" w:hAnsi="Book Antiqua" w:cs="Book Antiqua"/>
          <w:color w:val="000000"/>
        </w:rPr>
        <w:t xml:space="preserve"> of cells were extracted and collected for </w:t>
      </w:r>
      <w:r w:rsidR="00861689">
        <w:rPr>
          <w:rFonts w:ascii="Book Antiqua" w:eastAsia="Book Antiqua" w:hAnsi="Book Antiqua" w:cs="Book Antiqua"/>
          <w:color w:val="000000"/>
        </w:rPr>
        <w:t>W</w:t>
      </w:r>
      <w:r w:rsidR="00861689" w:rsidRPr="009765A3">
        <w:rPr>
          <w:rFonts w:ascii="Book Antiqua" w:eastAsia="Book Antiqua" w:hAnsi="Book Antiqua" w:cs="Book Antiqua"/>
          <w:color w:val="000000"/>
        </w:rPr>
        <w:t>estern blot</w:t>
      </w:r>
      <w:r w:rsidR="00861689">
        <w:rPr>
          <w:rFonts w:ascii="Book Antiqua" w:eastAsia="Book Antiqua" w:hAnsi="Book Antiqua" w:cs="Book Antiqua"/>
          <w:color w:val="000000"/>
        </w:rPr>
        <w:t xml:space="preserve"> analysis</w:t>
      </w:r>
      <w:r w:rsidRPr="009765A3">
        <w:rPr>
          <w:rFonts w:ascii="Book Antiqua" w:eastAsia="Book Antiqua" w:hAnsi="Book Antiqua" w:cs="Book Antiqua"/>
          <w:color w:val="000000"/>
        </w:rPr>
        <w:t>.</w:t>
      </w:r>
    </w:p>
    <w:p w14:paraId="14D55A93" w14:textId="77777777" w:rsidR="00DB2899" w:rsidRPr="009765A3" w:rsidRDefault="00DB2899" w:rsidP="009765A3">
      <w:pPr>
        <w:snapToGrid w:val="0"/>
        <w:spacing w:line="360" w:lineRule="auto"/>
        <w:ind w:firstLineChars="100" w:firstLine="240"/>
        <w:jc w:val="both"/>
        <w:rPr>
          <w:rFonts w:ascii="Book Antiqua" w:hAnsi="Book Antiqua"/>
        </w:rPr>
      </w:pPr>
    </w:p>
    <w:p w14:paraId="1010095A" w14:textId="60B47606"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 xml:space="preserve">Cell </w:t>
      </w:r>
      <w:r w:rsidR="00DB2899" w:rsidRPr="009765A3">
        <w:rPr>
          <w:rFonts w:ascii="Book Antiqua" w:eastAsia="Book Antiqua" w:hAnsi="Book Antiqua" w:cs="Book Antiqua"/>
          <w:b/>
          <w:bCs/>
          <w:i/>
          <w:color w:val="000000"/>
        </w:rPr>
        <w:t>viability test</w:t>
      </w:r>
    </w:p>
    <w:p w14:paraId="52436CDA" w14:textId="178C7B93"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The glioma cells were seeded in 96-well plates for cell viability analysis. The cells were cultured with fresh medium, different CM of SVZ NSCs, or</w:t>
      </w:r>
      <w:r w:rsidR="00861689">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recombinant protein NCAN </w:t>
      </w:r>
      <w:r w:rsidR="00861689">
        <w:rPr>
          <w:rFonts w:ascii="Book Antiqua" w:eastAsia="Book Antiqua" w:hAnsi="Book Antiqua" w:cs="Book Antiqua"/>
          <w:color w:val="000000"/>
        </w:rPr>
        <w:t>of</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different concentration</w:t>
      </w:r>
      <w:r w:rsidR="00861689">
        <w:rPr>
          <w:rFonts w:ascii="Book Antiqua" w:eastAsia="Book Antiqua" w:hAnsi="Book Antiqua" w:cs="Book Antiqua"/>
          <w:color w:val="000000"/>
        </w:rPr>
        <w:t>s</w:t>
      </w:r>
      <w:r w:rsidR="007046F2" w:rsidRPr="009765A3">
        <w:rPr>
          <w:rFonts w:ascii="Book Antiqua" w:eastAsia="Book Antiqua" w:hAnsi="Book Antiqua" w:cs="Book Antiqua"/>
          <w:color w:val="000000"/>
        </w:rPr>
        <w:t xml:space="preserve"> for 24-48 h</w:t>
      </w:r>
      <w:r w:rsidRPr="009765A3">
        <w:rPr>
          <w:rFonts w:ascii="Book Antiqua" w:eastAsia="Book Antiqua" w:hAnsi="Book Antiqua" w:cs="Book Antiqua"/>
          <w:color w:val="000000"/>
        </w:rPr>
        <w:t xml:space="preserve">, and then 10 </w:t>
      </w:r>
      <w:proofErr w:type="spellStart"/>
      <w:r w:rsidRPr="009765A3">
        <w:rPr>
          <w:rFonts w:ascii="Book Antiqua" w:eastAsia="Book Antiqua" w:hAnsi="Book Antiqua" w:cs="Book Antiqua"/>
          <w:color w:val="000000"/>
        </w:rPr>
        <w:t>μL</w:t>
      </w:r>
      <w:proofErr w:type="spellEnd"/>
      <w:r w:rsidRPr="009765A3">
        <w:rPr>
          <w:rFonts w:ascii="Book Antiqua" w:eastAsia="Book Antiqua" w:hAnsi="Book Antiqua" w:cs="Book Antiqua"/>
          <w:color w:val="000000"/>
        </w:rPr>
        <w:t xml:space="preserve"> CCK-8 (</w:t>
      </w:r>
      <w:proofErr w:type="spellStart"/>
      <w:r w:rsidRPr="009765A3">
        <w:rPr>
          <w:rFonts w:ascii="Book Antiqua" w:eastAsia="Book Antiqua" w:hAnsi="Book Antiqua" w:cs="Book Antiqua"/>
          <w:color w:val="000000"/>
        </w:rPr>
        <w:t>KeyGen</w:t>
      </w:r>
      <w:proofErr w:type="spellEnd"/>
      <w:r w:rsidRPr="009765A3">
        <w:rPr>
          <w:rFonts w:ascii="Book Antiqua" w:eastAsia="Book Antiqua" w:hAnsi="Book Antiqua" w:cs="Book Antiqua"/>
          <w:color w:val="000000"/>
        </w:rPr>
        <w:t>) was added into each well. After incubation for 1-4 h, absorbance value for each well was calorimetrically determined</w:t>
      </w:r>
      <w:r w:rsidR="00861689">
        <w:rPr>
          <w:rFonts w:ascii="Book Antiqua" w:eastAsia="Book Antiqua" w:hAnsi="Book Antiqua" w:cs="Book Antiqua"/>
          <w:color w:val="000000"/>
        </w:rPr>
        <w:t>. This experiment was</w:t>
      </w:r>
      <w:r w:rsidRPr="009765A3">
        <w:rPr>
          <w:rFonts w:ascii="Book Antiqua" w:eastAsia="Book Antiqua" w:hAnsi="Book Antiqua" w:cs="Book Antiqua"/>
          <w:color w:val="000000"/>
        </w:rPr>
        <w:t xml:space="preserve"> repeated at least three times.</w:t>
      </w:r>
    </w:p>
    <w:p w14:paraId="0620BE18" w14:textId="77777777" w:rsidR="00DB2899" w:rsidRPr="009765A3" w:rsidRDefault="00DB2899" w:rsidP="009765A3">
      <w:pPr>
        <w:snapToGrid w:val="0"/>
        <w:spacing w:line="360" w:lineRule="auto"/>
        <w:jc w:val="both"/>
        <w:rPr>
          <w:rFonts w:ascii="Book Antiqua" w:eastAsia="Book Antiqua" w:hAnsi="Book Antiqua" w:cs="Book Antiqua"/>
          <w:b/>
          <w:bCs/>
          <w:color w:val="000000"/>
        </w:rPr>
      </w:pPr>
    </w:p>
    <w:p w14:paraId="7FB3D902" w14:textId="036D872E"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Cell invasion assay</w:t>
      </w:r>
    </w:p>
    <w:p w14:paraId="31991E8F" w14:textId="568A37AA" w:rsidR="00A77B3E" w:rsidRPr="009765A3" w:rsidRDefault="00F82C9A"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color w:val="000000"/>
        </w:rPr>
        <w:t xml:space="preserve">U87 MG and U251 MG cells were added into the upper chamber of the 8 </w:t>
      </w:r>
      <w:proofErr w:type="spellStart"/>
      <w:r w:rsidRPr="009765A3">
        <w:rPr>
          <w:rFonts w:ascii="Book Antiqua" w:eastAsia="Book Antiqua" w:hAnsi="Book Antiqua" w:cs="Book Antiqua"/>
          <w:color w:val="000000"/>
        </w:rPr>
        <w:t>μm</w:t>
      </w:r>
      <w:proofErr w:type="spellEnd"/>
      <w:r w:rsidRPr="009765A3">
        <w:rPr>
          <w:rFonts w:ascii="Book Antiqua" w:eastAsia="Book Antiqua" w:hAnsi="Book Antiqua" w:cs="Book Antiqua"/>
          <w:color w:val="000000"/>
        </w:rPr>
        <w:t xml:space="preserve"> pore polycarbonate membrane (</w:t>
      </w:r>
      <w:proofErr w:type="spellStart"/>
      <w:r w:rsidRPr="009765A3">
        <w:rPr>
          <w:rFonts w:ascii="Book Antiqua" w:eastAsia="Book Antiqua" w:hAnsi="Book Antiqua" w:cs="Book Antiqua"/>
          <w:color w:val="000000"/>
        </w:rPr>
        <w:t>Transwell</w:t>
      </w:r>
      <w:proofErr w:type="spellEnd"/>
      <w:r w:rsidRPr="009765A3">
        <w:rPr>
          <w:rFonts w:ascii="Book Antiqua" w:eastAsia="Book Antiqua" w:hAnsi="Book Antiqua" w:cs="Book Antiqua"/>
          <w:color w:val="000000"/>
        </w:rPr>
        <w:t>, Corning) at</w:t>
      </w:r>
      <w:r w:rsidR="00DF6D81" w:rsidRPr="009765A3">
        <w:rPr>
          <w:rFonts w:ascii="Book Antiqua" w:hAnsi="Book Antiqua" w:cs="Book Antiqua"/>
          <w:color w:val="000000"/>
          <w:lang w:eastAsia="zh-CN"/>
        </w:rPr>
        <w:t xml:space="preserve"> </w:t>
      </w:r>
      <w:r w:rsidRPr="009765A3">
        <w:rPr>
          <w:rFonts w:ascii="Book Antiqua" w:eastAsia="Book Antiqua" w:hAnsi="Book Antiqua" w:cs="Book Antiqua"/>
          <w:color w:val="000000"/>
        </w:rPr>
        <w:t>5 × 10</w:t>
      </w:r>
      <w:r w:rsidRPr="009765A3">
        <w:rPr>
          <w:rFonts w:ascii="Book Antiqua" w:eastAsia="Book Antiqua" w:hAnsi="Book Antiqua" w:cs="Book Antiqua"/>
          <w:color w:val="000000"/>
          <w:vertAlign w:val="superscript"/>
        </w:rPr>
        <w:t>4</w:t>
      </w:r>
      <w:r w:rsidRPr="009765A3">
        <w:rPr>
          <w:rFonts w:ascii="Book Antiqua" w:eastAsia="Book Antiqua" w:hAnsi="Book Antiqua" w:cs="Book Antiqua"/>
          <w:color w:val="000000"/>
        </w:rPr>
        <w:t xml:space="preserve"> cells</w:t>
      </w:r>
      <w:r w:rsidR="00DF6D81" w:rsidRPr="009765A3">
        <w:rPr>
          <w:rFonts w:ascii="Book Antiqua" w:hAnsi="Book Antiqua" w:cs="Book Antiqua"/>
          <w:color w:val="000000"/>
          <w:lang w:eastAsia="zh-CN"/>
        </w:rPr>
        <w:t xml:space="preserve"> and 2</w:t>
      </w:r>
      <w:r w:rsidR="00DF6D81" w:rsidRPr="009765A3">
        <w:rPr>
          <w:rFonts w:ascii="Book Antiqua" w:eastAsia="Book Antiqua" w:hAnsi="Book Antiqua" w:cs="Book Antiqua"/>
          <w:color w:val="000000"/>
        </w:rPr>
        <w:t xml:space="preserve"> × 10</w:t>
      </w:r>
      <w:r w:rsidR="00DF6D81" w:rsidRPr="009765A3">
        <w:rPr>
          <w:rFonts w:ascii="Book Antiqua" w:eastAsia="Book Antiqua" w:hAnsi="Book Antiqua" w:cs="Book Antiqua"/>
          <w:color w:val="000000"/>
          <w:vertAlign w:val="superscript"/>
        </w:rPr>
        <w:t>4</w:t>
      </w:r>
      <w:r w:rsidR="00DF6D81" w:rsidRPr="009765A3">
        <w:rPr>
          <w:rFonts w:ascii="Book Antiqua" w:eastAsia="Book Antiqua" w:hAnsi="Book Antiqua" w:cs="Book Antiqua"/>
          <w:color w:val="000000"/>
        </w:rPr>
        <w:t xml:space="preserve"> cells </w:t>
      </w:r>
      <w:r w:rsidRPr="009765A3">
        <w:rPr>
          <w:rFonts w:ascii="Book Antiqua" w:eastAsia="Book Antiqua" w:hAnsi="Book Antiqua" w:cs="Book Antiqua"/>
          <w:color w:val="000000"/>
        </w:rPr>
        <w:t xml:space="preserve">per well with serum-free medium in the 24-well plates, and 800 </w:t>
      </w:r>
      <w:proofErr w:type="spellStart"/>
      <w:r w:rsidRPr="009765A3">
        <w:rPr>
          <w:rFonts w:ascii="Book Antiqua" w:eastAsia="Book Antiqua" w:hAnsi="Book Antiqua" w:cs="Book Antiqua"/>
          <w:color w:val="000000"/>
        </w:rPr>
        <w:t>μL</w:t>
      </w:r>
      <w:proofErr w:type="spellEnd"/>
      <w:r w:rsidRPr="009765A3">
        <w:rPr>
          <w:rFonts w:ascii="Book Antiqua" w:eastAsia="Book Antiqua" w:hAnsi="Book Antiqua" w:cs="Book Antiqua"/>
          <w:color w:val="000000"/>
        </w:rPr>
        <w:t xml:space="preserve"> </w:t>
      </w:r>
      <w:r w:rsidR="00861689">
        <w:rPr>
          <w:rFonts w:ascii="Book Antiqua" w:eastAsia="Book Antiqua" w:hAnsi="Book Antiqua" w:cs="Book Antiqua"/>
          <w:color w:val="000000"/>
        </w:rPr>
        <w:t xml:space="preserve">of </w:t>
      </w:r>
      <w:r w:rsidRPr="009765A3">
        <w:rPr>
          <w:rFonts w:ascii="Book Antiqua" w:eastAsia="Book Antiqua" w:hAnsi="Book Antiqua" w:cs="Book Antiqua"/>
          <w:color w:val="000000"/>
        </w:rPr>
        <w:t xml:space="preserve">complete medium was added into the lower chamber to cultivate for </w:t>
      </w:r>
      <w:r w:rsidR="00876D05" w:rsidRPr="009765A3">
        <w:rPr>
          <w:rFonts w:ascii="Book Antiqua" w:hAnsi="Book Antiqua" w:cs="Book Antiqua"/>
          <w:color w:val="000000"/>
          <w:lang w:eastAsia="zh-CN"/>
        </w:rPr>
        <w:t>12-16</w:t>
      </w:r>
      <w:r w:rsidRPr="009765A3">
        <w:rPr>
          <w:rFonts w:ascii="Book Antiqua" w:eastAsia="Book Antiqua" w:hAnsi="Book Antiqua" w:cs="Book Antiqua"/>
          <w:color w:val="000000"/>
        </w:rPr>
        <w:t xml:space="preserve"> h. The 8 </w:t>
      </w:r>
      <w:proofErr w:type="spellStart"/>
      <w:r w:rsidRPr="009765A3">
        <w:rPr>
          <w:rFonts w:ascii="Book Antiqua" w:eastAsia="Book Antiqua" w:hAnsi="Book Antiqua" w:cs="Book Antiqua"/>
          <w:color w:val="000000"/>
        </w:rPr>
        <w:t>μm</w:t>
      </w:r>
      <w:proofErr w:type="spellEnd"/>
      <w:r w:rsidRPr="009765A3">
        <w:rPr>
          <w:rFonts w:ascii="Book Antiqua" w:eastAsia="Book Antiqua" w:hAnsi="Book Antiqua" w:cs="Book Antiqua"/>
          <w:color w:val="000000"/>
        </w:rPr>
        <w:t xml:space="preserve"> pore polycarbonate membrane was pre-coated with Matrigel (BD Biosciences). Then </w:t>
      </w:r>
      <w:r w:rsidRPr="009765A3">
        <w:rPr>
          <w:rFonts w:ascii="Book Antiqua" w:eastAsia="Book Antiqua" w:hAnsi="Book Antiqua" w:cs="Book Antiqua"/>
          <w:color w:val="000000"/>
        </w:rPr>
        <w:lastRenderedPageBreak/>
        <w:t>the liquid in the upper chamber was discarded, and the pores were</w:t>
      </w:r>
      <w:r w:rsidR="00861689">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fixed with 4% paraformaldehyde for 30 min, </w:t>
      </w:r>
      <w:r w:rsidR="00861689" w:rsidRPr="009765A3">
        <w:rPr>
          <w:rFonts w:ascii="Book Antiqua" w:eastAsia="Book Antiqua" w:hAnsi="Book Antiqua" w:cs="Book Antiqua"/>
          <w:color w:val="000000"/>
        </w:rPr>
        <w:t>follow</w:t>
      </w:r>
      <w:r w:rsidR="00861689">
        <w:rPr>
          <w:rFonts w:ascii="Book Antiqua" w:eastAsia="Book Antiqua" w:hAnsi="Book Antiqua" w:cs="Book Antiqua"/>
          <w:color w:val="000000"/>
        </w:rPr>
        <w:t>ed by</w:t>
      </w:r>
      <w:r w:rsidR="00861689" w:rsidRPr="009765A3">
        <w:rPr>
          <w:rFonts w:ascii="Book Antiqua" w:eastAsia="Book Antiqua" w:hAnsi="Book Antiqua" w:cs="Book Antiqua"/>
          <w:color w:val="000000"/>
        </w:rPr>
        <w:t xml:space="preserve"> stain</w:t>
      </w:r>
      <w:r w:rsidR="00861689">
        <w:rPr>
          <w:rFonts w:ascii="Book Antiqua" w:eastAsia="Book Antiqua" w:hAnsi="Book Antiqua" w:cs="Book Antiqua"/>
          <w:color w:val="000000"/>
        </w:rPr>
        <w:t>ing</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with 0.1% crystal violet for 30 min. The cells that had migrated across the membrane were observed and photographed in six independent fields for each well under </w:t>
      </w:r>
      <w:r w:rsidR="00861689">
        <w:rPr>
          <w:rFonts w:ascii="Book Antiqua" w:eastAsia="Book Antiqua" w:hAnsi="Book Antiqua" w:cs="Book Antiqua"/>
          <w:color w:val="000000"/>
        </w:rPr>
        <w:t>an</w:t>
      </w:r>
      <w:r w:rsidR="00861689"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inverted microscope.</w:t>
      </w:r>
    </w:p>
    <w:p w14:paraId="31294023" w14:textId="77777777" w:rsidR="00DB2899" w:rsidRPr="009765A3" w:rsidRDefault="00DB2899" w:rsidP="009765A3">
      <w:pPr>
        <w:snapToGrid w:val="0"/>
        <w:spacing w:line="360" w:lineRule="auto"/>
        <w:jc w:val="both"/>
        <w:rPr>
          <w:rFonts w:ascii="Book Antiqua" w:hAnsi="Book Antiqua"/>
        </w:rPr>
      </w:pPr>
    </w:p>
    <w:p w14:paraId="5A361F1A" w14:textId="0F8666BA"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Protein analysis by</w:t>
      </w:r>
      <w:r w:rsidR="00DD0432" w:rsidRPr="009765A3">
        <w:rPr>
          <w:rFonts w:ascii="Book Antiqua" w:eastAsia="Book Antiqua" w:hAnsi="Book Antiqua" w:cs="Book Antiqua"/>
          <w:i/>
          <w:color w:val="000000"/>
        </w:rPr>
        <w:t xml:space="preserve"> </w:t>
      </w:r>
      <w:r w:rsidR="00DD0432" w:rsidRPr="009765A3">
        <w:rPr>
          <w:rFonts w:ascii="Book Antiqua" w:eastAsia="Book Antiqua" w:hAnsi="Book Antiqua" w:cs="Book Antiqua"/>
          <w:b/>
          <w:bCs/>
          <w:i/>
          <w:color w:val="000000"/>
        </w:rPr>
        <w:t>liquid chromatography</w:t>
      </w:r>
      <w:r w:rsidR="00DD0432" w:rsidRPr="009765A3">
        <w:rPr>
          <w:rFonts w:ascii="Book Antiqua" w:eastAsia="Book Antiqua" w:hAnsi="Book Antiqua" w:cs="Book Antiqua"/>
          <w:i/>
          <w:color w:val="000000"/>
        </w:rPr>
        <w:t xml:space="preserve"> </w:t>
      </w:r>
      <w:r w:rsidR="00DD0432" w:rsidRPr="009765A3">
        <w:rPr>
          <w:rFonts w:ascii="Book Antiqua" w:eastAsia="Book Antiqua" w:hAnsi="Book Antiqua" w:cs="Book Antiqua"/>
          <w:b/>
          <w:bCs/>
          <w:i/>
          <w:color w:val="000000"/>
        </w:rPr>
        <w:t>mass spectrometry</w:t>
      </w:r>
    </w:p>
    <w:p w14:paraId="69540966" w14:textId="08C3897F" w:rsidR="00A77B3E" w:rsidRPr="009765A3" w:rsidRDefault="00861689" w:rsidP="009765A3">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CM</w:t>
      </w:r>
      <w:r w:rsidRPr="00861689">
        <w:rPr>
          <w:rFonts w:ascii="Book Antiqua" w:eastAsia="Book Antiqua" w:hAnsi="Book Antiqua" w:cs="Book Antiqua"/>
          <w:color w:val="000000"/>
        </w:rPr>
        <w:t xml:space="preserve"> </w:t>
      </w:r>
      <w:r w:rsidRPr="009765A3">
        <w:rPr>
          <w:rFonts w:ascii="Book Antiqua" w:eastAsia="Book Antiqua" w:hAnsi="Book Antiqua" w:cs="Book Antiqua"/>
          <w:color w:val="000000"/>
        </w:rPr>
        <w:t>w</w:t>
      </w:r>
      <w:r>
        <w:rPr>
          <w:rFonts w:ascii="Book Antiqua" w:eastAsia="Book Antiqua" w:hAnsi="Book Antiqua" w:cs="Book Antiqua"/>
          <w:color w:val="000000"/>
        </w:rPr>
        <w:t>as</w:t>
      </w:r>
      <w:r w:rsidRPr="009765A3">
        <w:rPr>
          <w:rFonts w:ascii="Book Antiqua" w:eastAsia="Book Antiqua" w:hAnsi="Book Antiqua" w:cs="Book Antiqua"/>
          <w:color w:val="000000"/>
        </w:rPr>
        <w:t xml:space="preserve"> collected</w:t>
      </w:r>
      <w:r w:rsidR="00F82C9A" w:rsidRPr="009765A3">
        <w:rPr>
          <w:rFonts w:ascii="Book Antiqua" w:eastAsia="Book Antiqua" w:hAnsi="Book Antiqua" w:cs="Book Antiqua"/>
          <w:color w:val="000000"/>
        </w:rPr>
        <w:t xml:space="preserve"> from </w:t>
      </w:r>
      <w:proofErr w:type="spellStart"/>
      <w:r w:rsidR="00F82C9A" w:rsidRPr="009765A3">
        <w:rPr>
          <w:rFonts w:ascii="Book Antiqua" w:eastAsia="Book Antiqua" w:hAnsi="Book Antiqua" w:cs="Book Antiqua"/>
          <w:color w:val="000000"/>
        </w:rPr>
        <w:t>normoxic</w:t>
      </w:r>
      <w:proofErr w:type="spellEnd"/>
      <w:r w:rsidR="00F82C9A" w:rsidRPr="009765A3">
        <w:rPr>
          <w:rFonts w:ascii="Book Antiqua" w:eastAsia="Book Antiqua" w:hAnsi="Book Antiqua" w:cs="Book Antiqua"/>
          <w:color w:val="000000"/>
        </w:rPr>
        <w:t xml:space="preserve"> and hypoxic SVZ NSCs cultured</w:t>
      </w:r>
      <w:r>
        <w:rPr>
          <w:rFonts w:ascii="Book Antiqua" w:eastAsia="Book Antiqua" w:hAnsi="Book Antiqua" w:cs="Book Antiqua"/>
          <w:color w:val="000000"/>
        </w:rPr>
        <w:t xml:space="preserve"> in</w:t>
      </w:r>
      <w:r w:rsidRPr="009765A3">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 xml:space="preserve">serum-free complete medium after incubation for 3 d. The proteins were detected by Label Free Quantitative proteomics technology (Shanghai Applied Protein Technology). </w:t>
      </w:r>
      <w:r w:rsidR="005F3BF5">
        <w:rPr>
          <w:rFonts w:ascii="Book Antiqua" w:eastAsia="Book Antiqua" w:hAnsi="Book Antiqua" w:cs="Book Antiqua"/>
          <w:color w:val="000000"/>
        </w:rPr>
        <w:t>T</w:t>
      </w:r>
      <w:r w:rsidR="00F82C9A" w:rsidRPr="009765A3">
        <w:rPr>
          <w:rFonts w:ascii="Book Antiqua" w:eastAsia="Book Antiqua" w:hAnsi="Book Antiqua" w:cs="Book Antiqua"/>
          <w:color w:val="000000"/>
        </w:rPr>
        <w:t xml:space="preserve">he process mainly includes protein extraction, peptide digestion, chromatographic fractionation, data collection by LC-MS/MS, protein identification and quantitative analysis, </w:t>
      </w:r>
      <w:r w:rsidRPr="009765A3">
        <w:rPr>
          <w:rFonts w:ascii="Book Antiqua" w:eastAsia="Book Antiqua" w:hAnsi="Book Antiqua" w:cs="Book Antiqua"/>
          <w:color w:val="000000"/>
        </w:rPr>
        <w:t xml:space="preserve">screening </w:t>
      </w:r>
      <w:r w:rsidR="005F3BF5">
        <w:rPr>
          <w:rFonts w:ascii="Book Antiqua" w:eastAsia="Book Antiqua" w:hAnsi="Book Antiqua" w:cs="Book Antiqua"/>
          <w:color w:val="000000"/>
        </w:rPr>
        <w:t xml:space="preserve">and </w:t>
      </w:r>
      <w:r w:rsidR="005F3BF5" w:rsidRPr="009765A3">
        <w:rPr>
          <w:rFonts w:ascii="Book Antiqua" w:eastAsia="Book Antiqua" w:hAnsi="Book Antiqua" w:cs="Book Antiqua"/>
          <w:color w:val="000000"/>
        </w:rPr>
        <w:t>cluster analysis</w:t>
      </w:r>
      <w:r w:rsidR="005F3BF5">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F82C9A" w:rsidRPr="009765A3">
        <w:rPr>
          <w:rFonts w:ascii="Book Antiqua" w:eastAsia="Book Antiqua" w:hAnsi="Book Antiqua" w:cs="Book Antiqua"/>
          <w:color w:val="000000"/>
        </w:rPr>
        <w:t>differential</w:t>
      </w:r>
      <w:r>
        <w:rPr>
          <w:rFonts w:ascii="Book Antiqua" w:eastAsia="Book Antiqua" w:hAnsi="Book Antiqua" w:cs="Book Antiqua"/>
          <w:color w:val="000000"/>
        </w:rPr>
        <w:t>ly</w:t>
      </w:r>
      <w:r w:rsidR="00F82C9A"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express</w:t>
      </w:r>
      <w:r>
        <w:rPr>
          <w:rFonts w:ascii="Book Antiqua" w:eastAsia="Book Antiqua" w:hAnsi="Book Antiqua" w:cs="Book Antiqua"/>
          <w:color w:val="000000"/>
        </w:rPr>
        <w:t>ed</w:t>
      </w:r>
      <w:r w:rsidRPr="009765A3">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proteins,</w:t>
      </w:r>
      <w:r w:rsidR="005F3BF5">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functional annotation</w:t>
      </w:r>
      <w:r>
        <w:rPr>
          <w:rFonts w:ascii="Book Antiqua" w:eastAsia="Book Antiqua" w:hAnsi="Book Antiqua" w:cs="Book Antiqua"/>
          <w:color w:val="000000"/>
        </w:rPr>
        <w:t>,</w:t>
      </w:r>
      <w:r w:rsidR="00F82C9A" w:rsidRPr="009765A3">
        <w:rPr>
          <w:rFonts w:ascii="Book Antiqua" w:eastAsia="Book Antiqua" w:hAnsi="Book Antiqua" w:cs="Book Antiqua"/>
          <w:color w:val="000000"/>
        </w:rPr>
        <w:t xml:space="preserve"> and pathway analysis. Proteins that were up- or down- regulated more than 1.5-fold (</w:t>
      </w:r>
      <w:r w:rsidR="00DB2899" w:rsidRPr="009765A3">
        <w:rPr>
          <w:rFonts w:ascii="Book Antiqua" w:eastAsia="Book Antiqua" w:hAnsi="Book Antiqua" w:cs="Book Antiqua"/>
          <w:i/>
          <w:iCs/>
          <w:color w:val="000000"/>
        </w:rPr>
        <w:t>P</w:t>
      </w:r>
      <w:r w:rsidR="00F82C9A" w:rsidRPr="009765A3">
        <w:rPr>
          <w:rFonts w:ascii="Book Antiqua" w:eastAsia="Book Antiqua" w:hAnsi="Book Antiqua" w:cs="Book Antiqua"/>
          <w:color w:val="000000"/>
        </w:rPr>
        <w:t xml:space="preserve"> &lt; 0.05) in hypoxic and </w:t>
      </w:r>
      <w:proofErr w:type="spellStart"/>
      <w:r w:rsidR="00F82C9A" w:rsidRPr="009765A3">
        <w:rPr>
          <w:rFonts w:ascii="Book Antiqua" w:eastAsia="Book Antiqua" w:hAnsi="Book Antiqua" w:cs="Book Antiqua"/>
          <w:color w:val="000000"/>
        </w:rPr>
        <w:t>normoxic</w:t>
      </w:r>
      <w:proofErr w:type="spellEnd"/>
      <w:r w:rsidR="00F82C9A" w:rsidRPr="009765A3">
        <w:rPr>
          <w:rFonts w:ascii="Book Antiqua" w:eastAsia="Book Antiqua" w:hAnsi="Book Antiqua" w:cs="Book Antiqua"/>
          <w:color w:val="000000"/>
        </w:rPr>
        <w:t xml:space="preserve"> NSC-CM were further analyzed. Blast2Go (</w:t>
      </w:r>
      <w:hyperlink r:id="rId8" w:history="1">
        <w:r w:rsidR="00F82C9A" w:rsidRPr="009765A3">
          <w:rPr>
            <w:rFonts w:ascii="Book Antiqua" w:eastAsia="Book Antiqua" w:hAnsi="Book Antiqua" w:cs="Book Antiqua"/>
            <w:color w:val="000000"/>
            <w:u w:val="single" w:color="0563C1"/>
          </w:rPr>
          <w:t>https://www.blast2go.com/com/</w:t>
        </w:r>
      </w:hyperlink>
      <w:r w:rsidR="00F82C9A" w:rsidRPr="009765A3">
        <w:rPr>
          <w:rFonts w:ascii="Book Antiqua" w:eastAsia="Book Antiqua" w:hAnsi="Book Antiqua" w:cs="Book Antiqua"/>
          <w:color w:val="000000"/>
        </w:rPr>
        <w:t>) was used</w:t>
      </w:r>
      <w:r w:rsidR="005F3BF5">
        <w:rPr>
          <w:rFonts w:ascii="Book Antiqua" w:eastAsia="Book Antiqua" w:hAnsi="Book Antiqua" w:cs="Book Antiqua"/>
          <w:color w:val="000000"/>
        </w:rPr>
        <w:t xml:space="preserve"> for</w:t>
      </w:r>
      <w:r w:rsidR="00F82C9A" w:rsidRPr="009765A3">
        <w:rPr>
          <w:rFonts w:ascii="Book Antiqua" w:eastAsia="Book Antiqua" w:hAnsi="Book Antiqua" w:cs="Book Antiqua"/>
          <w:color w:val="000000"/>
        </w:rPr>
        <w:t xml:space="preserve"> functional </w:t>
      </w:r>
      <w:r w:rsidR="005F3BF5" w:rsidRPr="009765A3">
        <w:rPr>
          <w:rFonts w:ascii="Book Antiqua" w:eastAsia="Book Antiqua" w:hAnsi="Book Antiqua" w:cs="Book Antiqua"/>
          <w:color w:val="000000"/>
        </w:rPr>
        <w:t>annotat</w:t>
      </w:r>
      <w:r w:rsidR="005F3BF5">
        <w:rPr>
          <w:rFonts w:ascii="Book Antiqua" w:eastAsia="Book Antiqua" w:hAnsi="Book Antiqua" w:cs="Book Antiqua"/>
          <w:color w:val="000000"/>
        </w:rPr>
        <w:t>ion</w:t>
      </w:r>
      <w:r w:rsidR="005F3BF5" w:rsidRPr="009765A3">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in the Gene Ontology (GO) database (</w:t>
      </w:r>
      <w:hyperlink r:id="rId9" w:history="1">
        <w:r w:rsidR="00F82C9A" w:rsidRPr="009765A3">
          <w:rPr>
            <w:rFonts w:ascii="Book Antiqua" w:eastAsia="Book Antiqua" w:hAnsi="Book Antiqua" w:cs="Book Antiqua"/>
            <w:color w:val="000000"/>
            <w:u w:val="single" w:color="0563C1"/>
          </w:rPr>
          <w:t>http://www.geneontology.org</w:t>
        </w:r>
      </w:hyperlink>
      <w:r w:rsidR="00F82C9A" w:rsidRPr="009765A3">
        <w:rPr>
          <w:rFonts w:ascii="Book Antiqua" w:eastAsia="Book Antiqua" w:hAnsi="Book Antiqua" w:cs="Book Antiqua"/>
          <w:color w:val="000000"/>
        </w:rPr>
        <w:t>) on all proteins identified in this project, and then</w:t>
      </w:r>
      <w:r>
        <w:rPr>
          <w:rFonts w:ascii="Book Antiqua" w:eastAsia="Book Antiqua" w:hAnsi="Book Antiqua" w:cs="Book Antiqua"/>
          <w:color w:val="000000"/>
        </w:rPr>
        <w:t xml:space="preserve"> </w:t>
      </w:r>
      <w:r w:rsidR="00F82C9A" w:rsidRPr="009765A3">
        <w:rPr>
          <w:rFonts w:ascii="Book Antiqua" w:eastAsia="Book Antiqua" w:hAnsi="Book Antiqua" w:cs="Book Antiqua"/>
          <w:color w:val="000000"/>
        </w:rPr>
        <w:t xml:space="preserve">GO function enrichment analysis </w:t>
      </w:r>
      <w:r>
        <w:rPr>
          <w:rFonts w:ascii="Book Antiqua" w:eastAsia="Book Antiqua" w:hAnsi="Book Antiqua" w:cs="Book Antiqua"/>
          <w:color w:val="000000"/>
        </w:rPr>
        <w:t xml:space="preserve">was performed </w:t>
      </w:r>
      <w:r w:rsidR="00F82C9A" w:rsidRPr="009765A3">
        <w:rPr>
          <w:rFonts w:ascii="Book Antiqua" w:eastAsia="Book Antiqua" w:hAnsi="Book Antiqua" w:cs="Book Antiqua"/>
          <w:color w:val="000000"/>
        </w:rPr>
        <w:t>on differentially expressed proteins by Fisher's exact test method. The top 20 enriched biological pathways in the GO analysis were selected.</w:t>
      </w:r>
    </w:p>
    <w:p w14:paraId="109165B7" w14:textId="77777777" w:rsidR="00DB2899" w:rsidRPr="009765A3" w:rsidRDefault="00DB2899" w:rsidP="009765A3">
      <w:pPr>
        <w:snapToGrid w:val="0"/>
        <w:spacing w:line="360" w:lineRule="auto"/>
        <w:jc w:val="both"/>
        <w:rPr>
          <w:rFonts w:ascii="Book Antiqua" w:hAnsi="Book Antiqua"/>
        </w:rPr>
      </w:pPr>
    </w:p>
    <w:p w14:paraId="57F98FE7" w14:textId="507E93B8"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 xml:space="preserve">Western </w:t>
      </w:r>
      <w:r w:rsidR="00DB2899" w:rsidRPr="009765A3">
        <w:rPr>
          <w:rFonts w:ascii="Book Antiqua" w:eastAsia="Book Antiqua" w:hAnsi="Book Antiqua" w:cs="Book Antiqua"/>
          <w:b/>
          <w:bCs/>
          <w:i/>
          <w:color w:val="000000"/>
        </w:rPr>
        <w:t>blot analysis</w:t>
      </w:r>
    </w:p>
    <w:p w14:paraId="1C1288CE" w14:textId="57E98F0A"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Total protein was extracted from glioma cells with lysis buffer (SD-001, Invent), and</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quantified </w:t>
      </w:r>
      <w:r w:rsidR="00BC5245">
        <w:rPr>
          <w:rFonts w:ascii="Book Antiqua" w:eastAsia="Book Antiqua" w:hAnsi="Book Antiqua" w:cs="Book Antiqua"/>
          <w:color w:val="000000"/>
        </w:rPr>
        <w:t>with a</w:t>
      </w:r>
      <w:r w:rsidR="00BC5245"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BCA protein assay kit (Pierce). To perform </w:t>
      </w:r>
      <w:r w:rsidR="00BC5245">
        <w:rPr>
          <w:rFonts w:ascii="Book Antiqua" w:eastAsia="Book Antiqua" w:hAnsi="Book Antiqua" w:cs="Book Antiqua"/>
          <w:color w:val="000000"/>
        </w:rPr>
        <w:t>W</w:t>
      </w:r>
      <w:r w:rsidR="00BC5245" w:rsidRPr="009765A3">
        <w:rPr>
          <w:rFonts w:ascii="Book Antiqua" w:eastAsia="Book Antiqua" w:hAnsi="Book Antiqua" w:cs="Book Antiqua"/>
          <w:color w:val="000000"/>
        </w:rPr>
        <w:t>estern blot</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analysis, equal </w:t>
      </w:r>
      <w:r w:rsidR="00BC5245">
        <w:rPr>
          <w:rFonts w:ascii="Book Antiqua" w:eastAsia="Book Antiqua" w:hAnsi="Book Antiqua" w:cs="Book Antiqua"/>
          <w:color w:val="000000"/>
        </w:rPr>
        <w:t xml:space="preserve">amount of </w:t>
      </w:r>
      <w:r w:rsidRPr="009765A3">
        <w:rPr>
          <w:rFonts w:ascii="Book Antiqua" w:eastAsia="Book Antiqua" w:hAnsi="Book Antiqua" w:cs="Book Antiqua"/>
          <w:color w:val="000000"/>
        </w:rPr>
        <w:t>protein (20</w:t>
      </w:r>
      <w:r w:rsidR="00730279">
        <w:rPr>
          <w:rFonts w:ascii="Book Antiqua" w:eastAsia="Book Antiqua" w:hAnsi="Book Antiqua" w:cs="Book Antiqua"/>
          <w:color w:val="000000"/>
        </w:rPr>
        <w:t>-</w:t>
      </w:r>
      <w:r w:rsidRPr="009765A3">
        <w:rPr>
          <w:rFonts w:ascii="Book Antiqua" w:eastAsia="Book Antiqua" w:hAnsi="Book Antiqua" w:cs="Book Antiqua"/>
          <w:color w:val="000000"/>
        </w:rPr>
        <w:t xml:space="preserve">40 </w:t>
      </w:r>
      <w:proofErr w:type="spellStart"/>
      <w:r w:rsidRPr="009765A3">
        <w:rPr>
          <w:rFonts w:ascii="Book Antiqua" w:eastAsia="Book Antiqua" w:hAnsi="Book Antiqua" w:cs="Book Antiqua"/>
          <w:color w:val="000000"/>
        </w:rPr>
        <w:t>μg</w:t>
      </w:r>
      <w:proofErr w:type="spellEnd"/>
      <w:r w:rsidRPr="009765A3">
        <w:rPr>
          <w:rFonts w:ascii="Book Antiqua" w:eastAsia="Book Antiqua" w:hAnsi="Book Antiqua" w:cs="Book Antiqua"/>
          <w:color w:val="000000"/>
        </w:rPr>
        <w:t xml:space="preserve">) of each sample was subjected to </w:t>
      </w:r>
      <w:r w:rsidR="00BC5245">
        <w:rPr>
          <w:rFonts w:ascii="Book Antiqua" w:eastAsia="Book Antiqua" w:hAnsi="Book Antiqua" w:cs="Book Antiqua"/>
          <w:color w:val="000000"/>
        </w:rPr>
        <w:t>s</w:t>
      </w:r>
      <w:r w:rsidR="00BC5245" w:rsidRPr="009765A3">
        <w:rPr>
          <w:rFonts w:ascii="Book Antiqua" w:eastAsia="Book Antiqua" w:hAnsi="Book Antiqua" w:cs="Book Antiqua"/>
          <w:color w:val="000000"/>
        </w:rPr>
        <w:t xml:space="preserve">odium </w:t>
      </w:r>
      <w:r w:rsidRPr="009765A3">
        <w:rPr>
          <w:rFonts w:ascii="Book Antiqua" w:eastAsia="Book Antiqua" w:hAnsi="Book Antiqua" w:cs="Book Antiqua"/>
          <w:color w:val="000000"/>
        </w:rPr>
        <w:t xml:space="preserve">dodecyl sulfate polyacrylamide gel electrophoresis (SDS–PAGE, </w:t>
      </w:r>
      <w:proofErr w:type="spellStart"/>
      <w:r w:rsidRPr="009765A3">
        <w:rPr>
          <w:rFonts w:ascii="Book Antiqua" w:eastAsia="Book Antiqua" w:hAnsi="Book Antiqua" w:cs="Book Antiqua"/>
          <w:color w:val="000000"/>
        </w:rPr>
        <w:t>Solarbio</w:t>
      </w:r>
      <w:proofErr w:type="spellEnd"/>
      <w:r w:rsidRPr="009765A3">
        <w:rPr>
          <w:rFonts w:ascii="Book Antiqua" w:eastAsia="Book Antiqua" w:hAnsi="Book Antiqua" w:cs="Book Antiqua"/>
          <w:color w:val="000000"/>
        </w:rPr>
        <w:t xml:space="preserve">) and transferred onto polyvinylidene difluoride membranes (PVDF, Millipore). PVDF was blocked with TBST containing 5 % non-fat milk at room temperature </w:t>
      </w:r>
      <w:r w:rsidRPr="009765A3">
        <w:rPr>
          <w:rFonts w:ascii="Book Antiqua" w:eastAsia="Book Antiqua" w:hAnsi="Book Antiqua" w:cs="Book Antiqua"/>
          <w:color w:val="000000"/>
        </w:rPr>
        <w:lastRenderedPageBreak/>
        <w:t xml:space="preserve">for 1 h, and then incubated with diluted primary antibodies at 4 °C overnight, including </w:t>
      </w:r>
      <w:r w:rsidR="004A6288" w:rsidRPr="009765A3">
        <w:rPr>
          <w:rFonts w:ascii="Book Antiqua" w:eastAsia="Book Antiqua" w:hAnsi="Book Antiqua" w:cs="Book Antiqua"/>
          <w:color w:val="000000"/>
        </w:rPr>
        <w:t xml:space="preserve">anti-HIF1α (1:1000, </w:t>
      </w:r>
      <w:proofErr w:type="spellStart"/>
      <w:r w:rsidR="004A6288" w:rsidRPr="009765A3">
        <w:rPr>
          <w:rFonts w:ascii="Book Antiqua" w:eastAsia="Book Antiqua" w:hAnsi="Book Antiqua" w:cs="Book Antiqua"/>
          <w:color w:val="000000"/>
        </w:rPr>
        <w:t>Proteintech</w:t>
      </w:r>
      <w:proofErr w:type="spellEnd"/>
      <w:r w:rsidR="004A6288"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anti-NCAN (1:1000, Abcam), anti-</w:t>
      </w:r>
      <w:proofErr w:type="spellStart"/>
      <w:r w:rsidRPr="009765A3">
        <w:rPr>
          <w:rFonts w:ascii="Book Antiqua" w:eastAsia="Book Antiqua" w:hAnsi="Book Antiqua" w:cs="Book Antiqua"/>
          <w:color w:val="000000"/>
        </w:rPr>
        <w:t>RhoA</w:t>
      </w:r>
      <w:proofErr w:type="spellEnd"/>
      <w:r w:rsidRPr="009765A3">
        <w:rPr>
          <w:rFonts w:ascii="Book Antiqua" w:eastAsia="Book Antiqua" w:hAnsi="Book Antiqua" w:cs="Book Antiqua"/>
          <w:color w:val="000000"/>
        </w:rPr>
        <w:t xml:space="preserve"> and anti-Rho-associated protein kinase (ROCK) (1:1000, </w:t>
      </w:r>
      <w:proofErr w:type="spellStart"/>
      <w:r w:rsidRPr="009765A3">
        <w:rPr>
          <w:rFonts w:ascii="Book Antiqua" w:eastAsia="Book Antiqua" w:hAnsi="Book Antiqua" w:cs="Book Antiqua"/>
          <w:color w:val="000000"/>
        </w:rPr>
        <w:t>Bioss</w:t>
      </w:r>
      <w:proofErr w:type="spellEnd"/>
      <w:r w:rsidRPr="009765A3">
        <w:rPr>
          <w:rFonts w:ascii="Book Antiqua" w:eastAsia="Book Antiqua" w:hAnsi="Book Antiqua" w:cs="Book Antiqua"/>
          <w:color w:val="000000"/>
        </w:rPr>
        <w:t>), anti-β-actin(1:5000, Jackson)</w:t>
      </w:r>
      <w:r w:rsidR="00BC5245">
        <w:rPr>
          <w:rFonts w:ascii="Book Antiqua" w:eastAsia="Book Antiqua" w:hAnsi="Book Antiqua" w:cs="Book Antiqua"/>
          <w:color w:val="000000"/>
        </w:rPr>
        <w:t>,</w:t>
      </w:r>
      <w:r w:rsidR="004A6288" w:rsidRPr="009765A3">
        <w:rPr>
          <w:rFonts w:ascii="Book Antiqua" w:eastAsia="Book Antiqua" w:hAnsi="Book Antiqua" w:cs="Book Antiqua"/>
          <w:color w:val="000000"/>
        </w:rPr>
        <w:t xml:space="preserve"> and anti-GAPDH (1:5000, </w:t>
      </w:r>
      <w:proofErr w:type="spellStart"/>
      <w:r w:rsidR="004A6288" w:rsidRPr="009765A3">
        <w:rPr>
          <w:rFonts w:ascii="Book Antiqua" w:eastAsia="Book Antiqua" w:hAnsi="Book Antiqua" w:cs="Book Antiqua"/>
          <w:color w:val="000000"/>
        </w:rPr>
        <w:t>Proteintech</w:t>
      </w:r>
      <w:proofErr w:type="spellEnd"/>
      <w:r w:rsidR="004A6288"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w:t>
      </w:r>
      <w:r w:rsidR="00BC5245">
        <w:rPr>
          <w:rFonts w:ascii="Book Antiqua" w:eastAsia="Book Antiqua" w:hAnsi="Book Antiqua" w:cs="Book Antiqua"/>
          <w:color w:val="000000"/>
        </w:rPr>
        <w:t>The</w:t>
      </w:r>
      <w:r w:rsidR="00BC5245"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next day, the membranes were incubated with horseradish peroxidase conjugated goat anti rabbit or rabbit anti-goat secondary antibody (1:20000, Jackson) at room temperature for 1 h, and then reacted with an enhanced ECL substrate (Pierce). Beta-actin was used as a control according to the protocol.</w:t>
      </w:r>
    </w:p>
    <w:p w14:paraId="0E17124B" w14:textId="77777777" w:rsidR="00A77B3E" w:rsidRPr="009765A3" w:rsidRDefault="00A77B3E" w:rsidP="009765A3">
      <w:pPr>
        <w:snapToGrid w:val="0"/>
        <w:spacing w:line="360" w:lineRule="auto"/>
        <w:jc w:val="both"/>
        <w:rPr>
          <w:rFonts w:ascii="Book Antiqua" w:hAnsi="Book Antiqua"/>
        </w:rPr>
      </w:pPr>
    </w:p>
    <w:p w14:paraId="2625775A" w14:textId="77777777"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Statistical analysis</w:t>
      </w:r>
    </w:p>
    <w:p w14:paraId="066082B4" w14:textId="79D47740"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Data </w:t>
      </w:r>
      <w:r w:rsidR="00BC5245" w:rsidRPr="009765A3">
        <w:rPr>
          <w:rFonts w:ascii="Book Antiqua" w:eastAsia="Book Antiqua" w:hAnsi="Book Antiqua" w:cs="Book Antiqua"/>
          <w:color w:val="000000"/>
        </w:rPr>
        <w:t>analys</w:t>
      </w:r>
      <w:r w:rsidR="005F3BF5">
        <w:rPr>
          <w:rFonts w:ascii="Book Antiqua" w:eastAsia="Book Antiqua" w:hAnsi="Book Antiqua" w:cs="Book Antiqua"/>
          <w:color w:val="000000"/>
        </w:rPr>
        <w:t>e</w:t>
      </w:r>
      <w:r w:rsidR="00BC5245" w:rsidRPr="009765A3">
        <w:rPr>
          <w:rFonts w:ascii="Book Antiqua" w:eastAsia="Book Antiqua" w:hAnsi="Book Antiqua" w:cs="Book Antiqua"/>
          <w:color w:val="000000"/>
        </w:rPr>
        <w:t xml:space="preserve">s </w:t>
      </w:r>
      <w:r w:rsidRPr="009765A3">
        <w:rPr>
          <w:rFonts w:ascii="Book Antiqua" w:eastAsia="Book Antiqua" w:hAnsi="Book Antiqua" w:cs="Book Antiqua"/>
          <w:color w:val="000000"/>
        </w:rPr>
        <w:t xml:space="preserve">and statistics were performed with GraphPad Prism version 8. The results </w:t>
      </w:r>
      <w:r w:rsidR="00BC5245">
        <w:rPr>
          <w:rFonts w:ascii="Book Antiqua" w:eastAsia="Book Antiqua" w:hAnsi="Book Antiqua" w:cs="Book Antiqua"/>
          <w:color w:val="000000"/>
        </w:rPr>
        <w:t>are presented</w:t>
      </w:r>
      <w:r w:rsidRPr="009765A3">
        <w:rPr>
          <w:rFonts w:ascii="Book Antiqua" w:eastAsia="Book Antiqua" w:hAnsi="Book Antiqua" w:cs="Book Antiqua"/>
          <w:color w:val="000000"/>
        </w:rPr>
        <w:t xml:space="preserve"> as </w:t>
      </w:r>
      <w:r w:rsidR="00BC5245">
        <w:rPr>
          <w:rFonts w:ascii="Book Antiqua" w:eastAsia="Book Antiqua" w:hAnsi="Book Antiqua" w:cs="Book Antiqua"/>
          <w:color w:val="000000"/>
        </w:rPr>
        <w:t>the mean</w:t>
      </w:r>
      <w:r w:rsidR="00BC5245"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 standard deviation (x ± s) of at least three independent experiments. </w:t>
      </w:r>
      <w:r w:rsidR="00BC5245">
        <w:rPr>
          <w:rFonts w:ascii="Book Antiqua" w:eastAsia="Book Antiqua" w:hAnsi="Book Antiqua" w:cs="Book Antiqua"/>
          <w:color w:val="000000"/>
        </w:rPr>
        <w:t xml:space="preserve">Comparisons were performed by </w:t>
      </w:r>
      <w:r w:rsidR="00BC5245" w:rsidRPr="009765A3">
        <w:rPr>
          <w:rFonts w:ascii="Book Antiqua" w:eastAsia="Book Antiqua" w:hAnsi="Book Antiqua" w:cs="Book Antiqua"/>
          <w:i/>
          <w:iCs/>
          <w:color w:val="000000"/>
        </w:rPr>
        <w:t>t</w:t>
      </w:r>
      <w:r w:rsidR="00BC5245" w:rsidRPr="009765A3">
        <w:rPr>
          <w:rFonts w:ascii="Book Antiqua" w:eastAsia="Book Antiqua" w:hAnsi="Book Antiqua" w:cs="Book Antiqua"/>
          <w:color w:val="000000"/>
        </w:rPr>
        <w:t>-tests or ANOVA analysis</w:t>
      </w:r>
      <w:r w:rsidR="00BC5245">
        <w:rPr>
          <w:rFonts w:ascii="Book Antiqua" w:eastAsia="Book Antiqua" w:hAnsi="Book Antiqua" w:cs="Book Antiqua"/>
          <w:color w:val="000000"/>
        </w:rPr>
        <w:t>. A</w:t>
      </w:r>
      <w:r w:rsidR="00BC5245" w:rsidRPr="009765A3">
        <w:rPr>
          <w:rFonts w:ascii="Book Antiqua" w:eastAsia="Book Antiqua" w:hAnsi="Book Antiqua" w:cs="Book Antiqua"/>
          <w:i/>
          <w:iCs/>
          <w:color w:val="000000"/>
        </w:rPr>
        <w:t xml:space="preserve"> </w:t>
      </w:r>
      <w:r w:rsidRPr="009765A3">
        <w:rPr>
          <w:rFonts w:ascii="Book Antiqua" w:eastAsia="Book Antiqua" w:hAnsi="Book Antiqua" w:cs="Book Antiqua"/>
          <w:i/>
          <w:iCs/>
          <w:color w:val="000000"/>
        </w:rPr>
        <w:t>P</w:t>
      </w:r>
      <w:r w:rsidRPr="009765A3">
        <w:rPr>
          <w:rFonts w:ascii="Book Antiqua" w:eastAsia="Book Antiqua" w:hAnsi="Book Antiqua" w:cs="Book Antiqua"/>
          <w:color w:val="000000"/>
        </w:rPr>
        <w:t xml:space="preserve"> value &lt; 0.05 was considered statistically significant</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with </w:t>
      </w:r>
      <w:r w:rsidRPr="009765A3">
        <w:rPr>
          <w:rFonts w:ascii="Book Antiqua" w:eastAsia="Book Antiqua" w:hAnsi="Book Antiqua" w:cs="Book Antiqua"/>
          <w:i/>
          <w:iCs/>
          <w:color w:val="000000"/>
        </w:rPr>
        <w:t>P</w:t>
      </w:r>
      <w:r w:rsidR="00CD0967" w:rsidRPr="009765A3">
        <w:rPr>
          <w:rFonts w:ascii="Book Antiqua" w:eastAsia="Book Antiqua" w:hAnsi="Book Antiqua" w:cs="Book Antiqua"/>
          <w:i/>
          <w:iCs/>
          <w:color w:val="000000"/>
        </w:rPr>
        <w:t xml:space="preserve"> </w:t>
      </w:r>
      <w:r w:rsidRPr="009765A3">
        <w:rPr>
          <w:rFonts w:ascii="Book Antiqua" w:eastAsia="Book Antiqua" w:hAnsi="Book Antiqua" w:cs="Book Antiqua"/>
          <w:color w:val="000000"/>
        </w:rPr>
        <w:t>&lt;</w:t>
      </w:r>
      <w:r w:rsidR="00CD0967"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0.05 as significant and </w:t>
      </w:r>
      <w:r w:rsidRPr="009765A3">
        <w:rPr>
          <w:rFonts w:ascii="Book Antiqua" w:eastAsia="Book Antiqua" w:hAnsi="Book Antiqua" w:cs="Book Antiqua"/>
          <w:i/>
          <w:iCs/>
          <w:color w:val="000000"/>
        </w:rPr>
        <w:t>P</w:t>
      </w:r>
      <w:r w:rsidR="00CD0967" w:rsidRPr="009765A3">
        <w:rPr>
          <w:rFonts w:ascii="Book Antiqua" w:eastAsia="Book Antiqua" w:hAnsi="Book Antiqua" w:cs="Book Antiqua"/>
          <w:i/>
          <w:iCs/>
          <w:color w:val="000000"/>
        </w:rPr>
        <w:t xml:space="preserve"> </w:t>
      </w:r>
      <w:r w:rsidRPr="009765A3">
        <w:rPr>
          <w:rFonts w:ascii="Book Antiqua" w:eastAsia="Book Antiqua" w:hAnsi="Book Antiqua" w:cs="Book Antiqua"/>
          <w:color w:val="000000"/>
        </w:rPr>
        <w:t>&lt;</w:t>
      </w:r>
      <w:r w:rsidR="00CD0967"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0.01 as very significant.</w:t>
      </w:r>
    </w:p>
    <w:bookmarkEnd w:id="31"/>
    <w:bookmarkEnd w:id="32"/>
    <w:p w14:paraId="3F82E00C" w14:textId="77777777" w:rsidR="00A77B3E" w:rsidRPr="009765A3" w:rsidRDefault="00A77B3E" w:rsidP="009765A3">
      <w:pPr>
        <w:snapToGrid w:val="0"/>
        <w:spacing w:line="360" w:lineRule="auto"/>
        <w:jc w:val="both"/>
        <w:rPr>
          <w:rFonts w:ascii="Book Antiqua" w:hAnsi="Book Antiqua"/>
        </w:rPr>
      </w:pPr>
    </w:p>
    <w:p w14:paraId="1ADA1017"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RESULTS</w:t>
      </w:r>
    </w:p>
    <w:p w14:paraId="3AA81321" w14:textId="77777777" w:rsidR="00A77B3E" w:rsidRPr="009765A3" w:rsidRDefault="00F82C9A" w:rsidP="009765A3">
      <w:pPr>
        <w:snapToGrid w:val="0"/>
        <w:spacing w:line="360" w:lineRule="auto"/>
        <w:jc w:val="both"/>
        <w:rPr>
          <w:rFonts w:ascii="Book Antiqua" w:hAnsi="Book Antiqua"/>
          <w:i/>
        </w:rPr>
      </w:pPr>
      <w:bookmarkStart w:id="33" w:name="OLE_LINK24"/>
      <w:bookmarkStart w:id="34" w:name="OLE_LINK25"/>
      <w:r w:rsidRPr="009765A3">
        <w:rPr>
          <w:rFonts w:ascii="Book Antiqua" w:eastAsia="Book Antiqua" w:hAnsi="Book Antiqua" w:cs="Book Antiqua"/>
          <w:b/>
          <w:bCs/>
          <w:i/>
          <w:color w:val="000000"/>
        </w:rPr>
        <w:t xml:space="preserve">Optimization of CM derived from </w:t>
      </w:r>
      <w:proofErr w:type="spellStart"/>
      <w:r w:rsidRPr="009765A3">
        <w:rPr>
          <w:rFonts w:ascii="Book Antiqua" w:eastAsia="Book Antiqua" w:hAnsi="Book Antiqua" w:cs="Book Antiqua"/>
          <w:b/>
          <w:bCs/>
          <w:i/>
          <w:color w:val="000000"/>
        </w:rPr>
        <w:t>normoxic</w:t>
      </w:r>
      <w:proofErr w:type="spellEnd"/>
      <w:r w:rsidRPr="009765A3">
        <w:rPr>
          <w:rFonts w:ascii="Book Antiqua" w:eastAsia="Book Antiqua" w:hAnsi="Book Antiqua" w:cs="Book Antiqua"/>
          <w:b/>
          <w:bCs/>
          <w:i/>
          <w:color w:val="000000"/>
        </w:rPr>
        <w:t xml:space="preserve"> and OGD preconditioning of SVZ NSCs</w:t>
      </w:r>
    </w:p>
    <w:p w14:paraId="5CF2AB7C" w14:textId="752FDD2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SVZ NSCs were cultured in serum-free complete medium, and rapidly formed nonadherent </w:t>
      </w:r>
      <w:proofErr w:type="spellStart"/>
      <w:r w:rsidRPr="009765A3">
        <w:rPr>
          <w:rFonts w:ascii="Book Antiqua" w:eastAsia="Book Antiqua" w:hAnsi="Book Antiqua" w:cs="Book Antiqua"/>
          <w:color w:val="000000"/>
        </w:rPr>
        <w:t>neurospheres</w:t>
      </w:r>
      <w:proofErr w:type="spellEnd"/>
      <w:r w:rsidRPr="009765A3">
        <w:rPr>
          <w:rFonts w:ascii="Book Antiqua" w:eastAsia="Book Antiqua" w:hAnsi="Book Antiqua" w:cs="Book Antiqua"/>
          <w:color w:val="000000"/>
        </w:rPr>
        <w:t xml:space="preserve">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1A). NSC special markers, including </w:t>
      </w:r>
      <w:proofErr w:type="spellStart"/>
      <w:r w:rsidRPr="009765A3">
        <w:rPr>
          <w:rFonts w:ascii="Book Antiqua" w:eastAsia="Book Antiqua" w:hAnsi="Book Antiqua" w:cs="Book Antiqua"/>
          <w:color w:val="000000"/>
        </w:rPr>
        <w:t>Nestin</w:t>
      </w:r>
      <w:proofErr w:type="spellEnd"/>
      <w:r w:rsidRPr="009765A3">
        <w:rPr>
          <w:rFonts w:ascii="Book Antiqua" w:eastAsia="Book Antiqua" w:hAnsi="Book Antiqua" w:cs="Book Antiqua"/>
          <w:color w:val="000000"/>
        </w:rPr>
        <w:t>, SOX2</w:t>
      </w:r>
      <w:r w:rsidR="00BC5245">
        <w:rPr>
          <w:rFonts w:ascii="Book Antiqua" w:eastAsia="Book Antiqua" w:hAnsi="Book Antiqua" w:cs="Book Antiqua"/>
          <w:color w:val="000000"/>
        </w:rPr>
        <w:t>,</w:t>
      </w:r>
      <w:r w:rsidRPr="009765A3">
        <w:rPr>
          <w:rFonts w:ascii="Book Antiqua" w:eastAsia="Book Antiqua" w:hAnsi="Book Antiqua" w:cs="Book Antiqua"/>
          <w:color w:val="000000"/>
        </w:rPr>
        <w:t xml:space="preserve"> and Msil1, were identified by immunofluorescence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1B). After differentiation, NSCs were incubated in differentiation medium and showed significant expression of Tuj1 (a neuron marker), </w:t>
      </w:r>
      <w:r w:rsidR="00414078" w:rsidRPr="009765A3">
        <w:rPr>
          <w:rFonts w:ascii="Book Antiqua" w:eastAsia="Book Antiqua" w:hAnsi="Book Antiqua" w:cs="Book Antiqua"/>
          <w:color w:val="000000"/>
        </w:rPr>
        <w:t>GFAP</w:t>
      </w:r>
      <w:r w:rsidRPr="009765A3">
        <w:rPr>
          <w:rFonts w:ascii="Book Antiqua" w:eastAsia="Book Antiqua" w:hAnsi="Book Antiqua" w:cs="Book Antiqua"/>
          <w:color w:val="000000"/>
        </w:rPr>
        <w:t xml:space="preserve"> (an astrocyte marker), and myelin oligodendrocyte glycoprotein (an oligodendrocyte marker) by immunofluorescence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1C). These results identified the characteristics of NSCs. After culturing in hypoxia (3% 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OGD conditions), the OGD NSCs showed significant overexpression of the hypoxic marker HIF-1α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1D). Subsequently, we collected the CM derived from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and OGD </w:t>
      </w:r>
      <w:r w:rsidRPr="009765A3">
        <w:rPr>
          <w:rFonts w:ascii="Book Antiqua" w:eastAsia="Book Antiqua" w:hAnsi="Book Antiqua" w:cs="Book Antiqua"/>
          <w:color w:val="000000"/>
        </w:rPr>
        <w:lastRenderedPageBreak/>
        <w:t xml:space="preserve">preconditioned SVZ NSCs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centrifuging and filtration to enable us to discard cells and cell debris.</w:t>
      </w:r>
    </w:p>
    <w:p w14:paraId="64A98D5C" w14:textId="77777777" w:rsidR="00A77B3E" w:rsidRPr="009765A3" w:rsidRDefault="00A77B3E" w:rsidP="009765A3">
      <w:pPr>
        <w:snapToGrid w:val="0"/>
        <w:spacing w:line="360" w:lineRule="auto"/>
        <w:jc w:val="both"/>
        <w:rPr>
          <w:rFonts w:ascii="Book Antiqua" w:hAnsi="Book Antiqua"/>
        </w:rPr>
      </w:pPr>
    </w:p>
    <w:p w14:paraId="57A0F00A" w14:textId="77777777"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NSC-derived CM promotes glioma proliferation and invasion</w:t>
      </w:r>
    </w:p>
    <w:p w14:paraId="5425A5DE" w14:textId="48442125"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Next, we analyzed the effects of CM derived from SVZ NSCs on glioma proliferation and compared the results for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-CM and hypoxic-CM using CCK8 assays. Our results showed that the rate of glioma cell proliferation was increased in the NSC-CM group compared with that in the control group, and the effect of OGD-CM was significantly superior to that of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-CM (</w:t>
      </w:r>
      <w:r w:rsidR="00CD0967" w:rsidRPr="009765A3">
        <w:rPr>
          <w:rFonts w:ascii="Book Antiqua" w:eastAsia="Book Antiqua" w:hAnsi="Book Antiqua" w:cs="Book Antiqua"/>
          <w:i/>
          <w:iCs/>
          <w:color w:val="000000"/>
        </w:rPr>
        <w:t>P</w:t>
      </w:r>
      <w:r w:rsidRPr="009765A3">
        <w:rPr>
          <w:rFonts w:ascii="Book Antiqua" w:eastAsia="Book Antiqua" w:hAnsi="Book Antiqua" w:cs="Book Antiqua"/>
          <w:color w:val="000000"/>
        </w:rPr>
        <w:t xml:space="preserve"> &lt; 0.05; Fig</w:t>
      </w:r>
      <w:r w:rsidR="00CD0967"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2A). These findings indicated that OGD-NSC-CM further improved glioma cell activity. Moreover, </w:t>
      </w:r>
      <w:proofErr w:type="spellStart"/>
      <w:r w:rsidRPr="009765A3">
        <w:rPr>
          <w:rFonts w:ascii="Book Antiqua" w:eastAsia="Book Antiqua" w:hAnsi="Book Antiqua" w:cs="Book Antiqua"/>
          <w:color w:val="000000"/>
        </w:rPr>
        <w:t>Transwell</w:t>
      </w:r>
      <w:proofErr w:type="spellEnd"/>
      <w:r w:rsidRPr="009765A3">
        <w:rPr>
          <w:rFonts w:ascii="Book Antiqua" w:eastAsia="Book Antiqua" w:hAnsi="Book Antiqua" w:cs="Book Antiqua"/>
          <w:color w:val="000000"/>
        </w:rPr>
        <w:t xml:space="preserve"> invasion experiments revealed that NSC-CM promoted the invasion of tumor cells compared with that of control cells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2B-E), particularly in the OGD-CM group. These results showed that the proliferation and invasion of glioma cells were improved after co-incubation of NSC-CM with U87 and U251 glioma cells. Furthermore, hypoxia enhanced the effects of NSC-CM in glioma cells. Taken together, these findings confirmed the roles of NSC-CM in promoting glioma cell proliferation and invasion. </w:t>
      </w:r>
    </w:p>
    <w:p w14:paraId="4359279D" w14:textId="77777777" w:rsidR="00A77B3E" w:rsidRPr="009765A3" w:rsidRDefault="00A77B3E" w:rsidP="009765A3">
      <w:pPr>
        <w:snapToGrid w:val="0"/>
        <w:spacing w:line="360" w:lineRule="auto"/>
        <w:jc w:val="both"/>
        <w:rPr>
          <w:rFonts w:ascii="Book Antiqua" w:hAnsi="Book Antiqua"/>
        </w:rPr>
      </w:pPr>
    </w:p>
    <w:p w14:paraId="4E519670" w14:textId="78B86B92"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Identification of proteins in</w:t>
      </w:r>
      <w:r w:rsidR="00BC5245">
        <w:rPr>
          <w:rFonts w:ascii="Book Antiqua" w:eastAsia="Book Antiqua" w:hAnsi="Book Antiqua" w:cs="Book Antiqua"/>
          <w:b/>
          <w:bCs/>
          <w:i/>
          <w:color w:val="000000"/>
        </w:rPr>
        <w:t xml:space="preserve"> </w:t>
      </w:r>
      <w:r w:rsidRPr="009765A3">
        <w:rPr>
          <w:rFonts w:ascii="Book Antiqua" w:eastAsia="Book Antiqua" w:hAnsi="Book Antiqua" w:cs="Book Antiqua"/>
          <w:b/>
          <w:bCs/>
          <w:i/>
          <w:color w:val="000000"/>
        </w:rPr>
        <w:t xml:space="preserve">CM derived from SVZ NSCs by mass spectrometry </w:t>
      </w:r>
    </w:p>
    <w:p w14:paraId="2B052FD0" w14:textId="354CDA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 xml:space="preserve">Next, proteins secreted from SVZ NSCs into the CM were investigated by protein mass spectrometry. The signal intensities of proteins from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and hypoxic CM were detected and analyzed by SDS-PAGE. Proteomic analysis was performed with three pairs of biological replicates from SVZ NSC-CM, and OGD-NSC-CM was compared with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NSC-CM. The experimental workflow was performed as shown in</w:t>
      </w:r>
      <w:r w:rsidRPr="009765A3">
        <w:rPr>
          <w:rFonts w:ascii="Book Antiqua" w:eastAsia="Book Antiqua" w:hAnsi="Book Antiqua" w:cs="Book Antiqua"/>
          <w:b/>
          <w:bCs/>
          <w:color w:val="000000"/>
        </w:rPr>
        <w:t xml:space="preserve"> </w:t>
      </w:r>
      <w:r w:rsidRPr="009765A3">
        <w:rPr>
          <w:rFonts w:ascii="Book Antiqua" w:eastAsia="Book Antiqua" w:hAnsi="Book Antiqua" w:cs="Book Antiqua"/>
          <w:color w:val="000000"/>
        </w:rPr>
        <w:t>Figure 3A, and approximately 73–98 proteins were identified in each sample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3B). Proteins with </w:t>
      </w:r>
      <w:r w:rsidR="00BC5245">
        <w:rPr>
          <w:rFonts w:ascii="Book Antiqua" w:eastAsia="Book Antiqua" w:hAnsi="Book Antiqua" w:cs="Book Antiqua"/>
          <w:color w:val="000000"/>
        </w:rPr>
        <w:t xml:space="preserve">a </w:t>
      </w:r>
      <w:r w:rsidRPr="009765A3">
        <w:rPr>
          <w:rFonts w:ascii="Book Antiqua" w:eastAsia="Book Antiqua" w:hAnsi="Book Antiqua" w:cs="Book Antiqua"/>
          <w:color w:val="000000"/>
        </w:rPr>
        <w:t xml:space="preserve">fold change of at least 1.5 and </w:t>
      </w:r>
      <w:r w:rsidR="00414078" w:rsidRPr="009765A3">
        <w:rPr>
          <w:rFonts w:ascii="Book Antiqua" w:eastAsia="Book Antiqua" w:hAnsi="Book Antiqua" w:cs="Book Antiqua"/>
          <w:i/>
          <w:iCs/>
          <w:color w:val="000000"/>
        </w:rPr>
        <w:t>P</w:t>
      </w:r>
      <w:r w:rsidRPr="009765A3">
        <w:rPr>
          <w:rFonts w:ascii="Book Antiqua" w:eastAsia="Book Antiqua" w:hAnsi="Book Antiqua" w:cs="Book Antiqua"/>
          <w:color w:val="000000"/>
        </w:rPr>
        <w:t xml:space="preserve"> value of less than 0.05 for the comparison between hypoxic and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CM were chosen for further analysis. The results showed that two proteins were upregulated (TSPYL2</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and NCAN) and</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eight</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were downregulated (PTPRZ1, </w:t>
      </w:r>
      <w:r w:rsidRPr="009765A3">
        <w:rPr>
          <w:rFonts w:ascii="Book Antiqua" w:eastAsia="Book Antiqua" w:hAnsi="Book Antiqua" w:cs="Book Antiqua"/>
          <w:color w:val="000000"/>
        </w:rPr>
        <w:lastRenderedPageBreak/>
        <w:t xml:space="preserve">HIST1H2AJ, CLPB, CST3, POPDC3, CAT, CLU, and LGALS3BP) in the CM of hypoxic NSCs compared with that in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NSCs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3C).</w:t>
      </w:r>
    </w:p>
    <w:p w14:paraId="01081256" w14:textId="6065E32A"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Next, GO analysis was used to determine the top 20 enriched biological processes involving the differentially expressed proteins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3D). The biological process domain was enriched in the terms of cellular process, metabolic process, biological regulation</w:t>
      </w:r>
      <w:r w:rsidR="00BC5245">
        <w:rPr>
          <w:rFonts w:ascii="Book Antiqua" w:eastAsia="Book Antiqua" w:hAnsi="Book Antiqua" w:cs="Book Antiqua"/>
          <w:color w:val="000000"/>
        </w:rPr>
        <w:t>,</w:t>
      </w:r>
      <w:r w:rsidRPr="009765A3">
        <w:rPr>
          <w:rFonts w:ascii="Book Antiqua" w:eastAsia="Book Antiqua" w:hAnsi="Book Antiqua" w:cs="Book Antiqua"/>
          <w:color w:val="000000"/>
        </w:rPr>
        <w:t xml:space="preserve"> and regulation of biological process; the molecular function domain was enriched in the terms of binding and protein binding; moreover, the cellular component domain was enriched in the terms of cell, cell part, organelle, and organelle part (Fig</w:t>
      </w:r>
      <w:r w:rsidR="0096306A" w:rsidRPr="009765A3">
        <w:rPr>
          <w:rFonts w:ascii="Book Antiqua" w:eastAsia="Book Antiqua" w:hAnsi="Book Antiqua" w:cs="Book Antiqua"/>
          <w:color w:val="000000"/>
        </w:rPr>
        <w:t xml:space="preserve">ure </w:t>
      </w:r>
      <w:r w:rsidRPr="009765A3">
        <w:rPr>
          <w:rFonts w:ascii="Book Antiqua" w:eastAsia="Book Antiqua" w:hAnsi="Book Antiqua" w:cs="Book Antiqua"/>
          <w:color w:val="000000"/>
        </w:rPr>
        <w:t>3E).</w:t>
      </w:r>
      <w:r w:rsidR="0096306A"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Furthermore, the upregulated proteins in the hypoxic NSC-CM group were related to the progression of gliomas. The two upregulated proteins identified by MS included the nucleosome assembly protein TSPYL2, and the chondroitin sulfate proteoglycan protein NCAN. TSPYL2 is characterized by a predicted nucleosome assembly protein domain for nucleosome remodeling and gene expression regulation and functions as a tumor suppressor, cell growth regulator, and DNA damage response mediator. NCAN, which </w:t>
      </w:r>
      <w:r w:rsidR="00BC5245">
        <w:rPr>
          <w:rFonts w:ascii="Book Antiqua" w:eastAsia="Book Antiqua" w:hAnsi="Book Antiqua" w:cs="Book Antiqua"/>
          <w:color w:val="000000"/>
        </w:rPr>
        <w:t xml:space="preserve">is </w:t>
      </w:r>
      <w:r w:rsidRPr="009765A3">
        <w:rPr>
          <w:rFonts w:ascii="Book Antiqua" w:eastAsia="Book Antiqua" w:hAnsi="Book Antiqua" w:cs="Book Antiqua"/>
          <w:color w:val="000000"/>
        </w:rPr>
        <w:t xml:space="preserve">primarily expressed in the central nervous system, accumulates in the matrix surrounding axonal bundles and neuronal cells and is </w:t>
      </w:r>
      <w:r w:rsidR="00BC5245" w:rsidRPr="009765A3">
        <w:rPr>
          <w:rFonts w:ascii="Book Antiqua" w:eastAsia="Book Antiqua" w:hAnsi="Book Antiqua" w:cs="Book Antiqua"/>
          <w:color w:val="000000"/>
        </w:rPr>
        <w:t>involve</w:t>
      </w:r>
      <w:r w:rsidR="00BC5245">
        <w:rPr>
          <w:rFonts w:ascii="Book Antiqua" w:eastAsia="Book Antiqua" w:hAnsi="Book Antiqua" w:cs="Book Antiqua"/>
          <w:color w:val="000000"/>
        </w:rPr>
        <w:t>d</w:t>
      </w:r>
      <w:r w:rsidR="00BC5245"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in the modulation of cell adhesion, invasion</w:t>
      </w:r>
      <w:r w:rsidR="00BC5245">
        <w:rPr>
          <w:rFonts w:ascii="Book Antiqua" w:eastAsia="Book Antiqua" w:hAnsi="Book Antiqua" w:cs="Book Antiqua"/>
          <w:color w:val="000000"/>
        </w:rPr>
        <w:t>,</w:t>
      </w:r>
      <w:r w:rsidRPr="009765A3">
        <w:rPr>
          <w:rFonts w:ascii="Book Antiqua" w:eastAsia="Book Antiqua" w:hAnsi="Book Antiqua" w:cs="Book Antiqua"/>
          <w:color w:val="000000"/>
        </w:rPr>
        <w:t xml:space="preserve"> and migration through interactions with a variety of matrix or transmembrane molecules. Thus, we next evaluated the potential effects of the candidate protein NCAN in the regulation of glioma progression.</w:t>
      </w:r>
    </w:p>
    <w:p w14:paraId="2DB42391" w14:textId="77777777" w:rsidR="00A77B3E" w:rsidRPr="009765A3" w:rsidRDefault="00A77B3E" w:rsidP="009765A3">
      <w:pPr>
        <w:snapToGrid w:val="0"/>
        <w:spacing w:line="360" w:lineRule="auto"/>
        <w:jc w:val="both"/>
        <w:rPr>
          <w:rFonts w:ascii="Book Antiqua" w:hAnsi="Book Antiqua"/>
        </w:rPr>
      </w:pPr>
    </w:p>
    <w:p w14:paraId="72C53F99" w14:textId="3FC8BD97" w:rsidR="00A77B3E" w:rsidRPr="009765A3" w:rsidRDefault="00F82C9A" w:rsidP="009765A3">
      <w:pPr>
        <w:snapToGrid w:val="0"/>
        <w:spacing w:line="360" w:lineRule="auto"/>
        <w:jc w:val="both"/>
        <w:rPr>
          <w:rFonts w:ascii="Book Antiqua" w:hAnsi="Book Antiqua"/>
          <w:i/>
        </w:rPr>
      </w:pPr>
      <w:r w:rsidRPr="009765A3">
        <w:rPr>
          <w:rFonts w:ascii="Book Antiqua" w:eastAsia="Book Antiqua" w:hAnsi="Book Antiqua" w:cs="Book Antiqua"/>
          <w:b/>
          <w:bCs/>
          <w:i/>
          <w:color w:val="000000"/>
        </w:rPr>
        <w:t xml:space="preserve">NCAN protein </w:t>
      </w:r>
      <w:r w:rsidR="00BC5245" w:rsidRPr="009765A3">
        <w:rPr>
          <w:rFonts w:ascii="Book Antiqua" w:eastAsia="Book Antiqua" w:hAnsi="Book Antiqua" w:cs="Book Antiqua"/>
          <w:b/>
          <w:bCs/>
          <w:i/>
          <w:color w:val="000000"/>
        </w:rPr>
        <w:t>accelerate</w:t>
      </w:r>
      <w:r w:rsidR="00BC5245">
        <w:rPr>
          <w:rFonts w:ascii="Book Antiqua" w:eastAsia="Book Antiqua" w:hAnsi="Book Antiqua" w:cs="Book Antiqua"/>
          <w:b/>
          <w:bCs/>
          <w:i/>
          <w:color w:val="000000"/>
        </w:rPr>
        <w:t>s</w:t>
      </w:r>
      <w:r w:rsidR="00BC5245" w:rsidRPr="009765A3">
        <w:rPr>
          <w:rFonts w:ascii="Book Antiqua" w:eastAsia="Book Antiqua" w:hAnsi="Book Antiqua" w:cs="Book Antiqua"/>
          <w:b/>
          <w:bCs/>
          <w:i/>
          <w:color w:val="000000"/>
        </w:rPr>
        <w:t xml:space="preserve"> </w:t>
      </w:r>
      <w:r w:rsidRPr="009765A3">
        <w:rPr>
          <w:rFonts w:ascii="Book Antiqua" w:eastAsia="Book Antiqua" w:hAnsi="Book Antiqua" w:cs="Book Antiqua"/>
          <w:b/>
          <w:bCs/>
          <w:i/>
          <w:color w:val="000000"/>
        </w:rPr>
        <w:t>the proliferation and invasion of glioma cells</w:t>
      </w:r>
    </w:p>
    <w:p w14:paraId="1425D8B1" w14:textId="062F76A2"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Based on the above findings, we next evaluated the potential roles of NCAN in glioma progression by incubating glioma cells with different concentrations (1–100 ng/mL) of recombinant human protein NCAN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The results showed that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increased the proliferation of glioma cells in a concentration-dependent manner, particularly at concentrations of 20 and 50 ng/mL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4A). We then examined the effects of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on glioma cell </w:t>
      </w:r>
      <w:r w:rsidRPr="009765A3">
        <w:rPr>
          <w:rFonts w:ascii="Book Antiqua" w:eastAsia="Book Antiqua" w:hAnsi="Book Antiqua" w:cs="Book Antiqua"/>
          <w:color w:val="000000"/>
        </w:rPr>
        <w:lastRenderedPageBreak/>
        <w:t xml:space="preserve">invasion. Notably, cultivation of glioma cells with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significantly augmented the invasion ability of glioma cells compared with that in the untreated control group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4B and C). Thus, these results suggested that NCAN had certain effects on glioma cells and mediated the proliferation and invasion of tumor cells. In addition, NCAN was also significantly expressed in </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xml:space="preserve"> and glioma cells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4D), and treatment of glioma cells with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resulted in dramatically increased expression levels of </w:t>
      </w:r>
      <w:proofErr w:type="spellStart"/>
      <w:r w:rsidRPr="009765A3">
        <w:rPr>
          <w:rFonts w:ascii="Book Antiqua" w:eastAsia="Book Antiqua" w:hAnsi="Book Antiqua" w:cs="Book Antiqua"/>
          <w:color w:val="000000"/>
        </w:rPr>
        <w:t>RhoA</w:t>
      </w:r>
      <w:proofErr w:type="spellEnd"/>
      <w:r w:rsidRPr="009765A3">
        <w:rPr>
          <w:rFonts w:ascii="Book Antiqua" w:eastAsia="Book Antiqua" w:hAnsi="Book Antiqua" w:cs="Book Antiqua"/>
          <w:color w:val="000000"/>
        </w:rPr>
        <w:t xml:space="preserve"> and ROCK compared with</w:t>
      </w:r>
      <w:r w:rsidR="00BC5245">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the control group, as demonstrated by </w:t>
      </w:r>
      <w:r w:rsidR="00BC5245">
        <w:rPr>
          <w:rFonts w:ascii="Book Antiqua" w:eastAsia="Book Antiqua" w:hAnsi="Book Antiqua" w:cs="Book Antiqua"/>
          <w:color w:val="000000"/>
        </w:rPr>
        <w:t>W</w:t>
      </w:r>
      <w:r w:rsidR="00BC5245" w:rsidRPr="009765A3">
        <w:rPr>
          <w:rFonts w:ascii="Book Antiqua" w:eastAsia="Book Antiqua" w:hAnsi="Book Antiqua" w:cs="Book Antiqua"/>
          <w:color w:val="000000"/>
        </w:rPr>
        <w:t xml:space="preserve">estern </w:t>
      </w:r>
      <w:r w:rsidRPr="009765A3">
        <w:rPr>
          <w:rFonts w:ascii="Book Antiqua" w:eastAsia="Book Antiqua" w:hAnsi="Book Antiqua" w:cs="Book Antiqua"/>
          <w:color w:val="000000"/>
        </w:rPr>
        <w:t>blot analysis (Fig</w:t>
      </w:r>
      <w:r w:rsidR="0096306A" w:rsidRPr="009765A3">
        <w:rPr>
          <w:rFonts w:ascii="Book Antiqua" w:eastAsia="Book Antiqua" w:hAnsi="Book Antiqua" w:cs="Book Antiqua"/>
          <w:color w:val="000000"/>
        </w:rPr>
        <w:t>ure</w:t>
      </w:r>
      <w:r w:rsidRPr="009765A3">
        <w:rPr>
          <w:rFonts w:ascii="Book Antiqua" w:eastAsia="Book Antiqua" w:hAnsi="Book Antiqua" w:cs="Book Antiqua"/>
          <w:color w:val="000000"/>
        </w:rPr>
        <w:t xml:space="preserve"> 4E). These findings suggested that the Rho–ROCK pathway may be mediated by NCAN during glioma progression and may be downstream of the NCAN signaling pathway.</w:t>
      </w:r>
    </w:p>
    <w:bookmarkEnd w:id="33"/>
    <w:bookmarkEnd w:id="34"/>
    <w:p w14:paraId="0AF6C32A" w14:textId="77777777" w:rsidR="00A77B3E" w:rsidRPr="009765A3" w:rsidRDefault="00A77B3E" w:rsidP="009765A3">
      <w:pPr>
        <w:snapToGrid w:val="0"/>
        <w:spacing w:line="360" w:lineRule="auto"/>
        <w:jc w:val="both"/>
        <w:rPr>
          <w:rFonts w:ascii="Book Antiqua" w:hAnsi="Book Antiqua"/>
        </w:rPr>
      </w:pPr>
    </w:p>
    <w:p w14:paraId="37A9D2F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DISCUSSION</w:t>
      </w:r>
    </w:p>
    <w:p w14:paraId="090F03C2" w14:textId="77777777" w:rsidR="00A77B3E" w:rsidRPr="009765A3" w:rsidRDefault="00F82C9A" w:rsidP="009765A3">
      <w:pPr>
        <w:snapToGrid w:val="0"/>
        <w:spacing w:line="360" w:lineRule="auto"/>
        <w:jc w:val="both"/>
        <w:rPr>
          <w:rFonts w:ascii="Book Antiqua" w:hAnsi="Book Antiqua"/>
        </w:rPr>
      </w:pPr>
      <w:bookmarkStart w:id="35" w:name="OLE_LINK26"/>
      <w:bookmarkStart w:id="36" w:name="OLE_LINK27"/>
      <w:r w:rsidRPr="009765A3">
        <w:rPr>
          <w:rFonts w:ascii="Book Antiqua" w:eastAsia="Book Antiqua" w:hAnsi="Book Antiqua" w:cs="Book Antiqua"/>
          <w:color w:val="000000"/>
        </w:rPr>
        <w:t xml:space="preserve">In this study, we showed that culture of glioma cells with SVZ NSC-derived CM under hypoxic conditions further increased glioma cell proliferation and invasion compared with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NSC-CM. The regulatory effects induced by OGD-NSC-CM were associated with NCAN, which was secreted from OGD NSCs. Moreover, NCAN was expressed in glioma cells and played an important role in mediating the progression of tumor cells mainly</w:t>
      </w:r>
      <w:r w:rsidRPr="009765A3">
        <w:rPr>
          <w:rFonts w:ascii="Book Antiqua" w:eastAsia="Book Antiqua" w:hAnsi="Book Antiqua" w:cs="Book Antiqua"/>
          <w:i/>
          <w:iCs/>
          <w:color w:val="000000"/>
        </w:rPr>
        <w:t xml:space="preserve"> via</w:t>
      </w:r>
      <w:r w:rsidRPr="009765A3">
        <w:rPr>
          <w:rFonts w:ascii="Book Antiqua" w:eastAsia="Book Antiqua" w:hAnsi="Book Antiqua" w:cs="Book Antiqua"/>
          <w:color w:val="000000"/>
        </w:rPr>
        <w:t xml:space="preserve"> the Rho/ROCK pathway.</w:t>
      </w:r>
    </w:p>
    <w:p w14:paraId="53060155" w14:textId="53771BBA" w:rsidR="00414078"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GBM is an aggressive and incurable brain tumor, which harbors many gene mutations and genetic abnormalities, such as alterations in the neurofibromin 1, </w:t>
      </w:r>
      <w:r w:rsidRPr="009765A3">
        <w:rPr>
          <w:rFonts w:ascii="Book Antiqua" w:eastAsia="Book Antiqua" w:hAnsi="Book Antiqua" w:cs="Book Antiqua"/>
          <w:i/>
          <w:iCs/>
          <w:color w:val="000000"/>
        </w:rPr>
        <w:t>TP53</w:t>
      </w:r>
      <w:r w:rsidRPr="009765A3">
        <w:rPr>
          <w:rFonts w:ascii="Book Antiqua" w:eastAsia="Book Antiqua" w:hAnsi="Book Antiqua" w:cs="Book Antiqua"/>
          <w:color w:val="000000"/>
        </w:rPr>
        <w:t>, isocitrate dehydrogenase (</w:t>
      </w:r>
      <w:r w:rsidRPr="009765A3">
        <w:rPr>
          <w:rFonts w:ascii="Book Antiqua" w:eastAsia="Book Antiqua" w:hAnsi="Book Antiqua" w:cs="Book Antiqua"/>
          <w:i/>
          <w:iCs/>
          <w:color w:val="000000"/>
        </w:rPr>
        <w:t>IDH</w:t>
      </w:r>
      <w:r w:rsidRPr="009765A3">
        <w:rPr>
          <w:rFonts w:ascii="Book Antiqua" w:eastAsia="Book Antiqua" w:hAnsi="Book Antiqua" w:cs="Book Antiqua"/>
          <w:color w:val="000000"/>
        </w:rPr>
        <w:t xml:space="preserve">), and </w:t>
      </w:r>
      <w:r w:rsidRPr="009765A3">
        <w:rPr>
          <w:rFonts w:ascii="Book Antiqua" w:eastAsia="Book Antiqua" w:hAnsi="Book Antiqua" w:cs="Book Antiqua"/>
          <w:i/>
          <w:iCs/>
          <w:color w:val="000000"/>
        </w:rPr>
        <w:t>PTEN</w:t>
      </w:r>
      <w:r w:rsidRPr="009765A3">
        <w:rPr>
          <w:rFonts w:ascii="Book Antiqua" w:eastAsia="Book Antiqua" w:hAnsi="Book Antiqua" w:cs="Book Antiqua"/>
          <w:color w:val="000000"/>
        </w:rPr>
        <w:t xml:space="preserve"> genes, which are related to the proliferation of glioma cells, and the </w:t>
      </w:r>
      <w:proofErr w:type="spellStart"/>
      <w:r w:rsidRPr="009765A3">
        <w:rPr>
          <w:rFonts w:ascii="Book Antiqua" w:eastAsia="Book Antiqua" w:hAnsi="Book Antiqua" w:cs="Book Antiqua"/>
          <w:color w:val="000000"/>
        </w:rPr>
        <w:t>forkhead</w:t>
      </w:r>
      <w:proofErr w:type="spellEnd"/>
      <w:r w:rsidRPr="009765A3">
        <w:rPr>
          <w:rFonts w:ascii="Book Antiqua" w:eastAsia="Book Antiqua" w:hAnsi="Book Antiqua" w:cs="Book Antiqua"/>
          <w:color w:val="000000"/>
        </w:rPr>
        <w:t xml:space="preserve"> box G1 and </w:t>
      </w:r>
      <w:r w:rsidRPr="009765A3">
        <w:rPr>
          <w:rFonts w:ascii="Book Antiqua" w:eastAsia="Book Antiqua" w:hAnsi="Book Antiqua" w:cs="Book Antiqua"/>
          <w:i/>
          <w:iCs/>
          <w:color w:val="000000"/>
        </w:rPr>
        <w:t>SOX2</w:t>
      </w:r>
      <w:r w:rsidRPr="009765A3">
        <w:rPr>
          <w:rFonts w:ascii="Book Antiqua" w:eastAsia="Book Antiqua" w:hAnsi="Book Antiqua" w:cs="Book Antiqua"/>
          <w:color w:val="000000"/>
        </w:rPr>
        <w:t xml:space="preserve"> genes, which affect the self-renewal of glioma cells</w:t>
      </w:r>
      <w:r w:rsidRPr="009765A3">
        <w:rPr>
          <w:rFonts w:ascii="Book Antiqua" w:eastAsia="Book Antiqua" w:hAnsi="Book Antiqua" w:cs="Book Antiqua"/>
          <w:color w:val="000000"/>
          <w:vertAlign w:val="superscript"/>
        </w:rPr>
        <w:t>[</w:t>
      </w:r>
      <w:hyperlink w:anchor="_ENREF_22" w:tooltip="Bardella, 2016 #11411" w:history="1">
        <w:r w:rsidRPr="009765A3">
          <w:rPr>
            <w:rFonts w:ascii="Book Antiqua" w:eastAsia="Book Antiqua" w:hAnsi="Book Antiqua" w:cs="Book Antiqua"/>
            <w:color w:val="000000"/>
            <w:vertAlign w:val="superscript"/>
          </w:rPr>
          <w:t>22-24</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Improving our understanding of the origin or disease progression of gliomas could provide a fundamental basis for developing new treatments. Recent</w:t>
      </w:r>
      <w:r w:rsidR="00FC2A14">
        <w:rPr>
          <w:rFonts w:ascii="Book Antiqua" w:eastAsia="Book Antiqua" w:hAnsi="Book Antiqua" w:cs="Book Antiqua"/>
          <w:color w:val="000000"/>
        </w:rPr>
        <w:t>ly</w:t>
      </w:r>
      <w:r w:rsidR="005F3BF5">
        <w:rPr>
          <w:rFonts w:ascii="Book Antiqua" w:eastAsia="Book Antiqua" w:hAnsi="Book Antiqua" w:cs="Book Antiqua"/>
          <w:color w:val="000000"/>
        </w:rPr>
        <w:t>,</w:t>
      </w:r>
      <w:r w:rsidRPr="009765A3">
        <w:rPr>
          <w:rFonts w:ascii="Book Antiqua" w:eastAsia="Book Antiqua" w:hAnsi="Book Antiqua" w:cs="Book Antiqua"/>
          <w:color w:val="000000"/>
        </w:rPr>
        <w:t xml:space="preserve"> NSCs in the SVZ region have been considered as the origin of </w:t>
      </w:r>
      <w:proofErr w:type="spellStart"/>
      <w:r w:rsidRPr="009765A3">
        <w:rPr>
          <w:rFonts w:ascii="Book Antiqua" w:eastAsia="Book Antiqua" w:hAnsi="Book Antiqua" w:cs="Book Antiqua"/>
          <w:color w:val="000000"/>
        </w:rPr>
        <w:t>gliomagenesis</w:t>
      </w:r>
      <w:proofErr w:type="spellEnd"/>
      <w:r w:rsidRPr="009765A3">
        <w:rPr>
          <w:rFonts w:ascii="Book Antiqua" w:eastAsia="Book Antiqua" w:hAnsi="Book Antiqua" w:cs="Book Antiqua"/>
          <w:color w:val="000000"/>
        </w:rPr>
        <w:t xml:space="preserve">. Moreover, Lee </w:t>
      </w:r>
      <w:r w:rsidRPr="009765A3">
        <w:rPr>
          <w:rFonts w:ascii="Book Antiqua" w:eastAsia="Book Antiqua" w:hAnsi="Book Antiqua" w:cs="Book Antiqua"/>
          <w:i/>
          <w:iCs/>
          <w:color w:val="000000"/>
        </w:rPr>
        <w:t>et al</w:t>
      </w:r>
      <w:r w:rsidRPr="009765A3">
        <w:rPr>
          <w:rFonts w:ascii="Book Antiqua" w:eastAsia="Book Antiqua" w:hAnsi="Book Antiqua" w:cs="Book Antiqua"/>
          <w:color w:val="000000"/>
          <w:vertAlign w:val="superscript"/>
        </w:rPr>
        <w:t>[</w:t>
      </w:r>
      <w:hyperlink w:anchor="_ENREF_25" w:tooltip="Lee, 2018 #11412" w:history="1">
        <w:r w:rsidRPr="009765A3">
          <w:rPr>
            <w:rFonts w:ascii="Book Antiqua" w:eastAsia="Book Antiqua" w:hAnsi="Book Antiqua" w:cs="Book Antiqua"/>
            <w:color w:val="000000"/>
            <w:vertAlign w:val="superscript"/>
          </w:rPr>
          <w:t>25</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found that normal SVZ tissue located at a distance from the tumor in 56.3% of patients with wild-type </w:t>
      </w:r>
      <w:r w:rsidRPr="009765A3">
        <w:rPr>
          <w:rFonts w:ascii="Book Antiqua" w:eastAsia="Book Antiqua" w:hAnsi="Book Antiqua" w:cs="Book Antiqua"/>
          <w:i/>
          <w:iCs/>
          <w:color w:val="000000"/>
        </w:rPr>
        <w:t>IDH</w:t>
      </w:r>
      <w:r w:rsidRPr="009765A3">
        <w:rPr>
          <w:rFonts w:ascii="Book Antiqua" w:eastAsia="Book Antiqua" w:hAnsi="Book Antiqua" w:cs="Book Antiqua"/>
          <w:color w:val="000000"/>
        </w:rPr>
        <w:t xml:space="preserve"> GBM contained low levels of GBM driver mutations. Additionally, they </w:t>
      </w:r>
      <w:r w:rsidRPr="009765A3">
        <w:rPr>
          <w:rFonts w:ascii="Book Antiqua" w:eastAsia="Book Antiqua" w:hAnsi="Book Antiqua" w:cs="Book Antiqua"/>
          <w:color w:val="000000"/>
        </w:rPr>
        <w:lastRenderedPageBreak/>
        <w:t xml:space="preserve">suggested that astrocyte-like NSCs harboring driver mutations may have migrated from the SVZ and facilitated the development of high-grade malignant gliomas in distant brain regions. </w:t>
      </w:r>
      <w:proofErr w:type="spellStart"/>
      <w:r w:rsidRPr="009765A3">
        <w:rPr>
          <w:rFonts w:ascii="Book Antiqua" w:eastAsia="Book Antiqua" w:hAnsi="Book Antiqua" w:cs="Book Antiqua"/>
          <w:color w:val="000000"/>
        </w:rPr>
        <w:t>Bardella</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HYPERLINK \l "_ENREF_22" \o "Bardella, 2016 #11411" </w:instrText>
      </w:r>
      <w:r w:rsidR="002A1624">
        <w:fldChar w:fldCharType="separate"/>
      </w:r>
      <w:r w:rsidRPr="009765A3">
        <w:rPr>
          <w:rFonts w:ascii="Book Antiqua" w:eastAsia="Book Antiqua" w:hAnsi="Book Antiqua" w:cs="Book Antiqua"/>
          <w:color w:val="000000"/>
          <w:vertAlign w:val="superscript"/>
        </w:rPr>
        <w:t>22</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showed that the expression of IDH</w:t>
      </w:r>
      <w:r w:rsidRPr="009765A3">
        <w:rPr>
          <w:rFonts w:ascii="Book Antiqua" w:eastAsia="Book Antiqua" w:hAnsi="Book Antiqua" w:cs="Book Antiqua"/>
          <w:color w:val="000000"/>
          <w:vertAlign w:val="superscript"/>
        </w:rPr>
        <w:t>1R132H</w:t>
      </w:r>
      <w:r w:rsidRPr="009765A3">
        <w:rPr>
          <w:rFonts w:ascii="Book Antiqua" w:eastAsia="Book Antiqua" w:hAnsi="Book Antiqua" w:cs="Book Antiqua"/>
          <w:color w:val="000000"/>
        </w:rPr>
        <w:t xml:space="preserve"> in the </w:t>
      </w:r>
      <w:r w:rsidR="00FC2A14" w:rsidRPr="009765A3">
        <w:rPr>
          <w:rFonts w:ascii="Book Antiqua" w:eastAsia="Book Antiqua" w:hAnsi="Book Antiqua" w:cs="Book Antiqua"/>
          <w:color w:val="000000"/>
        </w:rPr>
        <w:t>SVZ</w:t>
      </w:r>
      <w:r w:rsidR="00FC2A14" w:rsidRPr="009765A3" w:rsidDel="00FC2A14">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of the adult mouse brain caused </w:t>
      </w:r>
      <w:proofErr w:type="spellStart"/>
      <w:r w:rsidRPr="009765A3">
        <w:rPr>
          <w:rFonts w:ascii="Book Antiqua" w:eastAsia="Book Antiqua" w:hAnsi="Book Antiqua" w:cs="Book Antiqua"/>
          <w:color w:val="000000"/>
        </w:rPr>
        <w:t>gliomagenesis</w:t>
      </w:r>
      <w:proofErr w:type="spellEnd"/>
      <w:r w:rsidRPr="009765A3">
        <w:rPr>
          <w:rFonts w:ascii="Book Antiqua" w:eastAsia="Book Antiqua" w:hAnsi="Book Antiqua" w:cs="Book Antiqua"/>
          <w:color w:val="000000"/>
        </w:rPr>
        <w:t xml:space="preserve"> and tumor infiltration.</w:t>
      </w:r>
    </w:p>
    <w:p w14:paraId="1B65B0C6" w14:textId="1E03A714"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Emerging data have confirmed that glioma spread to the SVZ is closely associated with decreased survival of patients and increased tumor recurrence</w:t>
      </w:r>
      <w:r w:rsidRPr="009765A3">
        <w:rPr>
          <w:rFonts w:ascii="Book Antiqua" w:eastAsia="Book Antiqua" w:hAnsi="Book Antiqua" w:cs="Book Antiqua"/>
          <w:color w:val="000000"/>
          <w:vertAlign w:val="superscript"/>
        </w:rPr>
        <w:t>[</w:t>
      </w:r>
      <w:hyperlink w:anchor="_ENREF_15" w:tooltip="Jung, 2019 #11404" w:history="1">
        <w:r w:rsidRPr="009765A3">
          <w:rPr>
            <w:rFonts w:ascii="Book Antiqua" w:eastAsia="Book Antiqua" w:hAnsi="Book Antiqua" w:cs="Book Antiqua"/>
            <w:color w:val="000000"/>
            <w:vertAlign w:val="superscript"/>
          </w:rPr>
          <w:t>15</w:t>
        </w:r>
      </w:hyperlink>
      <w:r w:rsidRPr="009765A3">
        <w:rPr>
          <w:rFonts w:ascii="Book Antiqua" w:eastAsia="Book Antiqua" w:hAnsi="Book Antiqua" w:cs="Book Antiqua"/>
          <w:color w:val="000000"/>
          <w:vertAlign w:val="superscript"/>
        </w:rPr>
        <w:t>,</w:t>
      </w:r>
      <w:hyperlink w:anchor="_ENREF_17" w:tooltip="Chen, 2015 #11406" w:history="1">
        <w:r w:rsidRPr="009765A3">
          <w:rPr>
            <w:rFonts w:ascii="Book Antiqua" w:eastAsia="Book Antiqua" w:hAnsi="Book Antiqua" w:cs="Book Antiqua"/>
            <w:color w:val="000000"/>
            <w:vertAlign w:val="superscript"/>
          </w:rPr>
          <w:t>17</w:t>
        </w:r>
      </w:hyperlink>
      <w:r w:rsidRPr="009765A3">
        <w:rPr>
          <w:rFonts w:ascii="Book Antiqua" w:eastAsia="Book Antiqua" w:hAnsi="Book Antiqua" w:cs="Book Antiqua"/>
          <w:color w:val="000000"/>
          <w:vertAlign w:val="superscript"/>
        </w:rPr>
        <w:t>,</w:t>
      </w:r>
      <w:hyperlink w:anchor="_ENREF_18" w:tooltip="Mistry, 2017 #11405" w:history="1">
        <w:r w:rsidRPr="009765A3">
          <w:rPr>
            <w:rFonts w:ascii="Book Antiqua" w:eastAsia="Book Antiqua" w:hAnsi="Book Antiqua" w:cs="Book Antiqua"/>
            <w:color w:val="000000"/>
            <w:vertAlign w:val="superscript"/>
          </w:rPr>
          <w:t>18</w:t>
        </w:r>
      </w:hyperlink>
      <w:r w:rsidRPr="009765A3">
        <w:rPr>
          <w:rFonts w:ascii="Book Antiqua" w:eastAsia="Book Antiqua" w:hAnsi="Book Antiqua" w:cs="Book Antiqua"/>
          <w:color w:val="000000"/>
          <w:vertAlign w:val="superscript"/>
        </w:rPr>
        <w:t>,</w:t>
      </w:r>
      <w:hyperlink w:anchor="_ENREF_26" w:tooltip="Matarredona, 2019 #11413" w:history="1">
        <w:r w:rsidRPr="009765A3">
          <w:rPr>
            <w:rFonts w:ascii="Book Antiqua" w:eastAsia="Book Antiqua" w:hAnsi="Book Antiqua" w:cs="Book Antiqua"/>
            <w:color w:val="000000"/>
            <w:vertAlign w:val="superscript"/>
          </w:rPr>
          <w:t>26</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such as patients with GBMs contacting SVZ region have lower survival rates than those with GBMs contacting </w:t>
      </w:r>
      <w:r w:rsidR="00FC2A14">
        <w:rPr>
          <w:rFonts w:ascii="Book Antiqua" w:eastAsia="Book Antiqua" w:hAnsi="Book Antiqua" w:cs="Book Antiqua"/>
          <w:color w:val="000000"/>
        </w:rPr>
        <w:t xml:space="preserve">the </w:t>
      </w:r>
      <w:proofErr w:type="spellStart"/>
      <w:r w:rsidRPr="009765A3">
        <w:rPr>
          <w:rFonts w:ascii="Book Antiqua" w:eastAsia="Book Antiqua" w:hAnsi="Book Antiqua" w:cs="Book Antiqua"/>
          <w:color w:val="000000"/>
        </w:rPr>
        <w:t>subgranulazr</w:t>
      </w:r>
      <w:proofErr w:type="spellEnd"/>
      <w:r w:rsidRPr="009765A3">
        <w:rPr>
          <w:rFonts w:ascii="Book Antiqua" w:eastAsia="Book Antiqua" w:hAnsi="Book Antiqua" w:cs="Book Antiqua"/>
          <w:color w:val="000000"/>
        </w:rPr>
        <w:t xml:space="preserve"> zone, corpus callosum, or cortex. Clinical studies of radiation treatment of SVZ NSCs in patients with GBM have found that incidental radiation to the SVZ is robustly correlated with progression-free survival in patients</w:t>
      </w:r>
      <w:r w:rsidRPr="009765A3">
        <w:rPr>
          <w:rFonts w:ascii="Book Antiqua" w:eastAsia="Book Antiqua" w:hAnsi="Book Antiqua" w:cs="Book Antiqua"/>
          <w:color w:val="000000"/>
          <w:vertAlign w:val="superscript"/>
        </w:rPr>
        <w:t>[</w:t>
      </w:r>
      <w:hyperlink w:anchor="_ENREF_17" w:tooltip="Chen, 2015 #11406" w:history="1">
        <w:r w:rsidRPr="009765A3">
          <w:rPr>
            <w:rFonts w:ascii="Book Antiqua" w:eastAsia="Book Antiqua" w:hAnsi="Book Antiqua" w:cs="Book Antiqua"/>
            <w:color w:val="000000"/>
            <w:vertAlign w:val="superscript"/>
          </w:rPr>
          <w:t>17</w:t>
        </w:r>
      </w:hyperlink>
      <w:r w:rsidRPr="009765A3">
        <w:rPr>
          <w:rFonts w:ascii="Book Antiqua" w:eastAsia="Book Antiqua" w:hAnsi="Book Antiqua" w:cs="Book Antiqua"/>
          <w:color w:val="000000"/>
          <w:vertAlign w:val="superscript"/>
        </w:rPr>
        <w:t>,</w:t>
      </w:r>
      <w:hyperlink w:anchor="_ENREF_27" w:tooltip="Chen, 2013 #11414" w:history="1">
        <w:r w:rsidRPr="009765A3">
          <w:rPr>
            <w:rFonts w:ascii="Book Antiqua" w:eastAsia="Book Antiqua" w:hAnsi="Book Antiqua" w:cs="Book Antiqua"/>
            <w:color w:val="000000"/>
            <w:vertAlign w:val="superscript"/>
          </w:rPr>
          <w:t>27</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However, direct genetic evidence, which may improve prognoses in patients with GBM, is still lacking. Although glioma often spreads to the SVZ, cell communication between NSCs and gliomas have not been thoroughly evaluated. </w:t>
      </w:r>
    </w:p>
    <w:p w14:paraId="273B5088" w14:textId="1DA0D5AA"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Recently, a novel strategy using CM derived from cells has been evaluated for the treatment of various diseases. Li </w:t>
      </w:r>
      <w:r w:rsidRPr="009765A3">
        <w:rPr>
          <w:rFonts w:ascii="Book Antiqua" w:eastAsia="Book Antiqua" w:hAnsi="Book Antiqua" w:cs="Book Antiqua"/>
          <w:i/>
          <w:iCs/>
          <w:color w:val="000000"/>
        </w:rPr>
        <w:t>et al</w:t>
      </w:r>
      <w:r w:rsidRPr="009765A3">
        <w:rPr>
          <w:rFonts w:ascii="Book Antiqua" w:eastAsia="Book Antiqua" w:hAnsi="Book Antiqua" w:cs="Book Antiqua"/>
          <w:color w:val="000000"/>
          <w:vertAlign w:val="superscript"/>
        </w:rPr>
        <w:t>[</w:t>
      </w:r>
      <w:hyperlink w:anchor="_ENREF_28" w:tooltip="Li, 2019 #11415" w:history="1">
        <w:r w:rsidRPr="009765A3">
          <w:rPr>
            <w:rFonts w:ascii="Book Antiqua" w:eastAsia="Book Antiqua" w:hAnsi="Book Antiqua" w:cs="Book Antiqua"/>
            <w:color w:val="000000"/>
            <w:vertAlign w:val="superscript"/>
          </w:rPr>
          <w:t>28</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showed that the CM from human menstrual blood-derived endometrial stem cells had protective effects on neurotoxicant 1-methyl-4-phenylpyridinium (MPP</w:t>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)-induced cytotoxicity and inflammation in patients with P</w:t>
      </w:r>
      <w:bookmarkStart w:id="37" w:name="_Hlk50409466"/>
      <w:r w:rsidRPr="009765A3">
        <w:rPr>
          <w:rFonts w:ascii="Book Antiqua" w:eastAsia="Book Antiqua" w:hAnsi="Book Antiqua" w:cs="Book Antiqua"/>
          <w:color w:val="000000"/>
        </w:rPr>
        <w:t>arkinson’s disease</w:t>
      </w:r>
      <w:bookmarkEnd w:id="37"/>
      <w:r w:rsidRPr="009765A3">
        <w:rPr>
          <w:rFonts w:ascii="Book Antiqua" w:eastAsia="Book Antiqua" w:hAnsi="Book Antiqua" w:cs="Book Antiqua"/>
          <w:color w:val="000000"/>
        </w:rPr>
        <w:t xml:space="preserve"> and found at least 12 neurotrophic factors in the CM by protein assays, suggesting that these factors may contribute to the protective effects against </w:t>
      </w:r>
      <w:r w:rsidR="00FC2A14">
        <w:rPr>
          <w:rFonts w:ascii="Book Antiqua" w:eastAsia="Book Antiqua" w:hAnsi="Book Antiqua" w:cs="Book Antiqua"/>
          <w:color w:val="000000"/>
        </w:rPr>
        <w:t>P</w:t>
      </w:r>
      <w:r w:rsidR="0096306A" w:rsidRPr="009765A3">
        <w:rPr>
          <w:rFonts w:ascii="Book Antiqua" w:eastAsia="Book Antiqua" w:hAnsi="Book Antiqua" w:cs="Book Antiqua"/>
          <w:color w:val="000000"/>
        </w:rPr>
        <w:t>arkinson’s disease</w:t>
      </w:r>
      <w:r w:rsidRPr="009765A3">
        <w:rPr>
          <w:rFonts w:ascii="Book Antiqua" w:eastAsia="Book Antiqua" w:hAnsi="Book Antiqua" w:cs="Book Antiqua"/>
          <w:color w:val="000000"/>
        </w:rPr>
        <w:t xml:space="preserve">. Baez-Jurado </w:t>
      </w:r>
      <w:r w:rsidRPr="009765A3">
        <w:rPr>
          <w:rFonts w:ascii="Book Antiqua" w:eastAsia="Book Antiqua" w:hAnsi="Book Antiqua" w:cs="Book Antiqua"/>
          <w:i/>
          <w:iCs/>
          <w:color w:val="000000"/>
        </w:rPr>
        <w:t>et al</w:t>
      </w:r>
      <w:r w:rsidRPr="009765A3">
        <w:rPr>
          <w:rFonts w:ascii="Book Antiqua" w:eastAsia="Book Antiqua" w:hAnsi="Book Antiqua" w:cs="Book Antiqua"/>
          <w:color w:val="000000"/>
          <w:vertAlign w:val="superscript"/>
        </w:rPr>
        <w:t>[</w:t>
      </w:r>
      <w:hyperlink w:anchor="_ENREF_29" w:tooltip="Baez-Jurado, 2018 #11416" w:history="1">
        <w:r w:rsidRPr="009765A3">
          <w:rPr>
            <w:rFonts w:ascii="Book Antiqua" w:eastAsia="Book Antiqua" w:hAnsi="Book Antiqua" w:cs="Book Antiqua"/>
            <w:color w:val="000000"/>
            <w:vertAlign w:val="superscript"/>
          </w:rPr>
          <w:t>29</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indicated that the CM of human adipose mesenchymal stem cells improved the viability of astrocytes, reduced nuclear fragmentation of cells, and improved the mitochondrial membrane potential of astrocytes. Additionally, </w:t>
      </w:r>
      <w:proofErr w:type="spellStart"/>
      <w:r w:rsidRPr="009765A3">
        <w:rPr>
          <w:rFonts w:ascii="Book Antiqua" w:eastAsia="Book Antiqua" w:hAnsi="Book Antiqua" w:cs="Book Antiqua"/>
          <w:color w:val="000000"/>
        </w:rPr>
        <w:t>Bordoni</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et al</w:t>
      </w:r>
      <w:r w:rsidRPr="009765A3">
        <w:rPr>
          <w:rFonts w:ascii="Book Antiqua" w:eastAsia="Book Antiqua" w:hAnsi="Book Antiqua" w:cs="Book Antiqua"/>
          <w:color w:val="000000"/>
          <w:vertAlign w:val="superscript"/>
        </w:rPr>
        <w:t>[</w:t>
      </w:r>
      <w:hyperlink w:anchor="_ENREF_30" w:tooltip="Bordoni, 2007 #11417" w:history="1">
        <w:r w:rsidRPr="009765A3">
          <w:rPr>
            <w:rFonts w:ascii="Book Antiqua" w:eastAsia="Book Antiqua" w:hAnsi="Book Antiqua" w:cs="Book Antiqua"/>
            <w:color w:val="000000"/>
            <w:vertAlign w:val="superscript"/>
          </w:rPr>
          <w:t>30</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cultured human CD34 cells for several weeks in hepatocyte CM and found that the expression of CD34 and CD133 markers was gradually decreased, whereas the expression of CD144 and CD14 cell markers was increased </w:t>
      </w:r>
      <w:r w:rsidRPr="009765A3">
        <w:rPr>
          <w:rFonts w:ascii="Book Antiqua" w:eastAsia="Book Antiqua" w:hAnsi="Book Antiqua" w:cs="Book Antiqua"/>
          <w:i/>
          <w:iCs/>
          <w:color w:val="000000"/>
        </w:rPr>
        <w:t>in vitro</w:t>
      </w:r>
      <w:r w:rsidRPr="009765A3">
        <w:rPr>
          <w:rFonts w:ascii="Book Antiqua" w:eastAsia="Book Antiqua" w:hAnsi="Book Antiqua" w:cs="Book Antiqua"/>
          <w:color w:val="000000"/>
        </w:rPr>
        <w:t xml:space="preserve"> and</w:t>
      </w:r>
      <w:r w:rsidRPr="009765A3">
        <w:rPr>
          <w:rFonts w:ascii="Book Antiqua" w:eastAsia="Book Antiqua" w:hAnsi="Book Antiqua" w:cs="Book Antiqua"/>
          <w:i/>
          <w:iCs/>
          <w:color w:val="000000"/>
        </w:rPr>
        <w:t xml:space="preserve"> in vivo</w:t>
      </w:r>
      <w:r w:rsidRPr="009765A3">
        <w:rPr>
          <w:rFonts w:ascii="Book Antiqua" w:eastAsia="Book Antiqua" w:hAnsi="Book Antiqua" w:cs="Book Antiqua"/>
          <w:color w:val="000000"/>
        </w:rPr>
        <w:t xml:space="preserve">. These findings indicated that the hematopoietic cells differentiated into </w:t>
      </w:r>
      <w:r w:rsidRPr="009765A3">
        <w:rPr>
          <w:rFonts w:ascii="Book Antiqua" w:eastAsia="Book Antiqua" w:hAnsi="Book Antiqua" w:cs="Book Antiqua"/>
          <w:color w:val="000000"/>
        </w:rPr>
        <w:lastRenderedPageBreak/>
        <w:t xml:space="preserve">endothelial cells following induction by hepatocyte CM in the cellular microenvironment. </w:t>
      </w:r>
      <w:proofErr w:type="spellStart"/>
      <w:r w:rsidRPr="009765A3">
        <w:rPr>
          <w:rFonts w:ascii="Book Antiqua" w:eastAsia="Book Antiqua" w:hAnsi="Book Antiqua" w:cs="Book Antiqua"/>
          <w:color w:val="000000"/>
        </w:rPr>
        <w:t>Gharaei</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et al</w:t>
      </w:r>
      <w:r w:rsidRPr="009765A3">
        <w:rPr>
          <w:rFonts w:ascii="Book Antiqua" w:eastAsia="Book Antiqua" w:hAnsi="Book Antiqua" w:cs="Book Antiqua"/>
          <w:color w:val="000000"/>
          <w:vertAlign w:val="superscript"/>
        </w:rPr>
        <w:t>[</w:t>
      </w:r>
      <w:hyperlink w:anchor="_ENREF_31" w:tooltip="Gharaei, 2018 #11418" w:history="1">
        <w:r w:rsidRPr="009765A3">
          <w:rPr>
            <w:rFonts w:ascii="Book Antiqua" w:eastAsia="Book Antiqua" w:hAnsi="Book Antiqua" w:cs="Book Antiqua"/>
            <w:color w:val="000000"/>
            <w:vertAlign w:val="superscript"/>
          </w:rPr>
          <w:t>31</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showed that CM from human dental pulp stem cells significantly accelerated the adhesion phase (from sedimentation to attachment and spreading), the proliferation rate, and migration of human umbilical vein endothelial cells. </w:t>
      </w:r>
      <w:proofErr w:type="spellStart"/>
      <w:r w:rsidRPr="009765A3">
        <w:rPr>
          <w:rFonts w:ascii="Book Antiqua" w:eastAsia="Book Antiqua" w:hAnsi="Book Antiqua" w:cs="Book Antiqua"/>
          <w:color w:val="000000"/>
        </w:rPr>
        <w:t>Doeppner</w:t>
      </w:r>
      <w:proofErr w:type="spellEnd"/>
      <w:r w:rsidRPr="009765A3">
        <w:rPr>
          <w:rFonts w:ascii="Book Antiqua" w:eastAsia="Book Antiqua" w:hAnsi="Book Antiqua" w:cs="Book Antiqua"/>
          <w:color w:val="000000"/>
        </w:rPr>
        <w:t xml:space="preserve"> </w:t>
      </w:r>
      <w:r w:rsidRPr="009765A3">
        <w:rPr>
          <w:rFonts w:ascii="Book Antiqua" w:eastAsia="Book Antiqua" w:hAnsi="Book Antiqua" w:cs="Book Antiqua"/>
          <w:i/>
          <w:iCs/>
          <w:color w:val="000000"/>
        </w:rPr>
        <w:t>et al</w:t>
      </w:r>
      <w:r w:rsidRPr="009765A3">
        <w:rPr>
          <w:rFonts w:ascii="Book Antiqua" w:eastAsia="Book Antiqua" w:hAnsi="Book Antiqua" w:cs="Book Antiqua"/>
          <w:color w:val="000000"/>
          <w:vertAlign w:val="superscript"/>
        </w:rPr>
        <w:t>[</w:t>
      </w:r>
      <w:hyperlink w:anchor="_ENREF_32" w:tooltip="Doeppner, 2017 #11419" w:history="1">
        <w:r w:rsidRPr="009765A3">
          <w:rPr>
            <w:rFonts w:ascii="Book Antiqua" w:eastAsia="Book Antiqua" w:hAnsi="Book Antiqua" w:cs="Book Antiqua"/>
            <w:color w:val="000000"/>
            <w:vertAlign w:val="superscript"/>
          </w:rPr>
          <w:t>32</w:t>
        </w:r>
      </w:hyperlink>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intravenously applied CM derived from SVZ neural progenitor cells</w:t>
      </w:r>
      <w:r w:rsidR="00414078"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in male C57BL6 mice with focal cerebral ischemia and found that CM dose-dependently reduced infarct volume and brain leukocyte infiltration and enhanced cell survival signaling, which was associated with increased brain glial cell line-derived neurotrophic factor and vascular endothelial growth factor. Thus, these findings suggested that </w:t>
      </w:r>
      <w:r w:rsidR="00414078" w:rsidRPr="009765A3">
        <w:rPr>
          <w:rFonts w:ascii="Book Antiqua" w:eastAsia="Book Antiqua" w:hAnsi="Book Antiqua" w:cs="Book Antiqua"/>
          <w:color w:val="000000"/>
        </w:rPr>
        <w:t>neural progenitor cell</w:t>
      </w:r>
      <w:r w:rsidRPr="009765A3">
        <w:rPr>
          <w:rFonts w:ascii="Book Antiqua" w:eastAsia="Book Antiqua" w:hAnsi="Book Antiqua" w:cs="Book Antiqua"/>
          <w:color w:val="000000"/>
        </w:rPr>
        <w:t xml:space="preserve">-derived CM induced sustained neuroprotection and that the secreted factors derived from cells may have applications as an alternative to cell transplantation. Furthermore, Wang </w:t>
      </w:r>
      <w:r w:rsidRPr="009765A3">
        <w:rPr>
          <w:rFonts w:ascii="Book Antiqua" w:eastAsia="Book Antiqua" w:hAnsi="Book Antiqua" w:cs="Book Antiqua"/>
          <w:i/>
          <w:iCs/>
          <w:color w:val="000000"/>
        </w:rPr>
        <w:t xml:space="preserve">et </w:t>
      </w:r>
      <w:proofErr w:type="gramStart"/>
      <w:r w:rsidRPr="009765A3">
        <w:rPr>
          <w:rFonts w:ascii="Book Antiqua" w:eastAsia="Book Antiqua" w:hAnsi="Book Antiqua" w:cs="Book Antiqua"/>
          <w:i/>
          <w:iCs/>
          <w:color w:val="000000"/>
        </w:rPr>
        <w:t>al</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HYPERLINK \l "_ENREF_33" \o "Wang, 2019 #11420" </w:instrText>
      </w:r>
      <w:r w:rsidR="002A1624">
        <w:fldChar w:fldCharType="separate"/>
      </w:r>
      <w:r w:rsidRPr="009765A3">
        <w:rPr>
          <w:rFonts w:ascii="Book Antiqua" w:eastAsia="Book Antiqua" w:hAnsi="Book Antiqua" w:cs="Book Antiqua"/>
          <w:color w:val="000000"/>
          <w:vertAlign w:val="superscript"/>
        </w:rPr>
        <w:t>33</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 xml:space="preserve"> confirmed that NSCs were involved in the recurrence of GBM mediated by GBM-derived EVs. They suggested that GBM-derived EVs may induce NSC differentiation into tumor-promoting cells.</w:t>
      </w:r>
    </w:p>
    <w:p w14:paraId="298D3884" w14:textId="1B6FA316" w:rsidR="00A77B3E" w:rsidRPr="009765A3" w:rsidRDefault="00F82C9A" w:rsidP="009765A3">
      <w:pPr>
        <w:snapToGrid w:val="0"/>
        <w:spacing w:line="360" w:lineRule="auto"/>
        <w:ind w:firstLineChars="100" w:firstLine="240"/>
        <w:jc w:val="both"/>
        <w:rPr>
          <w:rFonts w:ascii="Book Antiqua" w:hAnsi="Book Antiqua"/>
        </w:rPr>
      </w:pPr>
      <w:r w:rsidRPr="009765A3">
        <w:rPr>
          <w:rFonts w:ascii="Book Antiqua" w:eastAsia="Book Antiqua" w:hAnsi="Book Antiqua" w:cs="Book Antiqua"/>
          <w:color w:val="000000"/>
        </w:rPr>
        <w:t xml:space="preserve">The biological effects of SVZ NSCs associated with GBM development may be mediated by factors derived from the CM, including cytoskeletal proteins, tumor associated-proteins, transcription factors, and growth factors. Therefore, in this study, we co-cultured glioma cells with the CM of SVZ NSCs and found significant increases in the proliferation and invasion of glioma cells, particularly under hypoxic conditions, compared with </w:t>
      </w:r>
      <w:r w:rsidR="00FC2A14" w:rsidRPr="009765A3">
        <w:rPr>
          <w:rFonts w:ascii="Book Antiqua" w:eastAsia="Book Antiqua" w:hAnsi="Book Antiqua" w:cs="Book Antiqua"/>
          <w:color w:val="000000"/>
        </w:rPr>
        <w:t>th</w:t>
      </w:r>
      <w:r w:rsidR="00FC2A14">
        <w:rPr>
          <w:rFonts w:ascii="Book Antiqua" w:eastAsia="Book Antiqua" w:hAnsi="Book Antiqua" w:cs="Book Antiqua"/>
          <w:color w:val="000000"/>
        </w:rPr>
        <w:t>ose</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under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conditions. Furthermore, protein assays demonstrated that NCAN, which was overexpressed in the CM of OGD-NSCs, induced important regulatory effects in the proliferation and invasion of glioma cells </w:t>
      </w:r>
      <w:r w:rsidRPr="009765A3">
        <w:rPr>
          <w:rFonts w:ascii="Book Antiqua" w:eastAsia="Book Antiqua" w:hAnsi="Book Antiqua" w:cs="Book Antiqua"/>
          <w:i/>
          <w:iCs/>
          <w:color w:val="000000"/>
        </w:rPr>
        <w:t xml:space="preserve">via </w:t>
      </w:r>
      <w:r w:rsidRPr="009765A3">
        <w:rPr>
          <w:rFonts w:ascii="Book Antiqua" w:eastAsia="Book Antiqua" w:hAnsi="Book Antiqua" w:cs="Book Antiqua"/>
          <w:color w:val="000000"/>
        </w:rPr>
        <w:t xml:space="preserve">activation of the Rho/ROCK pathway. Rho/ROCK signaling is a well-established pathway in cell invasion and migration. Active ROCK inhibits myosin light chain phosphatase, which promotes actin and myosin crosslinking and thus leads to cell motion and increased cell </w:t>
      </w:r>
      <w:proofErr w:type="gramStart"/>
      <w:r w:rsidRPr="009765A3">
        <w:rPr>
          <w:rFonts w:ascii="Book Antiqua" w:eastAsia="Book Antiqua" w:hAnsi="Book Antiqua" w:cs="Book Antiqua"/>
          <w:color w:val="000000"/>
        </w:rPr>
        <w:t>migration</w:t>
      </w:r>
      <w:r w:rsidRPr="009765A3">
        <w:rPr>
          <w:rFonts w:ascii="Book Antiqua" w:eastAsia="Book Antiqua" w:hAnsi="Book Antiqua" w:cs="Book Antiqua"/>
          <w:color w:val="000000"/>
          <w:vertAlign w:val="superscript"/>
        </w:rPr>
        <w:t>[</w:t>
      </w:r>
      <w:proofErr w:type="gramEnd"/>
      <w:r w:rsidR="002A1624">
        <w:fldChar w:fldCharType="begin"/>
      </w:r>
      <w:r w:rsidR="002A1624">
        <w:instrText xml:space="preserve"> HYPERLINK \l "_ENREF_34" \o "Campbell, 2018 #11421" </w:instrText>
      </w:r>
      <w:r w:rsidR="002A1624">
        <w:fldChar w:fldCharType="separate"/>
      </w:r>
      <w:r w:rsidRPr="009765A3">
        <w:rPr>
          <w:rFonts w:ascii="Book Antiqua" w:eastAsia="Book Antiqua" w:hAnsi="Book Antiqua" w:cs="Book Antiqua"/>
          <w:color w:val="000000"/>
          <w:vertAlign w:val="superscript"/>
        </w:rPr>
        <w:t>34</w:t>
      </w:r>
      <w:r w:rsidR="002A1624">
        <w:rPr>
          <w:rFonts w:ascii="Book Antiqua" w:eastAsia="Book Antiqua" w:hAnsi="Book Antiqua" w:cs="Book Antiqua"/>
          <w:color w:val="000000"/>
          <w:vertAlign w:val="superscript"/>
        </w:rPr>
        <w:fldChar w:fldCharType="end"/>
      </w:r>
      <w:r w:rsidRPr="009765A3">
        <w:rPr>
          <w:rFonts w:ascii="Book Antiqua" w:eastAsia="Book Antiqua" w:hAnsi="Book Antiqua" w:cs="Book Antiqua"/>
          <w:color w:val="000000"/>
          <w:vertAlign w:val="superscript"/>
        </w:rPr>
        <w:t>]</w:t>
      </w:r>
      <w:r w:rsidRPr="009765A3">
        <w:rPr>
          <w:rFonts w:ascii="Book Antiqua" w:eastAsia="Book Antiqua" w:hAnsi="Book Antiqua" w:cs="Book Antiqua"/>
          <w:color w:val="000000"/>
        </w:rPr>
        <w:t>.</w:t>
      </w:r>
    </w:p>
    <w:bookmarkEnd w:id="35"/>
    <w:bookmarkEnd w:id="36"/>
    <w:p w14:paraId="29BDE1E4" w14:textId="77777777" w:rsidR="00A77B3E" w:rsidRPr="009765A3" w:rsidRDefault="00A77B3E" w:rsidP="009765A3">
      <w:pPr>
        <w:snapToGrid w:val="0"/>
        <w:spacing w:line="360" w:lineRule="auto"/>
        <w:jc w:val="both"/>
        <w:rPr>
          <w:rFonts w:ascii="Book Antiqua" w:hAnsi="Book Antiqua"/>
        </w:rPr>
      </w:pPr>
    </w:p>
    <w:p w14:paraId="748FBBAC"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CONCLUSION</w:t>
      </w:r>
    </w:p>
    <w:p w14:paraId="491F9924" w14:textId="524506B0" w:rsidR="00A77B3E" w:rsidRPr="009765A3" w:rsidRDefault="00F82C9A" w:rsidP="009765A3">
      <w:pPr>
        <w:snapToGrid w:val="0"/>
        <w:spacing w:line="360" w:lineRule="auto"/>
        <w:jc w:val="both"/>
        <w:rPr>
          <w:rFonts w:ascii="Book Antiqua" w:hAnsi="Book Antiqua"/>
        </w:rPr>
      </w:pPr>
      <w:bookmarkStart w:id="38" w:name="OLE_LINK39"/>
      <w:bookmarkStart w:id="39" w:name="OLE_LINK40"/>
      <w:r w:rsidRPr="009765A3">
        <w:rPr>
          <w:rFonts w:ascii="Book Antiqua" w:eastAsia="Book Antiqua" w:hAnsi="Book Antiqua" w:cs="Book Antiqua"/>
          <w:color w:val="000000"/>
        </w:rPr>
        <w:lastRenderedPageBreak/>
        <w:t xml:space="preserve">In conclusion, in this study, we </w:t>
      </w:r>
      <w:r w:rsidR="00FC2A14">
        <w:rPr>
          <w:rFonts w:ascii="Book Antiqua" w:eastAsia="Book Antiqua" w:hAnsi="Book Antiqua" w:cs="Book Antiqua"/>
          <w:color w:val="000000"/>
        </w:rPr>
        <w:t xml:space="preserve">have </w:t>
      </w:r>
      <w:r w:rsidRPr="009765A3">
        <w:rPr>
          <w:rFonts w:ascii="Book Antiqua" w:eastAsia="Book Antiqua" w:hAnsi="Book Antiqua" w:cs="Book Antiqua"/>
          <w:color w:val="000000"/>
        </w:rPr>
        <w:t xml:space="preserve">demonstrated a new role for the interaction between SVZ NSCs and glioma cells, in which SVZ NSCs promote glioma cell invasion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the secreted protein NCAN. Moreover, we </w:t>
      </w:r>
      <w:r w:rsidR="00FC2A14">
        <w:rPr>
          <w:rFonts w:ascii="Book Antiqua" w:eastAsia="Book Antiqua" w:hAnsi="Book Antiqua" w:cs="Book Antiqua"/>
          <w:color w:val="000000"/>
        </w:rPr>
        <w:t xml:space="preserve">have </w:t>
      </w:r>
      <w:r w:rsidRPr="009765A3">
        <w:rPr>
          <w:rFonts w:ascii="Book Antiqua" w:eastAsia="Book Antiqua" w:hAnsi="Book Antiqua" w:cs="Book Antiqua"/>
          <w:color w:val="000000"/>
        </w:rPr>
        <w:t xml:space="preserve">showed that SVZ NSC-derived CM under hypoxic conditions further </w:t>
      </w:r>
      <w:r w:rsidR="00FC2A14" w:rsidRPr="009765A3">
        <w:rPr>
          <w:rFonts w:ascii="Book Antiqua" w:eastAsia="Book Antiqua" w:hAnsi="Book Antiqua" w:cs="Book Antiqua"/>
          <w:color w:val="000000"/>
        </w:rPr>
        <w:t>increase</w:t>
      </w:r>
      <w:r w:rsidR="00FC2A14">
        <w:rPr>
          <w:rFonts w:ascii="Book Antiqua" w:eastAsia="Book Antiqua" w:hAnsi="Book Antiqua" w:cs="Book Antiqua"/>
          <w:color w:val="000000"/>
        </w:rPr>
        <w:t>s</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glioma cell proliferation and invasion and that the secreted protein NCAN </w:t>
      </w:r>
      <w:r w:rsidR="00FC2A14" w:rsidRPr="009765A3">
        <w:rPr>
          <w:rFonts w:ascii="Book Antiqua" w:eastAsia="Book Antiqua" w:hAnsi="Book Antiqua" w:cs="Book Antiqua"/>
          <w:color w:val="000000"/>
        </w:rPr>
        <w:t>mediate</w:t>
      </w:r>
      <w:r w:rsidR="00FC2A14">
        <w:rPr>
          <w:rFonts w:ascii="Book Antiqua" w:eastAsia="Book Antiqua" w:hAnsi="Book Antiqua" w:cs="Book Antiqua"/>
          <w:color w:val="000000"/>
        </w:rPr>
        <w:t>s</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the progression of glioma cells </w:t>
      </w:r>
      <w:r w:rsidRPr="009765A3">
        <w:rPr>
          <w:rFonts w:ascii="Book Antiqua" w:eastAsia="Book Antiqua" w:hAnsi="Book Antiqua" w:cs="Book Antiqua"/>
          <w:i/>
          <w:iCs/>
          <w:color w:val="000000"/>
        </w:rPr>
        <w:t>via</w:t>
      </w:r>
      <w:r w:rsidRPr="009765A3">
        <w:rPr>
          <w:rFonts w:ascii="Book Antiqua" w:eastAsia="Book Antiqua" w:hAnsi="Book Antiqua" w:cs="Book Antiqua"/>
          <w:color w:val="000000"/>
        </w:rPr>
        <w:t xml:space="preserve"> activation of the Rho/ROCK pathway. Taken together, these findings </w:t>
      </w:r>
      <w:r w:rsidR="00FC2A14" w:rsidRPr="009765A3">
        <w:rPr>
          <w:rFonts w:ascii="Book Antiqua" w:eastAsia="Book Antiqua" w:hAnsi="Book Antiqua" w:cs="Book Antiqua"/>
          <w:color w:val="000000"/>
        </w:rPr>
        <w:t>highlight</w:t>
      </w:r>
      <w:r w:rsidR="00FC2A14">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the prominent regulatory effects of SVZ NSCs in glioma progression and </w:t>
      </w:r>
      <w:r w:rsidR="00FC2A14" w:rsidRPr="009765A3">
        <w:rPr>
          <w:rFonts w:ascii="Book Antiqua" w:eastAsia="Book Antiqua" w:hAnsi="Book Antiqua" w:cs="Book Antiqua"/>
          <w:color w:val="000000"/>
        </w:rPr>
        <w:t>identif</w:t>
      </w:r>
      <w:r w:rsidR="00FC2A14">
        <w:rPr>
          <w:rFonts w:ascii="Book Antiqua" w:eastAsia="Book Antiqua" w:hAnsi="Book Antiqua" w:cs="Book Antiqua"/>
          <w:color w:val="000000"/>
        </w:rPr>
        <w:t>y</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NCAN, which is secreted from NSCs, as a potential new therapeutic target for glioma treatment.</w:t>
      </w:r>
    </w:p>
    <w:bookmarkEnd w:id="38"/>
    <w:bookmarkEnd w:id="39"/>
    <w:p w14:paraId="5C42C408" w14:textId="77777777" w:rsidR="00A77B3E" w:rsidRPr="009765A3" w:rsidRDefault="00A77B3E" w:rsidP="009765A3">
      <w:pPr>
        <w:snapToGrid w:val="0"/>
        <w:spacing w:line="360" w:lineRule="auto"/>
        <w:jc w:val="both"/>
        <w:rPr>
          <w:rFonts w:ascii="Book Antiqua" w:hAnsi="Book Antiqua"/>
        </w:rPr>
      </w:pPr>
    </w:p>
    <w:p w14:paraId="08674B77"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aps/>
          <w:color w:val="000000"/>
          <w:u w:val="single"/>
        </w:rPr>
        <w:t>ARTICLE HIGHLIGHTS</w:t>
      </w:r>
    </w:p>
    <w:p w14:paraId="7DC6BE90"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background</w:t>
      </w:r>
    </w:p>
    <w:p w14:paraId="4C898C34" w14:textId="2282FFAD" w:rsidR="00A77B3E" w:rsidRPr="009765A3" w:rsidRDefault="00F82C9A" w:rsidP="009765A3">
      <w:pPr>
        <w:snapToGrid w:val="0"/>
        <w:spacing w:line="360" w:lineRule="auto"/>
        <w:jc w:val="both"/>
        <w:rPr>
          <w:rFonts w:ascii="Book Antiqua" w:hAnsi="Book Antiqua"/>
        </w:rPr>
      </w:pPr>
      <w:bookmarkStart w:id="40" w:name="OLE_LINK41"/>
      <w:r w:rsidRPr="009765A3">
        <w:rPr>
          <w:rFonts w:ascii="Book Antiqua" w:eastAsia="Book Antiqua" w:hAnsi="Book Antiqua" w:cs="Book Antiqua"/>
          <w:color w:val="000000"/>
        </w:rPr>
        <w:t xml:space="preserve">Glioma contacting with the subventricular zone (SVZ) is associated with </w:t>
      </w:r>
      <w:r w:rsidR="00FC2A14">
        <w:rPr>
          <w:rFonts w:ascii="Book Antiqua" w:eastAsia="Book Antiqua" w:hAnsi="Book Antiqua" w:cs="Book Antiqua"/>
          <w:color w:val="000000"/>
        </w:rPr>
        <w:t xml:space="preserve">a </w:t>
      </w:r>
      <w:r w:rsidRPr="009765A3">
        <w:rPr>
          <w:rFonts w:ascii="Book Antiqua" w:eastAsia="Book Antiqua" w:hAnsi="Book Antiqua" w:cs="Book Antiqua"/>
          <w:color w:val="000000"/>
        </w:rPr>
        <w:t>poor prognosis and decreased overall survival of patients. The most important cell type in the SVZ region is neural stem cells (NSCs)</w:t>
      </w:r>
      <w:r w:rsidR="00FC2A14">
        <w:rPr>
          <w:rFonts w:ascii="Book Antiqua" w:eastAsia="Book Antiqua" w:hAnsi="Book Antiqua" w:cs="Book Antiqua"/>
          <w:color w:val="000000"/>
        </w:rPr>
        <w:t>,</w:t>
      </w:r>
      <w:r w:rsidRPr="009765A3">
        <w:rPr>
          <w:rFonts w:ascii="Book Antiqua" w:eastAsia="Book Antiqua" w:hAnsi="Book Antiqua" w:cs="Book Antiqua"/>
          <w:color w:val="000000"/>
        </w:rPr>
        <w:t xml:space="preserve"> which can differentiate into neuron</w:t>
      </w:r>
      <w:r w:rsidR="00FC2A14">
        <w:rPr>
          <w:rFonts w:ascii="Book Antiqua" w:eastAsia="Book Antiqua" w:hAnsi="Book Antiqua" w:cs="Book Antiqua"/>
          <w:color w:val="000000"/>
        </w:rPr>
        <w:t>s</w:t>
      </w:r>
      <w:r w:rsidRPr="009765A3">
        <w:rPr>
          <w:rFonts w:ascii="Book Antiqua" w:eastAsia="Book Antiqua" w:hAnsi="Book Antiqua" w:cs="Book Antiqua"/>
          <w:color w:val="000000"/>
        </w:rPr>
        <w:t>, astrocyte</w:t>
      </w:r>
      <w:r w:rsidR="00FC2A14">
        <w:rPr>
          <w:rFonts w:ascii="Book Antiqua" w:eastAsia="Book Antiqua" w:hAnsi="Book Antiqua" w:cs="Book Antiqua"/>
          <w:color w:val="000000"/>
        </w:rPr>
        <w:t>s</w:t>
      </w:r>
      <w:r w:rsidRPr="009765A3">
        <w:rPr>
          <w:rFonts w:ascii="Book Antiqua" w:eastAsia="Book Antiqua" w:hAnsi="Book Antiqua" w:cs="Book Antiqua"/>
          <w:color w:val="000000"/>
        </w:rPr>
        <w:t>, and oligodendrocyte</w:t>
      </w:r>
      <w:r w:rsidR="00FC2A14">
        <w:rPr>
          <w:rFonts w:ascii="Book Antiqua" w:eastAsia="Book Antiqua" w:hAnsi="Book Antiqua" w:cs="Book Antiqua"/>
          <w:color w:val="000000"/>
        </w:rPr>
        <w:t>s</w:t>
      </w:r>
      <w:r w:rsidRPr="009765A3">
        <w:rPr>
          <w:rFonts w:ascii="Book Antiqua" w:eastAsia="Book Antiqua" w:hAnsi="Book Antiqua" w:cs="Book Antiqua"/>
          <w:color w:val="000000"/>
        </w:rPr>
        <w:t>.</w:t>
      </w:r>
    </w:p>
    <w:bookmarkEnd w:id="40"/>
    <w:p w14:paraId="53D48453" w14:textId="77777777" w:rsidR="00A77B3E" w:rsidRPr="009765A3" w:rsidRDefault="00A77B3E" w:rsidP="009765A3">
      <w:pPr>
        <w:snapToGrid w:val="0"/>
        <w:spacing w:line="360" w:lineRule="auto"/>
        <w:jc w:val="both"/>
        <w:rPr>
          <w:rFonts w:ascii="Book Antiqua" w:hAnsi="Book Antiqua"/>
        </w:rPr>
      </w:pPr>
    </w:p>
    <w:p w14:paraId="1AE5516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motivation</w:t>
      </w:r>
    </w:p>
    <w:p w14:paraId="6A708973" w14:textId="08A7FD48" w:rsidR="00A77B3E" w:rsidRPr="009765A3" w:rsidRDefault="00FC2A14" w:rsidP="009765A3">
      <w:pPr>
        <w:snapToGrid w:val="0"/>
        <w:spacing w:line="360" w:lineRule="auto"/>
        <w:jc w:val="both"/>
        <w:rPr>
          <w:rFonts w:ascii="Book Antiqua" w:hAnsi="Book Antiqua"/>
        </w:rPr>
      </w:pPr>
      <w:bookmarkStart w:id="41" w:name="OLE_LINK42"/>
      <w:bookmarkStart w:id="42" w:name="OLE_LINK43"/>
      <w:r>
        <w:rPr>
          <w:rFonts w:ascii="Book Antiqua" w:eastAsia="Book Antiqua" w:hAnsi="Book Antiqua" w:cs="Book Antiqua"/>
          <w:color w:val="000000"/>
        </w:rPr>
        <w:t>T</w:t>
      </w:r>
      <w:r w:rsidR="00F82C9A" w:rsidRPr="009765A3">
        <w:rPr>
          <w:rFonts w:ascii="Book Antiqua" w:eastAsia="Book Antiqua" w:hAnsi="Book Antiqua" w:cs="Book Antiqua"/>
          <w:color w:val="000000"/>
        </w:rPr>
        <w:t>he roles of neural stem cells of the subventricular zone (SVZ NSCs) in glioma progression are still unclear.</w:t>
      </w:r>
    </w:p>
    <w:bookmarkEnd w:id="41"/>
    <w:bookmarkEnd w:id="42"/>
    <w:p w14:paraId="7A55E0FB" w14:textId="77777777" w:rsidR="00A77B3E" w:rsidRPr="009765A3" w:rsidRDefault="00A77B3E" w:rsidP="009765A3">
      <w:pPr>
        <w:snapToGrid w:val="0"/>
        <w:spacing w:line="360" w:lineRule="auto"/>
        <w:jc w:val="both"/>
        <w:rPr>
          <w:rFonts w:ascii="Book Antiqua" w:hAnsi="Book Antiqua"/>
        </w:rPr>
      </w:pPr>
    </w:p>
    <w:p w14:paraId="4BA50614"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objectives</w:t>
      </w:r>
    </w:p>
    <w:p w14:paraId="14E701B6" w14:textId="49CC6B48" w:rsidR="00A77B3E" w:rsidRPr="009765A3" w:rsidRDefault="00F82C9A" w:rsidP="009765A3">
      <w:pPr>
        <w:snapToGrid w:val="0"/>
        <w:spacing w:line="360" w:lineRule="auto"/>
        <w:jc w:val="both"/>
        <w:rPr>
          <w:rFonts w:ascii="Book Antiqua" w:hAnsi="Book Antiqua"/>
        </w:rPr>
      </w:pPr>
      <w:bookmarkStart w:id="43" w:name="OLE_LINK44"/>
      <w:bookmarkStart w:id="44" w:name="OLE_LINK45"/>
      <w:r w:rsidRPr="009765A3">
        <w:rPr>
          <w:rFonts w:ascii="Book Antiqua" w:eastAsia="Book Antiqua" w:hAnsi="Book Antiqua" w:cs="Book Antiqua"/>
          <w:color w:val="000000"/>
        </w:rPr>
        <w:t>To investigate the effects of SVZ NSCs in gliomas, especially the conditioned medium (CM) derived from SVZ NSCs</w:t>
      </w:r>
      <w:r w:rsidR="00FC2A14">
        <w:rPr>
          <w:rFonts w:ascii="Book Antiqua" w:eastAsia="Book Antiqua" w:hAnsi="Book Antiqua" w:cs="Book Antiqua"/>
          <w:color w:val="000000"/>
        </w:rPr>
        <w:t>,</w:t>
      </w:r>
      <w:r w:rsidRPr="009765A3">
        <w:rPr>
          <w:rFonts w:ascii="Book Antiqua" w:eastAsia="Book Antiqua" w:hAnsi="Book Antiqua" w:cs="Book Antiqua"/>
          <w:color w:val="000000"/>
        </w:rPr>
        <w:t xml:space="preserve"> on the tumor-related behaviors of glioma cells.</w:t>
      </w:r>
    </w:p>
    <w:bookmarkEnd w:id="43"/>
    <w:bookmarkEnd w:id="44"/>
    <w:p w14:paraId="7D3971CA" w14:textId="77777777" w:rsidR="00A77B3E" w:rsidRPr="009765A3" w:rsidRDefault="00A77B3E" w:rsidP="009765A3">
      <w:pPr>
        <w:snapToGrid w:val="0"/>
        <w:spacing w:line="360" w:lineRule="auto"/>
        <w:jc w:val="both"/>
        <w:rPr>
          <w:rFonts w:ascii="Book Antiqua" w:hAnsi="Book Antiqua"/>
        </w:rPr>
      </w:pPr>
    </w:p>
    <w:p w14:paraId="1FCF47F3"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methods</w:t>
      </w:r>
    </w:p>
    <w:p w14:paraId="6E07E89A" w14:textId="0B6760DB" w:rsidR="00A77B3E" w:rsidRPr="009765A3" w:rsidRDefault="00F82C9A" w:rsidP="009765A3">
      <w:pPr>
        <w:snapToGrid w:val="0"/>
        <w:spacing w:line="360" w:lineRule="auto"/>
        <w:jc w:val="both"/>
        <w:rPr>
          <w:rFonts w:ascii="Book Antiqua" w:hAnsi="Book Antiqua"/>
        </w:rPr>
      </w:pPr>
      <w:bookmarkStart w:id="45" w:name="OLE_LINK46"/>
      <w:bookmarkStart w:id="46" w:name="OLE_LINK47"/>
      <w:r w:rsidRPr="009765A3">
        <w:rPr>
          <w:rFonts w:ascii="Book Antiqua" w:eastAsia="Book Antiqua" w:hAnsi="Book Antiqua" w:cs="Book Antiqua"/>
          <w:color w:val="000000"/>
        </w:rPr>
        <w:lastRenderedPageBreak/>
        <w:t xml:space="preserve">We used the CM derived from SVZ NSCs under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and hypoxic conditions to co-culture with glioma cells, and explored the potential functional molecules in the CM by mass spectrometry analysis. </w:t>
      </w:r>
    </w:p>
    <w:bookmarkEnd w:id="45"/>
    <w:bookmarkEnd w:id="46"/>
    <w:p w14:paraId="4073460B" w14:textId="77777777" w:rsidR="00A77B3E" w:rsidRPr="009765A3" w:rsidRDefault="00A77B3E" w:rsidP="009765A3">
      <w:pPr>
        <w:snapToGrid w:val="0"/>
        <w:spacing w:line="360" w:lineRule="auto"/>
        <w:jc w:val="both"/>
        <w:rPr>
          <w:rFonts w:ascii="Book Antiqua" w:hAnsi="Book Antiqua"/>
        </w:rPr>
      </w:pPr>
    </w:p>
    <w:p w14:paraId="2152F5A1"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results</w:t>
      </w:r>
    </w:p>
    <w:p w14:paraId="06A5EEF8" w14:textId="77777777" w:rsidR="00A77B3E" w:rsidRPr="009765A3" w:rsidRDefault="00F82C9A" w:rsidP="009765A3">
      <w:pPr>
        <w:snapToGrid w:val="0"/>
        <w:spacing w:line="360" w:lineRule="auto"/>
        <w:jc w:val="both"/>
        <w:rPr>
          <w:rFonts w:ascii="Book Antiqua" w:hAnsi="Book Antiqua"/>
        </w:rPr>
      </w:pPr>
      <w:bookmarkStart w:id="47" w:name="OLE_LINK48"/>
      <w:bookmarkStart w:id="48" w:name="OLE_LINK49"/>
      <w:r w:rsidRPr="009765A3">
        <w:rPr>
          <w:rFonts w:ascii="Book Antiqua" w:eastAsia="Book Antiqua" w:hAnsi="Book Antiqua" w:cs="Book Antiqua"/>
          <w:color w:val="000000"/>
        </w:rPr>
        <w:t xml:space="preserve">After co-cultured with glioma cells, the CM derived from hypoxic SVZ NSCs further increased glioma cell proliferation and invasion compared with </w:t>
      </w:r>
      <w:proofErr w:type="spellStart"/>
      <w:r w:rsidRPr="009765A3">
        <w:rPr>
          <w:rFonts w:ascii="Book Antiqua" w:eastAsia="Book Antiqua" w:hAnsi="Book Antiqua" w:cs="Book Antiqua"/>
          <w:color w:val="000000"/>
        </w:rPr>
        <w:t>normoxic</w:t>
      </w:r>
      <w:proofErr w:type="spellEnd"/>
      <w:r w:rsidRPr="009765A3">
        <w:rPr>
          <w:rFonts w:ascii="Book Antiqua" w:eastAsia="Book Antiqua" w:hAnsi="Book Antiqua" w:cs="Book Antiqua"/>
          <w:color w:val="000000"/>
        </w:rPr>
        <w:t xml:space="preserve"> CM. The MS analysis identified the candidate protein NCAN in the hypoxic CM. Furthermore, NCAN played an important role in mediating the progression of tumor cells mainly</w:t>
      </w:r>
      <w:r w:rsidRPr="009765A3">
        <w:rPr>
          <w:rFonts w:ascii="Book Antiqua" w:eastAsia="Book Antiqua" w:hAnsi="Book Antiqua" w:cs="Book Antiqua"/>
          <w:i/>
          <w:iCs/>
          <w:color w:val="000000"/>
        </w:rPr>
        <w:t xml:space="preserve"> via </w:t>
      </w:r>
      <w:r w:rsidRPr="009765A3">
        <w:rPr>
          <w:rFonts w:ascii="Book Antiqua" w:eastAsia="Book Antiqua" w:hAnsi="Book Antiqua" w:cs="Book Antiqua"/>
          <w:color w:val="000000"/>
        </w:rPr>
        <w:t>the Rho/ROCK pathway in gliomas.</w:t>
      </w:r>
    </w:p>
    <w:bookmarkEnd w:id="47"/>
    <w:bookmarkEnd w:id="48"/>
    <w:p w14:paraId="26CD4C87" w14:textId="77777777" w:rsidR="00A77B3E" w:rsidRPr="009765A3" w:rsidRDefault="00A77B3E" w:rsidP="009765A3">
      <w:pPr>
        <w:snapToGrid w:val="0"/>
        <w:spacing w:line="360" w:lineRule="auto"/>
        <w:jc w:val="both"/>
        <w:rPr>
          <w:rFonts w:ascii="Book Antiqua" w:hAnsi="Book Antiqua"/>
        </w:rPr>
      </w:pPr>
    </w:p>
    <w:p w14:paraId="2CFDA5D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conclusions</w:t>
      </w:r>
    </w:p>
    <w:p w14:paraId="19D112C9" w14:textId="0D747142" w:rsidR="00A77B3E" w:rsidRPr="009765A3" w:rsidRDefault="00F82C9A" w:rsidP="009765A3">
      <w:pPr>
        <w:snapToGrid w:val="0"/>
        <w:spacing w:line="360" w:lineRule="auto"/>
        <w:jc w:val="both"/>
        <w:rPr>
          <w:rFonts w:ascii="Book Antiqua" w:hAnsi="Book Antiqua"/>
        </w:rPr>
      </w:pPr>
      <w:bookmarkStart w:id="49" w:name="OLE_LINK50"/>
      <w:bookmarkStart w:id="50" w:name="OLE_LINK51"/>
      <w:r w:rsidRPr="009765A3">
        <w:rPr>
          <w:rFonts w:ascii="Book Antiqua" w:eastAsia="Book Antiqua" w:hAnsi="Book Antiqua" w:cs="Book Antiqua"/>
          <w:color w:val="000000"/>
        </w:rPr>
        <w:t xml:space="preserve">SVZ NSC-derived CM under hypoxic condition further </w:t>
      </w:r>
      <w:r w:rsidR="00FC2A14" w:rsidRPr="009765A3">
        <w:rPr>
          <w:rFonts w:ascii="Book Antiqua" w:eastAsia="Book Antiqua" w:hAnsi="Book Antiqua" w:cs="Book Antiqua"/>
          <w:color w:val="000000"/>
        </w:rPr>
        <w:t>increase</w:t>
      </w:r>
      <w:r w:rsidR="00FC2A14">
        <w:rPr>
          <w:rFonts w:ascii="Book Antiqua" w:eastAsia="Book Antiqua" w:hAnsi="Book Antiqua" w:cs="Book Antiqua"/>
          <w:color w:val="000000"/>
        </w:rPr>
        <w:t>s</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glioma cell proliferation and invasion, and the protein NCAN secreted from hypoxic SVZ NSCs </w:t>
      </w:r>
      <w:r w:rsidR="00FC2A14" w:rsidRPr="009765A3">
        <w:rPr>
          <w:rFonts w:ascii="Book Antiqua" w:eastAsia="Book Antiqua" w:hAnsi="Book Antiqua" w:cs="Book Antiqua"/>
          <w:color w:val="000000"/>
        </w:rPr>
        <w:t>play</w:t>
      </w:r>
      <w:r w:rsidR="00FC2A14">
        <w:rPr>
          <w:rFonts w:ascii="Book Antiqua" w:eastAsia="Book Antiqua" w:hAnsi="Book Antiqua" w:cs="Book Antiqua"/>
          <w:color w:val="000000"/>
        </w:rPr>
        <w:t>s</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prominent regulatory effects in the progression of glioma cells.</w:t>
      </w:r>
    </w:p>
    <w:bookmarkEnd w:id="49"/>
    <w:bookmarkEnd w:id="50"/>
    <w:p w14:paraId="04CA7A65" w14:textId="77777777" w:rsidR="00A77B3E" w:rsidRPr="009765A3" w:rsidRDefault="00A77B3E" w:rsidP="009765A3">
      <w:pPr>
        <w:snapToGrid w:val="0"/>
        <w:spacing w:line="360" w:lineRule="auto"/>
        <w:jc w:val="both"/>
        <w:rPr>
          <w:rFonts w:ascii="Book Antiqua" w:hAnsi="Book Antiqua"/>
        </w:rPr>
      </w:pPr>
    </w:p>
    <w:p w14:paraId="66C63235"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i/>
          <w:color w:val="000000"/>
        </w:rPr>
        <w:t>Research perspectives</w:t>
      </w:r>
    </w:p>
    <w:p w14:paraId="5C80F9F6" w14:textId="77777777" w:rsidR="00A77B3E" w:rsidRPr="009765A3" w:rsidRDefault="00F82C9A" w:rsidP="009765A3">
      <w:pPr>
        <w:snapToGrid w:val="0"/>
        <w:spacing w:line="360" w:lineRule="auto"/>
        <w:jc w:val="both"/>
        <w:rPr>
          <w:rFonts w:ascii="Book Antiqua" w:hAnsi="Book Antiqua"/>
        </w:rPr>
      </w:pPr>
      <w:bookmarkStart w:id="51" w:name="OLE_LINK52"/>
      <w:bookmarkStart w:id="52" w:name="OLE_LINK53"/>
      <w:r w:rsidRPr="009765A3">
        <w:rPr>
          <w:rFonts w:ascii="Book Antiqua" w:eastAsia="Book Antiqua" w:hAnsi="Book Antiqua" w:cs="Book Antiqua"/>
          <w:color w:val="000000"/>
        </w:rPr>
        <w:t>The study provided important insights into the mechanisms of tumor progression associated with glioma contacting SVZ region, and suggested a new molecular target of gene therapy for gliomas.</w:t>
      </w:r>
    </w:p>
    <w:bookmarkEnd w:id="51"/>
    <w:bookmarkEnd w:id="52"/>
    <w:p w14:paraId="5B0242FC" w14:textId="77777777" w:rsidR="00A77B3E" w:rsidRPr="009765A3" w:rsidRDefault="00A77B3E" w:rsidP="009765A3">
      <w:pPr>
        <w:snapToGrid w:val="0"/>
        <w:spacing w:line="360" w:lineRule="auto"/>
        <w:jc w:val="both"/>
        <w:rPr>
          <w:rFonts w:ascii="Book Antiqua" w:hAnsi="Book Antiqua"/>
        </w:rPr>
      </w:pPr>
    </w:p>
    <w:p w14:paraId="00D0979D" w14:textId="77777777" w:rsidR="00A77B3E" w:rsidRPr="009765A3" w:rsidRDefault="00F82C9A" w:rsidP="009765A3">
      <w:pPr>
        <w:snapToGrid w:val="0"/>
        <w:spacing w:line="360" w:lineRule="auto"/>
        <w:jc w:val="both"/>
        <w:rPr>
          <w:rFonts w:ascii="Book Antiqua" w:eastAsia="Book Antiqua" w:hAnsi="Book Antiqua" w:cs="Book Antiqua"/>
          <w:b/>
          <w:color w:val="000000"/>
        </w:rPr>
      </w:pPr>
      <w:r w:rsidRPr="009765A3">
        <w:rPr>
          <w:rFonts w:ascii="Book Antiqua" w:eastAsia="Book Antiqua" w:hAnsi="Book Antiqua" w:cs="Book Antiqua"/>
          <w:b/>
          <w:color w:val="000000"/>
        </w:rPr>
        <w:t>REFERENCES</w:t>
      </w:r>
    </w:p>
    <w:p w14:paraId="5F97EE78" w14:textId="77777777" w:rsidR="00414078" w:rsidRPr="009765A3" w:rsidRDefault="00414078" w:rsidP="009765A3">
      <w:pPr>
        <w:snapToGrid w:val="0"/>
        <w:spacing w:line="360" w:lineRule="auto"/>
        <w:jc w:val="both"/>
        <w:rPr>
          <w:rFonts w:ascii="Book Antiqua" w:hAnsi="Book Antiqua"/>
          <w:color w:val="000000"/>
        </w:rPr>
      </w:pPr>
      <w:bookmarkStart w:id="53" w:name="OLE_LINK54"/>
      <w:bookmarkStart w:id="54" w:name="OLE_LINK55"/>
      <w:r w:rsidRPr="009765A3">
        <w:rPr>
          <w:rFonts w:ascii="Book Antiqua" w:hAnsi="Book Antiqua"/>
          <w:color w:val="000000"/>
        </w:rPr>
        <w:t xml:space="preserve">1 </w:t>
      </w:r>
      <w:r w:rsidRPr="009765A3">
        <w:rPr>
          <w:rFonts w:ascii="Book Antiqua" w:hAnsi="Book Antiqua"/>
          <w:b/>
          <w:bCs/>
          <w:color w:val="000000"/>
        </w:rPr>
        <w:t>Lapointe S</w:t>
      </w:r>
      <w:r w:rsidRPr="009765A3">
        <w:rPr>
          <w:rFonts w:ascii="Book Antiqua" w:hAnsi="Book Antiqua"/>
          <w:color w:val="000000"/>
        </w:rPr>
        <w:t xml:space="preserve">, Perry A, </w:t>
      </w:r>
      <w:proofErr w:type="spellStart"/>
      <w:r w:rsidRPr="009765A3">
        <w:rPr>
          <w:rFonts w:ascii="Book Antiqua" w:hAnsi="Book Antiqua"/>
          <w:color w:val="000000"/>
        </w:rPr>
        <w:t>Butowski</w:t>
      </w:r>
      <w:proofErr w:type="spellEnd"/>
      <w:r w:rsidRPr="009765A3">
        <w:rPr>
          <w:rFonts w:ascii="Book Antiqua" w:hAnsi="Book Antiqua"/>
          <w:color w:val="000000"/>
        </w:rPr>
        <w:t xml:space="preserve"> NA. Primary brain </w:t>
      </w:r>
      <w:proofErr w:type="spellStart"/>
      <w:r w:rsidRPr="009765A3">
        <w:rPr>
          <w:rFonts w:ascii="Book Antiqua" w:hAnsi="Book Antiqua"/>
          <w:color w:val="000000"/>
        </w:rPr>
        <w:t>tumours</w:t>
      </w:r>
      <w:proofErr w:type="spellEnd"/>
      <w:r w:rsidRPr="009765A3">
        <w:rPr>
          <w:rFonts w:ascii="Book Antiqua" w:hAnsi="Book Antiqua"/>
          <w:color w:val="000000"/>
        </w:rPr>
        <w:t xml:space="preserve"> in adults. </w:t>
      </w:r>
      <w:r w:rsidRPr="009765A3">
        <w:rPr>
          <w:rFonts w:ascii="Book Antiqua" w:hAnsi="Book Antiqua"/>
          <w:i/>
          <w:iCs/>
          <w:color w:val="000000"/>
        </w:rPr>
        <w:t>Lancet</w:t>
      </w:r>
      <w:r w:rsidRPr="009765A3">
        <w:rPr>
          <w:rFonts w:ascii="Book Antiqua" w:hAnsi="Book Antiqua"/>
          <w:color w:val="000000"/>
        </w:rPr>
        <w:t xml:space="preserve"> 2018; </w:t>
      </w:r>
      <w:r w:rsidRPr="009765A3">
        <w:rPr>
          <w:rFonts w:ascii="Book Antiqua" w:hAnsi="Book Antiqua"/>
          <w:b/>
          <w:bCs/>
          <w:color w:val="000000"/>
        </w:rPr>
        <w:t>392</w:t>
      </w:r>
      <w:r w:rsidRPr="009765A3">
        <w:rPr>
          <w:rFonts w:ascii="Book Antiqua" w:hAnsi="Book Antiqua"/>
          <w:color w:val="000000"/>
        </w:rPr>
        <w:t>: 432-446 [PMID: 30060998 DOI: 10.1016/S0140-6736(18)30990-5]</w:t>
      </w:r>
    </w:p>
    <w:p w14:paraId="62A453AC"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 </w:t>
      </w:r>
      <w:r w:rsidRPr="009765A3">
        <w:rPr>
          <w:rFonts w:ascii="Book Antiqua" w:hAnsi="Book Antiqua"/>
          <w:b/>
          <w:bCs/>
          <w:color w:val="000000"/>
        </w:rPr>
        <w:t>Pine AR</w:t>
      </w:r>
      <w:r w:rsidRPr="009765A3">
        <w:rPr>
          <w:rFonts w:ascii="Book Antiqua" w:hAnsi="Book Antiqua"/>
          <w:color w:val="000000"/>
        </w:rPr>
        <w:t xml:space="preserve">, </w:t>
      </w:r>
      <w:proofErr w:type="spellStart"/>
      <w:r w:rsidRPr="009765A3">
        <w:rPr>
          <w:rFonts w:ascii="Book Antiqua" w:hAnsi="Book Antiqua"/>
          <w:color w:val="000000"/>
        </w:rPr>
        <w:t>Cirigliano</w:t>
      </w:r>
      <w:proofErr w:type="spellEnd"/>
      <w:r w:rsidRPr="009765A3">
        <w:rPr>
          <w:rFonts w:ascii="Book Antiqua" w:hAnsi="Book Antiqua"/>
          <w:color w:val="000000"/>
        </w:rPr>
        <w:t xml:space="preserve"> SM, Nicholson JG, Hu Y, Linkous A, </w:t>
      </w:r>
      <w:proofErr w:type="spellStart"/>
      <w:r w:rsidRPr="009765A3">
        <w:rPr>
          <w:rFonts w:ascii="Book Antiqua" w:hAnsi="Book Antiqua"/>
          <w:color w:val="000000"/>
        </w:rPr>
        <w:t>Miyaguchi</w:t>
      </w:r>
      <w:proofErr w:type="spellEnd"/>
      <w:r w:rsidRPr="009765A3">
        <w:rPr>
          <w:rFonts w:ascii="Book Antiqua" w:hAnsi="Book Antiqua"/>
          <w:color w:val="000000"/>
        </w:rPr>
        <w:t xml:space="preserve"> K, Edwards L, Singhania R, Schwartz TH, Ramakrishna R, Pisapia DJ, </w:t>
      </w:r>
      <w:proofErr w:type="spellStart"/>
      <w:r w:rsidRPr="009765A3">
        <w:rPr>
          <w:rFonts w:ascii="Book Antiqua" w:hAnsi="Book Antiqua"/>
          <w:color w:val="000000"/>
        </w:rPr>
        <w:t>Snuderl</w:t>
      </w:r>
      <w:proofErr w:type="spellEnd"/>
      <w:r w:rsidRPr="009765A3">
        <w:rPr>
          <w:rFonts w:ascii="Book Antiqua" w:hAnsi="Book Antiqua"/>
          <w:color w:val="000000"/>
        </w:rPr>
        <w:t xml:space="preserve"> M, </w:t>
      </w:r>
      <w:proofErr w:type="spellStart"/>
      <w:r w:rsidRPr="009765A3">
        <w:rPr>
          <w:rFonts w:ascii="Book Antiqua" w:hAnsi="Book Antiqua"/>
          <w:color w:val="000000"/>
        </w:rPr>
        <w:t>Elemento</w:t>
      </w:r>
      <w:proofErr w:type="spellEnd"/>
      <w:r w:rsidRPr="009765A3">
        <w:rPr>
          <w:rFonts w:ascii="Book Antiqua" w:hAnsi="Book Antiqua"/>
          <w:color w:val="000000"/>
        </w:rPr>
        <w:t xml:space="preserve"> O, Fine HA. Tumor Microenvironment Is Critical for the Maintenance of Cellular States Found in Primary Glioblastomas. </w:t>
      </w:r>
      <w:r w:rsidRPr="009765A3">
        <w:rPr>
          <w:rFonts w:ascii="Book Antiqua" w:hAnsi="Book Antiqua"/>
          <w:i/>
          <w:iCs/>
          <w:color w:val="000000"/>
        </w:rPr>
        <w:t xml:space="preserve">Cancer </w:t>
      </w:r>
      <w:proofErr w:type="spellStart"/>
      <w:r w:rsidRPr="009765A3">
        <w:rPr>
          <w:rFonts w:ascii="Book Antiqua" w:hAnsi="Book Antiqua"/>
          <w:i/>
          <w:iCs/>
          <w:color w:val="000000"/>
        </w:rPr>
        <w:t>Discov</w:t>
      </w:r>
      <w:proofErr w:type="spellEnd"/>
      <w:r w:rsidRPr="009765A3">
        <w:rPr>
          <w:rFonts w:ascii="Book Antiqua" w:hAnsi="Book Antiqua"/>
          <w:color w:val="000000"/>
        </w:rPr>
        <w:t xml:space="preserve"> 2020; </w:t>
      </w:r>
      <w:r w:rsidRPr="009765A3">
        <w:rPr>
          <w:rFonts w:ascii="Book Antiqua" w:hAnsi="Book Antiqua"/>
          <w:b/>
          <w:bCs/>
          <w:color w:val="000000"/>
        </w:rPr>
        <w:t>10</w:t>
      </w:r>
      <w:r w:rsidRPr="009765A3">
        <w:rPr>
          <w:rFonts w:ascii="Book Antiqua" w:hAnsi="Book Antiqua"/>
          <w:color w:val="000000"/>
        </w:rPr>
        <w:t>: 964-979 [PMID: 32253265 DOI: 10.1158/2159-8290.CD-20-0057]</w:t>
      </w:r>
    </w:p>
    <w:p w14:paraId="552AE4C5"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lastRenderedPageBreak/>
        <w:t xml:space="preserve">3 </w:t>
      </w:r>
      <w:proofErr w:type="spellStart"/>
      <w:r w:rsidRPr="009765A3">
        <w:rPr>
          <w:rFonts w:ascii="Book Antiqua" w:hAnsi="Book Antiqua"/>
          <w:b/>
          <w:bCs/>
          <w:color w:val="000000"/>
        </w:rPr>
        <w:t>Shergalis</w:t>
      </w:r>
      <w:proofErr w:type="spellEnd"/>
      <w:r w:rsidRPr="009765A3">
        <w:rPr>
          <w:rFonts w:ascii="Book Antiqua" w:hAnsi="Book Antiqua"/>
          <w:b/>
          <w:bCs/>
          <w:color w:val="000000"/>
        </w:rPr>
        <w:t xml:space="preserve"> A</w:t>
      </w:r>
      <w:r w:rsidRPr="009765A3">
        <w:rPr>
          <w:rFonts w:ascii="Book Antiqua" w:hAnsi="Book Antiqua"/>
          <w:color w:val="000000"/>
        </w:rPr>
        <w:t xml:space="preserve">, Bankhead A 3rd, </w:t>
      </w:r>
      <w:proofErr w:type="spellStart"/>
      <w:r w:rsidRPr="009765A3">
        <w:rPr>
          <w:rFonts w:ascii="Book Antiqua" w:hAnsi="Book Antiqua"/>
          <w:color w:val="000000"/>
        </w:rPr>
        <w:t>Luesakul</w:t>
      </w:r>
      <w:proofErr w:type="spellEnd"/>
      <w:r w:rsidRPr="009765A3">
        <w:rPr>
          <w:rFonts w:ascii="Book Antiqua" w:hAnsi="Book Antiqua"/>
          <w:color w:val="000000"/>
        </w:rPr>
        <w:t xml:space="preserve"> U, </w:t>
      </w:r>
      <w:proofErr w:type="spellStart"/>
      <w:r w:rsidRPr="009765A3">
        <w:rPr>
          <w:rFonts w:ascii="Book Antiqua" w:hAnsi="Book Antiqua"/>
          <w:color w:val="000000"/>
        </w:rPr>
        <w:t>Muangsin</w:t>
      </w:r>
      <w:proofErr w:type="spellEnd"/>
      <w:r w:rsidRPr="009765A3">
        <w:rPr>
          <w:rFonts w:ascii="Book Antiqua" w:hAnsi="Book Antiqua"/>
          <w:color w:val="000000"/>
        </w:rPr>
        <w:t xml:space="preserve"> N, </w:t>
      </w:r>
      <w:proofErr w:type="spellStart"/>
      <w:r w:rsidRPr="009765A3">
        <w:rPr>
          <w:rFonts w:ascii="Book Antiqua" w:hAnsi="Book Antiqua"/>
          <w:color w:val="000000"/>
        </w:rPr>
        <w:t>Neamati</w:t>
      </w:r>
      <w:proofErr w:type="spellEnd"/>
      <w:r w:rsidRPr="009765A3">
        <w:rPr>
          <w:rFonts w:ascii="Book Antiqua" w:hAnsi="Book Antiqua"/>
          <w:color w:val="000000"/>
        </w:rPr>
        <w:t xml:space="preserve"> N. Current Challenges and Opportunities in Treating Glioblastoma. </w:t>
      </w:r>
      <w:proofErr w:type="spellStart"/>
      <w:r w:rsidRPr="009765A3">
        <w:rPr>
          <w:rFonts w:ascii="Book Antiqua" w:hAnsi="Book Antiqua"/>
          <w:i/>
          <w:iCs/>
          <w:color w:val="000000"/>
        </w:rPr>
        <w:t>Pharmacol</w:t>
      </w:r>
      <w:proofErr w:type="spellEnd"/>
      <w:r w:rsidRPr="009765A3">
        <w:rPr>
          <w:rFonts w:ascii="Book Antiqua" w:hAnsi="Book Antiqua"/>
          <w:i/>
          <w:iCs/>
          <w:color w:val="000000"/>
        </w:rPr>
        <w:t xml:space="preserve"> Rev</w:t>
      </w:r>
      <w:r w:rsidRPr="009765A3">
        <w:rPr>
          <w:rFonts w:ascii="Book Antiqua" w:hAnsi="Book Antiqua"/>
          <w:color w:val="000000"/>
        </w:rPr>
        <w:t xml:space="preserve"> 2018; </w:t>
      </w:r>
      <w:r w:rsidRPr="009765A3">
        <w:rPr>
          <w:rFonts w:ascii="Book Antiqua" w:hAnsi="Book Antiqua"/>
          <w:b/>
          <w:bCs/>
          <w:color w:val="000000"/>
        </w:rPr>
        <w:t>70</w:t>
      </w:r>
      <w:r w:rsidRPr="009765A3">
        <w:rPr>
          <w:rFonts w:ascii="Book Antiqua" w:hAnsi="Book Antiqua"/>
          <w:color w:val="000000"/>
        </w:rPr>
        <w:t>: 412-445 [PMID: 29669750 DOI: 10.1124/pr.117.014944]</w:t>
      </w:r>
    </w:p>
    <w:p w14:paraId="699739FF"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4 </w:t>
      </w:r>
      <w:r w:rsidRPr="009765A3">
        <w:rPr>
          <w:rFonts w:ascii="Book Antiqua" w:hAnsi="Book Antiqua"/>
          <w:b/>
          <w:bCs/>
          <w:color w:val="000000"/>
        </w:rPr>
        <w:t>Schiffer D</w:t>
      </w:r>
      <w:r w:rsidRPr="009765A3">
        <w:rPr>
          <w:rFonts w:ascii="Book Antiqua" w:hAnsi="Book Antiqua"/>
          <w:color w:val="000000"/>
        </w:rPr>
        <w:t xml:space="preserve">, </w:t>
      </w:r>
      <w:proofErr w:type="spellStart"/>
      <w:r w:rsidRPr="009765A3">
        <w:rPr>
          <w:rFonts w:ascii="Book Antiqua" w:hAnsi="Book Antiqua"/>
          <w:color w:val="000000"/>
        </w:rPr>
        <w:t>Annovazzi</w:t>
      </w:r>
      <w:proofErr w:type="spellEnd"/>
      <w:r w:rsidRPr="009765A3">
        <w:rPr>
          <w:rFonts w:ascii="Book Antiqua" w:hAnsi="Book Antiqua"/>
          <w:color w:val="000000"/>
        </w:rPr>
        <w:t xml:space="preserve"> L, </w:t>
      </w:r>
      <w:proofErr w:type="spellStart"/>
      <w:r w:rsidRPr="009765A3">
        <w:rPr>
          <w:rFonts w:ascii="Book Antiqua" w:hAnsi="Book Antiqua"/>
          <w:color w:val="000000"/>
        </w:rPr>
        <w:t>Casalone</w:t>
      </w:r>
      <w:proofErr w:type="spellEnd"/>
      <w:r w:rsidRPr="009765A3">
        <w:rPr>
          <w:rFonts w:ascii="Book Antiqua" w:hAnsi="Book Antiqua"/>
          <w:color w:val="000000"/>
        </w:rPr>
        <w:t xml:space="preserve"> C, Corona C, </w:t>
      </w:r>
      <w:proofErr w:type="spellStart"/>
      <w:r w:rsidRPr="009765A3">
        <w:rPr>
          <w:rFonts w:ascii="Book Antiqua" w:hAnsi="Book Antiqua"/>
          <w:color w:val="000000"/>
        </w:rPr>
        <w:t>Mellai</w:t>
      </w:r>
      <w:proofErr w:type="spellEnd"/>
      <w:r w:rsidRPr="009765A3">
        <w:rPr>
          <w:rFonts w:ascii="Book Antiqua" w:hAnsi="Book Antiqua"/>
          <w:color w:val="000000"/>
        </w:rPr>
        <w:t xml:space="preserve"> M. Glioblastoma: Microenvironment and Niche Concept. </w:t>
      </w:r>
      <w:r w:rsidRPr="009765A3">
        <w:rPr>
          <w:rFonts w:ascii="Book Antiqua" w:hAnsi="Book Antiqua"/>
          <w:i/>
          <w:iCs/>
          <w:color w:val="000000"/>
        </w:rPr>
        <w:t>Cancers (Basel)</w:t>
      </w:r>
      <w:r w:rsidRPr="009765A3">
        <w:rPr>
          <w:rFonts w:ascii="Book Antiqua" w:hAnsi="Book Antiqua"/>
          <w:color w:val="000000"/>
        </w:rPr>
        <w:t xml:space="preserve"> 2018; </w:t>
      </w:r>
      <w:r w:rsidRPr="009765A3">
        <w:rPr>
          <w:rFonts w:ascii="Book Antiqua" w:hAnsi="Book Antiqua"/>
          <w:b/>
          <w:bCs/>
          <w:color w:val="000000"/>
        </w:rPr>
        <w:t>11</w:t>
      </w:r>
      <w:r w:rsidRPr="009765A3">
        <w:rPr>
          <w:rFonts w:ascii="Book Antiqua" w:hAnsi="Book Antiqua"/>
          <w:color w:val="000000"/>
        </w:rPr>
        <w:t>: [PMID: 30577488 DOI: 10.3390/cancers11010005]</w:t>
      </w:r>
    </w:p>
    <w:p w14:paraId="6998E312"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5 </w:t>
      </w:r>
      <w:proofErr w:type="spellStart"/>
      <w:r w:rsidRPr="009765A3">
        <w:rPr>
          <w:rFonts w:ascii="Book Antiqua" w:hAnsi="Book Antiqua"/>
          <w:b/>
          <w:bCs/>
          <w:color w:val="000000"/>
        </w:rPr>
        <w:t>Broekman</w:t>
      </w:r>
      <w:proofErr w:type="spellEnd"/>
      <w:r w:rsidRPr="009765A3">
        <w:rPr>
          <w:rFonts w:ascii="Book Antiqua" w:hAnsi="Book Antiqua"/>
          <w:b/>
          <w:bCs/>
          <w:color w:val="000000"/>
        </w:rPr>
        <w:t xml:space="preserve"> ML</w:t>
      </w:r>
      <w:r w:rsidRPr="009765A3">
        <w:rPr>
          <w:rFonts w:ascii="Book Antiqua" w:hAnsi="Book Antiqua"/>
          <w:color w:val="000000"/>
        </w:rPr>
        <w:t xml:space="preserve">, Maas SLN, </w:t>
      </w:r>
      <w:proofErr w:type="spellStart"/>
      <w:r w:rsidRPr="009765A3">
        <w:rPr>
          <w:rFonts w:ascii="Book Antiqua" w:hAnsi="Book Antiqua"/>
          <w:color w:val="000000"/>
        </w:rPr>
        <w:t>Abels</w:t>
      </w:r>
      <w:proofErr w:type="spellEnd"/>
      <w:r w:rsidRPr="009765A3">
        <w:rPr>
          <w:rFonts w:ascii="Book Antiqua" w:hAnsi="Book Antiqua"/>
          <w:color w:val="000000"/>
        </w:rPr>
        <w:t xml:space="preserve"> ER, </w:t>
      </w:r>
      <w:proofErr w:type="spellStart"/>
      <w:r w:rsidRPr="009765A3">
        <w:rPr>
          <w:rFonts w:ascii="Book Antiqua" w:hAnsi="Book Antiqua"/>
          <w:color w:val="000000"/>
        </w:rPr>
        <w:t>Mempel</w:t>
      </w:r>
      <w:proofErr w:type="spellEnd"/>
      <w:r w:rsidRPr="009765A3">
        <w:rPr>
          <w:rFonts w:ascii="Book Antiqua" w:hAnsi="Book Antiqua"/>
          <w:color w:val="000000"/>
        </w:rPr>
        <w:t xml:space="preserve"> TR, </w:t>
      </w:r>
      <w:proofErr w:type="spellStart"/>
      <w:r w:rsidRPr="009765A3">
        <w:rPr>
          <w:rFonts w:ascii="Book Antiqua" w:hAnsi="Book Antiqua"/>
          <w:color w:val="000000"/>
        </w:rPr>
        <w:t>Krichevsky</w:t>
      </w:r>
      <w:proofErr w:type="spellEnd"/>
      <w:r w:rsidRPr="009765A3">
        <w:rPr>
          <w:rFonts w:ascii="Book Antiqua" w:hAnsi="Book Antiqua"/>
          <w:color w:val="000000"/>
        </w:rPr>
        <w:t xml:space="preserve"> AM, </w:t>
      </w:r>
      <w:proofErr w:type="spellStart"/>
      <w:r w:rsidRPr="009765A3">
        <w:rPr>
          <w:rFonts w:ascii="Book Antiqua" w:hAnsi="Book Antiqua"/>
          <w:color w:val="000000"/>
        </w:rPr>
        <w:t>Breakefield</w:t>
      </w:r>
      <w:proofErr w:type="spellEnd"/>
      <w:r w:rsidRPr="009765A3">
        <w:rPr>
          <w:rFonts w:ascii="Book Antiqua" w:hAnsi="Book Antiqua"/>
          <w:color w:val="000000"/>
        </w:rPr>
        <w:t xml:space="preserve"> XO. Multidimensional communication in the </w:t>
      </w:r>
      <w:proofErr w:type="spellStart"/>
      <w:r w:rsidRPr="009765A3">
        <w:rPr>
          <w:rFonts w:ascii="Book Antiqua" w:hAnsi="Book Antiqua"/>
          <w:color w:val="000000"/>
        </w:rPr>
        <w:t>microenvirons</w:t>
      </w:r>
      <w:proofErr w:type="spellEnd"/>
      <w:r w:rsidRPr="009765A3">
        <w:rPr>
          <w:rFonts w:ascii="Book Antiqua" w:hAnsi="Book Antiqua"/>
          <w:color w:val="000000"/>
        </w:rPr>
        <w:t xml:space="preserve"> of glioblastoma. </w:t>
      </w:r>
      <w:r w:rsidRPr="009765A3">
        <w:rPr>
          <w:rFonts w:ascii="Book Antiqua" w:hAnsi="Book Antiqua"/>
          <w:i/>
          <w:iCs/>
          <w:color w:val="000000"/>
        </w:rPr>
        <w:t>Nat Rev Neurol</w:t>
      </w:r>
      <w:r w:rsidRPr="009765A3">
        <w:rPr>
          <w:rFonts w:ascii="Book Antiqua" w:hAnsi="Book Antiqua"/>
          <w:color w:val="000000"/>
        </w:rPr>
        <w:t xml:space="preserve"> 2018; </w:t>
      </w:r>
      <w:r w:rsidRPr="009765A3">
        <w:rPr>
          <w:rFonts w:ascii="Book Antiqua" w:hAnsi="Book Antiqua"/>
          <w:b/>
          <w:bCs/>
          <w:color w:val="000000"/>
        </w:rPr>
        <w:t>14</w:t>
      </w:r>
      <w:r w:rsidRPr="009765A3">
        <w:rPr>
          <w:rFonts w:ascii="Book Antiqua" w:hAnsi="Book Antiqua"/>
          <w:color w:val="000000"/>
        </w:rPr>
        <w:t>: 482-495 [PMID: 29985475 DOI: 10.1038/s41582-018-0025-8]</w:t>
      </w:r>
    </w:p>
    <w:p w14:paraId="294C17E9"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6 </w:t>
      </w:r>
      <w:r w:rsidRPr="009765A3">
        <w:rPr>
          <w:rFonts w:ascii="Book Antiqua" w:hAnsi="Book Antiqua"/>
          <w:b/>
          <w:bCs/>
          <w:color w:val="000000"/>
        </w:rPr>
        <w:t>Wang H</w:t>
      </w:r>
      <w:r w:rsidRPr="009765A3">
        <w:rPr>
          <w:rFonts w:ascii="Book Antiqua" w:hAnsi="Book Antiqua"/>
          <w:color w:val="000000"/>
        </w:rPr>
        <w:t xml:space="preserve">, Xu T, Huang Q, </w:t>
      </w:r>
      <w:proofErr w:type="spellStart"/>
      <w:r w:rsidRPr="009765A3">
        <w:rPr>
          <w:rFonts w:ascii="Book Antiqua" w:hAnsi="Book Antiqua"/>
          <w:color w:val="000000"/>
        </w:rPr>
        <w:t>Jin</w:t>
      </w:r>
      <w:proofErr w:type="spellEnd"/>
      <w:r w:rsidRPr="009765A3">
        <w:rPr>
          <w:rFonts w:ascii="Book Antiqua" w:hAnsi="Book Antiqua"/>
          <w:color w:val="000000"/>
        </w:rPr>
        <w:t xml:space="preserve"> W, Chen J. Immunotherapy for Malignant Glioma: Current Status and Future Directions. </w:t>
      </w:r>
      <w:r w:rsidRPr="009765A3">
        <w:rPr>
          <w:rFonts w:ascii="Book Antiqua" w:hAnsi="Book Antiqua"/>
          <w:i/>
          <w:iCs/>
          <w:color w:val="000000"/>
        </w:rPr>
        <w:t xml:space="preserve">Trends </w:t>
      </w:r>
      <w:proofErr w:type="spellStart"/>
      <w:r w:rsidRPr="009765A3">
        <w:rPr>
          <w:rFonts w:ascii="Book Antiqua" w:hAnsi="Book Antiqua"/>
          <w:i/>
          <w:iCs/>
          <w:color w:val="000000"/>
        </w:rPr>
        <w:t>Pharmacol</w:t>
      </w:r>
      <w:proofErr w:type="spellEnd"/>
      <w:r w:rsidRPr="009765A3">
        <w:rPr>
          <w:rFonts w:ascii="Book Antiqua" w:hAnsi="Book Antiqua"/>
          <w:i/>
          <w:iCs/>
          <w:color w:val="000000"/>
        </w:rPr>
        <w:t xml:space="preserve"> Sci</w:t>
      </w:r>
      <w:r w:rsidRPr="009765A3">
        <w:rPr>
          <w:rFonts w:ascii="Book Antiqua" w:hAnsi="Book Antiqua"/>
          <w:color w:val="000000"/>
        </w:rPr>
        <w:t xml:space="preserve"> 2020; </w:t>
      </w:r>
      <w:r w:rsidRPr="009765A3">
        <w:rPr>
          <w:rFonts w:ascii="Book Antiqua" w:hAnsi="Book Antiqua"/>
          <w:b/>
          <w:bCs/>
          <w:color w:val="000000"/>
        </w:rPr>
        <w:t>41</w:t>
      </w:r>
      <w:r w:rsidRPr="009765A3">
        <w:rPr>
          <w:rFonts w:ascii="Book Antiqua" w:hAnsi="Book Antiqua"/>
          <w:color w:val="000000"/>
        </w:rPr>
        <w:t>: 123-138 [PMID: 31973881 DOI: 10.1016/j.tips.2019.12.003]</w:t>
      </w:r>
    </w:p>
    <w:p w14:paraId="673E0E79"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7 </w:t>
      </w:r>
      <w:proofErr w:type="spellStart"/>
      <w:r w:rsidRPr="009765A3">
        <w:rPr>
          <w:rFonts w:ascii="Book Antiqua" w:hAnsi="Book Antiqua"/>
          <w:b/>
          <w:bCs/>
          <w:color w:val="000000"/>
        </w:rPr>
        <w:t>Shevela</w:t>
      </w:r>
      <w:proofErr w:type="spellEnd"/>
      <w:r w:rsidRPr="009765A3">
        <w:rPr>
          <w:rFonts w:ascii="Book Antiqua" w:hAnsi="Book Antiqua"/>
          <w:b/>
          <w:bCs/>
          <w:color w:val="000000"/>
        </w:rPr>
        <w:t xml:space="preserve"> E,</w:t>
      </w:r>
      <w:r w:rsidRPr="009765A3">
        <w:rPr>
          <w:rFonts w:ascii="Book Antiqua" w:hAnsi="Book Antiqua"/>
          <w:color w:val="000000"/>
        </w:rPr>
        <w:t xml:space="preserve"> Davydova M, </w:t>
      </w:r>
      <w:proofErr w:type="spellStart"/>
      <w:r w:rsidRPr="009765A3">
        <w:rPr>
          <w:rFonts w:ascii="Book Antiqua" w:hAnsi="Book Antiqua"/>
          <w:color w:val="000000"/>
        </w:rPr>
        <w:t>Starostina</w:t>
      </w:r>
      <w:proofErr w:type="spellEnd"/>
      <w:r w:rsidRPr="009765A3">
        <w:rPr>
          <w:rFonts w:ascii="Book Antiqua" w:hAnsi="Book Antiqua"/>
          <w:color w:val="000000"/>
        </w:rPr>
        <w:t xml:space="preserve"> N, </w:t>
      </w:r>
      <w:proofErr w:type="spellStart"/>
      <w:r w:rsidRPr="009765A3">
        <w:rPr>
          <w:rFonts w:ascii="Book Antiqua" w:hAnsi="Book Antiqua"/>
          <w:color w:val="000000"/>
        </w:rPr>
        <w:t>Yankovskaya</w:t>
      </w:r>
      <w:proofErr w:type="spellEnd"/>
      <w:r w:rsidRPr="009765A3">
        <w:rPr>
          <w:rFonts w:ascii="Book Antiqua" w:hAnsi="Book Antiqua"/>
          <w:color w:val="000000"/>
        </w:rPr>
        <w:t xml:space="preserve"> A, </w:t>
      </w:r>
      <w:proofErr w:type="spellStart"/>
      <w:r w:rsidRPr="009765A3">
        <w:rPr>
          <w:rFonts w:ascii="Book Antiqua" w:hAnsi="Book Antiqua"/>
          <w:color w:val="000000"/>
        </w:rPr>
        <w:t>Ostanin</w:t>
      </w:r>
      <w:proofErr w:type="spellEnd"/>
      <w:r w:rsidRPr="009765A3">
        <w:rPr>
          <w:rFonts w:ascii="Book Antiqua" w:hAnsi="Book Antiqua"/>
          <w:color w:val="000000"/>
        </w:rPr>
        <w:t xml:space="preserve"> A, </w:t>
      </w:r>
      <w:proofErr w:type="spellStart"/>
      <w:r w:rsidRPr="009765A3">
        <w:rPr>
          <w:rFonts w:ascii="Book Antiqua" w:hAnsi="Book Antiqua"/>
          <w:color w:val="000000"/>
        </w:rPr>
        <w:t>Chernykh</w:t>
      </w:r>
      <w:proofErr w:type="spellEnd"/>
      <w:r w:rsidRPr="009765A3">
        <w:rPr>
          <w:rFonts w:ascii="Book Antiqua" w:hAnsi="Book Antiqua"/>
          <w:color w:val="000000"/>
        </w:rPr>
        <w:t xml:space="preserve"> E. Intranasal delivery of m2 macrophage-derived soluble products reduces neuropsychological deficit in patients with cerebrovascular disease: A pilot study. Journal of </w:t>
      </w:r>
      <w:proofErr w:type="spellStart"/>
      <w:r w:rsidRPr="009765A3">
        <w:rPr>
          <w:rFonts w:ascii="Book Antiqua" w:hAnsi="Book Antiqua"/>
          <w:color w:val="000000"/>
        </w:rPr>
        <w:t>Neurorestoratology</w:t>
      </w:r>
      <w:proofErr w:type="spellEnd"/>
      <w:r w:rsidRPr="009765A3">
        <w:rPr>
          <w:rFonts w:ascii="Book Antiqua" w:hAnsi="Book Antiqua"/>
          <w:color w:val="000000"/>
        </w:rPr>
        <w:t xml:space="preserve"> 2019; 7: 89-100 [PMID: DOI: 10.26599/jnr.2019.9040010]</w:t>
      </w:r>
    </w:p>
    <w:p w14:paraId="52BE2713"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8 </w:t>
      </w:r>
      <w:r w:rsidRPr="009765A3">
        <w:rPr>
          <w:rFonts w:ascii="Book Antiqua" w:hAnsi="Book Antiqua"/>
          <w:b/>
          <w:bCs/>
          <w:color w:val="000000"/>
        </w:rPr>
        <w:t>Yu T</w:t>
      </w:r>
      <w:r w:rsidRPr="009765A3">
        <w:rPr>
          <w:rFonts w:ascii="Book Antiqua" w:hAnsi="Book Antiqua"/>
          <w:color w:val="000000"/>
        </w:rPr>
        <w:t xml:space="preserve">, Wang X, </w:t>
      </w:r>
      <w:proofErr w:type="spellStart"/>
      <w:r w:rsidRPr="009765A3">
        <w:rPr>
          <w:rFonts w:ascii="Book Antiqua" w:hAnsi="Book Antiqua"/>
          <w:color w:val="000000"/>
        </w:rPr>
        <w:t>Zhi</w:t>
      </w:r>
      <w:proofErr w:type="spellEnd"/>
      <w:r w:rsidRPr="009765A3">
        <w:rPr>
          <w:rFonts w:ascii="Book Antiqua" w:hAnsi="Book Antiqua"/>
          <w:color w:val="000000"/>
        </w:rPr>
        <w:t xml:space="preserve"> T, Zhang J, Wang Y, </w:t>
      </w:r>
      <w:proofErr w:type="spellStart"/>
      <w:r w:rsidRPr="009765A3">
        <w:rPr>
          <w:rFonts w:ascii="Book Antiqua" w:hAnsi="Book Antiqua"/>
          <w:color w:val="000000"/>
        </w:rPr>
        <w:t>Nie</w:t>
      </w:r>
      <w:proofErr w:type="spellEnd"/>
      <w:r w:rsidRPr="009765A3">
        <w:rPr>
          <w:rFonts w:ascii="Book Antiqua" w:hAnsi="Book Antiqua"/>
          <w:color w:val="000000"/>
        </w:rPr>
        <w:t xml:space="preserve"> E, Zhou F, You Y, Liu N. Delivery of MGMT mRNA to glioma cells by reactive astrocyte-derived exosomes confers a temozolomide resistance phenotype. </w:t>
      </w:r>
      <w:r w:rsidRPr="009765A3">
        <w:rPr>
          <w:rFonts w:ascii="Book Antiqua" w:hAnsi="Book Antiqua"/>
          <w:i/>
          <w:iCs/>
          <w:color w:val="000000"/>
        </w:rPr>
        <w:t>Cancer Lett</w:t>
      </w:r>
      <w:r w:rsidRPr="009765A3">
        <w:rPr>
          <w:rFonts w:ascii="Book Antiqua" w:hAnsi="Book Antiqua"/>
          <w:color w:val="000000"/>
        </w:rPr>
        <w:t xml:space="preserve"> 2018; </w:t>
      </w:r>
      <w:r w:rsidRPr="009765A3">
        <w:rPr>
          <w:rFonts w:ascii="Book Antiqua" w:hAnsi="Book Antiqua"/>
          <w:b/>
          <w:bCs/>
          <w:color w:val="000000"/>
        </w:rPr>
        <w:t>433</w:t>
      </w:r>
      <w:r w:rsidRPr="009765A3">
        <w:rPr>
          <w:rFonts w:ascii="Book Antiqua" w:hAnsi="Book Antiqua"/>
          <w:color w:val="000000"/>
        </w:rPr>
        <w:t>: 210-220 [PMID: 30008386 DOI: 10.1016/j.canlet.2018.06.041]</w:t>
      </w:r>
    </w:p>
    <w:p w14:paraId="63EDEC0D"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9 </w:t>
      </w:r>
      <w:proofErr w:type="spellStart"/>
      <w:r w:rsidRPr="009765A3">
        <w:rPr>
          <w:rFonts w:ascii="Book Antiqua" w:hAnsi="Book Antiqua"/>
          <w:b/>
          <w:bCs/>
          <w:color w:val="000000"/>
        </w:rPr>
        <w:t>Griveau</w:t>
      </w:r>
      <w:proofErr w:type="spellEnd"/>
      <w:r w:rsidRPr="009765A3">
        <w:rPr>
          <w:rFonts w:ascii="Book Antiqua" w:hAnsi="Book Antiqua"/>
          <w:b/>
          <w:bCs/>
          <w:color w:val="000000"/>
        </w:rPr>
        <w:t xml:space="preserve"> A</w:t>
      </w:r>
      <w:r w:rsidRPr="009765A3">
        <w:rPr>
          <w:rFonts w:ascii="Book Antiqua" w:hAnsi="Book Antiqua"/>
          <w:color w:val="000000"/>
        </w:rPr>
        <w:t xml:space="preserve">, </w:t>
      </w:r>
      <w:proofErr w:type="spellStart"/>
      <w:r w:rsidRPr="009765A3">
        <w:rPr>
          <w:rFonts w:ascii="Book Antiqua" w:hAnsi="Book Antiqua"/>
          <w:color w:val="000000"/>
        </w:rPr>
        <w:t>Seano</w:t>
      </w:r>
      <w:proofErr w:type="spellEnd"/>
      <w:r w:rsidRPr="009765A3">
        <w:rPr>
          <w:rFonts w:ascii="Book Antiqua" w:hAnsi="Book Antiqua"/>
          <w:color w:val="000000"/>
        </w:rPr>
        <w:t xml:space="preserve"> G, Shelton SJ, </w:t>
      </w:r>
      <w:proofErr w:type="spellStart"/>
      <w:r w:rsidRPr="009765A3">
        <w:rPr>
          <w:rFonts w:ascii="Book Antiqua" w:hAnsi="Book Antiqua"/>
          <w:color w:val="000000"/>
        </w:rPr>
        <w:t>Kupp</w:t>
      </w:r>
      <w:proofErr w:type="spellEnd"/>
      <w:r w:rsidRPr="009765A3">
        <w:rPr>
          <w:rFonts w:ascii="Book Antiqua" w:hAnsi="Book Antiqua"/>
          <w:color w:val="000000"/>
        </w:rPr>
        <w:t xml:space="preserve"> R, </w:t>
      </w:r>
      <w:proofErr w:type="spellStart"/>
      <w:r w:rsidRPr="009765A3">
        <w:rPr>
          <w:rFonts w:ascii="Book Antiqua" w:hAnsi="Book Antiqua"/>
          <w:color w:val="000000"/>
        </w:rPr>
        <w:t>Jahangiri</w:t>
      </w:r>
      <w:proofErr w:type="spellEnd"/>
      <w:r w:rsidRPr="009765A3">
        <w:rPr>
          <w:rFonts w:ascii="Book Antiqua" w:hAnsi="Book Antiqua"/>
          <w:color w:val="000000"/>
        </w:rPr>
        <w:t xml:space="preserve"> A, </w:t>
      </w:r>
      <w:proofErr w:type="spellStart"/>
      <w:r w:rsidRPr="009765A3">
        <w:rPr>
          <w:rFonts w:ascii="Book Antiqua" w:hAnsi="Book Antiqua"/>
          <w:color w:val="000000"/>
        </w:rPr>
        <w:t>Obernier</w:t>
      </w:r>
      <w:proofErr w:type="spellEnd"/>
      <w:r w:rsidRPr="009765A3">
        <w:rPr>
          <w:rFonts w:ascii="Book Antiqua" w:hAnsi="Book Antiqua"/>
          <w:color w:val="000000"/>
        </w:rPr>
        <w:t xml:space="preserve"> K, Krishnan S, Lindberg OR, Yuen TJ, Tien AC, Sabo JK, Wang N, Chen I, </w:t>
      </w:r>
      <w:proofErr w:type="spellStart"/>
      <w:r w:rsidRPr="009765A3">
        <w:rPr>
          <w:rFonts w:ascii="Book Antiqua" w:hAnsi="Book Antiqua"/>
          <w:color w:val="000000"/>
        </w:rPr>
        <w:t>Kloepper</w:t>
      </w:r>
      <w:proofErr w:type="spellEnd"/>
      <w:r w:rsidRPr="009765A3">
        <w:rPr>
          <w:rFonts w:ascii="Book Antiqua" w:hAnsi="Book Antiqua"/>
          <w:color w:val="000000"/>
        </w:rPr>
        <w:t xml:space="preserve"> J, </w:t>
      </w:r>
      <w:proofErr w:type="spellStart"/>
      <w:r w:rsidRPr="009765A3">
        <w:rPr>
          <w:rFonts w:ascii="Book Antiqua" w:hAnsi="Book Antiqua"/>
          <w:color w:val="000000"/>
        </w:rPr>
        <w:t>Larrouquere</w:t>
      </w:r>
      <w:proofErr w:type="spellEnd"/>
      <w:r w:rsidRPr="009765A3">
        <w:rPr>
          <w:rFonts w:ascii="Book Antiqua" w:hAnsi="Book Antiqua"/>
          <w:color w:val="000000"/>
        </w:rPr>
        <w:t xml:space="preserve"> L, Ghosh M, Tirosh I, </w:t>
      </w:r>
      <w:proofErr w:type="spellStart"/>
      <w:r w:rsidRPr="009765A3">
        <w:rPr>
          <w:rFonts w:ascii="Book Antiqua" w:hAnsi="Book Antiqua"/>
          <w:color w:val="000000"/>
        </w:rPr>
        <w:t>Huillard</w:t>
      </w:r>
      <w:proofErr w:type="spellEnd"/>
      <w:r w:rsidRPr="009765A3">
        <w:rPr>
          <w:rFonts w:ascii="Book Antiqua" w:hAnsi="Book Antiqua"/>
          <w:color w:val="000000"/>
        </w:rPr>
        <w:t xml:space="preserve"> E, Alvarez-</w:t>
      </w:r>
      <w:proofErr w:type="spellStart"/>
      <w:r w:rsidRPr="009765A3">
        <w:rPr>
          <w:rFonts w:ascii="Book Antiqua" w:hAnsi="Book Antiqua"/>
          <w:color w:val="000000"/>
        </w:rPr>
        <w:t>Buylla</w:t>
      </w:r>
      <w:proofErr w:type="spellEnd"/>
      <w:r w:rsidRPr="009765A3">
        <w:rPr>
          <w:rFonts w:ascii="Book Antiqua" w:hAnsi="Book Antiqua"/>
          <w:color w:val="000000"/>
        </w:rPr>
        <w:t xml:space="preserve"> A, Oldham MC, Persson AI, Weiss WA, Batchelor TT, Stemmer-</w:t>
      </w:r>
      <w:proofErr w:type="spellStart"/>
      <w:r w:rsidRPr="009765A3">
        <w:rPr>
          <w:rFonts w:ascii="Book Antiqua" w:hAnsi="Book Antiqua"/>
          <w:color w:val="000000"/>
        </w:rPr>
        <w:t>Rachamimov</w:t>
      </w:r>
      <w:proofErr w:type="spellEnd"/>
      <w:r w:rsidRPr="009765A3">
        <w:rPr>
          <w:rFonts w:ascii="Book Antiqua" w:hAnsi="Book Antiqua"/>
          <w:color w:val="000000"/>
        </w:rPr>
        <w:t xml:space="preserve"> A, </w:t>
      </w:r>
      <w:proofErr w:type="spellStart"/>
      <w:r w:rsidRPr="009765A3">
        <w:rPr>
          <w:rFonts w:ascii="Book Antiqua" w:hAnsi="Book Antiqua"/>
          <w:color w:val="000000"/>
        </w:rPr>
        <w:t>Suvà</w:t>
      </w:r>
      <w:proofErr w:type="spellEnd"/>
      <w:r w:rsidRPr="009765A3">
        <w:rPr>
          <w:rFonts w:ascii="Book Antiqua" w:hAnsi="Book Antiqua"/>
          <w:color w:val="000000"/>
        </w:rPr>
        <w:t xml:space="preserve"> ML, Phillips JJ, </w:t>
      </w:r>
      <w:proofErr w:type="spellStart"/>
      <w:r w:rsidRPr="009765A3">
        <w:rPr>
          <w:rFonts w:ascii="Book Antiqua" w:hAnsi="Book Antiqua"/>
          <w:color w:val="000000"/>
        </w:rPr>
        <w:t>Aghi</w:t>
      </w:r>
      <w:proofErr w:type="spellEnd"/>
      <w:r w:rsidRPr="009765A3">
        <w:rPr>
          <w:rFonts w:ascii="Book Antiqua" w:hAnsi="Book Antiqua"/>
          <w:color w:val="000000"/>
        </w:rPr>
        <w:t xml:space="preserve"> MK, Mehta S, Jain RK, </w:t>
      </w:r>
      <w:proofErr w:type="spellStart"/>
      <w:r w:rsidRPr="009765A3">
        <w:rPr>
          <w:rFonts w:ascii="Book Antiqua" w:hAnsi="Book Antiqua"/>
          <w:color w:val="000000"/>
        </w:rPr>
        <w:t>Rowitch</w:t>
      </w:r>
      <w:proofErr w:type="spellEnd"/>
      <w:r w:rsidRPr="009765A3">
        <w:rPr>
          <w:rFonts w:ascii="Book Antiqua" w:hAnsi="Book Antiqua"/>
          <w:color w:val="000000"/>
        </w:rPr>
        <w:t xml:space="preserve"> DH. A Glial Signature and Wnt7 Signaling Regulate Glioma-Vascular Interactions and Tumor Microenvironment. </w:t>
      </w:r>
      <w:r w:rsidRPr="009765A3">
        <w:rPr>
          <w:rFonts w:ascii="Book Antiqua" w:hAnsi="Book Antiqua"/>
          <w:i/>
          <w:iCs/>
          <w:color w:val="000000"/>
        </w:rPr>
        <w:t>Cancer Cell</w:t>
      </w:r>
      <w:r w:rsidRPr="009765A3">
        <w:rPr>
          <w:rFonts w:ascii="Book Antiqua" w:hAnsi="Book Antiqua"/>
          <w:color w:val="000000"/>
        </w:rPr>
        <w:t xml:space="preserve"> 2018; </w:t>
      </w:r>
      <w:r w:rsidRPr="009765A3">
        <w:rPr>
          <w:rFonts w:ascii="Book Antiqua" w:hAnsi="Book Antiqua"/>
          <w:b/>
          <w:bCs/>
          <w:color w:val="000000"/>
        </w:rPr>
        <w:t>33</w:t>
      </w:r>
      <w:r w:rsidRPr="009765A3">
        <w:rPr>
          <w:rFonts w:ascii="Book Antiqua" w:hAnsi="Book Antiqua"/>
          <w:color w:val="000000"/>
        </w:rPr>
        <w:t>: 874-889.e7 [PMID: 29681511 DOI: 10.1016/j.ccell.2018.03.020]</w:t>
      </w:r>
    </w:p>
    <w:p w14:paraId="39859AFF"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lastRenderedPageBreak/>
        <w:t xml:space="preserve">10 </w:t>
      </w:r>
      <w:r w:rsidRPr="009765A3">
        <w:rPr>
          <w:rFonts w:ascii="Book Antiqua" w:hAnsi="Book Antiqua"/>
          <w:b/>
          <w:bCs/>
          <w:color w:val="000000"/>
        </w:rPr>
        <w:t xml:space="preserve">Henrik </w:t>
      </w:r>
      <w:proofErr w:type="spellStart"/>
      <w:r w:rsidRPr="009765A3">
        <w:rPr>
          <w:rFonts w:ascii="Book Antiqua" w:hAnsi="Book Antiqua"/>
          <w:b/>
          <w:bCs/>
          <w:color w:val="000000"/>
        </w:rPr>
        <w:t>Heiland</w:t>
      </w:r>
      <w:proofErr w:type="spellEnd"/>
      <w:r w:rsidRPr="009765A3">
        <w:rPr>
          <w:rFonts w:ascii="Book Antiqua" w:hAnsi="Book Antiqua"/>
          <w:b/>
          <w:bCs/>
          <w:color w:val="000000"/>
        </w:rPr>
        <w:t xml:space="preserve"> D</w:t>
      </w:r>
      <w:r w:rsidRPr="009765A3">
        <w:rPr>
          <w:rFonts w:ascii="Book Antiqua" w:hAnsi="Book Antiqua"/>
          <w:color w:val="000000"/>
        </w:rPr>
        <w:t xml:space="preserve">, Ravi VM, Behringer SP, </w:t>
      </w:r>
      <w:proofErr w:type="spellStart"/>
      <w:r w:rsidRPr="009765A3">
        <w:rPr>
          <w:rFonts w:ascii="Book Antiqua" w:hAnsi="Book Antiqua"/>
          <w:color w:val="000000"/>
        </w:rPr>
        <w:t>Frenking</w:t>
      </w:r>
      <w:proofErr w:type="spellEnd"/>
      <w:r w:rsidRPr="009765A3">
        <w:rPr>
          <w:rFonts w:ascii="Book Antiqua" w:hAnsi="Book Antiqua"/>
          <w:color w:val="000000"/>
        </w:rPr>
        <w:t xml:space="preserve"> JH, </w:t>
      </w:r>
      <w:proofErr w:type="spellStart"/>
      <w:r w:rsidRPr="009765A3">
        <w:rPr>
          <w:rFonts w:ascii="Book Antiqua" w:hAnsi="Book Antiqua"/>
          <w:color w:val="000000"/>
        </w:rPr>
        <w:t>Wurm</w:t>
      </w:r>
      <w:proofErr w:type="spellEnd"/>
      <w:r w:rsidRPr="009765A3">
        <w:rPr>
          <w:rFonts w:ascii="Book Antiqua" w:hAnsi="Book Antiqua"/>
          <w:color w:val="000000"/>
        </w:rPr>
        <w:t xml:space="preserve"> J, Joseph K, </w:t>
      </w:r>
      <w:proofErr w:type="spellStart"/>
      <w:r w:rsidRPr="009765A3">
        <w:rPr>
          <w:rFonts w:ascii="Book Antiqua" w:hAnsi="Book Antiqua"/>
          <w:color w:val="000000"/>
        </w:rPr>
        <w:t>Garrelfs</w:t>
      </w:r>
      <w:proofErr w:type="spellEnd"/>
      <w:r w:rsidRPr="009765A3">
        <w:rPr>
          <w:rFonts w:ascii="Book Antiqua" w:hAnsi="Book Antiqua"/>
          <w:color w:val="000000"/>
        </w:rPr>
        <w:t xml:space="preserve"> NWC, </w:t>
      </w:r>
      <w:proofErr w:type="spellStart"/>
      <w:r w:rsidRPr="009765A3">
        <w:rPr>
          <w:rFonts w:ascii="Book Antiqua" w:hAnsi="Book Antiqua"/>
          <w:color w:val="000000"/>
        </w:rPr>
        <w:t>Strähle</w:t>
      </w:r>
      <w:proofErr w:type="spellEnd"/>
      <w:r w:rsidRPr="009765A3">
        <w:rPr>
          <w:rFonts w:ascii="Book Antiqua" w:hAnsi="Book Antiqua"/>
          <w:color w:val="000000"/>
        </w:rPr>
        <w:t xml:space="preserve"> J, </w:t>
      </w:r>
      <w:proofErr w:type="spellStart"/>
      <w:r w:rsidRPr="009765A3">
        <w:rPr>
          <w:rFonts w:ascii="Book Antiqua" w:hAnsi="Book Antiqua"/>
          <w:color w:val="000000"/>
        </w:rPr>
        <w:t>Heynckes</w:t>
      </w:r>
      <w:proofErr w:type="spellEnd"/>
      <w:r w:rsidRPr="009765A3">
        <w:rPr>
          <w:rFonts w:ascii="Book Antiqua" w:hAnsi="Book Antiqua"/>
          <w:color w:val="000000"/>
        </w:rPr>
        <w:t xml:space="preserve"> S, </w:t>
      </w:r>
      <w:proofErr w:type="spellStart"/>
      <w:r w:rsidRPr="009765A3">
        <w:rPr>
          <w:rFonts w:ascii="Book Antiqua" w:hAnsi="Book Antiqua"/>
          <w:color w:val="000000"/>
        </w:rPr>
        <w:t>Grauvogel</w:t>
      </w:r>
      <w:proofErr w:type="spellEnd"/>
      <w:r w:rsidRPr="009765A3">
        <w:rPr>
          <w:rFonts w:ascii="Book Antiqua" w:hAnsi="Book Antiqua"/>
          <w:color w:val="000000"/>
        </w:rPr>
        <w:t xml:space="preserve"> J, Franco P, </w:t>
      </w:r>
      <w:proofErr w:type="spellStart"/>
      <w:r w:rsidRPr="009765A3">
        <w:rPr>
          <w:rFonts w:ascii="Book Antiqua" w:hAnsi="Book Antiqua"/>
          <w:color w:val="000000"/>
        </w:rPr>
        <w:t>Mader</w:t>
      </w:r>
      <w:proofErr w:type="spellEnd"/>
      <w:r w:rsidRPr="009765A3">
        <w:rPr>
          <w:rFonts w:ascii="Book Antiqua" w:hAnsi="Book Antiqua"/>
          <w:color w:val="000000"/>
        </w:rPr>
        <w:t xml:space="preserve"> I, Schneider M, </w:t>
      </w:r>
      <w:proofErr w:type="spellStart"/>
      <w:r w:rsidRPr="009765A3">
        <w:rPr>
          <w:rFonts w:ascii="Book Antiqua" w:hAnsi="Book Antiqua"/>
          <w:color w:val="000000"/>
        </w:rPr>
        <w:t>Potthoff</w:t>
      </w:r>
      <w:proofErr w:type="spellEnd"/>
      <w:r w:rsidRPr="009765A3">
        <w:rPr>
          <w:rFonts w:ascii="Book Antiqua" w:hAnsi="Book Antiqua"/>
          <w:color w:val="000000"/>
        </w:rPr>
        <w:t xml:space="preserve"> AL, </w:t>
      </w:r>
      <w:proofErr w:type="spellStart"/>
      <w:r w:rsidRPr="009765A3">
        <w:rPr>
          <w:rFonts w:ascii="Book Antiqua" w:hAnsi="Book Antiqua"/>
          <w:color w:val="000000"/>
        </w:rPr>
        <w:t>Delev</w:t>
      </w:r>
      <w:proofErr w:type="spellEnd"/>
      <w:r w:rsidRPr="009765A3">
        <w:rPr>
          <w:rFonts w:ascii="Book Antiqua" w:hAnsi="Book Antiqua"/>
          <w:color w:val="000000"/>
        </w:rPr>
        <w:t xml:space="preserve"> D, Hofmann UG, Fung C, Beck J, </w:t>
      </w:r>
      <w:proofErr w:type="spellStart"/>
      <w:r w:rsidRPr="009765A3">
        <w:rPr>
          <w:rFonts w:ascii="Book Antiqua" w:hAnsi="Book Antiqua"/>
          <w:color w:val="000000"/>
        </w:rPr>
        <w:t>Sankowski</w:t>
      </w:r>
      <w:proofErr w:type="spellEnd"/>
      <w:r w:rsidRPr="009765A3">
        <w:rPr>
          <w:rFonts w:ascii="Book Antiqua" w:hAnsi="Book Antiqua"/>
          <w:color w:val="000000"/>
        </w:rPr>
        <w:t xml:space="preserve"> R, Prinz M, Schnell O. Tumor-associated reactive astrocytes aid the evolution of immunosuppressive environment in glioblastoma. </w:t>
      </w:r>
      <w:r w:rsidRPr="009765A3">
        <w:rPr>
          <w:rFonts w:ascii="Book Antiqua" w:hAnsi="Book Antiqua"/>
          <w:i/>
          <w:iCs/>
          <w:color w:val="000000"/>
        </w:rPr>
        <w:t xml:space="preserve">Nat </w:t>
      </w:r>
      <w:proofErr w:type="spellStart"/>
      <w:r w:rsidRPr="009765A3">
        <w:rPr>
          <w:rFonts w:ascii="Book Antiqua" w:hAnsi="Book Antiqua"/>
          <w:i/>
          <w:iCs/>
          <w:color w:val="000000"/>
        </w:rPr>
        <w:t>Commun</w:t>
      </w:r>
      <w:proofErr w:type="spellEnd"/>
      <w:r w:rsidRPr="009765A3">
        <w:rPr>
          <w:rFonts w:ascii="Book Antiqua" w:hAnsi="Book Antiqua"/>
          <w:color w:val="000000"/>
        </w:rPr>
        <w:t xml:space="preserve"> 2019; </w:t>
      </w:r>
      <w:r w:rsidRPr="009765A3">
        <w:rPr>
          <w:rFonts w:ascii="Book Antiqua" w:hAnsi="Book Antiqua"/>
          <w:b/>
          <w:bCs/>
          <w:color w:val="000000"/>
        </w:rPr>
        <w:t>10</w:t>
      </w:r>
      <w:r w:rsidRPr="009765A3">
        <w:rPr>
          <w:rFonts w:ascii="Book Antiqua" w:hAnsi="Book Antiqua"/>
          <w:color w:val="000000"/>
        </w:rPr>
        <w:t>: 2541 [PMID: 31186414 DOI: 10.1038/s41467-019-10493-6]</w:t>
      </w:r>
    </w:p>
    <w:p w14:paraId="5597EE2B"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11 </w:t>
      </w:r>
      <w:r w:rsidRPr="009765A3">
        <w:rPr>
          <w:rFonts w:ascii="Book Antiqua" w:hAnsi="Book Antiqua"/>
          <w:b/>
          <w:bCs/>
          <w:color w:val="000000"/>
        </w:rPr>
        <w:t>Venkatesh HS</w:t>
      </w:r>
      <w:r w:rsidRPr="009765A3">
        <w:rPr>
          <w:rFonts w:ascii="Book Antiqua" w:hAnsi="Book Antiqua"/>
          <w:color w:val="000000"/>
        </w:rPr>
        <w:t xml:space="preserve">, </w:t>
      </w:r>
      <w:proofErr w:type="spellStart"/>
      <w:r w:rsidRPr="009765A3">
        <w:rPr>
          <w:rFonts w:ascii="Book Antiqua" w:hAnsi="Book Antiqua"/>
          <w:color w:val="000000"/>
        </w:rPr>
        <w:t>Johung</w:t>
      </w:r>
      <w:proofErr w:type="spellEnd"/>
      <w:r w:rsidRPr="009765A3">
        <w:rPr>
          <w:rFonts w:ascii="Book Antiqua" w:hAnsi="Book Antiqua"/>
          <w:color w:val="000000"/>
        </w:rPr>
        <w:t xml:space="preserve"> TB, </w:t>
      </w:r>
      <w:proofErr w:type="spellStart"/>
      <w:r w:rsidRPr="009765A3">
        <w:rPr>
          <w:rFonts w:ascii="Book Antiqua" w:hAnsi="Book Antiqua"/>
          <w:color w:val="000000"/>
        </w:rPr>
        <w:t>Caretti</w:t>
      </w:r>
      <w:proofErr w:type="spellEnd"/>
      <w:r w:rsidRPr="009765A3">
        <w:rPr>
          <w:rFonts w:ascii="Book Antiqua" w:hAnsi="Book Antiqua"/>
          <w:color w:val="000000"/>
        </w:rPr>
        <w:t xml:space="preserve"> V, Noll A, Tang Y, </w:t>
      </w:r>
      <w:proofErr w:type="spellStart"/>
      <w:r w:rsidRPr="009765A3">
        <w:rPr>
          <w:rFonts w:ascii="Book Antiqua" w:hAnsi="Book Antiqua"/>
          <w:color w:val="000000"/>
        </w:rPr>
        <w:t>Nagaraja</w:t>
      </w:r>
      <w:proofErr w:type="spellEnd"/>
      <w:r w:rsidRPr="009765A3">
        <w:rPr>
          <w:rFonts w:ascii="Book Antiqua" w:hAnsi="Book Antiqua"/>
          <w:color w:val="000000"/>
        </w:rPr>
        <w:t xml:space="preserve"> S, Gibson EM, Mount CW, </w:t>
      </w:r>
      <w:proofErr w:type="spellStart"/>
      <w:r w:rsidRPr="009765A3">
        <w:rPr>
          <w:rFonts w:ascii="Book Antiqua" w:hAnsi="Book Antiqua"/>
          <w:color w:val="000000"/>
        </w:rPr>
        <w:t>Polepalli</w:t>
      </w:r>
      <w:proofErr w:type="spellEnd"/>
      <w:r w:rsidRPr="009765A3">
        <w:rPr>
          <w:rFonts w:ascii="Book Antiqua" w:hAnsi="Book Antiqua"/>
          <w:color w:val="000000"/>
        </w:rPr>
        <w:t xml:space="preserve"> J, Mitra SS, Woo PJ, </w:t>
      </w:r>
      <w:proofErr w:type="spellStart"/>
      <w:r w:rsidRPr="009765A3">
        <w:rPr>
          <w:rFonts w:ascii="Book Antiqua" w:hAnsi="Book Antiqua"/>
          <w:color w:val="000000"/>
        </w:rPr>
        <w:t>Malenka</w:t>
      </w:r>
      <w:proofErr w:type="spellEnd"/>
      <w:r w:rsidRPr="009765A3">
        <w:rPr>
          <w:rFonts w:ascii="Book Antiqua" w:hAnsi="Book Antiqua"/>
          <w:color w:val="000000"/>
        </w:rPr>
        <w:t xml:space="preserve"> RC, Vogel H, </w:t>
      </w:r>
      <w:proofErr w:type="spellStart"/>
      <w:r w:rsidRPr="009765A3">
        <w:rPr>
          <w:rFonts w:ascii="Book Antiqua" w:hAnsi="Book Antiqua"/>
          <w:color w:val="000000"/>
        </w:rPr>
        <w:t>Bredel</w:t>
      </w:r>
      <w:proofErr w:type="spellEnd"/>
      <w:r w:rsidRPr="009765A3">
        <w:rPr>
          <w:rFonts w:ascii="Book Antiqua" w:hAnsi="Book Antiqua"/>
          <w:color w:val="000000"/>
        </w:rPr>
        <w:t xml:space="preserve"> M, Mallick P, </w:t>
      </w:r>
      <w:proofErr w:type="spellStart"/>
      <w:r w:rsidRPr="009765A3">
        <w:rPr>
          <w:rFonts w:ascii="Book Antiqua" w:hAnsi="Book Antiqua"/>
          <w:color w:val="000000"/>
        </w:rPr>
        <w:t>Monje</w:t>
      </w:r>
      <w:proofErr w:type="spellEnd"/>
      <w:r w:rsidRPr="009765A3">
        <w:rPr>
          <w:rFonts w:ascii="Book Antiqua" w:hAnsi="Book Antiqua"/>
          <w:color w:val="000000"/>
        </w:rPr>
        <w:t xml:space="preserve"> M. Neuronal Activity Promotes Glioma Growth through Neuroligin-3 Secretion. </w:t>
      </w:r>
      <w:r w:rsidRPr="009765A3">
        <w:rPr>
          <w:rFonts w:ascii="Book Antiqua" w:hAnsi="Book Antiqua"/>
          <w:i/>
          <w:iCs/>
          <w:color w:val="000000"/>
        </w:rPr>
        <w:t>Cell</w:t>
      </w:r>
      <w:r w:rsidRPr="009765A3">
        <w:rPr>
          <w:rFonts w:ascii="Book Antiqua" w:hAnsi="Book Antiqua"/>
          <w:color w:val="000000"/>
        </w:rPr>
        <w:t xml:space="preserve"> 2015; </w:t>
      </w:r>
      <w:r w:rsidRPr="009765A3">
        <w:rPr>
          <w:rFonts w:ascii="Book Antiqua" w:hAnsi="Book Antiqua"/>
          <w:b/>
          <w:bCs/>
          <w:color w:val="000000"/>
        </w:rPr>
        <w:t>161</w:t>
      </w:r>
      <w:r w:rsidRPr="009765A3">
        <w:rPr>
          <w:rFonts w:ascii="Book Antiqua" w:hAnsi="Book Antiqua"/>
          <w:color w:val="000000"/>
        </w:rPr>
        <w:t>: 803-816 [PMID: 25913192 DOI: 10.1016/j.cell.2015.04.012]</w:t>
      </w:r>
    </w:p>
    <w:p w14:paraId="4098D70A"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12 </w:t>
      </w:r>
      <w:r w:rsidRPr="009765A3">
        <w:rPr>
          <w:rFonts w:ascii="Book Antiqua" w:hAnsi="Book Antiqua"/>
          <w:b/>
          <w:bCs/>
          <w:color w:val="000000"/>
        </w:rPr>
        <w:t>Chen P</w:t>
      </w:r>
      <w:r w:rsidRPr="009765A3">
        <w:rPr>
          <w:rFonts w:ascii="Book Antiqua" w:hAnsi="Book Antiqua"/>
          <w:color w:val="000000"/>
        </w:rPr>
        <w:t xml:space="preserve">, Zhao D, Li J, Liang X, Li J, Chang A, Henry VK, Lan Z, Spring DJ, Rao G, Wang YA, DePinho RA. Symbiotic Macrophage-Glioma Cell Interactions Reveal Synthetic Lethality in PTEN-Null Glioma. </w:t>
      </w:r>
      <w:r w:rsidRPr="009765A3">
        <w:rPr>
          <w:rFonts w:ascii="Book Antiqua" w:hAnsi="Book Antiqua"/>
          <w:i/>
          <w:iCs/>
          <w:color w:val="000000"/>
        </w:rPr>
        <w:t>Cancer Cell</w:t>
      </w:r>
      <w:r w:rsidRPr="009765A3">
        <w:rPr>
          <w:rFonts w:ascii="Book Antiqua" w:hAnsi="Book Antiqua"/>
          <w:color w:val="000000"/>
        </w:rPr>
        <w:t xml:space="preserve"> 2019; </w:t>
      </w:r>
      <w:r w:rsidRPr="009765A3">
        <w:rPr>
          <w:rFonts w:ascii="Book Antiqua" w:hAnsi="Book Antiqua"/>
          <w:b/>
          <w:bCs/>
          <w:color w:val="000000"/>
        </w:rPr>
        <w:t>35</w:t>
      </w:r>
      <w:r w:rsidRPr="009765A3">
        <w:rPr>
          <w:rFonts w:ascii="Book Antiqua" w:hAnsi="Book Antiqua"/>
          <w:color w:val="000000"/>
        </w:rPr>
        <w:t>: 868-884.e6 [PMID: 31185211 DOI: 10.1016/j.ccell.2019.05.003]</w:t>
      </w:r>
    </w:p>
    <w:p w14:paraId="427E784B"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13 </w:t>
      </w:r>
      <w:r w:rsidRPr="009765A3">
        <w:rPr>
          <w:rFonts w:ascii="Book Antiqua" w:hAnsi="Book Antiqua"/>
          <w:b/>
          <w:bCs/>
          <w:color w:val="000000"/>
        </w:rPr>
        <w:t>Chen P</w:t>
      </w:r>
      <w:r w:rsidRPr="009765A3">
        <w:rPr>
          <w:rFonts w:ascii="Book Antiqua" w:hAnsi="Book Antiqua"/>
          <w:color w:val="000000"/>
        </w:rPr>
        <w:t xml:space="preserve">, Hsu WH, Chang A, Tan Z, Lan Z, Zhou A, Spring DJ, Lang FF, Wang YA, DePinho RA. Circadian Regulator CLOCK Recruits Immune-Suppressive Microglia into the GBM Tumor Microenvironment. </w:t>
      </w:r>
      <w:r w:rsidRPr="009765A3">
        <w:rPr>
          <w:rFonts w:ascii="Book Antiqua" w:hAnsi="Book Antiqua"/>
          <w:i/>
          <w:iCs/>
          <w:color w:val="000000"/>
        </w:rPr>
        <w:t xml:space="preserve">Cancer </w:t>
      </w:r>
      <w:proofErr w:type="spellStart"/>
      <w:r w:rsidRPr="009765A3">
        <w:rPr>
          <w:rFonts w:ascii="Book Antiqua" w:hAnsi="Book Antiqua"/>
          <w:i/>
          <w:iCs/>
          <w:color w:val="000000"/>
        </w:rPr>
        <w:t>Discov</w:t>
      </w:r>
      <w:proofErr w:type="spellEnd"/>
      <w:r w:rsidRPr="009765A3">
        <w:rPr>
          <w:rFonts w:ascii="Book Antiqua" w:hAnsi="Book Antiqua"/>
          <w:color w:val="000000"/>
        </w:rPr>
        <w:t xml:space="preserve"> 2020; </w:t>
      </w:r>
      <w:r w:rsidRPr="009765A3">
        <w:rPr>
          <w:rFonts w:ascii="Book Antiqua" w:hAnsi="Book Antiqua"/>
          <w:b/>
          <w:bCs/>
          <w:color w:val="000000"/>
        </w:rPr>
        <w:t>10</w:t>
      </w:r>
      <w:r w:rsidRPr="009765A3">
        <w:rPr>
          <w:rFonts w:ascii="Book Antiqua" w:hAnsi="Book Antiqua"/>
          <w:color w:val="000000"/>
        </w:rPr>
        <w:t>: 371-381 [PMID: 31919052 DOI: 10.1158/2159-8290.CD-19-0400]</w:t>
      </w:r>
    </w:p>
    <w:p w14:paraId="08D9B109"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14 </w:t>
      </w:r>
      <w:r w:rsidRPr="009765A3">
        <w:rPr>
          <w:rFonts w:ascii="Book Antiqua" w:hAnsi="Book Antiqua"/>
          <w:b/>
          <w:bCs/>
          <w:color w:val="000000"/>
        </w:rPr>
        <w:t>Gao X</w:t>
      </w:r>
      <w:r w:rsidRPr="009765A3">
        <w:rPr>
          <w:rFonts w:ascii="Book Antiqua" w:hAnsi="Book Antiqua"/>
          <w:color w:val="000000"/>
        </w:rPr>
        <w:t xml:space="preserve">, Zhang Z, </w:t>
      </w:r>
      <w:proofErr w:type="spellStart"/>
      <w:r w:rsidRPr="009765A3">
        <w:rPr>
          <w:rFonts w:ascii="Book Antiqua" w:hAnsi="Book Antiqua"/>
          <w:color w:val="000000"/>
        </w:rPr>
        <w:t>Mashimo</w:t>
      </w:r>
      <w:proofErr w:type="spellEnd"/>
      <w:r w:rsidRPr="009765A3">
        <w:rPr>
          <w:rFonts w:ascii="Book Antiqua" w:hAnsi="Book Antiqua"/>
          <w:color w:val="000000"/>
        </w:rPr>
        <w:t xml:space="preserve"> T, Shen B, </w:t>
      </w:r>
      <w:proofErr w:type="spellStart"/>
      <w:r w:rsidRPr="009765A3">
        <w:rPr>
          <w:rFonts w:ascii="Book Antiqua" w:hAnsi="Book Antiqua"/>
          <w:color w:val="000000"/>
        </w:rPr>
        <w:t>Nyagilo</w:t>
      </w:r>
      <w:proofErr w:type="spellEnd"/>
      <w:r w:rsidRPr="009765A3">
        <w:rPr>
          <w:rFonts w:ascii="Book Antiqua" w:hAnsi="Book Antiqua"/>
          <w:color w:val="000000"/>
        </w:rPr>
        <w:t xml:space="preserve"> J, Wang H, Wang Y, Liu Z, </w:t>
      </w:r>
      <w:proofErr w:type="spellStart"/>
      <w:r w:rsidRPr="009765A3">
        <w:rPr>
          <w:rFonts w:ascii="Book Antiqua" w:hAnsi="Book Antiqua"/>
          <w:color w:val="000000"/>
        </w:rPr>
        <w:t>Mulgaonkar</w:t>
      </w:r>
      <w:proofErr w:type="spellEnd"/>
      <w:r w:rsidRPr="009765A3">
        <w:rPr>
          <w:rFonts w:ascii="Book Antiqua" w:hAnsi="Book Antiqua"/>
          <w:color w:val="000000"/>
        </w:rPr>
        <w:t xml:space="preserve"> A, Hu XL, </w:t>
      </w:r>
      <w:proofErr w:type="spellStart"/>
      <w:r w:rsidRPr="009765A3">
        <w:rPr>
          <w:rFonts w:ascii="Book Antiqua" w:hAnsi="Book Antiqua"/>
          <w:color w:val="000000"/>
        </w:rPr>
        <w:t>Piccirillo</w:t>
      </w:r>
      <w:proofErr w:type="spellEnd"/>
      <w:r w:rsidRPr="009765A3">
        <w:rPr>
          <w:rFonts w:ascii="Book Antiqua" w:hAnsi="Book Antiqua"/>
          <w:color w:val="000000"/>
        </w:rPr>
        <w:t xml:space="preserve"> SGM, </w:t>
      </w:r>
      <w:proofErr w:type="spellStart"/>
      <w:r w:rsidRPr="009765A3">
        <w:rPr>
          <w:rFonts w:ascii="Book Antiqua" w:hAnsi="Book Antiqua"/>
          <w:color w:val="000000"/>
        </w:rPr>
        <w:t>Eskiocak</w:t>
      </w:r>
      <w:proofErr w:type="spellEnd"/>
      <w:r w:rsidRPr="009765A3">
        <w:rPr>
          <w:rFonts w:ascii="Book Antiqua" w:hAnsi="Book Antiqua"/>
          <w:color w:val="000000"/>
        </w:rPr>
        <w:t xml:space="preserve"> U, </w:t>
      </w:r>
      <w:proofErr w:type="spellStart"/>
      <w:r w:rsidRPr="009765A3">
        <w:rPr>
          <w:rFonts w:ascii="Book Antiqua" w:hAnsi="Book Antiqua"/>
          <w:color w:val="000000"/>
        </w:rPr>
        <w:t>Davé</w:t>
      </w:r>
      <w:proofErr w:type="spellEnd"/>
      <w:r w:rsidRPr="009765A3">
        <w:rPr>
          <w:rFonts w:ascii="Book Antiqua" w:hAnsi="Book Antiqua"/>
          <w:color w:val="000000"/>
        </w:rPr>
        <w:t xml:space="preserve"> DP, Qin S, Yang Y, Sun X, Fu YX, </w:t>
      </w:r>
      <w:proofErr w:type="spellStart"/>
      <w:r w:rsidRPr="009765A3">
        <w:rPr>
          <w:rFonts w:ascii="Book Antiqua" w:hAnsi="Book Antiqua"/>
          <w:color w:val="000000"/>
        </w:rPr>
        <w:t>Zong</w:t>
      </w:r>
      <w:proofErr w:type="spellEnd"/>
      <w:r w:rsidRPr="009765A3">
        <w:rPr>
          <w:rFonts w:ascii="Book Antiqua" w:hAnsi="Book Antiqua"/>
          <w:color w:val="000000"/>
        </w:rPr>
        <w:t xml:space="preserve"> H, Sun W, </w:t>
      </w:r>
      <w:proofErr w:type="spellStart"/>
      <w:r w:rsidRPr="009765A3">
        <w:rPr>
          <w:rFonts w:ascii="Book Antiqua" w:hAnsi="Book Antiqua"/>
          <w:color w:val="000000"/>
        </w:rPr>
        <w:t>Bachoo</w:t>
      </w:r>
      <w:proofErr w:type="spellEnd"/>
      <w:r w:rsidRPr="009765A3">
        <w:rPr>
          <w:rFonts w:ascii="Book Antiqua" w:hAnsi="Book Antiqua"/>
          <w:color w:val="000000"/>
        </w:rPr>
        <w:t xml:space="preserve"> RM, Ge WP. Gliomas Interact with Non-glioma Brain Cells via Extracellular Vesicles. </w:t>
      </w:r>
      <w:r w:rsidRPr="009765A3">
        <w:rPr>
          <w:rFonts w:ascii="Book Antiqua" w:hAnsi="Book Antiqua"/>
          <w:i/>
          <w:iCs/>
          <w:color w:val="000000"/>
        </w:rPr>
        <w:t>Cell Rep</w:t>
      </w:r>
      <w:r w:rsidRPr="009765A3">
        <w:rPr>
          <w:rFonts w:ascii="Book Antiqua" w:hAnsi="Book Antiqua"/>
          <w:color w:val="000000"/>
        </w:rPr>
        <w:t xml:space="preserve"> 2020; </w:t>
      </w:r>
      <w:r w:rsidRPr="009765A3">
        <w:rPr>
          <w:rFonts w:ascii="Book Antiqua" w:hAnsi="Book Antiqua"/>
          <w:b/>
          <w:bCs/>
          <w:color w:val="000000"/>
        </w:rPr>
        <w:t>30</w:t>
      </w:r>
      <w:r w:rsidRPr="009765A3">
        <w:rPr>
          <w:rFonts w:ascii="Book Antiqua" w:hAnsi="Book Antiqua"/>
          <w:color w:val="000000"/>
        </w:rPr>
        <w:t>: 2489-2500.e5 [PMID: 32101730 DOI: 10.1016/j.celrep.2020.01.089]</w:t>
      </w:r>
    </w:p>
    <w:p w14:paraId="22696D4E"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15 </w:t>
      </w:r>
      <w:r w:rsidRPr="009765A3">
        <w:rPr>
          <w:rFonts w:ascii="Book Antiqua" w:hAnsi="Book Antiqua"/>
          <w:b/>
          <w:bCs/>
          <w:color w:val="000000"/>
        </w:rPr>
        <w:t>Jung E</w:t>
      </w:r>
      <w:r w:rsidRPr="009765A3">
        <w:rPr>
          <w:rFonts w:ascii="Book Antiqua" w:hAnsi="Book Antiqua"/>
          <w:color w:val="000000"/>
        </w:rPr>
        <w:t xml:space="preserve">, Alfonso J, </w:t>
      </w:r>
      <w:proofErr w:type="spellStart"/>
      <w:r w:rsidRPr="009765A3">
        <w:rPr>
          <w:rFonts w:ascii="Book Antiqua" w:hAnsi="Book Antiqua"/>
          <w:color w:val="000000"/>
        </w:rPr>
        <w:t>Osswald</w:t>
      </w:r>
      <w:proofErr w:type="spellEnd"/>
      <w:r w:rsidRPr="009765A3">
        <w:rPr>
          <w:rFonts w:ascii="Book Antiqua" w:hAnsi="Book Antiqua"/>
          <w:color w:val="000000"/>
        </w:rPr>
        <w:t xml:space="preserve"> M, </w:t>
      </w:r>
      <w:proofErr w:type="spellStart"/>
      <w:r w:rsidRPr="009765A3">
        <w:rPr>
          <w:rFonts w:ascii="Book Antiqua" w:hAnsi="Book Antiqua"/>
          <w:color w:val="000000"/>
        </w:rPr>
        <w:t>Monyer</w:t>
      </w:r>
      <w:proofErr w:type="spellEnd"/>
      <w:r w:rsidRPr="009765A3">
        <w:rPr>
          <w:rFonts w:ascii="Book Antiqua" w:hAnsi="Book Antiqua"/>
          <w:color w:val="000000"/>
        </w:rPr>
        <w:t xml:space="preserve"> H, Wick W, Winkler F. Emerging intersections between neuroscience and glioma biology. </w:t>
      </w:r>
      <w:r w:rsidRPr="009765A3">
        <w:rPr>
          <w:rFonts w:ascii="Book Antiqua" w:hAnsi="Book Antiqua"/>
          <w:i/>
          <w:iCs/>
          <w:color w:val="000000"/>
        </w:rPr>
        <w:t xml:space="preserve">Nat </w:t>
      </w:r>
      <w:proofErr w:type="spellStart"/>
      <w:r w:rsidRPr="009765A3">
        <w:rPr>
          <w:rFonts w:ascii="Book Antiqua" w:hAnsi="Book Antiqua"/>
          <w:i/>
          <w:iCs/>
          <w:color w:val="000000"/>
        </w:rPr>
        <w:t>Neurosci</w:t>
      </w:r>
      <w:proofErr w:type="spellEnd"/>
      <w:r w:rsidRPr="009765A3">
        <w:rPr>
          <w:rFonts w:ascii="Book Antiqua" w:hAnsi="Book Antiqua"/>
          <w:color w:val="000000"/>
        </w:rPr>
        <w:t xml:space="preserve"> 2019; </w:t>
      </w:r>
      <w:r w:rsidRPr="009765A3">
        <w:rPr>
          <w:rFonts w:ascii="Book Antiqua" w:hAnsi="Book Antiqua"/>
          <w:b/>
          <w:bCs/>
          <w:color w:val="000000"/>
        </w:rPr>
        <w:t>22</w:t>
      </w:r>
      <w:r w:rsidRPr="009765A3">
        <w:rPr>
          <w:rFonts w:ascii="Book Antiqua" w:hAnsi="Book Antiqua"/>
          <w:color w:val="000000"/>
        </w:rPr>
        <w:t>: 1951-1960 [PMID: 31719671 DOI: 10.1038/s41593-019-0540-y]</w:t>
      </w:r>
    </w:p>
    <w:p w14:paraId="4193044E"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16 </w:t>
      </w:r>
      <w:proofErr w:type="spellStart"/>
      <w:r w:rsidRPr="009765A3">
        <w:rPr>
          <w:rFonts w:ascii="Book Antiqua" w:hAnsi="Book Antiqua"/>
          <w:b/>
          <w:bCs/>
          <w:color w:val="000000"/>
        </w:rPr>
        <w:t>Yamaki</w:t>
      </w:r>
      <w:proofErr w:type="spellEnd"/>
      <w:r w:rsidRPr="009765A3">
        <w:rPr>
          <w:rFonts w:ascii="Book Antiqua" w:hAnsi="Book Antiqua"/>
          <w:b/>
          <w:bCs/>
          <w:color w:val="000000"/>
        </w:rPr>
        <w:t xml:space="preserve"> T</w:t>
      </w:r>
      <w:r w:rsidRPr="009765A3">
        <w:rPr>
          <w:rFonts w:ascii="Book Antiqua" w:hAnsi="Book Antiqua"/>
          <w:color w:val="000000"/>
        </w:rPr>
        <w:t xml:space="preserve">, </w:t>
      </w:r>
      <w:proofErr w:type="spellStart"/>
      <w:r w:rsidRPr="009765A3">
        <w:rPr>
          <w:rFonts w:ascii="Book Antiqua" w:hAnsi="Book Antiqua"/>
          <w:color w:val="000000"/>
        </w:rPr>
        <w:t>Shibahra</w:t>
      </w:r>
      <w:proofErr w:type="spellEnd"/>
      <w:r w:rsidRPr="009765A3">
        <w:rPr>
          <w:rFonts w:ascii="Book Antiqua" w:hAnsi="Book Antiqua"/>
          <w:color w:val="000000"/>
        </w:rPr>
        <w:t xml:space="preserve"> I, Matsuda KI, </w:t>
      </w:r>
      <w:proofErr w:type="spellStart"/>
      <w:r w:rsidRPr="009765A3">
        <w:rPr>
          <w:rFonts w:ascii="Book Antiqua" w:hAnsi="Book Antiqua"/>
          <w:color w:val="000000"/>
        </w:rPr>
        <w:t>Kanemura</w:t>
      </w:r>
      <w:proofErr w:type="spellEnd"/>
      <w:r w:rsidRPr="009765A3">
        <w:rPr>
          <w:rFonts w:ascii="Book Antiqua" w:hAnsi="Book Antiqua"/>
          <w:color w:val="000000"/>
        </w:rPr>
        <w:t xml:space="preserve"> Y, </w:t>
      </w:r>
      <w:proofErr w:type="spellStart"/>
      <w:r w:rsidRPr="009765A3">
        <w:rPr>
          <w:rFonts w:ascii="Book Antiqua" w:hAnsi="Book Antiqua"/>
          <w:color w:val="000000"/>
        </w:rPr>
        <w:t>Konta</w:t>
      </w:r>
      <w:proofErr w:type="spellEnd"/>
      <w:r w:rsidRPr="009765A3">
        <w:rPr>
          <w:rFonts w:ascii="Book Antiqua" w:hAnsi="Book Antiqua"/>
          <w:color w:val="000000"/>
        </w:rPr>
        <w:t xml:space="preserve"> T, Kanamori M, </w:t>
      </w:r>
      <w:proofErr w:type="spellStart"/>
      <w:r w:rsidRPr="009765A3">
        <w:rPr>
          <w:rFonts w:ascii="Book Antiqua" w:hAnsi="Book Antiqua"/>
          <w:color w:val="000000"/>
        </w:rPr>
        <w:t>Yamakawa</w:t>
      </w:r>
      <w:proofErr w:type="spellEnd"/>
      <w:r w:rsidRPr="009765A3">
        <w:rPr>
          <w:rFonts w:ascii="Book Antiqua" w:hAnsi="Book Antiqua"/>
          <w:color w:val="000000"/>
        </w:rPr>
        <w:t xml:space="preserve"> M, Tominaga T, </w:t>
      </w:r>
      <w:proofErr w:type="spellStart"/>
      <w:r w:rsidRPr="009765A3">
        <w:rPr>
          <w:rFonts w:ascii="Book Antiqua" w:hAnsi="Book Antiqua"/>
          <w:color w:val="000000"/>
        </w:rPr>
        <w:t>Sonoda</w:t>
      </w:r>
      <w:proofErr w:type="spellEnd"/>
      <w:r w:rsidRPr="009765A3">
        <w:rPr>
          <w:rFonts w:ascii="Book Antiqua" w:hAnsi="Book Antiqua"/>
          <w:color w:val="000000"/>
        </w:rPr>
        <w:t xml:space="preserve"> Y. Relationships between recurrence patterns </w:t>
      </w:r>
      <w:r w:rsidRPr="009765A3">
        <w:rPr>
          <w:rFonts w:ascii="Book Antiqua" w:hAnsi="Book Antiqua"/>
          <w:color w:val="000000"/>
        </w:rPr>
        <w:lastRenderedPageBreak/>
        <w:t xml:space="preserve">and subventricular zone involvement or CD133 expression in glioblastoma. </w:t>
      </w:r>
      <w:r w:rsidRPr="009765A3">
        <w:rPr>
          <w:rFonts w:ascii="Book Antiqua" w:hAnsi="Book Antiqua"/>
          <w:i/>
          <w:iCs/>
          <w:color w:val="000000"/>
        </w:rPr>
        <w:t xml:space="preserve">J </w:t>
      </w:r>
      <w:proofErr w:type="spellStart"/>
      <w:r w:rsidRPr="009765A3">
        <w:rPr>
          <w:rFonts w:ascii="Book Antiqua" w:hAnsi="Book Antiqua"/>
          <w:i/>
          <w:iCs/>
          <w:color w:val="000000"/>
        </w:rPr>
        <w:t>Neurooncol</w:t>
      </w:r>
      <w:proofErr w:type="spellEnd"/>
      <w:r w:rsidRPr="009765A3">
        <w:rPr>
          <w:rFonts w:ascii="Book Antiqua" w:hAnsi="Book Antiqua"/>
          <w:color w:val="000000"/>
        </w:rPr>
        <w:t xml:space="preserve"> 2020; </w:t>
      </w:r>
      <w:r w:rsidRPr="009765A3">
        <w:rPr>
          <w:rFonts w:ascii="Book Antiqua" w:hAnsi="Book Antiqua"/>
          <w:b/>
          <w:bCs/>
          <w:color w:val="000000"/>
        </w:rPr>
        <w:t>146</w:t>
      </w:r>
      <w:r w:rsidRPr="009765A3">
        <w:rPr>
          <w:rFonts w:ascii="Book Antiqua" w:hAnsi="Book Antiqua"/>
          <w:color w:val="000000"/>
        </w:rPr>
        <w:t>: 489-499 [PMID: 32020479 DOI: 10.1007/s11060-019-03381-y]</w:t>
      </w:r>
    </w:p>
    <w:p w14:paraId="4018FC4D"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17 </w:t>
      </w:r>
      <w:r w:rsidRPr="009765A3">
        <w:rPr>
          <w:rFonts w:ascii="Book Antiqua" w:hAnsi="Book Antiqua"/>
          <w:b/>
          <w:bCs/>
          <w:color w:val="000000"/>
        </w:rPr>
        <w:t>Chen L</w:t>
      </w:r>
      <w:r w:rsidRPr="009765A3">
        <w:rPr>
          <w:rFonts w:ascii="Book Antiqua" w:hAnsi="Book Antiqua"/>
          <w:color w:val="000000"/>
        </w:rPr>
        <w:t xml:space="preserve">, </w:t>
      </w:r>
      <w:proofErr w:type="spellStart"/>
      <w:r w:rsidRPr="009765A3">
        <w:rPr>
          <w:rFonts w:ascii="Book Antiqua" w:hAnsi="Book Antiqua"/>
          <w:color w:val="000000"/>
        </w:rPr>
        <w:t>Chaichana</w:t>
      </w:r>
      <w:proofErr w:type="spellEnd"/>
      <w:r w:rsidRPr="009765A3">
        <w:rPr>
          <w:rFonts w:ascii="Book Antiqua" w:hAnsi="Book Antiqua"/>
          <w:color w:val="000000"/>
        </w:rPr>
        <w:t xml:space="preserve"> KL, Kleinberg L, Ye X, Quinones-Hinojosa A, Redmond K. Glioblastoma recurrence patterns near neural stem cell regions. </w:t>
      </w:r>
      <w:proofErr w:type="spellStart"/>
      <w:r w:rsidRPr="009765A3">
        <w:rPr>
          <w:rFonts w:ascii="Book Antiqua" w:hAnsi="Book Antiqua"/>
          <w:i/>
          <w:iCs/>
          <w:color w:val="000000"/>
        </w:rPr>
        <w:t>Radiother</w:t>
      </w:r>
      <w:proofErr w:type="spellEnd"/>
      <w:r w:rsidRPr="009765A3">
        <w:rPr>
          <w:rFonts w:ascii="Book Antiqua" w:hAnsi="Book Antiqua"/>
          <w:i/>
          <w:iCs/>
          <w:color w:val="000000"/>
        </w:rPr>
        <w:t xml:space="preserve"> Oncol</w:t>
      </w:r>
      <w:r w:rsidRPr="009765A3">
        <w:rPr>
          <w:rFonts w:ascii="Book Antiqua" w:hAnsi="Book Antiqua"/>
          <w:color w:val="000000"/>
        </w:rPr>
        <w:t xml:space="preserve"> 2015; </w:t>
      </w:r>
      <w:r w:rsidRPr="009765A3">
        <w:rPr>
          <w:rFonts w:ascii="Book Antiqua" w:hAnsi="Book Antiqua"/>
          <w:b/>
          <w:bCs/>
          <w:color w:val="000000"/>
        </w:rPr>
        <w:t>116</w:t>
      </w:r>
      <w:r w:rsidRPr="009765A3">
        <w:rPr>
          <w:rFonts w:ascii="Book Antiqua" w:hAnsi="Book Antiqua"/>
          <w:color w:val="000000"/>
        </w:rPr>
        <w:t>: 294-300 [PMID: 26276527 DOI: 10.1016/j.radonc.2015.07.032]</w:t>
      </w:r>
    </w:p>
    <w:p w14:paraId="1993F941"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18 </w:t>
      </w:r>
      <w:r w:rsidRPr="009765A3">
        <w:rPr>
          <w:rFonts w:ascii="Book Antiqua" w:hAnsi="Book Antiqua"/>
          <w:b/>
          <w:bCs/>
          <w:color w:val="000000"/>
        </w:rPr>
        <w:t>Mistry AM</w:t>
      </w:r>
      <w:r w:rsidRPr="009765A3">
        <w:rPr>
          <w:rFonts w:ascii="Book Antiqua" w:hAnsi="Book Antiqua"/>
          <w:color w:val="000000"/>
        </w:rPr>
        <w:t>, Dewan MC, White-</w:t>
      </w:r>
      <w:proofErr w:type="spellStart"/>
      <w:r w:rsidRPr="009765A3">
        <w:rPr>
          <w:rFonts w:ascii="Book Antiqua" w:hAnsi="Book Antiqua"/>
          <w:color w:val="000000"/>
        </w:rPr>
        <w:t>Dzuro</w:t>
      </w:r>
      <w:proofErr w:type="spellEnd"/>
      <w:r w:rsidRPr="009765A3">
        <w:rPr>
          <w:rFonts w:ascii="Book Antiqua" w:hAnsi="Book Antiqua"/>
          <w:color w:val="000000"/>
        </w:rPr>
        <w:t xml:space="preserve"> GA, Brinson PR, Weaver KD, Thompson RC, </w:t>
      </w:r>
      <w:proofErr w:type="spellStart"/>
      <w:r w:rsidRPr="009765A3">
        <w:rPr>
          <w:rFonts w:ascii="Book Antiqua" w:hAnsi="Book Antiqua"/>
          <w:color w:val="000000"/>
        </w:rPr>
        <w:t>Ihrie</w:t>
      </w:r>
      <w:proofErr w:type="spellEnd"/>
      <w:r w:rsidRPr="009765A3">
        <w:rPr>
          <w:rFonts w:ascii="Book Antiqua" w:hAnsi="Book Antiqua"/>
          <w:color w:val="000000"/>
        </w:rPr>
        <w:t xml:space="preserve"> RA, Chambless LB. Decreased survival in glioblastomas is specific to contact with the ventricular-subventricular zone, not </w:t>
      </w:r>
      <w:proofErr w:type="spellStart"/>
      <w:r w:rsidRPr="009765A3">
        <w:rPr>
          <w:rFonts w:ascii="Book Antiqua" w:hAnsi="Book Antiqua"/>
          <w:color w:val="000000"/>
        </w:rPr>
        <w:t>subgranular</w:t>
      </w:r>
      <w:proofErr w:type="spellEnd"/>
      <w:r w:rsidRPr="009765A3">
        <w:rPr>
          <w:rFonts w:ascii="Book Antiqua" w:hAnsi="Book Antiqua"/>
          <w:color w:val="000000"/>
        </w:rPr>
        <w:t xml:space="preserve"> zone or corpus callosum. </w:t>
      </w:r>
      <w:r w:rsidRPr="009765A3">
        <w:rPr>
          <w:rFonts w:ascii="Book Antiqua" w:hAnsi="Book Antiqua"/>
          <w:i/>
          <w:iCs/>
          <w:color w:val="000000"/>
        </w:rPr>
        <w:t xml:space="preserve">J </w:t>
      </w:r>
      <w:proofErr w:type="spellStart"/>
      <w:r w:rsidRPr="009765A3">
        <w:rPr>
          <w:rFonts w:ascii="Book Antiqua" w:hAnsi="Book Antiqua"/>
          <w:i/>
          <w:iCs/>
          <w:color w:val="000000"/>
        </w:rPr>
        <w:t>Neurooncol</w:t>
      </w:r>
      <w:proofErr w:type="spellEnd"/>
      <w:r w:rsidRPr="009765A3">
        <w:rPr>
          <w:rFonts w:ascii="Book Antiqua" w:hAnsi="Book Antiqua"/>
          <w:color w:val="000000"/>
        </w:rPr>
        <w:t xml:space="preserve"> 2017; </w:t>
      </w:r>
      <w:r w:rsidRPr="009765A3">
        <w:rPr>
          <w:rFonts w:ascii="Book Antiqua" w:hAnsi="Book Antiqua"/>
          <w:b/>
          <w:bCs/>
          <w:color w:val="000000"/>
        </w:rPr>
        <w:t>132</w:t>
      </w:r>
      <w:r w:rsidRPr="009765A3">
        <w:rPr>
          <w:rFonts w:ascii="Book Antiqua" w:hAnsi="Book Antiqua"/>
          <w:color w:val="000000"/>
        </w:rPr>
        <w:t>: 341-349 [PMID: 28074322 DOI: 10.1007/s11060-017-2374-3]</w:t>
      </w:r>
    </w:p>
    <w:p w14:paraId="5CCDFFF0"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19 </w:t>
      </w:r>
      <w:r w:rsidRPr="009765A3">
        <w:rPr>
          <w:rFonts w:ascii="Book Antiqua" w:hAnsi="Book Antiqua"/>
          <w:b/>
          <w:bCs/>
          <w:color w:val="000000"/>
        </w:rPr>
        <w:t>McGrath E,</w:t>
      </w:r>
      <w:r w:rsidRPr="009765A3">
        <w:rPr>
          <w:rFonts w:ascii="Book Antiqua" w:hAnsi="Book Antiqua"/>
          <w:color w:val="000000"/>
        </w:rPr>
        <w:t xml:space="preserve"> Gao J, Wu P. Proliferation and differentiation of human fetal brain neural stem cells in vitro. Journal of </w:t>
      </w:r>
      <w:proofErr w:type="spellStart"/>
      <w:r w:rsidRPr="009765A3">
        <w:rPr>
          <w:rFonts w:ascii="Book Antiqua" w:hAnsi="Book Antiqua"/>
          <w:color w:val="000000"/>
        </w:rPr>
        <w:t>Neurorestoratology</w:t>
      </w:r>
      <w:proofErr w:type="spellEnd"/>
      <w:r w:rsidRPr="009765A3">
        <w:rPr>
          <w:rFonts w:ascii="Book Antiqua" w:hAnsi="Book Antiqua"/>
          <w:color w:val="000000"/>
        </w:rPr>
        <w:t xml:space="preserve"> 2018; 6: 19-27 [PMID: DOI: 10.2147/</w:t>
      </w:r>
      <w:proofErr w:type="gramStart"/>
      <w:r w:rsidRPr="009765A3">
        <w:rPr>
          <w:rFonts w:ascii="Book Antiqua" w:hAnsi="Book Antiqua"/>
          <w:color w:val="000000"/>
        </w:rPr>
        <w:t>jn.s</w:t>
      </w:r>
      <w:proofErr w:type="gramEnd"/>
      <w:r w:rsidRPr="009765A3">
        <w:rPr>
          <w:rFonts w:ascii="Book Antiqua" w:hAnsi="Book Antiqua"/>
          <w:color w:val="000000"/>
        </w:rPr>
        <w:t>148794]</w:t>
      </w:r>
    </w:p>
    <w:p w14:paraId="65E08568"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20 </w:t>
      </w:r>
      <w:r w:rsidRPr="009765A3">
        <w:rPr>
          <w:rFonts w:ascii="Book Antiqua" w:hAnsi="Book Antiqua"/>
          <w:b/>
          <w:bCs/>
          <w:color w:val="000000"/>
        </w:rPr>
        <w:t>Zhang G</w:t>
      </w:r>
      <w:r w:rsidRPr="009765A3">
        <w:rPr>
          <w:rFonts w:ascii="Book Antiqua" w:hAnsi="Book Antiqua"/>
          <w:color w:val="000000"/>
        </w:rPr>
        <w:t xml:space="preserve">, Chen L, Guo X, Wang H, Chen W, Wu G, Gu B, Miao W, Kong J, </w:t>
      </w:r>
      <w:proofErr w:type="spellStart"/>
      <w:r w:rsidRPr="009765A3">
        <w:rPr>
          <w:rFonts w:ascii="Book Antiqua" w:hAnsi="Book Antiqua"/>
          <w:color w:val="000000"/>
        </w:rPr>
        <w:t>Jin</w:t>
      </w:r>
      <w:proofErr w:type="spellEnd"/>
      <w:r w:rsidRPr="009765A3">
        <w:rPr>
          <w:rFonts w:ascii="Book Antiqua" w:hAnsi="Book Antiqua"/>
          <w:color w:val="000000"/>
        </w:rPr>
        <w:t xml:space="preserve"> X, Yi G, You Y, </w:t>
      </w:r>
      <w:proofErr w:type="spellStart"/>
      <w:r w:rsidRPr="009765A3">
        <w:rPr>
          <w:rFonts w:ascii="Book Antiqua" w:hAnsi="Book Antiqua"/>
          <w:color w:val="000000"/>
        </w:rPr>
        <w:t>Su</w:t>
      </w:r>
      <w:proofErr w:type="spellEnd"/>
      <w:r w:rsidRPr="009765A3">
        <w:rPr>
          <w:rFonts w:ascii="Book Antiqua" w:hAnsi="Book Antiqua"/>
          <w:color w:val="000000"/>
        </w:rPr>
        <w:t xml:space="preserve"> X, Gu N. Comparative Analysis of microRNA Expression Profiles of Exosomes Derived from Normal and Hypoxic Preconditioning Human Neural Stem Cells by Next Generation Sequencing. </w:t>
      </w:r>
      <w:r w:rsidRPr="009765A3">
        <w:rPr>
          <w:rFonts w:ascii="Book Antiqua" w:hAnsi="Book Antiqua"/>
          <w:i/>
          <w:iCs/>
          <w:color w:val="000000"/>
        </w:rPr>
        <w:t xml:space="preserve">J Biomed </w:t>
      </w:r>
      <w:proofErr w:type="spellStart"/>
      <w:r w:rsidRPr="009765A3">
        <w:rPr>
          <w:rFonts w:ascii="Book Antiqua" w:hAnsi="Book Antiqua"/>
          <w:i/>
          <w:iCs/>
          <w:color w:val="000000"/>
        </w:rPr>
        <w:t>Nanotechnol</w:t>
      </w:r>
      <w:proofErr w:type="spellEnd"/>
      <w:r w:rsidRPr="009765A3">
        <w:rPr>
          <w:rFonts w:ascii="Book Antiqua" w:hAnsi="Book Antiqua"/>
          <w:color w:val="000000"/>
        </w:rPr>
        <w:t xml:space="preserve"> 2018; </w:t>
      </w:r>
      <w:r w:rsidRPr="009765A3">
        <w:rPr>
          <w:rFonts w:ascii="Book Antiqua" w:hAnsi="Book Antiqua"/>
          <w:b/>
          <w:bCs/>
          <w:color w:val="000000"/>
        </w:rPr>
        <w:t>14</w:t>
      </w:r>
      <w:r w:rsidRPr="009765A3">
        <w:rPr>
          <w:rFonts w:ascii="Book Antiqua" w:hAnsi="Book Antiqua"/>
          <w:color w:val="000000"/>
        </w:rPr>
        <w:t>: 1075-1089 [PMID: 29843872 DOI: 10.1166/jbn.2018.2567]</w:t>
      </w:r>
    </w:p>
    <w:p w14:paraId="716AE435"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21 </w:t>
      </w:r>
      <w:r w:rsidRPr="009765A3">
        <w:rPr>
          <w:rFonts w:ascii="Book Antiqua" w:hAnsi="Book Antiqua"/>
          <w:b/>
          <w:bCs/>
          <w:color w:val="000000"/>
        </w:rPr>
        <w:t>Zhang G</w:t>
      </w:r>
      <w:r w:rsidRPr="009765A3">
        <w:rPr>
          <w:rFonts w:ascii="Book Antiqua" w:hAnsi="Book Antiqua"/>
          <w:color w:val="000000"/>
        </w:rPr>
        <w:t xml:space="preserve">, Zhu Z, Wang H, Yu Y, Chen W, Waqas A, Wang Y, Chen L. Exosomes derived from human neural stem cells stimulated by interferon gamma improve therapeutic ability in ischemic stroke model. </w:t>
      </w:r>
      <w:r w:rsidRPr="009765A3">
        <w:rPr>
          <w:rFonts w:ascii="Book Antiqua" w:hAnsi="Book Antiqua"/>
          <w:i/>
          <w:iCs/>
          <w:color w:val="000000"/>
        </w:rPr>
        <w:t>J Adv Res</w:t>
      </w:r>
      <w:r w:rsidRPr="009765A3">
        <w:rPr>
          <w:rFonts w:ascii="Book Antiqua" w:hAnsi="Book Antiqua"/>
          <w:color w:val="000000"/>
        </w:rPr>
        <w:t xml:space="preserve"> 2020; </w:t>
      </w:r>
      <w:r w:rsidRPr="009765A3">
        <w:rPr>
          <w:rFonts w:ascii="Book Antiqua" w:hAnsi="Book Antiqua"/>
          <w:b/>
          <w:bCs/>
          <w:color w:val="000000"/>
        </w:rPr>
        <w:t>24</w:t>
      </w:r>
      <w:r w:rsidRPr="009765A3">
        <w:rPr>
          <w:rFonts w:ascii="Book Antiqua" w:hAnsi="Book Antiqua"/>
          <w:color w:val="000000"/>
        </w:rPr>
        <w:t>: 435-445 [PMID: 32551140 DOI: 10.1016/j.jare.2020.05.017]</w:t>
      </w:r>
    </w:p>
    <w:p w14:paraId="2CC1C801"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22 </w:t>
      </w:r>
      <w:proofErr w:type="spellStart"/>
      <w:r w:rsidRPr="009765A3">
        <w:rPr>
          <w:rFonts w:ascii="Book Antiqua" w:hAnsi="Book Antiqua"/>
          <w:b/>
          <w:bCs/>
          <w:color w:val="000000"/>
        </w:rPr>
        <w:t>Bardella</w:t>
      </w:r>
      <w:proofErr w:type="spellEnd"/>
      <w:r w:rsidRPr="009765A3">
        <w:rPr>
          <w:rFonts w:ascii="Book Antiqua" w:hAnsi="Book Antiqua"/>
          <w:b/>
          <w:bCs/>
          <w:color w:val="000000"/>
        </w:rPr>
        <w:t xml:space="preserve"> C</w:t>
      </w:r>
      <w:r w:rsidRPr="009765A3">
        <w:rPr>
          <w:rFonts w:ascii="Book Antiqua" w:hAnsi="Book Antiqua"/>
          <w:color w:val="000000"/>
        </w:rPr>
        <w:t>, Al-</w:t>
      </w:r>
      <w:proofErr w:type="spellStart"/>
      <w:r w:rsidRPr="009765A3">
        <w:rPr>
          <w:rFonts w:ascii="Book Antiqua" w:hAnsi="Book Antiqua"/>
          <w:color w:val="000000"/>
        </w:rPr>
        <w:t>Dalahmah</w:t>
      </w:r>
      <w:proofErr w:type="spellEnd"/>
      <w:r w:rsidRPr="009765A3">
        <w:rPr>
          <w:rFonts w:ascii="Book Antiqua" w:hAnsi="Book Antiqua"/>
          <w:color w:val="000000"/>
        </w:rPr>
        <w:t xml:space="preserve"> O, Krell D, </w:t>
      </w:r>
      <w:proofErr w:type="spellStart"/>
      <w:r w:rsidRPr="009765A3">
        <w:rPr>
          <w:rFonts w:ascii="Book Antiqua" w:hAnsi="Book Antiqua"/>
          <w:color w:val="000000"/>
        </w:rPr>
        <w:t>Brazauskas</w:t>
      </w:r>
      <w:proofErr w:type="spellEnd"/>
      <w:r w:rsidRPr="009765A3">
        <w:rPr>
          <w:rFonts w:ascii="Book Antiqua" w:hAnsi="Book Antiqua"/>
          <w:color w:val="000000"/>
        </w:rPr>
        <w:t xml:space="preserve"> P, Al-Qahtani K, </w:t>
      </w:r>
      <w:proofErr w:type="spellStart"/>
      <w:r w:rsidRPr="009765A3">
        <w:rPr>
          <w:rFonts w:ascii="Book Antiqua" w:hAnsi="Book Antiqua"/>
          <w:color w:val="000000"/>
        </w:rPr>
        <w:t>Tomkova</w:t>
      </w:r>
      <w:proofErr w:type="spellEnd"/>
      <w:r w:rsidRPr="009765A3">
        <w:rPr>
          <w:rFonts w:ascii="Book Antiqua" w:hAnsi="Book Antiqua"/>
          <w:color w:val="000000"/>
        </w:rPr>
        <w:t xml:space="preserve"> M, Adam J, </w:t>
      </w:r>
      <w:proofErr w:type="spellStart"/>
      <w:r w:rsidRPr="009765A3">
        <w:rPr>
          <w:rFonts w:ascii="Book Antiqua" w:hAnsi="Book Antiqua"/>
          <w:color w:val="000000"/>
        </w:rPr>
        <w:t>Serres</w:t>
      </w:r>
      <w:proofErr w:type="spellEnd"/>
      <w:r w:rsidRPr="009765A3">
        <w:rPr>
          <w:rFonts w:ascii="Book Antiqua" w:hAnsi="Book Antiqua"/>
          <w:color w:val="000000"/>
        </w:rPr>
        <w:t xml:space="preserve"> S, </w:t>
      </w:r>
      <w:proofErr w:type="spellStart"/>
      <w:r w:rsidRPr="009765A3">
        <w:rPr>
          <w:rFonts w:ascii="Book Antiqua" w:hAnsi="Book Antiqua"/>
          <w:color w:val="000000"/>
        </w:rPr>
        <w:t>Lockstone</w:t>
      </w:r>
      <w:proofErr w:type="spellEnd"/>
      <w:r w:rsidRPr="009765A3">
        <w:rPr>
          <w:rFonts w:ascii="Book Antiqua" w:hAnsi="Book Antiqua"/>
          <w:color w:val="000000"/>
        </w:rPr>
        <w:t xml:space="preserve"> H, Freeman-Mills L, Pfeffer I, Sibson N, Goldin R, Schuster-</w:t>
      </w:r>
      <w:proofErr w:type="spellStart"/>
      <w:r w:rsidRPr="009765A3">
        <w:rPr>
          <w:rFonts w:ascii="Book Antiqua" w:hAnsi="Book Antiqua"/>
          <w:color w:val="000000"/>
        </w:rPr>
        <w:t>Böeckler</w:t>
      </w:r>
      <w:proofErr w:type="spellEnd"/>
      <w:r w:rsidRPr="009765A3">
        <w:rPr>
          <w:rFonts w:ascii="Book Antiqua" w:hAnsi="Book Antiqua"/>
          <w:color w:val="000000"/>
        </w:rPr>
        <w:t xml:space="preserve"> B, Pollard PJ, Soga T, McCullagh JS, Schofield CJ, Mulholland P, Ansorge O, </w:t>
      </w:r>
      <w:proofErr w:type="spellStart"/>
      <w:r w:rsidRPr="009765A3">
        <w:rPr>
          <w:rFonts w:ascii="Book Antiqua" w:hAnsi="Book Antiqua"/>
          <w:color w:val="000000"/>
        </w:rPr>
        <w:t>Kriaucionis</w:t>
      </w:r>
      <w:proofErr w:type="spellEnd"/>
      <w:r w:rsidRPr="009765A3">
        <w:rPr>
          <w:rFonts w:ascii="Book Antiqua" w:hAnsi="Book Antiqua"/>
          <w:color w:val="000000"/>
        </w:rPr>
        <w:t xml:space="preserve"> S, Ratcliffe PJ, </w:t>
      </w:r>
      <w:proofErr w:type="spellStart"/>
      <w:r w:rsidRPr="009765A3">
        <w:rPr>
          <w:rFonts w:ascii="Book Antiqua" w:hAnsi="Book Antiqua"/>
          <w:color w:val="000000"/>
        </w:rPr>
        <w:t>Szele</w:t>
      </w:r>
      <w:proofErr w:type="spellEnd"/>
      <w:r w:rsidRPr="009765A3">
        <w:rPr>
          <w:rFonts w:ascii="Book Antiqua" w:hAnsi="Book Antiqua"/>
          <w:color w:val="000000"/>
        </w:rPr>
        <w:t xml:space="preserve"> FG, Tomlinson I. Expression of Idh1</w:t>
      </w:r>
      <w:r w:rsidRPr="009765A3">
        <w:rPr>
          <w:rFonts w:ascii="Book Antiqua" w:hAnsi="Book Antiqua"/>
          <w:color w:val="000000"/>
          <w:vertAlign w:val="superscript"/>
        </w:rPr>
        <w:t>R132H</w:t>
      </w:r>
      <w:r w:rsidRPr="009765A3">
        <w:rPr>
          <w:rFonts w:ascii="Book Antiqua" w:hAnsi="Book Antiqua"/>
          <w:color w:val="000000"/>
        </w:rPr>
        <w:t xml:space="preserve"> in the Murine Subventricular Zone Stem Cell Niche Recapitulates Features of Early </w:t>
      </w:r>
      <w:proofErr w:type="spellStart"/>
      <w:r w:rsidRPr="009765A3">
        <w:rPr>
          <w:rFonts w:ascii="Book Antiqua" w:hAnsi="Book Antiqua"/>
          <w:color w:val="000000"/>
        </w:rPr>
        <w:t>Gliomagenesis</w:t>
      </w:r>
      <w:proofErr w:type="spellEnd"/>
      <w:r w:rsidRPr="009765A3">
        <w:rPr>
          <w:rFonts w:ascii="Book Antiqua" w:hAnsi="Book Antiqua"/>
          <w:color w:val="000000"/>
        </w:rPr>
        <w:t xml:space="preserve">. </w:t>
      </w:r>
      <w:r w:rsidRPr="009765A3">
        <w:rPr>
          <w:rFonts w:ascii="Book Antiqua" w:hAnsi="Book Antiqua"/>
          <w:i/>
          <w:iCs/>
          <w:color w:val="000000"/>
        </w:rPr>
        <w:t>Cancer Cell</w:t>
      </w:r>
      <w:r w:rsidRPr="009765A3">
        <w:rPr>
          <w:rFonts w:ascii="Book Antiqua" w:hAnsi="Book Antiqua"/>
          <w:color w:val="000000"/>
        </w:rPr>
        <w:t xml:space="preserve"> 2016; </w:t>
      </w:r>
      <w:r w:rsidRPr="009765A3">
        <w:rPr>
          <w:rFonts w:ascii="Book Antiqua" w:hAnsi="Book Antiqua"/>
          <w:b/>
          <w:bCs/>
          <w:color w:val="000000"/>
        </w:rPr>
        <w:t>30</w:t>
      </w:r>
      <w:r w:rsidRPr="009765A3">
        <w:rPr>
          <w:rFonts w:ascii="Book Antiqua" w:hAnsi="Book Antiqua"/>
          <w:color w:val="000000"/>
        </w:rPr>
        <w:t>: 578-594 [PMID: 27693047 DOI: 10.1016/j.ccell.2016.08.017]</w:t>
      </w:r>
    </w:p>
    <w:p w14:paraId="2122A6DB"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lastRenderedPageBreak/>
        <w:t xml:space="preserve">23 </w:t>
      </w:r>
      <w:proofErr w:type="spellStart"/>
      <w:r w:rsidRPr="009765A3">
        <w:rPr>
          <w:rFonts w:ascii="Book Antiqua" w:hAnsi="Book Antiqua"/>
          <w:b/>
          <w:bCs/>
          <w:color w:val="000000"/>
        </w:rPr>
        <w:t>Bulstrode</w:t>
      </w:r>
      <w:proofErr w:type="spellEnd"/>
      <w:r w:rsidRPr="009765A3">
        <w:rPr>
          <w:rFonts w:ascii="Book Antiqua" w:hAnsi="Book Antiqua"/>
          <w:b/>
          <w:bCs/>
          <w:color w:val="000000"/>
        </w:rPr>
        <w:t xml:space="preserve"> H</w:t>
      </w:r>
      <w:r w:rsidRPr="009765A3">
        <w:rPr>
          <w:rFonts w:ascii="Book Antiqua" w:hAnsi="Book Antiqua"/>
          <w:color w:val="000000"/>
        </w:rPr>
        <w:t>, Johnstone E, Marques-</w:t>
      </w:r>
      <w:proofErr w:type="spellStart"/>
      <w:r w:rsidRPr="009765A3">
        <w:rPr>
          <w:rFonts w:ascii="Book Antiqua" w:hAnsi="Book Antiqua"/>
          <w:color w:val="000000"/>
        </w:rPr>
        <w:t>Torrejon</w:t>
      </w:r>
      <w:proofErr w:type="spellEnd"/>
      <w:r w:rsidRPr="009765A3">
        <w:rPr>
          <w:rFonts w:ascii="Book Antiqua" w:hAnsi="Book Antiqua"/>
          <w:color w:val="000000"/>
        </w:rPr>
        <w:t xml:space="preserve"> MA, Ferguson KM, </w:t>
      </w:r>
      <w:proofErr w:type="spellStart"/>
      <w:r w:rsidRPr="009765A3">
        <w:rPr>
          <w:rFonts w:ascii="Book Antiqua" w:hAnsi="Book Antiqua"/>
          <w:color w:val="000000"/>
        </w:rPr>
        <w:t>Bressan</w:t>
      </w:r>
      <w:proofErr w:type="spellEnd"/>
      <w:r w:rsidRPr="009765A3">
        <w:rPr>
          <w:rFonts w:ascii="Book Antiqua" w:hAnsi="Book Antiqua"/>
          <w:color w:val="000000"/>
        </w:rPr>
        <w:t xml:space="preserve"> RB, Blin C, Grant V, </w:t>
      </w:r>
      <w:proofErr w:type="spellStart"/>
      <w:r w:rsidRPr="009765A3">
        <w:rPr>
          <w:rFonts w:ascii="Book Antiqua" w:hAnsi="Book Antiqua"/>
          <w:color w:val="000000"/>
        </w:rPr>
        <w:t>Gogolok</w:t>
      </w:r>
      <w:proofErr w:type="spellEnd"/>
      <w:r w:rsidRPr="009765A3">
        <w:rPr>
          <w:rFonts w:ascii="Book Antiqua" w:hAnsi="Book Antiqua"/>
          <w:color w:val="000000"/>
        </w:rPr>
        <w:t xml:space="preserve"> S, </w:t>
      </w:r>
      <w:proofErr w:type="spellStart"/>
      <w:r w:rsidRPr="009765A3">
        <w:rPr>
          <w:rFonts w:ascii="Book Antiqua" w:hAnsi="Book Antiqua"/>
          <w:color w:val="000000"/>
        </w:rPr>
        <w:t>Gangoso</w:t>
      </w:r>
      <w:proofErr w:type="spellEnd"/>
      <w:r w:rsidRPr="009765A3">
        <w:rPr>
          <w:rFonts w:ascii="Book Antiqua" w:hAnsi="Book Antiqua"/>
          <w:color w:val="000000"/>
        </w:rPr>
        <w:t xml:space="preserve"> E, </w:t>
      </w:r>
      <w:proofErr w:type="spellStart"/>
      <w:r w:rsidRPr="009765A3">
        <w:rPr>
          <w:rFonts w:ascii="Book Antiqua" w:hAnsi="Book Antiqua"/>
          <w:color w:val="000000"/>
        </w:rPr>
        <w:t>Gagrica</w:t>
      </w:r>
      <w:proofErr w:type="spellEnd"/>
      <w:r w:rsidRPr="009765A3">
        <w:rPr>
          <w:rFonts w:ascii="Book Antiqua" w:hAnsi="Book Antiqua"/>
          <w:color w:val="000000"/>
        </w:rPr>
        <w:t xml:space="preserve"> S, Ender C, </w:t>
      </w:r>
      <w:proofErr w:type="spellStart"/>
      <w:r w:rsidRPr="009765A3">
        <w:rPr>
          <w:rFonts w:ascii="Book Antiqua" w:hAnsi="Book Antiqua"/>
          <w:color w:val="000000"/>
        </w:rPr>
        <w:t>Fotaki</w:t>
      </w:r>
      <w:proofErr w:type="spellEnd"/>
      <w:r w:rsidRPr="009765A3">
        <w:rPr>
          <w:rFonts w:ascii="Book Antiqua" w:hAnsi="Book Antiqua"/>
          <w:color w:val="000000"/>
        </w:rPr>
        <w:t xml:space="preserve"> V, Sproul D, Bertone P, Pollard SM. Elevated FOXG1 and SOX2 in glioblastoma enforces neural stem cell identity through transcriptional control of cell cycle and epigenetic regulators. </w:t>
      </w:r>
      <w:r w:rsidRPr="009765A3">
        <w:rPr>
          <w:rFonts w:ascii="Book Antiqua" w:hAnsi="Book Antiqua"/>
          <w:i/>
          <w:iCs/>
          <w:color w:val="000000"/>
        </w:rPr>
        <w:t>Genes Dev</w:t>
      </w:r>
      <w:r w:rsidRPr="009765A3">
        <w:rPr>
          <w:rFonts w:ascii="Book Antiqua" w:hAnsi="Book Antiqua"/>
          <w:color w:val="000000"/>
        </w:rPr>
        <w:t xml:space="preserve"> 2017; </w:t>
      </w:r>
      <w:r w:rsidRPr="009765A3">
        <w:rPr>
          <w:rFonts w:ascii="Book Antiqua" w:hAnsi="Book Antiqua"/>
          <w:b/>
          <w:bCs/>
          <w:color w:val="000000"/>
        </w:rPr>
        <w:t>31</w:t>
      </w:r>
      <w:r w:rsidRPr="009765A3">
        <w:rPr>
          <w:rFonts w:ascii="Book Antiqua" w:hAnsi="Book Antiqua"/>
          <w:color w:val="000000"/>
        </w:rPr>
        <w:t>: 757-773 [PMID: 28465359 DOI: 10.1101/gad.293027.116]</w:t>
      </w:r>
    </w:p>
    <w:p w14:paraId="4967E6E4"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24 </w:t>
      </w:r>
      <w:r w:rsidRPr="009765A3">
        <w:rPr>
          <w:rFonts w:ascii="Book Antiqua" w:hAnsi="Book Antiqua"/>
          <w:b/>
          <w:bCs/>
          <w:color w:val="000000"/>
        </w:rPr>
        <w:t xml:space="preserve">Alcantara </w:t>
      </w:r>
      <w:proofErr w:type="spellStart"/>
      <w:r w:rsidRPr="009765A3">
        <w:rPr>
          <w:rFonts w:ascii="Book Antiqua" w:hAnsi="Book Antiqua"/>
          <w:b/>
          <w:bCs/>
          <w:color w:val="000000"/>
        </w:rPr>
        <w:t>Llaguno</w:t>
      </w:r>
      <w:proofErr w:type="spellEnd"/>
      <w:r w:rsidRPr="009765A3">
        <w:rPr>
          <w:rFonts w:ascii="Book Antiqua" w:hAnsi="Book Antiqua"/>
          <w:b/>
          <w:bCs/>
          <w:color w:val="000000"/>
        </w:rPr>
        <w:t xml:space="preserve"> S</w:t>
      </w:r>
      <w:r w:rsidRPr="009765A3">
        <w:rPr>
          <w:rFonts w:ascii="Book Antiqua" w:hAnsi="Book Antiqua"/>
          <w:color w:val="000000"/>
        </w:rPr>
        <w:t xml:space="preserve">, Sun D, Pedraza AM, Vera E, Wang Z, Burns DK, Parada LF. Cell-of-origin susceptibility to glioblastoma formation declines with neural lineage restriction. </w:t>
      </w:r>
      <w:r w:rsidRPr="009765A3">
        <w:rPr>
          <w:rFonts w:ascii="Book Antiqua" w:hAnsi="Book Antiqua"/>
          <w:i/>
          <w:iCs/>
          <w:color w:val="000000"/>
        </w:rPr>
        <w:t xml:space="preserve">Nat </w:t>
      </w:r>
      <w:proofErr w:type="spellStart"/>
      <w:r w:rsidRPr="009765A3">
        <w:rPr>
          <w:rFonts w:ascii="Book Antiqua" w:hAnsi="Book Antiqua"/>
          <w:i/>
          <w:iCs/>
          <w:color w:val="000000"/>
        </w:rPr>
        <w:t>Neurosci</w:t>
      </w:r>
      <w:proofErr w:type="spellEnd"/>
      <w:r w:rsidRPr="009765A3">
        <w:rPr>
          <w:rFonts w:ascii="Book Antiqua" w:hAnsi="Book Antiqua"/>
          <w:color w:val="000000"/>
        </w:rPr>
        <w:t xml:space="preserve"> 2019; </w:t>
      </w:r>
      <w:r w:rsidRPr="009765A3">
        <w:rPr>
          <w:rFonts w:ascii="Book Antiqua" w:hAnsi="Book Antiqua"/>
          <w:b/>
          <w:bCs/>
          <w:color w:val="000000"/>
        </w:rPr>
        <w:t>22</w:t>
      </w:r>
      <w:r w:rsidRPr="009765A3">
        <w:rPr>
          <w:rFonts w:ascii="Book Antiqua" w:hAnsi="Book Antiqua"/>
          <w:color w:val="000000"/>
        </w:rPr>
        <w:t>: 545-555 [PMID: 30778149 DOI: 10.1038/s41593-018-0333-8]</w:t>
      </w:r>
    </w:p>
    <w:p w14:paraId="32118FAC"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25 </w:t>
      </w:r>
      <w:r w:rsidRPr="009765A3">
        <w:rPr>
          <w:rFonts w:ascii="Book Antiqua" w:hAnsi="Book Antiqua"/>
          <w:b/>
          <w:bCs/>
          <w:color w:val="000000"/>
        </w:rPr>
        <w:t>Lee JH</w:t>
      </w:r>
      <w:r w:rsidRPr="009765A3">
        <w:rPr>
          <w:rFonts w:ascii="Book Antiqua" w:hAnsi="Book Antiqua"/>
          <w:color w:val="000000"/>
        </w:rPr>
        <w:t xml:space="preserve">, Lee JE, </w:t>
      </w:r>
      <w:proofErr w:type="spellStart"/>
      <w:r w:rsidRPr="009765A3">
        <w:rPr>
          <w:rFonts w:ascii="Book Antiqua" w:hAnsi="Book Antiqua"/>
          <w:color w:val="000000"/>
        </w:rPr>
        <w:t>Kahng</w:t>
      </w:r>
      <w:proofErr w:type="spellEnd"/>
      <w:r w:rsidRPr="009765A3">
        <w:rPr>
          <w:rFonts w:ascii="Book Antiqua" w:hAnsi="Book Antiqua"/>
          <w:color w:val="000000"/>
        </w:rPr>
        <w:t xml:space="preserve"> JY, Kim SH, Park JS, Yoon SJ, Um JY, Kim WK, Lee JK, Park J, Kim EH, Lee JH, Lee JH, Chung WS, Ju YS, Park SH, Chang JH, Kang SG, Lee JH. Human glioblastoma arises from subventricular zone cells with low-level driver mutations. </w:t>
      </w:r>
      <w:r w:rsidRPr="009765A3">
        <w:rPr>
          <w:rFonts w:ascii="Book Antiqua" w:hAnsi="Book Antiqua"/>
          <w:i/>
          <w:iCs/>
          <w:color w:val="000000"/>
        </w:rPr>
        <w:t>Nature</w:t>
      </w:r>
      <w:r w:rsidRPr="009765A3">
        <w:rPr>
          <w:rFonts w:ascii="Book Antiqua" w:hAnsi="Book Antiqua"/>
          <w:color w:val="000000"/>
        </w:rPr>
        <w:t xml:space="preserve"> 2018; </w:t>
      </w:r>
      <w:r w:rsidRPr="009765A3">
        <w:rPr>
          <w:rFonts w:ascii="Book Antiqua" w:hAnsi="Book Antiqua"/>
          <w:b/>
          <w:bCs/>
          <w:color w:val="000000"/>
        </w:rPr>
        <w:t>560</w:t>
      </w:r>
      <w:r w:rsidRPr="009765A3">
        <w:rPr>
          <w:rFonts w:ascii="Book Antiqua" w:hAnsi="Book Antiqua"/>
          <w:color w:val="000000"/>
        </w:rPr>
        <w:t>: 243-247 [PMID: 30069053 DOI: 10.1038/s41586-018-0389-3]</w:t>
      </w:r>
    </w:p>
    <w:p w14:paraId="66C180F7"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26 </w:t>
      </w:r>
      <w:proofErr w:type="spellStart"/>
      <w:r w:rsidRPr="009765A3">
        <w:rPr>
          <w:rFonts w:ascii="Book Antiqua" w:hAnsi="Book Antiqua"/>
          <w:b/>
          <w:bCs/>
          <w:color w:val="000000"/>
        </w:rPr>
        <w:t>Matarredona</w:t>
      </w:r>
      <w:proofErr w:type="spellEnd"/>
      <w:r w:rsidRPr="009765A3">
        <w:rPr>
          <w:rFonts w:ascii="Book Antiqua" w:hAnsi="Book Antiqua"/>
          <w:b/>
          <w:bCs/>
          <w:color w:val="000000"/>
        </w:rPr>
        <w:t xml:space="preserve"> ER</w:t>
      </w:r>
      <w:r w:rsidRPr="009765A3">
        <w:rPr>
          <w:rFonts w:ascii="Book Antiqua" w:hAnsi="Book Antiqua"/>
          <w:color w:val="000000"/>
        </w:rPr>
        <w:t xml:space="preserve">, Pastor AM. Neural Stem Cells of the Subventricular Zone as the Origin of Human Glioblastoma Stem Cells. Therapeutic Implications. </w:t>
      </w:r>
      <w:r w:rsidRPr="009765A3">
        <w:rPr>
          <w:rFonts w:ascii="Book Antiqua" w:hAnsi="Book Antiqua"/>
          <w:i/>
          <w:iCs/>
          <w:color w:val="000000"/>
        </w:rPr>
        <w:t>Front Oncol</w:t>
      </w:r>
      <w:r w:rsidRPr="009765A3">
        <w:rPr>
          <w:rFonts w:ascii="Book Antiqua" w:hAnsi="Book Antiqua"/>
          <w:color w:val="000000"/>
        </w:rPr>
        <w:t xml:space="preserve"> 2019; </w:t>
      </w:r>
      <w:r w:rsidRPr="009765A3">
        <w:rPr>
          <w:rFonts w:ascii="Book Antiqua" w:hAnsi="Book Antiqua"/>
          <w:b/>
          <w:bCs/>
          <w:color w:val="000000"/>
        </w:rPr>
        <w:t>9</w:t>
      </w:r>
      <w:r w:rsidRPr="009765A3">
        <w:rPr>
          <w:rFonts w:ascii="Book Antiqua" w:hAnsi="Book Antiqua"/>
          <w:color w:val="000000"/>
        </w:rPr>
        <w:t>: 779 [PMID: 31482066 DOI: 10.3389/fonc.2019.00779]</w:t>
      </w:r>
    </w:p>
    <w:p w14:paraId="287D6883"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27 </w:t>
      </w:r>
      <w:r w:rsidRPr="009765A3">
        <w:rPr>
          <w:rFonts w:ascii="Book Antiqua" w:hAnsi="Book Antiqua"/>
          <w:b/>
          <w:bCs/>
          <w:color w:val="000000"/>
        </w:rPr>
        <w:t>Chen L</w:t>
      </w:r>
      <w:r w:rsidRPr="009765A3">
        <w:rPr>
          <w:rFonts w:ascii="Book Antiqua" w:hAnsi="Book Antiqua"/>
          <w:color w:val="000000"/>
        </w:rPr>
        <w:t xml:space="preserve">, Guerrero-Cazares H, Ye X, Ford E, McNutt T, Kleinberg L, Lim M, </w:t>
      </w:r>
      <w:proofErr w:type="spellStart"/>
      <w:r w:rsidRPr="009765A3">
        <w:rPr>
          <w:rFonts w:ascii="Book Antiqua" w:hAnsi="Book Antiqua"/>
          <w:color w:val="000000"/>
        </w:rPr>
        <w:t>Chaichana</w:t>
      </w:r>
      <w:proofErr w:type="spellEnd"/>
      <w:r w:rsidRPr="009765A3">
        <w:rPr>
          <w:rFonts w:ascii="Book Antiqua" w:hAnsi="Book Antiqua"/>
          <w:color w:val="000000"/>
        </w:rPr>
        <w:t xml:space="preserve"> K, Quinones-Hinojosa A, Redmond K. Increased subventricular zone radiation dose correlates with survival in glioblastoma patients after gross total resection. </w:t>
      </w:r>
      <w:r w:rsidRPr="009765A3">
        <w:rPr>
          <w:rFonts w:ascii="Book Antiqua" w:hAnsi="Book Antiqua"/>
          <w:i/>
          <w:iCs/>
          <w:color w:val="000000"/>
        </w:rPr>
        <w:t xml:space="preserve">Int J </w:t>
      </w:r>
      <w:proofErr w:type="spellStart"/>
      <w:r w:rsidRPr="009765A3">
        <w:rPr>
          <w:rFonts w:ascii="Book Antiqua" w:hAnsi="Book Antiqua"/>
          <w:i/>
          <w:iCs/>
          <w:color w:val="000000"/>
        </w:rPr>
        <w:t>Radiat</w:t>
      </w:r>
      <w:proofErr w:type="spellEnd"/>
      <w:r w:rsidRPr="009765A3">
        <w:rPr>
          <w:rFonts w:ascii="Book Antiqua" w:hAnsi="Book Antiqua"/>
          <w:i/>
          <w:iCs/>
          <w:color w:val="000000"/>
        </w:rPr>
        <w:t xml:space="preserve"> Oncol Biol Phys</w:t>
      </w:r>
      <w:r w:rsidRPr="009765A3">
        <w:rPr>
          <w:rFonts w:ascii="Book Antiqua" w:hAnsi="Book Antiqua"/>
          <w:color w:val="000000"/>
        </w:rPr>
        <w:t xml:space="preserve"> 2013; </w:t>
      </w:r>
      <w:r w:rsidRPr="009765A3">
        <w:rPr>
          <w:rFonts w:ascii="Book Antiqua" w:hAnsi="Book Antiqua"/>
          <w:b/>
          <w:bCs/>
          <w:color w:val="000000"/>
        </w:rPr>
        <w:t>86</w:t>
      </w:r>
      <w:r w:rsidRPr="009765A3">
        <w:rPr>
          <w:rFonts w:ascii="Book Antiqua" w:hAnsi="Book Antiqua"/>
          <w:color w:val="000000"/>
        </w:rPr>
        <w:t>: 616-622 [PMID: 23540348 DOI: 10.1016/j.ijrobp.2013.02.014]</w:t>
      </w:r>
    </w:p>
    <w:p w14:paraId="6E1F28D4"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28 </w:t>
      </w:r>
      <w:r w:rsidRPr="009765A3">
        <w:rPr>
          <w:rFonts w:ascii="Book Antiqua" w:hAnsi="Book Antiqua"/>
          <w:b/>
          <w:bCs/>
          <w:color w:val="000000"/>
        </w:rPr>
        <w:t>Li H</w:t>
      </w:r>
      <w:r w:rsidRPr="009765A3">
        <w:rPr>
          <w:rFonts w:ascii="Book Antiqua" w:hAnsi="Book Antiqua"/>
          <w:color w:val="000000"/>
        </w:rPr>
        <w:t xml:space="preserve">, Yahaya BH, Ng WH, </w:t>
      </w:r>
      <w:proofErr w:type="spellStart"/>
      <w:r w:rsidRPr="009765A3">
        <w:rPr>
          <w:rFonts w:ascii="Book Antiqua" w:hAnsi="Book Antiqua"/>
          <w:color w:val="000000"/>
        </w:rPr>
        <w:t>Yusoff</w:t>
      </w:r>
      <w:proofErr w:type="spellEnd"/>
      <w:r w:rsidRPr="009765A3">
        <w:rPr>
          <w:rFonts w:ascii="Book Antiqua" w:hAnsi="Book Antiqua"/>
          <w:color w:val="000000"/>
        </w:rPr>
        <w:t xml:space="preserve"> NM, Lin J. Conditioned Medium of Human Menstrual Blood-Derived Endometrial Stem Cells Protects Against MPP</w:t>
      </w:r>
      <w:r w:rsidRPr="009765A3">
        <w:rPr>
          <w:rFonts w:ascii="Book Antiqua" w:hAnsi="Book Antiqua"/>
          <w:color w:val="000000"/>
          <w:vertAlign w:val="superscript"/>
        </w:rPr>
        <w:t>+</w:t>
      </w:r>
      <w:r w:rsidRPr="009765A3">
        <w:rPr>
          <w:rFonts w:ascii="Book Antiqua" w:hAnsi="Book Antiqua"/>
          <w:color w:val="000000"/>
        </w:rPr>
        <w:t xml:space="preserve">-Induced Cytotoxicity </w:t>
      </w:r>
      <w:r w:rsidRPr="009765A3">
        <w:rPr>
          <w:rFonts w:ascii="Book Antiqua" w:hAnsi="Book Antiqua"/>
          <w:i/>
          <w:iCs/>
          <w:color w:val="000000"/>
        </w:rPr>
        <w:t>in vitro</w:t>
      </w:r>
      <w:r w:rsidRPr="009765A3">
        <w:rPr>
          <w:rFonts w:ascii="Book Antiqua" w:hAnsi="Book Antiqua"/>
          <w:color w:val="000000"/>
        </w:rPr>
        <w:t xml:space="preserve">. </w:t>
      </w:r>
      <w:r w:rsidRPr="009765A3">
        <w:rPr>
          <w:rFonts w:ascii="Book Antiqua" w:hAnsi="Book Antiqua"/>
          <w:i/>
          <w:iCs/>
          <w:color w:val="000000"/>
        </w:rPr>
        <w:t xml:space="preserve">Front Mol </w:t>
      </w:r>
      <w:proofErr w:type="spellStart"/>
      <w:r w:rsidRPr="009765A3">
        <w:rPr>
          <w:rFonts w:ascii="Book Antiqua" w:hAnsi="Book Antiqua"/>
          <w:i/>
          <w:iCs/>
          <w:color w:val="000000"/>
        </w:rPr>
        <w:t>Neurosci</w:t>
      </w:r>
      <w:proofErr w:type="spellEnd"/>
      <w:r w:rsidRPr="009765A3">
        <w:rPr>
          <w:rFonts w:ascii="Book Antiqua" w:hAnsi="Book Antiqua"/>
          <w:color w:val="000000"/>
        </w:rPr>
        <w:t xml:space="preserve"> 2019; </w:t>
      </w:r>
      <w:r w:rsidRPr="009765A3">
        <w:rPr>
          <w:rFonts w:ascii="Book Antiqua" w:hAnsi="Book Antiqua"/>
          <w:b/>
          <w:bCs/>
          <w:color w:val="000000"/>
        </w:rPr>
        <w:t>12</w:t>
      </w:r>
      <w:r w:rsidRPr="009765A3">
        <w:rPr>
          <w:rFonts w:ascii="Book Antiqua" w:hAnsi="Book Antiqua"/>
          <w:color w:val="000000"/>
        </w:rPr>
        <w:t>: 80 [PMID: 31024252 DOI: 10.3389/fnmol.2019.00080]</w:t>
      </w:r>
    </w:p>
    <w:p w14:paraId="3C6E328B"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29 </w:t>
      </w:r>
      <w:r w:rsidRPr="009765A3">
        <w:rPr>
          <w:rFonts w:ascii="Book Antiqua" w:hAnsi="Book Antiqua"/>
          <w:b/>
          <w:bCs/>
          <w:color w:val="000000"/>
        </w:rPr>
        <w:t>Baez-Jurado E</w:t>
      </w:r>
      <w:r w:rsidRPr="009765A3">
        <w:rPr>
          <w:rFonts w:ascii="Book Antiqua" w:hAnsi="Book Antiqua"/>
          <w:color w:val="000000"/>
        </w:rPr>
        <w:t>, Hidalgo-</w:t>
      </w:r>
      <w:proofErr w:type="spellStart"/>
      <w:r w:rsidRPr="009765A3">
        <w:rPr>
          <w:rFonts w:ascii="Book Antiqua" w:hAnsi="Book Antiqua"/>
          <w:color w:val="000000"/>
        </w:rPr>
        <w:t>Lanussa</w:t>
      </w:r>
      <w:proofErr w:type="spellEnd"/>
      <w:r w:rsidRPr="009765A3">
        <w:rPr>
          <w:rFonts w:ascii="Book Antiqua" w:hAnsi="Book Antiqua"/>
          <w:color w:val="000000"/>
        </w:rPr>
        <w:t xml:space="preserve"> O, </w:t>
      </w:r>
      <w:proofErr w:type="spellStart"/>
      <w:r w:rsidRPr="009765A3">
        <w:rPr>
          <w:rFonts w:ascii="Book Antiqua" w:hAnsi="Book Antiqua"/>
          <w:color w:val="000000"/>
        </w:rPr>
        <w:t>Guio</w:t>
      </w:r>
      <w:proofErr w:type="spellEnd"/>
      <w:r w:rsidRPr="009765A3">
        <w:rPr>
          <w:rFonts w:ascii="Book Antiqua" w:hAnsi="Book Antiqua"/>
          <w:color w:val="000000"/>
        </w:rPr>
        <w:t xml:space="preserve">-Vega G, Ashraf GM, Echeverria V, </w:t>
      </w:r>
      <w:proofErr w:type="spellStart"/>
      <w:r w:rsidRPr="009765A3">
        <w:rPr>
          <w:rFonts w:ascii="Book Antiqua" w:hAnsi="Book Antiqua"/>
          <w:color w:val="000000"/>
        </w:rPr>
        <w:t>Aliev</w:t>
      </w:r>
      <w:proofErr w:type="spellEnd"/>
      <w:r w:rsidRPr="009765A3">
        <w:rPr>
          <w:rFonts w:ascii="Book Antiqua" w:hAnsi="Book Antiqua"/>
          <w:color w:val="000000"/>
        </w:rPr>
        <w:t xml:space="preserve"> G, Barreto GE. Conditioned Medium of Human Adipose Mesenchymal Stem </w:t>
      </w:r>
      <w:r w:rsidRPr="009765A3">
        <w:rPr>
          <w:rFonts w:ascii="Book Antiqua" w:hAnsi="Book Antiqua"/>
          <w:color w:val="000000"/>
        </w:rPr>
        <w:lastRenderedPageBreak/>
        <w:t xml:space="preserve">Cells Increases Wound Closure and Protects Human Astrocytes Following Scratch Assay In Vitro. </w:t>
      </w:r>
      <w:r w:rsidRPr="009765A3">
        <w:rPr>
          <w:rFonts w:ascii="Book Antiqua" w:hAnsi="Book Antiqua"/>
          <w:i/>
          <w:iCs/>
          <w:color w:val="000000"/>
        </w:rPr>
        <w:t xml:space="preserve">Mol </w:t>
      </w:r>
      <w:proofErr w:type="spellStart"/>
      <w:r w:rsidRPr="009765A3">
        <w:rPr>
          <w:rFonts w:ascii="Book Antiqua" w:hAnsi="Book Antiqua"/>
          <w:i/>
          <w:iCs/>
          <w:color w:val="000000"/>
        </w:rPr>
        <w:t>Neurobiol</w:t>
      </w:r>
      <w:proofErr w:type="spellEnd"/>
      <w:r w:rsidRPr="009765A3">
        <w:rPr>
          <w:rFonts w:ascii="Book Antiqua" w:hAnsi="Book Antiqua"/>
          <w:color w:val="000000"/>
        </w:rPr>
        <w:t xml:space="preserve"> 2018; </w:t>
      </w:r>
      <w:r w:rsidRPr="009765A3">
        <w:rPr>
          <w:rFonts w:ascii="Book Antiqua" w:hAnsi="Book Antiqua"/>
          <w:b/>
          <w:bCs/>
          <w:color w:val="000000"/>
        </w:rPr>
        <w:t>55</w:t>
      </w:r>
      <w:r w:rsidRPr="009765A3">
        <w:rPr>
          <w:rFonts w:ascii="Book Antiqua" w:hAnsi="Book Antiqua"/>
          <w:color w:val="000000"/>
        </w:rPr>
        <w:t>: 5377-5392 [PMID: 28936798 DOI: 10.1007/s12035-017-0771-4]</w:t>
      </w:r>
    </w:p>
    <w:p w14:paraId="6A95DD21"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30 </w:t>
      </w:r>
      <w:proofErr w:type="spellStart"/>
      <w:r w:rsidRPr="009765A3">
        <w:rPr>
          <w:rFonts w:ascii="Book Antiqua" w:hAnsi="Book Antiqua"/>
          <w:b/>
          <w:bCs/>
          <w:color w:val="000000"/>
        </w:rPr>
        <w:t>Bordoni</w:t>
      </w:r>
      <w:proofErr w:type="spellEnd"/>
      <w:r w:rsidRPr="009765A3">
        <w:rPr>
          <w:rFonts w:ascii="Book Antiqua" w:hAnsi="Book Antiqua"/>
          <w:b/>
          <w:bCs/>
          <w:color w:val="000000"/>
        </w:rPr>
        <w:t xml:space="preserve"> V</w:t>
      </w:r>
      <w:r w:rsidRPr="009765A3">
        <w:rPr>
          <w:rFonts w:ascii="Book Antiqua" w:hAnsi="Book Antiqua"/>
          <w:color w:val="000000"/>
        </w:rPr>
        <w:t xml:space="preserve">, </w:t>
      </w:r>
      <w:proofErr w:type="spellStart"/>
      <w:r w:rsidRPr="009765A3">
        <w:rPr>
          <w:rFonts w:ascii="Book Antiqua" w:hAnsi="Book Antiqua"/>
          <w:color w:val="000000"/>
        </w:rPr>
        <w:t>Alonzi</w:t>
      </w:r>
      <w:proofErr w:type="spellEnd"/>
      <w:r w:rsidRPr="009765A3">
        <w:rPr>
          <w:rFonts w:ascii="Book Antiqua" w:hAnsi="Book Antiqua"/>
          <w:color w:val="000000"/>
        </w:rPr>
        <w:t xml:space="preserve"> T, </w:t>
      </w:r>
      <w:proofErr w:type="spellStart"/>
      <w:r w:rsidRPr="009765A3">
        <w:rPr>
          <w:rFonts w:ascii="Book Antiqua" w:hAnsi="Book Antiqua"/>
          <w:color w:val="000000"/>
        </w:rPr>
        <w:t>Zanetta</w:t>
      </w:r>
      <w:proofErr w:type="spellEnd"/>
      <w:r w:rsidRPr="009765A3">
        <w:rPr>
          <w:rFonts w:ascii="Book Antiqua" w:hAnsi="Book Antiqua"/>
          <w:color w:val="000000"/>
        </w:rPr>
        <w:t xml:space="preserve"> L, Khouri D, Conti A, </w:t>
      </w:r>
      <w:proofErr w:type="spellStart"/>
      <w:r w:rsidRPr="009765A3">
        <w:rPr>
          <w:rFonts w:ascii="Book Antiqua" w:hAnsi="Book Antiqua"/>
          <w:color w:val="000000"/>
        </w:rPr>
        <w:t>Corazzari</w:t>
      </w:r>
      <w:proofErr w:type="spellEnd"/>
      <w:r w:rsidRPr="009765A3">
        <w:rPr>
          <w:rFonts w:ascii="Book Antiqua" w:hAnsi="Book Antiqua"/>
          <w:color w:val="000000"/>
        </w:rPr>
        <w:t xml:space="preserve"> M, </w:t>
      </w:r>
      <w:proofErr w:type="spellStart"/>
      <w:r w:rsidRPr="009765A3">
        <w:rPr>
          <w:rFonts w:ascii="Book Antiqua" w:hAnsi="Book Antiqua"/>
          <w:color w:val="000000"/>
        </w:rPr>
        <w:t>Bertolini</w:t>
      </w:r>
      <w:proofErr w:type="spellEnd"/>
      <w:r w:rsidRPr="009765A3">
        <w:rPr>
          <w:rFonts w:ascii="Book Antiqua" w:hAnsi="Book Antiqua"/>
          <w:color w:val="000000"/>
        </w:rPr>
        <w:t xml:space="preserve"> F, </w:t>
      </w:r>
      <w:proofErr w:type="spellStart"/>
      <w:r w:rsidRPr="009765A3">
        <w:rPr>
          <w:rFonts w:ascii="Book Antiqua" w:hAnsi="Book Antiqua"/>
          <w:color w:val="000000"/>
        </w:rPr>
        <w:t>Antoniotti</w:t>
      </w:r>
      <w:proofErr w:type="spellEnd"/>
      <w:r w:rsidRPr="009765A3">
        <w:rPr>
          <w:rFonts w:ascii="Book Antiqua" w:hAnsi="Book Antiqua"/>
          <w:color w:val="000000"/>
        </w:rPr>
        <w:t xml:space="preserve"> P, Pisani G, </w:t>
      </w:r>
      <w:proofErr w:type="spellStart"/>
      <w:r w:rsidRPr="009765A3">
        <w:rPr>
          <w:rFonts w:ascii="Book Antiqua" w:hAnsi="Book Antiqua"/>
          <w:color w:val="000000"/>
        </w:rPr>
        <w:t>Tognoli</w:t>
      </w:r>
      <w:proofErr w:type="spellEnd"/>
      <w:r w:rsidRPr="009765A3">
        <w:rPr>
          <w:rFonts w:ascii="Book Antiqua" w:hAnsi="Book Antiqua"/>
          <w:color w:val="000000"/>
        </w:rPr>
        <w:t xml:space="preserve"> F, </w:t>
      </w:r>
      <w:proofErr w:type="spellStart"/>
      <w:r w:rsidRPr="009765A3">
        <w:rPr>
          <w:rFonts w:ascii="Book Antiqua" w:hAnsi="Book Antiqua"/>
          <w:color w:val="000000"/>
        </w:rPr>
        <w:t>Dejana</w:t>
      </w:r>
      <w:proofErr w:type="spellEnd"/>
      <w:r w:rsidRPr="009765A3">
        <w:rPr>
          <w:rFonts w:ascii="Book Antiqua" w:hAnsi="Book Antiqua"/>
          <w:color w:val="000000"/>
        </w:rPr>
        <w:t xml:space="preserve"> E, </w:t>
      </w:r>
      <w:proofErr w:type="spellStart"/>
      <w:r w:rsidRPr="009765A3">
        <w:rPr>
          <w:rFonts w:ascii="Book Antiqua" w:hAnsi="Book Antiqua"/>
          <w:color w:val="000000"/>
        </w:rPr>
        <w:t>Tripodi</w:t>
      </w:r>
      <w:proofErr w:type="spellEnd"/>
      <w:r w:rsidRPr="009765A3">
        <w:rPr>
          <w:rFonts w:ascii="Book Antiqua" w:hAnsi="Book Antiqua"/>
          <w:color w:val="000000"/>
        </w:rPr>
        <w:t xml:space="preserve"> M. Hepatocyte-conditioned medium sustains endothelial differentiation of human hematopoietic-endothelial progenitors. </w:t>
      </w:r>
      <w:r w:rsidRPr="009765A3">
        <w:rPr>
          <w:rFonts w:ascii="Book Antiqua" w:hAnsi="Book Antiqua"/>
          <w:i/>
          <w:iCs/>
          <w:color w:val="000000"/>
        </w:rPr>
        <w:t>Hepatology</w:t>
      </w:r>
      <w:r w:rsidRPr="009765A3">
        <w:rPr>
          <w:rFonts w:ascii="Book Antiqua" w:hAnsi="Book Antiqua"/>
          <w:color w:val="000000"/>
        </w:rPr>
        <w:t xml:space="preserve"> 2007; </w:t>
      </w:r>
      <w:r w:rsidRPr="009765A3">
        <w:rPr>
          <w:rFonts w:ascii="Book Antiqua" w:hAnsi="Book Antiqua"/>
          <w:b/>
          <w:bCs/>
          <w:color w:val="000000"/>
        </w:rPr>
        <w:t>45</w:t>
      </w:r>
      <w:r w:rsidRPr="009765A3">
        <w:rPr>
          <w:rFonts w:ascii="Book Antiqua" w:hAnsi="Book Antiqua"/>
          <w:color w:val="000000"/>
        </w:rPr>
        <w:t>: 1218-1228 [PMID: 17464995 DOI: 10.1002/hep.21568]</w:t>
      </w:r>
    </w:p>
    <w:p w14:paraId="125124A4"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31 </w:t>
      </w:r>
      <w:proofErr w:type="spellStart"/>
      <w:r w:rsidRPr="009765A3">
        <w:rPr>
          <w:rFonts w:ascii="Book Antiqua" w:hAnsi="Book Antiqua"/>
          <w:b/>
          <w:bCs/>
          <w:color w:val="000000"/>
        </w:rPr>
        <w:t>Gharaei</w:t>
      </w:r>
      <w:proofErr w:type="spellEnd"/>
      <w:r w:rsidRPr="009765A3">
        <w:rPr>
          <w:rFonts w:ascii="Book Antiqua" w:hAnsi="Book Antiqua"/>
          <w:b/>
          <w:bCs/>
          <w:color w:val="000000"/>
        </w:rPr>
        <w:t xml:space="preserve"> MA</w:t>
      </w:r>
      <w:r w:rsidRPr="009765A3">
        <w:rPr>
          <w:rFonts w:ascii="Book Antiqua" w:hAnsi="Book Antiqua"/>
          <w:color w:val="000000"/>
        </w:rPr>
        <w:t xml:space="preserve">, </w:t>
      </w:r>
      <w:proofErr w:type="spellStart"/>
      <w:r w:rsidRPr="009765A3">
        <w:rPr>
          <w:rFonts w:ascii="Book Antiqua" w:hAnsi="Book Antiqua"/>
          <w:color w:val="000000"/>
        </w:rPr>
        <w:t>Xue</w:t>
      </w:r>
      <w:proofErr w:type="spellEnd"/>
      <w:r w:rsidRPr="009765A3">
        <w:rPr>
          <w:rFonts w:ascii="Book Antiqua" w:hAnsi="Book Antiqua"/>
          <w:color w:val="000000"/>
        </w:rPr>
        <w:t xml:space="preserve"> Y, Mustafa K, Lie SA, </w:t>
      </w:r>
      <w:proofErr w:type="spellStart"/>
      <w:r w:rsidRPr="009765A3">
        <w:rPr>
          <w:rFonts w:ascii="Book Antiqua" w:hAnsi="Book Antiqua"/>
          <w:color w:val="000000"/>
        </w:rPr>
        <w:t>Fristad</w:t>
      </w:r>
      <w:proofErr w:type="spellEnd"/>
      <w:r w:rsidRPr="009765A3">
        <w:rPr>
          <w:rFonts w:ascii="Book Antiqua" w:hAnsi="Book Antiqua"/>
          <w:color w:val="000000"/>
        </w:rPr>
        <w:t xml:space="preserve"> I. Human dental pulp stromal cell conditioned medium alters endothelial cell behavior. </w:t>
      </w:r>
      <w:r w:rsidRPr="009765A3">
        <w:rPr>
          <w:rFonts w:ascii="Book Antiqua" w:hAnsi="Book Antiqua"/>
          <w:i/>
          <w:iCs/>
          <w:color w:val="000000"/>
        </w:rPr>
        <w:t xml:space="preserve">Stem Cell Res </w:t>
      </w:r>
      <w:proofErr w:type="spellStart"/>
      <w:r w:rsidRPr="009765A3">
        <w:rPr>
          <w:rFonts w:ascii="Book Antiqua" w:hAnsi="Book Antiqua"/>
          <w:i/>
          <w:iCs/>
          <w:color w:val="000000"/>
        </w:rPr>
        <w:t>Ther</w:t>
      </w:r>
      <w:proofErr w:type="spellEnd"/>
      <w:r w:rsidRPr="009765A3">
        <w:rPr>
          <w:rFonts w:ascii="Book Antiqua" w:hAnsi="Book Antiqua"/>
          <w:color w:val="000000"/>
        </w:rPr>
        <w:t xml:space="preserve"> 2018; </w:t>
      </w:r>
      <w:r w:rsidRPr="009765A3">
        <w:rPr>
          <w:rFonts w:ascii="Book Antiqua" w:hAnsi="Book Antiqua"/>
          <w:b/>
          <w:bCs/>
          <w:color w:val="000000"/>
        </w:rPr>
        <w:t>9</w:t>
      </w:r>
      <w:r w:rsidRPr="009765A3">
        <w:rPr>
          <w:rFonts w:ascii="Book Antiqua" w:hAnsi="Book Antiqua"/>
          <w:color w:val="000000"/>
        </w:rPr>
        <w:t>: 69 [PMID: 29562913 DOI: 10.1186/s13287-018-0815-3]</w:t>
      </w:r>
    </w:p>
    <w:p w14:paraId="4DF75F66"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32 </w:t>
      </w:r>
      <w:proofErr w:type="spellStart"/>
      <w:r w:rsidRPr="009765A3">
        <w:rPr>
          <w:rFonts w:ascii="Book Antiqua" w:hAnsi="Book Antiqua"/>
          <w:b/>
          <w:bCs/>
          <w:color w:val="000000"/>
        </w:rPr>
        <w:t>Doeppner</w:t>
      </w:r>
      <w:proofErr w:type="spellEnd"/>
      <w:r w:rsidRPr="009765A3">
        <w:rPr>
          <w:rFonts w:ascii="Book Antiqua" w:hAnsi="Book Antiqua"/>
          <w:b/>
          <w:bCs/>
          <w:color w:val="000000"/>
        </w:rPr>
        <w:t xml:space="preserve"> TR</w:t>
      </w:r>
      <w:r w:rsidRPr="009765A3">
        <w:rPr>
          <w:rFonts w:ascii="Book Antiqua" w:hAnsi="Book Antiqua"/>
          <w:color w:val="000000"/>
        </w:rPr>
        <w:t xml:space="preserve">, </w:t>
      </w:r>
      <w:proofErr w:type="spellStart"/>
      <w:r w:rsidRPr="009765A3">
        <w:rPr>
          <w:rFonts w:ascii="Book Antiqua" w:hAnsi="Book Antiqua"/>
          <w:color w:val="000000"/>
        </w:rPr>
        <w:t>Traut</w:t>
      </w:r>
      <w:proofErr w:type="spellEnd"/>
      <w:r w:rsidRPr="009765A3">
        <w:rPr>
          <w:rFonts w:ascii="Book Antiqua" w:hAnsi="Book Antiqua"/>
          <w:color w:val="000000"/>
        </w:rPr>
        <w:t xml:space="preserve"> V, Heidenreich A, </w:t>
      </w:r>
      <w:proofErr w:type="spellStart"/>
      <w:r w:rsidRPr="009765A3">
        <w:rPr>
          <w:rFonts w:ascii="Book Antiqua" w:hAnsi="Book Antiqua"/>
          <w:color w:val="000000"/>
        </w:rPr>
        <w:t>Kaltwasser</w:t>
      </w:r>
      <w:proofErr w:type="spellEnd"/>
      <w:r w:rsidRPr="009765A3">
        <w:rPr>
          <w:rFonts w:ascii="Book Antiqua" w:hAnsi="Book Antiqua"/>
          <w:color w:val="000000"/>
        </w:rPr>
        <w:t xml:space="preserve"> B, </w:t>
      </w:r>
      <w:proofErr w:type="spellStart"/>
      <w:r w:rsidRPr="009765A3">
        <w:rPr>
          <w:rFonts w:ascii="Book Antiqua" w:hAnsi="Book Antiqua"/>
          <w:color w:val="000000"/>
        </w:rPr>
        <w:t>Bosche</w:t>
      </w:r>
      <w:proofErr w:type="spellEnd"/>
      <w:r w:rsidRPr="009765A3">
        <w:rPr>
          <w:rFonts w:ascii="Book Antiqua" w:hAnsi="Book Antiqua"/>
          <w:color w:val="000000"/>
        </w:rPr>
        <w:t xml:space="preserve"> B, </w:t>
      </w:r>
      <w:proofErr w:type="spellStart"/>
      <w:r w:rsidRPr="009765A3">
        <w:rPr>
          <w:rFonts w:ascii="Book Antiqua" w:hAnsi="Book Antiqua"/>
          <w:color w:val="000000"/>
        </w:rPr>
        <w:t>Bähr</w:t>
      </w:r>
      <w:proofErr w:type="spellEnd"/>
      <w:r w:rsidRPr="009765A3">
        <w:rPr>
          <w:rFonts w:ascii="Book Antiqua" w:hAnsi="Book Antiqua"/>
          <w:color w:val="000000"/>
        </w:rPr>
        <w:t xml:space="preserve"> M, Hermann DM. Conditioned Medium Derived from Neural Progenitor Cells Induces Long-term Post-</w:t>
      </w:r>
      <w:proofErr w:type="gramStart"/>
      <w:r w:rsidRPr="009765A3">
        <w:rPr>
          <w:rFonts w:ascii="Book Antiqua" w:hAnsi="Book Antiqua"/>
          <w:color w:val="000000"/>
        </w:rPr>
        <w:t>ischemic</w:t>
      </w:r>
      <w:proofErr w:type="gramEnd"/>
      <w:r w:rsidRPr="009765A3">
        <w:rPr>
          <w:rFonts w:ascii="Book Antiqua" w:hAnsi="Book Antiqua"/>
          <w:color w:val="000000"/>
        </w:rPr>
        <w:t xml:space="preserve"> Neuroprotection, Sustained Neurological Recovery, Neurogenesis, and Angiogenesis. </w:t>
      </w:r>
      <w:r w:rsidRPr="009765A3">
        <w:rPr>
          <w:rFonts w:ascii="Book Antiqua" w:hAnsi="Book Antiqua"/>
          <w:i/>
          <w:iCs/>
          <w:color w:val="000000"/>
        </w:rPr>
        <w:t xml:space="preserve">Mol </w:t>
      </w:r>
      <w:proofErr w:type="spellStart"/>
      <w:r w:rsidRPr="009765A3">
        <w:rPr>
          <w:rFonts w:ascii="Book Antiqua" w:hAnsi="Book Antiqua"/>
          <w:i/>
          <w:iCs/>
          <w:color w:val="000000"/>
        </w:rPr>
        <w:t>Neurobiol</w:t>
      </w:r>
      <w:proofErr w:type="spellEnd"/>
      <w:r w:rsidRPr="009765A3">
        <w:rPr>
          <w:rFonts w:ascii="Book Antiqua" w:hAnsi="Book Antiqua"/>
          <w:color w:val="000000"/>
        </w:rPr>
        <w:t xml:space="preserve"> 2017; </w:t>
      </w:r>
      <w:r w:rsidRPr="009765A3">
        <w:rPr>
          <w:rFonts w:ascii="Book Antiqua" w:hAnsi="Book Antiqua"/>
          <w:b/>
          <w:bCs/>
          <w:color w:val="000000"/>
        </w:rPr>
        <w:t>54</w:t>
      </w:r>
      <w:r w:rsidRPr="009765A3">
        <w:rPr>
          <w:rFonts w:ascii="Book Antiqua" w:hAnsi="Book Antiqua"/>
          <w:color w:val="000000"/>
        </w:rPr>
        <w:t>: 1531-1540 [PMID: 26860410 DOI: 10.1007/s12035-016-9748-y]</w:t>
      </w:r>
    </w:p>
    <w:p w14:paraId="2613B242"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33 </w:t>
      </w:r>
      <w:r w:rsidRPr="009765A3">
        <w:rPr>
          <w:rFonts w:ascii="Book Antiqua" w:hAnsi="Book Antiqua"/>
          <w:b/>
          <w:bCs/>
          <w:color w:val="000000"/>
        </w:rPr>
        <w:t>Wang J</w:t>
      </w:r>
      <w:r w:rsidRPr="009765A3">
        <w:rPr>
          <w:rFonts w:ascii="Book Antiqua" w:hAnsi="Book Antiqua"/>
          <w:color w:val="000000"/>
        </w:rPr>
        <w:t xml:space="preserve">, Liu J, Sun G, Meng H, Wang J, Guan Y, Yin Y, Zhao Z, Dong X, Yin S, Li H, Cheng Y, Wu H, Wu A, Yu X, Chen L. Glioblastoma extracellular vesicles induce the </w:t>
      </w:r>
      <w:proofErr w:type="spellStart"/>
      <w:r w:rsidRPr="009765A3">
        <w:rPr>
          <w:rFonts w:ascii="Book Antiqua" w:hAnsi="Book Antiqua"/>
          <w:color w:val="000000"/>
        </w:rPr>
        <w:t>tumour</w:t>
      </w:r>
      <w:proofErr w:type="spellEnd"/>
      <w:r w:rsidRPr="009765A3">
        <w:rPr>
          <w:rFonts w:ascii="Book Antiqua" w:hAnsi="Book Antiqua"/>
          <w:color w:val="000000"/>
        </w:rPr>
        <w:t xml:space="preserve">-promoting transformation of neural stem cells. </w:t>
      </w:r>
      <w:r w:rsidRPr="009765A3">
        <w:rPr>
          <w:rFonts w:ascii="Book Antiqua" w:hAnsi="Book Antiqua"/>
          <w:i/>
          <w:iCs/>
          <w:color w:val="000000"/>
        </w:rPr>
        <w:t>Cancer Lett</w:t>
      </w:r>
      <w:r w:rsidRPr="009765A3">
        <w:rPr>
          <w:rFonts w:ascii="Book Antiqua" w:hAnsi="Book Antiqua"/>
          <w:color w:val="000000"/>
        </w:rPr>
        <w:t xml:space="preserve"> 2019; </w:t>
      </w:r>
      <w:r w:rsidRPr="009765A3">
        <w:rPr>
          <w:rFonts w:ascii="Book Antiqua" w:hAnsi="Book Antiqua"/>
          <w:b/>
          <w:bCs/>
          <w:color w:val="000000"/>
        </w:rPr>
        <w:t>466</w:t>
      </w:r>
      <w:r w:rsidRPr="009765A3">
        <w:rPr>
          <w:rFonts w:ascii="Book Antiqua" w:hAnsi="Book Antiqua"/>
          <w:color w:val="000000"/>
        </w:rPr>
        <w:t>: 1-12 [PMID: 31521694 DOI: 10.1016/j.canlet.2019.09.004]</w:t>
      </w:r>
    </w:p>
    <w:p w14:paraId="5CAA5E86" w14:textId="77777777" w:rsidR="00414078" w:rsidRPr="009765A3" w:rsidRDefault="00414078" w:rsidP="009765A3">
      <w:pPr>
        <w:snapToGrid w:val="0"/>
        <w:spacing w:line="360" w:lineRule="auto"/>
        <w:jc w:val="both"/>
        <w:rPr>
          <w:rFonts w:ascii="Book Antiqua" w:hAnsi="Book Antiqua"/>
          <w:color w:val="000000"/>
        </w:rPr>
      </w:pPr>
      <w:r w:rsidRPr="009765A3">
        <w:rPr>
          <w:rFonts w:ascii="Book Antiqua" w:hAnsi="Book Antiqua"/>
          <w:color w:val="000000"/>
        </w:rPr>
        <w:t xml:space="preserve">34 </w:t>
      </w:r>
      <w:r w:rsidRPr="009765A3">
        <w:rPr>
          <w:rFonts w:ascii="Book Antiqua" w:hAnsi="Book Antiqua"/>
          <w:b/>
          <w:bCs/>
          <w:color w:val="000000"/>
        </w:rPr>
        <w:t>Campbell H</w:t>
      </w:r>
      <w:r w:rsidRPr="009765A3">
        <w:rPr>
          <w:rFonts w:ascii="Book Antiqua" w:hAnsi="Book Antiqua"/>
          <w:color w:val="000000"/>
        </w:rPr>
        <w:t xml:space="preserve">, Fleming N, Roth I, Mehta S, Wiles A, Williams G, </w:t>
      </w:r>
      <w:proofErr w:type="spellStart"/>
      <w:r w:rsidRPr="009765A3">
        <w:rPr>
          <w:rFonts w:ascii="Book Antiqua" w:hAnsi="Book Antiqua"/>
          <w:color w:val="000000"/>
        </w:rPr>
        <w:t>Vennin</w:t>
      </w:r>
      <w:proofErr w:type="spellEnd"/>
      <w:r w:rsidRPr="009765A3">
        <w:rPr>
          <w:rFonts w:ascii="Book Antiqua" w:hAnsi="Book Antiqua"/>
          <w:color w:val="000000"/>
        </w:rPr>
        <w:t xml:space="preserve"> C, </w:t>
      </w:r>
      <w:proofErr w:type="spellStart"/>
      <w:r w:rsidRPr="009765A3">
        <w:rPr>
          <w:rFonts w:ascii="Book Antiqua" w:hAnsi="Book Antiqua"/>
          <w:color w:val="000000"/>
        </w:rPr>
        <w:t>Arsic</w:t>
      </w:r>
      <w:proofErr w:type="spellEnd"/>
      <w:r w:rsidRPr="009765A3">
        <w:rPr>
          <w:rFonts w:ascii="Book Antiqua" w:hAnsi="Book Antiqua"/>
          <w:color w:val="000000"/>
        </w:rPr>
        <w:t xml:space="preserve"> N, Parkin A, </w:t>
      </w:r>
      <w:proofErr w:type="spellStart"/>
      <w:r w:rsidRPr="009765A3">
        <w:rPr>
          <w:rFonts w:ascii="Book Antiqua" w:hAnsi="Book Antiqua"/>
          <w:color w:val="000000"/>
        </w:rPr>
        <w:t>Pajic</w:t>
      </w:r>
      <w:proofErr w:type="spellEnd"/>
      <w:r w:rsidRPr="009765A3">
        <w:rPr>
          <w:rFonts w:ascii="Book Antiqua" w:hAnsi="Book Antiqua"/>
          <w:color w:val="000000"/>
        </w:rPr>
        <w:t xml:space="preserve"> M, Munro F, </w:t>
      </w:r>
      <w:proofErr w:type="spellStart"/>
      <w:r w:rsidRPr="009765A3">
        <w:rPr>
          <w:rFonts w:ascii="Book Antiqua" w:hAnsi="Book Antiqua"/>
          <w:color w:val="000000"/>
        </w:rPr>
        <w:t>McNoe</w:t>
      </w:r>
      <w:proofErr w:type="spellEnd"/>
      <w:r w:rsidRPr="009765A3">
        <w:rPr>
          <w:rFonts w:ascii="Book Antiqua" w:hAnsi="Book Antiqua"/>
          <w:color w:val="000000"/>
        </w:rPr>
        <w:t xml:space="preserve"> L, Black M, McCall J, </w:t>
      </w:r>
      <w:proofErr w:type="spellStart"/>
      <w:r w:rsidRPr="009765A3">
        <w:rPr>
          <w:rFonts w:ascii="Book Antiqua" w:hAnsi="Book Antiqua"/>
          <w:color w:val="000000"/>
        </w:rPr>
        <w:t>Slatter</w:t>
      </w:r>
      <w:proofErr w:type="spellEnd"/>
      <w:r w:rsidRPr="009765A3">
        <w:rPr>
          <w:rFonts w:ascii="Book Antiqua" w:hAnsi="Book Antiqua"/>
          <w:color w:val="000000"/>
        </w:rPr>
        <w:t xml:space="preserve"> TL, Timpson P, </w:t>
      </w:r>
      <w:proofErr w:type="spellStart"/>
      <w:r w:rsidRPr="009765A3">
        <w:rPr>
          <w:rFonts w:ascii="Book Antiqua" w:hAnsi="Book Antiqua"/>
          <w:color w:val="000000"/>
        </w:rPr>
        <w:t>Reddel</w:t>
      </w:r>
      <w:proofErr w:type="spellEnd"/>
      <w:r w:rsidRPr="009765A3">
        <w:rPr>
          <w:rFonts w:ascii="Book Antiqua" w:hAnsi="Book Antiqua"/>
          <w:color w:val="000000"/>
        </w:rPr>
        <w:t xml:space="preserve"> R, Roux P, Print C, Baird MA, Braithwaite AW. ∆133p53 isoform promotes </w:t>
      </w:r>
      <w:proofErr w:type="spellStart"/>
      <w:r w:rsidRPr="009765A3">
        <w:rPr>
          <w:rFonts w:ascii="Book Antiqua" w:hAnsi="Book Antiqua"/>
          <w:color w:val="000000"/>
        </w:rPr>
        <w:t>tumour</w:t>
      </w:r>
      <w:proofErr w:type="spellEnd"/>
      <w:r w:rsidRPr="009765A3">
        <w:rPr>
          <w:rFonts w:ascii="Book Antiqua" w:hAnsi="Book Antiqua"/>
          <w:color w:val="000000"/>
        </w:rPr>
        <w:t xml:space="preserve"> invasion and metastasis via interleukin-6 activation of JAK-STAT and </w:t>
      </w:r>
      <w:proofErr w:type="spellStart"/>
      <w:r w:rsidRPr="009765A3">
        <w:rPr>
          <w:rFonts w:ascii="Book Antiqua" w:hAnsi="Book Antiqua"/>
          <w:color w:val="000000"/>
        </w:rPr>
        <w:t>RhoA</w:t>
      </w:r>
      <w:proofErr w:type="spellEnd"/>
      <w:r w:rsidRPr="009765A3">
        <w:rPr>
          <w:rFonts w:ascii="Book Antiqua" w:hAnsi="Book Antiqua"/>
          <w:color w:val="000000"/>
        </w:rPr>
        <w:t xml:space="preserve">-ROCK </w:t>
      </w:r>
      <w:proofErr w:type="spellStart"/>
      <w:r w:rsidRPr="009765A3">
        <w:rPr>
          <w:rFonts w:ascii="Book Antiqua" w:hAnsi="Book Antiqua"/>
          <w:color w:val="000000"/>
        </w:rPr>
        <w:t>signalling</w:t>
      </w:r>
      <w:proofErr w:type="spellEnd"/>
      <w:r w:rsidRPr="009765A3">
        <w:rPr>
          <w:rFonts w:ascii="Book Antiqua" w:hAnsi="Book Antiqua"/>
          <w:color w:val="000000"/>
        </w:rPr>
        <w:t xml:space="preserve">. </w:t>
      </w:r>
      <w:r w:rsidRPr="009765A3">
        <w:rPr>
          <w:rFonts w:ascii="Book Antiqua" w:hAnsi="Book Antiqua"/>
          <w:i/>
          <w:iCs/>
          <w:color w:val="000000"/>
        </w:rPr>
        <w:t xml:space="preserve">Nat </w:t>
      </w:r>
      <w:proofErr w:type="spellStart"/>
      <w:r w:rsidRPr="009765A3">
        <w:rPr>
          <w:rFonts w:ascii="Book Antiqua" w:hAnsi="Book Antiqua"/>
          <w:i/>
          <w:iCs/>
          <w:color w:val="000000"/>
        </w:rPr>
        <w:t>Commun</w:t>
      </w:r>
      <w:proofErr w:type="spellEnd"/>
      <w:r w:rsidRPr="009765A3">
        <w:rPr>
          <w:rFonts w:ascii="Book Antiqua" w:hAnsi="Book Antiqua"/>
          <w:color w:val="000000"/>
        </w:rPr>
        <w:t xml:space="preserve"> 2018; </w:t>
      </w:r>
      <w:r w:rsidRPr="009765A3">
        <w:rPr>
          <w:rFonts w:ascii="Book Antiqua" w:hAnsi="Book Antiqua"/>
          <w:b/>
          <w:bCs/>
          <w:color w:val="000000"/>
        </w:rPr>
        <w:t>9</w:t>
      </w:r>
      <w:r w:rsidRPr="009765A3">
        <w:rPr>
          <w:rFonts w:ascii="Book Antiqua" w:hAnsi="Book Antiqua"/>
          <w:color w:val="000000"/>
        </w:rPr>
        <w:t>: 254 [PMID: 29343721 DOI: 10.1038/s41467-017-02408-0]</w:t>
      </w:r>
    </w:p>
    <w:bookmarkEnd w:id="53"/>
    <w:bookmarkEnd w:id="54"/>
    <w:p w14:paraId="173EA273" w14:textId="77777777" w:rsidR="00414078" w:rsidRPr="009765A3" w:rsidRDefault="00414078" w:rsidP="009765A3">
      <w:pPr>
        <w:snapToGrid w:val="0"/>
        <w:spacing w:line="360" w:lineRule="auto"/>
        <w:jc w:val="both"/>
        <w:rPr>
          <w:rFonts w:ascii="Book Antiqua" w:hAnsi="Book Antiqua"/>
        </w:rPr>
      </w:pPr>
      <w:r w:rsidRPr="009765A3">
        <w:rPr>
          <w:rFonts w:ascii="Book Antiqua" w:hAnsi="Book Antiqua"/>
        </w:rPr>
        <w:br w:type="page"/>
      </w:r>
    </w:p>
    <w:p w14:paraId="3559F062" w14:textId="5E5FAB61"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lastRenderedPageBreak/>
        <w:t>Footnotes</w:t>
      </w:r>
    </w:p>
    <w:p w14:paraId="5667ABCD" w14:textId="5B12B87A" w:rsidR="00A77B3E" w:rsidRPr="00773848" w:rsidRDefault="00F82C9A" w:rsidP="00773848">
      <w:pPr>
        <w:adjustRightInd w:val="0"/>
        <w:snapToGrid w:val="0"/>
        <w:spacing w:line="360" w:lineRule="auto"/>
        <w:jc w:val="both"/>
        <w:rPr>
          <w:rFonts w:ascii="Book Antiqua" w:hAnsi="Book Antiqua" w:cstheme="minorHAnsi"/>
        </w:rPr>
      </w:pPr>
      <w:r w:rsidRPr="009765A3">
        <w:rPr>
          <w:rFonts w:ascii="Book Antiqua" w:eastAsia="Book Antiqua" w:hAnsi="Book Antiqua" w:cs="Book Antiqua"/>
          <w:b/>
          <w:bCs/>
          <w:color w:val="000000"/>
        </w:rPr>
        <w:t xml:space="preserve">Institutional review board statement: </w:t>
      </w:r>
      <w:bookmarkStart w:id="55" w:name="OLE_LINK56"/>
      <w:bookmarkStart w:id="56" w:name="OLE_LINK57"/>
      <w:r w:rsidR="00773848" w:rsidRPr="00002F66">
        <w:rPr>
          <w:rFonts w:ascii="Book Antiqua" w:hAnsi="Book Antiqua" w:cstheme="minorHAnsi"/>
        </w:rPr>
        <w:t xml:space="preserve">The study was reviewed and approved by the Institutional Review Board at </w:t>
      </w:r>
      <w:r w:rsidR="00773848">
        <w:rPr>
          <w:rFonts w:ascii="Book Antiqua" w:eastAsia="Book Antiqua" w:hAnsi="Book Antiqua" w:cs="Book Antiqua"/>
          <w:color w:val="000000"/>
        </w:rPr>
        <w:t xml:space="preserve">Affiliated </w:t>
      </w:r>
      <w:proofErr w:type="spellStart"/>
      <w:r w:rsidR="00773848" w:rsidRPr="009765A3">
        <w:rPr>
          <w:rFonts w:ascii="Book Antiqua" w:eastAsia="Book Antiqua" w:hAnsi="Book Antiqua" w:cs="Book Antiqua"/>
          <w:color w:val="000000"/>
        </w:rPr>
        <w:t>Zhongda</w:t>
      </w:r>
      <w:proofErr w:type="spellEnd"/>
      <w:r w:rsidR="00773848">
        <w:rPr>
          <w:rFonts w:ascii="Book Antiqua" w:eastAsia="Book Antiqua" w:hAnsi="Book Antiqua" w:cs="Book Antiqua"/>
          <w:color w:val="000000"/>
        </w:rPr>
        <w:t xml:space="preserve"> Hospital of</w:t>
      </w:r>
      <w:r w:rsidR="00773848" w:rsidRPr="009765A3">
        <w:rPr>
          <w:rFonts w:ascii="Book Antiqua" w:eastAsia="Book Antiqua" w:hAnsi="Book Antiqua" w:cs="Book Antiqua"/>
          <w:color w:val="000000"/>
        </w:rPr>
        <w:t xml:space="preserve"> Southeast University</w:t>
      </w:r>
      <w:r w:rsidR="00773848" w:rsidRPr="00002F66">
        <w:rPr>
          <w:rFonts w:ascii="Book Antiqua" w:hAnsi="Book Antiqua" w:cstheme="minorHAnsi"/>
        </w:rPr>
        <w:t>.</w:t>
      </w:r>
    </w:p>
    <w:bookmarkEnd w:id="55"/>
    <w:bookmarkEnd w:id="56"/>
    <w:p w14:paraId="6236CD42" w14:textId="77777777" w:rsidR="00A77B3E" w:rsidRPr="009765A3" w:rsidRDefault="00A77B3E" w:rsidP="009765A3">
      <w:pPr>
        <w:snapToGrid w:val="0"/>
        <w:spacing w:line="360" w:lineRule="auto"/>
        <w:jc w:val="both"/>
        <w:rPr>
          <w:rFonts w:ascii="Book Antiqua" w:hAnsi="Book Antiqua"/>
        </w:rPr>
      </w:pPr>
    </w:p>
    <w:p w14:paraId="6B6D4B7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Conflict-of-interest statement: </w:t>
      </w:r>
      <w:bookmarkStart w:id="57" w:name="OLE_LINK58"/>
      <w:bookmarkStart w:id="58" w:name="OLE_LINK59"/>
      <w:r w:rsidRPr="009765A3">
        <w:rPr>
          <w:rFonts w:ascii="Book Antiqua" w:eastAsia="Book Antiqua" w:hAnsi="Book Antiqua" w:cs="Book Antiqua"/>
          <w:color w:val="000000"/>
        </w:rPr>
        <w:t>The authors have no conflicts of interest to disclose.</w:t>
      </w:r>
    </w:p>
    <w:bookmarkEnd w:id="57"/>
    <w:bookmarkEnd w:id="58"/>
    <w:p w14:paraId="5AF61DE7" w14:textId="77777777" w:rsidR="00A77B3E" w:rsidRPr="009765A3" w:rsidRDefault="00A77B3E" w:rsidP="009765A3">
      <w:pPr>
        <w:snapToGrid w:val="0"/>
        <w:spacing w:line="360" w:lineRule="auto"/>
        <w:jc w:val="both"/>
        <w:rPr>
          <w:rFonts w:ascii="Book Antiqua" w:hAnsi="Book Antiqua"/>
        </w:rPr>
      </w:pPr>
    </w:p>
    <w:p w14:paraId="2EE60DF2"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Data sharing statement: </w:t>
      </w:r>
      <w:bookmarkStart w:id="59" w:name="OLE_LINK60"/>
      <w:bookmarkStart w:id="60" w:name="OLE_LINK61"/>
      <w:r w:rsidRPr="009765A3">
        <w:rPr>
          <w:rFonts w:ascii="Book Antiqua" w:eastAsia="Book Antiqua" w:hAnsi="Book Antiqua" w:cs="Book Antiqua"/>
          <w:color w:val="000000"/>
        </w:rPr>
        <w:t>The datasets used and/or analyzed during the current study are available from the corresponding author on reasonable request.</w:t>
      </w:r>
    </w:p>
    <w:bookmarkEnd w:id="59"/>
    <w:bookmarkEnd w:id="60"/>
    <w:p w14:paraId="4AB1CD63" w14:textId="77777777" w:rsidR="00A77B3E" w:rsidRPr="009765A3" w:rsidRDefault="00A77B3E" w:rsidP="009765A3">
      <w:pPr>
        <w:snapToGrid w:val="0"/>
        <w:spacing w:line="360" w:lineRule="auto"/>
        <w:jc w:val="both"/>
        <w:rPr>
          <w:rFonts w:ascii="Book Antiqua" w:hAnsi="Book Antiqua"/>
        </w:rPr>
      </w:pPr>
    </w:p>
    <w:p w14:paraId="22212BF4"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Open-Access: </w:t>
      </w:r>
      <w:r w:rsidRPr="009765A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765A3">
        <w:rPr>
          <w:rFonts w:ascii="Book Antiqua" w:eastAsia="Book Antiqua" w:hAnsi="Book Antiqua" w:cs="Book Antiqua"/>
          <w:color w:val="000000"/>
        </w:rPr>
        <w:t>NonCommercial</w:t>
      </w:r>
      <w:proofErr w:type="spellEnd"/>
      <w:r w:rsidRPr="009765A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9FF313" w14:textId="77777777" w:rsidR="00A77B3E" w:rsidRPr="009765A3" w:rsidRDefault="00A77B3E" w:rsidP="009765A3">
      <w:pPr>
        <w:snapToGrid w:val="0"/>
        <w:spacing w:line="360" w:lineRule="auto"/>
        <w:jc w:val="both"/>
        <w:rPr>
          <w:rFonts w:ascii="Book Antiqua" w:hAnsi="Book Antiqua"/>
        </w:rPr>
      </w:pPr>
    </w:p>
    <w:p w14:paraId="2C3D0C07" w14:textId="1C9DFC6F"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Manuscript source: </w:t>
      </w:r>
      <w:r w:rsidRPr="009765A3">
        <w:rPr>
          <w:rFonts w:ascii="Book Antiqua" w:eastAsia="Book Antiqua" w:hAnsi="Book Antiqua" w:cs="Book Antiqua"/>
          <w:color w:val="000000"/>
        </w:rPr>
        <w:t xml:space="preserve">Invited </w:t>
      </w:r>
      <w:r w:rsidR="00414078" w:rsidRPr="009765A3">
        <w:rPr>
          <w:rFonts w:ascii="Book Antiqua" w:eastAsia="Book Antiqua" w:hAnsi="Book Antiqua" w:cs="Book Antiqua"/>
          <w:color w:val="000000"/>
        </w:rPr>
        <w:t>manuscript</w:t>
      </w:r>
    </w:p>
    <w:p w14:paraId="3D032037" w14:textId="77777777" w:rsidR="00A77B3E" w:rsidRPr="009765A3" w:rsidRDefault="00A77B3E" w:rsidP="009765A3">
      <w:pPr>
        <w:snapToGrid w:val="0"/>
        <w:spacing w:line="360" w:lineRule="auto"/>
        <w:jc w:val="both"/>
        <w:rPr>
          <w:rFonts w:ascii="Book Antiqua" w:hAnsi="Book Antiqua"/>
        </w:rPr>
      </w:pPr>
    </w:p>
    <w:p w14:paraId="3BF7B63F"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Peer-review started: </w:t>
      </w:r>
      <w:r w:rsidRPr="009765A3">
        <w:rPr>
          <w:rFonts w:ascii="Book Antiqua" w:eastAsia="Book Antiqua" w:hAnsi="Book Antiqua" w:cs="Book Antiqua"/>
          <w:color w:val="000000"/>
        </w:rPr>
        <w:t>June 1, 2020</w:t>
      </w:r>
    </w:p>
    <w:p w14:paraId="291767A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First decision: </w:t>
      </w:r>
      <w:r w:rsidRPr="009765A3">
        <w:rPr>
          <w:rFonts w:ascii="Book Antiqua" w:eastAsia="Book Antiqua" w:hAnsi="Book Antiqua" w:cs="Book Antiqua"/>
          <w:color w:val="000000"/>
        </w:rPr>
        <w:t>August 22, 2020</w:t>
      </w:r>
    </w:p>
    <w:p w14:paraId="01F13B0F"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Article in press: </w:t>
      </w:r>
    </w:p>
    <w:p w14:paraId="1E734E72" w14:textId="77777777" w:rsidR="00A77B3E" w:rsidRPr="009765A3" w:rsidRDefault="00A77B3E" w:rsidP="009765A3">
      <w:pPr>
        <w:snapToGrid w:val="0"/>
        <w:spacing w:line="360" w:lineRule="auto"/>
        <w:jc w:val="both"/>
        <w:rPr>
          <w:rFonts w:ascii="Book Antiqua" w:hAnsi="Book Antiqua"/>
        </w:rPr>
      </w:pPr>
    </w:p>
    <w:p w14:paraId="48953465"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Specialty type: </w:t>
      </w:r>
      <w:r w:rsidRPr="009765A3">
        <w:rPr>
          <w:rFonts w:ascii="Book Antiqua" w:eastAsia="Book Antiqua" w:hAnsi="Book Antiqua" w:cs="Book Antiqua"/>
          <w:color w:val="000000"/>
        </w:rPr>
        <w:t xml:space="preserve">Oncology </w:t>
      </w:r>
    </w:p>
    <w:p w14:paraId="1F07F464"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 xml:space="preserve">Country/Territory of origin: </w:t>
      </w:r>
      <w:r w:rsidRPr="009765A3">
        <w:rPr>
          <w:rFonts w:ascii="Book Antiqua" w:eastAsia="Book Antiqua" w:hAnsi="Book Antiqua" w:cs="Book Antiqua"/>
          <w:color w:val="000000"/>
        </w:rPr>
        <w:t>China</w:t>
      </w:r>
    </w:p>
    <w:p w14:paraId="0F3750CF"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b/>
          <w:color w:val="000000"/>
        </w:rPr>
        <w:t>Peer-review report’s scientific quality classification</w:t>
      </w:r>
    </w:p>
    <w:p w14:paraId="5823DCAE"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Grade A (Excellent): 0</w:t>
      </w:r>
    </w:p>
    <w:p w14:paraId="72D5E3FD"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Grade B (Very good): B</w:t>
      </w:r>
    </w:p>
    <w:p w14:paraId="12984684"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lastRenderedPageBreak/>
        <w:t>Grade C (Good): C, C, C</w:t>
      </w:r>
    </w:p>
    <w:p w14:paraId="76D5F51D"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Grade D (Fair): 0</w:t>
      </w:r>
    </w:p>
    <w:p w14:paraId="09295E76" w14:textId="77777777" w:rsidR="00A77B3E" w:rsidRPr="009765A3" w:rsidRDefault="00F82C9A" w:rsidP="009765A3">
      <w:pPr>
        <w:snapToGrid w:val="0"/>
        <w:spacing w:line="360" w:lineRule="auto"/>
        <w:jc w:val="both"/>
        <w:rPr>
          <w:rFonts w:ascii="Book Antiqua" w:hAnsi="Book Antiqua"/>
        </w:rPr>
      </w:pPr>
      <w:r w:rsidRPr="009765A3">
        <w:rPr>
          <w:rFonts w:ascii="Book Antiqua" w:eastAsia="Book Antiqua" w:hAnsi="Book Antiqua" w:cs="Book Antiqua"/>
          <w:color w:val="000000"/>
        </w:rPr>
        <w:t>Grade E (Poor): 0</w:t>
      </w:r>
    </w:p>
    <w:p w14:paraId="13199156" w14:textId="77777777" w:rsidR="00A77B3E" w:rsidRPr="009765A3" w:rsidRDefault="00A77B3E" w:rsidP="009765A3">
      <w:pPr>
        <w:snapToGrid w:val="0"/>
        <w:spacing w:line="360" w:lineRule="auto"/>
        <w:jc w:val="both"/>
        <w:rPr>
          <w:rFonts w:ascii="Book Antiqua" w:hAnsi="Book Antiqua"/>
        </w:rPr>
      </w:pPr>
    </w:p>
    <w:p w14:paraId="56E95A1F" w14:textId="5C2AE820" w:rsidR="00A77B3E" w:rsidRPr="009765A3" w:rsidRDefault="00F82C9A" w:rsidP="009765A3">
      <w:pPr>
        <w:snapToGrid w:val="0"/>
        <w:spacing w:line="360" w:lineRule="auto"/>
        <w:jc w:val="both"/>
        <w:rPr>
          <w:rFonts w:ascii="Book Antiqua" w:eastAsia="Book Antiqua" w:hAnsi="Book Antiqua" w:cs="Book Antiqua"/>
          <w:b/>
          <w:color w:val="000000"/>
        </w:rPr>
      </w:pPr>
      <w:r w:rsidRPr="009765A3">
        <w:rPr>
          <w:rFonts w:ascii="Book Antiqua" w:eastAsia="Book Antiqua" w:hAnsi="Book Antiqua" w:cs="Book Antiqua"/>
          <w:b/>
          <w:color w:val="000000"/>
        </w:rPr>
        <w:t xml:space="preserve">P-Reviewer: </w:t>
      </w:r>
      <w:proofErr w:type="spellStart"/>
      <w:r w:rsidRPr="009765A3">
        <w:rPr>
          <w:rFonts w:ascii="Book Antiqua" w:eastAsia="Book Antiqua" w:hAnsi="Book Antiqua" w:cs="Book Antiqua"/>
          <w:color w:val="000000"/>
        </w:rPr>
        <w:t>Bonartsev</w:t>
      </w:r>
      <w:proofErr w:type="spellEnd"/>
      <w:r w:rsidRPr="009765A3">
        <w:rPr>
          <w:rFonts w:ascii="Book Antiqua" w:eastAsia="Book Antiqua" w:hAnsi="Book Antiqua" w:cs="Book Antiqua"/>
          <w:color w:val="000000"/>
        </w:rPr>
        <w:t xml:space="preserve"> A, Durán Alonso MB, Kim BS, Kode JA</w:t>
      </w:r>
      <w:r w:rsidRPr="009765A3">
        <w:rPr>
          <w:rFonts w:ascii="Book Antiqua" w:eastAsia="Book Antiqua" w:hAnsi="Book Antiqua" w:cs="Book Antiqua"/>
          <w:b/>
          <w:color w:val="000000"/>
        </w:rPr>
        <w:t xml:space="preserve"> S-Editor: </w:t>
      </w:r>
      <w:r w:rsidRPr="009765A3">
        <w:rPr>
          <w:rFonts w:ascii="Book Antiqua" w:eastAsia="Book Antiqua" w:hAnsi="Book Antiqua" w:cs="Book Antiqua"/>
          <w:color w:val="000000"/>
        </w:rPr>
        <w:t>Zhang L</w:t>
      </w:r>
      <w:r w:rsidRPr="009765A3">
        <w:rPr>
          <w:rFonts w:ascii="Book Antiqua" w:eastAsia="Book Antiqua" w:hAnsi="Book Antiqua" w:cs="Book Antiqua"/>
          <w:b/>
          <w:color w:val="000000"/>
        </w:rPr>
        <w:t xml:space="preserve"> L-Editor: </w:t>
      </w:r>
      <w:r w:rsidR="00FC2A14" w:rsidRPr="005F3BF5">
        <w:rPr>
          <w:rFonts w:ascii="Book Antiqua" w:eastAsia="Book Antiqua" w:hAnsi="Book Antiqua" w:cs="Book Antiqua"/>
          <w:color w:val="000000"/>
        </w:rPr>
        <w:t>Wang TQ</w:t>
      </w:r>
      <w:r w:rsidR="00FC2A14">
        <w:rPr>
          <w:rFonts w:ascii="Book Antiqua" w:eastAsia="Book Antiqua" w:hAnsi="Book Antiqua" w:cs="Book Antiqua"/>
          <w:b/>
          <w:color w:val="000000"/>
        </w:rPr>
        <w:t xml:space="preserve"> </w:t>
      </w:r>
      <w:r w:rsidRPr="009765A3">
        <w:rPr>
          <w:rFonts w:ascii="Book Antiqua" w:eastAsia="Book Antiqua" w:hAnsi="Book Antiqua" w:cs="Book Antiqua"/>
          <w:b/>
          <w:color w:val="000000"/>
        </w:rPr>
        <w:t xml:space="preserve">P-Editor: </w:t>
      </w:r>
    </w:p>
    <w:p w14:paraId="73E9F91A" w14:textId="77777777" w:rsidR="00414078" w:rsidRPr="009765A3" w:rsidRDefault="00414078" w:rsidP="009765A3">
      <w:pPr>
        <w:snapToGrid w:val="0"/>
        <w:spacing w:line="360" w:lineRule="auto"/>
        <w:jc w:val="both"/>
        <w:rPr>
          <w:rFonts w:ascii="Book Antiqua" w:hAnsi="Book Antiqua"/>
        </w:rPr>
        <w:sectPr w:rsidR="00414078" w:rsidRPr="009765A3" w:rsidSect="000A0424">
          <w:pgSz w:w="12240" w:h="15840"/>
          <w:pgMar w:top="1440" w:right="1800" w:bottom="1440" w:left="1800" w:header="720" w:footer="720" w:gutter="0"/>
          <w:cols w:space="720"/>
          <w:docGrid w:linePitch="360"/>
        </w:sectPr>
      </w:pPr>
    </w:p>
    <w:p w14:paraId="09C90DFF" w14:textId="4BB05B95" w:rsidR="00831FAB" w:rsidRPr="009765A3" w:rsidRDefault="00F82C9A" w:rsidP="009765A3">
      <w:pPr>
        <w:snapToGrid w:val="0"/>
        <w:spacing w:line="360" w:lineRule="auto"/>
        <w:jc w:val="both"/>
        <w:rPr>
          <w:rFonts w:ascii="Book Antiqua" w:eastAsia="Book Antiqua" w:hAnsi="Book Antiqua" w:cs="Book Antiqua"/>
          <w:b/>
          <w:color w:val="000000"/>
        </w:rPr>
      </w:pPr>
      <w:r w:rsidRPr="009765A3">
        <w:rPr>
          <w:rFonts w:ascii="Book Antiqua" w:eastAsia="Book Antiqua" w:hAnsi="Book Antiqua" w:cs="Book Antiqua"/>
          <w:b/>
          <w:color w:val="000000"/>
        </w:rPr>
        <w:lastRenderedPageBreak/>
        <w:t>Figure Legends</w:t>
      </w:r>
    </w:p>
    <w:p w14:paraId="012AA643" w14:textId="77777777" w:rsidR="00831FAB" w:rsidRPr="009765A3" w:rsidRDefault="00831FAB" w:rsidP="009765A3">
      <w:pPr>
        <w:widowControl w:val="0"/>
        <w:snapToGrid w:val="0"/>
        <w:spacing w:line="360" w:lineRule="auto"/>
        <w:jc w:val="both"/>
        <w:rPr>
          <w:rFonts w:ascii="Book Antiqua" w:eastAsia="宋体" w:hAnsi="Book Antiqua"/>
          <w:b/>
          <w:kern w:val="2"/>
          <w:lang w:eastAsia="zh-CN"/>
        </w:rPr>
      </w:pPr>
      <w:r w:rsidRPr="009765A3">
        <w:rPr>
          <w:rFonts w:ascii="Book Antiqua" w:eastAsia="宋体" w:hAnsi="Book Antiqua"/>
          <w:b/>
          <w:noProof/>
          <w:kern w:val="2"/>
          <w:lang w:eastAsia="zh-CN"/>
        </w:rPr>
        <w:drawing>
          <wp:inline distT="0" distB="0" distL="0" distR="0" wp14:anchorId="42AAA04F" wp14:editId="48B1503B">
            <wp:extent cx="3683465" cy="4468633"/>
            <wp:effectExtent l="0" t="0" r="0" b="8255"/>
            <wp:docPr id="5" name="图片 5" descr="C:\Users\lenovo\Desktop\WJSC-2\study-NSC in GBM\上传\终图\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JSC-2\study-NSC in GBM\上传\终图\fig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7141" cy="4473093"/>
                    </a:xfrm>
                    <a:prstGeom prst="rect">
                      <a:avLst/>
                    </a:prstGeom>
                    <a:noFill/>
                    <a:ln>
                      <a:noFill/>
                    </a:ln>
                  </pic:spPr>
                </pic:pic>
              </a:graphicData>
            </a:graphic>
          </wp:inline>
        </w:drawing>
      </w:r>
    </w:p>
    <w:p w14:paraId="19E61659" w14:textId="73FBF37F" w:rsidR="00831FAB" w:rsidRPr="009765A3" w:rsidRDefault="00831FAB" w:rsidP="009765A3">
      <w:pPr>
        <w:snapToGrid w:val="0"/>
        <w:spacing w:line="360" w:lineRule="auto"/>
        <w:jc w:val="both"/>
        <w:rPr>
          <w:rFonts w:ascii="Book Antiqua" w:eastAsia="Book Antiqua" w:hAnsi="Book Antiqua" w:cs="Book Antiqua"/>
          <w:color w:val="000000"/>
        </w:rPr>
      </w:pPr>
      <w:bookmarkStart w:id="61" w:name="OLE_LINK62"/>
      <w:bookmarkStart w:id="62" w:name="OLE_LINK63"/>
      <w:r w:rsidRPr="009765A3">
        <w:rPr>
          <w:rFonts w:ascii="Book Antiqua" w:eastAsia="Book Antiqua" w:hAnsi="Book Antiqua" w:cs="Book Antiqua"/>
          <w:b/>
          <w:bCs/>
          <w:color w:val="000000"/>
        </w:rPr>
        <w:t>Figure 1</w:t>
      </w:r>
      <w:r w:rsidRPr="009765A3">
        <w:rPr>
          <w:rFonts w:ascii="Book Antiqua" w:eastAsia="Book Antiqua" w:hAnsi="Book Antiqua" w:cs="Book Antiqua"/>
          <w:color w:val="000000"/>
        </w:rPr>
        <w:t xml:space="preserve"> </w:t>
      </w:r>
      <w:r w:rsidR="00FC2A14">
        <w:rPr>
          <w:rFonts w:ascii="Book Antiqua" w:eastAsia="Book Antiqua" w:hAnsi="Book Antiqua" w:cs="Book Antiqua"/>
          <w:b/>
          <w:bCs/>
          <w:color w:val="000000"/>
        </w:rPr>
        <w:t>C</w:t>
      </w:r>
      <w:r w:rsidRPr="009765A3">
        <w:rPr>
          <w:rFonts w:ascii="Book Antiqua" w:eastAsia="Book Antiqua" w:hAnsi="Book Antiqua" w:cs="Book Antiqua"/>
          <w:b/>
          <w:bCs/>
          <w:color w:val="000000"/>
        </w:rPr>
        <w:t>haracteristics of human neural stem cells.</w:t>
      </w:r>
      <w:r w:rsidRPr="009765A3">
        <w:rPr>
          <w:rFonts w:ascii="Book Antiqua" w:eastAsia="Book Antiqua" w:hAnsi="Book Antiqua" w:cs="Book Antiqua"/>
          <w:color w:val="000000"/>
        </w:rPr>
        <w:t xml:space="preserve"> A: The proliferation morphology of </w:t>
      </w:r>
      <w:r w:rsidR="00414078" w:rsidRPr="009765A3">
        <w:rPr>
          <w:rFonts w:ascii="Book Antiqua" w:eastAsia="Book Antiqua" w:hAnsi="Book Antiqua" w:cs="Book Antiqua"/>
          <w:color w:val="000000"/>
        </w:rPr>
        <w:t>human neural stem cells (</w:t>
      </w:r>
      <w:proofErr w:type="spellStart"/>
      <w:r w:rsidR="00414078" w:rsidRPr="009765A3">
        <w:rPr>
          <w:rFonts w:ascii="Book Antiqua" w:eastAsia="Book Antiqua" w:hAnsi="Book Antiqua" w:cs="Book Antiqua"/>
          <w:color w:val="000000"/>
        </w:rPr>
        <w:t>hNSCs</w:t>
      </w:r>
      <w:proofErr w:type="spellEnd"/>
      <w:r w:rsidR="00414078"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cultured </w:t>
      </w:r>
      <w:r w:rsidRPr="009765A3">
        <w:rPr>
          <w:rFonts w:ascii="Book Antiqua" w:eastAsia="Book Antiqua" w:hAnsi="Book Antiqua" w:cs="Book Antiqua"/>
          <w:i/>
          <w:iCs/>
          <w:color w:val="000000"/>
        </w:rPr>
        <w:t>in vitro</w:t>
      </w:r>
      <w:r w:rsidRPr="009765A3">
        <w:rPr>
          <w:rFonts w:ascii="Book Antiqua" w:eastAsia="Book Antiqua" w:hAnsi="Book Antiqua" w:cs="Book Antiqua"/>
          <w:color w:val="000000"/>
        </w:rPr>
        <w:t xml:space="preserve"> from Day 1 to Day 6</w:t>
      </w:r>
      <w:r w:rsidR="00FC2A14">
        <w:rPr>
          <w:rFonts w:ascii="Book Antiqua" w:eastAsia="Book Antiqua" w:hAnsi="Book Antiqua" w:cs="Book Antiqua"/>
          <w:color w:val="000000"/>
        </w:rPr>
        <w:t>.</w:t>
      </w:r>
      <w:r w:rsidR="00FC2A14" w:rsidRPr="009765A3">
        <w:rPr>
          <w:rFonts w:ascii="Book Antiqua" w:eastAsia="Book Antiqua" w:hAnsi="Book Antiqua" w:cs="Book Antiqua"/>
          <w:color w:val="000000"/>
        </w:rPr>
        <w:t xml:space="preserve"> </w:t>
      </w:r>
      <w:r w:rsidR="00FC2A14">
        <w:rPr>
          <w:rFonts w:ascii="Book Antiqua" w:eastAsia="Book Antiqua" w:hAnsi="Book Antiqua" w:cs="Book Antiqua"/>
          <w:color w:val="000000"/>
        </w:rPr>
        <w:t xml:space="preserve">The </w:t>
      </w:r>
      <w:proofErr w:type="spellStart"/>
      <w:r w:rsidR="00FC2A14" w:rsidRPr="009765A3">
        <w:rPr>
          <w:rFonts w:ascii="Book Antiqua" w:eastAsia="Book Antiqua" w:hAnsi="Book Antiqua" w:cs="Book Antiqua"/>
          <w:color w:val="000000"/>
        </w:rPr>
        <w:t>hNSCs</w:t>
      </w:r>
      <w:proofErr w:type="spellEnd"/>
      <w:r w:rsidR="00FC2A14" w:rsidRPr="009765A3" w:rsidDel="00FC2A14">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presented </w:t>
      </w:r>
      <w:r w:rsidR="00FC2A14">
        <w:rPr>
          <w:rFonts w:ascii="Book Antiqua" w:eastAsia="Book Antiqua" w:hAnsi="Book Antiqua" w:cs="Book Antiqua"/>
          <w:color w:val="000000"/>
        </w:rPr>
        <w:t xml:space="preserve">a </w:t>
      </w:r>
      <w:proofErr w:type="spellStart"/>
      <w:r w:rsidRPr="009765A3">
        <w:rPr>
          <w:rFonts w:ascii="Book Antiqua" w:eastAsia="Book Antiqua" w:hAnsi="Book Antiqua" w:cs="Book Antiqua"/>
          <w:color w:val="000000"/>
        </w:rPr>
        <w:t>neurosphere</w:t>
      </w:r>
      <w:proofErr w:type="spellEnd"/>
      <w:r w:rsidRPr="009765A3">
        <w:rPr>
          <w:rFonts w:ascii="Book Antiqua" w:eastAsia="Book Antiqua" w:hAnsi="Book Antiqua" w:cs="Book Antiqua"/>
          <w:color w:val="000000"/>
        </w:rPr>
        <w:t xml:space="preserve"> morphology; </w:t>
      </w:r>
      <w:r w:rsidRPr="009765A3">
        <w:rPr>
          <w:rFonts w:ascii="Book Antiqua" w:eastAsia="Book Antiqua" w:hAnsi="Book Antiqua" w:cs="Book Antiqua"/>
          <w:bCs/>
          <w:color w:val="000000"/>
        </w:rPr>
        <w:t>B</w:t>
      </w:r>
      <w:r w:rsidRPr="009765A3">
        <w:rPr>
          <w:rFonts w:ascii="Book Antiqua" w:eastAsia="Book Antiqua" w:hAnsi="Book Antiqua" w:cs="Book Antiqua"/>
          <w:color w:val="000000"/>
        </w:rPr>
        <w:t xml:space="preserve">: Immunofluorescence </w:t>
      </w:r>
      <w:r w:rsidR="00FC2A14">
        <w:rPr>
          <w:rFonts w:ascii="Book Antiqua" w:eastAsia="Book Antiqua" w:hAnsi="Book Antiqua" w:cs="Book Antiqua"/>
          <w:color w:val="000000"/>
        </w:rPr>
        <w:t>for</w:t>
      </w:r>
      <w:r w:rsidR="00FC2A14"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xml:space="preserve"> specific markers, including </w:t>
      </w:r>
      <w:proofErr w:type="spellStart"/>
      <w:r w:rsidRPr="009765A3">
        <w:rPr>
          <w:rFonts w:ascii="Book Antiqua" w:eastAsia="Book Antiqua" w:hAnsi="Book Antiqua" w:cs="Book Antiqua"/>
          <w:color w:val="000000"/>
        </w:rPr>
        <w:t>Nestin</w:t>
      </w:r>
      <w:proofErr w:type="spellEnd"/>
      <w:r w:rsidRPr="009765A3">
        <w:rPr>
          <w:rFonts w:ascii="Book Antiqua" w:eastAsia="Book Antiqua" w:hAnsi="Book Antiqua" w:cs="Book Antiqua"/>
          <w:color w:val="000000"/>
        </w:rPr>
        <w:t>, SOX2</w:t>
      </w:r>
      <w:r w:rsidR="00FC2A14">
        <w:rPr>
          <w:rFonts w:ascii="Book Antiqua" w:eastAsia="Book Antiqua" w:hAnsi="Book Antiqua" w:cs="Book Antiqua"/>
          <w:color w:val="000000"/>
        </w:rPr>
        <w:t>,</w:t>
      </w:r>
      <w:r w:rsidRPr="009765A3">
        <w:rPr>
          <w:rFonts w:ascii="Book Antiqua" w:eastAsia="Book Antiqua" w:hAnsi="Book Antiqua" w:cs="Book Antiqua"/>
          <w:color w:val="000000"/>
        </w:rPr>
        <w:t xml:space="preserve"> and Msil1</w:t>
      </w:r>
      <w:r w:rsidR="00FC2A14">
        <w:rPr>
          <w:rFonts w:ascii="Book Antiqua" w:eastAsia="Book Antiqua" w:hAnsi="Book Antiqua" w:cs="Book Antiqua"/>
          <w:color w:val="000000"/>
        </w:rPr>
        <w:t>.</w:t>
      </w:r>
      <w:r w:rsidR="00FC2A14"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DAPI indicated the cell nucleus; </w:t>
      </w:r>
      <w:r w:rsidRPr="009765A3">
        <w:rPr>
          <w:rFonts w:ascii="Book Antiqua" w:eastAsia="Book Antiqua" w:hAnsi="Book Antiqua" w:cs="Book Antiqua"/>
          <w:bCs/>
          <w:color w:val="000000"/>
        </w:rPr>
        <w:t>C</w:t>
      </w:r>
      <w:r w:rsidRPr="009765A3">
        <w:rPr>
          <w:rFonts w:ascii="Book Antiqua" w:eastAsia="Book Antiqua" w:hAnsi="Book Antiqua" w:cs="Book Antiqua"/>
          <w:color w:val="000000"/>
        </w:rPr>
        <w:t xml:space="preserve">: The differentiation markers of </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including Tuj1</w:t>
      </w:r>
      <w:r w:rsidR="008A64B1"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(a neuron marker), GFAP (an astrocyte marker), and MOG (an ol</w:t>
      </w:r>
      <w:r w:rsidR="008A64B1" w:rsidRPr="009765A3">
        <w:rPr>
          <w:rFonts w:ascii="Book Antiqua" w:eastAsia="Book Antiqua" w:hAnsi="Book Antiqua" w:cs="Book Antiqua"/>
          <w:color w:val="000000"/>
        </w:rPr>
        <w:t xml:space="preserve">igodendrocyte marker); </w:t>
      </w:r>
      <w:r w:rsidRPr="009765A3">
        <w:rPr>
          <w:rFonts w:ascii="Book Antiqua" w:eastAsia="Book Antiqua" w:hAnsi="Book Antiqua" w:cs="Book Antiqua"/>
          <w:bCs/>
          <w:color w:val="000000"/>
        </w:rPr>
        <w:t>D</w:t>
      </w:r>
      <w:r w:rsidRPr="009765A3">
        <w:rPr>
          <w:rFonts w:ascii="Book Antiqua" w:eastAsia="Book Antiqua" w:hAnsi="Book Antiqua" w:cs="Book Antiqua"/>
          <w:color w:val="000000"/>
        </w:rPr>
        <w:t xml:space="preserve">: </w:t>
      </w:r>
      <w:r w:rsidR="003F5EE5">
        <w:rPr>
          <w:rFonts w:ascii="Book Antiqua" w:eastAsia="Book Antiqua" w:hAnsi="Book Antiqua" w:cs="Book Antiqua"/>
          <w:color w:val="000000"/>
        </w:rPr>
        <w:t>Western blot analysis showing that a</w:t>
      </w:r>
      <w:r w:rsidR="003F5EE5" w:rsidRPr="009765A3">
        <w:rPr>
          <w:rFonts w:ascii="Book Antiqua" w:eastAsia="Book Antiqua" w:hAnsi="Book Antiqua" w:cs="Book Antiqua"/>
          <w:color w:val="000000"/>
        </w:rPr>
        <w:t xml:space="preserve">fter </w:t>
      </w:r>
      <w:r w:rsidRPr="009765A3">
        <w:rPr>
          <w:rFonts w:ascii="Book Antiqua" w:eastAsia="Book Antiqua" w:hAnsi="Book Antiqua" w:cs="Book Antiqua"/>
          <w:color w:val="000000"/>
        </w:rPr>
        <w:t>culturing in hypoxic (3% O</w:t>
      </w:r>
      <w:r w:rsidRPr="009765A3">
        <w:rPr>
          <w:rFonts w:ascii="Book Antiqua" w:eastAsia="Book Antiqua" w:hAnsi="Book Antiqua" w:cs="Book Antiqua"/>
          <w:color w:val="000000"/>
          <w:vertAlign w:val="subscript"/>
        </w:rPr>
        <w:t>2</w:t>
      </w:r>
      <w:r w:rsidRPr="009765A3">
        <w:rPr>
          <w:rFonts w:ascii="Book Antiqua" w:eastAsia="Book Antiqua" w:hAnsi="Book Antiqua" w:cs="Book Antiqua"/>
          <w:color w:val="000000"/>
        </w:rPr>
        <w:t xml:space="preserve">) condition, </w:t>
      </w:r>
      <w:r w:rsidR="002D5BF2" w:rsidRPr="009765A3">
        <w:rPr>
          <w:rFonts w:ascii="Book Antiqua" w:eastAsia="Book Antiqua" w:hAnsi="Book Antiqua" w:cs="Book Antiqua"/>
          <w:color w:val="000000"/>
        </w:rPr>
        <w:t>oxygen-glucose deprived</w:t>
      </w:r>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hNSCs</w:t>
      </w:r>
      <w:proofErr w:type="spellEnd"/>
      <w:r w:rsidRPr="009765A3">
        <w:rPr>
          <w:rFonts w:ascii="Book Antiqua" w:eastAsia="Book Antiqua" w:hAnsi="Book Antiqua" w:cs="Book Antiqua"/>
          <w:color w:val="000000"/>
        </w:rPr>
        <w:t xml:space="preserve"> overexpressed the hypoxic marker HIF-1α.</w:t>
      </w:r>
      <w:bookmarkStart w:id="63" w:name="_Hlk50542462"/>
      <w:r w:rsidR="002D5BF2" w:rsidRPr="009765A3">
        <w:rPr>
          <w:rFonts w:ascii="Book Antiqua" w:eastAsia="Book Antiqua" w:hAnsi="Book Antiqua" w:cs="Book Antiqua"/>
          <w:color w:val="000000"/>
        </w:rPr>
        <w:t xml:space="preserve"> </w:t>
      </w:r>
      <w:proofErr w:type="spellStart"/>
      <w:r w:rsidR="002D5BF2" w:rsidRPr="009765A3">
        <w:rPr>
          <w:rFonts w:ascii="Book Antiqua" w:eastAsia="Book Antiqua" w:hAnsi="Book Antiqua" w:cs="Book Antiqua"/>
          <w:color w:val="000000"/>
        </w:rPr>
        <w:t>hNSCs</w:t>
      </w:r>
      <w:proofErr w:type="spellEnd"/>
      <w:r w:rsidR="008A64B1" w:rsidRPr="009765A3">
        <w:rPr>
          <w:rFonts w:ascii="Book Antiqua" w:eastAsia="Book Antiqua" w:hAnsi="Book Antiqua" w:cs="Book Antiqua"/>
          <w:color w:val="000000"/>
        </w:rPr>
        <w:t>:</w:t>
      </w:r>
      <w:r w:rsidR="00C45FD9" w:rsidRPr="009765A3">
        <w:rPr>
          <w:rFonts w:ascii="Book Antiqua" w:eastAsia="Book Antiqua" w:hAnsi="Book Antiqua" w:cs="Book Antiqua"/>
          <w:color w:val="000000"/>
        </w:rPr>
        <w:t xml:space="preserve"> </w:t>
      </w:r>
      <w:r w:rsidR="008A64B1" w:rsidRPr="009765A3">
        <w:rPr>
          <w:rFonts w:ascii="Book Antiqua" w:eastAsia="Book Antiqua" w:hAnsi="Book Antiqua" w:cs="Book Antiqua"/>
          <w:color w:val="000000"/>
        </w:rPr>
        <w:t xml:space="preserve">Human </w:t>
      </w:r>
      <w:r w:rsidR="002D5BF2" w:rsidRPr="009765A3">
        <w:rPr>
          <w:rFonts w:ascii="Book Antiqua" w:eastAsia="Book Antiqua" w:hAnsi="Book Antiqua" w:cs="Book Antiqua"/>
          <w:color w:val="000000"/>
        </w:rPr>
        <w:t>neural stem cells</w:t>
      </w:r>
      <w:bookmarkEnd w:id="63"/>
      <w:r w:rsidR="008A64B1" w:rsidRPr="009765A3">
        <w:rPr>
          <w:rFonts w:ascii="Book Antiqua" w:eastAsia="Book Antiqua" w:hAnsi="Book Antiqua" w:cs="Book Antiqua"/>
          <w:color w:val="000000"/>
        </w:rPr>
        <w:t>; Tuj1: β-tubulin III; GFAP: Glial fibrillary acidic protein; MOG: Myelin oligodendrocyte glycoprotein.</w:t>
      </w:r>
    </w:p>
    <w:bookmarkEnd w:id="61"/>
    <w:bookmarkEnd w:id="62"/>
    <w:p w14:paraId="15EB670E" w14:textId="72063EEC" w:rsidR="00414078" w:rsidRPr="009765A3" w:rsidRDefault="00414078" w:rsidP="009765A3">
      <w:pPr>
        <w:snapToGrid w:val="0"/>
        <w:spacing w:line="360" w:lineRule="auto"/>
        <w:jc w:val="both"/>
        <w:rPr>
          <w:rFonts w:ascii="Book Antiqua" w:eastAsia="宋体" w:hAnsi="Book Antiqua"/>
          <w:kern w:val="2"/>
          <w:lang w:eastAsia="zh-CN"/>
        </w:rPr>
      </w:pPr>
      <w:r w:rsidRPr="009765A3">
        <w:rPr>
          <w:rFonts w:ascii="Book Antiqua" w:eastAsia="宋体" w:hAnsi="Book Antiqua"/>
          <w:kern w:val="2"/>
          <w:lang w:eastAsia="zh-CN"/>
        </w:rPr>
        <w:br w:type="page"/>
      </w:r>
    </w:p>
    <w:p w14:paraId="02DD4727" w14:textId="46953A6B" w:rsidR="00831FAB" w:rsidRPr="009765A3" w:rsidRDefault="007F6D82" w:rsidP="009765A3">
      <w:pPr>
        <w:widowControl w:val="0"/>
        <w:snapToGrid w:val="0"/>
        <w:spacing w:line="360" w:lineRule="auto"/>
        <w:jc w:val="both"/>
        <w:rPr>
          <w:rFonts w:ascii="Book Antiqua" w:eastAsia="宋体" w:hAnsi="Book Antiqua"/>
          <w:b/>
          <w:kern w:val="2"/>
          <w:lang w:eastAsia="zh-CN"/>
        </w:rPr>
      </w:pPr>
      <w:r w:rsidRPr="009765A3">
        <w:rPr>
          <w:rFonts w:ascii="Book Antiqua" w:eastAsia="宋体" w:hAnsi="Book Antiqua"/>
          <w:b/>
          <w:noProof/>
          <w:kern w:val="2"/>
          <w:lang w:eastAsia="zh-CN"/>
        </w:rPr>
        <w:lastRenderedPageBreak/>
        <w:drawing>
          <wp:inline distT="0" distB="0" distL="0" distR="0" wp14:anchorId="52E1C6BA" wp14:editId="1F953028">
            <wp:extent cx="5432579" cy="4412974"/>
            <wp:effectExtent l="0" t="0" r="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7752" cy="4417176"/>
                    </a:xfrm>
                    <a:prstGeom prst="rect">
                      <a:avLst/>
                    </a:prstGeom>
                    <a:noFill/>
                  </pic:spPr>
                </pic:pic>
              </a:graphicData>
            </a:graphic>
          </wp:inline>
        </w:drawing>
      </w:r>
    </w:p>
    <w:p w14:paraId="3D0DE8CD" w14:textId="227B49AC" w:rsidR="007F6D82" w:rsidRPr="009765A3" w:rsidRDefault="00831FAB"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b/>
          <w:bCs/>
          <w:color w:val="000000"/>
        </w:rPr>
        <w:t xml:space="preserve">Figure 2 </w:t>
      </w:r>
      <w:r w:rsidR="008A64B1" w:rsidRPr="009765A3">
        <w:rPr>
          <w:rFonts w:ascii="Book Antiqua" w:eastAsia="Book Antiqua" w:hAnsi="Book Antiqua" w:cs="Book Antiqua"/>
          <w:b/>
          <w:color w:val="000000"/>
        </w:rPr>
        <w:t>Oxygen-glucose deprived</w:t>
      </w:r>
      <w:r w:rsidRPr="009765A3">
        <w:rPr>
          <w:rFonts w:ascii="Book Antiqua" w:eastAsia="Book Antiqua" w:hAnsi="Book Antiqua" w:cs="Book Antiqua"/>
          <w:b/>
          <w:bCs/>
          <w:color w:val="000000"/>
        </w:rPr>
        <w:t>-</w:t>
      </w:r>
      <w:r w:rsidR="008A64B1" w:rsidRPr="009765A3">
        <w:rPr>
          <w:rFonts w:ascii="Book Antiqua" w:eastAsia="Book Antiqua" w:hAnsi="Book Antiqua" w:cs="Book Antiqua"/>
          <w:b/>
          <w:color w:val="000000"/>
        </w:rPr>
        <w:t>human neural stem cells</w:t>
      </w:r>
      <w:r w:rsidRPr="009765A3">
        <w:rPr>
          <w:rFonts w:ascii="Book Antiqua" w:eastAsia="Book Antiqua" w:hAnsi="Book Antiqua" w:cs="Book Antiqua"/>
          <w:b/>
          <w:bCs/>
          <w:color w:val="000000"/>
        </w:rPr>
        <w:t>-</w:t>
      </w:r>
      <w:r w:rsidR="008A64B1" w:rsidRPr="009765A3">
        <w:rPr>
          <w:rFonts w:ascii="Book Antiqua" w:eastAsia="Book Antiqua" w:hAnsi="Book Antiqua" w:cs="Book Antiqua"/>
          <w:b/>
          <w:color w:val="000000"/>
        </w:rPr>
        <w:t>condition medium</w:t>
      </w:r>
      <w:r w:rsidRPr="009765A3">
        <w:rPr>
          <w:rFonts w:ascii="Book Antiqua" w:eastAsia="Book Antiqua" w:hAnsi="Book Antiqua" w:cs="Book Antiqua"/>
          <w:b/>
          <w:bCs/>
          <w:color w:val="000000"/>
        </w:rPr>
        <w:t xml:space="preserve"> further promote</w:t>
      </w:r>
      <w:r w:rsidR="008711DB">
        <w:rPr>
          <w:rFonts w:ascii="Book Antiqua" w:eastAsia="Book Antiqua" w:hAnsi="Book Antiqua" w:cs="Book Antiqua"/>
          <w:b/>
          <w:bCs/>
          <w:color w:val="000000"/>
        </w:rPr>
        <w:t>s</w:t>
      </w:r>
      <w:r w:rsidRPr="009765A3">
        <w:rPr>
          <w:rFonts w:ascii="Book Antiqua" w:eastAsia="Book Antiqua" w:hAnsi="Book Antiqua" w:cs="Book Antiqua"/>
          <w:b/>
          <w:bCs/>
          <w:color w:val="000000"/>
        </w:rPr>
        <w:t xml:space="preserve"> glioma cell proliferation and invasion.</w:t>
      </w:r>
      <w:r w:rsidRPr="009765A3">
        <w:rPr>
          <w:rFonts w:ascii="Book Antiqua" w:eastAsia="Book Antiqua" w:hAnsi="Book Antiqua" w:cs="Book Antiqua"/>
          <w:color w:val="000000"/>
        </w:rPr>
        <w:t xml:space="preserve"> A: </w:t>
      </w:r>
      <w:r w:rsidR="008711DB">
        <w:rPr>
          <w:rFonts w:ascii="Book Antiqua" w:eastAsia="Book Antiqua" w:hAnsi="Book Antiqua" w:cs="Book Antiqua"/>
          <w:color w:val="000000"/>
        </w:rPr>
        <w:t xml:space="preserve">The </w:t>
      </w:r>
      <w:r w:rsidRPr="009765A3">
        <w:rPr>
          <w:rFonts w:ascii="Book Antiqua" w:eastAsia="Book Antiqua" w:hAnsi="Book Antiqua" w:cs="Book Antiqua"/>
          <w:color w:val="000000"/>
        </w:rPr>
        <w:t xml:space="preserve">proliferation of U87 and U251 MG cells was significantly increased in the </w:t>
      </w:r>
      <w:r w:rsidR="008A64B1" w:rsidRPr="009765A3">
        <w:rPr>
          <w:rFonts w:ascii="Book Antiqua" w:eastAsia="Book Antiqua" w:hAnsi="Book Antiqua" w:cs="Book Antiqua"/>
          <w:color w:val="000000"/>
        </w:rPr>
        <w:t>condition medium (</w:t>
      </w:r>
      <w:r w:rsidRPr="009765A3">
        <w:rPr>
          <w:rFonts w:ascii="Book Antiqua" w:eastAsia="Book Antiqua" w:hAnsi="Book Antiqua" w:cs="Book Antiqua"/>
          <w:color w:val="000000"/>
        </w:rPr>
        <w:t>CM</w:t>
      </w:r>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groups, especially in the </w:t>
      </w:r>
      <w:r w:rsidR="008A64B1" w:rsidRPr="009765A3">
        <w:rPr>
          <w:rFonts w:ascii="Book Antiqua" w:eastAsia="Book Antiqua" w:hAnsi="Book Antiqua" w:cs="Book Antiqua"/>
          <w:color w:val="000000"/>
        </w:rPr>
        <w:t>oxygen-glucose deprived</w:t>
      </w:r>
      <w:r w:rsidRPr="009765A3">
        <w:rPr>
          <w:rFonts w:ascii="Book Antiqua" w:eastAsia="Book Antiqua" w:hAnsi="Book Antiqua" w:cs="Book Antiqua"/>
          <w:color w:val="000000"/>
        </w:rPr>
        <w:t>-</w:t>
      </w:r>
      <w:r w:rsidR="008A64B1" w:rsidRPr="009765A3">
        <w:rPr>
          <w:rFonts w:ascii="Book Antiqua" w:eastAsia="Book Antiqua" w:hAnsi="Book Antiqua" w:cs="Book Antiqua"/>
          <w:color w:val="000000"/>
        </w:rPr>
        <w:t>human neural stem cells (</w:t>
      </w:r>
      <w:proofErr w:type="spellStart"/>
      <w:r w:rsidRPr="009765A3">
        <w:rPr>
          <w:rFonts w:ascii="Book Antiqua" w:eastAsia="Book Antiqua" w:hAnsi="Book Antiqua" w:cs="Book Antiqua"/>
          <w:color w:val="000000"/>
        </w:rPr>
        <w:t>hNSC</w:t>
      </w:r>
      <w:proofErr w:type="spellEnd"/>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-CM group, </w:t>
      </w:r>
      <w:r w:rsidR="008711DB">
        <w:rPr>
          <w:rFonts w:ascii="Book Antiqua" w:eastAsia="Book Antiqua" w:hAnsi="Book Antiqua" w:cs="Book Antiqua"/>
          <w:color w:val="000000"/>
        </w:rPr>
        <w:t xml:space="preserve">as </w:t>
      </w:r>
      <w:r w:rsidRPr="009765A3">
        <w:rPr>
          <w:rFonts w:ascii="Book Antiqua" w:eastAsia="Book Antiqua" w:hAnsi="Book Antiqua" w:cs="Book Antiqua"/>
          <w:color w:val="000000"/>
        </w:rPr>
        <w:t>measured by CCK8 assay; B-E</w:t>
      </w:r>
      <w:r w:rsidRPr="009765A3">
        <w:rPr>
          <w:rFonts w:ascii="Book Antiqua" w:eastAsia="宋体" w:hAnsi="Book Antiqua" w:cs="宋体"/>
          <w:color w:val="000000"/>
          <w:lang w:eastAsia="zh-CN"/>
        </w:rPr>
        <w:t>:</w:t>
      </w:r>
      <w:r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promoted the</w:t>
      </w:r>
      <w:r w:rsidR="008711DB">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invasion ability of glioma cells (U87 MG shown in B and C, U251 MG shown in D and E) compared to unconditioned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 xml:space="preserve"> medium, especially in the </w:t>
      </w:r>
      <w:r w:rsidR="008A64B1" w:rsidRPr="009765A3">
        <w:rPr>
          <w:rFonts w:ascii="Book Antiqua" w:eastAsia="Book Antiqua" w:hAnsi="Book Antiqua" w:cs="Book Antiqua"/>
          <w:color w:val="000000"/>
        </w:rPr>
        <w:t>oxygen-glucose deprived-</w:t>
      </w:r>
      <w:proofErr w:type="spellStart"/>
      <w:r w:rsidR="008A64B1" w:rsidRPr="009765A3">
        <w:rPr>
          <w:rFonts w:ascii="Book Antiqua" w:eastAsia="Book Antiqua" w:hAnsi="Book Antiqua" w:cs="Book Antiqua"/>
          <w:color w:val="000000"/>
        </w:rPr>
        <w:t>hNSC</w:t>
      </w:r>
      <w:proofErr w:type="spellEnd"/>
      <w:r w:rsidR="008A64B1" w:rsidRPr="009765A3">
        <w:rPr>
          <w:rFonts w:ascii="Book Antiqua" w:eastAsia="Book Antiqua" w:hAnsi="Book Antiqua" w:cs="Book Antiqua"/>
          <w:color w:val="000000"/>
        </w:rPr>
        <w:t xml:space="preserve">-CM group. Control: Unconditioned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 xml:space="preserve"> medium group</w:t>
      </w:r>
      <w:r w:rsidR="002D5BF2" w:rsidRPr="009765A3">
        <w:rPr>
          <w:rFonts w:ascii="Book Antiqua" w:eastAsia="Book Antiqua" w:hAnsi="Book Antiqua" w:cs="Book Antiqua"/>
          <w:color w:val="000000"/>
        </w:rPr>
        <w:t xml:space="preserve">. </w:t>
      </w:r>
      <w:proofErr w:type="spellStart"/>
      <w:r w:rsidR="00950B88" w:rsidRPr="009765A3">
        <w:rPr>
          <w:rFonts w:ascii="Book Antiqua" w:eastAsia="宋体" w:hAnsi="Book Antiqua"/>
          <w:kern w:val="2"/>
          <w:vertAlign w:val="superscript"/>
          <w:lang w:eastAsia="zh-CN"/>
        </w:rPr>
        <w:t>a</w:t>
      </w:r>
      <w:r w:rsidR="008A64B1" w:rsidRPr="009765A3">
        <w:rPr>
          <w:rFonts w:ascii="Book Antiqua" w:eastAsia="宋体" w:hAnsi="Book Antiqua"/>
          <w:i/>
          <w:iCs/>
          <w:kern w:val="2"/>
          <w:lang w:eastAsia="zh-CN"/>
        </w:rPr>
        <w:t>P</w:t>
      </w:r>
      <w:proofErr w:type="spellEnd"/>
      <w:r w:rsidR="00950B88" w:rsidRPr="009765A3">
        <w:rPr>
          <w:rFonts w:ascii="Book Antiqua" w:eastAsia="宋体" w:hAnsi="Book Antiqua"/>
          <w:kern w:val="2"/>
          <w:lang w:eastAsia="zh-CN"/>
        </w:rPr>
        <w:t xml:space="preserve"> &lt; 0.05 </w:t>
      </w:r>
      <w:r w:rsidR="00950B88" w:rsidRPr="009765A3">
        <w:rPr>
          <w:rFonts w:ascii="Book Antiqua" w:eastAsia="宋体" w:hAnsi="Book Antiqua"/>
          <w:i/>
          <w:iCs/>
          <w:kern w:val="2"/>
          <w:lang w:eastAsia="zh-CN"/>
        </w:rPr>
        <w:t>vs</w:t>
      </w:r>
      <w:r w:rsidR="00950B88" w:rsidRPr="009765A3">
        <w:rPr>
          <w:rFonts w:ascii="Book Antiqua" w:eastAsia="宋体" w:hAnsi="Book Antiqua"/>
          <w:kern w:val="2"/>
          <w:lang w:eastAsia="zh-CN"/>
        </w:rPr>
        <w:t xml:space="preserve"> Control, </w:t>
      </w:r>
      <w:proofErr w:type="spellStart"/>
      <w:r w:rsidR="00950B88" w:rsidRPr="009765A3">
        <w:rPr>
          <w:rFonts w:ascii="Book Antiqua" w:eastAsia="宋体" w:hAnsi="Book Antiqua"/>
          <w:kern w:val="2"/>
          <w:vertAlign w:val="superscript"/>
          <w:lang w:eastAsia="zh-CN"/>
        </w:rPr>
        <w:t>b</w:t>
      </w:r>
      <w:r w:rsidR="008A64B1" w:rsidRPr="009765A3">
        <w:rPr>
          <w:rFonts w:ascii="Book Antiqua" w:eastAsia="宋体" w:hAnsi="Book Antiqua"/>
          <w:i/>
          <w:iCs/>
          <w:kern w:val="2"/>
          <w:lang w:eastAsia="zh-CN"/>
        </w:rPr>
        <w:t>P</w:t>
      </w:r>
      <w:proofErr w:type="spellEnd"/>
      <w:r w:rsidR="00950B88" w:rsidRPr="009765A3">
        <w:rPr>
          <w:rFonts w:ascii="Book Antiqua" w:eastAsia="宋体" w:hAnsi="Book Antiqua"/>
          <w:kern w:val="2"/>
          <w:lang w:eastAsia="zh-CN"/>
        </w:rPr>
        <w:t xml:space="preserve"> &lt; 0.01 </w:t>
      </w:r>
      <w:r w:rsidR="00950B88" w:rsidRPr="009765A3">
        <w:rPr>
          <w:rFonts w:ascii="Book Antiqua" w:eastAsia="宋体" w:hAnsi="Book Antiqua"/>
          <w:i/>
          <w:iCs/>
          <w:kern w:val="2"/>
          <w:lang w:eastAsia="zh-CN"/>
        </w:rPr>
        <w:t>vs</w:t>
      </w:r>
      <w:r w:rsidR="00950B88" w:rsidRPr="009765A3">
        <w:rPr>
          <w:rFonts w:ascii="Book Antiqua" w:eastAsia="宋体" w:hAnsi="Book Antiqua"/>
          <w:kern w:val="2"/>
          <w:lang w:eastAsia="zh-CN"/>
        </w:rPr>
        <w:t xml:space="preserve"> Control, </w:t>
      </w:r>
      <w:proofErr w:type="spellStart"/>
      <w:r w:rsidR="00950B88" w:rsidRPr="009765A3">
        <w:rPr>
          <w:rFonts w:ascii="Book Antiqua" w:eastAsia="宋体" w:hAnsi="Book Antiqua"/>
          <w:kern w:val="2"/>
          <w:vertAlign w:val="superscript"/>
          <w:lang w:eastAsia="zh-CN"/>
        </w:rPr>
        <w:t>c</w:t>
      </w:r>
      <w:r w:rsidR="008A64B1" w:rsidRPr="009765A3">
        <w:rPr>
          <w:rFonts w:ascii="Book Antiqua" w:eastAsia="宋体" w:hAnsi="Book Antiqua"/>
          <w:i/>
          <w:iCs/>
          <w:kern w:val="2"/>
          <w:lang w:eastAsia="zh-CN"/>
        </w:rPr>
        <w:t>P</w:t>
      </w:r>
      <w:proofErr w:type="spellEnd"/>
      <w:r w:rsidR="00950B88" w:rsidRPr="009765A3">
        <w:rPr>
          <w:rFonts w:ascii="Book Antiqua" w:eastAsia="宋体" w:hAnsi="Book Antiqua"/>
          <w:kern w:val="2"/>
          <w:lang w:eastAsia="zh-CN"/>
        </w:rPr>
        <w:t xml:space="preserve"> &lt; 0.05 </w:t>
      </w:r>
      <w:r w:rsidR="00950B88" w:rsidRPr="009765A3">
        <w:rPr>
          <w:rFonts w:ascii="Book Antiqua" w:eastAsia="宋体" w:hAnsi="Book Antiqua"/>
          <w:i/>
          <w:iCs/>
          <w:kern w:val="2"/>
          <w:lang w:eastAsia="zh-CN"/>
        </w:rPr>
        <w:t>vs</w:t>
      </w:r>
      <w:r w:rsidR="00950B88" w:rsidRPr="009765A3">
        <w:rPr>
          <w:rFonts w:ascii="Book Antiqua" w:eastAsia="宋体" w:hAnsi="Book Antiqua"/>
          <w:kern w:val="2"/>
          <w:lang w:eastAsia="zh-CN"/>
        </w:rPr>
        <w:t xml:space="preserve"> </w:t>
      </w:r>
      <w:proofErr w:type="spellStart"/>
      <w:r w:rsidR="00950B88" w:rsidRPr="009765A3">
        <w:rPr>
          <w:rFonts w:ascii="Book Antiqua" w:eastAsia="宋体" w:hAnsi="Book Antiqua"/>
          <w:kern w:val="2"/>
          <w:lang w:eastAsia="zh-CN"/>
        </w:rPr>
        <w:t>hNSC</w:t>
      </w:r>
      <w:proofErr w:type="spellEnd"/>
      <w:r w:rsidR="00950B88" w:rsidRPr="009765A3">
        <w:rPr>
          <w:rFonts w:ascii="Book Antiqua" w:eastAsia="宋体" w:hAnsi="Book Antiqua"/>
          <w:kern w:val="2"/>
          <w:lang w:eastAsia="zh-CN"/>
        </w:rPr>
        <w:t>-CM</w:t>
      </w:r>
      <w:r w:rsidRPr="009765A3">
        <w:rPr>
          <w:rFonts w:ascii="Book Antiqua" w:eastAsia="Book Antiqua" w:hAnsi="Book Antiqua" w:cs="Book Antiqua"/>
          <w:color w:val="000000"/>
        </w:rPr>
        <w:t>.</w:t>
      </w:r>
      <w:r w:rsidR="002D5BF2" w:rsidRPr="009765A3">
        <w:rPr>
          <w:rFonts w:ascii="Book Antiqua" w:eastAsia="Book Antiqua" w:hAnsi="Book Antiqua" w:cs="Book Antiqua"/>
          <w:color w:val="000000"/>
        </w:rPr>
        <w:t xml:space="preserve"> </w:t>
      </w:r>
      <w:bookmarkStart w:id="64" w:name="_Hlk50542698"/>
      <w:r w:rsidR="002D5BF2" w:rsidRPr="009765A3">
        <w:rPr>
          <w:rFonts w:ascii="Book Antiqua" w:eastAsia="Book Antiqua" w:hAnsi="Book Antiqua" w:cs="Book Antiqua"/>
          <w:color w:val="000000"/>
        </w:rPr>
        <w:t>OGD</w:t>
      </w:r>
      <w:r w:rsidR="008A64B1" w:rsidRPr="009765A3">
        <w:rPr>
          <w:rFonts w:ascii="Book Antiqua" w:eastAsia="Book Antiqua" w:hAnsi="Book Antiqua" w:cs="Book Antiqua"/>
          <w:color w:val="000000"/>
        </w:rPr>
        <w:t>:</w:t>
      </w:r>
      <w:r w:rsidR="002D5BF2" w:rsidRPr="009765A3">
        <w:rPr>
          <w:rFonts w:ascii="Book Antiqua" w:eastAsia="Book Antiqua" w:hAnsi="Book Antiqua" w:cs="Book Antiqua"/>
          <w:color w:val="000000"/>
        </w:rPr>
        <w:t xml:space="preserve"> </w:t>
      </w:r>
      <w:r w:rsidR="008A64B1" w:rsidRPr="009765A3">
        <w:rPr>
          <w:rFonts w:ascii="Book Antiqua" w:eastAsia="Book Antiqua" w:hAnsi="Book Antiqua" w:cs="Book Antiqua"/>
          <w:color w:val="000000"/>
        </w:rPr>
        <w:t>Oxygen</w:t>
      </w:r>
      <w:r w:rsidR="002D5BF2" w:rsidRPr="009765A3">
        <w:rPr>
          <w:rFonts w:ascii="Book Antiqua" w:eastAsia="Book Antiqua" w:hAnsi="Book Antiqua" w:cs="Book Antiqua"/>
          <w:color w:val="000000"/>
        </w:rPr>
        <w:t xml:space="preserve">-glucose deprived; </w:t>
      </w:r>
      <w:proofErr w:type="spellStart"/>
      <w:r w:rsidR="002D5BF2" w:rsidRPr="009765A3">
        <w:rPr>
          <w:rFonts w:ascii="Book Antiqua" w:eastAsia="Book Antiqua" w:hAnsi="Book Antiqua" w:cs="Book Antiqua"/>
          <w:color w:val="000000"/>
        </w:rPr>
        <w:t>hNSCs</w:t>
      </w:r>
      <w:proofErr w:type="spellEnd"/>
      <w:r w:rsidR="008A64B1" w:rsidRPr="009765A3">
        <w:rPr>
          <w:rFonts w:ascii="Book Antiqua" w:eastAsia="Book Antiqua" w:hAnsi="Book Antiqua" w:cs="Book Antiqua"/>
          <w:color w:val="000000"/>
        </w:rPr>
        <w:t xml:space="preserve">: Human </w:t>
      </w:r>
      <w:r w:rsidR="002D5BF2" w:rsidRPr="009765A3">
        <w:rPr>
          <w:rFonts w:ascii="Book Antiqua" w:eastAsia="Book Antiqua" w:hAnsi="Book Antiqua" w:cs="Book Antiqua"/>
          <w:color w:val="000000"/>
        </w:rPr>
        <w:t>neural stem cells;</w:t>
      </w:r>
      <w:r w:rsidR="002D5BF2" w:rsidRPr="009765A3">
        <w:rPr>
          <w:rFonts w:ascii="Book Antiqua" w:eastAsia="宋体" w:hAnsi="Book Antiqua"/>
          <w:kern w:val="2"/>
          <w:lang w:eastAsia="zh-CN"/>
        </w:rPr>
        <w:t xml:space="preserve"> </w:t>
      </w:r>
      <w:bookmarkStart w:id="65" w:name="OLE_LINK32"/>
      <w:r w:rsidR="008A64B1" w:rsidRPr="009765A3">
        <w:rPr>
          <w:rFonts w:ascii="Book Antiqua" w:eastAsia="Book Antiqua" w:hAnsi="Book Antiqua" w:cs="Book Antiqua"/>
          <w:color w:val="000000"/>
        </w:rPr>
        <w:t xml:space="preserve">CM: Condition </w:t>
      </w:r>
      <w:r w:rsidR="002D5BF2" w:rsidRPr="009765A3">
        <w:rPr>
          <w:rFonts w:ascii="Book Antiqua" w:eastAsia="Book Antiqua" w:hAnsi="Book Antiqua" w:cs="Book Antiqua"/>
          <w:color w:val="000000"/>
        </w:rPr>
        <w:t>medium</w:t>
      </w:r>
      <w:bookmarkEnd w:id="65"/>
      <w:r w:rsidR="002D5BF2" w:rsidRPr="009765A3">
        <w:rPr>
          <w:rFonts w:ascii="Book Antiqua" w:eastAsia="Book Antiqua" w:hAnsi="Book Antiqua" w:cs="Book Antiqua"/>
          <w:color w:val="000000"/>
        </w:rPr>
        <w:t>.</w:t>
      </w:r>
    </w:p>
    <w:p w14:paraId="60EDFB61" w14:textId="4B3C0D3C" w:rsidR="00831FAB" w:rsidRPr="009765A3" w:rsidRDefault="007F6D82"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color w:val="000000"/>
        </w:rPr>
        <w:br w:type="page"/>
      </w:r>
      <w:bookmarkEnd w:id="64"/>
      <w:r w:rsidR="008A64B1" w:rsidRPr="009765A3">
        <w:rPr>
          <w:rFonts w:ascii="Book Antiqua" w:eastAsia="宋体" w:hAnsi="Book Antiqua"/>
          <w:b/>
          <w:noProof/>
          <w:kern w:val="2"/>
          <w:lang w:eastAsia="zh-CN"/>
        </w:rPr>
        <w:lastRenderedPageBreak/>
        <w:drawing>
          <wp:inline distT="0" distB="0" distL="0" distR="0" wp14:anchorId="59D4834C" wp14:editId="38C54AFC">
            <wp:extent cx="5464756" cy="3840480"/>
            <wp:effectExtent l="0" t="0" r="3175" b="7620"/>
            <wp:docPr id="3" name="图片 3" descr="C:\Users\lenovo\Desktop\WJSC-2\study-NSC in GBM\figures\终图\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WJSC-2\study-NSC in GBM\figures\终图\fig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6999" cy="3842056"/>
                    </a:xfrm>
                    <a:prstGeom prst="rect">
                      <a:avLst/>
                    </a:prstGeom>
                    <a:noFill/>
                    <a:ln>
                      <a:noFill/>
                    </a:ln>
                  </pic:spPr>
                </pic:pic>
              </a:graphicData>
            </a:graphic>
          </wp:inline>
        </w:drawing>
      </w:r>
    </w:p>
    <w:p w14:paraId="73BB7A44" w14:textId="40708B65" w:rsidR="002D5BF2" w:rsidRPr="009765A3" w:rsidRDefault="002D5BF2" w:rsidP="009765A3">
      <w:pPr>
        <w:snapToGrid w:val="0"/>
        <w:spacing w:line="360" w:lineRule="auto"/>
        <w:jc w:val="both"/>
        <w:rPr>
          <w:rFonts w:ascii="Book Antiqua" w:eastAsia="Book Antiqua" w:hAnsi="Book Antiqua" w:cs="Book Antiqua"/>
          <w:color w:val="000000"/>
        </w:rPr>
      </w:pPr>
      <w:r w:rsidRPr="009765A3">
        <w:rPr>
          <w:rFonts w:ascii="Book Antiqua" w:eastAsia="Book Antiqua" w:hAnsi="Book Antiqua" w:cs="Book Antiqua"/>
          <w:b/>
          <w:bCs/>
          <w:color w:val="000000"/>
        </w:rPr>
        <w:t>Figure 3 Protein expression analysis of</w:t>
      </w:r>
      <w:r w:rsidRPr="009765A3">
        <w:rPr>
          <w:rFonts w:ascii="Book Antiqua" w:eastAsia="Book Antiqua" w:hAnsi="Book Antiqua" w:cs="Book Antiqua"/>
          <w:bCs/>
          <w:color w:val="000000"/>
        </w:rPr>
        <w:t xml:space="preserve"> </w:t>
      </w:r>
      <w:r w:rsidR="008A64B1" w:rsidRPr="007B4356">
        <w:rPr>
          <w:rFonts w:ascii="Book Antiqua" w:eastAsia="Book Antiqua" w:hAnsi="Book Antiqua" w:cs="Book Antiqua"/>
          <w:b/>
          <w:color w:val="000000"/>
        </w:rPr>
        <w:t>condition medium</w:t>
      </w:r>
      <w:r w:rsidRPr="007B4356">
        <w:rPr>
          <w:rFonts w:ascii="Book Antiqua" w:eastAsia="Book Antiqua" w:hAnsi="Book Antiqua" w:cs="Book Antiqua"/>
          <w:b/>
          <w:bCs/>
          <w:color w:val="000000"/>
        </w:rPr>
        <w:t xml:space="preserve"> d</w:t>
      </w:r>
      <w:r w:rsidRPr="009765A3">
        <w:rPr>
          <w:rFonts w:ascii="Book Antiqua" w:eastAsia="Book Antiqua" w:hAnsi="Book Antiqua" w:cs="Book Antiqua"/>
          <w:b/>
          <w:bCs/>
          <w:color w:val="000000"/>
        </w:rPr>
        <w:t xml:space="preserve">erived from </w:t>
      </w:r>
      <w:r w:rsidR="008A64B1" w:rsidRPr="009765A3">
        <w:rPr>
          <w:rFonts w:ascii="Book Antiqua" w:eastAsia="Book Antiqua" w:hAnsi="Book Antiqua" w:cs="Book Antiqua"/>
          <w:b/>
          <w:color w:val="000000"/>
        </w:rPr>
        <w:t>human neural stem cells</w:t>
      </w:r>
      <w:r w:rsidRPr="009765A3">
        <w:rPr>
          <w:rFonts w:ascii="Book Antiqua" w:eastAsia="Book Antiqua" w:hAnsi="Book Antiqua" w:cs="Book Antiqua"/>
          <w:b/>
          <w:bCs/>
          <w:color w:val="000000"/>
        </w:rPr>
        <w:t xml:space="preserve"> by mass spectrometry.</w:t>
      </w:r>
      <w:r w:rsidRPr="009765A3">
        <w:rPr>
          <w:rFonts w:ascii="Book Antiqua" w:eastAsia="Book Antiqua" w:hAnsi="Book Antiqua" w:cs="Book Antiqua"/>
          <w:bCs/>
          <w:color w:val="000000"/>
        </w:rPr>
        <w:t xml:space="preserve"> A</w:t>
      </w:r>
      <w:r w:rsidRPr="009765A3">
        <w:rPr>
          <w:rFonts w:ascii="Book Antiqua" w:eastAsia="Book Antiqua" w:hAnsi="Book Antiqua" w:cs="Book Antiqua"/>
          <w:color w:val="000000"/>
        </w:rPr>
        <w:t xml:space="preserve">: The experimental workflow of protein mass spectrometry analysis; </w:t>
      </w:r>
      <w:r w:rsidRPr="009765A3">
        <w:rPr>
          <w:rFonts w:ascii="Book Antiqua" w:eastAsia="Book Antiqua" w:hAnsi="Book Antiqua" w:cs="Book Antiqua"/>
          <w:bCs/>
          <w:color w:val="000000"/>
        </w:rPr>
        <w:t>B</w:t>
      </w:r>
      <w:r w:rsidRPr="009765A3">
        <w:rPr>
          <w:rFonts w:ascii="Book Antiqua" w:eastAsia="Book Antiqua" w:hAnsi="Book Antiqua" w:cs="Book Antiqua"/>
          <w:color w:val="000000"/>
        </w:rPr>
        <w:t xml:space="preserve">: Venn diagram of the </w:t>
      </w:r>
      <w:proofErr w:type="gramStart"/>
      <w:r w:rsidRPr="009765A3">
        <w:rPr>
          <w:rFonts w:ascii="Book Antiqua" w:eastAsia="Book Antiqua" w:hAnsi="Book Antiqua" w:cs="Book Antiqua"/>
          <w:color w:val="000000"/>
        </w:rPr>
        <w:t>proteins</w:t>
      </w:r>
      <w:proofErr w:type="gramEnd"/>
      <w:r w:rsidRPr="009765A3">
        <w:rPr>
          <w:rFonts w:ascii="Book Antiqua" w:eastAsia="Book Antiqua" w:hAnsi="Book Antiqua" w:cs="Book Antiqua"/>
          <w:color w:val="000000"/>
        </w:rPr>
        <w:t xml:space="preserve"> distribution in </w:t>
      </w:r>
      <w:r w:rsidR="008A64B1" w:rsidRPr="009765A3">
        <w:rPr>
          <w:rFonts w:ascii="Book Antiqua" w:eastAsia="Book Antiqua" w:hAnsi="Book Antiqua" w:cs="Book Antiqua"/>
          <w:color w:val="000000"/>
        </w:rPr>
        <w:t>human neural stem cells-condition medium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w:t>
      </w:r>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and </w:t>
      </w:r>
      <w:r w:rsidR="008A64B1" w:rsidRPr="009765A3">
        <w:rPr>
          <w:rFonts w:ascii="Book Antiqua" w:eastAsia="Book Antiqua" w:hAnsi="Book Antiqua" w:cs="Book Antiqua"/>
          <w:color w:val="000000"/>
        </w:rPr>
        <w:t>oxygen-glucose deprived (</w:t>
      </w:r>
      <w:r w:rsidRPr="009765A3">
        <w:rPr>
          <w:rFonts w:ascii="Book Antiqua" w:eastAsia="Book Antiqua" w:hAnsi="Book Antiqua" w:cs="Book Antiqua"/>
          <w:color w:val="000000"/>
        </w:rPr>
        <w:t>OGD</w:t>
      </w:r>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 xml:space="preserve">-CM; </w:t>
      </w:r>
      <w:r w:rsidRPr="009765A3">
        <w:rPr>
          <w:rFonts w:ascii="Book Antiqua" w:eastAsia="Book Antiqua" w:hAnsi="Book Antiqua" w:cs="Book Antiqua"/>
          <w:bCs/>
          <w:color w:val="000000"/>
        </w:rPr>
        <w:t>C</w:t>
      </w:r>
      <w:r w:rsidRPr="009765A3">
        <w:rPr>
          <w:rFonts w:ascii="Book Antiqua" w:eastAsia="Book Antiqua" w:hAnsi="Book Antiqua" w:cs="Book Antiqua"/>
          <w:color w:val="000000"/>
        </w:rPr>
        <w:t xml:space="preserve">: Hierarchical clustering of differentially expressed proteins between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group and OGD-</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-CM group. Red color indicates higher expression</w:t>
      </w:r>
      <w:r w:rsidR="008711DB">
        <w:rPr>
          <w:rFonts w:ascii="Book Antiqua" w:eastAsia="Book Antiqua" w:hAnsi="Book Antiqua" w:cs="Book Antiqua"/>
          <w:color w:val="000000"/>
        </w:rPr>
        <w:t>, and</w:t>
      </w:r>
      <w:r w:rsidR="008711DB"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green color indicates lower expression; </w:t>
      </w:r>
      <w:r w:rsidRPr="009765A3">
        <w:rPr>
          <w:rFonts w:ascii="Book Antiqua" w:eastAsia="Book Antiqua" w:hAnsi="Book Antiqua" w:cs="Book Antiqua"/>
          <w:bCs/>
          <w:color w:val="000000"/>
        </w:rPr>
        <w:t>D</w:t>
      </w:r>
      <w:r w:rsidRPr="009765A3">
        <w:rPr>
          <w:rFonts w:ascii="Book Antiqua" w:eastAsia="Book Antiqua" w:hAnsi="Book Antiqua" w:cs="Book Antiqua"/>
          <w:color w:val="000000"/>
        </w:rPr>
        <w:t xml:space="preserve">: The top 20 </w:t>
      </w:r>
      <w:r w:rsidR="008A64B1" w:rsidRPr="009765A3">
        <w:rPr>
          <w:rFonts w:ascii="Book Antiqua" w:eastAsia="Book Antiqua" w:hAnsi="Book Antiqua" w:cs="Book Antiqua"/>
          <w:color w:val="000000"/>
        </w:rPr>
        <w:t xml:space="preserve">Gene Ontology </w:t>
      </w:r>
      <w:r w:rsidRPr="009765A3">
        <w:rPr>
          <w:rFonts w:ascii="Book Antiqua" w:eastAsia="Book Antiqua" w:hAnsi="Book Antiqua" w:cs="Book Antiqua"/>
          <w:color w:val="000000"/>
        </w:rPr>
        <w:t xml:space="preserve">functions of predicted targets according to the differentially expressed proteins; </w:t>
      </w:r>
      <w:r w:rsidRPr="009765A3">
        <w:rPr>
          <w:rFonts w:ascii="Book Antiqua" w:eastAsia="Book Antiqua" w:hAnsi="Book Antiqua" w:cs="Book Antiqua"/>
          <w:bCs/>
          <w:color w:val="000000"/>
        </w:rPr>
        <w:t>E</w:t>
      </w:r>
      <w:r w:rsidRPr="009765A3">
        <w:rPr>
          <w:rFonts w:ascii="Book Antiqua" w:eastAsia="Book Antiqua" w:hAnsi="Book Antiqua" w:cs="Book Antiqua"/>
          <w:color w:val="000000"/>
        </w:rPr>
        <w:t>: The biological process, molecular function</w:t>
      </w:r>
      <w:r w:rsidR="008711DB">
        <w:rPr>
          <w:rFonts w:ascii="Book Antiqua" w:eastAsia="Book Antiqua" w:hAnsi="Book Antiqua" w:cs="Book Antiqua"/>
          <w:color w:val="000000"/>
        </w:rPr>
        <w:t>,</w:t>
      </w:r>
      <w:r w:rsidRPr="009765A3">
        <w:rPr>
          <w:rFonts w:ascii="Book Antiqua" w:eastAsia="Book Antiqua" w:hAnsi="Book Antiqua" w:cs="Book Antiqua"/>
          <w:color w:val="000000"/>
        </w:rPr>
        <w:t xml:space="preserve"> and cellular component of the analyzed proteins between </w:t>
      </w:r>
      <w:proofErr w:type="spellStart"/>
      <w:r w:rsidRPr="009765A3">
        <w:rPr>
          <w:rFonts w:ascii="Book Antiqua" w:eastAsia="Book Antiqua" w:hAnsi="Book Antiqua" w:cs="Book Antiqua"/>
          <w:color w:val="000000"/>
        </w:rPr>
        <w:t>hNSC</w:t>
      </w:r>
      <w:proofErr w:type="spellEnd"/>
      <w:r w:rsidRPr="009765A3">
        <w:rPr>
          <w:rFonts w:ascii="Book Antiqua" w:eastAsia="Book Antiqua" w:hAnsi="Book Antiqua" w:cs="Book Antiqua"/>
          <w:color w:val="000000"/>
        </w:rPr>
        <w:t>-</w:t>
      </w:r>
      <w:r w:rsidR="008A64B1" w:rsidRPr="009765A3">
        <w:rPr>
          <w:rFonts w:ascii="Book Antiqua" w:eastAsia="Book Antiqua" w:hAnsi="Book Antiqua" w:cs="Book Antiqua"/>
          <w:color w:val="000000"/>
        </w:rPr>
        <w:t>CM and OGD-</w:t>
      </w:r>
      <w:proofErr w:type="spellStart"/>
      <w:r w:rsidR="008A64B1" w:rsidRPr="009765A3">
        <w:rPr>
          <w:rFonts w:ascii="Book Antiqua" w:eastAsia="Book Antiqua" w:hAnsi="Book Antiqua" w:cs="Book Antiqua"/>
          <w:color w:val="000000"/>
        </w:rPr>
        <w:t>hNSC</w:t>
      </w:r>
      <w:proofErr w:type="spellEnd"/>
      <w:r w:rsidR="008A64B1" w:rsidRPr="009765A3">
        <w:rPr>
          <w:rFonts w:ascii="Book Antiqua" w:eastAsia="Book Antiqua" w:hAnsi="Book Antiqua" w:cs="Book Antiqua"/>
          <w:color w:val="000000"/>
        </w:rPr>
        <w:t>-CM group. OGD: Oxygen</w:t>
      </w:r>
      <w:r w:rsidRPr="009765A3">
        <w:rPr>
          <w:rFonts w:ascii="Book Antiqua" w:eastAsia="Book Antiqua" w:hAnsi="Book Antiqua" w:cs="Book Antiqua"/>
          <w:color w:val="000000"/>
        </w:rPr>
        <w:t xml:space="preserve">-glucose deprived; </w:t>
      </w:r>
      <w:proofErr w:type="spellStart"/>
      <w:r w:rsidRPr="009765A3">
        <w:rPr>
          <w:rFonts w:ascii="Book Antiqua" w:eastAsia="Book Antiqua" w:hAnsi="Book Antiqua" w:cs="Book Antiqua"/>
          <w:color w:val="000000"/>
        </w:rPr>
        <w:t>hNSCs</w:t>
      </w:r>
      <w:proofErr w:type="spellEnd"/>
      <w:r w:rsidR="008A64B1" w:rsidRPr="009765A3">
        <w:rPr>
          <w:rFonts w:ascii="Book Antiqua" w:eastAsia="Book Antiqua" w:hAnsi="Book Antiqua" w:cs="Book Antiqua"/>
          <w:color w:val="000000"/>
        </w:rPr>
        <w:t xml:space="preserve">: Human </w:t>
      </w:r>
      <w:r w:rsidRPr="009765A3">
        <w:rPr>
          <w:rFonts w:ascii="Book Antiqua" w:eastAsia="Book Antiqua" w:hAnsi="Book Antiqua" w:cs="Book Antiqua"/>
          <w:color w:val="000000"/>
        </w:rPr>
        <w:t>neural stem cells;</w:t>
      </w:r>
      <w:r w:rsidRPr="009765A3">
        <w:rPr>
          <w:rFonts w:ascii="Book Antiqua" w:eastAsia="宋体" w:hAnsi="Book Antiqua"/>
          <w:kern w:val="2"/>
          <w:lang w:eastAsia="zh-CN"/>
        </w:rPr>
        <w:t xml:space="preserve"> </w:t>
      </w:r>
      <w:r w:rsidRPr="009765A3">
        <w:rPr>
          <w:rFonts w:ascii="Book Antiqua" w:eastAsia="Book Antiqua" w:hAnsi="Book Antiqua" w:cs="Book Antiqua"/>
          <w:color w:val="000000"/>
        </w:rPr>
        <w:t>CM</w:t>
      </w:r>
      <w:r w:rsidR="008A64B1"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w:t>
      </w:r>
      <w:r w:rsidR="008A64B1" w:rsidRPr="009765A3">
        <w:rPr>
          <w:rFonts w:ascii="Book Antiqua" w:eastAsia="Book Antiqua" w:hAnsi="Book Antiqua" w:cs="Book Antiqua"/>
          <w:color w:val="000000"/>
        </w:rPr>
        <w:t xml:space="preserve">Condition </w:t>
      </w:r>
      <w:r w:rsidRPr="009765A3">
        <w:rPr>
          <w:rFonts w:ascii="Book Antiqua" w:eastAsia="Book Antiqua" w:hAnsi="Book Antiqua" w:cs="Book Antiqua"/>
          <w:color w:val="000000"/>
        </w:rPr>
        <w:t>medium.</w:t>
      </w:r>
    </w:p>
    <w:p w14:paraId="7F566EA4" w14:textId="47C541EB" w:rsidR="007F6D82" w:rsidRPr="009765A3" w:rsidRDefault="007F6D82" w:rsidP="009765A3">
      <w:pPr>
        <w:snapToGrid w:val="0"/>
        <w:spacing w:line="360" w:lineRule="auto"/>
        <w:jc w:val="both"/>
        <w:rPr>
          <w:rFonts w:ascii="Book Antiqua" w:eastAsia="宋体" w:hAnsi="Book Antiqua"/>
          <w:noProof/>
          <w:kern w:val="2"/>
          <w:lang w:eastAsia="zh-CN"/>
        </w:rPr>
      </w:pPr>
      <w:r w:rsidRPr="009765A3">
        <w:rPr>
          <w:rFonts w:ascii="Book Antiqua" w:eastAsia="宋体" w:hAnsi="Book Antiqua"/>
          <w:noProof/>
          <w:kern w:val="2"/>
          <w:lang w:eastAsia="zh-CN"/>
        </w:rPr>
        <w:br w:type="page"/>
      </w:r>
    </w:p>
    <w:p w14:paraId="1DB8993A" w14:textId="2B5CD81B" w:rsidR="007F6D82" w:rsidRPr="009765A3" w:rsidRDefault="00A8606D" w:rsidP="009765A3">
      <w:pPr>
        <w:snapToGrid w:val="0"/>
        <w:spacing w:line="360" w:lineRule="auto"/>
        <w:jc w:val="both"/>
        <w:rPr>
          <w:rFonts w:ascii="Book Antiqua" w:eastAsia="Book Antiqua" w:hAnsi="Book Antiqua" w:cs="Book Antiqua"/>
          <w:b/>
          <w:bCs/>
          <w:color w:val="000000"/>
        </w:rPr>
      </w:pPr>
      <w:r w:rsidRPr="009765A3">
        <w:rPr>
          <w:rFonts w:ascii="Book Antiqua" w:eastAsia="Book Antiqua" w:hAnsi="Book Antiqua" w:cs="Book Antiqua"/>
          <w:b/>
          <w:bCs/>
          <w:noProof/>
          <w:color w:val="000000"/>
          <w:lang w:eastAsia="zh-CN"/>
        </w:rPr>
        <w:lastRenderedPageBreak/>
        <w:drawing>
          <wp:inline distT="0" distB="0" distL="0" distR="0" wp14:anchorId="5F75B4AE" wp14:editId="06B93214">
            <wp:extent cx="5486400" cy="4084666"/>
            <wp:effectExtent l="0" t="0" r="0" b="0"/>
            <wp:docPr id="1" name="图片 1" descr="C:\Users\lenovo\Desktop\WJSC-2\study-NSC in GBM\上传\终图\ppt\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JSC-2\study-NSC in GBM\上传\终图\ppt\fig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084666"/>
                    </a:xfrm>
                    <a:prstGeom prst="rect">
                      <a:avLst/>
                    </a:prstGeom>
                    <a:noFill/>
                    <a:ln>
                      <a:noFill/>
                    </a:ln>
                  </pic:spPr>
                </pic:pic>
              </a:graphicData>
            </a:graphic>
          </wp:inline>
        </w:drawing>
      </w:r>
    </w:p>
    <w:p w14:paraId="76477B81" w14:textId="2F33196E" w:rsidR="00A77B3E" w:rsidRPr="009765A3" w:rsidRDefault="00C45FD9" w:rsidP="009765A3">
      <w:pPr>
        <w:snapToGrid w:val="0"/>
        <w:spacing w:line="360" w:lineRule="auto"/>
        <w:jc w:val="both"/>
        <w:rPr>
          <w:rFonts w:ascii="Book Antiqua" w:hAnsi="Book Antiqua"/>
        </w:rPr>
      </w:pPr>
      <w:r w:rsidRPr="009765A3">
        <w:rPr>
          <w:rFonts w:ascii="Book Antiqua" w:eastAsia="Book Antiqua" w:hAnsi="Book Antiqua" w:cs="Book Antiqua"/>
          <w:b/>
          <w:bCs/>
          <w:color w:val="000000"/>
        </w:rPr>
        <w:t xml:space="preserve">Figure 4 </w:t>
      </w:r>
      <w:r w:rsidR="009765A3" w:rsidRPr="009765A3">
        <w:rPr>
          <w:rFonts w:ascii="Book Antiqua" w:eastAsia="Book Antiqua" w:hAnsi="Book Antiqua" w:cs="Book Antiqua"/>
          <w:b/>
          <w:color w:val="000000"/>
        </w:rPr>
        <w:t>Recombinant human</w:t>
      </w:r>
      <w:r w:rsidR="009765A3" w:rsidRPr="009765A3">
        <w:rPr>
          <w:rFonts w:ascii="Book Antiqua" w:eastAsia="Book Antiqua" w:hAnsi="Book Antiqua" w:cs="Book Antiqua"/>
          <w:b/>
          <w:bCs/>
          <w:color w:val="000000"/>
        </w:rPr>
        <w:t xml:space="preserve"> </w:t>
      </w:r>
      <w:r w:rsidRPr="009765A3">
        <w:rPr>
          <w:rFonts w:ascii="Book Antiqua" w:eastAsia="Book Antiqua" w:hAnsi="Book Antiqua" w:cs="Book Antiqua"/>
          <w:b/>
          <w:bCs/>
          <w:color w:val="000000"/>
        </w:rPr>
        <w:t xml:space="preserve">NCAN protein </w:t>
      </w:r>
      <w:r w:rsidR="008711DB" w:rsidRPr="009765A3">
        <w:rPr>
          <w:rFonts w:ascii="Book Antiqua" w:eastAsia="Book Antiqua" w:hAnsi="Book Antiqua" w:cs="Book Antiqua"/>
          <w:b/>
          <w:bCs/>
          <w:color w:val="000000"/>
        </w:rPr>
        <w:t>increase</w:t>
      </w:r>
      <w:r w:rsidR="008711DB">
        <w:rPr>
          <w:rFonts w:ascii="Book Antiqua" w:eastAsia="Book Antiqua" w:hAnsi="Book Antiqua" w:cs="Book Antiqua"/>
          <w:b/>
          <w:bCs/>
          <w:color w:val="000000"/>
        </w:rPr>
        <w:t>s</w:t>
      </w:r>
      <w:r w:rsidR="008711DB" w:rsidRPr="009765A3">
        <w:rPr>
          <w:rFonts w:ascii="Book Antiqua" w:eastAsia="Book Antiqua" w:hAnsi="Book Antiqua" w:cs="Book Antiqua"/>
          <w:b/>
          <w:bCs/>
          <w:color w:val="000000"/>
        </w:rPr>
        <w:t xml:space="preserve"> </w:t>
      </w:r>
      <w:r w:rsidRPr="009765A3">
        <w:rPr>
          <w:rFonts w:ascii="Book Antiqua" w:eastAsia="Book Antiqua" w:hAnsi="Book Antiqua" w:cs="Book Antiqua"/>
          <w:b/>
          <w:bCs/>
          <w:color w:val="000000"/>
        </w:rPr>
        <w:t xml:space="preserve">glioma cell proliferation and invasion. </w:t>
      </w:r>
      <w:r w:rsidRPr="009765A3">
        <w:rPr>
          <w:rFonts w:ascii="Book Antiqua" w:eastAsia="Book Antiqua" w:hAnsi="Book Antiqua" w:cs="Book Antiqua"/>
          <w:color w:val="000000"/>
        </w:rPr>
        <w:t xml:space="preserve">A: </w:t>
      </w:r>
      <w:r w:rsidR="008711DB">
        <w:rPr>
          <w:rFonts w:ascii="Book Antiqua" w:eastAsia="Book Antiqua" w:hAnsi="Book Antiqua" w:cs="Book Antiqua"/>
          <w:color w:val="000000"/>
        </w:rPr>
        <w:t>The</w:t>
      </w:r>
      <w:r w:rsidR="008711DB"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proliferation of glioma cells was significantly increased </w:t>
      </w:r>
      <w:r w:rsidR="008711DB">
        <w:rPr>
          <w:rFonts w:ascii="Book Antiqua" w:eastAsia="Book Antiqua" w:hAnsi="Book Antiqua" w:cs="Book Antiqua"/>
          <w:color w:val="000000"/>
        </w:rPr>
        <w:t>after treatment with</w:t>
      </w:r>
      <w:r w:rsidR="008711DB"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different concentration</w:t>
      </w:r>
      <w:r w:rsidR="008711DB">
        <w:rPr>
          <w:rFonts w:ascii="Book Antiqua" w:eastAsia="Book Antiqua" w:hAnsi="Book Antiqua" w:cs="Book Antiqua"/>
          <w:color w:val="000000"/>
        </w:rPr>
        <w:t>s</w:t>
      </w:r>
      <w:r w:rsidRPr="009765A3">
        <w:rPr>
          <w:rFonts w:ascii="Book Antiqua" w:eastAsia="Book Antiqua" w:hAnsi="Book Antiqua" w:cs="Book Antiqua"/>
          <w:color w:val="000000"/>
        </w:rPr>
        <w:t xml:space="preserve"> of </w:t>
      </w:r>
      <w:r w:rsidR="009765A3" w:rsidRPr="009765A3">
        <w:rPr>
          <w:rFonts w:ascii="Book Antiqua" w:eastAsia="Book Antiqua" w:hAnsi="Book Antiqua" w:cs="Book Antiqua"/>
          <w:color w:val="000000"/>
        </w:rPr>
        <w:t>recombinant human NCAN (</w:t>
      </w:r>
      <w:proofErr w:type="spellStart"/>
      <w:r w:rsidRPr="009765A3">
        <w:rPr>
          <w:rFonts w:ascii="Book Antiqua" w:eastAsia="Book Antiqua" w:hAnsi="Book Antiqua" w:cs="Book Antiqua"/>
          <w:color w:val="000000"/>
        </w:rPr>
        <w:t>rhNCAN</w:t>
      </w:r>
      <w:proofErr w:type="spellEnd"/>
      <w:r w:rsidR="009765A3"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w:t>
      </w:r>
      <w:r w:rsidR="008711DB">
        <w:rPr>
          <w:rFonts w:ascii="Book Antiqua" w:eastAsia="Book Antiqua" w:hAnsi="Book Antiqua" w:cs="Book Antiqua"/>
          <w:color w:val="000000"/>
        </w:rPr>
        <w:t xml:space="preserve">as </w:t>
      </w:r>
      <w:r w:rsidRPr="009765A3">
        <w:rPr>
          <w:rFonts w:ascii="Book Antiqua" w:eastAsia="Book Antiqua" w:hAnsi="Book Antiqua" w:cs="Book Antiqua"/>
          <w:color w:val="000000"/>
        </w:rPr>
        <w:t xml:space="preserve">measured by CCK8 assay, especially </w:t>
      </w:r>
      <w:r w:rsidR="008711DB">
        <w:rPr>
          <w:rFonts w:ascii="Book Antiqua" w:eastAsia="Book Antiqua" w:hAnsi="Book Antiqua" w:cs="Book Antiqua"/>
          <w:color w:val="000000"/>
        </w:rPr>
        <w:t>at</w:t>
      </w:r>
      <w:r w:rsidR="008711DB"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the concentration</w:t>
      </w:r>
      <w:r w:rsidR="008711DB">
        <w:rPr>
          <w:rFonts w:ascii="Book Antiqua" w:eastAsia="Book Antiqua" w:hAnsi="Book Antiqua" w:cs="Book Antiqua"/>
          <w:color w:val="000000"/>
        </w:rPr>
        <w:t>s</w:t>
      </w:r>
      <w:r w:rsidRPr="009765A3">
        <w:rPr>
          <w:rFonts w:ascii="Book Antiqua" w:eastAsia="Book Antiqua" w:hAnsi="Book Antiqua" w:cs="Book Antiqua"/>
          <w:color w:val="000000"/>
        </w:rPr>
        <w:t xml:space="preserve"> of 20 and 50 ng/mL; B and C: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(both 20 and 50 ng/mL) significantly improved the invasion ability of U87 and U251 glioma cells</w:t>
      </w:r>
      <w:r w:rsidR="007F6D82" w:rsidRPr="009765A3">
        <w:rPr>
          <w:rFonts w:ascii="Book Antiqua" w:eastAsia="Book Antiqua" w:hAnsi="Book Antiqua" w:cs="Book Antiqua"/>
          <w:color w:val="000000"/>
        </w:rPr>
        <w:t xml:space="preserve">; </w:t>
      </w:r>
      <w:r w:rsidRPr="009765A3">
        <w:rPr>
          <w:rFonts w:ascii="Book Antiqua" w:eastAsia="Book Antiqua" w:hAnsi="Book Antiqua" w:cs="Book Antiqua"/>
          <w:color w:val="000000"/>
        </w:rPr>
        <w:t xml:space="preserve">D: </w:t>
      </w:r>
      <w:r w:rsidR="008711DB">
        <w:rPr>
          <w:rFonts w:ascii="Book Antiqua" w:eastAsia="Book Antiqua" w:hAnsi="Book Antiqua" w:cs="Book Antiqua"/>
          <w:color w:val="000000"/>
        </w:rPr>
        <w:t>E</w:t>
      </w:r>
      <w:r w:rsidRPr="009765A3">
        <w:rPr>
          <w:rFonts w:ascii="Book Antiqua" w:eastAsia="Book Antiqua" w:hAnsi="Book Antiqua" w:cs="Book Antiqua"/>
          <w:color w:val="000000"/>
        </w:rPr>
        <w:t xml:space="preserve">xpression of NCAN in the </w:t>
      </w:r>
      <w:r w:rsidR="009765A3" w:rsidRPr="009765A3">
        <w:rPr>
          <w:rFonts w:ascii="Book Antiqua" w:eastAsia="Book Antiqua" w:hAnsi="Book Antiqua" w:cs="Book Antiqua"/>
          <w:color w:val="000000"/>
        </w:rPr>
        <w:t>human neural stem cells</w:t>
      </w:r>
      <w:r w:rsidRPr="009765A3">
        <w:rPr>
          <w:rFonts w:ascii="Book Antiqua" w:eastAsia="Book Antiqua" w:hAnsi="Book Antiqua" w:cs="Book Antiqua"/>
          <w:color w:val="000000"/>
        </w:rPr>
        <w:t xml:space="preserve"> and glioma cells </w:t>
      </w:r>
      <w:r w:rsidR="008711DB">
        <w:rPr>
          <w:rFonts w:ascii="Book Antiqua" w:eastAsia="Book Antiqua" w:hAnsi="Book Antiqua" w:cs="Book Antiqua"/>
          <w:color w:val="000000"/>
        </w:rPr>
        <w:t xml:space="preserve">detected </w:t>
      </w:r>
      <w:r w:rsidRPr="009765A3">
        <w:rPr>
          <w:rFonts w:ascii="Book Antiqua" w:eastAsia="Book Antiqua" w:hAnsi="Book Antiqua" w:cs="Book Antiqua"/>
          <w:color w:val="000000"/>
        </w:rPr>
        <w:t xml:space="preserve">by </w:t>
      </w:r>
      <w:r w:rsidR="008711DB">
        <w:rPr>
          <w:rFonts w:ascii="Book Antiqua" w:eastAsia="Book Antiqua" w:hAnsi="Book Antiqua" w:cs="Book Antiqua"/>
          <w:color w:val="000000"/>
        </w:rPr>
        <w:t>W</w:t>
      </w:r>
      <w:r w:rsidR="008711DB" w:rsidRPr="009765A3">
        <w:rPr>
          <w:rFonts w:ascii="Book Antiqua" w:eastAsia="Book Antiqua" w:hAnsi="Book Antiqua" w:cs="Book Antiqua"/>
          <w:color w:val="000000"/>
        </w:rPr>
        <w:t xml:space="preserve">estern </w:t>
      </w:r>
      <w:r w:rsidRPr="009765A3">
        <w:rPr>
          <w:rFonts w:ascii="Book Antiqua" w:eastAsia="Book Antiqua" w:hAnsi="Book Antiqua" w:cs="Book Antiqua"/>
          <w:color w:val="000000"/>
        </w:rPr>
        <w:t>blot. β-</w:t>
      </w:r>
      <w:r w:rsidR="006D1411" w:rsidRPr="009765A3">
        <w:rPr>
          <w:rFonts w:ascii="Book Antiqua" w:eastAsia="Book Antiqua" w:hAnsi="Book Antiqua" w:cs="Book Antiqua"/>
          <w:color w:val="000000"/>
        </w:rPr>
        <w:t>a</w:t>
      </w:r>
      <w:r w:rsidRPr="009765A3">
        <w:rPr>
          <w:rFonts w:ascii="Book Antiqua" w:eastAsia="Book Antiqua" w:hAnsi="Book Antiqua" w:cs="Book Antiqua"/>
          <w:color w:val="000000"/>
        </w:rPr>
        <w:t xml:space="preserve">ctin was used as the loading control. -1 and -2 indicated </w:t>
      </w:r>
      <w:r w:rsidR="009765A3" w:rsidRPr="009765A3">
        <w:rPr>
          <w:rFonts w:ascii="Book Antiqua" w:eastAsia="Book Antiqua" w:hAnsi="Book Antiqua" w:cs="Book Antiqua"/>
          <w:color w:val="000000"/>
        </w:rPr>
        <w:t>two independent samples;</w:t>
      </w:r>
      <w:r w:rsidRPr="009765A3">
        <w:rPr>
          <w:rFonts w:ascii="Book Antiqua" w:eastAsia="Book Antiqua" w:hAnsi="Book Antiqua" w:cs="Book Antiqua"/>
          <w:color w:val="000000"/>
        </w:rPr>
        <w:t xml:space="preserve"> E: After </w:t>
      </w:r>
      <w:r w:rsidR="008711DB">
        <w:rPr>
          <w:rFonts w:ascii="Book Antiqua" w:eastAsia="Book Antiqua" w:hAnsi="Book Antiqua" w:cs="Book Antiqua"/>
          <w:color w:val="000000"/>
        </w:rPr>
        <w:t xml:space="preserve">treatment of </w:t>
      </w:r>
      <w:r w:rsidR="008711DB" w:rsidRPr="009765A3">
        <w:rPr>
          <w:rFonts w:ascii="Book Antiqua" w:eastAsia="Book Antiqua" w:hAnsi="Book Antiqua" w:cs="Book Antiqua"/>
          <w:color w:val="000000"/>
        </w:rPr>
        <w:t xml:space="preserve">U87 and U251 glioma cells </w:t>
      </w:r>
      <w:r w:rsidR="008711DB">
        <w:rPr>
          <w:rFonts w:ascii="Book Antiqua" w:eastAsia="Book Antiqua" w:hAnsi="Book Antiqua" w:cs="Book Antiqua"/>
          <w:color w:val="000000"/>
        </w:rPr>
        <w:t>with</w:t>
      </w:r>
      <w:r w:rsidR="008711DB" w:rsidRPr="009765A3">
        <w:rPr>
          <w:rFonts w:ascii="Book Antiqua" w:eastAsia="Book Antiqua" w:hAnsi="Book Antiqua" w:cs="Book Antiqua"/>
          <w:color w:val="000000"/>
        </w:rPr>
        <w:t xml:space="preserve"> </w:t>
      </w:r>
      <w:proofErr w:type="spellStart"/>
      <w:r w:rsidRPr="009765A3">
        <w:rPr>
          <w:rFonts w:ascii="Book Antiqua" w:eastAsia="Book Antiqua" w:hAnsi="Book Antiqua" w:cs="Book Antiqua"/>
          <w:color w:val="000000"/>
        </w:rPr>
        <w:t>rhNCAN</w:t>
      </w:r>
      <w:proofErr w:type="spellEnd"/>
      <w:r w:rsidRPr="009765A3">
        <w:rPr>
          <w:rFonts w:ascii="Book Antiqua" w:eastAsia="Book Antiqua" w:hAnsi="Book Antiqua" w:cs="Book Antiqua"/>
          <w:color w:val="000000"/>
        </w:rPr>
        <w:t xml:space="preserve"> (20 and 50 ng/mL), the downstream</w:t>
      </w:r>
      <w:r w:rsidR="008711DB" w:rsidRPr="009765A3">
        <w:rPr>
          <w:rFonts w:ascii="Book Antiqua" w:eastAsia="Book Antiqua" w:hAnsi="Book Antiqua" w:cs="Book Antiqua"/>
          <w:color w:val="000000"/>
        </w:rPr>
        <w:t xml:space="preserve"> </w:t>
      </w:r>
      <w:proofErr w:type="spellStart"/>
      <w:r w:rsidR="008711DB" w:rsidRPr="009765A3">
        <w:rPr>
          <w:rFonts w:ascii="Book Antiqua" w:eastAsia="Book Antiqua" w:hAnsi="Book Antiqua" w:cs="Book Antiqua"/>
          <w:color w:val="000000"/>
        </w:rPr>
        <w:t>RhoA</w:t>
      </w:r>
      <w:proofErr w:type="spellEnd"/>
      <w:r w:rsidR="008711DB">
        <w:rPr>
          <w:rFonts w:ascii="Book Antiqua" w:eastAsia="Book Antiqua" w:hAnsi="Book Antiqua" w:cs="Book Antiqua"/>
          <w:color w:val="000000"/>
        </w:rPr>
        <w:t>-</w:t>
      </w:r>
      <w:r w:rsidR="008711DB" w:rsidRPr="009765A3">
        <w:rPr>
          <w:rFonts w:ascii="Book Antiqua" w:eastAsia="Book Antiqua" w:hAnsi="Book Antiqua" w:cs="Book Antiqua"/>
          <w:color w:val="000000"/>
        </w:rPr>
        <w:t>ROCK</w:t>
      </w:r>
      <w:r w:rsidRPr="009765A3">
        <w:rPr>
          <w:rFonts w:ascii="Book Antiqua" w:eastAsia="Book Antiqua" w:hAnsi="Book Antiqua" w:cs="Book Antiqua"/>
          <w:color w:val="000000"/>
        </w:rPr>
        <w:t xml:space="preserve"> signaling pathway</w:t>
      </w:r>
      <w:r w:rsidR="008711DB">
        <w:rPr>
          <w:rFonts w:ascii="Book Antiqua" w:eastAsia="Book Antiqua" w:hAnsi="Book Antiqua" w:cs="Book Antiqua"/>
          <w:color w:val="000000"/>
        </w:rPr>
        <w:t xml:space="preserve"> was</w:t>
      </w:r>
      <w:r w:rsidRPr="009765A3">
        <w:rPr>
          <w:rFonts w:ascii="Book Antiqua" w:eastAsia="Book Antiqua" w:hAnsi="Book Antiqua" w:cs="Book Antiqua"/>
          <w:color w:val="000000"/>
        </w:rPr>
        <w:t xml:space="preserve"> significantly activated in both glioma cell</w:t>
      </w:r>
      <w:r w:rsidR="009765A3" w:rsidRPr="009765A3">
        <w:rPr>
          <w:rFonts w:ascii="Book Antiqua" w:eastAsia="Book Antiqua" w:hAnsi="Book Antiqua" w:cs="Book Antiqua"/>
          <w:color w:val="000000"/>
        </w:rPr>
        <w:t>s</w:t>
      </w:r>
      <w:r w:rsidR="008711DB">
        <w:rPr>
          <w:rFonts w:ascii="Book Antiqua" w:eastAsia="Book Antiqua" w:hAnsi="Book Antiqua" w:cs="Book Antiqua"/>
          <w:color w:val="000000"/>
        </w:rPr>
        <w:t>,</w:t>
      </w:r>
      <w:r w:rsidR="009765A3" w:rsidRPr="009765A3">
        <w:rPr>
          <w:rFonts w:ascii="Book Antiqua" w:eastAsia="Book Antiqua" w:hAnsi="Book Antiqua" w:cs="Book Antiqua"/>
          <w:color w:val="000000"/>
        </w:rPr>
        <w:t xml:space="preserve"> </w:t>
      </w:r>
      <w:r w:rsidR="008711DB">
        <w:rPr>
          <w:rFonts w:ascii="Book Antiqua" w:eastAsia="Book Antiqua" w:hAnsi="Book Antiqua" w:cs="Book Antiqua"/>
          <w:color w:val="000000"/>
        </w:rPr>
        <w:t xml:space="preserve">as </w:t>
      </w:r>
      <w:r w:rsidR="009765A3" w:rsidRPr="009765A3">
        <w:rPr>
          <w:rFonts w:ascii="Book Antiqua" w:eastAsia="Book Antiqua" w:hAnsi="Book Antiqua" w:cs="Book Antiqua"/>
          <w:color w:val="000000"/>
        </w:rPr>
        <w:t xml:space="preserve">measured by </w:t>
      </w:r>
      <w:r w:rsidR="008711DB">
        <w:rPr>
          <w:rFonts w:ascii="Book Antiqua" w:eastAsia="Book Antiqua" w:hAnsi="Book Antiqua" w:cs="Book Antiqua"/>
          <w:color w:val="000000"/>
        </w:rPr>
        <w:t>W</w:t>
      </w:r>
      <w:r w:rsidR="008711DB" w:rsidRPr="009765A3">
        <w:rPr>
          <w:rFonts w:ascii="Book Antiqua" w:eastAsia="Book Antiqua" w:hAnsi="Book Antiqua" w:cs="Book Antiqua"/>
          <w:color w:val="000000"/>
        </w:rPr>
        <w:t xml:space="preserve">estern </w:t>
      </w:r>
      <w:r w:rsidR="009765A3" w:rsidRPr="009765A3">
        <w:rPr>
          <w:rFonts w:ascii="Book Antiqua" w:eastAsia="Book Antiqua" w:hAnsi="Book Antiqua" w:cs="Book Antiqua"/>
          <w:color w:val="000000"/>
        </w:rPr>
        <w:t xml:space="preserve">blot. </w:t>
      </w:r>
      <w:r w:rsidRPr="009765A3">
        <w:rPr>
          <w:rFonts w:ascii="Book Antiqua" w:eastAsia="Book Antiqua" w:hAnsi="Book Antiqua" w:cs="Book Antiqua"/>
          <w:color w:val="000000"/>
        </w:rPr>
        <w:t>β-</w:t>
      </w:r>
      <w:r w:rsidR="009765A3" w:rsidRPr="009765A3">
        <w:rPr>
          <w:rFonts w:ascii="Book Antiqua" w:eastAsia="Book Antiqua" w:hAnsi="Book Antiqua" w:cs="Book Antiqua"/>
          <w:color w:val="000000"/>
        </w:rPr>
        <w:t xml:space="preserve">actin </w:t>
      </w:r>
      <w:r w:rsidRPr="009765A3">
        <w:rPr>
          <w:rFonts w:ascii="Book Antiqua" w:eastAsia="Book Antiqua" w:hAnsi="Book Antiqua" w:cs="Book Antiqua"/>
          <w:color w:val="000000"/>
        </w:rPr>
        <w:t>was used as the loading control. Con</w:t>
      </w:r>
      <w:r w:rsidR="009765A3" w:rsidRPr="009765A3">
        <w:rPr>
          <w:rFonts w:ascii="Book Antiqua" w:eastAsia="Book Antiqua" w:hAnsi="Book Antiqua" w:cs="Book Antiqua"/>
          <w:color w:val="000000"/>
        </w:rPr>
        <w:t>:</w:t>
      </w:r>
      <w:r w:rsidRPr="009765A3">
        <w:rPr>
          <w:rFonts w:ascii="Book Antiqua" w:eastAsia="Book Antiqua" w:hAnsi="Book Antiqua" w:cs="Book Antiqua"/>
          <w:color w:val="000000"/>
        </w:rPr>
        <w:t xml:space="preserve"> Control 10% FBS c</w:t>
      </w:r>
      <w:r w:rsidR="009765A3" w:rsidRPr="009765A3">
        <w:rPr>
          <w:rFonts w:ascii="Book Antiqua" w:eastAsia="Book Antiqua" w:hAnsi="Book Antiqua" w:cs="Book Antiqua"/>
          <w:color w:val="000000"/>
        </w:rPr>
        <w:t xml:space="preserve">ondition medium group; </w:t>
      </w:r>
      <w:proofErr w:type="spellStart"/>
      <w:r w:rsidR="009765A3" w:rsidRPr="009765A3">
        <w:rPr>
          <w:rFonts w:ascii="Book Antiqua" w:eastAsia="Book Antiqua" w:hAnsi="Book Antiqua" w:cs="Book Antiqua"/>
          <w:color w:val="000000"/>
        </w:rPr>
        <w:t>rhNCAN</w:t>
      </w:r>
      <w:proofErr w:type="spellEnd"/>
      <w:r w:rsidR="009765A3" w:rsidRPr="009765A3">
        <w:rPr>
          <w:rFonts w:ascii="Book Antiqua" w:eastAsia="Book Antiqua" w:hAnsi="Book Antiqua" w:cs="Book Antiqua"/>
          <w:color w:val="000000"/>
        </w:rPr>
        <w:t xml:space="preserve">: Recombinant </w:t>
      </w:r>
      <w:r w:rsidRPr="009765A3">
        <w:rPr>
          <w:rFonts w:ascii="Book Antiqua" w:eastAsia="Book Antiqua" w:hAnsi="Book Antiqua" w:cs="Book Antiqua"/>
          <w:color w:val="000000"/>
        </w:rPr>
        <w:t xml:space="preserve">human NCAN protein. </w:t>
      </w:r>
      <w:r w:rsidR="007F6D82" w:rsidRPr="009765A3">
        <w:rPr>
          <w:rFonts w:ascii="Book Antiqua" w:eastAsia="宋体" w:hAnsi="Book Antiqua"/>
          <w:kern w:val="2"/>
          <w:lang w:eastAsia="zh-CN"/>
        </w:rPr>
        <w:t>(</w:t>
      </w:r>
      <w:proofErr w:type="spellStart"/>
      <w:r w:rsidR="007F6D82" w:rsidRPr="009765A3">
        <w:rPr>
          <w:rFonts w:ascii="Book Antiqua" w:eastAsia="宋体" w:hAnsi="Book Antiqua"/>
          <w:kern w:val="2"/>
          <w:vertAlign w:val="superscript"/>
          <w:lang w:eastAsia="zh-CN"/>
        </w:rPr>
        <w:t>a</w:t>
      </w:r>
      <w:r w:rsidR="009765A3" w:rsidRPr="009765A3">
        <w:rPr>
          <w:rFonts w:ascii="Book Antiqua" w:eastAsia="宋体" w:hAnsi="Book Antiqua"/>
          <w:i/>
          <w:iCs/>
          <w:kern w:val="2"/>
          <w:lang w:eastAsia="zh-CN"/>
        </w:rPr>
        <w:t>P</w:t>
      </w:r>
      <w:proofErr w:type="spellEnd"/>
      <w:r w:rsidR="007F6D82" w:rsidRPr="009765A3">
        <w:rPr>
          <w:rFonts w:ascii="Book Antiqua" w:eastAsia="宋体" w:hAnsi="Book Antiqua"/>
          <w:kern w:val="2"/>
          <w:lang w:eastAsia="zh-CN"/>
        </w:rPr>
        <w:t xml:space="preserve"> &lt; 0.05 </w:t>
      </w:r>
      <w:r w:rsidR="007F6D82" w:rsidRPr="009765A3">
        <w:rPr>
          <w:rFonts w:ascii="Book Antiqua" w:eastAsia="宋体" w:hAnsi="Book Antiqua"/>
          <w:i/>
          <w:iCs/>
          <w:kern w:val="2"/>
          <w:lang w:eastAsia="zh-CN"/>
        </w:rPr>
        <w:t>vs</w:t>
      </w:r>
      <w:r w:rsidR="007F6D82" w:rsidRPr="009765A3">
        <w:rPr>
          <w:rFonts w:ascii="Book Antiqua" w:eastAsia="宋体" w:hAnsi="Book Antiqua"/>
          <w:kern w:val="2"/>
          <w:lang w:eastAsia="zh-CN"/>
        </w:rPr>
        <w:t xml:space="preserve"> Control, </w:t>
      </w:r>
      <w:proofErr w:type="spellStart"/>
      <w:r w:rsidR="007F6D82" w:rsidRPr="009765A3">
        <w:rPr>
          <w:rFonts w:ascii="Book Antiqua" w:eastAsia="宋体" w:hAnsi="Book Antiqua"/>
          <w:kern w:val="2"/>
          <w:vertAlign w:val="superscript"/>
          <w:lang w:eastAsia="zh-CN"/>
        </w:rPr>
        <w:t>b</w:t>
      </w:r>
      <w:r w:rsidR="009765A3" w:rsidRPr="009765A3">
        <w:rPr>
          <w:rFonts w:ascii="Book Antiqua" w:eastAsia="宋体" w:hAnsi="Book Antiqua"/>
          <w:i/>
          <w:iCs/>
          <w:kern w:val="2"/>
          <w:lang w:eastAsia="zh-CN"/>
        </w:rPr>
        <w:t>P</w:t>
      </w:r>
      <w:proofErr w:type="spellEnd"/>
      <w:r w:rsidR="007F6D82" w:rsidRPr="009765A3">
        <w:rPr>
          <w:rFonts w:ascii="Book Antiqua" w:eastAsia="宋体" w:hAnsi="Book Antiqua"/>
          <w:kern w:val="2"/>
          <w:lang w:eastAsia="zh-CN"/>
        </w:rPr>
        <w:t xml:space="preserve"> &lt; 0.01 </w:t>
      </w:r>
      <w:r w:rsidR="007F6D82" w:rsidRPr="009765A3">
        <w:rPr>
          <w:rFonts w:ascii="Book Antiqua" w:eastAsia="宋体" w:hAnsi="Book Antiqua"/>
          <w:i/>
          <w:iCs/>
          <w:kern w:val="2"/>
          <w:lang w:eastAsia="zh-CN"/>
        </w:rPr>
        <w:t>vs</w:t>
      </w:r>
      <w:r w:rsidR="007F6D82" w:rsidRPr="009765A3">
        <w:rPr>
          <w:rFonts w:ascii="Book Antiqua" w:eastAsia="宋体" w:hAnsi="Book Antiqua"/>
          <w:kern w:val="2"/>
          <w:lang w:eastAsia="zh-CN"/>
        </w:rPr>
        <w:t xml:space="preserve"> Control)</w:t>
      </w:r>
      <w:r w:rsidR="009765A3" w:rsidRPr="009765A3">
        <w:rPr>
          <w:rFonts w:ascii="Book Antiqua" w:eastAsia="宋体" w:hAnsi="Book Antiqua"/>
          <w:kern w:val="2"/>
          <w:lang w:eastAsia="zh-CN"/>
        </w:rPr>
        <w:t>.</w:t>
      </w:r>
    </w:p>
    <w:sectPr w:rsidR="00A77B3E" w:rsidRPr="009765A3" w:rsidSect="000A04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579EF" w14:textId="77777777" w:rsidR="002A1624" w:rsidRDefault="002A1624" w:rsidP="00F35338">
      <w:r>
        <w:separator/>
      </w:r>
    </w:p>
  </w:endnote>
  <w:endnote w:type="continuationSeparator" w:id="0">
    <w:p w14:paraId="66428E1E" w14:textId="77777777" w:rsidR="002A1624" w:rsidRDefault="002A1624" w:rsidP="00F35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6439"/>
      <w:docPartObj>
        <w:docPartGallery w:val="Page Numbers (Bottom of Page)"/>
        <w:docPartUnique/>
      </w:docPartObj>
    </w:sdtPr>
    <w:sdtEndPr/>
    <w:sdtContent>
      <w:sdt>
        <w:sdtPr>
          <w:id w:val="-1769616900"/>
          <w:docPartObj>
            <w:docPartGallery w:val="Page Numbers (Top of Page)"/>
            <w:docPartUnique/>
          </w:docPartObj>
        </w:sdtPr>
        <w:sdtEndPr/>
        <w:sdtContent>
          <w:p w14:paraId="6B4BCBF0" w14:textId="68F6ABD0" w:rsidR="00FC2A14" w:rsidRDefault="00FC2A1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F3BF5">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F3BF5">
              <w:rPr>
                <w:b/>
                <w:bCs/>
                <w:noProof/>
              </w:rPr>
              <w:t>30</w:t>
            </w:r>
            <w:r>
              <w:rPr>
                <w:b/>
                <w:bCs/>
                <w:sz w:val="24"/>
                <w:szCs w:val="24"/>
              </w:rPr>
              <w:fldChar w:fldCharType="end"/>
            </w:r>
          </w:p>
        </w:sdtContent>
      </w:sdt>
    </w:sdtContent>
  </w:sdt>
  <w:p w14:paraId="02A1D206" w14:textId="77777777" w:rsidR="00FC2A14" w:rsidRDefault="00FC2A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BD3DB" w14:textId="77777777" w:rsidR="002A1624" w:rsidRDefault="002A1624" w:rsidP="00F35338">
      <w:r>
        <w:separator/>
      </w:r>
    </w:p>
  </w:footnote>
  <w:footnote w:type="continuationSeparator" w:id="0">
    <w:p w14:paraId="6C7E57BC" w14:textId="77777777" w:rsidR="002A1624" w:rsidRDefault="002A1624" w:rsidP="00F353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249A"/>
    <w:rsid w:val="00037160"/>
    <w:rsid w:val="000558FD"/>
    <w:rsid w:val="00066A82"/>
    <w:rsid w:val="000A0424"/>
    <w:rsid w:val="000E7D2B"/>
    <w:rsid w:val="000F2915"/>
    <w:rsid w:val="001212C2"/>
    <w:rsid w:val="00166423"/>
    <w:rsid w:val="0017641A"/>
    <w:rsid w:val="0024025A"/>
    <w:rsid w:val="002A1624"/>
    <w:rsid w:val="002A40B2"/>
    <w:rsid w:val="002D5BF2"/>
    <w:rsid w:val="00333CF2"/>
    <w:rsid w:val="003B1B83"/>
    <w:rsid w:val="003B752D"/>
    <w:rsid w:val="003F30AC"/>
    <w:rsid w:val="003F5EE5"/>
    <w:rsid w:val="00414078"/>
    <w:rsid w:val="004163D2"/>
    <w:rsid w:val="00431825"/>
    <w:rsid w:val="004A491E"/>
    <w:rsid w:val="004A6288"/>
    <w:rsid w:val="004C66B7"/>
    <w:rsid w:val="005374BF"/>
    <w:rsid w:val="005649DF"/>
    <w:rsid w:val="005F3BF5"/>
    <w:rsid w:val="005F6AC8"/>
    <w:rsid w:val="0060191B"/>
    <w:rsid w:val="00681336"/>
    <w:rsid w:val="0068480B"/>
    <w:rsid w:val="00695D8E"/>
    <w:rsid w:val="006D1411"/>
    <w:rsid w:val="006D2F17"/>
    <w:rsid w:val="007046F2"/>
    <w:rsid w:val="00720406"/>
    <w:rsid w:val="00730279"/>
    <w:rsid w:val="0074578C"/>
    <w:rsid w:val="00756957"/>
    <w:rsid w:val="00757C74"/>
    <w:rsid w:val="00773848"/>
    <w:rsid w:val="00796881"/>
    <w:rsid w:val="007B4356"/>
    <w:rsid w:val="007B4BF6"/>
    <w:rsid w:val="007F6D82"/>
    <w:rsid w:val="00811C2F"/>
    <w:rsid w:val="00830B54"/>
    <w:rsid w:val="00831FAB"/>
    <w:rsid w:val="00845541"/>
    <w:rsid w:val="00861689"/>
    <w:rsid w:val="008711DB"/>
    <w:rsid w:val="00876D05"/>
    <w:rsid w:val="008A5345"/>
    <w:rsid w:val="008A64B1"/>
    <w:rsid w:val="008B44A4"/>
    <w:rsid w:val="008D2670"/>
    <w:rsid w:val="008D43D1"/>
    <w:rsid w:val="00934F77"/>
    <w:rsid w:val="00950B88"/>
    <w:rsid w:val="00953A93"/>
    <w:rsid w:val="0096306A"/>
    <w:rsid w:val="00966F60"/>
    <w:rsid w:val="009765A3"/>
    <w:rsid w:val="009846C8"/>
    <w:rsid w:val="00A44E48"/>
    <w:rsid w:val="00A57C59"/>
    <w:rsid w:val="00A664F5"/>
    <w:rsid w:val="00A77B3E"/>
    <w:rsid w:val="00A8606D"/>
    <w:rsid w:val="00AC2CFD"/>
    <w:rsid w:val="00B33AE7"/>
    <w:rsid w:val="00B45824"/>
    <w:rsid w:val="00B47F95"/>
    <w:rsid w:val="00B50FC3"/>
    <w:rsid w:val="00B832E9"/>
    <w:rsid w:val="00BC5245"/>
    <w:rsid w:val="00C45FD9"/>
    <w:rsid w:val="00CA2A55"/>
    <w:rsid w:val="00CD0967"/>
    <w:rsid w:val="00DB2899"/>
    <w:rsid w:val="00DD0432"/>
    <w:rsid w:val="00DF6D81"/>
    <w:rsid w:val="00ED4932"/>
    <w:rsid w:val="00EF0213"/>
    <w:rsid w:val="00F35338"/>
    <w:rsid w:val="00F82C9A"/>
    <w:rsid w:val="00F95C15"/>
    <w:rsid w:val="00FC2A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D66DE1"/>
  <w15:docId w15:val="{92987F9D-29F3-4225-885A-161A16079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353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35338"/>
    <w:rPr>
      <w:sz w:val="18"/>
      <w:szCs w:val="18"/>
    </w:rPr>
  </w:style>
  <w:style w:type="paragraph" w:styleId="a5">
    <w:name w:val="footer"/>
    <w:basedOn w:val="a"/>
    <w:link w:val="a6"/>
    <w:uiPriority w:val="99"/>
    <w:unhideWhenUsed/>
    <w:rsid w:val="00F35338"/>
    <w:pPr>
      <w:tabs>
        <w:tab w:val="center" w:pos="4153"/>
        <w:tab w:val="right" w:pos="8306"/>
      </w:tabs>
      <w:snapToGrid w:val="0"/>
    </w:pPr>
    <w:rPr>
      <w:sz w:val="18"/>
      <w:szCs w:val="18"/>
    </w:rPr>
  </w:style>
  <w:style w:type="character" w:customStyle="1" w:styleId="a6">
    <w:name w:val="页脚 字符"/>
    <w:basedOn w:val="a0"/>
    <w:link w:val="a5"/>
    <w:uiPriority w:val="99"/>
    <w:rsid w:val="00F35338"/>
    <w:rPr>
      <w:sz w:val="18"/>
      <w:szCs w:val="18"/>
    </w:rPr>
  </w:style>
  <w:style w:type="paragraph" w:styleId="a7">
    <w:name w:val="Balloon Text"/>
    <w:basedOn w:val="a"/>
    <w:link w:val="a8"/>
    <w:rsid w:val="0068480B"/>
    <w:rPr>
      <w:sz w:val="18"/>
      <w:szCs w:val="18"/>
    </w:rPr>
  </w:style>
  <w:style w:type="character" w:customStyle="1" w:styleId="a8">
    <w:name w:val="批注框文本 字符"/>
    <w:basedOn w:val="a0"/>
    <w:link w:val="a7"/>
    <w:rsid w:val="0068480B"/>
    <w:rPr>
      <w:sz w:val="18"/>
      <w:szCs w:val="18"/>
    </w:rPr>
  </w:style>
  <w:style w:type="character" w:styleId="a9">
    <w:name w:val="Hyperlink"/>
    <w:basedOn w:val="a0"/>
    <w:unhideWhenUsed/>
    <w:rsid w:val="000E7D2B"/>
    <w:rPr>
      <w:color w:val="0000FF" w:themeColor="hyperlink"/>
      <w:u w:val="single"/>
    </w:rPr>
  </w:style>
  <w:style w:type="character" w:styleId="aa">
    <w:name w:val="annotation reference"/>
    <w:basedOn w:val="a0"/>
    <w:semiHidden/>
    <w:unhideWhenUsed/>
    <w:rsid w:val="0017641A"/>
    <w:rPr>
      <w:sz w:val="21"/>
      <w:szCs w:val="21"/>
    </w:rPr>
  </w:style>
  <w:style w:type="paragraph" w:styleId="ab">
    <w:name w:val="annotation text"/>
    <w:basedOn w:val="a"/>
    <w:link w:val="ac"/>
    <w:semiHidden/>
    <w:unhideWhenUsed/>
    <w:rsid w:val="0017641A"/>
  </w:style>
  <w:style w:type="character" w:customStyle="1" w:styleId="ac">
    <w:name w:val="批注文字 字符"/>
    <w:basedOn w:val="a0"/>
    <w:link w:val="ab"/>
    <w:semiHidden/>
    <w:rsid w:val="0017641A"/>
    <w:rPr>
      <w:sz w:val="24"/>
      <w:szCs w:val="24"/>
    </w:rPr>
  </w:style>
  <w:style w:type="paragraph" w:styleId="ad">
    <w:name w:val="annotation subject"/>
    <w:basedOn w:val="ab"/>
    <w:next w:val="ab"/>
    <w:link w:val="ae"/>
    <w:semiHidden/>
    <w:unhideWhenUsed/>
    <w:rsid w:val="0017641A"/>
    <w:rPr>
      <w:b/>
      <w:bCs/>
    </w:rPr>
  </w:style>
  <w:style w:type="character" w:customStyle="1" w:styleId="ae">
    <w:name w:val="批注主题 字符"/>
    <w:basedOn w:val="ac"/>
    <w:link w:val="ad"/>
    <w:semiHidden/>
    <w:rsid w:val="0017641A"/>
    <w:rPr>
      <w:b/>
      <w:bCs/>
      <w:sz w:val="24"/>
      <w:szCs w:val="24"/>
    </w:rPr>
  </w:style>
  <w:style w:type="paragraph" w:styleId="af">
    <w:name w:val="Revision"/>
    <w:hidden/>
    <w:uiPriority w:val="99"/>
    <w:semiHidden/>
    <w:rsid w:val="001764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906069">
      <w:bodyDiv w:val="1"/>
      <w:marLeft w:val="0"/>
      <w:marRight w:val="0"/>
      <w:marTop w:val="0"/>
      <w:marBottom w:val="0"/>
      <w:divBdr>
        <w:top w:val="none" w:sz="0" w:space="0" w:color="auto"/>
        <w:left w:val="none" w:sz="0" w:space="0" w:color="auto"/>
        <w:bottom w:val="none" w:sz="0" w:space="0" w:color="auto"/>
        <w:right w:val="none" w:sz="0" w:space="0" w:color="auto"/>
      </w:divBdr>
    </w:div>
    <w:div w:id="1347362845">
      <w:bodyDiv w:val="1"/>
      <w:marLeft w:val="0"/>
      <w:marRight w:val="0"/>
      <w:marTop w:val="0"/>
      <w:marBottom w:val="0"/>
      <w:divBdr>
        <w:top w:val="none" w:sz="0" w:space="0" w:color="auto"/>
        <w:left w:val="none" w:sz="0" w:space="0" w:color="auto"/>
        <w:bottom w:val="none" w:sz="0" w:space="0" w:color="auto"/>
        <w:right w:val="none" w:sz="0" w:space="0" w:color="auto"/>
      </w:divBdr>
    </w:div>
    <w:div w:id="1852795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ast2go.com/com/" TargetMode="External"/><Relationship Id="rId13"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www.geneontology.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932A2-19D7-4B1A-A81C-40020999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6823</Words>
  <Characters>38892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卢圆洁</dc:creator>
  <cp:lastModifiedBy>wdm</cp:lastModifiedBy>
  <cp:revision>4</cp:revision>
  <dcterms:created xsi:type="dcterms:W3CDTF">2020-10-15T23:47:00Z</dcterms:created>
  <dcterms:modified xsi:type="dcterms:W3CDTF">2020-10-19T08:15:00Z</dcterms:modified>
</cp:coreProperties>
</file>