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EB1A8" w14:textId="126F89DF" w:rsidR="004245B9" w:rsidRPr="00572F25" w:rsidRDefault="004245B9" w:rsidP="004245B9">
      <w:pPr>
        <w:snapToGrid w:val="0"/>
        <w:spacing w:line="360" w:lineRule="auto"/>
        <w:rPr>
          <w:rFonts w:ascii="Book Antiqua" w:hAnsi="Book Antiqua" w:cs="Times New Roman"/>
          <w:b/>
          <w:color w:val="000000" w:themeColor="text1"/>
          <w:sz w:val="24"/>
          <w:szCs w:val="24"/>
        </w:rPr>
      </w:pPr>
      <w:bookmarkStart w:id="0" w:name="_Hlk42127046"/>
      <w:bookmarkStart w:id="1" w:name="_Hlk527555952"/>
      <w:r w:rsidRPr="00572F25">
        <w:rPr>
          <w:rFonts w:ascii="Book Antiqua" w:hAnsi="Book Antiqua" w:cs="Times New Roman"/>
          <w:b/>
          <w:color w:val="000000" w:themeColor="text1"/>
          <w:sz w:val="24"/>
          <w:szCs w:val="24"/>
        </w:rPr>
        <w:t xml:space="preserve">Name of Journal: </w:t>
      </w:r>
      <w:r w:rsidRPr="00572F25">
        <w:rPr>
          <w:rFonts w:ascii="Book Antiqua" w:hAnsi="Book Antiqua" w:cs="Times New Roman"/>
          <w:bCs/>
          <w:i/>
          <w:iCs/>
          <w:color w:val="000000" w:themeColor="text1"/>
          <w:sz w:val="24"/>
          <w:szCs w:val="24"/>
        </w:rPr>
        <w:t>World Journal of Gastroenterology</w:t>
      </w:r>
    </w:p>
    <w:p w14:paraId="2B525B97" w14:textId="77777777" w:rsidR="004245B9" w:rsidRPr="00572F25" w:rsidRDefault="004245B9" w:rsidP="004245B9">
      <w:pPr>
        <w:snapToGrid w:val="0"/>
        <w:spacing w:line="360" w:lineRule="auto"/>
        <w:rPr>
          <w:rFonts w:ascii="Book Antiqua" w:hAnsi="Book Antiqua" w:cs="Times New Roman"/>
          <w:bCs/>
          <w:color w:val="000000" w:themeColor="text1"/>
          <w:sz w:val="24"/>
          <w:szCs w:val="24"/>
        </w:rPr>
      </w:pPr>
      <w:r w:rsidRPr="00572F25">
        <w:rPr>
          <w:rFonts w:ascii="Book Antiqua" w:hAnsi="Book Antiqua" w:cs="Times New Roman"/>
          <w:b/>
          <w:color w:val="000000" w:themeColor="text1"/>
          <w:sz w:val="24"/>
          <w:szCs w:val="24"/>
        </w:rPr>
        <w:t xml:space="preserve">Manuscript NO: </w:t>
      </w:r>
      <w:r w:rsidRPr="00572F25">
        <w:rPr>
          <w:rFonts w:ascii="Book Antiqua" w:hAnsi="Book Antiqua" w:cs="Times New Roman"/>
          <w:bCs/>
          <w:color w:val="000000" w:themeColor="text1"/>
          <w:sz w:val="24"/>
          <w:szCs w:val="24"/>
        </w:rPr>
        <w:t>57275</w:t>
      </w:r>
    </w:p>
    <w:p w14:paraId="1190765E"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 xml:space="preserve">Manuscript Type: </w:t>
      </w:r>
      <w:r w:rsidRPr="00572F25">
        <w:rPr>
          <w:rFonts w:ascii="Book Antiqua" w:hAnsi="Book Antiqua" w:cs="Times New Roman"/>
          <w:bCs/>
          <w:color w:val="000000" w:themeColor="text1"/>
          <w:sz w:val="24"/>
          <w:szCs w:val="24"/>
        </w:rPr>
        <w:t>ORIGINAL ARTICLE</w:t>
      </w:r>
    </w:p>
    <w:p w14:paraId="6E19A4B3" w14:textId="77777777" w:rsidR="004245B9" w:rsidRPr="00074DAD" w:rsidRDefault="004245B9" w:rsidP="004245B9">
      <w:pPr>
        <w:snapToGrid w:val="0"/>
        <w:spacing w:line="360" w:lineRule="auto"/>
        <w:rPr>
          <w:rFonts w:ascii="Book Antiqua" w:hAnsi="Book Antiqua" w:cs="Times New Roman"/>
          <w:b/>
          <w:color w:val="000000" w:themeColor="text1"/>
          <w:sz w:val="24"/>
          <w:szCs w:val="24"/>
        </w:rPr>
      </w:pPr>
    </w:p>
    <w:p w14:paraId="528F7DEC" w14:textId="1C6027D7" w:rsidR="004245B9" w:rsidRPr="008C5142" w:rsidRDefault="004245B9" w:rsidP="00572F25">
      <w:pPr>
        <w:snapToGrid w:val="0"/>
        <w:spacing w:line="360" w:lineRule="auto"/>
        <w:rPr>
          <w:rFonts w:ascii="Book Antiqua" w:hAnsi="Book Antiqua" w:cs="Times New Roman"/>
          <w:b/>
          <w:i/>
          <w:color w:val="000000" w:themeColor="text1"/>
          <w:sz w:val="24"/>
          <w:szCs w:val="24"/>
        </w:rPr>
      </w:pPr>
      <w:r w:rsidRPr="008C5142">
        <w:rPr>
          <w:rFonts w:ascii="Book Antiqua" w:hAnsi="Book Antiqua" w:cs="Times New Roman"/>
          <w:b/>
          <w:i/>
          <w:color w:val="000000" w:themeColor="text1"/>
          <w:sz w:val="24"/>
          <w:szCs w:val="24"/>
        </w:rPr>
        <w:t>Basic Study</w:t>
      </w:r>
    </w:p>
    <w:p w14:paraId="6171D460" w14:textId="07659BCB" w:rsidR="00B85492" w:rsidRPr="009A54E1" w:rsidRDefault="00882A52" w:rsidP="00572F25">
      <w:pPr>
        <w:snapToGrid w:val="0"/>
        <w:spacing w:line="360" w:lineRule="auto"/>
        <w:rPr>
          <w:rFonts w:ascii="Book Antiqua" w:hAnsi="Book Antiqua" w:cs="Times New Roman"/>
          <w:b/>
          <w:color w:val="000000" w:themeColor="text1"/>
          <w:sz w:val="24"/>
          <w:szCs w:val="24"/>
        </w:rPr>
      </w:pPr>
      <w:r w:rsidRPr="00074DAD">
        <w:rPr>
          <w:rFonts w:ascii="Book Antiqua" w:hAnsi="Book Antiqua" w:cs="Times New Roman"/>
          <w:b/>
          <w:color w:val="000000" w:themeColor="text1"/>
          <w:sz w:val="24"/>
          <w:szCs w:val="24"/>
        </w:rPr>
        <w:t xml:space="preserve">Feasibility and efficacy evaluation of </w:t>
      </w:r>
      <w:bookmarkStart w:id="2" w:name="_Hlk527585449"/>
      <w:bookmarkStart w:id="3" w:name="_Hlk527576429"/>
      <w:r w:rsidRPr="00074DAD">
        <w:rPr>
          <w:rFonts w:ascii="Book Antiqua" w:hAnsi="Book Antiqua" w:cs="Times New Roman"/>
          <w:b/>
          <w:color w:val="000000" w:themeColor="text1"/>
          <w:sz w:val="24"/>
          <w:szCs w:val="24"/>
        </w:rPr>
        <w:t>metallic</w:t>
      </w:r>
      <w:bookmarkEnd w:id="2"/>
      <w:r w:rsidRPr="00074DAD">
        <w:rPr>
          <w:rFonts w:ascii="Book Antiqua" w:hAnsi="Book Antiqua" w:cs="Times New Roman"/>
          <w:b/>
          <w:color w:val="000000" w:themeColor="text1"/>
          <w:sz w:val="24"/>
          <w:szCs w:val="24"/>
        </w:rPr>
        <w:t xml:space="preserve"> biliary stent</w:t>
      </w:r>
      <w:bookmarkEnd w:id="3"/>
      <w:r w:rsidRPr="009A54E1">
        <w:rPr>
          <w:rFonts w:ascii="Book Antiqua" w:hAnsi="Book Antiqua" w:cs="Times New Roman"/>
          <w:b/>
          <w:color w:val="000000" w:themeColor="text1"/>
          <w:sz w:val="24"/>
          <w:szCs w:val="24"/>
        </w:rPr>
        <w:t>s eluting gemcitabine and cisplatin for extrahepatic cholangiocarcinoma</w:t>
      </w:r>
    </w:p>
    <w:bookmarkEnd w:id="0"/>
    <w:p w14:paraId="66ED5E75" w14:textId="77777777" w:rsidR="00B85492" w:rsidRPr="009A54E1" w:rsidRDefault="00B85492" w:rsidP="00572F25">
      <w:pPr>
        <w:snapToGrid w:val="0"/>
        <w:spacing w:line="360" w:lineRule="auto"/>
        <w:rPr>
          <w:rFonts w:ascii="Book Antiqua" w:hAnsi="Book Antiqua" w:cs="Times New Roman"/>
          <w:color w:val="000000" w:themeColor="text1"/>
          <w:sz w:val="24"/>
          <w:szCs w:val="24"/>
        </w:rPr>
      </w:pPr>
    </w:p>
    <w:p w14:paraId="1A557091"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9A54E1">
        <w:rPr>
          <w:rFonts w:ascii="Book Antiqua" w:hAnsi="Book Antiqua" w:cs="Times New Roman"/>
          <w:bCs/>
          <w:color w:val="000000" w:themeColor="text1"/>
          <w:sz w:val="24"/>
          <w:szCs w:val="24"/>
        </w:rPr>
        <w:t xml:space="preserve">Xiao JB </w:t>
      </w:r>
      <w:r w:rsidRPr="009A54E1">
        <w:rPr>
          <w:rFonts w:ascii="Book Antiqua" w:hAnsi="Book Antiqua" w:cs="Times New Roman"/>
          <w:bCs/>
          <w:i/>
          <w:iCs/>
          <w:color w:val="000000" w:themeColor="text1"/>
          <w:sz w:val="24"/>
          <w:szCs w:val="24"/>
        </w:rPr>
        <w:t>et al.</w:t>
      </w:r>
      <w:r w:rsidRPr="008C5142">
        <w:rPr>
          <w:rFonts w:ascii="Book Antiqua" w:hAnsi="Book Antiqua" w:cs="Times New Roman"/>
          <w:bCs/>
          <w:i/>
          <w:iCs/>
          <w:color w:val="000000" w:themeColor="text1"/>
          <w:sz w:val="24"/>
          <w:szCs w:val="24"/>
        </w:rPr>
        <w:t xml:space="preserve"> </w:t>
      </w:r>
      <w:r w:rsidRPr="008C5142">
        <w:rPr>
          <w:rFonts w:ascii="Book Antiqua" w:hAnsi="Book Antiqua" w:cs="Times New Roman"/>
          <w:bCs/>
          <w:color w:val="000000" w:themeColor="text1"/>
          <w:sz w:val="24"/>
          <w:szCs w:val="24"/>
        </w:rPr>
        <w:t>Drug eluting stents for extrahepatic cholangiocarcinoma</w:t>
      </w:r>
    </w:p>
    <w:p w14:paraId="5ACC20C6" w14:textId="77777777" w:rsidR="004245B9" w:rsidRPr="009A54E1" w:rsidRDefault="004245B9" w:rsidP="004245B9">
      <w:pPr>
        <w:snapToGrid w:val="0"/>
        <w:spacing w:line="360" w:lineRule="auto"/>
        <w:rPr>
          <w:rFonts w:ascii="Book Antiqua" w:hAnsi="Book Antiqua" w:cs="Times New Roman"/>
          <w:color w:val="000000" w:themeColor="text1"/>
          <w:sz w:val="24"/>
          <w:szCs w:val="24"/>
        </w:rPr>
      </w:pPr>
    </w:p>
    <w:p w14:paraId="64122B50"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8C5142">
        <w:rPr>
          <w:rFonts w:ascii="Book Antiqua" w:hAnsi="Book Antiqua" w:cs="Times New Roman"/>
          <w:bCs/>
          <w:color w:val="000000" w:themeColor="text1"/>
          <w:sz w:val="24"/>
          <w:szCs w:val="24"/>
        </w:rPr>
        <w:t xml:space="preserve">Jing-Bo Xiao, Jun-Yong </w:t>
      </w:r>
      <w:proofErr w:type="spellStart"/>
      <w:r w:rsidRPr="008C5142">
        <w:rPr>
          <w:rFonts w:ascii="Book Antiqua" w:hAnsi="Book Antiqua" w:cs="Times New Roman"/>
          <w:bCs/>
          <w:color w:val="000000" w:themeColor="text1"/>
          <w:sz w:val="24"/>
          <w:szCs w:val="24"/>
        </w:rPr>
        <w:t>Weng</w:t>
      </w:r>
      <w:proofErr w:type="spellEnd"/>
      <w:r w:rsidRPr="008C5142">
        <w:rPr>
          <w:rFonts w:ascii="Book Antiqua" w:hAnsi="Book Antiqua" w:cs="Times New Roman"/>
          <w:bCs/>
          <w:color w:val="000000" w:themeColor="text1"/>
          <w:sz w:val="24"/>
          <w:szCs w:val="24"/>
        </w:rPr>
        <w:t xml:space="preserve">, Yang-Yang Hu, </w:t>
      </w:r>
      <w:proofErr w:type="spellStart"/>
      <w:r w:rsidRPr="008C5142">
        <w:rPr>
          <w:rFonts w:ascii="Book Antiqua" w:hAnsi="Book Antiqua" w:cs="Times New Roman"/>
          <w:bCs/>
          <w:color w:val="000000" w:themeColor="text1"/>
          <w:sz w:val="24"/>
          <w:szCs w:val="24"/>
        </w:rPr>
        <w:t>Gui</w:t>
      </w:r>
      <w:proofErr w:type="spellEnd"/>
      <w:r w:rsidRPr="008C5142">
        <w:rPr>
          <w:rFonts w:ascii="Book Antiqua" w:hAnsi="Book Antiqua" w:cs="Times New Roman"/>
          <w:bCs/>
          <w:color w:val="000000" w:themeColor="text1"/>
          <w:sz w:val="24"/>
          <w:szCs w:val="24"/>
        </w:rPr>
        <w:t>-Long Deng, Xin-Jian Wan</w:t>
      </w:r>
    </w:p>
    <w:p w14:paraId="28147EAB"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p>
    <w:p w14:paraId="354C4176"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r w:rsidRPr="009A54E1">
        <w:rPr>
          <w:rFonts w:ascii="Book Antiqua" w:hAnsi="Book Antiqua" w:cs="Times New Roman"/>
          <w:b/>
          <w:color w:val="000000" w:themeColor="text1"/>
          <w:sz w:val="24"/>
          <w:szCs w:val="24"/>
        </w:rPr>
        <w:t>Jing-Bo Xiao, Yang-Yang Hu, Xin-Jian Wan,</w:t>
      </w:r>
      <w:r w:rsidRPr="008C5142">
        <w:rPr>
          <w:rFonts w:ascii="Book Antiqua" w:hAnsi="Book Antiqua" w:cs="Times New Roman"/>
          <w:bCs/>
          <w:color w:val="000000" w:themeColor="text1"/>
          <w:sz w:val="24"/>
          <w:szCs w:val="24"/>
        </w:rPr>
        <w:t xml:space="preserve"> Department of Gastroenterology and Shanghai Key Laboratory of Pancreatic Diseases, Shanghai General Hospital, Shanghai </w:t>
      </w:r>
      <w:proofErr w:type="spellStart"/>
      <w:r w:rsidRPr="008C5142">
        <w:rPr>
          <w:rFonts w:ascii="Book Antiqua" w:hAnsi="Book Antiqua" w:cs="Times New Roman"/>
          <w:bCs/>
          <w:color w:val="000000" w:themeColor="text1"/>
          <w:sz w:val="24"/>
          <w:szCs w:val="24"/>
        </w:rPr>
        <w:t>Jiaotong</w:t>
      </w:r>
      <w:proofErr w:type="spellEnd"/>
      <w:r w:rsidRPr="008C5142">
        <w:rPr>
          <w:rFonts w:ascii="Book Antiqua" w:hAnsi="Book Antiqua" w:cs="Times New Roman"/>
          <w:bCs/>
          <w:color w:val="000000" w:themeColor="text1"/>
          <w:sz w:val="24"/>
          <w:szCs w:val="24"/>
        </w:rPr>
        <w:t xml:space="preserve"> University School of Medicine, Shanghai 201620, China</w:t>
      </w:r>
    </w:p>
    <w:p w14:paraId="49780F74"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p>
    <w:p w14:paraId="1DF5A8D7"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r w:rsidRPr="009A54E1">
        <w:rPr>
          <w:rFonts w:ascii="Book Antiqua" w:hAnsi="Book Antiqua" w:cs="Times New Roman"/>
          <w:b/>
          <w:color w:val="000000" w:themeColor="text1"/>
          <w:sz w:val="24"/>
          <w:szCs w:val="24"/>
        </w:rPr>
        <w:t xml:space="preserve">Jun-Yong </w:t>
      </w:r>
      <w:proofErr w:type="spellStart"/>
      <w:r w:rsidRPr="009A54E1">
        <w:rPr>
          <w:rFonts w:ascii="Book Antiqua" w:hAnsi="Book Antiqua" w:cs="Times New Roman"/>
          <w:b/>
          <w:color w:val="000000" w:themeColor="text1"/>
          <w:sz w:val="24"/>
          <w:szCs w:val="24"/>
        </w:rPr>
        <w:t>Weng</w:t>
      </w:r>
      <w:proofErr w:type="spellEnd"/>
      <w:r w:rsidRPr="009A54E1">
        <w:rPr>
          <w:rFonts w:ascii="Book Antiqua" w:hAnsi="Book Antiqua" w:cs="Times New Roman"/>
          <w:b/>
          <w:color w:val="000000" w:themeColor="text1"/>
          <w:sz w:val="24"/>
          <w:szCs w:val="24"/>
        </w:rPr>
        <w:t xml:space="preserve">, </w:t>
      </w:r>
      <w:proofErr w:type="spellStart"/>
      <w:r w:rsidRPr="009A54E1">
        <w:rPr>
          <w:rFonts w:ascii="Book Antiqua" w:hAnsi="Book Antiqua" w:cs="Times New Roman"/>
          <w:b/>
          <w:color w:val="000000" w:themeColor="text1"/>
          <w:sz w:val="24"/>
          <w:szCs w:val="24"/>
        </w:rPr>
        <w:t>Gui</w:t>
      </w:r>
      <w:proofErr w:type="spellEnd"/>
      <w:r w:rsidRPr="009A54E1">
        <w:rPr>
          <w:rFonts w:ascii="Book Antiqua" w:hAnsi="Book Antiqua" w:cs="Times New Roman"/>
          <w:b/>
          <w:color w:val="000000" w:themeColor="text1"/>
          <w:sz w:val="24"/>
          <w:szCs w:val="24"/>
        </w:rPr>
        <w:t>-Long Deng,</w:t>
      </w:r>
      <w:r w:rsidRPr="009A54E1">
        <w:rPr>
          <w:rFonts w:ascii="Book Antiqua" w:hAnsi="Book Antiqua" w:cs="Times New Roman"/>
          <w:b/>
          <w:bCs/>
          <w:color w:val="000000" w:themeColor="text1"/>
          <w:sz w:val="24"/>
          <w:szCs w:val="24"/>
        </w:rPr>
        <w:t> </w:t>
      </w:r>
      <w:r w:rsidRPr="008C5142">
        <w:rPr>
          <w:rFonts w:ascii="Book Antiqua" w:hAnsi="Book Antiqua" w:cs="Times New Roman"/>
          <w:bCs/>
          <w:color w:val="000000" w:themeColor="text1"/>
          <w:sz w:val="24"/>
          <w:szCs w:val="24"/>
        </w:rPr>
        <w:t xml:space="preserve">Department of General Surgery, Shanghai General Hospital, Shanghai </w:t>
      </w:r>
      <w:proofErr w:type="spellStart"/>
      <w:r w:rsidRPr="008C5142">
        <w:rPr>
          <w:rFonts w:ascii="Book Antiqua" w:hAnsi="Book Antiqua" w:cs="Times New Roman"/>
          <w:bCs/>
          <w:color w:val="000000" w:themeColor="text1"/>
          <w:sz w:val="24"/>
          <w:szCs w:val="24"/>
        </w:rPr>
        <w:t>Jiaotong</w:t>
      </w:r>
      <w:proofErr w:type="spellEnd"/>
      <w:r w:rsidRPr="008C5142">
        <w:rPr>
          <w:rFonts w:ascii="Book Antiqua" w:hAnsi="Book Antiqua" w:cs="Times New Roman"/>
          <w:bCs/>
          <w:color w:val="000000" w:themeColor="text1"/>
          <w:sz w:val="24"/>
          <w:szCs w:val="24"/>
        </w:rPr>
        <w:t xml:space="preserve"> University School of Medicine, Shanghai 201620, China</w:t>
      </w:r>
    </w:p>
    <w:p w14:paraId="745AEF75"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p>
    <w:p w14:paraId="5FA153E9" w14:textId="4F46E99E" w:rsidR="004245B9" w:rsidRPr="009A54E1" w:rsidRDefault="004245B9" w:rsidP="004245B9">
      <w:pPr>
        <w:snapToGrid w:val="0"/>
        <w:spacing w:line="360" w:lineRule="auto"/>
        <w:rPr>
          <w:rFonts w:ascii="Book Antiqua" w:hAnsi="Book Antiqua" w:cs="Times New Roman"/>
          <w:color w:val="000000" w:themeColor="text1"/>
          <w:sz w:val="24"/>
          <w:szCs w:val="24"/>
        </w:rPr>
      </w:pPr>
      <w:r w:rsidRPr="009A54E1">
        <w:rPr>
          <w:rFonts w:ascii="Book Antiqua" w:hAnsi="Book Antiqua" w:cs="Times New Roman"/>
          <w:b/>
          <w:color w:val="000000" w:themeColor="text1"/>
          <w:sz w:val="24"/>
          <w:szCs w:val="24"/>
        </w:rPr>
        <w:t>Jing-Bo Xiao,</w:t>
      </w:r>
      <w:r w:rsidRPr="009A54E1">
        <w:rPr>
          <w:rFonts w:ascii="Book Antiqua" w:hAnsi="Book Antiqua" w:cs="Times New Roman"/>
          <w:color w:val="000000" w:themeColor="text1"/>
          <w:sz w:val="24"/>
          <w:szCs w:val="24"/>
        </w:rPr>
        <w:t xml:space="preserve"> </w:t>
      </w:r>
      <w:r w:rsidRPr="008C5142">
        <w:rPr>
          <w:rFonts w:ascii="Book Antiqua" w:hAnsi="Book Antiqua" w:cs="Times New Roman"/>
          <w:bCs/>
          <w:color w:val="000000" w:themeColor="text1"/>
          <w:sz w:val="24"/>
          <w:szCs w:val="24"/>
        </w:rPr>
        <w:t xml:space="preserve">Hospitalist </w:t>
      </w:r>
      <w:r w:rsidR="008C5142">
        <w:rPr>
          <w:rFonts w:ascii="Book Antiqua" w:hAnsi="Book Antiqua" w:cs="Times New Roman" w:hint="eastAsia"/>
          <w:bCs/>
          <w:color w:val="000000" w:themeColor="text1"/>
          <w:sz w:val="24"/>
          <w:szCs w:val="24"/>
        </w:rPr>
        <w:t>and</w:t>
      </w:r>
      <w:r w:rsidRPr="008C5142">
        <w:rPr>
          <w:rFonts w:ascii="Book Antiqua" w:hAnsi="Book Antiqua" w:cs="Times New Roman"/>
          <w:bCs/>
          <w:color w:val="000000" w:themeColor="text1"/>
          <w:sz w:val="24"/>
          <w:szCs w:val="24"/>
        </w:rPr>
        <w:t xml:space="preserve"> Internal Medicine Inpatient Department, Shanghai </w:t>
      </w:r>
      <w:proofErr w:type="spellStart"/>
      <w:r w:rsidRPr="008C5142">
        <w:rPr>
          <w:rFonts w:ascii="Book Antiqua" w:hAnsi="Book Antiqua" w:cs="Times New Roman"/>
          <w:bCs/>
          <w:color w:val="000000" w:themeColor="text1"/>
          <w:sz w:val="24"/>
          <w:szCs w:val="24"/>
        </w:rPr>
        <w:t>Jiahui</w:t>
      </w:r>
      <w:proofErr w:type="spellEnd"/>
      <w:r w:rsidRPr="008C5142">
        <w:rPr>
          <w:rFonts w:ascii="Book Antiqua" w:hAnsi="Book Antiqua" w:cs="Times New Roman"/>
          <w:bCs/>
          <w:color w:val="000000" w:themeColor="text1"/>
          <w:sz w:val="24"/>
          <w:szCs w:val="24"/>
        </w:rPr>
        <w:t xml:space="preserve"> International Hospital, Shanghai 200233, China</w:t>
      </w:r>
    </w:p>
    <w:p w14:paraId="4B1D0DF3" w14:textId="77777777" w:rsidR="004245B9" w:rsidRPr="009A54E1" w:rsidRDefault="004245B9" w:rsidP="004245B9">
      <w:pPr>
        <w:snapToGrid w:val="0"/>
        <w:spacing w:line="360" w:lineRule="auto"/>
        <w:rPr>
          <w:rFonts w:ascii="Book Antiqua" w:hAnsi="Book Antiqua" w:cs="Times New Roman"/>
          <w:color w:val="000000" w:themeColor="text1"/>
          <w:sz w:val="24"/>
          <w:szCs w:val="24"/>
        </w:rPr>
      </w:pPr>
    </w:p>
    <w:p w14:paraId="2532788D" w14:textId="4E05F3EB" w:rsidR="005218DE" w:rsidRPr="009A54E1" w:rsidRDefault="005218DE" w:rsidP="004245B9">
      <w:pPr>
        <w:snapToGrid w:val="0"/>
        <w:spacing w:line="360" w:lineRule="auto"/>
        <w:rPr>
          <w:rFonts w:ascii="Book Antiqua" w:hAnsi="Book Antiqua" w:cs="Times New Roman"/>
          <w:bCs/>
          <w:color w:val="000000" w:themeColor="text1"/>
          <w:sz w:val="24"/>
          <w:szCs w:val="24"/>
        </w:rPr>
      </w:pPr>
      <w:r w:rsidRPr="008C5142">
        <w:rPr>
          <w:rFonts w:ascii="Book Antiqua" w:hAnsi="Book Antiqua" w:cs="Times New Roman"/>
          <w:b/>
          <w:color w:val="000000" w:themeColor="text1"/>
          <w:sz w:val="24"/>
          <w:szCs w:val="24"/>
        </w:rPr>
        <w:t>Xin-Jian Wan,</w:t>
      </w:r>
      <w:r w:rsidRPr="008C5142">
        <w:rPr>
          <w:rFonts w:ascii="Book Antiqua" w:hAnsi="Book Antiqua" w:cs="Times New Roman"/>
          <w:bCs/>
          <w:color w:val="000000" w:themeColor="text1"/>
          <w:sz w:val="24"/>
          <w:szCs w:val="24"/>
        </w:rPr>
        <w:t xml:space="preserve"> Department of Gastroenterology, Shanghai Jiao Tong University Affiliated Sixth People's Hospital, Shanghai</w:t>
      </w:r>
      <w:r w:rsidRPr="009A54E1">
        <w:rPr>
          <w:rFonts w:ascii="Book Antiqua" w:hAnsi="Book Antiqua" w:cs="Times New Roman"/>
          <w:bCs/>
          <w:color w:val="000000" w:themeColor="text1"/>
          <w:sz w:val="24"/>
          <w:szCs w:val="24"/>
        </w:rPr>
        <w:t xml:space="preserve"> 200233, China</w:t>
      </w:r>
    </w:p>
    <w:p w14:paraId="1C477265" w14:textId="77777777" w:rsidR="005218DE" w:rsidRPr="009A54E1" w:rsidRDefault="005218DE" w:rsidP="004245B9">
      <w:pPr>
        <w:snapToGrid w:val="0"/>
        <w:spacing w:line="360" w:lineRule="auto"/>
        <w:rPr>
          <w:rFonts w:ascii="Book Antiqua" w:hAnsi="Book Antiqua" w:cs="Times New Roman"/>
          <w:color w:val="000000" w:themeColor="text1"/>
          <w:sz w:val="24"/>
          <w:szCs w:val="24"/>
        </w:rPr>
      </w:pPr>
    </w:p>
    <w:p w14:paraId="34AD0A3B"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r w:rsidRPr="008C5142">
        <w:rPr>
          <w:rFonts w:ascii="Book Antiqua" w:hAnsi="Book Antiqua" w:cs="Times New Roman"/>
          <w:b/>
          <w:color w:val="000000" w:themeColor="text1"/>
          <w:sz w:val="24"/>
          <w:szCs w:val="24"/>
        </w:rPr>
        <w:t>Author contributions:</w:t>
      </w:r>
      <w:r w:rsidRPr="009A54E1">
        <w:rPr>
          <w:rFonts w:ascii="Book Antiqua" w:hAnsi="Book Antiqua" w:cs="Times New Roman"/>
          <w:color w:val="000000" w:themeColor="text1"/>
          <w:sz w:val="24"/>
          <w:szCs w:val="24"/>
        </w:rPr>
        <w:t xml:space="preserve"> </w:t>
      </w:r>
      <w:r w:rsidRPr="008C5142">
        <w:rPr>
          <w:rFonts w:ascii="Book Antiqua" w:hAnsi="Book Antiqua" w:cs="Times New Roman"/>
          <w:bCs/>
          <w:color w:val="000000" w:themeColor="text1"/>
          <w:sz w:val="24"/>
          <w:szCs w:val="24"/>
        </w:rPr>
        <w:t xml:space="preserve">Wan XJ conceived the study; Xiao JB mainly carried out the experiments and wrote the manuscript; </w:t>
      </w:r>
      <w:proofErr w:type="spellStart"/>
      <w:r w:rsidRPr="008C5142">
        <w:rPr>
          <w:rFonts w:ascii="Book Antiqua" w:hAnsi="Book Antiqua" w:cs="Times New Roman"/>
          <w:bCs/>
          <w:color w:val="000000" w:themeColor="text1"/>
          <w:sz w:val="24"/>
          <w:szCs w:val="24"/>
        </w:rPr>
        <w:t>Weng</w:t>
      </w:r>
      <w:proofErr w:type="spellEnd"/>
      <w:r w:rsidRPr="008C5142">
        <w:rPr>
          <w:rFonts w:ascii="Book Antiqua" w:hAnsi="Book Antiqua" w:cs="Times New Roman"/>
          <w:bCs/>
          <w:color w:val="000000" w:themeColor="text1"/>
          <w:sz w:val="24"/>
          <w:szCs w:val="24"/>
        </w:rPr>
        <w:t xml:space="preserve"> JY, Hu YY assisted in performing experiments; Deng GL performed the surgical procedures; Wan XJ supervised the study and revised the article.</w:t>
      </w:r>
    </w:p>
    <w:p w14:paraId="6D6E42F0" w14:textId="77777777" w:rsidR="004245B9" w:rsidRPr="009A54E1" w:rsidRDefault="004245B9" w:rsidP="004245B9">
      <w:pPr>
        <w:snapToGrid w:val="0"/>
        <w:spacing w:line="360" w:lineRule="auto"/>
        <w:rPr>
          <w:rFonts w:ascii="Book Antiqua" w:hAnsi="Book Antiqua" w:cs="Times New Roman"/>
          <w:color w:val="000000" w:themeColor="text1"/>
          <w:sz w:val="24"/>
          <w:szCs w:val="24"/>
        </w:rPr>
      </w:pPr>
    </w:p>
    <w:p w14:paraId="3A0AD24C"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proofErr w:type="gramStart"/>
      <w:r w:rsidRPr="008C5142">
        <w:rPr>
          <w:rFonts w:ascii="Book Antiqua" w:hAnsi="Book Antiqua" w:cs="Times New Roman"/>
          <w:b/>
          <w:color w:val="000000" w:themeColor="text1"/>
          <w:sz w:val="24"/>
          <w:szCs w:val="24"/>
        </w:rPr>
        <w:t>Supported by</w:t>
      </w:r>
      <w:r w:rsidRPr="009A54E1">
        <w:rPr>
          <w:rFonts w:ascii="Book Antiqua" w:hAnsi="Book Antiqua" w:cs="Times New Roman"/>
          <w:b/>
          <w:bCs/>
          <w:color w:val="000000" w:themeColor="text1"/>
          <w:sz w:val="24"/>
          <w:szCs w:val="24"/>
        </w:rPr>
        <w:t xml:space="preserve"> </w:t>
      </w:r>
      <w:r w:rsidRPr="008C5142">
        <w:rPr>
          <w:rFonts w:ascii="Book Antiqua" w:hAnsi="Book Antiqua" w:cs="Times New Roman"/>
          <w:bCs/>
          <w:color w:val="000000" w:themeColor="text1"/>
          <w:sz w:val="24"/>
          <w:szCs w:val="24"/>
        </w:rPr>
        <w:t>the National Natural Science Foundation of China, No. 81870452 and No. 81470904; Science and Techno</w:t>
      </w:r>
      <w:r w:rsidRPr="009A54E1">
        <w:rPr>
          <w:rFonts w:ascii="Book Antiqua" w:hAnsi="Book Antiqua" w:cs="Times New Roman"/>
          <w:bCs/>
          <w:color w:val="000000" w:themeColor="text1"/>
          <w:sz w:val="24"/>
          <w:szCs w:val="24"/>
        </w:rPr>
        <w:t>logy Development Funds of Shanghai of China, No. 16411952400.</w:t>
      </w:r>
      <w:proofErr w:type="gramEnd"/>
    </w:p>
    <w:p w14:paraId="4C3270AB" w14:textId="77777777" w:rsidR="004245B9" w:rsidRPr="009A54E1" w:rsidRDefault="004245B9" w:rsidP="004245B9">
      <w:pPr>
        <w:snapToGrid w:val="0"/>
        <w:spacing w:line="360" w:lineRule="auto"/>
        <w:rPr>
          <w:rFonts w:ascii="Book Antiqua" w:hAnsi="Book Antiqua" w:cs="Times New Roman"/>
          <w:color w:val="000000" w:themeColor="text1"/>
          <w:sz w:val="24"/>
          <w:szCs w:val="24"/>
        </w:rPr>
      </w:pPr>
    </w:p>
    <w:p w14:paraId="46193FC4" w14:textId="2BAD63BD" w:rsidR="004245B9" w:rsidRPr="009A54E1" w:rsidRDefault="004245B9" w:rsidP="004245B9">
      <w:pPr>
        <w:snapToGrid w:val="0"/>
        <w:spacing w:line="360" w:lineRule="auto"/>
        <w:rPr>
          <w:rFonts w:ascii="Book Antiqua" w:hAnsi="Book Antiqua" w:cs="Times New Roman"/>
          <w:bCs/>
          <w:color w:val="000000" w:themeColor="text1"/>
          <w:sz w:val="24"/>
          <w:szCs w:val="24"/>
        </w:rPr>
      </w:pPr>
      <w:r w:rsidRPr="008C5142">
        <w:rPr>
          <w:rFonts w:ascii="Book Antiqua" w:hAnsi="Book Antiqua" w:cs="Times New Roman"/>
          <w:b/>
          <w:color w:val="000000" w:themeColor="text1"/>
          <w:sz w:val="24"/>
          <w:szCs w:val="24"/>
        </w:rPr>
        <w:t>Corresponding author: Xin-Jian Wan, MD, Chief Doctor</w:t>
      </w:r>
      <w:r w:rsidRPr="009A54E1">
        <w:rPr>
          <w:rFonts w:ascii="Book Antiqua" w:hAnsi="Book Antiqua" w:cs="Times New Roman"/>
          <w:b/>
          <w:bCs/>
          <w:color w:val="000000" w:themeColor="text1"/>
          <w:sz w:val="24"/>
          <w:szCs w:val="24"/>
        </w:rPr>
        <w:t xml:space="preserve">, </w:t>
      </w:r>
      <w:r w:rsidRPr="008C5142">
        <w:rPr>
          <w:rFonts w:ascii="Book Antiqua" w:hAnsi="Book Antiqua" w:cs="Times New Roman"/>
          <w:bCs/>
          <w:color w:val="000000" w:themeColor="text1"/>
          <w:sz w:val="24"/>
          <w:szCs w:val="24"/>
        </w:rPr>
        <w:t xml:space="preserve">Department of Gastroenterology and Shanghai Key Laboratory of Pancreatic Diseases, Shanghai General Hospital, Shanghai </w:t>
      </w:r>
      <w:proofErr w:type="spellStart"/>
      <w:r w:rsidRPr="008C5142">
        <w:rPr>
          <w:rFonts w:ascii="Book Antiqua" w:hAnsi="Book Antiqua" w:cs="Times New Roman"/>
          <w:bCs/>
          <w:color w:val="000000" w:themeColor="text1"/>
          <w:sz w:val="24"/>
          <w:szCs w:val="24"/>
        </w:rPr>
        <w:t>Jiaotong</w:t>
      </w:r>
      <w:proofErr w:type="spellEnd"/>
      <w:r w:rsidRPr="008C5142">
        <w:rPr>
          <w:rFonts w:ascii="Book Antiqua" w:hAnsi="Book Antiqua" w:cs="Times New Roman"/>
          <w:bCs/>
          <w:color w:val="000000" w:themeColor="text1"/>
          <w:sz w:val="24"/>
          <w:szCs w:val="24"/>
        </w:rPr>
        <w:t xml:space="preserve"> University </w:t>
      </w:r>
      <w:r w:rsidRPr="009A54E1">
        <w:rPr>
          <w:rFonts w:ascii="Book Antiqua" w:hAnsi="Book Antiqua" w:cs="Times New Roman"/>
          <w:bCs/>
          <w:color w:val="000000" w:themeColor="text1"/>
          <w:sz w:val="24"/>
          <w:szCs w:val="24"/>
        </w:rPr>
        <w:t xml:space="preserve">School of Medicine, No. 650 </w:t>
      </w:r>
      <w:proofErr w:type="spellStart"/>
      <w:r w:rsidR="004F39A7" w:rsidRPr="009A54E1">
        <w:rPr>
          <w:rFonts w:ascii="Book Antiqua" w:hAnsi="Book Antiqua" w:cs="Times New Roman"/>
          <w:bCs/>
          <w:color w:val="000000" w:themeColor="text1"/>
          <w:sz w:val="24"/>
          <w:szCs w:val="24"/>
        </w:rPr>
        <w:t>X</w:t>
      </w:r>
      <w:r w:rsidRPr="009A54E1">
        <w:rPr>
          <w:rFonts w:ascii="Book Antiqua" w:hAnsi="Book Antiqua" w:cs="Times New Roman"/>
          <w:bCs/>
          <w:color w:val="000000" w:themeColor="text1"/>
          <w:sz w:val="24"/>
          <w:szCs w:val="24"/>
        </w:rPr>
        <w:t>insongjiang</w:t>
      </w:r>
      <w:proofErr w:type="spellEnd"/>
      <w:r w:rsidRPr="009A54E1">
        <w:rPr>
          <w:rFonts w:ascii="Book Antiqua" w:hAnsi="Book Antiqua" w:cs="Times New Roman"/>
          <w:bCs/>
          <w:color w:val="000000" w:themeColor="text1"/>
          <w:sz w:val="24"/>
          <w:szCs w:val="24"/>
        </w:rPr>
        <w:t xml:space="preserve"> Road, Shanghai 201620, China. </w:t>
      </w:r>
      <w:r w:rsidR="00074DAD" w:rsidRPr="009A54E1">
        <w:rPr>
          <w:rFonts w:ascii="Book Antiqua" w:hAnsi="Book Antiqua" w:cs="Times New Roman"/>
          <w:bCs/>
          <w:color w:val="000000" w:themeColor="text1"/>
          <w:sz w:val="24"/>
          <w:szCs w:val="24"/>
          <w:u w:val="single"/>
        </w:rPr>
        <w:t>x</w:t>
      </w:r>
      <w:r w:rsidRPr="009A54E1">
        <w:rPr>
          <w:rFonts w:ascii="Book Antiqua" w:hAnsi="Book Antiqua" w:cs="Times New Roman"/>
          <w:bCs/>
          <w:color w:val="000000" w:themeColor="text1"/>
          <w:sz w:val="24"/>
          <w:szCs w:val="24"/>
          <w:u w:val="single"/>
        </w:rPr>
        <w:t>injian_wan_shsl@163.com</w:t>
      </w:r>
    </w:p>
    <w:p w14:paraId="51B00E68" w14:textId="77777777" w:rsidR="004245B9" w:rsidRPr="00A3178E" w:rsidRDefault="004245B9" w:rsidP="004245B9">
      <w:pPr>
        <w:snapToGrid w:val="0"/>
        <w:spacing w:line="360" w:lineRule="auto"/>
        <w:rPr>
          <w:rFonts w:ascii="Book Antiqua" w:hAnsi="Book Antiqua" w:cs="Times New Roman"/>
          <w:b/>
          <w:color w:val="000000" w:themeColor="text1"/>
          <w:sz w:val="24"/>
          <w:szCs w:val="24"/>
        </w:rPr>
      </w:pPr>
      <w:bookmarkStart w:id="4" w:name="_GoBack"/>
      <w:bookmarkEnd w:id="4"/>
    </w:p>
    <w:p w14:paraId="6A257B34"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A3178E">
        <w:rPr>
          <w:rFonts w:ascii="Book Antiqua" w:hAnsi="Book Antiqua" w:cs="Times New Roman"/>
          <w:b/>
          <w:bCs/>
          <w:color w:val="000000" w:themeColor="text1"/>
          <w:sz w:val="24"/>
          <w:szCs w:val="24"/>
        </w:rPr>
        <w:t>Received:</w:t>
      </w:r>
      <w:r w:rsidRPr="008C5142">
        <w:rPr>
          <w:rFonts w:ascii="Book Antiqua" w:hAnsi="Book Antiqua" w:cs="Times New Roman"/>
          <w:bCs/>
          <w:color w:val="000000" w:themeColor="text1"/>
          <w:sz w:val="24"/>
          <w:szCs w:val="24"/>
        </w:rPr>
        <w:t xml:space="preserve"> June 3, 2020</w:t>
      </w:r>
    </w:p>
    <w:p w14:paraId="3AF46869"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A3178E">
        <w:rPr>
          <w:rFonts w:ascii="Book Antiqua" w:hAnsi="Book Antiqua" w:cs="Times New Roman"/>
          <w:b/>
          <w:bCs/>
          <w:color w:val="000000" w:themeColor="text1"/>
          <w:sz w:val="24"/>
          <w:szCs w:val="24"/>
        </w:rPr>
        <w:t>Revised:</w:t>
      </w:r>
      <w:r w:rsidRPr="008C5142">
        <w:rPr>
          <w:rFonts w:ascii="Book Antiqua" w:hAnsi="Book Antiqua" w:cs="Times New Roman"/>
          <w:bCs/>
          <w:color w:val="000000" w:themeColor="text1"/>
          <w:sz w:val="24"/>
          <w:szCs w:val="24"/>
        </w:rPr>
        <w:t xml:space="preserve"> June 30, 2020</w:t>
      </w:r>
    </w:p>
    <w:p w14:paraId="4D565AE9"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A3178E">
        <w:rPr>
          <w:rFonts w:ascii="Book Antiqua" w:hAnsi="Book Antiqua" w:cs="Times New Roman"/>
          <w:b/>
          <w:bCs/>
          <w:color w:val="000000" w:themeColor="text1"/>
          <w:sz w:val="24"/>
          <w:szCs w:val="24"/>
        </w:rPr>
        <w:t>Accepted:</w:t>
      </w:r>
      <w:r w:rsidRPr="008C5142">
        <w:t xml:space="preserve"> </w:t>
      </w:r>
      <w:r w:rsidRPr="008C5142">
        <w:rPr>
          <w:rFonts w:ascii="Book Antiqua" w:hAnsi="Book Antiqua" w:cs="Times New Roman"/>
          <w:color w:val="000000" w:themeColor="text1"/>
          <w:sz w:val="24"/>
          <w:szCs w:val="24"/>
        </w:rPr>
        <w:t>July 30, 2020</w:t>
      </w:r>
    </w:p>
    <w:p w14:paraId="04EA8386" w14:textId="77777777" w:rsidR="004245B9" w:rsidRPr="00A3178E" w:rsidRDefault="004245B9" w:rsidP="004245B9">
      <w:pPr>
        <w:snapToGrid w:val="0"/>
        <w:spacing w:line="360" w:lineRule="auto"/>
        <w:rPr>
          <w:rFonts w:ascii="Book Antiqua" w:hAnsi="Book Antiqua" w:cs="Times New Roman"/>
          <w:b/>
          <w:bCs/>
          <w:color w:val="000000" w:themeColor="text1"/>
          <w:sz w:val="24"/>
          <w:szCs w:val="24"/>
        </w:rPr>
      </w:pPr>
      <w:r w:rsidRPr="00A3178E">
        <w:rPr>
          <w:rFonts w:ascii="Book Antiqua" w:hAnsi="Book Antiqua" w:cs="Times New Roman"/>
          <w:b/>
          <w:bCs/>
          <w:color w:val="000000" w:themeColor="text1"/>
          <w:sz w:val="24"/>
          <w:szCs w:val="24"/>
        </w:rPr>
        <w:t>Published online:</w:t>
      </w:r>
    </w:p>
    <w:bookmarkEnd w:id="1"/>
    <w:p w14:paraId="0A72D4A9"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7254FE0E"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41A354CC"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31F8FDBD"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382AF727"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6358758C"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53A268A8"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1895C4FC"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44B2A3C1"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14410366"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1D2C2331"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414EDF0D"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09CFBDCF"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01B157A4"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0B7BCCDA"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276E895C"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0E79A13B" w14:textId="56A81D24" w:rsidR="005174FB" w:rsidRPr="00A3178E" w:rsidRDefault="00920DD0" w:rsidP="005218DE">
      <w:pPr>
        <w:widowControl/>
        <w:snapToGrid w:val="0"/>
        <w:spacing w:line="360" w:lineRule="auto"/>
        <w:rPr>
          <w:rFonts w:ascii="Book Antiqua" w:hAnsi="Book Antiqua" w:cs="Times New Roman"/>
          <w:b/>
          <w:color w:val="000000" w:themeColor="text1"/>
          <w:sz w:val="24"/>
          <w:szCs w:val="24"/>
        </w:rPr>
      </w:pPr>
      <w:r w:rsidRPr="00A3178E">
        <w:rPr>
          <w:rFonts w:ascii="Book Antiqua" w:hAnsi="Book Antiqua" w:cs="Times New Roman"/>
          <w:b/>
          <w:color w:val="000000" w:themeColor="text1"/>
          <w:sz w:val="24"/>
          <w:szCs w:val="24"/>
        </w:rPr>
        <w:t>Abstract</w:t>
      </w:r>
    </w:p>
    <w:p w14:paraId="6B2B037C" w14:textId="77777777" w:rsidR="005174FB" w:rsidRPr="00A3178E"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8C5142">
        <w:rPr>
          <w:rStyle w:val="a6"/>
          <w:rFonts w:ascii="Book Antiqua" w:hAnsi="Book Antiqua" w:cs="Times New Roman"/>
          <w:i w:val="0"/>
          <w:iCs w:val="0"/>
          <w:color w:val="000000" w:themeColor="text1"/>
        </w:rPr>
        <w:lastRenderedPageBreak/>
        <w:t>BACKGROUND</w:t>
      </w:r>
    </w:p>
    <w:p w14:paraId="6C31AEF2" w14:textId="617194E1"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bookmarkStart w:id="5" w:name="_Hlk41921359"/>
      <w:r w:rsidRPr="009A54E1">
        <w:rPr>
          <w:rFonts w:ascii="Book Antiqua" w:hAnsi="Book Antiqua" w:cs="Times New Roman"/>
          <w:color w:val="000000" w:themeColor="text1"/>
        </w:rPr>
        <w:t xml:space="preserve">Effective endoscopic management is fundamental for the treatment of extrahepatic cholangiocarcinoma (ECC). However, current biliary stents that are widely used </w:t>
      </w:r>
      <w:r w:rsidR="002D43A8" w:rsidRPr="009A54E1">
        <w:rPr>
          <w:rFonts w:ascii="Book Antiqua" w:hAnsi="Book Antiqua" w:cs="Times New Roman"/>
          <w:color w:val="000000" w:themeColor="text1"/>
        </w:rPr>
        <w:t xml:space="preserve">in </w:t>
      </w:r>
      <w:r w:rsidRPr="006D2DCB">
        <w:rPr>
          <w:rFonts w:ascii="Book Antiqua" w:hAnsi="Book Antiqua" w:cs="Times New Roman"/>
          <w:color w:val="000000" w:themeColor="text1"/>
        </w:rPr>
        <w:t>clinic</w:t>
      </w:r>
      <w:r w:rsidR="00344920">
        <w:rPr>
          <w:rFonts w:ascii="Book Antiqua" w:hAnsi="Book Antiqua" w:cs="Times New Roman" w:hint="eastAsia"/>
          <w:color w:val="000000" w:themeColor="text1"/>
        </w:rPr>
        <w:t>al</w:t>
      </w:r>
      <w:r w:rsidRPr="006D2DCB">
        <w:rPr>
          <w:rFonts w:ascii="Book Antiqua" w:hAnsi="Book Antiqua" w:cs="Times New Roman"/>
          <w:color w:val="000000" w:themeColor="text1"/>
        </w:rPr>
        <w:t xml:space="preserve"> </w:t>
      </w:r>
      <w:r w:rsidR="00344920">
        <w:rPr>
          <w:rFonts w:ascii="Book Antiqua" w:hAnsi="Book Antiqua" w:cs="Times New Roman"/>
          <w:color w:val="000000" w:themeColor="text1"/>
        </w:rPr>
        <w:t>prac</w:t>
      </w:r>
      <w:r w:rsidR="00344920">
        <w:rPr>
          <w:rFonts w:ascii="Book Antiqua" w:hAnsi="Book Antiqua" w:cs="Times New Roman" w:hint="eastAsia"/>
          <w:color w:val="000000" w:themeColor="text1"/>
        </w:rPr>
        <w:t xml:space="preserve">tice showed </w:t>
      </w:r>
      <w:r w:rsidRPr="006D2DCB">
        <w:rPr>
          <w:rFonts w:ascii="Book Antiqua" w:hAnsi="Book Antiqua" w:cs="Times New Roman"/>
          <w:color w:val="000000" w:themeColor="text1"/>
        </w:rPr>
        <w:t xml:space="preserve">no </w:t>
      </w:r>
      <w:r w:rsidRPr="006D2DCB">
        <w:rPr>
          <w:rFonts w:ascii="Book Antiqua" w:hAnsi="Book Antiqua" w:cs="Times New Roman"/>
          <w:color w:val="000000"/>
        </w:rPr>
        <w:t>antitumor</w:t>
      </w:r>
      <w:r w:rsidRPr="006D2DCB">
        <w:rPr>
          <w:rFonts w:ascii="Book Antiqua" w:hAnsi="Book Antiqua" w:cs="Times New Roman"/>
          <w:color w:val="000000" w:themeColor="text1"/>
        </w:rPr>
        <w:t xml:space="preserve"> effect.</w:t>
      </w:r>
      <w:bookmarkEnd w:id="5"/>
      <w:r w:rsidRPr="006D2DCB">
        <w:rPr>
          <w:rFonts w:ascii="Book Antiqua" w:hAnsi="Book Antiqua" w:cs="Times New Roman"/>
          <w:color w:val="000000" w:themeColor="text1"/>
        </w:rPr>
        <w:t xml:space="preserve"> </w:t>
      </w:r>
      <w:bookmarkStart w:id="6" w:name="_Hlk41921846"/>
      <w:r w:rsidRPr="006D2DCB">
        <w:rPr>
          <w:rFonts w:ascii="Book Antiqua" w:hAnsi="Book Antiqua" w:cs="Times New Roman"/>
          <w:color w:val="000000" w:themeColor="text1"/>
        </w:rPr>
        <w:t xml:space="preserve">Drug-eluting stents (DESs) may </w:t>
      </w:r>
      <w:r w:rsidR="00344920">
        <w:rPr>
          <w:rFonts w:ascii="Book Antiqua" w:hAnsi="Book Antiqua" w:cs="Times New Roman" w:hint="eastAsia"/>
          <w:color w:val="000000" w:themeColor="text1"/>
        </w:rPr>
        <w:t>achieve</w:t>
      </w:r>
      <w:r w:rsidR="00344920" w:rsidRPr="006D2DCB">
        <w:rPr>
          <w:rFonts w:ascii="Book Antiqua" w:hAnsi="Book Antiqua" w:cs="Times New Roman"/>
          <w:color w:val="000000" w:themeColor="text1"/>
        </w:rPr>
        <w:t xml:space="preserve"> </w:t>
      </w:r>
      <w:r w:rsidRPr="006D2DCB">
        <w:rPr>
          <w:rFonts w:ascii="Book Antiqua" w:hAnsi="Book Antiqua" w:cs="Times New Roman"/>
          <w:color w:val="000000" w:themeColor="text1"/>
        </w:rPr>
        <w:t>a combination of local chemotherapy and biliary drainage to prolong stent patency and improve prognosis.</w:t>
      </w:r>
    </w:p>
    <w:bookmarkEnd w:id="6"/>
    <w:p w14:paraId="49116057"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3AA9CF22"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6D2DCB">
        <w:rPr>
          <w:rStyle w:val="a6"/>
          <w:rFonts w:ascii="Book Antiqua" w:hAnsi="Book Antiqua" w:cs="Times New Roman"/>
          <w:i w:val="0"/>
          <w:iCs w:val="0"/>
          <w:color w:val="000000" w:themeColor="text1"/>
        </w:rPr>
        <w:t>AIM</w:t>
      </w:r>
    </w:p>
    <w:p w14:paraId="1F7C29EA" w14:textId="2CBFE38B"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bookmarkStart w:id="7" w:name="_Hlk41923900"/>
      <w:r w:rsidRPr="006D2DCB">
        <w:rPr>
          <w:rFonts w:ascii="Book Antiqua" w:hAnsi="Book Antiqua" w:cs="Times New Roman"/>
          <w:color w:val="000000" w:themeColor="text1"/>
        </w:rPr>
        <w:t xml:space="preserve">To develop </w:t>
      </w:r>
      <w:bookmarkStart w:id="8" w:name="_Hlk41922727"/>
      <w:r w:rsidRPr="006D2DCB">
        <w:rPr>
          <w:rFonts w:ascii="Book Antiqua" w:hAnsi="Book Antiqua" w:cs="Times New Roman"/>
          <w:color w:val="000000" w:themeColor="text1"/>
        </w:rPr>
        <w:t>novel DES</w:t>
      </w:r>
      <w:r w:rsidR="00344920">
        <w:rPr>
          <w:rFonts w:ascii="Book Antiqua" w:hAnsi="Book Antiqua" w:cs="Times New Roman" w:hint="eastAsia"/>
          <w:color w:val="000000" w:themeColor="text1"/>
        </w:rPr>
        <w:t>s</w:t>
      </w:r>
      <w:r w:rsidRPr="006D2DCB">
        <w:rPr>
          <w:rFonts w:ascii="Book Antiqua" w:hAnsi="Book Antiqua" w:cs="Times New Roman"/>
          <w:color w:val="000000" w:themeColor="text1"/>
        </w:rPr>
        <w:t xml:space="preserve"> </w:t>
      </w:r>
      <w:bookmarkEnd w:id="8"/>
      <w:r w:rsidRPr="006D2DCB">
        <w:rPr>
          <w:rFonts w:ascii="Book Antiqua" w:hAnsi="Book Antiqua" w:cs="Times New Roman"/>
          <w:color w:val="000000" w:themeColor="text1"/>
        </w:rPr>
        <w:t>coated with gemcitabine (GEM) and cisplatin (CIS)-</w:t>
      </w:r>
      <w:proofErr w:type="spellStart"/>
      <w:r w:rsidRPr="006D2DCB">
        <w:rPr>
          <w:rFonts w:ascii="Book Antiqua" w:hAnsi="Book Antiqua" w:cs="Times New Roman"/>
          <w:color w:val="000000"/>
        </w:rPr>
        <w:t>coloaded</w:t>
      </w:r>
      <w:proofErr w:type="spellEnd"/>
      <w:r w:rsidRPr="006D2DCB">
        <w:rPr>
          <w:rFonts w:ascii="Book Antiqua" w:hAnsi="Book Antiqua" w:cs="Times New Roman"/>
          <w:color w:val="000000" w:themeColor="text1"/>
        </w:rPr>
        <w:t xml:space="preserve"> </w:t>
      </w:r>
      <w:proofErr w:type="spellStart"/>
      <w:r w:rsidRPr="006D2DCB">
        <w:rPr>
          <w:rFonts w:ascii="Book Antiqua" w:hAnsi="Book Antiqua" w:cs="Times New Roman"/>
          <w:color w:val="000000" w:themeColor="text1"/>
        </w:rPr>
        <w:t>nanofilms</w:t>
      </w:r>
      <w:proofErr w:type="spellEnd"/>
      <w:r w:rsidRPr="006D2DCB">
        <w:rPr>
          <w:rFonts w:ascii="Book Antiqua" w:hAnsi="Book Antiqua" w:cs="Times New Roman"/>
          <w:color w:val="000000"/>
        </w:rPr>
        <w:t xml:space="preserve"> that</w:t>
      </w:r>
      <w:r w:rsidRPr="006D2DCB">
        <w:rPr>
          <w:rFonts w:ascii="Book Antiqua" w:hAnsi="Book Antiqua" w:cs="Times New Roman"/>
          <w:color w:val="000000" w:themeColor="text1"/>
        </w:rPr>
        <w:t xml:space="preserve"> can maintain </w:t>
      </w:r>
      <w:r>
        <w:rPr>
          <w:rFonts w:ascii="Book Antiqua" w:hAnsi="Book Antiqua" w:cs="Times New Roman"/>
          <w:color w:val="000000" w:themeColor="text1"/>
        </w:rPr>
        <w:t xml:space="preserve">the </w:t>
      </w:r>
      <w:r w:rsidRPr="006D2DCB">
        <w:rPr>
          <w:rFonts w:ascii="Book Antiqua" w:hAnsi="Book Antiqua" w:cs="Times New Roman"/>
          <w:color w:val="000000" w:themeColor="text1"/>
        </w:rPr>
        <w:t xml:space="preserve">continuous and long-term release of </w:t>
      </w:r>
      <w:r w:rsidRPr="006D2DCB">
        <w:rPr>
          <w:rFonts w:ascii="Book Antiqua" w:hAnsi="Book Antiqua" w:cs="Times New Roman"/>
          <w:color w:val="000000"/>
        </w:rPr>
        <w:t>antitumor</w:t>
      </w:r>
      <w:r w:rsidRPr="006D2DCB">
        <w:rPr>
          <w:rFonts w:ascii="Book Antiqua" w:hAnsi="Book Antiqua" w:cs="Times New Roman"/>
          <w:color w:val="000000" w:themeColor="text1"/>
        </w:rPr>
        <w:t xml:space="preserve"> agents in the bile duct to inhibit tumor growth and reduce systemic toxicity.</w:t>
      </w:r>
    </w:p>
    <w:bookmarkEnd w:id="7"/>
    <w:p w14:paraId="7960B252"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0DA5FC76"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6D2DCB">
        <w:rPr>
          <w:rStyle w:val="a6"/>
          <w:rFonts w:ascii="Book Antiqua" w:hAnsi="Book Antiqua" w:cs="Times New Roman"/>
          <w:i w:val="0"/>
          <w:iCs w:val="0"/>
          <w:color w:val="000000" w:themeColor="text1"/>
        </w:rPr>
        <w:t>METHODS</w:t>
      </w:r>
    </w:p>
    <w:p w14:paraId="33D2FA55" w14:textId="27BA9944"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r w:rsidRPr="006D2DCB">
        <w:rPr>
          <w:rFonts w:ascii="Book Antiqua" w:hAnsi="Book Antiqua" w:cs="Times New Roman"/>
          <w:color w:val="000000" w:themeColor="text1"/>
        </w:rPr>
        <w:t xml:space="preserve">Stents coated with different drug-eluting components were prepared </w:t>
      </w:r>
      <w:bookmarkStart w:id="9" w:name="_Hlk41924405"/>
      <w:r w:rsidRPr="006D2DCB">
        <w:rPr>
          <w:rFonts w:ascii="Book Antiqua" w:hAnsi="Book Antiqua" w:cs="Times New Roman"/>
          <w:color w:val="000000" w:themeColor="text1"/>
        </w:rPr>
        <w:t>by</w:t>
      </w:r>
      <w:r w:rsidRPr="006D2DCB">
        <w:rPr>
          <w:rFonts w:ascii="Book Antiqua" w:hAnsi="Book Antiqua" w:cs="Times New Roman"/>
          <w:color w:val="000000"/>
        </w:rPr>
        <w:t xml:space="preserve"> </w:t>
      </w:r>
      <w:r w:rsidR="00E01F01">
        <w:rPr>
          <w:rFonts w:ascii="Book Antiqua" w:hAnsi="Book Antiqua" w:cs="Times New Roman"/>
          <w:color w:val="000000"/>
        </w:rPr>
        <w:t>the</w:t>
      </w:r>
      <w:r w:rsidRPr="006D2DCB">
        <w:rPr>
          <w:rFonts w:ascii="Book Antiqua" w:hAnsi="Book Antiqua" w:cs="Times New Roman"/>
          <w:color w:val="000000" w:themeColor="text1"/>
        </w:rPr>
        <w:t xml:space="preserve"> mixed electrospinning method</w:t>
      </w:r>
      <w:bookmarkEnd w:id="9"/>
      <w:r w:rsidRPr="006D2DCB">
        <w:rPr>
          <w:rFonts w:ascii="Book Antiqua" w:hAnsi="Book Antiqua" w:cs="Times New Roman"/>
          <w:color w:val="000000" w:themeColor="text1"/>
        </w:rPr>
        <w:t xml:space="preserve">, with </w:t>
      </w:r>
      <w:r w:rsidR="00344920" w:rsidRPr="006D2DCB">
        <w:rPr>
          <w:rFonts w:ascii="Book Antiqua" w:hAnsi="Book Antiqua" w:cs="Times New Roman"/>
          <w:color w:val="000000"/>
        </w:rPr>
        <w:t>poly</w:t>
      </w:r>
      <w:r w:rsidR="00344920">
        <w:rPr>
          <w:rFonts w:ascii="Book Antiqua" w:hAnsi="Book Antiqua" w:cs="Times New Roman" w:hint="eastAsia"/>
          <w:color w:val="000000" w:themeColor="text1"/>
        </w:rPr>
        <w:t>-</w:t>
      </w:r>
      <w:r w:rsidRPr="006D2DCB">
        <w:rPr>
          <w:rFonts w:ascii="Book Antiqua" w:hAnsi="Book Antiqua" w:cs="Times New Roman"/>
          <w:color w:val="000000" w:themeColor="text1"/>
        </w:rPr>
        <w:t>L-</w:t>
      </w:r>
      <w:proofErr w:type="spellStart"/>
      <w:r w:rsidRPr="006D2DCB">
        <w:rPr>
          <w:rFonts w:ascii="Book Antiqua" w:hAnsi="Book Antiqua" w:cs="Times New Roman"/>
          <w:color w:val="000000" w:themeColor="text1"/>
        </w:rPr>
        <w:t>lactide</w:t>
      </w:r>
      <w:proofErr w:type="spellEnd"/>
      <w:r w:rsidR="00831975">
        <w:rPr>
          <w:rFonts w:ascii="Book Antiqua" w:hAnsi="Book Antiqua" w:cs="Times New Roman"/>
          <w:color w:val="000000" w:themeColor="text1"/>
        </w:rPr>
        <w:t>-</w:t>
      </w:r>
      <w:proofErr w:type="spellStart"/>
      <w:r w:rsidR="00831975">
        <w:rPr>
          <w:rFonts w:ascii="Book Antiqua" w:hAnsi="Book Antiqua" w:cs="Times New Roman"/>
          <w:color w:val="000000" w:themeColor="text1"/>
        </w:rPr>
        <w:t>caprolactone</w:t>
      </w:r>
      <w:proofErr w:type="spellEnd"/>
      <w:r w:rsidRPr="006D2DCB">
        <w:rPr>
          <w:rFonts w:ascii="Book Antiqua" w:hAnsi="Book Antiqua" w:cs="Times New Roman"/>
          <w:color w:val="000000" w:themeColor="text1"/>
        </w:rPr>
        <w:t xml:space="preserve"> (PLCL) as </w:t>
      </w:r>
      <w:r w:rsidRPr="006D2DCB">
        <w:rPr>
          <w:rFonts w:ascii="Book Antiqua" w:hAnsi="Book Antiqua" w:cs="Times New Roman"/>
          <w:color w:val="000000"/>
        </w:rPr>
        <w:t xml:space="preserve">the </w:t>
      </w:r>
      <w:r w:rsidRPr="006D2DCB">
        <w:rPr>
          <w:rFonts w:ascii="Book Antiqua" w:hAnsi="Book Antiqua" w:cs="Times New Roman"/>
          <w:color w:val="000000" w:themeColor="text1"/>
        </w:rPr>
        <w:t>drug-loaded nanofiber membrane and GEM and/or CIS as</w:t>
      </w:r>
      <w:r>
        <w:rPr>
          <w:rFonts w:ascii="Book Antiqua" w:hAnsi="Book Antiqua" w:cs="Times New Roman"/>
          <w:color w:val="000000" w:themeColor="text1"/>
        </w:rPr>
        <w:t xml:space="preserve"> the</w:t>
      </w:r>
      <w:r w:rsidRPr="006D2DCB">
        <w:rPr>
          <w:rFonts w:ascii="Book Antiqua" w:hAnsi="Book Antiqua" w:cs="Times New Roman"/>
          <w:color w:val="000000" w:themeColor="text1"/>
        </w:rPr>
        <w:t xml:space="preserve"> </w:t>
      </w:r>
      <w:r w:rsidRPr="006D2DCB">
        <w:rPr>
          <w:rFonts w:ascii="Book Antiqua" w:hAnsi="Book Antiqua" w:cs="Times New Roman"/>
          <w:color w:val="000000"/>
        </w:rPr>
        <w:t>antitumor</w:t>
      </w:r>
      <w:r w:rsidRPr="006D2DCB">
        <w:rPr>
          <w:rFonts w:ascii="Book Antiqua" w:hAnsi="Book Antiqua" w:cs="Times New Roman"/>
          <w:color w:val="000000" w:themeColor="text1"/>
        </w:rPr>
        <w:t xml:space="preserve"> agents. </w:t>
      </w:r>
      <w:bookmarkStart w:id="10" w:name="_Hlk41924301"/>
      <w:bookmarkStart w:id="11" w:name="_Hlk41924388"/>
      <w:r w:rsidRPr="006D2DCB">
        <w:rPr>
          <w:rFonts w:ascii="Book Antiqua" w:hAnsi="Book Antiqua" w:cs="Times New Roman"/>
          <w:color w:val="000000" w:themeColor="text1"/>
        </w:rPr>
        <w:t>Four different DESs</w:t>
      </w:r>
      <w:bookmarkEnd w:id="10"/>
      <w:r w:rsidRPr="006D2DCB">
        <w:rPr>
          <w:rFonts w:ascii="Book Antiqua" w:hAnsi="Book Antiqua" w:cs="Times New Roman"/>
          <w:color w:val="000000" w:themeColor="text1"/>
        </w:rPr>
        <w:t xml:space="preserve"> were </w:t>
      </w:r>
      <w:bookmarkStart w:id="12" w:name="_Hlk41924282"/>
      <w:r w:rsidRPr="006D2DCB">
        <w:rPr>
          <w:rFonts w:ascii="Book Antiqua" w:hAnsi="Book Antiqua" w:cs="Times New Roman"/>
          <w:color w:val="000000" w:themeColor="text1"/>
        </w:rPr>
        <w:t>manufactured</w:t>
      </w:r>
      <w:bookmarkEnd w:id="12"/>
      <w:r w:rsidRPr="00882A52">
        <w:rPr>
          <w:rFonts w:ascii="Book Antiqua" w:hAnsi="Book Antiqua" w:cs="Times New Roman"/>
          <w:color w:val="000000" w:themeColor="text1"/>
        </w:rPr>
        <w:t xml:space="preserve"> </w:t>
      </w:r>
      <w:r w:rsidR="002D43A8">
        <w:rPr>
          <w:rFonts w:ascii="Book Antiqua" w:hAnsi="Book Antiqua" w:cs="Times New Roman"/>
          <w:color w:val="000000" w:themeColor="text1"/>
        </w:rPr>
        <w:t>with</w:t>
      </w:r>
      <w:r>
        <w:rPr>
          <w:rFonts w:ascii="Book Antiqua" w:hAnsi="Book Antiqua" w:cs="Times New Roman"/>
          <w:color w:val="000000" w:themeColor="text1"/>
        </w:rPr>
        <w:t xml:space="preserve"> </w:t>
      </w:r>
      <w:r w:rsidRPr="006D2DCB">
        <w:rPr>
          <w:rFonts w:ascii="Book Antiqua" w:hAnsi="Book Antiqua" w:cs="Times New Roman"/>
          <w:color w:val="000000" w:themeColor="text1"/>
        </w:rPr>
        <w:t>four</w:t>
      </w:r>
      <w:r w:rsidRPr="006D2DCB">
        <w:rPr>
          <w:rFonts w:ascii="Book Antiqua" w:hAnsi="Book Antiqua" w:cs="Times New Roman"/>
          <w:color w:val="000000"/>
        </w:rPr>
        <w:t xml:space="preserve"> </w:t>
      </w:r>
      <w:r w:rsidRPr="006D2DCB">
        <w:rPr>
          <w:rFonts w:ascii="Book Antiqua" w:hAnsi="Book Antiqua" w:cs="Times New Roman"/>
          <w:color w:val="000000" w:themeColor="text1"/>
        </w:rPr>
        <w:t>drug</w:t>
      </w:r>
      <w:r>
        <w:rPr>
          <w:rFonts w:ascii="Book Antiqua" w:hAnsi="Book Antiqua" w:cs="Times New Roman"/>
          <w:color w:val="000000" w:themeColor="text1"/>
        </w:rPr>
        <w:t>-</w:t>
      </w:r>
      <w:r w:rsidR="00326E3F">
        <w:rPr>
          <w:rFonts w:ascii="Book Antiqua" w:hAnsi="Book Antiqua" w:cs="Times New Roman"/>
          <w:color w:val="000000" w:themeColor="text1"/>
        </w:rPr>
        <w:t>loading ratio</w:t>
      </w:r>
      <w:r w:rsidR="00CD04D8">
        <w:rPr>
          <w:rFonts w:ascii="Book Antiqua" w:hAnsi="Book Antiqua" w:cs="Times New Roman"/>
          <w:color w:val="000000" w:themeColor="text1"/>
        </w:rPr>
        <w:t>s</w:t>
      </w:r>
      <w:r w:rsidRPr="006D2DCB">
        <w:rPr>
          <w:rFonts w:ascii="Book Antiqua" w:hAnsi="Book Antiqua" w:cs="Times New Roman"/>
          <w:color w:val="000000" w:themeColor="text1"/>
        </w:rPr>
        <w:t xml:space="preserve"> (5%, 10%, 15%, </w:t>
      </w:r>
      <w:r>
        <w:rPr>
          <w:rFonts w:ascii="Book Antiqua" w:hAnsi="Book Antiqua" w:cs="Times New Roman"/>
          <w:color w:val="000000" w:themeColor="text1"/>
        </w:rPr>
        <w:t xml:space="preserve">and </w:t>
      </w:r>
      <w:r w:rsidRPr="006D2DCB">
        <w:rPr>
          <w:rFonts w:ascii="Book Antiqua" w:hAnsi="Book Antiqua" w:cs="Times New Roman"/>
          <w:color w:val="000000" w:themeColor="text1"/>
        </w:rPr>
        <w:t>20</w:t>
      </w:r>
      <w:r w:rsidR="00FC2071" w:rsidRPr="006D2DCB">
        <w:rPr>
          <w:rFonts w:ascii="Book Antiqua" w:hAnsi="Book Antiqua" w:cs="Times New Roman"/>
          <w:color w:val="000000" w:themeColor="text1"/>
        </w:rPr>
        <w:t>%)</w:t>
      </w:r>
      <w:r w:rsidR="00FC2071">
        <w:rPr>
          <w:rFonts w:ascii="Book Antiqua" w:hAnsi="Book Antiqua" w:cs="Times New Roman" w:hint="eastAsia"/>
          <w:color w:val="000000" w:themeColor="text1"/>
        </w:rPr>
        <w:t>, including</w:t>
      </w:r>
      <w:r w:rsidR="00FC2071" w:rsidRPr="006D2DCB">
        <w:rPr>
          <w:rFonts w:ascii="Book Antiqua" w:hAnsi="Book Antiqua" w:cs="Times New Roman"/>
          <w:color w:val="000000" w:themeColor="text1"/>
        </w:rPr>
        <w:t xml:space="preserve"> </w:t>
      </w:r>
      <w:r w:rsidRPr="006D2DCB">
        <w:rPr>
          <w:rFonts w:ascii="Book Antiqua" w:hAnsi="Book Antiqua" w:cs="Times New Roman"/>
          <w:color w:val="000000" w:themeColor="text1"/>
        </w:rPr>
        <w:t>bare-loaded (PLCL-0), single</w:t>
      </w:r>
      <w:r>
        <w:rPr>
          <w:rFonts w:ascii="Book Antiqua" w:hAnsi="Book Antiqua" w:cs="Times New Roman"/>
          <w:color w:val="000000" w:themeColor="text1"/>
        </w:rPr>
        <w:t>-</w:t>
      </w:r>
      <w:r w:rsidRPr="006D2DCB">
        <w:rPr>
          <w:rFonts w:ascii="Book Antiqua" w:hAnsi="Book Antiqua" w:cs="Times New Roman"/>
          <w:color w:val="000000" w:themeColor="text1"/>
        </w:rPr>
        <w:t>drug-loaded (PLCL-GEM and PLCL-CIS), and dual</w:t>
      </w:r>
      <w:r>
        <w:rPr>
          <w:rFonts w:ascii="Book Antiqua" w:hAnsi="Book Antiqua" w:cs="Times New Roman"/>
          <w:color w:val="000000" w:themeColor="text1"/>
        </w:rPr>
        <w:t>-</w:t>
      </w:r>
      <w:r w:rsidRPr="006D2DCB">
        <w:rPr>
          <w:rFonts w:ascii="Book Antiqua" w:hAnsi="Book Antiqua" w:cs="Times New Roman"/>
          <w:color w:val="000000" w:themeColor="text1"/>
        </w:rPr>
        <w:t>drug-loaded (PLCL-GC)</w:t>
      </w:r>
      <w:r w:rsidR="0014207A">
        <w:rPr>
          <w:rFonts w:ascii="Book Antiqua" w:hAnsi="Book Antiqua" w:cs="Times New Roman"/>
          <w:color w:val="000000" w:themeColor="text1"/>
        </w:rPr>
        <w:t xml:space="preserve"> stents</w:t>
      </w:r>
      <w:r w:rsidRPr="006D2DCB">
        <w:rPr>
          <w:rFonts w:ascii="Book Antiqua" w:hAnsi="Book Antiqua" w:cs="Times New Roman"/>
          <w:color w:val="000000" w:themeColor="text1"/>
        </w:rPr>
        <w:t xml:space="preserve">. </w:t>
      </w:r>
      <w:r w:rsidR="00FC2071">
        <w:rPr>
          <w:rFonts w:ascii="Book Antiqua" w:hAnsi="Book Antiqua" w:cs="Times New Roman" w:hint="eastAsia"/>
          <w:color w:val="000000" w:themeColor="text1"/>
        </w:rPr>
        <w:t>T</w:t>
      </w:r>
      <w:r w:rsidRPr="006D2DCB">
        <w:rPr>
          <w:rFonts w:ascii="Book Antiqua" w:hAnsi="Book Antiqua" w:cs="Times New Roman"/>
          <w:color w:val="000000"/>
        </w:rPr>
        <w:t>he</w:t>
      </w:r>
      <w:r w:rsidRPr="006D2DCB">
        <w:rPr>
          <w:rFonts w:ascii="Book Antiqua" w:hAnsi="Book Antiqua" w:cs="Times New Roman"/>
          <w:color w:val="000000" w:themeColor="text1"/>
        </w:rPr>
        <w:t xml:space="preserve"> drug release property, </w:t>
      </w:r>
      <w:r w:rsidRPr="006D2DCB">
        <w:rPr>
          <w:rFonts w:ascii="Book Antiqua" w:hAnsi="Book Antiqua" w:cs="Times New Roman"/>
          <w:color w:val="000000"/>
        </w:rPr>
        <w:t>antitumor</w:t>
      </w:r>
      <w:r w:rsidRPr="006D2DCB">
        <w:rPr>
          <w:rFonts w:ascii="Book Antiqua" w:hAnsi="Book Antiqua" w:cs="Times New Roman"/>
          <w:color w:val="000000" w:themeColor="text1"/>
        </w:rPr>
        <w:t xml:space="preserve"> activity, and biocompatibility were evaluated </w:t>
      </w:r>
      <w:r w:rsidR="002D43A8" w:rsidRPr="006D2DCB">
        <w:rPr>
          <w:rStyle w:val="a6"/>
          <w:rFonts w:ascii="Book Antiqua" w:hAnsi="Book Antiqua" w:cs="Times New Roman"/>
          <w:color w:val="000000" w:themeColor="text1"/>
        </w:rPr>
        <w:t>in vitro</w:t>
      </w:r>
      <w:r w:rsidR="002D43A8" w:rsidRPr="006D2DCB">
        <w:rPr>
          <w:rFonts w:ascii="Book Antiqua" w:hAnsi="Book Antiqua" w:cs="Times New Roman"/>
          <w:color w:val="000000" w:themeColor="text1"/>
        </w:rPr>
        <w:t> and </w:t>
      </w:r>
      <w:r w:rsidR="002D43A8" w:rsidRPr="006D2DCB">
        <w:rPr>
          <w:rStyle w:val="a6"/>
          <w:rFonts w:ascii="Book Antiqua" w:hAnsi="Book Antiqua" w:cs="Times New Roman"/>
          <w:color w:val="000000" w:themeColor="text1"/>
        </w:rPr>
        <w:t>in vivo</w:t>
      </w:r>
      <w:r w:rsidR="002D43A8" w:rsidRPr="006D2DCB">
        <w:rPr>
          <w:rFonts w:ascii="Book Antiqua" w:hAnsi="Book Antiqua" w:cs="Times New Roman"/>
          <w:color w:val="000000" w:themeColor="text1"/>
        </w:rPr>
        <w:t> </w:t>
      </w:r>
      <w:r w:rsidRPr="006D2DCB">
        <w:rPr>
          <w:rFonts w:ascii="Book Antiqua" w:hAnsi="Book Antiqua" w:cs="Times New Roman"/>
          <w:color w:val="000000" w:themeColor="text1"/>
        </w:rPr>
        <w:t>to confirm the feasibility and efficacy of this novel DES for ECC.</w:t>
      </w:r>
      <w:bookmarkEnd w:id="11"/>
    </w:p>
    <w:p w14:paraId="3FDA62F3"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3812D679"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6D2DCB">
        <w:rPr>
          <w:rStyle w:val="a6"/>
          <w:rFonts w:ascii="Book Antiqua" w:hAnsi="Book Antiqua" w:cs="Times New Roman"/>
          <w:i w:val="0"/>
          <w:iCs w:val="0"/>
          <w:color w:val="000000" w:themeColor="text1"/>
        </w:rPr>
        <w:t>RESULTS</w:t>
      </w:r>
    </w:p>
    <w:p w14:paraId="45BAC3C3" w14:textId="74AF63A6"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r w:rsidRPr="006D2DCB">
        <w:rPr>
          <w:rFonts w:ascii="Book Antiqua" w:hAnsi="Book Antiqua" w:cs="Times New Roman"/>
          <w:color w:val="000000" w:themeColor="text1"/>
        </w:rPr>
        <w:t xml:space="preserve">The </w:t>
      </w:r>
      <w:r w:rsidRPr="006D2DCB">
        <w:rPr>
          <w:rStyle w:val="a6"/>
          <w:rFonts w:ascii="Book Antiqua" w:hAnsi="Book Antiqua" w:cs="Times New Roman"/>
          <w:color w:val="000000" w:themeColor="text1"/>
        </w:rPr>
        <w:t>in vitro </w:t>
      </w:r>
      <w:r w:rsidRPr="006D2DCB">
        <w:rPr>
          <w:rFonts w:ascii="Book Antiqua" w:hAnsi="Book Antiqua" w:cs="Times New Roman"/>
          <w:color w:val="000000" w:themeColor="text1"/>
        </w:rPr>
        <w:t>drug release study showed</w:t>
      </w:r>
      <w:r>
        <w:rPr>
          <w:rFonts w:ascii="Book Antiqua" w:hAnsi="Book Antiqua" w:cs="Times New Roman"/>
          <w:color w:val="000000" w:themeColor="text1"/>
        </w:rPr>
        <w:t xml:space="preserve"> the</w:t>
      </w:r>
      <w:r w:rsidRPr="006D2DCB">
        <w:rPr>
          <w:rFonts w:ascii="Book Antiqua" w:hAnsi="Book Antiqua" w:cs="Times New Roman"/>
          <w:color w:val="000000" w:themeColor="text1"/>
        </w:rPr>
        <w:t xml:space="preserve"> stable, continuous release of both GEM and CIS</w:t>
      </w:r>
      <w:r w:rsidRPr="006D2DCB">
        <w:rPr>
          <w:rFonts w:ascii="Book Antiqua" w:hAnsi="Book Antiqua" w:cs="Times New Roman"/>
          <w:color w:val="000000"/>
        </w:rPr>
        <w:t>,</w:t>
      </w:r>
      <w:r w:rsidRPr="006D2DCB">
        <w:rPr>
          <w:rFonts w:ascii="Book Antiqua" w:hAnsi="Book Antiqua" w:cs="Times New Roman"/>
          <w:color w:val="000000" w:themeColor="text1"/>
        </w:rPr>
        <w:t xml:space="preserve"> which </w:t>
      </w:r>
      <w:r>
        <w:rPr>
          <w:rFonts w:ascii="Book Antiqua" w:hAnsi="Book Antiqua" w:cs="Times New Roman"/>
          <w:color w:val="000000" w:themeColor="text1"/>
        </w:rPr>
        <w:t>was</w:t>
      </w:r>
      <w:r w:rsidRPr="006D2DCB">
        <w:rPr>
          <w:rFonts w:ascii="Book Antiqua" w:hAnsi="Book Antiqua" w:cs="Times New Roman"/>
          <w:color w:val="000000"/>
        </w:rPr>
        <w:t xml:space="preserve"> sustained for</w:t>
      </w:r>
      <w:r w:rsidRPr="006D2DCB">
        <w:rPr>
          <w:rFonts w:ascii="Book Antiqua" w:hAnsi="Book Antiqua" w:cs="Times New Roman"/>
          <w:color w:val="000000" w:themeColor="text1"/>
        </w:rPr>
        <w:t xml:space="preserve"> </w:t>
      </w:r>
      <w:r w:rsidR="00FC2071">
        <w:rPr>
          <w:rFonts w:ascii="Book Antiqua" w:hAnsi="Book Antiqua" w:cs="Times New Roman" w:hint="eastAsia"/>
          <w:color w:val="000000" w:themeColor="text1"/>
        </w:rPr>
        <w:t>over</w:t>
      </w:r>
      <w:r w:rsidRPr="006D2DCB">
        <w:rPr>
          <w:rFonts w:ascii="Book Antiqua" w:hAnsi="Book Antiqua" w:cs="Times New Roman"/>
          <w:color w:val="000000" w:themeColor="text1"/>
        </w:rPr>
        <w:t xml:space="preserve"> 30 d without </w:t>
      </w:r>
      <w:r w:rsidRPr="006D2DCB">
        <w:rPr>
          <w:rFonts w:ascii="Book Antiqua" w:hAnsi="Book Antiqua" w:cs="Times New Roman"/>
          <w:color w:val="000000"/>
        </w:rPr>
        <w:t xml:space="preserve">an </w:t>
      </w:r>
      <w:r w:rsidRPr="006D2DCB">
        <w:rPr>
          <w:rFonts w:ascii="Book Antiqua" w:hAnsi="Book Antiqua" w:cs="Times New Roman"/>
          <w:color w:val="000000" w:themeColor="text1"/>
        </w:rPr>
        <w:t xml:space="preserve">obvious initial burst, and </w:t>
      </w:r>
      <w:r w:rsidRPr="006D2DCB">
        <w:rPr>
          <w:rFonts w:ascii="Book Antiqua" w:hAnsi="Book Antiqua" w:cs="Times New Roman"/>
          <w:color w:val="000000"/>
        </w:rPr>
        <w:t xml:space="preserve">a </w:t>
      </w:r>
      <w:r w:rsidRPr="006D2DCB">
        <w:rPr>
          <w:rFonts w:ascii="Book Antiqua" w:hAnsi="Book Antiqua" w:cs="Times New Roman"/>
          <w:color w:val="000000" w:themeColor="text1"/>
        </w:rPr>
        <w:t xml:space="preserve">higher drug-loaded content induced </w:t>
      </w:r>
      <w:r w:rsidRPr="006D2DCB">
        <w:rPr>
          <w:rFonts w:ascii="Book Antiqua" w:hAnsi="Book Antiqua" w:cs="Times New Roman"/>
          <w:color w:val="000000"/>
        </w:rPr>
        <w:t xml:space="preserve">a </w:t>
      </w:r>
      <w:r w:rsidRPr="006D2DCB">
        <w:rPr>
          <w:rFonts w:ascii="Book Antiqua" w:hAnsi="Book Antiqua" w:cs="Times New Roman"/>
          <w:color w:val="000000" w:themeColor="text1"/>
        </w:rPr>
        <w:t xml:space="preserve">lower release rate. </w:t>
      </w:r>
      <w:bookmarkStart w:id="13" w:name="_Hlk41924765"/>
      <w:r w:rsidRPr="006D2DCB">
        <w:rPr>
          <w:rFonts w:ascii="Book Antiqua" w:hAnsi="Book Antiqua" w:cs="Times New Roman"/>
          <w:color w:val="000000" w:themeColor="text1"/>
        </w:rPr>
        <w:t>The drug</w:t>
      </w:r>
      <w:r>
        <w:rPr>
          <w:rFonts w:ascii="Book Antiqua" w:hAnsi="Book Antiqua" w:cs="Times New Roman"/>
          <w:color w:val="000000" w:themeColor="text1"/>
        </w:rPr>
        <w:t>-</w:t>
      </w:r>
      <w:r w:rsidRPr="006D2DCB">
        <w:rPr>
          <w:rFonts w:ascii="Book Antiqua" w:hAnsi="Book Antiqua" w:cs="Times New Roman"/>
          <w:color w:val="000000" w:themeColor="text1"/>
        </w:rPr>
        <w:t xml:space="preserve">loading </w:t>
      </w:r>
      <w:r w:rsidR="00CD04D8" w:rsidRPr="006D2DCB">
        <w:rPr>
          <w:rFonts w:ascii="Book Antiqua" w:hAnsi="Book Antiqua" w:cs="Times New Roman"/>
          <w:color w:val="000000" w:themeColor="text1"/>
        </w:rPr>
        <w:t>ra</w:t>
      </w:r>
      <w:r w:rsidR="00326E3F">
        <w:rPr>
          <w:rFonts w:ascii="Book Antiqua" w:hAnsi="Book Antiqua" w:cs="Times New Roman"/>
          <w:color w:val="000000" w:themeColor="text1"/>
        </w:rPr>
        <w:t>tio</w:t>
      </w:r>
      <w:r w:rsidR="00CD04D8" w:rsidRPr="006D2DCB">
        <w:rPr>
          <w:rFonts w:ascii="Book Antiqua" w:hAnsi="Book Antiqua" w:cs="Times New Roman"/>
          <w:color w:val="000000" w:themeColor="text1"/>
        </w:rPr>
        <w:t xml:space="preserve"> </w:t>
      </w:r>
      <w:r w:rsidRPr="006D2DCB">
        <w:rPr>
          <w:rFonts w:ascii="Book Antiqua" w:hAnsi="Book Antiqua" w:cs="Times New Roman"/>
          <w:color w:val="000000" w:themeColor="text1"/>
        </w:rPr>
        <w:t xml:space="preserve">of 10% </w:t>
      </w:r>
      <w:bookmarkEnd w:id="13"/>
      <w:r w:rsidRPr="006D2DCB">
        <w:rPr>
          <w:rFonts w:ascii="Book Antiqua" w:hAnsi="Book Antiqua" w:cs="Times New Roman"/>
          <w:color w:val="000000" w:themeColor="text1"/>
        </w:rPr>
        <w:t xml:space="preserve">was </w:t>
      </w:r>
      <w:r>
        <w:rPr>
          <w:rFonts w:ascii="Book Antiqua" w:hAnsi="Book Antiqua" w:cs="Times New Roman"/>
          <w:color w:val="000000" w:themeColor="text1"/>
        </w:rPr>
        <w:t>used</w:t>
      </w:r>
      <w:r w:rsidRPr="006D2DCB">
        <w:rPr>
          <w:rFonts w:ascii="Book Antiqua" w:hAnsi="Book Antiqua" w:cs="Times New Roman"/>
          <w:color w:val="000000" w:themeColor="text1"/>
        </w:rPr>
        <w:t xml:space="preserve"> for further experiments due to</w:t>
      </w:r>
      <w:r>
        <w:rPr>
          <w:rFonts w:ascii="Book Antiqua" w:hAnsi="Book Antiqua" w:cs="Times New Roman"/>
          <w:color w:val="000000" w:themeColor="text1"/>
        </w:rPr>
        <w:t xml:space="preserve"> its</w:t>
      </w:r>
      <w:r w:rsidRPr="006D2DCB">
        <w:rPr>
          <w:rFonts w:ascii="Book Antiqua" w:hAnsi="Book Antiqua" w:cs="Times New Roman"/>
          <w:color w:val="000000" w:themeColor="text1"/>
        </w:rPr>
        <w:t xml:space="preserve"> ideal </w:t>
      </w:r>
      <w:bookmarkStart w:id="14" w:name="_Hlk41925083"/>
      <w:r w:rsidRPr="006D2DCB">
        <w:rPr>
          <w:rFonts w:ascii="Book Antiqua" w:hAnsi="Book Antiqua" w:cs="Times New Roman"/>
          <w:color w:val="000000" w:themeColor="text1"/>
        </w:rPr>
        <w:t>inhibit</w:t>
      </w:r>
      <w:r w:rsidR="00FC2071">
        <w:rPr>
          <w:rFonts w:ascii="Book Antiqua" w:hAnsi="Book Antiqua" w:cs="Times New Roman" w:hint="eastAsia"/>
          <w:color w:val="000000" w:themeColor="text1"/>
        </w:rPr>
        <w:t>ory</w:t>
      </w:r>
      <w:r w:rsidRPr="006D2DCB">
        <w:rPr>
          <w:rFonts w:ascii="Book Antiqua" w:hAnsi="Book Antiqua" w:cs="Times New Roman"/>
          <w:color w:val="000000" w:themeColor="text1"/>
        </w:rPr>
        <w:t xml:space="preserve"> efficiency</w:t>
      </w:r>
      <w:bookmarkEnd w:id="14"/>
      <w:r w:rsidRPr="006D2DCB">
        <w:rPr>
          <w:rFonts w:ascii="Book Antiqua" w:hAnsi="Book Antiqua" w:cs="Times New Roman"/>
          <w:color w:val="000000" w:themeColor="text1"/>
        </w:rPr>
        <w:t xml:space="preserve"> </w:t>
      </w:r>
      <w:r>
        <w:rPr>
          <w:rFonts w:ascii="Book Antiqua" w:hAnsi="Book Antiqua" w:cs="Times New Roman"/>
          <w:color w:val="000000" w:themeColor="text1"/>
        </w:rPr>
        <w:t>and</w:t>
      </w:r>
      <w:r w:rsidRPr="006D2DCB">
        <w:rPr>
          <w:rFonts w:ascii="Book Antiqua" w:hAnsi="Book Antiqua" w:cs="Times New Roman"/>
          <w:color w:val="000000" w:themeColor="text1"/>
        </w:rPr>
        <w:t xml:space="preserve"> relatively low toxicity. </w:t>
      </w:r>
      <w:bookmarkStart w:id="15" w:name="_Hlk41925199"/>
      <w:r w:rsidRPr="006D2DCB">
        <w:rPr>
          <w:rFonts w:ascii="Book Antiqua" w:hAnsi="Book Antiqua" w:cs="Times New Roman"/>
          <w:color w:val="000000" w:themeColor="text1"/>
        </w:rPr>
        <w:t xml:space="preserve">All drug-loaded </w:t>
      </w:r>
      <w:proofErr w:type="spellStart"/>
      <w:r w:rsidRPr="006D2DCB">
        <w:rPr>
          <w:rFonts w:ascii="Book Antiqua" w:hAnsi="Book Antiqua" w:cs="Times New Roman"/>
          <w:color w:val="000000" w:themeColor="text1"/>
        </w:rPr>
        <w:t>nanofilms</w:t>
      </w:r>
      <w:proofErr w:type="spellEnd"/>
      <w:r w:rsidRPr="006D2DCB">
        <w:rPr>
          <w:rFonts w:ascii="Book Antiqua" w:hAnsi="Book Antiqua" w:cs="Times New Roman"/>
          <w:color w:val="000000" w:themeColor="text1"/>
        </w:rPr>
        <w:t xml:space="preserve"> effectively inhibit</w:t>
      </w:r>
      <w:r>
        <w:rPr>
          <w:rFonts w:ascii="Book Antiqua" w:hAnsi="Book Antiqua" w:cs="Times New Roman"/>
          <w:color w:val="000000" w:themeColor="text1"/>
        </w:rPr>
        <w:t>ed</w:t>
      </w:r>
      <w:r w:rsidRPr="006D2DCB">
        <w:rPr>
          <w:rFonts w:ascii="Book Antiqua" w:hAnsi="Book Antiqua" w:cs="Times New Roman"/>
          <w:color w:val="000000" w:themeColor="text1"/>
        </w:rPr>
        <w:t xml:space="preserve"> the growth of EGI-1 cells </w:t>
      </w:r>
      <w:r w:rsidRPr="006D2DCB">
        <w:rPr>
          <w:rStyle w:val="a6"/>
          <w:rFonts w:ascii="Book Antiqua" w:hAnsi="Book Antiqua" w:cs="Times New Roman"/>
          <w:color w:val="000000" w:themeColor="text1"/>
        </w:rPr>
        <w:t>in vitro</w:t>
      </w:r>
      <w:r w:rsidRPr="006D2DCB">
        <w:rPr>
          <w:rFonts w:ascii="Book Antiqua" w:hAnsi="Book Antiqua" w:cs="Times New Roman"/>
          <w:color w:val="000000" w:themeColor="text1"/>
        </w:rPr>
        <w:t xml:space="preserve"> and </w:t>
      </w:r>
      <w:r w:rsidR="002C7E53">
        <w:rPr>
          <w:rFonts w:ascii="Book Antiqua" w:hAnsi="Book Antiqua" w:cs="Times New Roman"/>
          <w:color w:val="000000" w:themeColor="text1"/>
        </w:rPr>
        <w:t xml:space="preserve">the </w:t>
      </w:r>
      <w:r w:rsidRPr="006D2DCB">
        <w:rPr>
          <w:rFonts w:ascii="Book Antiqua" w:hAnsi="Book Antiqua" w:cs="Times New Roman"/>
          <w:color w:val="000000" w:themeColor="text1"/>
        </w:rPr>
        <w:t>tumor</w:t>
      </w:r>
      <w:r w:rsidR="002C7E53" w:rsidRPr="002C7E53">
        <w:rPr>
          <w:rFonts w:ascii="Book Antiqua" w:hAnsi="Book Antiqua" w:cs="Times New Roman"/>
          <w:color w:val="000000" w:themeColor="text1"/>
        </w:rPr>
        <w:t xml:space="preserve"> </w:t>
      </w:r>
      <w:r w:rsidR="002C7E53" w:rsidRPr="006D2DCB">
        <w:rPr>
          <w:rFonts w:ascii="Book Antiqua" w:hAnsi="Book Antiqua" w:cs="Times New Roman"/>
          <w:color w:val="000000" w:themeColor="text1"/>
        </w:rPr>
        <w:lastRenderedPageBreak/>
        <w:t>xenograft</w:t>
      </w:r>
      <w:r w:rsidRPr="006D2DCB">
        <w:rPr>
          <w:rFonts w:ascii="Book Antiqua" w:hAnsi="Book Antiqua" w:cs="Times New Roman"/>
          <w:color w:val="000000" w:themeColor="text1"/>
        </w:rPr>
        <w:t>s of nude mice </w:t>
      </w:r>
      <w:r w:rsidRPr="006D2DCB">
        <w:rPr>
          <w:rStyle w:val="a6"/>
          <w:rFonts w:ascii="Book Antiqua" w:hAnsi="Book Antiqua" w:cs="Times New Roman"/>
          <w:color w:val="000000" w:themeColor="text1"/>
        </w:rPr>
        <w:t>in vivo</w:t>
      </w:r>
      <w:r w:rsidRPr="006D2DCB">
        <w:rPr>
          <w:rFonts w:ascii="Book Antiqua" w:hAnsi="Book Antiqua" w:cs="Times New Roman"/>
          <w:color w:val="000000" w:themeColor="text1"/>
        </w:rPr>
        <w:t xml:space="preserve">; </w:t>
      </w:r>
      <w:r w:rsidRPr="006D2DCB">
        <w:rPr>
          <w:rFonts w:ascii="Book Antiqua" w:hAnsi="Book Antiqua" w:cs="Times New Roman"/>
          <w:color w:val="000000"/>
        </w:rPr>
        <w:t>in addition</w:t>
      </w:r>
      <w:r w:rsidRPr="006D2DCB">
        <w:rPr>
          <w:rFonts w:ascii="Book Antiqua" w:hAnsi="Book Antiqua" w:cs="Times New Roman"/>
          <w:color w:val="000000" w:themeColor="text1"/>
        </w:rPr>
        <w:t xml:space="preserve">, </w:t>
      </w:r>
      <w:bookmarkStart w:id="16" w:name="_Hlk41925490"/>
      <w:r>
        <w:rPr>
          <w:rFonts w:ascii="Book Antiqua" w:hAnsi="Book Antiqua" w:cs="Times New Roman"/>
          <w:color w:val="000000" w:themeColor="text1"/>
        </w:rPr>
        <w:t xml:space="preserve">the </w:t>
      </w:r>
      <w:r w:rsidRPr="006D2DCB">
        <w:rPr>
          <w:rFonts w:ascii="Book Antiqua" w:hAnsi="Book Antiqua" w:cs="Times New Roman"/>
          <w:color w:val="000000" w:themeColor="text1"/>
        </w:rPr>
        <w:t xml:space="preserve">dual-loaded </w:t>
      </w:r>
      <w:proofErr w:type="spellStart"/>
      <w:r w:rsidRPr="006D2DCB">
        <w:rPr>
          <w:rFonts w:ascii="Book Antiqua" w:hAnsi="Book Antiqua" w:cs="Times New Roman"/>
          <w:color w:val="000000" w:themeColor="text1"/>
        </w:rPr>
        <w:t>nanofilm</w:t>
      </w:r>
      <w:bookmarkEnd w:id="16"/>
      <w:proofErr w:type="spellEnd"/>
      <w:r w:rsidRPr="006D2DCB">
        <w:rPr>
          <w:rFonts w:ascii="Book Antiqua" w:hAnsi="Book Antiqua" w:cs="Times New Roman"/>
          <w:color w:val="000000" w:themeColor="text1"/>
        </w:rPr>
        <w:t xml:space="preserve"> (PLCL-GC) </w:t>
      </w:r>
      <w:bookmarkStart w:id="17" w:name="_Hlk41925305"/>
      <w:r w:rsidRPr="006D2DCB">
        <w:rPr>
          <w:rFonts w:ascii="Book Antiqua" w:hAnsi="Book Antiqua" w:cs="Times New Roman"/>
          <w:color w:val="000000" w:themeColor="text1"/>
        </w:rPr>
        <w:t>had a significantly better effect than</w:t>
      </w:r>
      <w:r>
        <w:rPr>
          <w:rFonts w:ascii="Book Antiqua" w:hAnsi="Book Antiqua" w:cs="Times New Roman"/>
          <w:color w:val="000000" w:themeColor="text1"/>
        </w:rPr>
        <w:t xml:space="preserve"> the</w:t>
      </w:r>
      <w:r w:rsidRPr="006D2DCB">
        <w:rPr>
          <w:rFonts w:ascii="Book Antiqua" w:hAnsi="Book Antiqua" w:cs="Times New Roman"/>
          <w:color w:val="000000" w:themeColor="text1"/>
        </w:rPr>
        <w:t xml:space="preserve"> single</w:t>
      </w:r>
      <w:r w:rsidR="00831975">
        <w:rPr>
          <w:rFonts w:ascii="Book Antiqua" w:hAnsi="Book Antiqua" w:cs="Times New Roman"/>
          <w:color w:val="000000" w:themeColor="text1"/>
        </w:rPr>
        <w:t>-</w:t>
      </w:r>
      <w:r w:rsidRPr="006D2DCB">
        <w:rPr>
          <w:rFonts w:ascii="Book Antiqua" w:hAnsi="Book Antiqua" w:cs="Times New Roman"/>
          <w:color w:val="000000" w:themeColor="text1"/>
        </w:rPr>
        <w:t xml:space="preserve">drug-loaded </w:t>
      </w:r>
      <w:proofErr w:type="spellStart"/>
      <w:r w:rsidRPr="006D2DCB">
        <w:rPr>
          <w:rFonts w:ascii="Book Antiqua" w:hAnsi="Book Antiqua" w:cs="Times New Roman"/>
          <w:color w:val="000000"/>
        </w:rPr>
        <w:t>nanofilms</w:t>
      </w:r>
      <w:bookmarkEnd w:id="15"/>
      <w:bookmarkEnd w:id="17"/>
      <w:proofErr w:type="spellEnd"/>
      <w:r w:rsidRPr="006D2DCB">
        <w:rPr>
          <w:rFonts w:ascii="Book Antiqua" w:hAnsi="Book Antiqua" w:cs="Times New Roman"/>
          <w:color w:val="000000" w:themeColor="text1"/>
        </w:rPr>
        <w:t xml:space="preserve"> (</w:t>
      </w:r>
      <w:r w:rsidRPr="006D2DCB">
        <w:rPr>
          <w:rStyle w:val="a6"/>
          <w:rFonts w:ascii="Book Antiqua" w:hAnsi="Book Antiqua" w:cs="Times New Roman"/>
          <w:color w:val="000000" w:themeColor="text1"/>
        </w:rPr>
        <w:t>P</w:t>
      </w:r>
      <w:r w:rsidRPr="006D2DCB">
        <w:rPr>
          <w:rFonts w:ascii="Book Antiqua" w:hAnsi="Book Antiqua" w:cs="Times New Roman"/>
          <w:color w:val="000000" w:themeColor="text1"/>
        </w:rPr>
        <w:t xml:space="preserve"> &lt; 0.05). No significant differences in </w:t>
      </w:r>
      <w:r>
        <w:rPr>
          <w:rFonts w:ascii="Book Antiqua" w:hAnsi="Book Antiqua" w:cs="Times New Roman"/>
          <w:color w:val="000000" w:themeColor="text1"/>
        </w:rPr>
        <w:t xml:space="preserve">the </w:t>
      </w:r>
      <w:r w:rsidRPr="006D2DCB">
        <w:rPr>
          <w:rFonts w:ascii="Book Antiqua" w:hAnsi="Book Antiqua" w:cs="Times New Roman"/>
          <w:color w:val="000000" w:themeColor="text1"/>
        </w:rPr>
        <w:t>serological analysis (</w:t>
      </w:r>
      <w:r w:rsidRPr="006D2DCB">
        <w:rPr>
          <w:rStyle w:val="a6"/>
          <w:rFonts w:ascii="Book Antiqua" w:hAnsi="Book Antiqua" w:cs="Times New Roman"/>
          <w:color w:val="000000" w:themeColor="text1"/>
        </w:rPr>
        <w:t>P</w:t>
      </w:r>
      <w:r w:rsidRPr="006D2DCB">
        <w:rPr>
          <w:rFonts w:ascii="Book Antiqua" w:hAnsi="Book Antiqua" w:cs="Times New Roman"/>
          <w:color w:val="000000" w:themeColor="text1"/>
        </w:rPr>
        <w:t xml:space="preserve"> &gt; 0.05) </w:t>
      </w:r>
      <w:r w:rsidRPr="006D2DCB">
        <w:rPr>
          <w:rFonts w:ascii="Book Antiqua" w:hAnsi="Book Antiqua" w:cs="Times New Roman"/>
          <w:color w:val="000000"/>
        </w:rPr>
        <w:t>or</w:t>
      </w:r>
      <w:r w:rsidRPr="006D2DCB">
        <w:rPr>
          <w:rFonts w:ascii="Book Antiqua" w:hAnsi="Book Antiqua" w:cs="Times New Roman"/>
          <w:color w:val="000000" w:themeColor="text1"/>
        </w:rPr>
        <w:t xml:space="preserve"> histopathological changes were observed </w:t>
      </w:r>
      <w:r w:rsidR="002D43A8">
        <w:rPr>
          <w:rFonts w:ascii="Book Antiqua" w:hAnsi="Book Antiqua" w:cs="Times New Roman"/>
          <w:color w:val="000000" w:themeColor="text1"/>
        </w:rPr>
        <w:t>between</w:t>
      </w:r>
      <w:r w:rsidR="002D43A8" w:rsidRPr="006D2DCB">
        <w:rPr>
          <w:rFonts w:ascii="Book Antiqua" w:hAnsi="Book Antiqua" w:cs="Times New Roman"/>
          <w:color w:val="000000" w:themeColor="text1"/>
        </w:rPr>
        <w:t xml:space="preserve"> </w:t>
      </w:r>
      <w:r w:rsidRPr="006D2DCB">
        <w:rPr>
          <w:rFonts w:ascii="Book Antiqua" w:hAnsi="Book Antiqua" w:cs="Times New Roman"/>
          <w:color w:val="000000"/>
        </w:rPr>
        <w:t xml:space="preserve">the </w:t>
      </w:r>
      <w:r w:rsidRPr="006D2DCB">
        <w:rPr>
          <w:rFonts w:ascii="Book Antiqua" w:hAnsi="Book Antiqua" w:cs="Times New Roman"/>
          <w:color w:val="000000" w:themeColor="text1"/>
        </w:rPr>
        <w:t xml:space="preserve">single-loaded and drug-loaded </w:t>
      </w:r>
      <w:proofErr w:type="spellStart"/>
      <w:r w:rsidR="00FC2071" w:rsidRPr="00FC2071">
        <w:rPr>
          <w:rFonts w:ascii="Book Antiqua" w:hAnsi="Book Antiqua" w:cs="Times New Roman"/>
          <w:color w:val="000000" w:themeColor="text1"/>
        </w:rPr>
        <w:t>nanofilms</w:t>
      </w:r>
      <w:proofErr w:type="spellEnd"/>
      <w:r w:rsidRPr="006D2DCB">
        <w:rPr>
          <w:rFonts w:ascii="Book Antiqua" w:hAnsi="Book Antiqua" w:cs="Times New Roman"/>
          <w:color w:val="000000" w:themeColor="text1"/>
        </w:rPr>
        <w:t xml:space="preserve"> after stent placement in </w:t>
      </w:r>
      <w:r w:rsidRPr="006D2DCB">
        <w:rPr>
          <w:rFonts w:ascii="Book Antiqua" w:hAnsi="Book Antiqua" w:cs="Times New Roman"/>
          <w:color w:val="000000"/>
        </w:rPr>
        <w:t xml:space="preserve">the </w:t>
      </w:r>
      <w:r w:rsidRPr="006D2DCB">
        <w:rPr>
          <w:rFonts w:ascii="Book Antiqua" w:hAnsi="Book Antiqua" w:cs="Times New Roman"/>
          <w:color w:val="000000" w:themeColor="text1"/>
        </w:rPr>
        <w:t>normal porcine biliary tract.</w:t>
      </w:r>
    </w:p>
    <w:p w14:paraId="28F4E795"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56650D81"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6D2DCB">
        <w:rPr>
          <w:rStyle w:val="a6"/>
          <w:rFonts w:ascii="Book Antiqua" w:hAnsi="Book Antiqua" w:cs="Times New Roman"/>
          <w:i w:val="0"/>
          <w:iCs w:val="0"/>
          <w:color w:val="000000" w:themeColor="text1"/>
        </w:rPr>
        <w:t>CONCLUSION</w:t>
      </w:r>
    </w:p>
    <w:p w14:paraId="7DC3E78D" w14:textId="5279C290" w:rsidR="005174FB" w:rsidRPr="006D2DCB" w:rsidRDefault="007A2ACE" w:rsidP="00572F25">
      <w:pPr>
        <w:pStyle w:val="a5"/>
        <w:snapToGrid w:val="0"/>
        <w:spacing w:before="0" w:beforeAutospacing="0" w:after="0" w:afterAutospacing="0" w:line="360" w:lineRule="auto"/>
        <w:jc w:val="both"/>
        <w:rPr>
          <w:rFonts w:ascii="Book Antiqua" w:hAnsi="Book Antiqua" w:cs="Times New Roman"/>
          <w:color w:val="000000" w:themeColor="text1"/>
        </w:rPr>
      </w:pPr>
      <w:bookmarkStart w:id="18" w:name="_Hlk41925863"/>
      <w:r w:rsidRPr="006D2DCB">
        <w:rPr>
          <w:rFonts w:ascii="Book Antiqua" w:hAnsi="Book Antiqua" w:cs="Times New Roman"/>
          <w:color w:val="000000" w:themeColor="text1"/>
        </w:rPr>
        <w:t>This novel PLCL-GEM and CIS</w:t>
      </w:r>
      <w:r w:rsidR="00831975">
        <w:rPr>
          <w:rFonts w:ascii="Book Antiqua" w:hAnsi="Book Antiqua" w:cs="Times New Roman"/>
          <w:color w:val="000000" w:themeColor="text1"/>
        </w:rPr>
        <w:t>-</w:t>
      </w:r>
      <w:r w:rsidRPr="006D2DCB">
        <w:rPr>
          <w:rFonts w:ascii="Book Antiqua" w:hAnsi="Book Antiqua" w:cs="Times New Roman"/>
          <w:color w:val="000000" w:themeColor="text1"/>
        </w:rPr>
        <w:t>eluting stent maintain</w:t>
      </w:r>
      <w:r w:rsidR="00882A52">
        <w:rPr>
          <w:rFonts w:ascii="Book Antiqua" w:hAnsi="Book Antiqua" w:cs="Times New Roman"/>
          <w:color w:val="000000" w:themeColor="text1"/>
        </w:rPr>
        <w:t>s</w:t>
      </w:r>
      <w:r w:rsidRPr="006D2DCB">
        <w:rPr>
          <w:rFonts w:ascii="Book Antiqua" w:hAnsi="Book Antiqua" w:cs="Times New Roman"/>
          <w:color w:val="000000" w:themeColor="text1"/>
        </w:rPr>
        <w:t xml:space="preserve"> continuous, stable drug release locally and inhibit</w:t>
      </w:r>
      <w:r w:rsidR="00882A52">
        <w:rPr>
          <w:rFonts w:ascii="Book Antiqua" w:hAnsi="Book Antiqua" w:cs="Times New Roman"/>
          <w:color w:val="000000" w:themeColor="text1"/>
        </w:rPr>
        <w:t>s</w:t>
      </w:r>
      <w:r w:rsidRPr="006D2DCB">
        <w:rPr>
          <w:rFonts w:ascii="Book Antiqua" w:hAnsi="Book Antiqua" w:cs="Times New Roman"/>
          <w:color w:val="000000" w:themeColor="text1"/>
        </w:rPr>
        <w:t xml:space="preserve"> tumor growth effectively </w:t>
      </w:r>
      <w:r w:rsidRPr="006D2DCB">
        <w:rPr>
          <w:rFonts w:ascii="Book Antiqua" w:hAnsi="Book Antiqua" w:cs="Times New Roman"/>
          <w:i/>
          <w:iCs/>
          <w:color w:val="000000" w:themeColor="text1"/>
        </w:rPr>
        <w:t>in vitro</w:t>
      </w:r>
      <w:r w:rsidRPr="006D2DCB">
        <w:rPr>
          <w:rFonts w:ascii="Book Antiqua" w:hAnsi="Book Antiqua" w:cs="Times New Roman"/>
          <w:color w:val="000000" w:themeColor="text1"/>
        </w:rPr>
        <w:t xml:space="preserve"> and </w:t>
      </w:r>
      <w:r w:rsidRPr="006D2DCB">
        <w:rPr>
          <w:rFonts w:ascii="Book Antiqua" w:hAnsi="Book Antiqua" w:cs="Times New Roman"/>
          <w:i/>
          <w:iCs/>
          <w:color w:val="000000" w:themeColor="text1"/>
        </w:rPr>
        <w:t>in vivo</w:t>
      </w:r>
      <w:r w:rsidRPr="006D2DCB">
        <w:rPr>
          <w:rFonts w:ascii="Book Antiqua" w:hAnsi="Book Antiqua" w:cs="Times New Roman"/>
          <w:color w:val="000000" w:themeColor="text1"/>
        </w:rPr>
        <w:t xml:space="preserve">. It </w:t>
      </w:r>
      <w:r w:rsidR="00882A52" w:rsidRPr="006D2DCB">
        <w:rPr>
          <w:rFonts w:ascii="Book Antiqua" w:hAnsi="Book Antiqua" w:cs="Times New Roman"/>
          <w:color w:val="000000" w:themeColor="text1"/>
        </w:rPr>
        <w:t>c</w:t>
      </w:r>
      <w:r w:rsidR="00882A52">
        <w:rPr>
          <w:rFonts w:ascii="Book Antiqua" w:hAnsi="Book Antiqua" w:cs="Times New Roman"/>
          <w:color w:val="000000" w:themeColor="text1"/>
        </w:rPr>
        <w:t xml:space="preserve">an </w:t>
      </w:r>
      <w:r w:rsidRPr="006D2DCB">
        <w:rPr>
          <w:rFonts w:ascii="Book Antiqua" w:hAnsi="Book Antiqua" w:cs="Times New Roman"/>
          <w:color w:val="000000" w:themeColor="text1"/>
        </w:rPr>
        <w:t xml:space="preserve">also be used safely in normal porcine bile ducts. We anticipate </w:t>
      </w:r>
      <w:r w:rsidR="00882A52" w:rsidRPr="006D2DCB">
        <w:rPr>
          <w:rFonts w:ascii="Book Antiqua" w:hAnsi="Book Antiqua" w:cs="Times New Roman"/>
          <w:color w:val="000000"/>
        </w:rPr>
        <w:t xml:space="preserve">that </w:t>
      </w:r>
      <w:r w:rsidRPr="006D2DCB">
        <w:rPr>
          <w:rFonts w:ascii="Book Antiqua" w:hAnsi="Book Antiqua" w:cs="Times New Roman"/>
          <w:color w:val="000000" w:themeColor="text1"/>
        </w:rPr>
        <w:t>it might be considered an alternative strategy for the palliative therapy of ECC patients.</w:t>
      </w:r>
      <w:bookmarkEnd w:id="18"/>
    </w:p>
    <w:p w14:paraId="5F96F652"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3D74896C"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r w:rsidRPr="006D2DCB">
        <w:rPr>
          <w:rFonts w:ascii="Book Antiqua" w:hAnsi="Book Antiqua" w:cs="Times New Roman"/>
          <w:b/>
          <w:bCs/>
          <w:color w:val="000000" w:themeColor="text1"/>
        </w:rPr>
        <w:t>Key words</w:t>
      </w:r>
      <w:r w:rsidRPr="006D2DCB">
        <w:rPr>
          <w:rFonts w:ascii="Book Antiqua" w:hAnsi="Book Antiqua" w:cs="Times New Roman"/>
          <w:color w:val="000000" w:themeColor="text1"/>
        </w:rPr>
        <w:t xml:space="preserve">: Extrahepatic cholangiocarcinoma; Drug-eluting stent; Local chemotherapy; Gemcitabine; </w:t>
      </w:r>
      <w:bookmarkStart w:id="19" w:name="OLE_LINK1"/>
      <w:r w:rsidRPr="006D2DCB">
        <w:rPr>
          <w:rFonts w:ascii="Book Antiqua" w:hAnsi="Book Antiqua" w:cs="Times New Roman"/>
          <w:color w:val="000000" w:themeColor="text1"/>
        </w:rPr>
        <w:t>Cisplatin</w:t>
      </w:r>
      <w:bookmarkEnd w:id="19"/>
      <w:r w:rsidRPr="006D2DCB">
        <w:rPr>
          <w:rFonts w:ascii="Book Antiqua" w:hAnsi="Book Antiqua" w:cs="Times New Roman"/>
          <w:color w:val="000000" w:themeColor="text1"/>
        </w:rPr>
        <w:t>; Biliary obstruction</w:t>
      </w:r>
    </w:p>
    <w:p w14:paraId="3AC8C1B6"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42BC35EA" w14:textId="77777777" w:rsidR="00D05C5E" w:rsidRPr="006D2DCB" w:rsidRDefault="00882A52" w:rsidP="00572F25">
      <w:pPr>
        <w:snapToGrid w:val="0"/>
        <w:spacing w:line="360" w:lineRule="auto"/>
        <w:rPr>
          <w:rFonts w:ascii="Book Antiqua" w:hAnsi="Book Antiqua" w:cs="Times New Roman"/>
          <w:color w:val="000000" w:themeColor="text1"/>
          <w:sz w:val="24"/>
          <w:szCs w:val="24"/>
        </w:rPr>
      </w:pPr>
      <w:bookmarkStart w:id="20" w:name="OLE_LINK554"/>
      <w:bookmarkStart w:id="21" w:name="OLE_LINK555"/>
      <w:bookmarkStart w:id="22" w:name="OLE_LINK6"/>
      <w:bookmarkStart w:id="23" w:name="OLE_LINK7"/>
      <w:r w:rsidRPr="006D2DCB">
        <w:rPr>
          <w:rFonts w:ascii="Book Antiqua" w:hAnsi="Book Antiqua" w:cs="Times New Roman"/>
          <w:color w:val="000000" w:themeColor="text1"/>
          <w:sz w:val="24"/>
          <w:szCs w:val="24"/>
        </w:rPr>
        <w:t xml:space="preserve">Xiao JB, </w:t>
      </w:r>
      <w:proofErr w:type="spellStart"/>
      <w:r w:rsidRPr="006D2DCB">
        <w:rPr>
          <w:rFonts w:ascii="Book Antiqua" w:hAnsi="Book Antiqua" w:cs="Times New Roman"/>
          <w:color w:val="000000" w:themeColor="text1"/>
          <w:sz w:val="24"/>
          <w:szCs w:val="24"/>
        </w:rPr>
        <w:t>Weng</w:t>
      </w:r>
      <w:proofErr w:type="spellEnd"/>
      <w:r w:rsidRPr="006D2DCB">
        <w:rPr>
          <w:rFonts w:ascii="Book Antiqua" w:hAnsi="Book Antiqua" w:cs="Times New Roman"/>
          <w:color w:val="000000" w:themeColor="text1"/>
          <w:sz w:val="24"/>
          <w:szCs w:val="24"/>
        </w:rPr>
        <w:t xml:space="preserve"> JY, Hu YY, Deng GL, Wan XJ. Feasibility and efficacy evaluation of metallic biliary stents eluting gemcitabine and cisplatin for extrahepatic cholangiocarcinoma. </w:t>
      </w:r>
      <w:r w:rsidR="001F3B3F" w:rsidRPr="006D2DCB">
        <w:rPr>
          <w:rFonts w:ascii="Book Antiqua" w:hAnsi="Book Antiqua" w:cs="Times New Roman"/>
          <w:bCs/>
          <w:i/>
          <w:iCs/>
          <w:color w:val="000000" w:themeColor="text1"/>
          <w:sz w:val="24"/>
          <w:szCs w:val="24"/>
        </w:rPr>
        <w:t xml:space="preserve">World J </w:t>
      </w:r>
      <w:proofErr w:type="spellStart"/>
      <w:r w:rsidR="001F3B3F" w:rsidRPr="006D2DCB">
        <w:rPr>
          <w:rFonts w:ascii="Book Antiqua" w:hAnsi="Book Antiqua" w:cs="Times New Roman"/>
          <w:bCs/>
          <w:i/>
          <w:iCs/>
          <w:color w:val="000000" w:themeColor="text1"/>
          <w:sz w:val="24"/>
          <w:szCs w:val="24"/>
        </w:rPr>
        <w:t>Gastroenterol</w:t>
      </w:r>
      <w:proofErr w:type="spellEnd"/>
      <w:r w:rsidR="001F3B3F" w:rsidRPr="006D2DCB">
        <w:rPr>
          <w:rFonts w:ascii="Book Antiqua" w:hAnsi="Book Antiqua" w:cs="Times New Roman"/>
          <w:bCs/>
          <w:i/>
          <w:iCs/>
          <w:color w:val="000000" w:themeColor="text1"/>
          <w:sz w:val="24"/>
          <w:szCs w:val="24"/>
        </w:rPr>
        <w:t xml:space="preserve"> </w:t>
      </w:r>
      <w:r w:rsidR="001F3B3F" w:rsidRPr="006D2DCB">
        <w:rPr>
          <w:rFonts w:ascii="Book Antiqua" w:hAnsi="Book Antiqua" w:cs="Times New Roman"/>
          <w:bCs/>
          <w:iCs/>
          <w:color w:val="000000" w:themeColor="text1"/>
          <w:sz w:val="24"/>
          <w:szCs w:val="24"/>
        </w:rPr>
        <w:t xml:space="preserve">2020; </w:t>
      </w:r>
      <w:proofErr w:type="gramStart"/>
      <w:r w:rsidR="001F3B3F" w:rsidRPr="006D2DCB">
        <w:rPr>
          <w:rFonts w:ascii="Book Antiqua" w:hAnsi="Book Antiqua" w:cs="Times New Roman"/>
          <w:bCs/>
          <w:iCs/>
          <w:color w:val="000000" w:themeColor="text1"/>
          <w:sz w:val="24"/>
          <w:szCs w:val="24"/>
        </w:rPr>
        <w:t>In</w:t>
      </w:r>
      <w:proofErr w:type="gramEnd"/>
      <w:r w:rsidR="001F3B3F" w:rsidRPr="006D2DCB">
        <w:rPr>
          <w:rFonts w:ascii="Book Antiqua" w:hAnsi="Book Antiqua" w:cs="Times New Roman"/>
          <w:bCs/>
          <w:iCs/>
          <w:color w:val="000000" w:themeColor="text1"/>
          <w:sz w:val="24"/>
          <w:szCs w:val="24"/>
        </w:rPr>
        <w:t xml:space="preserve"> press</w:t>
      </w:r>
    </w:p>
    <w:bookmarkEnd w:id="20"/>
    <w:bookmarkEnd w:id="21"/>
    <w:p w14:paraId="496D20D5" w14:textId="77777777" w:rsidR="00D05C5E" w:rsidRPr="006D2DCB" w:rsidRDefault="00D05C5E" w:rsidP="00572F25">
      <w:pPr>
        <w:snapToGrid w:val="0"/>
        <w:spacing w:line="360" w:lineRule="auto"/>
        <w:rPr>
          <w:rFonts w:ascii="Book Antiqua" w:hAnsi="Book Antiqua" w:cs="Times New Roman"/>
          <w:color w:val="000000" w:themeColor="text1"/>
          <w:sz w:val="24"/>
          <w:szCs w:val="24"/>
        </w:rPr>
      </w:pPr>
    </w:p>
    <w:bookmarkEnd w:id="22"/>
    <w:bookmarkEnd w:id="23"/>
    <w:p w14:paraId="7A916883" w14:textId="4F49480F" w:rsidR="0082221C"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Core tip</w:t>
      </w:r>
      <w:r w:rsidRPr="006D2DCB">
        <w:rPr>
          <w:rFonts w:ascii="Book Antiqua" w:hAnsi="Book Antiqua" w:cs="Times New Roman"/>
          <w:color w:val="000000" w:themeColor="text1"/>
          <w:sz w:val="24"/>
          <w:szCs w:val="24"/>
        </w:rPr>
        <w:t xml:space="preserve">: </w:t>
      </w:r>
      <w:bookmarkStart w:id="24" w:name="OLE_LINK8"/>
      <w:bookmarkStart w:id="25" w:name="OLE_LINK9"/>
      <w:r w:rsidR="004245B9">
        <w:rPr>
          <w:rFonts w:ascii="Book Antiqua" w:eastAsia="等线" w:hAnsi="Book Antiqua" w:cs="Times New Roman"/>
          <w:color w:val="000000"/>
          <w:sz w:val="24"/>
          <w:szCs w:val="24"/>
        </w:rPr>
        <w:t>D</w:t>
      </w:r>
      <w:r w:rsidRPr="006D2DCB">
        <w:rPr>
          <w:rFonts w:ascii="Book Antiqua" w:eastAsia="等线" w:hAnsi="Book Antiqua" w:cs="Times New Roman"/>
          <w:color w:val="000000"/>
          <w:sz w:val="24"/>
          <w:szCs w:val="24"/>
        </w:rPr>
        <w:t>rug</w:t>
      </w:r>
      <w:r w:rsidRPr="006D2DCB">
        <w:rPr>
          <w:rFonts w:ascii="Book Antiqua" w:hAnsi="Book Antiqua" w:cs="Times New Roman"/>
          <w:color w:val="000000" w:themeColor="text1"/>
          <w:sz w:val="24"/>
          <w:szCs w:val="24"/>
        </w:rPr>
        <w:t xml:space="preserve">-eluting stent is a new therapeutic concept for malignant biliary obstructions; however, </w:t>
      </w:r>
      <w:r>
        <w:rPr>
          <w:rFonts w:ascii="Book Antiqua" w:hAnsi="Book Antiqua" w:cs="Times New Roman"/>
          <w:color w:val="000000" w:themeColor="text1"/>
          <w:sz w:val="24"/>
          <w:szCs w:val="24"/>
        </w:rPr>
        <w:t xml:space="preserve">studies </w:t>
      </w:r>
      <w:r w:rsidR="003A2256">
        <w:rPr>
          <w:rFonts w:ascii="Book Antiqua" w:hAnsi="Book Antiqua" w:cs="Times New Roman"/>
          <w:color w:val="000000" w:themeColor="text1"/>
          <w:sz w:val="24"/>
          <w:szCs w:val="24"/>
        </w:rPr>
        <w:t xml:space="preserve">on such stents </w:t>
      </w:r>
      <w:r>
        <w:rPr>
          <w:rFonts w:ascii="Book Antiqua" w:hAnsi="Book Antiqua" w:cs="Times New Roman"/>
          <w:color w:val="000000" w:themeColor="text1"/>
          <w:sz w:val="24"/>
          <w:szCs w:val="24"/>
        </w:rPr>
        <w:t>have been</w:t>
      </w:r>
      <w:r w:rsidR="005B5680"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limited</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all of them </w:t>
      </w:r>
      <w:r>
        <w:rPr>
          <w:rFonts w:ascii="Book Antiqua" w:hAnsi="Book Antiqua" w:cs="Times New Roman"/>
          <w:color w:val="000000" w:themeColor="text1"/>
          <w:sz w:val="24"/>
          <w:szCs w:val="24"/>
        </w:rPr>
        <w:t>used</w:t>
      </w:r>
      <w:r w:rsidRPr="006D2DCB">
        <w:rPr>
          <w:rFonts w:ascii="Book Antiqua" w:hAnsi="Book Antiqua" w:cs="Times New Roman"/>
          <w:color w:val="000000" w:themeColor="text1"/>
          <w:sz w:val="24"/>
          <w:szCs w:val="24"/>
        </w:rPr>
        <w:t xml:space="preserve"> single-drug-loaded </w:t>
      </w:r>
      <w:proofErr w:type="spellStart"/>
      <w:r>
        <w:rPr>
          <w:rFonts w:ascii="Book Antiqua" w:hAnsi="Book Antiqua" w:cs="Times New Roman"/>
          <w:color w:val="000000" w:themeColor="text1"/>
          <w:sz w:val="24"/>
          <w:szCs w:val="24"/>
        </w:rPr>
        <w:t>nanofilms</w:t>
      </w:r>
      <w:proofErr w:type="spellEnd"/>
      <w:r>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with a simple design</w:t>
      </w:r>
      <w:r w:rsidRPr="006D2DCB">
        <w:rPr>
          <w:rFonts w:ascii="Book Antiqua" w:eastAsia="等线" w:hAnsi="Book Antiqua" w:cs="Times New Roman"/>
          <w:color w:val="000000"/>
          <w:sz w:val="24"/>
          <w:szCs w:val="24"/>
        </w:rPr>
        <w:t xml:space="preserve"> and</w:t>
      </w:r>
      <w:r w:rsidRPr="006D2DCB">
        <w:rPr>
          <w:rFonts w:ascii="Book Antiqua" w:hAnsi="Book Antiqua" w:cs="Times New Roman"/>
          <w:color w:val="000000" w:themeColor="text1"/>
          <w:sz w:val="24"/>
          <w:szCs w:val="24"/>
        </w:rPr>
        <w:t xml:space="preserve"> lack</w:t>
      </w:r>
      <w:r>
        <w:rPr>
          <w:rFonts w:ascii="Book Antiqua" w:hAnsi="Book Antiqua" w:cs="Times New Roman"/>
          <w:color w:val="000000" w:themeColor="text1"/>
          <w:sz w:val="24"/>
          <w:szCs w:val="24"/>
        </w:rPr>
        <w:t>ed</w:t>
      </w:r>
      <w:r w:rsidRPr="006D2DCB">
        <w:rPr>
          <w:rFonts w:ascii="Book Antiqua" w:hAnsi="Book Antiqua" w:cs="Times New Roman"/>
          <w:color w:val="000000" w:themeColor="text1"/>
          <w:sz w:val="24"/>
          <w:szCs w:val="24"/>
        </w:rPr>
        <w:t xml:space="preserve"> complete serial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data</w:t>
      </w:r>
      <w:r w:rsidRPr="006D2DCB">
        <w:rPr>
          <w:rFonts w:ascii="Book Antiqua" w:hAnsi="Book Antiqua" w:cs="Times New Roman"/>
          <w:color w:val="000000" w:themeColor="text1"/>
          <w:sz w:val="24"/>
          <w:szCs w:val="24"/>
        </w:rPr>
        <w:t xml:space="preserve">. Our study was the first to apply dual chemotherapeutic medications to </w:t>
      </w:r>
      <w:r w:rsidRPr="006D2DCB">
        <w:rPr>
          <w:rFonts w:ascii="Book Antiqua" w:eastAsia="等线" w:hAnsi="Book Antiqua" w:cs="Times New Roman"/>
          <w:color w:val="000000"/>
          <w:sz w:val="24"/>
          <w:szCs w:val="24"/>
        </w:rPr>
        <w:t>a drug</w:t>
      </w:r>
      <w:r w:rsidRPr="006D2DCB">
        <w:rPr>
          <w:rFonts w:ascii="Book Antiqua" w:hAnsi="Book Antiqua" w:cs="Times New Roman"/>
          <w:color w:val="000000" w:themeColor="text1"/>
          <w:sz w:val="24"/>
          <w:szCs w:val="24"/>
        </w:rPr>
        <w:t xml:space="preserve">-eluting stent with several improvements in the design compared to previous </w:t>
      </w:r>
      <w:r>
        <w:rPr>
          <w:rFonts w:ascii="Book Antiqua" w:hAnsi="Book Antiqua" w:cs="Times New Roman"/>
          <w:color w:val="000000" w:themeColor="text1"/>
          <w:sz w:val="24"/>
          <w:szCs w:val="24"/>
        </w:rPr>
        <w:t>stent</w:t>
      </w:r>
      <w:r w:rsidRPr="006D2DCB">
        <w:rPr>
          <w:rFonts w:ascii="Book Antiqua" w:hAnsi="Book Antiqua" w:cs="Times New Roman"/>
          <w:color w:val="000000" w:themeColor="text1"/>
          <w:sz w:val="24"/>
          <w:szCs w:val="24"/>
        </w:rPr>
        <w:t>s for the palliative therapy of extrahepatic cholangiocarcinoma</w:t>
      </w:r>
      <w:r w:rsidR="00C74D5C">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with </w:t>
      </w:r>
      <w:r>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 xml:space="preserve">relatively complete </w:t>
      </w:r>
      <w:r w:rsidRPr="006D2DCB">
        <w:rPr>
          <w:rFonts w:ascii="Book Antiqua" w:eastAsia="等线" w:hAnsi="Book Antiqua" w:cs="Times New Roman"/>
          <w:color w:val="000000"/>
          <w:sz w:val="24"/>
          <w:szCs w:val="24"/>
        </w:rPr>
        <w:t>preclinical</w:t>
      </w:r>
      <w:r w:rsidRPr="006D2DCB">
        <w:rPr>
          <w:rFonts w:ascii="Book Antiqua" w:hAnsi="Book Antiqua" w:cs="Times New Roman"/>
          <w:color w:val="000000" w:themeColor="text1"/>
          <w:sz w:val="24"/>
          <w:szCs w:val="24"/>
        </w:rPr>
        <w:t xml:space="preserve"> evaluation</w:t>
      </w:r>
      <w:r w:rsidR="00C74D5C">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w:t>
      </w:r>
      <w:r w:rsidR="00C74D5C">
        <w:rPr>
          <w:rFonts w:ascii="Book Antiqua" w:hAnsi="Book Antiqua" w:cs="Times New Roman" w:hint="eastAsia"/>
          <w:color w:val="000000" w:themeColor="text1"/>
          <w:sz w:val="24"/>
          <w:szCs w:val="24"/>
        </w:rPr>
        <w:t>O</w:t>
      </w:r>
      <w:r w:rsidR="00C74D5C" w:rsidRPr="006D2DCB">
        <w:rPr>
          <w:rFonts w:ascii="Book Antiqua" w:hAnsi="Book Antiqua" w:cs="Times New Roman"/>
          <w:color w:val="000000" w:themeColor="text1"/>
          <w:sz w:val="24"/>
          <w:szCs w:val="24"/>
        </w:rPr>
        <w:t xml:space="preserve">ur </w:t>
      </w:r>
      <w:r w:rsidRPr="006D2DCB">
        <w:rPr>
          <w:rFonts w:ascii="Book Antiqua" w:hAnsi="Book Antiqua" w:cs="Times New Roman"/>
          <w:color w:val="000000" w:themeColor="text1"/>
          <w:sz w:val="24"/>
          <w:szCs w:val="24"/>
        </w:rPr>
        <w:t xml:space="preserve">results indicate </w:t>
      </w:r>
      <w:r w:rsidRPr="006D2DCB">
        <w:rPr>
          <w:rFonts w:ascii="Book Antiqua" w:eastAsia="等线" w:hAnsi="Book Antiqua" w:cs="Times New Roman"/>
          <w:color w:val="000000"/>
          <w:sz w:val="24"/>
          <w:szCs w:val="24"/>
        </w:rPr>
        <w:t xml:space="preserve">that </w:t>
      </w:r>
      <w:r w:rsidRPr="006D2DCB">
        <w:rPr>
          <w:rFonts w:ascii="Book Antiqua" w:hAnsi="Book Antiqua" w:cs="Times New Roman"/>
          <w:color w:val="000000" w:themeColor="text1"/>
          <w:sz w:val="24"/>
          <w:szCs w:val="24"/>
        </w:rPr>
        <w:t>this brand</w:t>
      </w:r>
      <w:r>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new stent </w:t>
      </w:r>
      <w:r w:rsidR="002D43A8" w:rsidRPr="006D2DCB">
        <w:rPr>
          <w:rFonts w:ascii="Book Antiqua" w:hAnsi="Book Antiqua" w:cs="Times New Roman"/>
          <w:color w:val="000000" w:themeColor="text1"/>
          <w:sz w:val="24"/>
          <w:szCs w:val="24"/>
        </w:rPr>
        <w:t>c</w:t>
      </w:r>
      <w:r w:rsidR="002D43A8">
        <w:rPr>
          <w:rFonts w:ascii="Book Antiqua" w:hAnsi="Book Antiqua" w:cs="Times New Roman"/>
          <w:color w:val="000000" w:themeColor="text1"/>
          <w:sz w:val="24"/>
          <w:szCs w:val="24"/>
        </w:rPr>
        <w:t>an</w:t>
      </w:r>
      <w:r w:rsidR="002D43A8"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be a promising alternative to realize </w:t>
      </w:r>
      <w:r w:rsidR="0087025D">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dual functions of biliary drainage and local chemotherapy.</w:t>
      </w:r>
    </w:p>
    <w:bookmarkEnd w:id="24"/>
    <w:bookmarkEnd w:id="25"/>
    <w:p w14:paraId="75CDD3B5" w14:textId="77777777" w:rsidR="00BC75EF" w:rsidRDefault="00BC75EF" w:rsidP="00572F25">
      <w:pPr>
        <w:widowControl/>
        <w:snapToGrid w:val="0"/>
        <w:spacing w:line="360" w:lineRule="auto"/>
        <w:rPr>
          <w:rFonts w:ascii="Book Antiqua" w:hAnsi="Book Antiqua" w:cs="Times New Roman"/>
          <w:b/>
          <w:bCs/>
          <w:color w:val="000000" w:themeColor="text1"/>
          <w:sz w:val="24"/>
          <w:szCs w:val="24"/>
          <w:u w:val="single"/>
        </w:rPr>
      </w:pPr>
    </w:p>
    <w:p w14:paraId="743FCC93" w14:textId="77777777" w:rsidR="00BC75EF" w:rsidRDefault="00BC75EF" w:rsidP="00572F25">
      <w:pPr>
        <w:widowControl/>
        <w:snapToGrid w:val="0"/>
        <w:spacing w:line="360" w:lineRule="auto"/>
        <w:rPr>
          <w:rFonts w:ascii="Book Antiqua" w:hAnsi="Book Antiqua" w:cs="Times New Roman"/>
          <w:b/>
          <w:bCs/>
          <w:color w:val="000000" w:themeColor="text1"/>
          <w:sz w:val="24"/>
          <w:szCs w:val="24"/>
          <w:u w:val="single"/>
        </w:rPr>
      </w:pPr>
    </w:p>
    <w:p w14:paraId="37636153" w14:textId="2288D130" w:rsidR="005174FB" w:rsidRPr="006D2DCB" w:rsidRDefault="007A2ACE" w:rsidP="00572F25">
      <w:pPr>
        <w:widowControl/>
        <w:snapToGrid w:val="0"/>
        <w:spacing w:line="360" w:lineRule="auto"/>
        <w:rPr>
          <w:rFonts w:ascii="Book Antiqua" w:hAnsi="Book Antiqua" w:cs="Times New Roman"/>
          <w:b/>
          <w:bCs/>
          <w:color w:val="000000" w:themeColor="text1"/>
          <w:sz w:val="24"/>
          <w:szCs w:val="24"/>
          <w:u w:val="single"/>
        </w:rPr>
      </w:pPr>
      <w:r w:rsidRPr="006D2DCB">
        <w:rPr>
          <w:rFonts w:ascii="Book Antiqua" w:hAnsi="Book Antiqua" w:cs="Times New Roman"/>
          <w:b/>
          <w:bCs/>
          <w:color w:val="000000" w:themeColor="text1"/>
          <w:sz w:val="24"/>
          <w:szCs w:val="24"/>
          <w:u w:val="single"/>
        </w:rPr>
        <w:t>INTRODUCTION</w:t>
      </w:r>
    </w:p>
    <w:p w14:paraId="7A99912E" w14:textId="015320D4"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Cholangiocarcinoma (CCA) accounts for 7%-10% of </w:t>
      </w:r>
      <w:r w:rsidR="0087025D">
        <w:rPr>
          <w:rFonts w:ascii="Book Antiqua" w:hAnsi="Book Antiqua" w:cs="Times New Roman"/>
          <w:color w:val="000000" w:themeColor="text1"/>
          <w:sz w:val="24"/>
          <w:szCs w:val="24"/>
        </w:rPr>
        <w:t xml:space="preserve">all </w:t>
      </w:r>
      <w:r w:rsidRPr="006D2DCB">
        <w:rPr>
          <w:rFonts w:ascii="Book Antiqua" w:hAnsi="Book Antiqua" w:cs="Times New Roman"/>
          <w:color w:val="000000" w:themeColor="text1"/>
          <w:sz w:val="24"/>
          <w:szCs w:val="24"/>
        </w:rPr>
        <w:t xml:space="preserve">primary hepatobiliary malignancies </w:t>
      </w:r>
      <w:proofErr w:type="gramStart"/>
      <w:r w:rsidRPr="006D2DCB">
        <w:rPr>
          <w:rFonts w:ascii="Book Antiqua" w:hAnsi="Book Antiqua" w:cs="Times New Roman"/>
          <w:color w:val="000000" w:themeColor="text1"/>
          <w:sz w:val="24"/>
          <w:szCs w:val="24"/>
        </w:rPr>
        <w:t>worldwide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w:t>
      </w:r>
      <w:r w:rsidRPr="006D2DCB">
        <w:rPr>
          <w:rFonts w:ascii="Book Antiqua" w:hAnsi="Book Antiqua" w:cs="Times New Roman"/>
          <w:color w:val="000000" w:themeColor="text1"/>
          <w:sz w:val="24"/>
          <w:szCs w:val="24"/>
        </w:rPr>
        <w:t xml:space="preserve"> and has an extremely poor prognosis. CCA is generally categorized as intrahepatic or extrahepatic (ECC) based on </w:t>
      </w:r>
      <w:r w:rsidR="0087025D">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anatomic location, and ECC </w:t>
      </w:r>
      <w:r w:rsidR="00BC75EF">
        <w:rPr>
          <w:rFonts w:ascii="Book Antiqua" w:hAnsi="Book Antiqua" w:cs="Times New Roman" w:hint="eastAsia"/>
          <w:color w:val="000000" w:themeColor="text1"/>
          <w:sz w:val="24"/>
          <w:szCs w:val="24"/>
        </w:rPr>
        <w:t xml:space="preserve">patients </w:t>
      </w:r>
      <w:r w:rsidRPr="006D2DCB">
        <w:rPr>
          <w:rFonts w:ascii="Book Antiqua" w:hAnsi="Book Antiqua" w:cs="Times New Roman"/>
          <w:color w:val="000000" w:themeColor="text1"/>
          <w:sz w:val="24"/>
          <w:szCs w:val="24"/>
        </w:rPr>
        <w:t xml:space="preserve">usually present with signs and symptoms of biliary obstruction such as jaundice and </w:t>
      </w:r>
      <w:proofErr w:type="spellStart"/>
      <w:r w:rsidRPr="006D2DCB">
        <w:rPr>
          <w:rFonts w:ascii="Book Antiqua" w:hAnsi="Book Antiqua" w:cs="Times New Roman"/>
          <w:color w:val="000000" w:themeColor="text1"/>
          <w:sz w:val="24"/>
          <w:szCs w:val="24"/>
        </w:rPr>
        <w:t>acholic</w:t>
      </w:r>
      <w:proofErr w:type="spellEnd"/>
      <w:r w:rsidRPr="006D2DCB">
        <w:rPr>
          <w:rFonts w:ascii="Book Antiqua" w:hAnsi="Book Antiqua" w:cs="Times New Roman"/>
          <w:color w:val="000000" w:themeColor="text1"/>
          <w:sz w:val="24"/>
          <w:szCs w:val="24"/>
        </w:rPr>
        <w:t xml:space="preserve"> </w:t>
      </w:r>
      <w:proofErr w:type="gramStart"/>
      <w:r w:rsidRPr="006D2DCB">
        <w:rPr>
          <w:rFonts w:ascii="Book Antiqua" w:hAnsi="Book Antiqua" w:cs="Times New Roman"/>
          <w:color w:val="000000" w:themeColor="text1"/>
          <w:sz w:val="24"/>
          <w:szCs w:val="24"/>
        </w:rPr>
        <w:t>stool</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w:t>
      </w:r>
      <w:r w:rsidRPr="006D2DCB">
        <w:rPr>
          <w:rFonts w:ascii="Book Antiqua" w:hAnsi="Book Antiqua" w:cs="Times New Roman"/>
          <w:color w:val="000000" w:themeColor="text1"/>
          <w:sz w:val="24"/>
          <w:szCs w:val="24"/>
        </w:rPr>
        <w:t>. Most patients present with advanced disease that is not amenable to surgery</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due to a lack of sensitive, specific tumor </w:t>
      </w:r>
      <w:proofErr w:type="gramStart"/>
      <w:r w:rsidRPr="006D2DCB">
        <w:rPr>
          <w:rFonts w:ascii="Book Antiqua" w:hAnsi="Book Antiqua" w:cs="Times New Roman"/>
          <w:color w:val="000000" w:themeColor="text1"/>
          <w:sz w:val="24"/>
          <w:szCs w:val="24"/>
        </w:rPr>
        <w:t>markers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3]</w:t>
      </w:r>
      <w:r w:rsidRPr="006D2DCB">
        <w:rPr>
          <w:rFonts w:ascii="Book Antiqua" w:hAnsi="Book Antiqua" w:cs="Times New Roman"/>
          <w:color w:val="000000" w:themeColor="text1"/>
          <w:sz w:val="24"/>
          <w:szCs w:val="24"/>
        </w:rPr>
        <w:t>. Thus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intervention with palliative endoscopic biliary drainage is essential to relieve jaundice and prevent cholangitis and hepatic failure and has been shown to improve quality of </w:t>
      </w:r>
      <w:proofErr w:type="gramStart"/>
      <w:r w:rsidRPr="006D2DCB">
        <w:rPr>
          <w:rFonts w:ascii="Book Antiqua" w:hAnsi="Book Antiqua" w:cs="Times New Roman"/>
          <w:color w:val="000000" w:themeColor="text1"/>
          <w:sz w:val="24"/>
          <w:szCs w:val="24"/>
        </w:rPr>
        <w:t>life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4]</w:t>
      </w:r>
      <w:r w:rsidRPr="006D2DCB">
        <w:rPr>
          <w:rFonts w:ascii="Book Antiqua" w:hAnsi="Book Antiqua" w:cs="Times New Roman"/>
          <w:color w:val="000000" w:themeColor="text1"/>
          <w:sz w:val="24"/>
          <w:szCs w:val="24"/>
        </w:rPr>
        <w:t xml:space="preserve">. Clinically, biliary stents are widely used as palliative therapy for advanced </w:t>
      </w:r>
      <w:proofErr w:type="gramStart"/>
      <w:r w:rsidRPr="006D2DCB">
        <w:rPr>
          <w:rFonts w:ascii="Book Antiqua" w:hAnsi="Book Antiqua" w:cs="Times New Roman"/>
          <w:color w:val="000000" w:themeColor="text1"/>
          <w:sz w:val="24"/>
          <w:szCs w:val="24"/>
        </w:rPr>
        <w:t>ECC</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5]</w:t>
      </w:r>
      <w:r w:rsidRPr="006D2DCB">
        <w:rPr>
          <w:rFonts w:ascii="Book Antiqua" w:hAnsi="Book Antiqua" w:cs="Times New Roman"/>
          <w:color w:val="000000" w:themeColor="text1"/>
          <w:sz w:val="24"/>
          <w:szCs w:val="24"/>
        </w:rPr>
        <w:t xml:space="preserve">, but </w:t>
      </w:r>
      <w:r w:rsidR="0087025D" w:rsidRPr="006D2DCB">
        <w:rPr>
          <w:rFonts w:ascii="Book Antiqua" w:hAnsi="Book Antiqua" w:cs="Times New Roman"/>
          <w:color w:val="000000" w:themeColor="text1"/>
          <w:sz w:val="24"/>
          <w:szCs w:val="24"/>
        </w:rPr>
        <w:t>th</w:t>
      </w:r>
      <w:r w:rsidR="0087025D">
        <w:rPr>
          <w:rFonts w:ascii="Book Antiqua" w:hAnsi="Book Antiqua" w:cs="Times New Roman"/>
          <w:color w:val="000000" w:themeColor="text1"/>
          <w:sz w:val="24"/>
          <w:szCs w:val="24"/>
        </w:rPr>
        <w:t>e</w:t>
      </w:r>
      <w:r w:rsidR="0087025D" w:rsidRPr="006D2DCB">
        <w:rPr>
          <w:rFonts w:ascii="Book Antiqua" w:hAnsi="Book Antiqua" w:cs="Times New Roman"/>
          <w:color w:val="000000" w:themeColor="text1"/>
          <w:sz w:val="24"/>
          <w:szCs w:val="24"/>
        </w:rPr>
        <w:t xml:space="preserve"> </w:t>
      </w:r>
      <w:r w:rsidR="004466D3">
        <w:rPr>
          <w:rFonts w:ascii="Book Antiqua" w:hAnsi="Book Antiqua" w:cs="Times New Roman" w:hint="eastAsia"/>
          <w:color w:val="000000" w:themeColor="text1"/>
          <w:sz w:val="24"/>
          <w:szCs w:val="24"/>
        </w:rPr>
        <w:t xml:space="preserve">current </w:t>
      </w:r>
      <w:r w:rsidRPr="006D2DCB">
        <w:rPr>
          <w:rFonts w:ascii="Book Antiqua" w:hAnsi="Book Antiqua" w:cs="Times New Roman"/>
          <w:color w:val="000000" w:themeColor="text1"/>
          <w:sz w:val="24"/>
          <w:szCs w:val="24"/>
        </w:rPr>
        <w:t xml:space="preserve">stents provide </w:t>
      </w:r>
      <w:r w:rsidR="005B5680" w:rsidRPr="006D2DCB">
        <w:rPr>
          <w:rFonts w:ascii="Book Antiqua" w:hAnsi="Book Antiqua" w:cs="Times New Roman"/>
          <w:color w:val="000000" w:themeColor="text1"/>
          <w:sz w:val="24"/>
          <w:szCs w:val="24"/>
        </w:rPr>
        <w:t xml:space="preserve">only </w:t>
      </w:r>
      <w:r w:rsidRPr="006D2DCB">
        <w:rPr>
          <w:rFonts w:ascii="Book Antiqua" w:hAnsi="Book Antiqua" w:cs="Times New Roman"/>
          <w:color w:val="000000" w:themeColor="text1"/>
          <w:sz w:val="24"/>
          <w:szCs w:val="24"/>
        </w:rPr>
        <w:t xml:space="preserve">limited </w:t>
      </w:r>
      <w:r w:rsidR="004466D3">
        <w:rPr>
          <w:rFonts w:ascii="Book Antiqua" w:hAnsi="Book Antiqua" w:cs="Times New Roman" w:hint="eastAsia"/>
          <w:color w:val="000000" w:themeColor="text1"/>
          <w:sz w:val="24"/>
          <w:szCs w:val="24"/>
        </w:rPr>
        <w:t xml:space="preserve">effect of </w:t>
      </w:r>
      <w:r w:rsidRPr="006D2DCB">
        <w:rPr>
          <w:rFonts w:ascii="Book Antiqua" w:hAnsi="Book Antiqua" w:cs="Times New Roman"/>
          <w:color w:val="000000" w:themeColor="text1"/>
          <w:sz w:val="24"/>
          <w:szCs w:val="24"/>
        </w:rPr>
        <w:t xml:space="preserve">biliary drainage and no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Even metal stents may become occluded over time due to tumor overgrowth or ingrowth, tissue hyperplasia, and biliary </w:t>
      </w:r>
      <w:proofErr w:type="gramStart"/>
      <w:r w:rsidRPr="006D2DCB">
        <w:rPr>
          <w:rFonts w:ascii="Book Antiqua" w:hAnsi="Book Antiqua" w:cs="Times New Roman"/>
          <w:color w:val="000000" w:themeColor="text1"/>
          <w:sz w:val="24"/>
          <w:szCs w:val="24"/>
        </w:rPr>
        <w:t>sludge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6,7]</w:t>
      </w:r>
      <w:r w:rsidRPr="006D2DCB">
        <w:rPr>
          <w:rFonts w:ascii="Book Antiqua" w:hAnsi="Book Antiqua" w:cs="Times New Roman"/>
          <w:color w:val="000000" w:themeColor="text1"/>
          <w:sz w:val="24"/>
          <w:szCs w:val="24"/>
        </w:rPr>
        <w:t xml:space="preserve">, which may result in progressive biliary obstruction and hepatic failure. </w:t>
      </w:r>
      <w:r w:rsidR="0087025D">
        <w:rPr>
          <w:rFonts w:ascii="Book Antiqua" w:hAnsi="Book Antiqua" w:cs="Times New Roman"/>
          <w:color w:val="000000" w:themeColor="text1"/>
          <w:sz w:val="24"/>
          <w:szCs w:val="24"/>
        </w:rPr>
        <w:t>The l</w:t>
      </w:r>
      <w:r w:rsidR="0087025D" w:rsidRPr="006D2DCB">
        <w:rPr>
          <w:rFonts w:ascii="Book Antiqua" w:hAnsi="Book Antiqua" w:cs="Times New Roman"/>
          <w:color w:val="000000" w:themeColor="text1"/>
          <w:sz w:val="24"/>
          <w:szCs w:val="24"/>
        </w:rPr>
        <w:t xml:space="preserve">ocal </w:t>
      </w:r>
      <w:r w:rsidRPr="006D2DCB">
        <w:rPr>
          <w:rFonts w:ascii="Book Antiqua" w:hAnsi="Book Antiqua" w:cs="Times New Roman"/>
          <w:color w:val="000000" w:themeColor="text1"/>
          <w:sz w:val="24"/>
          <w:szCs w:val="24"/>
        </w:rPr>
        <w:t xml:space="preserve">application of chemotherapy drugs can maximize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drug concentration </w:t>
      </w:r>
      <w:r w:rsidR="0087025D">
        <w:rPr>
          <w:rFonts w:ascii="Book Antiqua" w:hAnsi="Book Antiqua" w:cs="Times New Roman"/>
          <w:color w:val="000000" w:themeColor="text1"/>
          <w:sz w:val="24"/>
          <w:szCs w:val="24"/>
        </w:rPr>
        <w:t>in</w:t>
      </w:r>
      <w:r w:rsidR="0087025D" w:rsidRPr="006D2DCB">
        <w:rPr>
          <w:rFonts w:ascii="Book Antiqua" w:eastAsia="等线" w:hAnsi="Book Antiqua" w:cs="Times New Roman"/>
          <w:color w:val="000000"/>
          <w:sz w:val="24"/>
          <w:szCs w:val="24"/>
        </w:rPr>
        <w:t xml:space="preserve"> </w:t>
      </w:r>
      <w:r w:rsidRPr="006D2DCB">
        <w:rPr>
          <w:rFonts w:ascii="Book Antiqua" w:eastAsia="等线" w:hAnsi="Book Antiqua" w:cs="Times New Roman"/>
          <w:color w:val="000000"/>
          <w:sz w:val="24"/>
          <w:szCs w:val="24"/>
        </w:rPr>
        <w:t>the</w:t>
      </w:r>
      <w:r w:rsidRPr="006D2DCB">
        <w:rPr>
          <w:rFonts w:ascii="Book Antiqua" w:hAnsi="Book Antiqua" w:cs="Times New Roman"/>
          <w:color w:val="000000" w:themeColor="text1"/>
          <w:sz w:val="24"/>
          <w:szCs w:val="24"/>
        </w:rPr>
        <w:t xml:space="preserve"> tumor microenvironment and reduce adverse reactions </w:t>
      </w:r>
      <w:r w:rsidR="0087025D">
        <w:rPr>
          <w:rFonts w:ascii="Book Antiqua" w:hAnsi="Book Antiqua" w:cs="Times New Roman"/>
          <w:color w:val="000000" w:themeColor="text1"/>
          <w:sz w:val="24"/>
          <w:szCs w:val="24"/>
        </w:rPr>
        <w:t>associated</w:t>
      </w:r>
      <w:r w:rsidR="0087025D"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with systemic exposure and </w:t>
      </w:r>
      <w:proofErr w:type="spellStart"/>
      <w:r w:rsidRPr="006D2DCB">
        <w:rPr>
          <w:rFonts w:ascii="Book Antiqua" w:eastAsia="等线" w:hAnsi="Book Antiqua" w:cs="Times New Roman"/>
          <w:color w:val="000000"/>
          <w:sz w:val="24"/>
          <w:szCs w:val="24"/>
        </w:rPr>
        <w:t>nontarget</w:t>
      </w:r>
      <w:proofErr w:type="spellEnd"/>
      <w:r w:rsidRPr="006D2DCB">
        <w:rPr>
          <w:rFonts w:ascii="Book Antiqua" w:hAnsi="Book Antiqua" w:cs="Times New Roman"/>
          <w:color w:val="000000" w:themeColor="text1"/>
          <w:sz w:val="24"/>
          <w:szCs w:val="24"/>
        </w:rPr>
        <w:t xml:space="preserve"> organ </w:t>
      </w:r>
      <w:proofErr w:type="gramStart"/>
      <w:r w:rsidRPr="006D2DCB">
        <w:rPr>
          <w:rFonts w:ascii="Book Antiqua" w:hAnsi="Book Antiqua" w:cs="Times New Roman"/>
          <w:color w:val="000000" w:themeColor="text1"/>
          <w:sz w:val="24"/>
          <w:szCs w:val="24"/>
        </w:rPr>
        <w:t>toxicity</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8]</w:t>
      </w:r>
      <w:r w:rsidRPr="006D2DCB">
        <w:rPr>
          <w:rFonts w:ascii="Book Antiqua" w:hAnsi="Book Antiqua" w:cs="Times New Roman"/>
          <w:color w:val="000000" w:themeColor="text1"/>
          <w:sz w:val="24"/>
          <w:szCs w:val="24"/>
        </w:rPr>
        <w:t xml:space="preserve">. Therefore, </w:t>
      </w:r>
      <w:bookmarkStart w:id="26" w:name="_Hlk527549009"/>
      <w:r w:rsidRPr="006D2DCB">
        <w:rPr>
          <w:rFonts w:ascii="Book Antiqua" w:hAnsi="Book Antiqua" w:cs="Times New Roman"/>
          <w:color w:val="000000" w:themeColor="text1"/>
          <w:sz w:val="24"/>
          <w:szCs w:val="24"/>
        </w:rPr>
        <w:t>drug-eluting stents (DESs)</w:t>
      </w:r>
      <w:bookmarkEnd w:id="26"/>
      <w:r w:rsidRPr="006D2DCB">
        <w:rPr>
          <w:rFonts w:ascii="Book Antiqua" w:hAnsi="Book Antiqua" w:cs="Times New Roman"/>
          <w:color w:val="000000" w:themeColor="text1"/>
          <w:sz w:val="24"/>
          <w:szCs w:val="24"/>
        </w:rPr>
        <w:t xml:space="preserve"> may be a promising approach for the treatment of </w:t>
      </w:r>
      <w:proofErr w:type="gramStart"/>
      <w:r w:rsidRPr="006D2DCB">
        <w:rPr>
          <w:rFonts w:ascii="Book Antiqua" w:hAnsi="Book Antiqua" w:cs="Times New Roman"/>
          <w:color w:val="000000" w:themeColor="text1"/>
          <w:sz w:val="24"/>
          <w:szCs w:val="24"/>
        </w:rPr>
        <w:t>ECC</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9]</w:t>
      </w:r>
      <w:r w:rsidR="001F3B3F" w:rsidRPr="006D2DCB">
        <w:rPr>
          <w:rFonts w:ascii="Book Antiqua" w:hAnsi="Book Antiqua" w:cs="Times New Roman"/>
          <w:color w:val="000000" w:themeColor="text1"/>
          <w:sz w:val="24"/>
          <w:szCs w:val="24"/>
        </w:rPr>
        <w:t>.</w:t>
      </w:r>
    </w:p>
    <w:p w14:paraId="70637E5B" w14:textId="306B6FA2"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eastAsia="等线" w:hAnsi="Book Antiqua" w:cs="Times New Roman"/>
          <w:color w:val="000000"/>
          <w:sz w:val="24"/>
          <w:szCs w:val="24"/>
        </w:rPr>
        <w:t>To date</w:t>
      </w:r>
      <w:r w:rsidRPr="006D2DCB">
        <w:rPr>
          <w:rFonts w:ascii="Book Antiqua" w:hAnsi="Book Antiqua" w:cs="Times New Roman"/>
          <w:color w:val="000000" w:themeColor="text1"/>
          <w:sz w:val="24"/>
          <w:szCs w:val="24"/>
        </w:rPr>
        <w:t>, several kinds of biliary DESs have been designed and studied for the treatment of ECC. The first generation was paclitaxel-eluting covered metallic stents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w:t>
      </w:r>
      <w:r w:rsidR="0087025D">
        <w:rPr>
          <w:rFonts w:ascii="Book Antiqua" w:hAnsi="Book Antiqua" w:cs="Times New Roman"/>
          <w:color w:val="000000" w:themeColor="text1"/>
          <w:sz w:val="24"/>
          <w:szCs w:val="24"/>
        </w:rPr>
        <w:t xml:space="preserve"> the</w:t>
      </w:r>
      <w:r w:rsidRPr="006D2DCB">
        <w:rPr>
          <w:rFonts w:ascii="Book Antiqua" w:hAnsi="Book Antiqua" w:cs="Times New Roman"/>
          <w:color w:val="000000" w:themeColor="text1"/>
          <w:sz w:val="24"/>
          <w:szCs w:val="24"/>
        </w:rPr>
        <w:t xml:space="preserve"> data showed </w:t>
      </w:r>
      <w:r w:rsidRPr="006D2DCB">
        <w:rPr>
          <w:rFonts w:ascii="Book Antiqua" w:eastAsia="等线" w:hAnsi="Book Antiqua" w:cs="Times New Roman"/>
          <w:color w:val="000000"/>
          <w:sz w:val="24"/>
          <w:szCs w:val="24"/>
        </w:rPr>
        <w:t xml:space="preserve">that </w:t>
      </w:r>
      <w:r w:rsidRPr="006D2DCB">
        <w:rPr>
          <w:rFonts w:ascii="Book Antiqua" w:hAnsi="Book Antiqua" w:cs="Times New Roman"/>
          <w:color w:val="000000" w:themeColor="text1"/>
          <w:sz w:val="24"/>
          <w:szCs w:val="24"/>
        </w:rPr>
        <w:t xml:space="preserve">they were probably safe but </w:t>
      </w:r>
      <w:r w:rsidR="0087025D">
        <w:rPr>
          <w:rFonts w:ascii="Book Antiqua" w:hAnsi="Book Antiqua" w:cs="Times New Roman"/>
          <w:color w:val="000000" w:themeColor="text1"/>
          <w:sz w:val="24"/>
          <w:szCs w:val="24"/>
        </w:rPr>
        <w:t>were</w:t>
      </w:r>
      <w:r w:rsidR="0087025D"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no</w:t>
      </w:r>
      <w:r w:rsidR="00800AE4">
        <w:rPr>
          <w:rFonts w:ascii="Book Antiqua" w:hAnsi="Book Antiqua" w:cs="Times New Roman" w:hint="eastAsia"/>
          <w:color w:val="000000" w:themeColor="text1"/>
          <w:sz w:val="24"/>
          <w:szCs w:val="24"/>
        </w:rPr>
        <w:t>t</w:t>
      </w:r>
      <w:r w:rsidRPr="006D2DCB">
        <w:rPr>
          <w:rFonts w:ascii="Book Antiqua" w:hAnsi="Book Antiqua" w:cs="Times New Roman"/>
          <w:color w:val="000000" w:themeColor="text1"/>
          <w:sz w:val="24"/>
          <w:szCs w:val="24"/>
        </w:rPr>
        <w:t xml:space="preserve"> more advantage</w:t>
      </w:r>
      <w:r w:rsidR="0087025D">
        <w:rPr>
          <w:rFonts w:ascii="Book Antiqua" w:hAnsi="Book Antiqua" w:cs="Times New Roman"/>
          <w:color w:val="000000" w:themeColor="text1"/>
          <w:sz w:val="24"/>
          <w:szCs w:val="24"/>
        </w:rPr>
        <w:t>ous</w:t>
      </w:r>
      <w:r w:rsidRPr="006D2DCB">
        <w:rPr>
          <w:rFonts w:ascii="Book Antiqua" w:hAnsi="Book Antiqua" w:cs="Times New Roman"/>
          <w:color w:val="000000" w:themeColor="text1"/>
          <w:sz w:val="24"/>
          <w:szCs w:val="24"/>
        </w:rPr>
        <w:t xml:space="preserve"> than drug-free </w:t>
      </w:r>
      <w:proofErr w:type="gramStart"/>
      <w:r w:rsidR="0087025D">
        <w:rPr>
          <w:rFonts w:ascii="Book Antiqua" w:hAnsi="Book Antiqua" w:cs="Times New Roman"/>
          <w:color w:val="000000" w:themeColor="text1"/>
          <w:sz w:val="24"/>
          <w:szCs w:val="24"/>
        </w:rPr>
        <w:t>stents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9-12]</w:t>
      </w:r>
      <w:r w:rsidR="0064053A" w:rsidRPr="006D2DCB">
        <w:rPr>
          <w:rFonts w:ascii="Book Antiqua" w:hAnsi="Book Antiqua" w:cs="Times New Roman"/>
          <w:color w:val="000000" w:themeColor="text1"/>
          <w:sz w:val="24"/>
          <w:szCs w:val="24"/>
        </w:rPr>
        <w:t xml:space="preserve">. Possible causes </w:t>
      </w:r>
      <w:r w:rsidR="0087025D">
        <w:rPr>
          <w:rFonts w:ascii="Book Antiqua" w:hAnsi="Book Antiqua" w:cs="Times New Roman"/>
          <w:color w:val="000000" w:themeColor="text1"/>
          <w:sz w:val="24"/>
          <w:szCs w:val="24"/>
        </w:rPr>
        <w:t xml:space="preserve">for these observations </w:t>
      </w:r>
      <w:r w:rsidR="0064053A" w:rsidRPr="006D2DCB">
        <w:rPr>
          <w:rFonts w:ascii="Book Antiqua" w:hAnsi="Book Antiqua" w:cs="Times New Roman"/>
          <w:color w:val="000000" w:themeColor="text1"/>
          <w:sz w:val="24"/>
          <w:szCs w:val="24"/>
        </w:rPr>
        <w:t xml:space="preserve">might include suboptimal stent design for the biliary anatomy and </w:t>
      </w:r>
      <w:r w:rsidR="0087025D">
        <w:rPr>
          <w:rFonts w:ascii="Book Antiqua" w:hAnsi="Book Antiqua" w:cs="Times New Roman"/>
          <w:color w:val="000000" w:themeColor="text1"/>
          <w:sz w:val="24"/>
          <w:szCs w:val="24"/>
        </w:rPr>
        <w:t>the weak</w:t>
      </w:r>
      <w:r w:rsidR="0087025D" w:rsidRPr="006D2DCB">
        <w:rPr>
          <w:rFonts w:ascii="Book Antiqua" w:hAnsi="Book Antiqua" w:cs="Times New Roman"/>
          <w:color w:val="000000" w:themeColor="text1"/>
          <w:sz w:val="24"/>
          <w:szCs w:val="24"/>
        </w:rPr>
        <w:t xml:space="preserve"> </w:t>
      </w:r>
      <w:r w:rsidR="0064053A" w:rsidRPr="006D2DCB">
        <w:rPr>
          <w:rFonts w:ascii="Book Antiqua" w:hAnsi="Book Antiqua" w:cs="Times New Roman"/>
          <w:color w:val="000000" w:themeColor="text1"/>
          <w:sz w:val="24"/>
          <w:szCs w:val="24"/>
        </w:rPr>
        <w:t xml:space="preserve">effect of paclitaxel on </w:t>
      </w:r>
      <w:proofErr w:type="gramStart"/>
      <w:r w:rsidR="0064053A" w:rsidRPr="006D2DCB">
        <w:rPr>
          <w:rFonts w:ascii="Book Antiqua" w:hAnsi="Book Antiqua" w:cs="Times New Roman"/>
          <w:color w:val="000000" w:themeColor="text1"/>
          <w:sz w:val="24"/>
          <w:szCs w:val="24"/>
        </w:rPr>
        <w:t>ECCs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13]</w:t>
      </w:r>
      <w:r w:rsidRPr="006D2DCB">
        <w:rPr>
          <w:rFonts w:ascii="Book Antiqua" w:hAnsi="Book Antiqua" w:cs="Times New Roman"/>
          <w:color w:val="000000" w:themeColor="text1"/>
          <w:sz w:val="24"/>
          <w:szCs w:val="24"/>
        </w:rPr>
        <w:t>. Other kinds of biliary DESs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such as gemcitabine-eluting, </w:t>
      </w:r>
      <w:proofErr w:type="spellStart"/>
      <w:r w:rsidRPr="006D2DCB">
        <w:rPr>
          <w:rFonts w:ascii="Book Antiqua" w:hAnsi="Book Antiqua" w:cs="Times New Roman"/>
          <w:color w:val="000000" w:themeColor="text1"/>
          <w:sz w:val="24"/>
          <w:szCs w:val="24"/>
        </w:rPr>
        <w:t>sorafenib</w:t>
      </w:r>
      <w:proofErr w:type="spellEnd"/>
      <w:r w:rsidRPr="006D2DCB">
        <w:rPr>
          <w:rFonts w:ascii="Book Antiqua" w:hAnsi="Book Antiqua" w:cs="Times New Roman"/>
          <w:color w:val="000000" w:themeColor="text1"/>
          <w:sz w:val="24"/>
          <w:szCs w:val="24"/>
        </w:rPr>
        <w:t xml:space="preserve">-eluting, and </w:t>
      </w:r>
      <w:proofErr w:type="spellStart"/>
      <w:r w:rsidRPr="006D2DCB">
        <w:rPr>
          <w:rFonts w:ascii="Book Antiqua" w:hAnsi="Book Antiqua" w:cs="Times New Roman"/>
          <w:color w:val="000000" w:themeColor="text1"/>
          <w:sz w:val="24"/>
          <w:szCs w:val="24"/>
        </w:rPr>
        <w:t>vorinostat</w:t>
      </w:r>
      <w:proofErr w:type="spellEnd"/>
      <w:r w:rsidRPr="006D2DCB">
        <w:rPr>
          <w:rFonts w:ascii="Book Antiqua" w:hAnsi="Book Antiqua" w:cs="Times New Roman"/>
          <w:color w:val="000000" w:themeColor="text1"/>
          <w:sz w:val="24"/>
          <w:szCs w:val="24"/>
        </w:rPr>
        <w:t xml:space="preserve">-eluting </w:t>
      </w:r>
      <w:r w:rsidR="00423173">
        <w:rPr>
          <w:rFonts w:ascii="Book Antiqua" w:eastAsia="等线" w:hAnsi="Book Antiqua" w:cs="Times New Roman" w:hint="eastAsia"/>
          <w:color w:val="000000"/>
          <w:sz w:val="24"/>
          <w:szCs w:val="24"/>
        </w:rPr>
        <w:t>stent</w:t>
      </w:r>
      <w:r w:rsidRPr="006D2DCB">
        <w:rPr>
          <w:rFonts w:ascii="Book Antiqua" w:eastAsia="等线" w:hAnsi="Book Antiqua" w:cs="Times New Roman"/>
          <w:color w:val="000000"/>
          <w:sz w:val="24"/>
          <w:szCs w:val="24"/>
        </w:rPr>
        <w:t>s,</w:t>
      </w:r>
      <w:r w:rsidRPr="006D2DCB">
        <w:rPr>
          <w:rFonts w:ascii="Book Antiqua" w:hAnsi="Book Antiqua" w:cs="Times New Roman"/>
          <w:color w:val="000000" w:themeColor="text1"/>
          <w:sz w:val="24"/>
          <w:szCs w:val="24"/>
        </w:rPr>
        <w:t xml:space="preserve"> have also been </w:t>
      </w:r>
      <w:proofErr w:type="gramStart"/>
      <w:r w:rsidRPr="006D2DCB">
        <w:rPr>
          <w:rFonts w:ascii="Book Antiqua" w:hAnsi="Book Antiqua" w:cs="Times New Roman"/>
          <w:color w:val="000000" w:themeColor="text1"/>
          <w:sz w:val="24"/>
          <w:szCs w:val="24"/>
        </w:rPr>
        <w:t>reported</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14-16]</w:t>
      </w:r>
      <w:r w:rsidRPr="006D2DCB">
        <w:rPr>
          <w:rFonts w:ascii="Book Antiqua" w:hAnsi="Book Antiqua" w:cs="Times New Roman"/>
          <w:color w:val="000000" w:themeColor="text1"/>
          <w:sz w:val="24"/>
          <w:szCs w:val="24"/>
        </w:rPr>
        <w:t xml:space="preserve">. These new DESs seem to be effective in inhibiting the proliferation of CCA cells; however, all of them </w:t>
      </w:r>
      <w:r w:rsidR="0087025D">
        <w:rPr>
          <w:rFonts w:ascii="Book Antiqua" w:hAnsi="Book Antiqua" w:cs="Times New Roman"/>
          <w:color w:val="000000" w:themeColor="text1"/>
          <w:sz w:val="24"/>
          <w:szCs w:val="24"/>
        </w:rPr>
        <w:t>a</w:t>
      </w:r>
      <w:r w:rsidR="0087025D" w:rsidRPr="006D2DCB">
        <w:rPr>
          <w:rFonts w:ascii="Book Antiqua" w:hAnsi="Book Antiqua" w:cs="Times New Roman"/>
          <w:color w:val="000000" w:themeColor="text1"/>
          <w:sz w:val="24"/>
          <w:szCs w:val="24"/>
        </w:rPr>
        <w:t xml:space="preserve">re </w:t>
      </w:r>
      <w:r w:rsidRPr="006D2DCB">
        <w:rPr>
          <w:rFonts w:ascii="Book Antiqua" w:hAnsi="Book Antiqua" w:cs="Times New Roman"/>
          <w:color w:val="000000" w:themeColor="text1"/>
          <w:sz w:val="24"/>
          <w:szCs w:val="24"/>
        </w:rPr>
        <w:t xml:space="preserve">single-drug-loaded </w:t>
      </w:r>
      <w:r w:rsidRPr="006D2DCB">
        <w:rPr>
          <w:rFonts w:ascii="Book Antiqua" w:eastAsia="等线" w:hAnsi="Book Antiqua" w:cs="Times New Roman"/>
          <w:color w:val="000000"/>
          <w:sz w:val="24"/>
          <w:szCs w:val="24"/>
        </w:rPr>
        <w:t>stents</w:t>
      </w:r>
      <w:r w:rsidR="0087025D">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lastRenderedPageBreak/>
        <w:t xml:space="preserve">and </w:t>
      </w:r>
      <w:r w:rsidR="0087025D" w:rsidRPr="006D2DCB">
        <w:rPr>
          <w:rFonts w:ascii="Book Antiqua" w:hAnsi="Book Antiqua" w:cs="Times New Roman"/>
          <w:color w:val="000000" w:themeColor="text1"/>
          <w:sz w:val="24"/>
          <w:szCs w:val="24"/>
        </w:rPr>
        <w:t>stud</w:t>
      </w:r>
      <w:r w:rsidR="0087025D">
        <w:rPr>
          <w:rFonts w:ascii="Book Antiqua" w:hAnsi="Book Antiqua" w:cs="Times New Roman"/>
          <w:color w:val="000000" w:themeColor="text1"/>
          <w:sz w:val="24"/>
          <w:szCs w:val="24"/>
        </w:rPr>
        <w:t>ies</w:t>
      </w:r>
      <w:r w:rsidR="0087025D"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on the feasibility and safety of stent placement in the</w:t>
      </w:r>
      <w:bookmarkStart w:id="27" w:name="_Hlk527556550"/>
      <w:r w:rsidRPr="006D2DCB">
        <w:rPr>
          <w:rFonts w:ascii="Book Antiqua" w:hAnsi="Book Antiqua" w:cs="Times New Roman"/>
          <w:color w:val="000000" w:themeColor="text1"/>
          <w:sz w:val="24"/>
          <w:szCs w:val="24"/>
        </w:rPr>
        <w:t xml:space="preserve"> common bile duct (CBD)</w:t>
      </w:r>
      <w:bookmarkEnd w:id="27"/>
      <w:r w:rsidR="0087025D">
        <w:rPr>
          <w:rFonts w:ascii="Book Antiqua" w:hAnsi="Book Antiqua" w:cs="Times New Roman"/>
          <w:color w:val="000000" w:themeColor="text1"/>
          <w:sz w:val="24"/>
          <w:szCs w:val="24"/>
        </w:rPr>
        <w:t xml:space="preserve"> are lacking</w:t>
      </w:r>
      <w:r w:rsidR="001F3B3F" w:rsidRPr="006D2DCB">
        <w:rPr>
          <w:rFonts w:ascii="Book Antiqua" w:hAnsi="Book Antiqua" w:cs="Times New Roman"/>
          <w:color w:val="000000" w:themeColor="text1"/>
          <w:sz w:val="24"/>
          <w:szCs w:val="24"/>
        </w:rPr>
        <w:t>.</w:t>
      </w:r>
    </w:p>
    <w:p w14:paraId="33F35196" w14:textId="6D1F0F93"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The current standard chemotherapeutic regimen for CCA is gemcitabine (GEM) plus cisplatin (CIS</w:t>
      </w:r>
      <w:proofErr w:type="gramStart"/>
      <w:r w:rsidRPr="006D2DCB">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17-19]</w:t>
      </w:r>
      <w:r w:rsidRPr="006D2DCB">
        <w:rPr>
          <w:rFonts w:ascii="Book Antiqua" w:hAnsi="Book Antiqua" w:cs="Times New Roman"/>
          <w:color w:val="000000" w:themeColor="text1"/>
          <w:sz w:val="24"/>
          <w:szCs w:val="24"/>
        </w:rPr>
        <w:t>.</w:t>
      </w:r>
      <w:r w:rsidRPr="006D2DCB">
        <w:rPr>
          <w:rFonts w:ascii="Book Antiqua" w:eastAsia="等线" w:hAnsi="Book Antiqua" w:cs="Times New Roman"/>
          <w:color w:val="000000"/>
          <w:sz w:val="24"/>
          <w:szCs w:val="24"/>
        </w:rPr>
        <w:t xml:space="preserve"> The combination</w:t>
      </w:r>
      <w:r w:rsidRPr="006D2DCB">
        <w:rPr>
          <w:rFonts w:ascii="Book Antiqua" w:hAnsi="Book Antiqua" w:cs="Times New Roman"/>
          <w:color w:val="000000" w:themeColor="text1"/>
          <w:sz w:val="24"/>
          <w:szCs w:val="24"/>
        </w:rPr>
        <w:t xml:space="preserve"> of these two agents </w:t>
      </w:r>
      <w:r w:rsidR="00A2597E">
        <w:rPr>
          <w:rFonts w:ascii="Book Antiqua" w:hAnsi="Book Antiqua" w:cs="Times New Roman"/>
          <w:color w:val="000000" w:themeColor="text1"/>
          <w:sz w:val="24"/>
          <w:szCs w:val="24"/>
        </w:rPr>
        <w:t xml:space="preserve">has </w:t>
      </w:r>
      <w:r w:rsidR="00A2597E" w:rsidRPr="006D2DCB">
        <w:rPr>
          <w:rFonts w:ascii="Book Antiqua" w:hAnsi="Book Antiqua" w:cs="Times New Roman"/>
          <w:color w:val="000000" w:themeColor="text1"/>
          <w:sz w:val="24"/>
          <w:szCs w:val="24"/>
        </w:rPr>
        <w:t>show</w:t>
      </w:r>
      <w:r w:rsidR="00A2597E">
        <w:rPr>
          <w:rFonts w:ascii="Book Antiqua" w:hAnsi="Book Antiqua" w:cs="Times New Roman"/>
          <w:color w:val="000000" w:themeColor="text1"/>
          <w:sz w:val="24"/>
          <w:szCs w:val="24"/>
        </w:rPr>
        <w:t>n</w:t>
      </w:r>
      <w:r w:rsidR="00A2597E"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improved survivability without substantial </w:t>
      </w:r>
      <w:proofErr w:type="gramStart"/>
      <w:r w:rsidRPr="006D2DCB">
        <w:rPr>
          <w:rFonts w:ascii="Book Antiqua" w:hAnsi="Book Antiqua" w:cs="Times New Roman"/>
          <w:color w:val="000000" w:themeColor="text1"/>
          <w:sz w:val="24"/>
          <w:szCs w:val="24"/>
        </w:rPr>
        <w:t>toxicity</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20,21]</w:t>
      </w:r>
      <w:r w:rsidRPr="006D2DCB">
        <w:rPr>
          <w:rFonts w:ascii="Book Antiqua" w:hAnsi="Book Antiqua" w:cs="Times New Roman"/>
          <w:color w:val="000000" w:themeColor="text1"/>
          <w:sz w:val="24"/>
          <w:szCs w:val="24"/>
        </w:rPr>
        <w:t xml:space="preserve">. Accordingly, we propose that local chemotherapy with two drugs is feasible and superior to a single drug. Therefore, we designed and fabricated novel GEM and CIS-eluting biliary stents using mixed electrospinning. In this study, we aimed to investigate the drug release property,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and biocompatibility </w:t>
      </w:r>
      <w:r w:rsidRPr="006D2DCB">
        <w:rPr>
          <w:rFonts w:ascii="Book Antiqua" w:hAnsi="Book Antiqua" w:cs="Times New Roman"/>
          <w:i/>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color w:val="000000" w:themeColor="text1"/>
          <w:sz w:val="24"/>
          <w:szCs w:val="24"/>
        </w:rPr>
        <w:t>in vivo</w:t>
      </w:r>
      <w:r w:rsidRPr="006D2DCB">
        <w:rPr>
          <w:rFonts w:ascii="Book Antiqua" w:hAnsi="Book Antiqua" w:cs="Times New Roman"/>
          <w:color w:val="000000" w:themeColor="text1"/>
          <w:sz w:val="24"/>
          <w:szCs w:val="24"/>
        </w:rPr>
        <w:t xml:space="preserve"> to evaluate the feasibility and efficacy of this novel stent for ECC.</w:t>
      </w:r>
    </w:p>
    <w:p w14:paraId="188DA9F5"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DBDD3E7" w14:textId="57E6292A" w:rsidR="005174FB" w:rsidRPr="006D2DCB" w:rsidRDefault="00882A52" w:rsidP="00572F25">
      <w:pPr>
        <w:snapToGrid w:val="0"/>
        <w:spacing w:line="360" w:lineRule="auto"/>
        <w:rPr>
          <w:rFonts w:ascii="Book Antiqua" w:hAnsi="Book Antiqua" w:cs="Times New Roman"/>
          <w:b/>
          <w:bCs/>
          <w:color w:val="000000" w:themeColor="text1"/>
          <w:sz w:val="24"/>
          <w:szCs w:val="24"/>
          <w:u w:val="single"/>
        </w:rPr>
      </w:pPr>
      <w:r w:rsidRPr="006D2DCB">
        <w:rPr>
          <w:rFonts w:ascii="Book Antiqua" w:hAnsi="Book Antiqua" w:cs="Times New Roman"/>
          <w:b/>
          <w:bCs/>
          <w:color w:val="000000" w:themeColor="text1"/>
          <w:sz w:val="24"/>
          <w:szCs w:val="24"/>
          <w:u w:val="single"/>
        </w:rPr>
        <w:t>MATERIALS AND METHODS</w:t>
      </w:r>
    </w:p>
    <w:p w14:paraId="46770BBA" w14:textId="54B138B8" w:rsidR="005174FB" w:rsidRPr="006D2DCB" w:rsidRDefault="007A2ACE"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Fabrication of GEM and CIS-eluting biliary stents</w:t>
      </w:r>
    </w:p>
    <w:p w14:paraId="6009AAFF" w14:textId="44AD3264" w:rsidR="005174FB" w:rsidRPr="006D2DCB" w:rsidRDefault="00882A52" w:rsidP="00572F25">
      <w:pPr>
        <w:snapToGrid w:val="0"/>
        <w:spacing w:line="360" w:lineRule="auto"/>
        <w:rPr>
          <w:rFonts w:ascii="Book Antiqua" w:hAnsi="Book Antiqua" w:cs="Times New Roman"/>
          <w:color w:val="000000" w:themeColor="text1"/>
          <w:sz w:val="24"/>
          <w:szCs w:val="24"/>
        </w:rPr>
      </w:pPr>
      <w:bookmarkStart w:id="28" w:name="_Hlk41866078"/>
      <w:r w:rsidRPr="006D2DCB">
        <w:rPr>
          <w:rFonts w:ascii="Book Antiqua" w:hAnsi="Book Antiqua" w:cs="Times New Roman"/>
          <w:color w:val="000000" w:themeColor="text1"/>
          <w:sz w:val="24"/>
          <w:szCs w:val="24"/>
        </w:rPr>
        <w:t xml:space="preserve">Stents coated with GEM and CIS-eluting nanofiber </w:t>
      </w:r>
      <w:r w:rsidRPr="006D2DCB">
        <w:rPr>
          <w:rFonts w:ascii="Book Antiqua" w:eastAsia="等线" w:hAnsi="Book Antiqua" w:cs="Times New Roman"/>
          <w:color w:val="000000"/>
          <w:sz w:val="24"/>
          <w:szCs w:val="24"/>
        </w:rPr>
        <w:t>membranes</w:t>
      </w:r>
      <w:r w:rsidRPr="006D2DCB">
        <w:rPr>
          <w:rFonts w:ascii="Book Antiqua" w:hAnsi="Book Antiqua" w:cs="Times New Roman"/>
          <w:color w:val="000000" w:themeColor="text1"/>
          <w:sz w:val="24"/>
          <w:szCs w:val="24"/>
        </w:rPr>
        <w:t xml:space="preserve"> were fabricated by </w:t>
      </w:r>
      <w:r w:rsidR="00E01F01">
        <w:rPr>
          <w:rFonts w:ascii="Book Antiqua" w:eastAsia="等线" w:hAnsi="Book Antiqua" w:cs="Times New Roman"/>
          <w:color w:val="000000"/>
          <w:sz w:val="24"/>
          <w:szCs w:val="24"/>
        </w:rPr>
        <w:t>the</w:t>
      </w:r>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 xml:space="preserve">mixed electrospinning method </w:t>
      </w:r>
      <w:bookmarkEnd w:id="28"/>
      <w:r w:rsidRPr="006D2DCB">
        <w:rPr>
          <w:rFonts w:ascii="Book Antiqua" w:hAnsi="Book Antiqua" w:cs="Times New Roman"/>
          <w:color w:val="000000" w:themeColor="text1"/>
          <w:sz w:val="24"/>
          <w:szCs w:val="24"/>
        </w:rPr>
        <w:t xml:space="preserve">using an </w:t>
      </w:r>
      <w:r w:rsidRPr="006D2DCB">
        <w:rPr>
          <w:rFonts w:ascii="Book Antiqua" w:eastAsia="等线" w:hAnsi="Book Antiqua" w:cs="Times New Roman"/>
          <w:color w:val="000000"/>
          <w:sz w:val="24"/>
          <w:szCs w:val="24"/>
        </w:rPr>
        <w:t>electrospinning</w:t>
      </w:r>
      <w:r w:rsidRPr="006D2DCB">
        <w:rPr>
          <w:rFonts w:ascii="Book Antiqua" w:hAnsi="Book Antiqua" w:cs="Times New Roman"/>
          <w:color w:val="000000" w:themeColor="text1"/>
          <w:sz w:val="24"/>
          <w:szCs w:val="24"/>
        </w:rPr>
        <w:t xml:space="preserve"> machine (EBS ES-</w:t>
      </w:r>
      <w:proofErr w:type="spellStart"/>
      <w:r w:rsidRPr="006D2DCB">
        <w:rPr>
          <w:rFonts w:ascii="Book Antiqua" w:hAnsi="Book Antiqua" w:cs="Times New Roman"/>
          <w:color w:val="000000" w:themeColor="text1"/>
          <w:sz w:val="24"/>
          <w:szCs w:val="24"/>
        </w:rPr>
        <w:t>Biocoater</w:t>
      </w:r>
      <w:proofErr w:type="spellEnd"/>
      <w:r w:rsidRPr="006D2DCB">
        <w:rPr>
          <w:rFonts w:ascii="Book Antiqua" w:hAnsi="Book Antiqua" w:cs="Times New Roman"/>
          <w:color w:val="000000" w:themeColor="text1"/>
          <w:sz w:val="24"/>
          <w:szCs w:val="24"/>
        </w:rPr>
        <w:t>; Nano NC, Seoul, South Korea) (Figure 1A). Poly</w:t>
      </w:r>
      <w:r w:rsidR="00800AE4">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L-</w:t>
      </w:r>
      <w:proofErr w:type="spellStart"/>
      <w:r w:rsidRPr="006D2DCB">
        <w:rPr>
          <w:rFonts w:ascii="Book Antiqua" w:hAnsi="Book Antiqua" w:cs="Times New Roman"/>
          <w:color w:val="000000" w:themeColor="text1"/>
          <w:sz w:val="24"/>
          <w:szCs w:val="24"/>
        </w:rPr>
        <w:t>lactide</w:t>
      </w:r>
      <w:proofErr w:type="spellEnd"/>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caprolactone</w:t>
      </w:r>
      <w:proofErr w:type="spellEnd"/>
      <w:r w:rsidRPr="006D2DCB">
        <w:rPr>
          <w:rFonts w:ascii="Book Antiqua" w:hAnsi="Book Antiqua" w:cs="Times New Roman"/>
          <w:color w:val="000000" w:themeColor="text1"/>
          <w:sz w:val="24"/>
          <w:szCs w:val="24"/>
        </w:rPr>
        <w:t xml:space="preserve"> (PLCL) was used as the drug carrier. The electrospinning solution (10</w:t>
      </w:r>
      <w:r w:rsidR="0069797F">
        <w:rPr>
          <w:rFonts w:ascii="Book Antiqua" w:hAnsi="Book Antiqua" w:cs="Times New Roman"/>
          <w:color w:val="000000" w:themeColor="text1"/>
          <w:sz w:val="24"/>
          <w:szCs w:val="24"/>
        </w:rPr>
        <w:t xml:space="preserve">% </w:t>
      </w:r>
      <w:r w:rsidRPr="006D2DCB">
        <w:rPr>
          <w:rFonts w:ascii="Book Antiqua" w:hAnsi="Book Antiqua" w:cs="Times New Roman"/>
          <w:i/>
          <w:color w:val="000000" w:themeColor="text1"/>
          <w:sz w:val="24"/>
          <w:szCs w:val="24"/>
        </w:rPr>
        <w:t>w</w:t>
      </w:r>
      <w:r w:rsidRPr="006D2DCB">
        <w:rPr>
          <w:rFonts w:ascii="Book Antiqua" w:hAnsi="Book Antiqua" w:cs="Times New Roman"/>
          <w:color w:val="000000" w:themeColor="text1"/>
          <w:sz w:val="24"/>
          <w:szCs w:val="24"/>
        </w:rPr>
        <w:t>/</w:t>
      </w:r>
      <w:r w:rsidRPr="006D2DCB">
        <w:rPr>
          <w:rFonts w:ascii="Book Antiqua" w:hAnsi="Book Antiqua" w:cs="Times New Roman"/>
          <w:i/>
          <w:color w:val="000000" w:themeColor="text1"/>
          <w:sz w:val="24"/>
          <w:szCs w:val="24"/>
        </w:rPr>
        <w:t>v</w:t>
      </w:r>
      <w:r w:rsidR="0069797F">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was prepared by dissolving 500 mg PLCL in 5 mL </w:t>
      </w:r>
      <w:proofErr w:type="spellStart"/>
      <w:r w:rsidRPr="006D2DCB">
        <w:rPr>
          <w:rFonts w:ascii="Book Antiqua" w:hAnsi="Book Antiqua" w:cs="Times New Roman"/>
          <w:color w:val="000000" w:themeColor="text1"/>
          <w:sz w:val="24"/>
          <w:szCs w:val="24"/>
        </w:rPr>
        <w:t>hexafluoroisopropanol</w:t>
      </w:r>
      <w:proofErr w:type="spellEnd"/>
      <w:r w:rsidRPr="006D2DCB">
        <w:rPr>
          <w:rFonts w:ascii="Book Antiqua" w:eastAsia="等线" w:hAnsi="Book Antiqua" w:cs="Times New Roman"/>
          <w:color w:val="000000"/>
          <w:sz w:val="24"/>
          <w:szCs w:val="24"/>
        </w:rPr>
        <w:t>. Then</w:t>
      </w:r>
      <w:r w:rsidRPr="006D2DCB">
        <w:rPr>
          <w:rFonts w:ascii="Book Antiqua" w:hAnsi="Book Antiqua" w:cs="Times New Roman"/>
          <w:color w:val="000000" w:themeColor="text1"/>
          <w:sz w:val="24"/>
          <w:szCs w:val="24"/>
        </w:rPr>
        <w:t xml:space="preserve">, different </w:t>
      </w:r>
      <w:r w:rsidRPr="006D2DCB">
        <w:rPr>
          <w:rFonts w:ascii="Book Antiqua" w:eastAsia="等线" w:hAnsi="Book Antiqua" w:cs="Times New Roman"/>
          <w:color w:val="000000"/>
          <w:sz w:val="24"/>
          <w:szCs w:val="24"/>
        </w:rPr>
        <w:t>amounts</w:t>
      </w:r>
      <w:r w:rsidRPr="006D2DCB">
        <w:rPr>
          <w:rFonts w:ascii="Book Antiqua" w:hAnsi="Book Antiqua" w:cs="Times New Roman"/>
          <w:color w:val="000000" w:themeColor="text1"/>
          <w:sz w:val="24"/>
          <w:szCs w:val="24"/>
        </w:rPr>
        <w:t xml:space="preserve"> of GEM/CIS (mass ratio 1:1) </w:t>
      </w:r>
      <w:r w:rsidRPr="006D2DCB">
        <w:rPr>
          <w:rFonts w:ascii="Book Antiqua" w:eastAsia="等线" w:hAnsi="Book Antiqua" w:cs="Times New Roman"/>
          <w:color w:val="000000"/>
          <w:sz w:val="24"/>
          <w:szCs w:val="24"/>
        </w:rPr>
        <w:t>were</w:t>
      </w:r>
      <w:r w:rsidRPr="006D2DCB">
        <w:rPr>
          <w:rFonts w:ascii="Book Antiqua" w:hAnsi="Book Antiqua" w:cs="Times New Roman"/>
          <w:color w:val="000000" w:themeColor="text1"/>
          <w:sz w:val="24"/>
          <w:szCs w:val="24"/>
        </w:rPr>
        <w:t xml:space="preserve"> added to this solution, and </w:t>
      </w:r>
      <w:r w:rsidRPr="006D2DCB">
        <w:rPr>
          <w:rFonts w:ascii="Book Antiqua" w:eastAsia="等线" w:hAnsi="Book Antiqua" w:cs="Times New Roman"/>
          <w:color w:val="000000"/>
          <w:sz w:val="24"/>
          <w:szCs w:val="24"/>
        </w:rPr>
        <w:t>the</w:t>
      </w:r>
      <w:r w:rsidRPr="006D2DCB">
        <w:rPr>
          <w:rFonts w:ascii="Book Antiqua" w:hAnsi="Book Antiqua" w:cs="Times New Roman"/>
          <w:color w:val="000000" w:themeColor="text1"/>
          <w:sz w:val="24"/>
          <w:szCs w:val="24"/>
        </w:rPr>
        <w:t xml:space="preserve"> final drug concentration was adjusted to 0%-20% (</w:t>
      </w:r>
      <w:r w:rsidRPr="006D2DCB">
        <w:rPr>
          <w:rFonts w:ascii="Book Antiqua" w:hAnsi="Book Antiqua" w:cs="Times New Roman"/>
          <w:i/>
          <w:color w:val="000000" w:themeColor="text1"/>
          <w:sz w:val="24"/>
          <w:szCs w:val="24"/>
        </w:rPr>
        <w:t>w</w:t>
      </w:r>
      <w:r w:rsidRPr="006D2DCB">
        <w:rPr>
          <w:rFonts w:ascii="Book Antiqua" w:hAnsi="Book Antiqua" w:cs="Times New Roman"/>
          <w:color w:val="000000" w:themeColor="text1"/>
          <w:sz w:val="24"/>
          <w:szCs w:val="24"/>
        </w:rPr>
        <w:t>/</w:t>
      </w:r>
      <w:r w:rsidRPr="006D2DCB">
        <w:rPr>
          <w:rFonts w:ascii="Book Antiqua" w:hAnsi="Book Antiqua" w:cs="Times New Roman"/>
          <w:i/>
          <w:color w:val="000000" w:themeColor="text1"/>
          <w:sz w:val="24"/>
          <w:szCs w:val="24"/>
        </w:rPr>
        <w:t>w</w:t>
      </w:r>
      <w:r w:rsidRPr="006D2DCB">
        <w:rPr>
          <w:rFonts w:ascii="Book Antiqua" w:hAnsi="Book Antiqua" w:cs="Times New Roman"/>
          <w:color w:val="000000" w:themeColor="text1"/>
          <w:sz w:val="24"/>
          <w:szCs w:val="24"/>
        </w:rPr>
        <w:t xml:space="preserve">) versus PLCL. The nickel-titanium metallic biliary stent (Micro-Tech Co., Ltd., Nanjing, China) covered with a PTFE inner coating membrane was 20 mm in length and 4 mm in diameter when fully expanded. The PTFE membrane was designed as an inner blocker to avoid drug loss of the bile flow and ensure maximum delivery into </w:t>
      </w:r>
      <w:r w:rsidR="006E4F79">
        <w:rPr>
          <w:rFonts w:ascii="Book Antiqua" w:hAnsi="Book Antiqua" w:cs="Times New Roman" w:hint="eastAsia"/>
          <w:color w:val="000000" w:themeColor="text1"/>
          <w:sz w:val="24"/>
          <w:szCs w:val="24"/>
        </w:rPr>
        <w:t xml:space="preserve">the </w:t>
      </w:r>
      <w:r w:rsidRPr="006D2DCB">
        <w:rPr>
          <w:rFonts w:ascii="Book Antiqua" w:hAnsi="Book Antiqua" w:cs="Times New Roman"/>
          <w:color w:val="000000" w:themeColor="text1"/>
          <w:sz w:val="24"/>
          <w:szCs w:val="24"/>
        </w:rPr>
        <w:t xml:space="preserve">tumor tissue. The stent was placed into </w:t>
      </w:r>
      <w:r w:rsidR="006E4F79">
        <w:rPr>
          <w:rFonts w:ascii="Book Antiqua" w:hAnsi="Book Antiqua" w:cs="Times New Roman" w:hint="eastAsia"/>
          <w:color w:val="000000" w:themeColor="text1"/>
          <w:sz w:val="24"/>
          <w:szCs w:val="24"/>
        </w:rPr>
        <w:t>a</w:t>
      </w:r>
      <w:r w:rsidR="006E4F79"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rolling collector (diameter 4 mm, length 15 cm, rolling speed 200 rpm, voltage 10 kV), </w:t>
      </w:r>
      <w:r w:rsidRPr="006D2DCB">
        <w:rPr>
          <w:rFonts w:ascii="Book Antiqua" w:eastAsia="等线" w:hAnsi="Book Antiqua" w:cs="Times New Roman"/>
          <w:color w:val="000000"/>
          <w:sz w:val="24"/>
          <w:szCs w:val="24"/>
        </w:rPr>
        <w:t xml:space="preserve">and </w:t>
      </w:r>
      <w:r w:rsidRPr="006D2DCB">
        <w:rPr>
          <w:rFonts w:ascii="Book Antiqua" w:hAnsi="Book Antiqua" w:cs="Times New Roman"/>
          <w:color w:val="000000" w:themeColor="text1"/>
          <w:sz w:val="24"/>
          <w:szCs w:val="24"/>
        </w:rPr>
        <w:t xml:space="preserve">then 5 mL of the mixed electrospinning solution was transferred into a syringe with </w:t>
      </w:r>
      <w:r w:rsidRPr="006D2DCB">
        <w:rPr>
          <w:rFonts w:ascii="Book Antiqua" w:eastAsia="等线" w:hAnsi="Book Antiqua" w:cs="Times New Roman"/>
          <w:color w:val="000000"/>
          <w:sz w:val="24"/>
          <w:szCs w:val="24"/>
        </w:rPr>
        <w:t xml:space="preserve">a </w:t>
      </w:r>
      <w:r w:rsidRPr="006D2DCB">
        <w:rPr>
          <w:rFonts w:ascii="Book Antiqua" w:hAnsi="Book Antiqua" w:cs="Times New Roman"/>
          <w:color w:val="000000" w:themeColor="text1"/>
          <w:sz w:val="24"/>
          <w:szCs w:val="24"/>
        </w:rPr>
        <w:t xml:space="preserve">22G needle and sprayed onto the stent at a speed of 1.5 mL/h. Specifically, one PLCL-unloaded membrane was </w:t>
      </w:r>
      <w:r w:rsidRPr="006D2DCB">
        <w:rPr>
          <w:rFonts w:ascii="Book Antiqua" w:eastAsia="等线" w:hAnsi="Book Antiqua" w:cs="Times New Roman"/>
          <w:color w:val="000000"/>
          <w:sz w:val="24"/>
          <w:szCs w:val="24"/>
        </w:rPr>
        <w:t>added to</w:t>
      </w:r>
      <w:r w:rsidRPr="006D2DCB">
        <w:rPr>
          <w:rFonts w:ascii="Book Antiqua" w:hAnsi="Book Antiqua" w:cs="Times New Roman"/>
          <w:color w:val="000000" w:themeColor="text1"/>
          <w:sz w:val="24"/>
          <w:szCs w:val="24"/>
        </w:rPr>
        <w:t xml:space="preserve"> the drug-loaded stents as the outer </w:t>
      </w:r>
      <w:r w:rsidRPr="006D2DCB">
        <w:rPr>
          <w:rFonts w:ascii="Book Antiqua" w:hAnsi="Book Antiqua" w:cs="Times New Roman"/>
          <w:color w:val="000000" w:themeColor="text1"/>
          <w:sz w:val="24"/>
          <w:szCs w:val="24"/>
        </w:rPr>
        <w:lastRenderedPageBreak/>
        <w:t>layer to avoid drug burst release (Figure 1B). We prepared four types of DES</w:t>
      </w:r>
      <w:r w:rsidR="00BC23AE">
        <w:rPr>
          <w:rFonts w:ascii="Book Antiqua" w:hAnsi="Book Antiqua" w:cs="Times New Roman"/>
          <w:color w:val="000000" w:themeColor="text1"/>
          <w:sz w:val="24"/>
          <w:szCs w:val="24"/>
        </w:rPr>
        <w:t>s,</w:t>
      </w:r>
      <w:r w:rsidRPr="006D2DCB">
        <w:rPr>
          <w:rFonts w:ascii="Book Antiqua" w:eastAsia="等线" w:hAnsi="Book Antiqua" w:cs="Times New Roman"/>
          <w:color w:val="000000"/>
          <w:sz w:val="24"/>
          <w:szCs w:val="24"/>
        </w:rPr>
        <w:t xml:space="preserve"> </w:t>
      </w:r>
      <w:r w:rsidR="00D5088A">
        <w:rPr>
          <w:rFonts w:ascii="Book Antiqua" w:eastAsia="等线" w:hAnsi="Book Antiqua" w:cs="Times New Roman"/>
          <w:color w:val="000000"/>
          <w:sz w:val="24"/>
          <w:szCs w:val="24"/>
        </w:rPr>
        <w:t xml:space="preserve">namely, </w:t>
      </w:r>
      <w:r w:rsidRPr="006D2DCB">
        <w:rPr>
          <w:rFonts w:ascii="Book Antiqua" w:hAnsi="Book Antiqua" w:cs="Times New Roman"/>
          <w:color w:val="000000" w:themeColor="text1"/>
          <w:sz w:val="24"/>
          <w:szCs w:val="24"/>
        </w:rPr>
        <w:t>PLCL-0, PLCL-GEM, PLCL-CIS,</w:t>
      </w:r>
      <w:r w:rsidRPr="006D2DCB">
        <w:rPr>
          <w:rFonts w:ascii="Book Antiqua" w:eastAsia="等线" w:hAnsi="Book Antiqua" w:cs="Times New Roman"/>
          <w:color w:val="000000"/>
          <w:sz w:val="24"/>
          <w:szCs w:val="24"/>
        </w:rPr>
        <w:t xml:space="preserve"> and</w:t>
      </w:r>
      <w:r w:rsidRPr="006D2DCB">
        <w:rPr>
          <w:rFonts w:ascii="Book Antiqua" w:hAnsi="Book Antiqua" w:cs="Times New Roman"/>
          <w:color w:val="000000" w:themeColor="text1"/>
          <w:sz w:val="24"/>
          <w:szCs w:val="24"/>
        </w:rPr>
        <w:t xml:space="preserve"> PLCL-GC (Figure 1C) </w:t>
      </w:r>
      <w:r w:rsidR="00CD04D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according to drug components</w:t>
      </w:r>
      <w:r w:rsidR="00CD04D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with different drug</w:t>
      </w:r>
      <w:r w:rsidR="00D5088A">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loading </w:t>
      </w:r>
      <w:r w:rsidR="00CD04D8" w:rsidRPr="006D2DCB">
        <w:rPr>
          <w:rFonts w:ascii="Book Antiqua" w:hAnsi="Book Antiqua" w:cs="Times New Roman"/>
          <w:color w:val="000000" w:themeColor="text1"/>
          <w:sz w:val="24"/>
          <w:szCs w:val="24"/>
        </w:rPr>
        <w:t>ra</w:t>
      </w:r>
      <w:r w:rsidR="00326E3F">
        <w:rPr>
          <w:rFonts w:ascii="Book Antiqua" w:hAnsi="Book Antiqua" w:cs="Times New Roman"/>
          <w:color w:val="000000" w:themeColor="text1"/>
          <w:sz w:val="24"/>
          <w:szCs w:val="24"/>
        </w:rPr>
        <w:t>tio</w:t>
      </w:r>
      <w:r w:rsidR="00CD04D8">
        <w:rPr>
          <w:rFonts w:ascii="Book Antiqua" w:hAnsi="Book Antiqua" w:cs="Times New Roman"/>
          <w:color w:val="000000" w:themeColor="text1"/>
          <w:sz w:val="24"/>
          <w:szCs w:val="24"/>
        </w:rPr>
        <w:t>s</w:t>
      </w:r>
      <w:r w:rsidR="00CD04D8" w:rsidRPr="006D2DCB">
        <w:rPr>
          <w:rFonts w:ascii="Book Antiqua" w:hAnsi="Book Antiqua" w:cs="Times New Roman"/>
          <w:color w:val="000000" w:themeColor="text1"/>
          <w:sz w:val="24"/>
          <w:szCs w:val="24"/>
        </w:rPr>
        <w:t xml:space="preserve"> </w:t>
      </w:r>
      <w:r w:rsidR="00CD04D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0%, 5%, 10%, 15% and 20% (</w:t>
      </w:r>
      <w:r w:rsidRPr="006D2DCB">
        <w:rPr>
          <w:rFonts w:ascii="Book Antiqua" w:hAnsi="Book Antiqua" w:cs="Times New Roman"/>
          <w:i/>
          <w:color w:val="000000" w:themeColor="text1"/>
          <w:sz w:val="24"/>
          <w:szCs w:val="24"/>
        </w:rPr>
        <w:t>w</w:t>
      </w:r>
      <w:r w:rsidRPr="006D2DCB">
        <w:rPr>
          <w:rFonts w:ascii="Book Antiqua" w:hAnsi="Book Antiqua" w:cs="Times New Roman"/>
          <w:color w:val="000000" w:themeColor="text1"/>
          <w:sz w:val="24"/>
          <w:szCs w:val="24"/>
        </w:rPr>
        <w:t>/</w:t>
      </w:r>
      <w:r w:rsidRPr="006D2DCB">
        <w:rPr>
          <w:rFonts w:ascii="Book Antiqua" w:hAnsi="Book Antiqua" w:cs="Times New Roman"/>
          <w:i/>
          <w:color w:val="000000" w:themeColor="text1"/>
          <w:sz w:val="24"/>
          <w:szCs w:val="24"/>
        </w:rPr>
        <w:t>w</w:t>
      </w:r>
      <w:r w:rsidR="00CD04D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Next, the drug-coated stent was carefully isolated from the collector and dried, weighed, and sterilized. For cell experiments and animal studies, different kinds of drug-incorporated nanofiber membranes were carefully separated from the stent and stored.</w:t>
      </w:r>
    </w:p>
    <w:p w14:paraId="6DF1DCF7"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72B6D1E2"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Characterization of the nanofiber films</w:t>
      </w:r>
    </w:p>
    <w:p w14:paraId="6A9EC981" w14:textId="2E13C0B5"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eastAsia="等线" w:hAnsi="Book Antiqua" w:cs="Times New Roman"/>
          <w:color w:val="000000"/>
          <w:sz w:val="24"/>
          <w:szCs w:val="24"/>
        </w:rPr>
        <w:t>The nanofiber</w:t>
      </w:r>
      <w:r w:rsidRPr="006D2DCB">
        <w:rPr>
          <w:rFonts w:ascii="Book Antiqua" w:hAnsi="Book Antiqua" w:cs="Times New Roman"/>
          <w:color w:val="000000" w:themeColor="text1"/>
          <w:sz w:val="24"/>
          <w:szCs w:val="24"/>
        </w:rPr>
        <w:t xml:space="preserve"> morphology of</w:t>
      </w:r>
      <w:r w:rsidRPr="006D2DCB">
        <w:rPr>
          <w:rFonts w:ascii="Book Antiqua" w:eastAsia="等线" w:hAnsi="Book Antiqua" w:cs="Times New Roman"/>
          <w:color w:val="000000"/>
          <w:sz w:val="24"/>
          <w:szCs w:val="24"/>
        </w:rPr>
        <w:t xml:space="preserve"> the</w:t>
      </w:r>
      <w:r w:rsidRPr="006D2DCB">
        <w:rPr>
          <w:rFonts w:ascii="Book Antiqua" w:hAnsi="Book Antiqua" w:cs="Times New Roman"/>
          <w:color w:val="000000" w:themeColor="text1"/>
          <w:sz w:val="24"/>
          <w:szCs w:val="24"/>
        </w:rPr>
        <w:t xml:space="preserve"> samples was observed </w:t>
      </w:r>
      <w:r w:rsidR="006E4F79">
        <w:rPr>
          <w:rFonts w:ascii="Book Antiqua" w:hAnsi="Book Antiqua" w:cs="Times New Roman" w:hint="eastAsia"/>
          <w:color w:val="000000" w:themeColor="text1"/>
          <w:sz w:val="24"/>
          <w:szCs w:val="24"/>
        </w:rPr>
        <w:t>under</w:t>
      </w:r>
      <w:r w:rsidR="006E4F79"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a scanning electron microscope (S-4800, Hitachi S-4800, </w:t>
      </w:r>
      <w:proofErr w:type="gramStart"/>
      <w:r w:rsidRPr="006D2DCB">
        <w:rPr>
          <w:rFonts w:ascii="Book Antiqua" w:hAnsi="Book Antiqua" w:cs="Times New Roman"/>
          <w:color w:val="000000" w:themeColor="text1"/>
          <w:sz w:val="24"/>
          <w:szCs w:val="24"/>
        </w:rPr>
        <w:t>Japan</w:t>
      </w:r>
      <w:proofErr w:type="gramEnd"/>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In addition</w:t>
      </w:r>
      <w:r w:rsidRPr="006D2DCB">
        <w:rPr>
          <w:rFonts w:ascii="Book Antiqua" w:hAnsi="Book Antiqua" w:cs="Times New Roman"/>
          <w:color w:val="000000" w:themeColor="text1"/>
          <w:sz w:val="24"/>
          <w:szCs w:val="24"/>
        </w:rPr>
        <w:t xml:space="preserve">, to examine the ingredients of the nanofiber, Fourier transform infrared (FTIR) </w:t>
      </w:r>
      <w:r w:rsidRPr="006D2DCB">
        <w:rPr>
          <w:rFonts w:ascii="Book Antiqua" w:eastAsia="等线" w:hAnsi="Book Antiqua" w:cs="Times New Roman"/>
          <w:color w:val="000000"/>
          <w:sz w:val="24"/>
          <w:szCs w:val="24"/>
        </w:rPr>
        <w:t>spectra</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were</w:t>
      </w:r>
      <w:r w:rsidRPr="006D2DCB">
        <w:rPr>
          <w:rFonts w:ascii="Book Antiqua" w:hAnsi="Book Antiqua" w:cs="Times New Roman"/>
          <w:color w:val="000000" w:themeColor="text1"/>
          <w:sz w:val="24"/>
          <w:szCs w:val="24"/>
        </w:rPr>
        <w:t xml:space="preserve"> obtained </w:t>
      </w:r>
      <w:r w:rsidR="001872EA">
        <w:rPr>
          <w:rFonts w:ascii="Book Antiqua" w:hAnsi="Book Antiqua" w:cs="Times New Roman" w:hint="eastAsia"/>
          <w:color w:val="000000" w:themeColor="text1"/>
          <w:sz w:val="24"/>
          <w:szCs w:val="24"/>
        </w:rPr>
        <w:t>by</w:t>
      </w:r>
      <w:r w:rsidR="001872EA"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the potassium bromide disk method with an Avatar 380 FTIR instrument (Nicolet 6700, Thermo Fisher, United States).</w:t>
      </w:r>
    </w:p>
    <w:p w14:paraId="68A5442F"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2735B59D"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In vitro drug release studies</w:t>
      </w:r>
    </w:p>
    <w:p w14:paraId="52850926" w14:textId="68F5187E"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The stents loaded with different drug components and loading ratios were placed in</w:t>
      </w:r>
      <w:r w:rsidR="00BC23AE">
        <w:rPr>
          <w:rFonts w:ascii="Book Antiqua" w:hAnsi="Book Antiqua" w:cs="Times New Roman"/>
          <w:color w:val="000000" w:themeColor="text1"/>
          <w:sz w:val="24"/>
          <w:szCs w:val="24"/>
        </w:rPr>
        <w:t>to</w:t>
      </w:r>
      <w:r w:rsidRPr="006D2DCB">
        <w:rPr>
          <w:rFonts w:ascii="Book Antiqua" w:hAnsi="Book Antiqua" w:cs="Times New Roman"/>
          <w:color w:val="000000" w:themeColor="text1"/>
          <w:sz w:val="24"/>
          <w:szCs w:val="24"/>
        </w:rPr>
        <w:t xml:space="preserve"> 15 mL centrifuge tubes separately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in each group) with 10 mL phosphate-buffered saline (PBS, pH 7.4). Then</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the tube was placed in a shaking incubator (HNYC-100D, Zhejiang NADE Scientific Instrument Co., China) at 100 rpm at 37 °C. At specific time intervals (1</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2</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3</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4</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5</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8</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11</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14</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19</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24</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d, </w:t>
      </w:r>
      <w:r w:rsidR="00BC23AE">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30</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d), 1 mL of the media in the tube was taken to measure the released drug by high-performance liquid chromatography, </w:t>
      </w:r>
      <w:r w:rsidR="00BC23AE">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 xml:space="preserve">then an equal volume of fresh PBS was supplemented in each tube </w:t>
      </w:r>
      <w:r w:rsidR="00BC23AE">
        <w:rPr>
          <w:rFonts w:ascii="Book Antiqua" w:hAnsi="Book Antiqua" w:cs="Times New Roman"/>
          <w:color w:val="000000" w:themeColor="text1"/>
          <w:sz w:val="24"/>
          <w:szCs w:val="24"/>
        </w:rPr>
        <w:t>for</w:t>
      </w:r>
      <w:r w:rsidRPr="006D2DCB">
        <w:rPr>
          <w:rFonts w:ascii="Book Antiqua" w:hAnsi="Book Antiqua" w:cs="Times New Roman"/>
          <w:color w:val="000000" w:themeColor="text1"/>
          <w:sz w:val="24"/>
          <w:szCs w:val="24"/>
        </w:rPr>
        <w:t xml:space="preserve"> continuous</w:t>
      </w:r>
      <w:r w:rsidR="00BC23AE">
        <w:rPr>
          <w:rFonts w:ascii="Book Antiqua" w:hAnsi="Book Antiqua" w:cs="Times New Roman"/>
          <w:color w:val="000000" w:themeColor="text1"/>
          <w:sz w:val="24"/>
          <w:szCs w:val="24"/>
        </w:rPr>
        <w:t xml:space="preserve"> incubation</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The cumulative</w:t>
      </w:r>
      <w:r w:rsidRPr="006D2DCB">
        <w:rPr>
          <w:rFonts w:ascii="Book Antiqua" w:hAnsi="Book Antiqua" w:cs="Times New Roman"/>
          <w:color w:val="000000" w:themeColor="text1"/>
          <w:sz w:val="24"/>
          <w:szCs w:val="24"/>
        </w:rPr>
        <w:t xml:space="preserve"> drug release percentage</w:t>
      </w:r>
      <w:r w:rsidR="00897C8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was calculated as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actual cumulative drug release/total drug</w:t>
      </w:r>
      <w:r w:rsidR="0051002C">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loading capacity × 100%.</w:t>
      </w:r>
    </w:p>
    <w:p w14:paraId="54BCCAB9"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69BA05D4"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Cell culture</w:t>
      </w:r>
    </w:p>
    <w:p w14:paraId="207E8211" w14:textId="2905A94B"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The EGI-1 ECC cell line was obtained from </w:t>
      </w:r>
      <w:r w:rsidR="00BC23AE">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DSMZ (German Collection of Microorganisms and Cell Cultures; </w:t>
      </w:r>
      <w:proofErr w:type="spellStart"/>
      <w:r w:rsidRPr="006D2DCB">
        <w:rPr>
          <w:rFonts w:ascii="Book Antiqua" w:hAnsi="Book Antiqua" w:cs="Times New Roman"/>
          <w:color w:val="000000" w:themeColor="text1"/>
          <w:sz w:val="24"/>
          <w:szCs w:val="24"/>
        </w:rPr>
        <w:t>Braunschweig</w:t>
      </w:r>
      <w:proofErr w:type="spellEnd"/>
      <w:r w:rsidRPr="006D2DCB">
        <w:rPr>
          <w:rFonts w:ascii="Book Antiqua" w:hAnsi="Book Antiqua" w:cs="Times New Roman"/>
          <w:color w:val="000000" w:themeColor="text1"/>
          <w:sz w:val="24"/>
          <w:szCs w:val="24"/>
        </w:rPr>
        <w:t xml:space="preserve">, Germany) and maintained </w:t>
      </w:r>
      <w:r w:rsidR="00BC23AE">
        <w:rPr>
          <w:rFonts w:ascii="Book Antiqua" w:hAnsi="Book Antiqua" w:cs="Times New Roman"/>
          <w:color w:val="000000" w:themeColor="text1"/>
          <w:sz w:val="24"/>
          <w:szCs w:val="24"/>
        </w:rPr>
        <w:lastRenderedPageBreak/>
        <w:t>in</w:t>
      </w:r>
      <w:r w:rsidR="00BC23AE" w:rsidRPr="006D2DCB">
        <w:rPr>
          <w:rFonts w:ascii="Book Antiqua" w:hAnsi="Book Antiqua" w:cs="Times New Roman"/>
          <w:color w:val="000000" w:themeColor="text1"/>
          <w:sz w:val="24"/>
          <w:szCs w:val="24"/>
        </w:rPr>
        <w:t xml:space="preserve"> </w:t>
      </w:r>
      <w:r w:rsidR="00897C85" w:rsidRPr="00897C85">
        <w:rPr>
          <w:rFonts w:ascii="Book Antiqua" w:hAnsi="Book Antiqua" w:cs="Times New Roman"/>
          <w:color w:val="000000" w:themeColor="text1"/>
          <w:sz w:val="24"/>
          <w:szCs w:val="24"/>
        </w:rPr>
        <w:t>Dulbecco's modification of Eagle's medium</w:t>
      </w:r>
      <w:r w:rsidR="00897C8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DMEM</w:t>
      </w:r>
      <w:r w:rsidR="00897C8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containing 10% fetal bovine serum (FBS) and 1% penicillin-streptomycin at 37 °C in a 5% CO</w:t>
      </w:r>
      <w:r w:rsidRPr="006D2DCB">
        <w:rPr>
          <w:rFonts w:ascii="Book Antiqua" w:hAnsi="Book Antiqua" w:cs="Times New Roman"/>
          <w:color w:val="000000" w:themeColor="text1"/>
          <w:sz w:val="24"/>
          <w:szCs w:val="24"/>
          <w:vertAlign w:val="subscript"/>
        </w:rPr>
        <w:t>2</w:t>
      </w:r>
      <w:r w:rsidRPr="006D2DCB">
        <w:rPr>
          <w:rFonts w:ascii="Book Antiqua" w:hAnsi="Book Antiqua" w:cs="Times New Roman"/>
          <w:color w:val="000000" w:themeColor="text1"/>
          <w:sz w:val="24"/>
          <w:szCs w:val="24"/>
        </w:rPr>
        <w:t xml:space="preserve"> incubator.</w:t>
      </w:r>
    </w:p>
    <w:p w14:paraId="305076CE"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19EA9242" w14:textId="43134DA4"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eastAsia="等线" w:hAnsi="Book Antiqua" w:cs="Times New Roman"/>
          <w:b/>
          <w:i/>
          <w:iCs/>
          <w:color w:val="000000"/>
          <w:sz w:val="24"/>
          <w:szCs w:val="24"/>
        </w:rPr>
        <w:t>Antitumor</w:t>
      </w:r>
      <w:r w:rsidRPr="006D2DCB">
        <w:rPr>
          <w:rFonts w:ascii="Book Antiqua" w:hAnsi="Book Antiqua" w:cs="Times New Roman"/>
          <w:b/>
          <w:i/>
          <w:iCs/>
          <w:color w:val="000000" w:themeColor="text1"/>
          <w:sz w:val="24"/>
          <w:szCs w:val="24"/>
        </w:rPr>
        <w:t xml:space="preserve"> activity study in vitro</w:t>
      </w:r>
    </w:p>
    <w:p w14:paraId="56F9A426" w14:textId="3525F879"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EGI-1 cells were seeded in</w:t>
      </w:r>
      <w:r w:rsidR="00BC23AE">
        <w:rPr>
          <w:rFonts w:ascii="Book Antiqua" w:hAnsi="Book Antiqua" w:cs="Times New Roman"/>
          <w:color w:val="000000" w:themeColor="text1"/>
          <w:sz w:val="24"/>
          <w:szCs w:val="24"/>
        </w:rPr>
        <w:t>to</w:t>
      </w:r>
      <w:r w:rsidRPr="006D2DCB">
        <w:rPr>
          <w:rFonts w:ascii="Book Antiqua" w:hAnsi="Book Antiqua" w:cs="Times New Roman"/>
          <w:color w:val="000000" w:themeColor="text1"/>
          <w:sz w:val="24"/>
          <w:szCs w:val="24"/>
        </w:rPr>
        <w:t xml:space="preserve"> 96-well plates at a density of 4000 cells per well overnight in an incubator with 5% CO</w:t>
      </w:r>
      <w:r w:rsidRPr="006D2DCB">
        <w:rPr>
          <w:rFonts w:ascii="Book Antiqua" w:hAnsi="Book Antiqua" w:cs="Times New Roman"/>
          <w:color w:val="000000" w:themeColor="text1"/>
          <w:sz w:val="24"/>
          <w:szCs w:val="24"/>
          <w:vertAlign w:val="subscript"/>
        </w:rPr>
        <w:t>2</w:t>
      </w:r>
      <w:r w:rsidRPr="006D2DCB">
        <w:rPr>
          <w:rFonts w:ascii="Book Antiqua" w:hAnsi="Book Antiqua" w:cs="Times New Roman"/>
          <w:color w:val="000000" w:themeColor="text1"/>
          <w:sz w:val="24"/>
          <w:szCs w:val="24"/>
        </w:rPr>
        <w:t xml:space="preserve"> at 37 °C. Following incubation, the cells were treated with GEM (0, 0.312, 0.625, 1.25, 2.5, 5, 10, </w:t>
      </w:r>
      <w:r w:rsidR="00BC23AE">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 xml:space="preserve">20 µg/mL) or CIS (0, 0.312, 0.625, 1.25, 2.5, 5, 10, </w:t>
      </w:r>
      <w:r w:rsidR="00BC23AE">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20</w:t>
      </w:r>
      <w:r w:rsidRPr="006D2DCB">
        <w:rPr>
          <w:rFonts w:ascii="Times New Roman" w:hAnsi="Times New Roman" w:cs="Times New Roman"/>
          <w:color w:val="000000" w:themeColor="text1"/>
          <w:sz w:val="24"/>
          <w:szCs w:val="24"/>
        </w:rPr>
        <w:t> </w:t>
      </w:r>
      <w:r w:rsidRPr="006D2DCB">
        <w:rPr>
          <w:rFonts w:ascii="Book Antiqua" w:hAnsi="Book Antiqua" w:cs="Times New Roman"/>
          <w:color w:val="000000" w:themeColor="text1"/>
          <w:sz w:val="24"/>
          <w:szCs w:val="24"/>
        </w:rPr>
        <w:t>µg/mL) or their combinations for 24</w:t>
      </w:r>
      <w:r w:rsidRPr="006D2DCB">
        <w:rPr>
          <w:rFonts w:ascii="Times New Roman" w:hAnsi="Times New Roman" w:cs="Times New Roman"/>
          <w:color w:val="000000" w:themeColor="text1"/>
          <w:sz w:val="24"/>
          <w:szCs w:val="24"/>
        </w:rPr>
        <w:t> </w:t>
      </w:r>
      <w:r w:rsidR="009B1203" w:rsidRPr="006D2DCB">
        <w:rPr>
          <w:rFonts w:ascii="Book Antiqua" w:hAnsi="Book Antiqua" w:cs="Times New Roman"/>
          <w:color w:val="000000" w:themeColor="text1"/>
          <w:sz w:val="24"/>
          <w:szCs w:val="24"/>
        </w:rPr>
        <w:t xml:space="preserve">h. </w:t>
      </w:r>
      <w:r w:rsidR="00BC23AE">
        <w:rPr>
          <w:rFonts w:ascii="Book Antiqua" w:hAnsi="Book Antiqua" w:cs="Times New Roman"/>
          <w:color w:val="000000" w:themeColor="text1"/>
          <w:sz w:val="24"/>
          <w:szCs w:val="24"/>
        </w:rPr>
        <w:t>To evaluate</w:t>
      </w:r>
      <w:r w:rsidR="009B1203" w:rsidRPr="006D2DCB">
        <w:rPr>
          <w:rFonts w:ascii="Book Antiqua" w:hAnsi="Book Antiqua" w:cs="Times New Roman"/>
          <w:color w:val="000000" w:themeColor="text1"/>
          <w:sz w:val="24"/>
          <w:szCs w:val="24"/>
        </w:rPr>
        <w:t xml:space="preserve"> the </w:t>
      </w:r>
      <w:r w:rsidRPr="006D2DCB">
        <w:rPr>
          <w:rFonts w:ascii="Book Antiqua" w:eastAsia="等线" w:hAnsi="Book Antiqua" w:cs="Times New Roman"/>
          <w:color w:val="000000"/>
          <w:sz w:val="24"/>
          <w:szCs w:val="24"/>
        </w:rPr>
        <w:t>antitumor</w:t>
      </w:r>
      <w:r w:rsidR="009B1203" w:rsidRPr="006D2DCB">
        <w:rPr>
          <w:rFonts w:ascii="Book Antiqua" w:hAnsi="Book Antiqua" w:cs="Times New Roman"/>
          <w:color w:val="000000" w:themeColor="text1"/>
          <w:sz w:val="24"/>
          <w:szCs w:val="24"/>
        </w:rPr>
        <w:t xml:space="preserve"> activity of released drugs from the nanofiber membrane, a stent sample was immersed in serum-free DMEM into a 15 mL tube and treated as described previously. </w:t>
      </w:r>
      <w:r w:rsidR="001872EA">
        <w:rPr>
          <w:rFonts w:ascii="Book Antiqua" w:hAnsi="Book Antiqua" w:cs="Times New Roman" w:hint="eastAsia"/>
          <w:color w:val="000000" w:themeColor="text1"/>
          <w:sz w:val="24"/>
          <w:szCs w:val="24"/>
        </w:rPr>
        <w:t>D</w:t>
      </w:r>
      <w:r w:rsidR="009B1203" w:rsidRPr="006D2DCB">
        <w:rPr>
          <w:rFonts w:ascii="Book Antiqua" w:hAnsi="Book Antiqua" w:cs="Times New Roman"/>
          <w:color w:val="000000" w:themeColor="text1"/>
          <w:sz w:val="24"/>
          <w:szCs w:val="24"/>
        </w:rPr>
        <w:t xml:space="preserve">rug-released media </w:t>
      </w:r>
      <w:r w:rsidRPr="006D2DCB">
        <w:rPr>
          <w:rFonts w:ascii="Book Antiqua" w:eastAsia="等线" w:hAnsi="Book Antiqua" w:cs="Times New Roman"/>
          <w:color w:val="000000"/>
          <w:sz w:val="24"/>
          <w:szCs w:val="24"/>
        </w:rPr>
        <w:t>were</w:t>
      </w:r>
      <w:r w:rsidR="009B1203" w:rsidRPr="006D2DCB">
        <w:rPr>
          <w:rFonts w:ascii="Book Antiqua" w:hAnsi="Book Antiqua" w:cs="Times New Roman"/>
          <w:color w:val="000000" w:themeColor="text1"/>
          <w:sz w:val="24"/>
          <w:szCs w:val="24"/>
        </w:rPr>
        <w:t xml:space="preserve"> collected </w:t>
      </w:r>
      <w:r w:rsidR="001872EA">
        <w:rPr>
          <w:rFonts w:ascii="Book Antiqua" w:hAnsi="Book Antiqua" w:cs="Times New Roman" w:hint="eastAsia"/>
          <w:color w:val="000000" w:themeColor="text1"/>
          <w:sz w:val="24"/>
          <w:szCs w:val="24"/>
        </w:rPr>
        <w:t xml:space="preserve">every 24 hours </w:t>
      </w:r>
      <w:r w:rsidR="009B1203" w:rsidRPr="006D2DCB">
        <w:rPr>
          <w:rFonts w:ascii="Book Antiqua" w:hAnsi="Book Antiqua" w:cs="Times New Roman"/>
          <w:color w:val="000000" w:themeColor="text1"/>
          <w:sz w:val="24"/>
          <w:szCs w:val="24"/>
        </w:rPr>
        <w:t xml:space="preserve">and added to 96-well plates for incubation with EGI-1 cells. Cell viability after treatment was determined using </w:t>
      </w:r>
      <w:r w:rsidR="00BC23AE">
        <w:rPr>
          <w:rFonts w:ascii="Book Antiqua" w:hAnsi="Book Antiqua" w:cs="Times New Roman"/>
          <w:color w:val="000000" w:themeColor="text1"/>
          <w:sz w:val="24"/>
          <w:szCs w:val="24"/>
        </w:rPr>
        <w:t xml:space="preserve">a </w:t>
      </w:r>
      <w:r w:rsidR="009B1203" w:rsidRPr="006D2DCB">
        <w:rPr>
          <w:rFonts w:ascii="Book Antiqua" w:hAnsi="Book Antiqua" w:cs="Times New Roman"/>
          <w:color w:val="000000" w:themeColor="text1"/>
          <w:sz w:val="24"/>
          <w:szCs w:val="24"/>
        </w:rPr>
        <w:t>Cell Counting Kit 8 assay (</w:t>
      </w:r>
      <w:proofErr w:type="spellStart"/>
      <w:r w:rsidR="009B1203" w:rsidRPr="006D2DCB">
        <w:rPr>
          <w:rFonts w:ascii="Book Antiqua" w:hAnsi="Book Antiqua" w:cs="Times New Roman"/>
          <w:color w:val="000000" w:themeColor="text1"/>
          <w:sz w:val="24"/>
          <w:szCs w:val="24"/>
        </w:rPr>
        <w:t>Yeasen</w:t>
      </w:r>
      <w:proofErr w:type="spellEnd"/>
      <w:r w:rsidR="009B1203" w:rsidRPr="006D2DCB">
        <w:rPr>
          <w:rFonts w:ascii="Book Antiqua" w:hAnsi="Book Antiqua" w:cs="Times New Roman"/>
          <w:color w:val="000000" w:themeColor="text1"/>
          <w:sz w:val="24"/>
          <w:szCs w:val="24"/>
        </w:rPr>
        <w:t>, Shanghai, China).</w:t>
      </w:r>
    </w:p>
    <w:p w14:paraId="421B2C28"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2779D905" w14:textId="77FE1D47" w:rsidR="005174FB" w:rsidRPr="006D2DCB" w:rsidRDefault="00882A52" w:rsidP="00572F25">
      <w:pPr>
        <w:snapToGrid w:val="0"/>
        <w:spacing w:line="360" w:lineRule="auto"/>
        <w:rPr>
          <w:rFonts w:ascii="Book Antiqua" w:hAnsi="Book Antiqua" w:cs="Times New Roman"/>
          <w:b/>
          <w:i/>
          <w:iCs/>
          <w:color w:val="000000" w:themeColor="text1"/>
          <w:sz w:val="24"/>
          <w:szCs w:val="24"/>
        </w:rPr>
      </w:pPr>
      <w:proofErr w:type="spellStart"/>
      <w:r w:rsidRPr="006D2DCB">
        <w:rPr>
          <w:rFonts w:ascii="Book Antiqua" w:hAnsi="Book Antiqua" w:cs="Times New Roman"/>
          <w:b/>
          <w:i/>
          <w:iCs/>
          <w:color w:val="000000" w:themeColor="text1"/>
          <w:sz w:val="24"/>
          <w:szCs w:val="24"/>
        </w:rPr>
        <w:t>Calcein</w:t>
      </w:r>
      <w:proofErr w:type="spellEnd"/>
      <w:r w:rsidRPr="006D2DCB">
        <w:rPr>
          <w:rFonts w:ascii="Book Antiqua" w:hAnsi="Book Antiqua" w:cs="Times New Roman"/>
          <w:b/>
          <w:i/>
          <w:iCs/>
          <w:color w:val="000000" w:themeColor="text1"/>
          <w:sz w:val="24"/>
          <w:szCs w:val="24"/>
        </w:rPr>
        <w:t>-AM/</w:t>
      </w:r>
      <w:proofErr w:type="spellStart"/>
      <w:r w:rsidRPr="006D2DCB">
        <w:rPr>
          <w:rFonts w:ascii="Book Antiqua" w:hAnsi="Book Antiqua" w:cs="Times New Roman"/>
          <w:b/>
          <w:i/>
          <w:iCs/>
          <w:color w:val="000000" w:themeColor="text1"/>
          <w:sz w:val="24"/>
          <w:szCs w:val="24"/>
        </w:rPr>
        <w:t>propidium</w:t>
      </w:r>
      <w:proofErr w:type="spellEnd"/>
      <w:r w:rsidRPr="006D2DCB">
        <w:rPr>
          <w:rFonts w:ascii="Book Antiqua" w:hAnsi="Book Antiqua" w:cs="Times New Roman"/>
          <w:b/>
          <w:i/>
          <w:iCs/>
          <w:color w:val="000000" w:themeColor="text1"/>
          <w:sz w:val="24"/>
          <w:szCs w:val="24"/>
        </w:rPr>
        <w:t xml:space="preserve"> iodide double staining</w:t>
      </w:r>
    </w:p>
    <w:p w14:paraId="08874A2B" w14:textId="102C02ED"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EGI-1 cells were seeded into a 6-well plate at a density of 1 × 10</w:t>
      </w:r>
      <w:r w:rsidRPr="006D2DCB">
        <w:rPr>
          <w:rFonts w:ascii="Book Antiqua" w:hAnsi="Book Antiqua" w:cs="Times New Roman"/>
          <w:color w:val="000000" w:themeColor="text1"/>
          <w:sz w:val="24"/>
          <w:szCs w:val="24"/>
          <w:vertAlign w:val="superscript"/>
        </w:rPr>
        <w:t>6</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cells/well</w:t>
      </w:r>
      <w:r w:rsidRPr="006D2DCB">
        <w:rPr>
          <w:rFonts w:ascii="Book Antiqua" w:hAnsi="Book Antiqua" w:cs="Times New Roman"/>
          <w:color w:val="000000" w:themeColor="text1"/>
          <w:sz w:val="24"/>
          <w:szCs w:val="24"/>
        </w:rPr>
        <w:t xml:space="preserve"> and incubated with different kinds of drug-released media for </w:t>
      </w:r>
      <w:r w:rsidRPr="006D2DCB">
        <w:rPr>
          <w:rFonts w:ascii="Book Antiqua" w:eastAsia="等线" w:hAnsi="Book Antiqua" w:cs="Times New Roman"/>
          <w:color w:val="000000"/>
          <w:sz w:val="24"/>
          <w:szCs w:val="24"/>
        </w:rPr>
        <w:t>24 h</w:t>
      </w:r>
      <w:r w:rsidRPr="006D2DCB">
        <w:rPr>
          <w:rFonts w:ascii="Book Antiqua" w:hAnsi="Book Antiqua" w:cs="Times New Roman"/>
          <w:color w:val="000000" w:themeColor="text1"/>
          <w:sz w:val="24"/>
          <w:szCs w:val="24"/>
        </w:rPr>
        <w:t>. Then</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cells were digested, isolated, and </w:t>
      </w:r>
      <w:proofErr w:type="spellStart"/>
      <w:r w:rsidRPr="006D2DCB">
        <w:rPr>
          <w:rFonts w:ascii="Book Antiqua" w:eastAsia="等线" w:hAnsi="Book Antiqua" w:cs="Times New Roman"/>
          <w:color w:val="000000"/>
          <w:sz w:val="24"/>
          <w:szCs w:val="24"/>
        </w:rPr>
        <w:t>costained</w:t>
      </w:r>
      <w:proofErr w:type="spellEnd"/>
      <w:r w:rsidRPr="006D2DCB">
        <w:rPr>
          <w:rFonts w:ascii="Book Antiqua" w:hAnsi="Book Antiqua" w:cs="Times New Roman"/>
          <w:color w:val="000000" w:themeColor="text1"/>
          <w:sz w:val="24"/>
          <w:szCs w:val="24"/>
        </w:rPr>
        <w:t xml:space="preserve"> with </w:t>
      </w:r>
      <w:proofErr w:type="spellStart"/>
      <w:r w:rsidRPr="006D2DCB">
        <w:rPr>
          <w:rFonts w:ascii="Book Antiqua" w:hAnsi="Book Antiqua" w:cs="Times New Roman"/>
          <w:color w:val="000000" w:themeColor="text1"/>
          <w:sz w:val="24"/>
          <w:szCs w:val="24"/>
        </w:rPr>
        <w:t>calcein</w:t>
      </w:r>
      <w:proofErr w:type="spellEnd"/>
      <w:r w:rsidRPr="006D2DCB">
        <w:rPr>
          <w:rFonts w:ascii="Book Antiqua" w:hAnsi="Book Antiqua" w:cs="Times New Roman"/>
          <w:color w:val="000000" w:themeColor="text1"/>
          <w:sz w:val="24"/>
          <w:szCs w:val="24"/>
        </w:rPr>
        <w:t xml:space="preserve">-AM for living cells and </w:t>
      </w:r>
      <w:proofErr w:type="spellStart"/>
      <w:r w:rsidRPr="006D2DCB">
        <w:rPr>
          <w:rFonts w:ascii="Book Antiqua" w:hAnsi="Book Antiqua" w:cs="Times New Roman"/>
          <w:color w:val="000000" w:themeColor="text1"/>
          <w:sz w:val="24"/>
          <w:szCs w:val="24"/>
        </w:rPr>
        <w:t>propidium</w:t>
      </w:r>
      <w:proofErr w:type="spellEnd"/>
      <w:r w:rsidRPr="006D2DCB">
        <w:rPr>
          <w:rFonts w:ascii="Book Antiqua" w:hAnsi="Book Antiqua" w:cs="Times New Roman"/>
          <w:color w:val="000000" w:themeColor="text1"/>
          <w:sz w:val="24"/>
          <w:szCs w:val="24"/>
        </w:rPr>
        <w:t xml:space="preserve"> iodide for dead cells. Images were taken </w:t>
      </w:r>
      <w:r w:rsidR="00BC23AE">
        <w:rPr>
          <w:rFonts w:ascii="Book Antiqua" w:hAnsi="Book Antiqua" w:cs="Times New Roman"/>
          <w:color w:val="000000" w:themeColor="text1"/>
          <w:sz w:val="24"/>
          <w:szCs w:val="24"/>
        </w:rPr>
        <w:t>on</w:t>
      </w:r>
      <w:r w:rsidR="00BC23AE"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a Leica DMi8 fluorescence microscope.</w:t>
      </w:r>
    </w:p>
    <w:p w14:paraId="493513AF"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14410608"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Scratch wound-healing assay</w:t>
      </w:r>
    </w:p>
    <w:p w14:paraId="1D911223" w14:textId="0CB9FB4C"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eastAsia="等线" w:hAnsi="Book Antiqua" w:cs="Times New Roman"/>
          <w:color w:val="000000"/>
          <w:sz w:val="24"/>
          <w:szCs w:val="24"/>
        </w:rPr>
        <w:t>A scratch</w:t>
      </w:r>
      <w:r w:rsidR="009B1203" w:rsidRPr="006D2DCB">
        <w:rPr>
          <w:rFonts w:ascii="Book Antiqua" w:hAnsi="Book Antiqua" w:cs="Times New Roman"/>
          <w:color w:val="000000" w:themeColor="text1"/>
          <w:sz w:val="24"/>
          <w:szCs w:val="24"/>
        </w:rPr>
        <w:t xml:space="preserve"> wound-healing assay was conducted to evaluate cell migration. After EGI-1 cells grew to form a confluent monolayer in a 6-well plate, a scratch was created along the central line of the well with a micropipette tip. Suspended cells were removed with PBS flushing</w:t>
      </w:r>
      <w:r w:rsidRPr="006D2DCB">
        <w:rPr>
          <w:rFonts w:ascii="Book Antiqua" w:eastAsia="等线" w:hAnsi="Book Antiqua" w:cs="Times New Roman"/>
          <w:color w:val="000000"/>
          <w:sz w:val="24"/>
          <w:szCs w:val="24"/>
        </w:rPr>
        <w:t>,</w:t>
      </w:r>
      <w:r w:rsidR="009B1203" w:rsidRPr="006D2DCB">
        <w:rPr>
          <w:rFonts w:ascii="Book Antiqua" w:hAnsi="Book Antiqua" w:cs="Times New Roman"/>
          <w:color w:val="000000" w:themeColor="text1"/>
          <w:sz w:val="24"/>
          <w:szCs w:val="24"/>
        </w:rPr>
        <w:t xml:space="preserve"> and </w:t>
      </w:r>
      <w:r w:rsidRPr="006D2DCB">
        <w:rPr>
          <w:rFonts w:ascii="Book Antiqua" w:eastAsia="等线" w:hAnsi="Book Antiqua" w:cs="Times New Roman"/>
          <w:color w:val="000000"/>
          <w:sz w:val="24"/>
          <w:szCs w:val="24"/>
        </w:rPr>
        <w:t xml:space="preserve">the </w:t>
      </w:r>
      <w:r w:rsidR="009B1203" w:rsidRPr="006D2DCB">
        <w:rPr>
          <w:rFonts w:ascii="Book Antiqua" w:hAnsi="Book Antiqua" w:cs="Times New Roman"/>
          <w:color w:val="000000" w:themeColor="text1"/>
          <w:sz w:val="24"/>
          <w:szCs w:val="24"/>
        </w:rPr>
        <w:t xml:space="preserve">remaining cells were incubated with different kinds of drug-released media. Cells were photographed </w:t>
      </w:r>
      <w:r w:rsidR="00CC789F">
        <w:rPr>
          <w:rFonts w:ascii="Book Antiqua" w:hAnsi="Book Antiqua" w:cs="Times New Roman"/>
          <w:color w:val="000000" w:themeColor="text1"/>
          <w:sz w:val="24"/>
          <w:szCs w:val="24"/>
        </w:rPr>
        <w:t>on a</w:t>
      </w:r>
      <w:r w:rsidR="00CC789F" w:rsidRPr="006D2DCB">
        <w:rPr>
          <w:rFonts w:ascii="Book Antiqua" w:hAnsi="Book Antiqua" w:cs="Times New Roman"/>
          <w:color w:val="000000" w:themeColor="text1"/>
          <w:sz w:val="24"/>
          <w:szCs w:val="24"/>
        </w:rPr>
        <w:t xml:space="preserve"> </w:t>
      </w:r>
      <w:r w:rsidR="009B1203" w:rsidRPr="006D2DCB">
        <w:rPr>
          <w:rFonts w:ascii="Book Antiqua" w:hAnsi="Book Antiqua" w:cs="Times New Roman"/>
          <w:color w:val="000000" w:themeColor="text1"/>
          <w:sz w:val="24"/>
          <w:szCs w:val="24"/>
        </w:rPr>
        <w:t xml:space="preserve">light </w:t>
      </w:r>
      <w:r w:rsidR="00CC789F" w:rsidRPr="006D2DCB">
        <w:rPr>
          <w:rFonts w:ascii="Book Antiqua" w:hAnsi="Book Antiqua" w:cs="Times New Roman"/>
          <w:color w:val="000000" w:themeColor="text1"/>
          <w:sz w:val="24"/>
          <w:szCs w:val="24"/>
        </w:rPr>
        <w:t>microscop</w:t>
      </w:r>
      <w:r w:rsidR="00CC789F">
        <w:rPr>
          <w:rFonts w:ascii="Book Antiqua" w:hAnsi="Book Antiqua" w:cs="Times New Roman"/>
          <w:color w:val="000000" w:themeColor="text1"/>
          <w:sz w:val="24"/>
          <w:szCs w:val="24"/>
        </w:rPr>
        <w:t>e</w:t>
      </w:r>
      <w:r w:rsidR="00CC789F" w:rsidRPr="006D2DCB">
        <w:rPr>
          <w:rFonts w:ascii="Book Antiqua" w:hAnsi="Book Antiqua" w:cs="Times New Roman"/>
          <w:color w:val="000000" w:themeColor="text1"/>
          <w:sz w:val="24"/>
          <w:szCs w:val="24"/>
        </w:rPr>
        <w:t xml:space="preserve"> </w:t>
      </w:r>
      <w:r w:rsidR="009B1203" w:rsidRPr="006D2DCB">
        <w:rPr>
          <w:rFonts w:ascii="Book Antiqua" w:hAnsi="Book Antiqua" w:cs="Times New Roman"/>
          <w:color w:val="000000" w:themeColor="text1"/>
          <w:sz w:val="24"/>
          <w:szCs w:val="24"/>
        </w:rPr>
        <w:t>at 48 h.</w:t>
      </w:r>
    </w:p>
    <w:p w14:paraId="61718927"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5BA77F19"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lastRenderedPageBreak/>
        <w:t>Cell migration assay</w:t>
      </w:r>
    </w:p>
    <w:p w14:paraId="43C3CB6E" w14:textId="1A93CAB4" w:rsidR="005174FB" w:rsidRPr="006D2DCB" w:rsidRDefault="00CC789F" w:rsidP="00572F25">
      <w:pPr>
        <w:snapToGrid w:val="0"/>
        <w:spacing w:line="360" w:lineRule="auto"/>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I</w:t>
      </w:r>
      <w:r w:rsidRPr="006D2DCB">
        <w:rPr>
          <w:rFonts w:ascii="Book Antiqua" w:hAnsi="Book Antiqua" w:cs="Times New Roman"/>
          <w:i/>
          <w:iCs/>
          <w:color w:val="000000" w:themeColor="text1"/>
          <w:sz w:val="24"/>
          <w:szCs w:val="24"/>
        </w:rPr>
        <w:t>n vitro</w:t>
      </w:r>
      <w:r w:rsidRPr="006D2DCB">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c</w:t>
      </w:r>
      <w:r w:rsidRPr="006D2DCB">
        <w:rPr>
          <w:rFonts w:ascii="Book Antiqua" w:hAnsi="Book Antiqua" w:cs="Times New Roman"/>
          <w:color w:val="000000" w:themeColor="text1"/>
          <w:sz w:val="24"/>
          <w:szCs w:val="24"/>
        </w:rPr>
        <w:t xml:space="preserve">ell </w:t>
      </w:r>
      <w:r w:rsidR="00882A52" w:rsidRPr="006D2DCB">
        <w:rPr>
          <w:rFonts w:ascii="Book Antiqua" w:hAnsi="Book Antiqua" w:cs="Times New Roman"/>
          <w:color w:val="000000" w:themeColor="text1"/>
          <w:sz w:val="24"/>
          <w:szCs w:val="24"/>
        </w:rPr>
        <w:t xml:space="preserve">migration </w:t>
      </w:r>
      <w:r w:rsidR="00882A52" w:rsidRPr="006D2DCB">
        <w:rPr>
          <w:rFonts w:ascii="Book Antiqua" w:eastAsia="等线" w:hAnsi="Book Antiqua" w:cs="Times New Roman"/>
          <w:color w:val="000000"/>
          <w:sz w:val="24"/>
          <w:szCs w:val="24"/>
        </w:rPr>
        <w:t>assays</w:t>
      </w:r>
      <w:r w:rsidR="00882A52" w:rsidRPr="006D2DCB">
        <w:rPr>
          <w:rFonts w:ascii="Book Antiqua" w:hAnsi="Book Antiqua" w:cs="Times New Roman"/>
          <w:color w:val="000000" w:themeColor="text1"/>
          <w:sz w:val="24"/>
          <w:szCs w:val="24"/>
        </w:rPr>
        <w:t xml:space="preserve"> </w:t>
      </w:r>
      <w:r w:rsidR="00882A52" w:rsidRPr="006D2DCB">
        <w:rPr>
          <w:rFonts w:ascii="Book Antiqua" w:eastAsia="等线" w:hAnsi="Book Antiqua" w:cs="Times New Roman"/>
          <w:color w:val="000000"/>
          <w:sz w:val="24"/>
          <w:szCs w:val="24"/>
        </w:rPr>
        <w:t>were</w:t>
      </w:r>
      <w:r w:rsidR="00882A52" w:rsidRPr="006D2DCB">
        <w:rPr>
          <w:rFonts w:ascii="Book Antiqua" w:hAnsi="Book Antiqua" w:cs="Times New Roman"/>
          <w:color w:val="000000" w:themeColor="text1"/>
          <w:sz w:val="24"/>
          <w:szCs w:val="24"/>
        </w:rPr>
        <w:t xml:space="preserve"> performed using a </w:t>
      </w:r>
      <w:proofErr w:type="spellStart"/>
      <w:r w:rsidR="00882A52" w:rsidRPr="006D2DCB">
        <w:rPr>
          <w:rFonts w:ascii="Book Antiqua" w:hAnsi="Book Antiqua" w:cs="Times New Roman"/>
          <w:color w:val="000000" w:themeColor="text1"/>
          <w:sz w:val="24"/>
          <w:szCs w:val="24"/>
        </w:rPr>
        <w:t>transwell</w:t>
      </w:r>
      <w:proofErr w:type="spellEnd"/>
      <w:r w:rsidR="00882A52" w:rsidRPr="006D2DCB">
        <w:rPr>
          <w:rFonts w:ascii="Book Antiqua" w:hAnsi="Book Antiqua" w:cs="Times New Roman"/>
          <w:color w:val="000000" w:themeColor="text1"/>
          <w:sz w:val="24"/>
          <w:szCs w:val="24"/>
        </w:rPr>
        <w:t xml:space="preserve"> chamber (Corning, United States) </w:t>
      </w:r>
      <w:proofErr w:type="spellStart"/>
      <w:r w:rsidR="00882A52" w:rsidRPr="006D2DCB">
        <w:rPr>
          <w:rFonts w:ascii="Book Antiqua" w:eastAsia="等线" w:hAnsi="Book Antiqua" w:cs="Times New Roman"/>
          <w:color w:val="000000"/>
          <w:sz w:val="24"/>
          <w:szCs w:val="24"/>
        </w:rPr>
        <w:t>precoated</w:t>
      </w:r>
      <w:proofErr w:type="spellEnd"/>
      <w:r w:rsidR="00882A52" w:rsidRPr="006D2DCB">
        <w:rPr>
          <w:rFonts w:ascii="Book Antiqua" w:hAnsi="Book Antiqua" w:cs="Times New Roman"/>
          <w:color w:val="000000" w:themeColor="text1"/>
          <w:sz w:val="24"/>
          <w:szCs w:val="24"/>
        </w:rPr>
        <w:t xml:space="preserve"> with </w:t>
      </w:r>
      <w:proofErr w:type="spellStart"/>
      <w:r w:rsidR="00882A52" w:rsidRPr="006D2DCB">
        <w:rPr>
          <w:rFonts w:ascii="Book Antiqua" w:hAnsi="Book Antiqua" w:cs="Times New Roman"/>
          <w:color w:val="000000" w:themeColor="text1"/>
          <w:sz w:val="24"/>
          <w:szCs w:val="24"/>
        </w:rPr>
        <w:t>Matrigel</w:t>
      </w:r>
      <w:proofErr w:type="spellEnd"/>
      <w:r w:rsidR="00882A52" w:rsidRPr="006D2DCB">
        <w:rPr>
          <w:rFonts w:ascii="Book Antiqua" w:hAnsi="Book Antiqua" w:cs="Times New Roman"/>
          <w:color w:val="000000" w:themeColor="text1"/>
          <w:sz w:val="24"/>
          <w:szCs w:val="24"/>
        </w:rPr>
        <w:t xml:space="preserve"> (BD Biosciences, United States). </w:t>
      </w:r>
      <w:r w:rsidR="00882A52" w:rsidRPr="006D2DCB">
        <w:rPr>
          <w:rFonts w:ascii="Book Antiqua" w:eastAsia="等线" w:hAnsi="Book Antiqua" w:cs="Times New Roman"/>
          <w:color w:val="000000"/>
          <w:sz w:val="24"/>
          <w:szCs w:val="24"/>
        </w:rPr>
        <w:t>EGI-1 cells (</w:t>
      </w:r>
      <w:r w:rsidR="00882A52" w:rsidRPr="006D2DCB">
        <w:rPr>
          <w:rFonts w:ascii="Book Antiqua" w:hAnsi="Book Antiqua" w:cs="Times New Roman"/>
          <w:color w:val="000000" w:themeColor="text1"/>
          <w:sz w:val="24"/>
          <w:szCs w:val="24"/>
        </w:rPr>
        <w:t>2 × 10</w:t>
      </w:r>
      <w:r w:rsidR="00882A52" w:rsidRPr="006D2DCB">
        <w:rPr>
          <w:rFonts w:ascii="Book Antiqua" w:hAnsi="Book Antiqua" w:cs="Times New Roman"/>
          <w:color w:val="000000" w:themeColor="text1"/>
          <w:sz w:val="24"/>
          <w:szCs w:val="24"/>
          <w:vertAlign w:val="superscript"/>
        </w:rPr>
        <w:t>4</w:t>
      </w:r>
      <w:r w:rsidR="00882A52" w:rsidRPr="006D2DCB">
        <w:rPr>
          <w:rFonts w:ascii="Book Antiqua" w:eastAsia="等线" w:hAnsi="Book Antiqua" w:cs="Times New Roman"/>
          <w:color w:val="000000"/>
          <w:sz w:val="24"/>
          <w:szCs w:val="24"/>
        </w:rPr>
        <w:t xml:space="preserve">) </w:t>
      </w:r>
      <w:r w:rsidR="00882A52" w:rsidRPr="006D2DCB">
        <w:rPr>
          <w:rFonts w:ascii="Book Antiqua" w:hAnsi="Book Antiqua" w:cs="Times New Roman"/>
          <w:color w:val="000000" w:themeColor="text1"/>
          <w:sz w:val="24"/>
          <w:szCs w:val="24"/>
        </w:rPr>
        <w:t>cultured in serum-free DMEM were seeded in</w:t>
      </w:r>
      <w:r>
        <w:rPr>
          <w:rFonts w:ascii="Book Antiqua" w:hAnsi="Book Antiqua" w:cs="Times New Roman"/>
          <w:color w:val="000000" w:themeColor="text1"/>
          <w:sz w:val="24"/>
          <w:szCs w:val="24"/>
        </w:rPr>
        <w:t>to</w:t>
      </w:r>
      <w:r w:rsidR="00882A52" w:rsidRPr="006D2DCB">
        <w:rPr>
          <w:rFonts w:ascii="Book Antiqua" w:hAnsi="Book Antiqua" w:cs="Times New Roman"/>
          <w:color w:val="000000" w:themeColor="text1"/>
          <w:sz w:val="24"/>
          <w:szCs w:val="24"/>
        </w:rPr>
        <w:t xml:space="preserve"> the upper chamber. The lower chamber was filled with GEM/CIS</w:t>
      </w:r>
      <w:r w:rsidR="008F71A6">
        <w:rPr>
          <w:rFonts w:ascii="Book Antiqua" w:hAnsi="Book Antiqua" w:cs="Times New Roman"/>
          <w:color w:val="000000" w:themeColor="text1"/>
          <w:sz w:val="24"/>
          <w:szCs w:val="24"/>
        </w:rPr>
        <w:t>-</w:t>
      </w:r>
      <w:r w:rsidR="00882A52" w:rsidRPr="006D2DCB">
        <w:rPr>
          <w:rFonts w:ascii="Book Antiqua" w:hAnsi="Book Antiqua" w:cs="Times New Roman"/>
          <w:color w:val="000000" w:themeColor="text1"/>
          <w:sz w:val="24"/>
          <w:szCs w:val="24"/>
        </w:rPr>
        <w:t>released media supplemented with 10% FBS. Cells that migrated to the reverse side of the membrane two days later were fixed with 4% paraformaldehyde and stained with Giemsa. The number of cells in 5 randomly selected microscopic fields per membrane was counted in each group.</w:t>
      </w:r>
    </w:p>
    <w:p w14:paraId="496023A3"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843F48B" w14:textId="65344652"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 xml:space="preserve">In vivo </w:t>
      </w:r>
      <w:bookmarkStart w:id="29" w:name="_Hlk41924614"/>
      <w:r w:rsidRPr="006D2DCB">
        <w:rPr>
          <w:rFonts w:ascii="Book Antiqua" w:hAnsi="Book Antiqua" w:cs="Times New Roman"/>
          <w:b/>
          <w:i/>
          <w:iCs/>
          <w:color w:val="000000" w:themeColor="text1"/>
          <w:sz w:val="24"/>
          <w:szCs w:val="24"/>
        </w:rPr>
        <w:t xml:space="preserve">tumor xenograft </w:t>
      </w:r>
      <w:bookmarkEnd w:id="29"/>
      <w:r w:rsidRPr="006D2DCB">
        <w:rPr>
          <w:rFonts w:ascii="Book Antiqua" w:hAnsi="Book Antiqua" w:cs="Times New Roman"/>
          <w:b/>
          <w:i/>
          <w:iCs/>
          <w:color w:val="000000" w:themeColor="text1"/>
          <w:sz w:val="24"/>
          <w:szCs w:val="24"/>
        </w:rPr>
        <w:t>experiment</w:t>
      </w:r>
    </w:p>
    <w:p w14:paraId="3209212F" w14:textId="1FF08C48"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BALB/c nude mice (16-20 g, 4</w:t>
      </w:r>
      <w:r w:rsidRPr="006D2DCB">
        <w:rPr>
          <w:rFonts w:ascii="Book Antiqua" w:eastAsia="等线" w:hAnsi="Book Antiqua" w:cs="Times New Roman"/>
          <w:color w:val="000000"/>
          <w:sz w:val="24"/>
          <w:szCs w:val="24"/>
        </w:rPr>
        <w:t xml:space="preserve"> </w:t>
      </w:r>
      <w:proofErr w:type="spellStart"/>
      <w:r w:rsidRPr="006D2DCB">
        <w:rPr>
          <w:rFonts w:ascii="Book Antiqua" w:eastAsia="等线" w:hAnsi="Book Antiqua" w:cs="Times New Roman"/>
          <w:color w:val="000000"/>
          <w:sz w:val="24"/>
          <w:szCs w:val="24"/>
        </w:rPr>
        <w:t>wk</w:t>
      </w:r>
      <w:proofErr w:type="spellEnd"/>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 xml:space="preserve">old, male) were obtained from the Experimental Animal Center, Shanghai </w:t>
      </w:r>
      <w:proofErr w:type="spellStart"/>
      <w:r w:rsidRPr="006D2DCB">
        <w:rPr>
          <w:rFonts w:ascii="Book Antiqua" w:hAnsi="Book Antiqua" w:cs="Times New Roman"/>
          <w:color w:val="000000" w:themeColor="text1"/>
          <w:sz w:val="24"/>
          <w:szCs w:val="24"/>
        </w:rPr>
        <w:t>Jiaotong</w:t>
      </w:r>
      <w:proofErr w:type="spellEnd"/>
      <w:r w:rsidRPr="006D2DCB">
        <w:rPr>
          <w:rFonts w:ascii="Book Antiqua" w:hAnsi="Book Antiqua" w:cs="Times New Roman"/>
          <w:color w:val="000000" w:themeColor="text1"/>
          <w:sz w:val="24"/>
          <w:szCs w:val="24"/>
        </w:rPr>
        <w:t xml:space="preserve"> University. Mice were housed under a 12 h/12 h light/dark cycle at 22 ± 1 °C</w:t>
      </w:r>
      <w:r w:rsidRPr="006D2DCB">
        <w:rPr>
          <w:rFonts w:ascii="Book Antiqua" w:eastAsia="等线" w:hAnsi="Book Antiqua" w:cs="Times New Roman"/>
          <w:color w:val="000000"/>
          <w:sz w:val="24"/>
          <w:szCs w:val="24"/>
        </w:rPr>
        <w:t xml:space="preserve"> and</w:t>
      </w:r>
      <w:r w:rsidRPr="006D2DCB">
        <w:rPr>
          <w:rFonts w:ascii="Book Antiqua" w:hAnsi="Book Antiqua" w:cs="Times New Roman"/>
          <w:color w:val="000000" w:themeColor="text1"/>
          <w:sz w:val="24"/>
          <w:szCs w:val="24"/>
        </w:rPr>
        <w:t xml:space="preserve"> 50% humidity and were given a standard chow diet with free access to food and drinking water. </w:t>
      </w:r>
      <w:r w:rsidRPr="006D2DCB">
        <w:rPr>
          <w:rFonts w:ascii="Book Antiqua" w:eastAsia="等线" w:hAnsi="Book Antiqua" w:cs="Times New Roman"/>
          <w:color w:val="000000"/>
          <w:sz w:val="24"/>
          <w:szCs w:val="24"/>
        </w:rPr>
        <w:t>One hundred microliters</w:t>
      </w:r>
      <w:r w:rsidRPr="006D2DCB">
        <w:rPr>
          <w:rFonts w:ascii="Book Antiqua" w:hAnsi="Book Antiqua" w:cs="Times New Roman"/>
          <w:color w:val="000000" w:themeColor="text1"/>
          <w:sz w:val="24"/>
          <w:szCs w:val="24"/>
        </w:rPr>
        <w:t xml:space="preserve"> of EGI-1 cells (2 × 10</w:t>
      </w:r>
      <w:r w:rsidRPr="006D2DCB">
        <w:rPr>
          <w:rFonts w:ascii="Book Antiqua" w:hAnsi="Book Antiqua" w:cs="Times New Roman"/>
          <w:color w:val="000000" w:themeColor="text1"/>
          <w:sz w:val="24"/>
          <w:szCs w:val="24"/>
          <w:vertAlign w:val="superscript"/>
        </w:rPr>
        <w:t>6</w:t>
      </w:r>
      <w:r w:rsidRPr="006D2DCB">
        <w:rPr>
          <w:rFonts w:ascii="Book Antiqua" w:hAnsi="Book Antiqua" w:cs="Times New Roman"/>
          <w:color w:val="000000" w:themeColor="text1"/>
          <w:sz w:val="24"/>
          <w:szCs w:val="24"/>
        </w:rPr>
        <w:t>/mouse) were injected subcutaneously into the right</w:t>
      </w:r>
      <w:r w:rsidRPr="006D2DCB">
        <w:rPr>
          <w:rFonts w:ascii="Book Antiqua" w:eastAsia="等线" w:hAnsi="Book Antiqua" w:cs="Times New Roman"/>
          <w:color w:val="000000"/>
          <w:sz w:val="24"/>
          <w:szCs w:val="24"/>
        </w:rPr>
        <w:t xml:space="preserve"> </w:t>
      </w:r>
      <w:r w:rsidR="008F71A6">
        <w:rPr>
          <w:rFonts w:ascii="Book Antiqua" w:hAnsi="Book Antiqua" w:cs="Times New Roman"/>
          <w:color w:val="000000" w:themeColor="text1"/>
          <w:sz w:val="24"/>
          <w:szCs w:val="24"/>
        </w:rPr>
        <w:t>flank</w:t>
      </w:r>
      <w:r w:rsidR="008F71A6"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of each BALB/c mouse. Tumor diameters were measured every two days. When the tumor diameter reached nearly 5 mm, </w:t>
      </w:r>
      <w:r w:rsidR="0081083D">
        <w:rPr>
          <w:rFonts w:ascii="Book Antiqua" w:hAnsi="Book Antiqua" w:cs="Times New Roman"/>
          <w:color w:val="000000" w:themeColor="text1"/>
          <w:sz w:val="24"/>
          <w:szCs w:val="24"/>
        </w:rPr>
        <w:t>the following</w:t>
      </w:r>
      <w:r w:rsidRPr="006D2DCB">
        <w:rPr>
          <w:rFonts w:ascii="Book Antiqua" w:hAnsi="Book Antiqua" w:cs="Times New Roman"/>
          <w:color w:val="000000" w:themeColor="text1"/>
          <w:sz w:val="24"/>
          <w:szCs w:val="24"/>
        </w:rPr>
        <w:t xml:space="preserve"> drug-eluting PLCL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were surgically implanted under the tumor: (1) </w:t>
      </w:r>
      <w:r w:rsidR="00C83B28">
        <w:rPr>
          <w:rFonts w:ascii="Book Antiqua" w:hAnsi="Book Antiqua" w:cs="Times New Roman"/>
          <w:color w:val="000000" w:themeColor="text1"/>
          <w:sz w:val="24"/>
          <w:szCs w:val="24"/>
        </w:rPr>
        <w:t>none (</w:t>
      </w:r>
      <w:proofErr w:type="spellStart"/>
      <w:r w:rsidRPr="006D2DCB">
        <w:rPr>
          <w:rFonts w:ascii="Book Antiqua" w:hAnsi="Book Antiqua" w:cs="Times New Roman"/>
          <w:color w:val="000000" w:themeColor="text1"/>
          <w:sz w:val="24"/>
          <w:szCs w:val="24"/>
        </w:rPr>
        <w:t>nonimplanted</w:t>
      </w:r>
      <w:proofErr w:type="spellEnd"/>
      <w:r w:rsidR="00C83B28">
        <w:rPr>
          <w:rFonts w:ascii="Book Antiqua" w:hAnsi="Book Antiqua" w:cs="Times New Roman"/>
          <w:color w:val="000000" w:themeColor="text1"/>
          <w:sz w:val="24"/>
          <w:szCs w:val="24"/>
        </w:rPr>
        <w:t xml:space="preserve"> group)</w:t>
      </w:r>
      <w:r w:rsidRPr="006D2DCB">
        <w:rPr>
          <w:rFonts w:ascii="Book Antiqua" w:hAnsi="Book Antiqua" w:cs="Times New Roman"/>
          <w:color w:val="000000" w:themeColor="text1"/>
          <w:sz w:val="24"/>
          <w:szCs w:val="24"/>
        </w:rPr>
        <w:t xml:space="preserve">; (2) empty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(3) GEM-loaded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(4) CIS-loaded </w:t>
      </w:r>
      <w:proofErr w:type="spellStart"/>
      <w:r w:rsidRPr="006D2DCB">
        <w:rPr>
          <w:rFonts w:ascii="Book Antiqua" w:hAnsi="Book Antiqua" w:cs="Times New Roman"/>
          <w:color w:val="000000" w:themeColor="text1"/>
          <w:sz w:val="24"/>
          <w:szCs w:val="24"/>
        </w:rPr>
        <w:t>nanofilm</w:t>
      </w:r>
      <w:proofErr w:type="spellEnd"/>
      <w:r w:rsidR="00C83B2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and (5) GEM and CIS-loaded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in each group). </w:t>
      </w:r>
      <w:bookmarkStart w:id="30" w:name="OLE_LINK5"/>
      <w:bookmarkStart w:id="31" w:name="OLE_LINK4"/>
      <w:r w:rsidRPr="006D2DCB">
        <w:rPr>
          <w:rFonts w:ascii="Book Antiqua" w:hAnsi="Book Antiqua" w:cs="Times New Roman"/>
          <w:color w:val="000000" w:themeColor="text1"/>
          <w:sz w:val="24"/>
          <w:szCs w:val="24"/>
        </w:rPr>
        <w:t>Body</w:t>
      </w:r>
      <w:r w:rsidR="0081083D">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weight</w:t>
      </w:r>
      <w:bookmarkEnd w:id="30"/>
      <w:bookmarkEnd w:id="31"/>
      <w:r w:rsidRPr="006D2DCB">
        <w:rPr>
          <w:rFonts w:ascii="Book Antiqua" w:hAnsi="Book Antiqua" w:cs="Times New Roman"/>
          <w:color w:val="000000" w:themeColor="text1"/>
          <w:sz w:val="24"/>
          <w:szCs w:val="24"/>
        </w:rPr>
        <w:t xml:space="preserve"> and tumor </w:t>
      </w:r>
      <w:proofErr w:type="gramStart"/>
      <w:r w:rsidRPr="006D2DCB">
        <w:rPr>
          <w:rFonts w:ascii="Book Antiqua" w:hAnsi="Book Antiqua" w:cs="Times New Roman"/>
          <w:color w:val="000000" w:themeColor="text1"/>
          <w:sz w:val="24"/>
          <w:szCs w:val="24"/>
        </w:rPr>
        <w:t xml:space="preserve">volume </w:t>
      </w:r>
      <w:r w:rsidR="009B1203" w:rsidRPr="006D2DCB">
        <w:rPr>
          <w:rFonts w:ascii="Book Antiqua" w:hAnsi="Book Antiqua" w:cs="Times New Roman"/>
          <w:color w:val="000000" w:themeColor="text1"/>
          <w:sz w:val="24"/>
          <w:szCs w:val="24"/>
        </w:rPr>
        <w:t xml:space="preserve"> were</w:t>
      </w:r>
      <w:proofErr w:type="gramEnd"/>
      <w:r w:rsidR="009B1203" w:rsidRPr="006D2DCB">
        <w:rPr>
          <w:rFonts w:ascii="Book Antiqua" w:hAnsi="Book Antiqua" w:cs="Times New Roman"/>
          <w:color w:val="000000" w:themeColor="text1"/>
          <w:sz w:val="24"/>
          <w:szCs w:val="24"/>
        </w:rPr>
        <w:t xml:space="preserve"> measured every 2 d after implantation</w:t>
      </w:r>
      <w:r w:rsidR="008948BE" w:rsidRPr="008948BE">
        <w:t xml:space="preserve"> </w:t>
      </w:r>
      <w:r w:rsidR="008948BE" w:rsidRPr="008948BE">
        <w:rPr>
          <w:rFonts w:ascii="Book Antiqua" w:hAnsi="Book Antiqua" w:cs="Times New Roman"/>
          <w:color w:val="000000" w:themeColor="text1"/>
          <w:sz w:val="24"/>
          <w:szCs w:val="24"/>
        </w:rPr>
        <w:t>using the formula</w:t>
      </w:r>
      <w:r w:rsidR="001F2ED9">
        <w:rPr>
          <w:rFonts w:ascii="Book Antiqua" w:hAnsi="Book Antiqua" w:cs="Times New Roman" w:hint="eastAsia"/>
          <w:color w:val="000000" w:themeColor="text1"/>
          <w:sz w:val="24"/>
          <w:szCs w:val="24"/>
        </w:rPr>
        <w:t>:</w:t>
      </w:r>
      <w:r w:rsidR="008948BE" w:rsidRPr="008948BE">
        <w:rPr>
          <w:rFonts w:ascii="Book Antiqua" w:hAnsi="Book Antiqua" w:cs="Times New Roman"/>
          <w:color w:val="000000" w:themeColor="text1"/>
          <w:sz w:val="24"/>
          <w:szCs w:val="24"/>
        </w:rPr>
        <w:t xml:space="preserve"> volume = 1/2 × length × width</w:t>
      </w:r>
      <w:r w:rsidR="008948BE" w:rsidRPr="009A54E1">
        <w:rPr>
          <w:rFonts w:ascii="Book Antiqua" w:hAnsi="Book Antiqua" w:cs="Times New Roman"/>
          <w:color w:val="000000" w:themeColor="text1"/>
          <w:sz w:val="24"/>
          <w:szCs w:val="24"/>
          <w:vertAlign w:val="superscript"/>
        </w:rPr>
        <w:t>2</w:t>
      </w:r>
      <w:r w:rsidR="009B1203" w:rsidRPr="006D2DCB">
        <w:rPr>
          <w:rFonts w:ascii="Book Antiqua" w:hAnsi="Book Antiqua" w:cs="Times New Roman"/>
          <w:color w:val="000000" w:themeColor="text1"/>
          <w:sz w:val="24"/>
          <w:szCs w:val="24"/>
        </w:rPr>
        <w:t>.</w:t>
      </w:r>
    </w:p>
    <w:p w14:paraId="234AD3C1" w14:textId="77777777" w:rsidR="005174FB" w:rsidRPr="001F2ED9" w:rsidRDefault="005174FB" w:rsidP="00572F25">
      <w:pPr>
        <w:snapToGrid w:val="0"/>
        <w:spacing w:line="360" w:lineRule="auto"/>
        <w:rPr>
          <w:rFonts w:ascii="Book Antiqua" w:hAnsi="Book Antiqua" w:cs="Times New Roman"/>
          <w:color w:val="000000" w:themeColor="text1"/>
          <w:sz w:val="24"/>
          <w:szCs w:val="24"/>
        </w:rPr>
      </w:pPr>
    </w:p>
    <w:p w14:paraId="08AA5820"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Histopathological analysis of the tumors</w:t>
      </w:r>
    </w:p>
    <w:p w14:paraId="0A038245" w14:textId="3B1BDE44"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All the mice were sacrificed 4 </w:t>
      </w:r>
      <w:proofErr w:type="spellStart"/>
      <w:r w:rsidRPr="006D2DCB">
        <w:rPr>
          <w:rFonts w:ascii="Book Antiqua" w:hAnsi="Book Antiqua" w:cs="Times New Roman"/>
          <w:color w:val="000000" w:themeColor="text1"/>
          <w:sz w:val="24"/>
          <w:szCs w:val="24"/>
        </w:rPr>
        <w:t>wk</w:t>
      </w:r>
      <w:proofErr w:type="spellEnd"/>
      <w:r w:rsidRPr="006D2DCB">
        <w:rPr>
          <w:rFonts w:ascii="Book Antiqua" w:hAnsi="Book Antiqua" w:cs="Times New Roman"/>
          <w:color w:val="000000" w:themeColor="text1"/>
          <w:sz w:val="24"/>
          <w:szCs w:val="24"/>
        </w:rPr>
        <w:t xml:space="preserve"> later</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the tumors were harvested separately for further </w:t>
      </w:r>
      <w:r w:rsidRPr="006D2DCB">
        <w:rPr>
          <w:rFonts w:ascii="Book Antiqua" w:eastAsia="等线" w:hAnsi="Book Antiqua" w:cs="Times New Roman"/>
          <w:color w:val="000000"/>
          <w:sz w:val="24"/>
          <w:szCs w:val="24"/>
        </w:rPr>
        <w:t>experiments</w:t>
      </w:r>
      <w:r w:rsidRPr="006D2DCB">
        <w:rPr>
          <w:rFonts w:ascii="Book Antiqua" w:hAnsi="Book Antiqua" w:cs="Times New Roman"/>
          <w:color w:val="000000" w:themeColor="text1"/>
          <w:sz w:val="24"/>
          <w:szCs w:val="24"/>
        </w:rPr>
        <w:t xml:space="preserve">. The tumor tissues were fixed with 4% paraformaldehyde, embedded in paraffin, and </w:t>
      </w:r>
      <w:r w:rsidR="0081083D" w:rsidRPr="006D2DCB">
        <w:rPr>
          <w:rFonts w:ascii="Book Antiqua" w:hAnsi="Book Antiqua" w:cs="Times New Roman"/>
          <w:color w:val="000000" w:themeColor="text1"/>
          <w:sz w:val="24"/>
          <w:szCs w:val="24"/>
        </w:rPr>
        <w:t>s</w:t>
      </w:r>
      <w:r w:rsidR="0081083D">
        <w:rPr>
          <w:rFonts w:ascii="Book Antiqua" w:hAnsi="Book Antiqua" w:cs="Times New Roman"/>
          <w:color w:val="000000" w:themeColor="text1"/>
          <w:sz w:val="24"/>
          <w:szCs w:val="24"/>
        </w:rPr>
        <w:t>ectione</w:t>
      </w:r>
      <w:r w:rsidR="0081083D" w:rsidRPr="006D2DCB">
        <w:rPr>
          <w:rFonts w:ascii="Book Antiqua" w:hAnsi="Book Antiqua" w:cs="Times New Roman"/>
          <w:color w:val="000000" w:themeColor="text1"/>
          <w:sz w:val="24"/>
          <w:szCs w:val="24"/>
        </w:rPr>
        <w:t xml:space="preserve">d </w:t>
      </w:r>
      <w:r w:rsidRPr="006D2DCB">
        <w:rPr>
          <w:rFonts w:ascii="Book Antiqua" w:hAnsi="Book Antiqua" w:cs="Times New Roman"/>
          <w:color w:val="000000" w:themeColor="text1"/>
          <w:sz w:val="24"/>
          <w:szCs w:val="24"/>
        </w:rPr>
        <w:t xml:space="preserve">for hematoxylin and eosin (HE) staining. Additionally, </w:t>
      </w:r>
      <w:r w:rsidR="0081083D">
        <w:rPr>
          <w:rFonts w:ascii="Book Antiqua" w:hAnsi="Book Antiqua" w:cs="Times New Roman"/>
          <w:color w:val="000000" w:themeColor="text1"/>
          <w:sz w:val="24"/>
          <w:szCs w:val="24"/>
        </w:rPr>
        <w:t>to investigate the</w:t>
      </w:r>
      <w:r w:rsidRPr="006D2DCB">
        <w:rPr>
          <w:rFonts w:ascii="Book Antiqua" w:hAnsi="Book Antiqua" w:cs="Times New Roman"/>
          <w:color w:val="000000" w:themeColor="text1"/>
          <w:sz w:val="24"/>
          <w:szCs w:val="24"/>
        </w:rPr>
        <w:t xml:space="preserve"> possible mechanisms</w:t>
      </w:r>
      <w:r w:rsidR="0081083D">
        <w:rPr>
          <w:rFonts w:ascii="Book Antiqua" w:hAnsi="Book Antiqua" w:cs="Times New Roman"/>
          <w:color w:val="000000" w:themeColor="text1"/>
          <w:sz w:val="24"/>
          <w:szCs w:val="24"/>
        </w:rPr>
        <w:t xml:space="preserve"> involved</w:t>
      </w:r>
      <w:r w:rsidRPr="006D2DCB">
        <w:rPr>
          <w:rFonts w:ascii="Book Antiqua" w:hAnsi="Book Antiqua" w:cs="Times New Roman"/>
          <w:color w:val="000000" w:themeColor="text1"/>
          <w:sz w:val="24"/>
          <w:szCs w:val="24"/>
        </w:rPr>
        <w:t xml:space="preserve">, tumor tissues </w:t>
      </w:r>
      <w:r w:rsidR="00FA19B5">
        <w:rPr>
          <w:rFonts w:ascii="Book Antiqua" w:hAnsi="Book Antiqua" w:cs="Times New Roman"/>
          <w:color w:val="000000" w:themeColor="text1"/>
          <w:sz w:val="24"/>
          <w:szCs w:val="24"/>
        </w:rPr>
        <w:t xml:space="preserve">from </w:t>
      </w:r>
      <w:r w:rsidR="00FA19B5" w:rsidRPr="006D2DCB">
        <w:rPr>
          <w:rFonts w:ascii="Book Antiqua" w:hAnsi="Book Antiqua" w:cs="Times New Roman"/>
          <w:color w:val="000000" w:themeColor="text1"/>
          <w:sz w:val="24"/>
          <w:szCs w:val="24"/>
        </w:rPr>
        <w:t xml:space="preserve">extra groups of experimental mice </w:t>
      </w:r>
      <w:r w:rsidRPr="006D2DCB">
        <w:rPr>
          <w:rFonts w:ascii="Book Antiqua" w:hAnsi="Book Antiqua" w:cs="Times New Roman"/>
          <w:color w:val="000000" w:themeColor="text1"/>
          <w:sz w:val="24"/>
          <w:szCs w:val="24"/>
        </w:rPr>
        <w:t xml:space="preserve">were </w:t>
      </w:r>
      <w:r w:rsidRPr="006D2DCB">
        <w:rPr>
          <w:rFonts w:ascii="Book Antiqua" w:hAnsi="Book Antiqua" w:cs="Times New Roman"/>
          <w:color w:val="000000" w:themeColor="text1"/>
          <w:sz w:val="24"/>
          <w:szCs w:val="24"/>
        </w:rPr>
        <w:lastRenderedPageBreak/>
        <w:t>harvested one w</w:t>
      </w:r>
      <w:r w:rsidR="006D2DCB">
        <w:rPr>
          <w:rFonts w:ascii="Book Antiqua" w:hAnsi="Book Antiqua" w:cs="Times New Roman"/>
          <w:color w:val="000000" w:themeColor="text1"/>
          <w:sz w:val="24"/>
          <w:szCs w:val="24"/>
        </w:rPr>
        <w:t>ee</w:t>
      </w:r>
      <w:r w:rsidRPr="006D2DCB">
        <w:rPr>
          <w:rFonts w:ascii="Book Antiqua" w:hAnsi="Book Antiqua" w:cs="Times New Roman"/>
          <w:color w:val="000000" w:themeColor="text1"/>
          <w:sz w:val="24"/>
          <w:szCs w:val="24"/>
        </w:rPr>
        <w:t>k after</w:t>
      </w:r>
      <w:r w:rsidR="0081083D">
        <w:rPr>
          <w:rFonts w:ascii="Book Antiqua" w:hAnsi="Book Antiqua" w:cs="Times New Roman"/>
          <w:color w:val="000000" w:themeColor="text1"/>
          <w:sz w:val="24"/>
          <w:szCs w:val="24"/>
        </w:rPr>
        <w:t xml:space="preserve"> the</w:t>
      </w:r>
      <w:r w:rsidRPr="006D2DCB">
        <w:rPr>
          <w:rFonts w:ascii="Book Antiqua" w:hAnsi="Book Antiqua" w:cs="Times New Roman"/>
          <w:color w:val="000000" w:themeColor="text1"/>
          <w:sz w:val="24"/>
          <w:szCs w:val="24"/>
        </w:rPr>
        <w:t xml:space="preserve"> implantation of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and </w:t>
      </w:r>
      <w:r w:rsidR="00FA19B5">
        <w:rPr>
          <w:rFonts w:ascii="Book Antiqua" w:hAnsi="Book Antiqua" w:cs="Times New Roman"/>
          <w:color w:val="000000" w:themeColor="text1"/>
          <w:sz w:val="24"/>
          <w:szCs w:val="24"/>
        </w:rPr>
        <w:t>subjected to</w:t>
      </w:r>
      <w:r w:rsidRPr="006D2DCB">
        <w:rPr>
          <w:rFonts w:ascii="Book Antiqua" w:hAnsi="Book Antiqua" w:cs="Times New Roman"/>
          <w:color w:val="000000" w:themeColor="text1"/>
          <w:sz w:val="24"/>
          <w:szCs w:val="24"/>
        </w:rPr>
        <w:t xml:space="preserve"> </w:t>
      </w:r>
      <w:bookmarkStart w:id="32" w:name="_Hlk42078622"/>
      <w:r w:rsidR="00FA19B5">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 xml:space="preserve">terminal </w:t>
      </w:r>
      <w:proofErr w:type="spellStart"/>
      <w:r w:rsidRPr="006D2DCB">
        <w:rPr>
          <w:rFonts w:ascii="Book Antiqua" w:hAnsi="Book Antiqua" w:cs="Times New Roman"/>
          <w:color w:val="000000" w:themeColor="text1"/>
          <w:sz w:val="24"/>
          <w:szCs w:val="24"/>
        </w:rPr>
        <w:t>deoxynucleotidyl</w:t>
      </w:r>
      <w:proofErr w:type="spellEnd"/>
      <w:r w:rsidRPr="006D2DCB">
        <w:rPr>
          <w:rFonts w:ascii="Book Antiqua" w:hAnsi="Book Antiqua" w:cs="Times New Roman"/>
          <w:color w:val="000000" w:themeColor="text1"/>
          <w:sz w:val="24"/>
          <w:szCs w:val="24"/>
        </w:rPr>
        <w:t xml:space="preserve"> transferase-mediated </w:t>
      </w:r>
      <w:proofErr w:type="spellStart"/>
      <w:r w:rsidRPr="006D2DCB">
        <w:rPr>
          <w:rFonts w:ascii="Book Antiqua" w:hAnsi="Book Antiqua" w:cs="Times New Roman"/>
          <w:color w:val="000000" w:themeColor="text1"/>
          <w:sz w:val="24"/>
          <w:szCs w:val="24"/>
        </w:rPr>
        <w:t>dUTP</w:t>
      </w:r>
      <w:proofErr w:type="spellEnd"/>
      <w:r w:rsidRPr="006D2DCB">
        <w:rPr>
          <w:rFonts w:ascii="Book Antiqua" w:hAnsi="Book Antiqua" w:cs="Times New Roman"/>
          <w:color w:val="000000" w:themeColor="text1"/>
          <w:sz w:val="24"/>
          <w:szCs w:val="24"/>
        </w:rPr>
        <w:t xml:space="preserve"> nick end labeling</w:t>
      </w:r>
      <w:bookmarkEnd w:id="32"/>
      <w:r w:rsidRPr="006D2DCB">
        <w:rPr>
          <w:rFonts w:ascii="Book Antiqua" w:hAnsi="Book Antiqua" w:cs="Times New Roman"/>
          <w:color w:val="000000" w:themeColor="text1"/>
          <w:sz w:val="24"/>
          <w:szCs w:val="24"/>
        </w:rPr>
        <w:t xml:space="preserve"> (TUNEL) assay (</w:t>
      </w:r>
      <w:proofErr w:type="spellStart"/>
      <w:r w:rsidRPr="006D2DCB">
        <w:rPr>
          <w:rFonts w:ascii="Book Antiqua" w:hAnsi="Book Antiqua" w:cs="Times New Roman"/>
          <w:color w:val="000000" w:themeColor="text1"/>
          <w:sz w:val="24"/>
          <w:szCs w:val="24"/>
        </w:rPr>
        <w:t>Abcam</w:t>
      </w:r>
      <w:proofErr w:type="spellEnd"/>
      <w:r w:rsidRPr="006D2DCB">
        <w:rPr>
          <w:rFonts w:ascii="Book Antiqua" w:hAnsi="Book Antiqua" w:cs="Times New Roman"/>
          <w:color w:val="000000" w:themeColor="text1"/>
          <w:sz w:val="24"/>
          <w:szCs w:val="24"/>
        </w:rPr>
        <w:t xml:space="preserve">, England). </w:t>
      </w:r>
      <w:proofErr w:type="spellStart"/>
      <w:r w:rsidRPr="006D2DCB">
        <w:rPr>
          <w:rFonts w:ascii="Book Antiqua" w:hAnsi="Book Antiqua" w:cs="Times New Roman"/>
          <w:color w:val="000000" w:themeColor="text1"/>
          <w:sz w:val="24"/>
          <w:szCs w:val="24"/>
        </w:rPr>
        <w:t>Immunohistochemical</w:t>
      </w:r>
      <w:proofErr w:type="spellEnd"/>
      <w:r w:rsidRPr="006D2DCB">
        <w:rPr>
          <w:rFonts w:ascii="Book Antiqua" w:hAnsi="Book Antiqua" w:cs="Times New Roman"/>
          <w:color w:val="000000" w:themeColor="text1"/>
          <w:sz w:val="24"/>
          <w:szCs w:val="24"/>
        </w:rPr>
        <w:t xml:space="preserve"> staining was carried out with </w:t>
      </w:r>
      <w:r w:rsidR="0081083D">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cleaved</w:t>
      </w:r>
      <w:r w:rsidR="00831975">
        <w:rPr>
          <w:rFonts w:ascii="Book Antiqua" w:hAnsi="Book Antiqua" w:cs="Times New Roman"/>
          <w:color w:val="000000" w:themeColor="text1"/>
          <w:sz w:val="24"/>
          <w:szCs w:val="24"/>
        </w:rPr>
        <w:t xml:space="preserve"> </w:t>
      </w:r>
      <w:r w:rsidR="005B5680">
        <w:rPr>
          <w:rFonts w:ascii="Book Antiqua" w:hAnsi="Book Antiqua" w:cs="Times New Roman"/>
          <w:color w:val="000000" w:themeColor="text1"/>
          <w:sz w:val="24"/>
          <w:szCs w:val="24"/>
        </w:rPr>
        <w:t>c</w:t>
      </w:r>
      <w:r w:rsidRPr="006D2DCB">
        <w:rPr>
          <w:rFonts w:ascii="Book Antiqua" w:hAnsi="Book Antiqua" w:cs="Times New Roman"/>
          <w:color w:val="000000" w:themeColor="text1"/>
          <w:sz w:val="24"/>
          <w:szCs w:val="24"/>
        </w:rPr>
        <w:t xml:space="preserve">aspase 3 antibody (CST, United States) at a dilution of 1:500 and </w:t>
      </w:r>
      <w:r w:rsidR="0081083D">
        <w:rPr>
          <w:rFonts w:ascii="Book Antiqua" w:hAnsi="Book Antiqua" w:cs="Times New Roman"/>
          <w:color w:val="000000" w:themeColor="text1"/>
          <w:sz w:val="24"/>
          <w:szCs w:val="24"/>
        </w:rPr>
        <w:t xml:space="preserve">an </w:t>
      </w:r>
      <w:r w:rsidRPr="006D2DCB">
        <w:rPr>
          <w:rFonts w:ascii="Book Antiqua" w:hAnsi="Book Antiqua" w:cs="Times New Roman"/>
          <w:color w:val="000000" w:themeColor="text1"/>
          <w:sz w:val="24"/>
          <w:szCs w:val="24"/>
        </w:rPr>
        <w:t>anti-</w:t>
      </w:r>
      <w:bookmarkStart w:id="33" w:name="_Hlk42078541"/>
      <w:r w:rsidRPr="006D2DCB">
        <w:rPr>
          <w:rFonts w:ascii="Book Antiqua" w:hAnsi="Book Antiqua" w:cs="Times New Roman"/>
          <w:color w:val="000000" w:themeColor="text1"/>
          <w:sz w:val="24"/>
          <w:szCs w:val="24"/>
        </w:rPr>
        <w:t>PUMA (p53 upregulated modulator of apoptosis</w:t>
      </w:r>
      <w:bookmarkEnd w:id="33"/>
      <w:r w:rsidRPr="006D2DCB">
        <w:rPr>
          <w:rFonts w:ascii="Book Antiqua" w:hAnsi="Book Antiqua" w:cs="Times New Roman"/>
          <w:color w:val="000000" w:themeColor="text1"/>
          <w:sz w:val="24"/>
          <w:szCs w:val="24"/>
        </w:rPr>
        <w:t>)</w:t>
      </w:r>
      <w:r w:rsidR="005B5680">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Abcam</w:t>
      </w:r>
      <w:proofErr w:type="spellEnd"/>
      <w:r w:rsidRPr="006D2DCB">
        <w:rPr>
          <w:rFonts w:ascii="Book Antiqua" w:hAnsi="Book Antiqua" w:cs="Times New Roman"/>
          <w:color w:val="000000" w:themeColor="text1"/>
          <w:sz w:val="24"/>
          <w:szCs w:val="24"/>
        </w:rPr>
        <w:t xml:space="preserve">) antibody at a dilution of 1:200. Staining was </w:t>
      </w:r>
      <w:r w:rsidRPr="006D2DCB">
        <w:rPr>
          <w:rFonts w:ascii="Book Antiqua" w:eastAsia="等线" w:hAnsi="Book Antiqua" w:cs="Times New Roman"/>
          <w:color w:val="000000"/>
          <w:sz w:val="24"/>
          <w:szCs w:val="24"/>
        </w:rPr>
        <w:t>performed</w:t>
      </w:r>
      <w:r w:rsidRPr="006D2DCB">
        <w:rPr>
          <w:rFonts w:ascii="Book Antiqua" w:hAnsi="Book Antiqua" w:cs="Times New Roman"/>
          <w:color w:val="000000" w:themeColor="text1"/>
          <w:sz w:val="24"/>
          <w:szCs w:val="24"/>
        </w:rPr>
        <w:t xml:space="preserve"> using a Fast Red Substrate </w:t>
      </w:r>
      <w:r w:rsidR="0081083D">
        <w:rPr>
          <w:rFonts w:ascii="Book Antiqua" w:hAnsi="Book Antiqua" w:cs="Times New Roman"/>
          <w:color w:val="000000" w:themeColor="text1"/>
          <w:sz w:val="24"/>
          <w:szCs w:val="24"/>
        </w:rPr>
        <w:t>K</w:t>
      </w:r>
      <w:r w:rsidR="0081083D" w:rsidRPr="006D2DCB">
        <w:rPr>
          <w:rFonts w:ascii="Book Antiqua" w:hAnsi="Book Antiqua" w:cs="Times New Roman"/>
          <w:color w:val="000000" w:themeColor="text1"/>
          <w:sz w:val="24"/>
          <w:szCs w:val="24"/>
        </w:rPr>
        <w:t xml:space="preserve">it </w:t>
      </w:r>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Abcam</w:t>
      </w:r>
      <w:proofErr w:type="spellEnd"/>
      <w:r w:rsidRPr="006D2DCB">
        <w:rPr>
          <w:rFonts w:ascii="Book Antiqua" w:hAnsi="Book Antiqua" w:cs="Times New Roman"/>
          <w:color w:val="000000" w:themeColor="text1"/>
          <w:sz w:val="24"/>
          <w:szCs w:val="24"/>
        </w:rPr>
        <w:t>).</w:t>
      </w:r>
    </w:p>
    <w:p w14:paraId="43A93ED9"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4EDCE3FF" w14:textId="71EF3B5E" w:rsidR="009B1203" w:rsidRPr="006D2DCB" w:rsidRDefault="00882A52" w:rsidP="00572F25">
      <w:pPr>
        <w:snapToGrid w:val="0"/>
        <w:spacing w:line="360" w:lineRule="auto"/>
        <w:rPr>
          <w:rFonts w:ascii="Book Antiqua" w:hAnsi="Book Antiqua" w:cs="Times New Roman"/>
          <w:b/>
          <w:bCs/>
          <w:i/>
          <w:iCs/>
          <w:color w:val="000000" w:themeColor="text1"/>
          <w:sz w:val="24"/>
          <w:szCs w:val="24"/>
        </w:rPr>
      </w:pPr>
      <w:bookmarkStart w:id="34" w:name="_Hlk527592060"/>
      <w:bookmarkStart w:id="35" w:name="_Hlk527596268"/>
      <w:r w:rsidRPr="006D2DCB">
        <w:rPr>
          <w:rFonts w:ascii="Book Antiqua" w:hAnsi="Book Antiqua" w:cs="Times New Roman"/>
          <w:b/>
          <w:bCs/>
          <w:i/>
          <w:iCs/>
          <w:color w:val="000000" w:themeColor="text1"/>
          <w:sz w:val="24"/>
          <w:szCs w:val="24"/>
        </w:rPr>
        <w:t>Stent placement</w:t>
      </w:r>
      <w:bookmarkEnd w:id="34"/>
      <w:r w:rsidRPr="006D2DCB">
        <w:rPr>
          <w:rFonts w:ascii="Book Antiqua" w:hAnsi="Book Antiqua" w:cs="Times New Roman"/>
          <w:b/>
          <w:bCs/>
          <w:i/>
          <w:iCs/>
          <w:color w:val="000000" w:themeColor="text1"/>
          <w:sz w:val="24"/>
          <w:szCs w:val="24"/>
        </w:rPr>
        <w:t xml:space="preserve"> in the </w:t>
      </w:r>
      <w:r w:rsidR="005B5680">
        <w:rPr>
          <w:rFonts w:ascii="Book Antiqua" w:hAnsi="Book Antiqua" w:cs="Times New Roman"/>
          <w:b/>
          <w:bCs/>
          <w:i/>
          <w:iCs/>
          <w:color w:val="000000" w:themeColor="text1"/>
          <w:sz w:val="24"/>
          <w:szCs w:val="24"/>
        </w:rPr>
        <w:t>CBD</w:t>
      </w:r>
      <w:bookmarkStart w:id="36" w:name="_Hlk44466342"/>
      <w:bookmarkEnd w:id="35"/>
    </w:p>
    <w:p w14:paraId="0B238D53" w14:textId="6A427295"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eastAsia="等线" w:hAnsi="Book Antiqua" w:cs="Times New Roman"/>
          <w:color w:val="000000"/>
          <w:sz w:val="24"/>
          <w:szCs w:val="24"/>
        </w:rPr>
        <w:t>Twenty-seven</w:t>
      </w:r>
      <w:r w:rsidRPr="006D2DCB">
        <w:rPr>
          <w:rFonts w:ascii="Book Antiqua" w:hAnsi="Book Antiqua" w:cs="Times New Roman"/>
          <w:color w:val="000000" w:themeColor="text1"/>
          <w:sz w:val="24"/>
          <w:szCs w:val="24"/>
        </w:rPr>
        <w:t xml:space="preserve"> healthy Bama </w:t>
      </w:r>
      <w:proofErr w:type="spellStart"/>
      <w:r w:rsidRPr="006D2DCB">
        <w:rPr>
          <w:rFonts w:ascii="Book Antiqua" w:eastAsia="等线" w:hAnsi="Book Antiqua" w:cs="Times New Roman"/>
          <w:color w:val="000000"/>
          <w:sz w:val="24"/>
          <w:szCs w:val="24"/>
        </w:rPr>
        <w:t>minipigs</w:t>
      </w:r>
      <w:proofErr w:type="spellEnd"/>
      <w:r w:rsidRPr="006D2DCB">
        <w:rPr>
          <w:rFonts w:ascii="Book Antiqua" w:hAnsi="Book Antiqua" w:cs="Times New Roman"/>
          <w:color w:val="000000" w:themeColor="text1"/>
          <w:sz w:val="24"/>
          <w:szCs w:val="24"/>
        </w:rPr>
        <w:t xml:space="preserve"> with an average weight of 25.7 ± 3.4 kg (Provided by Shanghai </w:t>
      </w:r>
      <w:proofErr w:type="spellStart"/>
      <w:r w:rsidRPr="006D2DCB">
        <w:rPr>
          <w:rFonts w:ascii="Book Antiqua" w:hAnsi="Book Antiqua" w:cs="Times New Roman"/>
          <w:color w:val="000000" w:themeColor="text1"/>
          <w:sz w:val="24"/>
          <w:szCs w:val="24"/>
        </w:rPr>
        <w:t>Jiao</w:t>
      </w:r>
      <w:r w:rsidR="008948BE">
        <w:rPr>
          <w:rFonts w:ascii="Book Antiqua" w:hAnsi="Book Antiqua" w:cs="Times New Roman" w:hint="eastAsia"/>
          <w:color w:val="000000" w:themeColor="text1"/>
          <w:sz w:val="24"/>
          <w:szCs w:val="24"/>
        </w:rPr>
        <w:t>t</w:t>
      </w:r>
      <w:r w:rsidRPr="006D2DCB">
        <w:rPr>
          <w:rFonts w:ascii="Book Antiqua" w:hAnsi="Book Antiqua" w:cs="Times New Roman"/>
          <w:color w:val="000000" w:themeColor="text1"/>
          <w:sz w:val="24"/>
          <w:szCs w:val="24"/>
        </w:rPr>
        <w:t>ong</w:t>
      </w:r>
      <w:proofErr w:type="spellEnd"/>
      <w:r w:rsidRPr="006D2DCB">
        <w:rPr>
          <w:rFonts w:ascii="Book Antiqua" w:hAnsi="Book Antiqua" w:cs="Times New Roman"/>
          <w:color w:val="000000" w:themeColor="text1"/>
          <w:sz w:val="24"/>
          <w:szCs w:val="24"/>
        </w:rPr>
        <w:t xml:space="preserve"> University School of Agriculture and Biology, Shanghai, China) were acclimatized to the following laboratory conditions: 22 ± 1 °C, 12 h/12 h light/dark cycle, 50% humidity and free access to food and drinking water. </w:t>
      </w:r>
      <w:r w:rsidR="00CF446C">
        <w:rPr>
          <w:rFonts w:ascii="Book Antiqua" w:hAnsi="Book Antiqua" w:cs="Times New Roman"/>
          <w:color w:val="000000" w:themeColor="text1"/>
          <w:sz w:val="24"/>
          <w:szCs w:val="24"/>
        </w:rPr>
        <w:t>Pigs</w:t>
      </w:r>
      <w:r w:rsidR="00CF446C"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were randomly divided into five groups: group A was sham</w:t>
      </w:r>
      <w:r w:rsidR="00CF446C">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operated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3), group B received stent PLCL-0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group C received stent PLCL-GEM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group D received stent PLCL-CIS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and group E received stent PLCL-G</w:t>
      </w:r>
      <w:r w:rsidR="00DF4029">
        <w:rPr>
          <w:rFonts w:ascii="Book Antiqua" w:hAnsi="Book Antiqua" w:cs="Times New Roman" w:hint="eastAsia"/>
          <w:color w:val="000000" w:themeColor="text1"/>
          <w:sz w:val="24"/>
          <w:szCs w:val="24"/>
        </w:rPr>
        <w:t>&amp;</w:t>
      </w:r>
      <w:r w:rsidRPr="006D2DCB">
        <w:rPr>
          <w:rFonts w:ascii="Book Antiqua" w:hAnsi="Book Antiqua" w:cs="Times New Roman"/>
          <w:color w:val="000000" w:themeColor="text1"/>
          <w:sz w:val="24"/>
          <w:szCs w:val="24"/>
        </w:rPr>
        <w:t>C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w:t>
      </w:r>
    </w:p>
    <w:bookmarkEnd w:id="36"/>
    <w:p w14:paraId="6DF15AE7" w14:textId="74E0ED62"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All the animals were fasted for 48 h before stent placement. Anesthesia was induced with an injection of 3% pentobarbital sodium (1 mL/kg) into the auricular vein. The pigs were positioned in a supine position. After</w:t>
      </w:r>
      <w:r w:rsidRPr="006D2DCB">
        <w:rPr>
          <w:rFonts w:ascii="Book Antiqua" w:eastAsia="等线" w:hAnsi="Book Antiqua" w:cs="Times New Roman"/>
          <w:color w:val="000000"/>
          <w:sz w:val="24"/>
          <w:szCs w:val="24"/>
        </w:rPr>
        <w:t xml:space="preserve"> a</w:t>
      </w:r>
      <w:r w:rsidRPr="006D2DCB">
        <w:rPr>
          <w:rFonts w:ascii="Book Antiqua" w:hAnsi="Book Antiqua" w:cs="Times New Roman"/>
          <w:color w:val="000000" w:themeColor="text1"/>
          <w:sz w:val="24"/>
          <w:szCs w:val="24"/>
        </w:rPr>
        <w:t xml:space="preserve"> median incision </w:t>
      </w:r>
      <w:r w:rsidR="00CF446C">
        <w:rPr>
          <w:rFonts w:ascii="Book Antiqua" w:hAnsi="Book Antiqua" w:cs="Times New Roman"/>
          <w:color w:val="000000" w:themeColor="text1"/>
          <w:sz w:val="24"/>
          <w:szCs w:val="24"/>
        </w:rPr>
        <w:t>was made in</w:t>
      </w:r>
      <w:r w:rsidR="00CF446C"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upper abdomen and </w:t>
      </w:r>
      <w:r w:rsidRPr="006D2DCB">
        <w:rPr>
          <w:rFonts w:ascii="Book Antiqua" w:eastAsia="等线" w:hAnsi="Book Antiqua" w:cs="Times New Roman"/>
          <w:color w:val="000000"/>
          <w:sz w:val="24"/>
          <w:szCs w:val="24"/>
        </w:rPr>
        <w:t>the</w:t>
      </w:r>
      <w:r w:rsidRPr="006D2DCB">
        <w:rPr>
          <w:rFonts w:ascii="Book Antiqua" w:hAnsi="Book Antiqua" w:cs="Times New Roman"/>
          <w:color w:val="000000" w:themeColor="text1"/>
          <w:sz w:val="24"/>
          <w:szCs w:val="24"/>
        </w:rPr>
        <w:t xml:space="preserve"> </w:t>
      </w:r>
      <w:r w:rsidR="005B5680">
        <w:rPr>
          <w:rFonts w:ascii="Book Antiqua" w:hAnsi="Book Antiqua" w:cs="Times New Roman"/>
          <w:color w:val="000000" w:themeColor="text1"/>
          <w:sz w:val="24"/>
          <w:szCs w:val="24"/>
        </w:rPr>
        <w:t>CBD</w:t>
      </w:r>
      <w:r w:rsidR="00CF446C">
        <w:rPr>
          <w:rFonts w:ascii="Book Antiqua" w:hAnsi="Book Antiqua" w:cs="Times New Roman"/>
          <w:color w:val="000000" w:themeColor="text1"/>
          <w:sz w:val="24"/>
          <w:szCs w:val="24"/>
        </w:rPr>
        <w:t xml:space="preserve"> was successfully separated</w:t>
      </w:r>
      <w:r w:rsidRPr="006D2DCB">
        <w:rPr>
          <w:rFonts w:ascii="Book Antiqua" w:hAnsi="Book Antiqua" w:cs="Times New Roman"/>
          <w:color w:val="000000" w:themeColor="text1"/>
          <w:sz w:val="24"/>
          <w:szCs w:val="24"/>
        </w:rPr>
        <w:t xml:space="preserve">, </w:t>
      </w:r>
      <w:bookmarkStart w:id="37" w:name="_Hlk527596453"/>
      <w:r w:rsidRPr="006D2DCB">
        <w:rPr>
          <w:rFonts w:ascii="Book Antiqua" w:hAnsi="Book Antiqua" w:cs="Times New Roman"/>
          <w:color w:val="000000" w:themeColor="text1"/>
          <w:sz w:val="24"/>
          <w:szCs w:val="24"/>
        </w:rPr>
        <w:t>a small incision</w:t>
      </w:r>
      <w:bookmarkEnd w:id="37"/>
      <w:r w:rsidRPr="006D2DCB">
        <w:rPr>
          <w:rFonts w:ascii="Book Antiqua" w:hAnsi="Book Antiqua" w:cs="Times New Roman"/>
          <w:color w:val="000000" w:themeColor="text1"/>
          <w:sz w:val="24"/>
          <w:szCs w:val="24"/>
        </w:rPr>
        <w:t xml:space="preserve"> was made above the CBD</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t>
      </w:r>
      <w:r w:rsidR="00CF446C">
        <w:rPr>
          <w:rFonts w:ascii="Book Antiqua" w:hAnsi="Book Antiqua" w:cs="Times New Roman"/>
          <w:color w:val="000000" w:themeColor="text1"/>
          <w:sz w:val="24"/>
          <w:szCs w:val="24"/>
        </w:rPr>
        <w:t>through which</w:t>
      </w:r>
      <w:r w:rsidR="00CF446C"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bookmarkStart w:id="38" w:name="_Hlk527596393"/>
      <w:r w:rsidRPr="006D2DCB">
        <w:rPr>
          <w:rFonts w:ascii="Book Antiqua" w:hAnsi="Book Antiqua" w:cs="Times New Roman"/>
          <w:color w:val="000000" w:themeColor="text1"/>
          <w:sz w:val="24"/>
          <w:szCs w:val="24"/>
        </w:rPr>
        <w:t xml:space="preserve">stent was placed into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CBD </w:t>
      </w:r>
      <w:bookmarkEnd w:id="38"/>
      <w:r w:rsidRPr="006D2DCB">
        <w:rPr>
          <w:rFonts w:ascii="Book Antiqua" w:hAnsi="Book Antiqua" w:cs="Times New Roman"/>
          <w:color w:val="000000" w:themeColor="text1"/>
          <w:sz w:val="24"/>
          <w:szCs w:val="24"/>
        </w:rPr>
        <w:t xml:space="preserve">(Figure 5A-a). </w:t>
      </w:r>
      <w:bookmarkStart w:id="39" w:name="_Hlk527596511"/>
      <w:r w:rsidR="008948BE">
        <w:rPr>
          <w:rFonts w:ascii="Book Antiqua" w:hAnsi="Book Antiqua" w:cs="Times New Roman" w:hint="eastAsia"/>
          <w:color w:val="000000" w:themeColor="text1"/>
          <w:sz w:val="24"/>
          <w:szCs w:val="24"/>
        </w:rPr>
        <w:t>T</w:t>
      </w:r>
      <w:r w:rsidRPr="006D2DCB">
        <w:rPr>
          <w:rFonts w:ascii="Book Antiqua" w:hAnsi="Book Antiqua" w:cs="Times New Roman"/>
          <w:color w:val="000000" w:themeColor="text1"/>
          <w:sz w:val="24"/>
          <w:szCs w:val="24"/>
        </w:rPr>
        <w:t xml:space="preserve">he stent was </w:t>
      </w:r>
      <w:r w:rsidR="008948BE">
        <w:rPr>
          <w:rFonts w:ascii="Book Antiqua" w:hAnsi="Book Antiqua" w:cs="Times New Roman" w:hint="eastAsia"/>
          <w:color w:val="000000" w:themeColor="text1"/>
          <w:sz w:val="24"/>
          <w:szCs w:val="24"/>
        </w:rPr>
        <w:t xml:space="preserve">then </w:t>
      </w:r>
      <w:r w:rsidRPr="006D2DCB">
        <w:rPr>
          <w:rFonts w:ascii="Book Antiqua" w:hAnsi="Book Antiqua" w:cs="Times New Roman"/>
          <w:color w:val="000000" w:themeColor="text1"/>
          <w:sz w:val="24"/>
          <w:szCs w:val="24"/>
        </w:rPr>
        <w:t>fixed on the bile duct wall with</w:t>
      </w:r>
      <w:r w:rsidRPr="006D2DCB">
        <w:rPr>
          <w:rFonts w:ascii="Book Antiqua" w:eastAsia="等线" w:hAnsi="Book Antiqua" w:cs="Times New Roman"/>
          <w:color w:val="000000"/>
          <w:sz w:val="24"/>
          <w:szCs w:val="24"/>
        </w:rPr>
        <w:t xml:space="preserve"> a</w:t>
      </w:r>
      <w:r w:rsidRPr="006D2DCB">
        <w:rPr>
          <w:rFonts w:ascii="Book Antiqua" w:hAnsi="Book Antiqua" w:cs="Times New Roman"/>
          <w:color w:val="000000" w:themeColor="text1"/>
          <w:sz w:val="24"/>
          <w:szCs w:val="24"/>
        </w:rPr>
        <w:t xml:space="preserve"> 5.0 suture</w:t>
      </w:r>
      <w:bookmarkEnd w:id="39"/>
      <w:r w:rsidR="009B1203" w:rsidRPr="006D2DCB">
        <w:rPr>
          <w:rFonts w:ascii="Book Antiqua" w:hAnsi="Book Antiqua" w:cs="Times New Roman"/>
          <w:color w:val="000000" w:themeColor="text1"/>
          <w:sz w:val="24"/>
          <w:szCs w:val="24"/>
        </w:rPr>
        <w:t xml:space="preserve"> to avoid stent migration. </w:t>
      </w:r>
      <w:r w:rsidR="00CF446C">
        <w:rPr>
          <w:rFonts w:ascii="Book Antiqua" w:hAnsi="Book Antiqua" w:cs="Times New Roman"/>
          <w:color w:val="000000" w:themeColor="text1"/>
          <w:sz w:val="24"/>
          <w:szCs w:val="24"/>
        </w:rPr>
        <w:t>For</w:t>
      </w:r>
      <w:r w:rsidR="009B1203" w:rsidRPr="006D2DCB">
        <w:rPr>
          <w:rFonts w:ascii="Book Antiqua" w:hAnsi="Book Antiqua" w:cs="Times New Roman"/>
          <w:color w:val="000000" w:themeColor="text1"/>
          <w:sz w:val="24"/>
          <w:szCs w:val="24"/>
        </w:rPr>
        <w:t xml:space="preserve"> percutaneous cholangiography, we inserted a flexible tube cut from a scalp needle into</w:t>
      </w:r>
      <w:r w:rsidRPr="006D2DCB">
        <w:rPr>
          <w:rFonts w:ascii="Book Antiqua" w:eastAsia="等线" w:hAnsi="Book Antiqua" w:cs="Times New Roman"/>
          <w:color w:val="000000"/>
          <w:sz w:val="24"/>
          <w:szCs w:val="24"/>
        </w:rPr>
        <w:t xml:space="preserve"> the</w:t>
      </w:r>
      <w:r w:rsidR="009B1203" w:rsidRPr="006D2DCB">
        <w:rPr>
          <w:rFonts w:ascii="Book Antiqua" w:hAnsi="Book Antiqua" w:cs="Times New Roman"/>
          <w:color w:val="000000" w:themeColor="text1"/>
          <w:sz w:val="24"/>
          <w:szCs w:val="24"/>
        </w:rPr>
        <w:t xml:space="preserve"> CBD towards the hepatic duct through the previous incision. </w:t>
      </w:r>
      <w:r w:rsidR="008948BE">
        <w:rPr>
          <w:rFonts w:ascii="Book Antiqua" w:hAnsi="Book Antiqua" w:cs="Times New Roman" w:hint="eastAsia"/>
          <w:color w:val="000000" w:themeColor="text1"/>
          <w:sz w:val="24"/>
          <w:szCs w:val="24"/>
        </w:rPr>
        <w:t>Five</w:t>
      </w:r>
      <w:r w:rsidR="009B1203" w:rsidRPr="006D2DCB">
        <w:rPr>
          <w:rFonts w:ascii="Book Antiqua" w:hAnsi="Book Antiqua" w:cs="Times New Roman"/>
          <w:color w:val="000000" w:themeColor="text1"/>
          <w:sz w:val="24"/>
          <w:szCs w:val="24"/>
        </w:rPr>
        <w:t xml:space="preserve"> mL contrast agent was injected into the CBD through the percutaneous tube, and the position of the stent was evaluated. The abdominal cavity was closed after </w:t>
      </w:r>
      <w:r w:rsidR="00CF446C" w:rsidRPr="006D2DCB">
        <w:rPr>
          <w:rFonts w:ascii="Book Antiqua" w:hAnsi="Book Antiqua" w:cs="Times New Roman"/>
          <w:color w:val="000000" w:themeColor="text1"/>
          <w:sz w:val="24"/>
          <w:szCs w:val="24"/>
        </w:rPr>
        <w:t>cholangiogra</w:t>
      </w:r>
      <w:r w:rsidR="00CF446C">
        <w:rPr>
          <w:rFonts w:ascii="Book Antiqua" w:hAnsi="Book Antiqua" w:cs="Times New Roman"/>
          <w:color w:val="000000" w:themeColor="text1"/>
          <w:sz w:val="24"/>
          <w:szCs w:val="24"/>
        </w:rPr>
        <w:t>phy</w:t>
      </w:r>
      <w:r w:rsidR="009B1203" w:rsidRPr="006D2DCB">
        <w:rPr>
          <w:rFonts w:ascii="Book Antiqua" w:hAnsi="Book Antiqua" w:cs="Times New Roman"/>
          <w:color w:val="000000" w:themeColor="text1"/>
          <w:sz w:val="24"/>
          <w:szCs w:val="24"/>
        </w:rPr>
        <w:t>.</w:t>
      </w:r>
    </w:p>
    <w:p w14:paraId="5F394122"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3284A0E0"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Hematologic examination</w:t>
      </w:r>
    </w:p>
    <w:p w14:paraId="251C7DF4" w14:textId="1E9CA5FF"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lastRenderedPageBreak/>
        <w:t>Serum samples were collected on day</w:t>
      </w:r>
      <w:r w:rsidR="0094313F">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0 (</w:t>
      </w:r>
      <w:proofErr w:type="spellStart"/>
      <w:r w:rsidRPr="006D2DCB">
        <w:rPr>
          <w:rFonts w:ascii="Book Antiqua" w:eastAsia="等线" w:hAnsi="Book Antiqua" w:cs="Times New Roman"/>
          <w:color w:val="000000"/>
          <w:sz w:val="24"/>
          <w:szCs w:val="24"/>
        </w:rPr>
        <w:t>preoperation</w:t>
      </w:r>
      <w:proofErr w:type="spellEnd"/>
      <w:r w:rsidRPr="006D2DCB">
        <w:rPr>
          <w:rFonts w:ascii="Book Antiqua" w:hAnsi="Book Antiqua" w:cs="Times New Roman"/>
          <w:color w:val="000000" w:themeColor="text1"/>
          <w:sz w:val="24"/>
          <w:szCs w:val="24"/>
        </w:rPr>
        <w:t xml:space="preserve">), 1, 3, 7, 14 and 28, and the serum </w:t>
      </w:r>
      <w:bookmarkStart w:id="40" w:name="_Hlk42083631"/>
      <w:bookmarkStart w:id="41" w:name="_Hlk527598043"/>
      <w:r w:rsidRPr="006D2DCB">
        <w:rPr>
          <w:rFonts w:ascii="Book Antiqua" w:hAnsi="Book Antiqua" w:cs="Times New Roman"/>
          <w:color w:val="000000" w:themeColor="text1"/>
          <w:sz w:val="24"/>
          <w:szCs w:val="24"/>
        </w:rPr>
        <w:t>white blood cell</w:t>
      </w:r>
      <w:bookmarkEnd w:id="40"/>
      <w:r w:rsidRPr="006D2DCB">
        <w:rPr>
          <w:rFonts w:ascii="Book Antiqua" w:hAnsi="Book Antiqua" w:cs="Times New Roman"/>
          <w:color w:val="000000" w:themeColor="text1"/>
          <w:sz w:val="24"/>
          <w:szCs w:val="24"/>
        </w:rPr>
        <w:t xml:space="preserve"> (WBC) count</w:t>
      </w:r>
      <w:bookmarkStart w:id="42" w:name="_Hlk42083558"/>
      <w:r w:rsidR="00CF446C">
        <w:rPr>
          <w:rFonts w:ascii="Book Antiqua" w:hAnsi="Book Antiqua" w:cs="Times New Roman"/>
          <w:color w:val="000000" w:themeColor="text1"/>
          <w:sz w:val="24"/>
          <w:szCs w:val="24"/>
        </w:rPr>
        <w:t xml:space="preserve"> and</w:t>
      </w:r>
      <w:r w:rsidR="00CF446C"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alanine aminotransferase (ALT), aspartate aminotransferase (AST), </w:t>
      </w:r>
      <w:bookmarkStart w:id="43" w:name="_Hlk42083611"/>
      <w:bookmarkEnd w:id="42"/>
      <w:r w:rsidRPr="006D2DCB">
        <w:rPr>
          <w:rFonts w:ascii="Book Antiqua" w:hAnsi="Book Antiqua" w:cs="Times New Roman"/>
          <w:color w:val="000000" w:themeColor="text1"/>
          <w:sz w:val="24"/>
          <w:szCs w:val="24"/>
        </w:rPr>
        <w:t>total bilirubin (</w:t>
      </w:r>
      <w:proofErr w:type="spellStart"/>
      <w:r w:rsidRPr="006D2DCB">
        <w:rPr>
          <w:rFonts w:ascii="Book Antiqua" w:hAnsi="Book Antiqua" w:cs="Times New Roman"/>
          <w:color w:val="000000" w:themeColor="text1"/>
          <w:sz w:val="24"/>
          <w:szCs w:val="24"/>
        </w:rPr>
        <w:t>TBil</w:t>
      </w:r>
      <w:bookmarkEnd w:id="43"/>
      <w:proofErr w:type="spellEnd"/>
      <w:r w:rsidRPr="006D2DCB">
        <w:rPr>
          <w:rFonts w:ascii="Book Antiqua" w:hAnsi="Book Antiqua" w:cs="Times New Roman"/>
          <w:color w:val="000000" w:themeColor="text1"/>
          <w:sz w:val="24"/>
          <w:szCs w:val="24"/>
        </w:rPr>
        <w:t xml:space="preserve">), </w:t>
      </w:r>
      <w:bookmarkStart w:id="44" w:name="_Hlk42083649"/>
      <w:r w:rsidRPr="006D2DCB">
        <w:rPr>
          <w:rFonts w:ascii="Book Antiqua" w:hAnsi="Book Antiqua" w:cs="Times New Roman"/>
          <w:color w:val="000000" w:themeColor="text1"/>
          <w:sz w:val="24"/>
          <w:szCs w:val="24"/>
        </w:rPr>
        <w:t>γ-</w:t>
      </w:r>
      <w:proofErr w:type="spellStart"/>
      <w:r w:rsidRPr="006D2DCB">
        <w:rPr>
          <w:rFonts w:ascii="Book Antiqua" w:hAnsi="Book Antiqua" w:cs="Times New Roman"/>
          <w:color w:val="000000" w:themeColor="text1"/>
          <w:sz w:val="24"/>
          <w:szCs w:val="24"/>
        </w:rPr>
        <w:t>glutamyl</w:t>
      </w:r>
      <w:proofErr w:type="spellEnd"/>
      <w:r w:rsidRPr="006D2DCB">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transpeptidase</w:t>
      </w:r>
      <w:proofErr w:type="spellEnd"/>
      <w:r w:rsidRPr="006D2DCB">
        <w:rPr>
          <w:rFonts w:ascii="Book Antiqua" w:hAnsi="Book Antiqua" w:cs="Times New Roman"/>
          <w:color w:val="000000" w:themeColor="text1"/>
          <w:sz w:val="24"/>
          <w:szCs w:val="24"/>
        </w:rPr>
        <w:t xml:space="preserve"> (γ-GT</w:t>
      </w:r>
      <w:bookmarkEnd w:id="44"/>
      <w:r w:rsidRPr="006D2DCB">
        <w:rPr>
          <w:rFonts w:ascii="Book Antiqua" w:hAnsi="Book Antiqua" w:cs="Times New Roman"/>
          <w:color w:val="000000" w:themeColor="text1"/>
          <w:sz w:val="24"/>
          <w:szCs w:val="24"/>
        </w:rPr>
        <w:t>)</w:t>
      </w:r>
      <w:bookmarkEnd w:id="41"/>
      <w:r w:rsidRPr="006D2DCB">
        <w:rPr>
          <w:rFonts w:ascii="Book Antiqua" w:hAnsi="Book Antiqua" w:cs="Times New Roman"/>
          <w:color w:val="000000" w:themeColor="text1"/>
          <w:sz w:val="24"/>
          <w:szCs w:val="24"/>
        </w:rPr>
        <w:t xml:space="preserve">, amylase and creatinine </w:t>
      </w:r>
      <w:r w:rsidR="00CF446C">
        <w:rPr>
          <w:rFonts w:ascii="Book Antiqua" w:hAnsi="Book Antiqua" w:cs="Times New Roman"/>
          <w:color w:val="000000" w:themeColor="text1"/>
          <w:sz w:val="24"/>
          <w:szCs w:val="24"/>
        </w:rPr>
        <w:t xml:space="preserve">levels </w:t>
      </w:r>
      <w:r w:rsidRPr="006D2DCB">
        <w:rPr>
          <w:rFonts w:ascii="Book Antiqua" w:hAnsi="Book Antiqua" w:cs="Times New Roman"/>
          <w:color w:val="000000" w:themeColor="text1"/>
          <w:sz w:val="24"/>
          <w:szCs w:val="24"/>
        </w:rPr>
        <w:t xml:space="preserve">were measured to evaluate </w:t>
      </w:r>
      <w:proofErr w:type="spellStart"/>
      <w:r w:rsidRPr="006D2DCB">
        <w:rPr>
          <w:rFonts w:ascii="Book Antiqua" w:hAnsi="Book Antiqua" w:cs="Times New Roman"/>
          <w:color w:val="000000" w:themeColor="text1"/>
          <w:sz w:val="24"/>
          <w:szCs w:val="24"/>
        </w:rPr>
        <w:t>hepatorenal</w:t>
      </w:r>
      <w:proofErr w:type="spellEnd"/>
      <w:r w:rsidRPr="006D2DCB">
        <w:rPr>
          <w:rFonts w:ascii="Book Antiqua" w:hAnsi="Book Antiqua" w:cs="Times New Roman"/>
          <w:color w:val="000000" w:themeColor="text1"/>
          <w:sz w:val="24"/>
          <w:szCs w:val="24"/>
        </w:rPr>
        <w:t xml:space="preserve"> function and </w:t>
      </w:r>
      <w:r w:rsidR="00CF446C">
        <w:rPr>
          <w:rFonts w:ascii="Book Antiqua" w:hAnsi="Book Antiqua" w:cs="Times New Roman"/>
          <w:color w:val="000000" w:themeColor="text1"/>
          <w:sz w:val="24"/>
          <w:szCs w:val="24"/>
        </w:rPr>
        <w:t xml:space="preserve">the </w:t>
      </w:r>
      <w:r w:rsidR="00CF446C" w:rsidRPr="006D2DCB">
        <w:rPr>
          <w:rFonts w:ascii="Book Antiqua" w:hAnsi="Book Antiqua" w:cs="Times New Roman"/>
          <w:color w:val="000000" w:themeColor="text1"/>
          <w:sz w:val="24"/>
          <w:szCs w:val="24"/>
        </w:rPr>
        <w:t>inflammat</w:t>
      </w:r>
      <w:r w:rsidR="00CF446C">
        <w:rPr>
          <w:rFonts w:ascii="Book Antiqua" w:hAnsi="Book Antiqua" w:cs="Times New Roman"/>
          <w:color w:val="000000" w:themeColor="text1"/>
          <w:sz w:val="24"/>
          <w:szCs w:val="24"/>
        </w:rPr>
        <w:t>ory</w:t>
      </w:r>
      <w:r w:rsidR="00CF446C"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reaction after stent placement in all pigs.</w:t>
      </w:r>
    </w:p>
    <w:p w14:paraId="5118C58B"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3E5F3F69" w14:textId="77777777" w:rsidR="005174FB" w:rsidRPr="006D2DCB" w:rsidRDefault="00882A52" w:rsidP="00572F25">
      <w:pPr>
        <w:snapToGrid w:val="0"/>
        <w:spacing w:line="360" w:lineRule="auto"/>
        <w:rPr>
          <w:rFonts w:ascii="Book Antiqua" w:hAnsi="Book Antiqua" w:cs="Times New Roman"/>
          <w:i/>
          <w:iCs/>
          <w:color w:val="000000" w:themeColor="text1"/>
          <w:sz w:val="24"/>
          <w:szCs w:val="24"/>
        </w:rPr>
      </w:pPr>
      <w:r w:rsidRPr="006D2DCB">
        <w:rPr>
          <w:rFonts w:ascii="Book Antiqua" w:hAnsi="Book Antiqua" w:cs="Times New Roman"/>
          <w:b/>
          <w:i/>
          <w:iCs/>
          <w:color w:val="000000" w:themeColor="text1"/>
          <w:sz w:val="24"/>
          <w:szCs w:val="24"/>
        </w:rPr>
        <w:t>Histologic analysis</w:t>
      </w:r>
    </w:p>
    <w:p w14:paraId="671077C8" w14:textId="6DC5D161"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All the animals were euthanized 4</w:t>
      </w:r>
      <w:r w:rsidR="00CF446C">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wk</w:t>
      </w:r>
      <w:proofErr w:type="spellEnd"/>
      <w:r w:rsidRPr="006D2DCB">
        <w:rPr>
          <w:rFonts w:ascii="Book Antiqua" w:hAnsi="Book Antiqua" w:cs="Times New Roman"/>
          <w:color w:val="000000" w:themeColor="text1"/>
          <w:sz w:val="24"/>
          <w:szCs w:val="24"/>
        </w:rPr>
        <w:t xml:space="preserve"> after stent placement</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tissue samples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including </w:t>
      </w:r>
      <w:r w:rsidR="00CF446C">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bile duct, liver, kidney, and duodenum</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were harvested for histologic examination. The bile duct was </w:t>
      </w:r>
      <w:bookmarkStart w:id="45" w:name="_Hlk533630252"/>
      <w:r w:rsidRPr="006D2DCB">
        <w:rPr>
          <w:rFonts w:ascii="Book Antiqua" w:hAnsi="Book Antiqua" w:cs="Times New Roman"/>
          <w:color w:val="000000" w:themeColor="text1"/>
          <w:sz w:val="24"/>
          <w:szCs w:val="24"/>
        </w:rPr>
        <w:t>removed from the hepatic bifurcation to the duodenum, including a portion of the duodenum and ampulla. The bile duct was then</w:t>
      </w:r>
      <w:bookmarkEnd w:id="45"/>
      <w:r w:rsidRPr="006D2DCB">
        <w:rPr>
          <w:rFonts w:ascii="Book Antiqua" w:hAnsi="Book Antiqua" w:cs="Times New Roman"/>
          <w:color w:val="000000" w:themeColor="text1"/>
          <w:sz w:val="24"/>
          <w:szCs w:val="24"/>
        </w:rPr>
        <w:t xml:space="preserve"> opened longitudinally</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each stent was gently removed. General </w:t>
      </w:r>
      <w:r w:rsidRPr="006D2DCB">
        <w:rPr>
          <w:rFonts w:ascii="Book Antiqua" w:eastAsia="等线" w:hAnsi="Book Antiqua" w:cs="Times New Roman"/>
          <w:color w:val="000000"/>
          <w:sz w:val="24"/>
          <w:szCs w:val="24"/>
        </w:rPr>
        <w:t>morphological changes in the</w:t>
      </w:r>
      <w:r w:rsidRPr="006D2DCB">
        <w:rPr>
          <w:rFonts w:ascii="Book Antiqua" w:hAnsi="Book Antiqua" w:cs="Times New Roman"/>
          <w:color w:val="000000" w:themeColor="text1"/>
          <w:sz w:val="24"/>
          <w:szCs w:val="24"/>
        </w:rPr>
        <w:t xml:space="preserve"> ductal mucosa and stents were evaluated. All the tissues were fixed with 4% paraformaldehyde for 24 h</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then HE </w:t>
      </w:r>
      <w:r w:rsidR="00CF446C">
        <w:rPr>
          <w:rFonts w:ascii="Book Antiqua" w:hAnsi="Book Antiqua" w:cs="Times New Roman"/>
          <w:color w:val="000000" w:themeColor="text1"/>
          <w:sz w:val="24"/>
          <w:szCs w:val="24"/>
        </w:rPr>
        <w:t xml:space="preserve">staining </w:t>
      </w:r>
      <w:r w:rsidRPr="006D2DCB">
        <w:rPr>
          <w:rFonts w:ascii="Book Antiqua" w:hAnsi="Book Antiqua" w:cs="Times New Roman"/>
          <w:color w:val="000000" w:themeColor="text1"/>
          <w:sz w:val="24"/>
          <w:szCs w:val="24"/>
        </w:rPr>
        <w:t xml:space="preserve">and Masson </w:t>
      </w:r>
      <w:r w:rsidRPr="006D2DCB">
        <w:rPr>
          <w:rFonts w:ascii="Book Antiqua" w:eastAsia="仿宋" w:hAnsi="Book Antiqua" w:cs="Times New Roman"/>
          <w:color w:val="000000" w:themeColor="text1"/>
          <w:sz w:val="24"/>
          <w:szCs w:val="24"/>
        </w:rPr>
        <w:t>trichrome staining</w:t>
      </w:r>
      <w:r w:rsidRPr="006D2DCB">
        <w:rPr>
          <w:rFonts w:ascii="Book Antiqua" w:eastAsia="仿宋" w:hAnsi="Book Antiqua" w:cs="Times New Roman"/>
          <w:color w:val="000000"/>
          <w:sz w:val="24"/>
          <w:szCs w:val="24"/>
        </w:rPr>
        <w:t xml:space="preserve"> were carried out</w:t>
      </w:r>
      <w:r w:rsidR="009B1203" w:rsidRPr="006D2DCB">
        <w:rPr>
          <w:rFonts w:ascii="Book Antiqua" w:hAnsi="Book Antiqua" w:cs="Times New Roman"/>
          <w:color w:val="000000" w:themeColor="text1"/>
          <w:sz w:val="24"/>
          <w:szCs w:val="24"/>
        </w:rPr>
        <w:t>. The thickness of the epithelial layers and the degree of submucosal inflammatory cell infiltration were evaluated in consensus by two experienced pathologists.</w:t>
      </w:r>
    </w:p>
    <w:p w14:paraId="7DD02F49" w14:textId="77777777"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All animal experiments were approved by the Ethics Committee of Shanghai General Hospital.</w:t>
      </w:r>
    </w:p>
    <w:p w14:paraId="36B2F87C"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AF3755B" w14:textId="73FFBA6A"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 xml:space="preserve">Statistical </w:t>
      </w:r>
      <w:r w:rsidR="00D579CC" w:rsidRPr="006D2DCB">
        <w:rPr>
          <w:rFonts w:ascii="Book Antiqua" w:hAnsi="Book Antiqua" w:cs="Times New Roman"/>
          <w:b/>
          <w:i/>
          <w:iCs/>
          <w:color w:val="000000" w:themeColor="text1"/>
          <w:sz w:val="24"/>
          <w:szCs w:val="24"/>
        </w:rPr>
        <w:t>analys</w:t>
      </w:r>
      <w:r w:rsidR="00D579CC">
        <w:rPr>
          <w:rFonts w:ascii="Book Antiqua" w:hAnsi="Book Antiqua" w:cs="Times New Roman" w:hint="eastAsia"/>
          <w:b/>
          <w:i/>
          <w:iCs/>
          <w:color w:val="000000" w:themeColor="text1"/>
          <w:sz w:val="24"/>
          <w:szCs w:val="24"/>
        </w:rPr>
        <w:t>i</w:t>
      </w:r>
      <w:r w:rsidR="00D579CC" w:rsidRPr="006D2DCB">
        <w:rPr>
          <w:rFonts w:ascii="Book Antiqua" w:hAnsi="Book Antiqua" w:cs="Times New Roman"/>
          <w:b/>
          <w:i/>
          <w:iCs/>
          <w:color w:val="000000" w:themeColor="text1"/>
          <w:sz w:val="24"/>
          <w:szCs w:val="24"/>
        </w:rPr>
        <w:t>s</w:t>
      </w:r>
    </w:p>
    <w:p w14:paraId="38E9E266" w14:textId="349F716A"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All data were analyzed using SPSS version 23.0 (SPSS Inc</w:t>
      </w:r>
      <w:r w:rsidR="00CF446C">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Chicago, Illinois, United States). Data </w:t>
      </w:r>
      <w:r w:rsidRPr="006D2DCB">
        <w:rPr>
          <w:rFonts w:ascii="Book Antiqua" w:eastAsia="等线" w:hAnsi="Book Antiqua" w:cs="Times New Roman"/>
          <w:color w:val="000000"/>
          <w:sz w:val="24"/>
          <w:szCs w:val="24"/>
        </w:rPr>
        <w:t>are</w:t>
      </w:r>
      <w:r w:rsidRPr="006D2DCB">
        <w:rPr>
          <w:rFonts w:ascii="Book Antiqua" w:hAnsi="Book Antiqua" w:cs="Times New Roman"/>
          <w:color w:val="000000" w:themeColor="text1"/>
          <w:sz w:val="24"/>
          <w:szCs w:val="24"/>
        </w:rPr>
        <w:t xml:space="preserve"> presented as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mean </w:t>
      </w:r>
      <w:bookmarkStart w:id="46" w:name="_Hlk42083271"/>
      <w:r w:rsidRPr="006D2DCB">
        <w:rPr>
          <w:rFonts w:ascii="Book Antiqua" w:hAnsi="Book Antiqua" w:cs="Times New Roman"/>
          <w:color w:val="000000" w:themeColor="text1"/>
          <w:sz w:val="24"/>
          <w:szCs w:val="24"/>
        </w:rPr>
        <w:t>± standard deviation</w:t>
      </w:r>
      <w:bookmarkEnd w:id="46"/>
      <w:r w:rsidRPr="006D2DCB">
        <w:rPr>
          <w:rFonts w:ascii="Book Antiqua" w:hAnsi="Book Antiqua" w:cs="Times New Roman"/>
          <w:color w:val="000000" w:themeColor="text1"/>
          <w:sz w:val="24"/>
          <w:szCs w:val="24"/>
        </w:rPr>
        <w:t xml:space="preserve">. Student’s </w:t>
      </w:r>
      <w:proofErr w:type="spellStart"/>
      <w:r w:rsidRPr="006D2DCB">
        <w:rPr>
          <w:rFonts w:ascii="Book Antiqua" w:hAnsi="Book Antiqua" w:cs="Times New Roman"/>
          <w:i/>
          <w:iCs/>
          <w:color w:val="000000" w:themeColor="text1"/>
          <w:sz w:val="24"/>
          <w:szCs w:val="24"/>
        </w:rPr>
        <w:t>t</w:t>
      </w:r>
      <w:r w:rsidRPr="006D2DCB">
        <w:rPr>
          <w:rFonts w:ascii="Book Antiqua" w:hAnsi="Book Antiqua" w:cs="Times New Roman"/>
          <w:color w:val="000000" w:themeColor="text1"/>
          <w:sz w:val="24"/>
          <w:szCs w:val="24"/>
        </w:rPr>
        <w:t>test</w:t>
      </w:r>
      <w:proofErr w:type="spellEnd"/>
      <w:r w:rsidRPr="006D2DCB">
        <w:rPr>
          <w:rFonts w:ascii="Book Antiqua" w:hAnsi="Book Antiqua" w:cs="Times New Roman"/>
          <w:color w:val="000000" w:themeColor="text1"/>
          <w:sz w:val="24"/>
          <w:szCs w:val="24"/>
        </w:rPr>
        <w:t xml:space="preserve"> was used to compare continuous quantitative data between two groups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while differences </w:t>
      </w:r>
      <w:r w:rsidR="00CF446C">
        <w:rPr>
          <w:rFonts w:ascii="Book Antiqua" w:hAnsi="Book Antiqua" w:cs="Times New Roman"/>
          <w:color w:val="000000" w:themeColor="text1"/>
          <w:sz w:val="24"/>
          <w:szCs w:val="24"/>
        </w:rPr>
        <w:t>between</w:t>
      </w:r>
      <w:r w:rsidR="00CF446C"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multiple groups were detected by analysis of variance. A two-tailed Wilcoxon signed-rank test was applied for ranked data. A </w:t>
      </w:r>
      <w:r w:rsidRPr="006D2DCB">
        <w:rPr>
          <w:rFonts w:ascii="Book Antiqua" w:hAnsi="Book Antiqua" w:cs="Times New Roman"/>
          <w:i/>
          <w:iCs/>
          <w:color w:val="000000" w:themeColor="text1"/>
          <w:sz w:val="24"/>
          <w:szCs w:val="24"/>
        </w:rPr>
        <w:t>P</w:t>
      </w:r>
      <w:r w:rsidRPr="006D2DCB">
        <w:rPr>
          <w:rFonts w:ascii="Book Antiqua" w:hAnsi="Book Antiqua" w:cs="Times New Roman"/>
          <w:color w:val="000000" w:themeColor="text1"/>
          <w:sz w:val="24"/>
          <w:szCs w:val="24"/>
        </w:rPr>
        <w:t xml:space="preserve"> value &lt; 0.05 was considered statistically significant.</w:t>
      </w:r>
    </w:p>
    <w:p w14:paraId="7F9F41B0"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1BA7E697" w14:textId="77777777" w:rsidR="005174FB" w:rsidRPr="006D2DCB" w:rsidRDefault="00882A52" w:rsidP="00572F25">
      <w:pPr>
        <w:snapToGrid w:val="0"/>
        <w:spacing w:line="360" w:lineRule="auto"/>
        <w:rPr>
          <w:rFonts w:ascii="Book Antiqua" w:hAnsi="Book Antiqua" w:cs="Times New Roman"/>
          <w:b/>
          <w:bCs/>
          <w:color w:val="000000" w:themeColor="text1"/>
          <w:sz w:val="24"/>
          <w:szCs w:val="24"/>
          <w:u w:val="single"/>
        </w:rPr>
      </w:pPr>
      <w:r w:rsidRPr="006D2DCB">
        <w:rPr>
          <w:rFonts w:ascii="Book Antiqua" w:hAnsi="Book Antiqua" w:cs="Times New Roman"/>
          <w:b/>
          <w:bCs/>
          <w:color w:val="000000" w:themeColor="text1"/>
          <w:sz w:val="24"/>
          <w:szCs w:val="24"/>
          <w:u w:val="single"/>
        </w:rPr>
        <w:t>RESULTS</w:t>
      </w:r>
    </w:p>
    <w:p w14:paraId="1345E6D4" w14:textId="4C65905F" w:rsidR="005174FB" w:rsidRPr="006D2DCB" w:rsidRDefault="00882A52" w:rsidP="00572F25">
      <w:pPr>
        <w:snapToGrid w:val="0"/>
        <w:spacing w:line="360" w:lineRule="auto"/>
        <w:rPr>
          <w:rFonts w:ascii="Book Antiqua" w:hAnsi="Book Antiqua" w:cs="Times New Roman"/>
          <w:b/>
          <w:bCs/>
          <w:i/>
          <w:iCs/>
          <w:color w:val="000000" w:themeColor="text1"/>
          <w:sz w:val="24"/>
          <w:szCs w:val="24"/>
        </w:rPr>
      </w:pPr>
      <w:r w:rsidRPr="006D2DCB">
        <w:rPr>
          <w:rFonts w:ascii="Book Antiqua" w:hAnsi="Book Antiqua" w:cs="Times New Roman"/>
          <w:b/>
          <w:bCs/>
          <w:i/>
          <w:iCs/>
          <w:color w:val="000000" w:themeColor="text1"/>
          <w:sz w:val="24"/>
          <w:szCs w:val="24"/>
        </w:rPr>
        <w:lastRenderedPageBreak/>
        <w:t>Characteristics of GEM</w:t>
      </w:r>
      <w:r w:rsidR="00CF446C">
        <w:rPr>
          <w:rFonts w:ascii="Book Antiqua" w:hAnsi="Book Antiqua" w:cs="Times New Roman"/>
          <w:b/>
          <w:bCs/>
          <w:i/>
          <w:iCs/>
          <w:color w:val="000000" w:themeColor="text1"/>
          <w:sz w:val="24"/>
          <w:szCs w:val="24"/>
        </w:rPr>
        <w:t xml:space="preserve"> </w:t>
      </w:r>
      <w:r w:rsidR="00047895">
        <w:rPr>
          <w:rFonts w:ascii="Book Antiqua" w:hAnsi="Book Antiqua" w:cs="Times New Roman"/>
          <w:b/>
          <w:bCs/>
          <w:i/>
          <w:iCs/>
          <w:color w:val="000000" w:themeColor="text1"/>
          <w:sz w:val="24"/>
          <w:szCs w:val="24"/>
        </w:rPr>
        <w:t>and</w:t>
      </w:r>
      <w:r w:rsidR="00CF446C">
        <w:rPr>
          <w:rFonts w:ascii="Book Antiqua" w:hAnsi="Book Antiqua" w:cs="Times New Roman"/>
          <w:b/>
          <w:bCs/>
          <w:i/>
          <w:iCs/>
          <w:color w:val="000000" w:themeColor="text1"/>
          <w:sz w:val="24"/>
          <w:szCs w:val="24"/>
        </w:rPr>
        <w:t xml:space="preserve"> </w:t>
      </w:r>
      <w:r w:rsidRPr="006D2DCB">
        <w:rPr>
          <w:rFonts w:ascii="Book Antiqua" w:hAnsi="Book Antiqua" w:cs="Times New Roman"/>
          <w:b/>
          <w:bCs/>
          <w:i/>
          <w:iCs/>
          <w:color w:val="000000" w:themeColor="text1"/>
          <w:sz w:val="24"/>
          <w:szCs w:val="24"/>
        </w:rPr>
        <w:t>CIS-eluting biliary stents</w:t>
      </w:r>
    </w:p>
    <w:p w14:paraId="7BB520CA" w14:textId="63CEC18D" w:rsidR="005174FB" w:rsidRPr="006D2DCB" w:rsidRDefault="007A2ACE"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Four different GEM and CIS-loaded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-covered stents were manufactured by the mixed electrospray method </w:t>
      </w:r>
      <w:r w:rsidR="00D579CC">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Figure 1C</w:t>
      </w:r>
      <w:r w:rsidR="00D579CC">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As shown in </w:t>
      </w:r>
      <w:r w:rsidR="00882A52" w:rsidRPr="006D2DCB">
        <w:rPr>
          <w:rFonts w:ascii="Book Antiqua" w:eastAsia="仿宋" w:hAnsi="Book Antiqua" w:cs="Times New Roman"/>
          <w:color w:val="000000"/>
          <w:sz w:val="24"/>
          <w:szCs w:val="24"/>
        </w:rPr>
        <w:t xml:space="preserve">the </w:t>
      </w:r>
      <w:r w:rsidRPr="006D2DCB">
        <w:rPr>
          <w:rFonts w:ascii="Book Antiqua" w:eastAsia="仿宋" w:hAnsi="Book Antiqua" w:cs="Times New Roman"/>
          <w:color w:val="000000" w:themeColor="text1"/>
          <w:sz w:val="24"/>
          <w:szCs w:val="24"/>
        </w:rPr>
        <w:t>FTIR spectra (Figure 1D), extra peaks (seen at 3300</w:t>
      </w:r>
      <w:r w:rsidRPr="006D2DCB">
        <w:rPr>
          <w:rFonts w:ascii="Times New Roman" w:eastAsia="仿宋" w:hAnsi="Times New Roman" w:cs="Times New Roman"/>
          <w:color w:val="000000" w:themeColor="text1"/>
          <w:sz w:val="24"/>
          <w:szCs w:val="24"/>
        </w:rPr>
        <w:t> </w:t>
      </w:r>
      <w:r w:rsidRPr="006D2DCB">
        <w:rPr>
          <w:rFonts w:ascii="Book Antiqua" w:eastAsia="仿宋" w:hAnsi="Book Antiqua" w:cs="Times New Roman"/>
          <w:color w:val="000000" w:themeColor="text1"/>
          <w:sz w:val="24"/>
          <w:szCs w:val="24"/>
        </w:rPr>
        <w:t>cm</w:t>
      </w:r>
      <w:r w:rsidRPr="006D2DCB">
        <w:rPr>
          <w:rFonts w:ascii="Book Antiqua" w:eastAsia="仿宋" w:hAnsi="Book Antiqua" w:cs="Times New Roman"/>
          <w:color w:val="000000" w:themeColor="text1"/>
          <w:sz w:val="24"/>
          <w:szCs w:val="24"/>
          <w:vertAlign w:val="superscript"/>
        </w:rPr>
        <w:t>−1</w:t>
      </w:r>
      <w:r w:rsidRPr="006D2DCB">
        <w:rPr>
          <w:rFonts w:ascii="Book Antiqua" w:eastAsia="仿宋" w:hAnsi="Book Antiqua" w:cs="Times New Roman"/>
          <w:color w:val="000000" w:themeColor="text1"/>
          <w:sz w:val="24"/>
          <w:szCs w:val="24"/>
        </w:rPr>
        <w:t> to 3500</w:t>
      </w:r>
      <w:r w:rsidRPr="006D2DCB">
        <w:rPr>
          <w:rFonts w:ascii="Times New Roman" w:eastAsia="仿宋" w:hAnsi="Times New Roman" w:cs="Times New Roman"/>
          <w:color w:val="000000" w:themeColor="text1"/>
          <w:sz w:val="24"/>
          <w:szCs w:val="24"/>
        </w:rPr>
        <w:t> </w:t>
      </w:r>
      <w:r w:rsidRPr="006D2DCB">
        <w:rPr>
          <w:rFonts w:ascii="Book Antiqua" w:eastAsia="仿宋" w:hAnsi="Book Antiqua" w:cs="Times New Roman"/>
          <w:color w:val="000000" w:themeColor="text1"/>
          <w:sz w:val="24"/>
          <w:szCs w:val="24"/>
        </w:rPr>
        <w:t>cm</w:t>
      </w:r>
      <w:r w:rsidRPr="006D2DCB">
        <w:rPr>
          <w:rFonts w:ascii="Book Antiqua" w:eastAsia="仿宋" w:hAnsi="Book Antiqua" w:cs="Times New Roman"/>
          <w:color w:val="000000" w:themeColor="text1"/>
          <w:sz w:val="24"/>
          <w:szCs w:val="24"/>
          <w:vertAlign w:val="superscript"/>
        </w:rPr>
        <w:t>−1</w:t>
      </w:r>
      <w:r w:rsidRPr="006D2DCB">
        <w:rPr>
          <w:rFonts w:ascii="Book Antiqua" w:eastAsia="仿宋" w:hAnsi="Book Antiqua" w:cs="Times New Roman"/>
          <w:color w:val="000000" w:themeColor="text1"/>
          <w:sz w:val="24"/>
          <w:szCs w:val="24"/>
        </w:rPr>
        <w:t xml:space="preserve"> and at 700</w:t>
      </w:r>
      <w:r w:rsidRPr="006D2DCB">
        <w:rPr>
          <w:rFonts w:ascii="Times New Roman" w:eastAsia="仿宋" w:hAnsi="Times New Roman" w:cs="Times New Roman"/>
          <w:color w:val="000000" w:themeColor="text1"/>
          <w:sz w:val="24"/>
          <w:szCs w:val="24"/>
        </w:rPr>
        <w:t> </w:t>
      </w:r>
      <w:r w:rsidRPr="006D2DCB">
        <w:rPr>
          <w:rFonts w:ascii="Book Antiqua" w:eastAsia="仿宋" w:hAnsi="Book Antiqua" w:cs="Times New Roman"/>
          <w:color w:val="000000" w:themeColor="text1"/>
          <w:sz w:val="24"/>
          <w:szCs w:val="24"/>
        </w:rPr>
        <w:t>cm</w:t>
      </w:r>
      <w:r w:rsidRPr="006D2DCB">
        <w:rPr>
          <w:rFonts w:ascii="Book Antiqua" w:eastAsia="仿宋" w:hAnsi="Book Antiqua" w:cs="Times New Roman"/>
          <w:color w:val="000000" w:themeColor="text1"/>
          <w:sz w:val="24"/>
          <w:szCs w:val="24"/>
          <w:vertAlign w:val="superscript"/>
        </w:rPr>
        <w:t>−1</w:t>
      </w:r>
      <w:r w:rsidRPr="006D2DCB">
        <w:rPr>
          <w:rFonts w:ascii="Book Antiqua" w:eastAsia="仿宋" w:hAnsi="Book Antiqua" w:cs="Times New Roman"/>
          <w:color w:val="000000" w:themeColor="text1"/>
          <w:sz w:val="24"/>
          <w:szCs w:val="24"/>
        </w:rPr>
        <w:t> to 1700</w:t>
      </w:r>
      <w:r w:rsidRPr="006D2DCB">
        <w:rPr>
          <w:rFonts w:ascii="Times New Roman" w:eastAsia="仿宋" w:hAnsi="Times New Roman" w:cs="Times New Roman"/>
          <w:color w:val="000000" w:themeColor="text1"/>
          <w:sz w:val="24"/>
          <w:szCs w:val="24"/>
        </w:rPr>
        <w:t> </w:t>
      </w:r>
      <w:r w:rsidRPr="006D2DCB">
        <w:rPr>
          <w:rFonts w:ascii="Book Antiqua" w:eastAsia="仿宋" w:hAnsi="Book Antiqua" w:cs="Times New Roman"/>
          <w:color w:val="000000" w:themeColor="text1"/>
          <w:sz w:val="24"/>
          <w:szCs w:val="24"/>
        </w:rPr>
        <w:t>cm</w:t>
      </w:r>
      <w:r w:rsidRPr="006D2DCB">
        <w:rPr>
          <w:rFonts w:ascii="Book Antiqua" w:eastAsia="仿宋" w:hAnsi="Book Antiqua" w:cs="Times New Roman"/>
          <w:color w:val="000000" w:themeColor="text1"/>
          <w:sz w:val="24"/>
          <w:szCs w:val="24"/>
          <w:vertAlign w:val="superscript"/>
        </w:rPr>
        <w:t>−1</w:t>
      </w:r>
      <w:r w:rsidRPr="006D2DCB">
        <w:rPr>
          <w:rFonts w:ascii="Book Antiqua" w:eastAsia="仿宋" w:hAnsi="Book Antiqua" w:cs="Times New Roman"/>
          <w:color w:val="000000" w:themeColor="text1"/>
          <w:sz w:val="24"/>
          <w:szCs w:val="24"/>
        </w:rPr>
        <w:t>) were observed in</w:t>
      </w:r>
      <w:r w:rsidR="00882A52" w:rsidRPr="006D2DCB">
        <w:rPr>
          <w:rFonts w:ascii="Book Antiqua" w:eastAsia="仿宋" w:hAnsi="Book Antiqua" w:cs="Times New Roman"/>
          <w:color w:val="000000"/>
          <w:sz w:val="24"/>
          <w:szCs w:val="24"/>
        </w:rPr>
        <w:t xml:space="preserve"> the</w:t>
      </w:r>
      <w:r w:rsidRPr="006D2DCB">
        <w:rPr>
          <w:rFonts w:ascii="Book Antiqua" w:eastAsia="仿宋" w:hAnsi="Book Antiqua" w:cs="Times New Roman"/>
          <w:color w:val="000000" w:themeColor="text1"/>
          <w:sz w:val="24"/>
          <w:szCs w:val="24"/>
        </w:rPr>
        <w:t xml:space="preserve"> PLCL-GEM, PLCL-CIS, </w:t>
      </w:r>
      <w:r w:rsidR="00882A52" w:rsidRPr="006D2DCB">
        <w:rPr>
          <w:rFonts w:ascii="Book Antiqua" w:eastAsia="仿宋" w:hAnsi="Book Antiqua" w:cs="Times New Roman"/>
          <w:color w:val="000000"/>
          <w:sz w:val="24"/>
          <w:szCs w:val="24"/>
        </w:rPr>
        <w:t xml:space="preserve">and </w:t>
      </w:r>
      <w:r w:rsidRPr="006D2DCB">
        <w:rPr>
          <w:rFonts w:ascii="Book Antiqua" w:eastAsia="仿宋" w:hAnsi="Book Antiqua" w:cs="Times New Roman"/>
          <w:color w:val="000000" w:themeColor="text1"/>
          <w:sz w:val="24"/>
          <w:szCs w:val="24"/>
        </w:rPr>
        <w:t>PLCL-G</w:t>
      </w:r>
      <w:r w:rsidR="00DF4029">
        <w:rPr>
          <w:rFonts w:ascii="Book Antiqua" w:eastAsia="仿宋" w:hAnsi="Book Antiqua" w:cs="Times New Roman"/>
          <w:color w:val="000000" w:themeColor="text1"/>
          <w:sz w:val="24"/>
          <w:szCs w:val="24"/>
        </w:rPr>
        <w:t>&amp;</w:t>
      </w:r>
      <w:r w:rsidRPr="006D2DCB">
        <w:rPr>
          <w:rFonts w:ascii="Book Antiqua" w:eastAsia="仿宋" w:hAnsi="Book Antiqua" w:cs="Times New Roman"/>
          <w:color w:val="000000" w:themeColor="text1"/>
          <w:sz w:val="24"/>
          <w:szCs w:val="24"/>
        </w:rPr>
        <w:t>C polymers loaded with drugs, while they were absent in</w:t>
      </w:r>
      <w:r w:rsidR="00882A52" w:rsidRPr="006D2DCB">
        <w:rPr>
          <w:rFonts w:ascii="Book Antiqua" w:eastAsia="仿宋" w:hAnsi="Book Antiqua" w:cs="Times New Roman"/>
          <w:color w:val="000000"/>
          <w:sz w:val="24"/>
          <w:szCs w:val="24"/>
        </w:rPr>
        <w:t xml:space="preserve"> the</w:t>
      </w:r>
      <w:r w:rsidRPr="006D2DCB">
        <w:rPr>
          <w:rFonts w:ascii="Book Antiqua" w:eastAsia="仿宋" w:hAnsi="Book Antiqua" w:cs="Times New Roman"/>
          <w:color w:val="000000" w:themeColor="text1"/>
          <w:sz w:val="24"/>
          <w:szCs w:val="24"/>
        </w:rPr>
        <w:t xml:space="preserve"> pure PLCL polymer</w:t>
      </w:r>
      <w:r w:rsidRPr="006D2DCB">
        <w:rPr>
          <w:rFonts w:ascii="Book Antiqua" w:hAnsi="Book Antiqua" w:cs="Times New Roman"/>
          <w:color w:val="000000" w:themeColor="text1"/>
          <w:sz w:val="24"/>
          <w:szCs w:val="24"/>
        </w:rPr>
        <w:t xml:space="preserve">. </w:t>
      </w:r>
      <w:r w:rsidR="00882A52" w:rsidRPr="006D2DCB">
        <w:rPr>
          <w:rFonts w:ascii="Book Antiqua" w:eastAsia="仿宋" w:hAnsi="Book Antiqua" w:cs="Times New Roman"/>
          <w:color w:val="000000"/>
          <w:sz w:val="24"/>
          <w:szCs w:val="24"/>
        </w:rPr>
        <w:t>The fiber</w:t>
      </w:r>
      <w:r w:rsidRPr="006D2DCB">
        <w:rPr>
          <w:rFonts w:ascii="Book Antiqua" w:eastAsia="仿宋" w:hAnsi="Book Antiqua" w:cs="Times New Roman"/>
          <w:color w:val="000000" w:themeColor="text1"/>
          <w:sz w:val="24"/>
          <w:szCs w:val="24"/>
        </w:rPr>
        <w:t xml:space="preserve"> morphology characterized by </w:t>
      </w:r>
      <w:r w:rsidR="008913E1" w:rsidRPr="006D2DCB">
        <w:rPr>
          <w:rFonts w:ascii="Book Antiqua" w:hAnsi="Book Antiqua" w:cs="Times New Roman"/>
          <w:color w:val="000000" w:themeColor="text1"/>
          <w:sz w:val="24"/>
          <w:szCs w:val="24"/>
        </w:rPr>
        <w:t xml:space="preserve">scanning electron </w:t>
      </w:r>
      <w:r w:rsidR="00882A52" w:rsidRPr="006D2DCB">
        <w:rPr>
          <w:rFonts w:ascii="Book Antiqua" w:eastAsia="仿宋" w:hAnsi="Book Antiqua" w:cs="Times New Roman"/>
          <w:color w:val="000000"/>
          <w:sz w:val="24"/>
          <w:szCs w:val="24"/>
        </w:rPr>
        <w:t>microscopy is</w:t>
      </w:r>
      <w:r w:rsidRPr="006D2DCB">
        <w:rPr>
          <w:rFonts w:ascii="Book Antiqua" w:eastAsia="仿宋" w:hAnsi="Book Antiqua" w:cs="Times New Roman"/>
          <w:color w:val="000000" w:themeColor="text1"/>
          <w:sz w:val="24"/>
          <w:szCs w:val="24"/>
        </w:rPr>
        <w:t xml:space="preserve"> shown in Figure 1E. Pure PLCL </w:t>
      </w:r>
      <w:r w:rsidR="00882A52" w:rsidRPr="006D2DCB">
        <w:rPr>
          <w:rFonts w:ascii="Book Antiqua" w:eastAsia="仿宋" w:hAnsi="Book Antiqua" w:cs="Times New Roman"/>
          <w:color w:val="000000"/>
          <w:sz w:val="24"/>
          <w:szCs w:val="24"/>
        </w:rPr>
        <w:t>nanofibers were</w:t>
      </w:r>
      <w:r w:rsidRPr="006D2DCB">
        <w:rPr>
          <w:rFonts w:ascii="Book Antiqua" w:eastAsia="仿宋" w:hAnsi="Book Antiqua" w:cs="Times New Roman"/>
          <w:color w:val="000000" w:themeColor="text1"/>
          <w:sz w:val="24"/>
          <w:szCs w:val="24"/>
        </w:rPr>
        <w:t xml:space="preserve"> smooth, while drug-loaded polymers were scattered with drug particles of relatively equal sizes. All these results demonstrated successful </w:t>
      </w:r>
      <w:r w:rsidRPr="006D2DCB">
        <w:rPr>
          <w:rFonts w:ascii="Book Antiqua" w:hAnsi="Book Antiqua" w:cs="Times New Roman"/>
          <w:color w:val="000000" w:themeColor="text1"/>
          <w:sz w:val="24"/>
          <w:szCs w:val="24"/>
        </w:rPr>
        <w:t>drug</w:t>
      </w:r>
      <w:r w:rsidRPr="006D2DCB">
        <w:rPr>
          <w:rFonts w:ascii="Book Antiqua" w:eastAsia="仿宋" w:hAnsi="Book Antiqua" w:cs="Times New Roman"/>
          <w:color w:val="000000" w:themeColor="text1"/>
          <w:sz w:val="24"/>
          <w:szCs w:val="24"/>
        </w:rPr>
        <w:t xml:space="preserve"> load</w:t>
      </w:r>
      <w:r w:rsidR="00CF446C">
        <w:rPr>
          <w:rFonts w:ascii="Book Antiqua" w:eastAsia="仿宋" w:hAnsi="Book Antiqua" w:cs="Times New Roman"/>
          <w:color w:val="000000" w:themeColor="text1"/>
          <w:sz w:val="24"/>
          <w:szCs w:val="24"/>
        </w:rPr>
        <w:t>ing</w:t>
      </w:r>
      <w:r w:rsidRPr="006D2DCB">
        <w:rPr>
          <w:rFonts w:ascii="Book Antiqua" w:eastAsia="仿宋" w:hAnsi="Book Antiqua" w:cs="Times New Roman"/>
          <w:color w:val="000000" w:themeColor="text1"/>
          <w:sz w:val="24"/>
          <w:szCs w:val="24"/>
        </w:rPr>
        <w:t xml:space="preserve"> into </w:t>
      </w:r>
      <w:r w:rsidR="00CF446C">
        <w:rPr>
          <w:rFonts w:ascii="Book Antiqua" w:eastAsia="仿宋" w:hAnsi="Book Antiqua" w:cs="Times New Roman"/>
          <w:color w:val="000000" w:themeColor="text1"/>
          <w:sz w:val="24"/>
          <w:szCs w:val="24"/>
        </w:rPr>
        <w:t xml:space="preserve">the </w:t>
      </w:r>
      <w:r w:rsidRPr="006D2DCB">
        <w:rPr>
          <w:rFonts w:ascii="Book Antiqua" w:eastAsia="仿宋" w:hAnsi="Book Antiqua" w:cs="Times New Roman"/>
          <w:color w:val="000000" w:themeColor="text1"/>
          <w:sz w:val="24"/>
          <w:szCs w:val="24"/>
        </w:rPr>
        <w:t>nanofibers.</w:t>
      </w:r>
    </w:p>
    <w:p w14:paraId="6EB7D40D" w14:textId="77777777" w:rsidR="005174FB" w:rsidRPr="006D2DCB" w:rsidRDefault="005174FB" w:rsidP="00572F25">
      <w:pPr>
        <w:snapToGrid w:val="0"/>
        <w:spacing w:line="360" w:lineRule="auto"/>
        <w:rPr>
          <w:rFonts w:ascii="Book Antiqua" w:eastAsia="仿宋" w:hAnsi="Book Antiqua" w:cs="Times New Roman"/>
          <w:color w:val="000000" w:themeColor="text1"/>
          <w:sz w:val="24"/>
          <w:szCs w:val="24"/>
        </w:rPr>
      </w:pPr>
    </w:p>
    <w:p w14:paraId="1D4EDB81" w14:textId="77777777" w:rsidR="005174FB" w:rsidRPr="006D2DCB" w:rsidRDefault="00882A52" w:rsidP="00572F25">
      <w:pPr>
        <w:snapToGrid w:val="0"/>
        <w:spacing w:line="360" w:lineRule="auto"/>
        <w:rPr>
          <w:rFonts w:ascii="Book Antiqua" w:eastAsia="仿宋" w:hAnsi="Book Antiqua" w:cs="Times New Roman"/>
          <w:b/>
          <w:bCs/>
          <w:i/>
          <w:iCs/>
          <w:color w:val="000000" w:themeColor="text1"/>
          <w:sz w:val="24"/>
          <w:szCs w:val="24"/>
        </w:rPr>
      </w:pPr>
      <w:bookmarkStart w:id="47" w:name="_Hlk41858009"/>
      <w:r w:rsidRPr="006D2DCB">
        <w:rPr>
          <w:rFonts w:ascii="Book Antiqua" w:eastAsia="仿宋" w:hAnsi="Book Antiqua" w:cs="Times New Roman"/>
          <w:b/>
          <w:bCs/>
          <w:i/>
          <w:iCs/>
          <w:color w:val="000000" w:themeColor="text1"/>
          <w:sz w:val="24"/>
          <w:szCs w:val="24"/>
        </w:rPr>
        <w:t>Drug release</w:t>
      </w:r>
      <w:bookmarkEnd w:id="47"/>
      <w:r w:rsidRPr="006D2DCB">
        <w:rPr>
          <w:rFonts w:ascii="Book Antiqua" w:eastAsia="仿宋" w:hAnsi="Book Antiqua" w:cs="Times New Roman"/>
          <w:b/>
          <w:bCs/>
          <w:i/>
          <w:iCs/>
          <w:color w:val="000000" w:themeColor="text1"/>
          <w:sz w:val="24"/>
          <w:szCs w:val="24"/>
        </w:rPr>
        <w:t xml:space="preserve"> in vitro</w:t>
      </w:r>
    </w:p>
    <w:p w14:paraId="7547A32D" w14:textId="1B4B7413" w:rsidR="005174FB" w:rsidRPr="006D2DCB" w:rsidRDefault="00882A52" w:rsidP="00572F25">
      <w:pPr>
        <w:snapToGrid w:val="0"/>
        <w:spacing w:line="360" w:lineRule="auto"/>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GEM-loaded nanofibers with different drug</w:t>
      </w:r>
      <w:r w:rsidR="00F70F6A">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w:t>
      </w:r>
      <w:r w:rsidR="00F70F6A">
        <w:rPr>
          <w:rFonts w:ascii="Book Antiqua" w:eastAsia="仿宋" w:hAnsi="Book Antiqua" w:cs="Times New Roman"/>
          <w:color w:val="000000" w:themeColor="text1"/>
          <w:sz w:val="24"/>
          <w:szCs w:val="24"/>
        </w:rPr>
        <w:t xml:space="preserve"> </w:t>
      </w:r>
      <w:r w:rsidR="00DF4029">
        <w:rPr>
          <w:rFonts w:ascii="Book Antiqua" w:eastAsia="仿宋" w:hAnsi="Book Antiqua" w:cs="Times New Roman" w:hint="eastAsia"/>
          <w:color w:val="000000" w:themeColor="text1"/>
          <w:sz w:val="24"/>
          <w:szCs w:val="24"/>
        </w:rPr>
        <w:t>ratios</w:t>
      </w:r>
      <w:r w:rsidRPr="006D2DCB">
        <w:rPr>
          <w:rFonts w:ascii="Book Antiqua" w:eastAsia="仿宋" w:hAnsi="Book Antiqua" w:cs="Times New Roman"/>
          <w:color w:val="000000" w:themeColor="text1"/>
          <w:sz w:val="24"/>
          <w:szCs w:val="24"/>
        </w:rPr>
        <w:t xml:space="preserve"> </w:t>
      </w:r>
      <w:r w:rsidR="00CF446C">
        <w:rPr>
          <w:rFonts w:ascii="Book Antiqua" w:eastAsia="仿宋" w:hAnsi="Book Antiqua" w:cs="Times New Roman"/>
          <w:color w:val="000000" w:themeColor="text1"/>
          <w:sz w:val="24"/>
          <w:szCs w:val="24"/>
        </w:rPr>
        <w:t>exhibited</w:t>
      </w:r>
      <w:r w:rsidR="00CF446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similar release behavior</w:t>
      </w:r>
      <w:r w:rsidR="00F70F6A">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i/>
          <w:iCs/>
          <w:color w:val="000000" w:themeColor="text1"/>
          <w:sz w:val="24"/>
          <w:szCs w:val="24"/>
        </w:rPr>
        <w:t>in vitro</w:t>
      </w:r>
      <w:r w:rsidRPr="006D2DCB">
        <w:rPr>
          <w:rFonts w:ascii="Book Antiqua" w:eastAsia="仿宋" w:hAnsi="Book Antiqua" w:cs="Times New Roman"/>
          <w:color w:val="000000"/>
          <w:sz w:val="24"/>
          <w:szCs w:val="24"/>
        </w:rPr>
        <w:t>,</w:t>
      </w:r>
      <w:r w:rsidRPr="006D2DCB">
        <w:rPr>
          <w:rFonts w:ascii="Book Antiqua" w:eastAsia="仿宋" w:hAnsi="Book Antiqua" w:cs="Times New Roman"/>
          <w:color w:val="000000" w:themeColor="text1"/>
          <w:sz w:val="24"/>
          <w:szCs w:val="24"/>
        </w:rPr>
        <w:t xml:space="preserve"> while </w:t>
      </w:r>
      <w:r w:rsidR="00F70F6A">
        <w:rPr>
          <w:rFonts w:ascii="Book Antiqua" w:eastAsia="仿宋" w:hAnsi="Book Antiqua" w:cs="Times New Roman"/>
          <w:color w:val="000000" w:themeColor="text1"/>
          <w:sz w:val="24"/>
          <w:szCs w:val="24"/>
        </w:rPr>
        <w:t xml:space="preserve">nanofibers with a </w:t>
      </w:r>
      <w:r w:rsidRPr="006D2DCB">
        <w:rPr>
          <w:rFonts w:ascii="Book Antiqua" w:eastAsia="仿宋" w:hAnsi="Book Antiqua" w:cs="Times New Roman"/>
          <w:color w:val="000000" w:themeColor="text1"/>
          <w:sz w:val="24"/>
          <w:szCs w:val="24"/>
        </w:rPr>
        <w:t>low drug</w:t>
      </w:r>
      <w:r w:rsidR="00F70F6A">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loading </w:t>
      </w:r>
      <w:r w:rsidR="00DF4029">
        <w:rPr>
          <w:rFonts w:ascii="Book Antiqua" w:eastAsia="仿宋" w:hAnsi="Book Antiqua" w:cs="Times New Roman"/>
          <w:color w:val="000000" w:themeColor="text1"/>
          <w:sz w:val="24"/>
          <w:szCs w:val="24"/>
        </w:rPr>
        <w:t xml:space="preserve">ratio </w:t>
      </w:r>
      <w:r w:rsidRPr="006D2DCB">
        <w:rPr>
          <w:rFonts w:ascii="Book Antiqua" w:eastAsia="仿宋" w:hAnsi="Book Antiqua" w:cs="Times New Roman"/>
          <w:color w:val="000000" w:themeColor="text1"/>
          <w:sz w:val="24"/>
          <w:szCs w:val="24"/>
        </w:rPr>
        <w:t>released relatively faster</w:t>
      </w:r>
      <w:r w:rsidR="00F70F6A">
        <w:rPr>
          <w:rFonts w:ascii="Book Antiqua" w:eastAsia="仿宋" w:hAnsi="Book Antiqua" w:cs="Times New Roman"/>
          <w:color w:val="000000" w:themeColor="text1"/>
          <w:sz w:val="24"/>
          <w:szCs w:val="24"/>
        </w:rPr>
        <w:t xml:space="preserve"> than those with a high drug-loading </w:t>
      </w:r>
      <w:r w:rsidR="00DF4029">
        <w:rPr>
          <w:rFonts w:ascii="Book Antiqua" w:eastAsia="仿宋" w:hAnsi="Book Antiqua" w:cs="Times New Roman"/>
          <w:color w:val="000000" w:themeColor="text1"/>
          <w:sz w:val="24"/>
          <w:szCs w:val="24"/>
        </w:rPr>
        <w:t>ratio</w:t>
      </w:r>
      <w:r w:rsidR="00DF4029"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(Figure 2A). The release of GEM consisted of three phases: the </w:t>
      </w:r>
      <w:bookmarkStart w:id="48" w:name="_Hlk32224152"/>
      <w:bookmarkStart w:id="49" w:name="OLE_LINK3"/>
      <w:r w:rsidRPr="006D2DCB">
        <w:rPr>
          <w:rFonts w:ascii="Book Antiqua" w:eastAsia="仿宋" w:hAnsi="Book Antiqua" w:cs="Times New Roman"/>
          <w:color w:val="000000" w:themeColor="text1"/>
          <w:sz w:val="24"/>
          <w:szCs w:val="24"/>
        </w:rPr>
        <w:t>initial rapid release phase</w:t>
      </w:r>
      <w:bookmarkEnd w:id="48"/>
      <w:bookmarkEnd w:id="49"/>
      <w:r w:rsidRPr="006D2DCB">
        <w:rPr>
          <w:rFonts w:ascii="Book Antiqua" w:eastAsia="仿宋" w:hAnsi="Book Antiqua" w:cs="Times New Roman"/>
          <w:color w:val="000000" w:themeColor="text1"/>
          <w:sz w:val="24"/>
          <w:szCs w:val="24"/>
        </w:rPr>
        <w:t xml:space="preserve"> (</w:t>
      </w:r>
      <w:r w:rsidR="004245B9">
        <w:rPr>
          <w:rFonts w:ascii="Book Antiqua" w:eastAsia="仿宋" w:hAnsi="Book Antiqua" w:cs="Times New Roman"/>
          <w:color w:val="000000"/>
          <w:sz w:val="24"/>
          <w:szCs w:val="24"/>
        </w:rPr>
        <w:t>day</w:t>
      </w:r>
      <w:r w:rsidRPr="006D2DCB">
        <w:rPr>
          <w:rFonts w:ascii="Book Antiqua" w:eastAsia="仿宋" w:hAnsi="Book Antiqua" w:cs="Times New Roman"/>
          <w:color w:val="000000" w:themeColor="text1"/>
          <w:sz w:val="24"/>
          <w:szCs w:val="24"/>
        </w:rPr>
        <w:t xml:space="preserve"> 0-10, cumulative release for 75% of</w:t>
      </w:r>
      <w:r w:rsidRPr="006D2DCB">
        <w:rPr>
          <w:rFonts w:ascii="Book Antiqua" w:eastAsia="仿宋" w:hAnsi="Book Antiqua" w:cs="Times New Roman"/>
          <w:color w:val="000000"/>
          <w:sz w:val="24"/>
          <w:szCs w:val="24"/>
        </w:rPr>
        <w:t xml:space="preserve"> the</w:t>
      </w:r>
      <w:r w:rsidRPr="006D2DCB">
        <w:rPr>
          <w:rFonts w:ascii="Book Antiqua" w:eastAsia="仿宋" w:hAnsi="Book Antiqua" w:cs="Times New Roman"/>
          <w:color w:val="000000" w:themeColor="text1"/>
          <w:sz w:val="24"/>
          <w:szCs w:val="24"/>
        </w:rPr>
        <w:t xml:space="preserve"> total drug</w:t>
      </w:r>
      <w:r w:rsidR="0051002C">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 amount), the medium-term stable phase (</w:t>
      </w:r>
      <w:r w:rsidR="004245B9">
        <w:rPr>
          <w:rFonts w:ascii="Book Antiqua" w:eastAsia="仿宋" w:hAnsi="Book Antiqua" w:cs="Times New Roman"/>
          <w:color w:val="000000"/>
          <w:sz w:val="24"/>
          <w:szCs w:val="24"/>
        </w:rPr>
        <w:t>day</w:t>
      </w:r>
      <w:r w:rsidRPr="006D2DCB">
        <w:rPr>
          <w:rFonts w:ascii="Book Antiqua" w:eastAsia="仿宋" w:hAnsi="Book Antiqua" w:cs="Times New Roman"/>
          <w:color w:val="000000" w:themeColor="text1"/>
          <w:sz w:val="24"/>
          <w:szCs w:val="24"/>
        </w:rPr>
        <w:t xml:space="preserve"> 11-20, steady and gentle release for 85%), and the late terminal platform phase (</w:t>
      </w:r>
      <w:r w:rsidR="004245B9">
        <w:rPr>
          <w:rFonts w:ascii="Book Antiqua" w:eastAsia="仿宋" w:hAnsi="Book Antiqua" w:cs="Times New Roman"/>
          <w:color w:val="000000"/>
          <w:sz w:val="24"/>
          <w:szCs w:val="24"/>
        </w:rPr>
        <w:t>day</w:t>
      </w:r>
      <w:r w:rsidRPr="006D2DCB">
        <w:rPr>
          <w:rFonts w:ascii="Book Antiqua" w:eastAsia="仿宋" w:hAnsi="Book Antiqua" w:cs="Times New Roman"/>
          <w:color w:val="000000" w:themeColor="text1"/>
          <w:sz w:val="24"/>
          <w:szCs w:val="24"/>
        </w:rPr>
        <w:t xml:space="preserve"> 21-30, nearly complete release for ≥ 95%).</w:t>
      </w:r>
    </w:p>
    <w:p w14:paraId="584BE1D8" w14:textId="07A35421" w:rsidR="005174FB" w:rsidRPr="006D2DCB" w:rsidRDefault="00882A52" w:rsidP="009A54E1">
      <w:pPr>
        <w:snapToGrid w:val="0"/>
        <w:spacing w:line="360" w:lineRule="auto"/>
        <w:ind w:firstLineChars="150" w:firstLine="36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release of CIS consisted of two phases: the initial phase (day 0-7, cumulative release for 15%-20%) and the uniform-stable phase (day 8-30, cumulative release for 25%-35%) (Figure 2B). The release of CIS was different from </w:t>
      </w:r>
      <w:r w:rsidRPr="006D2DCB">
        <w:rPr>
          <w:rFonts w:ascii="Book Antiqua" w:eastAsia="仿宋" w:hAnsi="Book Antiqua" w:cs="Times New Roman"/>
          <w:color w:val="000000"/>
          <w:sz w:val="24"/>
          <w:szCs w:val="24"/>
        </w:rPr>
        <w:t xml:space="preserve">that of </w:t>
      </w:r>
      <w:r w:rsidRPr="006D2DCB">
        <w:rPr>
          <w:rFonts w:ascii="Book Antiqua" w:eastAsia="仿宋" w:hAnsi="Book Antiqua" w:cs="Times New Roman"/>
          <w:color w:val="000000" w:themeColor="text1"/>
          <w:sz w:val="24"/>
          <w:szCs w:val="24"/>
        </w:rPr>
        <w:t xml:space="preserve">GEM. </w:t>
      </w:r>
      <w:r w:rsidRPr="006D2DCB">
        <w:rPr>
          <w:rFonts w:ascii="Book Antiqua" w:eastAsia="仿宋" w:hAnsi="Book Antiqua" w:cs="Times New Roman"/>
          <w:color w:val="000000"/>
          <w:sz w:val="24"/>
          <w:szCs w:val="24"/>
        </w:rPr>
        <w:t>First</w:t>
      </w:r>
      <w:r w:rsidRPr="006D2DCB">
        <w:rPr>
          <w:rFonts w:ascii="Book Antiqua" w:eastAsia="仿宋" w:hAnsi="Book Antiqua" w:cs="Times New Roman"/>
          <w:color w:val="000000" w:themeColor="text1"/>
          <w:sz w:val="24"/>
          <w:szCs w:val="24"/>
        </w:rPr>
        <w:t xml:space="preserve">, </w:t>
      </w:r>
      <w:r w:rsidR="00F70F6A">
        <w:rPr>
          <w:rFonts w:ascii="Book Antiqua" w:eastAsia="仿宋" w:hAnsi="Book Antiqua" w:cs="Times New Roman"/>
          <w:color w:val="000000" w:themeColor="text1"/>
          <w:sz w:val="24"/>
          <w:szCs w:val="24"/>
        </w:rPr>
        <w:t xml:space="preserve">nanofibers with a </w:t>
      </w:r>
      <w:r w:rsidRPr="006D2DCB">
        <w:rPr>
          <w:rFonts w:ascii="Book Antiqua" w:eastAsia="仿宋" w:hAnsi="Book Antiqua" w:cs="Times New Roman"/>
          <w:color w:val="000000" w:themeColor="text1"/>
          <w:sz w:val="24"/>
          <w:szCs w:val="24"/>
        </w:rPr>
        <w:t>drug</w:t>
      </w:r>
      <w:r w:rsidR="00F70F6A">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w:t>
      </w:r>
      <w:r w:rsidR="00DF4029">
        <w:rPr>
          <w:rFonts w:ascii="Book Antiqua" w:eastAsia="仿宋" w:hAnsi="Book Antiqua" w:cs="Times New Roman"/>
          <w:color w:val="000000" w:themeColor="text1"/>
          <w:sz w:val="24"/>
          <w:szCs w:val="24"/>
        </w:rPr>
        <w:t xml:space="preserve"> ratio</w:t>
      </w:r>
      <w:r w:rsidR="00F70F6A">
        <w:rPr>
          <w:rFonts w:ascii="Book Antiqua" w:eastAsia="仿宋" w:hAnsi="Book Antiqua" w:cs="Times New Roman"/>
          <w:color w:val="000000" w:themeColor="text1"/>
          <w:sz w:val="24"/>
          <w:szCs w:val="24"/>
        </w:rPr>
        <w:t xml:space="preserve"> of </w:t>
      </w:r>
      <w:r w:rsidR="00F70F6A" w:rsidRPr="006D2DCB">
        <w:rPr>
          <w:rFonts w:ascii="Book Antiqua" w:eastAsia="仿宋" w:hAnsi="Book Antiqua" w:cs="Times New Roman"/>
          <w:color w:val="000000" w:themeColor="text1"/>
          <w:sz w:val="24"/>
          <w:szCs w:val="24"/>
        </w:rPr>
        <w:t>5%</w:t>
      </w:r>
      <w:r w:rsidR="00F70F6A">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released faster</w:t>
      </w:r>
      <w:r w:rsidR="00F70F6A">
        <w:rPr>
          <w:rFonts w:ascii="Book Antiqua" w:eastAsia="仿宋" w:hAnsi="Book Antiqua" w:cs="Times New Roman"/>
          <w:color w:val="000000" w:themeColor="text1"/>
          <w:sz w:val="24"/>
          <w:szCs w:val="24"/>
        </w:rPr>
        <w:t xml:space="preserve"> than those with other drug-loading </w:t>
      </w:r>
      <w:r w:rsidR="00DF4029">
        <w:rPr>
          <w:rFonts w:ascii="Book Antiqua" w:eastAsia="仿宋" w:hAnsi="Book Antiqua" w:cs="Times New Roman"/>
          <w:color w:val="000000" w:themeColor="text1"/>
          <w:sz w:val="24"/>
          <w:szCs w:val="24"/>
        </w:rPr>
        <w:t>ratio</w:t>
      </w:r>
      <w:r w:rsidR="00D5088A">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sz w:val="24"/>
          <w:szCs w:val="24"/>
        </w:rPr>
        <w:t>,</w:t>
      </w:r>
      <w:r w:rsidRPr="006D2DCB">
        <w:rPr>
          <w:rFonts w:ascii="Book Antiqua" w:eastAsia="仿宋" w:hAnsi="Book Antiqua" w:cs="Times New Roman"/>
          <w:color w:val="000000" w:themeColor="text1"/>
          <w:sz w:val="24"/>
          <w:szCs w:val="24"/>
        </w:rPr>
        <w:t xml:space="preserve"> while no </w:t>
      </w:r>
      <w:r w:rsidR="00A90A97">
        <w:rPr>
          <w:rFonts w:ascii="Book Antiqua" w:eastAsia="仿宋" w:hAnsi="Book Antiqua" w:cs="Times New Roman" w:hint="eastAsia"/>
          <w:color w:val="000000" w:themeColor="text1"/>
          <w:sz w:val="24"/>
          <w:szCs w:val="24"/>
        </w:rPr>
        <w:t>significant</w:t>
      </w:r>
      <w:r w:rsidR="00A90A97"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difference was </w:t>
      </w:r>
      <w:r w:rsidR="00F70F6A">
        <w:rPr>
          <w:rFonts w:ascii="Book Antiqua" w:eastAsia="仿宋" w:hAnsi="Book Antiqua" w:cs="Times New Roman"/>
          <w:color w:val="000000" w:themeColor="text1"/>
          <w:sz w:val="24"/>
          <w:szCs w:val="24"/>
        </w:rPr>
        <w:t xml:space="preserve">observed </w:t>
      </w:r>
      <w:r w:rsidR="001F43E2">
        <w:rPr>
          <w:rFonts w:ascii="Book Antiqua" w:eastAsia="仿宋" w:hAnsi="Book Antiqua" w:cs="Times New Roman"/>
          <w:color w:val="000000" w:themeColor="text1"/>
          <w:sz w:val="24"/>
          <w:szCs w:val="24"/>
        </w:rPr>
        <w:t>between nanofibers with</w:t>
      </w:r>
      <w:r w:rsidRPr="006D2DCB">
        <w:rPr>
          <w:rFonts w:ascii="Book Antiqua" w:eastAsia="仿宋" w:hAnsi="Book Antiqua" w:cs="Times New Roman"/>
          <w:color w:val="000000" w:themeColor="text1"/>
          <w:sz w:val="24"/>
          <w:szCs w:val="24"/>
        </w:rPr>
        <w:t xml:space="preserve"> high drug</w:t>
      </w:r>
      <w:r w:rsidR="001F43E2">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loading </w:t>
      </w:r>
      <w:r w:rsidR="00DF4029">
        <w:rPr>
          <w:rFonts w:ascii="Book Antiqua" w:eastAsia="仿宋" w:hAnsi="Book Antiqua" w:cs="Times New Roman"/>
          <w:color w:val="000000" w:themeColor="text1"/>
          <w:sz w:val="24"/>
          <w:szCs w:val="24"/>
        </w:rPr>
        <w:t>ratio</w:t>
      </w:r>
      <w:r w:rsidR="001F43E2">
        <w:rPr>
          <w:rFonts w:ascii="Book Antiqua" w:eastAsia="仿宋" w:hAnsi="Book Antiqua" w:cs="Times New Roman"/>
          <w:color w:val="000000" w:themeColor="text1"/>
          <w:sz w:val="24"/>
          <w:szCs w:val="24"/>
        </w:rPr>
        <w:t xml:space="preserve">s </w:t>
      </w:r>
      <w:r w:rsidRPr="006D2DCB">
        <w:rPr>
          <w:rFonts w:ascii="Book Antiqua" w:eastAsia="仿宋" w:hAnsi="Book Antiqua" w:cs="Times New Roman"/>
          <w:color w:val="000000" w:themeColor="text1"/>
          <w:sz w:val="24"/>
          <w:szCs w:val="24"/>
        </w:rPr>
        <w:t xml:space="preserve">in the initial phase. </w:t>
      </w:r>
      <w:r w:rsidRPr="006D2DCB">
        <w:rPr>
          <w:rFonts w:ascii="Book Antiqua" w:eastAsia="仿宋" w:hAnsi="Book Antiqua" w:cs="Times New Roman"/>
          <w:color w:val="000000"/>
          <w:sz w:val="24"/>
          <w:szCs w:val="24"/>
        </w:rPr>
        <w:t>Second</w:t>
      </w:r>
      <w:r w:rsidRPr="006D2DCB">
        <w:rPr>
          <w:rFonts w:ascii="Book Antiqua" w:eastAsia="仿宋" w:hAnsi="Book Antiqua" w:cs="Times New Roman"/>
          <w:color w:val="000000" w:themeColor="text1"/>
          <w:sz w:val="24"/>
          <w:szCs w:val="24"/>
        </w:rPr>
        <w:t xml:space="preserve">, a significant gap in the release percentage was observed </w:t>
      </w:r>
      <w:r w:rsidRPr="006D2DCB">
        <w:rPr>
          <w:rFonts w:ascii="Book Antiqua" w:eastAsia="仿宋" w:hAnsi="Book Antiqua" w:cs="Times New Roman"/>
          <w:color w:val="000000"/>
          <w:sz w:val="24"/>
          <w:szCs w:val="24"/>
        </w:rPr>
        <w:t>over</w:t>
      </w:r>
      <w:r w:rsidRPr="006D2DCB">
        <w:rPr>
          <w:rFonts w:ascii="Book Antiqua" w:eastAsia="仿宋" w:hAnsi="Book Antiqua" w:cs="Times New Roman"/>
          <w:color w:val="000000" w:themeColor="text1"/>
          <w:sz w:val="24"/>
          <w:szCs w:val="24"/>
        </w:rPr>
        <w:t xml:space="preserve"> time</w:t>
      </w:r>
      <w:r w:rsidRPr="006D2DCB">
        <w:rPr>
          <w:rFonts w:ascii="Book Antiqua" w:eastAsia="仿宋" w:hAnsi="Book Antiqua" w:cs="Times New Roman"/>
          <w:color w:val="000000"/>
          <w:sz w:val="24"/>
          <w:szCs w:val="24"/>
        </w:rPr>
        <w:t>. Third</w:t>
      </w:r>
      <w:r w:rsidRPr="006D2DCB">
        <w:rPr>
          <w:rFonts w:ascii="Book Antiqua" w:eastAsia="仿宋" w:hAnsi="Book Antiqua" w:cs="Times New Roman"/>
          <w:color w:val="000000" w:themeColor="text1"/>
          <w:sz w:val="24"/>
          <w:szCs w:val="24"/>
        </w:rPr>
        <w:t>, the total released amount of CIS at the end of the observation period was much lower than</w:t>
      </w:r>
      <w:r w:rsidRPr="006D2DCB">
        <w:rPr>
          <w:rFonts w:ascii="Book Antiqua" w:eastAsia="仿宋" w:hAnsi="Book Antiqua" w:cs="Times New Roman"/>
          <w:color w:val="000000"/>
          <w:sz w:val="24"/>
          <w:szCs w:val="24"/>
        </w:rPr>
        <w:t xml:space="preserve"> that of</w:t>
      </w:r>
      <w:r w:rsidRPr="006D2DCB">
        <w:rPr>
          <w:rFonts w:ascii="Book Antiqua" w:eastAsia="仿宋" w:hAnsi="Book Antiqua" w:cs="Times New Roman"/>
          <w:color w:val="000000" w:themeColor="text1"/>
          <w:sz w:val="24"/>
          <w:szCs w:val="24"/>
        </w:rPr>
        <w:t xml:space="preserve"> GEM.</w:t>
      </w:r>
    </w:p>
    <w:p w14:paraId="7223F5E8" w14:textId="10A0DE1A" w:rsidR="005174FB" w:rsidRPr="006D2DCB" w:rsidRDefault="003A7A00" w:rsidP="009A54E1">
      <w:pPr>
        <w:snapToGrid w:val="0"/>
        <w:spacing w:line="360" w:lineRule="auto"/>
        <w:ind w:firstLineChars="200" w:firstLine="48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This difference is mainly due to the different </w:t>
      </w:r>
      <w:proofErr w:type="spellStart"/>
      <w:r w:rsidR="00882A52" w:rsidRPr="006D2DCB">
        <w:rPr>
          <w:rFonts w:ascii="Book Antiqua" w:eastAsia="仿宋" w:hAnsi="Book Antiqua" w:cs="Times New Roman"/>
          <w:color w:val="000000"/>
          <w:sz w:val="24"/>
          <w:szCs w:val="24"/>
        </w:rPr>
        <w:t>solubilities</w:t>
      </w:r>
      <w:proofErr w:type="spellEnd"/>
      <w:r w:rsidRPr="006D2DCB">
        <w:rPr>
          <w:rFonts w:ascii="Book Antiqua" w:eastAsia="仿宋" w:hAnsi="Book Antiqua" w:cs="Times New Roman"/>
          <w:color w:val="000000" w:themeColor="text1"/>
          <w:sz w:val="24"/>
          <w:szCs w:val="24"/>
        </w:rPr>
        <w:t xml:space="preserve"> of GEM and CIS. </w:t>
      </w:r>
      <w:r w:rsidRPr="006D2DCB">
        <w:rPr>
          <w:rFonts w:ascii="Book Antiqua" w:eastAsia="仿宋" w:hAnsi="Book Antiqua" w:cs="Times New Roman"/>
          <w:color w:val="000000" w:themeColor="text1"/>
          <w:sz w:val="24"/>
          <w:szCs w:val="24"/>
        </w:rPr>
        <w:lastRenderedPageBreak/>
        <w:t xml:space="preserve">The solubility of GEM is higher than that of CIS at 37 </w:t>
      </w:r>
      <w:r w:rsidR="00CF446C">
        <w:rPr>
          <w:rFonts w:ascii="Book Antiqua" w:eastAsia="仿宋" w:hAnsi="Book Antiqua" w:cs="Times New Roman"/>
          <w:color w:val="000000" w:themeColor="text1"/>
          <w:sz w:val="24"/>
          <w:szCs w:val="24"/>
        </w:rPr>
        <w:t>°C</w:t>
      </w:r>
      <w:r w:rsidR="00882A52" w:rsidRPr="006D2DCB">
        <w:rPr>
          <w:rFonts w:ascii="Book Antiqua" w:eastAsia="仿宋" w:hAnsi="Book Antiqua" w:cs="Times New Roman"/>
          <w:color w:val="000000" w:themeColor="text1"/>
          <w:sz w:val="24"/>
          <w:szCs w:val="24"/>
        </w:rPr>
        <w:t xml:space="preserve">, so it is easier for GEM to </w:t>
      </w:r>
      <w:r w:rsidR="00CF446C">
        <w:rPr>
          <w:rFonts w:ascii="Book Antiqua" w:eastAsia="仿宋" w:hAnsi="Book Antiqua" w:cs="Times New Roman"/>
          <w:color w:val="000000" w:themeColor="text1"/>
          <w:sz w:val="24"/>
          <w:szCs w:val="24"/>
        </w:rPr>
        <w:t xml:space="preserve">be </w:t>
      </w:r>
      <w:r w:rsidR="00882A52" w:rsidRPr="006D2DCB">
        <w:rPr>
          <w:rFonts w:ascii="Book Antiqua" w:eastAsia="仿宋" w:hAnsi="Book Antiqua" w:cs="Times New Roman"/>
          <w:color w:val="000000" w:themeColor="text1"/>
          <w:sz w:val="24"/>
          <w:szCs w:val="24"/>
        </w:rPr>
        <w:t>release</w:t>
      </w:r>
      <w:r w:rsidR="00DF4029">
        <w:rPr>
          <w:rFonts w:ascii="Book Antiqua" w:eastAsia="仿宋" w:hAnsi="Book Antiqua" w:cs="Times New Roman"/>
          <w:color w:val="000000" w:themeColor="text1"/>
          <w:sz w:val="24"/>
          <w:szCs w:val="24"/>
        </w:rPr>
        <w:t>d</w:t>
      </w:r>
      <w:r w:rsidR="00882A52" w:rsidRPr="006D2DCB">
        <w:rPr>
          <w:rFonts w:ascii="Book Antiqua" w:eastAsia="仿宋" w:hAnsi="Book Antiqua" w:cs="Times New Roman"/>
          <w:color w:val="000000" w:themeColor="text1"/>
          <w:sz w:val="24"/>
          <w:szCs w:val="24"/>
        </w:rPr>
        <w:t xml:space="preserve"> from PLCL nanofibers. In the first stage, the primary mechanism for drug release is dissolution so that drugs can be released rapidly, especially GEM. In the subsequent phase, a combination of diffusion and degradation become </w:t>
      </w:r>
      <w:r w:rsidR="00CF446C">
        <w:rPr>
          <w:rFonts w:ascii="Book Antiqua" w:eastAsia="仿宋" w:hAnsi="Book Antiqua" w:cs="Times New Roman"/>
          <w:color w:val="000000" w:themeColor="text1"/>
          <w:sz w:val="24"/>
          <w:szCs w:val="24"/>
        </w:rPr>
        <w:t xml:space="preserve">the </w:t>
      </w:r>
      <w:r w:rsidR="00882A52" w:rsidRPr="006D2DCB">
        <w:rPr>
          <w:rFonts w:ascii="Book Antiqua" w:eastAsia="仿宋" w:hAnsi="Book Antiqua" w:cs="Times New Roman"/>
          <w:color w:val="000000" w:themeColor="text1"/>
          <w:sz w:val="24"/>
          <w:szCs w:val="24"/>
        </w:rPr>
        <w:t>major forms of drug release; due to the long distance for diffusion from the internal membrane and the relatively slow PLCL degradation rate, the drug release rate during this period gradually slows</w:t>
      </w:r>
      <w:r w:rsidR="00CF446C">
        <w:rPr>
          <w:rFonts w:ascii="Book Antiqua" w:eastAsia="仿宋" w:hAnsi="Book Antiqua" w:cs="Times New Roman"/>
          <w:color w:val="000000" w:themeColor="text1"/>
          <w:sz w:val="24"/>
          <w:szCs w:val="24"/>
        </w:rPr>
        <w:t xml:space="preserve"> and</w:t>
      </w:r>
      <w:r w:rsidR="00882A52" w:rsidRPr="006D2DCB">
        <w:rPr>
          <w:rFonts w:ascii="Book Antiqua" w:eastAsia="仿宋" w:hAnsi="Book Antiqua" w:cs="Times New Roman"/>
          <w:color w:val="000000" w:themeColor="text1"/>
          <w:sz w:val="24"/>
          <w:szCs w:val="24"/>
        </w:rPr>
        <w:t xml:space="preserve"> can be maintained to a near-constant degree.</w:t>
      </w:r>
    </w:p>
    <w:p w14:paraId="689DA856" w14:textId="1F464A76"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The release of GEM (Figure 2C-a) and CIS (Figure 2C-b) from PLCL-GEM and CIS</w:t>
      </w:r>
      <w:r w:rsidR="00CF446C">
        <w:rPr>
          <w:rFonts w:ascii="Book Antiqua" w:eastAsia="仿宋" w:hAnsi="Book Antiqua" w:cs="Times New Roman"/>
          <w:color w:val="000000" w:themeColor="text1"/>
          <w:sz w:val="24"/>
          <w:szCs w:val="24"/>
        </w:rPr>
        <w:t>-</w:t>
      </w:r>
      <w:proofErr w:type="spellStart"/>
      <w:r w:rsidRPr="006D2DCB">
        <w:rPr>
          <w:rFonts w:ascii="Book Antiqua" w:eastAsia="仿宋" w:hAnsi="Book Antiqua" w:cs="Times New Roman"/>
          <w:color w:val="000000"/>
          <w:sz w:val="24"/>
          <w:szCs w:val="24"/>
        </w:rPr>
        <w:t>coloaded</w:t>
      </w:r>
      <w:proofErr w:type="spellEnd"/>
      <w:r w:rsidRPr="006D2DCB">
        <w:rPr>
          <w:rFonts w:ascii="Book Antiqua" w:eastAsia="仿宋" w:hAnsi="Book Antiqua" w:cs="Times New Roman"/>
          <w:color w:val="000000" w:themeColor="text1"/>
          <w:sz w:val="24"/>
          <w:szCs w:val="24"/>
        </w:rPr>
        <w:t xml:space="preserve"> nanofibers was similar to the single</w:t>
      </w:r>
      <w:r w:rsidR="00831975">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drug-loaded </w:t>
      </w:r>
      <w:r w:rsidRPr="006D2DCB">
        <w:rPr>
          <w:rFonts w:ascii="Book Antiqua" w:eastAsia="仿宋" w:hAnsi="Book Antiqua" w:cs="Times New Roman"/>
          <w:color w:val="000000"/>
          <w:sz w:val="24"/>
          <w:szCs w:val="24"/>
        </w:rPr>
        <w:t>nanofibers</w:t>
      </w:r>
      <w:r w:rsidRPr="006D2DCB">
        <w:rPr>
          <w:rFonts w:ascii="Book Antiqua" w:eastAsia="仿宋" w:hAnsi="Book Antiqua" w:cs="Times New Roman"/>
          <w:color w:val="000000" w:themeColor="text1"/>
          <w:sz w:val="24"/>
          <w:szCs w:val="24"/>
        </w:rPr>
        <w:t xml:space="preserve">, </w:t>
      </w:r>
      <w:r w:rsidR="00CF446C">
        <w:rPr>
          <w:rFonts w:ascii="Book Antiqua" w:eastAsia="仿宋" w:hAnsi="Book Antiqua" w:cs="Times New Roman"/>
          <w:color w:val="000000" w:themeColor="text1"/>
          <w:sz w:val="24"/>
          <w:szCs w:val="24"/>
        </w:rPr>
        <w:t xml:space="preserve">albeit </w:t>
      </w:r>
      <w:r w:rsidRPr="006D2DCB">
        <w:rPr>
          <w:rFonts w:ascii="Book Antiqua" w:eastAsia="仿宋" w:hAnsi="Book Antiqua" w:cs="Times New Roman"/>
          <w:color w:val="000000" w:themeColor="text1"/>
          <w:sz w:val="24"/>
          <w:szCs w:val="24"/>
        </w:rPr>
        <w:t>with a slightly slower release rate.</w:t>
      </w:r>
    </w:p>
    <w:p w14:paraId="034FCA2E"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270BFF82" w14:textId="68606091"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eastAsia="等线" w:hAnsi="Book Antiqua" w:cs="Times New Roman"/>
          <w:b/>
          <w:i/>
          <w:iCs/>
          <w:color w:val="000000"/>
          <w:sz w:val="24"/>
          <w:szCs w:val="24"/>
        </w:rPr>
        <w:t>Antitumor</w:t>
      </w:r>
      <w:r w:rsidRPr="006D2DCB">
        <w:rPr>
          <w:rFonts w:ascii="Book Antiqua" w:hAnsi="Book Antiqua" w:cs="Times New Roman"/>
          <w:b/>
          <w:i/>
          <w:iCs/>
          <w:color w:val="000000" w:themeColor="text1"/>
          <w:sz w:val="24"/>
          <w:szCs w:val="24"/>
        </w:rPr>
        <w:t xml:space="preserve"> activity of PLCL-GEM</w:t>
      </w:r>
      <w:r w:rsidR="00CF446C">
        <w:rPr>
          <w:rFonts w:ascii="Book Antiqua" w:hAnsi="Book Antiqua" w:cs="Times New Roman"/>
          <w:b/>
          <w:i/>
          <w:iCs/>
          <w:color w:val="000000" w:themeColor="text1"/>
          <w:sz w:val="24"/>
          <w:szCs w:val="24"/>
        </w:rPr>
        <w:t xml:space="preserve"> </w:t>
      </w:r>
      <w:r w:rsidR="00047895">
        <w:rPr>
          <w:rFonts w:ascii="Book Antiqua" w:hAnsi="Book Antiqua" w:cs="Times New Roman"/>
          <w:b/>
          <w:i/>
          <w:iCs/>
          <w:color w:val="000000" w:themeColor="text1"/>
          <w:sz w:val="24"/>
          <w:szCs w:val="24"/>
        </w:rPr>
        <w:t>and</w:t>
      </w:r>
      <w:r w:rsidR="00CF446C">
        <w:rPr>
          <w:rFonts w:ascii="Book Antiqua" w:hAnsi="Book Antiqua" w:cs="Times New Roman"/>
          <w:b/>
          <w:i/>
          <w:iCs/>
          <w:color w:val="000000" w:themeColor="text1"/>
          <w:sz w:val="24"/>
          <w:szCs w:val="24"/>
        </w:rPr>
        <w:t xml:space="preserve"> </w:t>
      </w:r>
      <w:r w:rsidRPr="006D2DCB">
        <w:rPr>
          <w:rFonts w:ascii="Book Antiqua" w:hAnsi="Book Antiqua" w:cs="Times New Roman"/>
          <w:b/>
          <w:i/>
          <w:iCs/>
          <w:color w:val="000000" w:themeColor="text1"/>
          <w:sz w:val="24"/>
          <w:szCs w:val="24"/>
        </w:rPr>
        <w:t xml:space="preserve">CIS </w:t>
      </w:r>
      <w:proofErr w:type="spellStart"/>
      <w:r w:rsidRPr="006D2DCB">
        <w:rPr>
          <w:rFonts w:ascii="Book Antiqua" w:hAnsi="Book Antiqua" w:cs="Times New Roman"/>
          <w:b/>
          <w:i/>
          <w:iCs/>
          <w:color w:val="000000" w:themeColor="text1"/>
          <w:sz w:val="24"/>
          <w:szCs w:val="24"/>
        </w:rPr>
        <w:t>nanofilms</w:t>
      </w:r>
      <w:proofErr w:type="spellEnd"/>
      <w:r w:rsidRPr="006D2DCB">
        <w:rPr>
          <w:rFonts w:ascii="Book Antiqua" w:hAnsi="Book Antiqua" w:cs="Times New Roman"/>
          <w:b/>
          <w:i/>
          <w:iCs/>
          <w:color w:val="000000" w:themeColor="text1"/>
          <w:sz w:val="24"/>
          <w:szCs w:val="24"/>
        </w:rPr>
        <w:t xml:space="preserve"> against EGI-1 cells in vitro</w:t>
      </w:r>
    </w:p>
    <w:p w14:paraId="1255EBEF" w14:textId="4CD070C2" w:rsidR="005174FB" w:rsidRPr="006D2DCB" w:rsidRDefault="007A2ACE" w:rsidP="00572F25">
      <w:pPr>
        <w:snapToGrid w:val="0"/>
        <w:spacing w:line="360" w:lineRule="auto"/>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w:t>
      </w:r>
      <w:r w:rsidR="00882A52" w:rsidRPr="006D2DCB">
        <w:rPr>
          <w:rFonts w:ascii="Book Antiqua" w:eastAsia="仿宋" w:hAnsi="Book Antiqua" w:cs="Times New Roman"/>
          <w:color w:val="000000"/>
          <w:sz w:val="24"/>
          <w:szCs w:val="24"/>
        </w:rPr>
        <w:t>antitumor</w:t>
      </w:r>
      <w:r w:rsidRPr="006D2DCB">
        <w:rPr>
          <w:rFonts w:ascii="Book Antiqua" w:eastAsia="仿宋" w:hAnsi="Book Antiqua" w:cs="Times New Roman"/>
          <w:color w:val="000000" w:themeColor="text1"/>
          <w:sz w:val="24"/>
          <w:szCs w:val="24"/>
        </w:rPr>
        <w:t xml:space="preserve"> activity of GEM and CIS-loaded </w:t>
      </w:r>
      <w:proofErr w:type="spellStart"/>
      <w:r w:rsidRPr="006D2DCB">
        <w:rPr>
          <w:rFonts w:ascii="Book Antiqua" w:eastAsia="仿宋" w:hAnsi="Book Antiqua" w:cs="Times New Roman"/>
          <w:color w:val="000000" w:themeColor="text1"/>
          <w:sz w:val="24"/>
          <w:szCs w:val="24"/>
        </w:rPr>
        <w:t>nanofilms</w:t>
      </w:r>
      <w:proofErr w:type="spellEnd"/>
      <w:r w:rsidRPr="006D2DCB">
        <w:rPr>
          <w:rFonts w:ascii="Book Antiqua" w:eastAsia="仿宋" w:hAnsi="Book Antiqua" w:cs="Times New Roman"/>
          <w:color w:val="000000" w:themeColor="text1"/>
          <w:sz w:val="24"/>
          <w:szCs w:val="24"/>
        </w:rPr>
        <w:t xml:space="preserve"> was assessed by </w:t>
      </w:r>
      <w:r w:rsidR="00CF446C">
        <w:rPr>
          <w:rFonts w:ascii="Book Antiqua" w:eastAsia="仿宋" w:hAnsi="Book Antiqua" w:cs="Times New Roman"/>
          <w:color w:val="000000" w:themeColor="text1"/>
          <w:sz w:val="24"/>
          <w:szCs w:val="24"/>
        </w:rPr>
        <w:t xml:space="preserve">examining the </w:t>
      </w:r>
      <w:r w:rsidRPr="006D2DCB">
        <w:rPr>
          <w:rFonts w:ascii="Book Antiqua" w:eastAsia="仿宋" w:hAnsi="Book Antiqua" w:cs="Times New Roman"/>
          <w:color w:val="000000" w:themeColor="text1"/>
          <w:sz w:val="24"/>
          <w:szCs w:val="24"/>
        </w:rPr>
        <w:t xml:space="preserve">viability, migration, and invasion of EGI-1 cholangiocarcinoma cells </w:t>
      </w:r>
      <w:r w:rsidRPr="006D2DCB">
        <w:rPr>
          <w:rFonts w:ascii="Book Antiqua" w:eastAsia="仿宋" w:hAnsi="Book Antiqua" w:cs="Times New Roman"/>
          <w:i/>
          <w:iCs/>
          <w:color w:val="000000" w:themeColor="text1"/>
          <w:sz w:val="24"/>
          <w:szCs w:val="24"/>
        </w:rPr>
        <w:t>in vitro</w:t>
      </w:r>
      <w:r w:rsidR="00882A52" w:rsidRPr="006D2DCB">
        <w:rPr>
          <w:rFonts w:ascii="Book Antiqua" w:eastAsia="仿宋" w:hAnsi="Book Antiqua" w:cs="Times New Roman"/>
          <w:color w:val="000000" w:themeColor="text1"/>
          <w:sz w:val="24"/>
          <w:szCs w:val="24"/>
        </w:rPr>
        <w:t xml:space="preserve">, as shown in </w:t>
      </w:r>
      <w:r w:rsidR="00882A52" w:rsidRPr="006D2DCB">
        <w:rPr>
          <w:rFonts w:ascii="Book Antiqua" w:eastAsia="仿宋" w:hAnsi="Book Antiqua" w:cs="Times New Roman"/>
          <w:color w:val="000000"/>
          <w:sz w:val="24"/>
          <w:szCs w:val="24"/>
        </w:rPr>
        <w:t>Figure</w:t>
      </w:r>
      <w:r w:rsidR="00882A52" w:rsidRPr="006D2DCB">
        <w:rPr>
          <w:rFonts w:ascii="Book Antiqua" w:eastAsia="仿宋" w:hAnsi="Book Antiqua" w:cs="Times New Roman"/>
          <w:color w:val="000000" w:themeColor="text1"/>
          <w:sz w:val="24"/>
          <w:szCs w:val="24"/>
        </w:rPr>
        <w:t xml:space="preserve"> 3.</w:t>
      </w:r>
    </w:p>
    <w:p w14:paraId="0548E1CE" w14:textId="1FDF1D41"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viability of EGI-1 cells decreased </w:t>
      </w:r>
      <w:r w:rsidR="00CF446C">
        <w:rPr>
          <w:rFonts w:ascii="Book Antiqua" w:eastAsia="仿宋" w:hAnsi="Book Antiqua" w:cs="Times New Roman"/>
          <w:color w:val="000000" w:themeColor="text1"/>
          <w:sz w:val="24"/>
          <w:szCs w:val="24"/>
        </w:rPr>
        <w:t xml:space="preserve">following </w:t>
      </w:r>
      <w:r w:rsidRPr="006D2DCB">
        <w:rPr>
          <w:rFonts w:ascii="Book Antiqua" w:eastAsia="仿宋" w:hAnsi="Book Antiqua" w:cs="Times New Roman"/>
          <w:color w:val="000000" w:themeColor="text1"/>
          <w:sz w:val="24"/>
          <w:szCs w:val="24"/>
        </w:rPr>
        <w:t xml:space="preserve">incubation </w:t>
      </w:r>
      <w:r w:rsidRPr="006D2DCB">
        <w:rPr>
          <w:rFonts w:ascii="Book Antiqua" w:eastAsia="仿宋" w:hAnsi="Book Antiqua" w:cs="Times New Roman"/>
          <w:color w:val="000000"/>
          <w:sz w:val="24"/>
          <w:szCs w:val="24"/>
        </w:rPr>
        <w:t>with</w:t>
      </w:r>
      <w:r w:rsidRPr="006D2DCB">
        <w:rPr>
          <w:rFonts w:ascii="Book Antiqua" w:eastAsia="仿宋" w:hAnsi="Book Antiqua" w:cs="Times New Roman"/>
          <w:color w:val="000000" w:themeColor="text1"/>
          <w:sz w:val="24"/>
          <w:szCs w:val="24"/>
        </w:rPr>
        <w:t xml:space="preserve"> GEM or CIS</w:t>
      </w:r>
      <w:r w:rsidR="00CF446C" w:rsidRPr="00CF446C">
        <w:rPr>
          <w:rFonts w:ascii="Book Antiqua" w:eastAsia="仿宋" w:hAnsi="Book Antiqua" w:cs="Times New Roman"/>
          <w:color w:val="000000" w:themeColor="text1"/>
          <w:sz w:val="24"/>
          <w:szCs w:val="24"/>
        </w:rPr>
        <w:t xml:space="preserve"> </w:t>
      </w:r>
      <w:r w:rsidR="00CF446C">
        <w:rPr>
          <w:rFonts w:ascii="Book Antiqua" w:eastAsia="仿宋" w:hAnsi="Book Antiqua" w:cs="Times New Roman"/>
          <w:color w:val="000000" w:themeColor="text1"/>
          <w:sz w:val="24"/>
          <w:szCs w:val="24"/>
        </w:rPr>
        <w:t>in a</w:t>
      </w:r>
      <w:r w:rsidR="00CF446C" w:rsidRPr="006D2DCB">
        <w:rPr>
          <w:rFonts w:ascii="Book Antiqua" w:eastAsia="仿宋" w:hAnsi="Book Antiqua" w:cs="Times New Roman"/>
          <w:color w:val="000000" w:themeColor="text1"/>
          <w:sz w:val="24"/>
          <w:szCs w:val="24"/>
        </w:rPr>
        <w:t xml:space="preserve"> dose-dependent</w:t>
      </w:r>
      <w:r w:rsidR="00CF446C">
        <w:rPr>
          <w:rFonts w:ascii="Book Antiqua" w:eastAsia="仿宋" w:hAnsi="Book Antiqua" w:cs="Times New Roman"/>
          <w:color w:val="000000" w:themeColor="text1"/>
          <w:sz w:val="24"/>
          <w:szCs w:val="24"/>
        </w:rPr>
        <w:t xml:space="preserve"> manner</w:t>
      </w:r>
      <w:r w:rsidRPr="006D2DCB">
        <w:rPr>
          <w:rFonts w:ascii="Book Antiqua" w:eastAsia="仿宋" w:hAnsi="Book Antiqua" w:cs="Times New Roman"/>
          <w:color w:val="000000" w:themeColor="text1"/>
          <w:sz w:val="24"/>
          <w:szCs w:val="24"/>
        </w:rPr>
        <w:t xml:space="preserve">, and </w:t>
      </w:r>
      <w:r w:rsidRPr="006D2DCB">
        <w:rPr>
          <w:rFonts w:ascii="Book Antiqua" w:eastAsia="仿宋" w:hAnsi="Book Antiqua" w:cs="Times New Roman"/>
          <w:color w:val="000000"/>
          <w:sz w:val="24"/>
          <w:szCs w:val="24"/>
        </w:rPr>
        <w:t xml:space="preserve">the </w:t>
      </w:r>
      <w:r w:rsidRPr="006D2DCB">
        <w:rPr>
          <w:rFonts w:ascii="Book Antiqua" w:eastAsia="仿宋" w:hAnsi="Book Antiqua" w:cs="Times New Roman"/>
          <w:color w:val="000000" w:themeColor="text1"/>
          <w:sz w:val="24"/>
          <w:szCs w:val="24"/>
        </w:rPr>
        <w:t>half-maximal inhibitory concentration (IC</w:t>
      </w:r>
      <w:r w:rsidRPr="006D2DCB">
        <w:rPr>
          <w:rFonts w:ascii="Book Antiqua" w:eastAsia="仿宋" w:hAnsi="Book Antiqua" w:cs="Times New Roman"/>
          <w:color w:val="000000" w:themeColor="text1"/>
          <w:sz w:val="24"/>
          <w:szCs w:val="24"/>
          <w:vertAlign w:val="subscript"/>
        </w:rPr>
        <w:t>50</w:t>
      </w:r>
      <w:r w:rsidRPr="006D2DCB">
        <w:rPr>
          <w:rFonts w:ascii="Book Antiqua" w:eastAsia="仿宋" w:hAnsi="Book Antiqua" w:cs="Times New Roman"/>
          <w:color w:val="000000" w:themeColor="text1"/>
          <w:sz w:val="24"/>
          <w:szCs w:val="24"/>
        </w:rPr>
        <w:t xml:space="preserve">) was 4.625 </w:t>
      </w:r>
      <w:proofErr w:type="spellStart"/>
      <w:r w:rsidRPr="006D2DCB">
        <w:rPr>
          <w:rFonts w:ascii="Book Antiqua" w:eastAsia="仿宋" w:hAnsi="Book Antiqua" w:cs="Times New Roman"/>
          <w:color w:val="000000" w:themeColor="text1"/>
          <w:sz w:val="24"/>
          <w:szCs w:val="24"/>
        </w:rPr>
        <w:t>μg</w:t>
      </w:r>
      <w:proofErr w:type="spellEnd"/>
      <w:r w:rsidRPr="006D2DCB">
        <w:rPr>
          <w:rFonts w:ascii="Book Antiqua" w:eastAsia="仿宋" w:hAnsi="Book Antiqua" w:cs="Times New Roman"/>
          <w:color w:val="000000" w:themeColor="text1"/>
          <w:sz w:val="24"/>
          <w:szCs w:val="24"/>
        </w:rPr>
        <w:t xml:space="preserve">/mL for GEM and 5.933 </w:t>
      </w:r>
      <w:proofErr w:type="spellStart"/>
      <w:r w:rsidRPr="006D2DCB">
        <w:rPr>
          <w:rFonts w:ascii="Book Antiqua" w:eastAsia="仿宋" w:hAnsi="Book Antiqua" w:cs="Times New Roman"/>
          <w:color w:val="000000" w:themeColor="text1"/>
          <w:sz w:val="24"/>
          <w:szCs w:val="24"/>
        </w:rPr>
        <w:t>μg</w:t>
      </w:r>
      <w:proofErr w:type="spellEnd"/>
      <w:r w:rsidRPr="006D2DCB">
        <w:rPr>
          <w:rFonts w:ascii="Book Antiqua" w:eastAsia="仿宋" w:hAnsi="Book Antiqua" w:cs="Times New Roman"/>
          <w:color w:val="000000" w:themeColor="text1"/>
          <w:sz w:val="24"/>
          <w:szCs w:val="24"/>
        </w:rPr>
        <w:t>/mL for CIS (Figure 3A). We initially set the drug</w:t>
      </w:r>
      <w:r w:rsidR="0051002C">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 ratio at 1:1 due to the close IC</w:t>
      </w:r>
      <w:r w:rsidRPr="006D2DCB">
        <w:rPr>
          <w:rFonts w:ascii="Book Antiqua" w:eastAsia="仿宋" w:hAnsi="Book Antiqua" w:cs="Times New Roman"/>
          <w:color w:val="000000" w:themeColor="text1"/>
          <w:sz w:val="24"/>
          <w:szCs w:val="24"/>
          <w:vertAlign w:val="subscript"/>
        </w:rPr>
        <w:t>50</w:t>
      </w:r>
      <w:r w:rsidRPr="006D2DCB">
        <w:rPr>
          <w:rFonts w:ascii="Book Antiqua" w:eastAsia="仿宋" w:hAnsi="Book Antiqua" w:cs="Times New Roman"/>
          <w:color w:val="000000" w:themeColor="text1"/>
          <w:sz w:val="24"/>
          <w:szCs w:val="24"/>
        </w:rPr>
        <w:t xml:space="preserve"> of these two drugs. Then</w:t>
      </w:r>
      <w:r w:rsidRPr="006D2DCB">
        <w:rPr>
          <w:rFonts w:ascii="Book Antiqua" w:eastAsia="仿宋" w:hAnsi="Book Antiqua" w:cs="Times New Roman"/>
          <w:color w:val="000000"/>
          <w:sz w:val="24"/>
          <w:szCs w:val="24"/>
        </w:rPr>
        <w:t>,</w:t>
      </w:r>
      <w:r w:rsidRPr="006D2DCB">
        <w:rPr>
          <w:rFonts w:ascii="Book Antiqua" w:eastAsia="仿宋" w:hAnsi="Book Antiqua" w:cs="Times New Roman"/>
          <w:color w:val="000000" w:themeColor="text1"/>
          <w:sz w:val="24"/>
          <w:szCs w:val="24"/>
        </w:rPr>
        <w:t xml:space="preserve"> we prepared 4 types of polymer films containing different drug compositions (PLCL-0, PLCL-GEM, PLCL-CIS, </w:t>
      </w:r>
      <w:r w:rsidR="00CF446C">
        <w:rPr>
          <w:rFonts w:ascii="Book Antiqua" w:eastAsia="仿宋" w:hAnsi="Book Antiqua" w:cs="Times New Roman"/>
          <w:color w:val="000000" w:themeColor="text1"/>
          <w:sz w:val="24"/>
          <w:szCs w:val="24"/>
        </w:rPr>
        <w:t xml:space="preserve">and </w:t>
      </w:r>
      <w:r w:rsidRPr="006D2DCB">
        <w:rPr>
          <w:rFonts w:ascii="Book Antiqua" w:eastAsia="仿宋" w:hAnsi="Book Antiqua" w:cs="Times New Roman"/>
          <w:color w:val="000000" w:themeColor="text1"/>
          <w:sz w:val="24"/>
          <w:szCs w:val="24"/>
        </w:rPr>
        <w:t>PLCL-G</w:t>
      </w:r>
      <w:r w:rsidR="00DF4029">
        <w:rPr>
          <w:rFonts w:ascii="Book Antiqua" w:eastAsia="仿宋" w:hAnsi="Book Antiqua" w:cs="Times New Roman"/>
          <w:color w:val="000000" w:themeColor="text1"/>
          <w:sz w:val="24"/>
          <w:szCs w:val="24"/>
        </w:rPr>
        <w:t>&amp;</w:t>
      </w:r>
      <w:r w:rsidRPr="006D2DCB">
        <w:rPr>
          <w:rFonts w:ascii="Book Antiqua" w:eastAsia="仿宋" w:hAnsi="Book Antiqua" w:cs="Times New Roman"/>
          <w:color w:val="000000" w:themeColor="text1"/>
          <w:sz w:val="24"/>
          <w:szCs w:val="24"/>
        </w:rPr>
        <w:t xml:space="preserve">C) </w:t>
      </w:r>
      <w:r w:rsidR="00CF446C">
        <w:rPr>
          <w:rFonts w:ascii="Book Antiqua" w:eastAsia="仿宋" w:hAnsi="Book Antiqua" w:cs="Times New Roman"/>
          <w:color w:val="000000" w:themeColor="text1"/>
          <w:sz w:val="24"/>
          <w:szCs w:val="24"/>
        </w:rPr>
        <w:t>at</w:t>
      </w:r>
      <w:r w:rsidR="00CF446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4 drug</w:t>
      </w:r>
      <w:bookmarkStart w:id="50" w:name="_Hlk42050167"/>
      <w:r w:rsidR="00CF446C">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 ratios</w:t>
      </w:r>
      <w:bookmarkEnd w:id="50"/>
      <w:r w:rsidR="00D5088A"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(5%, 10%, 15%, </w:t>
      </w:r>
      <w:r w:rsidRPr="006D2DCB">
        <w:rPr>
          <w:rFonts w:ascii="Book Antiqua" w:eastAsia="仿宋" w:hAnsi="Book Antiqua" w:cs="Times New Roman"/>
          <w:color w:val="000000"/>
          <w:sz w:val="24"/>
          <w:szCs w:val="24"/>
        </w:rPr>
        <w:t xml:space="preserve">and </w:t>
      </w:r>
      <w:r w:rsidRPr="006D2DCB">
        <w:rPr>
          <w:rFonts w:ascii="Book Antiqua" w:eastAsia="仿宋" w:hAnsi="Book Antiqua" w:cs="Times New Roman"/>
          <w:color w:val="000000" w:themeColor="text1"/>
          <w:sz w:val="24"/>
          <w:szCs w:val="24"/>
        </w:rPr>
        <w:t>20%). The effect of drug</w:t>
      </w:r>
      <w:r w:rsidR="001F43E2">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release</w:t>
      </w:r>
      <w:r w:rsidR="001F43E2">
        <w:rPr>
          <w:rFonts w:ascii="Book Antiqua" w:eastAsia="仿宋" w:hAnsi="Book Antiqua" w:cs="Times New Roman"/>
          <w:color w:val="000000" w:themeColor="text1"/>
          <w:sz w:val="24"/>
          <w:szCs w:val="24"/>
        </w:rPr>
        <w:t>d</w:t>
      </w:r>
      <w:r w:rsidRPr="006D2DCB">
        <w:rPr>
          <w:rFonts w:ascii="Book Antiqua" w:eastAsia="仿宋" w:hAnsi="Book Antiqua" w:cs="Times New Roman"/>
          <w:color w:val="000000" w:themeColor="text1"/>
          <w:sz w:val="24"/>
          <w:szCs w:val="24"/>
        </w:rPr>
        <w:t xml:space="preserve"> media </w:t>
      </w:r>
      <w:r w:rsidR="001F43E2">
        <w:rPr>
          <w:rFonts w:ascii="Book Antiqua" w:eastAsia="仿宋" w:hAnsi="Book Antiqua" w:cs="Times New Roman"/>
          <w:color w:val="000000" w:themeColor="text1"/>
          <w:sz w:val="24"/>
          <w:szCs w:val="24"/>
        </w:rPr>
        <w:t xml:space="preserve">from </w:t>
      </w:r>
      <w:r w:rsidR="001F43E2" w:rsidRPr="006D2DCB">
        <w:rPr>
          <w:rFonts w:ascii="Book Antiqua" w:eastAsia="仿宋" w:hAnsi="Book Antiqua" w:cs="Times New Roman"/>
          <w:color w:val="000000" w:themeColor="text1"/>
          <w:sz w:val="24"/>
          <w:szCs w:val="24"/>
        </w:rPr>
        <w:t xml:space="preserve">the first 24 h </w:t>
      </w:r>
      <w:r w:rsidR="001F43E2">
        <w:rPr>
          <w:rFonts w:ascii="Book Antiqua" w:eastAsia="仿宋" w:hAnsi="Book Antiqua" w:cs="Times New Roman"/>
          <w:color w:val="000000" w:themeColor="text1"/>
          <w:sz w:val="24"/>
          <w:szCs w:val="24"/>
        </w:rPr>
        <w:t>in</w:t>
      </w:r>
      <w:r w:rsidR="001F43E2"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the polymer films on the proliferation of EGI-1 </w:t>
      </w:r>
      <w:r w:rsidR="00CF446C">
        <w:rPr>
          <w:rFonts w:ascii="Book Antiqua" w:eastAsia="仿宋" w:hAnsi="Book Antiqua" w:cs="Times New Roman"/>
          <w:color w:val="000000" w:themeColor="text1"/>
          <w:sz w:val="24"/>
          <w:szCs w:val="24"/>
        </w:rPr>
        <w:t xml:space="preserve">cells </w:t>
      </w:r>
      <w:r w:rsidRPr="006D2DCB">
        <w:rPr>
          <w:rFonts w:ascii="Book Antiqua" w:eastAsia="仿宋" w:hAnsi="Book Antiqua" w:cs="Times New Roman"/>
          <w:color w:val="000000" w:themeColor="text1"/>
          <w:sz w:val="24"/>
          <w:szCs w:val="24"/>
        </w:rPr>
        <w:t xml:space="preserve">was tested (Figure 3B). The </w:t>
      </w:r>
      <w:r w:rsidR="001F43E2">
        <w:rPr>
          <w:rFonts w:ascii="Book Antiqua" w:eastAsia="仿宋" w:hAnsi="Book Antiqua" w:cs="Times New Roman"/>
          <w:color w:val="000000" w:themeColor="text1"/>
          <w:sz w:val="24"/>
          <w:szCs w:val="24"/>
        </w:rPr>
        <w:t xml:space="preserve">growth </w:t>
      </w:r>
      <w:r w:rsidRPr="006D2DCB">
        <w:rPr>
          <w:rFonts w:ascii="Book Antiqua" w:eastAsia="仿宋" w:hAnsi="Book Antiqua" w:cs="Times New Roman"/>
          <w:color w:val="000000" w:themeColor="text1"/>
          <w:sz w:val="24"/>
          <w:szCs w:val="24"/>
        </w:rPr>
        <w:t>inhibition of EGI-1 cells increased</w:t>
      </w:r>
      <w:r w:rsidR="00CF446C">
        <w:rPr>
          <w:rFonts w:ascii="Book Antiqua" w:eastAsia="仿宋" w:hAnsi="Book Antiqua" w:cs="Times New Roman"/>
          <w:color w:val="000000" w:themeColor="text1"/>
          <w:sz w:val="24"/>
          <w:szCs w:val="24"/>
        </w:rPr>
        <w:t xml:space="preserve"> in a </w:t>
      </w:r>
      <w:r w:rsidR="001F43E2">
        <w:rPr>
          <w:rFonts w:ascii="Book Antiqua" w:eastAsia="仿宋" w:hAnsi="Book Antiqua" w:cs="Times New Roman"/>
          <w:color w:val="000000" w:themeColor="text1"/>
          <w:sz w:val="24"/>
          <w:szCs w:val="24"/>
        </w:rPr>
        <w:t xml:space="preserve">loading </w:t>
      </w:r>
      <w:r w:rsidR="00DF4029">
        <w:rPr>
          <w:rFonts w:ascii="Book Antiqua" w:eastAsia="仿宋" w:hAnsi="Book Antiqua" w:cs="Times New Roman"/>
          <w:color w:val="000000" w:themeColor="text1"/>
          <w:sz w:val="24"/>
          <w:szCs w:val="24"/>
        </w:rPr>
        <w:t>ratio</w:t>
      </w:r>
      <w:r w:rsidR="00CF446C">
        <w:rPr>
          <w:rFonts w:ascii="Book Antiqua" w:eastAsia="仿宋" w:hAnsi="Book Antiqua" w:cs="Times New Roman"/>
          <w:color w:val="000000" w:themeColor="text1"/>
          <w:sz w:val="24"/>
          <w:szCs w:val="24"/>
        </w:rPr>
        <w:t>-dependent manner</w:t>
      </w:r>
      <w:r w:rsidRPr="006D2DCB">
        <w:rPr>
          <w:rFonts w:ascii="Book Antiqua" w:eastAsia="仿宋" w:hAnsi="Book Antiqua" w:cs="Times New Roman"/>
          <w:color w:val="000000" w:themeColor="text1"/>
          <w:sz w:val="24"/>
          <w:szCs w:val="24"/>
        </w:rPr>
        <w:t>, and GEM</w:t>
      </w:r>
      <w:r w:rsidR="00CF446C">
        <w:rPr>
          <w:rFonts w:ascii="Book Antiqua" w:eastAsia="仿宋" w:hAnsi="Book Antiqua" w:cs="Times New Roman"/>
          <w:color w:val="000000" w:themeColor="text1"/>
          <w:sz w:val="24"/>
          <w:szCs w:val="24"/>
        </w:rPr>
        <w:t xml:space="preserve"> and </w:t>
      </w:r>
      <w:r w:rsidRPr="006D2DCB">
        <w:rPr>
          <w:rFonts w:ascii="Book Antiqua" w:eastAsia="仿宋" w:hAnsi="Book Antiqua" w:cs="Times New Roman"/>
          <w:color w:val="000000" w:themeColor="text1"/>
          <w:sz w:val="24"/>
          <w:szCs w:val="24"/>
        </w:rPr>
        <w:t>CIS</w:t>
      </w:r>
      <w:r w:rsidR="00CF446C">
        <w:rPr>
          <w:rFonts w:ascii="Book Antiqua" w:eastAsia="仿宋" w:hAnsi="Book Antiqua" w:cs="Times New Roman"/>
          <w:color w:val="000000" w:themeColor="text1"/>
          <w:sz w:val="24"/>
          <w:szCs w:val="24"/>
        </w:rPr>
        <w:t>-</w:t>
      </w:r>
      <w:proofErr w:type="spellStart"/>
      <w:r w:rsidRPr="006D2DCB">
        <w:rPr>
          <w:rFonts w:ascii="Book Antiqua" w:eastAsia="仿宋" w:hAnsi="Book Antiqua" w:cs="Times New Roman"/>
          <w:color w:val="000000"/>
          <w:sz w:val="24"/>
          <w:szCs w:val="24"/>
        </w:rPr>
        <w:t>coloaded</w:t>
      </w:r>
      <w:proofErr w:type="spellEnd"/>
      <w:r w:rsidRPr="006D2DCB">
        <w:rPr>
          <w:rFonts w:ascii="Book Antiqua" w:eastAsia="仿宋" w:hAnsi="Book Antiqua" w:cs="Times New Roman"/>
          <w:color w:val="000000" w:themeColor="text1"/>
          <w:sz w:val="24"/>
          <w:szCs w:val="24"/>
        </w:rPr>
        <w:t xml:space="preserve"> film</w:t>
      </w:r>
      <w:r w:rsidR="00CF446C">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themeColor="text1"/>
          <w:sz w:val="24"/>
          <w:szCs w:val="24"/>
        </w:rPr>
        <w:t xml:space="preserve"> </w:t>
      </w:r>
      <w:r w:rsidR="00190131">
        <w:rPr>
          <w:rFonts w:ascii="Book Antiqua" w:eastAsia="仿宋" w:hAnsi="Book Antiqua" w:cs="Times New Roman"/>
          <w:color w:val="000000" w:themeColor="text1"/>
          <w:sz w:val="24"/>
          <w:szCs w:val="24"/>
        </w:rPr>
        <w:t>caused</w:t>
      </w:r>
      <w:r w:rsidR="00CF446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significantly </w:t>
      </w:r>
      <w:r w:rsidR="00190131">
        <w:rPr>
          <w:rFonts w:ascii="Book Antiqua" w:eastAsia="仿宋" w:hAnsi="Book Antiqua" w:cs="Times New Roman"/>
          <w:color w:val="000000" w:themeColor="text1"/>
          <w:sz w:val="24"/>
          <w:szCs w:val="24"/>
        </w:rPr>
        <w:t xml:space="preserve">more </w:t>
      </w:r>
      <w:r w:rsidR="001F43E2">
        <w:rPr>
          <w:rFonts w:ascii="Book Antiqua" w:eastAsia="仿宋" w:hAnsi="Book Antiqua" w:cs="Times New Roman"/>
          <w:color w:val="000000" w:themeColor="text1"/>
          <w:sz w:val="24"/>
          <w:szCs w:val="24"/>
        </w:rPr>
        <w:t xml:space="preserve">growth </w:t>
      </w:r>
      <w:r w:rsidR="00190131">
        <w:rPr>
          <w:rFonts w:ascii="Book Antiqua" w:eastAsia="仿宋" w:hAnsi="Book Antiqua" w:cs="Times New Roman"/>
          <w:color w:val="000000" w:themeColor="text1"/>
          <w:sz w:val="24"/>
          <w:szCs w:val="24"/>
        </w:rPr>
        <w:t>inhibition than</w:t>
      </w:r>
      <w:r w:rsidRPr="006D2DCB">
        <w:rPr>
          <w:rFonts w:ascii="Book Antiqua" w:eastAsia="仿宋" w:hAnsi="Book Antiqua" w:cs="Times New Roman"/>
          <w:color w:val="000000" w:themeColor="text1"/>
          <w:sz w:val="24"/>
          <w:szCs w:val="24"/>
        </w:rPr>
        <w:t xml:space="preserve"> single</w:t>
      </w:r>
      <w:r w:rsidR="00831975">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drug-loaded </w:t>
      </w:r>
      <w:r w:rsidRPr="006D2DCB">
        <w:rPr>
          <w:rFonts w:ascii="Book Antiqua" w:eastAsia="仿宋" w:hAnsi="Book Antiqua" w:cs="Times New Roman"/>
          <w:color w:val="000000"/>
          <w:sz w:val="24"/>
          <w:szCs w:val="24"/>
        </w:rPr>
        <w:t>films</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i/>
          <w:iCs/>
          <w:color w:val="000000" w:themeColor="text1"/>
          <w:sz w:val="24"/>
          <w:szCs w:val="24"/>
        </w:rPr>
        <w:t>P</w:t>
      </w:r>
      <w:r w:rsidRPr="006D2DCB">
        <w:rPr>
          <w:rFonts w:ascii="Book Antiqua" w:eastAsia="仿宋" w:hAnsi="Book Antiqua" w:cs="Times New Roman"/>
          <w:color w:val="000000" w:themeColor="text1"/>
          <w:sz w:val="24"/>
          <w:szCs w:val="24"/>
        </w:rPr>
        <w:t xml:space="preserve"> &lt; 0.001). To ensure </w:t>
      </w:r>
      <w:r w:rsidR="00A90A97" w:rsidRPr="006D2DCB">
        <w:rPr>
          <w:rFonts w:ascii="Book Antiqua" w:eastAsia="仿宋" w:hAnsi="Book Antiqua" w:cs="Times New Roman"/>
          <w:color w:val="000000" w:themeColor="text1"/>
          <w:sz w:val="24"/>
          <w:szCs w:val="24"/>
        </w:rPr>
        <w:t>inhibit</w:t>
      </w:r>
      <w:r w:rsidR="00A90A97">
        <w:rPr>
          <w:rFonts w:ascii="Book Antiqua" w:eastAsia="仿宋" w:hAnsi="Book Antiqua" w:cs="Times New Roman" w:hint="eastAsia"/>
          <w:color w:val="000000" w:themeColor="text1"/>
          <w:sz w:val="24"/>
          <w:szCs w:val="24"/>
        </w:rPr>
        <w:t>ory</w:t>
      </w:r>
      <w:r w:rsidR="00A90A97"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efficiency and reduce the side effects and drug </w:t>
      </w:r>
      <w:r w:rsidR="00190131" w:rsidRPr="006D2DCB">
        <w:rPr>
          <w:rFonts w:ascii="Book Antiqua" w:eastAsia="仿宋" w:hAnsi="Book Antiqua" w:cs="Times New Roman"/>
          <w:color w:val="000000" w:themeColor="text1"/>
          <w:sz w:val="24"/>
          <w:szCs w:val="24"/>
        </w:rPr>
        <w:t>dos</w:t>
      </w:r>
      <w:r w:rsidR="00190131">
        <w:rPr>
          <w:rFonts w:ascii="Book Antiqua" w:eastAsia="仿宋" w:hAnsi="Book Antiqua" w:cs="Times New Roman"/>
          <w:color w:val="000000" w:themeColor="text1"/>
          <w:sz w:val="24"/>
          <w:szCs w:val="24"/>
        </w:rPr>
        <w:t>e</w:t>
      </w:r>
      <w:r w:rsidRPr="006D2DCB">
        <w:rPr>
          <w:rFonts w:ascii="Book Antiqua" w:eastAsia="仿宋" w:hAnsi="Book Antiqua" w:cs="Times New Roman"/>
          <w:color w:val="000000" w:themeColor="text1"/>
          <w:sz w:val="24"/>
          <w:szCs w:val="24"/>
        </w:rPr>
        <w:t xml:space="preserve">, we set </w:t>
      </w:r>
      <w:r w:rsidRPr="006D2DCB">
        <w:rPr>
          <w:rFonts w:ascii="Book Antiqua" w:eastAsia="仿宋" w:hAnsi="Book Antiqua" w:cs="Times New Roman"/>
          <w:color w:val="000000"/>
          <w:sz w:val="24"/>
          <w:szCs w:val="24"/>
        </w:rPr>
        <w:t xml:space="preserve">the </w:t>
      </w:r>
      <w:r w:rsidRPr="006D2DCB">
        <w:rPr>
          <w:rFonts w:ascii="Book Antiqua" w:eastAsia="仿宋" w:hAnsi="Book Antiqua" w:cs="Times New Roman"/>
          <w:color w:val="000000" w:themeColor="text1"/>
          <w:sz w:val="24"/>
          <w:szCs w:val="24"/>
        </w:rPr>
        <w:t xml:space="preserve">initial inhibition rate of </w:t>
      </w:r>
      <w:proofErr w:type="spellStart"/>
      <w:r w:rsidRPr="006D2DCB">
        <w:rPr>
          <w:rFonts w:ascii="Book Antiqua" w:eastAsia="仿宋" w:hAnsi="Book Antiqua" w:cs="Times New Roman"/>
          <w:color w:val="000000" w:themeColor="text1"/>
          <w:sz w:val="24"/>
          <w:szCs w:val="24"/>
        </w:rPr>
        <w:t>coloaded</w:t>
      </w:r>
      <w:proofErr w:type="spellEnd"/>
      <w:r w:rsidRPr="006D2DCB">
        <w:rPr>
          <w:rFonts w:ascii="Book Antiqua" w:eastAsia="仿宋" w:hAnsi="Book Antiqua" w:cs="Times New Roman"/>
          <w:color w:val="000000" w:themeColor="text1"/>
          <w:sz w:val="24"/>
          <w:szCs w:val="24"/>
        </w:rPr>
        <w:t xml:space="preserve"> film </w:t>
      </w:r>
      <w:r w:rsidR="00190131">
        <w:rPr>
          <w:rFonts w:ascii="Book Antiqua" w:eastAsia="仿宋" w:hAnsi="Book Antiqua" w:cs="Times New Roman"/>
          <w:color w:val="000000" w:themeColor="text1"/>
          <w:sz w:val="24"/>
          <w:szCs w:val="24"/>
        </w:rPr>
        <w:t xml:space="preserve">to </w:t>
      </w:r>
      <w:r w:rsidRPr="006D2DCB">
        <w:rPr>
          <w:rFonts w:ascii="Book Antiqua" w:eastAsia="仿宋" w:hAnsi="Book Antiqua" w:cs="Times New Roman"/>
          <w:color w:val="000000" w:themeColor="text1"/>
          <w:sz w:val="24"/>
          <w:szCs w:val="24"/>
        </w:rPr>
        <w:t>&gt; 80% as a standard and assumed</w:t>
      </w:r>
      <w:r w:rsidRPr="006D2DCB">
        <w:rPr>
          <w:rFonts w:ascii="Book Antiqua" w:eastAsia="仿宋" w:hAnsi="Book Antiqua" w:cs="Times New Roman"/>
          <w:color w:val="000000"/>
          <w:sz w:val="24"/>
          <w:szCs w:val="24"/>
        </w:rPr>
        <w:t xml:space="preserve"> that a</w:t>
      </w:r>
      <w:r w:rsidRPr="006D2DCB">
        <w:rPr>
          <w:rFonts w:ascii="Book Antiqua" w:eastAsia="仿宋" w:hAnsi="Book Antiqua" w:cs="Times New Roman"/>
          <w:color w:val="000000" w:themeColor="text1"/>
          <w:sz w:val="24"/>
          <w:szCs w:val="24"/>
        </w:rPr>
        <w:t xml:space="preserve"> drug</w:t>
      </w:r>
      <w:r w:rsidR="00A4181E">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loading </w:t>
      </w:r>
      <w:r w:rsidR="0094313F">
        <w:rPr>
          <w:rFonts w:ascii="Book Antiqua" w:eastAsia="仿宋" w:hAnsi="Book Antiqua" w:cs="Times New Roman"/>
          <w:color w:val="000000" w:themeColor="text1"/>
          <w:sz w:val="24"/>
          <w:szCs w:val="24"/>
        </w:rPr>
        <w:t>ratio</w:t>
      </w:r>
      <w:r w:rsidR="0094313F"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of 10% might be ideal for further </w:t>
      </w:r>
      <w:r w:rsidRPr="006D2DCB">
        <w:rPr>
          <w:rFonts w:ascii="Book Antiqua" w:eastAsia="仿宋" w:hAnsi="Book Antiqua" w:cs="Times New Roman"/>
          <w:color w:val="000000" w:themeColor="text1"/>
          <w:sz w:val="24"/>
          <w:szCs w:val="24"/>
        </w:rPr>
        <w:lastRenderedPageBreak/>
        <w:t>experiments.</w:t>
      </w:r>
    </w:p>
    <w:p w14:paraId="580B553B" w14:textId="4D7200FB" w:rsidR="005174FB" w:rsidRPr="006D2DCB" w:rsidRDefault="00882A52" w:rsidP="009A54E1">
      <w:pPr>
        <w:snapToGrid w:val="0"/>
        <w:spacing w:line="360" w:lineRule="auto"/>
        <w:ind w:firstLineChars="200" w:firstLine="48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We continuously tested the </w:t>
      </w:r>
      <w:r w:rsidRPr="006D2DCB">
        <w:rPr>
          <w:rFonts w:ascii="Book Antiqua" w:eastAsia="仿宋" w:hAnsi="Book Antiqua" w:cs="Times New Roman"/>
          <w:color w:val="000000"/>
          <w:sz w:val="24"/>
          <w:szCs w:val="24"/>
        </w:rPr>
        <w:t>antitumor</w:t>
      </w:r>
      <w:r w:rsidRPr="006D2DCB">
        <w:rPr>
          <w:rFonts w:ascii="Book Antiqua" w:eastAsia="仿宋" w:hAnsi="Book Antiqua" w:cs="Times New Roman"/>
          <w:color w:val="000000" w:themeColor="text1"/>
          <w:sz w:val="24"/>
          <w:szCs w:val="24"/>
        </w:rPr>
        <w:t xml:space="preserve"> effect of</w:t>
      </w:r>
      <w:r w:rsidRPr="006D2DCB">
        <w:rPr>
          <w:rFonts w:ascii="Book Antiqua" w:eastAsia="仿宋" w:hAnsi="Book Antiqua" w:cs="Times New Roman"/>
          <w:color w:val="000000"/>
          <w:sz w:val="24"/>
          <w:szCs w:val="24"/>
        </w:rPr>
        <w:t xml:space="preserve"> the</w:t>
      </w:r>
      <w:r w:rsidRPr="006D2DCB">
        <w:rPr>
          <w:rFonts w:ascii="Book Antiqua" w:eastAsia="仿宋" w:hAnsi="Book Antiqua" w:cs="Times New Roman"/>
          <w:color w:val="000000" w:themeColor="text1"/>
          <w:sz w:val="24"/>
          <w:szCs w:val="24"/>
        </w:rPr>
        <w:t xml:space="preserve"> drug release solution from polymer films loaded with 10% drugs on EGI-1 cells for 30 d (Figure 3C). During the observation period, the single</w:t>
      </w:r>
      <w:r w:rsidR="00831975">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drug-loaded films had a certain inhibitory effect in the early stage, and </w:t>
      </w:r>
      <w:r w:rsidR="00190131">
        <w:rPr>
          <w:rFonts w:ascii="Book Antiqua" w:eastAsia="仿宋" w:hAnsi="Book Antiqua" w:cs="Times New Roman"/>
          <w:color w:val="000000" w:themeColor="text1"/>
          <w:sz w:val="24"/>
          <w:szCs w:val="24"/>
        </w:rPr>
        <w:t xml:space="preserve">the effects of </w:t>
      </w:r>
      <w:r w:rsidRPr="006D2DCB">
        <w:rPr>
          <w:rFonts w:ascii="Book Antiqua" w:eastAsia="仿宋" w:hAnsi="Book Antiqua" w:cs="Times New Roman"/>
          <w:color w:val="000000" w:themeColor="text1"/>
          <w:sz w:val="24"/>
          <w:szCs w:val="24"/>
        </w:rPr>
        <w:t xml:space="preserve">PLCL-GEM </w:t>
      </w:r>
      <w:r w:rsidR="00190131" w:rsidRPr="006D2DCB">
        <w:rPr>
          <w:rFonts w:ascii="Book Antiqua" w:eastAsia="仿宋" w:hAnsi="Book Antiqua" w:cs="Times New Roman"/>
          <w:color w:val="000000" w:themeColor="text1"/>
          <w:sz w:val="24"/>
          <w:szCs w:val="24"/>
        </w:rPr>
        <w:t>w</w:t>
      </w:r>
      <w:r w:rsidR="00190131">
        <w:rPr>
          <w:rFonts w:ascii="Book Antiqua" w:eastAsia="仿宋" w:hAnsi="Book Antiqua" w:cs="Times New Roman"/>
          <w:color w:val="000000" w:themeColor="text1"/>
          <w:sz w:val="24"/>
          <w:szCs w:val="24"/>
        </w:rPr>
        <w:t>ere</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stronger than </w:t>
      </w:r>
      <w:r w:rsidR="00190131">
        <w:rPr>
          <w:rFonts w:ascii="Book Antiqua" w:eastAsia="仿宋" w:hAnsi="Book Antiqua" w:cs="Times New Roman"/>
          <w:color w:val="000000" w:themeColor="text1"/>
          <w:sz w:val="24"/>
          <w:szCs w:val="24"/>
        </w:rPr>
        <w:t xml:space="preserve">those of </w:t>
      </w:r>
      <w:r w:rsidRPr="006D2DCB">
        <w:rPr>
          <w:rFonts w:ascii="Book Antiqua" w:eastAsia="仿宋" w:hAnsi="Book Antiqua" w:cs="Times New Roman"/>
          <w:color w:val="000000" w:themeColor="text1"/>
          <w:sz w:val="24"/>
          <w:szCs w:val="24"/>
        </w:rPr>
        <w:t xml:space="preserve">PLCL-CIS. However, </w:t>
      </w:r>
      <w:r w:rsidR="00190131">
        <w:rPr>
          <w:rFonts w:ascii="Book Antiqua" w:eastAsia="仿宋" w:hAnsi="Book Antiqua" w:cs="Times New Roman"/>
          <w:color w:val="000000" w:themeColor="text1"/>
          <w:sz w:val="24"/>
          <w:szCs w:val="24"/>
        </w:rPr>
        <w:t>over</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time, the effect of PLCL-GEM decreased </w:t>
      </w:r>
      <w:r w:rsidR="00190131">
        <w:rPr>
          <w:rFonts w:ascii="Book Antiqua" w:eastAsia="仿宋" w:hAnsi="Book Antiqua" w:cs="Times New Roman"/>
          <w:color w:val="000000" w:themeColor="text1"/>
          <w:sz w:val="24"/>
          <w:szCs w:val="24"/>
        </w:rPr>
        <w:t>beginning on</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day 10 and diminished significantly in the later period; the effect of PLCL-CIS </w:t>
      </w:r>
      <w:r w:rsidR="00190131">
        <w:rPr>
          <w:rFonts w:ascii="Book Antiqua" w:eastAsia="仿宋" w:hAnsi="Book Antiqua" w:cs="Times New Roman"/>
          <w:color w:val="000000" w:themeColor="text1"/>
          <w:sz w:val="24"/>
          <w:szCs w:val="24"/>
        </w:rPr>
        <w:t>wa</w:t>
      </w:r>
      <w:r w:rsidR="00190131" w:rsidRPr="006D2DCB">
        <w:rPr>
          <w:rFonts w:ascii="Book Antiqua" w:eastAsia="仿宋" w:hAnsi="Book Antiqua" w:cs="Times New Roman"/>
          <w:color w:val="000000" w:themeColor="text1"/>
          <w:sz w:val="24"/>
          <w:szCs w:val="24"/>
        </w:rPr>
        <w:t xml:space="preserve">s </w:t>
      </w:r>
      <w:r w:rsidRPr="006D2DCB">
        <w:rPr>
          <w:rFonts w:ascii="Book Antiqua" w:eastAsia="仿宋" w:hAnsi="Book Antiqua" w:cs="Times New Roman"/>
          <w:color w:val="000000" w:themeColor="text1"/>
          <w:sz w:val="24"/>
          <w:szCs w:val="24"/>
        </w:rPr>
        <w:t xml:space="preserve">relatively weak, but it </w:t>
      </w:r>
      <w:r w:rsidR="00190131">
        <w:rPr>
          <w:rFonts w:ascii="Book Antiqua" w:eastAsia="仿宋" w:hAnsi="Book Antiqua" w:cs="Times New Roman"/>
          <w:color w:val="000000" w:themeColor="text1"/>
          <w:sz w:val="24"/>
          <w:szCs w:val="24"/>
        </w:rPr>
        <w:t>was</w:t>
      </w:r>
      <w:r w:rsidRPr="006D2DCB">
        <w:rPr>
          <w:rFonts w:ascii="Book Antiqua" w:eastAsia="仿宋" w:hAnsi="Book Antiqua" w:cs="Times New Roman"/>
          <w:color w:val="000000" w:themeColor="text1"/>
          <w:sz w:val="24"/>
          <w:szCs w:val="24"/>
        </w:rPr>
        <w:t xml:space="preserve"> maintained to some extent and decreased gradually without </w:t>
      </w:r>
      <w:r w:rsidRPr="006D2DCB">
        <w:rPr>
          <w:rFonts w:ascii="Book Antiqua" w:eastAsia="仿宋" w:hAnsi="Book Antiqua" w:cs="Times New Roman"/>
          <w:color w:val="000000"/>
          <w:sz w:val="24"/>
          <w:szCs w:val="24"/>
        </w:rPr>
        <w:t xml:space="preserve">a </w:t>
      </w:r>
      <w:r w:rsidRPr="006D2DCB">
        <w:rPr>
          <w:rFonts w:ascii="Book Antiqua" w:eastAsia="仿宋" w:hAnsi="Book Antiqua" w:cs="Times New Roman"/>
          <w:color w:val="000000" w:themeColor="text1"/>
          <w:sz w:val="24"/>
          <w:szCs w:val="24"/>
        </w:rPr>
        <w:t xml:space="preserve">significant fall peak in the middle and later stages. This was consistent with the release property of GEM and CIS from the polymer film. </w:t>
      </w:r>
      <w:r w:rsidR="00F47CFB">
        <w:rPr>
          <w:rFonts w:ascii="Book Antiqua" w:eastAsia="仿宋" w:hAnsi="Book Antiqua" w:cs="Times New Roman"/>
          <w:color w:val="000000" w:themeColor="text1"/>
          <w:sz w:val="24"/>
          <w:szCs w:val="24"/>
        </w:rPr>
        <w:t xml:space="preserve">The </w:t>
      </w:r>
      <w:r w:rsidRPr="006D2DCB">
        <w:rPr>
          <w:rFonts w:ascii="Book Antiqua" w:eastAsia="仿宋" w:hAnsi="Book Antiqua" w:cs="Times New Roman"/>
          <w:color w:val="000000" w:themeColor="text1"/>
          <w:sz w:val="24"/>
          <w:szCs w:val="24"/>
        </w:rPr>
        <w:t xml:space="preserve">PLCL-GC </w:t>
      </w:r>
      <w:r w:rsidR="00F47CFB">
        <w:rPr>
          <w:rFonts w:ascii="Book Antiqua" w:eastAsia="仿宋" w:hAnsi="Book Antiqua" w:cs="Times New Roman"/>
          <w:color w:val="000000" w:themeColor="text1"/>
          <w:sz w:val="24"/>
          <w:szCs w:val="24"/>
        </w:rPr>
        <w:t xml:space="preserve">polymer film </w:t>
      </w:r>
      <w:r w:rsidRPr="006D2DCB">
        <w:rPr>
          <w:rFonts w:ascii="Book Antiqua" w:eastAsia="仿宋" w:hAnsi="Book Antiqua" w:cs="Times New Roman"/>
          <w:color w:val="000000"/>
          <w:sz w:val="24"/>
          <w:szCs w:val="24"/>
        </w:rPr>
        <w:t>exhibited</w:t>
      </w:r>
      <w:r w:rsidRPr="006D2DCB">
        <w:rPr>
          <w:rFonts w:ascii="Book Antiqua" w:eastAsia="仿宋" w:hAnsi="Book Antiqua" w:cs="Times New Roman"/>
          <w:color w:val="000000" w:themeColor="text1"/>
          <w:sz w:val="24"/>
          <w:szCs w:val="24"/>
        </w:rPr>
        <w:t xml:space="preserve"> excellent </w:t>
      </w:r>
      <w:r w:rsidRPr="006D2DCB">
        <w:rPr>
          <w:rFonts w:ascii="Book Antiqua" w:eastAsia="仿宋" w:hAnsi="Book Antiqua" w:cs="Times New Roman"/>
          <w:color w:val="000000"/>
          <w:sz w:val="24"/>
          <w:szCs w:val="24"/>
        </w:rPr>
        <w:t>inhibit</w:t>
      </w:r>
      <w:r w:rsidR="00E25740">
        <w:rPr>
          <w:rFonts w:ascii="Book Antiqua" w:eastAsia="仿宋" w:hAnsi="Book Antiqua" w:cs="Times New Roman" w:hint="eastAsia"/>
          <w:color w:val="000000"/>
          <w:sz w:val="24"/>
          <w:szCs w:val="24"/>
        </w:rPr>
        <w:t>ory</w:t>
      </w:r>
      <w:r w:rsidRPr="006D2DCB">
        <w:rPr>
          <w:rFonts w:ascii="Book Antiqua" w:eastAsia="仿宋" w:hAnsi="Book Antiqua" w:cs="Times New Roman"/>
          <w:color w:val="000000"/>
          <w:sz w:val="24"/>
          <w:szCs w:val="24"/>
        </w:rPr>
        <w:t xml:space="preserve"> </w:t>
      </w:r>
      <w:r w:rsidRPr="006D2DCB">
        <w:rPr>
          <w:rFonts w:ascii="Book Antiqua" w:eastAsia="仿宋" w:hAnsi="Book Antiqua" w:cs="Times New Roman"/>
          <w:color w:val="000000" w:themeColor="text1"/>
          <w:sz w:val="24"/>
          <w:szCs w:val="24"/>
        </w:rPr>
        <w:t>capability</w:t>
      </w:r>
      <w:r w:rsidRPr="006D2DCB">
        <w:rPr>
          <w:rFonts w:ascii="Book Antiqua" w:eastAsia="仿宋" w:hAnsi="Book Antiqua" w:cs="Times New Roman"/>
          <w:color w:val="000000"/>
          <w:sz w:val="24"/>
          <w:szCs w:val="24"/>
        </w:rPr>
        <w:t xml:space="preserve"> </w:t>
      </w:r>
      <w:r w:rsidRPr="006D2DCB">
        <w:rPr>
          <w:rFonts w:ascii="Book Antiqua" w:eastAsia="仿宋" w:hAnsi="Book Antiqua" w:cs="Times New Roman"/>
          <w:color w:val="000000" w:themeColor="text1"/>
          <w:sz w:val="24"/>
          <w:szCs w:val="24"/>
        </w:rPr>
        <w:t xml:space="preserve">due to mutual compensation </w:t>
      </w:r>
      <w:r w:rsidR="00F47CFB">
        <w:rPr>
          <w:rFonts w:ascii="Book Antiqua" w:eastAsia="仿宋" w:hAnsi="Book Antiqua" w:cs="Times New Roman"/>
          <w:color w:val="000000" w:themeColor="text1"/>
          <w:sz w:val="24"/>
          <w:szCs w:val="24"/>
        </w:rPr>
        <w:t>for</w:t>
      </w:r>
      <w:r w:rsidRPr="006D2DCB">
        <w:rPr>
          <w:rFonts w:ascii="Book Antiqua" w:eastAsia="仿宋" w:hAnsi="Book Antiqua" w:cs="Times New Roman"/>
          <w:color w:val="000000" w:themeColor="text1"/>
          <w:sz w:val="24"/>
          <w:szCs w:val="24"/>
        </w:rPr>
        <w:t xml:space="preserve"> dual drug release: </w:t>
      </w:r>
      <w:r w:rsidRPr="006D2DCB">
        <w:rPr>
          <w:rFonts w:ascii="Book Antiqua" w:eastAsia="仿宋" w:hAnsi="Book Antiqua" w:cs="Times New Roman"/>
          <w:color w:val="000000"/>
          <w:sz w:val="24"/>
          <w:szCs w:val="24"/>
        </w:rPr>
        <w:t>it</w:t>
      </w:r>
      <w:r w:rsidRPr="006D2DCB">
        <w:rPr>
          <w:rFonts w:ascii="Book Antiqua" w:eastAsia="仿宋" w:hAnsi="Book Antiqua" w:cs="Times New Roman"/>
          <w:color w:val="000000" w:themeColor="text1"/>
          <w:sz w:val="24"/>
          <w:szCs w:val="24"/>
        </w:rPr>
        <w:t xml:space="preserve"> showed a </w:t>
      </w:r>
      <w:r w:rsidR="00190131">
        <w:rPr>
          <w:rFonts w:ascii="Book Antiqua" w:eastAsia="仿宋" w:hAnsi="Book Antiqua" w:cs="Times New Roman"/>
          <w:color w:val="000000" w:themeColor="text1"/>
          <w:sz w:val="24"/>
          <w:szCs w:val="24"/>
        </w:rPr>
        <w:t>stronger</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effect in the early stage </w:t>
      </w:r>
      <w:r w:rsidR="00190131">
        <w:rPr>
          <w:rFonts w:ascii="Book Antiqua" w:eastAsia="仿宋" w:hAnsi="Book Antiqua" w:cs="Times New Roman"/>
          <w:color w:val="000000" w:themeColor="text1"/>
          <w:sz w:val="24"/>
          <w:szCs w:val="24"/>
        </w:rPr>
        <w:t>than</w:t>
      </w:r>
      <w:r w:rsidR="00F47CF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the single</w:t>
      </w:r>
      <w:r w:rsidR="00831975">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drug-loaded polymer film</w:t>
      </w:r>
      <w:r w:rsidR="00190131">
        <w:rPr>
          <w:rFonts w:ascii="Book Antiqua" w:eastAsia="仿宋" w:hAnsi="Book Antiqua" w:cs="Times New Roman"/>
          <w:color w:val="000000" w:themeColor="text1"/>
          <w:sz w:val="24"/>
          <w:szCs w:val="24"/>
        </w:rPr>
        <w:t xml:space="preserve"> that</w:t>
      </w:r>
      <w:r w:rsidRPr="006D2DCB">
        <w:rPr>
          <w:rFonts w:ascii="Book Antiqua" w:eastAsia="仿宋" w:hAnsi="Book Antiqua" w:cs="Times New Roman"/>
          <w:color w:val="000000" w:themeColor="text1"/>
          <w:sz w:val="24"/>
          <w:szCs w:val="24"/>
        </w:rPr>
        <w:t xml:space="preserve"> </w:t>
      </w:r>
      <w:r w:rsidR="00190131">
        <w:rPr>
          <w:rFonts w:ascii="Book Antiqua" w:eastAsia="仿宋" w:hAnsi="Book Antiqua" w:cs="Times New Roman"/>
          <w:color w:val="000000" w:themeColor="text1"/>
          <w:sz w:val="24"/>
          <w:szCs w:val="24"/>
        </w:rPr>
        <w:t>was</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sz w:val="24"/>
          <w:szCs w:val="24"/>
        </w:rPr>
        <w:t>maintained</w:t>
      </w:r>
      <w:r w:rsidRPr="006D2DCB">
        <w:rPr>
          <w:rFonts w:ascii="Book Antiqua" w:eastAsia="仿宋" w:hAnsi="Book Antiqua" w:cs="Times New Roman"/>
          <w:color w:val="000000" w:themeColor="text1"/>
          <w:sz w:val="24"/>
          <w:szCs w:val="24"/>
        </w:rPr>
        <w:t xml:space="preserve"> appropriately in the later stage. The inhibition rate was approximately 30% at the end of the observation period. Therefore, we </w:t>
      </w:r>
      <w:r w:rsidRPr="006D2DCB">
        <w:rPr>
          <w:rFonts w:ascii="Book Antiqua" w:eastAsia="仿宋" w:hAnsi="Book Antiqua" w:cs="Times New Roman"/>
          <w:color w:val="000000"/>
          <w:sz w:val="24"/>
          <w:szCs w:val="24"/>
        </w:rPr>
        <w:t>believe that</w:t>
      </w:r>
      <w:r w:rsidRPr="006D2DCB">
        <w:rPr>
          <w:rFonts w:ascii="Book Antiqua" w:eastAsia="仿宋" w:hAnsi="Book Antiqua" w:cs="Times New Roman"/>
          <w:color w:val="000000" w:themeColor="text1"/>
          <w:sz w:val="24"/>
          <w:szCs w:val="24"/>
        </w:rPr>
        <w:t xml:space="preserve"> the continuous release and cumulative effect of the </w:t>
      </w:r>
      <w:proofErr w:type="spellStart"/>
      <w:r w:rsidRPr="006D2DCB">
        <w:rPr>
          <w:rFonts w:ascii="Book Antiqua" w:eastAsia="仿宋" w:hAnsi="Book Antiqua" w:cs="Times New Roman"/>
          <w:color w:val="000000"/>
          <w:sz w:val="24"/>
          <w:szCs w:val="24"/>
        </w:rPr>
        <w:t>coloaded</w:t>
      </w:r>
      <w:proofErr w:type="spellEnd"/>
      <w:r w:rsidRPr="006D2DCB">
        <w:rPr>
          <w:rFonts w:ascii="Book Antiqua" w:eastAsia="仿宋" w:hAnsi="Book Antiqua" w:cs="Times New Roman"/>
          <w:color w:val="000000" w:themeColor="text1"/>
          <w:sz w:val="24"/>
          <w:szCs w:val="24"/>
        </w:rPr>
        <w:t xml:space="preserve"> drugs ensure </w:t>
      </w:r>
      <w:r w:rsidRPr="006D2DCB">
        <w:rPr>
          <w:rFonts w:ascii="Book Antiqua" w:eastAsia="仿宋" w:hAnsi="Book Antiqua" w:cs="Times New Roman"/>
          <w:color w:val="000000"/>
          <w:sz w:val="24"/>
          <w:szCs w:val="24"/>
        </w:rPr>
        <w:t xml:space="preserve">that </w:t>
      </w:r>
      <w:r w:rsidRPr="006D2DCB">
        <w:rPr>
          <w:rFonts w:ascii="Book Antiqua" w:eastAsia="仿宋" w:hAnsi="Book Antiqua" w:cs="Times New Roman"/>
          <w:color w:val="000000" w:themeColor="text1"/>
          <w:sz w:val="24"/>
          <w:szCs w:val="24"/>
        </w:rPr>
        <w:t xml:space="preserve">this novel DES </w:t>
      </w:r>
      <w:r w:rsidRPr="006D2DCB">
        <w:rPr>
          <w:rFonts w:ascii="Book Antiqua" w:eastAsia="仿宋" w:hAnsi="Book Antiqua" w:cs="Times New Roman"/>
          <w:color w:val="000000"/>
          <w:sz w:val="24"/>
          <w:szCs w:val="24"/>
        </w:rPr>
        <w:t xml:space="preserve">plays </w:t>
      </w:r>
      <w:r w:rsidRPr="006D2DCB">
        <w:rPr>
          <w:rFonts w:ascii="Book Antiqua" w:eastAsia="仿宋" w:hAnsi="Book Antiqua" w:cs="Times New Roman"/>
          <w:color w:val="000000" w:themeColor="text1"/>
          <w:sz w:val="24"/>
          <w:szCs w:val="24"/>
        </w:rPr>
        <w:t>an ideal role in inhibiting tumor cell proliferation.</w:t>
      </w:r>
    </w:p>
    <w:p w14:paraId="45D19784" w14:textId="299C8A22"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We then studied the effects of drug-released media from PLCL-10% GC on the viability, migration, and invasion of EGI-1 cells at specific time points</w:t>
      </w:r>
      <w:r w:rsidRPr="006D2DCB">
        <w:rPr>
          <w:rFonts w:ascii="Book Antiqua" w:eastAsia="仿宋" w:hAnsi="Book Antiqua" w:cs="Times New Roman"/>
          <w:color w:val="000000"/>
          <w:sz w:val="24"/>
          <w:szCs w:val="24"/>
        </w:rPr>
        <w:t xml:space="preserve"> </w:t>
      </w:r>
      <w:r w:rsidRPr="006D2DCB">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sz w:val="24"/>
          <w:szCs w:val="24"/>
        </w:rPr>
        <w:t xml:space="preserve">day </w:t>
      </w:r>
      <w:r w:rsidRPr="006D2DCB">
        <w:rPr>
          <w:rFonts w:ascii="Book Antiqua" w:eastAsia="仿宋" w:hAnsi="Book Antiqua" w:cs="Times New Roman"/>
          <w:color w:val="000000" w:themeColor="text1"/>
          <w:sz w:val="24"/>
          <w:szCs w:val="24"/>
        </w:rPr>
        <w:t xml:space="preserve">1, 8, 15, 22, and 29; </w:t>
      </w:r>
      <w:bookmarkStart w:id="51" w:name="_Hlk42051514"/>
      <w:r w:rsidRPr="006D2DCB">
        <w:rPr>
          <w:rFonts w:ascii="Book Antiqua" w:eastAsia="仿宋" w:hAnsi="Book Antiqua" w:cs="Times New Roman"/>
          <w:color w:val="000000" w:themeColor="text1"/>
          <w:sz w:val="24"/>
          <w:szCs w:val="24"/>
        </w:rPr>
        <w:t>every other week</w:t>
      </w:r>
      <w:bookmarkEnd w:id="51"/>
      <w:r w:rsidRPr="006D2DCB">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sz w:val="24"/>
          <w:szCs w:val="24"/>
        </w:rPr>
        <w:t xml:space="preserve"> </w:t>
      </w:r>
      <w:r w:rsidRPr="006D2DCB">
        <w:rPr>
          <w:rFonts w:ascii="Book Antiqua" w:eastAsia="仿宋" w:hAnsi="Book Antiqua" w:cs="Times New Roman"/>
          <w:color w:val="000000" w:themeColor="text1"/>
          <w:sz w:val="24"/>
          <w:szCs w:val="24"/>
        </w:rPr>
        <w:t xml:space="preserve">(Figure 3D). The </w:t>
      </w:r>
      <w:bookmarkStart w:id="52" w:name="_Hlk42050894"/>
      <w:r w:rsidRPr="006D2DCB">
        <w:rPr>
          <w:rFonts w:ascii="Book Antiqua" w:eastAsia="仿宋" w:hAnsi="Book Antiqua" w:cs="Times New Roman"/>
          <w:color w:val="000000" w:themeColor="text1"/>
          <w:sz w:val="24"/>
          <w:szCs w:val="24"/>
        </w:rPr>
        <w:t>viability</w:t>
      </w:r>
      <w:bookmarkEnd w:id="52"/>
      <w:r w:rsidRPr="006D2DCB">
        <w:rPr>
          <w:rFonts w:ascii="Book Antiqua" w:eastAsia="仿宋" w:hAnsi="Book Antiqua" w:cs="Times New Roman"/>
          <w:color w:val="000000" w:themeColor="text1"/>
          <w:sz w:val="24"/>
          <w:szCs w:val="24"/>
        </w:rPr>
        <w:t xml:space="preserve"> (Figure 3D-a), migration (Figure 3D-b), and invasion (Figure 3D-c) of EGI-1 cells </w:t>
      </w:r>
      <w:r w:rsidR="00190131">
        <w:rPr>
          <w:rFonts w:ascii="Book Antiqua" w:eastAsia="仿宋" w:hAnsi="Book Antiqua" w:cs="Times New Roman"/>
          <w:color w:val="000000" w:themeColor="text1"/>
          <w:sz w:val="24"/>
          <w:szCs w:val="24"/>
        </w:rPr>
        <w:t>were</w:t>
      </w:r>
      <w:r w:rsidRPr="006D2DCB">
        <w:rPr>
          <w:rFonts w:ascii="Book Antiqua" w:eastAsia="仿宋" w:hAnsi="Book Antiqua" w:cs="Times New Roman"/>
          <w:color w:val="000000" w:themeColor="text1"/>
          <w:sz w:val="24"/>
          <w:szCs w:val="24"/>
        </w:rPr>
        <w:t xml:space="preserve"> inhibited by incubation </w:t>
      </w:r>
      <w:r w:rsidR="00190131">
        <w:rPr>
          <w:rFonts w:ascii="Book Antiqua" w:eastAsia="仿宋" w:hAnsi="Book Antiqua" w:cs="Times New Roman"/>
          <w:color w:val="000000" w:themeColor="text1"/>
          <w:sz w:val="24"/>
          <w:szCs w:val="24"/>
        </w:rPr>
        <w:t>with</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the released GEM and CIS from the </w:t>
      </w:r>
      <w:proofErr w:type="spellStart"/>
      <w:r w:rsidRPr="006D2DCB">
        <w:rPr>
          <w:rFonts w:ascii="Book Antiqua" w:eastAsia="仿宋" w:hAnsi="Book Antiqua" w:cs="Times New Roman"/>
          <w:color w:val="000000" w:themeColor="text1"/>
          <w:sz w:val="24"/>
          <w:szCs w:val="24"/>
        </w:rPr>
        <w:t>nanofilms</w:t>
      </w:r>
      <w:proofErr w:type="spellEnd"/>
      <w:r w:rsidRPr="006D2DCB">
        <w:rPr>
          <w:rFonts w:ascii="Book Antiqua" w:eastAsia="仿宋" w:hAnsi="Book Antiqua" w:cs="Times New Roman"/>
          <w:color w:val="000000" w:themeColor="text1"/>
          <w:sz w:val="24"/>
          <w:szCs w:val="24"/>
        </w:rPr>
        <w:t xml:space="preserve"> during the </w:t>
      </w:r>
      <w:r w:rsidR="00E25740" w:rsidRPr="006D2DCB">
        <w:rPr>
          <w:rFonts w:ascii="Book Antiqua" w:eastAsia="仿宋" w:hAnsi="Book Antiqua" w:cs="Times New Roman"/>
          <w:color w:val="000000" w:themeColor="text1"/>
          <w:sz w:val="24"/>
          <w:szCs w:val="24"/>
        </w:rPr>
        <w:t>30</w:t>
      </w:r>
      <w:r w:rsidR="00E25740">
        <w:rPr>
          <w:rFonts w:ascii="Book Antiqua" w:eastAsia="仿宋" w:hAnsi="Book Antiqua" w:cs="Times New Roman" w:hint="eastAsia"/>
          <w:color w:val="000000" w:themeColor="text1"/>
          <w:sz w:val="24"/>
          <w:szCs w:val="24"/>
        </w:rPr>
        <w:t>-</w:t>
      </w:r>
      <w:r w:rsidRPr="006D2DCB">
        <w:rPr>
          <w:rFonts w:ascii="Book Antiqua" w:eastAsia="仿宋" w:hAnsi="Book Antiqua" w:cs="Times New Roman"/>
          <w:color w:val="000000" w:themeColor="text1"/>
          <w:sz w:val="24"/>
          <w:szCs w:val="24"/>
        </w:rPr>
        <w:t>d drug</w:t>
      </w:r>
      <w:r w:rsidR="00831975">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release period. All the effects were relatively strong in the early phase</w:t>
      </w:r>
      <w:r w:rsidRPr="006D2DCB">
        <w:rPr>
          <w:rFonts w:ascii="Book Antiqua" w:eastAsia="仿宋" w:hAnsi="Book Antiqua" w:cs="Times New Roman"/>
          <w:color w:val="000000"/>
          <w:sz w:val="24"/>
          <w:szCs w:val="24"/>
        </w:rPr>
        <w:t xml:space="preserve"> and</w:t>
      </w:r>
      <w:r w:rsidRPr="006D2DCB">
        <w:rPr>
          <w:rFonts w:ascii="Book Antiqua" w:eastAsia="仿宋" w:hAnsi="Book Antiqua" w:cs="Times New Roman"/>
          <w:color w:val="000000" w:themeColor="text1"/>
          <w:sz w:val="24"/>
          <w:szCs w:val="24"/>
        </w:rPr>
        <w:t xml:space="preserve"> then decreased gradually but</w:t>
      </w:r>
      <w:r w:rsidRPr="006D2DCB">
        <w:rPr>
          <w:rFonts w:ascii="Book Antiqua" w:eastAsia="仿宋" w:hAnsi="Book Antiqua" w:cs="Times New Roman"/>
          <w:color w:val="000000"/>
          <w:sz w:val="24"/>
          <w:szCs w:val="24"/>
        </w:rPr>
        <w:t xml:space="preserve"> were</w:t>
      </w:r>
      <w:r w:rsidRPr="006D2DCB">
        <w:rPr>
          <w:rFonts w:ascii="Book Antiqua" w:eastAsia="仿宋" w:hAnsi="Book Antiqua" w:cs="Times New Roman"/>
          <w:color w:val="000000" w:themeColor="text1"/>
          <w:sz w:val="24"/>
          <w:szCs w:val="24"/>
        </w:rPr>
        <w:t xml:space="preserve"> still maintained in the later period. These results indicate that the viability inhibition, anti</w:t>
      </w:r>
      <w:r w:rsidR="00E25740">
        <w:rPr>
          <w:rFonts w:ascii="Book Antiqua" w:eastAsia="仿宋" w:hAnsi="Book Antiqua" w:cs="Times New Roman" w:hint="eastAsia"/>
          <w:color w:val="000000" w:themeColor="text1"/>
          <w:sz w:val="24"/>
          <w:szCs w:val="24"/>
        </w:rPr>
        <w:t>-</w:t>
      </w:r>
      <w:r w:rsidR="005B5680">
        <w:rPr>
          <w:rFonts w:ascii="Book Antiqua" w:eastAsia="仿宋" w:hAnsi="Book Antiqua" w:cs="Times New Roman"/>
          <w:color w:val="000000" w:themeColor="text1"/>
          <w:sz w:val="24"/>
          <w:szCs w:val="24"/>
        </w:rPr>
        <w:t>migration</w:t>
      </w:r>
      <w:r w:rsidRPr="006D2DCB">
        <w:rPr>
          <w:rFonts w:ascii="Book Antiqua" w:eastAsia="仿宋" w:hAnsi="Book Antiqua" w:cs="Times New Roman"/>
          <w:color w:val="000000" w:themeColor="text1"/>
          <w:sz w:val="24"/>
          <w:szCs w:val="24"/>
        </w:rPr>
        <w:t xml:space="preserve">, and anti-invasion </w:t>
      </w:r>
      <w:r w:rsidR="00190131" w:rsidRPr="006D2DCB">
        <w:rPr>
          <w:rFonts w:ascii="Book Antiqua" w:eastAsia="仿宋" w:hAnsi="Book Antiqua" w:cs="Times New Roman"/>
          <w:color w:val="000000" w:themeColor="text1"/>
          <w:sz w:val="24"/>
          <w:szCs w:val="24"/>
        </w:rPr>
        <w:t>capacit</w:t>
      </w:r>
      <w:r w:rsidR="00190131">
        <w:rPr>
          <w:rFonts w:ascii="Book Antiqua" w:eastAsia="仿宋" w:hAnsi="Book Antiqua" w:cs="Times New Roman"/>
          <w:color w:val="000000" w:themeColor="text1"/>
          <w:sz w:val="24"/>
          <w:szCs w:val="24"/>
        </w:rPr>
        <w:t>ies</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of the loaded GEM and CIS from this novel DES </w:t>
      </w:r>
      <w:r w:rsidR="00190131">
        <w:rPr>
          <w:rFonts w:ascii="Book Antiqua" w:eastAsia="仿宋" w:hAnsi="Book Antiqua" w:cs="Times New Roman"/>
          <w:color w:val="000000" w:themeColor="text1"/>
          <w:sz w:val="24"/>
          <w:szCs w:val="24"/>
        </w:rPr>
        <w:t>are</w:t>
      </w:r>
      <w:r w:rsidRPr="006D2DCB">
        <w:rPr>
          <w:rFonts w:ascii="Book Antiqua" w:eastAsia="仿宋" w:hAnsi="Book Antiqua" w:cs="Times New Roman"/>
          <w:color w:val="000000" w:themeColor="text1"/>
          <w:sz w:val="24"/>
          <w:szCs w:val="24"/>
        </w:rPr>
        <w:t xml:space="preserve"> maintained during the drug release period.</w:t>
      </w:r>
    </w:p>
    <w:p w14:paraId="14AE900D" w14:textId="77777777" w:rsidR="005174FB" w:rsidRPr="006D2DCB" w:rsidRDefault="005174FB" w:rsidP="00572F25">
      <w:pPr>
        <w:snapToGrid w:val="0"/>
        <w:spacing w:line="360" w:lineRule="auto"/>
        <w:rPr>
          <w:rFonts w:ascii="Book Antiqua" w:eastAsia="仿宋" w:hAnsi="Book Antiqua" w:cs="Times New Roman"/>
          <w:color w:val="000000" w:themeColor="text1"/>
          <w:sz w:val="24"/>
          <w:szCs w:val="24"/>
        </w:rPr>
      </w:pPr>
    </w:p>
    <w:p w14:paraId="07D9082F" w14:textId="42E410C8" w:rsidR="005174FB" w:rsidRPr="006D2DCB" w:rsidRDefault="00882A52" w:rsidP="00572F25">
      <w:pPr>
        <w:snapToGrid w:val="0"/>
        <w:spacing w:line="360" w:lineRule="auto"/>
        <w:rPr>
          <w:rFonts w:ascii="Book Antiqua" w:hAnsi="Book Antiqua" w:cs="Times New Roman"/>
          <w:b/>
          <w:i/>
          <w:iCs/>
          <w:color w:val="000000" w:themeColor="text1"/>
          <w:sz w:val="24"/>
          <w:szCs w:val="24"/>
        </w:rPr>
      </w:pPr>
      <w:bookmarkStart w:id="53" w:name="_Hlk41858327"/>
      <w:r w:rsidRPr="006D2DCB">
        <w:rPr>
          <w:rFonts w:ascii="Book Antiqua" w:eastAsia="等线" w:hAnsi="Book Antiqua" w:cs="Times New Roman"/>
          <w:b/>
          <w:i/>
          <w:iCs/>
          <w:color w:val="000000"/>
          <w:sz w:val="24"/>
          <w:szCs w:val="24"/>
        </w:rPr>
        <w:t>Antitumor</w:t>
      </w:r>
      <w:r w:rsidRPr="006D2DCB">
        <w:rPr>
          <w:rFonts w:ascii="Book Antiqua" w:hAnsi="Book Antiqua" w:cs="Times New Roman"/>
          <w:b/>
          <w:i/>
          <w:iCs/>
          <w:color w:val="000000" w:themeColor="text1"/>
          <w:sz w:val="24"/>
          <w:szCs w:val="24"/>
        </w:rPr>
        <w:t xml:space="preserve"> activity</w:t>
      </w:r>
      <w:bookmarkEnd w:id="53"/>
      <w:r w:rsidRPr="006D2DCB">
        <w:rPr>
          <w:rFonts w:ascii="Book Antiqua" w:hAnsi="Book Antiqua" w:cs="Times New Roman"/>
          <w:b/>
          <w:i/>
          <w:iCs/>
          <w:color w:val="000000" w:themeColor="text1"/>
          <w:sz w:val="24"/>
          <w:szCs w:val="24"/>
        </w:rPr>
        <w:t xml:space="preserve"> of PLCL-GEM</w:t>
      </w:r>
      <w:r w:rsidR="001C2A2C">
        <w:rPr>
          <w:rFonts w:ascii="Book Antiqua" w:hAnsi="Book Antiqua" w:cs="Times New Roman"/>
          <w:b/>
          <w:i/>
          <w:iCs/>
          <w:color w:val="000000" w:themeColor="text1"/>
          <w:sz w:val="24"/>
          <w:szCs w:val="24"/>
        </w:rPr>
        <w:t xml:space="preserve"> and </w:t>
      </w:r>
      <w:r w:rsidRPr="006D2DCB">
        <w:rPr>
          <w:rFonts w:ascii="Book Antiqua" w:hAnsi="Book Antiqua" w:cs="Times New Roman"/>
          <w:b/>
          <w:i/>
          <w:iCs/>
          <w:color w:val="000000" w:themeColor="text1"/>
          <w:sz w:val="24"/>
          <w:szCs w:val="24"/>
        </w:rPr>
        <w:t xml:space="preserve">CIS </w:t>
      </w:r>
      <w:proofErr w:type="spellStart"/>
      <w:r w:rsidRPr="006D2DCB">
        <w:rPr>
          <w:rFonts w:ascii="Book Antiqua" w:hAnsi="Book Antiqua" w:cs="Times New Roman"/>
          <w:b/>
          <w:i/>
          <w:iCs/>
          <w:color w:val="000000" w:themeColor="text1"/>
          <w:sz w:val="24"/>
          <w:szCs w:val="24"/>
        </w:rPr>
        <w:t>nanofilms</w:t>
      </w:r>
      <w:proofErr w:type="spellEnd"/>
      <w:r w:rsidRPr="006D2DCB">
        <w:rPr>
          <w:rFonts w:ascii="Book Antiqua" w:hAnsi="Book Antiqua" w:cs="Times New Roman"/>
          <w:b/>
          <w:i/>
          <w:iCs/>
          <w:color w:val="000000" w:themeColor="text1"/>
          <w:sz w:val="24"/>
          <w:szCs w:val="24"/>
        </w:rPr>
        <w:t xml:space="preserve"> in </w:t>
      </w:r>
      <w:r w:rsidRPr="006D2DCB">
        <w:rPr>
          <w:rFonts w:ascii="Book Antiqua" w:eastAsia="等线" w:hAnsi="Book Antiqua" w:cs="Times New Roman"/>
          <w:b/>
          <w:i/>
          <w:iCs/>
          <w:color w:val="000000"/>
          <w:sz w:val="24"/>
          <w:szCs w:val="24"/>
        </w:rPr>
        <w:t xml:space="preserve">an </w:t>
      </w:r>
      <w:r w:rsidRPr="006D2DCB">
        <w:rPr>
          <w:rFonts w:ascii="Book Antiqua" w:eastAsia="仿宋" w:hAnsi="Book Antiqua" w:cs="Times New Roman"/>
          <w:b/>
          <w:i/>
          <w:iCs/>
          <w:color w:val="000000" w:themeColor="text1"/>
          <w:sz w:val="24"/>
          <w:szCs w:val="24"/>
        </w:rPr>
        <w:t xml:space="preserve">animal </w:t>
      </w:r>
      <w:bookmarkStart w:id="54" w:name="_Hlk41858281"/>
      <w:r w:rsidRPr="006D2DCB">
        <w:rPr>
          <w:rFonts w:ascii="Book Antiqua" w:eastAsia="仿宋" w:hAnsi="Book Antiqua" w:cs="Times New Roman"/>
          <w:b/>
          <w:i/>
          <w:iCs/>
          <w:color w:val="000000" w:themeColor="text1"/>
          <w:sz w:val="24"/>
          <w:szCs w:val="24"/>
        </w:rPr>
        <w:t>tumor xenograft</w:t>
      </w:r>
      <w:r w:rsidRPr="006D2DCB">
        <w:rPr>
          <w:rFonts w:ascii="Book Antiqua" w:eastAsia="仿宋" w:hAnsi="Book Antiqua" w:cs="Times New Roman"/>
          <w:i/>
          <w:iCs/>
          <w:color w:val="000000" w:themeColor="text1"/>
          <w:sz w:val="24"/>
          <w:szCs w:val="24"/>
        </w:rPr>
        <w:t xml:space="preserve"> </w:t>
      </w:r>
      <w:r w:rsidRPr="006D2DCB">
        <w:rPr>
          <w:rFonts w:ascii="Book Antiqua" w:eastAsia="仿宋" w:hAnsi="Book Antiqua" w:cs="Times New Roman"/>
          <w:b/>
          <w:i/>
          <w:iCs/>
          <w:color w:val="000000" w:themeColor="text1"/>
          <w:sz w:val="24"/>
          <w:szCs w:val="24"/>
        </w:rPr>
        <w:t>model</w:t>
      </w:r>
      <w:bookmarkEnd w:id="54"/>
    </w:p>
    <w:p w14:paraId="2C1BB52A" w14:textId="756BF1DF" w:rsidR="005174FB" w:rsidRPr="006D2DCB" w:rsidRDefault="00882A52" w:rsidP="00572F25">
      <w:pPr>
        <w:snapToGrid w:val="0"/>
        <w:spacing w:line="360" w:lineRule="auto"/>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lastRenderedPageBreak/>
        <w:t xml:space="preserve">We used an animal tumor xenograft model to study the anticancer activity of the drug-loaded </w:t>
      </w:r>
      <w:proofErr w:type="spellStart"/>
      <w:r w:rsidRPr="006D2DCB">
        <w:rPr>
          <w:rFonts w:ascii="Book Antiqua" w:eastAsia="仿宋" w:hAnsi="Book Antiqua" w:cs="Times New Roman"/>
          <w:color w:val="000000" w:themeColor="text1"/>
          <w:sz w:val="24"/>
          <w:szCs w:val="24"/>
        </w:rPr>
        <w:t>nanofilms</w:t>
      </w:r>
      <w:proofErr w:type="spellEnd"/>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i/>
          <w:iCs/>
          <w:color w:val="000000" w:themeColor="text1"/>
          <w:sz w:val="24"/>
          <w:szCs w:val="24"/>
        </w:rPr>
        <w:t>in vivo</w:t>
      </w:r>
      <w:r w:rsidRPr="006D2DCB">
        <w:rPr>
          <w:rFonts w:ascii="Book Antiqua" w:eastAsia="仿宋" w:hAnsi="Book Antiqua" w:cs="Times New Roman"/>
          <w:color w:val="000000" w:themeColor="text1"/>
          <w:sz w:val="24"/>
          <w:szCs w:val="24"/>
        </w:rPr>
        <w:t xml:space="preserve">. </w:t>
      </w:r>
      <w:r w:rsidRPr="006D2DCB">
        <w:rPr>
          <w:rFonts w:ascii="Book Antiqua" w:eastAsia="宋体" w:hAnsi="Book Antiqua" w:cs="Times New Roman"/>
          <w:color w:val="000000" w:themeColor="text1"/>
          <w:sz w:val="24"/>
          <w:szCs w:val="24"/>
        </w:rPr>
        <w:t xml:space="preserve">Tumor mass from nude mice after implantation of different </w:t>
      </w:r>
      <w:proofErr w:type="spellStart"/>
      <w:r w:rsidRPr="006D2DCB">
        <w:rPr>
          <w:rFonts w:ascii="Book Antiqua" w:eastAsia="仿宋" w:hAnsi="Book Antiqua" w:cs="Times New Roman"/>
          <w:color w:val="000000" w:themeColor="text1"/>
          <w:sz w:val="24"/>
          <w:szCs w:val="24"/>
        </w:rPr>
        <w:t>nanofilms</w:t>
      </w:r>
      <w:proofErr w:type="spellEnd"/>
      <w:r w:rsidRPr="006D2DCB">
        <w:rPr>
          <w:rFonts w:ascii="Book Antiqua" w:eastAsia="宋体" w:hAnsi="Book Antiqua" w:cs="Times New Roman"/>
          <w:color w:val="000000" w:themeColor="text1"/>
          <w:sz w:val="24"/>
          <w:szCs w:val="24"/>
        </w:rPr>
        <w:t xml:space="preserve"> for 28 d </w:t>
      </w:r>
      <w:r w:rsidRPr="006D2DCB">
        <w:rPr>
          <w:rFonts w:ascii="Book Antiqua" w:eastAsia="宋体" w:hAnsi="Book Antiqua" w:cs="Times New Roman"/>
          <w:color w:val="000000"/>
          <w:sz w:val="24"/>
          <w:szCs w:val="24"/>
        </w:rPr>
        <w:t>is</w:t>
      </w:r>
      <w:r w:rsidRPr="006D2DCB">
        <w:rPr>
          <w:rFonts w:ascii="Book Antiqua" w:eastAsia="宋体" w:hAnsi="Book Antiqua" w:cs="Times New Roman"/>
          <w:color w:val="000000" w:themeColor="text1"/>
          <w:sz w:val="24"/>
          <w:szCs w:val="24"/>
        </w:rPr>
        <w:t xml:space="preserve"> shown in </w:t>
      </w:r>
      <w:r w:rsidRPr="006D2DCB">
        <w:rPr>
          <w:rFonts w:ascii="Book Antiqua" w:eastAsia="仿宋" w:hAnsi="Book Antiqua" w:cs="Times New Roman"/>
          <w:color w:val="000000" w:themeColor="text1"/>
          <w:sz w:val="24"/>
          <w:szCs w:val="24"/>
        </w:rPr>
        <w:t>Figure 4A</w:t>
      </w:r>
      <w:r w:rsidRPr="006D2DCB">
        <w:rPr>
          <w:rFonts w:ascii="Book Antiqua" w:eastAsia="宋体" w:hAnsi="Book Antiqua" w:cs="Times New Roman"/>
          <w:color w:val="000000" w:themeColor="text1"/>
          <w:sz w:val="24"/>
          <w:szCs w:val="24"/>
        </w:rPr>
        <w:t xml:space="preserve">. The </w:t>
      </w:r>
      <w:r w:rsidRPr="006D2DCB">
        <w:rPr>
          <w:rFonts w:ascii="Book Antiqua" w:eastAsia="仿宋" w:hAnsi="Book Antiqua" w:cs="Times New Roman"/>
          <w:color w:val="000000" w:themeColor="text1"/>
          <w:sz w:val="24"/>
          <w:szCs w:val="24"/>
        </w:rPr>
        <w:t xml:space="preserve">tumor sizes in the drug-loaded groups were visually smaller than those in the unloaded and control </w:t>
      </w:r>
      <w:r w:rsidRPr="006D2DCB">
        <w:rPr>
          <w:rFonts w:ascii="Book Antiqua" w:eastAsia="仿宋" w:hAnsi="Book Antiqua" w:cs="Times New Roman"/>
          <w:color w:val="000000"/>
          <w:sz w:val="24"/>
          <w:szCs w:val="24"/>
        </w:rPr>
        <w:t>groups</w:t>
      </w:r>
      <w:r w:rsidRPr="006D2DCB">
        <w:rPr>
          <w:rFonts w:ascii="Book Antiqua" w:eastAsia="仿宋" w:hAnsi="Book Antiqua" w:cs="Times New Roman"/>
          <w:color w:val="000000" w:themeColor="text1"/>
          <w:sz w:val="24"/>
          <w:szCs w:val="24"/>
        </w:rPr>
        <w:t xml:space="preserve">. All drug-loaded films gradually inhibited </w:t>
      </w:r>
      <w:r w:rsidR="001C2A2C">
        <w:rPr>
          <w:rFonts w:ascii="Book Antiqua" w:eastAsia="仿宋" w:hAnsi="Book Antiqua" w:cs="Times New Roman"/>
          <w:color w:val="000000" w:themeColor="text1"/>
          <w:sz w:val="24"/>
          <w:szCs w:val="24"/>
        </w:rPr>
        <w:t>tumor</w:t>
      </w:r>
      <w:r w:rsidR="001C2A2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growth, while PLCL-GC exerted the most ideal suppression effect according to the </w:t>
      </w:r>
      <w:r w:rsidR="001C2A2C">
        <w:rPr>
          <w:rFonts w:ascii="Book Antiqua" w:eastAsia="仿宋" w:hAnsi="Book Antiqua" w:cs="Times New Roman"/>
          <w:color w:val="000000" w:themeColor="text1"/>
          <w:sz w:val="24"/>
          <w:szCs w:val="24"/>
        </w:rPr>
        <w:t xml:space="preserve">tumor </w:t>
      </w:r>
      <w:r w:rsidRPr="006D2DCB">
        <w:rPr>
          <w:rFonts w:ascii="Book Antiqua" w:eastAsia="仿宋" w:hAnsi="Book Antiqua" w:cs="Times New Roman"/>
          <w:color w:val="000000" w:themeColor="text1"/>
          <w:sz w:val="24"/>
          <w:szCs w:val="24"/>
        </w:rPr>
        <w:t>growth curve (Figure 4B).</w:t>
      </w:r>
      <w:r w:rsidRPr="006D2DCB">
        <w:rPr>
          <w:rFonts w:ascii="Book Antiqua" w:eastAsia="仿宋" w:hAnsi="Book Antiqua" w:cs="Times New Roman"/>
          <w:color w:val="000000"/>
          <w:sz w:val="24"/>
          <w:szCs w:val="24"/>
        </w:rPr>
        <w:t xml:space="preserve"> In addition</w:t>
      </w:r>
      <w:r w:rsidRPr="006D2DCB">
        <w:rPr>
          <w:rFonts w:ascii="Book Antiqua" w:eastAsia="仿宋" w:hAnsi="Book Antiqua" w:cs="Times New Roman"/>
          <w:color w:val="000000" w:themeColor="text1"/>
          <w:sz w:val="24"/>
          <w:szCs w:val="24"/>
        </w:rPr>
        <w:t xml:space="preserve">, tumor </w:t>
      </w:r>
      <w:r w:rsidR="00017811">
        <w:rPr>
          <w:rFonts w:ascii="Book Antiqua" w:eastAsia="仿宋" w:hAnsi="Book Antiqua" w:cs="Times New Roman"/>
          <w:color w:val="000000" w:themeColor="text1"/>
          <w:sz w:val="24"/>
          <w:szCs w:val="24"/>
        </w:rPr>
        <w:t>growth</w:t>
      </w:r>
      <w:r w:rsidRPr="006D2DCB">
        <w:rPr>
          <w:rFonts w:ascii="Book Antiqua" w:eastAsia="仿宋" w:hAnsi="Book Antiqua" w:cs="Times New Roman"/>
          <w:color w:val="000000" w:themeColor="text1"/>
          <w:sz w:val="24"/>
          <w:szCs w:val="24"/>
        </w:rPr>
        <w:t xml:space="preserve"> was partially inhibited </w:t>
      </w:r>
      <w:r w:rsidR="00017811">
        <w:rPr>
          <w:rFonts w:ascii="Book Antiqua" w:eastAsia="仿宋" w:hAnsi="Book Antiqua" w:cs="Times New Roman"/>
          <w:color w:val="000000" w:themeColor="text1"/>
          <w:sz w:val="24"/>
          <w:szCs w:val="24"/>
        </w:rPr>
        <w:t>in the</w:t>
      </w:r>
      <w:r w:rsidR="00017811" w:rsidRPr="006D2DCB">
        <w:rPr>
          <w:rFonts w:ascii="Book Antiqua" w:eastAsia="仿宋" w:hAnsi="Book Antiqua" w:cs="Times New Roman"/>
          <w:color w:val="000000" w:themeColor="text1"/>
          <w:sz w:val="24"/>
          <w:szCs w:val="24"/>
        </w:rPr>
        <w:t xml:space="preserve"> PLCL-unloaded film</w:t>
      </w:r>
      <w:r w:rsidR="00017811">
        <w:rPr>
          <w:rFonts w:ascii="Book Antiqua" w:eastAsia="仿宋" w:hAnsi="Book Antiqua" w:cs="Times New Roman"/>
          <w:color w:val="000000" w:themeColor="text1"/>
          <w:sz w:val="24"/>
          <w:szCs w:val="24"/>
        </w:rPr>
        <w:t xml:space="preserve"> group</w:t>
      </w:r>
      <w:r w:rsidR="0001781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compared to that </w:t>
      </w:r>
      <w:r w:rsidR="00017811">
        <w:rPr>
          <w:rFonts w:ascii="Book Antiqua" w:eastAsia="仿宋" w:hAnsi="Book Antiqua" w:cs="Times New Roman"/>
          <w:color w:val="000000" w:themeColor="text1"/>
          <w:sz w:val="24"/>
          <w:szCs w:val="24"/>
        </w:rPr>
        <w:t>in</w:t>
      </w:r>
      <w:r w:rsidR="0001781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the sham-operated group. This </w:t>
      </w:r>
      <w:r w:rsidR="001C2A2C">
        <w:rPr>
          <w:rFonts w:ascii="Book Antiqua" w:eastAsia="仿宋" w:hAnsi="Book Antiqua" w:cs="Times New Roman"/>
          <w:color w:val="000000" w:themeColor="text1"/>
          <w:sz w:val="24"/>
          <w:szCs w:val="24"/>
        </w:rPr>
        <w:t xml:space="preserve">observation </w:t>
      </w:r>
      <w:r w:rsidRPr="006D2DCB">
        <w:rPr>
          <w:rFonts w:ascii="Book Antiqua" w:eastAsia="仿宋" w:hAnsi="Book Antiqua" w:cs="Times New Roman"/>
          <w:color w:val="000000" w:themeColor="text1"/>
          <w:sz w:val="24"/>
          <w:szCs w:val="24"/>
        </w:rPr>
        <w:t xml:space="preserve">was probably due to the suppression effect of the </w:t>
      </w:r>
      <w:proofErr w:type="spellStart"/>
      <w:r w:rsidRPr="006D2DCB">
        <w:rPr>
          <w:rFonts w:ascii="Book Antiqua" w:eastAsia="仿宋" w:hAnsi="Book Antiqua" w:cs="Times New Roman"/>
          <w:color w:val="000000" w:themeColor="text1"/>
          <w:sz w:val="24"/>
          <w:szCs w:val="24"/>
        </w:rPr>
        <w:t>nanofilm</w:t>
      </w:r>
      <w:proofErr w:type="spellEnd"/>
      <w:r w:rsidRPr="006D2DCB">
        <w:rPr>
          <w:rFonts w:ascii="Book Antiqua" w:eastAsia="仿宋" w:hAnsi="Book Antiqua" w:cs="Times New Roman"/>
          <w:color w:val="000000" w:themeColor="text1"/>
          <w:sz w:val="24"/>
          <w:szCs w:val="24"/>
        </w:rPr>
        <w:t xml:space="preserve"> on vascular reconstruction and contact growth inhibition, which made tumor proliferation relatively limited.</w:t>
      </w:r>
    </w:p>
    <w:p w14:paraId="3E01C7AD" w14:textId="27809E15"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weight change </w:t>
      </w:r>
      <w:r w:rsidRPr="006D2DCB">
        <w:rPr>
          <w:rFonts w:ascii="Book Antiqua" w:eastAsia="仿宋" w:hAnsi="Book Antiqua" w:cs="Times New Roman"/>
          <w:color w:val="000000"/>
          <w:sz w:val="24"/>
          <w:szCs w:val="24"/>
        </w:rPr>
        <w:t>curves</w:t>
      </w:r>
      <w:r w:rsidRPr="006D2DCB">
        <w:rPr>
          <w:rFonts w:ascii="Book Antiqua" w:eastAsia="仿宋" w:hAnsi="Book Antiqua" w:cs="Times New Roman"/>
          <w:color w:val="000000" w:themeColor="text1"/>
          <w:sz w:val="24"/>
          <w:szCs w:val="24"/>
        </w:rPr>
        <w:t xml:space="preserve"> of the PLCL-unloaded group and the sham-operated group were similar</w:t>
      </w:r>
      <w:r w:rsidR="001C2A2C">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 with no </w:t>
      </w:r>
      <w:r w:rsidR="001C2A2C" w:rsidRPr="006D2DCB">
        <w:rPr>
          <w:rFonts w:ascii="Book Antiqua" w:eastAsia="仿宋" w:hAnsi="Book Antiqua" w:cs="Times New Roman"/>
          <w:color w:val="000000" w:themeColor="text1"/>
          <w:sz w:val="24"/>
          <w:szCs w:val="24"/>
        </w:rPr>
        <w:t>significan</w:t>
      </w:r>
      <w:r w:rsidR="001C2A2C">
        <w:rPr>
          <w:rFonts w:ascii="Book Antiqua" w:eastAsia="仿宋" w:hAnsi="Book Antiqua" w:cs="Times New Roman"/>
          <w:color w:val="000000" w:themeColor="text1"/>
          <w:sz w:val="24"/>
          <w:szCs w:val="24"/>
        </w:rPr>
        <w:t>t difference</w:t>
      </w:r>
      <w:r w:rsidR="001C2A2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w:t>
      </w:r>
      <w:r w:rsidR="00D530C1" w:rsidRPr="006D2DCB">
        <w:rPr>
          <w:rFonts w:ascii="Book Antiqua" w:eastAsia="仿宋" w:hAnsi="Book Antiqua" w:cs="Times New Roman"/>
          <w:i/>
          <w:iCs/>
          <w:color w:val="000000" w:themeColor="text1"/>
          <w:sz w:val="24"/>
          <w:szCs w:val="24"/>
        </w:rPr>
        <w:t xml:space="preserve">P </w:t>
      </w:r>
      <w:r w:rsidRPr="006D2DCB">
        <w:rPr>
          <w:rFonts w:ascii="Book Antiqua" w:eastAsia="仿宋" w:hAnsi="Book Antiqua" w:cs="Times New Roman"/>
          <w:color w:val="000000" w:themeColor="text1"/>
          <w:sz w:val="24"/>
          <w:szCs w:val="24"/>
        </w:rPr>
        <w:t xml:space="preserve">&gt; 0.05). However, varying degrees of weight loss </w:t>
      </w:r>
      <w:r w:rsidRPr="006D2DCB">
        <w:rPr>
          <w:rFonts w:ascii="Book Antiqua" w:eastAsia="仿宋" w:hAnsi="Book Antiqua" w:cs="Times New Roman"/>
          <w:color w:val="000000"/>
          <w:sz w:val="24"/>
          <w:szCs w:val="24"/>
        </w:rPr>
        <w:t>were</w:t>
      </w:r>
      <w:r w:rsidRPr="006D2DCB">
        <w:rPr>
          <w:rFonts w:ascii="Book Antiqua" w:eastAsia="仿宋" w:hAnsi="Book Antiqua" w:cs="Times New Roman"/>
          <w:color w:val="000000" w:themeColor="text1"/>
          <w:sz w:val="24"/>
          <w:szCs w:val="24"/>
        </w:rPr>
        <w:t xml:space="preserve"> observed in the drug-loaded groups during the initial period (Figure 4C). The PLCL-GEM </w:t>
      </w:r>
      <w:proofErr w:type="spellStart"/>
      <w:r w:rsidRPr="006D2DCB">
        <w:rPr>
          <w:rFonts w:ascii="Book Antiqua" w:eastAsia="仿宋" w:hAnsi="Book Antiqua" w:cs="Times New Roman"/>
          <w:color w:val="000000" w:themeColor="text1"/>
          <w:sz w:val="24"/>
          <w:szCs w:val="24"/>
        </w:rPr>
        <w:t>nanofilm</w:t>
      </w:r>
      <w:proofErr w:type="spellEnd"/>
      <w:r w:rsidR="00831975">
        <w:rPr>
          <w:rFonts w:ascii="Book Antiqua" w:eastAsia="仿宋" w:hAnsi="Book Antiqua" w:cs="Times New Roman"/>
          <w:color w:val="000000"/>
          <w:sz w:val="24"/>
          <w:szCs w:val="24"/>
        </w:rPr>
        <w:t>-implanted</w:t>
      </w:r>
      <w:r w:rsidRPr="006D2DCB">
        <w:rPr>
          <w:rFonts w:ascii="Book Antiqua" w:eastAsia="仿宋" w:hAnsi="Book Antiqua" w:cs="Times New Roman"/>
          <w:color w:val="000000" w:themeColor="text1"/>
          <w:sz w:val="24"/>
          <w:szCs w:val="24"/>
        </w:rPr>
        <w:t xml:space="preserve"> group </w:t>
      </w:r>
      <w:r w:rsidR="001C2A2C">
        <w:rPr>
          <w:rFonts w:ascii="Book Antiqua" w:eastAsia="仿宋" w:hAnsi="Book Antiqua" w:cs="Times New Roman"/>
          <w:color w:val="000000" w:themeColor="text1"/>
          <w:sz w:val="24"/>
          <w:szCs w:val="24"/>
        </w:rPr>
        <w:t>experienced</w:t>
      </w:r>
      <w:r w:rsidRPr="006D2DCB">
        <w:rPr>
          <w:rFonts w:ascii="Book Antiqua" w:eastAsia="仿宋" w:hAnsi="Book Antiqua" w:cs="Times New Roman"/>
          <w:color w:val="000000" w:themeColor="text1"/>
          <w:sz w:val="24"/>
          <w:szCs w:val="24"/>
        </w:rPr>
        <w:t xml:space="preserve"> faster weight recovery than the other two groups</w:t>
      </w:r>
      <w:r w:rsidR="00017811">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 and</w:t>
      </w:r>
      <w:r w:rsidR="00017811">
        <w:rPr>
          <w:rFonts w:ascii="Book Antiqua" w:eastAsia="仿宋" w:hAnsi="Book Antiqua" w:cs="Times New Roman"/>
          <w:color w:val="000000" w:themeColor="text1"/>
          <w:sz w:val="24"/>
          <w:szCs w:val="24"/>
        </w:rPr>
        <w:t xml:space="preserve"> weight recovery</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sz w:val="24"/>
          <w:szCs w:val="24"/>
        </w:rPr>
        <w:t>steadily increased,</w:t>
      </w:r>
      <w:r w:rsidRPr="006D2DCB">
        <w:rPr>
          <w:rFonts w:ascii="Book Antiqua" w:eastAsia="仿宋" w:hAnsi="Book Antiqua" w:cs="Times New Roman"/>
          <w:color w:val="000000" w:themeColor="text1"/>
          <w:sz w:val="24"/>
          <w:szCs w:val="24"/>
        </w:rPr>
        <w:t xml:space="preserve"> consistent with </w:t>
      </w:r>
      <w:r w:rsidR="00017811">
        <w:rPr>
          <w:rFonts w:ascii="Book Antiqua" w:eastAsia="仿宋" w:hAnsi="Book Antiqua" w:cs="Times New Roman"/>
          <w:color w:val="000000" w:themeColor="text1"/>
          <w:sz w:val="24"/>
          <w:szCs w:val="24"/>
        </w:rPr>
        <w:t xml:space="preserve">that observed in </w:t>
      </w:r>
      <w:r w:rsidRPr="006D2DCB">
        <w:rPr>
          <w:rFonts w:ascii="Book Antiqua" w:eastAsia="仿宋" w:hAnsi="Book Antiqua" w:cs="Times New Roman"/>
          <w:color w:val="000000" w:themeColor="text1"/>
          <w:sz w:val="24"/>
          <w:szCs w:val="24"/>
        </w:rPr>
        <w:t>the control group. The PLCL-GC group seemed to lose the most body weight but still recovered and gained extra body weight at the end of the observation period.</w:t>
      </w:r>
    </w:p>
    <w:p w14:paraId="65561342" w14:textId="3D017AEB" w:rsidR="005174FB" w:rsidRPr="006D2DCB" w:rsidRDefault="00882A52" w:rsidP="00572F25">
      <w:pPr>
        <w:snapToGrid w:val="0"/>
        <w:spacing w:line="360" w:lineRule="auto"/>
        <w:ind w:firstLineChars="100" w:firstLine="240"/>
        <w:rPr>
          <w:rFonts w:ascii="Book Antiqua" w:eastAsia="宋体" w:hAnsi="Book Antiqua" w:cs="Times New Roman"/>
          <w:color w:val="000000" w:themeColor="text1"/>
          <w:sz w:val="24"/>
          <w:szCs w:val="24"/>
        </w:rPr>
      </w:pPr>
      <w:r w:rsidRPr="006D2DCB">
        <w:rPr>
          <w:rFonts w:ascii="Book Antiqua" w:eastAsia="宋体" w:hAnsi="Book Antiqua" w:cs="Times New Roman"/>
          <w:color w:val="000000" w:themeColor="text1"/>
          <w:sz w:val="24"/>
          <w:szCs w:val="24"/>
        </w:rPr>
        <w:t xml:space="preserve">The weight loss of experimental animals might be caused by the side </w:t>
      </w:r>
      <w:r w:rsidRPr="006D2DCB">
        <w:rPr>
          <w:rFonts w:ascii="Book Antiqua" w:eastAsia="宋体" w:hAnsi="Book Antiqua" w:cs="Times New Roman"/>
          <w:color w:val="000000"/>
          <w:sz w:val="24"/>
          <w:szCs w:val="24"/>
        </w:rPr>
        <w:t>effects</w:t>
      </w:r>
      <w:r w:rsidRPr="006D2DCB">
        <w:rPr>
          <w:rFonts w:ascii="Book Antiqua" w:eastAsia="宋体" w:hAnsi="Book Antiqua" w:cs="Times New Roman"/>
          <w:color w:val="000000" w:themeColor="text1"/>
          <w:sz w:val="24"/>
          <w:szCs w:val="24"/>
        </w:rPr>
        <w:t xml:space="preserve"> of chemotherapeutics. Due to the relatively large ratio of the </w:t>
      </w:r>
      <w:proofErr w:type="spellStart"/>
      <w:r w:rsidRPr="006D2DCB">
        <w:rPr>
          <w:rFonts w:ascii="Book Antiqua" w:eastAsia="仿宋" w:hAnsi="Book Antiqua" w:cs="Times New Roman"/>
          <w:color w:val="000000" w:themeColor="text1"/>
          <w:sz w:val="24"/>
          <w:szCs w:val="24"/>
        </w:rPr>
        <w:t>nanofilm</w:t>
      </w:r>
      <w:proofErr w:type="spellEnd"/>
      <w:r w:rsidRPr="006D2DCB">
        <w:rPr>
          <w:rFonts w:ascii="Book Antiqua" w:eastAsia="宋体" w:hAnsi="Book Antiqua" w:cs="Times New Roman"/>
          <w:color w:val="000000" w:themeColor="text1"/>
          <w:sz w:val="24"/>
          <w:szCs w:val="24"/>
        </w:rPr>
        <w:t xml:space="preserve"> area to the body surface and the numerous vascular </w:t>
      </w:r>
      <w:r w:rsidRPr="006D2DCB">
        <w:rPr>
          <w:rFonts w:ascii="Book Antiqua" w:eastAsia="宋体" w:hAnsi="Book Antiqua" w:cs="Times New Roman"/>
          <w:color w:val="000000"/>
          <w:sz w:val="24"/>
          <w:szCs w:val="24"/>
        </w:rPr>
        <w:t>networks</w:t>
      </w:r>
      <w:r w:rsidRPr="006D2DCB">
        <w:rPr>
          <w:rFonts w:ascii="Book Antiqua" w:eastAsia="宋体" w:hAnsi="Book Antiqua" w:cs="Times New Roman"/>
          <w:color w:val="000000" w:themeColor="text1"/>
          <w:sz w:val="24"/>
          <w:szCs w:val="24"/>
        </w:rPr>
        <w:t xml:space="preserve"> on the back</w:t>
      </w:r>
      <w:r w:rsidR="001C2A2C">
        <w:rPr>
          <w:rFonts w:ascii="Book Antiqua" w:eastAsia="宋体" w:hAnsi="Book Antiqua" w:cs="Times New Roman"/>
          <w:color w:val="000000" w:themeColor="text1"/>
          <w:sz w:val="24"/>
          <w:szCs w:val="24"/>
        </w:rPr>
        <w:t>s</w:t>
      </w:r>
      <w:r w:rsidRPr="006D2DCB">
        <w:rPr>
          <w:rFonts w:ascii="Book Antiqua" w:eastAsia="宋体" w:hAnsi="Book Antiqua" w:cs="Times New Roman"/>
          <w:color w:val="000000" w:themeColor="text1"/>
          <w:sz w:val="24"/>
          <w:szCs w:val="24"/>
        </w:rPr>
        <w:t xml:space="preserve"> of nude </w:t>
      </w:r>
      <w:r w:rsidR="001C2A2C" w:rsidRPr="006D2DCB">
        <w:rPr>
          <w:rFonts w:ascii="Book Antiqua" w:eastAsia="宋体" w:hAnsi="Book Antiqua" w:cs="Times New Roman"/>
          <w:color w:val="000000" w:themeColor="text1"/>
          <w:sz w:val="24"/>
          <w:szCs w:val="24"/>
        </w:rPr>
        <w:t>m</w:t>
      </w:r>
      <w:r w:rsidR="001C2A2C">
        <w:rPr>
          <w:rFonts w:ascii="Book Antiqua" w:eastAsia="宋体" w:hAnsi="Book Antiqua" w:cs="Times New Roman"/>
          <w:color w:val="000000" w:themeColor="text1"/>
          <w:sz w:val="24"/>
          <w:szCs w:val="24"/>
        </w:rPr>
        <w:t>ic</w:t>
      </w:r>
      <w:r w:rsidR="001C2A2C" w:rsidRPr="006D2DCB">
        <w:rPr>
          <w:rFonts w:ascii="Book Antiqua" w:eastAsia="宋体" w:hAnsi="Book Antiqua" w:cs="Times New Roman"/>
          <w:color w:val="000000" w:themeColor="text1"/>
          <w:sz w:val="24"/>
          <w:szCs w:val="24"/>
        </w:rPr>
        <w:t>e</w:t>
      </w:r>
      <w:r w:rsidRPr="006D2DCB">
        <w:rPr>
          <w:rFonts w:ascii="Book Antiqua" w:eastAsia="宋体" w:hAnsi="Book Antiqua" w:cs="Times New Roman"/>
          <w:color w:val="000000" w:themeColor="text1"/>
          <w:sz w:val="24"/>
          <w:szCs w:val="24"/>
        </w:rPr>
        <w:t xml:space="preserve">, drugs </w:t>
      </w:r>
      <w:r w:rsidR="001C2A2C" w:rsidRPr="006D2DCB">
        <w:rPr>
          <w:rFonts w:ascii="Book Antiqua" w:eastAsia="宋体" w:hAnsi="Book Antiqua" w:cs="Times New Roman"/>
          <w:color w:val="000000" w:themeColor="text1"/>
          <w:sz w:val="24"/>
          <w:szCs w:val="24"/>
        </w:rPr>
        <w:t>c</w:t>
      </w:r>
      <w:r w:rsidR="001C2A2C">
        <w:rPr>
          <w:rFonts w:ascii="Book Antiqua" w:eastAsia="宋体" w:hAnsi="Book Antiqua" w:cs="Times New Roman"/>
          <w:color w:val="000000" w:themeColor="text1"/>
          <w:sz w:val="24"/>
          <w:szCs w:val="24"/>
        </w:rPr>
        <w:t xml:space="preserve">an </w:t>
      </w:r>
      <w:r w:rsidRPr="006D2DCB">
        <w:rPr>
          <w:rFonts w:ascii="Book Antiqua" w:eastAsia="宋体" w:hAnsi="Book Antiqua" w:cs="Times New Roman"/>
          <w:color w:val="000000" w:themeColor="text1"/>
          <w:sz w:val="24"/>
          <w:szCs w:val="24"/>
        </w:rPr>
        <w:t xml:space="preserve">be easily absorbed and transferred to the whole body, causing toxicity similar to </w:t>
      </w:r>
      <w:r w:rsidR="001C2A2C">
        <w:rPr>
          <w:rFonts w:ascii="Book Antiqua" w:eastAsia="宋体" w:hAnsi="Book Antiqua" w:cs="Times New Roman"/>
          <w:color w:val="000000" w:themeColor="text1"/>
          <w:sz w:val="24"/>
          <w:szCs w:val="24"/>
        </w:rPr>
        <w:t xml:space="preserve">that observed with </w:t>
      </w:r>
      <w:r w:rsidRPr="006D2DCB">
        <w:rPr>
          <w:rFonts w:ascii="Book Antiqua" w:eastAsia="宋体" w:hAnsi="Book Antiqua" w:cs="Times New Roman"/>
          <w:color w:val="000000" w:themeColor="text1"/>
          <w:sz w:val="24"/>
          <w:szCs w:val="24"/>
        </w:rPr>
        <w:t xml:space="preserve">systemic chemotherapy. Thus, the weight loss of dual-loaded </w:t>
      </w:r>
      <w:proofErr w:type="spellStart"/>
      <w:r w:rsidRPr="006D2DCB">
        <w:rPr>
          <w:rFonts w:ascii="Book Antiqua" w:eastAsia="宋体" w:hAnsi="Book Antiqua" w:cs="Times New Roman"/>
          <w:color w:val="000000" w:themeColor="text1"/>
          <w:sz w:val="24"/>
          <w:szCs w:val="24"/>
        </w:rPr>
        <w:t>nanofilms</w:t>
      </w:r>
      <w:proofErr w:type="spellEnd"/>
      <w:r w:rsidRPr="006D2DCB">
        <w:rPr>
          <w:rFonts w:ascii="Book Antiqua" w:eastAsia="宋体" w:hAnsi="Book Antiqua" w:cs="Times New Roman"/>
          <w:color w:val="000000" w:themeColor="text1"/>
          <w:sz w:val="24"/>
          <w:szCs w:val="24"/>
        </w:rPr>
        <w:t xml:space="preserve"> was more significant than that of single</w:t>
      </w:r>
      <w:r w:rsidR="00831975">
        <w:rPr>
          <w:rFonts w:ascii="Book Antiqua" w:eastAsia="宋体" w:hAnsi="Book Antiqua" w:cs="Times New Roman"/>
          <w:color w:val="000000" w:themeColor="text1"/>
          <w:sz w:val="24"/>
          <w:szCs w:val="24"/>
        </w:rPr>
        <w:t>-</w:t>
      </w:r>
      <w:r w:rsidRPr="006D2DCB">
        <w:rPr>
          <w:rFonts w:ascii="Book Antiqua" w:eastAsia="宋体" w:hAnsi="Book Antiqua" w:cs="Times New Roman"/>
          <w:color w:val="000000" w:themeColor="text1"/>
          <w:sz w:val="24"/>
          <w:szCs w:val="24"/>
        </w:rPr>
        <w:t xml:space="preserve">drug-loaded </w:t>
      </w:r>
      <w:proofErr w:type="spellStart"/>
      <w:r w:rsidRPr="006D2DCB">
        <w:rPr>
          <w:rFonts w:ascii="Book Antiqua" w:eastAsia="宋体" w:hAnsi="Book Antiqua" w:cs="Times New Roman"/>
          <w:color w:val="000000"/>
          <w:sz w:val="24"/>
          <w:szCs w:val="24"/>
        </w:rPr>
        <w:t>nanofilms</w:t>
      </w:r>
      <w:proofErr w:type="spellEnd"/>
      <w:r w:rsidRPr="006D2DCB">
        <w:rPr>
          <w:rFonts w:ascii="Book Antiqua" w:eastAsia="宋体" w:hAnsi="Book Antiqua" w:cs="Times New Roman"/>
          <w:color w:val="000000" w:themeColor="text1"/>
          <w:sz w:val="24"/>
          <w:szCs w:val="24"/>
        </w:rPr>
        <w:t>.</w:t>
      </w:r>
    </w:p>
    <w:p w14:paraId="322DBBE5" w14:textId="77777777" w:rsidR="005174FB" w:rsidRPr="006D2DCB" w:rsidRDefault="007A2ACE" w:rsidP="00572F25">
      <w:pPr>
        <w:snapToGrid w:val="0"/>
        <w:spacing w:line="360" w:lineRule="auto"/>
        <w:ind w:firstLineChars="100" w:firstLine="240"/>
        <w:rPr>
          <w:rFonts w:ascii="Book Antiqua" w:eastAsia="宋体" w:hAnsi="Book Antiqua" w:cs="Times New Roman"/>
          <w:color w:val="000000" w:themeColor="text1"/>
          <w:sz w:val="24"/>
          <w:szCs w:val="24"/>
        </w:rPr>
      </w:pPr>
      <w:r w:rsidRPr="006D2DCB">
        <w:rPr>
          <w:rFonts w:ascii="Book Antiqua" w:eastAsia="宋体" w:hAnsi="Book Antiqua" w:cs="Times New Roman"/>
          <w:color w:val="000000" w:themeColor="text1"/>
          <w:sz w:val="24"/>
          <w:szCs w:val="24"/>
        </w:rPr>
        <w:t xml:space="preserve">HE staining of tumor tissues showed reduced pathological </w:t>
      </w:r>
      <w:proofErr w:type="spellStart"/>
      <w:r w:rsidRPr="006D2DCB">
        <w:rPr>
          <w:rFonts w:ascii="Book Antiqua" w:eastAsia="仿宋" w:hAnsi="Book Antiqua" w:cs="Times New Roman"/>
          <w:color w:val="000000" w:themeColor="text1"/>
          <w:sz w:val="24"/>
          <w:szCs w:val="24"/>
        </w:rPr>
        <w:t>karyokinesis</w:t>
      </w:r>
      <w:proofErr w:type="spellEnd"/>
      <w:r w:rsidRPr="006D2DCB">
        <w:rPr>
          <w:rFonts w:ascii="Book Antiqua" w:eastAsia="仿宋" w:hAnsi="Book Antiqua" w:cs="Times New Roman"/>
          <w:color w:val="000000" w:themeColor="text1"/>
          <w:sz w:val="24"/>
          <w:szCs w:val="24"/>
        </w:rPr>
        <w:t xml:space="preserve"> and collagen fibroplasia in the drug-loaded groups (Figure 4D-a). The expression of apoptosis-related proteins</w:t>
      </w:r>
      <w:r w:rsidR="00882A52" w:rsidRPr="006D2DCB">
        <w:rPr>
          <w:rFonts w:ascii="Book Antiqua" w:eastAsia="仿宋" w:hAnsi="Book Antiqua" w:cs="Times New Roman"/>
          <w:color w:val="000000"/>
          <w:sz w:val="24"/>
          <w:szCs w:val="24"/>
        </w:rPr>
        <w:t>,</w:t>
      </w:r>
      <w:r w:rsidRPr="006D2DCB">
        <w:rPr>
          <w:rFonts w:ascii="Book Antiqua" w:eastAsia="仿宋" w:hAnsi="Book Antiqua" w:cs="Times New Roman"/>
          <w:color w:val="000000" w:themeColor="text1"/>
          <w:sz w:val="24"/>
          <w:szCs w:val="24"/>
        </w:rPr>
        <w:t xml:space="preserve"> such as</w:t>
      </w:r>
      <w:r w:rsidRPr="006D2DCB">
        <w:rPr>
          <w:rFonts w:ascii="Book Antiqua" w:eastAsia="宋体" w:hAnsi="Book Antiqua" w:cs="Times New Roman"/>
          <w:color w:val="000000" w:themeColor="text1"/>
          <w:sz w:val="24"/>
          <w:szCs w:val="24"/>
        </w:rPr>
        <w:t xml:space="preserve"> PUMA</w:t>
      </w:r>
      <w:r w:rsidRPr="006D2DCB">
        <w:rPr>
          <w:rFonts w:ascii="Book Antiqua" w:eastAsia="仿宋" w:hAnsi="Book Antiqua" w:cs="Times New Roman"/>
          <w:color w:val="000000" w:themeColor="text1"/>
          <w:sz w:val="24"/>
          <w:szCs w:val="24"/>
        </w:rPr>
        <w:t xml:space="preserve"> (Figure 4D-b)</w:t>
      </w:r>
      <w:r w:rsidRPr="006D2DCB">
        <w:rPr>
          <w:rFonts w:ascii="Book Antiqua" w:eastAsia="宋体" w:hAnsi="Book Antiqua" w:cs="Times New Roman"/>
          <w:color w:val="000000" w:themeColor="text1"/>
          <w:sz w:val="24"/>
          <w:szCs w:val="24"/>
        </w:rPr>
        <w:t xml:space="preserve"> and cleaved caspase-3</w:t>
      </w:r>
      <w:r w:rsidRPr="006D2DCB">
        <w:rPr>
          <w:rFonts w:ascii="Book Antiqua" w:eastAsia="仿宋" w:hAnsi="Book Antiqua" w:cs="Times New Roman"/>
          <w:color w:val="000000" w:themeColor="text1"/>
          <w:sz w:val="24"/>
          <w:szCs w:val="24"/>
        </w:rPr>
        <w:t xml:space="preserve"> (Figure 4D-c)</w:t>
      </w:r>
      <w:r w:rsidRPr="006D2DCB">
        <w:rPr>
          <w:rFonts w:ascii="Book Antiqua" w:eastAsia="宋体" w:hAnsi="Book Antiqua" w:cs="Times New Roman"/>
          <w:color w:val="000000" w:themeColor="text1"/>
          <w:sz w:val="24"/>
          <w:szCs w:val="24"/>
        </w:rPr>
        <w:t xml:space="preserve">, and the </w:t>
      </w:r>
      <w:r w:rsidRPr="006D2DCB">
        <w:rPr>
          <w:rFonts w:ascii="Book Antiqua" w:eastAsia="仿宋" w:hAnsi="Book Antiqua" w:cs="Times New Roman"/>
          <w:color w:val="000000" w:themeColor="text1"/>
          <w:sz w:val="24"/>
          <w:szCs w:val="24"/>
        </w:rPr>
        <w:t>number of TUNEL-positive cells</w:t>
      </w:r>
      <w:r w:rsidRPr="006D2DCB">
        <w:rPr>
          <w:rFonts w:ascii="Book Antiqua" w:eastAsia="宋体"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lastRenderedPageBreak/>
        <w:t xml:space="preserve">(Figure 4D-d) </w:t>
      </w:r>
      <w:r w:rsidRPr="006D2DCB">
        <w:rPr>
          <w:rFonts w:ascii="Book Antiqua" w:eastAsia="宋体" w:hAnsi="Book Antiqua" w:cs="Times New Roman"/>
          <w:color w:val="000000" w:themeColor="text1"/>
          <w:sz w:val="24"/>
          <w:szCs w:val="24"/>
        </w:rPr>
        <w:t xml:space="preserve">in tumor tissues were all increased with the implantation of drug-loaded </w:t>
      </w:r>
      <w:proofErr w:type="spellStart"/>
      <w:r w:rsidRPr="006D2DCB">
        <w:rPr>
          <w:rFonts w:ascii="Book Antiqua" w:eastAsia="宋体" w:hAnsi="Book Antiqua" w:cs="Times New Roman"/>
          <w:color w:val="000000" w:themeColor="text1"/>
          <w:sz w:val="24"/>
          <w:szCs w:val="24"/>
        </w:rPr>
        <w:t>nanofilms</w:t>
      </w:r>
      <w:proofErr w:type="spellEnd"/>
      <w:r w:rsidRPr="006D2DCB">
        <w:rPr>
          <w:rFonts w:ascii="Book Antiqua" w:eastAsia="宋体" w:hAnsi="Book Antiqua" w:cs="Times New Roman"/>
          <w:color w:val="000000" w:themeColor="text1"/>
          <w:sz w:val="24"/>
          <w:szCs w:val="24"/>
        </w:rPr>
        <w:t xml:space="preserve">, indicating </w:t>
      </w:r>
      <w:r w:rsidR="00882A52" w:rsidRPr="006D2DCB">
        <w:rPr>
          <w:rFonts w:ascii="Book Antiqua" w:eastAsia="宋体" w:hAnsi="Book Antiqua" w:cs="Times New Roman"/>
          <w:color w:val="000000"/>
          <w:sz w:val="24"/>
          <w:szCs w:val="24"/>
        </w:rPr>
        <w:t xml:space="preserve">that </w:t>
      </w:r>
      <w:r w:rsidRPr="006D2DCB">
        <w:rPr>
          <w:rFonts w:ascii="Book Antiqua" w:eastAsia="宋体" w:hAnsi="Book Antiqua" w:cs="Times New Roman"/>
          <w:color w:val="000000" w:themeColor="text1"/>
          <w:sz w:val="24"/>
          <w:szCs w:val="24"/>
        </w:rPr>
        <w:t xml:space="preserve">the suppression of tumor growth might be due to </w:t>
      </w:r>
      <w:r w:rsidR="00882A52" w:rsidRPr="006D2DCB">
        <w:rPr>
          <w:rFonts w:ascii="Book Antiqua" w:eastAsia="宋体" w:hAnsi="Book Antiqua" w:cs="Times New Roman"/>
          <w:color w:val="000000"/>
          <w:sz w:val="24"/>
          <w:szCs w:val="24"/>
        </w:rPr>
        <w:t xml:space="preserve">the </w:t>
      </w:r>
      <w:r w:rsidRPr="006D2DCB">
        <w:rPr>
          <w:rFonts w:ascii="Book Antiqua" w:eastAsia="宋体" w:hAnsi="Book Antiqua" w:cs="Times New Roman"/>
          <w:color w:val="000000" w:themeColor="text1"/>
          <w:sz w:val="24"/>
          <w:szCs w:val="24"/>
        </w:rPr>
        <w:t>activation of</w:t>
      </w:r>
      <w:r w:rsidRPr="006D2DCB">
        <w:rPr>
          <w:rFonts w:ascii="Book Antiqua" w:eastAsia="仿宋" w:hAnsi="Book Antiqua" w:cs="Times New Roman"/>
          <w:color w:val="000000" w:themeColor="text1"/>
          <w:sz w:val="24"/>
          <w:szCs w:val="24"/>
        </w:rPr>
        <w:t xml:space="preserve"> apoptosis-related</w:t>
      </w:r>
      <w:r w:rsidRPr="006D2DCB">
        <w:rPr>
          <w:rFonts w:ascii="Book Antiqua" w:eastAsia="宋体" w:hAnsi="Book Antiqua" w:cs="Times New Roman"/>
          <w:color w:val="000000" w:themeColor="text1"/>
          <w:sz w:val="24"/>
          <w:szCs w:val="24"/>
        </w:rPr>
        <w:t xml:space="preserve"> molecular signals.</w:t>
      </w:r>
    </w:p>
    <w:p w14:paraId="1F8E0FC4" w14:textId="00F17513" w:rsidR="005174FB" w:rsidRPr="006D2DCB" w:rsidRDefault="00882A52" w:rsidP="00572F25">
      <w:pPr>
        <w:snapToGrid w:val="0"/>
        <w:spacing w:line="360" w:lineRule="auto"/>
        <w:ind w:firstLineChars="100" w:firstLine="240"/>
        <w:rPr>
          <w:rFonts w:ascii="Book Antiqua" w:eastAsia="宋体"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All these results suggest that the </w:t>
      </w:r>
      <w:r w:rsidRPr="006D2DCB">
        <w:rPr>
          <w:rFonts w:ascii="Book Antiqua" w:eastAsia="宋体" w:hAnsi="Book Antiqua" w:cs="Times New Roman"/>
          <w:color w:val="000000" w:themeColor="text1"/>
          <w:sz w:val="24"/>
          <w:szCs w:val="24"/>
        </w:rPr>
        <w:t xml:space="preserve">drug-loaded </w:t>
      </w:r>
      <w:proofErr w:type="spellStart"/>
      <w:r w:rsidRPr="006D2DCB">
        <w:rPr>
          <w:rFonts w:ascii="Book Antiqua" w:eastAsia="宋体" w:hAnsi="Book Antiqua" w:cs="Times New Roman"/>
          <w:color w:val="000000" w:themeColor="text1"/>
          <w:sz w:val="24"/>
          <w:szCs w:val="24"/>
        </w:rPr>
        <w:t>nanofilms</w:t>
      </w:r>
      <w:proofErr w:type="spellEnd"/>
      <w:r w:rsidRPr="006D2DCB">
        <w:rPr>
          <w:rFonts w:ascii="Book Antiqua" w:eastAsia="仿宋" w:hAnsi="Book Antiqua" w:cs="Times New Roman"/>
          <w:color w:val="000000" w:themeColor="text1"/>
          <w:sz w:val="24"/>
          <w:szCs w:val="24"/>
        </w:rPr>
        <w:t xml:space="preserve"> efficiently exert their </w:t>
      </w:r>
      <w:r w:rsidRPr="006D2DCB">
        <w:rPr>
          <w:rFonts w:ascii="Book Antiqua" w:eastAsia="仿宋" w:hAnsi="Book Antiqua" w:cs="Times New Roman"/>
          <w:color w:val="000000"/>
          <w:sz w:val="24"/>
          <w:szCs w:val="24"/>
        </w:rPr>
        <w:t>antitumor</w:t>
      </w:r>
      <w:r w:rsidRPr="006D2DCB">
        <w:rPr>
          <w:rFonts w:ascii="Book Antiqua" w:eastAsia="仿宋" w:hAnsi="Book Antiqua" w:cs="Times New Roman"/>
          <w:color w:val="000000" w:themeColor="text1"/>
          <w:sz w:val="24"/>
          <w:szCs w:val="24"/>
        </w:rPr>
        <w:t xml:space="preserve"> effect</w:t>
      </w:r>
      <w:r w:rsidR="001C2A2C">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themeColor="text1"/>
          <w:sz w:val="24"/>
          <w:szCs w:val="24"/>
        </w:rPr>
        <w:t xml:space="preserve"> </w:t>
      </w:r>
      <w:r w:rsidR="001C2A2C">
        <w:rPr>
          <w:rFonts w:ascii="Book Antiqua" w:eastAsia="仿宋" w:hAnsi="Book Antiqua" w:cs="Times New Roman"/>
          <w:color w:val="000000" w:themeColor="text1"/>
          <w:sz w:val="24"/>
          <w:szCs w:val="24"/>
        </w:rPr>
        <w:t xml:space="preserve">in </w:t>
      </w:r>
      <w:r w:rsidRPr="006D2DCB">
        <w:rPr>
          <w:rFonts w:ascii="Book Antiqua" w:eastAsia="仿宋" w:hAnsi="Book Antiqua" w:cs="Times New Roman"/>
          <w:color w:val="000000" w:themeColor="text1"/>
          <w:sz w:val="24"/>
          <w:szCs w:val="24"/>
        </w:rPr>
        <w:t>mouse tumor xenograft</w:t>
      </w:r>
      <w:r w:rsidR="001C2A2C">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i/>
          <w:iCs/>
          <w:color w:val="000000" w:themeColor="text1"/>
          <w:sz w:val="24"/>
          <w:szCs w:val="24"/>
        </w:rPr>
        <w:t>in vivo</w:t>
      </w:r>
      <w:r w:rsidRPr="006D2DCB">
        <w:rPr>
          <w:rFonts w:ascii="Book Antiqua" w:eastAsia="仿宋" w:hAnsi="Book Antiqua" w:cs="Times New Roman"/>
          <w:color w:val="000000" w:themeColor="text1"/>
          <w:sz w:val="24"/>
          <w:szCs w:val="24"/>
        </w:rPr>
        <w:t xml:space="preserve">, and </w:t>
      </w:r>
      <w:r w:rsidRPr="006D2DCB">
        <w:rPr>
          <w:rFonts w:ascii="Book Antiqua" w:eastAsia="仿宋" w:hAnsi="Book Antiqua" w:cs="Times New Roman"/>
          <w:color w:val="000000"/>
          <w:sz w:val="24"/>
          <w:szCs w:val="24"/>
        </w:rPr>
        <w:t xml:space="preserve">the </w:t>
      </w:r>
      <w:r w:rsidRPr="006D2DCB">
        <w:rPr>
          <w:rFonts w:ascii="Book Antiqua" w:eastAsia="宋体" w:hAnsi="Book Antiqua" w:cs="Times New Roman"/>
          <w:color w:val="000000" w:themeColor="text1"/>
          <w:sz w:val="24"/>
          <w:szCs w:val="24"/>
        </w:rPr>
        <w:t xml:space="preserve">dual-loaded </w:t>
      </w:r>
      <w:proofErr w:type="spellStart"/>
      <w:r w:rsidRPr="006D2DCB">
        <w:rPr>
          <w:rFonts w:ascii="Book Antiqua" w:eastAsia="宋体" w:hAnsi="Book Antiqua" w:cs="Times New Roman"/>
          <w:color w:val="000000" w:themeColor="text1"/>
          <w:sz w:val="24"/>
          <w:szCs w:val="24"/>
        </w:rPr>
        <w:t>nanofilm</w:t>
      </w:r>
      <w:proofErr w:type="spellEnd"/>
      <w:r w:rsidRPr="006D2DCB">
        <w:rPr>
          <w:rFonts w:ascii="Book Antiqua" w:eastAsia="宋体" w:hAnsi="Book Antiqua" w:cs="Times New Roman"/>
          <w:color w:val="000000" w:themeColor="text1"/>
          <w:sz w:val="24"/>
          <w:szCs w:val="24"/>
        </w:rPr>
        <w:t xml:space="preserve"> was superior to </w:t>
      </w:r>
      <w:r w:rsidRPr="006D2DCB">
        <w:rPr>
          <w:rFonts w:ascii="Book Antiqua" w:eastAsia="宋体" w:hAnsi="Book Antiqua" w:cs="Times New Roman"/>
          <w:color w:val="000000"/>
          <w:sz w:val="24"/>
          <w:szCs w:val="24"/>
        </w:rPr>
        <w:t xml:space="preserve">the </w:t>
      </w:r>
      <w:r w:rsidRPr="006D2DCB">
        <w:rPr>
          <w:rFonts w:ascii="Book Antiqua" w:eastAsia="宋体" w:hAnsi="Book Antiqua" w:cs="Times New Roman"/>
          <w:color w:val="000000" w:themeColor="text1"/>
          <w:sz w:val="24"/>
          <w:szCs w:val="24"/>
        </w:rPr>
        <w:t>single</w:t>
      </w:r>
      <w:r w:rsidR="00831975">
        <w:rPr>
          <w:rFonts w:ascii="Book Antiqua" w:eastAsia="宋体" w:hAnsi="Book Antiqua" w:cs="Times New Roman"/>
          <w:color w:val="000000" w:themeColor="text1"/>
          <w:sz w:val="24"/>
          <w:szCs w:val="24"/>
        </w:rPr>
        <w:t>-</w:t>
      </w:r>
      <w:r w:rsidRPr="006D2DCB">
        <w:rPr>
          <w:rFonts w:ascii="Book Antiqua" w:eastAsia="宋体" w:hAnsi="Book Antiqua" w:cs="Times New Roman"/>
          <w:color w:val="000000" w:themeColor="text1"/>
          <w:sz w:val="24"/>
          <w:szCs w:val="24"/>
        </w:rPr>
        <w:t xml:space="preserve">drug-loaded </w:t>
      </w:r>
      <w:proofErr w:type="spellStart"/>
      <w:r w:rsidRPr="006D2DCB">
        <w:rPr>
          <w:rFonts w:ascii="Book Antiqua" w:eastAsia="宋体" w:hAnsi="Book Antiqua" w:cs="Times New Roman"/>
          <w:color w:val="000000"/>
          <w:sz w:val="24"/>
          <w:szCs w:val="24"/>
        </w:rPr>
        <w:t>nanofilm</w:t>
      </w:r>
      <w:proofErr w:type="spellEnd"/>
      <w:r w:rsidRPr="006D2DCB">
        <w:rPr>
          <w:rFonts w:ascii="Book Antiqua" w:eastAsia="仿宋" w:hAnsi="Book Antiqua" w:cs="Times New Roman"/>
          <w:color w:val="000000" w:themeColor="text1"/>
          <w:sz w:val="24"/>
          <w:szCs w:val="24"/>
        </w:rPr>
        <w:t>.</w:t>
      </w:r>
    </w:p>
    <w:p w14:paraId="27FFA84C" w14:textId="77777777" w:rsidR="005174FB" w:rsidRPr="006D2DCB" w:rsidRDefault="005174FB" w:rsidP="00572F25">
      <w:pPr>
        <w:snapToGrid w:val="0"/>
        <w:spacing w:line="360" w:lineRule="auto"/>
        <w:rPr>
          <w:rFonts w:ascii="Book Antiqua" w:eastAsia="宋体" w:hAnsi="Book Antiqua" w:cs="Times New Roman"/>
          <w:color w:val="000000" w:themeColor="text1"/>
          <w:sz w:val="24"/>
          <w:szCs w:val="24"/>
        </w:rPr>
      </w:pPr>
    </w:p>
    <w:p w14:paraId="15E83A23" w14:textId="17F65EDC" w:rsidR="005174FB" w:rsidRPr="006D2DCB" w:rsidRDefault="00882A52" w:rsidP="00572F25">
      <w:pPr>
        <w:snapToGrid w:val="0"/>
        <w:spacing w:line="360" w:lineRule="auto"/>
        <w:rPr>
          <w:rFonts w:ascii="Book Antiqua" w:hAnsi="Book Antiqua"/>
          <w:b/>
          <w:bCs/>
          <w:i/>
          <w:iCs/>
          <w:color w:val="000000" w:themeColor="text1"/>
          <w:sz w:val="24"/>
          <w:szCs w:val="24"/>
        </w:rPr>
      </w:pPr>
      <w:bookmarkStart w:id="55" w:name="_Hlk41921086"/>
      <w:r w:rsidRPr="006D2DCB">
        <w:rPr>
          <w:rFonts w:ascii="Book Antiqua" w:hAnsi="Book Antiqua"/>
          <w:b/>
          <w:bCs/>
          <w:i/>
          <w:iCs/>
          <w:color w:val="000000" w:themeColor="text1"/>
          <w:sz w:val="24"/>
          <w:szCs w:val="24"/>
        </w:rPr>
        <w:t xml:space="preserve">Feasibility and safety in </w:t>
      </w:r>
      <w:r w:rsidR="001C2A2C">
        <w:rPr>
          <w:rFonts w:ascii="Book Antiqua" w:hAnsi="Book Antiqua"/>
          <w:b/>
          <w:bCs/>
          <w:i/>
          <w:iCs/>
          <w:color w:val="000000" w:themeColor="text1"/>
          <w:sz w:val="24"/>
          <w:szCs w:val="24"/>
        </w:rPr>
        <w:t xml:space="preserve">the </w:t>
      </w:r>
      <w:r w:rsidRPr="006D2DCB">
        <w:rPr>
          <w:rFonts w:ascii="Book Antiqua" w:hAnsi="Book Antiqua"/>
          <w:b/>
          <w:bCs/>
          <w:i/>
          <w:iCs/>
          <w:color w:val="000000" w:themeColor="text1"/>
          <w:sz w:val="24"/>
          <w:szCs w:val="24"/>
        </w:rPr>
        <w:t>porcine biliary tract</w:t>
      </w:r>
    </w:p>
    <w:bookmarkEnd w:id="55"/>
    <w:p w14:paraId="090B11FB" w14:textId="171B6F4E" w:rsidR="005174FB" w:rsidRPr="006D2DCB" w:rsidRDefault="00882A52" w:rsidP="00572F25">
      <w:pPr>
        <w:snapToGrid w:val="0"/>
        <w:spacing w:line="360" w:lineRule="auto"/>
        <w:rPr>
          <w:rFonts w:ascii="Book Antiqua" w:hAnsi="Book Antiqua"/>
          <w:b/>
          <w:bCs/>
          <w:color w:val="000000" w:themeColor="text1"/>
          <w:sz w:val="24"/>
          <w:szCs w:val="24"/>
        </w:rPr>
      </w:pPr>
      <w:r w:rsidRPr="006D2DCB">
        <w:rPr>
          <w:rFonts w:ascii="Book Antiqua" w:hAnsi="Book Antiqua"/>
          <w:color w:val="000000" w:themeColor="text1"/>
          <w:sz w:val="24"/>
          <w:szCs w:val="24"/>
        </w:rPr>
        <w:t xml:space="preserve">All stents were successfully placed in porcine biliary tracts without procedure-related complications. </w:t>
      </w:r>
      <w:r w:rsidR="001C2A2C" w:rsidRPr="006D2DCB">
        <w:rPr>
          <w:rFonts w:ascii="Book Antiqua" w:hAnsi="Book Antiqua"/>
          <w:color w:val="000000" w:themeColor="text1"/>
          <w:sz w:val="24"/>
          <w:szCs w:val="24"/>
        </w:rPr>
        <w:t>Cholangiogra</w:t>
      </w:r>
      <w:r w:rsidR="001C2A2C">
        <w:rPr>
          <w:rFonts w:ascii="Book Antiqua" w:hAnsi="Book Antiqua"/>
          <w:color w:val="000000" w:themeColor="text1"/>
          <w:sz w:val="24"/>
          <w:szCs w:val="24"/>
        </w:rPr>
        <w:t>phy</w:t>
      </w:r>
      <w:r w:rsidR="001C2A2C" w:rsidRPr="006D2DCB">
        <w:rPr>
          <w:rFonts w:ascii="Book Antiqua" w:hAnsi="Book Antiqua"/>
          <w:color w:val="000000" w:themeColor="text1"/>
          <w:sz w:val="24"/>
          <w:szCs w:val="24"/>
        </w:rPr>
        <w:t xml:space="preserve"> </w:t>
      </w:r>
      <w:r w:rsidRPr="006D2DCB">
        <w:rPr>
          <w:rFonts w:ascii="Book Antiqua" w:hAnsi="Book Antiqua"/>
          <w:color w:val="000000" w:themeColor="text1"/>
          <w:sz w:val="24"/>
          <w:szCs w:val="24"/>
        </w:rPr>
        <w:t xml:space="preserve">confirmed the stent position and patency in </w:t>
      </w:r>
      <w:r w:rsidR="001C2A2C">
        <w:rPr>
          <w:rFonts w:ascii="Book Antiqua" w:hAnsi="Book Antiqua"/>
          <w:color w:val="000000" w:themeColor="text1"/>
          <w:sz w:val="24"/>
          <w:szCs w:val="24"/>
        </w:rPr>
        <w:t xml:space="preserve">the </w:t>
      </w:r>
      <w:r w:rsidR="005B5680">
        <w:rPr>
          <w:rFonts w:ascii="Book Antiqua" w:hAnsi="Book Antiqua"/>
          <w:color w:val="000000" w:themeColor="text1"/>
          <w:sz w:val="24"/>
          <w:szCs w:val="24"/>
        </w:rPr>
        <w:t>CBD</w:t>
      </w:r>
      <w:r w:rsidRPr="006D2DCB">
        <w:rPr>
          <w:rFonts w:ascii="Book Antiqua" w:eastAsia="仿宋" w:hAnsi="Book Antiqua" w:cs="Times New Roman"/>
          <w:color w:val="000000" w:themeColor="text1"/>
          <w:sz w:val="24"/>
          <w:szCs w:val="24"/>
        </w:rPr>
        <w:t xml:space="preserve"> (Figure 5A-b). </w:t>
      </w:r>
      <w:r w:rsidRPr="006D2DCB">
        <w:rPr>
          <w:rFonts w:ascii="Book Antiqua" w:hAnsi="Book Antiqua"/>
          <w:color w:val="000000" w:themeColor="text1"/>
          <w:sz w:val="24"/>
          <w:szCs w:val="24"/>
        </w:rPr>
        <w:t xml:space="preserve">One case of incisional hernia occurred in the PLCL-0 stent group. No perforation, cholangitis, stent migration, or occlusion occurred in any group, and all porcine survived </w:t>
      </w:r>
      <w:r w:rsidRPr="006D2DCB">
        <w:rPr>
          <w:rFonts w:ascii="Book Antiqua" w:eastAsia="等线" w:hAnsi="Book Antiqua" w:cs="Times New Roman"/>
          <w:color w:val="000000"/>
          <w:sz w:val="24"/>
          <w:szCs w:val="24"/>
        </w:rPr>
        <w:t>until</w:t>
      </w:r>
      <w:r w:rsidRPr="006D2DCB">
        <w:rPr>
          <w:rFonts w:ascii="Book Antiqua" w:hAnsi="Book Antiqua"/>
          <w:color w:val="000000" w:themeColor="text1"/>
          <w:sz w:val="24"/>
          <w:szCs w:val="24"/>
        </w:rPr>
        <w:t xml:space="preserve"> </w:t>
      </w:r>
      <w:proofErr w:type="spellStart"/>
      <w:r w:rsidRPr="006D2DCB">
        <w:rPr>
          <w:rFonts w:ascii="Book Antiqua" w:hAnsi="Book Antiqua"/>
          <w:color w:val="000000" w:themeColor="text1"/>
          <w:sz w:val="24"/>
          <w:szCs w:val="24"/>
        </w:rPr>
        <w:t>euthanization</w:t>
      </w:r>
      <w:proofErr w:type="spellEnd"/>
      <w:r w:rsidRPr="006D2DCB">
        <w:rPr>
          <w:rFonts w:ascii="Book Antiqua" w:hAnsi="Book Antiqua"/>
          <w:color w:val="000000" w:themeColor="text1"/>
          <w:sz w:val="24"/>
          <w:szCs w:val="24"/>
        </w:rPr>
        <w:t xml:space="preserve"> for histopathological analysis 4 </w:t>
      </w:r>
      <w:proofErr w:type="spellStart"/>
      <w:r w:rsidRPr="006D2DCB">
        <w:rPr>
          <w:rFonts w:ascii="Book Antiqua" w:hAnsi="Book Antiqua"/>
          <w:color w:val="000000" w:themeColor="text1"/>
          <w:sz w:val="24"/>
          <w:szCs w:val="24"/>
        </w:rPr>
        <w:t>wk</w:t>
      </w:r>
      <w:proofErr w:type="spellEnd"/>
      <w:r w:rsidRPr="006D2DCB">
        <w:rPr>
          <w:rFonts w:ascii="Book Antiqua" w:hAnsi="Book Antiqua"/>
          <w:color w:val="000000" w:themeColor="text1"/>
          <w:sz w:val="24"/>
          <w:szCs w:val="24"/>
        </w:rPr>
        <w:t xml:space="preserve"> after stent placement.</w:t>
      </w:r>
    </w:p>
    <w:p w14:paraId="08BD85AE" w14:textId="4F982C25" w:rsidR="005174FB" w:rsidRPr="006D2DCB" w:rsidRDefault="00882A52" w:rsidP="00572F25">
      <w:pPr>
        <w:snapToGrid w:val="0"/>
        <w:spacing w:line="360" w:lineRule="auto"/>
        <w:ind w:firstLineChars="100" w:firstLine="240"/>
        <w:rPr>
          <w:rFonts w:ascii="Book Antiqua" w:hAnsi="Book Antiqua"/>
          <w:color w:val="000000" w:themeColor="text1"/>
          <w:sz w:val="24"/>
          <w:szCs w:val="24"/>
        </w:rPr>
      </w:pPr>
      <w:r w:rsidRPr="006D2DCB">
        <w:rPr>
          <w:rFonts w:ascii="Book Antiqua" w:hAnsi="Book Antiqua"/>
          <w:color w:val="000000" w:themeColor="text1"/>
          <w:sz w:val="24"/>
          <w:szCs w:val="24"/>
        </w:rPr>
        <w:t xml:space="preserve">Serum ALT, AST, </w:t>
      </w:r>
      <w:bookmarkStart w:id="56" w:name="_Hlk41835449"/>
      <w:r w:rsidRPr="006D2DCB">
        <w:rPr>
          <w:rFonts w:ascii="Book Antiqua" w:hAnsi="Book Antiqua"/>
          <w:color w:val="000000" w:themeColor="text1"/>
          <w:sz w:val="24"/>
          <w:szCs w:val="24"/>
        </w:rPr>
        <w:t>γ-GT, and amylase levels were elevated</w:t>
      </w:r>
      <w:r w:rsidR="001C2A2C">
        <w:rPr>
          <w:rFonts w:ascii="Book Antiqua" w:hAnsi="Book Antiqua"/>
          <w:color w:val="000000" w:themeColor="text1"/>
          <w:sz w:val="24"/>
          <w:szCs w:val="24"/>
        </w:rPr>
        <w:t>,</w:t>
      </w:r>
      <w:r w:rsidRPr="006D2DCB">
        <w:rPr>
          <w:rFonts w:ascii="Book Antiqua" w:hAnsi="Book Antiqua"/>
          <w:color w:val="000000" w:themeColor="text1"/>
          <w:sz w:val="24"/>
          <w:szCs w:val="24"/>
        </w:rPr>
        <w:t xml:space="preserve"> with mild to moderate abnormal levels (&lt; 3-5 upper limit of normal, ULN) during the first w</w:t>
      </w:r>
      <w:r w:rsidR="006D2DCB">
        <w:rPr>
          <w:rFonts w:ascii="Book Antiqua" w:hAnsi="Book Antiqua"/>
          <w:color w:val="000000" w:themeColor="text1"/>
          <w:sz w:val="24"/>
          <w:szCs w:val="24"/>
        </w:rPr>
        <w:t>ee</w:t>
      </w:r>
      <w:r w:rsidRPr="006D2DCB">
        <w:rPr>
          <w:rFonts w:ascii="Book Antiqua" w:hAnsi="Book Antiqua"/>
          <w:color w:val="000000" w:themeColor="text1"/>
          <w:sz w:val="24"/>
          <w:szCs w:val="24"/>
        </w:rPr>
        <w:t xml:space="preserve">k after stent placement, mainly due to </w:t>
      </w:r>
      <w:r w:rsidR="001C2A2C">
        <w:rPr>
          <w:rFonts w:ascii="Book Antiqua" w:hAnsi="Book Antiqua"/>
          <w:color w:val="000000" w:themeColor="text1"/>
          <w:sz w:val="24"/>
          <w:szCs w:val="24"/>
        </w:rPr>
        <w:t xml:space="preserve">the </w:t>
      </w:r>
      <w:r w:rsidRPr="006D2DCB">
        <w:rPr>
          <w:rFonts w:ascii="Book Antiqua" w:hAnsi="Book Antiqua"/>
          <w:color w:val="000000" w:themeColor="text1"/>
          <w:sz w:val="24"/>
          <w:szCs w:val="24"/>
        </w:rPr>
        <w:t xml:space="preserve">surgical procedure and biliary stricture. </w:t>
      </w:r>
      <w:bookmarkEnd w:id="56"/>
      <w:r w:rsidR="009B1203" w:rsidRPr="006D2DCB">
        <w:rPr>
          <w:rFonts w:ascii="Book Antiqua" w:hAnsi="Book Antiqua"/>
          <w:color w:val="000000" w:themeColor="text1"/>
          <w:sz w:val="24"/>
          <w:szCs w:val="24"/>
        </w:rPr>
        <w:t xml:space="preserve">All these parameters gradually returned to normal after 4 </w:t>
      </w:r>
      <w:proofErr w:type="spellStart"/>
      <w:r w:rsidR="009B1203" w:rsidRPr="006D2DCB">
        <w:rPr>
          <w:rFonts w:ascii="Book Antiqua" w:hAnsi="Book Antiqua"/>
          <w:color w:val="000000" w:themeColor="text1"/>
          <w:sz w:val="24"/>
          <w:szCs w:val="24"/>
        </w:rPr>
        <w:t>wk</w:t>
      </w:r>
      <w:proofErr w:type="spellEnd"/>
      <w:r w:rsidR="009B1203" w:rsidRPr="006D2DCB">
        <w:rPr>
          <w:rFonts w:ascii="Book Antiqua" w:hAnsi="Book Antiqua"/>
          <w:color w:val="000000" w:themeColor="text1"/>
          <w:sz w:val="24"/>
          <w:szCs w:val="24"/>
        </w:rPr>
        <w:t xml:space="preserve"> (Supplementary material </w:t>
      </w:r>
      <w:r w:rsidRPr="006D2DCB">
        <w:rPr>
          <w:rFonts w:ascii="Book Antiqua" w:eastAsia="仿宋" w:hAnsi="Book Antiqua" w:cs="Times New Roman"/>
          <w:color w:val="000000" w:themeColor="text1"/>
          <w:sz w:val="24"/>
          <w:szCs w:val="24"/>
        </w:rPr>
        <w:t>Table 1, available online</w:t>
      </w:r>
      <w:r w:rsidRPr="006D2DCB">
        <w:rPr>
          <w:rFonts w:ascii="Book Antiqua" w:hAnsi="Book Antiqua"/>
          <w:color w:val="000000" w:themeColor="text1"/>
          <w:sz w:val="24"/>
          <w:szCs w:val="24"/>
        </w:rPr>
        <w:t>),</w:t>
      </w:r>
      <w:r w:rsidRPr="006D2DCB">
        <w:rPr>
          <w:rFonts w:ascii="Book Antiqua" w:eastAsia="等线" w:hAnsi="Book Antiqua" w:cs="Times New Roman"/>
          <w:color w:val="000000"/>
          <w:sz w:val="24"/>
          <w:szCs w:val="24"/>
        </w:rPr>
        <w:t xml:space="preserve"> and</w:t>
      </w:r>
      <w:r w:rsidRPr="006D2DCB">
        <w:rPr>
          <w:rFonts w:ascii="Book Antiqua" w:hAnsi="Book Antiqua"/>
          <w:color w:val="000000" w:themeColor="text1"/>
          <w:sz w:val="24"/>
          <w:szCs w:val="24"/>
        </w:rPr>
        <w:t xml:space="preserve"> no differences </w:t>
      </w:r>
      <w:r w:rsidRPr="006D2DCB">
        <w:rPr>
          <w:rFonts w:ascii="Book Antiqua" w:eastAsia="等线" w:hAnsi="Book Antiqua" w:cs="Times New Roman"/>
          <w:color w:val="000000"/>
          <w:sz w:val="24"/>
          <w:szCs w:val="24"/>
        </w:rPr>
        <w:t xml:space="preserve">were </w:t>
      </w:r>
      <w:r w:rsidRPr="006D2DCB">
        <w:rPr>
          <w:rFonts w:ascii="Book Antiqua" w:hAnsi="Book Antiqua"/>
          <w:color w:val="000000" w:themeColor="text1"/>
          <w:sz w:val="24"/>
          <w:szCs w:val="24"/>
        </w:rPr>
        <w:t xml:space="preserve">observed </w:t>
      </w:r>
      <w:r w:rsidR="001C2A2C">
        <w:rPr>
          <w:rFonts w:ascii="Book Antiqua" w:hAnsi="Book Antiqua"/>
          <w:color w:val="000000" w:themeColor="text1"/>
          <w:sz w:val="24"/>
          <w:szCs w:val="24"/>
        </w:rPr>
        <w:t>between</w:t>
      </w:r>
      <w:r w:rsidRPr="006D2DCB">
        <w:rPr>
          <w:rFonts w:ascii="Book Antiqua" w:hAnsi="Book Antiqua"/>
          <w:color w:val="000000" w:themeColor="text1"/>
          <w:sz w:val="24"/>
          <w:szCs w:val="24"/>
        </w:rPr>
        <w:t xml:space="preserve"> group</w:t>
      </w:r>
      <w:r w:rsidR="001C2A2C">
        <w:rPr>
          <w:rFonts w:ascii="Book Antiqua" w:hAnsi="Book Antiqua"/>
          <w:color w:val="000000" w:themeColor="text1"/>
          <w:sz w:val="24"/>
          <w:szCs w:val="24"/>
        </w:rPr>
        <w:t>s</w:t>
      </w:r>
      <w:r w:rsidRPr="006D2DCB">
        <w:rPr>
          <w:rFonts w:ascii="Book Antiqua" w:hAnsi="Book Antiqua"/>
          <w:color w:val="000000" w:themeColor="text1"/>
          <w:sz w:val="24"/>
          <w:szCs w:val="24"/>
        </w:rPr>
        <w:t xml:space="preserve"> (</w:t>
      </w:r>
      <w:r w:rsidRPr="006D2DCB">
        <w:rPr>
          <w:rFonts w:ascii="Book Antiqua" w:hAnsi="Book Antiqua"/>
          <w:i/>
          <w:iCs/>
          <w:color w:val="000000" w:themeColor="text1"/>
          <w:sz w:val="24"/>
          <w:szCs w:val="24"/>
        </w:rPr>
        <w:t>P</w:t>
      </w:r>
      <w:r w:rsidRPr="006D2DCB">
        <w:rPr>
          <w:rFonts w:ascii="Book Antiqua" w:hAnsi="Book Antiqua"/>
          <w:color w:val="000000" w:themeColor="text1"/>
          <w:sz w:val="24"/>
          <w:szCs w:val="24"/>
        </w:rPr>
        <w:t xml:space="preserve"> &gt; 0.05 for all).</w:t>
      </w:r>
    </w:p>
    <w:p w14:paraId="69BE203A" w14:textId="3FC1D80C"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gross appearance of the bile duct mucosa from the 5 groups </w:t>
      </w:r>
      <w:r w:rsidR="001C2A2C" w:rsidRPr="006D2DCB">
        <w:rPr>
          <w:rFonts w:ascii="Book Antiqua" w:eastAsia="仿宋" w:hAnsi="Book Antiqua" w:cs="Times New Roman"/>
          <w:color w:val="000000" w:themeColor="text1"/>
          <w:sz w:val="24"/>
          <w:szCs w:val="24"/>
        </w:rPr>
        <w:t>w</w:t>
      </w:r>
      <w:r w:rsidR="001C2A2C">
        <w:rPr>
          <w:rFonts w:ascii="Book Antiqua" w:eastAsia="仿宋" w:hAnsi="Book Antiqua" w:cs="Times New Roman"/>
          <w:color w:val="000000" w:themeColor="text1"/>
          <w:sz w:val="24"/>
          <w:szCs w:val="24"/>
        </w:rPr>
        <w:t>as</w:t>
      </w:r>
      <w:r w:rsidR="001C2A2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similar,</w:t>
      </w:r>
      <w:r w:rsidRPr="006D2DCB">
        <w:rPr>
          <w:rFonts w:ascii="Book Antiqua" w:eastAsia="仿宋" w:hAnsi="Book Antiqua" w:cs="Times New Roman"/>
          <w:color w:val="000000"/>
          <w:sz w:val="24"/>
          <w:szCs w:val="24"/>
        </w:rPr>
        <w:t xml:space="preserve"> and</w:t>
      </w:r>
      <w:r w:rsidRPr="006D2DCB">
        <w:rPr>
          <w:rFonts w:ascii="Book Antiqua" w:eastAsia="仿宋" w:hAnsi="Book Antiqua" w:cs="Times New Roman"/>
          <w:color w:val="000000" w:themeColor="text1"/>
          <w:sz w:val="24"/>
          <w:szCs w:val="24"/>
        </w:rPr>
        <w:t xml:space="preserve"> no ulceration, perforation, or necrosis was observed (Figure 5A-c). </w:t>
      </w:r>
      <w:r w:rsidRPr="006D2DCB">
        <w:rPr>
          <w:rFonts w:ascii="Book Antiqua" w:eastAsia="仿宋" w:hAnsi="Book Antiqua" w:cs="Times New Roman"/>
          <w:color w:val="000000"/>
          <w:sz w:val="24"/>
          <w:szCs w:val="24"/>
        </w:rPr>
        <w:t>In addition</w:t>
      </w:r>
      <w:r w:rsidRPr="006D2DCB">
        <w:rPr>
          <w:rFonts w:ascii="Book Antiqua" w:eastAsia="仿宋" w:hAnsi="Book Antiqua" w:cs="Times New Roman"/>
          <w:color w:val="000000" w:themeColor="text1"/>
          <w:sz w:val="24"/>
          <w:szCs w:val="24"/>
        </w:rPr>
        <w:t xml:space="preserve">, no apparent luminal dilation, wall thinning, or mucosal hyperplasia was </w:t>
      </w:r>
      <w:r w:rsidR="001C2A2C">
        <w:rPr>
          <w:rFonts w:ascii="Book Antiqua" w:eastAsia="仿宋" w:hAnsi="Book Antiqua" w:cs="Times New Roman"/>
          <w:color w:val="000000" w:themeColor="text1"/>
          <w:sz w:val="24"/>
          <w:szCs w:val="24"/>
        </w:rPr>
        <w:t>observed</w:t>
      </w:r>
      <w:r w:rsidR="001C2A2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along the bile duct segment </w:t>
      </w:r>
      <w:r w:rsidRPr="006D2DCB">
        <w:rPr>
          <w:rFonts w:ascii="Book Antiqua" w:eastAsia="仿宋" w:hAnsi="Book Antiqua" w:cs="Times New Roman"/>
          <w:color w:val="000000"/>
          <w:sz w:val="24"/>
          <w:szCs w:val="24"/>
        </w:rPr>
        <w:t>that</w:t>
      </w:r>
      <w:r w:rsidRPr="006D2DCB">
        <w:rPr>
          <w:rFonts w:ascii="Book Antiqua" w:eastAsia="仿宋" w:hAnsi="Book Antiqua" w:cs="Times New Roman"/>
          <w:color w:val="000000" w:themeColor="text1"/>
          <w:sz w:val="24"/>
          <w:szCs w:val="24"/>
        </w:rPr>
        <w:t xml:space="preserve"> had been stented.</w:t>
      </w:r>
    </w:p>
    <w:p w14:paraId="3DE73DDE" w14:textId="492AE8B4"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hAnsi="Book Antiqua"/>
          <w:color w:val="000000" w:themeColor="text1"/>
          <w:sz w:val="24"/>
          <w:szCs w:val="24"/>
        </w:rPr>
        <w:t xml:space="preserve">Microscopically, epithelial layer thickness was more </w:t>
      </w:r>
      <w:r w:rsidR="00132EDA">
        <w:rPr>
          <w:rFonts w:ascii="Book Antiqua" w:hAnsi="Book Antiqua" w:hint="eastAsia"/>
          <w:color w:val="000000" w:themeColor="text1"/>
          <w:sz w:val="24"/>
          <w:szCs w:val="24"/>
        </w:rPr>
        <w:t>obvious</w:t>
      </w:r>
      <w:r w:rsidR="00132EDA" w:rsidRPr="006D2DCB">
        <w:rPr>
          <w:rFonts w:ascii="Book Antiqua" w:hAnsi="Book Antiqua"/>
          <w:color w:val="000000" w:themeColor="text1"/>
          <w:sz w:val="24"/>
          <w:szCs w:val="24"/>
        </w:rPr>
        <w:t xml:space="preserve"> </w:t>
      </w:r>
      <w:r w:rsidRPr="006D2DCB">
        <w:rPr>
          <w:rFonts w:ascii="Book Antiqua" w:hAnsi="Book Antiqua"/>
          <w:color w:val="000000" w:themeColor="text1"/>
          <w:sz w:val="24"/>
          <w:szCs w:val="24"/>
        </w:rPr>
        <w:t>in</w:t>
      </w:r>
      <w:r w:rsidRPr="006D2DCB">
        <w:rPr>
          <w:rFonts w:ascii="Book Antiqua" w:eastAsia="等线" w:hAnsi="Book Antiqua" w:cs="Times New Roman"/>
          <w:color w:val="000000"/>
          <w:sz w:val="24"/>
          <w:szCs w:val="24"/>
        </w:rPr>
        <w:t xml:space="preserve"> the</w:t>
      </w:r>
      <w:r w:rsidRPr="006D2DCB">
        <w:rPr>
          <w:rFonts w:ascii="Book Antiqua" w:hAnsi="Book Antiqua"/>
          <w:color w:val="000000" w:themeColor="text1"/>
          <w:sz w:val="24"/>
          <w:szCs w:val="24"/>
        </w:rPr>
        <w:t xml:space="preserve"> stent-implanted groups than </w:t>
      </w:r>
      <w:r w:rsidRPr="006D2DCB">
        <w:rPr>
          <w:rFonts w:ascii="Book Antiqua" w:eastAsia="等线" w:hAnsi="Book Antiqua" w:cs="Times New Roman"/>
          <w:color w:val="000000"/>
          <w:sz w:val="24"/>
          <w:szCs w:val="24"/>
        </w:rPr>
        <w:t xml:space="preserve">in the </w:t>
      </w:r>
      <w:r w:rsidRPr="006D2DCB">
        <w:rPr>
          <w:rFonts w:ascii="Book Antiqua" w:hAnsi="Book Antiqua"/>
          <w:color w:val="000000" w:themeColor="text1"/>
          <w:sz w:val="24"/>
          <w:szCs w:val="24"/>
        </w:rPr>
        <w:t>sham-operated group</w:t>
      </w:r>
      <w:r w:rsidR="001C2A2C">
        <w:rPr>
          <w:rFonts w:ascii="Book Antiqua" w:hAnsi="Book Antiqua"/>
          <w:color w:val="000000" w:themeColor="text1"/>
          <w:sz w:val="24"/>
          <w:szCs w:val="24"/>
        </w:rPr>
        <w:t>,</w:t>
      </w:r>
      <w:r w:rsidRPr="006D2DCB">
        <w:rPr>
          <w:rFonts w:ascii="Book Antiqua" w:hAnsi="Book Antiqua"/>
          <w:color w:val="000000" w:themeColor="text1"/>
          <w:sz w:val="24"/>
          <w:szCs w:val="24"/>
        </w:rPr>
        <w:t xml:space="preserve"> with </w:t>
      </w:r>
      <w:r w:rsidR="001C2A2C">
        <w:rPr>
          <w:rFonts w:ascii="Book Antiqua" w:hAnsi="Book Antiqua"/>
          <w:color w:val="000000" w:themeColor="text1"/>
          <w:sz w:val="24"/>
          <w:szCs w:val="24"/>
        </w:rPr>
        <w:t xml:space="preserve">a </w:t>
      </w:r>
      <w:r w:rsidRPr="006D2DCB">
        <w:rPr>
          <w:rFonts w:ascii="Book Antiqua" w:eastAsia="等线" w:hAnsi="Book Antiqua" w:cs="Times New Roman"/>
          <w:color w:val="000000"/>
          <w:sz w:val="24"/>
          <w:szCs w:val="24"/>
        </w:rPr>
        <w:t>multilayered</w:t>
      </w:r>
      <w:r w:rsidRPr="006D2DCB">
        <w:rPr>
          <w:rFonts w:ascii="Book Antiqua" w:hAnsi="Book Antiqua"/>
          <w:color w:val="000000" w:themeColor="text1"/>
          <w:sz w:val="24"/>
          <w:szCs w:val="24"/>
        </w:rPr>
        <w:t xml:space="preserve"> epithelium instead of </w:t>
      </w:r>
      <w:r w:rsidRPr="006D2DCB">
        <w:rPr>
          <w:rFonts w:ascii="Book Antiqua" w:eastAsia="仿宋" w:hAnsi="Book Antiqua" w:cs="Times New Roman"/>
          <w:color w:val="000000" w:themeColor="text1"/>
          <w:sz w:val="24"/>
          <w:szCs w:val="24"/>
        </w:rPr>
        <w:t>a normal single layer of cuboidal epithelium, which might be a</w:t>
      </w:r>
      <w:r w:rsidRPr="006D2DCB">
        <w:rPr>
          <w:rFonts w:ascii="Book Antiqua" w:hAnsi="Book Antiqua"/>
          <w:color w:val="000000" w:themeColor="text1"/>
          <w:sz w:val="24"/>
          <w:szCs w:val="24"/>
        </w:rPr>
        <w:t xml:space="preserve"> chronic adaptive change to the compression and dilation of the stent. However, no significant difference was observed </w:t>
      </w:r>
      <w:r w:rsidR="001C2A2C">
        <w:rPr>
          <w:rFonts w:ascii="Book Antiqua" w:hAnsi="Book Antiqua"/>
          <w:color w:val="000000" w:themeColor="text1"/>
          <w:sz w:val="24"/>
          <w:szCs w:val="24"/>
        </w:rPr>
        <w:t>between</w:t>
      </w:r>
      <w:r w:rsidR="001C2A2C" w:rsidRPr="006D2DCB">
        <w:rPr>
          <w:rFonts w:ascii="Book Antiqua" w:hAnsi="Book Antiqua"/>
          <w:color w:val="000000" w:themeColor="text1"/>
          <w:sz w:val="24"/>
          <w:szCs w:val="24"/>
        </w:rPr>
        <w:t xml:space="preserve"> th</w:t>
      </w:r>
      <w:r w:rsidR="001C2A2C">
        <w:rPr>
          <w:rFonts w:ascii="Book Antiqua" w:hAnsi="Book Antiqua"/>
          <w:color w:val="000000" w:themeColor="text1"/>
          <w:sz w:val="24"/>
          <w:szCs w:val="24"/>
        </w:rPr>
        <w:t>e</w:t>
      </w:r>
      <w:r w:rsidR="001C2A2C" w:rsidRPr="006D2DCB">
        <w:rPr>
          <w:rFonts w:ascii="Book Antiqua" w:hAnsi="Book Antiqua"/>
          <w:color w:val="000000" w:themeColor="text1"/>
          <w:sz w:val="24"/>
          <w:szCs w:val="24"/>
        </w:rPr>
        <w:t xml:space="preserve"> </w:t>
      </w:r>
      <w:r w:rsidRPr="006D2DCB">
        <w:rPr>
          <w:rFonts w:ascii="Book Antiqua" w:hAnsi="Book Antiqua"/>
          <w:color w:val="000000" w:themeColor="text1"/>
          <w:sz w:val="24"/>
          <w:szCs w:val="24"/>
        </w:rPr>
        <w:t>stented groups</w:t>
      </w:r>
      <w:r w:rsidRPr="006D2DCB">
        <w:rPr>
          <w:rFonts w:ascii="Book Antiqua" w:eastAsia="仿宋" w:hAnsi="Book Antiqua" w:cs="Times New Roman"/>
          <w:color w:val="000000" w:themeColor="text1"/>
          <w:sz w:val="24"/>
          <w:szCs w:val="24"/>
        </w:rPr>
        <w:t xml:space="preserve"> (Figure 5B, Table 1)</w:t>
      </w:r>
      <w:r w:rsidRPr="006D2DCB">
        <w:rPr>
          <w:rFonts w:ascii="Book Antiqua" w:hAnsi="Book Antiqua"/>
          <w:color w:val="000000" w:themeColor="text1"/>
          <w:sz w:val="24"/>
          <w:szCs w:val="24"/>
        </w:rPr>
        <w:t xml:space="preserve">. The CBD wall of the stented segments presented mild inflammation in </w:t>
      </w:r>
      <w:r w:rsidRPr="006D2DCB">
        <w:rPr>
          <w:rFonts w:ascii="Book Antiqua" w:eastAsia="等线" w:hAnsi="Book Antiqua" w:cs="Times New Roman"/>
          <w:color w:val="000000"/>
          <w:sz w:val="24"/>
          <w:szCs w:val="24"/>
        </w:rPr>
        <w:t xml:space="preserve">the </w:t>
      </w:r>
      <w:r w:rsidRPr="006D2DCB">
        <w:rPr>
          <w:rFonts w:ascii="Book Antiqua" w:hAnsi="Book Antiqua"/>
          <w:color w:val="000000" w:themeColor="text1"/>
          <w:sz w:val="24"/>
          <w:szCs w:val="24"/>
        </w:rPr>
        <w:t>non-drug</w:t>
      </w:r>
      <w:r w:rsidRPr="006D2DCB">
        <w:rPr>
          <w:rFonts w:ascii="Book Antiqua" w:eastAsia="等线" w:hAnsi="Book Antiqua" w:cs="Times New Roman"/>
          <w:color w:val="000000"/>
          <w:sz w:val="24"/>
          <w:szCs w:val="24"/>
        </w:rPr>
        <w:t>-</w:t>
      </w:r>
      <w:r w:rsidRPr="006D2DCB">
        <w:rPr>
          <w:rFonts w:ascii="Book Antiqua" w:hAnsi="Book Antiqua"/>
          <w:color w:val="000000" w:themeColor="text1"/>
          <w:sz w:val="24"/>
          <w:szCs w:val="24"/>
        </w:rPr>
        <w:t xml:space="preserve">loaded group, and drug-loaded </w:t>
      </w:r>
      <w:r w:rsidRPr="006D2DCB">
        <w:rPr>
          <w:rFonts w:ascii="Book Antiqua" w:hAnsi="Book Antiqua"/>
          <w:color w:val="000000" w:themeColor="text1"/>
          <w:sz w:val="24"/>
          <w:szCs w:val="24"/>
        </w:rPr>
        <w:lastRenderedPageBreak/>
        <w:t xml:space="preserve">components seemed to increase the </w:t>
      </w:r>
      <w:r w:rsidRPr="006D2DCB">
        <w:rPr>
          <w:rFonts w:ascii="Book Antiqua" w:eastAsia="仿宋" w:hAnsi="Book Antiqua" w:cs="Times New Roman"/>
          <w:color w:val="000000" w:themeColor="text1"/>
          <w:sz w:val="24"/>
          <w:szCs w:val="24"/>
        </w:rPr>
        <w:t>d</w:t>
      </w:r>
      <w:r w:rsidRPr="006D2DCB">
        <w:rPr>
          <w:rFonts w:ascii="Book Antiqua" w:hAnsi="Book Antiqua"/>
          <w:color w:val="000000" w:themeColor="text1"/>
          <w:sz w:val="24"/>
          <w:szCs w:val="24"/>
        </w:rPr>
        <w:t xml:space="preserve">egree of inflammatory cell infiltration. </w:t>
      </w:r>
      <w:r w:rsidRPr="006D2DCB">
        <w:rPr>
          <w:rFonts w:ascii="Book Antiqua" w:eastAsia="等线" w:hAnsi="Book Antiqua" w:cs="Times New Roman"/>
          <w:color w:val="000000"/>
          <w:sz w:val="24"/>
          <w:szCs w:val="24"/>
        </w:rPr>
        <w:t>In addition</w:t>
      </w:r>
      <w:r w:rsidRPr="006D2DCB">
        <w:rPr>
          <w:rFonts w:ascii="Book Antiqua" w:hAnsi="Book Antiqua"/>
          <w:color w:val="000000" w:themeColor="text1"/>
          <w:sz w:val="24"/>
          <w:szCs w:val="24"/>
        </w:rPr>
        <w:t>, cisplatin in the membrane was associated with inflammatory reactions in the mucosa and submucosa (</w:t>
      </w:r>
      <w:r w:rsidRPr="006D2DCB">
        <w:rPr>
          <w:rFonts w:ascii="Book Antiqua" w:eastAsia="仿宋" w:hAnsi="Book Antiqua" w:cs="Times New Roman"/>
          <w:color w:val="000000" w:themeColor="text1"/>
          <w:sz w:val="24"/>
          <w:szCs w:val="24"/>
        </w:rPr>
        <w:t>Figure 5B, Table 1</w:t>
      </w:r>
      <w:r w:rsidRPr="006D2DCB">
        <w:rPr>
          <w:rFonts w:ascii="Book Antiqua" w:hAnsi="Book Antiqua"/>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Masson trichrome staining revealed a similar extent of fibrotic reactions without fibromuscular wall thickening or collagen fiber homogenization in the submucosal layer of stented segments in all groups, </w:t>
      </w:r>
      <w:r w:rsidR="001C2A2C">
        <w:rPr>
          <w:rFonts w:ascii="Book Antiqua" w:eastAsia="仿宋" w:hAnsi="Book Antiqua" w:cs="Times New Roman"/>
          <w:color w:val="000000" w:themeColor="text1"/>
          <w:sz w:val="24"/>
          <w:szCs w:val="24"/>
        </w:rPr>
        <w:t>suggesting that</w:t>
      </w:r>
      <w:r w:rsidRPr="006D2DCB">
        <w:rPr>
          <w:rFonts w:ascii="Book Antiqua" w:eastAsia="仿宋" w:hAnsi="Book Antiqua" w:cs="Times New Roman"/>
          <w:color w:val="000000" w:themeColor="text1"/>
          <w:sz w:val="24"/>
          <w:szCs w:val="24"/>
        </w:rPr>
        <w:t xml:space="preserve"> fibrotic reactions </w:t>
      </w:r>
      <w:r w:rsidR="001C2A2C">
        <w:rPr>
          <w:rFonts w:ascii="Book Antiqua" w:eastAsia="仿宋" w:hAnsi="Book Antiqua" w:cs="Times New Roman"/>
          <w:color w:val="000000" w:themeColor="text1"/>
          <w:sz w:val="24"/>
          <w:szCs w:val="24"/>
        </w:rPr>
        <w:t>ar</w:t>
      </w:r>
      <w:r w:rsidR="001C2A2C" w:rsidRPr="006D2DCB">
        <w:rPr>
          <w:rFonts w:ascii="Book Antiqua" w:eastAsia="仿宋" w:hAnsi="Book Antiqua" w:cs="Times New Roman"/>
          <w:color w:val="000000" w:themeColor="text1"/>
          <w:sz w:val="24"/>
          <w:szCs w:val="24"/>
        </w:rPr>
        <w:t xml:space="preserve">e </w:t>
      </w:r>
      <w:r w:rsidRPr="006D2DCB">
        <w:rPr>
          <w:rFonts w:ascii="Book Antiqua" w:eastAsia="仿宋" w:hAnsi="Book Antiqua" w:cs="Times New Roman"/>
          <w:color w:val="000000" w:themeColor="text1"/>
          <w:sz w:val="24"/>
          <w:szCs w:val="24"/>
        </w:rPr>
        <w:t xml:space="preserve">not dependent on </w:t>
      </w:r>
      <w:r w:rsidRPr="006D2DCB">
        <w:rPr>
          <w:rFonts w:ascii="Book Antiqua" w:hAnsi="Book Antiqua"/>
          <w:color w:val="000000" w:themeColor="text1"/>
          <w:sz w:val="24"/>
          <w:szCs w:val="24"/>
        </w:rPr>
        <w:t>drug-loaded components</w:t>
      </w:r>
      <w:r w:rsidRPr="006D2DCB">
        <w:rPr>
          <w:rFonts w:ascii="Book Antiqua" w:eastAsia="仿宋" w:hAnsi="Book Antiqua" w:cs="Times New Roman"/>
          <w:color w:val="000000" w:themeColor="text1"/>
          <w:sz w:val="24"/>
          <w:szCs w:val="24"/>
        </w:rPr>
        <w:t xml:space="preserve"> (Figure 5C). </w:t>
      </w:r>
      <w:r w:rsidRPr="006D2DCB">
        <w:rPr>
          <w:rFonts w:ascii="Book Antiqua" w:hAnsi="Book Antiqua"/>
          <w:color w:val="000000" w:themeColor="text1"/>
          <w:sz w:val="24"/>
          <w:szCs w:val="24"/>
        </w:rPr>
        <w:t xml:space="preserve">No </w:t>
      </w:r>
      <w:r w:rsidRPr="006D2DCB">
        <w:rPr>
          <w:rFonts w:ascii="Book Antiqua" w:eastAsia="仿宋" w:hAnsi="Book Antiqua" w:cs="Times New Roman"/>
          <w:color w:val="000000" w:themeColor="text1"/>
          <w:sz w:val="24"/>
          <w:szCs w:val="24"/>
        </w:rPr>
        <w:t>granulation,</w:t>
      </w:r>
      <w:r w:rsidRPr="006D2DCB">
        <w:rPr>
          <w:rFonts w:ascii="Book Antiqua" w:hAnsi="Book Antiqua"/>
          <w:color w:val="000000" w:themeColor="text1"/>
          <w:sz w:val="24"/>
          <w:szCs w:val="24"/>
        </w:rPr>
        <w:t xml:space="preserve"> atrophy or necrosis was </w:t>
      </w:r>
      <w:r w:rsidRPr="006D2DCB">
        <w:rPr>
          <w:rFonts w:ascii="Book Antiqua" w:eastAsia="等线" w:hAnsi="Book Antiqua" w:cs="Times New Roman"/>
          <w:color w:val="000000"/>
          <w:sz w:val="24"/>
          <w:szCs w:val="24"/>
        </w:rPr>
        <w:t>observed</w:t>
      </w:r>
      <w:r w:rsidRPr="006D2DCB">
        <w:rPr>
          <w:rFonts w:ascii="Book Antiqua" w:hAnsi="Book Antiqua"/>
          <w:color w:val="000000" w:themeColor="text1"/>
          <w:sz w:val="24"/>
          <w:szCs w:val="24"/>
        </w:rPr>
        <w:t xml:space="preserve"> in </w:t>
      </w:r>
      <w:r w:rsidRPr="006D2DCB">
        <w:rPr>
          <w:rFonts w:ascii="Book Antiqua" w:eastAsia="等线" w:hAnsi="Book Antiqua" w:cs="Times New Roman"/>
          <w:color w:val="000000"/>
          <w:sz w:val="24"/>
          <w:szCs w:val="24"/>
        </w:rPr>
        <w:t>any</w:t>
      </w:r>
      <w:r w:rsidRPr="006D2DCB">
        <w:rPr>
          <w:rFonts w:ascii="Book Antiqua" w:hAnsi="Book Antiqua"/>
          <w:color w:val="000000" w:themeColor="text1"/>
          <w:sz w:val="24"/>
          <w:szCs w:val="24"/>
        </w:rPr>
        <w:t xml:space="preserve"> group. </w:t>
      </w:r>
      <w:r w:rsidRPr="006D2DCB">
        <w:rPr>
          <w:rFonts w:ascii="Book Antiqua" w:eastAsia="等线" w:hAnsi="Book Antiqua" w:cs="Times New Roman"/>
          <w:color w:val="000000"/>
          <w:sz w:val="24"/>
          <w:szCs w:val="24"/>
        </w:rPr>
        <w:t>In addition</w:t>
      </w:r>
      <w:r w:rsidRPr="006D2DCB">
        <w:rPr>
          <w:rFonts w:ascii="Book Antiqua" w:hAnsi="Book Antiqua"/>
          <w:color w:val="000000" w:themeColor="text1"/>
          <w:sz w:val="24"/>
          <w:szCs w:val="24"/>
        </w:rPr>
        <w:t xml:space="preserve">, no histological changes </w:t>
      </w:r>
      <w:r w:rsidRPr="006D2DCB">
        <w:rPr>
          <w:rFonts w:ascii="Book Antiqua" w:eastAsia="等线" w:hAnsi="Book Antiqua" w:cs="Times New Roman"/>
          <w:color w:val="000000"/>
          <w:sz w:val="24"/>
          <w:szCs w:val="24"/>
        </w:rPr>
        <w:t>in</w:t>
      </w:r>
      <w:r w:rsidRPr="006D2DCB">
        <w:rPr>
          <w:rFonts w:ascii="Book Antiqua" w:hAnsi="Book Antiqua"/>
          <w:color w:val="000000" w:themeColor="text1"/>
          <w:sz w:val="24"/>
          <w:szCs w:val="24"/>
        </w:rPr>
        <w:t xml:space="preserve"> the </w:t>
      </w:r>
      <w:r w:rsidRPr="006D2DCB">
        <w:rPr>
          <w:rFonts w:ascii="Book Antiqua" w:eastAsia="等线" w:hAnsi="Book Antiqua" w:cs="Times New Roman"/>
          <w:color w:val="000000"/>
          <w:sz w:val="24"/>
          <w:szCs w:val="24"/>
        </w:rPr>
        <w:t>duodenum</w:t>
      </w:r>
      <w:r w:rsidRPr="006D2DCB">
        <w:rPr>
          <w:rFonts w:ascii="Book Antiqua" w:hAnsi="Book Antiqua"/>
          <w:color w:val="000000" w:themeColor="text1"/>
          <w:sz w:val="24"/>
          <w:szCs w:val="24"/>
        </w:rPr>
        <w:t xml:space="preserve">, liver, </w:t>
      </w:r>
      <w:r w:rsidRPr="006D2DCB">
        <w:rPr>
          <w:rFonts w:ascii="Book Antiqua" w:eastAsia="等线" w:hAnsi="Book Antiqua" w:cs="Times New Roman"/>
          <w:color w:val="000000"/>
          <w:sz w:val="24"/>
          <w:szCs w:val="24"/>
        </w:rPr>
        <w:t>or</w:t>
      </w:r>
      <w:r w:rsidRPr="006D2DCB">
        <w:rPr>
          <w:rFonts w:ascii="Book Antiqua" w:hAnsi="Book Antiqua"/>
          <w:color w:val="000000" w:themeColor="text1"/>
          <w:sz w:val="24"/>
          <w:szCs w:val="24"/>
        </w:rPr>
        <w:t xml:space="preserve"> kidney were observed in </w:t>
      </w:r>
      <w:r w:rsidRPr="006D2DCB">
        <w:rPr>
          <w:rFonts w:ascii="Book Antiqua" w:eastAsia="等线" w:hAnsi="Book Antiqua" w:cs="Times New Roman"/>
          <w:color w:val="000000"/>
          <w:sz w:val="24"/>
          <w:szCs w:val="24"/>
        </w:rPr>
        <w:t>any group</w:t>
      </w:r>
      <w:r w:rsidRPr="006D2DCB">
        <w:rPr>
          <w:rFonts w:ascii="Book Antiqua" w:eastAsia="仿宋" w:hAnsi="Book Antiqua" w:cs="Times New Roman"/>
          <w:color w:val="000000" w:themeColor="text1"/>
          <w:sz w:val="24"/>
          <w:szCs w:val="24"/>
        </w:rPr>
        <w:t xml:space="preserve"> (Figure 5B).</w:t>
      </w:r>
    </w:p>
    <w:p w14:paraId="6B3D3D98" w14:textId="1CEB5A0E" w:rsidR="005174FB" w:rsidRPr="006D2DCB" w:rsidRDefault="00882A52" w:rsidP="00572F25">
      <w:pPr>
        <w:tabs>
          <w:tab w:val="left" w:pos="709"/>
        </w:tabs>
        <w:snapToGrid w:val="0"/>
        <w:spacing w:line="360" w:lineRule="auto"/>
        <w:ind w:firstLineChars="100" w:firstLine="240"/>
        <w:rPr>
          <w:rFonts w:ascii="Book Antiqua" w:hAnsi="Book Antiqua"/>
          <w:color w:val="000000" w:themeColor="text1"/>
          <w:sz w:val="24"/>
          <w:szCs w:val="24"/>
        </w:rPr>
      </w:pPr>
      <w:r w:rsidRPr="006D2DCB">
        <w:rPr>
          <w:rFonts w:ascii="Book Antiqua" w:hAnsi="Book Antiqua"/>
          <w:color w:val="000000" w:themeColor="text1"/>
          <w:sz w:val="24"/>
          <w:szCs w:val="24"/>
        </w:rPr>
        <w:t>In conclusion,</w:t>
      </w:r>
      <w:r w:rsidRPr="006D2DCB">
        <w:rPr>
          <w:rFonts w:ascii="Book Antiqua" w:hAnsi="Book Antiqua"/>
          <w:i/>
          <w:iCs/>
          <w:color w:val="000000" w:themeColor="text1"/>
          <w:sz w:val="24"/>
          <w:szCs w:val="24"/>
        </w:rPr>
        <w:t xml:space="preserve"> in vivo</w:t>
      </w:r>
      <w:r w:rsidRPr="006D2DCB">
        <w:rPr>
          <w:rFonts w:ascii="Book Antiqua" w:hAnsi="Book Antiqua"/>
          <w:color w:val="000000" w:themeColor="text1"/>
          <w:sz w:val="24"/>
          <w:szCs w:val="24"/>
        </w:rPr>
        <w:t xml:space="preserve"> </w:t>
      </w:r>
      <w:r w:rsidRPr="006D2DCB">
        <w:rPr>
          <w:rFonts w:ascii="Book Antiqua" w:eastAsia="等线" w:hAnsi="Book Antiqua" w:cs="Times New Roman"/>
          <w:color w:val="000000"/>
          <w:sz w:val="24"/>
          <w:szCs w:val="24"/>
        </w:rPr>
        <w:t>experiments</w:t>
      </w:r>
      <w:r w:rsidRPr="006D2DCB">
        <w:rPr>
          <w:rFonts w:ascii="Book Antiqua" w:hAnsi="Book Antiqua"/>
          <w:color w:val="000000" w:themeColor="text1"/>
          <w:sz w:val="24"/>
          <w:szCs w:val="24"/>
        </w:rPr>
        <w:t xml:space="preserve"> confirmed </w:t>
      </w:r>
      <w:r w:rsidRPr="006D2DCB">
        <w:rPr>
          <w:rFonts w:ascii="Book Antiqua" w:eastAsia="等线" w:hAnsi="Book Antiqua" w:cs="Times New Roman"/>
          <w:color w:val="000000"/>
          <w:sz w:val="24"/>
          <w:szCs w:val="24"/>
        </w:rPr>
        <w:t xml:space="preserve">that </w:t>
      </w:r>
      <w:r w:rsidRPr="006D2DCB">
        <w:rPr>
          <w:rFonts w:ascii="Book Antiqua" w:hAnsi="Book Antiqua"/>
          <w:color w:val="000000" w:themeColor="text1"/>
          <w:sz w:val="24"/>
          <w:szCs w:val="24"/>
        </w:rPr>
        <w:t xml:space="preserve">the DES </w:t>
      </w:r>
      <w:r w:rsidR="001C2A2C" w:rsidRPr="006D2DCB">
        <w:rPr>
          <w:rFonts w:ascii="Book Antiqua" w:hAnsi="Book Antiqua"/>
          <w:color w:val="000000" w:themeColor="text1"/>
          <w:sz w:val="24"/>
          <w:szCs w:val="24"/>
        </w:rPr>
        <w:t>ha</w:t>
      </w:r>
      <w:r w:rsidR="001C2A2C">
        <w:rPr>
          <w:rFonts w:ascii="Book Antiqua" w:hAnsi="Book Antiqua"/>
          <w:color w:val="000000" w:themeColor="text1"/>
          <w:sz w:val="24"/>
          <w:szCs w:val="24"/>
        </w:rPr>
        <w:t xml:space="preserve">s </w:t>
      </w:r>
      <w:r w:rsidRPr="006D2DCB">
        <w:rPr>
          <w:rFonts w:ascii="Book Antiqua" w:hAnsi="Book Antiqua"/>
          <w:color w:val="000000" w:themeColor="text1"/>
          <w:sz w:val="24"/>
          <w:szCs w:val="24"/>
        </w:rPr>
        <w:t xml:space="preserve">good </w:t>
      </w:r>
      <w:r w:rsidRPr="006D2DCB">
        <w:rPr>
          <w:rFonts w:ascii="Book Antiqua" w:eastAsia="等线" w:hAnsi="Book Antiqua" w:cs="Times New Roman"/>
          <w:color w:val="000000"/>
          <w:sz w:val="24"/>
          <w:szCs w:val="24"/>
        </w:rPr>
        <w:t>safety</w:t>
      </w:r>
      <w:r w:rsidRPr="006D2DCB">
        <w:rPr>
          <w:rFonts w:ascii="Book Antiqua" w:hAnsi="Book Antiqua"/>
          <w:color w:val="000000" w:themeColor="text1"/>
          <w:sz w:val="24"/>
          <w:szCs w:val="24"/>
        </w:rPr>
        <w:t xml:space="preserve"> and </w:t>
      </w:r>
      <w:bookmarkStart w:id="57" w:name="OLE_LINK63"/>
      <w:r w:rsidRPr="006D2DCB">
        <w:rPr>
          <w:rFonts w:ascii="Book Antiqua" w:hAnsi="Book Antiqua"/>
          <w:color w:val="000000" w:themeColor="text1"/>
          <w:sz w:val="24"/>
          <w:szCs w:val="24"/>
        </w:rPr>
        <w:t>biocompatibility</w:t>
      </w:r>
      <w:bookmarkEnd w:id="57"/>
      <w:r w:rsidRPr="006D2DCB">
        <w:rPr>
          <w:rFonts w:ascii="Book Antiqua" w:hAnsi="Book Antiqua"/>
          <w:color w:val="000000" w:themeColor="text1"/>
          <w:sz w:val="24"/>
          <w:szCs w:val="24"/>
        </w:rPr>
        <w:t xml:space="preserve"> in </w:t>
      </w:r>
      <w:r w:rsidRPr="006D2DCB">
        <w:rPr>
          <w:rFonts w:ascii="Book Antiqua" w:eastAsia="等线" w:hAnsi="Book Antiqua" w:cs="Times New Roman"/>
          <w:color w:val="000000"/>
          <w:sz w:val="24"/>
          <w:szCs w:val="24"/>
        </w:rPr>
        <w:t xml:space="preserve">the </w:t>
      </w:r>
      <w:r w:rsidRPr="006D2DCB">
        <w:rPr>
          <w:rFonts w:ascii="Book Antiqua" w:hAnsi="Book Antiqua"/>
          <w:color w:val="000000" w:themeColor="text1"/>
          <w:sz w:val="24"/>
          <w:szCs w:val="24"/>
        </w:rPr>
        <w:t>normal porcine biliary tract.</w:t>
      </w:r>
    </w:p>
    <w:p w14:paraId="2770E928" w14:textId="77777777" w:rsidR="005174FB" w:rsidRPr="006D2DCB" w:rsidRDefault="005174FB" w:rsidP="00572F25">
      <w:pPr>
        <w:snapToGrid w:val="0"/>
        <w:spacing w:line="360" w:lineRule="auto"/>
        <w:rPr>
          <w:rFonts w:ascii="Book Antiqua" w:eastAsia="仿宋" w:hAnsi="Book Antiqua" w:cs="Times New Roman"/>
          <w:color w:val="000000" w:themeColor="text1"/>
          <w:sz w:val="24"/>
          <w:szCs w:val="24"/>
        </w:rPr>
      </w:pPr>
    </w:p>
    <w:p w14:paraId="31AD5D9A" w14:textId="77777777" w:rsidR="005174FB" w:rsidRPr="006D2DCB" w:rsidRDefault="00882A52" w:rsidP="00572F25">
      <w:pPr>
        <w:snapToGrid w:val="0"/>
        <w:spacing w:line="360" w:lineRule="auto"/>
        <w:rPr>
          <w:rFonts w:ascii="Book Antiqua" w:hAnsi="Book Antiqua" w:cs="Times New Roman"/>
          <w:b/>
          <w:bCs/>
          <w:color w:val="000000" w:themeColor="text1"/>
          <w:sz w:val="24"/>
          <w:szCs w:val="24"/>
          <w:u w:val="single"/>
        </w:rPr>
      </w:pPr>
      <w:bookmarkStart w:id="58" w:name="_Hlk41920997"/>
      <w:r w:rsidRPr="006D2DCB">
        <w:rPr>
          <w:rFonts w:ascii="Book Antiqua" w:hAnsi="Book Antiqua" w:cs="Times New Roman"/>
          <w:b/>
          <w:bCs/>
          <w:color w:val="000000" w:themeColor="text1"/>
          <w:sz w:val="24"/>
          <w:szCs w:val="24"/>
          <w:u w:val="single"/>
        </w:rPr>
        <w:t>DISCUSSION</w:t>
      </w:r>
    </w:p>
    <w:p w14:paraId="62ECAE04" w14:textId="6BAEF4FC" w:rsidR="005174FB" w:rsidRPr="006D2DCB" w:rsidRDefault="00882A52" w:rsidP="00572F25">
      <w:pPr>
        <w:snapToGrid w:val="0"/>
        <w:spacing w:line="360" w:lineRule="auto"/>
        <w:rPr>
          <w:rFonts w:ascii="Book Antiqua" w:hAnsi="Book Antiqua" w:cs="Times New Roman"/>
          <w:color w:val="000000" w:themeColor="text1"/>
          <w:sz w:val="24"/>
          <w:szCs w:val="24"/>
        </w:rPr>
      </w:pPr>
      <w:bookmarkStart w:id="59" w:name="_Hlk41921239"/>
      <w:bookmarkEnd w:id="58"/>
      <w:r w:rsidRPr="006D2DCB">
        <w:rPr>
          <w:rFonts w:ascii="Book Antiqua" w:hAnsi="Book Antiqua" w:cs="Times New Roman"/>
          <w:color w:val="000000" w:themeColor="text1"/>
          <w:sz w:val="24"/>
          <w:szCs w:val="24"/>
        </w:rPr>
        <w:t xml:space="preserve">Currently, ECC is rarely curable </w:t>
      </w:r>
      <w:r w:rsidR="006C6A0D">
        <w:rPr>
          <w:rFonts w:ascii="Book Antiqua" w:hAnsi="Book Antiqua" w:cs="Times New Roman"/>
          <w:color w:val="000000" w:themeColor="text1"/>
          <w:sz w:val="24"/>
          <w:szCs w:val="24"/>
        </w:rPr>
        <w:t xml:space="preserve">and is associated </w:t>
      </w:r>
      <w:r w:rsidRPr="006D2DCB">
        <w:rPr>
          <w:rFonts w:ascii="Book Antiqua" w:hAnsi="Book Antiqua" w:cs="Times New Roman"/>
          <w:color w:val="000000" w:themeColor="text1"/>
          <w:sz w:val="24"/>
          <w:szCs w:val="24"/>
        </w:rPr>
        <w:t xml:space="preserve">with a poor prognosis. </w:t>
      </w:r>
      <w:bookmarkEnd w:id="59"/>
      <w:r w:rsidRPr="006D2DCB">
        <w:rPr>
          <w:rFonts w:ascii="Book Antiqua" w:hAnsi="Book Antiqua" w:cs="Times New Roman"/>
          <w:color w:val="000000" w:themeColor="text1"/>
          <w:sz w:val="24"/>
          <w:szCs w:val="24"/>
        </w:rPr>
        <w:t>T</w:t>
      </w:r>
      <w:r w:rsidR="006C6A0D">
        <w:rPr>
          <w:rFonts w:ascii="Book Antiqua" w:hAnsi="Book Antiqua" w:cs="Times New Roman"/>
          <w:color w:val="000000" w:themeColor="text1"/>
          <w:sz w:val="24"/>
          <w:szCs w:val="24"/>
        </w:rPr>
        <w:t>he t</w:t>
      </w:r>
      <w:r w:rsidRPr="006D2DCB">
        <w:rPr>
          <w:rFonts w:ascii="Book Antiqua" w:hAnsi="Book Antiqua" w:cs="Times New Roman"/>
          <w:color w:val="000000" w:themeColor="text1"/>
          <w:sz w:val="24"/>
          <w:szCs w:val="24"/>
        </w:rPr>
        <w:t xml:space="preserve">herapeutic resistance of ECC is mainly due to its highly desmoplastic nature, rich tumor microenvironment, and profound genetic </w:t>
      </w:r>
      <w:proofErr w:type="gramStart"/>
      <w:r w:rsidRPr="006D2DCB">
        <w:rPr>
          <w:rFonts w:ascii="Book Antiqua" w:hAnsi="Book Antiqua" w:cs="Times New Roman"/>
          <w:color w:val="000000" w:themeColor="text1"/>
          <w:sz w:val="24"/>
          <w:szCs w:val="24"/>
        </w:rPr>
        <w:t>heterogeneity</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22]</w:t>
      </w:r>
      <w:r w:rsidRPr="006D2DCB">
        <w:rPr>
          <w:rFonts w:ascii="Book Antiqua" w:hAnsi="Book Antiqua" w:cs="Times New Roman"/>
          <w:color w:val="000000" w:themeColor="text1"/>
          <w:sz w:val="24"/>
          <w:szCs w:val="24"/>
        </w:rPr>
        <w:t>.</w:t>
      </w:r>
      <w:r w:rsidRPr="006D2DCB">
        <w:rPr>
          <w:rFonts w:ascii="Book Antiqua" w:eastAsia="等线" w:hAnsi="Book Antiqua" w:cs="Times New Roman"/>
          <w:color w:val="000000"/>
          <w:sz w:val="24"/>
          <w:szCs w:val="24"/>
        </w:rPr>
        <w:t xml:space="preserve"> </w:t>
      </w:r>
      <w:r w:rsidR="00486DE9">
        <w:rPr>
          <w:rFonts w:ascii="Book Antiqua" w:eastAsia="等线" w:hAnsi="Book Antiqua" w:cs="Times New Roman" w:hint="eastAsia"/>
          <w:color w:val="000000"/>
          <w:sz w:val="24"/>
          <w:szCs w:val="24"/>
        </w:rPr>
        <w:t>Alt</w:t>
      </w:r>
      <w:r w:rsidR="00486DE9">
        <w:rPr>
          <w:rFonts w:ascii="Book Antiqua" w:eastAsia="等线" w:hAnsi="Book Antiqua" w:cs="Times New Roman"/>
          <w:color w:val="000000"/>
          <w:sz w:val="24"/>
          <w:szCs w:val="24"/>
        </w:rPr>
        <w:t xml:space="preserve">hough </w:t>
      </w:r>
      <w:r w:rsidR="006C6A0D">
        <w:rPr>
          <w:rFonts w:ascii="Book Antiqua" w:eastAsia="等线" w:hAnsi="Book Antiqua" w:cs="Times New Roman"/>
          <w:color w:val="000000"/>
          <w:sz w:val="24"/>
          <w:szCs w:val="24"/>
        </w:rPr>
        <w:t>a</w:t>
      </w:r>
      <w:r w:rsidRPr="006D2DCB">
        <w:rPr>
          <w:rFonts w:ascii="Book Antiqua" w:eastAsia="等线" w:hAnsi="Book Antiqua" w:cs="Times New Roman"/>
          <w:color w:val="000000"/>
          <w:sz w:val="24"/>
          <w:szCs w:val="24"/>
        </w:rPr>
        <w:t xml:space="preserve"> few breakthroughs </w:t>
      </w:r>
      <w:r w:rsidR="006C6A0D">
        <w:rPr>
          <w:rFonts w:ascii="Book Antiqua" w:eastAsia="等线" w:hAnsi="Book Antiqua" w:cs="Times New Roman"/>
          <w:color w:val="000000"/>
          <w:sz w:val="24"/>
          <w:szCs w:val="24"/>
        </w:rPr>
        <w:t>and</w:t>
      </w:r>
      <w:r w:rsidRPr="006D2DCB">
        <w:rPr>
          <w:rFonts w:ascii="Book Antiqua" w:eastAsia="等线" w:hAnsi="Book Antiqua" w:cs="Times New Roman"/>
          <w:color w:val="000000"/>
          <w:sz w:val="24"/>
          <w:szCs w:val="24"/>
        </w:rPr>
        <w:t xml:space="preserve"> pro</w:t>
      </w:r>
      <w:r w:rsidR="006C6A0D">
        <w:rPr>
          <w:rFonts w:ascii="Book Antiqua" w:eastAsia="等线" w:hAnsi="Book Antiqua" w:cs="Times New Roman"/>
          <w:color w:val="000000"/>
          <w:sz w:val="24"/>
          <w:szCs w:val="24"/>
        </w:rPr>
        <w:t>gress</w:t>
      </w:r>
      <w:r w:rsidRPr="006D2DCB">
        <w:rPr>
          <w:rFonts w:ascii="Book Antiqua" w:hAnsi="Book Antiqua" w:cs="Times New Roman"/>
          <w:color w:val="000000" w:themeColor="text1"/>
          <w:sz w:val="24"/>
          <w:szCs w:val="24"/>
        </w:rPr>
        <w:t xml:space="preserve"> in the treatment </w:t>
      </w:r>
      <w:r w:rsidRPr="006D2DCB">
        <w:rPr>
          <w:rFonts w:ascii="Book Antiqua" w:eastAsia="等线" w:hAnsi="Book Antiqua" w:cs="Times New Roman"/>
          <w:color w:val="000000"/>
          <w:sz w:val="24"/>
          <w:szCs w:val="24"/>
        </w:rPr>
        <w:t>of</w:t>
      </w:r>
      <w:r w:rsidRPr="006D2DCB">
        <w:rPr>
          <w:rFonts w:ascii="Book Antiqua" w:hAnsi="Book Antiqua" w:cs="Times New Roman"/>
          <w:color w:val="000000" w:themeColor="text1"/>
          <w:sz w:val="24"/>
          <w:szCs w:val="24"/>
        </w:rPr>
        <w:t xml:space="preserve"> ECC </w:t>
      </w:r>
      <w:r w:rsidR="00486DE9">
        <w:rPr>
          <w:rFonts w:ascii="Book Antiqua" w:hAnsi="Book Antiqua" w:cs="Times New Roman" w:hint="eastAsia"/>
          <w:color w:val="000000" w:themeColor="text1"/>
          <w:sz w:val="24"/>
          <w:szCs w:val="24"/>
        </w:rPr>
        <w:t xml:space="preserve">have been made </w:t>
      </w:r>
      <w:r w:rsidRPr="006D2DCB">
        <w:rPr>
          <w:rFonts w:ascii="Book Antiqua" w:hAnsi="Book Antiqua" w:cs="Times New Roman"/>
          <w:color w:val="000000" w:themeColor="text1"/>
          <w:sz w:val="24"/>
          <w:szCs w:val="24"/>
        </w:rPr>
        <w:t xml:space="preserve">since comprehensive cancer </w:t>
      </w:r>
      <w:r w:rsidR="007C3099" w:rsidRPr="006D2DCB">
        <w:rPr>
          <w:rFonts w:ascii="Book Antiqua" w:hAnsi="Book Antiqua" w:cs="Times New Roman"/>
          <w:color w:val="000000" w:themeColor="text1"/>
          <w:sz w:val="24"/>
          <w:szCs w:val="24"/>
        </w:rPr>
        <w:t>therap</w:t>
      </w:r>
      <w:r w:rsidR="007C3099">
        <w:rPr>
          <w:rFonts w:ascii="Book Antiqua" w:hAnsi="Book Antiqua" w:cs="Times New Roman"/>
          <w:color w:val="000000" w:themeColor="text1"/>
          <w:sz w:val="24"/>
          <w:szCs w:val="24"/>
        </w:rPr>
        <w:t>ies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such as </w:t>
      </w:r>
      <w:bookmarkStart w:id="60" w:name="_Hlk41926454"/>
      <w:r w:rsidRPr="006D2DCB">
        <w:rPr>
          <w:rFonts w:ascii="Book Antiqua" w:hAnsi="Book Antiqua" w:cs="Times New Roman"/>
          <w:color w:val="000000" w:themeColor="text1"/>
          <w:sz w:val="24"/>
          <w:szCs w:val="24"/>
        </w:rPr>
        <w:t>targeted therapy and immunotherapy</w:t>
      </w:r>
      <w:r w:rsidRPr="006D2DCB">
        <w:rPr>
          <w:rFonts w:ascii="Book Antiqua" w:eastAsia="等线" w:hAnsi="Book Antiqua" w:cs="Times New Roman"/>
          <w:color w:val="000000"/>
          <w:sz w:val="24"/>
          <w:szCs w:val="24"/>
        </w:rPr>
        <w:t>,</w:t>
      </w:r>
      <w:bookmarkEnd w:id="60"/>
      <w:r w:rsidRPr="006D2DCB">
        <w:rPr>
          <w:rFonts w:ascii="Book Antiqua" w:hAnsi="Book Antiqua" w:cs="Times New Roman"/>
          <w:color w:val="000000" w:themeColor="text1"/>
          <w:sz w:val="24"/>
          <w:szCs w:val="24"/>
        </w:rPr>
        <w:t xml:space="preserve"> </w:t>
      </w:r>
      <w:r w:rsidR="00486DE9">
        <w:rPr>
          <w:rFonts w:ascii="Book Antiqua" w:hAnsi="Book Antiqua" w:cs="Times New Roman" w:hint="eastAsia"/>
          <w:color w:val="000000" w:themeColor="text1"/>
          <w:sz w:val="24"/>
          <w:szCs w:val="24"/>
        </w:rPr>
        <w:t xml:space="preserve">the </w:t>
      </w:r>
      <w:r w:rsidRPr="006D2DCB">
        <w:rPr>
          <w:rFonts w:ascii="Book Antiqua" w:hAnsi="Book Antiqua" w:cs="Times New Roman"/>
          <w:color w:val="000000" w:themeColor="text1"/>
          <w:sz w:val="24"/>
          <w:szCs w:val="24"/>
        </w:rPr>
        <w:t>mortality</w:t>
      </w:r>
      <w:r w:rsidR="00486DE9">
        <w:rPr>
          <w:rFonts w:ascii="Book Antiqua" w:hAnsi="Book Antiqua" w:cs="Times New Roman" w:hint="eastAsia"/>
          <w:color w:val="000000" w:themeColor="text1"/>
          <w:sz w:val="24"/>
          <w:szCs w:val="24"/>
        </w:rPr>
        <w:t xml:space="preserve"> has not been significantly decreased</w:t>
      </w:r>
      <w:r w:rsidRPr="006D2DCB">
        <w:rPr>
          <w:rFonts w:ascii="Book Antiqua" w:hAnsi="Book Antiqua" w:cs="Times New Roman"/>
          <w:color w:val="000000" w:themeColor="text1"/>
          <w:sz w:val="24"/>
          <w:szCs w:val="24"/>
        </w:rPr>
        <w:t xml:space="preserve">. According to the newest NCCN </w:t>
      </w:r>
      <w:r w:rsidRPr="006D2DCB">
        <w:rPr>
          <w:rFonts w:ascii="Book Antiqua" w:eastAsia="等线" w:hAnsi="Book Antiqua" w:cs="Times New Roman"/>
          <w:color w:val="000000"/>
          <w:sz w:val="24"/>
          <w:szCs w:val="24"/>
        </w:rPr>
        <w:t>guidelines</w:t>
      </w:r>
      <w:r w:rsidRPr="006D2DCB">
        <w:rPr>
          <w:rFonts w:ascii="Book Antiqua" w:hAnsi="Book Antiqua" w:cs="Times New Roman"/>
          <w:color w:val="000000" w:themeColor="text1"/>
          <w:sz w:val="24"/>
          <w:szCs w:val="24"/>
        </w:rPr>
        <w:t xml:space="preserve">, the primary therapeutic strategy for </w:t>
      </w:r>
      <w:proofErr w:type="spellStart"/>
      <w:r w:rsidRPr="006D2DCB">
        <w:rPr>
          <w:rFonts w:ascii="Book Antiqua" w:hAnsi="Book Antiqua" w:cs="Times New Roman"/>
          <w:color w:val="000000" w:themeColor="text1"/>
          <w:sz w:val="24"/>
          <w:szCs w:val="24"/>
        </w:rPr>
        <w:t>unresectable</w:t>
      </w:r>
      <w:proofErr w:type="spellEnd"/>
      <w:r w:rsidRPr="006D2DCB">
        <w:rPr>
          <w:rFonts w:ascii="Book Antiqua" w:hAnsi="Book Antiqua" w:cs="Times New Roman"/>
          <w:color w:val="000000" w:themeColor="text1"/>
          <w:sz w:val="24"/>
          <w:szCs w:val="24"/>
        </w:rPr>
        <w:t xml:space="preserve"> ECC is still biliary drainage</w:t>
      </w:r>
      <w:r w:rsidR="007D26ED">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if indicated GEM/CIS combination therapy</w:t>
      </w:r>
      <w:r w:rsidR="00486DE9">
        <w:rPr>
          <w:rFonts w:ascii="Book Antiqua" w:hAnsi="Book Antiqua" w:cs="Times New Roman" w:hint="eastAsia"/>
          <w:color w:val="000000" w:themeColor="text1"/>
          <w:sz w:val="24"/>
          <w:szCs w:val="24"/>
        </w:rPr>
        <w:t xml:space="preserve"> is also </w:t>
      </w:r>
      <w:proofErr w:type="gramStart"/>
      <w:r w:rsidR="00486DE9">
        <w:rPr>
          <w:rFonts w:ascii="Book Antiqua" w:hAnsi="Book Antiqua" w:cs="Times New Roman" w:hint="eastAsia"/>
          <w:color w:val="000000" w:themeColor="text1"/>
          <w:sz w:val="24"/>
          <w:szCs w:val="24"/>
        </w:rPr>
        <w:t>used</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23]</w:t>
      </w:r>
      <w:r w:rsidRPr="006D2DCB">
        <w:rPr>
          <w:rFonts w:ascii="Book Antiqua" w:hAnsi="Book Antiqua" w:cs="Times New Roman"/>
          <w:color w:val="000000" w:themeColor="text1"/>
          <w:sz w:val="24"/>
          <w:szCs w:val="24"/>
        </w:rPr>
        <w:t xml:space="preserve">. However, endoscopic stent placement for the palliation of malignant biliary obstruction is associated with </w:t>
      </w:r>
      <w:bookmarkStart w:id="61" w:name="_Hlk41921595"/>
      <w:r w:rsidR="00486DE9">
        <w:rPr>
          <w:rFonts w:ascii="Book Antiqua" w:hAnsi="Book Antiqua" w:cs="Times New Roman" w:hint="eastAsia"/>
          <w:color w:val="000000" w:themeColor="text1"/>
          <w:sz w:val="24"/>
          <w:szCs w:val="24"/>
        </w:rPr>
        <w:t xml:space="preserve">a </w:t>
      </w:r>
      <w:r w:rsidRPr="006D2DCB">
        <w:rPr>
          <w:rFonts w:ascii="Book Antiqua" w:hAnsi="Book Antiqua" w:cs="Times New Roman"/>
          <w:color w:val="000000" w:themeColor="text1"/>
          <w:sz w:val="24"/>
          <w:szCs w:val="24"/>
        </w:rPr>
        <w:t xml:space="preserve">high failure rate since </w:t>
      </w:r>
      <w:proofErr w:type="spellStart"/>
      <w:r w:rsidRPr="006D2DCB">
        <w:rPr>
          <w:rFonts w:ascii="Book Antiqua" w:eastAsia="等线" w:hAnsi="Book Antiqua" w:cs="Times New Roman"/>
          <w:color w:val="000000"/>
          <w:sz w:val="24"/>
          <w:szCs w:val="24"/>
        </w:rPr>
        <w:t>reocclusion</w:t>
      </w:r>
      <w:proofErr w:type="spellEnd"/>
      <w:r w:rsidRPr="006D2DCB">
        <w:rPr>
          <w:rFonts w:ascii="Book Antiqua" w:hAnsi="Book Antiqua" w:cs="Times New Roman"/>
          <w:color w:val="000000" w:themeColor="text1"/>
          <w:sz w:val="24"/>
          <w:szCs w:val="24"/>
        </w:rPr>
        <w:t xml:space="preserve"> is common after stent </w:t>
      </w:r>
      <w:proofErr w:type="gramStart"/>
      <w:r w:rsidRPr="006D2DCB">
        <w:rPr>
          <w:rFonts w:ascii="Book Antiqua" w:hAnsi="Book Antiqua" w:cs="Times New Roman"/>
          <w:color w:val="000000" w:themeColor="text1"/>
          <w:sz w:val="24"/>
          <w:szCs w:val="24"/>
        </w:rPr>
        <w:t>implantation</w:t>
      </w:r>
      <w:bookmarkEnd w:id="61"/>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5,8]</w:t>
      </w:r>
      <w:r w:rsidRPr="006D2DCB">
        <w:rPr>
          <w:rFonts w:ascii="Book Antiqua" w:hAnsi="Book Antiqua" w:cs="Times New Roman"/>
          <w:color w:val="000000" w:themeColor="text1"/>
          <w:sz w:val="24"/>
          <w:szCs w:val="24"/>
        </w:rPr>
        <w:t>. In addition, patients under systemic chemotherapy with GEM/CIS tend to suffer from toxic side effects such as myelosuppression, digestive tract reactions, hepatotoxicity, and </w:t>
      </w:r>
      <w:proofErr w:type="gramStart"/>
      <w:r w:rsidRPr="006D2DCB">
        <w:rPr>
          <w:rFonts w:ascii="Book Antiqua" w:hAnsi="Book Antiqua" w:cs="Times New Roman"/>
          <w:color w:val="000000" w:themeColor="text1"/>
          <w:sz w:val="24"/>
          <w:szCs w:val="24"/>
        </w:rPr>
        <w:t>nephrotoxicity</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17-19]</w:t>
      </w:r>
      <w:r w:rsidRPr="006D2DCB">
        <w:rPr>
          <w:rFonts w:ascii="Book Antiqua" w:hAnsi="Book Antiqua" w:cs="Times New Roman"/>
          <w:color w:val="000000" w:themeColor="text1"/>
          <w:sz w:val="24"/>
          <w:szCs w:val="24"/>
        </w:rPr>
        <w:t>. Therefore, a new concept of</w:t>
      </w:r>
      <w:r w:rsidRPr="006D2DCB">
        <w:rPr>
          <w:rFonts w:ascii="Book Antiqua" w:eastAsia="等线" w:hAnsi="Book Antiqua" w:cs="Times New Roman"/>
          <w:color w:val="000000"/>
          <w:sz w:val="24"/>
          <w:szCs w:val="24"/>
        </w:rPr>
        <w:t xml:space="preserve"> a</w:t>
      </w:r>
      <w:r w:rsidRPr="006D2DCB">
        <w:rPr>
          <w:rFonts w:ascii="Book Antiqua" w:hAnsi="Book Antiqua" w:cs="Times New Roman"/>
          <w:color w:val="000000" w:themeColor="text1"/>
          <w:sz w:val="24"/>
          <w:szCs w:val="24"/>
        </w:rPr>
        <w:t xml:space="preserve"> ‘therapeutic stent’ </w:t>
      </w:r>
      <w:r w:rsidR="006C6A0D">
        <w:rPr>
          <w:rFonts w:ascii="Book Antiqua" w:hAnsi="Book Antiqua" w:cs="Times New Roman"/>
          <w:color w:val="000000" w:themeColor="text1"/>
          <w:sz w:val="24"/>
          <w:szCs w:val="24"/>
        </w:rPr>
        <w:t>wa</w:t>
      </w:r>
      <w:r w:rsidR="006C6A0D" w:rsidRPr="006D2DCB">
        <w:rPr>
          <w:rFonts w:ascii="Book Antiqua" w:hAnsi="Book Antiqua" w:cs="Times New Roman"/>
          <w:color w:val="000000" w:themeColor="text1"/>
          <w:sz w:val="24"/>
          <w:szCs w:val="24"/>
        </w:rPr>
        <w:t xml:space="preserve">s </w:t>
      </w:r>
      <w:r w:rsidRPr="006D2DCB">
        <w:rPr>
          <w:rFonts w:ascii="Book Antiqua" w:eastAsia="等线" w:hAnsi="Book Antiqua" w:cs="Times New Roman"/>
          <w:color w:val="000000"/>
          <w:sz w:val="24"/>
          <w:szCs w:val="24"/>
        </w:rPr>
        <w:t>proposed</w:t>
      </w:r>
      <w:r w:rsidRPr="006D2DCB">
        <w:rPr>
          <w:rFonts w:ascii="Book Antiqua" w:hAnsi="Book Antiqua" w:cs="Times New Roman"/>
          <w:color w:val="000000" w:themeColor="text1"/>
          <w:sz w:val="24"/>
          <w:szCs w:val="24"/>
        </w:rPr>
        <w:t xml:space="preserve"> to achieve local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therapy for ECC. </w:t>
      </w:r>
      <w:r w:rsidRPr="006D2DCB">
        <w:rPr>
          <w:rFonts w:ascii="Book Antiqua" w:eastAsia="等线" w:hAnsi="Book Antiqua" w:cs="Times New Roman"/>
          <w:color w:val="000000"/>
          <w:sz w:val="24"/>
          <w:szCs w:val="24"/>
        </w:rPr>
        <w:t>First</w:t>
      </w:r>
      <w:r w:rsidRPr="006D2DCB">
        <w:rPr>
          <w:rFonts w:ascii="Book Antiqua" w:hAnsi="Book Antiqua" w:cs="Times New Roman"/>
          <w:color w:val="000000" w:themeColor="text1"/>
          <w:sz w:val="24"/>
          <w:szCs w:val="24"/>
        </w:rPr>
        <w:t xml:space="preserve">, local chemotherapy may maximize </w:t>
      </w:r>
      <w:r w:rsidR="006C6A0D">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drug concentration in the tumor microenvironment and </w:t>
      </w:r>
      <w:r w:rsidR="00486DE9">
        <w:rPr>
          <w:rFonts w:ascii="Book Antiqua" w:hAnsi="Book Antiqua" w:cs="Times New Roman" w:hint="eastAsia"/>
          <w:color w:val="000000" w:themeColor="text1"/>
          <w:sz w:val="24"/>
          <w:szCs w:val="24"/>
        </w:rPr>
        <w:t>reduce</w:t>
      </w:r>
      <w:r w:rsidR="00486DE9"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toxicity on </w:t>
      </w:r>
      <w:proofErr w:type="spellStart"/>
      <w:r w:rsidRPr="006D2DCB">
        <w:rPr>
          <w:rFonts w:ascii="Book Antiqua" w:eastAsia="等线" w:hAnsi="Book Antiqua" w:cs="Times New Roman"/>
          <w:color w:val="000000"/>
          <w:sz w:val="24"/>
          <w:szCs w:val="24"/>
        </w:rPr>
        <w:t>nontarget</w:t>
      </w:r>
      <w:proofErr w:type="spellEnd"/>
      <w:r w:rsidRPr="006D2DCB">
        <w:rPr>
          <w:rFonts w:ascii="Book Antiqua" w:hAnsi="Book Antiqua" w:cs="Times New Roman"/>
          <w:color w:val="000000" w:themeColor="text1"/>
          <w:sz w:val="24"/>
          <w:szCs w:val="24"/>
        </w:rPr>
        <w:t xml:space="preserve"> organs through systemic </w:t>
      </w:r>
      <w:proofErr w:type="gramStart"/>
      <w:r w:rsidRPr="006D2DCB">
        <w:rPr>
          <w:rFonts w:ascii="Book Antiqua" w:hAnsi="Book Antiqua" w:cs="Times New Roman"/>
          <w:color w:val="000000" w:themeColor="text1"/>
          <w:sz w:val="24"/>
          <w:szCs w:val="24"/>
        </w:rPr>
        <w:lastRenderedPageBreak/>
        <w:t>distribution</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8]</w:t>
      </w:r>
      <w:r w:rsidR="007D6551" w:rsidRPr="006D2DCB">
        <w:rPr>
          <w:rFonts w:ascii="Book Antiqua" w:hAnsi="Book Antiqua" w:cs="Times New Roman"/>
          <w:color w:val="000000" w:themeColor="text1"/>
          <w:sz w:val="24"/>
          <w:szCs w:val="24"/>
        </w:rPr>
        <w:t xml:space="preserve">. </w:t>
      </w:r>
      <w:r w:rsidR="006C6A0D">
        <w:rPr>
          <w:rFonts w:ascii="Book Antiqua" w:hAnsi="Book Antiqua" w:cs="Times New Roman"/>
          <w:color w:val="000000" w:themeColor="text1"/>
          <w:sz w:val="24"/>
          <w:szCs w:val="24"/>
        </w:rPr>
        <w:t>It</w:t>
      </w:r>
      <w:r w:rsidR="007D6551" w:rsidRPr="006D2DCB">
        <w:rPr>
          <w:rFonts w:ascii="Book Antiqua" w:hAnsi="Book Antiqua" w:cs="Times New Roman"/>
          <w:color w:val="000000" w:themeColor="text1"/>
          <w:sz w:val="24"/>
          <w:szCs w:val="24"/>
        </w:rPr>
        <w:t xml:space="preserve"> may </w:t>
      </w:r>
      <w:r w:rsidR="006C6A0D">
        <w:rPr>
          <w:rFonts w:ascii="Book Antiqua" w:hAnsi="Book Antiqua" w:cs="Times New Roman"/>
          <w:color w:val="000000" w:themeColor="text1"/>
          <w:sz w:val="24"/>
          <w:szCs w:val="24"/>
        </w:rPr>
        <w:t xml:space="preserve">also </w:t>
      </w:r>
      <w:r w:rsidR="007D6551" w:rsidRPr="006D2DCB">
        <w:rPr>
          <w:rFonts w:ascii="Book Antiqua" w:hAnsi="Book Antiqua" w:cs="Times New Roman"/>
          <w:color w:val="000000" w:themeColor="text1"/>
          <w:sz w:val="24"/>
          <w:szCs w:val="24"/>
        </w:rPr>
        <w:t xml:space="preserve">reduce the required drug </w:t>
      </w:r>
      <w:r w:rsidR="007C3099" w:rsidRPr="006D2DCB">
        <w:rPr>
          <w:rFonts w:ascii="Book Antiqua" w:hAnsi="Book Antiqua" w:cs="Times New Roman"/>
          <w:color w:val="000000" w:themeColor="text1"/>
          <w:sz w:val="24"/>
          <w:szCs w:val="24"/>
        </w:rPr>
        <w:t>dos</w:t>
      </w:r>
      <w:r w:rsidR="007C3099">
        <w:rPr>
          <w:rFonts w:ascii="Book Antiqua" w:hAnsi="Book Antiqua" w:cs="Times New Roman"/>
          <w:color w:val="000000" w:themeColor="text1"/>
          <w:sz w:val="24"/>
          <w:szCs w:val="24"/>
        </w:rPr>
        <w:t>e and thus</w:t>
      </w:r>
      <w:r w:rsidR="007D6551" w:rsidRPr="006D2DCB">
        <w:rPr>
          <w:rFonts w:ascii="Book Antiqua" w:hAnsi="Book Antiqua" w:cs="Times New Roman"/>
          <w:color w:val="000000" w:themeColor="text1"/>
          <w:sz w:val="24"/>
          <w:szCs w:val="24"/>
        </w:rPr>
        <w:t xml:space="preserve"> </w:t>
      </w:r>
      <w:r w:rsidR="007C3099">
        <w:rPr>
          <w:rFonts w:ascii="Book Antiqua" w:hAnsi="Book Antiqua" w:cs="Times New Roman"/>
          <w:color w:val="000000" w:themeColor="text1"/>
          <w:sz w:val="24"/>
          <w:szCs w:val="24"/>
        </w:rPr>
        <w:t>save</w:t>
      </w:r>
      <w:r w:rsidR="007C3099" w:rsidRPr="006D2DCB">
        <w:rPr>
          <w:rFonts w:ascii="Book Antiqua" w:hAnsi="Book Antiqua" w:cs="Times New Roman"/>
          <w:color w:val="000000" w:themeColor="text1"/>
          <w:sz w:val="24"/>
          <w:szCs w:val="24"/>
        </w:rPr>
        <w:t xml:space="preserve"> </w:t>
      </w:r>
      <w:r w:rsidR="007D6551" w:rsidRPr="006D2DCB">
        <w:rPr>
          <w:rFonts w:ascii="Book Antiqua" w:hAnsi="Book Antiqua" w:cs="Times New Roman"/>
          <w:color w:val="000000" w:themeColor="text1"/>
          <w:sz w:val="24"/>
          <w:szCs w:val="24"/>
        </w:rPr>
        <w:t>cost</w:t>
      </w:r>
      <w:r w:rsidR="007C3099">
        <w:rPr>
          <w:rFonts w:ascii="Book Antiqua" w:hAnsi="Book Antiqua" w:cs="Times New Roman"/>
          <w:color w:val="000000" w:themeColor="text1"/>
          <w:sz w:val="24"/>
          <w:szCs w:val="24"/>
        </w:rPr>
        <w:t>s</w:t>
      </w:r>
      <w:r w:rsidR="007D6551"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Second</w:t>
      </w:r>
      <w:r w:rsidR="007D6551" w:rsidRPr="006D2DCB">
        <w:rPr>
          <w:rFonts w:ascii="Book Antiqua" w:hAnsi="Book Antiqua" w:cs="Times New Roman"/>
          <w:color w:val="000000" w:themeColor="text1"/>
          <w:sz w:val="24"/>
          <w:szCs w:val="24"/>
        </w:rPr>
        <w:t xml:space="preserve">, the local inhibition of tumor proliferation may prevent stent stenosis or obstruction from tumor ingrowth or epithelial overgrowth in </w:t>
      </w:r>
      <w:r w:rsidR="003D688B">
        <w:rPr>
          <w:rFonts w:ascii="Book Antiqua" w:hAnsi="Book Antiqua" w:cs="Times New Roman"/>
          <w:color w:val="000000" w:themeColor="text1"/>
          <w:sz w:val="24"/>
          <w:szCs w:val="24"/>
        </w:rPr>
        <w:t xml:space="preserve">an </w:t>
      </w:r>
      <w:r w:rsidR="007D6551" w:rsidRPr="006D2DCB">
        <w:rPr>
          <w:rFonts w:ascii="Book Antiqua" w:hAnsi="Book Antiqua" w:cs="Times New Roman"/>
          <w:color w:val="000000" w:themeColor="text1"/>
          <w:sz w:val="24"/>
          <w:szCs w:val="24"/>
        </w:rPr>
        <w:t xml:space="preserve">advanced </w:t>
      </w:r>
      <w:proofErr w:type="gramStart"/>
      <w:r w:rsidR="007D6551" w:rsidRPr="006D2DCB">
        <w:rPr>
          <w:rFonts w:ascii="Book Antiqua" w:hAnsi="Book Antiqua" w:cs="Times New Roman"/>
          <w:color w:val="000000" w:themeColor="text1"/>
          <w:sz w:val="24"/>
          <w:szCs w:val="24"/>
        </w:rPr>
        <w:t>stage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7]</w:t>
      </w:r>
      <w:r w:rsidRPr="006D2DCB">
        <w:rPr>
          <w:rFonts w:ascii="Book Antiqua" w:hAnsi="Book Antiqua" w:cs="Times New Roman"/>
          <w:color w:val="000000" w:themeColor="text1"/>
          <w:sz w:val="24"/>
          <w:szCs w:val="24"/>
        </w:rPr>
        <w:t xml:space="preserve">. </w:t>
      </w:r>
      <w:bookmarkStart w:id="62" w:name="_Hlk41921333"/>
      <w:r w:rsidRPr="006D2DCB">
        <w:rPr>
          <w:rFonts w:ascii="Book Antiqua" w:hAnsi="Book Antiqua" w:cs="Times New Roman"/>
          <w:color w:val="000000" w:themeColor="text1"/>
          <w:sz w:val="24"/>
          <w:szCs w:val="24"/>
        </w:rPr>
        <w:t xml:space="preserve">This may result in a </w:t>
      </w:r>
      <w:r w:rsidR="003D688B">
        <w:rPr>
          <w:rFonts w:ascii="Book Antiqua" w:hAnsi="Book Antiqua" w:cs="Times New Roman"/>
          <w:color w:val="000000" w:themeColor="text1"/>
          <w:sz w:val="24"/>
          <w:szCs w:val="24"/>
        </w:rPr>
        <w:t>prolonged</w:t>
      </w:r>
      <w:r w:rsidR="003D688B"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patency time and biliary drainage to reduce the risk of cholangitis, progressive jaundice, or even biliary sepsis. </w:t>
      </w:r>
      <w:bookmarkStart w:id="63" w:name="_Hlk41861319"/>
      <w:bookmarkEnd w:id="62"/>
      <w:r w:rsidRPr="006D2DCB">
        <w:rPr>
          <w:rFonts w:ascii="Book Antiqua" w:hAnsi="Book Antiqua" w:cs="Times New Roman"/>
          <w:color w:val="000000" w:themeColor="text1"/>
          <w:sz w:val="24"/>
          <w:szCs w:val="24"/>
        </w:rPr>
        <w:t xml:space="preserve">We propose that this therapeutic stent will help improve </w:t>
      </w:r>
      <w:r w:rsidR="003D688B">
        <w:rPr>
          <w:rFonts w:ascii="Book Antiqua" w:hAnsi="Book Antiqua" w:cs="Times New Roman"/>
          <w:color w:val="000000" w:themeColor="text1"/>
          <w:sz w:val="24"/>
          <w:szCs w:val="24"/>
        </w:rPr>
        <w:t>the</w:t>
      </w:r>
      <w:r w:rsidRPr="006D2DCB">
        <w:rPr>
          <w:rFonts w:ascii="Book Antiqua" w:hAnsi="Book Antiqua" w:cs="Times New Roman"/>
          <w:color w:val="000000" w:themeColor="text1"/>
          <w:sz w:val="24"/>
          <w:szCs w:val="24"/>
        </w:rPr>
        <w:t xml:space="preserve"> survival and quality of life</w:t>
      </w:r>
      <w:r w:rsidR="003D688B">
        <w:rPr>
          <w:rFonts w:ascii="Book Antiqua" w:hAnsi="Book Antiqua" w:cs="Times New Roman"/>
          <w:color w:val="000000" w:themeColor="text1"/>
          <w:sz w:val="24"/>
          <w:szCs w:val="24"/>
        </w:rPr>
        <w:t xml:space="preserve"> of ECC patients</w:t>
      </w:r>
      <w:r w:rsidRPr="006D2DCB">
        <w:rPr>
          <w:rFonts w:ascii="Book Antiqua" w:hAnsi="Book Antiqua" w:cs="Times New Roman"/>
          <w:color w:val="000000" w:themeColor="text1"/>
          <w:sz w:val="24"/>
          <w:szCs w:val="24"/>
        </w:rPr>
        <w:t>.</w:t>
      </w:r>
    </w:p>
    <w:p w14:paraId="2CDCBDD3" w14:textId="74A3CAF2"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bookmarkStart w:id="64" w:name="_Hlk41872848"/>
      <w:bookmarkEnd w:id="63"/>
      <w:r w:rsidRPr="006D2DCB">
        <w:rPr>
          <w:rFonts w:ascii="Book Antiqua" w:hAnsi="Book Antiqua" w:cs="Times New Roman"/>
          <w:color w:val="000000" w:themeColor="text1"/>
          <w:sz w:val="24"/>
          <w:szCs w:val="24"/>
        </w:rPr>
        <w:t xml:space="preserve">DES is a promising </w:t>
      </w:r>
      <w:r w:rsidR="00B14CC3">
        <w:rPr>
          <w:rFonts w:ascii="Book Antiqua" w:hAnsi="Book Antiqua" w:cs="Times New Roman"/>
          <w:color w:val="000000" w:themeColor="text1"/>
          <w:sz w:val="24"/>
          <w:szCs w:val="24"/>
        </w:rPr>
        <w:t xml:space="preserve">therapy, </w:t>
      </w:r>
      <w:r w:rsidRPr="006D2DCB">
        <w:rPr>
          <w:rFonts w:ascii="Book Antiqua" w:hAnsi="Book Antiqua" w:cs="Times New Roman"/>
          <w:color w:val="000000" w:themeColor="text1"/>
          <w:sz w:val="24"/>
          <w:szCs w:val="24"/>
        </w:rPr>
        <w:t xml:space="preserve">and </w:t>
      </w:r>
      <w:r w:rsidR="00B14CC3">
        <w:rPr>
          <w:rFonts w:ascii="Book Antiqua" w:hAnsi="Book Antiqua" w:cs="Times New Roman"/>
          <w:color w:val="000000" w:themeColor="text1"/>
          <w:sz w:val="24"/>
          <w:szCs w:val="24"/>
        </w:rPr>
        <w:t xml:space="preserve">its </w:t>
      </w:r>
      <w:r w:rsidRPr="006D2DCB">
        <w:rPr>
          <w:rFonts w:ascii="Book Antiqua" w:hAnsi="Book Antiqua" w:cs="Times New Roman"/>
          <w:color w:val="000000" w:themeColor="text1"/>
          <w:sz w:val="24"/>
          <w:szCs w:val="24"/>
        </w:rPr>
        <w:t>effective design realize</w:t>
      </w:r>
      <w:r w:rsidR="00B14CC3">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the dual function of biliary drainage and local chemotherapy in malignant biliary obstructions.</w:t>
      </w:r>
      <w:bookmarkEnd w:id="64"/>
      <w:r w:rsidRPr="006D2DCB">
        <w:rPr>
          <w:rFonts w:ascii="Book Antiqua" w:hAnsi="Book Antiqua" w:cs="Times New Roman"/>
          <w:color w:val="000000" w:themeColor="text1"/>
          <w:sz w:val="24"/>
          <w:szCs w:val="24"/>
        </w:rPr>
        <w:t> </w:t>
      </w:r>
      <w:r w:rsidR="00486DE9">
        <w:rPr>
          <w:rFonts w:ascii="Book Antiqua" w:hAnsi="Book Antiqua" w:cs="Times New Roman" w:hint="eastAsia"/>
          <w:color w:val="000000" w:themeColor="text1"/>
          <w:sz w:val="24"/>
          <w:szCs w:val="24"/>
        </w:rPr>
        <w:t>R</w:t>
      </w:r>
      <w:r w:rsidR="00486DE9" w:rsidRPr="006D2DCB">
        <w:rPr>
          <w:rFonts w:ascii="Book Antiqua" w:hAnsi="Book Antiqua" w:cs="Times New Roman"/>
          <w:color w:val="000000" w:themeColor="text1"/>
          <w:sz w:val="24"/>
          <w:szCs w:val="24"/>
        </w:rPr>
        <w:t>elevant </w:t>
      </w:r>
      <w:r w:rsidRPr="006D2DCB">
        <w:rPr>
          <w:rFonts w:ascii="Book Antiqua" w:hAnsi="Book Antiqua" w:cs="Times New Roman"/>
          <w:color w:val="000000" w:themeColor="text1"/>
          <w:sz w:val="24"/>
          <w:szCs w:val="24"/>
        </w:rPr>
        <w:t xml:space="preserve">studies have been published, including </w:t>
      </w:r>
      <w:r w:rsidR="003A08F0">
        <w:rPr>
          <w:rFonts w:ascii="Book Antiqua" w:hAnsi="Book Antiqua" w:cs="Times New Roman"/>
          <w:color w:val="000000" w:themeColor="text1"/>
          <w:sz w:val="24"/>
          <w:szCs w:val="24"/>
        </w:rPr>
        <w:t xml:space="preserve">those on </w:t>
      </w:r>
      <w:r w:rsidRPr="006D2DCB">
        <w:rPr>
          <w:rFonts w:ascii="Book Antiqua" w:hAnsi="Book Antiqua" w:cs="Times New Roman"/>
          <w:color w:val="000000" w:themeColor="text1"/>
          <w:sz w:val="24"/>
          <w:szCs w:val="24"/>
        </w:rPr>
        <w:t xml:space="preserve">esophageal </w:t>
      </w:r>
      <w:proofErr w:type="gramStart"/>
      <w:r w:rsidRPr="006D2DCB">
        <w:rPr>
          <w:rFonts w:ascii="Book Antiqua" w:hAnsi="Book Antiqua" w:cs="Times New Roman"/>
          <w:color w:val="000000" w:themeColor="text1"/>
          <w:sz w:val="24"/>
          <w:szCs w:val="24"/>
        </w:rPr>
        <w:t>cancer</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24,25]</w:t>
      </w:r>
      <w:r w:rsidRPr="006D2DCB">
        <w:rPr>
          <w:rFonts w:ascii="Book Antiqua" w:hAnsi="Book Antiqua" w:cs="Times New Roman"/>
          <w:color w:val="000000" w:themeColor="text1"/>
          <w:sz w:val="24"/>
          <w:szCs w:val="24"/>
        </w:rPr>
        <w:t>, colorectal cancer</w:t>
      </w:r>
      <w:r w:rsidRPr="006D2DCB">
        <w:rPr>
          <w:rFonts w:ascii="Book Antiqua" w:hAnsi="Book Antiqua" w:cs="Times New Roman"/>
          <w:color w:val="000000" w:themeColor="text1"/>
          <w:sz w:val="24"/>
          <w:szCs w:val="24"/>
          <w:vertAlign w:val="superscript"/>
        </w:rPr>
        <w:t>[26,27]</w:t>
      </w:r>
      <w:r w:rsidRPr="006D2DCB">
        <w:rPr>
          <w:rFonts w:ascii="Book Antiqua" w:hAnsi="Book Antiqua" w:cs="Times New Roman"/>
          <w:color w:val="000000" w:themeColor="text1"/>
          <w:sz w:val="24"/>
          <w:szCs w:val="24"/>
        </w:rPr>
        <w:t>, and bile duct cancer</w:t>
      </w:r>
      <w:r w:rsidRPr="006D2DCB">
        <w:rPr>
          <w:rFonts w:ascii="Book Antiqua" w:hAnsi="Book Antiqua" w:cs="Times New Roman"/>
          <w:color w:val="000000" w:themeColor="text1"/>
          <w:sz w:val="24"/>
          <w:szCs w:val="24"/>
          <w:vertAlign w:val="superscript"/>
        </w:rPr>
        <w:t>[6,9-12,15,28-30]</w:t>
      </w:r>
      <w:r w:rsidRPr="006D2DCB">
        <w:rPr>
          <w:rFonts w:ascii="Book Antiqua" w:hAnsi="Book Antiqua" w:cs="Times New Roman"/>
          <w:color w:val="000000" w:themeColor="text1"/>
          <w:sz w:val="24"/>
          <w:szCs w:val="24"/>
        </w:rPr>
        <w:t xml:space="preserve">. Most of </w:t>
      </w:r>
      <w:r w:rsidR="003A08F0" w:rsidRPr="006D2DCB">
        <w:rPr>
          <w:rFonts w:ascii="Book Antiqua" w:hAnsi="Book Antiqua" w:cs="Times New Roman"/>
          <w:color w:val="000000" w:themeColor="text1"/>
          <w:sz w:val="24"/>
          <w:szCs w:val="24"/>
        </w:rPr>
        <w:t>th</w:t>
      </w:r>
      <w:r w:rsidR="003A08F0">
        <w:rPr>
          <w:rFonts w:ascii="Book Antiqua" w:hAnsi="Book Antiqua" w:cs="Times New Roman"/>
          <w:color w:val="000000" w:themeColor="text1"/>
          <w:sz w:val="24"/>
          <w:szCs w:val="24"/>
        </w:rPr>
        <w:t>e</w:t>
      </w:r>
      <w:r w:rsidR="003A08F0"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biliary stents </w:t>
      </w:r>
      <w:r w:rsidR="003A08F0">
        <w:rPr>
          <w:rFonts w:ascii="Book Antiqua" w:hAnsi="Book Antiqua" w:cs="Times New Roman"/>
          <w:color w:val="000000" w:themeColor="text1"/>
          <w:sz w:val="24"/>
          <w:szCs w:val="24"/>
        </w:rPr>
        <w:t xml:space="preserve">used </w:t>
      </w:r>
      <w:r w:rsidRPr="006D2DCB">
        <w:rPr>
          <w:rFonts w:ascii="Book Antiqua" w:hAnsi="Book Antiqua" w:cs="Times New Roman"/>
          <w:color w:val="000000" w:themeColor="text1"/>
          <w:sz w:val="24"/>
          <w:szCs w:val="24"/>
        </w:rPr>
        <w:t>in earlier studies were paclitaxel-eluted</w:t>
      </w:r>
      <w:r w:rsidR="003A08F0">
        <w:rPr>
          <w:rFonts w:ascii="Book Antiqua" w:hAnsi="Book Antiqua" w:cs="Times New Roman"/>
          <w:color w:val="000000" w:themeColor="text1"/>
          <w:sz w:val="24"/>
          <w:szCs w:val="24"/>
        </w:rPr>
        <w:t xml:space="preserve"> stents</w:t>
      </w:r>
      <w:r w:rsidRPr="006D2DCB">
        <w:rPr>
          <w:rFonts w:ascii="Book Antiqua" w:hAnsi="Book Antiqua" w:cs="Times New Roman"/>
          <w:color w:val="000000" w:themeColor="text1"/>
          <w:sz w:val="24"/>
          <w:szCs w:val="24"/>
        </w:rPr>
        <w:t xml:space="preserve">, and there seemed to be no improvement in the duration of stent patency or survival time compared to unloaded stents in several prospective pilot </w:t>
      </w:r>
      <w:proofErr w:type="gramStart"/>
      <w:r w:rsidRPr="006D2DCB">
        <w:rPr>
          <w:rFonts w:ascii="Book Antiqua" w:hAnsi="Book Antiqua" w:cs="Times New Roman"/>
          <w:color w:val="000000" w:themeColor="text1"/>
          <w:sz w:val="24"/>
          <w:szCs w:val="24"/>
        </w:rPr>
        <w:t>studies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10,12]</w:t>
      </w:r>
      <w:r w:rsidRPr="006D2DCB">
        <w:rPr>
          <w:rFonts w:ascii="Book Antiqua" w:hAnsi="Book Antiqua" w:cs="Times New Roman"/>
          <w:color w:val="000000" w:themeColor="text1"/>
          <w:sz w:val="24"/>
          <w:szCs w:val="24"/>
        </w:rPr>
        <w:t xml:space="preserve">. Possible reasons </w:t>
      </w:r>
      <w:r w:rsidR="003A08F0">
        <w:rPr>
          <w:rFonts w:ascii="Book Antiqua" w:hAnsi="Book Antiqua" w:cs="Times New Roman"/>
          <w:color w:val="000000" w:themeColor="text1"/>
          <w:sz w:val="24"/>
          <w:szCs w:val="24"/>
        </w:rPr>
        <w:t xml:space="preserve">for these findings </w:t>
      </w:r>
      <w:r w:rsidRPr="006D2DCB">
        <w:rPr>
          <w:rFonts w:ascii="Book Antiqua" w:hAnsi="Book Antiqua" w:cs="Times New Roman"/>
          <w:color w:val="000000" w:themeColor="text1"/>
          <w:sz w:val="24"/>
          <w:szCs w:val="24"/>
        </w:rPr>
        <w:t xml:space="preserve">may be </w:t>
      </w:r>
      <w:proofErr w:type="spellStart"/>
      <w:r w:rsidRPr="006D2DCB">
        <w:rPr>
          <w:rFonts w:ascii="Book Antiqua" w:eastAsia="等线" w:hAnsi="Book Antiqua" w:cs="Times New Roman"/>
          <w:color w:val="000000"/>
          <w:sz w:val="24"/>
          <w:szCs w:val="24"/>
        </w:rPr>
        <w:t>nonoptimal</w:t>
      </w:r>
      <w:proofErr w:type="spellEnd"/>
      <w:r w:rsidRPr="006D2DCB">
        <w:rPr>
          <w:rFonts w:ascii="Book Antiqua" w:hAnsi="Book Antiqua" w:cs="Times New Roman"/>
          <w:color w:val="000000" w:themeColor="text1"/>
          <w:sz w:val="24"/>
          <w:szCs w:val="24"/>
        </w:rPr>
        <w:t xml:space="preserve"> medications and poor drug release to maintain sufficient local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However, these studies still demonstrated the safety and feasibility of the application of DES</w:t>
      </w:r>
      <w:r w:rsidR="003A08F0">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in patients with ECC. DESs loaded with other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agents, including </w:t>
      </w:r>
      <w:proofErr w:type="gramStart"/>
      <w:r w:rsidRPr="006D2DCB">
        <w:rPr>
          <w:rFonts w:ascii="Book Antiqua" w:hAnsi="Book Antiqua" w:cs="Times New Roman"/>
          <w:color w:val="000000" w:themeColor="text1"/>
          <w:sz w:val="24"/>
          <w:szCs w:val="24"/>
        </w:rPr>
        <w:t>gemcitabine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29]</w:t>
      </w:r>
      <w:r w:rsidRPr="006D2DCB">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sorafenib</w:t>
      </w:r>
      <w:proofErr w:type="spellEnd"/>
      <w:r w:rsidRPr="006D2DCB">
        <w:rPr>
          <w:rFonts w:ascii="Book Antiqua" w:hAnsi="Book Antiqua" w:cs="Times New Roman"/>
          <w:color w:val="000000" w:themeColor="text1"/>
          <w:sz w:val="24"/>
          <w:szCs w:val="24"/>
          <w:vertAlign w:val="superscript"/>
        </w:rPr>
        <w:t>[15]</w:t>
      </w:r>
      <w:r w:rsidRPr="006D2DCB">
        <w:rPr>
          <w:rFonts w:ascii="Book Antiqua" w:hAnsi="Book Antiqua" w:cs="Times New Roman"/>
          <w:color w:val="000000" w:themeColor="text1"/>
          <w:sz w:val="24"/>
          <w:szCs w:val="24"/>
        </w:rPr>
        <w:t xml:space="preserve">, and </w:t>
      </w:r>
      <w:proofErr w:type="spellStart"/>
      <w:r w:rsidRPr="006D2DCB">
        <w:rPr>
          <w:rFonts w:ascii="Book Antiqua" w:hAnsi="Book Antiqua" w:cs="Times New Roman"/>
          <w:color w:val="000000" w:themeColor="text1"/>
          <w:sz w:val="24"/>
          <w:szCs w:val="24"/>
        </w:rPr>
        <w:t>vorinostat</w:t>
      </w:r>
      <w:proofErr w:type="spellEnd"/>
      <w:r w:rsidRPr="006D2DCB">
        <w:rPr>
          <w:rFonts w:ascii="Book Antiqua" w:hAnsi="Book Antiqua" w:cs="Times New Roman"/>
          <w:color w:val="000000" w:themeColor="text1"/>
          <w:sz w:val="24"/>
          <w:szCs w:val="24"/>
          <w:vertAlign w:val="superscript"/>
        </w:rPr>
        <w:t>[30]</w:t>
      </w:r>
      <w:r w:rsidR="003A08F0" w:rsidRPr="003A08F0">
        <w:rPr>
          <w:rFonts w:ascii="Book Antiqua" w:hAnsi="Book Antiqua" w:cs="Times New Roman"/>
          <w:color w:val="000000" w:themeColor="text1"/>
          <w:sz w:val="24"/>
          <w:szCs w:val="24"/>
        </w:rPr>
        <w:t>,</w:t>
      </w:r>
      <w:r w:rsidR="003A08F0">
        <w:rPr>
          <w:rFonts w:ascii="Book Antiqua" w:hAnsi="Book Antiqua" w:cs="Times New Roman"/>
          <w:color w:val="000000" w:themeColor="text1"/>
          <w:sz w:val="24"/>
          <w:szCs w:val="24"/>
          <w:vertAlign w:val="superscript"/>
        </w:rPr>
        <w:t xml:space="preserve"> </w:t>
      </w:r>
      <w:r w:rsidR="003A08F0" w:rsidRPr="006D2DCB">
        <w:rPr>
          <w:rFonts w:ascii="Book Antiqua" w:hAnsi="Book Antiqua" w:cs="Times New Roman"/>
          <w:color w:val="000000" w:themeColor="text1"/>
          <w:sz w:val="24"/>
          <w:szCs w:val="24"/>
        </w:rPr>
        <w:t>have also been investigated for safety and efficacy in malignant biliary obstruction</w:t>
      </w:r>
      <w:r w:rsidRPr="006D2DCB">
        <w:rPr>
          <w:rFonts w:ascii="Book Antiqua" w:hAnsi="Book Antiqua" w:cs="Times New Roman"/>
          <w:color w:val="000000" w:themeColor="text1"/>
          <w:sz w:val="24"/>
          <w:szCs w:val="24"/>
        </w:rPr>
        <w:t xml:space="preserve">. These DESs were all </w:t>
      </w:r>
      <w:bookmarkStart w:id="65" w:name="_Hlk41873224"/>
      <w:r w:rsidRPr="006D2DCB">
        <w:rPr>
          <w:rFonts w:ascii="Book Antiqua" w:hAnsi="Book Antiqua" w:cs="Times New Roman"/>
          <w:color w:val="000000" w:themeColor="text1"/>
          <w:sz w:val="24"/>
          <w:szCs w:val="24"/>
        </w:rPr>
        <w:t xml:space="preserve">single-drug-loaded </w:t>
      </w:r>
      <w:r w:rsidR="003A08F0">
        <w:rPr>
          <w:rFonts w:ascii="Book Antiqua" w:hAnsi="Book Antiqua" w:cs="Times New Roman"/>
          <w:color w:val="000000" w:themeColor="text1"/>
          <w:sz w:val="24"/>
          <w:szCs w:val="24"/>
        </w:rPr>
        <w:t xml:space="preserve">stents </w:t>
      </w:r>
      <w:r w:rsidRPr="006D2DCB">
        <w:rPr>
          <w:rFonts w:ascii="Book Antiqua" w:hAnsi="Book Antiqua" w:cs="Times New Roman"/>
          <w:color w:val="000000" w:themeColor="text1"/>
          <w:sz w:val="24"/>
          <w:szCs w:val="24"/>
        </w:rPr>
        <w:t>with a simple design</w:t>
      </w:r>
      <w:r w:rsidRPr="006D2DCB">
        <w:rPr>
          <w:rFonts w:ascii="Book Antiqua" w:eastAsia="等线" w:hAnsi="Book Antiqua" w:cs="Times New Roman"/>
          <w:color w:val="000000"/>
          <w:sz w:val="24"/>
          <w:szCs w:val="24"/>
        </w:rPr>
        <w:t xml:space="preserve"> and lacked</w:t>
      </w:r>
      <w:r w:rsidRPr="006D2DCB">
        <w:rPr>
          <w:rFonts w:ascii="Book Antiqua" w:hAnsi="Book Antiqua" w:cs="Times New Roman"/>
          <w:color w:val="000000" w:themeColor="text1"/>
          <w:sz w:val="24"/>
          <w:szCs w:val="24"/>
        </w:rPr>
        <w:t xml:space="preserve"> complete serial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w:t>
      </w:r>
      <w:r w:rsidR="003A08F0">
        <w:rPr>
          <w:rFonts w:ascii="Book Antiqua" w:hAnsi="Book Antiqua" w:cs="Times New Roman"/>
          <w:color w:val="000000" w:themeColor="text1"/>
          <w:sz w:val="24"/>
          <w:szCs w:val="24"/>
        </w:rPr>
        <w:t>data</w:t>
      </w:r>
      <w:r w:rsidRPr="006D2DCB">
        <w:rPr>
          <w:rFonts w:ascii="Book Antiqua" w:hAnsi="Book Antiqua" w:cs="Times New Roman"/>
          <w:color w:val="000000" w:themeColor="text1"/>
          <w:sz w:val="24"/>
          <w:szCs w:val="24"/>
        </w:rPr>
        <w:t>. Our study was the first to apply dual chemotherapeutic medications to DES</w:t>
      </w:r>
      <w:r w:rsidR="003A08F0">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for the management of ECC with </w:t>
      </w:r>
      <w:r w:rsidR="003A08F0">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 xml:space="preserve">relatively complete </w:t>
      </w:r>
      <w:r w:rsidRPr="006D2DCB">
        <w:rPr>
          <w:rFonts w:ascii="Book Antiqua" w:eastAsia="等线" w:hAnsi="Book Antiqua" w:cs="Times New Roman"/>
          <w:color w:val="000000"/>
          <w:sz w:val="24"/>
          <w:szCs w:val="24"/>
        </w:rPr>
        <w:t>preclinical</w:t>
      </w:r>
      <w:r w:rsidRPr="006D2DCB">
        <w:rPr>
          <w:rFonts w:ascii="Book Antiqua" w:hAnsi="Book Antiqua" w:cs="Times New Roman"/>
          <w:color w:val="000000" w:themeColor="text1"/>
          <w:sz w:val="24"/>
          <w:szCs w:val="24"/>
        </w:rPr>
        <w:t xml:space="preserve"> evaluation.</w:t>
      </w:r>
      <w:bookmarkEnd w:id="65"/>
    </w:p>
    <w:p w14:paraId="2B6B107C" w14:textId="108C7AE9" w:rsidR="00BD4772"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The debate </w:t>
      </w:r>
      <w:r w:rsidR="00B02117">
        <w:rPr>
          <w:rFonts w:ascii="Book Antiqua" w:hAnsi="Book Antiqua" w:cs="Times New Roman"/>
          <w:color w:val="000000" w:themeColor="text1"/>
          <w:sz w:val="24"/>
          <w:szCs w:val="24"/>
        </w:rPr>
        <w:t>concerning</w:t>
      </w:r>
      <w:r w:rsidR="00B02117"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the choice between fully covered self-expanding biliary metal </w:t>
      </w:r>
      <w:r w:rsidRPr="006D2DCB">
        <w:rPr>
          <w:rFonts w:ascii="Book Antiqua" w:eastAsia="等线" w:hAnsi="Book Antiqua" w:cs="Times New Roman"/>
          <w:color w:val="000000"/>
          <w:sz w:val="24"/>
          <w:szCs w:val="24"/>
        </w:rPr>
        <w:t>stents</w:t>
      </w:r>
      <w:r w:rsidRPr="006D2DCB">
        <w:rPr>
          <w:rFonts w:ascii="Book Antiqua" w:hAnsi="Book Antiqua" w:cs="Times New Roman"/>
          <w:color w:val="000000" w:themeColor="text1"/>
          <w:sz w:val="24"/>
          <w:szCs w:val="24"/>
        </w:rPr>
        <w:t xml:space="preserve"> (FCSEM</w:t>
      </w:r>
      <w:r w:rsidR="0014207A">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s) and uncovered self-expandable metal stents in patients with malignant biliary stricture has been protracted in the medical literature and </w:t>
      </w:r>
      <w:r w:rsidR="00B02117">
        <w:rPr>
          <w:rFonts w:ascii="Book Antiqua" w:hAnsi="Book Antiqua" w:cs="Times New Roman"/>
          <w:color w:val="000000" w:themeColor="text1"/>
          <w:sz w:val="24"/>
          <w:szCs w:val="24"/>
        </w:rPr>
        <w:t xml:space="preserve">is </w:t>
      </w:r>
      <w:r w:rsidRPr="006D2DCB">
        <w:rPr>
          <w:rFonts w:ascii="Book Antiqua" w:hAnsi="Book Antiqua" w:cs="Times New Roman"/>
          <w:color w:val="000000" w:themeColor="text1"/>
          <w:sz w:val="24"/>
          <w:szCs w:val="24"/>
        </w:rPr>
        <w:t>still on</w:t>
      </w:r>
      <w:r w:rsidR="00B02117">
        <w:rPr>
          <w:rFonts w:ascii="Book Antiqua" w:hAnsi="Book Antiqua" w:cs="Times New Roman"/>
          <w:color w:val="000000" w:themeColor="text1"/>
          <w:sz w:val="24"/>
          <w:szCs w:val="24"/>
        </w:rPr>
        <w:t>going</w:t>
      </w:r>
      <w:r w:rsidRPr="006D2DCB">
        <w:rPr>
          <w:rFonts w:ascii="Book Antiqua" w:hAnsi="Book Antiqua" w:cs="Times New Roman"/>
          <w:color w:val="000000" w:themeColor="text1"/>
          <w:sz w:val="24"/>
          <w:szCs w:val="24"/>
          <w:vertAlign w:val="superscript"/>
        </w:rPr>
        <w:t>[31]</w:t>
      </w:r>
      <w:r w:rsidRPr="006D2DCB">
        <w:rPr>
          <w:rFonts w:ascii="Book Antiqua" w:hAnsi="Book Antiqua" w:cs="Times New Roman"/>
          <w:color w:val="000000" w:themeColor="text1"/>
          <w:sz w:val="24"/>
          <w:szCs w:val="24"/>
        </w:rPr>
        <w:t>. Some researchers demonstrated</w:t>
      </w:r>
      <w:r w:rsidRPr="006D2DCB">
        <w:rPr>
          <w:rFonts w:ascii="Book Antiqua" w:eastAsia="等线" w:hAnsi="Book Antiqua" w:cs="Times New Roman"/>
          <w:color w:val="000000"/>
          <w:sz w:val="24"/>
          <w:szCs w:val="24"/>
        </w:rPr>
        <w:t xml:space="preserve"> that</w:t>
      </w:r>
      <w:r w:rsidRPr="006D2DCB">
        <w:rPr>
          <w:rFonts w:ascii="Book Antiqua" w:hAnsi="Book Antiqua" w:cs="Times New Roman"/>
          <w:color w:val="000000" w:themeColor="text1"/>
          <w:sz w:val="24"/>
          <w:szCs w:val="24"/>
        </w:rPr>
        <w:t xml:space="preserve"> covered stents were associated with increased rates of migration and </w:t>
      </w:r>
      <w:proofErr w:type="gramStart"/>
      <w:r w:rsidRPr="006D2DCB">
        <w:rPr>
          <w:rFonts w:ascii="Book Antiqua" w:hAnsi="Book Antiqua" w:cs="Times New Roman"/>
          <w:color w:val="000000" w:themeColor="text1"/>
          <w:sz w:val="24"/>
          <w:szCs w:val="24"/>
        </w:rPr>
        <w:t>cholecystitis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32,33]</w:t>
      </w:r>
      <w:r w:rsidRPr="006D2DCB">
        <w:rPr>
          <w:rFonts w:ascii="Book Antiqua" w:hAnsi="Book Antiqua" w:cs="Times New Roman"/>
          <w:color w:val="000000" w:themeColor="text1"/>
          <w:sz w:val="24"/>
          <w:szCs w:val="24"/>
        </w:rPr>
        <w:t>, while others reported no statistically significant difference between them</w:t>
      </w:r>
      <w:r w:rsidRPr="006D2DCB">
        <w:rPr>
          <w:rFonts w:ascii="Book Antiqua" w:hAnsi="Book Antiqua" w:cs="Times New Roman"/>
          <w:color w:val="000000" w:themeColor="text1"/>
          <w:sz w:val="24"/>
          <w:szCs w:val="24"/>
          <w:vertAlign w:val="superscript"/>
        </w:rPr>
        <w:t>[34-36]</w:t>
      </w:r>
      <w:r w:rsidRPr="006D2DCB">
        <w:rPr>
          <w:rFonts w:ascii="Book Antiqua" w:hAnsi="Book Antiqua" w:cs="Times New Roman"/>
          <w:color w:val="000000" w:themeColor="text1"/>
          <w:sz w:val="24"/>
          <w:szCs w:val="24"/>
        </w:rPr>
        <w:t xml:space="preserve">. Since no official guideline or conclusive evidence has been established so far, </w:t>
      </w:r>
      <w:r w:rsidRPr="006D2DCB">
        <w:rPr>
          <w:rFonts w:ascii="Book Antiqua" w:hAnsi="Book Antiqua" w:cs="Times New Roman"/>
          <w:color w:val="000000" w:themeColor="text1"/>
          <w:sz w:val="24"/>
          <w:szCs w:val="24"/>
        </w:rPr>
        <w:lastRenderedPageBreak/>
        <w:t xml:space="preserve">the stent type should be selected on an individualized basis. </w:t>
      </w:r>
      <w:r w:rsidRPr="006D2DCB">
        <w:rPr>
          <w:rFonts w:ascii="Book Antiqua" w:eastAsia="等线" w:hAnsi="Book Antiqua" w:cs="Times New Roman"/>
          <w:color w:val="000000"/>
          <w:sz w:val="24"/>
          <w:szCs w:val="24"/>
        </w:rPr>
        <w:t xml:space="preserve">Notably, </w:t>
      </w:r>
      <w:r w:rsidRPr="006D2DCB">
        <w:rPr>
          <w:rFonts w:ascii="Book Antiqua" w:hAnsi="Book Antiqua" w:cs="Times New Roman"/>
          <w:color w:val="000000" w:themeColor="text1"/>
          <w:sz w:val="24"/>
          <w:szCs w:val="24"/>
        </w:rPr>
        <w:t xml:space="preserve">inflammatory cell infiltration and mucosal hyperplasia were reported to be more </w:t>
      </w:r>
      <w:r w:rsidR="00804A37">
        <w:rPr>
          <w:rFonts w:ascii="Book Antiqua" w:hAnsi="Book Antiqua" w:cs="Times New Roman" w:hint="eastAsia"/>
          <w:color w:val="000000" w:themeColor="text1"/>
          <w:sz w:val="24"/>
          <w:szCs w:val="24"/>
        </w:rPr>
        <w:t>obvious</w:t>
      </w:r>
      <w:r w:rsidR="00804A37"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in uncovered stents than </w:t>
      </w:r>
      <w:r w:rsidRPr="006D2DCB">
        <w:rPr>
          <w:rFonts w:ascii="Book Antiqua" w:eastAsia="等线" w:hAnsi="Book Antiqua" w:cs="Times New Roman"/>
          <w:color w:val="000000"/>
          <w:sz w:val="24"/>
          <w:szCs w:val="24"/>
        </w:rPr>
        <w:t xml:space="preserve">in </w:t>
      </w:r>
      <w:r w:rsidRPr="006D2DCB">
        <w:rPr>
          <w:rFonts w:ascii="Book Antiqua" w:hAnsi="Book Antiqua" w:cs="Times New Roman"/>
          <w:color w:val="000000" w:themeColor="text1"/>
          <w:sz w:val="24"/>
          <w:szCs w:val="24"/>
        </w:rPr>
        <w:t xml:space="preserve">covered </w:t>
      </w:r>
      <w:proofErr w:type="gramStart"/>
      <w:r w:rsidR="00B02117">
        <w:rPr>
          <w:rFonts w:ascii="Book Antiqua" w:hAnsi="Book Antiqua" w:cs="Times New Roman"/>
          <w:color w:val="000000" w:themeColor="text1"/>
          <w:sz w:val="24"/>
          <w:szCs w:val="24"/>
        </w:rPr>
        <w:t>stent</w:t>
      </w:r>
      <w:r w:rsidR="00B02117" w:rsidRPr="006D2DCB">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37]</w:t>
      </w:r>
      <w:r w:rsidRPr="006D2DCB">
        <w:rPr>
          <w:rFonts w:ascii="Book Antiqua" w:hAnsi="Book Antiqua" w:cs="Times New Roman"/>
          <w:color w:val="000000" w:themeColor="text1"/>
          <w:sz w:val="24"/>
          <w:szCs w:val="24"/>
        </w:rPr>
        <w:t xml:space="preserve">. In </w:t>
      </w:r>
      <w:r w:rsidR="00A658F7">
        <w:rPr>
          <w:rFonts w:ascii="Book Antiqua" w:hAnsi="Book Antiqua" w:cs="Times New Roman"/>
          <w:color w:val="000000" w:themeColor="text1"/>
          <w:sz w:val="24"/>
          <w:szCs w:val="24"/>
        </w:rPr>
        <w:t xml:space="preserve">DESs with a </w:t>
      </w:r>
      <w:r w:rsidRPr="006D2DCB">
        <w:rPr>
          <w:rFonts w:ascii="Book Antiqua" w:hAnsi="Book Antiqua" w:cs="Times New Roman"/>
          <w:color w:val="000000" w:themeColor="text1"/>
          <w:sz w:val="24"/>
          <w:szCs w:val="24"/>
        </w:rPr>
        <w:t>partially covered</w:t>
      </w:r>
      <w:r w:rsidR="00A658F7">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design</w:t>
      </w:r>
      <w:r w:rsidR="00A658F7">
        <w:rPr>
          <w:rFonts w:ascii="Book Antiqua" w:hAnsi="Book Antiqua" w:cs="Times New Roman"/>
          <w:color w:val="000000" w:themeColor="text1"/>
          <w:sz w:val="24"/>
          <w:szCs w:val="24"/>
        </w:rPr>
        <w:t xml:space="preserve"> (due to</w:t>
      </w:r>
      <w:r w:rsidRPr="006D2DCB">
        <w:rPr>
          <w:rFonts w:ascii="Book Antiqua" w:hAnsi="Book Antiqua" w:cs="Times New Roman"/>
          <w:color w:val="000000" w:themeColor="text1"/>
          <w:sz w:val="24"/>
          <w:szCs w:val="24"/>
        </w:rPr>
        <w:t xml:space="preserve"> concerns </w:t>
      </w:r>
      <w:r w:rsidR="00A658F7">
        <w:rPr>
          <w:rFonts w:ascii="Book Antiqua" w:hAnsi="Book Antiqua" w:cs="Times New Roman"/>
          <w:color w:val="000000" w:themeColor="text1"/>
          <w:sz w:val="24"/>
          <w:szCs w:val="24"/>
        </w:rPr>
        <w:t>associated with</w:t>
      </w:r>
      <w:r w:rsidRPr="006D2DCB">
        <w:rPr>
          <w:rFonts w:ascii="Book Antiqua" w:hAnsi="Book Antiqua" w:cs="Times New Roman"/>
          <w:color w:val="000000" w:themeColor="text1"/>
          <w:sz w:val="24"/>
          <w:szCs w:val="24"/>
        </w:rPr>
        <w:t xml:space="preserve"> stent migration</w:t>
      </w:r>
      <w:r w:rsidR="00A658F7">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these histological changes were severe in the biliary mucosa in contact with the bare ends of the </w:t>
      </w:r>
      <w:proofErr w:type="gramStart"/>
      <w:r w:rsidRPr="006D2DCB">
        <w:rPr>
          <w:rFonts w:ascii="Book Antiqua" w:hAnsi="Book Antiqua" w:cs="Times New Roman"/>
          <w:color w:val="000000" w:themeColor="text1"/>
          <w:sz w:val="24"/>
          <w:szCs w:val="24"/>
        </w:rPr>
        <w:t>stent</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9]</w:t>
      </w:r>
      <w:r w:rsidRPr="006D2DCB">
        <w:rPr>
          <w:rFonts w:ascii="Book Antiqua" w:hAnsi="Book Antiqua" w:cs="Times New Roman"/>
          <w:color w:val="000000" w:themeColor="text1"/>
          <w:sz w:val="24"/>
          <w:szCs w:val="24"/>
        </w:rPr>
        <w:t xml:space="preserve">. Of note, Wang and colleagues developed partially covered </w:t>
      </w:r>
      <w:r w:rsidRPr="006D2DCB">
        <w:rPr>
          <w:rFonts w:ascii="Book Antiqua" w:eastAsia="等线" w:hAnsi="Book Antiqua" w:cs="Times New Roman"/>
          <w:color w:val="000000"/>
          <w:sz w:val="24"/>
          <w:szCs w:val="24"/>
        </w:rPr>
        <w:t>nitinol</w:t>
      </w:r>
      <w:r w:rsidRPr="006D2DCB">
        <w:rPr>
          <w:rFonts w:ascii="Book Antiqua" w:hAnsi="Book Antiqua" w:cs="Times New Roman"/>
          <w:color w:val="000000" w:themeColor="text1"/>
          <w:sz w:val="24"/>
          <w:szCs w:val="24"/>
        </w:rPr>
        <w:t xml:space="preserve"> stents loaded with 5-fluorouracil or paclitaxel for esophageal cancer and found severe tissue responses</w:t>
      </w:r>
      <w:r w:rsidR="00B02117">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including inflammation, ulceration, and granulation</w:t>
      </w:r>
      <w:r w:rsidR="00B02117">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at the bare ends compared to the drug-loaded part in porcine esophageal </w:t>
      </w:r>
      <w:proofErr w:type="gramStart"/>
      <w:r w:rsidRPr="006D2DCB">
        <w:rPr>
          <w:rFonts w:ascii="Book Antiqua" w:hAnsi="Book Antiqua" w:cs="Times New Roman"/>
          <w:color w:val="000000" w:themeColor="text1"/>
          <w:sz w:val="24"/>
          <w:szCs w:val="24"/>
        </w:rPr>
        <w:t>tissue</w:t>
      </w:r>
      <w:r w:rsidR="00B02117">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25]</w:t>
      </w:r>
      <w:r w:rsidRPr="006D2DCB">
        <w:rPr>
          <w:rFonts w:ascii="Book Antiqua" w:hAnsi="Book Antiqua" w:cs="Times New Roman"/>
          <w:color w:val="000000" w:themeColor="text1"/>
          <w:sz w:val="24"/>
          <w:szCs w:val="24"/>
        </w:rPr>
        <w:t xml:space="preserve">. Since partially covered </w:t>
      </w:r>
      <w:r w:rsidRPr="006D2DCB">
        <w:rPr>
          <w:rFonts w:ascii="Book Antiqua" w:eastAsia="等线" w:hAnsi="Book Antiqua" w:cs="Times New Roman"/>
          <w:color w:val="000000"/>
          <w:sz w:val="24"/>
          <w:szCs w:val="24"/>
        </w:rPr>
        <w:t>stents have not</w:t>
      </w:r>
      <w:r w:rsidRPr="006D2DCB">
        <w:rPr>
          <w:rFonts w:ascii="Book Antiqua" w:hAnsi="Book Antiqua" w:cs="Times New Roman"/>
          <w:color w:val="000000" w:themeColor="text1"/>
          <w:sz w:val="24"/>
          <w:szCs w:val="24"/>
        </w:rPr>
        <w:t xml:space="preserve"> yet been </w:t>
      </w:r>
      <w:r w:rsidRPr="006D2DCB">
        <w:rPr>
          <w:rFonts w:ascii="Book Antiqua" w:eastAsia="等线" w:hAnsi="Book Antiqua" w:cs="Times New Roman"/>
          <w:color w:val="000000"/>
          <w:sz w:val="24"/>
          <w:szCs w:val="24"/>
        </w:rPr>
        <w:t>proven</w:t>
      </w:r>
      <w:r w:rsidRPr="006D2DCB">
        <w:rPr>
          <w:rFonts w:ascii="Book Antiqua" w:hAnsi="Book Antiqua" w:cs="Times New Roman"/>
          <w:color w:val="000000" w:themeColor="text1"/>
          <w:sz w:val="24"/>
          <w:szCs w:val="24"/>
        </w:rPr>
        <w:t xml:space="preserve"> to be effective in the prevention of stent migration for malignant biliary </w:t>
      </w:r>
      <w:r w:rsidRPr="006D2DCB">
        <w:rPr>
          <w:rFonts w:ascii="Book Antiqua" w:eastAsia="等线" w:hAnsi="Book Antiqua" w:cs="Times New Roman"/>
          <w:color w:val="000000"/>
          <w:sz w:val="24"/>
          <w:szCs w:val="24"/>
        </w:rPr>
        <w:t>strictures</w:t>
      </w:r>
      <w:r w:rsidRPr="006D2DCB">
        <w:rPr>
          <w:rFonts w:ascii="Book Antiqua" w:hAnsi="Book Antiqua" w:cs="Times New Roman"/>
          <w:color w:val="000000" w:themeColor="text1"/>
          <w:sz w:val="24"/>
          <w:szCs w:val="24"/>
        </w:rPr>
        <w:t xml:space="preserve"> and still </w:t>
      </w:r>
      <w:r w:rsidRPr="006D2DCB">
        <w:rPr>
          <w:rFonts w:ascii="Book Antiqua" w:eastAsia="等线" w:hAnsi="Book Antiqua" w:cs="Times New Roman"/>
          <w:color w:val="000000"/>
          <w:sz w:val="24"/>
          <w:szCs w:val="24"/>
        </w:rPr>
        <w:t>need</w:t>
      </w:r>
      <w:r w:rsidRPr="006D2DCB">
        <w:rPr>
          <w:rFonts w:ascii="Book Antiqua" w:hAnsi="Book Antiqua" w:cs="Times New Roman"/>
          <w:color w:val="000000" w:themeColor="text1"/>
          <w:sz w:val="24"/>
          <w:szCs w:val="24"/>
        </w:rPr>
        <w:t xml:space="preserve"> to be further evaluated in clinical trials</w:t>
      </w:r>
      <w:r w:rsidRPr="006D2DCB">
        <w:rPr>
          <w:rFonts w:ascii="Book Antiqua" w:hAnsi="Book Antiqua" w:cs="Times New Roman"/>
          <w:color w:val="000000" w:themeColor="text1"/>
          <w:sz w:val="24"/>
          <w:szCs w:val="24"/>
          <w:vertAlign w:val="superscript"/>
        </w:rPr>
        <w:t>[38,39]</w:t>
      </w:r>
      <w:r w:rsidR="00F0086C" w:rsidRPr="006D2DCB">
        <w:rPr>
          <w:rFonts w:ascii="Book Antiqua" w:hAnsi="Book Antiqua" w:cs="Times New Roman"/>
          <w:color w:val="000000" w:themeColor="text1"/>
          <w:sz w:val="24"/>
          <w:szCs w:val="24"/>
        </w:rPr>
        <w:t>, in our study</w:t>
      </w:r>
      <w:r w:rsidRPr="006D2DCB">
        <w:rPr>
          <w:rFonts w:ascii="Book Antiqua" w:eastAsia="等线" w:hAnsi="Book Antiqua" w:cs="Times New Roman"/>
          <w:color w:val="000000"/>
          <w:sz w:val="24"/>
          <w:szCs w:val="24"/>
        </w:rPr>
        <w:t>,</w:t>
      </w:r>
      <w:r w:rsidR="00F0086C" w:rsidRPr="006D2DCB">
        <w:rPr>
          <w:rFonts w:ascii="Book Antiqua" w:hAnsi="Book Antiqua" w:cs="Times New Roman"/>
          <w:color w:val="000000" w:themeColor="text1"/>
          <w:sz w:val="24"/>
          <w:szCs w:val="24"/>
        </w:rPr>
        <w:t xml:space="preserve"> we </w:t>
      </w:r>
      <w:r w:rsidRPr="006D2DCB">
        <w:rPr>
          <w:rFonts w:ascii="Book Antiqua" w:eastAsia="等线" w:hAnsi="Book Antiqua" w:cs="Times New Roman"/>
          <w:color w:val="000000"/>
          <w:sz w:val="24"/>
          <w:szCs w:val="24"/>
        </w:rPr>
        <w:t>used</w:t>
      </w:r>
      <w:r w:rsidR="00F0086C"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a</w:t>
      </w:r>
      <w:r w:rsidR="00F0086C" w:rsidRPr="006D2DCB">
        <w:rPr>
          <w:rFonts w:ascii="Book Antiqua" w:hAnsi="Book Antiqua" w:cs="Times New Roman"/>
          <w:color w:val="000000" w:themeColor="text1"/>
          <w:sz w:val="24"/>
          <w:szCs w:val="24"/>
        </w:rPr>
        <w:t xml:space="preserve"> fully covered </w:t>
      </w:r>
      <w:r w:rsidR="00B02117">
        <w:rPr>
          <w:rFonts w:ascii="Book Antiqua" w:hAnsi="Book Antiqua" w:cs="Times New Roman"/>
          <w:color w:val="000000" w:themeColor="text1"/>
          <w:sz w:val="24"/>
          <w:szCs w:val="24"/>
        </w:rPr>
        <w:t>stent design</w:t>
      </w:r>
      <w:r w:rsidR="00B02117" w:rsidRPr="006D2DCB">
        <w:rPr>
          <w:rFonts w:ascii="Book Antiqua" w:hAnsi="Book Antiqua" w:cs="Times New Roman"/>
          <w:color w:val="000000" w:themeColor="text1"/>
          <w:sz w:val="24"/>
          <w:szCs w:val="24"/>
        </w:rPr>
        <w:t xml:space="preserve"> </w:t>
      </w:r>
      <w:r w:rsidR="00F0086C" w:rsidRPr="006D2DCB">
        <w:rPr>
          <w:rFonts w:ascii="Book Antiqua" w:hAnsi="Book Antiqua" w:cs="Times New Roman"/>
          <w:color w:val="000000" w:themeColor="text1"/>
          <w:sz w:val="24"/>
          <w:szCs w:val="24"/>
        </w:rPr>
        <w:t>to alleviate tissue responses.</w:t>
      </w:r>
    </w:p>
    <w:p w14:paraId="45642DCD" w14:textId="6158A3AD"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We also made </w:t>
      </w:r>
      <w:bookmarkStart w:id="66" w:name="_Hlk41873647"/>
      <w:r w:rsidRPr="006D2DCB">
        <w:rPr>
          <w:rFonts w:ascii="Book Antiqua" w:hAnsi="Book Antiqua" w:cs="Times New Roman"/>
          <w:color w:val="000000" w:themeColor="text1"/>
          <w:sz w:val="24"/>
          <w:szCs w:val="24"/>
        </w:rPr>
        <w:t>several improvements in the design</w:t>
      </w:r>
      <w:bookmarkEnd w:id="66"/>
      <w:r w:rsidRPr="006D2DCB">
        <w:rPr>
          <w:rFonts w:ascii="Book Antiqua" w:hAnsi="Book Antiqua" w:cs="Times New Roman"/>
          <w:color w:val="000000" w:themeColor="text1"/>
          <w:sz w:val="24"/>
          <w:szCs w:val="24"/>
        </w:rPr>
        <w:t xml:space="preserve"> of our DES based on the experience of the initial paclitaxel-eluted stents in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early stage. </w:t>
      </w:r>
      <w:r w:rsidRPr="006D2DCB">
        <w:rPr>
          <w:rFonts w:ascii="Book Antiqua" w:eastAsia="等线" w:hAnsi="Book Antiqua" w:cs="Times New Roman"/>
          <w:color w:val="000000"/>
          <w:sz w:val="24"/>
          <w:szCs w:val="24"/>
        </w:rPr>
        <w:t>First</w:t>
      </w:r>
      <w:r w:rsidRPr="006D2DCB">
        <w:rPr>
          <w:rFonts w:ascii="Book Antiqua" w:hAnsi="Book Antiqua" w:cs="Times New Roman"/>
          <w:color w:val="000000" w:themeColor="text1"/>
          <w:sz w:val="24"/>
          <w:szCs w:val="24"/>
        </w:rPr>
        <w:t xml:space="preserve">, we chose the first-line chemotherapeutic medications GEM plus CIS as the loaded drugs on the assumption that </w:t>
      </w:r>
      <w:bookmarkStart w:id="67" w:name="OLE_LINK2"/>
      <w:r w:rsidRPr="006D2DCB">
        <w:rPr>
          <w:rFonts w:ascii="Book Antiqua" w:hAnsi="Book Antiqua" w:cs="Times New Roman"/>
          <w:color w:val="000000" w:themeColor="text1"/>
          <w:sz w:val="24"/>
          <w:szCs w:val="24"/>
        </w:rPr>
        <w:t>dual drugs would be superior</w:t>
      </w:r>
      <w:bookmarkEnd w:id="67"/>
      <w:r w:rsidRPr="006D2DCB">
        <w:rPr>
          <w:rFonts w:ascii="Book Antiqua" w:hAnsi="Book Antiqua" w:cs="Times New Roman"/>
          <w:color w:val="000000" w:themeColor="text1"/>
          <w:sz w:val="24"/>
          <w:szCs w:val="24"/>
        </w:rPr>
        <w:t xml:space="preserve"> </w:t>
      </w:r>
      <w:r w:rsidR="00DD7935">
        <w:rPr>
          <w:rFonts w:ascii="Book Antiqua" w:hAnsi="Book Antiqua" w:cs="Times New Roman"/>
          <w:color w:val="000000" w:themeColor="text1"/>
          <w:sz w:val="24"/>
          <w:szCs w:val="24"/>
        </w:rPr>
        <w:t xml:space="preserve">to single drugs </w:t>
      </w:r>
      <w:r w:rsidRPr="006D2DCB">
        <w:rPr>
          <w:rFonts w:ascii="Book Antiqua" w:hAnsi="Book Antiqua" w:cs="Times New Roman"/>
          <w:color w:val="000000" w:themeColor="text1"/>
          <w:sz w:val="24"/>
          <w:szCs w:val="24"/>
        </w:rPr>
        <w:t xml:space="preserve">in local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w:t>
      </w:r>
      <w:r w:rsidRPr="006D2DCB">
        <w:rPr>
          <w:rFonts w:ascii="Book Antiqua" w:eastAsia="等线" w:hAnsi="Book Antiqua" w:cs="Times New Roman"/>
          <w:color w:val="000000"/>
          <w:sz w:val="24"/>
          <w:szCs w:val="24"/>
        </w:rPr>
        <w:t>Second</w:t>
      </w:r>
      <w:r w:rsidRPr="006D2DCB">
        <w:rPr>
          <w:rFonts w:ascii="Book Antiqua" w:hAnsi="Book Antiqua" w:cs="Times New Roman"/>
          <w:color w:val="000000" w:themeColor="text1"/>
          <w:sz w:val="24"/>
          <w:szCs w:val="24"/>
        </w:rPr>
        <w:t>, we used the PTFE membrane as the inner blocker to (1) ensure unidirectional drug release to</w:t>
      </w:r>
      <w:r w:rsidRPr="006D2DCB">
        <w:rPr>
          <w:rFonts w:ascii="Book Antiqua" w:eastAsia="等线" w:hAnsi="Book Antiqua" w:cs="Times New Roman"/>
          <w:color w:val="000000"/>
          <w:sz w:val="24"/>
          <w:szCs w:val="24"/>
        </w:rPr>
        <w:t xml:space="preserve"> the</w:t>
      </w:r>
      <w:r w:rsidRPr="006D2DCB">
        <w:rPr>
          <w:rFonts w:ascii="Book Antiqua" w:hAnsi="Book Antiqua" w:cs="Times New Roman"/>
          <w:color w:val="000000" w:themeColor="text1"/>
          <w:sz w:val="24"/>
          <w:szCs w:val="24"/>
        </w:rPr>
        <w:t xml:space="preserve"> tumor tissue side to avoid fluctuation release and drug loss by bile flow and (2) prevent membrane degradation materials</w:t>
      </w:r>
      <w:r w:rsidRPr="006D2DCB">
        <w:rPr>
          <w:rFonts w:ascii="Book Antiqua" w:eastAsia="等线" w:hAnsi="Book Antiqua" w:cs="Times New Roman"/>
          <w:color w:val="000000"/>
          <w:sz w:val="24"/>
          <w:szCs w:val="24"/>
        </w:rPr>
        <w:t xml:space="preserve"> from </w:t>
      </w:r>
      <w:r w:rsidRPr="006D2DCB">
        <w:rPr>
          <w:rFonts w:ascii="Book Antiqua" w:hAnsi="Book Antiqua" w:cs="Times New Roman"/>
          <w:color w:val="000000" w:themeColor="text1"/>
          <w:sz w:val="24"/>
          <w:szCs w:val="24"/>
        </w:rPr>
        <w:t xml:space="preserve">clogging and </w:t>
      </w:r>
      <w:r w:rsidR="00DD7935" w:rsidRPr="006D2DCB">
        <w:rPr>
          <w:rFonts w:ascii="Book Antiqua" w:hAnsi="Book Antiqua" w:cs="Times New Roman"/>
          <w:color w:val="000000" w:themeColor="text1"/>
          <w:sz w:val="24"/>
          <w:szCs w:val="24"/>
        </w:rPr>
        <w:t>occlu</w:t>
      </w:r>
      <w:r w:rsidR="00DD7935">
        <w:rPr>
          <w:rFonts w:ascii="Book Antiqua" w:hAnsi="Book Antiqua" w:cs="Times New Roman"/>
          <w:color w:val="000000" w:themeColor="text1"/>
          <w:sz w:val="24"/>
          <w:szCs w:val="24"/>
        </w:rPr>
        <w:t>ding</w:t>
      </w:r>
      <w:r w:rsidRPr="006D2DCB">
        <w:rPr>
          <w:rFonts w:ascii="Book Antiqua" w:hAnsi="Book Antiqua" w:cs="Times New Roman"/>
          <w:color w:val="000000" w:themeColor="text1"/>
          <w:sz w:val="24"/>
          <w:szCs w:val="24"/>
        </w:rPr>
        <w:t xml:space="preserve"> the stent </w:t>
      </w:r>
      <w:proofErr w:type="gramStart"/>
      <w:r w:rsidRPr="006D2DCB">
        <w:rPr>
          <w:rFonts w:ascii="Book Antiqua" w:hAnsi="Book Antiqua" w:cs="Times New Roman"/>
          <w:color w:val="000000" w:themeColor="text1"/>
          <w:sz w:val="24"/>
          <w:szCs w:val="24"/>
        </w:rPr>
        <w:t>lumen</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11]</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Third</w:t>
      </w:r>
      <w:r w:rsidRPr="006D2DCB">
        <w:rPr>
          <w:rFonts w:ascii="Book Antiqua" w:hAnsi="Book Antiqua" w:cs="Times New Roman"/>
          <w:color w:val="000000" w:themeColor="text1"/>
          <w:sz w:val="24"/>
          <w:szCs w:val="24"/>
        </w:rPr>
        <w:t xml:space="preserve">, we added a PLCL outer layer without drugs to prevent </w:t>
      </w:r>
      <w:r w:rsidRPr="006D2DCB">
        <w:rPr>
          <w:rFonts w:ascii="Book Antiqua" w:eastAsia="等线" w:hAnsi="Book Antiqua" w:cs="Times New Roman"/>
          <w:color w:val="000000"/>
          <w:sz w:val="24"/>
          <w:szCs w:val="24"/>
        </w:rPr>
        <w:t xml:space="preserve">an </w:t>
      </w:r>
      <w:r w:rsidRPr="006D2DCB">
        <w:rPr>
          <w:rFonts w:ascii="Book Antiqua" w:hAnsi="Book Antiqua" w:cs="Times New Roman"/>
          <w:color w:val="000000" w:themeColor="text1"/>
          <w:sz w:val="24"/>
          <w:szCs w:val="24"/>
        </w:rPr>
        <w:t xml:space="preserve">initial </w:t>
      </w:r>
      <w:proofErr w:type="gramStart"/>
      <w:r w:rsidRPr="006D2DCB">
        <w:rPr>
          <w:rFonts w:ascii="Book Antiqua" w:hAnsi="Book Antiqua" w:cs="Times New Roman"/>
          <w:color w:val="000000" w:themeColor="text1"/>
          <w:sz w:val="24"/>
          <w:szCs w:val="24"/>
        </w:rPr>
        <w:t>burst</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29]</w:t>
      </w:r>
      <w:r w:rsidRPr="006D2DCB">
        <w:rPr>
          <w:rFonts w:ascii="Book Antiqua" w:hAnsi="Book Antiqua" w:cs="Times New Roman"/>
          <w:color w:val="000000" w:themeColor="text1"/>
          <w:sz w:val="24"/>
          <w:szCs w:val="24"/>
        </w:rPr>
        <w:t xml:space="preserve">. According to the drug release curve, we successfully obtained </w:t>
      </w:r>
      <w:bookmarkStart w:id="68" w:name="_Hlk41861345"/>
      <w:bookmarkStart w:id="69" w:name="_Hlk41867357"/>
      <w:r w:rsidRPr="006D2DCB">
        <w:rPr>
          <w:rFonts w:ascii="Book Antiqua" w:hAnsi="Book Antiqua" w:cs="Times New Roman"/>
          <w:color w:val="000000" w:themeColor="text1"/>
          <w:sz w:val="24"/>
          <w:szCs w:val="24"/>
        </w:rPr>
        <w:t>a stable, continuous, and long-term release</w:t>
      </w:r>
      <w:bookmarkEnd w:id="68"/>
      <w:r w:rsidRPr="006D2DCB">
        <w:rPr>
          <w:rFonts w:ascii="Book Antiqua" w:hAnsi="Book Antiqua" w:cs="Times New Roman"/>
          <w:color w:val="000000" w:themeColor="text1"/>
          <w:sz w:val="24"/>
          <w:szCs w:val="24"/>
        </w:rPr>
        <w:t xml:space="preserve"> of GEM/CIS without</w:t>
      </w:r>
      <w:r w:rsidRPr="006D2DCB">
        <w:rPr>
          <w:rFonts w:ascii="Book Antiqua" w:eastAsia="等线" w:hAnsi="Book Antiqua" w:cs="Times New Roman"/>
          <w:color w:val="000000"/>
          <w:sz w:val="24"/>
          <w:szCs w:val="24"/>
        </w:rPr>
        <w:t xml:space="preserve"> an</w:t>
      </w:r>
      <w:r w:rsidRPr="006D2DCB">
        <w:rPr>
          <w:rFonts w:ascii="Book Antiqua" w:hAnsi="Book Antiqua" w:cs="Times New Roman"/>
          <w:color w:val="000000" w:themeColor="text1"/>
          <w:sz w:val="24"/>
          <w:szCs w:val="24"/>
        </w:rPr>
        <w:t xml:space="preserve"> apparent initial burst</w:t>
      </w:r>
      <w:bookmarkEnd w:id="69"/>
      <w:r w:rsidRPr="006D2DCB">
        <w:rPr>
          <w:rFonts w:ascii="Book Antiqua" w:hAnsi="Book Antiqua" w:cs="Times New Roman"/>
          <w:color w:val="000000" w:themeColor="text1"/>
          <w:sz w:val="24"/>
          <w:szCs w:val="24"/>
        </w:rPr>
        <w:t>, which was essential to sustain pharmacological effects without severe toxicity.</w:t>
      </w:r>
    </w:p>
    <w:p w14:paraId="2F3DF9A0" w14:textId="785402D9"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The results of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cell experiment</w:t>
      </w:r>
      <w:r w:rsidR="00DD7935">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tumor xenograft model confirmed the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of </w:t>
      </w:r>
      <w:r w:rsidR="00DD7935">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and </w:t>
      </w:r>
      <w:r w:rsidR="00DD7935">
        <w:rPr>
          <w:rFonts w:ascii="Book Antiqua" w:hAnsi="Book Antiqua" w:cs="Times New Roman"/>
          <w:color w:val="000000" w:themeColor="text1"/>
          <w:sz w:val="24"/>
          <w:szCs w:val="24"/>
        </w:rPr>
        <w:t>the dual-drug-loaded</w:t>
      </w:r>
      <w:r w:rsidRPr="006D2DCB">
        <w:rPr>
          <w:rFonts w:ascii="Book Antiqua" w:hAnsi="Book Antiqua" w:cs="Times New Roman"/>
          <w:color w:val="000000" w:themeColor="text1"/>
          <w:sz w:val="24"/>
          <w:szCs w:val="24"/>
        </w:rPr>
        <w:t xml:space="preserve"> films showed a much better effect than</w:t>
      </w:r>
      <w:r w:rsidR="00DD7935">
        <w:rPr>
          <w:rFonts w:ascii="Book Antiqua" w:hAnsi="Book Antiqua" w:cs="Times New Roman"/>
          <w:color w:val="000000" w:themeColor="text1"/>
          <w:sz w:val="24"/>
          <w:szCs w:val="24"/>
        </w:rPr>
        <w:t xml:space="preserve"> the</w:t>
      </w:r>
      <w:r w:rsidRPr="006D2DCB">
        <w:rPr>
          <w:rFonts w:ascii="Book Antiqua" w:hAnsi="Book Antiqua" w:cs="Times New Roman"/>
          <w:color w:val="000000" w:themeColor="text1"/>
          <w:sz w:val="24"/>
          <w:szCs w:val="24"/>
        </w:rPr>
        <w:t xml:space="preserve"> single</w:t>
      </w:r>
      <w:r w:rsidR="0083197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drug-loaded </w:t>
      </w:r>
      <w:r w:rsidRPr="006D2DCB">
        <w:rPr>
          <w:rFonts w:ascii="Book Antiqua" w:eastAsia="等线" w:hAnsi="Book Antiqua" w:cs="Times New Roman"/>
          <w:color w:val="000000"/>
          <w:sz w:val="24"/>
          <w:szCs w:val="24"/>
        </w:rPr>
        <w:t>films</w:t>
      </w:r>
      <w:r w:rsidRPr="006D2DCB">
        <w:rPr>
          <w:rFonts w:ascii="Book Antiqua" w:hAnsi="Book Antiqua" w:cs="Times New Roman"/>
          <w:color w:val="000000" w:themeColor="text1"/>
          <w:sz w:val="24"/>
          <w:szCs w:val="24"/>
        </w:rPr>
        <w:t xml:space="preserve">. Interestingly, the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effect of </w:t>
      </w:r>
      <w:r w:rsidR="00DD7935">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single-drug</w:t>
      </w:r>
      <w:r w:rsidR="00DD793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seemed to differ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lastRenderedPageBreak/>
        <w:t xml:space="preserve">PLCL-GEM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showed a stronger tumor</w:t>
      </w:r>
      <w:r w:rsidR="00DD793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suppression effect in</w:t>
      </w:r>
      <w:r w:rsidRPr="006D2DCB">
        <w:rPr>
          <w:rFonts w:ascii="Book Antiqua" w:eastAsia="等线" w:hAnsi="Book Antiqua" w:cs="Times New Roman"/>
          <w:color w:val="000000"/>
          <w:sz w:val="24"/>
          <w:szCs w:val="24"/>
        </w:rPr>
        <w:t xml:space="preserve"> the</w:t>
      </w:r>
      <w:r w:rsidRPr="006D2DCB">
        <w:rPr>
          <w:rFonts w:ascii="Book Antiqua" w:hAnsi="Book Antiqua" w:cs="Times New Roman"/>
          <w:color w:val="000000" w:themeColor="text1"/>
          <w:sz w:val="24"/>
          <w:szCs w:val="24"/>
        </w:rPr>
        <w:t xml:space="preserve"> cell experiment, while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PLCL-CIS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inhibited tumor growth more potently in </w:t>
      </w:r>
      <w:r w:rsidR="00DD7935">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tumor xenograft model. Possible reasons </w:t>
      </w:r>
      <w:r w:rsidR="00DD7935">
        <w:rPr>
          <w:rFonts w:ascii="Book Antiqua" w:hAnsi="Book Antiqua" w:cs="Times New Roman"/>
          <w:color w:val="000000" w:themeColor="text1"/>
          <w:sz w:val="24"/>
          <w:szCs w:val="24"/>
        </w:rPr>
        <w:t xml:space="preserve">for these observations </w:t>
      </w:r>
      <w:r w:rsidRPr="006D2DCB">
        <w:rPr>
          <w:rFonts w:ascii="Book Antiqua" w:hAnsi="Book Antiqua" w:cs="Times New Roman"/>
          <w:color w:val="000000" w:themeColor="text1"/>
          <w:sz w:val="24"/>
          <w:szCs w:val="24"/>
        </w:rPr>
        <w:t xml:space="preserve">might be the differences in experimental parameters and drug release properties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00F0086C" w:rsidRPr="006D2DCB">
        <w:rPr>
          <w:rFonts w:ascii="Book Antiqua" w:hAnsi="Book Antiqua" w:cs="Times New Roman"/>
          <w:i/>
          <w:iCs/>
          <w:color w:val="000000" w:themeColor="text1"/>
          <w:sz w:val="24"/>
          <w:szCs w:val="24"/>
        </w:rPr>
        <w:t>in vivo</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We used drug-released media </w:t>
      </w:r>
      <w:r w:rsidR="00DD7935">
        <w:rPr>
          <w:rFonts w:ascii="Book Antiqua" w:hAnsi="Book Antiqua" w:cs="Times New Roman"/>
          <w:color w:val="000000" w:themeColor="text1"/>
          <w:sz w:val="24"/>
          <w:szCs w:val="24"/>
        </w:rPr>
        <w:t>to evaluate</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the effective drug concentration of gemcitabine was higher than that of cisplatin in the early observation period due to differences in solubility. </w:t>
      </w:r>
      <w:r w:rsidR="00DD7935" w:rsidRPr="006D2DCB">
        <w:rPr>
          <w:rFonts w:ascii="Book Antiqua" w:hAnsi="Book Antiqua" w:cs="Times New Roman"/>
          <w:color w:val="000000" w:themeColor="text1"/>
          <w:sz w:val="24"/>
          <w:szCs w:val="24"/>
        </w:rPr>
        <w:t>M</w:t>
      </w:r>
      <w:r w:rsidR="00DD7935">
        <w:rPr>
          <w:rFonts w:ascii="Book Antiqua" w:hAnsi="Book Antiqua" w:cs="Times New Roman"/>
          <w:color w:val="000000" w:themeColor="text1"/>
          <w:sz w:val="24"/>
          <w:szCs w:val="24"/>
        </w:rPr>
        <w:t>oreover</w:t>
      </w:r>
      <w:r w:rsidRPr="006D2DCB">
        <w:rPr>
          <w:rFonts w:ascii="Book Antiqua" w:hAnsi="Book Antiqua" w:cs="Times New Roman"/>
          <w:color w:val="000000" w:themeColor="text1"/>
          <w:sz w:val="24"/>
          <w:szCs w:val="24"/>
        </w:rPr>
        <w:t xml:space="preserve">, the incubation of drug-released media with EGI-1 cells was evaluated as a short-term effect. However, </w:t>
      </w:r>
      <w:r w:rsidR="00DD7935">
        <w:rPr>
          <w:rFonts w:ascii="Book Antiqua" w:hAnsi="Book Antiqua" w:cs="Times New Roman"/>
          <w:color w:val="000000" w:themeColor="text1"/>
          <w:sz w:val="24"/>
          <w:szCs w:val="24"/>
        </w:rPr>
        <w:t xml:space="preserve">in the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nude </w:t>
      </w:r>
      <w:r w:rsidRPr="006D2DCB">
        <w:rPr>
          <w:rFonts w:ascii="Book Antiqua" w:eastAsia="等线" w:hAnsi="Book Antiqua" w:cs="Times New Roman"/>
          <w:color w:val="000000"/>
          <w:sz w:val="24"/>
          <w:szCs w:val="24"/>
        </w:rPr>
        <w:t>mouse</w:t>
      </w:r>
      <w:r w:rsidRPr="006D2DCB">
        <w:rPr>
          <w:rFonts w:ascii="Book Antiqua" w:hAnsi="Book Antiqua" w:cs="Times New Roman"/>
          <w:color w:val="000000" w:themeColor="text1"/>
          <w:sz w:val="24"/>
          <w:szCs w:val="24"/>
        </w:rPr>
        <w:t xml:space="preserve"> tumor</w:t>
      </w:r>
      <w:r w:rsidR="002C7E53" w:rsidRPr="002C7E53">
        <w:rPr>
          <w:rFonts w:ascii="Book Antiqua" w:hAnsi="Book Antiqua" w:cs="Times New Roman"/>
          <w:color w:val="000000" w:themeColor="text1"/>
          <w:sz w:val="24"/>
          <w:szCs w:val="24"/>
        </w:rPr>
        <w:t xml:space="preserve"> </w:t>
      </w:r>
      <w:r w:rsidR="002C7E53" w:rsidRPr="006D2DCB">
        <w:rPr>
          <w:rFonts w:ascii="Book Antiqua" w:hAnsi="Book Antiqua" w:cs="Times New Roman"/>
          <w:color w:val="000000" w:themeColor="text1"/>
          <w:sz w:val="24"/>
          <w:szCs w:val="24"/>
        </w:rPr>
        <w:t>xenograft</w:t>
      </w:r>
      <w:r w:rsidRPr="006D2DCB">
        <w:rPr>
          <w:rFonts w:ascii="Book Antiqua" w:hAnsi="Book Antiqua" w:cs="Times New Roman"/>
          <w:color w:val="000000" w:themeColor="text1"/>
          <w:sz w:val="24"/>
          <w:szCs w:val="24"/>
        </w:rPr>
        <w:t xml:space="preserve"> experiment, drug release was realized through direct contact together with diffusion to tumor tissue rather than simple dissolution, and the change </w:t>
      </w:r>
      <w:r w:rsidRPr="006D2DCB">
        <w:rPr>
          <w:rFonts w:ascii="Book Antiqua" w:eastAsia="等线" w:hAnsi="Book Antiqua" w:cs="Times New Roman"/>
          <w:color w:val="000000"/>
          <w:sz w:val="24"/>
          <w:szCs w:val="24"/>
        </w:rPr>
        <w:t>in</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tumor</w:t>
      </w:r>
      <w:r w:rsidR="002C7E53">
        <w:rPr>
          <w:rFonts w:ascii="Book Antiqua" w:eastAsia="等线" w:hAnsi="Book Antiqua" w:cs="Times New Roman"/>
          <w:color w:val="000000"/>
          <w:sz w:val="24"/>
          <w:szCs w:val="24"/>
        </w:rPr>
        <w:t xml:space="preserve"> </w:t>
      </w:r>
      <w:r w:rsidR="002C7E53" w:rsidRPr="006D2DCB">
        <w:rPr>
          <w:rFonts w:ascii="Book Antiqua" w:hAnsi="Book Antiqua" w:cs="Times New Roman"/>
          <w:color w:val="000000" w:themeColor="text1"/>
          <w:sz w:val="24"/>
          <w:szCs w:val="24"/>
        </w:rPr>
        <w:t>xenograft</w:t>
      </w:r>
      <w:r w:rsidRPr="006D2DCB">
        <w:rPr>
          <w:rFonts w:ascii="Book Antiqua" w:eastAsia="等线" w:hAnsi="Book Antiqua" w:cs="Times New Roman"/>
          <w:color w:val="000000"/>
          <w:sz w:val="24"/>
          <w:szCs w:val="24"/>
        </w:rPr>
        <w:t>s</w:t>
      </w:r>
      <w:r w:rsidRPr="006D2DCB">
        <w:rPr>
          <w:rFonts w:ascii="Book Antiqua" w:hAnsi="Book Antiqua" w:cs="Times New Roman"/>
          <w:color w:val="000000" w:themeColor="text1"/>
          <w:sz w:val="24"/>
          <w:szCs w:val="24"/>
        </w:rPr>
        <w:t xml:space="preserve"> reflected the long-term cumulative effect. Thus, the synergistic effect of dual</w:t>
      </w:r>
      <w:r w:rsidR="0083197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drug loading was clarified theoretically and practically</w:t>
      </w:r>
      <w:r w:rsidR="00E27581">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the initial release of GEM played a dominant role in the early stage, and the compensatory release of CIS </w:t>
      </w:r>
      <w:r w:rsidRPr="006D2DCB">
        <w:rPr>
          <w:rFonts w:ascii="Book Antiqua" w:eastAsia="等线" w:hAnsi="Book Antiqua" w:cs="Times New Roman"/>
          <w:color w:val="000000"/>
          <w:sz w:val="24"/>
          <w:szCs w:val="24"/>
        </w:rPr>
        <w:t xml:space="preserve">subsequently </w:t>
      </w:r>
      <w:r w:rsidRPr="006D2DCB">
        <w:rPr>
          <w:rFonts w:ascii="Book Antiqua" w:hAnsi="Book Antiqua" w:cs="Times New Roman"/>
          <w:color w:val="000000" w:themeColor="text1"/>
          <w:sz w:val="24"/>
          <w:szCs w:val="24"/>
        </w:rPr>
        <w:t xml:space="preserve">ensured the maintenance </w:t>
      </w:r>
      <w:proofErr w:type="spellStart"/>
      <w:r w:rsidRPr="006D2DCB">
        <w:rPr>
          <w:rFonts w:ascii="Book Antiqua" w:hAnsi="Book Antiqua" w:cs="Times New Roman"/>
          <w:color w:val="000000" w:themeColor="text1"/>
          <w:sz w:val="24"/>
          <w:szCs w:val="24"/>
        </w:rPr>
        <w:t>f</w:t>
      </w:r>
      <w:proofErr w:type="spellEnd"/>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long-term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effect.</w:t>
      </w:r>
    </w:p>
    <w:p w14:paraId="779E3508" w14:textId="73BB4FB9" w:rsidR="005174FB" w:rsidRPr="006D2DCB" w:rsidRDefault="00882A52" w:rsidP="009A54E1">
      <w:pPr>
        <w:snapToGrid w:val="0"/>
        <w:spacing w:line="360" w:lineRule="auto"/>
        <w:ind w:firstLineChars="150" w:firstLine="360"/>
        <w:rPr>
          <w:rFonts w:ascii="Book Antiqua" w:hAnsi="Book Antiqua" w:cs="Times New Roman"/>
          <w:color w:val="000000" w:themeColor="text1"/>
          <w:sz w:val="24"/>
          <w:szCs w:val="24"/>
        </w:rPr>
      </w:pPr>
      <w:bookmarkStart w:id="70" w:name="_Hlk42083188"/>
      <w:r w:rsidRPr="006D2DCB">
        <w:rPr>
          <w:rFonts w:ascii="Book Antiqua" w:hAnsi="Book Antiqua" w:cs="Times New Roman"/>
          <w:color w:val="000000" w:themeColor="text1"/>
          <w:sz w:val="24"/>
          <w:szCs w:val="24"/>
        </w:rPr>
        <w:t>Serological analysis</w:t>
      </w:r>
      <w:bookmarkEnd w:id="70"/>
      <w:r w:rsidRPr="006D2DCB">
        <w:rPr>
          <w:rFonts w:ascii="Book Antiqua" w:hAnsi="Book Antiqua" w:cs="Times New Roman"/>
          <w:color w:val="000000" w:themeColor="text1"/>
          <w:sz w:val="24"/>
          <w:szCs w:val="24"/>
        </w:rPr>
        <w:t xml:space="preserve">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showed </w:t>
      </w:r>
      <w:r w:rsidRPr="006D2DCB">
        <w:rPr>
          <w:rFonts w:ascii="Book Antiqua" w:eastAsia="等线" w:hAnsi="Book Antiqua" w:cs="Times New Roman"/>
          <w:color w:val="000000"/>
          <w:sz w:val="24"/>
          <w:szCs w:val="24"/>
        </w:rPr>
        <w:t xml:space="preserve">that </w:t>
      </w:r>
      <w:r w:rsidR="00E27581">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WBC</w:t>
      </w:r>
      <w:r w:rsidR="0014207A">
        <w:rPr>
          <w:rFonts w:ascii="Book Antiqua" w:hAnsi="Book Antiqua" w:cs="Times New Roman"/>
          <w:color w:val="000000" w:themeColor="text1"/>
          <w:sz w:val="24"/>
          <w:szCs w:val="24"/>
        </w:rPr>
        <w:t xml:space="preserve"> </w:t>
      </w:r>
      <w:r w:rsidR="00E27581">
        <w:rPr>
          <w:rFonts w:ascii="Book Antiqua" w:hAnsi="Book Antiqua" w:cs="Times New Roman"/>
          <w:color w:val="000000" w:themeColor="text1"/>
          <w:sz w:val="24"/>
          <w:szCs w:val="24"/>
        </w:rPr>
        <w:t>count</w:t>
      </w:r>
      <w:r w:rsidR="0094313F">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ALT, AST, γ-GT, and amylase levels were elevated to varying degrees: </w:t>
      </w:r>
      <w:r w:rsidR="00E2758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WBC </w:t>
      </w:r>
      <w:r w:rsidR="00E27581">
        <w:rPr>
          <w:rFonts w:ascii="Book Antiqua" w:hAnsi="Book Antiqua" w:cs="Times New Roman"/>
          <w:color w:val="000000" w:themeColor="text1"/>
          <w:sz w:val="24"/>
          <w:szCs w:val="24"/>
        </w:rPr>
        <w:t xml:space="preserve">count </w:t>
      </w:r>
      <w:r w:rsidRPr="006D2DCB">
        <w:rPr>
          <w:rFonts w:ascii="Book Antiqua" w:hAnsi="Book Antiqua" w:cs="Times New Roman"/>
          <w:color w:val="000000" w:themeColor="text1"/>
          <w:sz w:val="24"/>
          <w:szCs w:val="24"/>
        </w:rPr>
        <w:t xml:space="preserve">and amylase </w:t>
      </w:r>
      <w:r w:rsidR="00E27581">
        <w:rPr>
          <w:rFonts w:ascii="Book Antiqua" w:hAnsi="Book Antiqua" w:cs="Times New Roman"/>
          <w:color w:val="000000" w:themeColor="text1"/>
          <w:sz w:val="24"/>
          <w:szCs w:val="24"/>
        </w:rPr>
        <w:t xml:space="preserve">level </w:t>
      </w:r>
      <w:r w:rsidRPr="006D2DCB">
        <w:rPr>
          <w:rFonts w:ascii="Book Antiqua" w:hAnsi="Book Antiqua" w:cs="Times New Roman"/>
          <w:color w:val="000000" w:themeColor="text1"/>
          <w:sz w:val="24"/>
          <w:szCs w:val="24"/>
        </w:rPr>
        <w:t xml:space="preserve">were only mildly increased, while </w:t>
      </w:r>
      <w:r w:rsidR="00E2758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ALT, AST, and γ-GT </w:t>
      </w:r>
      <w:r w:rsidR="00E27581">
        <w:rPr>
          <w:rFonts w:ascii="Book Antiqua" w:hAnsi="Book Antiqua" w:cs="Times New Roman"/>
          <w:color w:val="000000" w:themeColor="text1"/>
          <w:sz w:val="24"/>
          <w:szCs w:val="24"/>
        </w:rPr>
        <w:t xml:space="preserve">levels were </w:t>
      </w:r>
      <w:r w:rsidRPr="006D2DCB">
        <w:rPr>
          <w:rFonts w:ascii="Book Antiqua" w:hAnsi="Book Antiqua" w:cs="Times New Roman"/>
          <w:color w:val="000000" w:themeColor="text1"/>
          <w:sz w:val="24"/>
          <w:szCs w:val="24"/>
        </w:rPr>
        <w:t>increased moderate</w:t>
      </w:r>
      <w:r w:rsidR="00E27581">
        <w:rPr>
          <w:rFonts w:ascii="Book Antiqua" w:hAnsi="Book Antiqua" w:cs="Times New Roman"/>
          <w:color w:val="000000" w:themeColor="text1"/>
          <w:sz w:val="24"/>
          <w:szCs w:val="24"/>
        </w:rPr>
        <w:t>ly</w:t>
      </w:r>
      <w:r w:rsidRPr="006D2DCB">
        <w:rPr>
          <w:rFonts w:ascii="Book Antiqua" w:hAnsi="Book Antiqua" w:cs="Times New Roman"/>
          <w:color w:val="000000" w:themeColor="text1"/>
          <w:sz w:val="24"/>
          <w:szCs w:val="24"/>
        </w:rPr>
        <w:t xml:space="preserve"> (3-5</w:t>
      </w:r>
      <w:r w:rsidR="0094313F">
        <w:rPr>
          <w:rFonts w:ascii="Book Antiqua" w:hAnsi="Book Antiqua" w:cs="Times New Roman"/>
          <w:color w:val="000000" w:themeColor="text1"/>
          <w:sz w:val="24"/>
          <w:szCs w:val="24"/>
        </w:rPr>
        <w:t xml:space="preserve"> </w:t>
      </w:r>
      <w:r w:rsidR="00E27581">
        <w:rPr>
          <w:rFonts w:ascii="Book Antiqua" w:hAnsi="Book Antiqua" w:cs="Times New Roman"/>
          <w:color w:val="000000" w:themeColor="text1"/>
          <w:sz w:val="24"/>
          <w:szCs w:val="24"/>
        </w:rPr>
        <w:t>×</w:t>
      </w:r>
      <w:r w:rsidR="007D26ED">
        <w:rPr>
          <w:rFonts w:ascii="Book Antiqua" w:hAnsi="Book Antiqua" w:cs="Times New Roman" w:hint="eastAsia"/>
          <w:color w:val="000000" w:themeColor="text1"/>
          <w:sz w:val="24"/>
          <w:szCs w:val="24"/>
        </w:rPr>
        <w:t xml:space="preserve"> </w:t>
      </w:r>
      <w:r w:rsidR="00897C85" w:rsidRPr="00897C85">
        <w:rPr>
          <w:rFonts w:ascii="Book Antiqua" w:hAnsi="Book Antiqua" w:cs="Times New Roman"/>
          <w:color w:val="000000" w:themeColor="text1"/>
          <w:sz w:val="24"/>
          <w:szCs w:val="24"/>
        </w:rPr>
        <w:t>upper limit of normal</w:t>
      </w:r>
      <w:r w:rsidRPr="006D2DCB">
        <w:rPr>
          <w:rFonts w:ascii="Book Antiqua" w:hAnsi="Book Antiqua" w:cs="Times New Roman"/>
          <w:color w:val="000000" w:themeColor="text1"/>
          <w:sz w:val="24"/>
          <w:szCs w:val="24"/>
        </w:rPr>
        <w:t xml:space="preserve">). These changes were associated with transient hepatic damage secondary to </w:t>
      </w:r>
      <w:r w:rsidRPr="006D2DCB">
        <w:rPr>
          <w:rFonts w:ascii="Book Antiqua" w:eastAsia="等线" w:hAnsi="Book Antiqua" w:cs="Times New Roman"/>
          <w:color w:val="000000"/>
          <w:sz w:val="24"/>
          <w:szCs w:val="24"/>
        </w:rPr>
        <w:t>the surgical</w:t>
      </w:r>
      <w:r w:rsidRPr="006D2DCB">
        <w:rPr>
          <w:rFonts w:ascii="Book Antiqua" w:hAnsi="Book Antiqua" w:cs="Times New Roman"/>
          <w:color w:val="000000" w:themeColor="text1"/>
          <w:sz w:val="24"/>
          <w:szCs w:val="24"/>
        </w:rPr>
        <w:t xml:space="preserve"> procedure and gradually </w:t>
      </w:r>
      <w:r w:rsidR="00E27581">
        <w:rPr>
          <w:rFonts w:ascii="Book Antiqua" w:hAnsi="Book Antiqua" w:cs="Times New Roman"/>
          <w:color w:val="000000" w:themeColor="text1"/>
          <w:sz w:val="24"/>
          <w:szCs w:val="24"/>
        </w:rPr>
        <w:t>returned</w:t>
      </w:r>
      <w:r w:rsidRPr="006D2DCB">
        <w:rPr>
          <w:rFonts w:ascii="Book Antiqua" w:hAnsi="Book Antiqua" w:cs="Times New Roman"/>
          <w:color w:val="000000" w:themeColor="text1"/>
          <w:sz w:val="24"/>
          <w:szCs w:val="24"/>
        </w:rPr>
        <w:t xml:space="preserve"> to baseline during the follow-up period in all </w:t>
      </w:r>
      <w:proofErr w:type="gramStart"/>
      <w:r w:rsidRPr="006D2DCB">
        <w:rPr>
          <w:rFonts w:ascii="Book Antiqua" w:hAnsi="Book Antiqua" w:cs="Times New Roman"/>
          <w:color w:val="000000" w:themeColor="text1"/>
          <w:sz w:val="24"/>
          <w:szCs w:val="24"/>
        </w:rPr>
        <w:t>animals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29]</w:t>
      </w:r>
      <w:r w:rsidRPr="006D2DCB">
        <w:rPr>
          <w:rFonts w:ascii="Book Antiqua" w:hAnsi="Book Antiqua" w:cs="Times New Roman"/>
          <w:color w:val="000000" w:themeColor="text1"/>
          <w:sz w:val="24"/>
          <w:szCs w:val="24"/>
        </w:rPr>
        <w:t xml:space="preserve">. No significant differences were observed </w:t>
      </w:r>
      <w:r w:rsidR="00E27581">
        <w:rPr>
          <w:rFonts w:ascii="Book Antiqua" w:hAnsi="Book Antiqua" w:cs="Times New Roman"/>
          <w:color w:val="000000" w:themeColor="text1"/>
          <w:sz w:val="24"/>
          <w:szCs w:val="24"/>
        </w:rPr>
        <w:t>between the</w:t>
      </w:r>
      <w:r w:rsidR="00E27581"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different stent</w:t>
      </w:r>
      <w:r w:rsidR="0083197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type groups, which indicated </w:t>
      </w:r>
      <w:r w:rsidRPr="006D2DCB">
        <w:rPr>
          <w:rFonts w:ascii="Book Antiqua" w:eastAsia="等线" w:hAnsi="Book Antiqua" w:cs="Times New Roman"/>
          <w:color w:val="000000"/>
          <w:sz w:val="24"/>
          <w:szCs w:val="24"/>
        </w:rPr>
        <w:t xml:space="preserve">that </w:t>
      </w:r>
      <w:r w:rsidRPr="006D2DCB">
        <w:rPr>
          <w:rFonts w:ascii="Book Antiqua" w:hAnsi="Book Antiqua" w:cs="Times New Roman"/>
          <w:color w:val="000000" w:themeColor="text1"/>
          <w:sz w:val="24"/>
          <w:szCs w:val="24"/>
        </w:rPr>
        <w:t>the serological change was not drug</w:t>
      </w:r>
      <w:r w:rsidR="00E27581">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related or dose-dependent but</w:t>
      </w:r>
      <w:r w:rsidR="00E27581">
        <w:rPr>
          <w:rFonts w:ascii="Book Antiqua" w:hAnsi="Book Antiqua" w:cs="Times New Roman"/>
          <w:color w:val="000000" w:themeColor="text1"/>
          <w:sz w:val="24"/>
          <w:szCs w:val="24"/>
        </w:rPr>
        <w:t xml:space="preserve"> rat</w:t>
      </w:r>
      <w:r w:rsidR="0051002C">
        <w:rPr>
          <w:rFonts w:ascii="Book Antiqua" w:hAnsi="Book Antiqua" w:cs="Times New Roman"/>
          <w:color w:val="000000" w:themeColor="text1"/>
          <w:sz w:val="24"/>
          <w:szCs w:val="24"/>
        </w:rPr>
        <w:t>h</w:t>
      </w:r>
      <w:r w:rsidR="00E27581">
        <w:rPr>
          <w:rFonts w:ascii="Book Antiqua" w:hAnsi="Book Antiqua" w:cs="Times New Roman"/>
          <w:color w:val="000000" w:themeColor="text1"/>
          <w:sz w:val="24"/>
          <w:szCs w:val="24"/>
        </w:rPr>
        <w:t>er</w:t>
      </w:r>
      <w:r w:rsidRPr="006D2DCB">
        <w:rPr>
          <w:rFonts w:ascii="Book Antiqua" w:hAnsi="Book Antiqua" w:cs="Times New Roman"/>
          <w:color w:val="000000" w:themeColor="text1"/>
          <w:sz w:val="24"/>
          <w:szCs w:val="24"/>
        </w:rPr>
        <w:t xml:space="preserve"> procedure</w:t>
      </w:r>
      <w:r w:rsidR="00E27581">
        <w:rPr>
          <w:rFonts w:ascii="Book Antiqua" w:hAnsi="Book Antiqua" w:cs="Times New Roman"/>
          <w:color w:val="000000" w:themeColor="text1"/>
          <w:sz w:val="24"/>
          <w:szCs w:val="24"/>
        </w:rPr>
        <w:t xml:space="preserve"> related</w:t>
      </w:r>
      <w:r w:rsidRPr="006D2DCB">
        <w:rPr>
          <w:rFonts w:ascii="Book Antiqua" w:hAnsi="Book Antiqua" w:cs="Times New Roman"/>
          <w:color w:val="000000" w:themeColor="text1"/>
          <w:sz w:val="24"/>
          <w:szCs w:val="24"/>
        </w:rPr>
        <w:t>.</w:t>
      </w:r>
    </w:p>
    <w:p w14:paraId="0B655FCE" w14:textId="244C3855" w:rsidR="005174FB" w:rsidRPr="006D2DCB" w:rsidRDefault="00882A52" w:rsidP="009A54E1">
      <w:pPr>
        <w:snapToGrid w:val="0"/>
        <w:spacing w:line="360" w:lineRule="auto"/>
        <w:ind w:firstLineChars="150" w:firstLine="36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Previous studies have examined the histologic influence of FCSEM</w:t>
      </w:r>
      <w:r w:rsidR="00E27581">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vertAlign w:val="superscript"/>
        </w:rPr>
        <w:t>[40]</w:t>
      </w:r>
      <w:r w:rsidRPr="006D2DCB">
        <w:rPr>
          <w:rFonts w:ascii="Book Antiqua" w:hAnsi="Book Antiqua" w:cs="Times New Roman"/>
          <w:color w:val="000000" w:themeColor="text1"/>
          <w:sz w:val="24"/>
          <w:szCs w:val="24"/>
        </w:rPr>
        <w:t xml:space="preserve"> and chemotherapeutic drug-eluting stent</w:t>
      </w:r>
      <w:r w:rsidRPr="006D2DCB">
        <w:rPr>
          <w:rFonts w:ascii="Book Antiqua" w:hAnsi="Book Antiqua" w:cs="Times New Roman"/>
          <w:color w:val="000000" w:themeColor="text1"/>
          <w:sz w:val="24"/>
          <w:szCs w:val="24"/>
          <w:vertAlign w:val="superscript"/>
        </w:rPr>
        <w:t>[6,9,11,29]</w:t>
      </w:r>
      <w:r w:rsidRPr="006D2DCB">
        <w:rPr>
          <w:rFonts w:ascii="Book Antiqua" w:hAnsi="Book Antiqua" w:cs="Times New Roman"/>
          <w:color w:val="000000" w:themeColor="text1"/>
          <w:sz w:val="24"/>
          <w:szCs w:val="24"/>
        </w:rPr>
        <w:t xml:space="preserve"> placement in </w:t>
      </w:r>
      <w:r w:rsidR="00E2758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bile duct, and these stents have been reported to cause </w:t>
      </w:r>
      <w:r w:rsidR="00E27581">
        <w:rPr>
          <w:rFonts w:ascii="Book Antiqua" w:hAnsi="Book Antiqua" w:cs="Times New Roman"/>
          <w:color w:val="000000" w:themeColor="text1"/>
          <w:sz w:val="24"/>
          <w:szCs w:val="24"/>
        </w:rPr>
        <w:t xml:space="preserve">an </w:t>
      </w:r>
      <w:r w:rsidRPr="006D2DCB">
        <w:rPr>
          <w:rFonts w:ascii="Book Antiqua" w:hAnsi="Book Antiqua" w:cs="Times New Roman"/>
          <w:color w:val="000000" w:themeColor="text1"/>
          <w:sz w:val="24"/>
          <w:szCs w:val="24"/>
        </w:rPr>
        <w:t>inflammatory reaction</w:t>
      </w:r>
      <w:r w:rsidRPr="006D2DCB">
        <w:rPr>
          <w:rFonts w:ascii="Book Antiqua" w:hAnsi="Book Antiqua" w:cs="Times New Roman"/>
          <w:color w:val="000000" w:themeColor="text1"/>
          <w:sz w:val="24"/>
          <w:szCs w:val="24"/>
          <w:vertAlign w:val="superscript"/>
        </w:rPr>
        <w:t>[29,40]</w:t>
      </w:r>
      <w:r w:rsidRPr="006D2DCB">
        <w:rPr>
          <w:rFonts w:ascii="Book Antiqua" w:hAnsi="Book Antiqua" w:cs="Times New Roman"/>
          <w:color w:val="000000" w:themeColor="text1"/>
          <w:sz w:val="24"/>
          <w:szCs w:val="24"/>
        </w:rPr>
        <w:t>, mucosal hyperplasia</w:t>
      </w:r>
      <w:r w:rsidRPr="006D2DCB">
        <w:rPr>
          <w:rFonts w:ascii="Book Antiqua" w:hAnsi="Book Antiqua" w:cs="Times New Roman"/>
          <w:color w:val="000000" w:themeColor="text1"/>
          <w:sz w:val="24"/>
          <w:szCs w:val="24"/>
          <w:vertAlign w:val="superscript"/>
        </w:rPr>
        <w:t>[9]</w:t>
      </w:r>
      <w:r w:rsidRPr="006D2DCB">
        <w:rPr>
          <w:rFonts w:ascii="Book Antiqua" w:hAnsi="Book Antiqua" w:cs="Times New Roman"/>
          <w:color w:val="000000" w:themeColor="text1"/>
          <w:sz w:val="24"/>
          <w:szCs w:val="24"/>
        </w:rPr>
        <w:t>, and fibrosis</w:t>
      </w:r>
      <w:r w:rsidRPr="006D2DCB">
        <w:rPr>
          <w:rFonts w:ascii="Book Antiqua" w:hAnsi="Book Antiqua" w:cs="Times New Roman"/>
          <w:color w:val="000000" w:themeColor="text1"/>
          <w:sz w:val="24"/>
          <w:szCs w:val="24"/>
          <w:vertAlign w:val="superscript"/>
        </w:rPr>
        <w:t>[11]</w:t>
      </w:r>
      <w:r w:rsidRPr="006D2DCB">
        <w:rPr>
          <w:rFonts w:ascii="Book Antiqua" w:hAnsi="Book Antiqua" w:cs="Times New Roman"/>
          <w:color w:val="000000" w:themeColor="text1"/>
          <w:sz w:val="24"/>
          <w:szCs w:val="24"/>
        </w:rPr>
        <w:t>. In our study</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no significant </w:t>
      </w:r>
      <w:r w:rsidRPr="006D2DCB">
        <w:rPr>
          <w:rFonts w:ascii="Book Antiqua" w:eastAsia="等线" w:hAnsi="Book Antiqua" w:cs="Times New Roman"/>
          <w:color w:val="000000"/>
          <w:sz w:val="24"/>
          <w:szCs w:val="24"/>
        </w:rPr>
        <w:t>differences</w:t>
      </w:r>
      <w:r w:rsidRPr="006D2DCB">
        <w:rPr>
          <w:rFonts w:ascii="Book Antiqua" w:hAnsi="Book Antiqua" w:cs="Times New Roman"/>
          <w:color w:val="000000" w:themeColor="text1"/>
          <w:sz w:val="24"/>
          <w:szCs w:val="24"/>
        </w:rPr>
        <w:t xml:space="preserve"> in inflammation, fibrosis, or collagenous </w:t>
      </w:r>
      <w:r w:rsidRPr="006D2DCB">
        <w:rPr>
          <w:rFonts w:ascii="Book Antiqua" w:eastAsia="等线" w:hAnsi="Book Antiqua" w:cs="Times New Roman"/>
          <w:color w:val="000000"/>
          <w:sz w:val="24"/>
          <w:szCs w:val="24"/>
        </w:rPr>
        <w:t>reactions</w:t>
      </w:r>
      <w:r w:rsidRPr="006D2DCB">
        <w:rPr>
          <w:rFonts w:ascii="Book Antiqua" w:hAnsi="Book Antiqua" w:cs="Times New Roman"/>
          <w:color w:val="000000" w:themeColor="text1"/>
          <w:sz w:val="24"/>
          <w:szCs w:val="24"/>
        </w:rPr>
        <w:t xml:space="preserve"> were observed </w:t>
      </w:r>
      <w:r w:rsidR="00E27581">
        <w:rPr>
          <w:rFonts w:ascii="Book Antiqua" w:hAnsi="Book Antiqua" w:cs="Times New Roman"/>
          <w:color w:val="000000" w:themeColor="text1"/>
          <w:sz w:val="24"/>
          <w:szCs w:val="24"/>
        </w:rPr>
        <w:t>between</w:t>
      </w:r>
      <w:r w:rsidR="00E27581" w:rsidRPr="006D2DCB">
        <w:rPr>
          <w:rFonts w:ascii="Book Antiqua" w:eastAsia="等线" w:hAnsi="Book Antiqua" w:cs="Times New Roman"/>
          <w:color w:val="000000"/>
          <w:sz w:val="24"/>
          <w:szCs w:val="24"/>
        </w:rPr>
        <w:t xml:space="preserve"> </w:t>
      </w:r>
      <w:r w:rsidRPr="006D2DCB">
        <w:rPr>
          <w:rFonts w:ascii="Book Antiqua" w:eastAsia="等线" w:hAnsi="Book Antiqua" w:cs="Times New Roman"/>
          <w:color w:val="000000"/>
          <w:sz w:val="24"/>
          <w:szCs w:val="24"/>
        </w:rPr>
        <w:t>the</w:t>
      </w:r>
      <w:r w:rsidRPr="006D2DCB">
        <w:rPr>
          <w:rFonts w:ascii="Book Antiqua" w:hAnsi="Book Antiqua" w:cs="Times New Roman"/>
          <w:color w:val="000000" w:themeColor="text1"/>
          <w:sz w:val="24"/>
          <w:szCs w:val="24"/>
        </w:rPr>
        <w:t xml:space="preserve"> different stent</w:t>
      </w:r>
      <w:r w:rsidR="0083197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type groups. Superficial mucosal erosion with </w:t>
      </w:r>
      <w:r w:rsidR="00E27581">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 xml:space="preserve">denuded </w:t>
      </w:r>
      <w:r w:rsidRPr="006D2DCB">
        <w:rPr>
          <w:rFonts w:ascii="Book Antiqua" w:hAnsi="Book Antiqua" w:cs="Times New Roman"/>
          <w:color w:val="000000" w:themeColor="text1"/>
          <w:sz w:val="24"/>
          <w:szCs w:val="24"/>
        </w:rPr>
        <w:lastRenderedPageBreak/>
        <w:t xml:space="preserve">cuboidal epithelium </w:t>
      </w:r>
      <w:r w:rsidR="00CA1398">
        <w:rPr>
          <w:rFonts w:ascii="Book Antiqua" w:hAnsi="Book Antiqua" w:cs="Times New Roman"/>
          <w:color w:val="000000" w:themeColor="text1"/>
          <w:sz w:val="24"/>
          <w:szCs w:val="24"/>
        </w:rPr>
        <w:t>i</w:t>
      </w:r>
      <w:r w:rsidR="00CA1398" w:rsidRPr="006D2DCB">
        <w:rPr>
          <w:rFonts w:ascii="Book Antiqua" w:hAnsi="Book Antiqua" w:cs="Times New Roman"/>
          <w:color w:val="000000" w:themeColor="text1"/>
          <w:sz w:val="24"/>
          <w:szCs w:val="24"/>
        </w:rPr>
        <w:t xml:space="preserve">s </w:t>
      </w:r>
      <w:r w:rsidRPr="006D2DCB">
        <w:rPr>
          <w:rFonts w:ascii="Book Antiqua" w:hAnsi="Book Antiqua" w:cs="Times New Roman"/>
          <w:color w:val="000000" w:themeColor="text1"/>
          <w:sz w:val="24"/>
          <w:szCs w:val="24"/>
        </w:rPr>
        <w:t xml:space="preserve">common for epithelial injury after stent </w:t>
      </w:r>
      <w:proofErr w:type="gramStart"/>
      <w:r w:rsidRPr="006D2DCB">
        <w:rPr>
          <w:rFonts w:ascii="Book Antiqua" w:hAnsi="Book Antiqua" w:cs="Times New Roman"/>
          <w:color w:val="000000" w:themeColor="text1"/>
          <w:sz w:val="24"/>
          <w:szCs w:val="24"/>
        </w:rPr>
        <w:t>removal</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40]</w:t>
      </w:r>
      <w:r w:rsidRPr="006D2DCB">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Bakhru</w:t>
      </w:r>
      <w:proofErr w:type="spellEnd"/>
      <w:r w:rsidRPr="006D2DCB">
        <w:rPr>
          <w:rFonts w:ascii="Book Antiqua" w:hAnsi="Book Antiqua" w:cs="Times New Roman"/>
          <w:color w:val="000000" w:themeColor="text1"/>
          <w:sz w:val="24"/>
          <w:szCs w:val="24"/>
        </w:rPr>
        <w:t xml:space="preserve"> </w:t>
      </w:r>
      <w:r w:rsidRPr="006D2DCB">
        <w:rPr>
          <w:rFonts w:ascii="Book Antiqua" w:hAnsi="Book Antiqua" w:cs="Times New Roman"/>
          <w:i/>
          <w:color w:val="000000" w:themeColor="text1"/>
          <w:sz w:val="24"/>
          <w:szCs w:val="24"/>
        </w:rPr>
        <w:t xml:space="preserve">et </w:t>
      </w:r>
      <w:proofErr w:type="gramStart"/>
      <w:r w:rsidRPr="006D2DCB">
        <w:rPr>
          <w:rFonts w:ascii="Book Antiqua" w:hAnsi="Book Antiqua" w:cs="Times New Roman"/>
          <w:i/>
          <w:color w:val="000000" w:themeColor="text1"/>
          <w:sz w:val="24"/>
          <w:szCs w:val="24"/>
        </w:rPr>
        <w:t>al</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 xml:space="preserve">40] </w:t>
      </w:r>
      <w:r w:rsidRPr="006D2DCB">
        <w:rPr>
          <w:rFonts w:ascii="Book Antiqua" w:hAnsi="Book Antiqua" w:cs="Times New Roman"/>
          <w:color w:val="000000" w:themeColor="text1"/>
          <w:sz w:val="24"/>
          <w:szCs w:val="24"/>
        </w:rPr>
        <w:t xml:space="preserve">reported </w:t>
      </w:r>
      <w:r w:rsidR="00CA1398">
        <w:rPr>
          <w:rFonts w:ascii="Book Antiqua" w:hAnsi="Book Antiqua" w:cs="Times New Roman"/>
          <w:color w:val="000000" w:themeColor="text1"/>
          <w:sz w:val="24"/>
          <w:szCs w:val="24"/>
        </w:rPr>
        <w:t xml:space="preserve">that </w:t>
      </w:r>
      <w:r w:rsidRPr="006D2DCB">
        <w:rPr>
          <w:rFonts w:ascii="Book Antiqua" w:hAnsi="Book Antiqua" w:cs="Times New Roman"/>
          <w:color w:val="000000" w:themeColor="text1"/>
          <w:sz w:val="24"/>
          <w:szCs w:val="24"/>
        </w:rPr>
        <w:t xml:space="preserve">80% </w:t>
      </w:r>
      <w:r w:rsidR="00CA1398">
        <w:rPr>
          <w:rFonts w:ascii="Book Antiqua" w:hAnsi="Book Antiqua" w:cs="Times New Roman"/>
          <w:color w:val="000000" w:themeColor="text1"/>
          <w:sz w:val="24"/>
          <w:szCs w:val="24"/>
        </w:rPr>
        <w:t xml:space="preserve">of the </w:t>
      </w:r>
      <w:r w:rsidRPr="006D2DCB">
        <w:rPr>
          <w:rFonts w:ascii="Book Antiqua" w:hAnsi="Book Antiqua" w:cs="Times New Roman"/>
          <w:color w:val="000000" w:themeColor="text1"/>
          <w:sz w:val="24"/>
          <w:szCs w:val="24"/>
        </w:rPr>
        <w:t xml:space="preserve">porcine biliary tract </w:t>
      </w:r>
      <w:r w:rsidR="00CA1398">
        <w:rPr>
          <w:rFonts w:ascii="Book Antiqua" w:hAnsi="Book Antiqua" w:cs="Times New Roman"/>
          <w:color w:val="000000" w:themeColor="text1"/>
          <w:sz w:val="24"/>
          <w:szCs w:val="24"/>
        </w:rPr>
        <w:t>developed</w:t>
      </w:r>
      <w:r w:rsidR="00CA1398"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superficial mucosal erosion after </w:t>
      </w:r>
      <w:r w:rsidR="00CA1398">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removal of temporarily placed FCSEM</w:t>
      </w:r>
      <w:r w:rsidR="00CA1398">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vertAlign w:val="superscript"/>
        </w:rPr>
        <w:t>[40]</w:t>
      </w:r>
      <w:r w:rsidRPr="006D2DCB">
        <w:rPr>
          <w:rFonts w:ascii="Book Antiqua" w:hAnsi="Book Antiqua" w:cs="Times New Roman"/>
          <w:color w:val="000000" w:themeColor="text1"/>
          <w:sz w:val="24"/>
          <w:szCs w:val="24"/>
        </w:rPr>
        <w:t xml:space="preserve">, and we observed a similar change in our stented groups. </w:t>
      </w:r>
      <w:r w:rsidR="00CA1398" w:rsidRPr="006D2DCB">
        <w:rPr>
          <w:rFonts w:ascii="Book Antiqua" w:hAnsi="Book Antiqua" w:cs="Times New Roman"/>
          <w:color w:val="000000" w:themeColor="text1"/>
          <w:sz w:val="24"/>
          <w:szCs w:val="24"/>
        </w:rPr>
        <w:t>M</w:t>
      </w:r>
      <w:r w:rsidR="00CA1398">
        <w:rPr>
          <w:rFonts w:ascii="Book Antiqua" w:hAnsi="Book Antiqua" w:cs="Times New Roman"/>
          <w:color w:val="000000" w:themeColor="text1"/>
          <w:sz w:val="24"/>
          <w:szCs w:val="24"/>
        </w:rPr>
        <w:t>oreover</w:t>
      </w:r>
      <w:r w:rsidRPr="006D2DCB">
        <w:rPr>
          <w:rFonts w:ascii="Book Antiqua" w:hAnsi="Book Antiqua" w:cs="Times New Roman"/>
          <w:color w:val="000000" w:themeColor="text1"/>
          <w:sz w:val="24"/>
          <w:szCs w:val="24"/>
        </w:rPr>
        <w:t xml:space="preserve">, epithelial layer thickness secondary to reactive hyperplasia </w:t>
      </w:r>
      <w:r w:rsidR="00A10B7B">
        <w:rPr>
          <w:rFonts w:ascii="Book Antiqua" w:eastAsia="等线" w:hAnsi="Book Antiqua" w:cs="Times New Roman"/>
          <w:color w:val="000000"/>
          <w:sz w:val="24"/>
          <w:szCs w:val="24"/>
        </w:rPr>
        <w:t>wa</w:t>
      </w:r>
      <w:r w:rsidR="00A10B7B">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common and reasonable. However, no significant complications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such as lumen stenosis, occlusion, ulceration, necrosis, or perforation</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were observed in any of the animals during stent implantation. Taken together, these findings of laboratory parameters and histological changes indicate that the implantation of this PLCL-GEM and CIS DES in </w:t>
      </w:r>
      <w:r w:rsidR="00CA1398">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normal porcine bile duct is acceptable in terms of safety and feasibility.</w:t>
      </w:r>
    </w:p>
    <w:p w14:paraId="4B192AE4" w14:textId="33CBBD98" w:rsidR="003B6BDD"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However, our study still has several limitations. </w:t>
      </w:r>
      <w:r w:rsidRPr="006D2DCB">
        <w:rPr>
          <w:rFonts w:ascii="Book Antiqua" w:eastAsia="等线" w:hAnsi="Book Antiqua" w:cs="Times New Roman"/>
          <w:color w:val="000000"/>
          <w:sz w:val="24"/>
          <w:szCs w:val="24"/>
        </w:rPr>
        <w:t>First</w:t>
      </w:r>
      <w:r w:rsidRPr="006D2DCB">
        <w:rPr>
          <w:rFonts w:ascii="Book Antiqua" w:hAnsi="Book Antiqua" w:cs="Times New Roman"/>
          <w:color w:val="000000" w:themeColor="text1"/>
          <w:sz w:val="24"/>
          <w:szCs w:val="24"/>
        </w:rPr>
        <w:t xml:space="preserve">, we tested the drug release property only </w:t>
      </w:r>
      <w:r w:rsidRPr="006D2DCB">
        <w:rPr>
          <w:rFonts w:ascii="Book Antiqua" w:hAnsi="Book Antiqua" w:cs="Times New Roman"/>
          <w:i/>
          <w:iCs/>
          <w:color w:val="000000" w:themeColor="text1"/>
          <w:sz w:val="24"/>
          <w:szCs w:val="24"/>
        </w:rPr>
        <w:t>in vitro</w:t>
      </w:r>
      <w:r w:rsidR="00CA139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w:t>
      </w:r>
      <w:r w:rsidR="00CA1398">
        <w:rPr>
          <w:rFonts w:ascii="Book Antiqua" w:hAnsi="Book Antiqua" w:cs="Times New Roman"/>
          <w:color w:val="000000" w:themeColor="text1"/>
          <w:sz w:val="24"/>
          <w:szCs w:val="24"/>
        </w:rPr>
        <w:t>ther</w:t>
      </w:r>
      <w:r w:rsidR="0051002C">
        <w:rPr>
          <w:rFonts w:ascii="Book Antiqua" w:hAnsi="Book Antiqua" w:cs="Times New Roman"/>
          <w:color w:val="000000" w:themeColor="text1"/>
          <w:sz w:val="24"/>
          <w:szCs w:val="24"/>
        </w:rPr>
        <w:t>efore</w:t>
      </w:r>
      <w:r w:rsidR="00CA1398">
        <w:rPr>
          <w:rFonts w:ascii="Book Antiqua" w:hAnsi="Book Antiqua" w:cs="Times New Roman"/>
          <w:color w:val="000000" w:themeColor="text1"/>
          <w:sz w:val="24"/>
          <w:szCs w:val="24"/>
        </w:rPr>
        <w:t>,</w:t>
      </w:r>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 xml:space="preserve">relevant </w:t>
      </w:r>
      <w:r w:rsidRPr="006D2DCB">
        <w:rPr>
          <w:rFonts w:ascii="Book Antiqua" w:hAnsi="Book Antiqua" w:cs="Times New Roman"/>
          <w:i/>
          <w:iCs/>
          <w:color w:val="000000" w:themeColor="text1"/>
          <w:sz w:val="24"/>
          <w:szCs w:val="24"/>
        </w:rPr>
        <w:t>in vivo</w:t>
      </w:r>
      <w:r w:rsidR="00CA1398">
        <w:rPr>
          <w:rFonts w:ascii="Book Antiqua" w:hAnsi="Book Antiqua" w:cs="Times New Roman"/>
          <w:i/>
          <w:iCs/>
          <w:color w:val="000000" w:themeColor="text1"/>
          <w:sz w:val="24"/>
          <w:szCs w:val="24"/>
        </w:rPr>
        <w:t xml:space="preserve"> </w:t>
      </w:r>
      <w:r w:rsidR="00CA1398">
        <w:rPr>
          <w:rFonts w:ascii="Book Antiqua" w:hAnsi="Book Antiqua" w:cs="Times New Roman"/>
          <w:color w:val="000000" w:themeColor="text1"/>
          <w:sz w:val="24"/>
          <w:szCs w:val="24"/>
        </w:rPr>
        <w:t>data are lacking</w:t>
      </w:r>
      <w:r w:rsidRPr="006D2DCB">
        <w:rPr>
          <w:rFonts w:ascii="Book Antiqua" w:hAnsi="Book Antiqua" w:cs="Times New Roman"/>
          <w:color w:val="000000" w:themeColor="text1"/>
          <w:sz w:val="24"/>
          <w:szCs w:val="24"/>
        </w:rPr>
        <w:t xml:space="preserve">. Further </w:t>
      </w:r>
      <w:r w:rsidR="00DA5422" w:rsidRPr="006D2DCB">
        <w:rPr>
          <w:rFonts w:ascii="Book Antiqua" w:hAnsi="Book Antiqua" w:cs="Times New Roman"/>
          <w:color w:val="000000" w:themeColor="text1"/>
          <w:sz w:val="24"/>
          <w:szCs w:val="24"/>
        </w:rPr>
        <w:t>stud</w:t>
      </w:r>
      <w:r w:rsidR="00DA5422">
        <w:rPr>
          <w:rFonts w:ascii="Book Antiqua" w:hAnsi="Book Antiqua" w:cs="Times New Roman"/>
          <w:color w:val="000000" w:themeColor="text1"/>
          <w:sz w:val="24"/>
          <w:szCs w:val="24"/>
        </w:rPr>
        <w:t>ies</w:t>
      </w:r>
      <w:r w:rsidR="00DA5422"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should include drug distribution in </w:t>
      </w:r>
      <w:r w:rsidR="00DA5422">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plasma and major organs after stent implantation. </w:t>
      </w:r>
      <w:r w:rsidRPr="006D2DCB">
        <w:rPr>
          <w:rFonts w:ascii="Book Antiqua" w:eastAsia="等线" w:hAnsi="Book Antiqua" w:cs="Times New Roman"/>
          <w:color w:val="000000"/>
          <w:sz w:val="24"/>
          <w:szCs w:val="24"/>
        </w:rPr>
        <w:t>Second</w:t>
      </w:r>
      <w:r w:rsidRPr="006D2DCB">
        <w:rPr>
          <w:rFonts w:ascii="Book Antiqua" w:hAnsi="Book Antiqua" w:cs="Times New Roman"/>
          <w:color w:val="000000" w:themeColor="text1"/>
          <w:sz w:val="24"/>
          <w:szCs w:val="24"/>
        </w:rPr>
        <w:t xml:space="preserve">, we established </w:t>
      </w:r>
      <w:r w:rsidR="00DA5422">
        <w:rPr>
          <w:rFonts w:ascii="Book Antiqua" w:hAnsi="Book Antiqua" w:cs="Times New Roman"/>
          <w:color w:val="000000" w:themeColor="text1"/>
          <w:sz w:val="24"/>
          <w:szCs w:val="24"/>
        </w:rPr>
        <w:t xml:space="preserve">only </w:t>
      </w:r>
      <w:r w:rsidRPr="006D2DCB">
        <w:rPr>
          <w:rFonts w:ascii="Book Antiqua" w:hAnsi="Book Antiqua" w:cs="Times New Roman"/>
          <w:color w:val="000000" w:themeColor="text1"/>
          <w:sz w:val="24"/>
          <w:szCs w:val="24"/>
        </w:rPr>
        <w:t xml:space="preserve">mouse xenograft models to study the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of this newly designed stent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the result</w:t>
      </w:r>
      <w:r w:rsidR="00DA5422">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might not be representative of the real effect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since subcutaneous </w:t>
      </w:r>
      <w:r w:rsidRPr="006D2DCB">
        <w:rPr>
          <w:rFonts w:ascii="Book Antiqua" w:eastAsia="等线" w:hAnsi="Book Antiqua" w:cs="Times New Roman"/>
          <w:color w:val="000000"/>
          <w:sz w:val="24"/>
          <w:szCs w:val="24"/>
        </w:rPr>
        <w:t>tumor</w:t>
      </w:r>
      <w:r w:rsidR="002C7E53" w:rsidRPr="002C7E53">
        <w:rPr>
          <w:rFonts w:ascii="Book Antiqua" w:hAnsi="Book Antiqua" w:cs="Times New Roman"/>
          <w:color w:val="000000" w:themeColor="text1"/>
          <w:sz w:val="24"/>
          <w:szCs w:val="24"/>
        </w:rPr>
        <w:t xml:space="preserve"> </w:t>
      </w:r>
      <w:r w:rsidR="002C7E53" w:rsidRPr="006D2DCB">
        <w:rPr>
          <w:rFonts w:ascii="Book Antiqua" w:hAnsi="Book Antiqua" w:cs="Times New Roman"/>
          <w:color w:val="000000" w:themeColor="text1"/>
          <w:sz w:val="24"/>
          <w:szCs w:val="24"/>
        </w:rPr>
        <w:t>xenograft</w:t>
      </w:r>
      <w:r w:rsidRPr="006D2DCB">
        <w:rPr>
          <w:rFonts w:ascii="Book Antiqua" w:eastAsia="等线" w:hAnsi="Book Antiqua" w:cs="Times New Roman"/>
          <w:color w:val="000000"/>
          <w:sz w:val="24"/>
          <w:szCs w:val="24"/>
        </w:rPr>
        <w:t xml:space="preserve">s </w:t>
      </w:r>
      <w:r w:rsidR="00DA5422">
        <w:rPr>
          <w:rFonts w:ascii="Book Antiqua" w:eastAsia="等线" w:hAnsi="Book Antiqua" w:cs="Times New Roman"/>
          <w:color w:val="000000"/>
          <w:sz w:val="24"/>
          <w:szCs w:val="24"/>
        </w:rPr>
        <w:t>can</w:t>
      </w:r>
      <w:r w:rsidRPr="006D2DCB">
        <w:rPr>
          <w:rFonts w:ascii="Book Antiqua" w:eastAsia="等线" w:hAnsi="Book Antiqua" w:cs="Times New Roman"/>
          <w:color w:val="000000"/>
          <w:sz w:val="24"/>
          <w:szCs w:val="24"/>
        </w:rPr>
        <w:t>not</w:t>
      </w:r>
      <w:r w:rsidRPr="006D2DCB">
        <w:rPr>
          <w:rFonts w:ascii="Book Antiqua" w:hAnsi="Book Antiqua" w:cs="Times New Roman"/>
          <w:color w:val="000000" w:themeColor="text1"/>
          <w:sz w:val="24"/>
          <w:szCs w:val="24"/>
        </w:rPr>
        <w:t xml:space="preserve"> accurately model the </w:t>
      </w:r>
      <w:proofErr w:type="spellStart"/>
      <w:r w:rsidRPr="006D2DCB">
        <w:rPr>
          <w:rFonts w:ascii="Book Antiqua" w:hAnsi="Book Antiqua" w:cs="Times New Roman"/>
          <w:color w:val="000000" w:themeColor="text1"/>
          <w:sz w:val="24"/>
          <w:szCs w:val="24"/>
        </w:rPr>
        <w:t>polymicrobial</w:t>
      </w:r>
      <w:proofErr w:type="spellEnd"/>
      <w:r w:rsidRPr="006D2DCB">
        <w:rPr>
          <w:rFonts w:ascii="Book Antiqua" w:hAnsi="Book Antiqua" w:cs="Times New Roman"/>
          <w:color w:val="000000" w:themeColor="text1"/>
          <w:sz w:val="24"/>
          <w:szCs w:val="24"/>
        </w:rPr>
        <w:t xml:space="preserve"> and complicated tumor microenvironment of the biliary tract. However, the corresponding large animal model of ECC in </w:t>
      </w:r>
      <w:r w:rsidR="00DA5422">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porcine or canine biliary tract is still not available. </w:t>
      </w:r>
      <w:r w:rsidRPr="006D2DCB">
        <w:rPr>
          <w:rFonts w:ascii="Book Antiqua" w:eastAsia="等线" w:hAnsi="Book Antiqua" w:cs="Times New Roman"/>
          <w:color w:val="000000"/>
          <w:sz w:val="24"/>
          <w:szCs w:val="24"/>
        </w:rPr>
        <w:t>Third</w:t>
      </w:r>
      <w:r w:rsidRPr="006D2DCB">
        <w:rPr>
          <w:rFonts w:ascii="Book Antiqua" w:hAnsi="Book Antiqua" w:cs="Times New Roman"/>
          <w:color w:val="000000" w:themeColor="text1"/>
          <w:sz w:val="24"/>
          <w:szCs w:val="24"/>
        </w:rPr>
        <w:t xml:space="preserve">, </w:t>
      </w:r>
      <w:bookmarkStart w:id="71" w:name="_Hlk41926015"/>
      <w:r w:rsidRPr="006D2DCB">
        <w:rPr>
          <w:rFonts w:ascii="Book Antiqua" w:hAnsi="Book Antiqua" w:cs="Times New Roman"/>
          <w:color w:val="000000" w:themeColor="text1"/>
          <w:sz w:val="24"/>
          <w:szCs w:val="24"/>
        </w:rPr>
        <w:t>the small sample size decreased the statistical power of our results, and our study lasted for</w:t>
      </w:r>
      <w:r w:rsidR="00DA5422" w:rsidRPr="00DA5422">
        <w:rPr>
          <w:rFonts w:ascii="Book Antiqua" w:hAnsi="Book Antiqua" w:cs="Times New Roman"/>
          <w:color w:val="000000" w:themeColor="text1"/>
          <w:sz w:val="24"/>
          <w:szCs w:val="24"/>
        </w:rPr>
        <w:t xml:space="preserve"> </w:t>
      </w:r>
      <w:r w:rsidR="00DA5422" w:rsidRPr="006D2DCB">
        <w:rPr>
          <w:rFonts w:ascii="Book Antiqua" w:hAnsi="Book Antiqua" w:cs="Times New Roman"/>
          <w:color w:val="000000" w:themeColor="text1"/>
          <w:sz w:val="24"/>
          <w:szCs w:val="24"/>
        </w:rPr>
        <w:t>only</w:t>
      </w:r>
      <w:r w:rsidRPr="006D2DCB">
        <w:rPr>
          <w:rFonts w:ascii="Book Antiqua" w:hAnsi="Book Antiqua" w:cs="Times New Roman"/>
          <w:color w:val="000000" w:themeColor="text1"/>
          <w:sz w:val="24"/>
          <w:szCs w:val="24"/>
        </w:rPr>
        <w:t xml:space="preserve"> 4 </w:t>
      </w:r>
      <w:proofErr w:type="spellStart"/>
      <w:r w:rsidRPr="006D2DCB">
        <w:rPr>
          <w:rFonts w:ascii="Book Antiqua" w:hAnsi="Book Antiqua" w:cs="Times New Roman"/>
          <w:color w:val="000000" w:themeColor="text1"/>
          <w:sz w:val="24"/>
          <w:szCs w:val="24"/>
        </w:rPr>
        <w:t>wk</w:t>
      </w:r>
      <w:proofErr w:type="spellEnd"/>
      <w:r w:rsidR="00DA5422">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which might not be sufficient for evaluation of </w:t>
      </w:r>
      <w:r w:rsidR="00DA5422">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long-term effects after stent insertion. Thus, </w:t>
      </w:r>
      <w:r w:rsidRPr="006D2DCB">
        <w:rPr>
          <w:rFonts w:ascii="Book Antiqua" w:eastAsia="等线" w:hAnsi="Book Antiqua" w:cs="Times New Roman"/>
          <w:color w:val="000000"/>
          <w:sz w:val="24"/>
          <w:szCs w:val="24"/>
        </w:rPr>
        <w:t xml:space="preserve">a </w:t>
      </w:r>
      <w:r w:rsidRPr="006D2DCB">
        <w:rPr>
          <w:rFonts w:ascii="Book Antiqua" w:hAnsi="Book Antiqua" w:cs="Times New Roman"/>
          <w:color w:val="000000" w:themeColor="text1"/>
          <w:sz w:val="24"/>
          <w:szCs w:val="24"/>
        </w:rPr>
        <w:t xml:space="preserve">larger sample size and longer observation period </w:t>
      </w:r>
      <w:r w:rsidRPr="006D2DCB">
        <w:rPr>
          <w:rFonts w:ascii="Book Antiqua" w:eastAsia="等线" w:hAnsi="Book Antiqua" w:cs="Times New Roman"/>
          <w:color w:val="000000"/>
          <w:sz w:val="24"/>
          <w:szCs w:val="24"/>
        </w:rPr>
        <w:t>are</w:t>
      </w:r>
      <w:r w:rsidRPr="006D2DCB">
        <w:rPr>
          <w:rFonts w:ascii="Book Antiqua" w:hAnsi="Book Antiqua" w:cs="Times New Roman"/>
          <w:color w:val="000000" w:themeColor="text1"/>
          <w:sz w:val="24"/>
          <w:szCs w:val="24"/>
        </w:rPr>
        <w:t xml:space="preserve"> needed </w:t>
      </w:r>
      <w:r w:rsidR="00DA5422">
        <w:rPr>
          <w:rFonts w:ascii="Book Antiqua" w:hAnsi="Book Antiqua" w:cs="Times New Roman"/>
          <w:color w:val="000000" w:themeColor="text1"/>
          <w:sz w:val="24"/>
          <w:szCs w:val="24"/>
        </w:rPr>
        <w:t>to further assess</w:t>
      </w:r>
      <w:r w:rsidRPr="006D2DCB">
        <w:rPr>
          <w:rFonts w:ascii="Book Antiqua" w:hAnsi="Book Antiqua" w:cs="Times New Roman"/>
          <w:color w:val="000000" w:themeColor="text1"/>
          <w:sz w:val="24"/>
          <w:szCs w:val="24"/>
        </w:rPr>
        <w:t xml:space="preserve"> safety and feasibility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w:t>
      </w:r>
      <w:r w:rsidR="00DA5422">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to obtain reliable preclinic</w:t>
      </w:r>
      <w:r w:rsidR="002B11BB">
        <w:rPr>
          <w:rFonts w:ascii="Book Antiqua" w:hAnsi="Book Antiqua" w:cs="Times New Roman" w:hint="eastAsia"/>
          <w:color w:val="000000" w:themeColor="text1"/>
          <w:sz w:val="24"/>
          <w:szCs w:val="24"/>
        </w:rPr>
        <w:t>al</w:t>
      </w:r>
      <w:r w:rsidRPr="006D2DCB">
        <w:rPr>
          <w:rFonts w:ascii="Book Antiqua" w:hAnsi="Book Antiqua" w:cs="Times New Roman"/>
          <w:color w:val="000000" w:themeColor="text1"/>
          <w:sz w:val="24"/>
          <w:szCs w:val="24"/>
        </w:rPr>
        <w:t xml:space="preserve"> outcomes.</w:t>
      </w:r>
      <w:bookmarkEnd w:id="71"/>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Finally</w:t>
      </w:r>
      <w:r w:rsidRPr="006D2DCB">
        <w:rPr>
          <w:rFonts w:ascii="Book Antiqua" w:hAnsi="Book Antiqua" w:cs="Times New Roman"/>
          <w:color w:val="000000" w:themeColor="text1"/>
          <w:sz w:val="24"/>
          <w:szCs w:val="24"/>
        </w:rPr>
        <w:t xml:space="preserve">, we </w:t>
      </w:r>
      <w:r w:rsidRPr="006D2DCB">
        <w:rPr>
          <w:rFonts w:ascii="Book Antiqua" w:eastAsia="等线" w:hAnsi="Book Antiqua" w:cs="Times New Roman"/>
          <w:color w:val="000000"/>
          <w:sz w:val="24"/>
          <w:szCs w:val="24"/>
        </w:rPr>
        <w:t>used</w:t>
      </w:r>
      <w:r w:rsidRPr="006D2DCB">
        <w:rPr>
          <w:rFonts w:ascii="Book Antiqua" w:hAnsi="Book Antiqua" w:cs="Times New Roman"/>
          <w:color w:val="000000" w:themeColor="text1"/>
          <w:sz w:val="24"/>
          <w:szCs w:val="24"/>
        </w:rPr>
        <w:t xml:space="preserve"> the suture strategy, which does not correspond to clinical practice</w:t>
      </w:r>
      <w:r w:rsidR="00DA5422">
        <w:rPr>
          <w:rFonts w:ascii="Book Antiqua" w:hAnsi="Book Antiqua" w:cs="Times New Roman"/>
          <w:color w:val="000000" w:themeColor="text1"/>
          <w:sz w:val="24"/>
          <w:szCs w:val="24"/>
        </w:rPr>
        <w:t xml:space="preserve">, </w:t>
      </w:r>
      <w:r w:rsidR="00DA5422" w:rsidRPr="006D2DCB">
        <w:rPr>
          <w:rFonts w:ascii="Book Antiqua" w:hAnsi="Book Antiqua" w:cs="Times New Roman"/>
          <w:color w:val="000000" w:themeColor="text1"/>
          <w:sz w:val="24"/>
          <w:szCs w:val="24"/>
        </w:rPr>
        <w:t>to decrease the rates of migration after stent insertion</w:t>
      </w:r>
      <w:r w:rsidRPr="006D2DCB">
        <w:rPr>
          <w:rFonts w:ascii="Book Antiqua" w:hAnsi="Book Antiqua" w:cs="Times New Roman"/>
          <w:color w:val="000000" w:themeColor="text1"/>
          <w:sz w:val="24"/>
          <w:szCs w:val="24"/>
        </w:rPr>
        <w:t xml:space="preserve">. More reasonable </w:t>
      </w:r>
      <w:r w:rsidRPr="006D2DCB">
        <w:rPr>
          <w:rFonts w:ascii="Book Antiqua" w:eastAsia="等线" w:hAnsi="Book Antiqua" w:cs="Times New Roman"/>
          <w:color w:val="000000"/>
          <w:sz w:val="24"/>
          <w:szCs w:val="24"/>
        </w:rPr>
        <w:t xml:space="preserve">modifications </w:t>
      </w:r>
      <w:r w:rsidRPr="006D2DCB">
        <w:rPr>
          <w:rFonts w:ascii="Book Antiqua" w:hAnsi="Book Antiqua" w:cs="Times New Roman"/>
          <w:color w:val="000000" w:themeColor="text1"/>
          <w:sz w:val="24"/>
          <w:szCs w:val="24"/>
        </w:rPr>
        <w:t>can be applied for anti</w:t>
      </w:r>
      <w:r w:rsidR="002B11BB">
        <w:rPr>
          <w:rFonts w:ascii="Book Antiqua" w:hAnsi="Book Antiqua" w:cs="Times New Roman" w:hint="eastAsia"/>
          <w:color w:val="000000" w:themeColor="text1"/>
          <w:sz w:val="24"/>
          <w:szCs w:val="24"/>
        </w:rPr>
        <w:t>-</w:t>
      </w:r>
      <w:r w:rsidR="005B5680">
        <w:rPr>
          <w:rFonts w:ascii="Book Antiqua" w:hAnsi="Book Antiqua" w:cs="Times New Roman"/>
          <w:color w:val="000000" w:themeColor="text1"/>
          <w:sz w:val="24"/>
          <w:szCs w:val="24"/>
        </w:rPr>
        <w:t>migration</w:t>
      </w:r>
      <w:r w:rsidRPr="006D2DCB">
        <w:rPr>
          <w:rFonts w:ascii="Book Antiqua" w:hAnsi="Book Antiqua" w:cs="Times New Roman"/>
          <w:color w:val="000000" w:themeColor="text1"/>
          <w:sz w:val="24"/>
          <w:szCs w:val="24"/>
        </w:rPr>
        <w:t xml:space="preserve">, including a modiﬁed conﬁguration with anchoring ﬁns, ﬂared ends, an anchoring ﬂap, or a larger </w:t>
      </w:r>
      <w:proofErr w:type="gramStart"/>
      <w:r w:rsidRPr="006D2DCB">
        <w:rPr>
          <w:rFonts w:ascii="Book Antiqua" w:hAnsi="Book Antiqua" w:cs="Times New Roman"/>
          <w:color w:val="000000" w:themeColor="text1"/>
          <w:sz w:val="24"/>
          <w:szCs w:val="24"/>
        </w:rPr>
        <w:t>diameter</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41]</w:t>
      </w:r>
      <w:r w:rsidRPr="006D2DCB">
        <w:rPr>
          <w:rFonts w:ascii="Book Antiqua" w:hAnsi="Book Antiqua" w:cs="Times New Roman"/>
          <w:color w:val="000000" w:themeColor="text1"/>
          <w:sz w:val="24"/>
          <w:szCs w:val="24"/>
        </w:rPr>
        <w:t>.</w:t>
      </w:r>
    </w:p>
    <w:p w14:paraId="1F8F4A7E" w14:textId="73EE5960"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In conclusion, we designed a </w:t>
      </w:r>
      <w:bookmarkStart w:id="72" w:name="_Hlk41865179"/>
      <w:r w:rsidRPr="006D2DCB">
        <w:rPr>
          <w:rFonts w:ascii="Book Antiqua" w:hAnsi="Book Antiqua" w:cs="Times New Roman"/>
          <w:color w:val="000000" w:themeColor="text1"/>
          <w:sz w:val="24"/>
          <w:szCs w:val="24"/>
        </w:rPr>
        <w:t xml:space="preserve">novel biliary stent coated with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lastRenderedPageBreak/>
        <w:t xml:space="preserve">agents </w:t>
      </w:r>
      <w:r w:rsidR="004B29D6">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GEM and CIS</w:t>
      </w:r>
      <w:r w:rsidR="004B29D6">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and we preliminarily confirmed its sustained</w:t>
      </w:r>
      <w:r w:rsidRPr="006D2DCB">
        <w:rPr>
          <w:rFonts w:ascii="Book Antiqua" w:eastAsia="等线" w:hAnsi="Book Antiqua" w:cs="Times New Roman"/>
          <w:color w:val="000000"/>
          <w:sz w:val="24"/>
          <w:szCs w:val="24"/>
        </w:rPr>
        <w:t xml:space="preserve"> local</w:t>
      </w:r>
      <w:r w:rsidRPr="006D2DCB">
        <w:rPr>
          <w:rFonts w:ascii="Book Antiqua" w:hAnsi="Book Antiqua" w:cs="Times New Roman"/>
          <w:color w:val="000000" w:themeColor="text1"/>
          <w:sz w:val="24"/>
          <w:szCs w:val="24"/>
        </w:rPr>
        <w:t xml:space="preserve"> drug release and potent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We anticipate</w:t>
      </w:r>
      <w:r w:rsidRPr="006D2DCB">
        <w:rPr>
          <w:rFonts w:ascii="Book Antiqua" w:eastAsia="等线" w:hAnsi="Book Antiqua" w:cs="Times New Roman"/>
          <w:color w:val="000000"/>
          <w:sz w:val="24"/>
          <w:szCs w:val="24"/>
        </w:rPr>
        <w:t xml:space="preserve"> that</w:t>
      </w:r>
      <w:r w:rsidRPr="006D2DCB">
        <w:rPr>
          <w:rFonts w:ascii="Book Antiqua" w:hAnsi="Book Antiqua" w:cs="Times New Roman"/>
          <w:color w:val="000000" w:themeColor="text1"/>
          <w:sz w:val="24"/>
          <w:szCs w:val="24"/>
        </w:rPr>
        <w:t xml:space="preserve"> this </w:t>
      </w:r>
      <w:r w:rsidRPr="006D2DCB">
        <w:rPr>
          <w:rFonts w:ascii="Book Antiqua" w:eastAsia="等线" w:hAnsi="Book Antiqua" w:cs="Times New Roman"/>
          <w:color w:val="000000"/>
          <w:sz w:val="24"/>
          <w:szCs w:val="24"/>
        </w:rPr>
        <w:t>new</w:t>
      </w:r>
      <w:r w:rsidRPr="006D2DCB">
        <w:rPr>
          <w:rFonts w:ascii="Book Antiqua" w:hAnsi="Book Antiqua" w:cs="Times New Roman"/>
          <w:color w:val="000000" w:themeColor="text1"/>
          <w:sz w:val="24"/>
          <w:szCs w:val="24"/>
        </w:rPr>
        <w:t xml:space="preserve"> DES can be an alternative strategy as a fundamental component of palliative management for ECC patients</w:t>
      </w:r>
      <w:r w:rsidR="004B29D6">
        <w:rPr>
          <w:rFonts w:ascii="Book Antiqua" w:hAnsi="Book Antiqua" w:cs="Times New Roman"/>
          <w:color w:val="000000" w:themeColor="text1"/>
          <w:sz w:val="24"/>
          <w:szCs w:val="24"/>
        </w:rPr>
        <w:t xml:space="preserve"> and</w:t>
      </w:r>
      <w:r w:rsidRPr="006D2DCB">
        <w:rPr>
          <w:rFonts w:ascii="Book Antiqua" w:hAnsi="Book Antiqua" w:cs="Times New Roman"/>
          <w:color w:val="000000" w:themeColor="text1"/>
          <w:sz w:val="24"/>
          <w:szCs w:val="24"/>
        </w:rPr>
        <w:t xml:space="preserve"> may help </w:t>
      </w:r>
      <w:r w:rsidR="004B29D6">
        <w:rPr>
          <w:rFonts w:ascii="Book Antiqua" w:hAnsi="Book Antiqua" w:cs="Times New Roman"/>
          <w:color w:val="000000" w:themeColor="text1"/>
          <w:sz w:val="24"/>
          <w:szCs w:val="24"/>
        </w:rPr>
        <w:t>improve</w:t>
      </w:r>
      <w:r w:rsidRPr="006D2DCB">
        <w:rPr>
          <w:rFonts w:ascii="Book Antiqua" w:hAnsi="Book Antiqua" w:cs="Times New Roman"/>
          <w:color w:val="000000" w:themeColor="text1"/>
          <w:sz w:val="24"/>
          <w:szCs w:val="24"/>
        </w:rPr>
        <w:t xml:space="preserve"> their survival and quality of life.</w:t>
      </w:r>
      <w:bookmarkEnd w:id="72"/>
    </w:p>
    <w:p w14:paraId="57297932"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6D1B608F" w14:textId="77777777" w:rsidR="005174FB" w:rsidRPr="006D2DCB" w:rsidRDefault="00882A52" w:rsidP="00572F25">
      <w:pPr>
        <w:snapToGrid w:val="0"/>
        <w:spacing w:line="360" w:lineRule="auto"/>
        <w:rPr>
          <w:rFonts w:ascii="Book Antiqua" w:hAnsi="Book Antiqua" w:cs="Times New Roman"/>
          <w:b/>
          <w:bCs/>
          <w:color w:val="000000" w:themeColor="text1"/>
          <w:sz w:val="24"/>
          <w:szCs w:val="24"/>
          <w:u w:val="single"/>
        </w:rPr>
      </w:pPr>
      <w:r w:rsidRPr="006D2DCB">
        <w:rPr>
          <w:rFonts w:ascii="Book Antiqua" w:hAnsi="Book Antiqua" w:cs="Times New Roman"/>
          <w:b/>
          <w:bCs/>
          <w:color w:val="000000" w:themeColor="text1"/>
          <w:sz w:val="24"/>
          <w:szCs w:val="24"/>
          <w:u w:val="single"/>
        </w:rPr>
        <w:t>ARTICLE HIGHLIGHTS</w:t>
      </w:r>
    </w:p>
    <w:p w14:paraId="4E542F48"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background</w:t>
      </w:r>
    </w:p>
    <w:p w14:paraId="0EA6B533" w14:textId="5B89873A"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Currently, extrahepatic cholangiocarcinoma (ECC) is rarely curable </w:t>
      </w:r>
      <w:r w:rsidR="006C0EC7">
        <w:rPr>
          <w:rFonts w:ascii="Book Antiqua" w:hAnsi="Book Antiqua" w:cs="Times New Roman"/>
          <w:color w:val="000000" w:themeColor="text1"/>
          <w:sz w:val="24"/>
          <w:szCs w:val="24"/>
        </w:rPr>
        <w:t xml:space="preserve">and associated </w:t>
      </w:r>
      <w:r w:rsidRPr="006D2DCB">
        <w:rPr>
          <w:rFonts w:ascii="Book Antiqua" w:hAnsi="Book Antiqua" w:cs="Times New Roman"/>
          <w:color w:val="000000" w:themeColor="text1"/>
          <w:sz w:val="24"/>
          <w:szCs w:val="24"/>
        </w:rPr>
        <w:t xml:space="preserve">with a poor prognosis. Effective endoscopic management is fundamental for ECC at an </w:t>
      </w:r>
      <w:proofErr w:type="spellStart"/>
      <w:r w:rsidRPr="006D2DCB">
        <w:rPr>
          <w:rFonts w:ascii="Book Antiqua" w:hAnsi="Book Antiqua" w:cs="Times New Roman"/>
          <w:color w:val="000000" w:themeColor="text1"/>
          <w:sz w:val="24"/>
          <w:szCs w:val="24"/>
        </w:rPr>
        <w:t>unresectable</w:t>
      </w:r>
      <w:proofErr w:type="spellEnd"/>
      <w:r w:rsidRPr="006D2DCB">
        <w:rPr>
          <w:rFonts w:ascii="Book Antiqua" w:hAnsi="Book Antiqua" w:cs="Times New Roman"/>
          <w:color w:val="000000" w:themeColor="text1"/>
          <w:sz w:val="24"/>
          <w:szCs w:val="24"/>
        </w:rPr>
        <w:t xml:space="preserve"> stage; however, </w:t>
      </w:r>
      <w:r w:rsidR="00110CEA">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current biliary stents used clinically have </w:t>
      </w:r>
      <w:r w:rsidR="002B11BB">
        <w:rPr>
          <w:rFonts w:ascii="Book Antiqua" w:hAnsi="Book Antiqua" w:cs="Times New Roman" w:hint="eastAsia"/>
          <w:color w:val="000000" w:themeColor="text1"/>
          <w:sz w:val="24"/>
          <w:szCs w:val="24"/>
        </w:rPr>
        <w:t>shown</w:t>
      </w:r>
      <w:r w:rsidR="002B11BB"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no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effect and are associated with high failure rates due to </w:t>
      </w:r>
      <w:proofErr w:type="spellStart"/>
      <w:r w:rsidRPr="006D2DCB">
        <w:rPr>
          <w:rFonts w:ascii="Book Antiqua" w:eastAsia="等线" w:hAnsi="Book Antiqua" w:cs="Times New Roman"/>
          <w:color w:val="000000"/>
          <w:sz w:val="24"/>
          <w:szCs w:val="24"/>
        </w:rPr>
        <w:t>reocclusion</w:t>
      </w:r>
      <w:proofErr w:type="spellEnd"/>
      <w:r w:rsidRPr="006D2DCB">
        <w:rPr>
          <w:rFonts w:ascii="Book Antiqua" w:hAnsi="Book Antiqua" w:cs="Times New Roman"/>
          <w:color w:val="000000" w:themeColor="text1"/>
          <w:sz w:val="24"/>
          <w:szCs w:val="24"/>
        </w:rPr>
        <w:t xml:space="preserve"> after stent implantation.</w:t>
      </w:r>
    </w:p>
    <w:p w14:paraId="2C82296A"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187B90B7"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motivation</w:t>
      </w:r>
    </w:p>
    <w:p w14:paraId="576B81B7" w14:textId="19E7AABE"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D</w:t>
      </w:r>
      <w:r w:rsidR="005B5680">
        <w:rPr>
          <w:rFonts w:ascii="Book Antiqua" w:hAnsi="Book Antiqua" w:cs="Times New Roman"/>
          <w:color w:val="000000" w:themeColor="text1"/>
          <w:sz w:val="24"/>
          <w:szCs w:val="24"/>
        </w:rPr>
        <w:t>ES</w:t>
      </w:r>
      <w:r w:rsidR="0094313F">
        <w:rPr>
          <w:rFonts w:ascii="Book Antiqua" w:hAnsi="Book Antiqua" w:cs="Times New Roman"/>
          <w:color w:val="000000" w:themeColor="text1"/>
          <w:sz w:val="24"/>
          <w:szCs w:val="24"/>
        </w:rPr>
        <w:t xml:space="preserve"> is</w:t>
      </w:r>
      <w:r w:rsidRPr="006D2DCB">
        <w:rPr>
          <w:rFonts w:ascii="Book Antiqua" w:hAnsi="Book Antiqua" w:cs="Times New Roman"/>
          <w:color w:val="000000" w:themeColor="text1"/>
          <w:sz w:val="24"/>
          <w:szCs w:val="24"/>
        </w:rPr>
        <w:t xml:space="preserve"> a new therapeutic </w:t>
      </w:r>
      <w:r w:rsidRPr="006D2DCB">
        <w:rPr>
          <w:rFonts w:ascii="Book Antiqua" w:eastAsia="等线" w:hAnsi="Book Antiqua" w:cs="Times New Roman"/>
          <w:color w:val="000000"/>
          <w:sz w:val="24"/>
          <w:szCs w:val="24"/>
        </w:rPr>
        <w:t>concept</w:t>
      </w:r>
      <w:r w:rsidRPr="006D2DCB">
        <w:rPr>
          <w:rFonts w:ascii="Book Antiqua" w:hAnsi="Book Antiqua" w:cs="Times New Roman"/>
          <w:color w:val="000000" w:themeColor="text1"/>
          <w:sz w:val="24"/>
          <w:szCs w:val="24"/>
        </w:rPr>
        <w:t xml:space="preserve"> for the management of ECC</w:t>
      </w:r>
      <w:r w:rsidR="00110CEA">
        <w:rPr>
          <w:rFonts w:ascii="Book Antiqua" w:hAnsi="Book Antiqua" w:cs="Times New Roman"/>
          <w:color w:val="000000" w:themeColor="text1"/>
          <w:sz w:val="24"/>
          <w:szCs w:val="24"/>
        </w:rPr>
        <w:t xml:space="preserve"> and</w:t>
      </w:r>
      <w:r w:rsidRPr="006D2DCB">
        <w:rPr>
          <w:rFonts w:ascii="Book Antiqua" w:hAnsi="Book Antiqua" w:cs="Times New Roman"/>
          <w:color w:val="000000" w:themeColor="text1"/>
          <w:sz w:val="24"/>
          <w:szCs w:val="24"/>
        </w:rPr>
        <w:t xml:space="preserve"> may realize a combination of local chemotherapy and biliary drainage to prolong stent patency and improve prognosis. However, there have been </w:t>
      </w:r>
      <w:r w:rsidR="005B5680" w:rsidRPr="006D2DCB">
        <w:rPr>
          <w:rFonts w:ascii="Book Antiqua" w:hAnsi="Book Antiqua" w:cs="Times New Roman"/>
          <w:color w:val="000000" w:themeColor="text1"/>
          <w:sz w:val="24"/>
          <w:szCs w:val="24"/>
        </w:rPr>
        <w:t xml:space="preserve">only </w:t>
      </w:r>
      <w:r w:rsidRPr="006D2DCB">
        <w:rPr>
          <w:rFonts w:ascii="Book Antiqua" w:hAnsi="Book Antiqua" w:cs="Times New Roman"/>
          <w:color w:val="000000" w:themeColor="text1"/>
          <w:sz w:val="24"/>
          <w:szCs w:val="24"/>
        </w:rPr>
        <w:t xml:space="preserve">limited studies </w:t>
      </w:r>
      <w:r w:rsidR="00110CEA">
        <w:rPr>
          <w:rFonts w:ascii="Book Antiqua" w:hAnsi="Book Antiqua" w:cs="Times New Roman"/>
          <w:color w:val="000000" w:themeColor="text1"/>
          <w:sz w:val="24"/>
          <w:szCs w:val="24"/>
        </w:rPr>
        <w:t>thus</w:t>
      </w:r>
      <w:r w:rsidRPr="006D2DCB">
        <w:rPr>
          <w:rFonts w:ascii="Book Antiqua" w:hAnsi="Book Antiqua" w:cs="Times New Roman"/>
          <w:color w:val="000000" w:themeColor="text1"/>
          <w:sz w:val="24"/>
          <w:szCs w:val="24"/>
        </w:rPr>
        <w:t xml:space="preserve"> far, and all of them </w:t>
      </w:r>
      <w:r w:rsidR="00452C5C">
        <w:rPr>
          <w:rFonts w:ascii="Book Antiqua" w:hAnsi="Book Antiqua" w:cs="Times New Roman"/>
          <w:color w:val="000000" w:themeColor="text1"/>
          <w:sz w:val="24"/>
          <w:szCs w:val="24"/>
        </w:rPr>
        <w:t>were</w:t>
      </w:r>
      <w:r w:rsidR="00110CEA"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only single</w:t>
      </w:r>
      <w:r w:rsidR="0083197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drug-loaded </w:t>
      </w:r>
      <w:r w:rsidR="00110CEA">
        <w:rPr>
          <w:rFonts w:ascii="Book Antiqua" w:hAnsi="Book Antiqua" w:cs="Times New Roman"/>
          <w:color w:val="000000" w:themeColor="text1"/>
          <w:sz w:val="24"/>
          <w:szCs w:val="24"/>
        </w:rPr>
        <w:t xml:space="preserve">stents </w:t>
      </w:r>
      <w:r w:rsidRPr="006D2DCB">
        <w:rPr>
          <w:rFonts w:ascii="Book Antiqua" w:hAnsi="Book Antiqua" w:cs="Times New Roman"/>
          <w:color w:val="000000" w:themeColor="text1"/>
          <w:sz w:val="24"/>
          <w:szCs w:val="24"/>
        </w:rPr>
        <w:t xml:space="preserve">with a simple design and </w:t>
      </w:r>
      <w:r w:rsidR="00F552FC">
        <w:rPr>
          <w:rFonts w:ascii="Book Antiqua" w:hAnsi="Book Antiqua" w:cs="Times New Roman" w:hint="eastAsia"/>
          <w:color w:val="000000" w:themeColor="text1"/>
          <w:sz w:val="24"/>
          <w:szCs w:val="24"/>
        </w:rPr>
        <w:t xml:space="preserve">unsatisfactory </w:t>
      </w:r>
      <w:r w:rsidRPr="006D2DCB">
        <w:rPr>
          <w:rFonts w:ascii="Book Antiqua" w:hAnsi="Book Antiqua" w:cs="Times New Roman"/>
          <w:color w:val="000000" w:themeColor="text1"/>
          <w:sz w:val="24"/>
          <w:szCs w:val="24"/>
        </w:rPr>
        <w:t xml:space="preserve">efficacy. Our study was motivated by the need to develop a novel DES </w:t>
      </w:r>
      <w:r w:rsidRPr="006D2DCB">
        <w:rPr>
          <w:rFonts w:ascii="Book Antiqua" w:eastAsia="等线" w:hAnsi="Book Antiqua" w:cs="Times New Roman"/>
          <w:color w:val="000000"/>
          <w:sz w:val="24"/>
          <w:szCs w:val="24"/>
        </w:rPr>
        <w:t>that</w:t>
      </w:r>
      <w:r w:rsidRPr="006D2DCB">
        <w:rPr>
          <w:rFonts w:ascii="Book Antiqua" w:hAnsi="Book Antiqua" w:cs="Times New Roman"/>
          <w:color w:val="000000" w:themeColor="text1"/>
          <w:sz w:val="24"/>
          <w:szCs w:val="24"/>
        </w:rPr>
        <w:t xml:space="preserve"> </w:t>
      </w:r>
      <w:r w:rsidR="00110CEA">
        <w:rPr>
          <w:rFonts w:ascii="Book Antiqua" w:hAnsi="Book Antiqua" w:cs="Times New Roman"/>
          <w:color w:val="000000" w:themeColor="text1"/>
          <w:sz w:val="24"/>
          <w:szCs w:val="24"/>
        </w:rPr>
        <w:t>can</w:t>
      </w:r>
      <w:r w:rsidR="00110CEA" w:rsidRPr="006D2DCB">
        <w:rPr>
          <w:rFonts w:ascii="Book Antiqua" w:hAnsi="Book Antiqua" w:cs="Times New Roman"/>
          <w:color w:val="000000" w:themeColor="text1"/>
          <w:sz w:val="24"/>
          <w:szCs w:val="24"/>
        </w:rPr>
        <w:t xml:space="preserve"> </w:t>
      </w:r>
      <w:r w:rsidR="00110CEA">
        <w:rPr>
          <w:rFonts w:ascii="Book Antiqua" w:hAnsi="Book Antiqua" w:cs="Times New Roman"/>
          <w:color w:val="000000" w:themeColor="text1"/>
          <w:sz w:val="24"/>
          <w:szCs w:val="24"/>
        </w:rPr>
        <w:t>improve</w:t>
      </w:r>
      <w:r w:rsidRPr="006D2DCB">
        <w:rPr>
          <w:rFonts w:ascii="Book Antiqua" w:hAnsi="Book Antiqua" w:cs="Times New Roman"/>
          <w:color w:val="000000" w:themeColor="text1"/>
          <w:sz w:val="24"/>
          <w:szCs w:val="24"/>
        </w:rPr>
        <w:t xml:space="preserve"> palliative endoscopic management for ECC. </w:t>
      </w:r>
      <w:r w:rsidRPr="006D2DCB">
        <w:rPr>
          <w:rFonts w:ascii="Book Antiqua" w:eastAsia="等线" w:hAnsi="Book Antiqua" w:cs="Times New Roman"/>
          <w:color w:val="000000"/>
          <w:sz w:val="24"/>
          <w:szCs w:val="24"/>
        </w:rPr>
        <w:t>In addition, we have</w:t>
      </w:r>
      <w:r w:rsidRPr="006D2DCB">
        <w:rPr>
          <w:rFonts w:ascii="Book Antiqua" w:hAnsi="Book Antiqua" w:cs="Times New Roman"/>
          <w:color w:val="000000" w:themeColor="text1"/>
          <w:sz w:val="24"/>
          <w:szCs w:val="24"/>
        </w:rPr>
        <w:t xml:space="preserve"> accumulated rich experience </w:t>
      </w:r>
      <w:r w:rsidR="00110CEA">
        <w:rPr>
          <w:rFonts w:ascii="Book Antiqua" w:hAnsi="Book Antiqua" w:cs="Times New Roman"/>
          <w:color w:val="000000" w:themeColor="text1"/>
          <w:sz w:val="24"/>
          <w:szCs w:val="24"/>
        </w:rPr>
        <w:t>with</w:t>
      </w:r>
      <w:r w:rsidR="00110CEA"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sodium</w:t>
      </w:r>
      <w:r w:rsidRPr="006D2DCB">
        <w:rPr>
          <w:rFonts w:ascii="Book Antiqua" w:hAnsi="Book Antiqua" w:cs="Times New Roman"/>
          <w:color w:val="000000" w:themeColor="text1"/>
          <w:sz w:val="24"/>
          <w:szCs w:val="24"/>
        </w:rPr>
        <w:t xml:space="preserve"> cholate and disodium ethylene diamine </w:t>
      </w:r>
      <w:proofErr w:type="spellStart"/>
      <w:r w:rsidRPr="006D2DCB">
        <w:rPr>
          <w:rFonts w:ascii="Book Antiqua" w:hAnsi="Book Antiqua" w:cs="Times New Roman"/>
          <w:color w:val="000000" w:themeColor="text1"/>
          <w:sz w:val="24"/>
          <w:szCs w:val="24"/>
        </w:rPr>
        <w:t>tetraacetic</w:t>
      </w:r>
      <w:proofErr w:type="spellEnd"/>
      <w:r w:rsidRPr="006D2DCB">
        <w:rPr>
          <w:rFonts w:ascii="Book Antiqua" w:hAnsi="Book Antiqua" w:cs="Times New Roman"/>
          <w:color w:val="000000" w:themeColor="text1"/>
          <w:sz w:val="24"/>
          <w:szCs w:val="24"/>
        </w:rPr>
        <w:t xml:space="preserve"> acid-eluting </w:t>
      </w:r>
      <w:r w:rsidRPr="006D2DCB">
        <w:rPr>
          <w:rFonts w:ascii="Book Antiqua" w:eastAsia="等线" w:hAnsi="Book Antiqua" w:cs="Times New Roman"/>
          <w:color w:val="000000"/>
          <w:sz w:val="24"/>
          <w:szCs w:val="24"/>
        </w:rPr>
        <w:t>stents</w:t>
      </w:r>
      <w:r w:rsidRPr="006D2DCB">
        <w:rPr>
          <w:rFonts w:ascii="Book Antiqua" w:hAnsi="Book Antiqua" w:cs="Times New Roman"/>
          <w:color w:val="000000" w:themeColor="text1"/>
          <w:sz w:val="24"/>
          <w:szCs w:val="24"/>
        </w:rPr>
        <w:t xml:space="preserve"> for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dissolution of bile duct stones</w:t>
      </w:r>
      <w:r w:rsidR="00B32306" w:rsidRPr="00B32306">
        <w:rPr>
          <w:rFonts w:ascii="Book Antiqua" w:hAnsi="Book Antiqua" w:cs="Times New Roman"/>
          <w:color w:val="000000" w:themeColor="text1"/>
          <w:sz w:val="24"/>
          <w:szCs w:val="24"/>
        </w:rPr>
        <w:t xml:space="preserve"> </w:t>
      </w:r>
      <w:r w:rsidR="00B32306">
        <w:rPr>
          <w:rFonts w:ascii="Book Antiqua" w:hAnsi="Book Antiqua" w:cs="Times New Roman"/>
          <w:color w:val="000000" w:themeColor="text1"/>
          <w:sz w:val="24"/>
          <w:szCs w:val="24"/>
        </w:rPr>
        <w:t xml:space="preserve">in </w:t>
      </w:r>
      <w:r w:rsidR="00B32306" w:rsidRPr="006D2DCB">
        <w:rPr>
          <w:rFonts w:ascii="Book Antiqua" w:hAnsi="Book Antiqua" w:cs="Times New Roman"/>
          <w:color w:val="000000" w:themeColor="text1"/>
          <w:sz w:val="24"/>
          <w:szCs w:val="24"/>
        </w:rPr>
        <w:t>our previous studies</w:t>
      </w:r>
      <w:r w:rsidRPr="006D2DCB">
        <w:rPr>
          <w:rFonts w:ascii="Book Antiqua" w:hAnsi="Book Antiqua" w:cs="Times New Roman"/>
          <w:color w:val="000000" w:themeColor="text1"/>
          <w:sz w:val="24"/>
          <w:szCs w:val="24"/>
        </w:rPr>
        <w:t xml:space="preserve">, which </w:t>
      </w:r>
      <w:r w:rsidR="00B32306">
        <w:rPr>
          <w:rFonts w:ascii="Book Antiqua" w:hAnsi="Book Antiqua" w:cs="Times New Roman"/>
          <w:color w:val="000000" w:themeColor="text1"/>
          <w:sz w:val="24"/>
          <w:szCs w:val="24"/>
        </w:rPr>
        <w:t>aided</w:t>
      </w:r>
      <w:r w:rsidRPr="006D2DCB">
        <w:rPr>
          <w:rFonts w:ascii="Book Antiqua" w:hAnsi="Book Antiqua" w:cs="Times New Roman"/>
          <w:color w:val="000000" w:themeColor="text1"/>
          <w:sz w:val="24"/>
          <w:szCs w:val="24"/>
        </w:rPr>
        <w:t xml:space="preserve"> </w:t>
      </w:r>
      <w:r w:rsidR="003505A6">
        <w:rPr>
          <w:rFonts w:ascii="Book Antiqua" w:hAnsi="Book Antiqua" w:cs="Times New Roman"/>
          <w:color w:val="000000" w:themeColor="text1"/>
          <w:sz w:val="24"/>
          <w:szCs w:val="24"/>
        </w:rPr>
        <w:t xml:space="preserve">in </w:t>
      </w:r>
      <w:r w:rsidRPr="006D2DCB">
        <w:rPr>
          <w:rFonts w:ascii="Book Antiqua" w:hAnsi="Book Antiqua" w:cs="Times New Roman"/>
          <w:color w:val="000000" w:themeColor="text1"/>
          <w:sz w:val="24"/>
          <w:szCs w:val="24"/>
        </w:rPr>
        <w:t>our current study.</w:t>
      </w:r>
    </w:p>
    <w:p w14:paraId="525C1D06"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32D25D53"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objectives</w:t>
      </w:r>
    </w:p>
    <w:p w14:paraId="4B531371" w14:textId="7ABE7988"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Our study aimed to develop a novel DES coated with gemcitabine (GEM) and cisplatin (CIS)-loaded PLCL </w:t>
      </w:r>
      <w:proofErr w:type="spellStart"/>
      <w:r w:rsidRPr="006D2DCB">
        <w:rPr>
          <w:rFonts w:ascii="Book Antiqua" w:hAnsi="Book Antiqua" w:cs="Times New Roman"/>
          <w:color w:val="000000" w:themeColor="text1"/>
          <w:sz w:val="24"/>
          <w:szCs w:val="24"/>
        </w:rPr>
        <w:t>nanofilms</w:t>
      </w:r>
      <w:proofErr w:type="spellEnd"/>
      <w:r w:rsidR="004E0A91">
        <w:rPr>
          <w:rFonts w:ascii="Book Antiqua" w:hAnsi="Book Antiqua" w:cs="Times New Roman"/>
          <w:color w:val="000000" w:themeColor="text1"/>
          <w:sz w:val="24"/>
          <w:szCs w:val="24"/>
        </w:rPr>
        <w:t xml:space="preserve"> that</w:t>
      </w:r>
      <w:r w:rsidRPr="006D2DCB">
        <w:rPr>
          <w:rFonts w:ascii="Book Antiqua" w:hAnsi="Book Antiqua" w:cs="Times New Roman"/>
          <w:color w:val="000000" w:themeColor="text1"/>
          <w:sz w:val="24"/>
          <w:szCs w:val="24"/>
        </w:rPr>
        <w:t xml:space="preserve"> can maintain </w:t>
      </w:r>
      <w:r w:rsidR="004E0A9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continuous and long-term release of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agents in the bile duct locally to inhibit tumor growth and reduce systemic toxicity.</w:t>
      </w:r>
    </w:p>
    <w:p w14:paraId="4D1DAB2B"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63C77A7"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methods</w:t>
      </w:r>
    </w:p>
    <w:p w14:paraId="58C6EBC7" w14:textId="5588338C"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In our study, four different DESs were manufactured by </w:t>
      </w:r>
      <w:r w:rsidR="00E01F01">
        <w:rPr>
          <w:rFonts w:ascii="Book Antiqua" w:eastAsia="等线" w:hAnsi="Book Antiqua" w:cs="Times New Roman"/>
          <w:color w:val="000000"/>
          <w:sz w:val="24"/>
          <w:szCs w:val="24"/>
        </w:rPr>
        <w:t>the</w:t>
      </w:r>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mixed electrospinning method</w:t>
      </w:r>
      <w:r w:rsidR="004E0A91">
        <w:rPr>
          <w:rFonts w:ascii="Book Antiqua" w:hAnsi="Book Antiqua" w:cs="Times New Roman"/>
          <w:color w:val="000000" w:themeColor="text1"/>
          <w:sz w:val="24"/>
          <w:szCs w:val="24"/>
        </w:rPr>
        <w:t>,</w:t>
      </w:r>
      <w:r w:rsidR="00D5088A">
        <w:rPr>
          <w:rFonts w:ascii="Book Antiqua" w:hAnsi="Book Antiqua" w:cs="Times New Roman"/>
          <w:color w:val="000000" w:themeColor="text1"/>
          <w:sz w:val="24"/>
          <w:szCs w:val="24"/>
        </w:rPr>
        <w:t xml:space="preserve"> namely,</w:t>
      </w:r>
      <w:r w:rsidRPr="006D2DCB">
        <w:rPr>
          <w:rFonts w:ascii="Book Antiqua" w:hAnsi="Book Antiqua" w:cs="Times New Roman"/>
          <w:color w:val="000000" w:themeColor="text1"/>
          <w:sz w:val="24"/>
          <w:szCs w:val="24"/>
        </w:rPr>
        <w:t xml:space="preserve"> bare-loaded, single</w:t>
      </w:r>
      <w:r w:rsidR="0083197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drug-loaded (GEM or CIS), and dual</w:t>
      </w:r>
      <w:r w:rsidR="004E0A91">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drug-loaded (GEM and CIS)</w:t>
      </w:r>
      <w:r w:rsidR="0014207A">
        <w:rPr>
          <w:rFonts w:ascii="Book Antiqua" w:hAnsi="Book Antiqua" w:cs="Times New Roman"/>
          <w:color w:val="000000" w:themeColor="text1"/>
          <w:sz w:val="24"/>
          <w:szCs w:val="24"/>
        </w:rPr>
        <w:t xml:space="preserve"> stents</w:t>
      </w:r>
      <w:r w:rsidR="00D5088A">
        <w:rPr>
          <w:rFonts w:ascii="Book Antiqua" w:hAnsi="Book Antiqua" w:cs="Times New Roman"/>
          <w:color w:val="000000" w:themeColor="text1"/>
          <w:sz w:val="24"/>
          <w:szCs w:val="24"/>
        </w:rPr>
        <w:t>,</w:t>
      </w:r>
      <w:r w:rsidR="0014207A">
        <w:rPr>
          <w:rFonts w:ascii="Book Antiqua" w:hAnsi="Book Antiqua" w:cs="Times New Roman"/>
          <w:color w:val="000000" w:themeColor="text1"/>
          <w:sz w:val="24"/>
          <w:szCs w:val="24"/>
        </w:rPr>
        <w:t xml:space="preserve"> </w:t>
      </w:r>
      <w:r w:rsidR="00D5088A">
        <w:rPr>
          <w:rFonts w:ascii="Book Antiqua" w:hAnsi="Book Antiqua" w:cs="Times New Roman"/>
          <w:color w:val="000000" w:themeColor="text1"/>
          <w:sz w:val="24"/>
          <w:szCs w:val="24"/>
        </w:rPr>
        <w:t>with</w:t>
      </w:r>
      <w:r w:rsidR="004E0A91"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four drug</w:t>
      </w:r>
      <w:r w:rsidR="004E0A91">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loading </w:t>
      </w:r>
      <w:r w:rsidR="00452C5C">
        <w:rPr>
          <w:rFonts w:ascii="Book Antiqua" w:hAnsi="Book Antiqua" w:cs="Times New Roman"/>
          <w:color w:val="000000" w:themeColor="text1"/>
          <w:sz w:val="24"/>
          <w:szCs w:val="24"/>
        </w:rPr>
        <w:t>ratios</w:t>
      </w:r>
      <w:r w:rsidR="00D5088A"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(5%, 10%, 15%, </w:t>
      </w:r>
      <w:r w:rsidR="004E0A91">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20%). The</w:t>
      </w:r>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 xml:space="preserve">drug release property,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in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ECC cell line and mouse xenograft model, and biocompatibility in </w:t>
      </w:r>
      <w:r w:rsidR="004E0A9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normal porcine bile duct were evaluated to confirm the feasibility and efficacy of this novel DES for ECC.</w:t>
      </w:r>
    </w:p>
    <w:p w14:paraId="62500E47"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3440A398"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results</w:t>
      </w:r>
    </w:p>
    <w:p w14:paraId="2ED0C3FA" w14:textId="40F5661B" w:rsidR="005174FB" w:rsidRPr="006D2DCB" w:rsidRDefault="00F0086C"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We </w:t>
      </w:r>
      <w:r w:rsidR="004E0A91">
        <w:rPr>
          <w:rFonts w:ascii="Book Antiqua" w:hAnsi="Book Antiqua" w:cs="Times New Roman"/>
          <w:color w:val="000000" w:themeColor="text1"/>
          <w:sz w:val="24"/>
          <w:szCs w:val="24"/>
        </w:rPr>
        <w:t>identified</w:t>
      </w:r>
      <w:r w:rsidR="004E0A91"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10% as the appropriate drug</w:t>
      </w:r>
      <w:r w:rsidR="004E0A91">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loading </w:t>
      </w:r>
      <w:r w:rsidR="00452C5C">
        <w:rPr>
          <w:rFonts w:ascii="Book Antiqua" w:hAnsi="Book Antiqua" w:cs="Times New Roman"/>
          <w:color w:val="000000" w:themeColor="text1"/>
          <w:sz w:val="24"/>
          <w:szCs w:val="24"/>
        </w:rPr>
        <w:t>ratio</w:t>
      </w:r>
      <w:r w:rsidR="00D5088A"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based on the drug release property and inhibition efficiency. Further investigation indicated </w:t>
      </w:r>
      <w:r w:rsidR="00882A52" w:rsidRPr="006D2DCB">
        <w:rPr>
          <w:rFonts w:ascii="Book Antiqua" w:eastAsia="等线" w:hAnsi="Book Antiqua" w:cs="Times New Roman"/>
          <w:color w:val="000000"/>
          <w:sz w:val="24"/>
          <w:szCs w:val="24"/>
        </w:rPr>
        <w:t xml:space="preserve">that </w:t>
      </w:r>
      <w:r w:rsidRPr="006D2DCB">
        <w:rPr>
          <w:rFonts w:ascii="Book Antiqua" w:hAnsi="Book Antiqua" w:cs="Times New Roman"/>
          <w:color w:val="000000" w:themeColor="text1"/>
          <w:sz w:val="24"/>
          <w:szCs w:val="24"/>
        </w:rPr>
        <w:t xml:space="preserve">these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w:t>
      </w:r>
      <w:r w:rsidR="004E0A91">
        <w:rPr>
          <w:rFonts w:ascii="Book Antiqua" w:hAnsi="Book Antiqua" w:cs="Times New Roman"/>
          <w:color w:val="000000" w:themeColor="text1"/>
          <w:sz w:val="24"/>
          <w:szCs w:val="24"/>
        </w:rPr>
        <w:t>exert</w:t>
      </w:r>
      <w:r w:rsidR="004E0A91"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ideal </w:t>
      </w:r>
      <w:r w:rsidR="00882A52"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and good biosecurity.</w:t>
      </w:r>
    </w:p>
    <w:p w14:paraId="19FB2BC8"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53CB68F4"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conclusion</w:t>
      </w:r>
    </w:p>
    <w:p w14:paraId="3D86358D" w14:textId="545F61AC" w:rsidR="005174FB" w:rsidRPr="006D2DCB" w:rsidRDefault="007A2ACE" w:rsidP="00572F25">
      <w:pPr>
        <w:pStyle w:val="a5"/>
        <w:snapToGrid w:val="0"/>
        <w:spacing w:before="0" w:beforeAutospacing="0" w:after="0" w:afterAutospacing="0" w:line="360" w:lineRule="auto"/>
        <w:jc w:val="both"/>
        <w:rPr>
          <w:rFonts w:ascii="Book Antiqua" w:hAnsi="Book Antiqua" w:cs="Times New Roman"/>
          <w:color w:val="000000" w:themeColor="text1"/>
        </w:rPr>
      </w:pPr>
      <w:r w:rsidRPr="006D2DCB">
        <w:rPr>
          <w:rFonts w:ascii="Book Antiqua" w:hAnsi="Book Antiqua" w:cs="Times New Roman"/>
          <w:color w:val="000000" w:themeColor="text1"/>
        </w:rPr>
        <w:t>This novel PLCL-GEM and CIS</w:t>
      </w:r>
      <w:r w:rsidR="00831975">
        <w:rPr>
          <w:rFonts w:ascii="Book Antiqua" w:hAnsi="Book Antiqua" w:cs="Times New Roman"/>
          <w:color w:val="000000" w:themeColor="text1"/>
        </w:rPr>
        <w:t>-</w:t>
      </w:r>
      <w:r w:rsidRPr="006D2DCB">
        <w:rPr>
          <w:rFonts w:ascii="Book Antiqua" w:hAnsi="Book Antiqua" w:cs="Times New Roman"/>
          <w:color w:val="000000" w:themeColor="text1"/>
        </w:rPr>
        <w:t>eluting stent maintain</w:t>
      </w:r>
      <w:r w:rsidR="004E0A91">
        <w:rPr>
          <w:rFonts w:ascii="Book Antiqua" w:hAnsi="Book Antiqua" w:cs="Times New Roman"/>
          <w:color w:val="000000" w:themeColor="text1"/>
        </w:rPr>
        <w:t>s</w:t>
      </w:r>
      <w:r w:rsidRPr="006D2DCB">
        <w:rPr>
          <w:rFonts w:ascii="Book Antiqua" w:hAnsi="Book Antiqua" w:cs="Times New Roman"/>
          <w:color w:val="000000" w:themeColor="text1"/>
        </w:rPr>
        <w:t xml:space="preserve"> continuous, stable drug release locally and </w:t>
      </w:r>
      <w:r w:rsidR="004E0A91">
        <w:rPr>
          <w:rFonts w:ascii="Book Antiqua" w:hAnsi="Book Antiqua" w:cs="Times New Roman"/>
          <w:color w:val="000000" w:themeColor="text1"/>
        </w:rPr>
        <w:t xml:space="preserve">exerts </w:t>
      </w:r>
      <w:r w:rsidRPr="006D2DCB">
        <w:rPr>
          <w:rFonts w:ascii="Book Antiqua" w:hAnsi="Book Antiqua" w:cs="Times New Roman"/>
          <w:color w:val="000000" w:themeColor="text1"/>
        </w:rPr>
        <w:t xml:space="preserve">potent </w:t>
      </w:r>
      <w:r w:rsidR="00882A52" w:rsidRPr="006D2DCB">
        <w:rPr>
          <w:rFonts w:ascii="Book Antiqua" w:hAnsi="Book Antiqua" w:cs="Times New Roman"/>
          <w:color w:val="000000"/>
        </w:rPr>
        <w:t>antitumor</w:t>
      </w:r>
      <w:r w:rsidRPr="006D2DCB">
        <w:rPr>
          <w:rFonts w:ascii="Book Antiqua" w:hAnsi="Book Antiqua" w:cs="Times New Roman"/>
          <w:color w:val="000000" w:themeColor="text1"/>
        </w:rPr>
        <w:t xml:space="preserve"> activity </w:t>
      </w:r>
      <w:r w:rsidRPr="006D2DCB">
        <w:rPr>
          <w:rFonts w:ascii="Book Antiqua" w:hAnsi="Book Antiqua" w:cs="Times New Roman"/>
          <w:i/>
          <w:iCs/>
          <w:color w:val="000000" w:themeColor="text1"/>
        </w:rPr>
        <w:t>in vitro</w:t>
      </w:r>
      <w:r w:rsidRPr="006D2DCB">
        <w:rPr>
          <w:rFonts w:ascii="Book Antiqua" w:hAnsi="Book Antiqua" w:cs="Times New Roman"/>
          <w:color w:val="000000" w:themeColor="text1"/>
        </w:rPr>
        <w:t xml:space="preserve"> and </w:t>
      </w:r>
      <w:r w:rsidRPr="006D2DCB">
        <w:rPr>
          <w:rFonts w:ascii="Book Antiqua" w:hAnsi="Book Antiqua" w:cs="Times New Roman"/>
          <w:i/>
          <w:iCs/>
          <w:color w:val="000000" w:themeColor="text1"/>
        </w:rPr>
        <w:t>in vivo</w:t>
      </w:r>
      <w:r w:rsidR="009E374F">
        <w:rPr>
          <w:rFonts w:ascii="Book Antiqua" w:hAnsi="Book Antiqua" w:cs="Times New Roman"/>
          <w:color w:val="000000" w:themeColor="text1"/>
        </w:rPr>
        <w:t>.</w:t>
      </w:r>
      <w:r w:rsidRPr="006D2DCB">
        <w:rPr>
          <w:rFonts w:ascii="Book Antiqua" w:hAnsi="Book Antiqua" w:cs="Times New Roman"/>
          <w:color w:val="000000" w:themeColor="text1"/>
        </w:rPr>
        <w:t xml:space="preserve"> </w:t>
      </w:r>
      <w:r w:rsidR="009E374F">
        <w:rPr>
          <w:rFonts w:ascii="Book Antiqua" w:hAnsi="Book Antiqua" w:cs="Times New Roman"/>
          <w:color w:val="000000" w:themeColor="text1"/>
        </w:rPr>
        <w:t xml:space="preserve">Therefore, it </w:t>
      </w:r>
      <w:r w:rsidRPr="006D2DCB">
        <w:rPr>
          <w:rFonts w:ascii="Book Antiqua" w:hAnsi="Book Antiqua" w:cs="Times New Roman"/>
          <w:color w:val="000000" w:themeColor="text1"/>
        </w:rPr>
        <w:t>might be considered an alternative strategy for the palliative therapy of ECC patients.</w:t>
      </w:r>
    </w:p>
    <w:p w14:paraId="60C1450D"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7182F3F6"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perspectives</w:t>
      </w:r>
    </w:p>
    <w:p w14:paraId="47D62851" w14:textId="652E618A"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Future studies </w:t>
      </w:r>
      <w:r w:rsidRPr="006D2DCB">
        <w:rPr>
          <w:rFonts w:ascii="Book Antiqua" w:eastAsia="等线" w:hAnsi="Book Antiqua" w:cs="Times New Roman"/>
          <w:color w:val="000000"/>
          <w:sz w:val="24"/>
          <w:szCs w:val="24"/>
        </w:rPr>
        <w:t xml:space="preserve">comparing </w:t>
      </w:r>
      <w:r w:rsidRPr="006D2DCB">
        <w:rPr>
          <w:rFonts w:ascii="Book Antiqua" w:hAnsi="Book Antiqua" w:cs="Times New Roman"/>
          <w:color w:val="000000" w:themeColor="text1"/>
          <w:sz w:val="24"/>
          <w:szCs w:val="24"/>
        </w:rPr>
        <w:t>DES</w:t>
      </w:r>
      <w:r w:rsidR="009E374F">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and conventional systemic chemotherapy may provide more reliable evidence for the </w:t>
      </w:r>
      <w:r w:rsidRPr="006D2DCB">
        <w:rPr>
          <w:rFonts w:ascii="Book Antiqua" w:eastAsia="等线" w:hAnsi="Book Antiqua" w:cs="Times New Roman"/>
          <w:color w:val="000000"/>
          <w:sz w:val="24"/>
          <w:szCs w:val="24"/>
        </w:rPr>
        <w:t>preclinical</w:t>
      </w:r>
      <w:r w:rsidRPr="006D2DCB">
        <w:rPr>
          <w:rFonts w:ascii="Book Antiqua" w:hAnsi="Book Antiqua" w:cs="Times New Roman"/>
          <w:color w:val="000000" w:themeColor="text1"/>
          <w:sz w:val="24"/>
          <w:szCs w:val="24"/>
        </w:rPr>
        <w:t xml:space="preserve"> evaluation of this novel stent for the management of ECC. With development and </w:t>
      </w:r>
      <w:r w:rsidR="009E374F" w:rsidRPr="006D2DCB">
        <w:rPr>
          <w:rFonts w:ascii="Book Antiqua" w:hAnsi="Book Antiqua" w:cs="Times New Roman"/>
          <w:color w:val="000000" w:themeColor="text1"/>
          <w:sz w:val="24"/>
          <w:szCs w:val="24"/>
        </w:rPr>
        <w:t>pro</w:t>
      </w:r>
      <w:r w:rsidR="009E374F">
        <w:rPr>
          <w:rFonts w:ascii="Book Antiqua" w:hAnsi="Book Antiqua" w:cs="Times New Roman"/>
          <w:color w:val="000000" w:themeColor="text1"/>
          <w:sz w:val="24"/>
          <w:szCs w:val="24"/>
        </w:rPr>
        <w:t>gress</w:t>
      </w:r>
      <w:r w:rsidR="009E374F"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in multidisciplinary therapy for cancer, it is also worth investigating the benefit of replacing systemic chemotherapy with DES</w:t>
      </w:r>
      <w:r w:rsidR="009E374F">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together with targeted therapy and immunotherapy in the </w:t>
      </w:r>
      <w:r w:rsidRPr="006D2DCB">
        <w:rPr>
          <w:rFonts w:ascii="Book Antiqua" w:eastAsia="等线" w:hAnsi="Book Antiqua" w:cs="Times New Roman"/>
          <w:color w:val="000000"/>
          <w:sz w:val="24"/>
          <w:szCs w:val="24"/>
        </w:rPr>
        <w:t>future</w:t>
      </w:r>
      <w:r w:rsidRPr="006D2DCB">
        <w:rPr>
          <w:rFonts w:ascii="Book Antiqua" w:hAnsi="Book Antiqua" w:cs="Times New Roman"/>
          <w:color w:val="000000" w:themeColor="text1"/>
          <w:sz w:val="24"/>
          <w:szCs w:val="24"/>
        </w:rPr>
        <w:t>.</w:t>
      </w:r>
    </w:p>
    <w:p w14:paraId="7DD58051"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2A89BEA" w14:textId="77777777" w:rsidR="00C56F4F" w:rsidRPr="006D2DCB" w:rsidRDefault="00882A52" w:rsidP="00572F25">
      <w:pPr>
        <w:snapToGrid w:val="0"/>
        <w:spacing w:line="360" w:lineRule="auto"/>
        <w:rPr>
          <w:rFonts w:ascii="Book Antiqua" w:hAnsi="Book Antiqua" w:cs="Times New Roman"/>
          <w:b/>
          <w:bCs/>
          <w:color w:val="000000" w:themeColor="text1"/>
          <w:sz w:val="24"/>
          <w:szCs w:val="24"/>
        </w:rPr>
      </w:pPr>
      <w:r w:rsidRPr="006D2DCB">
        <w:rPr>
          <w:rFonts w:ascii="Book Antiqua" w:hAnsi="Book Antiqua" w:cs="Times New Roman"/>
          <w:b/>
          <w:bCs/>
          <w:color w:val="000000" w:themeColor="text1"/>
          <w:sz w:val="24"/>
          <w:szCs w:val="24"/>
        </w:rPr>
        <w:t>REFERENCES</w:t>
      </w:r>
    </w:p>
    <w:p w14:paraId="134B3474"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lastRenderedPageBreak/>
        <w:t xml:space="preserve">1 </w:t>
      </w:r>
      <w:r w:rsidRPr="00572F25">
        <w:rPr>
          <w:rFonts w:ascii="Book Antiqua" w:hAnsi="Book Antiqua"/>
          <w:b/>
          <w:sz w:val="24"/>
          <w:szCs w:val="24"/>
        </w:rPr>
        <w:t>Suarez-Munoz MA</w:t>
      </w:r>
      <w:r w:rsidRPr="00572F25">
        <w:rPr>
          <w:rFonts w:ascii="Book Antiqua" w:hAnsi="Book Antiqua"/>
          <w:sz w:val="24"/>
          <w:szCs w:val="24"/>
        </w:rPr>
        <w:t>, Fernandez-Aguilar JL, Sanchez-Perez B, Perez-</w:t>
      </w:r>
      <w:proofErr w:type="spellStart"/>
      <w:r w:rsidRPr="00572F25">
        <w:rPr>
          <w:rFonts w:ascii="Book Antiqua" w:hAnsi="Book Antiqua"/>
          <w:sz w:val="24"/>
          <w:szCs w:val="24"/>
        </w:rPr>
        <w:t>Daga</w:t>
      </w:r>
      <w:proofErr w:type="spellEnd"/>
      <w:r w:rsidRPr="00572F25">
        <w:rPr>
          <w:rFonts w:ascii="Book Antiqua" w:hAnsi="Book Antiqua"/>
          <w:sz w:val="24"/>
          <w:szCs w:val="24"/>
        </w:rPr>
        <w:t xml:space="preserve"> JA, Garcia-</w:t>
      </w:r>
      <w:proofErr w:type="spellStart"/>
      <w:r w:rsidRPr="00572F25">
        <w:rPr>
          <w:rFonts w:ascii="Book Antiqua" w:hAnsi="Book Antiqua"/>
          <w:sz w:val="24"/>
          <w:szCs w:val="24"/>
        </w:rPr>
        <w:t>Albiach</w:t>
      </w:r>
      <w:proofErr w:type="spellEnd"/>
      <w:r w:rsidRPr="00572F25">
        <w:rPr>
          <w:rFonts w:ascii="Book Antiqua" w:hAnsi="Book Antiqua"/>
          <w:sz w:val="24"/>
          <w:szCs w:val="24"/>
        </w:rPr>
        <w:t xml:space="preserve"> B, Pulido-</w:t>
      </w:r>
      <w:proofErr w:type="spellStart"/>
      <w:r w:rsidRPr="00572F25">
        <w:rPr>
          <w:rFonts w:ascii="Book Antiqua" w:hAnsi="Book Antiqua"/>
          <w:sz w:val="24"/>
          <w:szCs w:val="24"/>
        </w:rPr>
        <w:t>Roa</w:t>
      </w:r>
      <w:proofErr w:type="spellEnd"/>
      <w:r w:rsidRPr="00572F25">
        <w:rPr>
          <w:rFonts w:ascii="Book Antiqua" w:hAnsi="Book Antiqua"/>
          <w:sz w:val="24"/>
          <w:szCs w:val="24"/>
        </w:rPr>
        <w:t xml:space="preserve"> Y, Marin-</w:t>
      </w:r>
      <w:proofErr w:type="spellStart"/>
      <w:r w:rsidRPr="00572F25">
        <w:rPr>
          <w:rFonts w:ascii="Book Antiqua" w:hAnsi="Book Antiqua"/>
          <w:sz w:val="24"/>
          <w:szCs w:val="24"/>
        </w:rPr>
        <w:t>Camero</w:t>
      </w:r>
      <w:proofErr w:type="spellEnd"/>
      <w:r w:rsidRPr="00572F25">
        <w:rPr>
          <w:rFonts w:ascii="Book Antiqua" w:hAnsi="Book Antiqua"/>
          <w:sz w:val="24"/>
          <w:szCs w:val="24"/>
        </w:rPr>
        <w:t xml:space="preserve"> N, </w:t>
      </w:r>
      <w:proofErr w:type="spellStart"/>
      <w:r w:rsidRPr="00572F25">
        <w:rPr>
          <w:rFonts w:ascii="Book Antiqua" w:hAnsi="Book Antiqua"/>
          <w:sz w:val="24"/>
          <w:szCs w:val="24"/>
        </w:rPr>
        <w:t>Santoyo-Santoyo</w:t>
      </w:r>
      <w:proofErr w:type="spellEnd"/>
      <w:r w:rsidRPr="00572F25">
        <w:rPr>
          <w:rFonts w:ascii="Book Antiqua" w:hAnsi="Book Antiqua"/>
          <w:sz w:val="24"/>
          <w:szCs w:val="24"/>
        </w:rPr>
        <w:t xml:space="preserve"> J. Risk factors and classifications of hilar cholangiocarcinoma. </w:t>
      </w:r>
      <w:r w:rsidRPr="00572F25">
        <w:rPr>
          <w:rFonts w:ascii="Book Antiqua" w:hAnsi="Book Antiqua"/>
          <w:i/>
          <w:sz w:val="24"/>
          <w:szCs w:val="24"/>
        </w:rPr>
        <w:t xml:space="preserve">World J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Oncol</w:t>
      </w:r>
      <w:proofErr w:type="spellEnd"/>
      <w:r w:rsidRPr="00572F25">
        <w:rPr>
          <w:rFonts w:ascii="Book Antiqua" w:hAnsi="Book Antiqua"/>
          <w:sz w:val="24"/>
          <w:szCs w:val="24"/>
        </w:rPr>
        <w:t xml:space="preserve"> 2013; </w:t>
      </w:r>
      <w:r w:rsidRPr="00572F25">
        <w:rPr>
          <w:rFonts w:ascii="Book Antiqua" w:hAnsi="Book Antiqua"/>
          <w:b/>
          <w:sz w:val="24"/>
          <w:szCs w:val="24"/>
        </w:rPr>
        <w:t>5</w:t>
      </w:r>
      <w:r w:rsidRPr="00572F25">
        <w:rPr>
          <w:rFonts w:ascii="Book Antiqua" w:hAnsi="Book Antiqua"/>
          <w:sz w:val="24"/>
          <w:szCs w:val="24"/>
        </w:rPr>
        <w:t>: 132-138 [PMID: 23919107 DOI: 10.4251/wjgo.v5.i7.132]</w:t>
      </w:r>
    </w:p>
    <w:p w14:paraId="4727F2A6"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 </w:t>
      </w:r>
      <w:proofErr w:type="spellStart"/>
      <w:r w:rsidRPr="00572F25">
        <w:rPr>
          <w:rFonts w:ascii="Book Antiqua" w:hAnsi="Book Antiqua"/>
          <w:b/>
          <w:sz w:val="24"/>
          <w:szCs w:val="24"/>
        </w:rPr>
        <w:t>Esnaola</w:t>
      </w:r>
      <w:proofErr w:type="spellEnd"/>
      <w:r w:rsidRPr="00572F25">
        <w:rPr>
          <w:rFonts w:ascii="Book Antiqua" w:hAnsi="Book Antiqua"/>
          <w:b/>
          <w:sz w:val="24"/>
          <w:szCs w:val="24"/>
        </w:rPr>
        <w:t xml:space="preserve"> NF</w:t>
      </w:r>
      <w:r w:rsidRPr="00572F25">
        <w:rPr>
          <w:rFonts w:ascii="Book Antiqua" w:hAnsi="Book Antiqua"/>
          <w:sz w:val="24"/>
          <w:szCs w:val="24"/>
        </w:rPr>
        <w:t xml:space="preserve">, Meyer JE, </w:t>
      </w:r>
      <w:proofErr w:type="spellStart"/>
      <w:r w:rsidRPr="00572F25">
        <w:rPr>
          <w:rFonts w:ascii="Book Antiqua" w:hAnsi="Book Antiqua"/>
          <w:sz w:val="24"/>
          <w:szCs w:val="24"/>
        </w:rPr>
        <w:t>Karachristos</w:t>
      </w:r>
      <w:proofErr w:type="spellEnd"/>
      <w:r w:rsidRPr="00572F25">
        <w:rPr>
          <w:rFonts w:ascii="Book Antiqua" w:hAnsi="Book Antiqua"/>
          <w:sz w:val="24"/>
          <w:szCs w:val="24"/>
        </w:rPr>
        <w:t xml:space="preserve"> A, </w:t>
      </w:r>
      <w:proofErr w:type="spellStart"/>
      <w:r w:rsidRPr="00572F25">
        <w:rPr>
          <w:rFonts w:ascii="Book Antiqua" w:hAnsi="Book Antiqua"/>
          <w:sz w:val="24"/>
          <w:szCs w:val="24"/>
        </w:rPr>
        <w:t>Maranki</w:t>
      </w:r>
      <w:proofErr w:type="spellEnd"/>
      <w:r w:rsidRPr="00572F25">
        <w:rPr>
          <w:rFonts w:ascii="Book Antiqua" w:hAnsi="Book Antiqua"/>
          <w:sz w:val="24"/>
          <w:szCs w:val="24"/>
        </w:rPr>
        <w:t xml:space="preserve"> JL, Camp ER, </w:t>
      </w:r>
      <w:proofErr w:type="spellStart"/>
      <w:r w:rsidRPr="00572F25">
        <w:rPr>
          <w:rFonts w:ascii="Book Antiqua" w:hAnsi="Book Antiqua"/>
          <w:sz w:val="24"/>
          <w:szCs w:val="24"/>
        </w:rPr>
        <w:t>Denlinger</w:t>
      </w:r>
      <w:proofErr w:type="spellEnd"/>
      <w:r w:rsidRPr="00572F25">
        <w:rPr>
          <w:rFonts w:ascii="Book Antiqua" w:hAnsi="Book Antiqua"/>
          <w:sz w:val="24"/>
          <w:szCs w:val="24"/>
        </w:rPr>
        <w:t xml:space="preserve"> CS. Evaluation and management of intrahepatic and extrahepatic cholangiocarcinoma. </w:t>
      </w:r>
      <w:r w:rsidRPr="00572F25">
        <w:rPr>
          <w:rFonts w:ascii="Book Antiqua" w:hAnsi="Book Antiqua"/>
          <w:i/>
          <w:sz w:val="24"/>
          <w:szCs w:val="24"/>
        </w:rPr>
        <w:t>Cancer</w:t>
      </w:r>
      <w:r w:rsidRPr="00572F25">
        <w:rPr>
          <w:rFonts w:ascii="Book Antiqua" w:hAnsi="Book Antiqua"/>
          <w:sz w:val="24"/>
          <w:szCs w:val="24"/>
        </w:rPr>
        <w:t xml:space="preserve"> 2016; </w:t>
      </w:r>
      <w:r w:rsidRPr="00572F25">
        <w:rPr>
          <w:rFonts w:ascii="Book Antiqua" w:hAnsi="Book Antiqua"/>
          <w:b/>
          <w:sz w:val="24"/>
          <w:szCs w:val="24"/>
        </w:rPr>
        <w:t>122</w:t>
      </w:r>
      <w:r w:rsidRPr="00572F25">
        <w:rPr>
          <w:rFonts w:ascii="Book Antiqua" w:hAnsi="Book Antiqua"/>
          <w:sz w:val="24"/>
          <w:szCs w:val="24"/>
        </w:rPr>
        <w:t>: 1349-1369 [PMID: 26799932 DOI: 10.1002/cncr.29692]</w:t>
      </w:r>
    </w:p>
    <w:p w14:paraId="6294A019"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 </w:t>
      </w:r>
      <w:proofErr w:type="spellStart"/>
      <w:r w:rsidRPr="00572F25">
        <w:rPr>
          <w:rFonts w:ascii="Book Antiqua" w:hAnsi="Book Antiqua"/>
          <w:b/>
          <w:sz w:val="24"/>
          <w:szCs w:val="24"/>
        </w:rPr>
        <w:t>Jarnagin</w:t>
      </w:r>
      <w:proofErr w:type="spellEnd"/>
      <w:r w:rsidRPr="00572F25">
        <w:rPr>
          <w:rFonts w:ascii="Book Antiqua" w:hAnsi="Book Antiqua"/>
          <w:b/>
          <w:sz w:val="24"/>
          <w:szCs w:val="24"/>
        </w:rPr>
        <w:t xml:space="preserve"> WR</w:t>
      </w:r>
      <w:r w:rsidRPr="00572F25">
        <w:rPr>
          <w:rFonts w:ascii="Book Antiqua" w:hAnsi="Book Antiqua"/>
          <w:sz w:val="24"/>
          <w:szCs w:val="24"/>
        </w:rPr>
        <w:t xml:space="preserve">, Fong Y, </w:t>
      </w:r>
      <w:proofErr w:type="spellStart"/>
      <w:r w:rsidRPr="00572F25">
        <w:rPr>
          <w:rFonts w:ascii="Book Antiqua" w:hAnsi="Book Antiqua"/>
          <w:sz w:val="24"/>
          <w:szCs w:val="24"/>
        </w:rPr>
        <w:t>DeMatteo</w:t>
      </w:r>
      <w:proofErr w:type="spellEnd"/>
      <w:r w:rsidRPr="00572F25">
        <w:rPr>
          <w:rFonts w:ascii="Book Antiqua" w:hAnsi="Book Antiqua"/>
          <w:sz w:val="24"/>
          <w:szCs w:val="24"/>
        </w:rPr>
        <w:t xml:space="preserve"> RP, </w:t>
      </w:r>
      <w:proofErr w:type="spellStart"/>
      <w:r w:rsidRPr="00572F25">
        <w:rPr>
          <w:rFonts w:ascii="Book Antiqua" w:hAnsi="Book Antiqua"/>
          <w:sz w:val="24"/>
          <w:szCs w:val="24"/>
        </w:rPr>
        <w:t>Gonen</w:t>
      </w:r>
      <w:proofErr w:type="spellEnd"/>
      <w:r w:rsidRPr="00572F25">
        <w:rPr>
          <w:rFonts w:ascii="Book Antiqua" w:hAnsi="Book Antiqua"/>
          <w:sz w:val="24"/>
          <w:szCs w:val="24"/>
        </w:rPr>
        <w:t xml:space="preserve"> M, Burke EC, </w:t>
      </w:r>
      <w:proofErr w:type="spellStart"/>
      <w:r w:rsidRPr="00572F25">
        <w:rPr>
          <w:rFonts w:ascii="Book Antiqua" w:hAnsi="Book Antiqua"/>
          <w:sz w:val="24"/>
          <w:szCs w:val="24"/>
        </w:rPr>
        <w:t>Bodniewicz</w:t>
      </w:r>
      <w:proofErr w:type="spellEnd"/>
      <w:r w:rsidRPr="00572F25">
        <w:rPr>
          <w:rFonts w:ascii="Book Antiqua" w:hAnsi="Book Antiqua"/>
          <w:sz w:val="24"/>
          <w:szCs w:val="24"/>
        </w:rPr>
        <w:t xml:space="preserve"> BS J, Youssef BA M, </w:t>
      </w:r>
      <w:proofErr w:type="spellStart"/>
      <w:r w:rsidRPr="00572F25">
        <w:rPr>
          <w:rFonts w:ascii="Book Antiqua" w:hAnsi="Book Antiqua"/>
          <w:sz w:val="24"/>
          <w:szCs w:val="24"/>
        </w:rPr>
        <w:t>Klimstra</w:t>
      </w:r>
      <w:proofErr w:type="spellEnd"/>
      <w:r w:rsidRPr="00572F25">
        <w:rPr>
          <w:rFonts w:ascii="Book Antiqua" w:hAnsi="Book Antiqua"/>
          <w:sz w:val="24"/>
          <w:szCs w:val="24"/>
        </w:rPr>
        <w:t xml:space="preserve"> D, </w:t>
      </w:r>
      <w:proofErr w:type="spellStart"/>
      <w:r w:rsidRPr="00572F25">
        <w:rPr>
          <w:rFonts w:ascii="Book Antiqua" w:hAnsi="Book Antiqua"/>
          <w:sz w:val="24"/>
          <w:szCs w:val="24"/>
        </w:rPr>
        <w:t>Blumgart</w:t>
      </w:r>
      <w:proofErr w:type="spellEnd"/>
      <w:r w:rsidRPr="00572F25">
        <w:rPr>
          <w:rFonts w:ascii="Book Antiqua" w:hAnsi="Book Antiqua"/>
          <w:sz w:val="24"/>
          <w:szCs w:val="24"/>
        </w:rPr>
        <w:t xml:space="preserve"> LH. Staging, </w:t>
      </w:r>
      <w:proofErr w:type="spellStart"/>
      <w:r w:rsidRPr="00572F25">
        <w:rPr>
          <w:rFonts w:ascii="Book Antiqua" w:hAnsi="Book Antiqua"/>
          <w:sz w:val="24"/>
          <w:szCs w:val="24"/>
        </w:rPr>
        <w:t>resectability</w:t>
      </w:r>
      <w:proofErr w:type="spellEnd"/>
      <w:r w:rsidRPr="00572F25">
        <w:rPr>
          <w:rFonts w:ascii="Book Antiqua" w:hAnsi="Book Antiqua"/>
          <w:sz w:val="24"/>
          <w:szCs w:val="24"/>
        </w:rPr>
        <w:t xml:space="preserve">, and outcome in 225 patients with hilar cholangiocarcinoma. </w:t>
      </w:r>
      <w:r w:rsidRPr="00572F25">
        <w:rPr>
          <w:rFonts w:ascii="Book Antiqua" w:hAnsi="Book Antiqua"/>
          <w:i/>
          <w:sz w:val="24"/>
          <w:szCs w:val="24"/>
        </w:rPr>
        <w:t xml:space="preserve">Ann </w:t>
      </w:r>
      <w:proofErr w:type="spellStart"/>
      <w:r w:rsidRPr="00572F25">
        <w:rPr>
          <w:rFonts w:ascii="Book Antiqua" w:hAnsi="Book Antiqua"/>
          <w:i/>
          <w:sz w:val="24"/>
          <w:szCs w:val="24"/>
        </w:rPr>
        <w:t>Surg</w:t>
      </w:r>
      <w:proofErr w:type="spellEnd"/>
      <w:r w:rsidRPr="00572F25">
        <w:rPr>
          <w:rFonts w:ascii="Book Antiqua" w:hAnsi="Book Antiqua"/>
          <w:sz w:val="24"/>
          <w:szCs w:val="24"/>
        </w:rPr>
        <w:t xml:space="preserve"> 2001; </w:t>
      </w:r>
      <w:r w:rsidRPr="00572F25">
        <w:rPr>
          <w:rFonts w:ascii="Book Antiqua" w:hAnsi="Book Antiqua"/>
          <w:b/>
          <w:sz w:val="24"/>
          <w:szCs w:val="24"/>
        </w:rPr>
        <w:t>234</w:t>
      </w:r>
      <w:r w:rsidRPr="00572F25">
        <w:rPr>
          <w:rFonts w:ascii="Book Antiqua" w:hAnsi="Book Antiqua"/>
          <w:sz w:val="24"/>
          <w:szCs w:val="24"/>
        </w:rPr>
        <w:t>: 507-17; discussion 517-9 [PMID: 11573044 DOI: 10.1097/00000658-200110000-00010]</w:t>
      </w:r>
    </w:p>
    <w:p w14:paraId="7ACEB818"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4 </w:t>
      </w:r>
      <w:r w:rsidRPr="00572F25">
        <w:rPr>
          <w:rFonts w:ascii="Book Antiqua" w:hAnsi="Book Antiqua"/>
          <w:b/>
          <w:sz w:val="24"/>
          <w:szCs w:val="24"/>
        </w:rPr>
        <w:t>Abu-</w:t>
      </w:r>
      <w:proofErr w:type="spellStart"/>
      <w:r w:rsidRPr="00572F25">
        <w:rPr>
          <w:rFonts w:ascii="Book Antiqua" w:hAnsi="Book Antiqua"/>
          <w:b/>
          <w:sz w:val="24"/>
          <w:szCs w:val="24"/>
        </w:rPr>
        <w:t>Hamda</w:t>
      </w:r>
      <w:proofErr w:type="spellEnd"/>
      <w:r w:rsidRPr="00572F25">
        <w:rPr>
          <w:rFonts w:ascii="Book Antiqua" w:hAnsi="Book Antiqua"/>
          <w:b/>
          <w:sz w:val="24"/>
          <w:szCs w:val="24"/>
        </w:rPr>
        <w:t xml:space="preserve"> EM</w:t>
      </w:r>
      <w:r w:rsidRPr="00572F25">
        <w:rPr>
          <w:rFonts w:ascii="Book Antiqua" w:hAnsi="Book Antiqua"/>
          <w:sz w:val="24"/>
          <w:szCs w:val="24"/>
        </w:rPr>
        <w:t xml:space="preserve">, Baron TH. Endoscopic management of cholangiocarcinoma. </w:t>
      </w:r>
      <w:proofErr w:type="spellStart"/>
      <w:r w:rsidRPr="00572F25">
        <w:rPr>
          <w:rFonts w:ascii="Book Antiqua" w:hAnsi="Book Antiqua"/>
          <w:i/>
          <w:sz w:val="24"/>
          <w:szCs w:val="24"/>
        </w:rPr>
        <w:t>Semin</w:t>
      </w:r>
      <w:proofErr w:type="spellEnd"/>
      <w:r w:rsidRPr="00572F25">
        <w:rPr>
          <w:rFonts w:ascii="Book Antiqua" w:hAnsi="Book Antiqua"/>
          <w:i/>
          <w:sz w:val="24"/>
          <w:szCs w:val="24"/>
        </w:rPr>
        <w:t xml:space="preserve"> Liver Dis</w:t>
      </w:r>
      <w:r w:rsidRPr="00572F25">
        <w:rPr>
          <w:rFonts w:ascii="Book Antiqua" w:hAnsi="Book Antiqua"/>
          <w:sz w:val="24"/>
          <w:szCs w:val="24"/>
        </w:rPr>
        <w:t xml:space="preserve"> 2004; </w:t>
      </w:r>
      <w:r w:rsidRPr="00572F25">
        <w:rPr>
          <w:rFonts w:ascii="Book Antiqua" w:hAnsi="Book Antiqua"/>
          <w:b/>
          <w:sz w:val="24"/>
          <w:szCs w:val="24"/>
        </w:rPr>
        <w:t>24</w:t>
      </w:r>
      <w:r w:rsidRPr="00572F25">
        <w:rPr>
          <w:rFonts w:ascii="Book Antiqua" w:hAnsi="Book Antiqua"/>
          <w:sz w:val="24"/>
          <w:szCs w:val="24"/>
        </w:rPr>
        <w:t>: 165-175 [PMID: 15192789 DOI: 10.1055/s-2004-828893]</w:t>
      </w:r>
    </w:p>
    <w:p w14:paraId="677968D4"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5 </w:t>
      </w:r>
      <w:r w:rsidRPr="00572F25">
        <w:rPr>
          <w:rFonts w:ascii="Book Antiqua" w:hAnsi="Book Antiqua"/>
          <w:b/>
          <w:sz w:val="24"/>
          <w:szCs w:val="24"/>
        </w:rPr>
        <w:t>Kim JH</w:t>
      </w:r>
      <w:r w:rsidRPr="00572F25">
        <w:rPr>
          <w:rFonts w:ascii="Book Antiqua" w:hAnsi="Book Antiqua"/>
          <w:sz w:val="24"/>
          <w:szCs w:val="24"/>
        </w:rPr>
        <w:t xml:space="preserve">. Endoscopic stent placement in the palliation of malignant biliary obstruction. </w:t>
      </w:r>
      <w:proofErr w:type="spellStart"/>
      <w:r w:rsidRPr="00572F25">
        <w:rPr>
          <w:rFonts w:ascii="Book Antiqua" w:hAnsi="Book Antiqua"/>
          <w:i/>
          <w:sz w:val="24"/>
          <w:szCs w:val="24"/>
        </w:rPr>
        <w:t>Clin</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2011; </w:t>
      </w:r>
      <w:r w:rsidRPr="00572F25">
        <w:rPr>
          <w:rFonts w:ascii="Book Antiqua" w:hAnsi="Book Antiqua"/>
          <w:b/>
          <w:sz w:val="24"/>
          <w:szCs w:val="24"/>
        </w:rPr>
        <w:t>44</w:t>
      </w:r>
      <w:r w:rsidRPr="00572F25">
        <w:rPr>
          <w:rFonts w:ascii="Book Antiqua" w:hAnsi="Book Antiqua"/>
          <w:sz w:val="24"/>
          <w:szCs w:val="24"/>
        </w:rPr>
        <w:t>: 76-86 [PMID: 22741117 DOI: 10.5946/ce.2011.44.2.76]</w:t>
      </w:r>
    </w:p>
    <w:p w14:paraId="37B76D73"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6 </w:t>
      </w:r>
      <w:r w:rsidRPr="00572F25">
        <w:rPr>
          <w:rFonts w:ascii="Book Antiqua" w:hAnsi="Book Antiqua"/>
          <w:b/>
          <w:sz w:val="24"/>
          <w:szCs w:val="24"/>
        </w:rPr>
        <w:t>Lee DK</w:t>
      </w:r>
      <w:r w:rsidRPr="00572F25">
        <w:rPr>
          <w:rFonts w:ascii="Book Antiqua" w:hAnsi="Book Antiqua"/>
          <w:sz w:val="24"/>
          <w:szCs w:val="24"/>
        </w:rPr>
        <w:t xml:space="preserve">, Kim HS, Kim KS, Lee WJ, Kim HK, Won YH, Byun YR, Kim MY, </w:t>
      </w:r>
      <w:proofErr w:type="spellStart"/>
      <w:r w:rsidRPr="00572F25">
        <w:rPr>
          <w:rFonts w:ascii="Book Antiqua" w:hAnsi="Book Antiqua"/>
          <w:sz w:val="24"/>
          <w:szCs w:val="24"/>
        </w:rPr>
        <w:t>Baik</w:t>
      </w:r>
      <w:proofErr w:type="spellEnd"/>
      <w:r w:rsidRPr="00572F25">
        <w:rPr>
          <w:rFonts w:ascii="Book Antiqua" w:hAnsi="Book Antiqua"/>
          <w:sz w:val="24"/>
          <w:szCs w:val="24"/>
        </w:rPr>
        <w:t xml:space="preserve"> SK, Kwon SO. The effect on porcine bile duct of a metallic stent covered with a paclitaxel-incorporated membrane.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2005; </w:t>
      </w:r>
      <w:r w:rsidRPr="00572F25">
        <w:rPr>
          <w:rFonts w:ascii="Book Antiqua" w:hAnsi="Book Antiqua"/>
          <w:b/>
          <w:sz w:val="24"/>
          <w:szCs w:val="24"/>
        </w:rPr>
        <w:t>61</w:t>
      </w:r>
      <w:r w:rsidRPr="00572F25">
        <w:rPr>
          <w:rFonts w:ascii="Book Antiqua" w:hAnsi="Book Antiqua"/>
          <w:sz w:val="24"/>
          <w:szCs w:val="24"/>
        </w:rPr>
        <w:t>: 296-301 [PMID: 15729251 DOI: 10.1016/s0016-5107(04)02570-2]</w:t>
      </w:r>
    </w:p>
    <w:p w14:paraId="12EEA5DA"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7 </w:t>
      </w:r>
      <w:proofErr w:type="spellStart"/>
      <w:r w:rsidRPr="00572F25">
        <w:rPr>
          <w:rFonts w:ascii="Book Antiqua" w:hAnsi="Book Antiqua"/>
          <w:b/>
          <w:sz w:val="24"/>
          <w:szCs w:val="24"/>
        </w:rPr>
        <w:t>Shatzel</w:t>
      </w:r>
      <w:proofErr w:type="spellEnd"/>
      <w:r w:rsidRPr="00572F25">
        <w:rPr>
          <w:rFonts w:ascii="Book Antiqua" w:hAnsi="Book Antiqua"/>
          <w:b/>
          <w:sz w:val="24"/>
          <w:szCs w:val="24"/>
        </w:rPr>
        <w:t xml:space="preserve"> J</w:t>
      </w:r>
      <w:r w:rsidRPr="00572F25">
        <w:rPr>
          <w:rFonts w:ascii="Book Antiqua" w:hAnsi="Book Antiqua"/>
          <w:sz w:val="24"/>
          <w:szCs w:val="24"/>
        </w:rPr>
        <w:t xml:space="preserve">, Kim J, </w:t>
      </w:r>
      <w:proofErr w:type="spellStart"/>
      <w:r w:rsidRPr="00572F25">
        <w:rPr>
          <w:rFonts w:ascii="Book Antiqua" w:hAnsi="Book Antiqua"/>
          <w:sz w:val="24"/>
          <w:szCs w:val="24"/>
        </w:rPr>
        <w:t>Sampath</w:t>
      </w:r>
      <w:proofErr w:type="spellEnd"/>
      <w:r w:rsidRPr="00572F25">
        <w:rPr>
          <w:rFonts w:ascii="Book Antiqua" w:hAnsi="Book Antiqua"/>
          <w:sz w:val="24"/>
          <w:szCs w:val="24"/>
        </w:rPr>
        <w:t xml:space="preserve"> K, Syed S, </w:t>
      </w:r>
      <w:proofErr w:type="spellStart"/>
      <w:r w:rsidRPr="00572F25">
        <w:rPr>
          <w:rFonts w:ascii="Book Antiqua" w:hAnsi="Book Antiqua"/>
          <w:sz w:val="24"/>
          <w:szCs w:val="24"/>
        </w:rPr>
        <w:t>Saad</w:t>
      </w:r>
      <w:proofErr w:type="spellEnd"/>
      <w:r w:rsidRPr="00572F25">
        <w:rPr>
          <w:rFonts w:ascii="Book Antiqua" w:hAnsi="Book Antiqua"/>
          <w:sz w:val="24"/>
          <w:szCs w:val="24"/>
        </w:rPr>
        <w:t xml:space="preserve"> J, Hussain ZH, </w:t>
      </w:r>
      <w:proofErr w:type="spellStart"/>
      <w:r w:rsidRPr="00572F25">
        <w:rPr>
          <w:rFonts w:ascii="Book Antiqua" w:hAnsi="Book Antiqua"/>
          <w:sz w:val="24"/>
          <w:szCs w:val="24"/>
        </w:rPr>
        <w:t>Mody</w:t>
      </w:r>
      <w:proofErr w:type="spellEnd"/>
      <w:r w:rsidRPr="00572F25">
        <w:rPr>
          <w:rFonts w:ascii="Book Antiqua" w:hAnsi="Book Antiqua"/>
          <w:sz w:val="24"/>
          <w:szCs w:val="24"/>
        </w:rPr>
        <w:t xml:space="preserve"> K, </w:t>
      </w:r>
      <w:proofErr w:type="spellStart"/>
      <w:r w:rsidRPr="00572F25">
        <w:rPr>
          <w:rFonts w:ascii="Book Antiqua" w:hAnsi="Book Antiqua"/>
          <w:sz w:val="24"/>
          <w:szCs w:val="24"/>
        </w:rPr>
        <w:t>Pipas</w:t>
      </w:r>
      <w:proofErr w:type="spellEnd"/>
      <w:r w:rsidRPr="00572F25">
        <w:rPr>
          <w:rFonts w:ascii="Book Antiqua" w:hAnsi="Book Antiqua"/>
          <w:sz w:val="24"/>
          <w:szCs w:val="24"/>
        </w:rPr>
        <w:t xml:space="preserve"> JM, Gordon S, Gardner T, Rothstein RI. Drug eluting biliary stents to decrease stent failure rates: A review of the literature. </w:t>
      </w:r>
      <w:r w:rsidRPr="00572F25">
        <w:rPr>
          <w:rFonts w:ascii="Book Antiqua" w:hAnsi="Book Antiqua"/>
          <w:i/>
          <w:sz w:val="24"/>
          <w:szCs w:val="24"/>
        </w:rPr>
        <w:t xml:space="preserve">World J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2016; </w:t>
      </w:r>
      <w:r w:rsidRPr="00572F25">
        <w:rPr>
          <w:rFonts w:ascii="Book Antiqua" w:hAnsi="Book Antiqua"/>
          <w:b/>
          <w:sz w:val="24"/>
          <w:szCs w:val="24"/>
        </w:rPr>
        <w:t>8</w:t>
      </w:r>
      <w:r w:rsidRPr="00572F25">
        <w:rPr>
          <w:rFonts w:ascii="Book Antiqua" w:hAnsi="Book Antiqua"/>
          <w:sz w:val="24"/>
          <w:szCs w:val="24"/>
        </w:rPr>
        <w:t>: 77-85 [PMID: 26839648 DOI: 10.4253/wjge.v8.i2.77]</w:t>
      </w:r>
    </w:p>
    <w:p w14:paraId="685D6433"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8 </w:t>
      </w:r>
      <w:r w:rsidRPr="00572F25">
        <w:rPr>
          <w:rFonts w:ascii="Book Antiqua" w:hAnsi="Book Antiqua"/>
          <w:b/>
          <w:sz w:val="24"/>
          <w:szCs w:val="24"/>
        </w:rPr>
        <w:t>Lee DK</w:t>
      </w:r>
      <w:r w:rsidRPr="00572F25">
        <w:rPr>
          <w:rFonts w:ascii="Book Antiqua" w:hAnsi="Book Antiqua"/>
          <w:sz w:val="24"/>
          <w:szCs w:val="24"/>
        </w:rPr>
        <w:t xml:space="preserve">. Drug-eluting stent in malignant biliary obstruction. </w:t>
      </w:r>
      <w:r w:rsidRPr="00572F25">
        <w:rPr>
          <w:rFonts w:ascii="Book Antiqua" w:hAnsi="Book Antiqua"/>
          <w:i/>
          <w:sz w:val="24"/>
          <w:szCs w:val="24"/>
        </w:rPr>
        <w:t xml:space="preserve">J Hepatobiliary </w:t>
      </w:r>
      <w:proofErr w:type="spellStart"/>
      <w:r w:rsidRPr="00572F25">
        <w:rPr>
          <w:rFonts w:ascii="Book Antiqua" w:hAnsi="Book Antiqua"/>
          <w:i/>
          <w:sz w:val="24"/>
          <w:szCs w:val="24"/>
        </w:rPr>
        <w:t>Pancreat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Surg</w:t>
      </w:r>
      <w:proofErr w:type="spellEnd"/>
      <w:r w:rsidRPr="00572F25">
        <w:rPr>
          <w:rFonts w:ascii="Book Antiqua" w:hAnsi="Book Antiqua"/>
          <w:sz w:val="24"/>
          <w:szCs w:val="24"/>
        </w:rPr>
        <w:t xml:space="preserve"> 2009; </w:t>
      </w:r>
      <w:r w:rsidRPr="00572F25">
        <w:rPr>
          <w:rFonts w:ascii="Book Antiqua" w:hAnsi="Book Antiqua"/>
          <w:b/>
          <w:sz w:val="24"/>
          <w:szCs w:val="24"/>
        </w:rPr>
        <w:t>16</w:t>
      </w:r>
      <w:r w:rsidRPr="00572F25">
        <w:rPr>
          <w:rFonts w:ascii="Book Antiqua" w:hAnsi="Book Antiqua"/>
          <w:sz w:val="24"/>
          <w:szCs w:val="24"/>
        </w:rPr>
        <w:t>: 628-632 [PMID: 19554255 DOI: 10.1007/s00534-009-0135-1]</w:t>
      </w:r>
    </w:p>
    <w:p w14:paraId="61D9E7B8"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9 </w:t>
      </w:r>
      <w:r w:rsidRPr="00572F25">
        <w:rPr>
          <w:rFonts w:ascii="Book Antiqua" w:hAnsi="Book Antiqua"/>
          <w:b/>
          <w:sz w:val="24"/>
          <w:szCs w:val="24"/>
        </w:rPr>
        <w:t>Lee SS</w:t>
      </w:r>
      <w:r w:rsidRPr="00572F25">
        <w:rPr>
          <w:rFonts w:ascii="Book Antiqua" w:hAnsi="Book Antiqua"/>
          <w:sz w:val="24"/>
          <w:szCs w:val="24"/>
        </w:rPr>
        <w:t xml:space="preserve">, Shin JH, Han JM, Cho CH, Kim MH, Lee SK, Kim JH, Kim KR, Shin KM, Won YH, Song HY. Histologic influence of paclitaxel-eluting covered </w:t>
      </w:r>
      <w:r w:rsidRPr="00572F25">
        <w:rPr>
          <w:rFonts w:ascii="Book Antiqua" w:hAnsi="Book Antiqua"/>
          <w:sz w:val="24"/>
          <w:szCs w:val="24"/>
        </w:rPr>
        <w:lastRenderedPageBreak/>
        <w:t xml:space="preserve">metallic stents in a canine biliary model.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2009; </w:t>
      </w:r>
      <w:r w:rsidRPr="00572F25">
        <w:rPr>
          <w:rFonts w:ascii="Book Antiqua" w:hAnsi="Book Antiqua"/>
          <w:b/>
          <w:sz w:val="24"/>
          <w:szCs w:val="24"/>
        </w:rPr>
        <w:t>69</w:t>
      </w:r>
      <w:r w:rsidRPr="00572F25">
        <w:rPr>
          <w:rFonts w:ascii="Book Antiqua" w:hAnsi="Book Antiqua"/>
          <w:sz w:val="24"/>
          <w:szCs w:val="24"/>
        </w:rPr>
        <w:t>: 1140-1147 [PMID: 19243763 DOI: 10.1016/j.gie.2008.08.005]</w:t>
      </w:r>
    </w:p>
    <w:p w14:paraId="7F9B6CF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10 </w:t>
      </w:r>
      <w:r w:rsidRPr="00572F25">
        <w:rPr>
          <w:rFonts w:ascii="Book Antiqua" w:hAnsi="Book Antiqua"/>
          <w:b/>
          <w:sz w:val="24"/>
          <w:szCs w:val="24"/>
        </w:rPr>
        <w:t>Song TJ</w:t>
      </w:r>
      <w:r w:rsidRPr="00572F25">
        <w:rPr>
          <w:rFonts w:ascii="Book Antiqua" w:hAnsi="Book Antiqua"/>
          <w:sz w:val="24"/>
          <w:szCs w:val="24"/>
        </w:rPr>
        <w:t xml:space="preserve">, Lee SS, Yun SC, Park DH, </w:t>
      </w:r>
      <w:proofErr w:type="spellStart"/>
      <w:r w:rsidRPr="00572F25">
        <w:rPr>
          <w:rFonts w:ascii="Book Antiqua" w:hAnsi="Book Antiqua"/>
          <w:sz w:val="24"/>
          <w:szCs w:val="24"/>
        </w:rPr>
        <w:t>Seo</w:t>
      </w:r>
      <w:proofErr w:type="spellEnd"/>
      <w:r w:rsidRPr="00572F25">
        <w:rPr>
          <w:rFonts w:ascii="Book Antiqua" w:hAnsi="Book Antiqua"/>
          <w:sz w:val="24"/>
          <w:szCs w:val="24"/>
        </w:rPr>
        <w:t xml:space="preserve"> DW, Lee SK, Kim MH. Paclitaxel-eluting covered metal stents versus covered metal stents for distal malignant biliary obstruction: a prospective comparative pilot study.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2011; </w:t>
      </w:r>
      <w:r w:rsidRPr="00572F25">
        <w:rPr>
          <w:rFonts w:ascii="Book Antiqua" w:hAnsi="Book Antiqua"/>
          <w:b/>
          <w:sz w:val="24"/>
          <w:szCs w:val="24"/>
        </w:rPr>
        <w:t>73</w:t>
      </w:r>
      <w:r w:rsidRPr="00572F25">
        <w:rPr>
          <w:rFonts w:ascii="Book Antiqua" w:hAnsi="Book Antiqua"/>
          <w:sz w:val="24"/>
          <w:szCs w:val="24"/>
        </w:rPr>
        <w:t>: 727-733 [PMID: 21288514 DOI: 10.1016/j.gie.2010.11.048]</w:t>
      </w:r>
    </w:p>
    <w:p w14:paraId="08B0018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11 </w:t>
      </w:r>
      <w:r w:rsidRPr="00572F25">
        <w:rPr>
          <w:rFonts w:ascii="Book Antiqua" w:hAnsi="Book Antiqua"/>
          <w:b/>
          <w:sz w:val="24"/>
          <w:szCs w:val="24"/>
        </w:rPr>
        <w:t>Jang SI</w:t>
      </w:r>
      <w:r w:rsidRPr="00572F25">
        <w:rPr>
          <w:rFonts w:ascii="Book Antiqua" w:hAnsi="Book Antiqua"/>
          <w:sz w:val="24"/>
          <w:szCs w:val="24"/>
        </w:rPr>
        <w:t xml:space="preserve">, Kim JH, Kim M, Yang S, Jo EA, Lee JW, Na K, Kim JM, </w:t>
      </w:r>
      <w:proofErr w:type="spellStart"/>
      <w:r w:rsidRPr="00572F25">
        <w:rPr>
          <w:rFonts w:ascii="Book Antiqua" w:hAnsi="Book Antiqua"/>
          <w:sz w:val="24"/>
          <w:szCs w:val="24"/>
        </w:rPr>
        <w:t>Jeong</w:t>
      </w:r>
      <w:proofErr w:type="spellEnd"/>
      <w:r w:rsidRPr="00572F25">
        <w:rPr>
          <w:rFonts w:ascii="Book Antiqua" w:hAnsi="Book Antiqua"/>
          <w:sz w:val="24"/>
          <w:szCs w:val="24"/>
        </w:rPr>
        <w:t xml:space="preserve"> S, Lee DH, Lee DK. Porcine feasibility and safety study of a new paclitaxel-eluting biliary stent with a </w:t>
      </w:r>
      <w:proofErr w:type="spellStart"/>
      <w:r w:rsidRPr="00572F25">
        <w:rPr>
          <w:rFonts w:ascii="Book Antiqua" w:hAnsi="Book Antiqua"/>
          <w:sz w:val="24"/>
          <w:szCs w:val="24"/>
        </w:rPr>
        <w:t>Pluronic</w:t>
      </w:r>
      <w:proofErr w:type="spellEnd"/>
      <w:r w:rsidRPr="00572F25">
        <w:rPr>
          <w:rFonts w:ascii="Book Antiqua" w:hAnsi="Book Antiqua"/>
          <w:sz w:val="24"/>
          <w:szCs w:val="24"/>
        </w:rPr>
        <w:t xml:space="preserve">-containing membrane. </w:t>
      </w:r>
      <w:r w:rsidRPr="00572F25">
        <w:rPr>
          <w:rFonts w:ascii="Book Antiqua" w:hAnsi="Book Antiqua"/>
          <w:i/>
          <w:sz w:val="24"/>
          <w:szCs w:val="24"/>
        </w:rPr>
        <w:t>Endoscopy</w:t>
      </w:r>
      <w:r w:rsidRPr="00572F25">
        <w:rPr>
          <w:rFonts w:ascii="Book Antiqua" w:hAnsi="Book Antiqua"/>
          <w:sz w:val="24"/>
          <w:szCs w:val="24"/>
        </w:rPr>
        <w:t xml:space="preserve"> 2012; </w:t>
      </w:r>
      <w:r w:rsidRPr="00572F25">
        <w:rPr>
          <w:rFonts w:ascii="Book Antiqua" w:hAnsi="Book Antiqua"/>
          <w:b/>
          <w:sz w:val="24"/>
          <w:szCs w:val="24"/>
        </w:rPr>
        <w:t>44</w:t>
      </w:r>
      <w:r w:rsidRPr="00572F25">
        <w:rPr>
          <w:rFonts w:ascii="Book Antiqua" w:hAnsi="Book Antiqua"/>
          <w:sz w:val="24"/>
          <w:szCs w:val="24"/>
        </w:rPr>
        <w:t>: 825-831 [PMID: 22752887 DOI: 10.1055/s-0032-1309881]</w:t>
      </w:r>
    </w:p>
    <w:p w14:paraId="6337115F"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12 </w:t>
      </w:r>
      <w:r w:rsidRPr="00572F25">
        <w:rPr>
          <w:rFonts w:ascii="Book Antiqua" w:hAnsi="Book Antiqua"/>
          <w:b/>
          <w:sz w:val="24"/>
          <w:szCs w:val="24"/>
        </w:rPr>
        <w:t>Jang SI</w:t>
      </w:r>
      <w:r w:rsidRPr="00572F25">
        <w:rPr>
          <w:rFonts w:ascii="Book Antiqua" w:hAnsi="Book Antiqua"/>
          <w:sz w:val="24"/>
          <w:szCs w:val="24"/>
        </w:rPr>
        <w:t xml:space="preserve">, Kim JH, You JW, Rhee K, Lee SJ, Kim HG, Han J, Shin IH, Park SH, Lee DK. Efficacy of a metallic stent covered with a paclitaxel-incorporated membrane versus a covered metal stent for malignant biliary obstruction: a prospective comparative study. </w:t>
      </w:r>
      <w:r w:rsidRPr="00572F25">
        <w:rPr>
          <w:rFonts w:ascii="Book Antiqua" w:hAnsi="Book Antiqua"/>
          <w:i/>
          <w:sz w:val="24"/>
          <w:szCs w:val="24"/>
        </w:rPr>
        <w:t xml:space="preserve">Dig Dis </w:t>
      </w:r>
      <w:proofErr w:type="spellStart"/>
      <w:r w:rsidRPr="00572F25">
        <w:rPr>
          <w:rFonts w:ascii="Book Antiqua" w:hAnsi="Book Antiqua"/>
          <w:i/>
          <w:sz w:val="24"/>
          <w:szCs w:val="24"/>
        </w:rPr>
        <w:t>Sci</w:t>
      </w:r>
      <w:proofErr w:type="spellEnd"/>
      <w:r w:rsidRPr="00572F25">
        <w:rPr>
          <w:rFonts w:ascii="Book Antiqua" w:hAnsi="Book Antiqua"/>
          <w:sz w:val="24"/>
          <w:szCs w:val="24"/>
        </w:rPr>
        <w:t xml:space="preserve"> 2013; </w:t>
      </w:r>
      <w:r w:rsidRPr="00572F25">
        <w:rPr>
          <w:rFonts w:ascii="Book Antiqua" w:hAnsi="Book Antiqua"/>
          <w:b/>
          <w:sz w:val="24"/>
          <w:szCs w:val="24"/>
        </w:rPr>
        <w:t>58</w:t>
      </w:r>
      <w:r w:rsidRPr="00572F25">
        <w:rPr>
          <w:rFonts w:ascii="Book Antiqua" w:hAnsi="Book Antiqua"/>
          <w:sz w:val="24"/>
          <w:szCs w:val="24"/>
        </w:rPr>
        <w:t>: 865-871 [PMID: 23179148 DOI: 10.1007/s10620-012-2472-1]</w:t>
      </w:r>
    </w:p>
    <w:p w14:paraId="52A26358"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13 </w:t>
      </w:r>
      <w:r w:rsidRPr="00572F25">
        <w:rPr>
          <w:rFonts w:ascii="Book Antiqua" w:hAnsi="Book Antiqua"/>
          <w:b/>
          <w:sz w:val="24"/>
          <w:szCs w:val="24"/>
        </w:rPr>
        <w:t>Shah T</w:t>
      </w:r>
      <w:r w:rsidRPr="00572F25">
        <w:rPr>
          <w:rFonts w:ascii="Book Antiqua" w:hAnsi="Book Antiqua"/>
          <w:sz w:val="24"/>
          <w:szCs w:val="24"/>
        </w:rPr>
        <w:t xml:space="preserve">. Drug-eluting stents in malignant biliary obstruction: where do we stand? </w:t>
      </w:r>
      <w:r w:rsidRPr="00572F25">
        <w:rPr>
          <w:rFonts w:ascii="Book Antiqua" w:hAnsi="Book Antiqua"/>
          <w:i/>
          <w:sz w:val="24"/>
          <w:szCs w:val="24"/>
        </w:rPr>
        <w:t xml:space="preserve">Dig Dis </w:t>
      </w:r>
      <w:proofErr w:type="spellStart"/>
      <w:r w:rsidRPr="00572F25">
        <w:rPr>
          <w:rFonts w:ascii="Book Antiqua" w:hAnsi="Book Antiqua"/>
          <w:i/>
          <w:sz w:val="24"/>
          <w:szCs w:val="24"/>
        </w:rPr>
        <w:t>Sci</w:t>
      </w:r>
      <w:proofErr w:type="spellEnd"/>
      <w:r w:rsidRPr="00572F25">
        <w:rPr>
          <w:rFonts w:ascii="Book Antiqua" w:hAnsi="Book Antiqua"/>
          <w:sz w:val="24"/>
          <w:szCs w:val="24"/>
        </w:rPr>
        <w:t xml:space="preserve"> 2013; </w:t>
      </w:r>
      <w:r w:rsidRPr="00572F25">
        <w:rPr>
          <w:rFonts w:ascii="Book Antiqua" w:hAnsi="Book Antiqua"/>
          <w:b/>
          <w:sz w:val="24"/>
          <w:szCs w:val="24"/>
        </w:rPr>
        <w:t>58</w:t>
      </w:r>
      <w:r w:rsidRPr="00572F25">
        <w:rPr>
          <w:rFonts w:ascii="Book Antiqua" w:hAnsi="Book Antiqua"/>
          <w:sz w:val="24"/>
          <w:szCs w:val="24"/>
        </w:rPr>
        <w:t>: 610-612 [PMID: 23250674 DOI: 10.1007/s10620-012-2507-7]</w:t>
      </w:r>
    </w:p>
    <w:p w14:paraId="3ACA0E2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14 </w:t>
      </w:r>
      <w:r w:rsidRPr="00572F25">
        <w:rPr>
          <w:rFonts w:ascii="Book Antiqua" w:hAnsi="Book Antiqua"/>
          <w:b/>
          <w:sz w:val="24"/>
          <w:szCs w:val="24"/>
        </w:rPr>
        <w:t>Lee JW</w:t>
      </w:r>
      <w:r w:rsidRPr="00572F25">
        <w:rPr>
          <w:rFonts w:ascii="Book Antiqua" w:hAnsi="Book Antiqua"/>
          <w:sz w:val="24"/>
          <w:szCs w:val="24"/>
        </w:rPr>
        <w:t xml:space="preserve">, Yang SG, Na K. Gemcitabine-releasing polymeric films for covered self-expandable metallic stent in treatment of gastrointestinal cancer. </w:t>
      </w:r>
      <w:proofErr w:type="spellStart"/>
      <w:r w:rsidRPr="00572F25">
        <w:rPr>
          <w:rFonts w:ascii="Book Antiqua" w:hAnsi="Book Antiqua"/>
          <w:i/>
          <w:sz w:val="24"/>
          <w:szCs w:val="24"/>
        </w:rPr>
        <w:t>Int</w:t>
      </w:r>
      <w:proofErr w:type="spellEnd"/>
      <w:r w:rsidRPr="00572F25">
        <w:rPr>
          <w:rFonts w:ascii="Book Antiqua" w:hAnsi="Book Antiqua"/>
          <w:i/>
          <w:sz w:val="24"/>
          <w:szCs w:val="24"/>
        </w:rPr>
        <w:t xml:space="preserve"> J Pharm</w:t>
      </w:r>
      <w:r w:rsidRPr="00572F25">
        <w:rPr>
          <w:rFonts w:ascii="Book Antiqua" w:hAnsi="Book Antiqua"/>
          <w:sz w:val="24"/>
          <w:szCs w:val="24"/>
        </w:rPr>
        <w:t xml:space="preserve"> 2012; </w:t>
      </w:r>
      <w:r w:rsidRPr="00572F25">
        <w:rPr>
          <w:rFonts w:ascii="Book Antiqua" w:hAnsi="Book Antiqua"/>
          <w:b/>
          <w:sz w:val="24"/>
          <w:szCs w:val="24"/>
        </w:rPr>
        <w:t>427</w:t>
      </w:r>
      <w:r w:rsidRPr="00572F25">
        <w:rPr>
          <w:rFonts w:ascii="Book Antiqua" w:hAnsi="Book Antiqua"/>
          <w:sz w:val="24"/>
          <w:szCs w:val="24"/>
        </w:rPr>
        <w:t>: 276-283 [PMID: 22366483 DOI: 10.1016/j.ijpharm.2012.02.016]</w:t>
      </w:r>
    </w:p>
    <w:p w14:paraId="748D7FD9"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15 </w:t>
      </w:r>
      <w:r w:rsidRPr="00572F25">
        <w:rPr>
          <w:rFonts w:ascii="Book Antiqua" w:hAnsi="Book Antiqua"/>
          <w:b/>
          <w:sz w:val="24"/>
          <w:szCs w:val="24"/>
        </w:rPr>
        <w:t>Kim DH</w:t>
      </w:r>
      <w:r w:rsidRPr="00572F25">
        <w:rPr>
          <w:rFonts w:ascii="Book Antiqua" w:hAnsi="Book Antiqua"/>
          <w:sz w:val="24"/>
          <w:szCs w:val="24"/>
        </w:rPr>
        <w:t xml:space="preserve">, </w:t>
      </w:r>
      <w:proofErr w:type="spellStart"/>
      <w:r w:rsidRPr="00572F25">
        <w:rPr>
          <w:rFonts w:ascii="Book Antiqua" w:hAnsi="Book Antiqua"/>
          <w:sz w:val="24"/>
          <w:szCs w:val="24"/>
        </w:rPr>
        <w:t>Jeong</w:t>
      </w:r>
      <w:proofErr w:type="spellEnd"/>
      <w:r w:rsidRPr="00572F25">
        <w:rPr>
          <w:rFonts w:ascii="Book Antiqua" w:hAnsi="Book Antiqua"/>
          <w:sz w:val="24"/>
          <w:szCs w:val="24"/>
        </w:rPr>
        <w:t xml:space="preserve"> YI, Chung CW, Kim CH, </w:t>
      </w:r>
      <w:proofErr w:type="spellStart"/>
      <w:r w:rsidRPr="00572F25">
        <w:rPr>
          <w:rFonts w:ascii="Book Antiqua" w:hAnsi="Book Antiqua"/>
          <w:sz w:val="24"/>
          <w:szCs w:val="24"/>
        </w:rPr>
        <w:t>Kwak</w:t>
      </w:r>
      <w:proofErr w:type="spellEnd"/>
      <w:r w:rsidRPr="00572F25">
        <w:rPr>
          <w:rFonts w:ascii="Book Antiqua" w:hAnsi="Book Antiqua"/>
          <w:sz w:val="24"/>
          <w:szCs w:val="24"/>
        </w:rPr>
        <w:t xml:space="preserve"> TW, Lee HM, Kang DH. Preclinical evaluation of </w:t>
      </w:r>
      <w:proofErr w:type="spellStart"/>
      <w:r w:rsidRPr="00572F25">
        <w:rPr>
          <w:rFonts w:ascii="Book Antiqua" w:hAnsi="Book Antiqua"/>
          <w:sz w:val="24"/>
          <w:szCs w:val="24"/>
        </w:rPr>
        <w:t>sorafenib</w:t>
      </w:r>
      <w:proofErr w:type="spellEnd"/>
      <w:r w:rsidRPr="00572F25">
        <w:rPr>
          <w:rFonts w:ascii="Book Antiqua" w:hAnsi="Book Antiqua"/>
          <w:sz w:val="24"/>
          <w:szCs w:val="24"/>
        </w:rPr>
        <w:t xml:space="preserve">-eluting stent for suppression of human cholangiocarcinoma cells. </w:t>
      </w:r>
      <w:proofErr w:type="spellStart"/>
      <w:r w:rsidRPr="00572F25">
        <w:rPr>
          <w:rFonts w:ascii="Book Antiqua" w:hAnsi="Book Antiqua"/>
          <w:i/>
          <w:sz w:val="24"/>
          <w:szCs w:val="24"/>
        </w:rPr>
        <w:t>Int</w:t>
      </w:r>
      <w:proofErr w:type="spellEnd"/>
      <w:r w:rsidRPr="00572F25">
        <w:rPr>
          <w:rFonts w:ascii="Book Antiqua" w:hAnsi="Book Antiqua"/>
          <w:i/>
          <w:sz w:val="24"/>
          <w:szCs w:val="24"/>
        </w:rPr>
        <w:t xml:space="preserve"> J Nanomedicine</w:t>
      </w:r>
      <w:r w:rsidRPr="00572F25">
        <w:rPr>
          <w:rFonts w:ascii="Book Antiqua" w:hAnsi="Book Antiqua"/>
          <w:sz w:val="24"/>
          <w:szCs w:val="24"/>
        </w:rPr>
        <w:t xml:space="preserve"> 2013; </w:t>
      </w:r>
      <w:r w:rsidRPr="00572F25">
        <w:rPr>
          <w:rFonts w:ascii="Book Antiqua" w:hAnsi="Book Antiqua"/>
          <w:b/>
          <w:sz w:val="24"/>
          <w:szCs w:val="24"/>
        </w:rPr>
        <w:t>8</w:t>
      </w:r>
      <w:r w:rsidRPr="00572F25">
        <w:rPr>
          <w:rFonts w:ascii="Book Antiqua" w:hAnsi="Book Antiqua"/>
          <w:sz w:val="24"/>
          <w:szCs w:val="24"/>
        </w:rPr>
        <w:t>: 1697-1711 [PMID: 23658488 DOI: 10.2147/IJN.S43508]</w:t>
      </w:r>
    </w:p>
    <w:p w14:paraId="736EA2F0"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16 </w:t>
      </w:r>
      <w:proofErr w:type="spellStart"/>
      <w:r w:rsidRPr="00572F25">
        <w:rPr>
          <w:rFonts w:ascii="Book Antiqua" w:hAnsi="Book Antiqua"/>
          <w:b/>
          <w:sz w:val="24"/>
          <w:szCs w:val="24"/>
        </w:rPr>
        <w:t>Kwak</w:t>
      </w:r>
      <w:proofErr w:type="spellEnd"/>
      <w:r w:rsidRPr="00572F25">
        <w:rPr>
          <w:rFonts w:ascii="Book Antiqua" w:hAnsi="Book Antiqua"/>
          <w:b/>
          <w:sz w:val="24"/>
          <w:szCs w:val="24"/>
        </w:rPr>
        <w:t xml:space="preserve"> TW</w:t>
      </w:r>
      <w:r w:rsidRPr="00572F25">
        <w:rPr>
          <w:rFonts w:ascii="Book Antiqua" w:hAnsi="Book Antiqua"/>
          <w:sz w:val="24"/>
          <w:szCs w:val="24"/>
        </w:rPr>
        <w:t xml:space="preserve">, Lee HL, Song YH, Kim C, Kim J, </w:t>
      </w:r>
      <w:proofErr w:type="spellStart"/>
      <w:r w:rsidRPr="00572F25">
        <w:rPr>
          <w:rFonts w:ascii="Book Antiqua" w:hAnsi="Book Antiqua"/>
          <w:sz w:val="24"/>
          <w:szCs w:val="24"/>
        </w:rPr>
        <w:t>Seo</w:t>
      </w:r>
      <w:proofErr w:type="spellEnd"/>
      <w:r w:rsidRPr="00572F25">
        <w:rPr>
          <w:rFonts w:ascii="Book Antiqua" w:hAnsi="Book Antiqua"/>
          <w:sz w:val="24"/>
          <w:szCs w:val="24"/>
        </w:rPr>
        <w:t xml:space="preserve"> SJ, </w:t>
      </w:r>
      <w:proofErr w:type="spellStart"/>
      <w:r w:rsidRPr="00572F25">
        <w:rPr>
          <w:rFonts w:ascii="Book Antiqua" w:hAnsi="Book Antiqua"/>
          <w:sz w:val="24"/>
          <w:szCs w:val="24"/>
        </w:rPr>
        <w:t>Jeong</w:t>
      </w:r>
      <w:proofErr w:type="spellEnd"/>
      <w:r w:rsidRPr="00572F25">
        <w:rPr>
          <w:rFonts w:ascii="Book Antiqua" w:hAnsi="Book Antiqua"/>
          <w:sz w:val="24"/>
          <w:szCs w:val="24"/>
        </w:rPr>
        <w:t xml:space="preserve"> YI, Kang DH. </w:t>
      </w:r>
      <w:proofErr w:type="spellStart"/>
      <w:r w:rsidRPr="00572F25">
        <w:rPr>
          <w:rFonts w:ascii="Book Antiqua" w:hAnsi="Book Antiqua"/>
          <w:sz w:val="24"/>
          <w:szCs w:val="24"/>
        </w:rPr>
        <w:t>Vorinostat</w:t>
      </w:r>
      <w:proofErr w:type="spellEnd"/>
      <w:r w:rsidRPr="00572F25">
        <w:rPr>
          <w:rFonts w:ascii="Book Antiqua" w:hAnsi="Book Antiqua"/>
          <w:sz w:val="24"/>
          <w:szCs w:val="24"/>
        </w:rPr>
        <w:t xml:space="preserve">-eluting </w:t>
      </w:r>
      <w:proofErr w:type="gramStart"/>
      <w:r w:rsidRPr="00572F25">
        <w:rPr>
          <w:rFonts w:ascii="Book Antiqua" w:hAnsi="Book Antiqua"/>
          <w:sz w:val="24"/>
          <w:szCs w:val="24"/>
        </w:rPr>
        <w:t>poly(</w:t>
      </w:r>
      <w:proofErr w:type="gramEnd"/>
      <w:r w:rsidRPr="00572F25">
        <w:rPr>
          <w:rFonts w:ascii="Book Antiqua" w:hAnsi="Book Antiqua"/>
          <w:sz w:val="24"/>
          <w:szCs w:val="24"/>
        </w:rPr>
        <w:t>DL-</w:t>
      </w:r>
      <w:proofErr w:type="spellStart"/>
      <w:r w:rsidRPr="00572F25">
        <w:rPr>
          <w:rFonts w:ascii="Book Antiqua" w:hAnsi="Book Antiqua"/>
          <w:sz w:val="24"/>
          <w:szCs w:val="24"/>
        </w:rPr>
        <w:t>lactide</w:t>
      </w:r>
      <w:proofErr w:type="spellEnd"/>
      <w:r w:rsidRPr="00572F25">
        <w:rPr>
          <w:rFonts w:ascii="Book Antiqua" w:hAnsi="Book Antiqua"/>
          <w:sz w:val="24"/>
          <w:szCs w:val="24"/>
        </w:rPr>
        <w:t>-co-</w:t>
      </w:r>
      <w:proofErr w:type="spellStart"/>
      <w:r w:rsidRPr="00572F25">
        <w:rPr>
          <w:rFonts w:ascii="Book Antiqua" w:hAnsi="Book Antiqua"/>
          <w:sz w:val="24"/>
          <w:szCs w:val="24"/>
        </w:rPr>
        <w:t>glycolide</w:t>
      </w:r>
      <w:proofErr w:type="spellEnd"/>
      <w:r w:rsidRPr="00572F25">
        <w:rPr>
          <w:rFonts w:ascii="Book Antiqua" w:hAnsi="Book Antiqua"/>
          <w:sz w:val="24"/>
          <w:szCs w:val="24"/>
        </w:rPr>
        <w:t xml:space="preserve">) nanofiber-coated stent for inhibition of cholangiocarcinoma cells. </w:t>
      </w:r>
      <w:proofErr w:type="spellStart"/>
      <w:r w:rsidRPr="00572F25">
        <w:rPr>
          <w:rFonts w:ascii="Book Antiqua" w:hAnsi="Book Antiqua"/>
          <w:i/>
          <w:sz w:val="24"/>
          <w:szCs w:val="24"/>
        </w:rPr>
        <w:t>Int</w:t>
      </w:r>
      <w:proofErr w:type="spellEnd"/>
      <w:r w:rsidRPr="00572F25">
        <w:rPr>
          <w:rFonts w:ascii="Book Antiqua" w:hAnsi="Book Antiqua"/>
          <w:i/>
          <w:sz w:val="24"/>
          <w:szCs w:val="24"/>
        </w:rPr>
        <w:t xml:space="preserve"> J Nanomedicine</w:t>
      </w:r>
      <w:r w:rsidRPr="00572F25">
        <w:rPr>
          <w:rFonts w:ascii="Book Antiqua" w:hAnsi="Book Antiqua"/>
          <w:sz w:val="24"/>
          <w:szCs w:val="24"/>
        </w:rPr>
        <w:t xml:space="preserve"> 2017; </w:t>
      </w:r>
      <w:r w:rsidRPr="00572F25">
        <w:rPr>
          <w:rFonts w:ascii="Book Antiqua" w:hAnsi="Book Antiqua"/>
          <w:b/>
          <w:sz w:val="24"/>
          <w:szCs w:val="24"/>
        </w:rPr>
        <w:t>12</w:t>
      </w:r>
      <w:r w:rsidRPr="00572F25">
        <w:rPr>
          <w:rFonts w:ascii="Book Antiqua" w:hAnsi="Book Antiqua"/>
          <w:sz w:val="24"/>
          <w:szCs w:val="24"/>
        </w:rPr>
        <w:t>: 7669-7680 [PMID: 29089762 DOI: 10.2147/IJN.S141920]</w:t>
      </w:r>
    </w:p>
    <w:p w14:paraId="766DBBCF"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17 </w:t>
      </w:r>
      <w:r w:rsidRPr="00572F25">
        <w:rPr>
          <w:rFonts w:ascii="Book Antiqua" w:hAnsi="Book Antiqua"/>
          <w:b/>
          <w:sz w:val="24"/>
          <w:szCs w:val="24"/>
        </w:rPr>
        <w:t>Valle JW</w:t>
      </w:r>
      <w:r w:rsidRPr="00572F25">
        <w:rPr>
          <w:rFonts w:ascii="Book Antiqua" w:hAnsi="Book Antiqua"/>
          <w:sz w:val="24"/>
          <w:szCs w:val="24"/>
        </w:rPr>
        <w:t xml:space="preserve">, </w:t>
      </w:r>
      <w:proofErr w:type="spellStart"/>
      <w:r w:rsidRPr="00572F25">
        <w:rPr>
          <w:rFonts w:ascii="Book Antiqua" w:hAnsi="Book Antiqua"/>
          <w:sz w:val="24"/>
          <w:szCs w:val="24"/>
        </w:rPr>
        <w:t>Wasan</w:t>
      </w:r>
      <w:proofErr w:type="spellEnd"/>
      <w:r w:rsidRPr="00572F25">
        <w:rPr>
          <w:rFonts w:ascii="Book Antiqua" w:hAnsi="Book Antiqua"/>
          <w:sz w:val="24"/>
          <w:szCs w:val="24"/>
        </w:rPr>
        <w:t xml:space="preserve"> H, Johnson P, Jones E, Dixon L, </w:t>
      </w:r>
      <w:proofErr w:type="spellStart"/>
      <w:r w:rsidRPr="00572F25">
        <w:rPr>
          <w:rFonts w:ascii="Book Antiqua" w:hAnsi="Book Antiqua"/>
          <w:sz w:val="24"/>
          <w:szCs w:val="24"/>
        </w:rPr>
        <w:t>Swindell</w:t>
      </w:r>
      <w:proofErr w:type="spellEnd"/>
      <w:r w:rsidRPr="00572F25">
        <w:rPr>
          <w:rFonts w:ascii="Book Antiqua" w:hAnsi="Book Antiqua"/>
          <w:sz w:val="24"/>
          <w:szCs w:val="24"/>
        </w:rPr>
        <w:t xml:space="preserve"> R, Baka S, </w:t>
      </w:r>
      <w:proofErr w:type="spellStart"/>
      <w:r w:rsidRPr="00572F25">
        <w:rPr>
          <w:rFonts w:ascii="Book Antiqua" w:hAnsi="Book Antiqua"/>
          <w:sz w:val="24"/>
          <w:szCs w:val="24"/>
        </w:rPr>
        <w:lastRenderedPageBreak/>
        <w:t>Maraveyas</w:t>
      </w:r>
      <w:proofErr w:type="spellEnd"/>
      <w:r w:rsidRPr="00572F25">
        <w:rPr>
          <w:rFonts w:ascii="Book Antiqua" w:hAnsi="Book Antiqua"/>
          <w:sz w:val="24"/>
          <w:szCs w:val="24"/>
        </w:rPr>
        <w:t xml:space="preserve"> A, Corrie P, Falk S, </w:t>
      </w:r>
      <w:proofErr w:type="spellStart"/>
      <w:r w:rsidRPr="00572F25">
        <w:rPr>
          <w:rFonts w:ascii="Book Antiqua" w:hAnsi="Book Antiqua"/>
          <w:sz w:val="24"/>
          <w:szCs w:val="24"/>
        </w:rPr>
        <w:t>Gollins</w:t>
      </w:r>
      <w:proofErr w:type="spellEnd"/>
      <w:r w:rsidRPr="00572F25">
        <w:rPr>
          <w:rFonts w:ascii="Book Antiqua" w:hAnsi="Book Antiqua"/>
          <w:sz w:val="24"/>
          <w:szCs w:val="24"/>
        </w:rPr>
        <w:t xml:space="preserve"> S, Lofts F, Evans L, Meyer T, </w:t>
      </w:r>
      <w:proofErr w:type="spellStart"/>
      <w:r w:rsidRPr="00572F25">
        <w:rPr>
          <w:rFonts w:ascii="Book Antiqua" w:hAnsi="Book Antiqua"/>
          <w:sz w:val="24"/>
          <w:szCs w:val="24"/>
        </w:rPr>
        <w:t>Anthoney</w:t>
      </w:r>
      <w:proofErr w:type="spellEnd"/>
      <w:r w:rsidRPr="00572F25">
        <w:rPr>
          <w:rFonts w:ascii="Book Antiqua" w:hAnsi="Book Antiqua"/>
          <w:sz w:val="24"/>
          <w:szCs w:val="24"/>
        </w:rPr>
        <w:t xml:space="preserve"> A, </w:t>
      </w:r>
      <w:proofErr w:type="spellStart"/>
      <w:r w:rsidRPr="00572F25">
        <w:rPr>
          <w:rFonts w:ascii="Book Antiqua" w:hAnsi="Book Antiqua"/>
          <w:sz w:val="24"/>
          <w:szCs w:val="24"/>
        </w:rPr>
        <w:t>Iveson</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Highley</w:t>
      </w:r>
      <w:proofErr w:type="spellEnd"/>
      <w:r w:rsidRPr="00572F25">
        <w:rPr>
          <w:rFonts w:ascii="Book Antiqua" w:hAnsi="Book Antiqua"/>
          <w:sz w:val="24"/>
          <w:szCs w:val="24"/>
        </w:rPr>
        <w:t xml:space="preserve"> M, Osborne R, Bridgewater J. Gemcitabine alone or in combination with cisplatin in patients with advanced or metastatic </w:t>
      </w:r>
      <w:proofErr w:type="spellStart"/>
      <w:r w:rsidRPr="00572F25">
        <w:rPr>
          <w:rFonts w:ascii="Book Antiqua" w:hAnsi="Book Antiqua"/>
          <w:sz w:val="24"/>
          <w:szCs w:val="24"/>
        </w:rPr>
        <w:t>cholangiocarcinomas</w:t>
      </w:r>
      <w:proofErr w:type="spellEnd"/>
      <w:r w:rsidRPr="00572F25">
        <w:rPr>
          <w:rFonts w:ascii="Book Antiqua" w:hAnsi="Book Antiqua"/>
          <w:sz w:val="24"/>
          <w:szCs w:val="24"/>
        </w:rPr>
        <w:t xml:space="preserve"> or other biliary tract </w:t>
      </w:r>
      <w:proofErr w:type="spellStart"/>
      <w:r w:rsidRPr="00572F25">
        <w:rPr>
          <w:rFonts w:ascii="Book Antiqua" w:hAnsi="Book Antiqua"/>
          <w:sz w:val="24"/>
          <w:szCs w:val="24"/>
        </w:rPr>
        <w:t>tumours</w:t>
      </w:r>
      <w:proofErr w:type="spellEnd"/>
      <w:r w:rsidRPr="00572F25">
        <w:rPr>
          <w:rFonts w:ascii="Book Antiqua" w:hAnsi="Book Antiqua"/>
          <w:sz w:val="24"/>
          <w:szCs w:val="24"/>
        </w:rPr>
        <w:t xml:space="preserve">: a </w:t>
      </w:r>
      <w:proofErr w:type="spellStart"/>
      <w:r w:rsidRPr="00572F25">
        <w:rPr>
          <w:rFonts w:ascii="Book Antiqua" w:hAnsi="Book Antiqua"/>
          <w:sz w:val="24"/>
          <w:szCs w:val="24"/>
        </w:rPr>
        <w:t>multicentre</w:t>
      </w:r>
      <w:proofErr w:type="spellEnd"/>
      <w:r w:rsidRPr="00572F25">
        <w:rPr>
          <w:rFonts w:ascii="Book Antiqua" w:hAnsi="Book Antiqua"/>
          <w:sz w:val="24"/>
          <w:szCs w:val="24"/>
        </w:rPr>
        <w:t xml:space="preserve"> </w:t>
      </w:r>
      <w:proofErr w:type="spellStart"/>
      <w:r w:rsidRPr="00572F25">
        <w:rPr>
          <w:rFonts w:ascii="Book Antiqua" w:hAnsi="Book Antiqua"/>
          <w:sz w:val="24"/>
          <w:szCs w:val="24"/>
        </w:rPr>
        <w:t>randomised</w:t>
      </w:r>
      <w:proofErr w:type="spellEnd"/>
      <w:r w:rsidRPr="00572F25">
        <w:rPr>
          <w:rFonts w:ascii="Book Antiqua" w:hAnsi="Book Antiqua"/>
          <w:sz w:val="24"/>
          <w:szCs w:val="24"/>
        </w:rPr>
        <w:t xml:space="preserve"> phase II study - The UK ABC-01 Study. </w:t>
      </w:r>
      <w:r w:rsidRPr="00572F25">
        <w:rPr>
          <w:rFonts w:ascii="Book Antiqua" w:hAnsi="Book Antiqua"/>
          <w:i/>
          <w:sz w:val="24"/>
          <w:szCs w:val="24"/>
        </w:rPr>
        <w:t>Br J Cancer</w:t>
      </w:r>
      <w:r w:rsidRPr="00572F25">
        <w:rPr>
          <w:rFonts w:ascii="Book Antiqua" w:hAnsi="Book Antiqua"/>
          <w:sz w:val="24"/>
          <w:szCs w:val="24"/>
        </w:rPr>
        <w:t xml:space="preserve"> 2009; </w:t>
      </w:r>
      <w:r w:rsidRPr="00572F25">
        <w:rPr>
          <w:rFonts w:ascii="Book Antiqua" w:hAnsi="Book Antiqua"/>
          <w:b/>
          <w:sz w:val="24"/>
          <w:szCs w:val="24"/>
        </w:rPr>
        <w:t>101</w:t>
      </w:r>
      <w:r w:rsidRPr="00572F25">
        <w:rPr>
          <w:rFonts w:ascii="Book Antiqua" w:hAnsi="Book Antiqua"/>
          <w:sz w:val="24"/>
          <w:szCs w:val="24"/>
        </w:rPr>
        <w:t>: 621-627 [PMID: 19672264 DOI: 10.1038/sj.bjc.6605211]</w:t>
      </w:r>
    </w:p>
    <w:p w14:paraId="6ACAE052"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18 </w:t>
      </w:r>
      <w:r w:rsidRPr="00572F25">
        <w:rPr>
          <w:rFonts w:ascii="Book Antiqua" w:hAnsi="Book Antiqua"/>
          <w:b/>
          <w:sz w:val="24"/>
          <w:szCs w:val="24"/>
        </w:rPr>
        <w:t>Valle J</w:t>
      </w:r>
      <w:r w:rsidRPr="00572F25">
        <w:rPr>
          <w:rFonts w:ascii="Book Antiqua" w:hAnsi="Book Antiqua"/>
          <w:sz w:val="24"/>
          <w:szCs w:val="24"/>
        </w:rPr>
        <w:t xml:space="preserve">, </w:t>
      </w:r>
      <w:proofErr w:type="spellStart"/>
      <w:r w:rsidRPr="00572F25">
        <w:rPr>
          <w:rFonts w:ascii="Book Antiqua" w:hAnsi="Book Antiqua"/>
          <w:sz w:val="24"/>
          <w:szCs w:val="24"/>
        </w:rPr>
        <w:t>Wasan</w:t>
      </w:r>
      <w:proofErr w:type="spellEnd"/>
      <w:r w:rsidRPr="00572F25">
        <w:rPr>
          <w:rFonts w:ascii="Book Antiqua" w:hAnsi="Book Antiqua"/>
          <w:sz w:val="24"/>
          <w:szCs w:val="24"/>
        </w:rPr>
        <w:t xml:space="preserve"> H, Palmer DH, Cunningham D, </w:t>
      </w:r>
      <w:proofErr w:type="spellStart"/>
      <w:r w:rsidRPr="00572F25">
        <w:rPr>
          <w:rFonts w:ascii="Book Antiqua" w:hAnsi="Book Antiqua"/>
          <w:sz w:val="24"/>
          <w:szCs w:val="24"/>
        </w:rPr>
        <w:t>Anthoney</w:t>
      </w:r>
      <w:proofErr w:type="spellEnd"/>
      <w:r w:rsidRPr="00572F25">
        <w:rPr>
          <w:rFonts w:ascii="Book Antiqua" w:hAnsi="Book Antiqua"/>
          <w:sz w:val="24"/>
          <w:szCs w:val="24"/>
        </w:rPr>
        <w:t xml:space="preserve"> A, </w:t>
      </w:r>
      <w:proofErr w:type="spellStart"/>
      <w:r w:rsidRPr="00572F25">
        <w:rPr>
          <w:rFonts w:ascii="Book Antiqua" w:hAnsi="Book Antiqua"/>
          <w:sz w:val="24"/>
          <w:szCs w:val="24"/>
        </w:rPr>
        <w:t>Maraveyas</w:t>
      </w:r>
      <w:proofErr w:type="spellEnd"/>
      <w:r w:rsidRPr="00572F25">
        <w:rPr>
          <w:rFonts w:ascii="Book Antiqua" w:hAnsi="Book Antiqua"/>
          <w:sz w:val="24"/>
          <w:szCs w:val="24"/>
        </w:rPr>
        <w:t xml:space="preserve"> A, Madhusudan S, </w:t>
      </w:r>
      <w:proofErr w:type="spellStart"/>
      <w:r w:rsidRPr="00572F25">
        <w:rPr>
          <w:rFonts w:ascii="Book Antiqua" w:hAnsi="Book Antiqua"/>
          <w:sz w:val="24"/>
          <w:szCs w:val="24"/>
        </w:rPr>
        <w:t>Iveson</w:t>
      </w:r>
      <w:proofErr w:type="spellEnd"/>
      <w:r w:rsidRPr="00572F25">
        <w:rPr>
          <w:rFonts w:ascii="Book Antiqua" w:hAnsi="Book Antiqua"/>
          <w:sz w:val="24"/>
          <w:szCs w:val="24"/>
        </w:rPr>
        <w:t xml:space="preserve"> T, Hughes S, Pereira SP, </w:t>
      </w:r>
      <w:proofErr w:type="spellStart"/>
      <w:r w:rsidRPr="00572F25">
        <w:rPr>
          <w:rFonts w:ascii="Book Antiqua" w:hAnsi="Book Antiqua"/>
          <w:sz w:val="24"/>
          <w:szCs w:val="24"/>
        </w:rPr>
        <w:t>Roughton</w:t>
      </w:r>
      <w:proofErr w:type="spellEnd"/>
      <w:r w:rsidRPr="00572F25">
        <w:rPr>
          <w:rFonts w:ascii="Book Antiqua" w:hAnsi="Book Antiqua"/>
          <w:sz w:val="24"/>
          <w:szCs w:val="24"/>
        </w:rPr>
        <w:t xml:space="preserve"> M, Bridgewater J; ABC-02 Trial Investigators. Cisplatin plus gemcitabine versus gemcitabine for biliary tract cancer. </w:t>
      </w:r>
      <w:r w:rsidRPr="00572F25">
        <w:rPr>
          <w:rFonts w:ascii="Book Antiqua" w:hAnsi="Book Antiqua"/>
          <w:i/>
          <w:sz w:val="24"/>
          <w:szCs w:val="24"/>
        </w:rPr>
        <w:t xml:space="preserve">N </w:t>
      </w:r>
      <w:proofErr w:type="spellStart"/>
      <w:r w:rsidRPr="00572F25">
        <w:rPr>
          <w:rFonts w:ascii="Book Antiqua" w:hAnsi="Book Antiqua"/>
          <w:i/>
          <w:sz w:val="24"/>
          <w:szCs w:val="24"/>
        </w:rPr>
        <w:t>Engl</w:t>
      </w:r>
      <w:proofErr w:type="spellEnd"/>
      <w:r w:rsidRPr="00572F25">
        <w:rPr>
          <w:rFonts w:ascii="Book Antiqua" w:hAnsi="Book Antiqua"/>
          <w:i/>
          <w:sz w:val="24"/>
          <w:szCs w:val="24"/>
        </w:rPr>
        <w:t xml:space="preserve"> J Med</w:t>
      </w:r>
      <w:r w:rsidRPr="00572F25">
        <w:rPr>
          <w:rFonts w:ascii="Book Antiqua" w:hAnsi="Book Antiqua"/>
          <w:sz w:val="24"/>
          <w:szCs w:val="24"/>
        </w:rPr>
        <w:t xml:space="preserve"> 2010; </w:t>
      </w:r>
      <w:r w:rsidRPr="00572F25">
        <w:rPr>
          <w:rFonts w:ascii="Book Antiqua" w:hAnsi="Book Antiqua"/>
          <w:b/>
          <w:sz w:val="24"/>
          <w:szCs w:val="24"/>
        </w:rPr>
        <w:t>362</w:t>
      </w:r>
      <w:r w:rsidRPr="00572F25">
        <w:rPr>
          <w:rFonts w:ascii="Book Antiqua" w:hAnsi="Book Antiqua"/>
          <w:sz w:val="24"/>
          <w:szCs w:val="24"/>
        </w:rPr>
        <w:t>: 1273-1281 [PMID: 20375404 DOI: 10.1056/NEJMoa0908721]</w:t>
      </w:r>
    </w:p>
    <w:p w14:paraId="040C87D4"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19 </w:t>
      </w:r>
      <w:r w:rsidRPr="00572F25">
        <w:rPr>
          <w:rFonts w:ascii="Book Antiqua" w:hAnsi="Book Antiqua"/>
          <w:b/>
          <w:sz w:val="24"/>
          <w:szCs w:val="24"/>
        </w:rPr>
        <w:t>Miyazaki M</w:t>
      </w:r>
      <w:r w:rsidRPr="00572F25">
        <w:rPr>
          <w:rFonts w:ascii="Book Antiqua" w:hAnsi="Book Antiqua"/>
          <w:sz w:val="24"/>
          <w:szCs w:val="24"/>
        </w:rPr>
        <w:t xml:space="preserve">, Yoshitomi H, </w:t>
      </w:r>
      <w:proofErr w:type="spellStart"/>
      <w:r w:rsidRPr="00572F25">
        <w:rPr>
          <w:rFonts w:ascii="Book Antiqua" w:hAnsi="Book Antiqua"/>
          <w:sz w:val="24"/>
          <w:szCs w:val="24"/>
        </w:rPr>
        <w:t>Miyakawa</w:t>
      </w:r>
      <w:proofErr w:type="spellEnd"/>
      <w:r w:rsidRPr="00572F25">
        <w:rPr>
          <w:rFonts w:ascii="Book Antiqua" w:hAnsi="Book Antiqua"/>
          <w:sz w:val="24"/>
          <w:szCs w:val="24"/>
        </w:rPr>
        <w:t xml:space="preserve"> S, </w:t>
      </w:r>
      <w:proofErr w:type="spellStart"/>
      <w:r w:rsidRPr="00572F25">
        <w:rPr>
          <w:rFonts w:ascii="Book Antiqua" w:hAnsi="Book Antiqua"/>
          <w:sz w:val="24"/>
          <w:szCs w:val="24"/>
        </w:rPr>
        <w:t>Uesaka</w:t>
      </w:r>
      <w:proofErr w:type="spellEnd"/>
      <w:r w:rsidRPr="00572F25">
        <w:rPr>
          <w:rFonts w:ascii="Book Antiqua" w:hAnsi="Book Antiqua"/>
          <w:sz w:val="24"/>
          <w:szCs w:val="24"/>
        </w:rPr>
        <w:t xml:space="preserve"> K, </w:t>
      </w:r>
      <w:proofErr w:type="spellStart"/>
      <w:r w:rsidRPr="00572F25">
        <w:rPr>
          <w:rFonts w:ascii="Book Antiqua" w:hAnsi="Book Antiqua"/>
          <w:sz w:val="24"/>
          <w:szCs w:val="24"/>
        </w:rPr>
        <w:t>Unno</w:t>
      </w:r>
      <w:proofErr w:type="spellEnd"/>
      <w:r w:rsidRPr="00572F25">
        <w:rPr>
          <w:rFonts w:ascii="Book Antiqua" w:hAnsi="Book Antiqua"/>
          <w:sz w:val="24"/>
          <w:szCs w:val="24"/>
        </w:rPr>
        <w:t xml:space="preserve"> M, Endo I, Ota T, </w:t>
      </w:r>
      <w:proofErr w:type="spellStart"/>
      <w:r w:rsidRPr="00572F25">
        <w:rPr>
          <w:rFonts w:ascii="Book Antiqua" w:hAnsi="Book Antiqua"/>
          <w:sz w:val="24"/>
          <w:szCs w:val="24"/>
        </w:rPr>
        <w:t>Ohtsuka</w:t>
      </w:r>
      <w:proofErr w:type="spellEnd"/>
      <w:r w:rsidRPr="00572F25">
        <w:rPr>
          <w:rFonts w:ascii="Book Antiqua" w:hAnsi="Book Antiqua"/>
          <w:sz w:val="24"/>
          <w:szCs w:val="24"/>
        </w:rPr>
        <w:t xml:space="preserve"> M, Kinoshita H, Shimada K, Shimizu H, </w:t>
      </w:r>
      <w:proofErr w:type="spellStart"/>
      <w:r w:rsidRPr="00572F25">
        <w:rPr>
          <w:rFonts w:ascii="Book Antiqua" w:hAnsi="Book Antiqua"/>
          <w:sz w:val="24"/>
          <w:szCs w:val="24"/>
        </w:rPr>
        <w:t>Tabata</w:t>
      </w:r>
      <w:proofErr w:type="spellEnd"/>
      <w:r w:rsidRPr="00572F25">
        <w:rPr>
          <w:rFonts w:ascii="Book Antiqua" w:hAnsi="Book Antiqua"/>
          <w:sz w:val="24"/>
          <w:szCs w:val="24"/>
        </w:rPr>
        <w:t xml:space="preserve"> M, </w:t>
      </w:r>
      <w:proofErr w:type="spellStart"/>
      <w:r w:rsidRPr="00572F25">
        <w:rPr>
          <w:rFonts w:ascii="Book Antiqua" w:hAnsi="Book Antiqua"/>
          <w:sz w:val="24"/>
          <w:szCs w:val="24"/>
        </w:rPr>
        <w:t>Chijiiwa</w:t>
      </w:r>
      <w:proofErr w:type="spellEnd"/>
      <w:r w:rsidRPr="00572F25">
        <w:rPr>
          <w:rFonts w:ascii="Book Antiqua" w:hAnsi="Book Antiqua"/>
          <w:sz w:val="24"/>
          <w:szCs w:val="24"/>
        </w:rPr>
        <w:t xml:space="preserve"> K, </w:t>
      </w:r>
      <w:proofErr w:type="spellStart"/>
      <w:r w:rsidRPr="00572F25">
        <w:rPr>
          <w:rFonts w:ascii="Book Antiqua" w:hAnsi="Book Antiqua"/>
          <w:sz w:val="24"/>
          <w:szCs w:val="24"/>
        </w:rPr>
        <w:t>Nagino</w:t>
      </w:r>
      <w:proofErr w:type="spellEnd"/>
      <w:r w:rsidRPr="00572F25">
        <w:rPr>
          <w:rFonts w:ascii="Book Antiqua" w:hAnsi="Book Antiqua"/>
          <w:sz w:val="24"/>
          <w:szCs w:val="24"/>
        </w:rPr>
        <w:t xml:space="preserve"> M, Hirano S, </w:t>
      </w:r>
      <w:proofErr w:type="spellStart"/>
      <w:r w:rsidRPr="00572F25">
        <w:rPr>
          <w:rFonts w:ascii="Book Antiqua" w:hAnsi="Book Antiqua"/>
          <w:sz w:val="24"/>
          <w:szCs w:val="24"/>
        </w:rPr>
        <w:t>Wakai</w:t>
      </w:r>
      <w:proofErr w:type="spellEnd"/>
      <w:r w:rsidRPr="00572F25">
        <w:rPr>
          <w:rFonts w:ascii="Book Antiqua" w:hAnsi="Book Antiqua"/>
          <w:sz w:val="24"/>
          <w:szCs w:val="24"/>
        </w:rPr>
        <w:t xml:space="preserve"> T, Wada K, </w:t>
      </w:r>
      <w:proofErr w:type="spellStart"/>
      <w:r w:rsidRPr="00572F25">
        <w:rPr>
          <w:rFonts w:ascii="Book Antiqua" w:hAnsi="Book Antiqua"/>
          <w:sz w:val="24"/>
          <w:szCs w:val="24"/>
        </w:rPr>
        <w:t>Isayama</w:t>
      </w:r>
      <w:proofErr w:type="spellEnd"/>
      <w:r w:rsidRPr="00572F25">
        <w:rPr>
          <w:rFonts w:ascii="Book Antiqua" w:hAnsi="Book Antiqua"/>
          <w:sz w:val="24"/>
          <w:szCs w:val="24"/>
        </w:rPr>
        <w:t xml:space="preserve"> H, </w:t>
      </w:r>
      <w:proofErr w:type="spellStart"/>
      <w:r w:rsidRPr="00572F25">
        <w:rPr>
          <w:rFonts w:ascii="Book Antiqua" w:hAnsi="Book Antiqua"/>
          <w:sz w:val="24"/>
          <w:szCs w:val="24"/>
        </w:rPr>
        <w:t>Okusaka</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Tsuyuguchi</w:t>
      </w:r>
      <w:proofErr w:type="spellEnd"/>
      <w:r w:rsidRPr="00572F25">
        <w:rPr>
          <w:rFonts w:ascii="Book Antiqua" w:hAnsi="Book Antiqua"/>
          <w:sz w:val="24"/>
          <w:szCs w:val="24"/>
        </w:rPr>
        <w:t xml:space="preserve"> T, Fujita N, </w:t>
      </w:r>
      <w:proofErr w:type="spellStart"/>
      <w:r w:rsidRPr="00572F25">
        <w:rPr>
          <w:rFonts w:ascii="Book Antiqua" w:hAnsi="Book Antiqua"/>
          <w:sz w:val="24"/>
          <w:szCs w:val="24"/>
        </w:rPr>
        <w:t>Furuse</w:t>
      </w:r>
      <w:proofErr w:type="spellEnd"/>
      <w:r w:rsidRPr="00572F25">
        <w:rPr>
          <w:rFonts w:ascii="Book Antiqua" w:hAnsi="Book Antiqua"/>
          <w:sz w:val="24"/>
          <w:szCs w:val="24"/>
        </w:rPr>
        <w:t xml:space="preserve"> J, </w:t>
      </w:r>
      <w:proofErr w:type="spellStart"/>
      <w:r w:rsidRPr="00572F25">
        <w:rPr>
          <w:rFonts w:ascii="Book Antiqua" w:hAnsi="Book Antiqua"/>
          <w:sz w:val="24"/>
          <w:szCs w:val="24"/>
        </w:rPr>
        <w:t>Yamao</w:t>
      </w:r>
      <w:proofErr w:type="spellEnd"/>
      <w:r w:rsidRPr="00572F25">
        <w:rPr>
          <w:rFonts w:ascii="Book Antiqua" w:hAnsi="Book Antiqua"/>
          <w:sz w:val="24"/>
          <w:szCs w:val="24"/>
        </w:rPr>
        <w:t xml:space="preserve"> K, Murakami K, Yamazaki H, Kijima H, </w:t>
      </w:r>
      <w:proofErr w:type="spellStart"/>
      <w:r w:rsidRPr="00572F25">
        <w:rPr>
          <w:rFonts w:ascii="Book Antiqua" w:hAnsi="Book Antiqua"/>
          <w:sz w:val="24"/>
          <w:szCs w:val="24"/>
        </w:rPr>
        <w:t>Nakanuma</w:t>
      </w:r>
      <w:proofErr w:type="spellEnd"/>
      <w:r w:rsidRPr="00572F25">
        <w:rPr>
          <w:rFonts w:ascii="Book Antiqua" w:hAnsi="Book Antiqua"/>
          <w:sz w:val="24"/>
          <w:szCs w:val="24"/>
        </w:rPr>
        <w:t xml:space="preserve"> Y, Yoshida M, </w:t>
      </w:r>
      <w:proofErr w:type="spellStart"/>
      <w:r w:rsidRPr="00572F25">
        <w:rPr>
          <w:rFonts w:ascii="Book Antiqua" w:hAnsi="Book Antiqua"/>
          <w:sz w:val="24"/>
          <w:szCs w:val="24"/>
        </w:rPr>
        <w:t>Takayashiki</w:t>
      </w:r>
      <w:proofErr w:type="spellEnd"/>
      <w:r w:rsidRPr="00572F25">
        <w:rPr>
          <w:rFonts w:ascii="Book Antiqua" w:hAnsi="Book Antiqua"/>
          <w:sz w:val="24"/>
          <w:szCs w:val="24"/>
        </w:rPr>
        <w:t xml:space="preserve"> T, Takada T. Clinical practice guidelines for the management of biliary tract cancers 2015: the 2nd English edition. </w:t>
      </w:r>
      <w:r w:rsidRPr="00572F25">
        <w:rPr>
          <w:rFonts w:ascii="Book Antiqua" w:hAnsi="Book Antiqua"/>
          <w:i/>
          <w:sz w:val="24"/>
          <w:szCs w:val="24"/>
        </w:rPr>
        <w:t xml:space="preserve">J Hepatobiliary </w:t>
      </w:r>
      <w:proofErr w:type="spellStart"/>
      <w:r w:rsidRPr="00572F25">
        <w:rPr>
          <w:rFonts w:ascii="Book Antiqua" w:hAnsi="Book Antiqua"/>
          <w:i/>
          <w:sz w:val="24"/>
          <w:szCs w:val="24"/>
        </w:rPr>
        <w:t>Pancreat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Sci</w:t>
      </w:r>
      <w:proofErr w:type="spellEnd"/>
      <w:r w:rsidRPr="00572F25">
        <w:rPr>
          <w:rFonts w:ascii="Book Antiqua" w:hAnsi="Book Antiqua"/>
          <w:sz w:val="24"/>
          <w:szCs w:val="24"/>
        </w:rPr>
        <w:t xml:space="preserve"> 2015; </w:t>
      </w:r>
      <w:r w:rsidRPr="00572F25">
        <w:rPr>
          <w:rFonts w:ascii="Book Antiqua" w:hAnsi="Book Antiqua"/>
          <w:b/>
          <w:sz w:val="24"/>
          <w:szCs w:val="24"/>
        </w:rPr>
        <w:t>22</w:t>
      </w:r>
      <w:r w:rsidRPr="00572F25">
        <w:rPr>
          <w:rFonts w:ascii="Book Antiqua" w:hAnsi="Book Antiqua"/>
          <w:sz w:val="24"/>
          <w:szCs w:val="24"/>
        </w:rPr>
        <w:t>: 249-273 [PMID: 25787274 DOI: 10.1002/jhbp.233]</w:t>
      </w:r>
    </w:p>
    <w:p w14:paraId="6FC381FD"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20 </w:t>
      </w:r>
      <w:proofErr w:type="spellStart"/>
      <w:r w:rsidRPr="00572F25">
        <w:rPr>
          <w:rFonts w:ascii="Book Antiqua" w:hAnsi="Book Antiqua"/>
          <w:b/>
          <w:sz w:val="24"/>
          <w:szCs w:val="24"/>
        </w:rPr>
        <w:t>Okusaka</w:t>
      </w:r>
      <w:proofErr w:type="spellEnd"/>
      <w:r w:rsidRPr="00572F25">
        <w:rPr>
          <w:rFonts w:ascii="Book Antiqua" w:hAnsi="Book Antiqua"/>
          <w:b/>
          <w:sz w:val="24"/>
          <w:szCs w:val="24"/>
        </w:rPr>
        <w:t xml:space="preserve"> T</w:t>
      </w:r>
      <w:r w:rsidRPr="00572F25">
        <w:rPr>
          <w:rFonts w:ascii="Book Antiqua" w:hAnsi="Book Antiqua"/>
          <w:sz w:val="24"/>
          <w:szCs w:val="24"/>
        </w:rPr>
        <w:t xml:space="preserve">, </w:t>
      </w:r>
      <w:proofErr w:type="spellStart"/>
      <w:r w:rsidRPr="00572F25">
        <w:rPr>
          <w:rFonts w:ascii="Book Antiqua" w:hAnsi="Book Antiqua"/>
          <w:sz w:val="24"/>
          <w:szCs w:val="24"/>
        </w:rPr>
        <w:t>Nakachi</w:t>
      </w:r>
      <w:proofErr w:type="spellEnd"/>
      <w:r w:rsidRPr="00572F25">
        <w:rPr>
          <w:rFonts w:ascii="Book Antiqua" w:hAnsi="Book Antiqua"/>
          <w:sz w:val="24"/>
          <w:szCs w:val="24"/>
        </w:rPr>
        <w:t xml:space="preserve"> K, </w:t>
      </w:r>
      <w:proofErr w:type="spellStart"/>
      <w:r w:rsidRPr="00572F25">
        <w:rPr>
          <w:rFonts w:ascii="Book Antiqua" w:hAnsi="Book Antiqua"/>
          <w:sz w:val="24"/>
          <w:szCs w:val="24"/>
        </w:rPr>
        <w:t>Fukutomi</w:t>
      </w:r>
      <w:proofErr w:type="spellEnd"/>
      <w:r w:rsidRPr="00572F25">
        <w:rPr>
          <w:rFonts w:ascii="Book Antiqua" w:hAnsi="Book Antiqua"/>
          <w:sz w:val="24"/>
          <w:szCs w:val="24"/>
        </w:rPr>
        <w:t xml:space="preserve"> A, Mizuno N, </w:t>
      </w:r>
      <w:proofErr w:type="spellStart"/>
      <w:r w:rsidRPr="00572F25">
        <w:rPr>
          <w:rFonts w:ascii="Book Antiqua" w:hAnsi="Book Antiqua"/>
          <w:sz w:val="24"/>
          <w:szCs w:val="24"/>
        </w:rPr>
        <w:t>Ohkawa</w:t>
      </w:r>
      <w:proofErr w:type="spellEnd"/>
      <w:r w:rsidRPr="00572F25">
        <w:rPr>
          <w:rFonts w:ascii="Book Antiqua" w:hAnsi="Book Antiqua"/>
          <w:sz w:val="24"/>
          <w:szCs w:val="24"/>
        </w:rPr>
        <w:t xml:space="preserve"> S, Funakoshi A, </w:t>
      </w:r>
      <w:proofErr w:type="spellStart"/>
      <w:r w:rsidRPr="00572F25">
        <w:rPr>
          <w:rFonts w:ascii="Book Antiqua" w:hAnsi="Book Antiqua"/>
          <w:sz w:val="24"/>
          <w:szCs w:val="24"/>
        </w:rPr>
        <w:t>Nagino</w:t>
      </w:r>
      <w:proofErr w:type="spellEnd"/>
      <w:r w:rsidRPr="00572F25">
        <w:rPr>
          <w:rFonts w:ascii="Book Antiqua" w:hAnsi="Book Antiqua"/>
          <w:sz w:val="24"/>
          <w:szCs w:val="24"/>
        </w:rPr>
        <w:t xml:space="preserve"> M, Kondo S, Nagaoka S, </w:t>
      </w:r>
      <w:proofErr w:type="spellStart"/>
      <w:r w:rsidRPr="00572F25">
        <w:rPr>
          <w:rFonts w:ascii="Book Antiqua" w:hAnsi="Book Antiqua"/>
          <w:sz w:val="24"/>
          <w:szCs w:val="24"/>
        </w:rPr>
        <w:t>Funai</w:t>
      </w:r>
      <w:proofErr w:type="spellEnd"/>
      <w:r w:rsidRPr="00572F25">
        <w:rPr>
          <w:rFonts w:ascii="Book Antiqua" w:hAnsi="Book Antiqua"/>
          <w:sz w:val="24"/>
          <w:szCs w:val="24"/>
        </w:rPr>
        <w:t xml:space="preserve"> J, </w:t>
      </w:r>
      <w:proofErr w:type="spellStart"/>
      <w:r w:rsidRPr="00572F25">
        <w:rPr>
          <w:rFonts w:ascii="Book Antiqua" w:hAnsi="Book Antiqua"/>
          <w:sz w:val="24"/>
          <w:szCs w:val="24"/>
        </w:rPr>
        <w:t>Koshiji</w:t>
      </w:r>
      <w:proofErr w:type="spellEnd"/>
      <w:r w:rsidRPr="00572F25">
        <w:rPr>
          <w:rFonts w:ascii="Book Antiqua" w:hAnsi="Book Antiqua"/>
          <w:sz w:val="24"/>
          <w:szCs w:val="24"/>
        </w:rPr>
        <w:t xml:space="preserve"> M, </w:t>
      </w:r>
      <w:proofErr w:type="spellStart"/>
      <w:r w:rsidRPr="00572F25">
        <w:rPr>
          <w:rFonts w:ascii="Book Antiqua" w:hAnsi="Book Antiqua"/>
          <w:sz w:val="24"/>
          <w:szCs w:val="24"/>
        </w:rPr>
        <w:t>Nambu</w:t>
      </w:r>
      <w:proofErr w:type="spellEnd"/>
      <w:r w:rsidRPr="00572F25">
        <w:rPr>
          <w:rFonts w:ascii="Book Antiqua" w:hAnsi="Book Antiqua"/>
          <w:sz w:val="24"/>
          <w:szCs w:val="24"/>
        </w:rPr>
        <w:t xml:space="preserve"> Y, </w:t>
      </w:r>
      <w:proofErr w:type="spellStart"/>
      <w:r w:rsidRPr="00572F25">
        <w:rPr>
          <w:rFonts w:ascii="Book Antiqua" w:hAnsi="Book Antiqua"/>
          <w:sz w:val="24"/>
          <w:szCs w:val="24"/>
        </w:rPr>
        <w:t>Furuse</w:t>
      </w:r>
      <w:proofErr w:type="spellEnd"/>
      <w:r w:rsidRPr="00572F25">
        <w:rPr>
          <w:rFonts w:ascii="Book Antiqua" w:hAnsi="Book Antiqua"/>
          <w:sz w:val="24"/>
          <w:szCs w:val="24"/>
        </w:rPr>
        <w:t xml:space="preserve"> J, Miyazaki M, </w:t>
      </w:r>
      <w:proofErr w:type="spellStart"/>
      <w:r w:rsidRPr="00572F25">
        <w:rPr>
          <w:rFonts w:ascii="Book Antiqua" w:hAnsi="Book Antiqua"/>
          <w:sz w:val="24"/>
          <w:szCs w:val="24"/>
        </w:rPr>
        <w:t>Nimura</w:t>
      </w:r>
      <w:proofErr w:type="spellEnd"/>
      <w:r w:rsidRPr="00572F25">
        <w:rPr>
          <w:rFonts w:ascii="Book Antiqua" w:hAnsi="Book Antiqua"/>
          <w:sz w:val="24"/>
          <w:szCs w:val="24"/>
        </w:rPr>
        <w:t xml:space="preserve"> Y. Gemcitabine alone or in combination with cisplatin in patients with biliary tract cancer: a comparative </w:t>
      </w:r>
      <w:proofErr w:type="spellStart"/>
      <w:r w:rsidRPr="00572F25">
        <w:rPr>
          <w:rFonts w:ascii="Book Antiqua" w:hAnsi="Book Antiqua"/>
          <w:sz w:val="24"/>
          <w:szCs w:val="24"/>
        </w:rPr>
        <w:t>multicentre</w:t>
      </w:r>
      <w:proofErr w:type="spellEnd"/>
      <w:r w:rsidRPr="00572F25">
        <w:rPr>
          <w:rFonts w:ascii="Book Antiqua" w:hAnsi="Book Antiqua"/>
          <w:sz w:val="24"/>
          <w:szCs w:val="24"/>
        </w:rPr>
        <w:t xml:space="preserve"> study in Japan. </w:t>
      </w:r>
      <w:r w:rsidRPr="00572F25">
        <w:rPr>
          <w:rFonts w:ascii="Book Antiqua" w:hAnsi="Book Antiqua"/>
          <w:i/>
          <w:sz w:val="24"/>
          <w:szCs w:val="24"/>
        </w:rPr>
        <w:t>Br J Cancer</w:t>
      </w:r>
      <w:r w:rsidRPr="00572F25">
        <w:rPr>
          <w:rFonts w:ascii="Book Antiqua" w:hAnsi="Book Antiqua"/>
          <w:sz w:val="24"/>
          <w:szCs w:val="24"/>
        </w:rPr>
        <w:t xml:space="preserve"> 2010; </w:t>
      </w:r>
      <w:r w:rsidRPr="00572F25">
        <w:rPr>
          <w:rFonts w:ascii="Book Antiqua" w:hAnsi="Book Antiqua"/>
          <w:b/>
          <w:sz w:val="24"/>
          <w:szCs w:val="24"/>
        </w:rPr>
        <w:t>103</w:t>
      </w:r>
      <w:r w:rsidRPr="00572F25">
        <w:rPr>
          <w:rFonts w:ascii="Book Antiqua" w:hAnsi="Book Antiqua"/>
          <w:sz w:val="24"/>
          <w:szCs w:val="24"/>
        </w:rPr>
        <w:t>: 469-474 [PMID: 20628385 DOI: 10.1038/sj.bjc.6605779]</w:t>
      </w:r>
    </w:p>
    <w:p w14:paraId="3A5ECD08"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21 </w:t>
      </w:r>
      <w:r w:rsidRPr="00572F25">
        <w:rPr>
          <w:rFonts w:ascii="Book Antiqua" w:hAnsi="Book Antiqua"/>
          <w:b/>
          <w:sz w:val="24"/>
          <w:szCs w:val="24"/>
        </w:rPr>
        <w:t>Sun TT</w:t>
      </w:r>
      <w:r w:rsidRPr="00572F25">
        <w:rPr>
          <w:rFonts w:ascii="Book Antiqua" w:hAnsi="Book Antiqua"/>
          <w:sz w:val="24"/>
          <w:szCs w:val="24"/>
        </w:rPr>
        <w:t xml:space="preserve">, Wang JL, Fang JY. Gemcitabine alone or in combination with Cisplatin for advanced biliary tract carcinomas: an overview of clinical evidence. </w:t>
      </w:r>
      <w:r w:rsidRPr="00572F25">
        <w:rPr>
          <w:rFonts w:ascii="Book Antiqua" w:hAnsi="Book Antiqua"/>
          <w:i/>
          <w:sz w:val="24"/>
          <w:szCs w:val="24"/>
        </w:rPr>
        <w:t xml:space="preserve">Asian Pac J Cancer </w:t>
      </w:r>
      <w:proofErr w:type="spellStart"/>
      <w:r w:rsidRPr="00572F25">
        <w:rPr>
          <w:rFonts w:ascii="Book Antiqua" w:hAnsi="Book Antiqua"/>
          <w:i/>
          <w:sz w:val="24"/>
          <w:szCs w:val="24"/>
        </w:rPr>
        <w:t>Prev</w:t>
      </w:r>
      <w:proofErr w:type="spellEnd"/>
      <w:r w:rsidRPr="00572F25">
        <w:rPr>
          <w:rFonts w:ascii="Book Antiqua" w:hAnsi="Book Antiqua"/>
          <w:sz w:val="24"/>
          <w:szCs w:val="24"/>
        </w:rPr>
        <w:t xml:space="preserve"> 2013; </w:t>
      </w:r>
      <w:r w:rsidRPr="00572F25">
        <w:rPr>
          <w:rFonts w:ascii="Book Antiqua" w:hAnsi="Book Antiqua"/>
          <w:b/>
          <w:sz w:val="24"/>
          <w:szCs w:val="24"/>
        </w:rPr>
        <w:t>14</w:t>
      </w:r>
      <w:r w:rsidRPr="00572F25">
        <w:rPr>
          <w:rFonts w:ascii="Book Antiqua" w:hAnsi="Book Antiqua"/>
          <w:sz w:val="24"/>
          <w:szCs w:val="24"/>
        </w:rPr>
        <w:t>: 877-883 [PMID: 23621255 DOI: 10.7314/apjcp.2013.14.2.877]</w:t>
      </w:r>
    </w:p>
    <w:p w14:paraId="61EC8B23"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22 </w:t>
      </w:r>
      <w:proofErr w:type="spellStart"/>
      <w:r w:rsidRPr="00572F25">
        <w:rPr>
          <w:rFonts w:ascii="Book Antiqua" w:hAnsi="Book Antiqua"/>
          <w:b/>
          <w:sz w:val="24"/>
          <w:szCs w:val="24"/>
        </w:rPr>
        <w:t>Razumilava</w:t>
      </w:r>
      <w:proofErr w:type="spellEnd"/>
      <w:r w:rsidRPr="00572F25">
        <w:rPr>
          <w:rFonts w:ascii="Book Antiqua" w:hAnsi="Book Antiqua"/>
          <w:b/>
          <w:sz w:val="24"/>
          <w:szCs w:val="24"/>
        </w:rPr>
        <w:t xml:space="preserve"> N</w:t>
      </w:r>
      <w:r w:rsidRPr="00572F25">
        <w:rPr>
          <w:rFonts w:ascii="Book Antiqua" w:hAnsi="Book Antiqua"/>
          <w:sz w:val="24"/>
          <w:szCs w:val="24"/>
        </w:rPr>
        <w:t xml:space="preserve">, Gores GJ. Cholangiocarcinoma. </w:t>
      </w:r>
      <w:r w:rsidRPr="00572F25">
        <w:rPr>
          <w:rFonts w:ascii="Book Antiqua" w:hAnsi="Book Antiqua"/>
          <w:i/>
          <w:sz w:val="24"/>
          <w:szCs w:val="24"/>
        </w:rPr>
        <w:t>Lancet</w:t>
      </w:r>
      <w:r w:rsidRPr="00572F25">
        <w:rPr>
          <w:rFonts w:ascii="Book Antiqua" w:hAnsi="Book Antiqua"/>
          <w:sz w:val="24"/>
          <w:szCs w:val="24"/>
        </w:rPr>
        <w:t xml:space="preserve"> 2014; </w:t>
      </w:r>
      <w:r w:rsidRPr="00572F25">
        <w:rPr>
          <w:rFonts w:ascii="Book Antiqua" w:hAnsi="Book Antiqua"/>
          <w:b/>
          <w:sz w:val="24"/>
          <w:szCs w:val="24"/>
        </w:rPr>
        <w:t>383</w:t>
      </w:r>
      <w:r w:rsidRPr="00572F25">
        <w:rPr>
          <w:rFonts w:ascii="Book Antiqua" w:hAnsi="Book Antiqua"/>
          <w:sz w:val="24"/>
          <w:szCs w:val="24"/>
        </w:rPr>
        <w:t>: 2168-2179 [PMID: 24581682 DOI: 10.1016/S0140-6736(13)61903-0]</w:t>
      </w:r>
    </w:p>
    <w:p w14:paraId="4AA2B8BF"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23 </w:t>
      </w:r>
      <w:r w:rsidRPr="00572F25">
        <w:rPr>
          <w:rFonts w:ascii="Book Antiqua" w:hAnsi="Book Antiqua"/>
          <w:b/>
          <w:sz w:val="24"/>
          <w:szCs w:val="24"/>
        </w:rPr>
        <w:t>Benson AB</w:t>
      </w:r>
      <w:r w:rsidRPr="00572F25">
        <w:rPr>
          <w:rFonts w:ascii="Book Antiqua" w:hAnsi="Book Antiqua"/>
          <w:sz w:val="24"/>
          <w:szCs w:val="24"/>
        </w:rPr>
        <w:t xml:space="preserve">, </w:t>
      </w:r>
      <w:proofErr w:type="spellStart"/>
      <w:r w:rsidRPr="00572F25">
        <w:rPr>
          <w:rFonts w:ascii="Book Antiqua" w:hAnsi="Book Antiqua"/>
          <w:sz w:val="24"/>
          <w:szCs w:val="24"/>
        </w:rPr>
        <w:t>D'Angelica</w:t>
      </w:r>
      <w:proofErr w:type="spellEnd"/>
      <w:r w:rsidRPr="00572F25">
        <w:rPr>
          <w:rFonts w:ascii="Book Antiqua" w:hAnsi="Book Antiqua"/>
          <w:sz w:val="24"/>
          <w:szCs w:val="24"/>
        </w:rPr>
        <w:t xml:space="preserve"> MI, Abbott DE, Abrams TA, Alberts SR, Anaya DA, </w:t>
      </w:r>
      <w:r w:rsidRPr="00572F25">
        <w:rPr>
          <w:rFonts w:ascii="Book Antiqua" w:hAnsi="Book Antiqua"/>
          <w:sz w:val="24"/>
          <w:szCs w:val="24"/>
        </w:rPr>
        <w:lastRenderedPageBreak/>
        <w:t xml:space="preserve">Anders R, Are C, Brown D, Chang DT, </w:t>
      </w:r>
      <w:proofErr w:type="spellStart"/>
      <w:r w:rsidRPr="00572F25">
        <w:rPr>
          <w:rFonts w:ascii="Book Antiqua" w:hAnsi="Book Antiqua"/>
          <w:sz w:val="24"/>
          <w:szCs w:val="24"/>
        </w:rPr>
        <w:t>Cloyd</w:t>
      </w:r>
      <w:proofErr w:type="spellEnd"/>
      <w:r w:rsidRPr="00572F25">
        <w:rPr>
          <w:rFonts w:ascii="Book Antiqua" w:hAnsi="Book Antiqua"/>
          <w:sz w:val="24"/>
          <w:szCs w:val="24"/>
        </w:rPr>
        <w:t xml:space="preserve"> J, Covey AM, Hawkins W, </w:t>
      </w:r>
      <w:proofErr w:type="spellStart"/>
      <w:r w:rsidRPr="00572F25">
        <w:rPr>
          <w:rFonts w:ascii="Book Antiqua" w:hAnsi="Book Antiqua"/>
          <w:sz w:val="24"/>
          <w:szCs w:val="24"/>
        </w:rPr>
        <w:t>Iyer</w:t>
      </w:r>
      <w:proofErr w:type="spellEnd"/>
      <w:r w:rsidRPr="00572F25">
        <w:rPr>
          <w:rFonts w:ascii="Book Antiqua" w:hAnsi="Book Antiqua"/>
          <w:sz w:val="24"/>
          <w:szCs w:val="24"/>
        </w:rPr>
        <w:t xml:space="preserve"> R, Jacob R, </w:t>
      </w:r>
      <w:proofErr w:type="spellStart"/>
      <w:r w:rsidRPr="00572F25">
        <w:rPr>
          <w:rFonts w:ascii="Book Antiqua" w:hAnsi="Book Antiqua"/>
          <w:sz w:val="24"/>
          <w:szCs w:val="24"/>
        </w:rPr>
        <w:t>Karachristos</w:t>
      </w:r>
      <w:proofErr w:type="spellEnd"/>
      <w:r w:rsidRPr="00572F25">
        <w:rPr>
          <w:rFonts w:ascii="Book Antiqua" w:hAnsi="Book Antiqua"/>
          <w:sz w:val="24"/>
          <w:szCs w:val="24"/>
        </w:rPr>
        <w:t xml:space="preserve"> A, Kelley RK, Kim R, </w:t>
      </w:r>
      <w:proofErr w:type="spellStart"/>
      <w:r w:rsidRPr="00572F25">
        <w:rPr>
          <w:rFonts w:ascii="Book Antiqua" w:hAnsi="Book Antiqua"/>
          <w:sz w:val="24"/>
          <w:szCs w:val="24"/>
        </w:rPr>
        <w:t>Palta</w:t>
      </w:r>
      <w:proofErr w:type="spellEnd"/>
      <w:r w:rsidRPr="00572F25">
        <w:rPr>
          <w:rFonts w:ascii="Book Antiqua" w:hAnsi="Book Antiqua"/>
          <w:sz w:val="24"/>
          <w:szCs w:val="24"/>
        </w:rPr>
        <w:t xml:space="preserve"> M, Park JO, </w:t>
      </w:r>
      <w:proofErr w:type="spellStart"/>
      <w:r w:rsidRPr="00572F25">
        <w:rPr>
          <w:rFonts w:ascii="Book Antiqua" w:hAnsi="Book Antiqua"/>
          <w:sz w:val="24"/>
          <w:szCs w:val="24"/>
        </w:rPr>
        <w:t>Sahai</w:t>
      </w:r>
      <w:proofErr w:type="spellEnd"/>
      <w:r w:rsidRPr="00572F25">
        <w:rPr>
          <w:rFonts w:ascii="Book Antiqua" w:hAnsi="Book Antiqua"/>
          <w:sz w:val="24"/>
          <w:szCs w:val="24"/>
        </w:rPr>
        <w:t xml:space="preserve"> V, Schefter T, </w:t>
      </w:r>
      <w:proofErr w:type="spellStart"/>
      <w:r w:rsidRPr="00572F25">
        <w:rPr>
          <w:rFonts w:ascii="Book Antiqua" w:hAnsi="Book Antiqua"/>
          <w:sz w:val="24"/>
          <w:szCs w:val="24"/>
        </w:rPr>
        <w:t>Sicklick</w:t>
      </w:r>
      <w:proofErr w:type="spellEnd"/>
      <w:r w:rsidRPr="00572F25">
        <w:rPr>
          <w:rFonts w:ascii="Book Antiqua" w:hAnsi="Book Antiqua"/>
          <w:sz w:val="24"/>
          <w:szCs w:val="24"/>
        </w:rPr>
        <w:t xml:space="preserve"> JK, Singh G, </w:t>
      </w:r>
      <w:proofErr w:type="spellStart"/>
      <w:r w:rsidRPr="00572F25">
        <w:rPr>
          <w:rFonts w:ascii="Book Antiqua" w:hAnsi="Book Antiqua"/>
          <w:sz w:val="24"/>
          <w:szCs w:val="24"/>
        </w:rPr>
        <w:t>Sohal</w:t>
      </w:r>
      <w:proofErr w:type="spellEnd"/>
      <w:r w:rsidRPr="00572F25">
        <w:rPr>
          <w:rFonts w:ascii="Book Antiqua" w:hAnsi="Book Antiqua"/>
          <w:sz w:val="24"/>
          <w:szCs w:val="24"/>
        </w:rPr>
        <w:t xml:space="preserve"> D, Stein S, Tian GG, </w:t>
      </w:r>
      <w:proofErr w:type="spellStart"/>
      <w:r w:rsidRPr="00572F25">
        <w:rPr>
          <w:rFonts w:ascii="Book Antiqua" w:hAnsi="Book Antiqua"/>
          <w:sz w:val="24"/>
          <w:szCs w:val="24"/>
        </w:rPr>
        <w:t>Vauthey</w:t>
      </w:r>
      <w:proofErr w:type="spellEnd"/>
      <w:r w:rsidRPr="00572F25">
        <w:rPr>
          <w:rFonts w:ascii="Book Antiqua" w:hAnsi="Book Antiqua"/>
          <w:sz w:val="24"/>
          <w:szCs w:val="24"/>
        </w:rPr>
        <w:t xml:space="preserve"> JN, </w:t>
      </w:r>
      <w:proofErr w:type="spellStart"/>
      <w:r w:rsidRPr="00572F25">
        <w:rPr>
          <w:rFonts w:ascii="Book Antiqua" w:hAnsi="Book Antiqua"/>
          <w:sz w:val="24"/>
          <w:szCs w:val="24"/>
        </w:rPr>
        <w:t>Venook</w:t>
      </w:r>
      <w:proofErr w:type="spellEnd"/>
      <w:r w:rsidRPr="00572F25">
        <w:rPr>
          <w:rFonts w:ascii="Book Antiqua" w:hAnsi="Book Antiqua"/>
          <w:sz w:val="24"/>
          <w:szCs w:val="24"/>
        </w:rPr>
        <w:t xml:space="preserve"> AP, Hammond LJ, </w:t>
      </w:r>
      <w:proofErr w:type="spellStart"/>
      <w:r w:rsidRPr="00572F25">
        <w:rPr>
          <w:rFonts w:ascii="Book Antiqua" w:hAnsi="Book Antiqua"/>
          <w:sz w:val="24"/>
          <w:szCs w:val="24"/>
        </w:rPr>
        <w:t>Darlow</w:t>
      </w:r>
      <w:proofErr w:type="spellEnd"/>
      <w:r w:rsidRPr="00572F25">
        <w:rPr>
          <w:rFonts w:ascii="Book Antiqua" w:hAnsi="Book Antiqua"/>
          <w:sz w:val="24"/>
          <w:szCs w:val="24"/>
        </w:rPr>
        <w:t xml:space="preserve"> SD. Guidelines Insights: Hepatobiliary Cancers, Version 2.2019. </w:t>
      </w:r>
      <w:r w:rsidRPr="00572F25">
        <w:rPr>
          <w:rFonts w:ascii="Book Antiqua" w:hAnsi="Book Antiqua"/>
          <w:i/>
          <w:sz w:val="24"/>
          <w:szCs w:val="24"/>
        </w:rPr>
        <w:t xml:space="preserve">J Natl </w:t>
      </w:r>
      <w:proofErr w:type="spellStart"/>
      <w:r w:rsidRPr="00572F25">
        <w:rPr>
          <w:rFonts w:ascii="Book Antiqua" w:hAnsi="Book Antiqua"/>
          <w:i/>
          <w:sz w:val="24"/>
          <w:szCs w:val="24"/>
        </w:rPr>
        <w:t>Compr</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Canc</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Netw</w:t>
      </w:r>
      <w:proofErr w:type="spellEnd"/>
      <w:r w:rsidRPr="00572F25">
        <w:rPr>
          <w:rFonts w:ascii="Book Antiqua" w:hAnsi="Book Antiqua"/>
          <w:sz w:val="24"/>
          <w:szCs w:val="24"/>
        </w:rPr>
        <w:t xml:space="preserve"> 2019; </w:t>
      </w:r>
      <w:r w:rsidRPr="00572F25">
        <w:rPr>
          <w:rFonts w:ascii="Book Antiqua" w:hAnsi="Book Antiqua"/>
          <w:b/>
          <w:sz w:val="24"/>
          <w:szCs w:val="24"/>
        </w:rPr>
        <w:t>17</w:t>
      </w:r>
      <w:r w:rsidRPr="00572F25">
        <w:rPr>
          <w:rFonts w:ascii="Book Antiqua" w:hAnsi="Book Antiqua"/>
          <w:sz w:val="24"/>
          <w:szCs w:val="24"/>
        </w:rPr>
        <w:t>: 302-310 [PMID: 30959462 DOI: 10.6004/jnccn.2019.0019]</w:t>
      </w:r>
    </w:p>
    <w:p w14:paraId="5F965AF7"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24 </w:t>
      </w:r>
      <w:r w:rsidRPr="00572F25">
        <w:rPr>
          <w:rFonts w:ascii="Book Antiqua" w:hAnsi="Book Antiqua"/>
          <w:b/>
          <w:sz w:val="24"/>
          <w:szCs w:val="24"/>
        </w:rPr>
        <w:t>Liu J</w:t>
      </w:r>
      <w:r w:rsidRPr="00572F25">
        <w:rPr>
          <w:rFonts w:ascii="Book Antiqua" w:hAnsi="Book Antiqua"/>
          <w:sz w:val="24"/>
          <w:szCs w:val="24"/>
        </w:rPr>
        <w:t xml:space="preserve">, Wang Z, Wu K, Li J, Chen W, Shen Y, </w:t>
      </w:r>
      <w:proofErr w:type="spellStart"/>
      <w:r w:rsidRPr="00572F25">
        <w:rPr>
          <w:rFonts w:ascii="Book Antiqua" w:hAnsi="Book Antiqua"/>
          <w:sz w:val="24"/>
          <w:szCs w:val="24"/>
        </w:rPr>
        <w:t>Guo</w:t>
      </w:r>
      <w:proofErr w:type="spellEnd"/>
      <w:r w:rsidRPr="00572F25">
        <w:rPr>
          <w:rFonts w:ascii="Book Antiqua" w:hAnsi="Book Antiqua"/>
          <w:sz w:val="24"/>
          <w:szCs w:val="24"/>
        </w:rPr>
        <w:t xml:space="preserve"> S. Paclitaxel or 5-fluorouracil/esophageal stent combinations as a novel approach for the treatment of esophageal cancer. </w:t>
      </w:r>
      <w:r w:rsidRPr="00572F25">
        <w:rPr>
          <w:rFonts w:ascii="Book Antiqua" w:hAnsi="Book Antiqua"/>
          <w:i/>
          <w:sz w:val="24"/>
          <w:szCs w:val="24"/>
        </w:rPr>
        <w:t>Biomaterials</w:t>
      </w:r>
      <w:r w:rsidRPr="00572F25">
        <w:rPr>
          <w:rFonts w:ascii="Book Antiqua" w:hAnsi="Book Antiqua"/>
          <w:sz w:val="24"/>
          <w:szCs w:val="24"/>
        </w:rPr>
        <w:t xml:space="preserve"> 2015; </w:t>
      </w:r>
      <w:r w:rsidRPr="00572F25">
        <w:rPr>
          <w:rFonts w:ascii="Book Antiqua" w:hAnsi="Book Antiqua"/>
          <w:b/>
          <w:sz w:val="24"/>
          <w:szCs w:val="24"/>
        </w:rPr>
        <w:t>53</w:t>
      </w:r>
      <w:r w:rsidRPr="00572F25">
        <w:rPr>
          <w:rFonts w:ascii="Book Antiqua" w:hAnsi="Book Antiqua"/>
          <w:sz w:val="24"/>
          <w:szCs w:val="24"/>
        </w:rPr>
        <w:t>: 592-599 [PMID: 25890755 DOI: 10.1016/j.biomaterials.2015.03.009]</w:t>
      </w:r>
    </w:p>
    <w:p w14:paraId="262C9EEF"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25 </w:t>
      </w:r>
      <w:r w:rsidRPr="00572F25">
        <w:rPr>
          <w:rFonts w:ascii="Book Antiqua" w:hAnsi="Book Antiqua"/>
          <w:b/>
          <w:sz w:val="24"/>
          <w:szCs w:val="24"/>
        </w:rPr>
        <w:t>Wang Z</w:t>
      </w:r>
      <w:r w:rsidRPr="00572F25">
        <w:rPr>
          <w:rFonts w:ascii="Book Antiqua" w:hAnsi="Book Antiqua"/>
          <w:sz w:val="24"/>
          <w:szCs w:val="24"/>
        </w:rPr>
        <w:t xml:space="preserve">, Liu J, Wu K, Shen Y, Mao A, Li J, Chen Z, </w:t>
      </w:r>
      <w:proofErr w:type="spellStart"/>
      <w:r w:rsidRPr="00572F25">
        <w:rPr>
          <w:rFonts w:ascii="Book Antiqua" w:hAnsi="Book Antiqua"/>
          <w:sz w:val="24"/>
          <w:szCs w:val="24"/>
        </w:rPr>
        <w:t>Guo</w:t>
      </w:r>
      <w:proofErr w:type="spellEnd"/>
      <w:r w:rsidRPr="00572F25">
        <w:rPr>
          <w:rFonts w:ascii="Book Antiqua" w:hAnsi="Book Antiqua"/>
          <w:sz w:val="24"/>
          <w:szCs w:val="24"/>
        </w:rPr>
        <w:t xml:space="preserve"> S. Nitinol stents loaded with a high dose of antitumor 5-fluorouracil or paclitaxel: esophageal tissue responses in a porcine model.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2015; </w:t>
      </w:r>
      <w:r w:rsidRPr="00572F25">
        <w:rPr>
          <w:rFonts w:ascii="Book Antiqua" w:hAnsi="Book Antiqua"/>
          <w:b/>
          <w:sz w:val="24"/>
          <w:szCs w:val="24"/>
        </w:rPr>
        <w:t>82</w:t>
      </w:r>
      <w:r w:rsidRPr="00572F25">
        <w:rPr>
          <w:rFonts w:ascii="Book Antiqua" w:hAnsi="Book Antiqua"/>
          <w:sz w:val="24"/>
          <w:szCs w:val="24"/>
        </w:rPr>
        <w:t>: 153-160.e1 [PMID: 25936448 DOI: 10.1016/j.gie.2015.02.034]</w:t>
      </w:r>
    </w:p>
    <w:p w14:paraId="18D9EB34"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26 </w:t>
      </w:r>
      <w:r w:rsidRPr="00572F25">
        <w:rPr>
          <w:rFonts w:ascii="Book Antiqua" w:hAnsi="Book Antiqua"/>
          <w:b/>
          <w:sz w:val="24"/>
          <w:szCs w:val="24"/>
        </w:rPr>
        <w:t>Moon S</w:t>
      </w:r>
      <w:r w:rsidRPr="00572F25">
        <w:rPr>
          <w:rFonts w:ascii="Book Antiqua" w:hAnsi="Book Antiqua"/>
          <w:sz w:val="24"/>
          <w:szCs w:val="24"/>
        </w:rPr>
        <w:t xml:space="preserve">, Yang SG, Na K. An acetylated polysaccharide-PTFE membrane-covered stent for the delivery of gemcitabine for treatment of gastrointestinal cancer and related stenosis. </w:t>
      </w:r>
      <w:r w:rsidRPr="00572F25">
        <w:rPr>
          <w:rFonts w:ascii="Book Antiqua" w:hAnsi="Book Antiqua"/>
          <w:i/>
          <w:sz w:val="24"/>
          <w:szCs w:val="24"/>
        </w:rPr>
        <w:t>Biomaterials</w:t>
      </w:r>
      <w:r w:rsidRPr="00572F25">
        <w:rPr>
          <w:rFonts w:ascii="Book Antiqua" w:hAnsi="Book Antiqua"/>
          <w:sz w:val="24"/>
          <w:szCs w:val="24"/>
        </w:rPr>
        <w:t xml:space="preserve"> 2011; </w:t>
      </w:r>
      <w:r w:rsidRPr="00572F25">
        <w:rPr>
          <w:rFonts w:ascii="Book Antiqua" w:hAnsi="Book Antiqua"/>
          <w:b/>
          <w:sz w:val="24"/>
          <w:szCs w:val="24"/>
        </w:rPr>
        <w:t>32</w:t>
      </w:r>
      <w:r w:rsidRPr="00572F25">
        <w:rPr>
          <w:rFonts w:ascii="Book Antiqua" w:hAnsi="Book Antiqua"/>
          <w:sz w:val="24"/>
          <w:szCs w:val="24"/>
        </w:rPr>
        <w:t>: 3603-3610 [PMID: 21334742 DOI: 10.1016/j.biomaterials.2011.01.070]</w:t>
      </w:r>
    </w:p>
    <w:p w14:paraId="7B20DC17"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27 </w:t>
      </w:r>
      <w:r w:rsidRPr="00572F25">
        <w:rPr>
          <w:rFonts w:ascii="Book Antiqua" w:hAnsi="Book Antiqua"/>
          <w:b/>
          <w:sz w:val="24"/>
          <w:szCs w:val="24"/>
        </w:rPr>
        <w:t>Li G</w:t>
      </w:r>
      <w:r w:rsidRPr="00572F25">
        <w:rPr>
          <w:rFonts w:ascii="Book Antiqua" w:hAnsi="Book Antiqua"/>
          <w:sz w:val="24"/>
          <w:szCs w:val="24"/>
        </w:rPr>
        <w:t xml:space="preserve">, Chen Y, Hu J, Wu X, Hu J, He X, Li J, Zhao Z, Chen Z, Li Y, Hu H, Li Y, Lan P. A 5-fluorouracil-loaded </w:t>
      </w:r>
      <w:proofErr w:type="spellStart"/>
      <w:r w:rsidRPr="00572F25">
        <w:rPr>
          <w:rFonts w:ascii="Book Antiqua" w:hAnsi="Book Antiqua"/>
          <w:sz w:val="24"/>
          <w:szCs w:val="24"/>
        </w:rPr>
        <w:t>polydioxanone</w:t>
      </w:r>
      <w:proofErr w:type="spellEnd"/>
      <w:r w:rsidRPr="00572F25">
        <w:rPr>
          <w:rFonts w:ascii="Book Antiqua" w:hAnsi="Book Antiqua"/>
          <w:sz w:val="24"/>
          <w:szCs w:val="24"/>
        </w:rPr>
        <w:t xml:space="preserve"> weft-knitted stent for the treatment of colorectal cancer. </w:t>
      </w:r>
      <w:r w:rsidRPr="00572F25">
        <w:rPr>
          <w:rFonts w:ascii="Book Antiqua" w:hAnsi="Book Antiqua"/>
          <w:i/>
          <w:sz w:val="24"/>
          <w:szCs w:val="24"/>
        </w:rPr>
        <w:t>Biomaterials</w:t>
      </w:r>
      <w:r w:rsidRPr="00572F25">
        <w:rPr>
          <w:rFonts w:ascii="Book Antiqua" w:hAnsi="Book Antiqua"/>
          <w:sz w:val="24"/>
          <w:szCs w:val="24"/>
        </w:rPr>
        <w:t xml:space="preserve"> 2013; </w:t>
      </w:r>
      <w:r w:rsidRPr="00572F25">
        <w:rPr>
          <w:rFonts w:ascii="Book Antiqua" w:hAnsi="Book Antiqua"/>
          <w:b/>
          <w:sz w:val="24"/>
          <w:szCs w:val="24"/>
        </w:rPr>
        <w:t>34</w:t>
      </w:r>
      <w:r w:rsidRPr="00572F25">
        <w:rPr>
          <w:rFonts w:ascii="Book Antiqua" w:hAnsi="Book Antiqua"/>
          <w:sz w:val="24"/>
          <w:szCs w:val="24"/>
        </w:rPr>
        <w:t>: 9451-9461 [PMID: 24011711 DOI: 10.1016/j.biomaterials.2013.08.055]</w:t>
      </w:r>
    </w:p>
    <w:p w14:paraId="36A8530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28 </w:t>
      </w:r>
      <w:r w:rsidRPr="00572F25">
        <w:rPr>
          <w:rFonts w:ascii="Book Antiqua" w:hAnsi="Book Antiqua"/>
          <w:b/>
          <w:sz w:val="24"/>
          <w:szCs w:val="24"/>
        </w:rPr>
        <w:t>Suk KT</w:t>
      </w:r>
      <w:r w:rsidRPr="00572F25">
        <w:rPr>
          <w:rFonts w:ascii="Book Antiqua" w:hAnsi="Book Antiqua"/>
          <w:sz w:val="24"/>
          <w:szCs w:val="24"/>
        </w:rPr>
        <w:t xml:space="preserve">, Kim JW, Kim HS, </w:t>
      </w:r>
      <w:proofErr w:type="spellStart"/>
      <w:r w:rsidRPr="00572F25">
        <w:rPr>
          <w:rFonts w:ascii="Book Antiqua" w:hAnsi="Book Antiqua"/>
          <w:sz w:val="24"/>
          <w:szCs w:val="24"/>
        </w:rPr>
        <w:t>Baik</w:t>
      </w:r>
      <w:proofErr w:type="spellEnd"/>
      <w:r w:rsidRPr="00572F25">
        <w:rPr>
          <w:rFonts w:ascii="Book Antiqua" w:hAnsi="Book Antiqua"/>
          <w:sz w:val="24"/>
          <w:szCs w:val="24"/>
        </w:rPr>
        <w:t xml:space="preserve"> SK, Oh SJ, Lee SJ, Kim HG, Lee DH, Won YH, Lee DK. Human application of a metallic stent covered with a paclitaxel-incorporated membrane for malignant biliary obstruction: multicenter pilot study.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2007; </w:t>
      </w:r>
      <w:r w:rsidRPr="00572F25">
        <w:rPr>
          <w:rFonts w:ascii="Book Antiqua" w:hAnsi="Book Antiqua"/>
          <w:b/>
          <w:sz w:val="24"/>
          <w:szCs w:val="24"/>
        </w:rPr>
        <w:t>66</w:t>
      </w:r>
      <w:r w:rsidRPr="00572F25">
        <w:rPr>
          <w:rFonts w:ascii="Book Antiqua" w:hAnsi="Book Antiqua"/>
          <w:sz w:val="24"/>
          <w:szCs w:val="24"/>
        </w:rPr>
        <w:t>: 798-803 [PMID: 17905025 DOI: 10.1016/j.gie.2007.05.037]</w:t>
      </w:r>
    </w:p>
    <w:p w14:paraId="7285B99C"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29 </w:t>
      </w:r>
      <w:r w:rsidRPr="00572F25">
        <w:rPr>
          <w:rFonts w:ascii="Book Antiqua" w:hAnsi="Book Antiqua"/>
          <w:b/>
          <w:sz w:val="24"/>
          <w:szCs w:val="24"/>
        </w:rPr>
        <w:t>Chung MJ</w:t>
      </w:r>
      <w:r w:rsidRPr="00572F25">
        <w:rPr>
          <w:rFonts w:ascii="Book Antiqua" w:hAnsi="Book Antiqua"/>
          <w:sz w:val="24"/>
          <w:szCs w:val="24"/>
        </w:rPr>
        <w:t xml:space="preserve">, Kim H, Kim KS, Park S, Chung JB, Park SW. Safety evaluation of self-expanding metallic biliary stents eluting gemcitabine in a porcine model. </w:t>
      </w:r>
      <w:r w:rsidRPr="00572F25">
        <w:rPr>
          <w:rFonts w:ascii="Book Antiqua" w:hAnsi="Book Antiqua"/>
          <w:i/>
          <w:sz w:val="24"/>
          <w:szCs w:val="24"/>
        </w:rPr>
        <w:t xml:space="preserve">J </w:t>
      </w:r>
      <w:proofErr w:type="spellStart"/>
      <w:r w:rsidRPr="00572F25">
        <w:rPr>
          <w:rFonts w:ascii="Book Antiqua" w:hAnsi="Book Antiqua"/>
          <w:i/>
          <w:sz w:val="24"/>
          <w:szCs w:val="24"/>
        </w:rPr>
        <w:t>Gastroenterol</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Hepatol</w:t>
      </w:r>
      <w:proofErr w:type="spellEnd"/>
      <w:r w:rsidRPr="00572F25">
        <w:rPr>
          <w:rFonts w:ascii="Book Antiqua" w:hAnsi="Book Antiqua"/>
          <w:sz w:val="24"/>
          <w:szCs w:val="24"/>
        </w:rPr>
        <w:t xml:space="preserve"> 2012; </w:t>
      </w:r>
      <w:r w:rsidRPr="00572F25">
        <w:rPr>
          <w:rFonts w:ascii="Book Antiqua" w:hAnsi="Book Antiqua"/>
          <w:b/>
          <w:sz w:val="24"/>
          <w:szCs w:val="24"/>
        </w:rPr>
        <w:t>27</w:t>
      </w:r>
      <w:r w:rsidRPr="00572F25">
        <w:rPr>
          <w:rFonts w:ascii="Book Antiqua" w:hAnsi="Book Antiqua"/>
          <w:sz w:val="24"/>
          <w:szCs w:val="24"/>
        </w:rPr>
        <w:t>: 261-267 [PMID: 21793905 DOI: 10.1111/j.1440-1746.2011.06866.x]</w:t>
      </w:r>
    </w:p>
    <w:p w14:paraId="0F2E8ADD"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lastRenderedPageBreak/>
        <w:t xml:space="preserve">30 </w:t>
      </w:r>
      <w:proofErr w:type="spellStart"/>
      <w:r w:rsidRPr="00572F25">
        <w:rPr>
          <w:rFonts w:ascii="Book Antiqua" w:hAnsi="Book Antiqua"/>
          <w:b/>
          <w:sz w:val="24"/>
          <w:szCs w:val="24"/>
        </w:rPr>
        <w:t>Kwak</w:t>
      </w:r>
      <w:proofErr w:type="spellEnd"/>
      <w:r w:rsidRPr="00572F25">
        <w:rPr>
          <w:rFonts w:ascii="Book Antiqua" w:hAnsi="Book Antiqua"/>
          <w:b/>
          <w:sz w:val="24"/>
          <w:szCs w:val="24"/>
        </w:rPr>
        <w:t xml:space="preserve"> TW</w:t>
      </w:r>
      <w:r w:rsidRPr="00572F25">
        <w:rPr>
          <w:rFonts w:ascii="Book Antiqua" w:hAnsi="Book Antiqua"/>
          <w:sz w:val="24"/>
          <w:szCs w:val="24"/>
        </w:rPr>
        <w:t xml:space="preserve">, Kim DH, </w:t>
      </w:r>
      <w:proofErr w:type="spellStart"/>
      <w:r w:rsidRPr="00572F25">
        <w:rPr>
          <w:rFonts w:ascii="Book Antiqua" w:hAnsi="Book Antiqua"/>
          <w:sz w:val="24"/>
          <w:szCs w:val="24"/>
        </w:rPr>
        <w:t>Jeong</w:t>
      </w:r>
      <w:proofErr w:type="spellEnd"/>
      <w:r w:rsidRPr="00572F25">
        <w:rPr>
          <w:rFonts w:ascii="Book Antiqua" w:hAnsi="Book Antiqua"/>
          <w:sz w:val="24"/>
          <w:szCs w:val="24"/>
        </w:rPr>
        <w:t xml:space="preserve"> YI, Kang DH. Antitumor activity of </w:t>
      </w:r>
      <w:proofErr w:type="spellStart"/>
      <w:r w:rsidRPr="00572F25">
        <w:rPr>
          <w:rFonts w:ascii="Book Antiqua" w:hAnsi="Book Antiqua"/>
          <w:sz w:val="24"/>
          <w:szCs w:val="24"/>
        </w:rPr>
        <w:t>vorinostat</w:t>
      </w:r>
      <w:proofErr w:type="spellEnd"/>
      <w:r w:rsidRPr="00572F25">
        <w:rPr>
          <w:rFonts w:ascii="Book Antiqua" w:hAnsi="Book Antiqua"/>
          <w:sz w:val="24"/>
          <w:szCs w:val="24"/>
        </w:rPr>
        <w:t xml:space="preserve">-incorporated nanoparticles against human cholangiocarcinoma cells. </w:t>
      </w:r>
      <w:r w:rsidRPr="00572F25">
        <w:rPr>
          <w:rFonts w:ascii="Book Antiqua" w:hAnsi="Book Antiqua"/>
          <w:i/>
          <w:sz w:val="24"/>
          <w:szCs w:val="24"/>
        </w:rPr>
        <w:t xml:space="preserve">J </w:t>
      </w:r>
      <w:proofErr w:type="spellStart"/>
      <w:r w:rsidRPr="00572F25">
        <w:rPr>
          <w:rFonts w:ascii="Book Antiqua" w:hAnsi="Book Antiqua"/>
          <w:i/>
          <w:sz w:val="24"/>
          <w:szCs w:val="24"/>
        </w:rPr>
        <w:t>Nanobiotechnology</w:t>
      </w:r>
      <w:proofErr w:type="spellEnd"/>
      <w:r w:rsidRPr="00572F25">
        <w:rPr>
          <w:rFonts w:ascii="Book Antiqua" w:hAnsi="Book Antiqua"/>
          <w:sz w:val="24"/>
          <w:szCs w:val="24"/>
        </w:rPr>
        <w:t xml:space="preserve"> 2015; </w:t>
      </w:r>
      <w:r w:rsidRPr="00572F25">
        <w:rPr>
          <w:rFonts w:ascii="Book Antiqua" w:hAnsi="Book Antiqua"/>
          <w:b/>
          <w:sz w:val="24"/>
          <w:szCs w:val="24"/>
        </w:rPr>
        <w:t>13</w:t>
      </w:r>
      <w:r w:rsidRPr="00572F25">
        <w:rPr>
          <w:rFonts w:ascii="Book Antiqua" w:hAnsi="Book Antiqua"/>
          <w:sz w:val="24"/>
          <w:szCs w:val="24"/>
        </w:rPr>
        <w:t>: 60 [PMID: 26410576 DOI: 10.1186/s12951-015-0122-4]</w:t>
      </w:r>
    </w:p>
    <w:p w14:paraId="0791F710"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31 </w:t>
      </w:r>
      <w:proofErr w:type="spellStart"/>
      <w:r w:rsidRPr="00572F25">
        <w:rPr>
          <w:rFonts w:ascii="Book Antiqua" w:hAnsi="Book Antiqua"/>
          <w:b/>
          <w:sz w:val="24"/>
          <w:szCs w:val="24"/>
        </w:rPr>
        <w:t>Tringali</w:t>
      </w:r>
      <w:proofErr w:type="spellEnd"/>
      <w:r w:rsidRPr="00572F25">
        <w:rPr>
          <w:rFonts w:ascii="Book Antiqua" w:hAnsi="Book Antiqua"/>
          <w:b/>
          <w:sz w:val="24"/>
          <w:szCs w:val="24"/>
        </w:rPr>
        <w:t xml:space="preserve"> A</w:t>
      </w:r>
      <w:r w:rsidRPr="00572F25">
        <w:rPr>
          <w:rFonts w:ascii="Book Antiqua" w:hAnsi="Book Antiqua"/>
          <w:sz w:val="24"/>
          <w:szCs w:val="24"/>
        </w:rPr>
        <w:t xml:space="preserve">, </w:t>
      </w:r>
      <w:proofErr w:type="spellStart"/>
      <w:r w:rsidRPr="00572F25">
        <w:rPr>
          <w:rFonts w:ascii="Book Antiqua" w:hAnsi="Book Antiqua"/>
          <w:sz w:val="24"/>
          <w:szCs w:val="24"/>
        </w:rPr>
        <w:t>Mutignani</w:t>
      </w:r>
      <w:proofErr w:type="spellEnd"/>
      <w:r w:rsidRPr="00572F25">
        <w:rPr>
          <w:rFonts w:ascii="Book Antiqua" w:hAnsi="Book Antiqua"/>
          <w:sz w:val="24"/>
          <w:szCs w:val="24"/>
        </w:rPr>
        <w:t xml:space="preserve"> M, Adler DG. Fully covered self-expandable metal stents versus uncovered self-expandable metal stents in patients with distal malignant biliary stricture: Is this the right question?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2019; </w:t>
      </w:r>
      <w:r w:rsidRPr="00572F25">
        <w:rPr>
          <w:rFonts w:ascii="Book Antiqua" w:hAnsi="Book Antiqua"/>
          <w:b/>
          <w:sz w:val="24"/>
          <w:szCs w:val="24"/>
        </w:rPr>
        <w:t>89</w:t>
      </w:r>
      <w:r w:rsidRPr="00572F25">
        <w:rPr>
          <w:rFonts w:ascii="Book Antiqua" w:hAnsi="Book Antiqua"/>
          <w:sz w:val="24"/>
          <w:szCs w:val="24"/>
        </w:rPr>
        <w:t>: 897-898 [PMID: 30902212 DOI: 10.1016/j.gie.2018.09.031]</w:t>
      </w:r>
    </w:p>
    <w:p w14:paraId="05BFCBD3"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32 </w:t>
      </w:r>
      <w:r w:rsidRPr="00572F25">
        <w:rPr>
          <w:rFonts w:ascii="Book Antiqua" w:hAnsi="Book Antiqua"/>
          <w:b/>
          <w:sz w:val="24"/>
          <w:szCs w:val="24"/>
        </w:rPr>
        <w:t>Jang S</w:t>
      </w:r>
      <w:r w:rsidRPr="00572F25">
        <w:rPr>
          <w:rFonts w:ascii="Book Antiqua" w:hAnsi="Book Antiqua"/>
          <w:sz w:val="24"/>
          <w:szCs w:val="24"/>
        </w:rPr>
        <w:t xml:space="preserve">, Stevens T, </w:t>
      </w:r>
      <w:proofErr w:type="spellStart"/>
      <w:r w:rsidRPr="00572F25">
        <w:rPr>
          <w:rFonts w:ascii="Book Antiqua" w:hAnsi="Book Antiqua"/>
          <w:sz w:val="24"/>
          <w:szCs w:val="24"/>
        </w:rPr>
        <w:t>Parsi</w:t>
      </w:r>
      <w:proofErr w:type="spellEnd"/>
      <w:r w:rsidRPr="00572F25">
        <w:rPr>
          <w:rFonts w:ascii="Book Antiqua" w:hAnsi="Book Antiqua"/>
          <w:sz w:val="24"/>
          <w:szCs w:val="24"/>
        </w:rPr>
        <w:t xml:space="preserve"> M, Lopez R, </w:t>
      </w:r>
      <w:proofErr w:type="spellStart"/>
      <w:r w:rsidRPr="00572F25">
        <w:rPr>
          <w:rFonts w:ascii="Book Antiqua" w:hAnsi="Book Antiqua"/>
          <w:sz w:val="24"/>
          <w:szCs w:val="24"/>
        </w:rPr>
        <w:t>Zuccaro</w:t>
      </w:r>
      <w:proofErr w:type="spellEnd"/>
      <w:r w:rsidRPr="00572F25">
        <w:rPr>
          <w:rFonts w:ascii="Book Antiqua" w:hAnsi="Book Antiqua"/>
          <w:sz w:val="24"/>
          <w:szCs w:val="24"/>
        </w:rPr>
        <w:t xml:space="preserve"> G, </w:t>
      </w:r>
      <w:proofErr w:type="spellStart"/>
      <w:r w:rsidRPr="00572F25">
        <w:rPr>
          <w:rFonts w:ascii="Book Antiqua" w:hAnsi="Book Antiqua"/>
          <w:sz w:val="24"/>
          <w:szCs w:val="24"/>
        </w:rPr>
        <w:t>Dumot</w:t>
      </w:r>
      <w:proofErr w:type="spellEnd"/>
      <w:r w:rsidRPr="00572F25">
        <w:rPr>
          <w:rFonts w:ascii="Book Antiqua" w:hAnsi="Book Antiqua"/>
          <w:sz w:val="24"/>
          <w:szCs w:val="24"/>
        </w:rPr>
        <w:t xml:space="preserve"> J, </w:t>
      </w:r>
      <w:proofErr w:type="spellStart"/>
      <w:r w:rsidRPr="00572F25">
        <w:rPr>
          <w:rFonts w:ascii="Book Antiqua" w:hAnsi="Book Antiqua"/>
          <w:sz w:val="24"/>
          <w:szCs w:val="24"/>
        </w:rPr>
        <w:t>Vargo</w:t>
      </w:r>
      <w:proofErr w:type="spellEnd"/>
      <w:r w:rsidRPr="00572F25">
        <w:rPr>
          <w:rFonts w:ascii="Book Antiqua" w:hAnsi="Book Antiqua"/>
          <w:sz w:val="24"/>
          <w:szCs w:val="24"/>
        </w:rPr>
        <w:t xml:space="preserve"> JJ. Association of covered metallic stents with cholecystitis and stent migration in malignant biliary stricture.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2018; </w:t>
      </w:r>
      <w:r w:rsidRPr="00572F25">
        <w:rPr>
          <w:rFonts w:ascii="Book Antiqua" w:hAnsi="Book Antiqua"/>
          <w:b/>
          <w:sz w:val="24"/>
          <w:szCs w:val="24"/>
        </w:rPr>
        <w:t>87</w:t>
      </w:r>
      <w:r w:rsidRPr="00572F25">
        <w:rPr>
          <w:rFonts w:ascii="Book Antiqua" w:hAnsi="Book Antiqua"/>
          <w:sz w:val="24"/>
          <w:szCs w:val="24"/>
        </w:rPr>
        <w:t>: 1061-1070 [PMID: 28867074 DOI: 10.1016/j.gie.2017.08.024]</w:t>
      </w:r>
    </w:p>
    <w:p w14:paraId="29FB1B2C"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33 </w:t>
      </w:r>
      <w:proofErr w:type="spellStart"/>
      <w:r w:rsidRPr="00572F25">
        <w:rPr>
          <w:rFonts w:ascii="Book Antiqua" w:hAnsi="Book Antiqua"/>
          <w:b/>
          <w:sz w:val="24"/>
          <w:szCs w:val="24"/>
        </w:rPr>
        <w:t>Conio</w:t>
      </w:r>
      <w:proofErr w:type="spellEnd"/>
      <w:r w:rsidRPr="00572F25">
        <w:rPr>
          <w:rFonts w:ascii="Book Antiqua" w:hAnsi="Book Antiqua"/>
          <w:b/>
          <w:sz w:val="24"/>
          <w:szCs w:val="24"/>
        </w:rPr>
        <w:t xml:space="preserve"> M</w:t>
      </w:r>
      <w:r w:rsidRPr="00572F25">
        <w:rPr>
          <w:rFonts w:ascii="Book Antiqua" w:hAnsi="Book Antiqua"/>
          <w:sz w:val="24"/>
          <w:szCs w:val="24"/>
        </w:rPr>
        <w:t xml:space="preserve">, </w:t>
      </w:r>
      <w:proofErr w:type="spellStart"/>
      <w:r w:rsidRPr="00572F25">
        <w:rPr>
          <w:rFonts w:ascii="Book Antiqua" w:hAnsi="Book Antiqua"/>
          <w:sz w:val="24"/>
          <w:szCs w:val="24"/>
        </w:rPr>
        <w:t>Mangiavillano</w:t>
      </w:r>
      <w:proofErr w:type="spellEnd"/>
      <w:r w:rsidRPr="00572F25">
        <w:rPr>
          <w:rFonts w:ascii="Book Antiqua" w:hAnsi="Book Antiqua"/>
          <w:sz w:val="24"/>
          <w:szCs w:val="24"/>
        </w:rPr>
        <w:t xml:space="preserve"> B, Caruso A, </w:t>
      </w:r>
      <w:proofErr w:type="spellStart"/>
      <w:r w:rsidRPr="00572F25">
        <w:rPr>
          <w:rFonts w:ascii="Book Antiqua" w:hAnsi="Book Antiqua"/>
          <w:sz w:val="24"/>
          <w:szCs w:val="24"/>
        </w:rPr>
        <w:t>Filiberti</w:t>
      </w:r>
      <w:proofErr w:type="spellEnd"/>
      <w:r w:rsidRPr="00572F25">
        <w:rPr>
          <w:rFonts w:ascii="Book Antiqua" w:hAnsi="Book Antiqua"/>
          <w:sz w:val="24"/>
          <w:szCs w:val="24"/>
        </w:rPr>
        <w:t xml:space="preserve"> RA, Baron TH, De Luca L, Signorelli S, </w:t>
      </w:r>
      <w:proofErr w:type="spellStart"/>
      <w:r w:rsidRPr="00572F25">
        <w:rPr>
          <w:rFonts w:ascii="Book Antiqua" w:hAnsi="Book Antiqua"/>
          <w:sz w:val="24"/>
          <w:szCs w:val="24"/>
        </w:rPr>
        <w:t>Crespi</w:t>
      </w:r>
      <w:proofErr w:type="spellEnd"/>
      <w:r w:rsidRPr="00572F25">
        <w:rPr>
          <w:rFonts w:ascii="Book Antiqua" w:hAnsi="Book Antiqua"/>
          <w:sz w:val="24"/>
          <w:szCs w:val="24"/>
        </w:rPr>
        <w:t xml:space="preserve"> M, Marini M, </w:t>
      </w:r>
      <w:proofErr w:type="spellStart"/>
      <w:r w:rsidRPr="00572F25">
        <w:rPr>
          <w:rFonts w:ascii="Book Antiqua" w:hAnsi="Book Antiqua"/>
          <w:sz w:val="24"/>
          <w:szCs w:val="24"/>
        </w:rPr>
        <w:t>Ravelli</w:t>
      </w:r>
      <w:proofErr w:type="spellEnd"/>
      <w:r w:rsidRPr="00572F25">
        <w:rPr>
          <w:rFonts w:ascii="Book Antiqua" w:hAnsi="Book Antiqua"/>
          <w:sz w:val="24"/>
          <w:szCs w:val="24"/>
        </w:rPr>
        <w:t xml:space="preserve"> P, </w:t>
      </w:r>
      <w:proofErr w:type="spellStart"/>
      <w:r w:rsidRPr="00572F25">
        <w:rPr>
          <w:rFonts w:ascii="Book Antiqua" w:hAnsi="Book Antiqua"/>
          <w:sz w:val="24"/>
          <w:szCs w:val="24"/>
        </w:rPr>
        <w:t>Conigliaro</w:t>
      </w:r>
      <w:proofErr w:type="spellEnd"/>
      <w:r w:rsidRPr="00572F25">
        <w:rPr>
          <w:rFonts w:ascii="Book Antiqua" w:hAnsi="Book Antiqua"/>
          <w:sz w:val="24"/>
          <w:szCs w:val="24"/>
        </w:rPr>
        <w:t xml:space="preserve"> R, De </w:t>
      </w:r>
      <w:proofErr w:type="spellStart"/>
      <w:r w:rsidRPr="00572F25">
        <w:rPr>
          <w:rFonts w:ascii="Book Antiqua" w:hAnsi="Book Antiqua"/>
          <w:sz w:val="24"/>
          <w:szCs w:val="24"/>
        </w:rPr>
        <w:t>Ceglie</w:t>
      </w:r>
      <w:proofErr w:type="spellEnd"/>
      <w:r w:rsidRPr="00572F25">
        <w:rPr>
          <w:rFonts w:ascii="Book Antiqua" w:hAnsi="Book Antiqua"/>
          <w:sz w:val="24"/>
          <w:szCs w:val="24"/>
        </w:rPr>
        <w:t xml:space="preserve"> A. Covered versus uncovered self-expandable metal stent for palliation of primary malignant extrahepatic biliary strictures: a randomized multicenter study.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2018; </w:t>
      </w:r>
      <w:r w:rsidRPr="00572F25">
        <w:rPr>
          <w:rFonts w:ascii="Book Antiqua" w:hAnsi="Book Antiqua"/>
          <w:b/>
          <w:sz w:val="24"/>
          <w:szCs w:val="24"/>
        </w:rPr>
        <w:t>88</w:t>
      </w:r>
      <w:r w:rsidRPr="00572F25">
        <w:rPr>
          <w:rFonts w:ascii="Book Antiqua" w:hAnsi="Book Antiqua"/>
          <w:sz w:val="24"/>
          <w:szCs w:val="24"/>
        </w:rPr>
        <w:t>: 283-291.e3 [PMID: 29653120 DOI: 10.1016/j.gie.2018.03.029]</w:t>
      </w:r>
    </w:p>
    <w:p w14:paraId="214E1F5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34 </w:t>
      </w:r>
      <w:proofErr w:type="spellStart"/>
      <w:r w:rsidRPr="00572F25">
        <w:rPr>
          <w:rFonts w:ascii="Book Antiqua" w:hAnsi="Book Antiqua"/>
          <w:b/>
          <w:sz w:val="24"/>
          <w:szCs w:val="24"/>
        </w:rPr>
        <w:t>Isayama</w:t>
      </w:r>
      <w:proofErr w:type="spellEnd"/>
      <w:r w:rsidRPr="00572F25">
        <w:rPr>
          <w:rFonts w:ascii="Book Antiqua" w:hAnsi="Book Antiqua"/>
          <w:b/>
          <w:sz w:val="24"/>
          <w:szCs w:val="24"/>
        </w:rPr>
        <w:t xml:space="preserve"> H</w:t>
      </w:r>
      <w:r w:rsidRPr="00572F25">
        <w:rPr>
          <w:rFonts w:ascii="Book Antiqua" w:hAnsi="Book Antiqua"/>
          <w:sz w:val="24"/>
          <w:szCs w:val="24"/>
        </w:rPr>
        <w:t xml:space="preserve">, Komatsu Y, </w:t>
      </w:r>
      <w:proofErr w:type="spellStart"/>
      <w:r w:rsidRPr="00572F25">
        <w:rPr>
          <w:rFonts w:ascii="Book Antiqua" w:hAnsi="Book Antiqua"/>
          <w:sz w:val="24"/>
          <w:szCs w:val="24"/>
        </w:rPr>
        <w:t>Tsujino</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Sasahira</w:t>
      </w:r>
      <w:proofErr w:type="spellEnd"/>
      <w:r w:rsidRPr="00572F25">
        <w:rPr>
          <w:rFonts w:ascii="Book Antiqua" w:hAnsi="Book Antiqua"/>
          <w:sz w:val="24"/>
          <w:szCs w:val="24"/>
        </w:rPr>
        <w:t xml:space="preserve"> N, Hirano K, Toda N, </w:t>
      </w:r>
      <w:proofErr w:type="spellStart"/>
      <w:r w:rsidRPr="00572F25">
        <w:rPr>
          <w:rFonts w:ascii="Book Antiqua" w:hAnsi="Book Antiqua"/>
          <w:sz w:val="24"/>
          <w:szCs w:val="24"/>
        </w:rPr>
        <w:t>Nakai</w:t>
      </w:r>
      <w:proofErr w:type="spellEnd"/>
      <w:r w:rsidRPr="00572F25">
        <w:rPr>
          <w:rFonts w:ascii="Book Antiqua" w:hAnsi="Book Antiqua"/>
          <w:sz w:val="24"/>
          <w:szCs w:val="24"/>
        </w:rPr>
        <w:t xml:space="preserve"> Y, Yamamoto N, Tada M, Yoshida H, </w:t>
      </w:r>
      <w:proofErr w:type="spellStart"/>
      <w:r w:rsidRPr="00572F25">
        <w:rPr>
          <w:rFonts w:ascii="Book Antiqua" w:hAnsi="Book Antiqua"/>
          <w:sz w:val="24"/>
          <w:szCs w:val="24"/>
        </w:rPr>
        <w:t>Shiratori</w:t>
      </w:r>
      <w:proofErr w:type="spellEnd"/>
      <w:r w:rsidRPr="00572F25">
        <w:rPr>
          <w:rFonts w:ascii="Book Antiqua" w:hAnsi="Book Antiqua"/>
          <w:sz w:val="24"/>
          <w:szCs w:val="24"/>
        </w:rPr>
        <w:t xml:space="preserve"> Y, </w:t>
      </w:r>
      <w:proofErr w:type="spellStart"/>
      <w:r w:rsidRPr="00572F25">
        <w:rPr>
          <w:rFonts w:ascii="Book Antiqua" w:hAnsi="Book Antiqua"/>
          <w:sz w:val="24"/>
          <w:szCs w:val="24"/>
        </w:rPr>
        <w:t>Kawabe</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Omata</w:t>
      </w:r>
      <w:proofErr w:type="spellEnd"/>
      <w:r w:rsidRPr="00572F25">
        <w:rPr>
          <w:rFonts w:ascii="Book Antiqua" w:hAnsi="Book Antiqua"/>
          <w:sz w:val="24"/>
          <w:szCs w:val="24"/>
        </w:rPr>
        <w:t xml:space="preserve"> M. A prospective </w:t>
      </w:r>
      <w:proofErr w:type="spellStart"/>
      <w:r w:rsidRPr="00572F25">
        <w:rPr>
          <w:rFonts w:ascii="Book Antiqua" w:hAnsi="Book Antiqua"/>
          <w:sz w:val="24"/>
          <w:szCs w:val="24"/>
        </w:rPr>
        <w:t>randomised</w:t>
      </w:r>
      <w:proofErr w:type="spellEnd"/>
      <w:r w:rsidRPr="00572F25">
        <w:rPr>
          <w:rFonts w:ascii="Book Antiqua" w:hAnsi="Book Antiqua"/>
          <w:sz w:val="24"/>
          <w:szCs w:val="24"/>
        </w:rPr>
        <w:t xml:space="preserve"> study of "covered" versus "uncovered" diamond stents for the management of distal malignant biliary obstruction. </w:t>
      </w:r>
      <w:r w:rsidRPr="00572F25">
        <w:rPr>
          <w:rFonts w:ascii="Book Antiqua" w:hAnsi="Book Antiqua"/>
          <w:i/>
          <w:sz w:val="24"/>
          <w:szCs w:val="24"/>
        </w:rPr>
        <w:t>Gut</w:t>
      </w:r>
      <w:r w:rsidRPr="00572F25">
        <w:rPr>
          <w:rFonts w:ascii="Book Antiqua" w:hAnsi="Book Antiqua"/>
          <w:sz w:val="24"/>
          <w:szCs w:val="24"/>
        </w:rPr>
        <w:t xml:space="preserve"> 2004; </w:t>
      </w:r>
      <w:r w:rsidRPr="00572F25">
        <w:rPr>
          <w:rFonts w:ascii="Book Antiqua" w:hAnsi="Book Antiqua"/>
          <w:b/>
          <w:sz w:val="24"/>
          <w:szCs w:val="24"/>
        </w:rPr>
        <w:t>53</w:t>
      </w:r>
      <w:r w:rsidRPr="00572F25">
        <w:rPr>
          <w:rFonts w:ascii="Book Antiqua" w:hAnsi="Book Antiqua"/>
          <w:sz w:val="24"/>
          <w:szCs w:val="24"/>
        </w:rPr>
        <w:t>: 729-734 [PMID: 15082593 DOI: 10.1136/gut.2003.018945]</w:t>
      </w:r>
    </w:p>
    <w:p w14:paraId="4D14CA22"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35 </w:t>
      </w:r>
      <w:proofErr w:type="spellStart"/>
      <w:r w:rsidRPr="00572F25">
        <w:rPr>
          <w:rFonts w:ascii="Book Antiqua" w:hAnsi="Book Antiqua"/>
          <w:b/>
          <w:sz w:val="24"/>
          <w:szCs w:val="24"/>
        </w:rPr>
        <w:t>Isayama</w:t>
      </w:r>
      <w:proofErr w:type="spellEnd"/>
      <w:r w:rsidRPr="00572F25">
        <w:rPr>
          <w:rFonts w:ascii="Book Antiqua" w:hAnsi="Book Antiqua"/>
          <w:b/>
          <w:sz w:val="24"/>
          <w:szCs w:val="24"/>
        </w:rPr>
        <w:t xml:space="preserve"> H</w:t>
      </w:r>
      <w:r w:rsidRPr="00572F25">
        <w:rPr>
          <w:rFonts w:ascii="Book Antiqua" w:hAnsi="Book Antiqua"/>
          <w:sz w:val="24"/>
          <w:szCs w:val="24"/>
        </w:rPr>
        <w:t xml:space="preserve">, </w:t>
      </w:r>
      <w:proofErr w:type="spellStart"/>
      <w:r w:rsidRPr="00572F25">
        <w:rPr>
          <w:rFonts w:ascii="Book Antiqua" w:hAnsi="Book Antiqua"/>
          <w:sz w:val="24"/>
          <w:szCs w:val="24"/>
        </w:rPr>
        <w:t>Kawabe</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Nakai</w:t>
      </w:r>
      <w:proofErr w:type="spellEnd"/>
      <w:r w:rsidRPr="00572F25">
        <w:rPr>
          <w:rFonts w:ascii="Book Antiqua" w:hAnsi="Book Antiqua"/>
          <w:sz w:val="24"/>
          <w:szCs w:val="24"/>
        </w:rPr>
        <w:t xml:space="preserve"> Y, Ito Y, </w:t>
      </w:r>
      <w:proofErr w:type="spellStart"/>
      <w:r w:rsidRPr="00572F25">
        <w:rPr>
          <w:rFonts w:ascii="Book Antiqua" w:hAnsi="Book Antiqua"/>
          <w:sz w:val="24"/>
          <w:szCs w:val="24"/>
        </w:rPr>
        <w:t>Togawa</w:t>
      </w:r>
      <w:proofErr w:type="spellEnd"/>
      <w:r w:rsidRPr="00572F25">
        <w:rPr>
          <w:rFonts w:ascii="Book Antiqua" w:hAnsi="Book Antiqua"/>
          <w:sz w:val="24"/>
          <w:szCs w:val="24"/>
        </w:rPr>
        <w:t xml:space="preserve"> O, </w:t>
      </w:r>
      <w:proofErr w:type="spellStart"/>
      <w:r w:rsidRPr="00572F25">
        <w:rPr>
          <w:rFonts w:ascii="Book Antiqua" w:hAnsi="Book Antiqua"/>
          <w:sz w:val="24"/>
          <w:szCs w:val="24"/>
        </w:rPr>
        <w:t>Kogure</w:t>
      </w:r>
      <w:proofErr w:type="spellEnd"/>
      <w:r w:rsidRPr="00572F25">
        <w:rPr>
          <w:rFonts w:ascii="Book Antiqua" w:hAnsi="Book Antiqua"/>
          <w:sz w:val="24"/>
          <w:szCs w:val="24"/>
        </w:rPr>
        <w:t xml:space="preserve"> H, </w:t>
      </w:r>
      <w:proofErr w:type="spellStart"/>
      <w:r w:rsidRPr="00572F25">
        <w:rPr>
          <w:rFonts w:ascii="Book Antiqua" w:hAnsi="Book Antiqua"/>
          <w:sz w:val="24"/>
          <w:szCs w:val="24"/>
        </w:rPr>
        <w:t>Yashima</w:t>
      </w:r>
      <w:proofErr w:type="spellEnd"/>
      <w:r w:rsidRPr="00572F25">
        <w:rPr>
          <w:rFonts w:ascii="Book Antiqua" w:hAnsi="Book Antiqua"/>
          <w:sz w:val="24"/>
          <w:szCs w:val="24"/>
        </w:rPr>
        <w:t xml:space="preserve"> Y, </w:t>
      </w:r>
      <w:proofErr w:type="spellStart"/>
      <w:r w:rsidRPr="00572F25">
        <w:rPr>
          <w:rFonts w:ascii="Book Antiqua" w:hAnsi="Book Antiqua"/>
          <w:sz w:val="24"/>
          <w:szCs w:val="24"/>
        </w:rPr>
        <w:t>Yagioka</w:t>
      </w:r>
      <w:proofErr w:type="spellEnd"/>
      <w:r w:rsidRPr="00572F25">
        <w:rPr>
          <w:rFonts w:ascii="Book Antiqua" w:hAnsi="Book Antiqua"/>
          <w:sz w:val="24"/>
          <w:szCs w:val="24"/>
        </w:rPr>
        <w:t xml:space="preserve"> H, Matsubara S, Sasaki T, </w:t>
      </w:r>
      <w:proofErr w:type="spellStart"/>
      <w:r w:rsidRPr="00572F25">
        <w:rPr>
          <w:rFonts w:ascii="Book Antiqua" w:hAnsi="Book Antiqua"/>
          <w:sz w:val="24"/>
          <w:szCs w:val="24"/>
        </w:rPr>
        <w:t>Sasahira</w:t>
      </w:r>
      <w:proofErr w:type="spellEnd"/>
      <w:r w:rsidRPr="00572F25">
        <w:rPr>
          <w:rFonts w:ascii="Book Antiqua" w:hAnsi="Book Antiqua"/>
          <w:sz w:val="24"/>
          <w:szCs w:val="24"/>
        </w:rPr>
        <w:t xml:space="preserve"> N, Hirano K, </w:t>
      </w:r>
      <w:proofErr w:type="spellStart"/>
      <w:r w:rsidRPr="00572F25">
        <w:rPr>
          <w:rFonts w:ascii="Book Antiqua" w:hAnsi="Book Antiqua"/>
          <w:sz w:val="24"/>
          <w:szCs w:val="24"/>
        </w:rPr>
        <w:t>Tsujino</w:t>
      </w:r>
      <w:proofErr w:type="spellEnd"/>
      <w:r w:rsidRPr="00572F25">
        <w:rPr>
          <w:rFonts w:ascii="Book Antiqua" w:hAnsi="Book Antiqua"/>
          <w:sz w:val="24"/>
          <w:szCs w:val="24"/>
        </w:rPr>
        <w:t xml:space="preserve"> T, Tada M, </w:t>
      </w:r>
      <w:proofErr w:type="spellStart"/>
      <w:r w:rsidRPr="00572F25">
        <w:rPr>
          <w:rFonts w:ascii="Book Antiqua" w:hAnsi="Book Antiqua"/>
          <w:sz w:val="24"/>
          <w:szCs w:val="24"/>
        </w:rPr>
        <w:t>Omata</w:t>
      </w:r>
      <w:proofErr w:type="spellEnd"/>
      <w:r w:rsidRPr="00572F25">
        <w:rPr>
          <w:rFonts w:ascii="Book Antiqua" w:hAnsi="Book Antiqua"/>
          <w:sz w:val="24"/>
          <w:szCs w:val="24"/>
        </w:rPr>
        <w:t xml:space="preserve"> M. Management of distal malignant biliary obstruction with the </w:t>
      </w:r>
      <w:proofErr w:type="spellStart"/>
      <w:r w:rsidRPr="00572F25">
        <w:rPr>
          <w:rFonts w:ascii="Book Antiqua" w:hAnsi="Book Antiqua"/>
          <w:sz w:val="24"/>
          <w:szCs w:val="24"/>
        </w:rPr>
        <w:t>ComVi</w:t>
      </w:r>
      <w:proofErr w:type="spellEnd"/>
      <w:r w:rsidRPr="00572F25">
        <w:rPr>
          <w:rFonts w:ascii="Book Antiqua" w:hAnsi="Book Antiqua"/>
          <w:sz w:val="24"/>
          <w:szCs w:val="24"/>
        </w:rPr>
        <w:t xml:space="preserve"> stent, a new covered metallic stent. </w:t>
      </w:r>
      <w:proofErr w:type="spellStart"/>
      <w:r w:rsidRPr="00572F25">
        <w:rPr>
          <w:rFonts w:ascii="Book Antiqua" w:hAnsi="Book Antiqua"/>
          <w:i/>
          <w:sz w:val="24"/>
          <w:szCs w:val="24"/>
        </w:rPr>
        <w:t>Surg</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2010; </w:t>
      </w:r>
      <w:r w:rsidRPr="00572F25">
        <w:rPr>
          <w:rFonts w:ascii="Book Antiqua" w:hAnsi="Book Antiqua"/>
          <w:b/>
          <w:sz w:val="24"/>
          <w:szCs w:val="24"/>
        </w:rPr>
        <w:t>24</w:t>
      </w:r>
      <w:r w:rsidRPr="00572F25">
        <w:rPr>
          <w:rFonts w:ascii="Book Antiqua" w:hAnsi="Book Antiqua"/>
          <w:sz w:val="24"/>
          <w:szCs w:val="24"/>
        </w:rPr>
        <w:t>: 131-137 [PMID: 19517184 DOI: 10.1007/s00464-009-0537-9]</w:t>
      </w:r>
    </w:p>
    <w:p w14:paraId="319B546B"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36 </w:t>
      </w:r>
      <w:proofErr w:type="spellStart"/>
      <w:r w:rsidRPr="00572F25">
        <w:rPr>
          <w:rFonts w:ascii="Book Antiqua" w:hAnsi="Book Antiqua"/>
          <w:b/>
          <w:sz w:val="24"/>
          <w:szCs w:val="24"/>
        </w:rPr>
        <w:t>Tringali</w:t>
      </w:r>
      <w:proofErr w:type="spellEnd"/>
      <w:r w:rsidRPr="00572F25">
        <w:rPr>
          <w:rFonts w:ascii="Book Antiqua" w:hAnsi="Book Antiqua"/>
          <w:b/>
          <w:sz w:val="24"/>
          <w:szCs w:val="24"/>
        </w:rPr>
        <w:t xml:space="preserve"> A</w:t>
      </w:r>
      <w:r w:rsidRPr="00572F25">
        <w:rPr>
          <w:rFonts w:ascii="Book Antiqua" w:hAnsi="Book Antiqua"/>
          <w:sz w:val="24"/>
          <w:szCs w:val="24"/>
        </w:rPr>
        <w:t xml:space="preserve">, Hassan C, Rota M, Rossi M, </w:t>
      </w:r>
      <w:proofErr w:type="spellStart"/>
      <w:r w:rsidRPr="00572F25">
        <w:rPr>
          <w:rFonts w:ascii="Book Antiqua" w:hAnsi="Book Antiqua"/>
          <w:sz w:val="24"/>
          <w:szCs w:val="24"/>
        </w:rPr>
        <w:t>Mutignani</w:t>
      </w:r>
      <w:proofErr w:type="spellEnd"/>
      <w:r w:rsidRPr="00572F25">
        <w:rPr>
          <w:rFonts w:ascii="Book Antiqua" w:hAnsi="Book Antiqua"/>
          <w:sz w:val="24"/>
          <w:szCs w:val="24"/>
        </w:rPr>
        <w:t xml:space="preserve"> M, </w:t>
      </w:r>
      <w:proofErr w:type="spellStart"/>
      <w:r w:rsidRPr="00572F25">
        <w:rPr>
          <w:rFonts w:ascii="Book Antiqua" w:hAnsi="Book Antiqua"/>
          <w:sz w:val="24"/>
          <w:szCs w:val="24"/>
        </w:rPr>
        <w:t>Aabakken</w:t>
      </w:r>
      <w:proofErr w:type="spellEnd"/>
      <w:r w:rsidRPr="00572F25">
        <w:rPr>
          <w:rFonts w:ascii="Book Antiqua" w:hAnsi="Book Antiqua"/>
          <w:sz w:val="24"/>
          <w:szCs w:val="24"/>
        </w:rPr>
        <w:t xml:space="preserve"> L. Covered vs. uncovered self-expandable metal stents for malignant distal biliary strictures: a systematic review and meta-analysis. </w:t>
      </w:r>
      <w:r w:rsidRPr="00572F25">
        <w:rPr>
          <w:rFonts w:ascii="Book Antiqua" w:hAnsi="Book Antiqua"/>
          <w:i/>
          <w:sz w:val="24"/>
          <w:szCs w:val="24"/>
        </w:rPr>
        <w:t>Endoscopy</w:t>
      </w:r>
      <w:r w:rsidRPr="00572F25">
        <w:rPr>
          <w:rFonts w:ascii="Book Antiqua" w:hAnsi="Book Antiqua"/>
          <w:sz w:val="24"/>
          <w:szCs w:val="24"/>
        </w:rPr>
        <w:t xml:space="preserve"> 2018; </w:t>
      </w:r>
      <w:r w:rsidRPr="00572F25">
        <w:rPr>
          <w:rFonts w:ascii="Book Antiqua" w:hAnsi="Book Antiqua"/>
          <w:b/>
          <w:sz w:val="24"/>
          <w:szCs w:val="24"/>
        </w:rPr>
        <w:t>50</w:t>
      </w:r>
      <w:r w:rsidRPr="00572F25">
        <w:rPr>
          <w:rFonts w:ascii="Book Antiqua" w:hAnsi="Book Antiqua"/>
          <w:sz w:val="24"/>
          <w:szCs w:val="24"/>
        </w:rPr>
        <w:t xml:space="preserve">: </w:t>
      </w:r>
      <w:r w:rsidRPr="00572F25">
        <w:rPr>
          <w:rFonts w:ascii="Book Antiqua" w:hAnsi="Book Antiqua"/>
          <w:sz w:val="24"/>
          <w:szCs w:val="24"/>
        </w:rPr>
        <w:lastRenderedPageBreak/>
        <w:t>631-641 [PMID: 29342491 DOI: 10.1055/s-0043-125062]</w:t>
      </w:r>
    </w:p>
    <w:p w14:paraId="2F024D16"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37 </w:t>
      </w:r>
      <w:r w:rsidRPr="00572F25">
        <w:rPr>
          <w:rFonts w:ascii="Book Antiqua" w:hAnsi="Book Antiqua"/>
          <w:b/>
          <w:sz w:val="24"/>
          <w:szCs w:val="24"/>
        </w:rPr>
        <w:t>Silvis SE</w:t>
      </w:r>
      <w:r w:rsidRPr="00572F25">
        <w:rPr>
          <w:rFonts w:ascii="Book Antiqua" w:hAnsi="Book Antiqua"/>
          <w:sz w:val="24"/>
          <w:szCs w:val="24"/>
        </w:rPr>
        <w:t xml:space="preserve">, Sievert CE Jr, </w:t>
      </w:r>
      <w:proofErr w:type="spellStart"/>
      <w:r w:rsidRPr="00572F25">
        <w:rPr>
          <w:rFonts w:ascii="Book Antiqua" w:hAnsi="Book Antiqua"/>
          <w:sz w:val="24"/>
          <w:szCs w:val="24"/>
        </w:rPr>
        <w:t>Vennes</w:t>
      </w:r>
      <w:proofErr w:type="spellEnd"/>
      <w:r w:rsidRPr="00572F25">
        <w:rPr>
          <w:rFonts w:ascii="Book Antiqua" w:hAnsi="Book Antiqua"/>
          <w:sz w:val="24"/>
          <w:szCs w:val="24"/>
        </w:rPr>
        <w:t xml:space="preserve"> JA, </w:t>
      </w:r>
      <w:proofErr w:type="spellStart"/>
      <w:r w:rsidRPr="00572F25">
        <w:rPr>
          <w:rFonts w:ascii="Book Antiqua" w:hAnsi="Book Antiqua"/>
          <w:sz w:val="24"/>
          <w:szCs w:val="24"/>
        </w:rPr>
        <w:t>Abeyta</w:t>
      </w:r>
      <w:proofErr w:type="spellEnd"/>
      <w:r w:rsidRPr="00572F25">
        <w:rPr>
          <w:rFonts w:ascii="Book Antiqua" w:hAnsi="Book Antiqua"/>
          <w:sz w:val="24"/>
          <w:szCs w:val="24"/>
        </w:rPr>
        <w:t xml:space="preserve"> BK, </w:t>
      </w:r>
      <w:proofErr w:type="spellStart"/>
      <w:r w:rsidRPr="00572F25">
        <w:rPr>
          <w:rFonts w:ascii="Book Antiqua" w:hAnsi="Book Antiqua"/>
          <w:sz w:val="24"/>
          <w:szCs w:val="24"/>
        </w:rPr>
        <w:t>Brennecke</w:t>
      </w:r>
      <w:proofErr w:type="spellEnd"/>
      <w:r w:rsidRPr="00572F25">
        <w:rPr>
          <w:rFonts w:ascii="Book Antiqua" w:hAnsi="Book Antiqua"/>
          <w:sz w:val="24"/>
          <w:szCs w:val="24"/>
        </w:rPr>
        <w:t xml:space="preserve"> LH. Comparison of covered versus uncovered wire mesh stents in the canine biliary tract.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1994; </w:t>
      </w:r>
      <w:r w:rsidRPr="00572F25">
        <w:rPr>
          <w:rFonts w:ascii="Book Antiqua" w:hAnsi="Book Antiqua"/>
          <w:b/>
          <w:sz w:val="24"/>
          <w:szCs w:val="24"/>
        </w:rPr>
        <w:t>40</w:t>
      </w:r>
      <w:r w:rsidRPr="00572F25">
        <w:rPr>
          <w:rFonts w:ascii="Book Antiqua" w:hAnsi="Book Antiqua"/>
          <w:sz w:val="24"/>
          <w:szCs w:val="24"/>
        </w:rPr>
        <w:t>: 17-21 [PMID: 8163131 DOI: 10.1016/s0016-5107(94)70004-4]</w:t>
      </w:r>
    </w:p>
    <w:p w14:paraId="06541206"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38 </w:t>
      </w:r>
      <w:r w:rsidRPr="00572F25">
        <w:rPr>
          <w:rFonts w:ascii="Book Antiqua" w:hAnsi="Book Antiqua"/>
          <w:b/>
          <w:sz w:val="24"/>
          <w:szCs w:val="24"/>
        </w:rPr>
        <w:t>Kim JY</w:t>
      </w:r>
      <w:r w:rsidRPr="00572F25">
        <w:rPr>
          <w:rFonts w:ascii="Book Antiqua" w:hAnsi="Book Antiqua"/>
          <w:sz w:val="24"/>
          <w:szCs w:val="24"/>
        </w:rPr>
        <w:t xml:space="preserve">, </w:t>
      </w:r>
      <w:proofErr w:type="spellStart"/>
      <w:r w:rsidRPr="00572F25">
        <w:rPr>
          <w:rFonts w:ascii="Book Antiqua" w:hAnsi="Book Antiqua"/>
          <w:sz w:val="24"/>
          <w:szCs w:val="24"/>
        </w:rPr>
        <w:t>Ko</w:t>
      </w:r>
      <w:proofErr w:type="spellEnd"/>
      <w:r w:rsidRPr="00572F25">
        <w:rPr>
          <w:rFonts w:ascii="Book Antiqua" w:hAnsi="Book Antiqua"/>
          <w:sz w:val="24"/>
          <w:szCs w:val="24"/>
        </w:rPr>
        <w:t xml:space="preserve"> GB, Lee TH, Park SH, Lee YN, Cho YS, Jung Y, Chung IK, Choi HJ, Cha SW, Moon JH, Cho YD, Kim SJ. Partially Covered Metal Stents May Not Prolong Stent Patency Compared to Uncovered Stents in </w:t>
      </w:r>
      <w:proofErr w:type="spellStart"/>
      <w:r w:rsidRPr="00572F25">
        <w:rPr>
          <w:rFonts w:ascii="Book Antiqua" w:hAnsi="Book Antiqua"/>
          <w:sz w:val="24"/>
          <w:szCs w:val="24"/>
        </w:rPr>
        <w:t>Unresectable</w:t>
      </w:r>
      <w:proofErr w:type="spellEnd"/>
      <w:r w:rsidRPr="00572F25">
        <w:rPr>
          <w:rFonts w:ascii="Book Antiqua" w:hAnsi="Book Antiqua"/>
          <w:sz w:val="24"/>
          <w:szCs w:val="24"/>
        </w:rPr>
        <w:t xml:space="preserve"> Malignant Distal Biliary Obstruction. </w:t>
      </w:r>
      <w:r w:rsidRPr="00572F25">
        <w:rPr>
          <w:rFonts w:ascii="Book Antiqua" w:hAnsi="Book Antiqua"/>
          <w:i/>
          <w:sz w:val="24"/>
          <w:szCs w:val="24"/>
        </w:rPr>
        <w:t>Gut Liver</w:t>
      </w:r>
      <w:r w:rsidRPr="00572F25">
        <w:rPr>
          <w:rFonts w:ascii="Book Antiqua" w:hAnsi="Book Antiqua"/>
          <w:sz w:val="24"/>
          <w:szCs w:val="24"/>
        </w:rPr>
        <w:t xml:space="preserve"> 2017; </w:t>
      </w:r>
      <w:r w:rsidRPr="00572F25">
        <w:rPr>
          <w:rFonts w:ascii="Book Antiqua" w:hAnsi="Book Antiqua"/>
          <w:b/>
          <w:sz w:val="24"/>
          <w:szCs w:val="24"/>
        </w:rPr>
        <w:t>11</w:t>
      </w:r>
      <w:r w:rsidRPr="00572F25">
        <w:rPr>
          <w:rFonts w:ascii="Book Antiqua" w:hAnsi="Book Antiqua"/>
          <w:sz w:val="24"/>
          <w:szCs w:val="24"/>
        </w:rPr>
        <w:t>: 440-446 [PMID: 28208003 DOI: 10.5009/gnl16245]</w:t>
      </w:r>
    </w:p>
    <w:p w14:paraId="6244192A"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39 </w:t>
      </w:r>
      <w:proofErr w:type="spellStart"/>
      <w:r w:rsidRPr="00572F25">
        <w:rPr>
          <w:rFonts w:ascii="Book Antiqua" w:hAnsi="Book Antiqua"/>
          <w:b/>
          <w:sz w:val="24"/>
          <w:szCs w:val="24"/>
        </w:rPr>
        <w:t>Beyna</w:t>
      </w:r>
      <w:proofErr w:type="spellEnd"/>
      <w:r w:rsidRPr="00572F25">
        <w:rPr>
          <w:rFonts w:ascii="Book Antiqua" w:hAnsi="Book Antiqua"/>
          <w:b/>
          <w:sz w:val="24"/>
          <w:szCs w:val="24"/>
        </w:rPr>
        <w:t xml:space="preserve"> T</w:t>
      </w:r>
      <w:r w:rsidRPr="00572F25">
        <w:rPr>
          <w:rFonts w:ascii="Book Antiqua" w:hAnsi="Book Antiqua"/>
          <w:sz w:val="24"/>
          <w:szCs w:val="24"/>
        </w:rPr>
        <w:t xml:space="preserve">, </w:t>
      </w:r>
      <w:proofErr w:type="spellStart"/>
      <w:r w:rsidRPr="00572F25">
        <w:rPr>
          <w:rFonts w:ascii="Book Antiqua" w:hAnsi="Book Antiqua"/>
          <w:sz w:val="24"/>
          <w:szCs w:val="24"/>
        </w:rPr>
        <w:t>Neuhaus</w:t>
      </w:r>
      <w:proofErr w:type="spellEnd"/>
      <w:r w:rsidRPr="00572F25">
        <w:rPr>
          <w:rFonts w:ascii="Book Antiqua" w:hAnsi="Book Antiqua"/>
          <w:sz w:val="24"/>
          <w:szCs w:val="24"/>
        </w:rPr>
        <w:t xml:space="preserve"> H. Self-expandable metal stents in malignant biliary obstruction: Back to the roots with uncovered stents as the "new" standard?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2018; </w:t>
      </w:r>
      <w:r w:rsidRPr="00572F25">
        <w:rPr>
          <w:rFonts w:ascii="Book Antiqua" w:hAnsi="Book Antiqua"/>
          <w:b/>
          <w:sz w:val="24"/>
          <w:szCs w:val="24"/>
        </w:rPr>
        <w:t>87</w:t>
      </w:r>
      <w:r w:rsidRPr="00572F25">
        <w:rPr>
          <w:rFonts w:ascii="Book Antiqua" w:hAnsi="Book Antiqua"/>
          <w:sz w:val="24"/>
          <w:szCs w:val="24"/>
        </w:rPr>
        <w:t>: 1071-1073 [PMID: 29571772 DOI: 10.1016/j.gie.2017.11.022]</w:t>
      </w:r>
    </w:p>
    <w:p w14:paraId="698647CE"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40 </w:t>
      </w:r>
      <w:proofErr w:type="spellStart"/>
      <w:r w:rsidRPr="00572F25">
        <w:rPr>
          <w:rFonts w:ascii="Book Antiqua" w:hAnsi="Book Antiqua"/>
          <w:b/>
          <w:sz w:val="24"/>
          <w:szCs w:val="24"/>
        </w:rPr>
        <w:t>Bakhru</w:t>
      </w:r>
      <w:proofErr w:type="spellEnd"/>
      <w:r w:rsidRPr="00572F25">
        <w:rPr>
          <w:rFonts w:ascii="Book Antiqua" w:hAnsi="Book Antiqua"/>
          <w:b/>
          <w:sz w:val="24"/>
          <w:szCs w:val="24"/>
        </w:rPr>
        <w:t xml:space="preserve"> MR</w:t>
      </w:r>
      <w:r w:rsidRPr="00572F25">
        <w:rPr>
          <w:rFonts w:ascii="Book Antiqua" w:hAnsi="Book Antiqua"/>
          <w:sz w:val="24"/>
          <w:szCs w:val="24"/>
        </w:rPr>
        <w:t xml:space="preserve">, Foley PL, </w:t>
      </w:r>
      <w:proofErr w:type="spellStart"/>
      <w:r w:rsidRPr="00572F25">
        <w:rPr>
          <w:rFonts w:ascii="Book Antiqua" w:hAnsi="Book Antiqua"/>
          <w:sz w:val="24"/>
          <w:szCs w:val="24"/>
        </w:rPr>
        <w:t>Gatesman</w:t>
      </w:r>
      <w:proofErr w:type="spellEnd"/>
      <w:r w:rsidRPr="00572F25">
        <w:rPr>
          <w:rFonts w:ascii="Book Antiqua" w:hAnsi="Book Antiqua"/>
          <w:sz w:val="24"/>
          <w:szCs w:val="24"/>
        </w:rPr>
        <w:t xml:space="preserve"> J, Schmitt T, </w:t>
      </w:r>
      <w:proofErr w:type="spellStart"/>
      <w:r w:rsidRPr="00572F25">
        <w:rPr>
          <w:rFonts w:ascii="Book Antiqua" w:hAnsi="Book Antiqua"/>
          <w:sz w:val="24"/>
          <w:szCs w:val="24"/>
        </w:rPr>
        <w:t>Moskaluk</w:t>
      </w:r>
      <w:proofErr w:type="spellEnd"/>
      <w:r w:rsidRPr="00572F25">
        <w:rPr>
          <w:rFonts w:ascii="Book Antiqua" w:hAnsi="Book Antiqua"/>
          <w:sz w:val="24"/>
          <w:szCs w:val="24"/>
        </w:rPr>
        <w:t xml:space="preserve"> CA, </w:t>
      </w:r>
      <w:proofErr w:type="spellStart"/>
      <w:r w:rsidRPr="00572F25">
        <w:rPr>
          <w:rFonts w:ascii="Book Antiqua" w:hAnsi="Book Antiqua"/>
          <w:sz w:val="24"/>
          <w:szCs w:val="24"/>
        </w:rPr>
        <w:t>Kahaleh</w:t>
      </w:r>
      <w:proofErr w:type="spellEnd"/>
      <w:r w:rsidRPr="00572F25">
        <w:rPr>
          <w:rFonts w:ascii="Book Antiqua" w:hAnsi="Book Antiqua"/>
          <w:sz w:val="24"/>
          <w:szCs w:val="24"/>
        </w:rPr>
        <w:t xml:space="preserve"> M. Fully covered self-expanding metal stents placed temporarily in the bile duct: safety profile and histologic classification in a porcine model. </w:t>
      </w:r>
      <w:r w:rsidRPr="00572F25">
        <w:rPr>
          <w:rFonts w:ascii="Book Antiqua" w:hAnsi="Book Antiqua"/>
          <w:i/>
          <w:sz w:val="24"/>
          <w:szCs w:val="24"/>
        </w:rPr>
        <w:t xml:space="preserve">BMC </w:t>
      </w:r>
      <w:proofErr w:type="spellStart"/>
      <w:r w:rsidRPr="00572F25">
        <w:rPr>
          <w:rFonts w:ascii="Book Antiqua" w:hAnsi="Book Antiqua"/>
          <w:i/>
          <w:sz w:val="24"/>
          <w:szCs w:val="24"/>
        </w:rPr>
        <w:t>Gastroenterol</w:t>
      </w:r>
      <w:proofErr w:type="spellEnd"/>
      <w:r w:rsidRPr="00572F25">
        <w:rPr>
          <w:rFonts w:ascii="Book Antiqua" w:hAnsi="Book Antiqua"/>
          <w:sz w:val="24"/>
          <w:szCs w:val="24"/>
        </w:rPr>
        <w:t xml:space="preserve"> 2011; </w:t>
      </w:r>
      <w:r w:rsidRPr="00572F25">
        <w:rPr>
          <w:rFonts w:ascii="Book Antiqua" w:hAnsi="Book Antiqua"/>
          <w:b/>
          <w:sz w:val="24"/>
          <w:szCs w:val="24"/>
        </w:rPr>
        <w:t>11</w:t>
      </w:r>
      <w:r w:rsidRPr="00572F25">
        <w:rPr>
          <w:rFonts w:ascii="Book Antiqua" w:hAnsi="Book Antiqua"/>
          <w:sz w:val="24"/>
          <w:szCs w:val="24"/>
        </w:rPr>
        <w:t>: 76 [PMID: 21689439 DOI: 10.1186/1471-230X-11-76]</w:t>
      </w:r>
    </w:p>
    <w:p w14:paraId="5F7DAB16"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41 </w:t>
      </w:r>
      <w:r w:rsidRPr="00572F25">
        <w:rPr>
          <w:rFonts w:ascii="Book Antiqua" w:hAnsi="Book Antiqua"/>
          <w:b/>
          <w:sz w:val="24"/>
          <w:szCs w:val="24"/>
        </w:rPr>
        <w:t>Lee HW</w:t>
      </w:r>
      <w:r w:rsidRPr="00572F25">
        <w:rPr>
          <w:rFonts w:ascii="Book Antiqua" w:hAnsi="Book Antiqua"/>
          <w:sz w:val="24"/>
          <w:szCs w:val="24"/>
        </w:rPr>
        <w:t xml:space="preserve">, Moon JH, Lee YN, Lee TH, Choi MH, Cha SW, Cho YD, Park SH. Usefulness of newly modified fully covered metallic stent of 12 mm in diameter and anti-migration feature for </w:t>
      </w:r>
      <w:proofErr w:type="spellStart"/>
      <w:r w:rsidRPr="00572F25">
        <w:rPr>
          <w:rFonts w:ascii="Book Antiqua" w:hAnsi="Book Antiqua"/>
          <w:sz w:val="24"/>
          <w:szCs w:val="24"/>
        </w:rPr>
        <w:t>periampullary</w:t>
      </w:r>
      <w:proofErr w:type="spellEnd"/>
      <w:r w:rsidRPr="00572F25">
        <w:rPr>
          <w:rFonts w:ascii="Book Antiqua" w:hAnsi="Book Antiqua"/>
          <w:sz w:val="24"/>
          <w:szCs w:val="24"/>
        </w:rPr>
        <w:t xml:space="preserve"> malignant biliary strictures: Comparison with conventional standard metal stent. </w:t>
      </w:r>
      <w:r w:rsidRPr="00572F25">
        <w:rPr>
          <w:rFonts w:ascii="Book Antiqua" w:hAnsi="Book Antiqua"/>
          <w:i/>
          <w:sz w:val="24"/>
          <w:szCs w:val="24"/>
        </w:rPr>
        <w:t xml:space="preserve">J </w:t>
      </w:r>
      <w:proofErr w:type="spellStart"/>
      <w:r w:rsidRPr="00572F25">
        <w:rPr>
          <w:rFonts w:ascii="Book Antiqua" w:hAnsi="Book Antiqua"/>
          <w:i/>
          <w:sz w:val="24"/>
          <w:szCs w:val="24"/>
        </w:rPr>
        <w:t>Gastroenterol</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Hepatol</w:t>
      </w:r>
      <w:proofErr w:type="spellEnd"/>
      <w:r w:rsidRPr="00572F25">
        <w:rPr>
          <w:rFonts w:ascii="Book Antiqua" w:hAnsi="Book Antiqua"/>
          <w:sz w:val="24"/>
          <w:szCs w:val="24"/>
        </w:rPr>
        <w:t xml:space="preserve"> 2019; </w:t>
      </w:r>
      <w:r w:rsidRPr="00572F25">
        <w:rPr>
          <w:rFonts w:ascii="Book Antiqua" w:hAnsi="Book Antiqua"/>
          <w:b/>
          <w:sz w:val="24"/>
          <w:szCs w:val="24"/>
        </w:rPr>
        <w:t>34</w:t>
      </w:r>
      <w:r w:rsidRPr="00572F25">
        <w:rPr>
          <w:rFonts w:ascii="Book Antiqua" w:hAnsi="Book Antiqua"/>
          <w:sz w:val="24"/>
          <w:szCs w:val="24"/>
        </w:rPr>
        <w:t>: 1208-1213 [PMID: 30650205 DOI: 10.1111/jgh.14602]</w:t>
      </w:r>
    </w:p>
    <w:p w14:paraId="7319517E" w14:textId="77777777" w:rsidR="004245B9" w:rsidRPr="00572F25" w:rsidRDefault="004245B9" w:rsidP="004245B9">
      <w:pPr>
        <w:widowControl/>
        <w:snapToGrid w:val="0"/>
        <w:spacing w:line="360" w:lineRule="auto"/>
        <w:rPr>
          <w:rFonts w:ascii="Book Antiqua" w:hAnsi="Book Antiqua" w:cs="Times New Roman"/>
          <w:b/>
          <w:bCs/>
          <w:color w:val="000000" w:themeColor="text1"/>
          <w:sz w:val="24"/>
          <w:szCs w:val="24"/>
        </w:rPr>
      </w:pPr>
      <w:r w:rsidRPr="00572F25">
        <w:rPr>
          <w:rFonts w:ascii="Book Antiqua" w:hAnsi="Book Antiqua" w:cs="Times New Roman"/>
          <w:b/>
          <w:bCs/>
          <w:color w:val="000000" w:themeColor="text1"/>
          <w:sz w:val="24"/>
          <w:szCs w:val="24"/>
        </w:rPr>
        <w:br w:type="page"/>
      </w:r>
    </w:p>
    <w:p w14:paraId="2D583B32" w14:textId="77777777" w:rsidR="004245B9" w:rsidRPr="00572F25" w:rsidRDefault="004245B9" w:rsidP="004245B9">
      <w:pPr>
        <w:snapToGrid w:val="0"/>
        <w:spacing w:line="360" w:lineRule="auto"/>
        <w:rPr>
          <w:rFonts w:ascii="Book Antiqua" w:hAnsi="Book Antiqua" w:cs="Times New Roman"/>
          <w:b/>
          <w:bCs/>
          <w:color w:val="000000" w:themeColor="text1"/>
          <w:sz w:val="24"/>
          <w:szCs w:val="24"/>
        </w:rPr>
      </w:pPr>
      <w:r w:rsidRPr="00572F25">
        <w:rPr>
          <w:rFonts w:ascii="Book Antiqua" w:hAnsi="Book Antiqua" w:cs="Times New Roman"/>
          <w:b/>
          <w:bCs/>
          <w:color w:val="000000" w:themeColor="text1"/>
          <w:sz w:val="24"/>
          <w:szCs w:val="24"/>
        </w:rPr>
        <w:lastRenderedPageBreak/>
        <w:t>Footnotes</w:t>
      </w:r>
    </w:p>
    <w:p w14:paraId="2CE3C0B6"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 xml:space="preserve">Institutional review board statement: </w:t>
      </w:r>
      <w:r w:rsidRPr="00572F25">
        <w:rPr>
          <w:rFonts w:ascii="Book Antiqua" w:hAnsi="Book Antiqua" w:cs="Times New Roman"/>
          <w:bCs/>
          <w:color w:val="000000" w:themeColor="text1"/>
          <w:sz w:val="24"/>
          <w:szCs w:val="24"/>
        </w:rPr>
        <w:t xml:space="preserve">This study was approved by the Ethics Committee of Shanghai General Hospital, Shanghai </w:t>
      </w:r>
      <w:proofErr w:type="spellStart"/>
      <w:r w:rsidRPr="00572F25">
        <w:rPr>
          <w:rFonts w:ascii="Book Antiqua" w:hAnsi="Book Antiqua" w:cs="Times New Roman"/>
          <w:bCs/>
          <w:color w:val="000000" w:themeColor="text1"/>
          <w:sz w:val="24"/>
          <w:szCs w:val="24"/>
        </w:rPr>
        <w:t>Jiaotong</w:t>
      </w:r>
      <w:proofErr w:type="spellEnd"/>
      <w:r w:rsidRPr="00572F25">
        <w:rPr>
          <w:rFonts w:ascii="Book Antiqua" w:hAnsi="Book Antiqua" w:cs="Times New Roman"/>
          <w:bCs/>
          <w:color w:val="000000" w:themeColor="text1"/>
          <w:sz w:val="24"/>
          <w:szCs w:val="24"/>
        </w:rPr>
        <w:t xml:space="preserve"> University School of Medicine.</w:t>
      </w:r>
    </w:p>
    <w:p w14:paraId="3864CDE6"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p>
    <w:p w14:paraId="0E3BCAD9"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 xml:space="preserve">Institutional animal care and use committee statement: </w:t>
      </w:r>
      <w:r w:rsidRPr="00572F25">
        <w:rPr>
          <w:rFonts w:ascii="Book Antiqua" w:hAnsi="Book Antiqua" w:cs="Times New Roman"/>
          <w:bCs/>
          <w:color w:val="000000" w:themeColor="text1"/>
          <w:sz w:val="24"/>
          <w:szCs w:val="24"/>
        </w:rPr>
        <w:t xml:space="preserve">All experimental procedures were approved by the Animal Care and Use Committee of Shanghai General Hospital, Shanghai </w:t>
      </w:r>
      <w:proofErr w:type="spellStart"/>
      <w:r w:rsidRPr="00572F25">
        <w:rPr>
          <w:rFonts w:ascii="Book Antiqua" w:hAnsi="Book Antiqua" w:cs="Times New Roman"/>
          <w:bCs/>
          <w:color w:val="000000" w:themeColor="text1"/>
          <w:sz w:val="24"/>
          <w:szCs w:val="24"/>
        </w:rPr>
        <w:t>Jiaotong</w:t>
      </w:r>
      <w:proofErr w:type="spellEnd"/>
      <w:r w:rsidRPr="00572F25">
        <w:rPr>
          <w:rFonts w:ascii="Book Antiqua" w:hAnsi="Book Antiqua" w:cs="Times New Roman"/>
          <w:bCs/>
          <w:color w:val="000000" w:themeColor="text1"/>
          <w:sz w:val="24"/>
          <w:szCs w:val="24"/>
        </w:rPr>
        <w:t xml:space="preserve"> University School of Medicine.</w:t>
      </w:r>
    </w:p>
    <w:p w14:paraId="26E19597"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p>
    <w:p w14:paraId="37348285" w14:textId="77777777" w:rsidR="004245B9" w:rsidRPr="00572F25" w:rsidRDefault="004245B9" w:rsidP="004245B9">
      <w:pPr>
        <w:snapToGrid w:val="0"/>
        <w:spacing w:line="360" w:lineRule="auto"/>
        <w:rPr>
          <w:rFonts w:ascii="Book Antiqua" w:hAnsi="Book Antiqua" w:cs="Times New Roman"/>
          <w:bCs/>
          <w:color w:val="000000" w:themeColor="text1"/>
          <w:sz w:val="24"/>
          <w:szCs w:val="24"/>
        </w:rPr>
      </w:pPr>
      <w:r w:rsidRPr="00572F25">
        <w:rPr>
          <w:rFonts w:ascii="Book Antiqua" w:hAnsi="Book Antiqua" w:cs="Times New Roman"/>
          <w:b/>
          <w:color w:val="000000" w:themeColor="text1"/>
          <w:sz w:val="24"/>
          <w:szCs w:val="24"/>
        </w:rPr>
        <w:t>Conflict-of-interest statement:</w:t>
      </w:r>
      <w:r w:rsidRPr="00572F25">
        <w:rPr>
          <w:rFonts w:ascii="Book Antiqua" w:hAnsi="Book Antiqua" w:cs="Times New Roman"/>
          <w:bCs/>
          <w:color w:val="000000" w:themeColor="text1"/>
          <w:sz w:val="24"/>
          <w:szCs w:val="24"/>
        </w:rPr>
        <w:t xml:space="preserve"> All authors declare no conflicts of interest related to this article.</w:t>
      </w:r>
    </w:p>
    <w:p w14:paraId="747FF8C9"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p>
    <w:p w14:paraId="6C783A5E"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 xml:space="preserve">Data sharing statement: </w:t>
      </w:r>
      <w:r w:rsidRPr="00572F25">
        <w:rPr>
          <w:rFonts w:ascii="Book Antiqua" w:hAnsi="Book Antiqua" w:cs="Times New Roman"/>
          <w:bCs/>
          <w:color w:val="000000" w:themeColor="text1"/>
          <w:sz w:val="24"/>
          <w:szCs w:val="24"/>
        </w:rPr>
        <w:t>No additional data are available.</w:t>
      </w:r>
    </w:p>
    <w:p w14:paraId="5B641205"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p>
    <w:p w14:paraId="29143CFC"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ARRIVE guidelines statement:</w:t>
      </w:r>
      <w:r w:rsidRPr="00572F25">
        <w:rPr>
          <w:rFonts w:ascii="Book Antiqua" w:hAnsi="Book Antiqua" w:cs="Times New Roman"/>
          <w:bCs/>
          <w:color w:val="000000" w:themeColor="text1"/>
          <w:sz w:val="24"/>
          <w:szCs w:val="24"/>
        </w:rPr>
        <w:t xml:space="preserve"> The authors have read the ARRIVE guidelines, and the manuscript was prepared and revised according to the ARRIVE guidelines.</w:t>
      </w:r>
    </w:p>
    <w:p w14:paraId="087449FF"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704762D2"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Open-Access</w:t>
      </w:r>
      <w:r w:rsidRPr="00572F25">
        <w:rPr>
          <w:rFonts w:ascii="Book Antiqua" w:hAnsi="Book Antiqua" w:cs="Times New Roman"/>
          <w:color w:val="000000" w:themeColor="text1"/>
          <w:sz w:val="24"/>
          <w:szCs w:val="24"/>
        </w:rPr>
        <w:t>: T</w:t>
      </w:r>
      <w:bookmarkStart w:id="73" w:name="OLE_LINK552"/>
      <w:bookmarkStart w:id="74" w:name="OLE_LINK553"/>
      <w:r w:rsidRPr="00572F25">
        <w:rPr>
          <w:rFonts w:ascii="Book Antiqua" w:hAnsi="Book Antiqua" w:cs="Times New Roman"/>
          <w:color w:val="000000" w:themeColor="text1"/>
          <w:sz w:val="24"/>
          <w:szCs w:val="24"/>
        </w:rPr>
        <w:t xml:space="preserve">his article is an open-access article that was selected by an </w:t>
      </w:r>
      <w:proofErr w:type="spellStart"/>
      <w:r w:rsidRPr="00572F25">
        <w:rPr>
          <w:rFonts w:ascii="Book Antiqua" w:hAnsi="Book Antiqua" w:cs="Times New Roman"/>
          <w:color w:val="000000" w:themeColor="text1"/>
          <w:sz w:val="24"/>
          <w:szCs w:val="24"/>
        </w:rPr>
        <w:t>inhouse</w:t>
      </w:r>
      <w:proofErr w:type="spellEnd"/>
      <w:r w:rsidRPr="00572F25">
        <w:rPr>
          <w:rFonts w:ascii="Book Antiqua" w:hAnsi="Book Antiqua" w:cs="Times New Roman"/>
          <w:color w:val="000000" w:themeColor="text1"/>
          <w:sz w:val="24"/>
          <w:szCs w:val="24"/>
        </w:rPr>
        <w:t xml:space="preserve"> editor and fully peer-reviewed by external reviewers. It is distributed in accordance with the Creative Commons Attribution </w:t>
      </w:r>
      <w:proofErr w:type="spellStart"/>
      <w:r w:rsidRPr="00572F25">
        <w:rPr>
          <w:rFonts w:ascii="Book Antiqua" w:hAnsi="Book Antiqua" w:cs="Times New Roman"/>
          <w:color w:val="000000" w:themeColor="text1"/>
          <w:sz w:val="24"/>
          <w:szCs w:val="24"/>
        </w:rPr>
        <w:t>NonCommercial</w:t>
      </w:r>
      <w:proofErr w:type="spellEnd"/>
      <w:r w:rsidRPr="00572F25">
        <w:rPr>
          <w:rFonts w:ascii="Book Antiqua" w:hAnsi="Book Antiqua" w:cs="Times New Roman"/>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3"/>
      <w:bookmarkEnd w:id="74"/>
      <w:r w:rsidRPr="00572F25">
        <w:rPr>
          <w:rFonts w:ascii="Book Antiqua" w:hAnsi="Book Antiqua" w:cs="Times New Roman"/>
          <w:color w:val="000000" w:themeColor="text1"/>
          <w:sz w:val="24"/>
          <w:szCs w:val="24"/>
        </w:rPr>
        <w:t xml:space="preserve"> </w:t>
      </w:r>
    </w:p>
    <w:p w14:paraId="7DA7126A"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0D7A5DBA"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Manuscript source</w:t>
      </w:r>
      <w:r w:rsidRPr="00572F25">
        <w:rPr>
          <w:rFonts w:ascii="Book Antiqua" w:hAnsi="Book Antiqua" w:cs="Times New Roman"/>
          <w:color w:val="000000" w:themeColor="text1"/>
          <w:sz w:val="24"/>
          <w:szCs w:val="24"/>
        </w:rPr>
        <w:t>: Unsolicited manuscript</w:t>
      </w:r>
    </w:p>
    <w:p w14:paraId="2A6A6DBB"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50006B82" w14:textId="77777777" w:rsidR="004245B9" w:rsidRPr="00572F25" w:rsidRDefault="004245B9" w:rsidP="004245B9">
      <w:pPr>
        <w:adjustRightInd w:val="0"/>
        <w:snapToGrid w:val="0"/>
        <w:spacing w:line="360" w:lineRule="auto"/>
        <w:rPr>
          <w:rFonts w:ascii="Book Antiqua" w:eastAsia="等线" w:hAnsi="Book Antiqua"/>
          <w:bCs/>
          <w:color w:val="000000"/>
          <w:sz w:val="24"/>
          <w:szCs w:val="24"/>
        </w:rPr>
      </w:pPr>
      <w:r w:rsidRPr="00572F25">
        <w:rPr>
          <w:rFonts w:ascii="Book Antiqua" w:eastAsia="等线" w:hAnsi="Book Antiqua"/>
          <w:b/>
          <w:bCs/>
          <w:color w:val="000000"/>
          <w:sz w:val="24"/>
          <w:szCs w:val="24"/>
        </w:rPr>
        <w:t xml:space="preserve">Corresponding Author's Membership in Professional Societies: </w:t>
      </w:r>
      <w:r w:rsidRPr="00572F25">
        <w:rPr>
          <w:rFonts w:ascii="Book Antiqua" w:eastAsia="等线" w:hAnsi="Book Antiqua"/>
          <w:bCs/>
          <w:color w:val="000000"/>
          <w:sz w:val="24"/>
          <w:szCs w:val="24"/>
        </w:rPr>
        <w:t xml:space="preserve">Chinese </w:t>
      </w:r>
      <w:r w:rsidRPr="00B1607A">
        <w:rPr>
          <w:rFonts w:ascii="Book Antiqua" w:eastAsia="等线" w:hAnsi="Book Antiqua"/>
          <w:bCs/>
          <w:caps/>
          <w:color w:val="000000"/>
          <w:sz w:val="24"/>
          <w:szCs w:val="24"/>
        </w:rPr>
        <w:t>d</w:t>
      </w:r>
      <w:r w:rsidRPr="00572F25">
        <w:rPr>
          <w:rFonts w:ascii="Book Antiqua" w:eastAsia="等线" w:hAnsi="Book Antiqua"/>
          <w:bCs/>
          <w:color w:val="000000"/>
          <w:sz w:val="24"/>
          <w:szCs w:val="24"/>
        </w:rPr>
        <w:t xml:space="preserve">igestive </w:t>
      </w:r>
      <w:r w:rsidRPr="00B1607A">
        <w:rPr>
          <w:rFonts w:ascii="Book Antiqua" w:eastAsia="等线" w:hAnsi="Book Antiqua"/>
          <w:bCs/>
          <w:caps/>
          <w:color w:val="000000"/>
          <w:sz w:val="24"/>
          <w:szCs w:val="24"/>
        </w:rPr>
        <w:t>e</w:t>
      </w:r>
      <w:r w:rsidRPr="00572F25">
        <w:rPr>
          <w:rFonts w:ascii="Book Antiqua" w:eastAsia="等线" w:hAnsi="Book Antiqua"/>
          <w:bCs/>
          <w:color w:val="000000"/>
          <w:sz w:val="24"/>
          <w:szCs w:val="24"/>
        </w:rPr>
        <w:t xml:space="preserve">ndoscopy </w:t>
      </w:r>
      <w:r w:rsidRPr="00B1607A">
        <w:rPr>
          <w:rFonts w:ascii="Book Antiqua" w:eastAsia="等线" w:hAnsi="Book Antiqua"/>
          <w:bCs/>
          <w:caps/>
          <w:color w:val="000000"/>
          <w:sz w:val="24"/>
          <w:szCs w:val="24"/>
        </w:rPr>
        <w:t>a</w:t>
      </w:r>
      <w:r w:rsidRPr="00572F25">
        <w:rPr>
          <w:rFonts w:ascii="Book Antiqua" w:eastAsia="等线" w:hAnsi="Book Antiqua"/>
          <w:bCs/>
          <w:color w:val="000000"/>
          <w:sz w:val="24"/>
          <w:szCs w:val="24"/>
        </w:rPr>
        <w:t>ssociation</w:t>
      </w:r>
      <w:r>
        <w:rPr>
          <w:rFonts w:ascii="Book Antiqua" w:eastAsia="等线" w:hAnsi="Book Antiqua"/>
          <w:bCs/>
          <w:color w:val="000000"/>
          <w:sz w:val="24"/>
          <w:szCs w:val="24"/>
        </w:rPr>
        <w:t xml:space="preserve"> (</w:t>
      </w:r>
      <w:r w:rsidRPr="00572F25">
        <w:rPr>
          <w:rFonts w:ascii="Book Antiqua" w:eastAsia="等线" w:hAnsi="Book Antiqua"/>
          <w:bCs/>
          <w:color w:val="000000"/>
          <w:sz w:val="24"/>
          <w:szCs w:val="24"/>
        </w:rPr>
        <w:t>committee member</w:t>
      </w:r>
      <w:r>
        <w:rPr>
          <w:rFonts w:ascii="Book Antiqua" w:eastAsia="等线" w:hAnsi="Book Antiqua"/>
          <w:bCs/>
          <w:color w:val="000000"/>
          <w:sz w:val="24"/>
          <w:szCs w:val="24"/>
        </w:rPr>
        <w:t>)</w:t>
      </w:r>
      <w:r w:rsidRPr="00572F25">
        <w:rPr>
          <w:rFonts w:ascii="Book Antiqua" w:eastAsia="等线" w:hAnsi="Book Antiqua"/>
          <w:bCs/>
          <w:color w:val="000000"/>
          <w:sz w:val="24"/>
          <w:szCs w:val="24"/>
        </w:rPr>
        <w:t>; Chinese Society for Gastrointestinal Endoscopy</w:t>
      </w:r>
      <w:r>
        <w:rPr>
          <w:rFonts w:ascii="Book Antiqua" w:eastAsia="等线" w:hAnsi="Book Antiqua" w:hint="eastAsia"/>
          <w:bCs/>
          <w:color w:val="000000"/>
          <w:sz w:val="24"/>
          <w:szCs w:val="24"/>
        </w:rPr>
        <w:t xml:space="preserve"> </w:t>
      </w:r>
      <w:r>
        <w:rPr>
          <w:rFonts w:ascii="Book Antiqua" w:eastAsia="等线" w:hAnsi="Book Antiqua"/>
          <w:bCs/>
          <w:color w:val="000000"/>
          <w:sz w:val="24"/>
          <w:szCs w:val="24"/>
        </w:rPr>
        <w:t>(</w:t>
      </w:r>
      <w:r w:rsidRPr="00572F25">
        <w:rPr>
          <w:rFonts w:ascii="Book Antiqua" w:eastAsia="等线" w:hAnsi="Book Antiqua"/>
          <w:bCs/>
          <w:color w:val="000000"/>
          <w:sz w:val="24"/>
          <w:szCs w:val="24"/>
        </w:rPr>
        <w:t>committee member</w:t>
      </w:r>
      <w:r>
        <w:rPr>
          <w:rFonts w:ascii="Book Antiqua" w:eastAsia="等线" w:hAnsi="Book Antiqua"/>
          <w:bCs/>
          <w:color w:val="000000"/>
          <w:sz w:val="24"/>
          <w:szCs w:val="24"/>
        </w:rPr>
        <w:t>)</w:t>
      </w:r>
      <w:r w:rsidRPr="00572F25">
        <w:rPr>
          <w:rFonts w:ascii="Book Antiqua" w:eastAsia="等线" w:hAnsi="Book Antiqua"/>
          <w:bCs/>
          <w:color w:val="000000"/>
          <w:sz w:val="24"/>
          <w:szCs w:val="24"/>
        </w:rPr>
        <w:t>.</w:t>
      </w:r>
    </w:p>
    <w:p w14:paraId="3B294C7E"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3A6857B0"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Peer-review started:</w:t>
      </w:r>
      <w:r w:rsidRPr="00572F25">
        <w:rPr>
          <w:rFonts w:ascii="Book Antiqua" w:hAnsi="Book Antiqua" w:cs="Times New Roman"/>
          <w:color w:val="000000" w:themeColor="text1"/>
          <w:sz w:val="24"/>
          <w:szCs w:val="24"/>
        </w:rPr>
        <w:t xml:space="preserve"> June 3, 2020</w:t>
      </w:r>
    </w:p>
    <w:p w14:paraId="4FF8D394"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First decision:</w:t>
      </w:r>
      <w:r w:rsidRPr="00572F25">
        <w:rPr>
          <w:rFonts w:ascii="Book Antiqua" w:hAnsi="Book Antiqua" w:cs="Times New Roman"/>
          <w:color w:val="000000" w:themeColor="text1"/>
          <w:sz w:val="24"/>
          <w:szCs w:val="24"/>
        </w:rPr>
        <w:t xml:space="preserve"> June 18, 2020</w:t>
      </w:r>
    </w:p>
    <w:p w14:paraId="17D9AA09" w14:textId="77777777" w:rsidR="004245B9" w:rsidRPr="00572F25" w:rsidRDefault="004245B9" w:rsidP="004245B9">
      <w:pPr>
        <w:snapToGrid w:val="0"/>
        <w:spacing w:line="360" w:lineRule="auto"/>
        <w:rPr>
          <w:rFonts w:ascii="Book Antiqua" w:hAnsi="Book Antiqua" w:cs="Times New Roman"/>
          <w:b/>
          <w:bCs/>
          <w:color w:val="000000" w:themeColor="text1"/>
          <w:sz w:val="24"/>
          <w:szCs w:val="24"/>
        </w:rPr>
      </w:pPr>
      <w:r w:rsidRPr="00572F25">
        <w:rPr>
          <w:rFonts w:ascii="Book Antiqua" w:hAnsi="Book Antiqua" w:cs="Times New Roman"/>
          <w:b/>
          <w:bCs/>
          <w:color w:val="000000" w:themeColor="text1"/>
          <w:sz w:val="24"/>
          <w:szCs w:val="24"/>
        </w:rPr>
        <w:t>Article in press:</w:t>
      </w:r>
    </w:p>
    <w:p w14:paraId="145CE9DF"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4B84D83E"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Specialty type:</w:t>
      </w:r>
      <w:r w:rsidRPr="00572F25">
        <w:rPr>
          <w:rFonts w:ascii="Book Antiqua" w:hAnsi="Book Antiqua" w:cs="Times New Roman"/>
          <w:color w:val="000000" w:themeColor="text1"/>
          <w:sz w:val="24"/>
          <w:szCs w:val="24"/>
        </w:rPr>
        <w:t xml:space="preserve"> Gastroenterology and hepatology</w:t>
      </w:r>
    </w:p>
    <w:p w14:paraId="4268A042"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Country/Territory of origin:</w:t>
      </w:r>
      <w:r w:rsidRPr="00572F25">
        <w:rPr>
          <w:rFonts w:ascii="Book Antiqua" w:hAnsi="Book Antiqua" w:cs="Times New Roman"/>
          <w:color w:val="000000" w:themeColor="text1"/>
          <w:sz w:val="24"/>
          <w:szCs w:val="24"/>
        </w:rPr>
        <w:t xml:space="preserve"> China</w:t>
      </w:r>
    </w:p>
    <w:p w14:paraId="42D8E6BB" w14:textId="77777777" w:rsidR="004245B9" w:rsidRPr="00572F25" w:rsidRDefault="004245B9" w:rsidP="004245B9">
      <w:pPr>
        <w:snapToGrid w:val="0"/>
        <w:spacing w:line="360" w:lineRule="auto"/>
        <w:rPr>
          <w:rFonts w:ascii="Book Antiqua" w:hAnsi="Book Antiqua" w:cs="Times New Roman"/>
          <w:b/>
          <w:bCs/>
          <w:color w:val="000000" w:themeColor="text1"/>
          <w:sz w:val="24"/>
          <w:szCs w:val="24"/>
        </w:rPr>
      </w:pPr>
      <w:r w:rsidRPr="00572F25">
        <w:rPr>
          <w:rFonts w:ascii="Book Antiqua" w:hAnsi="Book Antiqua" w:cs="Times New Roman"/>
          <w:b/>
          <w:bCs/>
          <w:color w:val="000000" w:themeColor="text1"/>
          <w:sz w:val="24"/>
          <w:szCs w:val="24"/>
        </w:rPr>
        <w:t>Peer-review report’s scientific quality classification</w:t>
      </w:r>
    </w:p>
    <w:p w14:paraId="16187D36"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 xml:space="preserve">Grade </w:t>
      </w:r>
      <w:proofErr w:type="gramStart"/>
      <w:r w:rsidRPr="00572F25">
        <w:rPr>
          <w:rFonts w:ascii="Book Antiqua" w:hAnsi="Book Antiqua" w:cs="Times New Roman"/>
          <w:color w:val="000000" w:themeColor="text1"/>
          <w:sz w:val="24"/>
          <w:szCs w:val="24"/>
        </w:rPr>
        <w:t>A</w:t>
      </w:r>
      <w:proofErr w:type="gramEnd"/>
      <w:r w:rsidRPr="00572F25">
        <w:rPr>
          <w:rFonts w:ascii="Book Antiqua" w:hAnsi="Book Antiqua" w:cs="Times New Roman"/>
          <w:color w:val="000000" w:themeColor="text1"/>
          <w:sz w:val="24"/>
          <w:szCs w:val="24"/>
        </w:rPr>
        <w:t xml:space="preserve"> (Excellent): 0</w:t>
      </w:r>
    </w:p>
    <w:p w14:paraId="44883BF6"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Grade B (Very good): B</w:t>
      </w:r>
    </w:p>
    <w:p w14:paraId="397120D0"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Grade C (Good): C</w:t>
      </w:r>
    </w:p>
    <w:p w14:paraId="44049A3D"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Grade D (Fair): 0</w:t>
      </w:r>
    </w:p>
    <w:p w14:paraId="7F9DE55B"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 xml:space="preserve">Grade E (Poor): 0 </w:t>
      </w:r>
    </w:p>
    <w:p w14:paraId="6774D409"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 xml:space="preserve"> </w:t>
      </w:r>
    </w:p>
    <w:p w14:paraId="07F74067" w14:textId="416A2ACF"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 xml:space="preserve">P-Reviewer: </w:t>
      </w:r>
      <w:r w:rsidRPr="00572F25">
        <w:rPr>
          <w:rFonts w:ascii="Book Antiqua" w:hAnsi="Book Antiqua" w:cs="Times New Roman"/>
          <w:color w:val="000000" w:themeColor="text1"/>
          <w:sz w:val="24"/>
          <w:szCs w:val="24"/>
        </w:rPr>
        <w:t>de Moura EGH,</w:t>
      </w:r>
      <w:r w:rsidRPr="00572F25">
        <w:rPr>
          <w:rFonts w:ascii="Book Antiqua" w:hAnsi="Book Antiqua"/>
          <w:sz w:val="24"/>
          <w:szCs w:val="24"/>
        </w:rPr>
        <w:t xml:space="preserve"> </w:t>
      </w:r>
      <w:proofErr w:type="spellStart"/>
      <w:r w:rsidRPr="00572F25">
        <w:rPr>
          <w:rFonts w:ascii="Book Antiqua" w:hAnsi="Book Antiqua"/>
          <w:sz w:val="24"/>
          <w:szCs w:val="24"/>
        </w:rPr>
        <w:t>Köksal</w:t>
      </w:r>
      <w:proofErr w:type="spellEnd"/>
      <w:r w:rsidRPr="00572F25">
        <w:rPr>
          <w:rFonts w:ascii="Book Antiqua" w:hAnsi="Book Antiqua"/>
          <w:sz w:val="24"/>
          <w:szCs w:val="24"/>
        </w:rPr>
        <w:t xml:space="preserve"> AS </w:t>
      </w:r>
      <w:r w:rsidRPr="00572F25">
        <w:rPr>
          <w:rFonts w:ascii="Book Antiqua" w:hAnsi="Book Antiqua" w:cs="Times New Roman"/>
          <w:b/>
          <w:bCs/>
          <w:color w:val="000000" w:themeColor="text1"/>
          <w:sz w:val="24"/>
          <w:szCs w:val="24"/>
        </w:rPr>
        <w:t xml:space="preserve">S-Editor: </w:t>
      </w:r>
      <w:r w:rsidRPr="00572F25">
        <w:rPr>
          <w:rFonts w:ascii="Book Antiqua" w:hAnsi="Book Antiqua" w:cs="Times New Roman"/>
          <w:color w:val="000000" w:themeColor="text1"/>
          <w:sz w:val="24"/>
          <w:szCs w:val="24"/>
        </w:rPr>
        <w:t xml:space="preserve">Zhang L </w:t>
      </w:r>
      <w:r w:rsidRPr="00572F25">
        <w:rPr>
          <w:rFonts w:ascii="Book Antiqua" w:hAnsi="Book Antiqua" w:cs="Times New Roman"/>
          <w:b/>
          <w:bCs/>
          <w:color w:val="000000" w:themeColor="text1"/>
          <w:sz w:val="24"/>
          <w:szCs w:val="24"/>
        </w:rPr>
        <w:t>L-Editor:</w:t>
      </w:r>
      <w:r w:rsidRPr="00572F25">
        <w:rPr>
          <w:rFonts w:ascii="Book Antiqua" w:hAnsi="Book Antiqua" w:cs="Times New Roman"/>
          <w:color w:val="000000" w:themeColor="text1"/>
          <w:sz w:val="24"/>
          <w:szCs w:val="24"/>
        </w:rPr>
        <w:t xml:space="preserve"> </w:t>
      </w:r>
      <w:proofErr w:type="spellStart"/>
      <w:r w:rsidR="00F552FC">
        <w:rPr>
          <w:rFonts w:ascii="Book Antiqua" w:hAnsi="Book Antiqua" w:cs="Times New Roman" w:hint="eastAsia"/>
          <w:color w:val="000000" w:themeColor="text1"/>
          <w:sz w:val="24"/>
          <w:szCs w:val="24"/>
        </w:rPr>
        <w:t>MedE</w:t>
      </w:r>
      <w:proofErr w:type="spellEnd"/>
      <w:r w:rsidR="00F552FC">
        <w:rPr>
          <w:rFonts w:ascii="Book Antiqua" w:hAnsi="Book Antiqua" w:cs="Times New Roman" w:hint="eastAsia"/>
          <w:color w:val="000000" w:themeColor="text1"/>
          <w:sz w:val="24"/>
          <w:szCs w:val="24"/>
        </w:rPr>
        <w:t xml:space="preserve">-Ma JY </w:t>
      </w:r>
      <w:r w:rsidRPr="00572F25">
        <w:rPr>
          <w:rFonts w:ascii="Book Antiqua" w:hAnsi="Book Antiqua" w:cs="Times New Roman"/>
          <w:b/>
          <w:bCs/>
          <w:color w:val="000000" w:themeColor="text1"/>
          <w:sz w:val="24"/>
          <w:szCs w:val="24"/>
        </w:rPr>
        <w:t>E-Editor:</w:t>
      </w:r>
      <w:r w:rsidRPr="00572F25">
        <w:rPr>
          <w:rFonts w:ascii="Book Antiqua" w:hAnsi="Book Antiqua" w:cs="Times New Roman"/>
          <w:color w:val="000000" w:themeColor="text1"/>
          <w:sz w:val="24"/>
          <w:szCs w:val="24"/>
        </w:rPr>
        <w:t xml:space="preserve"> </w:t>
      </w:r>
    </w:p>
    <w:p w14:paraId="6536B1B9" w14:textId="06148A37" w:rsidR="000C710F" w:rsidRPr="006D2DCB" w:rsidRDefault="000C710F" w:rsidP="00572F25">
      <w:pPr>
        <w:widowControl/>
        <w:snapToGrid w:val="0"/>
        <w:spacing w:line="360" w:lineRule="auto"/>
        <w:rPr>
          <w:rFonts w:ascii="Book Antiqua" w:hAnsi="Book Antiqua" w:cs="Times New Roman"/>
          <w:b/>
          <w:bCs/>
          <w:color w:val="000000" w:themeColor="text1"/>
          <w:sz w:val="24"/>
          <w:szCs w:val="24"/>
        </w:rPr>
      </w:pPr>
    </w:p>
    <w:p w14:paraId="7E4CF579" w14:textId="77777777" w:rsidR="00264996" w:rsidRPr="006D2DCB" w:rsidRDefault="00882A52" w:rsidP="00572F25">
      <w:pPr>
        <w:snapToGrid w:val="0"/>
        <w:spacing w:line="360" w:lineRule="auto"/>
        <w:rPr>
          <w:rFonts w:ascii="Book Antiqua" w:hAnsi="Book Antiqua" w:cs="Times New Roman"/>
          <w:b/>
          <w:bCs/>
          <w:color w:val="000000" w:themeColor="text1"/>
          <w:sz w:val="24"/>
          <w:szCs w:val="24"/>
        </w:rPr>
      </w:pPr>
      <w:r w:rsidRPr="006D2DCB">
        <w:rPr>
          <w:rFonts w:ascii="Book Antiqua" w:hAnsi="Book Antiqua" w:cs="Times New Roman"/>
          <w:b/>
          <w:bCs/>
          <w:color w:val="000000" w:themeColor="text1"/>
          <w:sz w:val="24"/>
          <w:szCs w:val="24"/>
        </w:rPr>
        <w:t>Figure Legends</w:t>
      </w:r>
    </w:p>
    <w:p w14:paraId="6972190B" w14:textId="77777777"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noProof/>
          <w:color w:val="000000" w:themeColor="text1"/>
          <w:sz w:val="24"/>
          <w:szCs w:val="24"/>
        </w:rPr>
        <w:lastRenderedPageBreak/>
        <w:drawing>
          <wp:inline distT="0" distB="0" distL="0" distR="0" wp14:anchorId="335D5F54" wp14:editId="201EF8AD">
            <wp:extent cx="5229548" cy="3808674"/>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08395" name=""/>
                    <pic:cNvPicPr/>
                  </pic:nvPicPr>
                  <pic:blipFill>
                    <a:blip r:embed="rId9"/>
                    <a:stretch>
                      <a:fillRect/>
                    </a:stretch>
                  </pic:blipFill>
                  <pic:spPr>
                    <a:xfrm>
                      <a:off x="0" y="0"/>
                      <a:ext cx="5244614" cy="3819647"/>
                    </a:xfrm>
                    <a:prstGeom prst="rect">
                      <a:avLst/>
                    </a:prstGeom>
                  </pic:spPr>
                </pic:pic>
              </a:graphicData>
            </a:graphic>
          </wp:inline>
        </w:drawing>
      </w:r>
    </w:p>
    <w:p w14:paraId="59379F06" w14:textId="3F60E99D"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 xml:space="preserve">Figure 1 </w:t>
      </w:r>
      <w:r w:rsidR="00974184" w:rsidRPr="006D2DCB">
        <w:rPr>
          <w:rFonts w:ascii="Book Antiqua" w:hAnsi="Book Antiqua" w:cs="Times New Roman"/>
          <w:b/>
          <w:bCs/>
          <w:color w:val="000000" w:themeColor="text1"/>
          <w:sz w:val="24"/>
          <w:szCs w:val="24"/>
        </w:rPr>
        <w:t>Manufactur</w:t>
      </w:r>
      <w:r w:rsidR="00974184">
        <w:rPr>
          <w:rFonts w:ascii="Book Antiqua" w:hAnsi="Book Antiqua" w:cs="Times New Roman"/>
          <w:b/>
          <w:bCs/>
          <w:color w:val="000000" w:themeColor="text1"/>
          <w:sz w:val="24"/>
          <w:szCs w:val="24"/>
        </w:rPr>
        <w:t>ing</w:t>
      </w:r>
      <w:r w:rsidR="00974184" w:rsidRPr="006D2DCB">
        <w:rPr>
          <w:rFonts w:ascii="Book Antiqua" w:hAnsi="Book Antiqua" w:cs="Times New Roman"/>
          <w:b/>
          <w:bCs/>
          <w:color w:val="000000" w:themeColor="text1"/>
          <w:sz w:val="24"/>
          <w:szCs w:val="24"/>
        </w:rPr>
        <w:t xml:space="preserve"> </w:t>
      </w:r>
      <w:r w:rsidRPr="006D2DCB">
        <w:rPr>
          <w:rFonts w:ascii="Book Antiqua" w:hAnsi="Book Antiqua" w:cs="Times New Roman"/>
          <w:b/>
          <w:bCs/>
          <w:color w:val="000000" w:themeColor="text1"/>
          <w:sz w:val="24"/>
          <w:szCs w:val="24"/>
        </w:rPr>
        <w:t>and characteristics of different biliary drug-eluting stents.</w:t>
      </w:r>
      <w:r w:rsidRPr="006D2DCB">
        <w:rPr>
          <w:rFonts w:ascii="Book Antiqua" w:hAnsi="Book Antiqua" w:cs="Times New Roman"/>
          <w:color w:val="000000" w:themeColor="text1"/>
          <w:sz w:val="24"/>
          <w:szCs w:val="24"/>
        </w:rPr>
        <w:t xml:space="preserve"> A: Schematic illustration of the </w:t>
      </w:r>
      <w:r w:rsidR="00974184" w:rsidRPr="006D2DCB">
        <w:rPr>
          <w:rFonts w:ascii="Book Antiqua" w:hAnsi="Book Antiqua" w:cs="Times New Roman"/>
          <w:color w:val="000000" w:themeColor="text1"/>
          <w:sz w:val="24"/>
          <w:szCs w:val="24"/>
        </w:rPr>
        <w:t>manufactur</w:t>
      </w:r>
      <w:r w:rsidR="00974184">
        <w:rPr>
          <w:rFonts w:ascii="Book Antiqua" w:hAnsi="Book Antiqua" w:cs="Times New Roman"/>
          <w:color w:val="000000" w:themeColor="text1"/>
          <w:sz w:val="24"/>
          <w:szCs w:val="24"/>
        </w:rPr>
        <w:t>ing</w:t>
      </w:r>
      <w:r w:rsidR="00974184"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of drug-eluting stents by the mixed electrospinning method; B: Optimized design of </w:t>
      </w:r>
      <w:r w:rsidR="00974184">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gemcitabine/cisplatin-eluting biliary stent. The entire structure of the coated membranes consists of three layers: </w:t>
      </w:r>
      <w:r w:rsidR="00974184">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inner polytetrafluoroethylene membrane </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as a blocker to avoid drug loss</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w:t>
      </w:r>
      <w:r w:rsidR="00974184">
        <w:rPr>
          <w:rFonts w:ascii="Book Antiqua" w:hAnsi="Book Antiqua" w:cs="Times New Roman"/>
          <w:color w:val="000000" w:themeColor="text1"/>
          <w:sz w:val="24"/>
          <w:szCs w:val="24"/>
        </w:rPr>
        <w:t xml:space="preserve"> the</w:t>
      </w:r>
      <w:r w:rsidRPr="006D2DCB">
        <w:rPr>
          <w:rFonts w:ascii="Book Antiqua" w:hAnsi="Book Antiqua" w:cs="Times New Roman"/>
          <w:color w:val="000000" w:themeColor="text1"/>
          <w:sz w:val="24"/>
          <w:szCs w:val="24"/>
        </w:rPr>
        <w:t xml:space="preserve"> middle </w:t>
      </w:r>
      <w:r w:rsidR="00E01F01" w:rsidRPr="006D2DCB">
        <w:rPr>
          <w:rFonts w:ascii="Book Antiqua" w:hAnsi="Book Antiqua" w:cs="Times New Roman"/>
          <w:color w:val="000000" w:themeColor="text1"/>
        </w:rPr>
        <w:t>PLCL</w:t>
      </w:r>
      <w:r w:rsidRPr="006D2DCB">
        <w:rPr>
          <w:rFonts w:ascii="Book Antiqua" w:hAnsi="Book Antiqua" w:cs="Times New Roman"/>
          <w:color w:val="000000" w:themeColor="text1"/>
          <w:sz w:val="24"/>
          <w:szCs w:val="24"/>
        </w:rPr>
        <w:t xml:space="preserve"> layer </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as the major drug carrier</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and </w:t>
      </w:r>
      <w:r w:rsidR="00974184">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outer </w:t>
      </w:r>
      <w:r w:rsidR="00E01F01" w:rsidRPr="006D2DCB">
        <w:rPr>
          <w:rFonts w:ascii="Book Antiqua" w:hAnsi="Book Antiqua" w:cs="Times New Roman"/>
          <w:color w:val="000000" w:themeColor="text1"/>
        </w:rPr>
        <w:t>PLCL</w:t>
      </w:r>
      <w:r w:rsidRPr="006D2DCB">
        <w:rPr>
          <w:rFonts w:ascii="Book Antiqua" w:hAnsi="Book Antiqua" w:cs="Times New Roman"/>
          <w:color w:val="000000" w:themeColor="text1"/>
          <w:sz w:val="24"/>
          <w:szCs w:val="24"/>
        </w:rPr>
        <w:t xml:space="preserve">-unloaded membrane </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as a blocker to prevent burst release</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C: </w:t>
      </w:r>
      <w:r w:rsidR="00974184">
        <w:rPr>
          <w:rFonts w:ascii="Book Antiqua" w:hAnsi="Book Antiqua" w:cs="Times New Roman"/>
          <w:color w:val="000000" w:themeColor="text1"/>
          <w:sz w:val="24"/>
          <w:szCs w:val="24"/>
        </w:rPr>
        <w:t>Image</w:t>
      </w:r>
      <w:r w:rsidR="00974184"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of different types of drug-eluting stents; D: Fourier transform infrared spectra of different prototype drugs and drug-eluting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E: Scanning electron microscope images of different drug-eluting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(magnification ×2000). CIS: Cisplatin; GEM: Gemcitabine; PLCL: </w:t>
      </w:r>
      <w:r w:rsidR="00E40DE1" w:rsidRPr="006D2DCB">
        <w:rPr>
          <w:rFonts w:ascii="Book Antiqua" w:hAnsi="Book Antiqua" w:cs="Times New Roman"/>
          <w:color w:val="000000" w:themeColor="text1"/>
          <w:sz w:val="24"/>
          <w:szCs w:val="24"/>
        </w:rPr>
        <w:t>Poly</w:t>
      </w:r>
      <w:r w:rsidR="00E40DE1">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L-</w:t>
      </w:r>
      <w:proofErr w:type="spellStart"/>
      <w:r w:rsidRPr="006D2DCB">
        <w:rPr>
          <w:rFonts w:ascii="Book Antiqua" w:hAnsi="Book Antiqua" w:cs="Times New Roman"/>
          <w:color w:val="000000" w:themeColor="text1"/>
          <w:sz w:val="24"/>
          <w:szCs w:val="24"/>
        </w:rPr>
        <w:t>lactide</w:t>
      </w:r>
      <w:proofErr w:type="spellEnd"/>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caprolactone</w:t>
      </w:r>
      <w:proofErr w:type="spellEnd"/>
      <w:r w:rsidRPr="006D2DCB">
        <w:rPr>
          <w:rFonts w:ascii="Book Antiqua" w:hAnsi="Book Antiqua" w:cs="Times New Roman"/>
          <w:color w:val="000000" w:themeColor="text1"/>
          <w:sz w:val="24"/>
          <w:szCs w:val="24"/>
        </w:rPr>
        <w:t>; PLCL-0: Non-drug</w:t>
      </w:r>
      <w:r w:rsidR="0083197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loaded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PLCL-CIS: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loaded with CIS; PLCL-GEM: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loaded with GEM; PLCL-GC: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loaded with both GEM and CIS; PTFE: Polytetrafluoroethylene.</w:t>
      </w:r>
    </w:p>
    <w:p w14:paraId="45DC95D3" w14:textId="77777777"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noProof/>
          <w:color w:val="000000" w:themeColor="text1"/>
          <w:sz w:val="24"/>
          <w:szCs w:val="24"/>
        </w:rPr>
        <w:lastRenderedPageBreak/>
        <w:drawing>
          <wp:inline distT="0" distB="0" distL="0" distR="0" wp14:anchorId="5F36D28C" wp14:editId="55382C8F">
            <wp:extent cx="5017443" cy="41761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60755"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017443" cy="4176122"/>
                    </a:xfrm>
                    <a:prstGeom prst="rect">
                      <a:avLst/>
                    </a:prstGeom>
                  </pic:spPr>
                </pic:pic>
              </a:graphicData>
            </a:graphic>
          </wp:inline>
        </w:drawing>
      </w:r>
    </w:p>
    <w:p w14:paraId="3A6CA807" w14:textId="03EEF6E4" w:rsidR="00F0086C"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color w:val="000000" w:themeColor="text1"/>
          <w:sz w:val="24"/>
          <w:szCs w:val="24"/>
        </w:rPr>
        <w:t>Figure 2</w:t>
      </w:r>
      <w:r w:rsidRPr="006D2DCB">
        <w:rPr>
          <w:rFonts w:ascii="Book Antiqua" w:hAnsi="Book Antiqua" w:cs="Times New Roman"/>
          <w:color w:val="000000" w:themeColor="text1"/>
          <w:sz w:val="24"/>
          <w:szCs w:val="24"/>
        </w:rPr>
        <w:t xml:space="preserve"> </w:t>
      </w:r>
      <w:r w:rsidRPr="006D2DCB">
        <w:rPr>
          <w:rFonts w:ascii="Book Antiqua" w:hAnsi="Book Antiqua" w:cs="Times New Roman"/>
          <w:b/>
          <w:bCs/>
          <w:color w:val="000000" w:themeColor="text1"/>
          <w:sz w:val="24"/>
          <w:szCs w:val="24"/>
        </w:rPr>
        <w:t>Cumulative drug release of different biliary drug-eluting stents</w:t>
      </w:r>
      <w:r w:rsidR="00A4181E">
        <w:rPr>
          <w:rFonts w:ascii="Book Antiqua" w:hAnsi="Book Antiqua" w:cs="Times New Roman"/>
          <w:b/>
          <w:bCs/>
          <w:color w:val="000000" w:themeColor="text1"/>
          <w:sz w:val="24"/>
          <w:szCs w:val="24"/>
        </w:rPr>
        <w:t xml:space="preserve"> with</w:t>
      </w:r>
      <w:r w:rsidR="00974184" w:rsidRPr="006D2DCB">
        <w:rPr>
          <w:rFonts w:ascii="Book Antiqua" w:hAnsi="Book Antiqua" w:cs="Times New Roman"/>
          <w:b/>
          <w:bCs/>
          <w:color w:val="000000" w:themeColor="text1"/>
          <w:sz w:val="24"/>
          <w:szCs w:val="24"/>
        </w:rPr>
        <w:t xml:space="preserve"> </w:t>
      </w:r>
      <w:r w:rsidRPr="006D2DCB">
        <w:rPr>
          <w:rFonts w:ascii="Book Antiqua" w:hAnsi="Book Antiqua" w:cs="Times New Roman"/>
          <w:b/>
          <w:bCs/>
          <w:color w:val="000000" w:themeColor="text1"/>
          <w:sz w:val="24"/>
          <w:szCs w:val="24"/>
        </w:rPr>
        <w:t>different drug-</w:t>
      </w:r>
      <w:r w:rsidR="00A4181E" w:rsidRPr="006D2DCB">
        <w:rPr>
          <w:rFonts w:ascii="Book Antiqua" w:hAnsi="Book Antiqua" w:cs="Times New Roman"/>
          <w:b/>
          <w:bCs/>
          <w:color w:val="000000" w:themeColor="text1"/>
          <w:sz w:val="24"/>
          <w:szCs w:val="24"/>
        </w:rPr>
        <w:t>load</w:t>
      </w:r>
      <w:r w:rsidR="00A4181E">
        <w:rPr>
          <w:rFonts w:ascii="Book Antiqua" w:hAnsi="Book Antiqua" w:cs="Times New Roman"/>
          <w:b/>
          <w:bCs/>
          <w:color w:val="000000" w:themeColor="text1"/>
          <w:sz w:val="24"/>
          <w:szCs w:val="24"/>
        </w:rPr>
        <w:t>ing</w:t>
      </w:r>
      <w:r w:rsidR="00A4181E" w:rsidRPr="006D2DCB">
        <w:rPr>
          <w:rFonts w:ascii="Book Antiqua" w:hAnsi="Book Antiqua" w:cs="Times New Roman"/>
          <w:b/>
          <w:bCs/>
          <w:color w:val="000000" w:themeColor="text1"/>
          <w:sz w:val="24"/>
          <w:szCs w:val="24"/>
        </w:rPr>
        <w:t xml:space="preserve"> </w:t>
      </w:r>
      <w:r w:rsidR="00452C5C">
        <w:rPr>
          <w:rFonts w:ascii="Book Antiqua" w:hAnsi="Book Antiqua" w:cs="Times New Roman"/>
          <w:b/>
          <w:bCs/>
          <w:color w:val="000000" w:themeColor="text1"/>
          <w:sz w:val="24"/>
          <w:szCs w:val="24"/>
        </w:rPr>
        <w:t>ratios</w:t>
      </w:r>
      <w:r w:rsidRPr="006D2DCB">
        <w:rPr>
          <w:rFonts w:ascii="Book Antiqua" w:hAnsi="Book Antiqua" w:cs="Times New Roman"/>
          <w:b/>
          <w:bCs/>
          <w:color w:val="000000" w:themeColor="text1"/>
          <w:sz w:val="24"/>
          <w:szCs w:val="24"/>
        </w:rPr>
        <w:t>.</w:t>
      </w:r>
      <w:r w:rsidRPr="006D2DCB">
        <w:rPr>
          <w:rFonts w:ascii="Book Antiqua" w:hAnsi="Book Antiqua" w:cs="Times New Roman"/>
          <w:color w:val="000000" w:themeColor="text1"/>
          <w:sz w:val="24"/>
          <w:szCs w:val="24"/>
        </w:rPr>
        <w:t xml:space="preserve"> A: Release curves of gemcitabine from PLCL-GEM-eluting stents; B: Release curves of cisplatin from PLCL-CIS-eluting stents; C: Release curves of (a) gemcitabine and (b) cisplatin from PLCL-GEM and CIS-eluting stents. CIS: Cisplatin; GEM: Gemcitabine; PLCL: </w:t>
      </w:r>
      <w:r w:rsidR="00E40DE1" w:rsidRPr="006D2DCB">
        <w:rPr>
          <w:rFonts w:ascii="Book Antiqua" w:hAnsi="Book Antiqua" w:cs="Times New Roman"/>
          <w:color w:val="000000" w:themeColor="text1"/>
          <w:sz w:val="24"/>
          <w:szCs w:val="24"/>
        </w:rPr>
        <w:t>Poly</w:t>
      </w:r>
      <w:r w:rsidR="00E40DE1">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L-</w:t>
      </w:r>
      <w:proofErr w:type="spellStart"/>
      <w:r w:rsidRPr="006D2DCB">
        <w:rPr>
          <w:rFonts w:ascii="Book Antiqua" w:hAnsi="Book Antiqua" w:cs="Times New Roman"/>
          <w:color w:val="000000" w:themeColor="text1"/>
          <w:sz w:val="24"/>
          <w:szCs w:val="24"/>
        </w:rPr>
        <w:t>lactide</w:t>
      </w:r>
      <w:proofErr w:type="spellEnd"/>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caprolactone</w:t>
      </w:r>
      <w:proofErr w:type="spellEnd"/>
      <w:r w:rsidRPr="006D2DCB">
        <w:rPr>
          <w:rFonts w:ascii="Book Antiqua" w:hAnsi="Book Antiqua" w:cs="Times New Roman"/>
          <w:color w:val="000000" w:themeColor="text1"/>
          <w:sz w:val="24"/>
          <w:szCs w:val="24"/>
        </w:rPr>
        <w:t>.</w:t>
      </w:r>
    </w:p>
    <w:p w14:paraId="7576EF5A" w14:textId="77777777" w:rsidR="00F0086C" w:rsidRPr="006D2DCB" w:rsidRDefault="00882A52" w:rsidP="00572F25">
      <w:pPr>
        <w:widowControl/>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br w:type="page"/>
      </w:r>
    </w:p>
    <w:p w14:paraId="6EC95597" w14:textId="77777777"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noProof/>
          <w:color w:val="000000" w:themeColor="text1"/>
          <w:sz w:val="24"/>
          <w:szCs w:val="24"/>
        </w:rPr>
        <w:lastRenderedPageBreak/>
        <w:drawing>
          <wp:inline distT="0" distB="0" distL="0" distR="0" wp14:anchorId="671252C6" wp14:editId="44FE5431">
            <wp:extent cx="5274310" cy="53892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48999"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5389245"/>
                    </a:xfrm>
                    <a:prstGeom prst="rect">
                      <a:avLst/>
                    </a:prstGeom>
                  </pic:spPr>
                </pic:pic>
              </a:graphicData>
            </a:graphic>
          </wp:inline>
        </w:drawing>
      </w:r>
    </w:p>
    <w:p w14:paraId="3CE57279" w14:textId="123A0DBE" w:rsidR="009F5ADC"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Figure 3</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b/>
          <w:bCs/>
          <w:color w:val="000000"/>
          <w:sz w:val="24"/>
          <w:szCs w:val="24"/>
        </w:rPr>
        <w:t>Antitumor</w:t>
      </w:r>
      <w:r w:rsidRPr="006D2DCB">
        <w:rPr>
          <w:rFonts w:ascii="Book Antiqua" w:hAnsi="Book Antiqua" w:cs="Times New Roman"/>
          <w:b/>
          <w:bCs/>
          <w:color w:val="000000" w:themeColor="text1"/>
          <w:sz w:val="24"/>
          <w:szCs w:val="24"/>
        </w:rPr>
        <w:t xml:space="preserve"> activity of different drug-loaded </w:t>
      </w:r>
      <w:proofErr w:type="spellStart"/>
      <w:r w:rsidRPr="006D2DCB">
        <w:rPr>
          <w:rFonts w:ascii="Book Antiqua" w:hAnsi="Book Antiqua" w:cs="Times New Roman"/>
          <w:b/>
          <w:bCs/>
          <w:color w:val="000000" w:themeColor="text1"/>
          <w:sz w:val="24"/>
          <w:szCs w:val="24"/>
        </w:rPr>
        <w:t>nanofilms</w:t>
      </w:r>
      <w:proofErr w:type="spellEnd"/>
      <w:r w:rsidRPr="006D2DCB">
        <w:rPr>
          <w:rFonts w:ascii="Book Antiqua" w:hAnsi="Book Antiqua" w:cs="Times New Roman"/>
          <w:b/>
          <w:bCs/>
          <w:color w:val="000000" w:themeColor="text1"/>
          <w:sz w:val="24"/>
          <w:szCs w:val="24"/>
        </w:rPr>
        <w:t xml:space="preserve"> against human cholangiocarcinoma cells </w:t>
      </w:r>
      <w:r w:rsidRPr="006D2DCB">
        <w:rPr>
          <w:rFonts w:ascii="Book Antiqua" w:hAnsi="Book Antiqua" w:cs="Times New Roman"/>
          <w:b/>
          <w:bCs/>
          <w:i/>
          <w:iCs/>
          <w:color w:val="000000" w:themeColor="text1"/>
          <w:sz w:val="24"/>
          <w:szCs w:val="24"/>
        </w:rPr>
        <w:t>in vitro</w:t>
      </w:r>
      <w:r w:rsidRPr="006D2DCB">
        <w:rPr>
          <w:rFonts w:ascii="Book Antiqua" w:hAnsi="Book Antiqua" w:cs="Times New Roman"/>
          <w:b/>
          <w:bCs/>
          <w:color w:val="000000" w:themeColor="text1"/>
          <w:sz w:val="24"/>
          <w:szCs w:val="24"/>
        </w:rPr>
        <w:t>.</w:t>
      </w:r>
      <w:r w:rsidRPr="006D2DCB">
        <w:rPr>
          <w:rFonts w:ascii="Book Antiqua" w:hAnsi="Book Antiqua" w:cs="Times New Roman"/>
          <w:color w:val="000000" w:themeColor="text1"/>
          <w:sz w:val="24"/>
          <w:szCs w:val="24"/>
        </w:rPr>
        <w:t xml:space="preserve"> A: Effect</w:t>
      </w:r>
      <w:r w:rsidR="00FF3A65">
        <w:rPr>
          <w:rFonts w:ascii="Book Antiqua" w:hAnsi="Book Antiqua" w:cs="Times New Roman" w:hint="eastAsia"/>
          <w:color w:val="000000" w:themeColor="text1"/>
          <w:sz w:val="24"/>
          <w:szCs w:val="24"/>
        </w:rPr>
        <w:t>s</w:t>
      </w:r>
      <w:r w:rsidRPr="006D2DCB">
        <w:rPr>
          <w:rFonts w:ascii="Book Antiqua" w:hAnsi="Book Antiqua" w:cs="Times New Roman"/>
          <w:color w:val="000000" w:themeColor="text1"/>
          <w:sz w:val="24"/>
          <w:szCs w:val="24"/>
        </w:rPr>
        <w:t xml:space="preserve"> of different concentrations of prototype gemcitabine and cisplatin on the growth of EGI-1 cells; B: Inhibition of EGI-1 cells caused by different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with different drug</w:t>
      </w:r>
      <w:r w:rsidR="00974184">
        <w:rPr>
          <w:rFonts w:ascii="Book Antiqua"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loading </w:t>
      </w:r>
      <w:r w:rsidR="00452C5C">
        <w:rPr>
          <w:rFonts w:ascii="Book Antiqua" w:eastAsia="仿宋" w:hAnsi="Book Antiqua" w:cs="Times New Roman"/>
          <w:color w:val="000000" w:themeColor="text1"/>
          <w:sz w:val="24"/>
          <w:szCs w:val="24"/>
        </w:rPr>
        <w:t>ratio</w:t>
      </w:r>
      <w:r w:rsidR="00D5088A" w:rsidRPr="006D2DCB">
        <w:rPr>
          <w:rFonts w:ascii="Book Antiqua" w:eastAsia="仿宋" w:hAnsi="Book Antiqua" w:cs="Times New Roman"/>
          <w:color w:val="000000" w:themeColor="text1"/>
          <w:sz w:val="24"/>
          <w:szCs w:val="24"/>
        </w:rPr>
        <w:t xml:space="preserve">s </w:t>
      </w:r>
      <w:r w:rsidRPr="006D2DCB">
        <w:rPr>
          <w:rFonts w:ascii="Book Antiqua" w:hAnsi="Book Antiqua" w:cs="Times New Roman"/>
          <w:color w:val="000000" w:themeColor="text1"/>
          <w:sz w:val="24"/>
          <w:szCs w:val="24"/>
        </w:rPr>
        <w:t>for 30 d; C: Inhibition of EGI-1 cells caused by drug</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released media from 10%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every other week</w:t>
      </w:r>
      <w:r w:rsidRPr="006D2DCB">
        <w:rPr>
          <w:rFonts w:ascii="Book Antiqua" w:hAnsi="Book Antiqua" w:cs="Times New Roman"/>
          <w:color w:val="000000" w:themeColor="text1"/>
          <w:sz w:val="24"/>
          <w:szCs w:val="24"/>
        </w:rPr>
        <w:t xml:space="preserve"> for 30 d; D: Effects of 10%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on </w:t>
      </w:r>
      <w:r w:rsidR="00974184">
        <w:rPr>
          <w:rFonts w:ascii="Book Antiqua" w:hAnsi="Book Antiqua" w:cs="Times New Roman"/>
          <w:color w:val="000000" w:themeColor="text1"/>
          <w:sz w:val="24"/>
          <w:szCs w:val="24"/>
        </w:rPr>
        <w:t>the</w:t>
      </w:r>
      <w:r w:rsidR="00974184"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(a) </w:t>
      </w:r>
      <w:r w:rsidRPr="006D2DCB">
        <w:rPr>
          <w:rFonts w:ascii="Book Antiqua" w:eastAsia="仿宋" w:hAnsi="Book Antiqua" w:cs="Times New Roman"/>
          <w:color w:val="000000" w:themeColor="text1"/>
          <w:sz w:val="24"/>
          <w:szCs w:val="24"/>
        </w:rPr>
        <w:t>viability</w:t>
      </w:r>
      <w:r w:rsidRPr="006D2DCB">
        <w:rPr>
          <w:rFonts w:ascii="Book Antiqua" w:hAnsi="Book Antiqua" w:cs="Times New Roman"/>
          <w:color w:val="000000" w:themeColor="text1"/>
          <w:sz w:val="24"/>
          <w:szCs w:val="24"/>
        </w:rPr>
        <w:t xml:space="preserve"> (magnification</w:t>
      </w:r>
      <w:r w:rsidRPr="006D2DCB">
        <w:rPr>
          <w:rFonts w:ascii="MS Gothic" w:hAnsi="MS Gothic" w:cs="MS Gothic"/>
          <w:color w:val="000000" w:themeColor="text1"/>
          <w:sz w:val="24"/>
          <w:szCs w:val="24"/>
        </w:rPr>
        <w:t> </w:t>
      </w:r>
      <w:r w:rsidRPr="006D2DCB">
        <w:rPr>
          <w:rFonts w:ascii="Book Antiqua" w:hAnsi="Book Antiqua" w:cs="Book Antiqua"/>
          <w:color w:val="000000" w:themeColor="text1"/>
          <w:sz w:val="24"/>
          <w:szCs w:val="24"/>
        </w:rPr>
        <w:t xml:space="preserve"> × </w:t>
      </w:r>
      <w:r w:rsidRPr="006D2DCB">
        <w:rPr>
          <w:rFonts w:ascii="Book Antiqua" w:hAnsi="Book Antiqua" w:cs="Times New Roman"/>
          <w:color w:val="000000" w:themeColor="text1"/>
          <w:sz w:val="24"/>
          <w:szCs w:val="24"/>
        </w:rPr>
        <w:t>100); (b) migration (</w:t>
      </w:r>
      <w:r w:rsidRPr="006D2DCB">
        <w:rPr>
          <w:rFonts w:ascii="Book Antiqua" w:eastAsia="等线" w:hAnsi="Book Antiqua" w:cs="Times New Roman"/>
          <w:color w:val="000000"/>
          <w:sz w:val="24"/>
          <w:szCs w:val="24"/>
        </w:rPr>
        <w:t>×100</w:t>
      </w:r>
      <w:r w:rsidRPr="006D2DCB">
        <w:rPr>
          <w:rFonts w:ascii="Book Antiqua" w:hAnsi="Book Antiqua" w:cs="Times New Roman"/>
          <w:color w:val="000000" w:themeColor="text1"/>
          <w:sz w:val="24"/>
          <w:szCs w:val="24"/>
        </w:rPr>
        <w:t xml:space="preserve">); (c) </w:t>
      </w:r>
      <w:r w:rsidR="00974184">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invasion (</w:t>
      </w:r>
      <w:r w:rsidRPr="006D2DCB">
        <w:rPr>
          <w:rFonts w:ascii="Book Antiqua" w:eastAsia="等线" w:hAnsi="Book Antiqua" w:cs="Times New Roman"/>
          <w:color w:val="000000"/>
          <w:sz w:val="24"/>
          <w:szCs w:val="24"/>
        </w:rPr>
        <w:t>×200</w:t>
      </w:r>
      <w:r w:rsidRPr="006D2DCB">
        <w:rPr>
          <w:rFonts w:ascii="Book Antiqua" w:hAnsi="Book Antiqua" w:cs="Times New Roman"/>
          <w:color w:val="000000" w:themeColor="text1"/>
          <w:sz w:val="24"/>
          <w:szCs w:val="24"/>
        </w:rPr>
        <w:t xml:space="preserve">) of EGI-1 cells; (d) </w:t>
      </w:r>
      <w:r w:rsidR="00DA6706">
        <w:rPr>
          <w:rFonts w:ascii="Book Antiqua" w:hAnsi="Book Antiqua" w:cs="Times New Roman"/>
          <w:color w:val="000000" w:themeColor="text1"/>
          <w:sz w:val="24"/>
          <w:szCs w:val="24"/>
        </w:rPr>
        <w:t>s</w:t>
      </w:r>
      <w:r w:rsidR="00974184" w:rsidRPr="006D2DCB">
        <w:rPr>
          <w:rFonts w:ascii="Book Antiqua" w:hAnsi="Book Antiqua" w:cs="Times New Roman"/>
          <w:color w:val="000000" w:themeColor="text1"/>
          <w:sz w:val="24"/>
          <w:szCs w:val="24"/>
        </w:rPr>
        <w:t xml:space="preserve">tatistical </w:t>
      </w:r>
      <w:r w:rsidRPr="006D2DCB">
        <w:rPr>
          <w:rFonts w:ascii="Book Antiqua" w:hAnsi="Book Antiqua" w:cs="Times New Roman"/>
          <w:color w:val="000000" w:themeColor="text1"/>
          <w:sz w:val="24"/>
          <w:szCs w:val="24"/>
        </w:rPr>
        <w:t xml:space="preserve">analysis of the proportion of living and dead cells </w:t>
      </w:r>
      <w:proofErr w:type="spellStart"/>
      <w:r w:rsidRPr="006D2DCB">
        <w:rPr>
          <w:rFonts w:ascii="Book Antiqua" w:eastAsia="等线" w:hAnsi="Book Antiqua" w:cs="Times New Roman"/>
          <w:color w:val="000000"/>
          <w:sz w:val="24"/>
          <w:szCs w:val="24"/>
        </w:rPr>
        <w:t>coincubated</w:t>
      </w:r>
      <w:proofErr w:type="spellEnd"/>
      <w:r w:rsidRPr="006D2DCB">
        <w:rPr>
          <w:rFonts w:ascii="Book Antiqua" w:hAnsi="Book Antiqua" w:cs="Times New Roman"/>
          <w:color w:val="000000" w:themeColor="text1"/>
          <w:sz w:val="24"/>
          <w:szCs w:val="24"/>
        </w:rPr>
        <w:t xml:space="preserve"> with different drug-released media; (e) </w:t>
      </w:r>
      <w:r w:rsidR="00DA6706">
        <w:rPr>
          <w:rFonts w:ascii="Book Antiqua" w:hAnsi="Book Antiqua" w:cs="Times New Roman"/>
          <w:color w:val="000000" w:themeColor="text1"/>
          <w:sz w:val="24"/>
          <w:szCs w:val="24"/>
        </w:rPr>
        <w:t>q</w:t>
      </w:r>
      <w:r w:rsidR="00974184" w:rsidRPr="006D2DCB">
        <w:rPr>
          <w:rFonts w:ascii="Book Antiqua" w:hAnsi="Book Antiqua" w:cs="Times New Roman"/>
          <w:color w:val="000000" w:themeColor="text1"/>
          <w:sz w:val="24"/>
          <w:szCs w:val="24"/>
        </w:rPr>
        <w:t xml:space="preserve">uantitative </w:t>
      </w:r>
      <w:r w:rsidRPr="006D2DCB">
        <w:rPr>
          <w:rFonts w:ascii="Book Antiqua" w:hAnsi="Book Antiqua" w:cs="Times New Roman"/>
          <w:color w:val="000000" w:themeColor="text1"/>
          <w:sz w:val="24"/>
          <w:szCs w:val="24"/>
        </w:rPr>
        <w:t xml:space="preserve">analysis of the wound closer area </w:t>
      </w:r>
      <w:r w:rsidR="00974184">
        <w:rPr>
          <w:rFonts w:ascii="Book Antiqua" w:hAnsi="Book Antiqua" w:cs="Times New Roman"/>
          <w:color w:val="000000" w:themeColor="text1"/>
          <w:sz w:val="24"/>
          <w:szCs w:val="24"/>
        </w:rPr>
        <w:t xml:space="preserve">following </w:t>
      </w:r>
      <w:proofErr w:type="spellStart"/>
      <w:r w:rsidRPr="006D2DCB">
        <w:rPr>
          <w:rFonts w:ascii="Book Antiqua" w:eastAsia="等线" w:hAnsi="Book Antiqua" w:cs="Times New Roman"/>
          <w:color w:val="000000"/>
          <w:sz w:val="24"/>
          <w:szCs w:val="24"/>
        </w:rPr>
        <w:t>coincubation</w:t>
      </w:r>
      <w:proofErr w:type="spellEnd"/>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with different drug</w:t>
      </w:r>
      <w:r w:rsidRPr="006D2DCB">
        <w:rPr>
          <w:rFonts w:ascii="Book Antiqua" w:eastAsia="等线" w:hAnsi="Book Antiqua" w:cs="Times New Roman"/>
          <w:color w:val="000000"/>
          <w:sz w:val="24"/>
          <w:szCs w:val="24"/>
        </w:rPr>
        <w:t xml:space="preserve">-released </w:t>
      </w:r>
      <w:r w:rsidRPr="006D2DCB">
        <w:rPr>
          <w:rFonts w:ascii="Book Antiqua" w:hAnsi="Book Antiqua" w:cs="Times New Roman"/>
          <w:color w:val="000000" w:themeColor="text1"/>
          <w:sz w:val="24"/>
          <w:szCs w:val="24"/>
        </w:rPr>
        <w:t xml:space="preserve">media and (f) quantification of migrated cells </w:t>
      </w:r>
      <w:proofErr w:type="spellStart"/>
      <w:r w:rsidRPr="006D2DCB">
        <w:rPr>
          <w:rFonts w:ascii="Book Antiqua" w:eastAsia="等线" w:hAnsi="Book Antiqua" w:cs="Times New Roman"/>
          <w:color w:val="000000"/>
          <w:sz w:val="24"/>
          <w:szCs w:val="24"/>
        </w:rPr>
        <w:t>coincubated</w:t>
      </w:r>
      <w:proofErr w:type="spellEnd"/>
      <w:r w:rsidRPr="006D2DCB">
        <w:rPr>
          <w:rFonts w:ascii="Book Antiqua" w:hAnsi="Book Antiqua" w:cs="Times New Roman"/>
          <w:color w:val="000000" w:themeColor="text1"/>
          <w:sz w:val="24"/>
          <w:szCs w:val="24"/>
        </w:rPr>
        <w:t xml:space="preserve"> with different </w:t>
      </w:r>
      <w:r w:rsidRPr="006D2DCB">
        <w:rPr>
          <w:rFonts w:ascii="Book Antiqua" w:hAnsi="Book Antiqua" w:cs="Times New Roman"/>
          <w:color w:val="000000" w:themeColor="text1"/>
          <w:sz w:val="24"/>
          <w:szCs w:val="24"/>
        </w:rPr>
        <w:lastRenderedPageBreak/>
        <w:t xml:space="preserve">drug-released media. </w:t>
      </w:r>
      <w:proofErr w:type="spellStart"/>
      <w:proofErr w:type="gramStart"/>
      <w:r w:rsidR="009B4584" w:rsidRPr="006D2DCB">
        <w:rPr>
          <w:rFonts w:ascii="Book Antiqua" w:eastAsia="仿宋" w:hAnsi="Book Antiqua" w:cs="Times New Roman"/>
          <w:color w:val="000000" w:themeColor="text1"/>
          <w:sz w:val="24"/>
          <w:szCs w:val="24"/>
          <w:vertAlign w:val="superscript"/>
        </w:rPr>
        <w:t>a</w:t>
      </w:r>
      <w:r w:rsidR="009B4584" w:rsidRPr="006D2DCB">
        <w:rPr>
          <w:rFonts w:ascii="Book Antiqua" w:eastAsia="仿宋" w:hAnsi="Book Antiqua" w:cs="Times New Roman"/>
          <w:i/>
          <w:iCs/>
          <w:color w:val="000000" w:themeColor="text1"/>
          <w:sz w:val="24"/>
          <w:szCs w:val="24"/>
        </w:rPr>
        <w:t>P</w:t>
      </w:r>
      <w:proofErr w:type="spellEnd"/>
      <w:proofErr w:type="gramEnd"/>
      <w:r w:rsidR="009B4584" w:rsidRPr="006D2DCB">
        <w:rPr>
          <w:rFonts w:ascii="Book Antiqua" w:eastAsia="仿宋" w:hAnsi="Book Antiqua" w:cs="Times New Roman"/>
          <w:color w:val="000000" w:themeColor="text1"/>
          <w:sz w:val="24"/>
          <w:szCs w:val="24"/>
        </w:rPr>
        <w:t xml:space="preserve"> </w:t>
      </w:r>
      <w:r w:rsidR="009B4584" w:rsidRPr="006D2DCB">
        <w:rPr>
          <w:rFonts w:ascii="Book Antiqua" w:hAnsi="Book Antiqua" w:cs="Times New Roman"/>
          <w:color w:val="000000" w:themeColor="text1"/>
          <w:sz w:val="24"/>
          <w:szCs w:val="24"/>
        </w:rPr>
        <w:t>&lt; 0.05,</w:t>
      </w:r>
      <w:r w:rsidR="009B4584" w:rsidRPr="006D2DCB">
        <w:rPr>
          <w:rFonts w:ascii="Book Antiqua" w:eastAsia="仿宋" w:hAnsi="Book Antiqua" w:cs="Times New Roman"/>
          <w:color w:val="000000" w:themeColor="text1"/>
          <w:sz w:val="24"/>
          <w:szCs w:val="24"/>
          <w:vertAlign w:val="superscript"/>
        </w:rPr>
        <w:t xml:space="preserve"> </w:t>
      </w:r>
      <w:proofErr w:type="spellStart"/>
      <w:r w:rsidR="009B4584" w:rsidRPr="006D2DCB">
        <w:rPr>
          <w:rFonts w:ascii="Book Antiqua" w:eastAsia="仿宋" w:hAnsi="Book Antiqua" w:cs="Times New Roman"/>
          <w:color w:val="000000" w:themeColor="text1"/>
          <w:sz w:val="24"/>
          <w:szCs w:val="24"/>
          <w:vertAlign w:val="superscript"/>
        </w:rPr>
        <w:t>b</w:t>
      </w:r>
      <w:r w:rsidR="009B4584" w:rsidRPr="006D2DCB">
        <w:rPr>
          <w:rFonts w:ascii="Book Antiqua" w:eastAsia="仿宋" w:hAnsi="Book Antiqua" w:cs="Times New Roman"/>
          <w:i/>
          <w:iCs/>
          <w:color w:val="000000" w:themeColor="text1"/>
          <w:sz w:val="24"/>
          <w:szCs w:val="24"/>
        </w:rPr>
        <w:t>P</w:t>
      </w:r>
      <w:proofErr w:type="spellEnd"/>
      <w:r w:rsidR="009B4584" w:rsidRPr="006D2DCB">
        <w:rPr>
          <w:rFonts w:ascii="Book Antiqua" w:eastAsia="仿宋" w:hAnsi="Book Antiqua" w:cs="Times New Roman"/>
          <w:color w:val="000000" w:themeColor="text1"/>
          <w:sz w:val="24"/>
          <w:szCs w:val="24"/>
        </w:rPr>
        <w:t xml:space="preserve"> </w:t>
      </w:r>
      <w:r w:rsidR="009B4584" w:rsidRPr="006D2DCB">
        <w:rPr>
          <w:rFonts w:ascii="Book Antiqua" w:hAnsi="Book Antiqua" w:cs="Times New Roman"/>
          <w:color w:val="000000" w:themeColor="text1"/>
          <w:sz w:val="24"/>
          <w:szCs w:val="24"/>
        </w:rPr>
        <w:t xml:space="preserve">&lt; 0.01, </w:t>
      </w:r>
      <w:proofErr w:type="spellStart"/>
      <w:r w:rsidR="009B4584" w:rsidRPr="006D2DCB">
        <w:rPr>
          <w:rFonts w:ascii="Book Antiqua" w:eastAsia="仿宋" w:hAnsi="Book Antiqua" w:cs="Times New Roman"/>
          <w:color w:val="000000" w:themeColor="text1"/>
          <w:sz w:val="24"/>
          <w:szCs w:val="24"/>
          <w:vertAlign w:val="superscript"/>
        </w:rPr>
        <w:t>c</w:t>
      </w:r>
      <w:r w:rsidR="009B4584" w:rsidRPr="006D2DCB">
        <w:rPr>
          <w:rFonts w:ascii="Book Antiqua" w:eastAsia="仿宋" w:hAnsi="Book Antiqua" w:cs="Times New Roman"/>
          <w:i/>
          <w:iCs/>
          <w:color w:val="000000" w:themeColor="text1"/>
          <w:sz w:val="24"/>
          <w:szCs w:val="24"/>
        </w:rPr>
        <w:t>P</w:t>
      </w:r>
      <w:proofErr w:type="spellEnd"/>
      <w:r w:rsidR="009B4584" w:rsidRPr="006D2DCB">
        <w:rPr>
          <w:rFonts w:ascii="Book Antiqua" w:eastAsia="仿宋" w:hAnsi="Book Antiqua" w:cs="Times New Roman"/>
          <w:color w:val="000000" w:themeColor="text1"/>
          <w:sz w:val="24"/>
          <w:szCs w:val="24"/>
        </w:rPr>
        <w:t xml:space="preserve"> </w:t>
      </w:r>
      <w:r w:rsidR="009B4584" w:rsidRPr="006D2DCB">
        <w:rPr>
          <w:rFonts w:ascii="Book Antiqua" w:hAnsi="Book Antiqua" w:cs="Times New Roman"/>
          <w:color w:val="000000" w:themeColor="text1"/>
          <w:sz w:val="24"/>
          <w:szCs w:val="24"/>
        </w:rPr>
        <w:t xml:space="preserve">&lt; 0.001 </w:t>
      </w:r>
      <w:r w:rsidR="009B4584" w:rsidRPr="006D2DCB">
        <w:rPr>
          <w:rFonts w:ascii="Book Antiqua" w:hAnsi="Book Antiqua" w:cs="Times New Roman"/>
          <w:i/>
          <w:iCs/>
          <w:color w:val="000000" w:themeColor="text1"/>
          <w:sz w:val="24"/>
          <w:szCs w:val="24"/>
        </w:rPr>
        <w:t>vs</w:t>
      </w:r>
      <w:r w:rsidR="009B4584" w:rsidRPr="006D2DCB">
        <w:rPr>
          <w:rFonts w:ascii="Book Antiqua" w:hAnsi="Book Antiqua" w:cs="Times New Roman"/>
          <w:color w:val="000000" w:themeColor="text1"/>
          <w:sz w:val="24"/>
          <w:szCs w:val="24"/>
        </w:rPr>
        <w:t xml:space="preserve"> control (</w:t>
      </w:r>
      <w:r w:rsidR="009B4584" w:rsidRPr="006D2DCB">
        <w:rPr>
          <w:rFonts w:ascii="Book Antiqua" w:hAnsi="Book Antiqua" w:cs="Times New Roman"/>
          <w:i/>
          <w:iCs/>
          <w:color w:val="000000" w:themeColor="text1"/>
          <w:sz w:val="24"/>
          <w:szCs w:val="24"/>
        </w:rPr>
        <w:t>n</w:t>
      </w:r>
      <w:r w:rsidR="009B4584" w:rsidRPr="006D2DCB">
        <w:rPr>
          <w:rFonts w:ascii="Book Antiqua" w:hAnsi="Book Antiqua" w:cs="Times New Roman"/>
          <w:color w:val="000000" w:themeColor="text1"/>
          <w:sz w:val="24"/>
          <w:szCs w:val="24"/>
        </w:rPr>
        <w:t xml:space="preserve"> = 6 mice per group)</w:t>
      </w:r>
      <w:r w:rsidR="009B4584" w:rsidRPr="006D2DCB">
        <w:rPr>
          <w:rFonts w:ascii="Book Antiqua" w:eastAsia="仿宋" w:hAnsi="Book Antiqua" w:cs="Times New Roman"/>
          <w:i/>
          <w:iCs/>
          <w:color w:val="000000" w:themeColor="text1"/>
          <w:sz w:val="24"/>
          <w:szCs w:val="24"/>
        </w:rPr>
        <w:t>.</w:t>
      </w:r>
      <w:r w:rsidR="009B4584" w:rsidRPr="006D2DCB">
        <w:rPr>
          <w:rFonts w:ascii="Book Antiqua" w:eastAsia="仿宋" w:hAnsi="Book Antiqua" w:cs="Times New Roman"/>
          <w:color w:val="000000" w:themeColor="text1"/>
          <w:sz w:val="24"/>
          <w:szCs w:val="24"/>
        </w:rPr>
        <w:t xml:space="preserve"> </w:t>
      </w:r>
      <w:r w:rsidR="00F0086C" w:rsidRPr="006D2DCB">
        <w:rPr>
          <w:rFonts w:ascii="Book Antiqua" w:hAnsi="Book Antiqua" w:cs="Times New Roman"/>
          <w:color w:val="000000" w:themeColor="text1"/>
          <w:sz w:val="24"/>
          <w:szCs w:val="24"/>
        </w:rPr>
        <w:t xml:space="preserve">CIS: Cisplatin; GEM: Gemcitabine; PI: </w:t>
      </w:r>
      <w:proofErr w:type="spellStart"/>
      <w:r w:rsidR="00F0086C" w:rsidRPr="006D2DCB">
        <w:rPr>
          <w:rFonts w:ascii="Book Antiqua" w:hAnsi="Book Antiqua" w:cs="Times New Roman"/>
          <w:color w:val="000000" w:themeColor="text1"/>
          <w:sz w:val="24"/>
          <w:szCs w:val="24"/>
        </w:rPr>
        <w:t>Propidium</w:t>
      </w:r>
      <w:proofErr w:type="spellEnd"/>
      <w:r w:rsidR="00F0086C" w:rsidRPr="006D2DCB">
        <w:rPr>
          <w:rFonts w:ascii="Book Antiqua" w:hAnsi="Book Antiqua" w:cs="Times New Roman"/>
          <w:color w:val="000000" w:themeColor="text1"/>
          <w:sz w:val="24"/>
          <w:szCs w:val="24"/>
        </w:rPr>
        <w:t xml:space="preserve"> iodide; PLCL: Poly</w:t>
      </w:r>
      <w:r w:rsidR="00E40DE1">
        <w:rPr>
          <w:rFonts w:ascii="Book Antiqua" w:hAnsi="Book Antiqua" w:cs="Times New Roman" w:hint="eastAsia"/>
          <w:color w:val="000000" w:themeColor="text1"/>
          <w:sz w:val="24"/>
          <w:szCs w:val="24"/>
        </w:rPr>
        <w:t>-</w:t>
      </w:r>
      <w:r w:rsidR="00F0086C" w:rsidRPr="006D2DCB">
        <w:rPr>
          <w:rFonts w:ascii="Book Antiqua" w:hAnsi="Book Antiqua" w:cs="Times New Roman"/>
          <w:color w:val="000000" w:themeColor="text1"/>
          <w:sz w:val="24"/>
          <w:szCs w:val="24"/>
        </w:rPr>
        <w:t xml:space="preserve"> L-</w:t>
      </w:r>
      <w:proofErr w:type="spellStart"/>
      <w:r w:rsidR="00F0086C" w:rsidRPr="006D2DCB">
        <w:rPr>
          <w:rFonts w:ascii="Book Antiqua" w:hAnsi="Book Antiqua" w:cs="Times New Roman"/>
          <w:color w:val="000000" w:themeColor="text1"/>
          <w:sz w:val="24"/>
          <w:szCs w:val="24"/>
        </w:rPr>
        <w:t>lactide</w:t>
      </w:r>
      <w:proofErr w:type="spellEnd"/>
      <w:r w:rsidR="00F0086C" w:rsidRPr="006D2DCB">
        <w:rPr>
          <w:rFonts w:ascii="Book Antiqua" w:hAnsi="Book Antiqua" w:cs="Times New Roman"/>
          <w:color w:val="000000" w:themeColor="text1"/>
          <w:sz w:val="24"/>
          <w:szCs w:val="24"/>
        </w:rPr>
        <w:t>-</w:t>
      </w:r>
      <w:proofErr w:type="spellStart"/>
      <w:r w:rsidR="00F0086C" w:rsidRPr="006D2DCB">
        <w:rPr>
          <w:rFonts w:ascii="Book Antiqua" w:hAnsi="Book Antiqua" w:cs="Times New Roman"/>
          <w:color w:val="000000" w:themeColor="text1"/>
          <w:sz w:val="24"/>
          <w:szCs w:val="24"/>
        </w:rPr>
        <w:t>caprolactone</w:t>
      </w:r>
      <w:proofErr w:type="spellEnd"/>
      <w:r w:rsidR="00F0086C" w:rsidRPr="006D2DCB">
        <w:rPr>
          <w:rFonts w:ascii="Book Antiqua" w:hAnsi="Book Antiqua" w:cs="Times New Roman"/>
          <w:color w:val="000000" w:themeColor="text1"/>
          <w:sz w:val="24"/>
          <w:szCs w:val="24"/>
        </w:rPr>
        <w:t xml:space="preserve">; PLCL-CIS: PLCL </w:t>
      </w:r>
      <w:proofErr w:type="spellStart"/>
      <w:r w:rsidR="00F0086C" w:rsidRPr="006D2DCB">
        <w:rPr>
          <w:rFonts w:ascii="Book Antiqua" w:hAnsi="Book Antiqua" w:cs="Times New Roman"/>
          <w:color w:val="000000" w:themeColor="text1"/>
          <w:sz w:val="24"/>
          <w:szCs w:val="24"/>
        </w:rPr>
        <w:t>nanofilm</w:t>
      </w:r>
      <w:proofErr w:type="spellEnd"/>
      <w:r w:rsidR="00F0086C" w:rsidRPr="006D2DCB">
        <w:rPr>
          <w:rFonts w:ascii="Book Antiqua" w:hAnsi="Book Antiqua" w:cs="Times New Roman"/>
          <w:color w:val="000000" w:themeColor="text1"/>
          <w:sz w:val="24"/>
          <w:szCs w:val="24"/>
        </w:rPr>
        <w:t xml:space="preserve"> loaded with CIS; PLCL-GEM: PLCL </w:t>
      </w:r>
      <w:proofErr w:type="spellStart"/>
      <w:r w:rsidR="00F0086C" w:rsidRPr="006D2DCB">
        <w:rPr>
          <w:rFonts w:ascii="Book Antiqua" w:hAnsi="Book Antiqua" w:cs="Times New Roman"/>
          <w:color w:val="000000" w:themeColor="text1"/>
          <w:sz w:val="24"/>
          <w:szCs w:val="24"/>
        </w:rPr>
        <w:t>nanofilm</w:t>
      </w:r>
      <w:proofErr w:type="spellEnd"/>
      <w:r w:rsidR="00F0086C" w:rsidRPr="006D2DCB">
        <w:rPr>
          <w:rFonts w:ascii="Book Antiqua" w:hAnsi="Book Antiqua" w:cs="Times New Roman"/>
          <w:color w:val="000000" w:themeColor="text1"/>
          <w:sz w:val="24"/>
          <w:szCs w:val="24"/>
        </w:rPr>
        <w:t xml:space="preserve"> loaded with GEM; PLCL-GC: PLCL </w:t>
      </w:r>
      <w:proofErr w:type="spellStart"/>
      <w:r w:rsidR="00F0086C" w:rsidRPr="006D2DCB">
        <w:rPr>
          <w:rFonts w:ascii="Book Antiqua" w:hAnsi="Book Antiqua" w:cs="Times New Roman"/>
          <w:color w:val="000000" w:themeColor="text1"/>
          <w:sz w:val="24"/>
          <w:szCs w:val="24"/>
        </w:rPr>
        <w:t>nanofilm</w:t>
      </w:r>
      <w:proofErr w:type="spellEnd"/>
      <w:r w:rsidR="00F0086C" w:rsidRPr="006D2DCB">
        <w:rPr>
          <w:rFonts w:ascii="Book Antiqua" w:hAnsi="Book Antiqua" w:cs="Times New Roman"/>
          <w:color w:val="000000" w:themeColor="text1"/>
          <w:sz w:val="24"/>
          <w:szCs w:val="24"/>
        </w:rPr>
        <w:t xml:space="preserve"> loaded with both GEM and CIS.</w:t>
      </w:r>
    </w:p>
    <w:p w14:paraId="49656618" w14:textId="77777777" w:rsidR="009F5ADC" w:rsidRPr="006D2DCB" w:rsidRDefault="00882A52" w:rsidP="00572F25">
      <w:pPr>
        <w:widowControl/>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br w:type="page"/>
      </w:r>
    </w:p>
    <w:p w14:paraId="520A9443" w14:textId="77777777" w:rsidR="009D17B2"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noProof/>
          <w:color w:val="000000" w:themeColor="text1"/>
          <w:sz w:val="24"/>
          <w:szCs w:val="24"/>
        </w:rPr>
        <w:lastRenderedPageBreak/>
        <w:drawing>
          <wp:inline distT="0" distB="0" distL="0" distR="0" wp14:anchorId="6BF0A29B" wp14:editId="099B071A">
            <wp:extent cx="5274310" cy="646811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58107"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6468110"/>
                    </a:xfrm>
                    <a:prstGeom prst="rect">
                      <a:avLst/>
                    </a:prstGeom>
                  </pic:spPr>
                </pic:pic>
              </a:graphicData>
            </a:graphic>
          </wp:inline>
        </w:drawing>
      </w:r>
    </w:p>
    <w:p w14:paraId="7AE6BD9B" w14:textId="028AEE4F"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 xml:space="preserve">Figure 4 </w:t>
      </w:r>
      <w:r w:rsidRPr="006D2DCB">
        <w:rPr>
          <w:rFonts w:ascii="Book Antiqua" w:eastAsia="等线" w:hAnsi="Book Antiqua" w:cs="Times New Roman"/>
          <w:b/>
          <w:bCs/>
          <w:color w:val="000000"/>
          <w:sz w:val="24"/>
          <w:szCs w:val="24"/>
        </w:rPr>
        <w:t>Antitumor</w:t>
      </w:r>
      <w:r w:rsidRPr="006D2DCB">
        <w:rPr>
          <w:rFonts w:ascii="Book Antiqua" w:hAnsi="Book Antiqua" w:cs="Times New Roman"/>
          <w:b/>
          <w:bCs/>
          <w:color w:val="000000" w:themeColor="text1"/>
          <w:sz w:val="24"/>
          <w:szCs w:val="24"/>
        </w:rPr>
        <w:t xml:space="preserve"> activity of drug-loaded </w:t>
      </w:r>
      <w:proofErr w:type="spellStart"/>
      <w:r w:rsidRPr="006D2DCB">
        <w:rPr>
          <w:rFonts w:ascii="Book Antiqua" w:hAnsi="Book Antiqua" w:cs="Times New Roman"/>
          <w:b/>
          <w:bCs/>
          <w:color w:val="000000" w:themeColor="text1"/>
          <w:sz w:val="24"/>
          <w:szCs w:val="24"/>
        </w:rPr>
        <w:t>nanofilms</w:t>
      </w:r>
      <w:proofErr w:type="spellEnd"/>
      <w:r w:rsidRPr="006D2DCB">
        <w:rPr>
          <w:rFonts w:ascii="Book Antiqua" w:hAnsi="Book Antiqua" w:cs="Times New Roman"/>
          <w:b/>
          <w:bCs/>
          <w:color w:val="000000" w:themeColor="text1"/>
          <w:sz w:val="24"/>
          <w:szCs w:val="24"/>
        </w:rPr>
        <w:t xml:space="preserve"> against subcutaneous tumor xenografts in nude mice </w:t>
      </w:r>
      <w:r w:rsidRPr="006D2DCB">
        <w:rPr>
          <w:rFonts w:ascii="Book Antiqua" w:hAnsi="Book Antiqua" w:cs="Times New Roman"/>
          <w:b/>
          <w:bCs/>
          <w:i/>
          <w:iCs/>
          <w:color w:val="000000" w:themeColor="text1"/>
          <w:sz w:val="24"/>
          <w:szCs w:val="24"/>
        </w:rPr>
        <w:t>in vivo</w:t>
      </w:r>
      <w:r w:rsidRPr="006D2DCB">
        <w:rPr>
          <w:rFonts w:ascii="Book Antiqua" w:hAnsi="Book Antiqua" w:cs="Times New Roman"/>
          <w:b/>
          <w:bCs/>
          <w:color w:val="000000" w:themeColor="text1"/>
          <w:sz w:val="24"/>
          <w:szCs w:val="24"/>
        </w:rPr>
        <w:t>.</w:t>
      </w:r>
      <w:r w:rsidRPr="006D2DCB">
        <w:rPr>
          <w:rFonts w:ascii="Book Antiqua" w:hAnsi="Book Antiqua" w:cs="Times New Roman"/>
          <w:color w:val="000000" w:themeColor="text1"/>
          <w:sz w:val="24"/>
          <w:szCs w:val="24"/>
        </w:rPr>
        <w:t xml:space="preserve"> A: </w:t>
      </w:r>
      <w:r w:rsidR="00974184">
        <w:rPr>
          <w:rFonts w:ascii="Book Antiqua" w:hAnsi="Book Antiqua" w:cs="Times New Roman"/>
          <w:color w:val="000000" w:themeColor="text1"/>
          <w:sz w:val="24"/>
          <w:szCs w:val="24"/>
        </w:rPr>
        <w:t>Image</w:t>
      </w:r>
      <w:r w:rsidR="00974184"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of subcutaneous tumors from nude mice after drug-loaded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implantation for 4 </w:t>
      </w:r>
      <w:proofErr w:type="spellStart"/>
      <w:r w:rsidRPr="006D2DCB">
        <w:rPr>
          <w:rFonts w:ascii="Book Antiqua" w:hAnsi="Book Antiqua" w:cs="Times New Roman"/>
          <w:color w:val="000000" w:themeColor="text1"/>
          <w:sz w:val="24"/>
          <w:szCs w:val="24"/>
        </w:rPr>
        <w:t>wk</w:t>
      </w:r>
      <w:proofErr w:type="spellEnd"/>
      <w:r w:rsidRPr="006D2DCB">
        <w:rPr>
          <w:rFonts w:ascii="Book Antiqua" w:hAnsi="Book Antiqua" w:cs="Times New Roman"/>
          <w:color w:val="000000" w:themeColor="text1"/>
          <w:sz w:val="24"/>
          <w:szCs w:val="24"/>
        </w:rPr>
        <w:t>; B: Changes in tumor volume; C: Changes in body weight; and D: (a) H</w:t>
      </w:r>
      <w:r w:rsidR="0051002C">
        <w:rPr>
          <w:rFonts w:ascii="Book Antiqua" w:hAnsi="Book Antiqua" w:cs="Times New Roman"/>
          <w:color w:val="000000" w:themeColor="text1"/>
          <w:sz w:val="24"/>
          <w:szCs w:val="24"/>
        </w:rPr>
        <w:t>E</w:t>
      </w:r>
      <w:r w:rsidRPr="006D2DCB">
        <w:rPr>
          <w:rFonts w:ascii="Book Antiqua" w:hAnsi="Book Antiqua" w:cs="Times New Roman"/>
          <w:color w:val="000000" w:themeColor="text1"/>
          <w:sz w:val="24"/>
          <w:szCs w:val="24"/>
        </w:rPr>
        <w:t xml:space="preserve"> staining (magnification</w:t>
      </w:r>
      <w:r w:rsidRPr="006D2DCB">
        <w:rPr>
          <w:rFonts w:ascii="MS Gothic" w:hAnsi="MS Gothic" w:cs="MS Gothic"/>
          <w:color w:val="000000" w:themeColor="text1"/>
          <w:sz w:val="24"/>
          <w:szCs w:val="24"/>
        </w:rPr>
        <w:t> </w:t>
      </w:r>
      <w:r w:rsidR="009F5ADC" w:rsidRPr="006D2DCB">
        <w:rPr>
          <w:rFonts w:ascii="Book Antiqua" w:hAnsi="Book Antiqua" w:cs="Times New Roman"/>
          <w:color w:val="000000" w:themeColor="text1"/>
          <w:sz w:val="24"/>
          <w:szCs w:val="24"/>
        </w:rPr>
        <w:t xml:space="preserve"> × 200, scale bar 100 µm), </w:t>
      </w:r>
      <w:proofErr w:type="spellStart"/>
      <w:r w:rsidR="009F5ADC" w:rsidRPr="006D2DCB">
        <w:rPr>
          <w:rFonts w:ascii="Book Antiqua" w:hAnsi="Book Antiqua" w:cs="Times New Roman"/>
          <w:color w:val="000000" w:themeColor="text1"/>
          <w:sz w:val="24"/>
          <w:szCs w:val="24"/>
        </w:rPr>
        <w:t>immunohistochemical</w:t>
      </w:r>
      <w:proofErr w:type="spellEnd"/>
      <w:r w:rsidR="009F5ADC" w:rsidRPr="006D2DCB">
        <w:rPr>
          <w:rFonts w:ascii="Book Antiqua" w:hAnsi="Book Antiqua" w:cs="Times New Roman"/>
          <w:color w:val="000000" w:themeColor="text1"/>
          <w:sz w:val="24"/>
          <w:szCs w:val="24"/>
        </w:rPr>
        <w:t xml:space="preserve"> analysis of p53 upregulated modulator of apoptosis and cleaved caspase-3 (×400, scale bar 50 µm), and terminal </w:t>
      </w:r>
      <w:proofErr w:type="spellStart"/>
      <w:r w:rsidR="009F5ADC" w:rsidRPr="006D2DCB">
        <w:rPr>
          <w:rFonts w:ascii="Book Antiqua" w:hAnsi="Book Antiqua" w:cs="Times New Roman"/>
          <w:color w:val="000000" w:themeColor="text1"/>
          <w:sz w:val="24"/>
          <w:szCs w:val="24"/>
        </w:rPr>
        <w:t>deoxynucleotidyl</w:t>
      </w:r>
      <w:proofErr w:type="spellEnd"/>
      <w:r w:rsidR="009F5ADC" w:rsidRPr="006D2DCB">
        <w:rPr>
          <w:rFonts w:ascii="Book Antiqua" w:hAnsi="Book Antiqua" w:cs="Times New Roman"/>
          <w:color w:val="000000" w:themeColor="text1"/>
          <w:sz w:val="24"/>
          <w:szCs w:val="24"/>
        </w:rPr>
        <w:t xml:space="preserve"> transferase-mediated </w:t>
      </w:r>
      <w:proofErr w:type="spellStart"/>
      <w:r w:rsidR="009F5ADC" w:rsidRPr="006D2DCB">
        <w:rPr>
          <w:rFonts w:ascii="Book Antiqua" w:hAnsi="Book Antiqua" w:cs="Times New Roman"/>
          <w:color w:val="000000" w:themeColor="text1"/>
          <w:sz w:val="24"/>
          <w:szCs w:val="24"/>
        </w:rPr>
        <w:t>dUTP</w:t>
      </w:r>
      <w:proofErr w:type="spellEnd"/>
      <w:r w:rsidR="009F5ADC" w:rsidRPr="006D2DCB">
        <w:rPr>
          <w:rFonts w:ascii="Book Antiqua" w:hAnsi="Book Antiqua" w:cs="Times New Roman"/>
          <w:color w:val="000000" w:themeColor="text1"/>
          <w:sz w:val="24"/>
          <w:szCs w:val="24"/>
        </w:rPr>
        <w:t xml:space="preserve"> nick end labeling staining (× </w:t>
      </w:r>
      <w:r w:rsidRPr="006D2DCB">
        <w:rPr>
          <w:rFonts w:ascii="Book Antiqua" w:hAnsi="Book Antiqua" w:cs="Times New Roman"/>
          <w:color w:val="000000" w:themeColor="text1"/>
          <w:sz w:val="24"/>
          <w:szCs w:val="24"/>
        </w:rPr>
        <w:t>200, scale bar</w:t>
      </w:r>
      <w:r w:rsidRPr="006D2DCB">
        <w:rPr>
          <w:rFonts w:ascii="Book Antiqua" w:eastAsia="等线" w:hAnsi="Book Antiqua" w:cs="Times New Roman"/>
          <w:color w:val="000000"/>
          <w:sz w:val="24"/>
          <w:szCs w:val="24"/>
        </w:rPr>
        <w:t xml:space="preserve"> 50 µm</w:t>
      </w:r>
      <w:r w:rsidRPr="006D2DCB">
        <w:rPr>
          <w:rFonts w:ascii="Book Antiqua" w:hAnsi="Book Antiqua" w:cs="Times New Roman"/>
          <w:color w:val="000000" w:themeColor="text1"/>
          <w:sz w:val="24"/>
          <w:szCs w:val="24"/>
        </w:rPr>
        <w:t xml:space="preserve">) in subcutaneous tumor tissues; </w:t>
      </w:r>
      <w:r w:rsidRPr="006D2DCB">
        <w:rPr>
          <w:rFonts w:ascii="Book Antiqua" w:hAnsi="Book Antiqua" w:cs="Times New Roman"/>
          <w:color w:val="000000" w:themeColor="text1"/>
          <w:sz w:val="24"/>
          <w:szCs w:val="24"/>
        </w:rPr>
        <w:lastRenderedPageBreak/>
        <w:t xml:space="preserve">(b-d) </w:t>
      </w:r>
      <w:r w:rsidR="00974184">
        <w:rPr>
          <w:rFonts w:ascii="Book Antiqua" w:hAnsi="Book Antiqua" w:cs="Times New Roman"/>
          <w:color w:val="000000" w:themeColor="text1"/>
          <w:sz w:val="24"/>
          <w:szCs w:val="24"/>
        </w:rPr>
        <w:t>S</w:t>
      </w:r>
      <w:r w:rsidR="00974184" w:rsidRPr="006D2DCB">
        <w:rPr>
          <w:rFonts w:ascii="Book Antiqua" w:hAnsi="Book Antiqua" w:cs="Times New Roman"/>
          <w:color w:val="000000" w:themeColor="text1"/>
          <w:sz w:val="24"/>
          <w:szCs w:val="24"/>
        </w:rPr>
        <w:t xml:space="preserve">tatistical </w:t>
      </w:r>
      <w:r w:rsidRPr="006D2DCB">
        <w:rPr>
          <w:rFonts w:ascii="Book Antiqua" w:hAnsi="Book Antiqua" w:cs="Times New Roman"/>
          <w:color w:val="000000" w:themeColor="text1"/>
          <w:sz w:val="24"/>
          <w:szCs w:val="24"/>
        </w:rPr>
        <w:t>analysis results: quantification of (b) p53 upregulated modulator of apoptosis-positive cell numbers</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(c) cleaved caspase-3-positive cell numbers, and terminal </w:t>
      </w:r>
      <w:proofErr w:type="spellStart"/>
      <w:r w:rsidRPr="006D2DCB">
        <w:rPr>
          <w:rFonts w:ascii="Book Antiqua" w:hAnsi="Book Antiqua" w:cs="Times New Roman"/>
          <w:color w:val="000000" w:themeColor="text1"/>
          <w:sz w:val="24"/>
          <w:szCs w:val="24"/>
        </w:rPr>
        <w:t>deoxynucleotidyl</w:t>
      </w:r>
      <w:proofErr w:type="spellEnd"/>
      <w:r w:rsidRPr="006D2DCB">
        <w:rPr>
          <w:rFonts w:ascii="Book Antiqua" w:hAnsi="Book Antiqua" w:cs="Times New Roman"/>
          <w:color w:val="000000" w:themeColor="text1"/>
          <w:sz w:val="24"/>
          <w:szCs w:val="24"/>
        </w:rPr>
        <w:t xml:space="preserve"> transferase-mediated </w:t>
      </w:r>
      <w:proofErr w:type="spellStart"/>
      <w:r w:rsidRPr="006D2DCB">
        <w:rPr>
          <w:rFonts w:ascii="Book Antiqua" w:hAnsi="Book Antiqua" w:cs="Times New Roman"/>
          <w:color w:val="000000" w:themeColor="text1"/>
          <w:sz w:val="24"/>
          <w:szCs w:val="24"/>
        </w:rPr>
        <w:t>dUTP</w:t>
      </w:r>
      <w:proofErr w:type="spellEnd"/>
      <w:r w:rsidRPr="006D2DCB">
        <w:rPr>
          <w:rFonts w:ascii="Book Antiqua" w:hAnsi="Book Antiqua" w:cs="Times New Roman"/>
          <w:color w:val="000000" w:themeColor="text1"/>
          <w:sz w:val="24"/>
          <w:szCs w:val="24"/>
        </w:rPr>
        <w:t xml:space="preserve"> nick end labeling-positive cell proportion in subcutaneous tumor tissues. </w:t>
      </w:r>
      <w:proofErr w:type="spellStart"/>
      <w:proofErr w:type="gramStart"/>
      <w:r w:rsidR="004B77DC" w:rsidRPr="006D2DCB">
        <w:rPr>
          <w:rFonts w:ascii="Book Antiqua" w:eastAsia="仿宋" w:hAnsi="Book Antiqua" w:cs="Times New Roman"/>
          <w:color w:val="000000" w:themeColor="text1"/>
          <w:sz w:val="24"/>
          <w:szCs w:val="24"/>
          <w:vertAlign w:val="superscript"/>
        </w:rPr>
        <w:t>d</w:t>
      </w:r>
      <w:r w:rsidR="004B77DC" w:rsidRPr="006D2DCB">
        <w:rPr>
          <w:rFonts w:ascii="Book Antiqua" w:eastAsia="仿宋" w:hAnsi="Book Antiqua" w:cs="Times New Roman"/>
          <w:i/>
          <w:iCs/>
          <w:color w:val="000000" w:themeColor="text1"/>
          <w:sz w:val="24"/>
          <w:szCs w:val="24"/>
        </w:rPr>
        <w:t>P</w:t>
      </w:r>
      <w:proofErr w:type="spellEnd"/>
      <w:proofErr w:type="gramEnd"/>
      <w:r w:rsidR="004B77DC" w:rsidRPr="006D2DCB">
        <w:rPr>
          <w:rFonts w:ascii="Book Antiqua" w:eastAsia="仿宋" w:hAnsi="Book Antiqua" w:cs="Times New Roman"/>
          <w:color w:val="000000" w:themeColor="text1"/>
          <w:sz w:val="24"/>
          <w:szCs w:val="24"/>
        </w:rPr>
        <w:t xml:space="preserve"> </w:t>
      </w:r>
      <w:r w:rsidR="004B77DC" w:rsidRPr="006D2DCB">
        <w:rPr>
          <w:rFonts w:ascii="Book Antiqua" w:hAnsi="Book Antiqua" w:cs="Times New Roman"/>
          <w:color w:val="000000" w:themeColor="text1"/>
          <w:sz w:val="24"/>
          <w:szCs w:val="24"/>
        </w:rPr>
        <w:t xml:space="preserve">&lt; 0.001 </w:t>
      </w:r>
      <w:r w:rsidR="004B77DC" w:rsidRPr="006D2DCB">
        <w:rPr>
          <w:rFonts w:ascii="Book Antiqua" w:hAnsi="Book Antiqua" w:cs="Times New Roman"/>
          <w:i/>
          <w:iCs/>
          <w:color w:val="000000" w:themeColor="text1"/>
          <w:sz w:val="24"/>
          <w:szCs w:val="24"/>
        </w:rPr>
        <w:t>vs</w:t>
      </w:r>
      <w:r w:rsidR="004B77DC" w:rsidRPr="006D2DCB">
        <w:rPr>
          <w:rFonts w:ascii="Book Antiqua" w:hAnsi="Book Antiqua" w:cs="Times New Roman"/>
          <w:color w:val="000000" w:themeColor="text1"/>
          <w:sz w:val="24"/>
          <w:szCs w:val="24"/>
        </w:rPr>
        <w:t xml:space="preserve"> control (</w:t>
      </w:r>
      <w:r w:rsidR="004B77DC" w:rsidRPr="006D2DCB">
        <w:rPr>
          <w:rFonts w:ascii="Book Antiqua" w:hAnsi="Book Antiqua" w:cs="Times New Roman"/>
          <w:i/>
          <w:iCs/>
          <w:color w:val="000000" w:themeColor="text1"/>
          <w:sz w:val="24"/>
          <w:szCs w:val="24"/>
        </w:rPr>
        <w:t>n</w:t>
      </w:r>
      <w:r w:rsidR="004B77DC" w:rsidRPr="006D2DCB">
        <w:rPr>
          <w:rFonts w:ascii="Book Antiqua" w:hAnsi="Book Antiqua" w:cs="Times New Roman"/>
          <w:color w:val="000000" w:themeColor="text1"/>
          <w:sz w:val="24"/>
          <w:szCs w:val="24"/>
        </w:rPr>
        <w:t xml:space="preserve"> = 6 mice per group)</w:t>
      </w:r>
      <w:r w:rsidR="004B77DC" w:rsidRPr="006D2DCB">
        <w:rPr>
          <w:rFonts w:ascii="Book Antiqua" w:eastAsia="仿宋" w:hAnsi="Book Antiqua" w:cs="Times New Roman"/>
          <w:i/>
          <w:iCs/>
          <w:color w:val="000000" w:themeColor="text1"/>
          <w:sz w:val="24"/>
          <w:szCs w:val="24"/>
        </w:rPr>
        <w:t xml:space="preserve">. </w:t>
      </w:r>
      <w:r w:rsidR="00BA5C83" w:rsidRPr="006D2DCB">
        <w:rPr>
          <w:rFonts w:ascii="Book Antiqua" w:hAnsi="Book Antiqua" w:cs="Times New Roman"/>
          <w:color w:val="000000" w:themeColor="text1"/>
          <w:sz w:val="24"/>
          <w:szCs w:val="24"/>
        </w:rPr>
        <w:t>CIS: Cisplatin; GEM: Gemcitabine; HE: Hematoxylin and eosin; PLCL: Poly L-</w:t>
      </w:r>
      <w:proofErr w:type="spellStart"/>
      <w:r w:rsidR="00BA5C83" w:rsidRPr="006D2DCB">
        <w:rPr>
          <w:rFonts w:ascii="Book Antiqua" w:hAnsi="Book Antiqua" w:cs="Times New Roman"/>
          <w:color w:val="000000" w:themeColor="text1"/>
          <w:sz w:val="24"/>
          <w:szCs w:val="24"/>
        </w:rPr>
        <w:t>lactide</w:t>
      </w:r>
      <w:proofErr w:type="spellEnd"/>
      <w:r w:rsidR="00BA5C83" w:rsidRPr="006D2DCB">
        <w:rPr>
          <w:rFonts w:ascii="Book Antiqua" w:hAnsi="Book Antiqua" w:cs="Times New Roman"/>
          <w:color w:val="000000" w:themeColor="text1"/>
          <w:sz w:val="24"/>
          <w:szCs w:val="24"/>
        </w:rPr>
        <w:t>-</w:t>
      </w:r>
      <w:proofErr w:type="spellStart"/>
      <w:r w:rsidR="00BA5C83" w:rsidRPr="006D2DCB">
        <w:rPr>
          <w:rFonts w:ascii="Book Antiqua" w:hAnsi="Book Antiqua" w:cs="Times New Roman"/>
          <w:color w:val="000000" w:themeColor="text1"/>
          <w:sz w:val="24"/>
          <w:szCs w:val="24"/>
        </w:rPr>
        <w:t>caprolactone</w:t>
      </w:r>
      <w:proofErr w:type="spellEnd"/>
      <w:r w:rsidR="00BA5C83" w:rsidRPr="006D2DCB">
        <w:rPr>
          <w:rFonts w:ascii="Book Antiqua" w:hAnsi="Book Antiqua" w:cs="Times New Roman"/>
          <w:color w:val="000000" w:themeColor="text1"/>
          <w:sz w:val="24"/>
          <w:szCs w:val="24"/>
        </w:rPr>
        <w:t>; PLCL-0: Non-drug</w:t>
      </w:r>
      <w:r w:rsidR="00831975">
        <w:rPr>
          <w:rFonts w:ascii="Book Antiqua" w:hAnsi="Book Antiqua" w:cs="Times New Roman"/>
          <w:color w:val="000000" w:themeColor="text1"/>
          <w:sz w:val="24"/>
          <w:szCs w:val="24"/>
        </w:rPr>
        <w:t>-</w:t>
      </w:r>
      <w:r w:rsidR="00BA5C83" w:rsidRPr="006D2DCB">
        <w:rPr>
          <w:rFonts w:ascii="Book Antiqua" w:hAnsi="Book Antiqua" w:cs="Times New Roman"/>
          <w:color w:val="000000" w:themeColor="text1"/>
          <w:sz w:val="24"/>
          <w:szCs w:val="24"/>
        </w:rPr>
        <w:t xml:space="preserve">loaded PLCL </w:t>
      </w:r>
      <w:proofErr w:type="spellStart"/>
      <w:r w:rsidR="00BA5C83" w:rsidRPr="006D2DCB">
        <w:rPr>
          <w:rFonts w:ascii="Book Antiqua" w:hAnsi="Book Antiqua" w:cs="Times New Roman"/>
          <w:color w:val="000000" w:themeColor="text1"/>
          <w:sz w:val="24"/>
          <w:szCs w:val="24"/>
        </w:rPr>
        <w:t>nanofilm</w:t>
      </w:r>
      <w:proofErr w:type="spellEnd"/>
      <w:r w:rsidR="00BA5C83" w:rsidRPr="006D2DCB">
        <w:rPr>
          <w:rFonts w:ascii="Book Antiqua" w:hAnsi="Book Antiqua" w:cs="Times New Roman"/>
          <w:color w:val="000000" w:themeColor="text1"/>
          <w:sz w:val="24"/>
          <w:szCs w:val="24"/>
        </w:rPr>
        <w:t xml:space="preserve">; PLCL-CIS: PLCL </w:t>
      </w:r>
      <w:proofErr w:type="spellStart"/>
      <w:r w:rsidR="00BA5C83" w:rsidRPr="006D2DCB">
        <w:rPr>
          <w:rFonts w:ascii="Book Antiqua" w:hAnsi="Book Antiqua" w:cs="Times New Roman"/>
          <w:color w:val="000000" w:themeColor="text1"/>
          <w:sz w:val="24"/>
          <w:szCs w:val="24"/>
        </w:rPr>
        <w:t>nanofilm</w:t>
      </w:r>
      <w:proofErr w:type="spellEnd"/>
      <w:r w:rsidR="00BA5C83" w:rsidRPr="006D2DCB">
        <w:rPr>
          <w:rFonts w:ascii="Book Antiqua" w:hAnsi="Book Antiqua" w:cs="Times New Roman"/>
          <w:color w:val="000000" w:themeColor="text1"/>
          <w:sz w:val="24"/>
          <w:szCs w:val="24"/>
        </w:rPr>
        <w:t xml:space="preserve"> loaded with CIS; PLCL-GEM: PLCL </w:t>
      </w:r>
      <w:proofErr w:type="spellStart"/>
      <w:r w:rsidR="00BA5C83" w:rsidRPr="006D2DCB">
        <w:rPr>
          <w:rFonts w:ascii="Book Antiqua" w:hAnsi="Book Antiqua" w:cs="Times New Roman"/>
          <w:color w:val="000000" w:themeColor="text1"/>
          <w:sz w:val="24"/>
          <w:szCs w:val="24"/>
        </w:rPr>
        <w:t>nanofilm</w:t>
      </w:r>
      <w:proofErr w:type="spellEnd"/>
      <w:r w:rsidR="00BA5C83" w:rsidRPr="006D2DCB">
        <w:rPr>
          <w:rFonts w:ascii="Book Antiqua" w:hAnsi="Book Antiqua" w:cs="Times New Roman"/>
          <w:color w:val="000000" w:themeColor="text1"/>
          <w:sz w:val="24"/>
          <w:szCs w:val="24"/>
        </w:rPr>
        <w:t xml:space="preserve"> loaded with GEM; PLCL-GC: PLCL </w:t>
      </w:r>
      <w:proofErr w:type="spellStart"/>
      <w:r w:rsidR="00BA5C83" w:rsidRPr="006D2DCB">
        <w:rPr>
          <w:rFonts w:ascii="Book Antiqua" w:hAnsi="Book Antiqua" w:cs="Times New Roman"/>
          <w:color w:val="000000" w:themeColor="text1"/>
          <w:sz w:val="24"/>
          <w:szCs w:val="24"/>
        </w:rPr>
        <w:t>nanofilm</w:t>
      </w:r>
      <w:proofErr w:type="spellEnd"/>
      <w:r w:rsidR="00BA5C83" w:rsidRPr="006D2DCB">
        <w:rPr>
          <w:rFonts w:ascii="Book Antiqua" w:hAnsi="Book Antiqua" w:cs="Times New Roman"/>
          <w:color w:val="000000" w:themeColor="text1"/>
          <w:sz w:val="24"/>
          <w:szCs w:val="24"/>
        </w:rPr>
        <w:t xml:space="preserve"> loaded with both GEM and CIS; PUMA: p53 upregulated modulator of apoptosis; TUNEL: Terminal </w:t>
      </w:r>
      <w:proofErr w:type="spellStart"/>
      <w:r w:rsidR="00BA5C83" w:rsidRPr="006D2DCB">
        <w:rPr>
          <w:rFonts w:ascii="Book Antiqua" w:hAnsi="Book Antiqua" w:cs="Times New Roman"/>
          <w:color w:val="000000" w:themeColor="text1"/>
          <w:sz w:val="24"/>
          <w:szCs w:val="24"/>
        </w:rPr>
        <w:t>deoxynucleotidyl</w:t>
      </w:r>
      <w:proofErr w:type="spellEnd"/>
      <w:r w:rsidR="00BA5C83" w:rsidRPr="006D2DCB">
        <w:rPr>
          <w:rFonts w:ascii="Book Antiqua" w:hAnsi="Book Antiqua" w:cs="Times New Roman"/>
          <w:color w:val="000000" w:themeColor="text1"/>
          <w:sz w:val="24"/>
          <w:szCs w:val="24"/>
        </w:rPr>
        <w:t xml:space="preserve"> transferase-mediated </w:t>
      </w:r>
      <w:proofErr w:type="spellStart"/>
      <w:r w:rsidR="00BA5C83" w:rsidRPr="006D2DCB">
        <w:rPr>
          <w:rFonts w:ascii="Book Antiqua" w:hAnsi="Book Antiqua" w:cs="Times New Roman"/>
          <w:color w:val="000000" w:themeColor="text1"/>
          <w:sz w:val="24"/>
          <w:szCs w:val="24"/>
        </w:rPr>
        <w:t>dUTP</w:t>
      </w:r>
      <w:proofErr w:type="spellEnd"/>
      <w:r w:rsidR="00BA5C83" w:rsidRPr="006D2DCB">
        <w:rPr>
          <w:rFonts w:ascii="Book Antiqua" w:hAnsi="Book Antiqua" w:cs="Times New Roman"/>
          <w:color w:val="000000" w:themeColor="text1"/>
          <w:sz w:val="24"/>
          <w:szCs w:val="24"/>
        </w:rPr>
        <w:t xml:space="preserve"> nick end labeling.</w:t>
      </w:r>
    </w:p>
    <w:p w14:paraId="0104D966" w14:textId="77777777" w:rsidR="009D17B2" w:rsidRPr="006D2DCB" w:rsidRDefault="00882A52" w:rsidP="00572F25">
      <w:pPr>
        <w:widowControl/>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br w:type="page"/>
      </w:r>
    </w:p>
    <w:p w14:paraId="3214DBB9" w14:textId="77777777" w:rsidR="009D17B2"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noProof/>
          <w:color w:val="000000" w:themeColor="text1"/>
          <w:sz w:val="24"/>
          <w:szCs w:val="24"/>
        </w:rPr>
        <w:lastRenderedPageBreak/>
        <w:drawing>
          <wp:inline distT="0" distB="0" distL="0" distR="0" wp14:anchorId="1B6C2E6A" wp14:editId="203D544E">
            <wp:extent cx="5274310" cy="57765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42645"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5776595"/>
                    </a:xfrm>
                    <a:prstGeom prst="rect">
                      <a:avLst/>
                    </a:prstGeom>
                  </pic:spPr>
                </pic:pic>
              </a:graphicData>
            </a:graphic>
          </wp:inline>
        </w:drawing>
      </w:r>
    </w:p>
    <w:p w14:paraId="653E0E7D" w14:textId="5A0B4C2D" w:rsidR="00264996"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Figure 5</w:t>
      </w:r>
      <w:r w:rsidRPr="006D2DCB">
        <w:rPr>
          <w:rFonts w:ascii="Book Antiqua" w:hAnsi="Book Antiqua" w:cs="Times New Roman"/>
          <w:color w:val="000000" w:themeColor="text1"/>
          <w:sz w:val="24"/>
          <w:szCs w:val="24"/>
        </w:rPr>
        <w:t xml:space="preserve"> </w:t>
      </w:r>
      <w:r w:rsidRPr="006D2DCB">
        <w:rPr>
          <w:rFonts w:ascii="Book Antiqua" w:hAnsi="Book Antiqua" w:cs="Times New Roman"/>
          <w:b/>
          <w:bCs/>
          <w:color w:val="000000" w:themeColor="text1"/>
          <w:sz w:val="24"/>
          <w:szCs w:val="24"/>
        </w:rPr>
        <w:t>Safety evaluation of different drug-eluting biliary stents in a porcine model</w:t>
      </w:r>
      <w:r w:rsidR="004868F0" w:rsidRPr="006D2DCB">
        <w:rPr>
          <w:rFonts w:ascii="Book Antiqua" w:hAnsi="Book Antiqua" w:cs="Times New Roman"/>
          <w:color w:val="000000" w:themeColor="text1"/>
          <w:sz w:val="24"/>
          <w:szCs w:val="24"/>
        </w:rPr>
        <w:t xml:space="preserve">. A: (a) </w:t>
      </w:r>
      <w:r w:rsidR="00974184">
        <w:rPr>
          <w:rFonts w:ascii="Book Antiqua" w:hAnsi="Book Antiqua" w:cs="Times New Roman"/>
          <w:color w:val="000000" w:themeColor="text1"/>
          <w:sz w:val="24"/>
          <w:szCs w:val="24"/>
        </w:rPr>
        <w:t>C</w:t>
      </w:r>
      <w:r w:rsidR="00974184" w:rsidRPr="006D2DCB">
        <w:rPr>
          <w:rFonts w:ascii="Book Antiqua" w:hAnsi="Book Antiqua" w:cs="Times New Roman"/>
          <w:color w:val="000000" w:themeColor="text1"/>
          <w:sz w:val="24"/>
          <w:szCs w:val="24"/>
        </w:rPr>
        <w:t xml:space="preserve">ritical </w:t>
      </w:r>
      <w:r w:rsidR="004868F0" w:rsidRPr="006D2DCB">
        <w:rPr>
          <w:rFonts w:ascii="Book Antiqua" w:hAnsi="Book Antiqua" w:cs="Times New Roman"/>
          <w:color w:val="000000" w:themeColor="text1"/>
          <w:sz w:val="24"/>
          <w:szCs w:val="24"/>
        </w:rPr>
        <w:t xml:space="preserve">surgical step </w:t>
      </w:r>
      <w:r w:rsidR="00974184">
        <w:rPr>
          <w:rFonts w:ascii="Book Antiqua" w:hAnsi="Book Antiqua" w:cs="Times New Roman"/>
          <w:color w:val="000000" w:themeColor="text1"/>
          <w:sz w:val="24"/>
          <w:szCs w:val="24"/>
        </w:rPr>
        <w:t xml:space="preserve">necessary </w:t>
      </w:r>
      <w:r w:rsidR="004868F0" w:rsidRPr="006D2DCB">
        <w:rPr>
          <w:rFonts w:ascii="Book Antiqua" w:hAnsi="Book Antiqua" w:cs="Times New Roman"/>
          <w:color w:val="000000" w:themeColor="text1"/>
          <w:sz w:val="24"/>
          <w:szCs w:val="24"/>
        </w:rPr>
        <w:t xml:space="preserve">to </w:t>
      </w:r>
      <w:r w:rsidR="00974184" w:rsidRPr="006D2DCB">
        <w:rPr>
          <w:rFonts w:ascii="Book Antiqua" w:hAnsi="Book Antiqua" w:cs="Times New Roman"/>
          <w:color w:val="000000" w:themeColor="text1"/>
          <w:sz w:val="24"/>
          <w:szCs w:val="24"/>
        </w:rPr>
        <w:t>p</w:t>
      </w:r>
      <w:r w:rsidR="00974184">
        <w:rPr>
          <w:rFonts w:ascii="Book Antiqua" w:hAnsi="Book Antiqua" w:cs="Times New Roman"/>
          <w:color w:val="000000" w:themeColor="text1"/>
          <w:sz w:val="24"/>
          <w:szCs w:val="24"/>
        </w:rPr>
        <w:t>lace</w:t>
      </w:r>
      <w:r w:rsidR="00974184" w:rsidRPr="006D2DCB">
        <w:rPr>
          <w:rFonts w:ascii="Book Antiqua" w:hAnsi="Book Antiqua" w:cs="Times New Roman"/>
          <w:color w:val="000000" w:themeColor="text1"/>
          <w:sz w:val="24"/>
          <w:szCs w:val="24"/>
        </w:rPr>
        <w:t xml:space="preserve"> </w:t>
      </w:r>
      <w:r w:rsidR="004868F0" w:rsidRPr="006D2DCB">
        <w:rPr>
          <w:rFonts w:ascii="Book Antiqua" w:hAnsi="Book Antiqua" w:cs="Times New Roman"/>
          <w:color w:val="000000" w:themeColor="text1"/>
          <w:sz w:val="24"/>
          <w:szCs w:val="24"/>
        </w:rPr>
        <w:t xml:space="preserve">a stent into the porcine </w:t>
      </w:r>
      <w:r w:rsidR="0051002C">
        <w:rPr>
          <w:rFonts w:ascii="Book Antiqua" w:hAnsi="Book Antiqua" w:cs="Times New Roman"/>
          <w:color w:val="000000" w:themeColor="text1"/>
          <w:sz w:val="24"/>
          <w:szCs w:val="24"/>
        </w:rPr>
        <w:t>CBD</w:t>
      </w:r>
      <w:r w:rsidR="00C73D9B">
        <w:rPr>
          <w:rFonts w:ascii="Book Antiqua" w:hAnsi="Book Antiqua" w:cs="Times New Roman"/>
          <w:color w:val="000000" w:themeColor="text1"/>
          <w:sz w:val="24"/>
          <w:szCs w:val="24"/>
        </w:rPr>
        <w:t>;</w:t>
      </w:r>
      <w:r w:rsidR="004868F0" w:rsidRPr="006D2DCB">
        <w:rPr>
          <w:rFonts w:ascii="Book Antiqua" w:hAnsi="Book Antiqua" w:cs="Times New Roman"/>
          <w:color w:val="000000" w:themeColor="text1"/>
          <w:sz w:val="24"/>
          <w:szCs w:val="24"/>
        </w:rPr>
        <w:t xml:space="preserve"> the stent was sutured on the CBD wall carefully when closing the CBD to avoid stent migration; (b) cholangiogram after stent placement</w:t>
      </w:r>
      <w:r w:rsidR="00C73D9B">
        <w:rPr>
          <w:rFonts w:ascii="Book Antiqua" w:hAnsi="Book Antiqua" w:cs="Times New Roman"/>
          <w:color w:val="000000" w:themeColor="text1"/>
          <w:sz w:val="24"/>
          <w:szCs w:val="24"/>
        </w:rPr>
        <w:t>; the</w:t>
      </w:r>
      <w:r w:rsidR="004868F0" w:rsidRPr="006D2DCB">
        <w:rPr>
          <w:rFonts w:ascii="Book Antiqua" w:hAnsi="Book Antiqua" w:cs="Times New Roman"/>
          <w:color w:val="000000" w:themeColor="text1"/>
          <w:sz w:val="24"/>
          <w:szCs w:val="24"/>
        </w:rPr>
        <w:t xml:space="preserve"> pentacle </w:t>
      </w:r>
      <w:r w:rsidR="00C73D9B" w:rsidRPr="006D2DCB">
        <w:rPr>
          <w:rFonts w:ascii="Book Antiqua" w:hAnsi="Book Antiqua" w:cs="Times New Roman"/>
          <w:color w:val="000000" w:themeColor="text1"/>
          <w:sz w:val="24"/>
          <w:szCs w:val="24"/>
        </w:rPr>
        <w:t>mark</w:t>
      </w:r>
      <w:r w:rsidR="00C73D9B">
        <w:rPr>
          <w:rFonts w:ascii="Book Antiqua" w:hAnsi="Book Antiqua" w:cs="Times New Roman"/>
          <w:color w:val="000000" w:themeColor="text1"/>
          <w:sz w:val="24"/>
          <w:szCs w:val="24"/>
        </w:rPr>
        <w:t>s</w:t>
      </w:r>
      <w:r w:rsidR="00C73D9B" w:rsidRPr="006D2DCB">
        <w:rPr>
          <w:rFonts w:ascii="Book Antiqua" w:hAnsi="Book Antiqua" w:cs="Times New Roman"/>
          <w:color w:val="000000" w:themeColor="text1"/>
          <w:sz w:val="24"/>
          <w:szCs w:val="24"/>
        </w:rPr>
        <w:t xml:space="preserve"> </w:t>
      </w:r>
      <w:r w:rsidR="004868F0" w:rsidRPr="006D2DCB">
        <w:rPr>
          <w:rFonts w:ascii="Book Antiqua" w:hAnsi="Book Antiqua" w:cs="Times New Roman"/>
          <w:color w:val="000000" w:themeColor="text1"/>
          <w:sz w:val="24"/>
          <w:szCs w:val="24"/>
        </w:rPr>
        <w:t>the location of the stent; (c) macroscopic appearance of the CBD after animals were sacrificed</w:t>
      </w:r>
      <w:r w:rsidR="00C73D9B">
        <w:rPr>
          <w:rFonts w:ascii="Book Antiqua" w:hAnsi="Book Antiqua" w:cs="Times New Roman"/>
          <w:color w:val="000000" w:themeColor="text1"/>
          <w:sz w:val="24"/>
          <w:szCs w:val="24"/>
        </w:rPr>
        <w:t>;</w:t>
      </w:r>
      <w:r w:rsidR="004868F0" w:rsidRPr="006D2DCB">
        <w:rPr>
          <w:rFonts w:ascii="Book Antiqua" w:hAnsi="Book Antiqua" w:cs="Times New Roman"/>
          <w:color w:val="000000" w:themeColor="text1"/>
          <w:sz w:val="24"/>
          <w:szCs w:val="24"/>
        </w:rPr>
        <w:t xml:space="preserve"> all the stents were still in the CBD </w:t>
      </w:r>
      <w:r w:rsidR="00C73D9B">
        <w:rPr>
          <w:rFonts w:ascii="Book Antiqua" w:hAnsi="Book Antiqua" w:cs="Times New Roman"/>
          <w:color w:val="000000" w:themeColor="text1"/>
          <w:sz w:val="24"/>
          <w:szCs w:val="24"/>
        </w:rPr>
        <w:t>and had not migrated</w:t>
      </w:r>
      <w:r w:rsidR="004868F0" w:rsidRPr="006D2DCB">
        <w:rPr>
          <w:rFonts w:ascii="Book Antiqua" w:hAnsi="Book Antiqua" w:cs="Times New Roman"/>
          <w:color w:val="000000" w:themeColor="text1"/>
          <w:sz w:val="24"/>
          <w:szCs w:val="24"/>
        </w:rPr>
        <w:t>; B: H</w:t>
      </w:r>
      <w:r w:rsidR="0051002C">
        <w:rPr>
          <w:rFonts w:ascii="Book Antiqua" w:hAnsi="Book Antiqua" w:cs="Times New Roman"/>
          <w:color w:val="000000" w:themeColor="text1"/>
          <w:sz w:val="24"/>
          <w:szCs w:val="24"/>
        </w:rPr>
        <w:t>E</w:t>
      </w:r>
      <w:r w:rsidR="004868F0" w:rsidRPr="006D2DCB">
        <w:rPr>
          <w:rFonts w:ascii="Book Antiqua" w:hAnsi="Book Antiqua" w:cs="Times New Roman"/>
          <w:color w:val="000000" w:themeColor="text1"/>
          <w:sz w:val="24"/>
          <w:szCs w:val="24"/>
        </w:rPr>
        <w:t xml:space="preserve"> staining of </w:t>
      </w:r>
      <w:r w:rsidR="00C73D9B">
        <w:rPr>
          <w:rFonts w:ascii="Book Antiqua" w:hAnsi="Book Antiqua" w:cs="Times New Roman"/>
          <w:color w:val="000000" w:themeColor="text1"/>
          <w:sz w:val="24"/>
          <w:szCs w:val="24"/>
        </w:rPr>
        <w:t xml:space="preserve">the </w:t>
      </w:r>
      <w:r w:rsidR="004868F0" w:rsidRPr="006D2DCB">
        <w:rPr>
          <w:rFonts w:ascii="Book Antiqua" w:hAnsi="Book Antiqua" w:cs="Times New Roman"/>
          <w:color w:val="000000" w:themeColor="text1"/>
          <w:sz w:val="24"/>
          <w:szCs w:val="24"/>
        </w:rPr>
        <w:t xml:space="preserve">CBD (magnification ×200, scale bar 100 µm), liver, kidney, and duodenum (× </w:t>
      </w:r>
      <w:r w:rsidRPr="006D2DCB">
        <w:rPr>
          <w:rFonts w:ascii="Book Antiqua" w:hAnsi="Book Antiqua" w:cs="Times New Roman"/>
          <w:color w:val="000000" w:themeColor="text1"/>
          <w:sz w:val="24"/>
          <w:szCs w:val="24"/>
        </w:rPr>
        <w:t>100, scale bar 200 µm) 30</w:t>
      </w:r>
      <w:r w:rsidR="00C73D9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d </w:t>
      </w:r>
      <w:r w:rsidR="00C73D9B">
        <w:rPr>
          <w:rFonts w:ascii="Book Antiqua" w:hAnsi="Book Antiqua" w:cs="Times New Roman"/>
          <w:color w:val="000000" w:themeColor="text1"/>
          <w:sz w:val="24"/>
          <w:szCs w:val="24"/>
        </w:rPr>
        <w:t xml:space="preserve">after </w:t>
      </w:r>
      <w:r w:rsidR="007D26ED">
        <w:rPr>
          <w:rFonts w:ascii="Book Antiqua" w:hAnsi="Book Antiqua" w:cs="Times New Roman"/>
          <w:color w:val="000000" w:themeColor="text1"/>
          <w:sz w:val="24"/>
          <w:szCs w:val="24"/>
        </w:rPr>
        <w:t>plac</w:t>
      </w:r>
      <w:r w:rsidR="007D26ED">
        <w:rPr>
          <w:rFonts w:ascii="Book Antiqua" w:hAnsi="Book Antiqua" w:cs="Times New Roman" w:hint="eastAsia"/>
          <w:color w:val="000000" w:themeColor="text1"/>
          <w:sz w:val="24"/>
          <w:szCs w:val="24"/>
        </w:rPr>
        <w:t>ement of</w:t>
      </w:r>
      <w:r w:rsidR="007D26ED"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different drug-eluting biliary stents; C: Masson </w:t>
      </w:r>
      <w:r w:rsidRPr="006D2DCB">
        <w:rPr>
          <w:rFonts w:ascii="Book Antiqua" w:eastAsia="仿宋" w:hAnsi="Book Antiqua" w:cs="Times New Roman"/>
          <w:color w:val="000000" w:themeColor="text1"/>
          <w:sz w:val="24"/>
          <w:szCs w:val="24"/>
        </w:rPr>
        <w:t>trichrome staining</w:t>
      </w:r>
      <w:r w:rsidR="004868F0" w:rsidRPr="006D2DCB">
        <w:rPr>
          <w:rFonts w:ascii="Book Antiqua" w:hAnsi="Book Antiqua" w:cs="Times New Roman"/>
          <w:color w:val="000000" w:themeColor="text1"/>
          <w:sz w:val="24"/>
          <w:szCs w:val="24"/>
        </w:rPr>
        <w:t xml:space="preserve"> of </w:t>
      </w:r>
      <w:r w:rsidR="00C73D9B">
        <w:rPr>
          <w:rFonts w:ascii="Book Antiqua" w:hAnsi="Book Antiqua" w:cs="Times New Roman"/>
          <w:color w:val="000000" w:themeColor="text1"/>
          <w:sz w:val="24"/>
          <w:szCs w:val="24"/>
        </w:rPr>
        <w:t xml:space="preserve">the </w:t>
      </w:r>
      <w:r w:rsidR="004868F0" w:rsidRPr="006D2DCB">
        <w:rPr>
          <w:rFonts w:ascii="Book Antiqua" w:hAnsi="Book Antiqua" w:cs="Times New Roman"/>
          <w:color w:val="000000" w:themeColor="text1"/>
          <w:sz w:val="24"/>
          <w:szCs w:val="24"/>
        </w:rPr>
        <w:t>CBD 30</w:t>
      </w:r>
      <w:r w:rsidR="00C73D9B">
        <w:rPr>
          <w:rFonts w:ascii="Book Antiqua" w:hAnsi="Book Antiqua" w:cs="Times New Roman"/>
          <w:color w:val="000000" w:themeColor="text1"/>
          <w:sz w:val="24"/>
          <w:szCs w:val="24"/>
        </w:rPr>
        <w:t xml:space="preserve"> </w:t>
      </w:r>
      <w:r w:rsidR="004868F0" w:rsidRPr="006D2DCB">
        <w:rPr>
          <w:rFonts w:ascii="Book Antiqua" w:hAnsi="Book Antiqua" w:cs="Times New Roman"/>
          <w:color w:val="000000" w:themeColor="text1"/>
          <w:sz w:val="24"/>
          <w:szCs w:val="24"/>
        </w:rPr>
        <w:t xml:space="preserve">d </w:t>
      </w:r>
      <w:r w:rsidR="00C73D9B">
        <w:rPr>
          <w:rFonts w:ascii="Book Antiqua" w:hAnsi="Book Antiqua" w:cs="Times New Roman"/>
          <w:color w:val="000000" w:themeColor="text1"/>
          <w:sz w:val="24"/>
          <w:szCs w:val="24"/>
        </w:rPr>
        <w:t xml:space="preserve">after </w:t>
      </w:r>
      <w:r w:rsidR="00FF3A65">
        <w:rPr>
          <w:rFonts w:ascii="Book Antiqua" w:hAnsi="Book Antiqua" w:cs="Times New Roman"/>
          <w:color w:val="000000" w:themeColor="text1"/>
          <w:sz w:val="24"/>
          <w:szCs w:val="24"/>
        </w:rPr>
        <w:t>plac</w:t>
      </w:r>
      <w:r w:rsidR="00FF3A65">
        <w:rPr>
          <w:rFonts w:ascii="Book Antiqua" w:hAnsi="Book Antiqua" w:cs="Times New Roman" w:hint="eastAsia"/>
          <w:color w:val="000000" w:themeColor="text1"/>
          <w:sz w:val="24"/>
          <w:szCs w:val="24"/>
        </w:rPr>
        <w:t>ement of</w:t>
      </w:r>
      <w:r w:rsidR="00FF3A65" w:rsidRPr="006D2DCB">
        <w:rPr>
          <w:rFonts w:ascii="Book Antiqua" w:hAnsi="Book Antiqua" w:cs="Times New Roman"/>
          <w:color w:val="000000" w:themeColor="text1"/>
          <w:sz w:val="24"/>
          <w:szCs w:val="24"/>
        </w:rPr>
        <w:t xml:space="preserve"> </w:t>
      </w:r>
      <w:r w:rsidR="004868F0" w:rsidRPr="006D2DCB">
        <w:rPr>
          <w:rFonts w:ascii="Book Antiqua" w:hAnsi="Book Antiqua" w:cs="Times New Roman"/>
          <w:color w:val="000000" w:themeColor="text1"/>
          <w:sz w:val="24"/>
          <w:szCs w:val="24"/>
        </w:rPr>
        <w:t xml:space="preserve">different drug-eluting biliary </w:t>
      </w:r>
      <w:r w:rsidR="004868F0" w:rsidRPr="006D2DCB">
        <w:rPr>
          <w:rFonts w:ascii="Book Antiqua" w:hAnsi="Book Antiqua" w:cs="Times New Roman"/>
          <w:color w:val="000000" w:themeColor="text1"/>
          <w:sz w:val="24"/>
          <w:szCs w:val="24"/>
        </w:rPr>
        <w:lastRenderedPageBreak/>
        <w:t xml:space="preserve">stents (× </w:t>
      </w:r>
      <w:r w:rsidRPr="006D2DCB">
        <w:rPr>
          <w:rFonts w:ascii="Book Antiqua" w:hAnsi="Book Antiqua" w:cs="Times New Roman"/>
          <w:color w:val="000000" w:themeColor="text1"/>
          <w:sz w:val="24"/>
          <w:szCs w:val="24"/>
        </w:rPr>
        <w:t xml:space="preserve">200, scale bar 100 µm). CBD: Common bile duct; CIS: Cisplatin; GEM: Gemcitabine; PLCL: </w:t>
      </w:r>
      <w:r w:rsidR="00E40DE1" w:rsidRPr="006D2DCB">
        <w:rPr>
          <w:rFonts w:ascii="Book Antiqua" w:hAnsi="Book Antiqua" w:cs="Times New Roman"/>
          <w:color w:val="000000" w:themeColor="text1"/>
          <w:sz w:val="24"/>
          <w:szCs w:val="24"/>
        </w:rPr>
        <w:t>Poly</w:t>
      </w:r>
      <w:r w:rsidR="00E40DE1">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L-</w:t>
      </w:r>
      <w:proofErr w:type="spellStart"/>
      <w:r w:rsidRPr="006D2DCB">
        <w:rPr>
          <w:rFonts w:ascii="Book Antiqua" w:hAnsi="Book Antiqua" w:cs="Times New Roman"/>
          <w:color w:val="000000" w:themeColor="text1"/>
          <w:sz w:val="24"/>
          <w:szCs w:val="24"/>
        </w:rPr>
        <w:t>lactide</w:t>
      </w:r>
      <w:proofErr w:type="spellEnd"/>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caprolactone</w:t>
      </w:r>
      <w:proofErr w:type="spellEnd"/>
      <w:r w:rsidRPr="006D2DCB">
        <w:rPr>
          <w:rFonts w:ascii="Book Antiqua" w:hAnsi="Book Antiqua" w:cs="Times New Roman"/>
          <w:color w:val="000000" w:themeColor="text1"/>
          <w:sz w:val="24"/>
          <w:szCs w:val="24"/>
        </w:rPr>
        <w:t xml:space="preserve">; </w:t>
      </w:r>
      <w:r w:rsidR="00346048" w:rsidRPr="006D2DCB">
        <w:rPr>
          <w:rFonts w:ascii="Book Antiqua" w:hAnsi="Book Antiqua" w:cs="Times New Roman"/>
          <w:color w:val="000000" w:themeColor="text1"/>
          <w:sz w:val="24"/>
          <w:szCs w:val="24"/>
        </w:rPr>
        <w:t>PLCL-0: Non-drug</w:t>
      </w:r>
      <w:r w:rsidR="00346048">
        <w:rPr>
          <w:rFonts w:ascii="Book Antiqua" w:hAnsi="Book Antiqua" w:cs="Times New Roman"/>
          <w:color w:val="000000" w:themeColor="text1"/>
          <w:sz w:val="24"/>
          <w:szCs w:val="24"/>
        </w:rPr>
        <w:t>-</w:t>
      </w:r>
      <w:r w:rsidR="00346048" w:rsidRPr="006D2DCB">
        <w:rPr>
          <w:rFonts w:ascii="Book Antiqua" w:hAnsi="Book Antiqua" w:cs="Times New Roman"/>
          <w:color w:val="000000" w:themeColor="text1"/>
          <w:sz w:val="24"/>
          <w:szCs w:val="24"/>
        </w:rPr>
        <w:t xml:space="preserve">loaded PLCL </w:t>
      </w:r>
      <w:proofErr w:type="spellStart"/>
      <w:r w:rsidR="00346048" w:rsidRPr="006D2DCB">
        <w:rPr>
          <w:rFonts w:ascii="Book Antiqua" w:hAnsi="Book Antiqua" w:cs="Times New Roman"/>
          <w:color w:val="000000" w:themeColor="text1"/>
          <w:sz w:val="24"/>
          <w:szCs w:val="24"/>
        </w:rPr>
        <w:t>nanofilm</w:t>
      </w:r>
      <w:proofErr w:type="spellEnd"/>
      <w:r w:rsidR="00346048" w:rsidRPr="006D2DCB">
        <w:rPr>
          <w:rFonts w:ascii="Book Antiqua" w:hAnsi="Book Antiqua" w:cs="Times New Roman"/>
          <w:color w:val="000000" w:themeColor="text1"/>
          <w:sz w:val="24"/>
          <w:szCs w:val="24"/>
        </w:rPr>
        <w:t xml:space="preserve">; PLCL-CIS: PLCL </w:t>
      </w:r>
      <w:proofErr w:type="spellStart"/>
      <w:r w:rsidR="00346048" w:rsidRPr="006D2DCB">
        <w:rPr>
          <w:rFonts w:ascii="Book Antiqua" w:hAnsi="Book Antiqua" w:cs="Times New Roman"/>
          <w:color w:val="000000" w:themeColor="text1"/>
          <w:sz w:val="24"/>
          <w:szCs w:val="24"/>
        </w:rPr>
        <w:t>nanofilm</w:t>
      </w:r>
      <w:proofErr w:type="spellEnd"/>
      <w:r w:rsidR="00346048" w:rsidRPr="006D2DCB">
        <w:rPr>
          <w:rFonts w:ascii="Book Antiqua" w:hAnsi="Book Antiqua" w:cs="Times New Roman"/>
          <w:color w:val="000000" w:themeColor="text1"/>
          <w:sz w:val="24"/>
          <w:szCs w:val="24"/>
        </w:rPr>
        <w:t xml:space="preserve"> loaded with CIS; PLCL-GEM: PLCL </w:t>
      </w:r>
      <w:proofErr w:type="spellStart"/>
      <w:r w:rsidR="00346048" w:rsidRPr="006D2DCB">
        <w:rPr>
          <w:rFonts w:ascii="Book Antiqua" w:hAnsi="Book Antiqua" w:cs="Times New Roman"/>
          <w:color w:val="000000" w:themeColor="text1"/>
          <w:sz w:val="24"/>
          <w:szCs w:val="24"/>
        </w:rPr>
        <w:t>nanofilm</w:t>
      </w:r>
      <w:proofErr w:type="spellEnd"/>
      <w:r w:rsidR="00346048" w:rsidRPr="006D2DCB">
        <w:rPr>
          <w:rFonts w:ascii="Book Antiqua" w:hAnsi="Book Antiqua" w:cs="Times New Roman"/>
          <w:color w:val="000000" w:themeColor="text1"/>
          <w:sz w:val="24"/>
          <w:szCs w:val="24"/>
        </w:rPr>
        <w:t xml:space="preserve"> loaded with GEM; PLCL-GC: PLCL </w:t>
      </w:r>
      <w:proofErr w:type="spellStart"/>
      <w:r w:rsidR="00346048" w:rsidRPr="006D2DCB">
        <w:rPr>
          <w:rFonts w:ascii="Book Antiqua" w:hAnsi="Book Antiqua" w:cs="Times New Roman"/>
          <w:color w:val="000000" w:themeColor="text1"/>
          <w:sz w:val="24"/>
          <w:szCs w:val="24"/>
        </w:rPr>
        <w:t>nanofilm</w:t>
      </w:r>
      <w:proofErr w:type="spellEnd"/>
      <w:r w:rsidR="00346048" w:rsidRPr="006D2DCB">
        <w:rPr>
          <w:rFonts w:ascii="Book Antiqua" w:hAnsi="Book Antiqua" w:cs="Times New Roman"/>
          <w:color w:val="000000" w:themeColor="text1"/>
          <w:sz w:val="24"/>
          <w:szCs w:val="24"/>
        </w:rPr>
        <w:t xml:space="preserve"> loaded with both GEM and CIS</w:t>
      </w:r>
      <w:r w:rsidR="006A7CD3">
        <w:rPr>
          <w:rFonts w:ascii="Book Antiqua" w:hAnsi="Book Antiqua" w:cs="Times New Roman"/>
          <w:color w:val="000000" w:themeColor="text1"/>
          <w:sz w:val="24"/>
          <w:szCs w:val="24"/>
        </w:rPr>
        <w:t>.</w:t>
      </w:r>
    </w:p>
    <w:p w14:paraId="18BEC54A" w14:textId="77777777" w:rsidR="004868F0" w:rsidRPr="006D2DCB" w:rsidRDefault="00882A52" w:rsidP="00572F25">
      <w:pPr>
        <w:widowControl/>
        <w:snapToGrid w:val="0"/>
        <w:spacing w:line="360" w:lineRule="auto"/>
        <w:rPr>
          <w:rFonts w:ascii="Book Antiqua" w:eastAsia="楷体" w:hAnsi="Book Antiqua" w:cs="Times New Roman"/>
          <w:b/>
          <w:bCs/>
          <w:color w:val="000000" w:themeColor="text1"/>
          <w:sz w:val="24"/>
          <w:szCs w:val="24"/>
        </w:rPr>
      </w:pPr>
      <w:r w:rsidRPr="006D2DCB">
        <w:rPr>
          <w:rFonts w:ascii="Book Antiqua" w:eastAsia="楷体" w:hAnsi="Book Antiqua" w:cs="Times New Roman"/>
          <w:b/>
          <w:bCs/>
          <w:color w:val="000000" w:themeColor="text1"/>
          <w:sz w:val="24"/>
          <w:szCs w:val="24"/>
        </w:rPr>
        <w:br w:type="page"/>
      </w:r>
    </w:p>
    <w:p w14:paraId="69A36B04" w14:textId="38BEB7CA" w:rsidR="005174FB" w:rsidRPr="009A54E1" w:rsidRDefault="00882A52" w:rsidP="00572F25">
      <w:pPr>
        <w:snapToGrid w:val="0"/>
        <w:spacing w:line="360" w:lineRule="auto"/>
        <w:rPr>
          <w:rFonts w:ascii="Book Antiqua" w:eastAsia="楷体" w:hAnsi="Book Antiqua" w:cs="Times New Roman"/>
          <w:bCs/>
          <w:color w:val="000000" w:themeColor="text1"/>
          <w:sz w:val="24"/>
          <w:szCs w:val="24"/>
        </w:rPr>
      </w:pPr>
      <w:r w:rsidRPr="006D2DCB">
        <w:rPr>
          <w:rFonts w:ascii="Book Antiqua" w:eastAsia="楷体" w:hAnsi="Book Antiqua" w:cs="Times New Roman"/>
          <w:b/>
          <w:bCs/>
          <w:color w:val="000000" w:themeColor="text1"/>
          <w:sz w:val="24"/>
          <w:szCs w:val="24"/>
        </w:rPr>
        <w:lastRenderedPageBreak/>
        <w:t xml:space="preserve">Table 1 </w:t>
      </w:r>
      <w:r w:rsidR="00473B99" w:rsidRPr="009A54E1">
        <w:rPr>
          <w:rFonts w:ascii="Book Antiqua" w:eastAsia="楷体" w:hAnsi="Book Antiqua" w:cs="Times New Roman"/>
          <w:bCs/>
          <w:color w:val="000000" w:themeColor="text1"/>
          <w:sz w:val="24"/>
          <w:szCs w:val="24"/>
        </w:rPr>
        <w:t xml:space="preserve">Epithelial </w:t>
      </w:r>
      <w:r w:rsidRPr="009A54E1">
        <w:rPr>
          <w:rFonts w:ascii="Book Antiqua" w:eastAsia="楷体" w:hAnsi="Book Antiqua" w:cs="Times New Roman"/>
          <w:bCs/>
          <w:color w:val="000000" w:themeColor="text1"/>
          <w:sz w:val="24"/>
          <w:szCs w:val="24"/>
        </w:rPr>
        <w:t>layer thickness and inflammation in</w:t>
      </w:r>
      <w:r w:rsidRPr="009A54E1">
        <w:rPr>
          <w:rFonts w:ascii="Book Antiqua" w:eastAsia="楷体" w:hAnsi="Book Antiqua" w:cs="Times New Roman"/>
          <w:bCs/>
          <w:color w:val="000000"/>
          <w:sz w:val="24"/>
          <w:szCs w:val="24"/>
        </w:rPr>
        <w:t xml:space="preserve"> the</w:t>
      </w:r>
      <w:r w:rsidRPr="009A54E1">
        <w:rPr>
          <w:rFonts w:ascii="Book Antiqua" w:eastAsia="楷体" w:hAnsi="Book Antiqua" w:cs="Times New Roman"/>
          <w:bCs/>
          <w:color w:val="000000" w:themeColor="text1"/>
          <w:sz w:val="24"/>
          <w:szCs w:val="24"/>
        </w:rPr>
        <w:t xml:space="preserve"> </w:t>
      </w:r>
      <w:r w:rsidR="00BA5C83" w:rsidRPr="009A54E1">
        <w:rPr>
          <w:rFonts w:ascii="Book Antiqua" w:eastAsia="仿宋" w:hAnsi="Book Antiqua" w:cs="Times New Roman"/>
          <w:color w:val="000000" w:themeColor="text1"/>
          <w:sz w:val="24"/>
          <w:szCs w:val="24"/>
        </w:rPr>
        <w:t>common bile duct</w:t>
      </w:r>
      <w:r w:rsidRPr="009A54E1">
        <w:rPr>
          <w:rFonts w:ascii="Book Antiqua" w:eastAsia="楷体" w:hAnsi="Book Antiqua" w:cs="Times New Roman"/>
          <w:bCs/>
          <w:color w:val="000000" w:themeColor="text1"/>
          <w:sz w:val="24"/>
          <w:szCs w:val="24"/>
        </w:rPr>
        <w:t xml:space="preserve"> after stent placement</w:t>
      </w:r>
    </w:p>
    <w:tbl>
      <w:tblPr>
        <w:tblW w:w="5000" w:type="pct"/>
        <w:jc w:val="center"/>
        <w:tblLayout w:type="fixed"/>
        <w:tblLook w:val="04A0" w:firstRow="1" w:lastRow="0" w:firstColumn="1" w:lastColumn="0" w:noHBand="0" w:noVBand="1"/>
      </w:tblPr>
      <w:tblGrid>
        <w:gridCol w:w="2355"/>
        <w:gridCol w:w="2231"/>
        <w:gridCol w:w="992"/>
        <w:gridCol w:w="990"/>
        <w:gridCol w:w="994"/>
        <w:gridCol w:w="960"/>
      </w:tblGrid>
      <w:tr w:rsidR="00212B55" w:rsidRPr="006D2DCB" w14:paraId="3B43BCEE" w14:textId="77777777" w:rsidTr="00FA2D92">
        <w:trPr>
          <w:trHeight w:val="275"/>
          <w:jc w:val="center"/>
        </w:trPr>
        <w:tc>
          <w:tcPr>
            <w:tcW w:w="1382" w:type="pct"/>
            <w:vMerge w:val="restart"/>
            <w:tcBorders>
              <w:top w:val="single" w:sz="8" w:space="0" w:color="auto"/>
            </w:tcBorders>
            <w:vAlign w:val="center"/>
          </w:tcPr>
          <w:p w14:paraId="3D4D6F11" w14:textId="77777777" w:rsidR="005174FB" w:rsidRPr="006D2DCB" w:rsidRDefault="005174FB" w:rsidP="00572F25">
            <w:pPr>
              <w:tabs>
                <w:tab w:val="left" w:pos="709"/>
              </w:tabs>
              <w:snapToGrid w:val="0"/>
              <w:spacing w:line="360" w:lineRule="auto"/>
              <w:rPr>
                <w:rFonts w:ascii="Book Antiqua" w:hAnsi="Book Antiqua"/>
                <w:b/>
                <w:bCs/>
                <w:color w:val="000000" w:themeColor="text1"/>
                <w:sz w:val="24"/>
                <w:szCs w:val="24"/>
              </w:rPr>
            </w:pPr>
          </w:p>
        </w:tc>
        <w:tc>
          <w:tcPr>
            <w:tcW w:w="1309" w:type="pct"/>
            <w:vMerge w:val="restart"/>
            <w:tcBorders>
              <w:top w:val="single" w:sz="8" w:space="0" w:color="auto"/>
            </w:tcBorders>
            <w:vAlign w:val="center"/>
          </w:tcPr>
          <w:p w14:paraId="5EAAA741" w14:textId="660722B7" w:rsidR="005174FB" w:rsidRPr="009A54E1" w:rsidRDefault="00882A52" w:rsidP="00572F25">
            <w:pPr>
              <w:tabs>
                <w:tab w:val="left" w:pos="709"/>
              </w:tabs>
              <w:snapToGrid w:val="0"/>
              <w:spacing w:line="360" w:lineRule="auto"/>
              <w:rPr>
                <w:rFonts w:ascii="Book Antiqua" w:hAnsi="Book Antiqua"/>
                <w:bCs/>
                <w:color w:val="000000" w:themeColor="text1"/>
                <w:sz w:val="24"/>
                <w:szCs w:val="24"/>
              </w:rPr>
            </w:pPr>
            <w:r w:rsidRPr="009A54E1">
              <w:rPr>
                <w:rFonts w:ascii="Book Antiqua" w:hAnsi="Book Antiqua"/>
                <w:bCs/>
                <w:color w:val="000000" w:themeColor="text1"/>
                <w:sz w:val="24"/>
                <w:szCs w:val="24"/>
              </w:rPr>
              <w:t xml:space="preserve">Thickness of </w:t>
            </w:r>
            <w:r w:rsidR="00473B99" w:rsidRPr="009A54E1">
              <w:rPr>
                <w:rFonts w:ascii="Book Antiqua" w:hAnsi="Book Antiqua"/>
                <w:bCs/>
                <w:color w:val="000000" w:themeColor="text1"/>
                <w:sz w:val="24"/>
                <w:szCs w:val="24"/>
              </w:rPr>
              <w:t xml:space="preserve">the </w:t>
            </w:r>
            <w:r w:rsidRPr="009A54E1">
              <w:rPr>
                <w:rFonts w:ascii="Book Antiqua" w:hAnsi="Book Antiqua"/>
                <w:bCs/>
                <w:color w:val="000000" w:themeColor="text1"/>
                <w:sz w:val="24"/>
                <w:szCs w:val="24"/>
              </w:rPr>
              <w:t>epithelial layer (</w:t>
            </w:r>
            <w:proofErr w:type="spellStart"/>
            <w:r w:rsidRPr="009A54E1">
              <w:rPr>
                <w:rFonts w:ascii="Book Antiqua" w:hAnsi="Book Antiqua"/>
                <w:bCs/>
                <w:color w:val="000000" w:themeColor="text1"/>
                <w:sz w:val="24"/>
                <w:szCs w:val="24"/>
              </w:rPr>
              <w:t>μm</w:t>
            </w:r>
            <w:proofErr w:type="spellEnd"/>
            <w:r w:rsidRPr="009A54E1">
              <w:rPr>
                <w:rFonts w:ascii="Book Antiqua" w:hAnsi="Book Antiqua"/>
                <w:bCs/>
                <w:color w:val="000000" w:themeColor="text1"/>
                <w:sz w:val="24"/>
                <w:szCs w:val="24"/>
              </w:rPr>
              <w:t>)</w:t>
            </w:r>
          </w:p>
        </w:tc>
        <w:tc>
          <w:tcPr>
            <w:tcW w:w="2309" w:type="pct"/>
            <w:gridSpan w:val="4"/>
            <w:tcBorders>
              <w:top w:val="single" w:sz="8" w:space="0" w:color="auto"/>
              <w:bottom w:val="single" w:sz="8" w:space="0" w:color="auto"/>
            </w:tcBorders>
            <w:vAlign w:val="center"/>
          </w:tcPr>
          <w:p w14:paraId="53DF5EC6" w14:textId="77777777" w:rsidR="005174FB" w:rsidRPr="009A54E1" w:rsidRDefault="00882A52" w:rsidP="00572F25">
            <w:pPr>
              <w:tabs>
                <w:tab w:val="left" w:pos="709"/>
              </w:tabs>
              <w:snapToGrid w:val="0"/>
              <w:spacing w:line="360" w:lineRule="auto"/>
              <w:rPr>
                <w:rFonts w:ascii="Book Antiqua" w:hAnsi="Book Antiqua"/>
                <w:bCs/>
                <w:color w:val="000000" w:themeColor="text1"/>
                <w:sz w:val="24"/>
                <w:szCs w:val="24"/>
              </w:rPr>
            </w:pPr>
            <w:r w:rsidRPr="009A54E1">
              <w:rPr>
                <w:rFonts w:ascii="Book Antiqua" w:hAnsi="Book Antiqua"/>
                <w:bCs/>
                <w:color w:val="000000" w:themeColor="text1"/>
                <w:sz w:val="24"/>
                <w:szCs w:val="24"/>
              </w:rPr>
              <w:t>Degree of inflammatory cell infiltration</w:t>
            </w:r>
          </w:p>
        </w:tc>
      </w:tr>
      <w:tr w:rsidR="00212B55" w:rsidRPr="006D2DCB" w14:paraId="30510F3C" w14:textId="77777777" w:rsidTr="00FA2D92">
        <w:trPr>
          <w:trHeight w:val="266"/>
          <w:jc w:val="center"/>
        </w:trPr>
        <w:tc>
          <w:tcPr>
            <w:tcW w:w="1382" w:type="pct"/>
            <w:vMerge/>
            <w:tcBorders>
              <w:bottom w:val="single" w:sz="8" w:space="0" w:color="auto"/>
            </w:tcBorders>
            <w:vAlign w:val="center"/>
          </w:tcPr>
          <w:p w14:paraId="30B3B8A0"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tc>
        <w:tc>
          <w:tcPr>
            <w:tcW w:w="1309" w:type="pct"/>
            <w:vMerge/>
            <w:tcBorders>
              <w:bottom w:val="single" w:sz="8" w:space="0" w:color="auto"/>
            </w:tcBorders>
            <w:vAlign w:val="center"/>
          </w:tcPr>
          <w:p w14:paraId="79BE9482" w14:textId="77777777" w:rsidR="005174FB" w:rsidRPr="00FF3A65" w:rsidRDefault="005174FB" w:rsidP="00572F25">
            <w:pPr>
              <w:tabs>
                <w:tab w:val="left" w:pos="709"/>
              </w:tabs>
              <w:snapToGrid w:val="0"/>
              <w:spacing w:line="360" w:lineRule="auto"/>
              <w:rPr>
                <w:rFonts w:ascii="Book Antiqua" w:hAnsi="Book Antiqua"/>
                <w:color w:val="000000" w:themeColor="text1"/>
                <w:sz w:val="24"/>
                <w:szCs w:val="24"/>
              </w:rPr>
            </w:pPr>
          </w:p>
        </w:tc>
        <w:tc>
          <w:tcPr>
            <w:tcW w:w="582" w:type="pct"/>
            <w:tcBorders>
              <w:top w:val="single" w:sz="8" w:space="0" w:color="auto"/>
              <w:bottom w:val="single" w:sz="8" w:space="0" w:color="auto"/>
            </w:tcBorders>
            <w:vAlign w:val="center"/>
          </w:tcPr>
          <w:p w14:paraId="1F543CE2" w14:textId="77777777" w:rsidR="005174FB" w:rsidRPr="00FF3A65" w:rsidRDefault="00882A52" w:rsidP="00572F25">
            <w:pPr>
              <w:tabs>
                <w:tab w:val="left" w:pos="709"/>
              </w:tabs>
              <w:snapToGrid w:val="0"/>
              <w:spacing w:line="360" w:lineRule="auto"/>
              <w:rPr>
                <w:rFonts w:ascii="Book Antiqua" w:hAnsi="Book Antiqua"/>
                <w:color w:val="000000" w:themeColor="text1"/>
                <w:sz w:val="24"/>
                <w:szCs w:val="24"/>
              </w:rPr>
            </w:pPr>
            <w:r w:rsidRPr="00FF3A65">
              <w:rPr>
                <w:rFonts w:ascii="Book Antiqua" w:hAnsi="Book Antiqua"/>
                <w:color w:val="000000" w:themeColor="text1"/>
                <w:sz w:val="24"/>
                <w:szCs w:val="24"/>
              </w:rPr>
              <w:t>-</w:t>
            </w:r>
          </w:p>
        </w:tc>
        <w:tc>
          <w:tcPr>
            <w:tcW w:w="581" w:type="pct"/>
            <w:tcBorders>
              <w:bottom w:val="single" w:sz="8" w:space="0" w:color="auto"/>
            </w:tcBorders>
            <w:vAlign w:val="center"/>
          </w:tcPr>
          <w:p w14:paraId="7DB0751A" w14:textId="77777777" w:rsidR="005174FB" w:rsidRPr="00FF3A65" w:rsidRDefault="00882A52" w:rsidP="00572F25">
            <w:pPr>
              <w:tabs>
                <w:tab w:val="left" w:pos="709"/>
              </w:tabs>
              <w:snapToGrid w:val="0"/>
              <w:spacing w:line="360" w:lineRule="auto"/>
              <w:rPr>
                <w:rFonts w:ascii="Book Antiqua" w:hAnsi="Book Antiqua"/>
                <w:color w:val="000000" w:themeColor="text1"/>
                <w:sz w:val="24"/>
                <w:szCs w:val="24"/>
              </w:rPr>
            </w:pPr>
            <w:r w:rsidRPr="00FF3A65">
              <w:rPr>
                <w:rFonts w:ascii="Book Antiqua" w:hAnsi="Book Antiqua"/>
                <w:color w:val="000000" w:themeColor="text1"/>
                <w:sz w:val="24"/>
                <w:szCs w:val="24"/>
              </w:rPr>
              <w:t>+</w:t>
            </w:r>
          </w:p>
        </w:tc>
        <w:tc>
          <w:tcPr>
            <w:tcW w:w="583" w:type="pct"/>
            <w:tcBorders>
              <w:bottom w:val="single" w:sz="8" w:space="0" w:color="auto"/>
            </w:tcBorders>
            <w:vAlign w:val="center"/>
          </w:tcPr>
          <w:p w14:paraId="75895FD4" w14:textId="77777777" w:rsidR="005174FB" w:rsidRPr="00FF3A65" w:rsidRDefault="00882A52" w:rsidP="00572F25">
            <w:pPr>
              <w:tabs>
                <w:tab w:val="left" w:pos="709"/>
              </w:tabs>
              <w:snapToGrid w:val="0"/>
              <w:spacing w:line="360" w:lineRule="auto"/>
              <w:rPr>
                <w:rFonts w:ascii="Book Antiqua" w:hAnsi="Book Antiqua"/>
                <w:color w:val="000000" w:themeColor="text1"/>
                <w:sz w:val="24"/>
                <w:szCs w:val="24"/>
              </w:rPr>
            </w:pPr>
            <w:r w:rsidRPr="00FF3A65">
              <w:rPr>
                <w:rFonts w:ascii="Book Antiqua" w:hAnsi="Book Antiqua"/>
                <w:color w:val="000000" w:themeColor="text1"/>
                <w:sz w:val="24"/>
                <w:szCs w:val="24"/>
              </w:rPr>
              <w:t>++</w:t>
            </w:r>
          </w:p>
        </w:tc>
        <w:tc>
          <w:tcPr>
            <w:tcW w:w="563" w:type="pct"/>
            <w:tcBorders>
              <w:bottom w:val="single" w:sz="8" w:space="0" w:color="auto"/>
            </w:tcBorders>
            <w:vAlign w:val="center"/>
          </w:tcPr>
          <w:p w14:paraId="322E2BBF" w14:textId="77777777" w:rsidR="005174FB" w:rsidRPr="00FF3A65" w:rsidRDefault="00882A52" w:rsidP="00572F25">
            <w:pPr>
              <w:tabs>
                <w:tab w:val="left" w:pos="709"/>
              </w:tabs>
              <w:snapToGrid w:val="0"/>
              <w:spacing w:line="360" w:lineRule="auto"/>
              <w:rPr>
                <w:rFonts w:ascii="Book Antiqua" w:hAnsi="Book Antiqua"/>
                <w:color w:val="000000" w:themeColor="text1"/>
                <w:sz w:val="24"/>
                <w:szCs w:val="24"/>
              </w:rPr>
            </w:pPr>
            <w:r w:rsidRPr="00FF3A65">
              <w:rPr>
                <w:rFonts w:ascii="Book Antiqua" w:hAnsi="Book Antiqua"/>
                <w:color w:val="000000" w:themeColor="text1"/>
                <w:sz w:val="24"/>
                <w:szCs w:val="24"/>
              </w:rPr>
              <w:t>+++</w:t>
            </w:r>
          </w:p>
        </w:tc>
      </w:tr>
      <w:tr w:rsidR="00212B55" w:rsidRPr="006D2DCB" w14:paraId="0EB80165" w14:textId="77777777" w:rsidTr="00FA2D92">
        <w:trPr>
          <w:trHeight w:hRule="exact" w:val="340"/>
          <w:jc w:val="center"/>
        </w:trPr>
        <w:tc>
          <w:tcPr>
            <w:tcW w:w="1382" w:type="pct"/>
            <w:tcBorders>
              <w:top w:val="single" w:sz="8" w:space="0" w:color="auto"/>
            </w:tcBorders>
            <w:vAlign w:val="center"/>
          </w:tcPr>
          <w:p w14:paraId="30C24A43"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Control (</w:t>
            </w:r>
            <w:r w:rsidR="004868F0" w:rsidRPr="006D2DCB">
              <w:rPr>
                <w:rFonts w:ascii="Book Antiqua" w:hAnsi="Book Antiqua"/>
                <w:i/>
                <w:iCs/>
                <w:color w:val="000000" w:themeColor="text1"/>
                <w:sz w:val="24"/>
                <w:szCs w:val="24"/>
              </w:rPr>
              <w:t xml:space="preserve">n </w:t>
            </w:r>
            <w:r w:rsidRPr="006D2DCB">
              <w:rPr>
                <w:rFonts w:ascii="Book Antiqua" w:hAnsi="Book Antiqua"/>
                <w:color w:val="000000" w:themeColor="text1"/>
                <w:sz w:val="24"/>
                <w:szCs w:val="24"/>
              </w:rPr>
              <w:t>= 3)</w:t>
            </w:r>
          </w:p>
        </w:tc>
        <w:tc>
          <w:tcPr>
            <w:tcW w:w="1309" w:type="pct"/>
            <w:tcBorders>
              <w:top w:val="single" w:sz="8" w:space="0" w:color="auto"/>
            </w:tcBorders>
            <w:vAlign w:val="center"/>
          </w:tcPr>
          <w:p w14:paraId="28A7C189" w14:textId="77777777" w:rsidR="005174FB" w:rsidRPr="006D2DCB" w:rsidRDefault="00882A52" w:rsidP="00572F25">
            <w:pPr>
              <w:tabs>
                <w:tab w:val="left" w:pos="709"/>
              </w:tabs>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103 </w:t>
            </w:r>
            <w:r w:rsidRPr="006D2DCB">
              <w:rPr>
                <w:rFonts w:ascii="Book Antiqua" w:hAnsi="Book Antiqua" w:cs="Times New Roman"/>
                <w:color w:val="000000" w:themeColor="text1"/>
                <w:kern w:val="0"/>
                <w:sz w:val="24"/>
                <w:szCs w:val="24"/>
              </w:rPr>
              <w:t>± 24.1</w:t>
            </w:r>
          </w:p>
        </w:tc>
        <w:tc>
          <w:tcPr>
            <w:tcW w:w="582" w:type="pct"/>
            <w:tcBorders>
              <w:top w:val="single" w:sz="8" w:space="0" w:color="auto"/>
            </w:tcBorders>
            <w:vAlign w:val="center"/>
          </w:tcPr>
          <w:p w14:paraId="46B86C67"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1</w:t>
            </w:r>
          </w:p>
        </w:tc>
        <w:tc>
          <w:tcPr>
            <w:tcW w:w="581" w:type="pct"/>
            <w:tcBorders>
              <w:top w:val="single" w:sz="8" w:space="0" w:color="auto"/>
            </w:tcBorders>
            <w:vAlign w:val="center"/>
          </w:tcPr>
          <w:p w14:paraId="2C2377C5"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2</w:t>
            </w:r>
          </w:p>
        </w:tc>
        <w:tc>
          <w:tcPr>
            <w:tcW w:w="583" w:type="pct"/>
            <w:tcBorders>
              <w:top w:val="single" w:sz="8" w:space="0" w:color="auto"/>
            </w:tcBorders>
            <w:vAlign w:val="center"/>
          </w:tcPr>
          <w:p w14:paraId="67B69DED"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63" w:type="pct"/>
            <w:tcBorders>
              <w:top w:val="single" w:sz="8" w:space="0" w:color="auto"/>
            </w:tcBorders>
            <w:vAlign w:val="center"/>
          </w:tcPr>
          <w:p w14:paraId="63D5735F"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r>
      <w:tr w:rsidR="00212B55" w:rsidRPr="006D2DCB" w14:paraId="6BC803CD" w14:textId="77777777" w:rsidTr="00FA2D92">
        <w:trPr>
          <w:trHeight w:hRule="exact" w:val="340"/>
          <w:jc w:val="center"/>
        </w:trPr>
        <w:tc>
          <w:tcPr>
            <w:tcW w:w="1382" w:type="pct"/>
            <w:vAlign w:val="center"/>
          </w:tcPr>
          <w:p w14:paraId="441A3929" w14:textId="77777777" w:rsidR="005174FB" w:rsidRPr="006D2DCB" w:rsidRDefault="00FA2D9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PLCL-0 stent (</w:t>
            </w:r>
            <w:r w:rsidR="004868F0" w:rsidRPr="006D2DCB">
              <w:rPr>
                <w:rFonts w:ascii="Book Antiqua" w:hAnsi="Book Antiqua"/>
                <w:i/>
                <w:iCs/>
                <w:color w:val="000000" w:themeColor="text1"/>
                <w:sz w:val="24"/>
                <w:szCs w:val="24"/>
              </w:rPr>
              <w:t xml:space="preserve">n </w:t>
            </w:r>
            <w:r w:rsidRPr="006D2DCB">
              <w:rPr>
                <w:rFonts w:ascii="Book Antiqua" w:hAnsi="Book Antiqua"/>
                <w:color w:val="000000" w:themeColor="text1"/>
                <w:sz w:val="24"/>
                <w:szCs w:val="24"/>
              </w:rPr>
              <w:t>= 6)</w:t>
            </w:r>
          </w:p>
        </w:tc>
        <w:tc>
          <w:tcPr>
            <w:tcW w:w="1309" w:type="pct"/>
            <w:vAlign w:val="center"/>
          </w:tcPr>
          <w:p w14:paraId="3D0FBFF3" w14:textId="77777777" w:rsidR="005174FB" w:rsidRPr="006D2DCB" w:rsidRDefault="00882A52" w:rsidP="00572F25">
            <w:pPr>
              <w:tabs>
                <w:tab w:val="left" w:pos="709"/>
              </w:tabs>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209 </w:t>
            </w:r>
            <w:r w:rsidRPr="006D2DCB">
              <w:rPr>
                <w:rFonts w:ascii="Book Antiqua" w:hAnsi="Book Antiqua" w:cs="Times New Roman"/>
                <w:color w:val="000000" w:themeColor="text1"/>
                <w:kern w:val="0"/>
                <w:sz w:val="24"/>
                <w:szCs w:val="24"/>
              </w:rPr>
              <w:t>± 45.4</w:t>
            </w:r>
            <w:r w:rsidR="00FA2D92" w:rsidRPr="006D2DCB">
              <w:rPr>
                <w:rFonts w:ascii="Book Antiqua" w:hAnsi="Book Antiqua" w:cs="Times New Roman"/>
                <w:color w:val="000000" w:themeColor="text1"/>
                <w:kern w:val="0"/>
                <w:sz w:val="24"/>
                <w:szCs w:val="24"/>
                <w:vertAlign w:val="superscript"/>
              </w:rPr>
              <w:t>a</w:t>
            </w:r>
          </w:p>
        </w:tc>
        <w:tc>
          <w:tcPr>
            <w:tcW w:w="582" w:type="pct"/>
            <w:vAlign w:val="center"/>
          </w:tcPr>
          <w:p w14:paraId="20438FE4"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81" w:type="pct"/>
            <w:vAlign w:val="center"/>
          </w:tcPr>
          <w:p w14:paraId="5AF3E3A9"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5</w:t>
            </w:r>
          </w:p>
        </w:tc>
        <w:tc>
          <w:tcPr>
            <w:tcW w:w="583" w:type="pct"/>
            <w:vAlign w:val="center"/>
          </w:tcPr>
          <w:p w14:paraId="5971AF52"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1</w:t>
            </w:r>
          </w:p>
        </w:tc>
        <w:tc>
          <w:tcPr>
            <w:tcW w:w="563" w:type="pct"/>
            <w:vAlign w:val="center"/>
          </w:tcPr>
          <w:p w14:paraId="795FD053"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r>
      <w:tr w:rsidR="00212B55" w:rsidRPr="006D2DCB" w14:paraId="742D86F7" w14:textId="77777777" w:rsidTr="00FA2D92">
        <w:trPr>
          <w:trHeight w:hRule="exact" w:val="340"/>
          <w:jc w:val="center"/>
        </w:trPr>
        <w:tc>
          <w:tcPr>
            <w:tcW w:w="1382" w:type="pct"/>
            <w:vAlign w:val="center"/>
          </w:tcPr>
          <w:p w14:paraId="7346AEDB" w14:textId="77777777" w:rsidR="005174FB" w:rsidRPr="006D2DCB" w:rsidRDefault="00FA2D9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PLCL-GEM stent (</w:t>
            </w:r>
            <w:r w:rsidRPr="006D2DCB">
              <w:rPr>
                <w:rFonts w:ascii="Book Antiqua" w:hAnsi="Book Antiqua"/>
                <w:i/>
                <w:iCs/>
                <w:color w:val="000000" w:themeColor="text1"/>
                <w:sz w:val="24"/>
                <w:szCs w:val="24"/>
              </w:rPr>
              <w:t>n</w:t>
            </w:r>
            <w:r w:rsidRPr="006D2DCB">
              <w:rPr>
                <w:rFonts w:ascii="Book Antiqua" w:hAnsi="Book Antiqua"/>
                <w:color w:val="000000" w:themeColor="text1"/>
                <w:sz w:val="24"/>
                <w:szCs w:val="24"/>
              </w:rPr>
              <w:t>=6)</w:t>
            </w:r>
          </w:p>
        </w:tc>
        <w:tc>
          <w:tcPr>
            <w:tcW w:w="1309" w:type="pct"/>
            <w:vAlign w:val="center"/>
          </w:tcPr>
          <w:p w14:paraId="79AEEA3C" w14:textId="77777777" w:rsidR="005174FB" w:rsidRPr="006D2DCB" w:rsidRDefault="00882A52" w:rsidP="00572F25">
            <w:pPr>
              <w:tabs>
                <w:tab w:val="left" w:pos="709"/>
              </w:tabs>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259 </w:t>
            </w:r>
            <w:r w:rsidRPr="006D2DCB">
              <w:rPr>
                <w:rFonts w:ascii="Book Antiqua" w:hAnsi="Book Antiqua" w:cs="Times New Roman"/>
                <w:color w:val="000000" w:themeColor="text1"/>
                <w:kern w:val="0"/>
                <w:sz w:val="24"/>
                <w:szCs w:val="24"/>
              </w:rPr>
              <w:t>± 77.3</w:t>
            </w:r>
            <w:r w:rsidR="00FA2D92" w:rsidRPr="006D2DCB">
              <w:rPr>
                <w:rFonts w:ascii="Book Antiqua" w:hAnsi="Book Antiqua" w:cs="Times New Roman"/>
                <w:color w:val="000000" w:themeColor="text1"/>
                <w:kern w:val="0"/>
                <w:sz w:val="24"/>
                <w:szCs w:val="24"/>
                <w:vertAlign w:val="superscript"/>
              </w:rPr>
              <w:t>a</w:t>
            </w:r>
          </w:p>
        </w:tc>
        <w:tc>
          <w:tcPr>
            <w:tcW w:w="582" w:type="pct"/>
            <w:vAlign w:val="center"/>
          </w:tcPr>
          <w:p w14:paraId="465D088A"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81" w:type="pct"/>
            <w:vAlign w:val="center"/>
          </w:tcPr>
          <w:p w14:paraId="7A1D8300"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4</w:t>
            </w:r>
          </w:p>
        </w:tc>
        <w:tc>
          <w:tcPr>
            <w:tcW w:w="583" w:type="pct"/>
            <w:vAlign w:val="center"/>
          </w:tcPr>
          <w:p w14:paraId="59379447"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2</w:t>
            </w:r>
          </w:p>
        </w:tc>
        <w:tc>
          <w:tcPr>
            <w:tcW w:w="563" w:type="pct"/>
            <w:vAlign w:val="center"/>
          </w:tcPr>
          <w:p w14:paraId="44405C9B"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r>
      <w:tr w:rsidR="00212B55" w:rsidRPr="006D2DCB" w14:paraId="0C30256F" w14:textId="77777777" w:rsidTr="00FA2D92">
        <w:trPr>
          <w:trHeight w:hRule="exact" w:val="340"/>
          <w:jc w:val="center"/>
        </w:trPr>
        <w:tc>
          <w:tcPr>
            <w:tcW w:w="1382" w:type="pct"/>
            <w:vAlign w:val="center"/>
          </w:tcPr>
          <w:p w14:paraId="119F97B6" w14:textId="77777777" w:rsidR="005174FB" w:rsidRPr="006D2DCB" w:rsidRDefault="00FA2D9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PLCL-CIS stent (</w:t>
            </w:r>
            <w:r w:rsidRPr="006D2DCB">
              <w:rPr>
                <w:rFonts w:ascii="Book Antiqua" w:hAnsi="Book Antiqua"/>
                <w:i/>
                <w:iCs/>
                <w:color w:val="000000" w:themeColor="text1"/>
                <w:sz w:val="24"/>
                <w:szCs w:val="24"/>
              </w:rPr>
              <w:t>n</w:t>
            </w:r>
            <w:r w:rsidRPr="006D2DCB">
              <w:rPr>
                <w:rFonts w:ascii="Book Antiqua" w:hAnsi="Book Antiqua"/>
                <w:color w:val="000000" w:themeColor="text1"/>
                <w:sz w:val="24"/>
                <w:szCs w:val="24"/>
              </w:rPr>
              <w:t>=6)</w:t>
            </w:r>
          </w:p>
        </w:tc>
        <w:tc>
          <w:tcPr>
            <w:tcW w:w="1309" w:type="pct"/>
            <w:vAlign w:val="center"/>
          </w:tcPr>
          <w:p w14:paraId="328BDCD6" w14:textId="77777777" w:rsidR="005174FB" w:rsidRPr="006D2DCB" w:rsidRDefault="00882A52" w:rsidP="00572F25">
            <w:pPr>
              <w:tabs>
                <w:tab w:val="left" w:pos="709"/>
              </w:tabs>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255 </w:t>
            </w:r>
            <w:r w:rsidRPr="006D2DCB">
              <w:rPr>
                <w:rFonts w:ascii="Book Antiqua" w:hAnsi="Book Antiqua" w:cs="Times New Roman"/>
                <w:color w:val="000000" w:themeColor="text1"/>
                <w:kern w:val="0"/>
                <w:sz w:val="24"/>
                <w:szCs w:val="24"/>
              </w:rPr>
              <w:t>± 64.2</w:t>
            </w:r>
            <w:r w:rsidR="00FA2D92" w:rsidRPr="006D2DCB">
              <w:rPr>
                <w:rFonts w:ascii="Book Antiqua" w:hAnsi="Book Antiqua" w:cs="Times New Roman"/>
                <w:color w:val="000000" w:themeColor="text1"/>
                <w:kern w:val="0"/>
                <w:sz w:val="24"/>
                <w:szCs w:val="24"/>
                <w:vertAlign w:val="superscript"/>
              </w:rPr>
              <w:t>a</w:t>
            </w:r>
          </w:p>
        </w:tc>
        <w:tc>
          <w:tcPr>
            <w:tcW w:w="582" w:type="pct"/>
            <w:vAlign w:val="center"/>
          </w:tcPr>
          <w:p w14:paraId="3AA3CEAA"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81" w:type="pct"/>
            <w:vAlign w:val="center"/>
          </w:tcPr>
          <w:p w14:paraId="393C3031"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3</w:t>
            </w:r>
          </w:p>
        </w:tc>
        <w:tc>
          <w:tcPr>
            <w:tcW w:w="583" w:type="pct"/>
            <w:vAlign w:val="center"/>
          </w:tcPr>
          <w:p w14:paraId="551198DF"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3</w:t>
            </w:r>
          </w:p>
        </w:tc>
        <w:tc>
          <w:tcPr>
            <w:tcW w:w="563" w:type="pct"/>
            <w:vAlign w:val="center"/>
          </w:tcPr>
          <w:p w14:paraId="1F229162"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r>
      <w:tr w:rsidR="00212B55" w:rsidRPr="006D2DCB" w14:paraId="61BB2C28" w14:textId="77777777" w:rsidTr="00FA2D92">
        <w:trPr>
          <w:trHeight w:hRule="exact" w:val="340"/>
          <w:jc w:val="center"/>
        </w:trPr>
        <w:tc>
          <w:tcPr>
            <w:tcW w:w="1382" w:type="pct"/>
            <w:vAlign w:val="center"/>
          </w:tcPr>
          <w:p w14:paraId="2E18DC15" w14:textId="77777777" w:rsidR="005174FB" w:rsidRPr="006D2DCB" w:rsidRDefault="00FA2D9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PLCL-GC stent (</w:t>
            </w:r>
            <w:r w:rsidRPr="006D2DCB">
              <w:rPr>
                <w:rFonts w:ascii="Book Antiqua" w:hAnsi="Book Antiqua"/>
                <w:i/>
                <w:iCs/>
                <w:color w:val="000000" w:themeColor="text1"/>
                <w:sz w:val="24"/>
                <w:szCs w:val="24"/>
              </w:rPr>
              <w:t>n</w:t>
            </w:r>
            <w:r w:rsidRPr="006D2DCB">
              <w:rPr>
                <w:rFonts w:ascii="Book Antiqua" w:hAnsi="Book Antiqua"/>
                <w:color w:val="000000" w:themeColor="text1"/>
                <w:sz w:val="24"/>
                <w:szCs w:val="24"/>
              </w:rPr>
              <w:t>=6)</w:t>
            </w:r>
          </w:p>
        </w:tc>
        <w:tc>
          <w:tcPr>
            <w:tcW w:w="1309" w:type="pct"/>
            <w:vAlign w:val="center"/>
          </w:tcPr>
          <w:p w14:paraId="0ABFD36B"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s="Times New Roman"/>
                <w:color w:val="000000" w:themeColor="text1"/>
                <w:sz w:val="24"/>
                <w:szCs w:val="24"/>
              </w:rPr>
              <w:t xml:space="preserve">287 </w:t>
            </w:r>
            <w:r w:rsidRPr="006D2DCB">
              <w:rPr>
                <w:rFonts w:ascii="Book Antiqua" w:hAnsi="Book Antiqua" w:cs="Times New Roman"/>
                <w:color w:val="000000" w:themeColor="text1"/>
                <w:kern w:val="0"/>
                <w:sz w:val="24"/>
                <w:szCs w:val="24"/>
              </w:rPr>
              <w:t>± 81.8</w:t>
            </w:r>
            <w:r w:rsidR="00FA2D92" w:rsidRPr="006D2DCB">
              <w:rPr>
                <w:rFonts w:ascii="Book Antiqua" w:hAnsi="Book Antiqua" w:cs="Times New Roman"/>
                <w:color w:val="000000" w:themeColor="text1"/>
                <w:kern w:val="0"/>
                <w:sz w:val="24"/>
                <w:szCs w:val="24"/>
                <w:vertAlign w:val="superscript"/>
              </w:rPr>
              <w:t>a</w:t>
            </w:r>
          </w:p>
        </w:tc>
        <w:tc>
          <w:tcPr>
            <w:tcW w:w="582" w:type="pct"/>
            <w:vAlign w:val="center"/>
          </w:tcPr>
          <w:p w14:paraId="7C1E75C7"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81" w:type="pct"/>
            <w:vAlign w:val="center"/>
          </w:tcPr>
          <w:p w14:paraId="37993F31"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3</w:t>
            </w:r>
          </w:p>
        </w:tc>
        <w:tc>
          <w:tcPr>
            <w:tcW w:w="583" w:type="pct"/>
            <w:vAlign w:val="center"/>
          </w:tcPr>
          <w:p w14:paraId="0D1A03DC"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3</w:t>
            </w:r>
          </w:p>
        </w:tc>
        <w:tc>
          <w:tcPr>
            <w:tcW w:w="563" w:type="pct"/>
            <w:vAlign w:val="center"/>
          </w:tcPr>
          <w:p w14:paraId="3A12C638"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p w14:paraId="7D4B2E21"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48359562"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4AB0B1EF"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77A6F5C9"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5B3029A9"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tc>
      </w:tr>
      <w:tr w:rsidR="00212B55" w:rsidRPr="006D2DCB" w14:paraId="3A91BF63" w14:textId="77777777" w:rsidTr="00FA2D92">
        <w:trPr>
          <w:trHeight w:hRule="exact" w:val="340"/>
          <w:jc w:val="center"/>
        </w:trPr>
        <w:tc>
          <w:tcPr>
            <w:tcW w:w="1382" w:type="pct"/>
            <w:tcBorders>
              <w:bottom w:val="single" w:sz="8" w:space="0" w:color="auto"/>
            </w:tcBorders>
            <w:vAlign w:val="center"/>
          </w:tcPr>
          <w:p w14:paraId="6499ECB8"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i/>
                <w:iCs/>
                <w:color w:val="000000" w:themeColor="text1"/>
                <w:sz w:val="24"/>
                <w:szCs w:val="24"/>
              </w:rPr>
              <w:t>P</w:t>
            </w:r>
            <w:r w:rsidRPr="006D2DCB">
              <w:rPr>
                <w:rFonts w:ascii="Book Antiqua" w:hAnsi="Book Antiqua"/>
                <w:color w:val="000000" w:themeColor="text1"/>
                <w:sz w:val="24"/>
                <w:szCs w:val="24"/>
              </w:rPr>
              <w:t xml:space="preserve"> value</w:t>
            </w:r>
          </w:p>
        </w:tc>
        <w:tc>
          <w:tcPr>
            <w:tcW w:w="1309" w:type="pct"/>
            <w:tcBorders>
              <w:bottom w:val="single" w:sz="8" w:space="0" w:color="auto"/>
            </w:tcBorders>
            <w:vAlign w:val="center"/>
          </w:tcPr>
          <w:p w14:paraId="001B4828"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tc>
        <w:tc>
          <w:tcPr>
            <w:tcW w:w="2309" w:type="pct"/>
            <w:gridSpan w:val="4"/>
            <w:tcBorders>
              <w:bottom w:val="single" w:sz="8" w:space="0" w:color="auto"/>
            </w:tcBorders>
            <w:vAlign w:val="center"/>
          </w:tcPr>
          <w:p w14:paraId="31ABDCEE"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0.157</w:t>
            </w:r>
          </w:p>
          <w:p w14:paraId="29476B5C"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33EE6291"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5B482CB7"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7AE852BA"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3DBA9924"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tc>
      </w:tr>
    </w:tbl>
    <w:p w14:paraId="0468137B" w14:textId="405C989E" w:rsidR="005174FB" w:rsidRPr="006D2DCB" w:rsidRDefault="009B4584" w:rsidP="00572F25">
      <w:pPr>
        <w:snapToGrid w:val="0"/>
        <w:spacing w:line="360" w:lineRule="auto"/>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None (-), mild (+), moderate (++), and severe (+++). </w:t>
      </w:r>
      <w:proofErr w:type="spellStart"/>
      <w:proofErr w:type="gramStart"/>
      <w:r w:rsidR="00882A52" w:rsidRPr="006D2DCB">
        <w:rPr>
          <w:rFonts w:ascii="Book Antiqua" w:eastAsia="仿宋" w:hAnsi="Book Antiqua" w:cs="Times New Roman"/>
          <w:color w:val="000000" w:themeColor="text1"/>
          <w:sz w:val="24"/>
          <w:szCs w:val="24"/>
          <w:vertAlign w:val="superscript"/>
        </w:rPr>
        <w:t>a</w:t>
      </w:r>
      <w:r w:rsidR="00882A52" w:rsidRPr="006D2DCB">
        <w:rPr>
          <w:rFonts w:ascii="Book Antiqua" w:eastAsia="仿宋" w:hAnsi="Book Antiqua" w:cs="Times New Roman"/>
          <w:i/>
          <w:iCs/>
          <w:color w:val="000000" w:themeColor="text1"/>
          <w:sz w:val="24"/>
          <w:szCs w:val="24"/>
        </w:rPr>
        <w:t>P</w:t>
      </w:r>
      <w:proofErr w:type="spellEnd"/>
      <w:proofErr w:type="gramEnd"/>
      <w:r w:rsidR="00882A52" w:rsidRPr="006D2DCB">
        <w:rPr>
          <w:rFonts w:ascii="Book Antiqua" w:eastAsia="仿宋" w:hAnsi="Book Antiqua" w:cs="Times New Roman"/>
          <w:color w:val="000000" w:themeColor="text1"/>
          <w:sz w:val="24"/>
          <w:szCs w:val="24"/>
        </w:rPr>
        <w:t xml:space="preserve"> </w:t>
      </w:r>
      <w:r w:rsidR="00FA2D92" w:rsidRPr="006D2DCB">
        <w:rPr>
          <w:rFonts w:ascii="Book Antiqua" w:hAnsi="Book Antiqua" w:cs="Times New Roman"/>
          <w:color w:val="000000" w:themeColor="text1"/>
          <w:sz w:val="24"/>
          <w:szCs w:val="24"/>
        </w:rPr>
        <w:t xml:space="preserve">&lt; 0.05 </w:t>
      </w:r>
      <w:r w:rsidR="00FA2D92" w:rsidRPr="006D2DCB">
        <w:rPr>
          <w:rFonts w:ascii="Book Antiqua" w:hAnsi="Book Antiqua" w:cs="Times New Roman"/>
          <w:i/>
          <w:iCs/>
          <w:color w:val="000000" w:themeColor="text1"/>
          <w:sz w:val="24"/>
          <w:szCs w:val="24"/>
        </w:rPr>
        <w:t>vs</w:t>
      </w:r>
      <w:r w:rsidR="00FA2D92" w:rsidRPr="006D2DCB">
        <w:rPr>
          <w:rFonts w:ascii="Book Antiqua" w:hAnsi="Book Antiqua" w:cs="Times New Roman"/>
          <w:color w:val="000000" w:themeColor="text1"/>
          <w:sz w:val="24"/>
          <w:szCs w:val="24"/>
        </w:rPr>
        <w:t xml:space="preserve"> control</w:t>
      </w:r>
      <w:r w:rsidR="00882A52" w:rsidRPr="006D2DCB">
        <w:rPr>
          <w:rFonts w:ascii="Book Antiqua" w:eastAsia="仿宋" w:hAnsi="Book Antiqua" w:cs="Times New Roman"/>
          <w:i/>
          <w:iCs/>
          <w:color w:val="000000" w:themeColor="text1"/>
          <w:sz w:val="24"/>
          <w:szCs w:val="24"/>
        </w:rPr>
        <w:t xml:space="preserve">. </w:t>
      </w:r>
      <w:r w:rsidR="00882A52" w:rsidRPr="006D2DCB">
        <w:rPr>
          <w:rFonts w:ascii="Book Antiqua" w:eastAsia="仿宋" w:hAnsi="Book Antiqua" w:cs="Times New Roman"/>
          <w:color w:val="000000" w:themeColor="text1"/>
          <w:sz w:val="24"/>
          <w:szCs w:val="24"/>
        </w:rPr>
        <w:t>CBD: Common bile duct; CIS: Cisplatin; GEM: Gemcitabine; PLCL: Poly</w:t>
      </w:r>
      <w:r w:rsidR="00E40DE1">
        <w:rPr>
          <w:rFonts w:ascii="Book Antiqua" w:eastAsia="仿宋" w:hAnsi="Book Antiqua" w:cs="Times New Roman" w:hint="eastAsia"/>
          <w:color w:val="000000" w:themeColor="text1"/>
          <w:sz w:val="24"/>
          <w:szCs w:val="24"/>
        </w:rPr>
        <w:t>-</w:t>
      </w:r>
      <w:r w:rsidR="00882A52" w:rsidRPr="006D2DCB">
        <w:rPr>
          <w:rFonts w:ascii="Book Antiqua" w:eastAsia="仿宋" w:hAnsi="Book Antiqua" w:cs="Times New Roman"/>
          <w:color w:val="000000" w:themeColor="text1"/>
          <w:sz w:val="24"/>
          <w:szCs w:val="24"/>
        </w:rPr>
        <w:t xml:space="preserve"> L-</w:t>
      </w:r>
      <w:proofErr w:type="spellStart"/>
      <w:r w:rsidR="00882A52" w:rsidRPr="006D2DCB">
        <w:rPr>
          <w:rFonts w:ascii="Book Antiqua" w:eastAsia="仿宋" w:hAnsi="Book Antiqua" w:cs="Times New Roman"/>
          <w:color w:val="000000" w:themeColor="text1"/>
          <w:sz w:val="24"/>
          <w:szCs w:val="24"/>
        </w:rPr>
        <w:t>lactide</w:t>
      </w:r>
      <w:proofErr w:type="spellEnd"/>
      <w:r w:rsidR="00882A52" w:rsidRPr="006D2DCB">
        <w:rPr>
          <w:rFonts w:ascii="Book Antiqua" w:eastAsia="仿宋" w:hAnsi="Book Antiqua" w:cs="Times New Roman"/>
          <w:color w:val="000000" w:themeColor="text1"/>
          <w:sz w:val="24"/>
          <w:szCs w:val="24"/>
        </w:rPr>
        <w:t>-</w:t>
      </w:r>
      <w:proofErr w:type="spellStart"/>
      <w:r w:rsidR="00882A52" w:rsidRPr="006D2DCB">
        <w:rPr>
          <w:rFonts w:ascii="Book Antiqua" w:eastAsia="仿宋" w:hAnsi="Book Antiqua" w:cs="Times New Roman"/>
          <w:color w:val="000000" w:themeColor="text1"/>
          <w:sz w:val="24"/>
          <w:szCs w:val="24"/>
        </w:rPr>
        <w:t>caprolactone</w:t>
      </w:r>
      <w:proofErr w:type="spellEnd"/>
      <w:r w:rsidR="00882A52" w:rsidRPr="006D2DCB">
        <w:rPr>
          <w:rFonts w:ascii="Book Antiqua" w:eastAsia="仿宋" w:hAnsi="Book Antiqua" w:cs="Times New Roman"/>
          <w:color w:val="000000" w:themeColor="text1"/>
          <w:sz w:val="24"/>
          <w:szCs w:val="24"/>
        </w:rPr>
        <w:t xml:space="preserve">; </w:t>
      </w:r>
      <w:r w:rsidR="00882A52" w:rsidRPr="006D2DCB">
        <w:rPr>
          <w:rFonts w:ascii="Book Antiqua" w:hAnsi="Book Antiqua" w:cs="Times New Roman"/>
          <w:color w:val="000000" w:themeColor="text1"/>
          <w:sz w:val="24"/>
          <w:szCs w:val="24"/>
        </w:rPr>
        <w:t>PLCL-0: Non-drug</w:t>
      </w:r>
      <w:r w:rsidR="00831975">
        <w:rPr>
          <w:rFonts w:ascii="Book Antiqua" w:hAnsi="Book Antiqua" w:cs="Times New Roman"/>
          <w:color w:val="000000" w:themeColor="text1"/>
          <w:sz w:val="24"/>
          <w:szCs w:val="24"/>
        </w:rPr>
        <w:t>-</w:t>
      </w:r>
      <w:r w:rsidR="00882A52" w:rsidRPr="006D2DCB">
        <w:rPr>
          <w:rFonts w:ascii="Book Antiqua" w:hAnsi="Book Antiqua" w:cs="Times New Roman"/>
          <w:color w:val="000000" w:themeColor="text1"/>
          <w:sz w:val="24"/>
          <w:szCs w:val="24"/>
        </w:rPr>
        <w:t xml:space="preserve">loaded PLCL </w:t>
      </w:r>
      <w:proofErr w:type="spellStart"/>
      <w:r w:rsidR="00882A52" w:rsidRPr="006D2DCB">
        <w:rPr>
          <w:rFonts w:ascii="Book Antiqua" w:hAnsi="Book Antiqua" w:cs="Times New Roman"/>
          <w:color w:val="000000" w:themeColor="text1"/>
          <w:sz w:val="24"/>
          <w:szCs w:val="24"/>
        </w:rPr>
        <w:t>nanofilm</w:t>
      </w:r>
      <w:proofErr w:type="spellEnd"/>
      <w:r w:rsidR="00882A52" w:rsidRPr="006D2DCB">
        <w:rPr>
          <w:rFonts w:ascii="Book Antiqua" w:hAnsi="Book Antiqua" w:cs="Times New Roman"/>
          <w:color w:val="000000" w:themeColor="text1"/>
          <w:sz w:val="24"/>
          <w:szCs w:val="24"/>
        </w:rPr>
        <w:t xml:space="preserve">; PLCL-CIS: PLCL </w:t>
      </w:r>
      <w:proofErr w:type="spellStart"/>
      <w:r w:rsidR="00882A52" w:rsidRPr="006D2DCB">
        <w:rPr>
          <w:rFonts w:ascii="Book Antiqua" w:hAnsi="Book Antiqua" w:cs="Times New Roman"/>
          <w:color w:val="000000" w:themeColor="text1"/>
          <w:sz w:val="24"/>
          <w:szCs w:val="24"/>
        </w:rPr>
        <w:t>nanofilm</w:t>
      </w:r>
      <w:proofErr w:type="spellEnd"/>
      <w:r w:rsidR="00882A52" w:rsidRPr="006D2DCB">
        <w:rPr>
          <w:rFonts w:ascii="Book Antiqua" w:hAnsi="Book Antiqua" w:cs="Times New Roman"/>
          <w:color w:val="000000" w:themeColor="text1"/>
          <w:sz w:val="24"/>
          <w:szCs w:val="24"/>
        </w:rPr>
        <w:t xml:space="preserve"> loaded with CIS; PLCL-GEM: PLCL </w:t>
      </w:r>
      <w:proofErr w:type="spellStart"/>
      <w:r w:rsidR="00882A52" w:rsidRPr="006D2DCB">
        <w:rPr>
          <w:rFonts w:ascii="Book Antiqua" w:hAnsi="Book Antiqua" w:cs="Times New Roman"/>
          <w:color w:val="000000" w:themeColor="text1"/>
          <w:sz w:val="24"/>
          <w:szCs w:val="24"/>
        </w:rPr>
        <w:t>nanofilm</w:t>
      </w:r>
      <w:proofErr w:type="spellEnd"/>
      <w:r w:rsidR="00882A52" w:rsidRPr="006D2DCB">
        <w:rPr>
          <w:rFonts w:ascii="Book Antiqua" w:hAnsi="Book Antiqua" w:cs="Times New Roman"/>
          <w:color w:val="000000" w:themeColor="text1"/>
          <w:sz w:val="24"/>
          <w:szCs w:val="24"/>
        </w:rPr>
        <w:t xml:space="preserve"> loaded with GEM; PLCL-GC: PLCL </w:t>
      </w:r>
      <w:proofErr w:type="spellStart"/>
      <w:r w:rsidR="00882A52" w:rsidRPr="006D2DCB">
        <w:rPr>
          <w:rFonts w:ascii="Book Antiqua" w:hAnsi="Book Antiqua" w:cs="Times New Roman"/>
          <w:color w:val="000000" w:themeColor="text1"/>
          <w:sz w:val="24"/>
          <w:szCs w:val="24"/>
        </w:rPr>
        <w:t>nanofilm</w:t>
      </w:r>
      <w:proofErr w:type="spellEnd"/>
      <w:r w:rsidR="00882A52" w:rsidRPr="006D2DCB">
        <w:rPr>
          <w:rFonts w:ascii="Book Antiqua" w:hAnsi="Book Antiqua" w:cs="Times New Roman"/>
          <w:color w:val="000000" w:themeColor="text1"/>
          <w:sz w:val="24"/>
          <w:szCs w:val="24"/>
        </w:rPr>
        <w:t xml:space="preserve"> loaded with both GEM and CIS</w:t>
      </w:r>
      <w:r w:rsidR="00BA5C83" w:rsidRPr="006D2DCB">
        <w:rPr>
          <w:rFonts w:ascii="Book Antiqua" w:eastAsia="仿宋" w:hAnsi="Book Antiqua" w:cs="Times New Roman"/>
          <w:color w:val="000000" w:themeColor="text1"/>
          <w:sz w:val="24"/>
          <w:szCs w:val="24"/>
        </w:rPr>
        <w:t>.</w:t>
      </w:r>
    </w:p>
    <w:sectPr w:rsidR="005174FB" w:rsidRPr="006D2DCB" w:rsidSect="009A4BB7">
      <w:footerReference w:type="default" r:id="rId14"/>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7DB8DD" w15:done="0"/>
  <w15:commentEx w15:paraId="18D88893" w15:done="0"/>
  <w15:commentEx w15:paraId="215A2FDE" w15:done="0"/>
  <w15:commentEx w15:paraId="575A48C9" w15:done="0"/>
  <w15:commentEx w15:paraId="593C7172" w15:done="0"/>
  <w15:commentEx w15:paraId="6321D899" w15:done="0"/>
  <w15:commentEx w15:paraId="2740D25C" w15:done="0"/>
  <w15:commentEx w15:paraId="0E01BE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467BD" w16cex:dateUtc="2020-08-05T03:03:00Z"/>
  <w16cex:commentExtensible w16cex:durableId="22D509FA" w16cex:dateUtc="2020-08-05T14:35:00Z"/>
  <w16cex:commentExtensible w16cex:durableId="22D50A6A" w16cex:dateUtc="2020-08-05T14:37:00Z"/>
  <w16cex:commentExtensible w16cex:durableId="22D50ED7" w16cex:dateUtc="2020-08-05T14:56:00Z"/>
  <w16cex:commentExtensible w16cex:durableId="22D50AA8" w16cex:dateUtc="2020-08-05T14:38:00Z"/>
  <w16cex:commentExtensible w16cex:durableId="22D50AFE" w16cex:dateUtc="2020-08-05T14:39:00Z"/>
  <w16cex:commentExtensible w16cex:durableId="22D50B2C" w16cex:dateUtc="2020-08-05T14:40:00Z"/>
  <w16cex:commentExtensible w16cex:durableId="22D4EB15" w16cex:dateUtc="2020-08-05T12:23:00Z"/>
  <w16cex:commentExtensible w16cex:durableId="22D50BA6" w16cex:dateUtc="2020-08-05T14:42:00Z"/>
  <w16cex:commentExtensible w16cex:durableId="22D50C13" w16cex:dateUtc="2020-08-05T14:44:00Z"/>
  <w16cex:commentExtensible w16cex:durableId="22D4F29E" w16cex:dateUtc="2020-08-05T12:55:00Z"/>
  <w16cex:commentExtensible w16cex:durableId="22D4F31C" w16cex:dateUtc="2020-08-05T12:58:00Z"/>
  <w16cex:commentExtensible w16cex:durableId="22D50CC2" w16cex:dateUtc="2020-08-05T14:47:00Z"/>
  <w16cex:commentExtensible w16cex:durableId="22D51037" w16cex:dateUtc="2020-08-05T15:02:00Z"/>
  <w16cex:commentExtensible w16cex:durableId="22D510A4" w16cex:dateUtc="2020-08-05T1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A3B13D" w16cid:durableId="22D46130"/>
  <w16cid:commentId w16cid:paraId="4824BFF4" w16cid:durableId="22D467BD"/>
  <w16cid:commentId w16cid:paraId="72D656D1" w16cid:durableId="22D509FA"/>
  <w16cid:commentId w16cid:paraId="734769DA" w16cid:durableId="22D50A6A"/>
  <w16cid:commentId w16cid:paraId="126210B3" w16cid:durableId="22D50ED7"/>
  <w16cid:commentId w16cid:paraId="0578FD13" w16cid:durableId="22D50AA8"/>
  <w16cid:commentId w16cid:paraId="6C1AEBE5" w16cid:durableId="22D50AFE"/>
  <w16cid:commentId w16cid:paraId="1326EE4C" w16cid:durableId="22D50B2C"/>
  <w16cid:commentId w16cid:paraId="3F7160BA" w16cid:durableId="22D4EB15"/>
  <w16cid:commentId w16cid:paraId="29A0C6CB" w16cid:durableId="22D50BA6"/>
  <w16cid:commentId w16cid:paraId="754D5BE8" w16cid:durableId="22D50C13"/>
  <w16cid:commentId w16cid:paraId="5171CC14" w16cid:durableId="22D4F29E"/>
  <w16cid:commentId w16cid:paraId="3670D590" w16cid:durableId="22D4F31C"/>
  <w16cid:commentId w16cid:paraId="48F6EF61" w16cid:durableId="22D50CC2"/>
  <w16cid:commentId w16cid:paraId="0F383BC0" w16cid:durableId="22D51037"/>
  <w16cid:commentId w16cid:paraId="369C0433" w16cid:durableId="22D510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E651F" w14:textId="77777777" w:rsidR="00664D66" w:rsidRPr="006D2DCB" w:rsidRDefault="00664D66">
      <w:r w:rsidRPr="006D2DCB">
        <w:separator/>
      </w:r>
    </w:p>
  </w:endnote>
  <w:endnote w:type="continuationSeparator" w:id="0">
    <w:p w14:paraId="375AB602" w14:textId="77777777" w:rsidR="00664D66" w:rsidRPr="006D2DCB" w:rsidRDefault="00664D66">
      <w:r w:rsidRPr="006D2D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411411"/>
      <w:docPartObj>
        <w:docPartGallery w:val="AutoText"/>
      </w:docPartObj>
    </w:sdtPr>
    <w:sdtEndPr/>
    <w:sdtContent>
      <w:sdt>
        <w:sdtPr>
          <w:id w:val="-1769616900"/>
          <w:docPartObj>
            <w:docPartGallery w:val="AutoText"/>
          </w:docPartObj>
        </w:sdtPr>
        <w:sdtEndPr/>
        <w:sdtContent>
          <w:p w14:paraId="5E8602B9" w14:textId="6F0E1393" w:rsidR="00741950" w:rsidRPr="006D2DCB" w:rsidRDefault="00741950">
            <w:pPr>
              <w:pStyle w:val="a3"/>
              <w:jc w:val="right"/>
            </w:pPr>
            <w:r w:rsidRPr="006D2DCB">
              <w:rPr>
                <w:b/>
                <w:bCs/>
                <w:sz w:val="24"/>
                <w:szCs w:val="24"/>
              </w:rPr>
              <w:fldChar w:fldCharType="begin"/>
            </w:r>
            <w:r w:rsidRPr="006D2DCB">
              <w:rPr>
                <w:b/>
                <w:bCs/>
              </w:rPr>
              <w:instrText>PAGE</w:instrText>
            </w:r>
            <w:r w:rsidRPr="006D2DCB">
              <w:rPr>
                <w:b/>
                <w:bCs/>
                <w:sz w:val="24"/>
                <w:szCs w:val="24"/>
              </w:rPr>
              <w:fldChar w:fldCharType="separate"/>
            </w:r>
            <w:r w:rsidR="009A54E1">
              <w:rPr>
                <w:b/>
                <w:bCs/>
                <w:noProof/>
              </w:rPr>
              <w:t>1</w:t>
            </w:r>
            <w:r w:rsidRPr="006D2DCB">
              <w:rPr>
                <w:b/>
                <w:bCs/>
                <w:sz w:val="24"/>
                <w:szCs w:val="24"/>
              </w:rPr>
              <w:fldChar w:fldCharType="end"/>
            </w:r>
            <w:r w:rsidRPr="006D2DCB">
              <w:t>/</w:t>
            </w:r>
            <w:r w:rsidRPr="006D2DCB">
              <w:rPr>
                <w:b/>
                <w:bCs/>
                <w:sz w:val="24"/>
                <w:szCs w:val="24"/>
              </w:rPr>
              <w:fldChar w:fldCharType="begin"/>
            </w:r>
            <w:r w:rsidRPr="006D2DCB">
              <w:rPr>
                <w:b/>
                <w:bCs/>
              </w:rPr>
              <w:instrText>NUMPAGES</w:instrText>
            </w:r>
            <w:r w:rsidRPr="006D2DCB">
              <w:rPr>
                <w:b/>
                <w:bCs/>
                <w:sz w:val="24"/>
                <w:szCs w:val="24"/>
              </w:rPr>
              <w:fldChar w:fldCharType="separate"/>
            </w:r>
            <w:r w:rsidR="009A54E1">
              <w:rPr>
                <w:b/>
                <w:bCs/>
                <w:noProof/>
              </w:rPr>
              <w:t>40</w:t>
            </w:r>
            <w:r w:rsidRPr="006D2DCB">
              <w:rPr>
                <w:b/>
                <w:bCs/>
                <w:sz w:val="24"/>
                <w:szCs w:val="24"/>
              </w:rPr>
              <w:fldChar w:fldCharType="end"/>
            </w:r>
          </w:p>
        </w:sdtContent>
      </w:sdt>
    </w:sdtContent>
  </w:sdt>
  <w:p w14:paraId="56236911" w14:textId="77777777" w:rsidR="00741950" w:rsidRPr="006D2DCB" w:rsidRDefault="0074195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8F3D4" w14:textId="77777777" w:rsidR="00664D66" w:rsidRPr="006D2DCB" w:rsidRDefault="00664D66">
      <w:r w:rsidRPr="006D2DCB">
        <w:separator/>
      </w:r>
    </w:p>
  </w:footnote>
  <w:footnote w:type="continuationSeparator" w:id="0">
    <w:p w14:paraId="51CBD519" w14:textId="77777777" w:rsidR="00664D66" w:rsidRPr="006D2DCB" w:rsidRDefault="00664D66">
      <w:r w:rsidRPr="006D2DCB">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ona Xiao">
    <w15:presenceInfo w15:providerId="AD" w15:userId="S-1-5-21-1817478306-3901769593-3577913425-51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UxNjY1MrcwNDY3tzRU0lEKTi0uzszPAykwNKoFAJu6cIstAAAA"/>
  </w:docVars>
  <w:rsids>
    <w:rsidRoot w:val="00A630CE"/>
    <w:rsid w:val="00017811"/>
    <w:rsid w:val="00025610"/>
    <w:rsid w:val="00047895"/>
    <w:rsid w:val="00055D17"/>
    <w:rsid w:val="00056056"/>
    <w:rsid w:val="00063CDD"/>
    <w:rsid w:val="00072BDA"/>
    <w:rsid w:val="00074DAD"/>
    <w:rsid w:val="000836C7"/>
    <w:rsid w:val="00084A35"/>
    <w:rsid w:val="00095EDB"/>
    <w:rsid w:val="0009664C"/>
    <w:rsid w:val="000B1BEF"/>
    <w:rsid w:val="000C710F"/>
    <w:rsid w:val="000D2907"/>
    <w:rsid w:val="000D52F2"/>
    <w:rsid w:val="001013C3"/>
    <w:rsid w:val="00110CEA"/>
    <w:rsid w:val="001118CA"/>
    <w:rsid w:val="00132EDA"/>
    <w:rsid w:val="0014207A"/>
    <w:rsid w:val="001540B7"/>
    <w:rsid w:val="00161C93"/>
    <w:rsid w:val="00180F12"/>
    <w:rsid w:val="001872EA"/>
    <w:rsid w:val="00190131"/>
    <w:rsid w:val="001A0C56"/>
    <w:rsid w:val="001A189E"/>
    <w:rsid w:val="001A3CE0"/>
    <w:rsid w:val="001C060F"/>
    <w:rsid w:val="001C2A2C"/>
    <w:rsid w:val="001C707E"/>
    <w:rsid w:val="001E795E"/>
    <w:rsid w:val="001F2ED9"/>
    <w:rsid w:val="001F3B3F"/>
    <w:rsid w:val="001F43E2"/>
    <w:rsid w:val="001F7517"/>
    <w:rsid w:val="00212B55"/>
    <w:rsid w:val="00231952"/>
    <w:rsid w:val="0025064F"/>
    <w:rsid w:val="00264996"/>
    <w:rsid w:val="00267073"/>
    <w:rsid w:val="00267FF8"/>
    <w:rsid w:val="0027111B"/>
    <w:rsid w:val="002964A6"/>
    <w:rsid w:val="002B11BB"/>
    <w:rsid w:val="002B3075"/>
    <w:rsid w:val="002B35C1"/>
    <w:rsid w:val="002B6BE6"/>
    <w:rsid w:val="002C363F"/>
    <w:rsid w:val="002C7E53"/>
    <w:rsid w:val="002D250E"/>
    <w:rsid w:val="002D43A8"/>
    <w:rsid w:val="00305834"/>
    <w:rsid w:val="003263EB"/>
    <w:rsid w:val="00326E3F"/>
    <w:rsid w:val="00333808"/>
    <w:rsid w:val="00344920"/>
    <w:rsid w:val="00346048"/>
    <w:rsid w:val="00347AE6"/>
    <w:rsid w:val="00347B8E"/>
    <w:rsid w:val="003505A6"/>
    <w:rsid w:val="003515BA"/>
    <w:rsid w:val="003569B4"/>
    <w:rsid w:val="0037115C"/>
    <w:rsid w:val="00376F26"/>
    <w:rsid w:val="00390590"/>
    <w:rsid w:val="003917B9"/>
    <w:rsid w:val="0039480C"/>
    <w:rsid w:val="003A08F0"/>
    <w:rsid w:val="003A2256"/>
    <w:rsid w:val="003A7A00"/>
    <w:rsid w:val="003B37BB"/>
    <w:rsid w:val="003B6BDD"/>
    <w:rsid w:val="003D688B"/>
    <w:rsid w:val="00400C06"/>
    <w:rsid w:val="00421CB2"/>
    <w:rsid w:val="00423173"/>
    <w:rsid w:val="004245B9"/>
    <w:rsid w:val="0042509A"/>
    <w:rsid w:val="0043025C"/>
    <w:rsid w:val="004445CA"/>
    <w:rsid w:val="0044633A"/>
    <w:rsid w:val="004466D3"/>
    <w:rsid w:val="00446CCC"/>
    <w:rsid w:val="00452C5C"/>
    <w:rsid w:val="00473B99"/>
    <w:rsid w:val="004868F0"/>
    <w:rsid w:val="00486DE9"/>
    <w:rsid w:val="004875DC"/>
    <w:rsid w:val="0049008C"/>
    <w:rsid w:val="00490320"/>
    <w:rsid w:val="004A45DA"/>
    <w:rsid w:val="004B0689"/>
    <w:rsid w:val="004B29D6"/>
    <w:rsid w:val="004B5F44"/>
    <w:rsid w:val="004B77DC"/>
    <w:rsid w:val="004C6028"/>
    <w:rsid w:val="004D3C41"/>
    <w:rsid w:val="004E0A91"/>
    <w:rsid w:val="004F2222"/>
    <w:rsid w:val="004F39A7"/>
    <w:rsid w:val="00505016"/>
    <w:rsid w:val="0051002C"/>
    <w:rsid w:val="00516446"/>
    <w:rsid w:val="005174FB"/>
    <w:rsid w:val="005218DE"/>
    <w:rsid w:val="005433EC"/>
    <w:rsid w:val="00544645"/>
    <w:rsid w:val="00561414"/>
    <w:rsid w:val="00561E4B"/>
    <w:rsid w:val="00572E41"/>
    <w:rsid w:val="00572F25"/>
    <w:rsid w:val="005816B3"/>
    <w:rsid w:val="005B5680"/>
    <w:rsid w:val="005C4B35"/>
    <w:rsid w:val="005E395A"/>
    <w:rsid w:val="005F6997"/>
    <w:rsid w:val="00607264"/>
    <w:rsid w:val="006147C0"/>
    <w:rsid w:val="00627C38"/>
    <w:rsid w:val="0064053A"/>
    <w:rsid w:val="00664D66"/>
    <w:rsid w:val="00671B03"/>
    <w:rsid w:val="0068350C"/>
    <w:rsid w:val="00684DEF"/>
    <w:rsid w:val="00692C37"/>
    <w:rsid w:val="0069797F"/>
    <w:rsid w:val="006A7CD3"/>
    <w:rsid w:val="006C0EC7"/>
    <w:rsid w:val="006C6A0D"/>
    <w:rsid w:val="006D2DCB"/>
    <w:rsid w:val="006E4F79"/>
    <w:rsid w:val="00741950"/>
    <w:rsid w:val="007423F0"/>
    <w:rsid w:val="00742D53"/>
    <w:rsid w:val="007510E0"/>
    <w:rsid w:val="00752A8B"/>
    <w:rsid w:val="007550A1"/>
    <w:rsid w:val="007A21A9"/>
    <w:rsid w:val="007A2ACE"/>
    <w:rsid w:val="007B79E8"/>
    <w:rsid w:val="007C3099"/>
    <w:rsid w:val="007C622A"/>
    <w:rsid w:val="007D26ED"/>
    <w:rsid w:val="007D6551"/>
    <w:rsid w:val="007E300E"/>
    <w:rsid w:val="008009C5"/>
    <w:rsid w:val="00800AE4"/>
    <w:rsid w:val="00804A37"/>
    <w:rsid w:val="0081083D"/>
    <w:rsid w:val="00815AAB"/>
    <w:rsid w:val="0082221C"/>
    <w:rsid w:val="0082411D"/>
    <w:rsid w:val="008259C5"/>
    <w:rsid w:val="00831975"/>
    <w:rsid w:val="008343CC"/>
    <w:rsid w:val="00857A95"/>
    <w:rsid w:val="0087025D"/>
    <w:rsid w:val="00882A52"/>
    <w:rsid w:val="00883D92"/>
    <w:rsid w:val="008913E1"/>
    <w:rsid w:val="008948BE"/>
    <w:rsid w:val="00897C85"/>
    <w:rsid w:val="008B26EE"/>
    <w:rsid w:val="008C5142"/>
    <w:rsid w:val="008F71A6"/>
    <w:rsid w:val="00910820"/>
    <w:rsid w:val="009140EB"/>
    <w:rsid w:val="00920DD0"/>
    <w:rsid w:val="009235DB"/>
    <w:rsid w:val="00925BBC"/>
    <w:rsid w:val="00925F24"/>
    <w:rsid w:val="0094313F"/>
    <w:rsid w:val="00961CCD"/>
    <w:rsid w:val="00974184"/>
    <w:rsid w:val="00991B13"/>
    <w:rsid w:val="009A4BB7"/>
    <w:rsid w:val="009A54E1"/>
    <w:rsid w:val="009B1203"/>
    <w:rsid w:val="009B4584"/>
    <w:rsid w:val="009C7429"/>
    <w:rsid w:val="009D17B2"/>
    <w:rsid w:val="009D1BA3"/>
    <w:rsid w:val="009D3DEE"/>
    <w:rsid w:val="009D469E"/>
    <w:rsid w:val="009E374F"/>
    <w:rsid w:val="009F5ADC"/>
    <w:rsid w:val="00A06A75"/>
    <w:rsid w:val="00A10B7B"/>
    <w:rsid w:val="00A15715"/>
    <w:rsid w:val="00A2597E"/>
    <w:rsid w:val="00A3178E"/>
    <w:rsid w:val="00A4181E"/>
    <w:rsid w:val="00A54453"/>
    <w:rsid w:val="00A630CE"/>
    <w:rsid w:val="00A658F7"/>
    <w:rsid w:val="00A66277"/>
    <w:rsid w:val="00A706F1"/>
    <w:rsid w:val="00A761B4"/>
    <w:rsid w:val="00A87BFB"/>
    <w:rsid w:val="00A90A97"/>
    <w:rsid w:val="00AA2764"/>
    <w:rsid w:val="00AC3939"/>
    <w:rsid w:val="00AC62AA"/>
    <w:rsid w:val="00AD36B7"/>
    <w:rsid w:val="00B011BB"/>
    <w:rsid w:val="00B02117"/>
    <w:rsid w:val="00B14CC3"/>
    <w:rsid w:val="00B14FFD"/>
    <w:rsid w:val="00B1607A"/>
    <w:rsid w:val="00B22C49"/>
    <w:rsid w:val="00B248F9"/>
    <w:rsid w:val="00B25249"/>
    <w:rsid w:val="00B32306"/>
    <w:rsid w:val="00B32C50"/>
    <w:rsid w:val="00B45963"/>
    <w:rsid w:val="00B85492"/>
    <w:rsid w:val="00BA360C"/>
    <w:rsid w:val="00BA5C83"/>
    <w:rsid w:val="00BC1473"/>
    <w:rsid w:val="00BC23AE"/>
    <w:rsid w:val="00BC75EF"/>
    <w:rsid w:val="00BD4772"/>
    <w:rsid w:val="00BF126F"/>
    <w:rsid w:val="00C055DA"/>
    <w:rsid w:val="00C07859"/>
    <w:rsid w:val="00C1515F"/>
    <w:rsid w:val="00C312E1"/>
    <w:rsid w:val="00C51FEE"/>
    <w:rsid w:val="00C56F4F"/>
    <w:rsid w:val="00C6519E"/>
    <w:rsid w:val="00C713AC"/>
    <w:rsid w:val="00C73D9B"/>
    <w:rsid w:val="00C74D5C"/>
    <w:rsid w:val="00C83702"/>
    <w:rsid w:val="00C83B28"/>
    <w:rsid w:val="00C9397F"/>
    <w:rsid w:val="00CA1398"/>
    <w:rsid w:val="00CC789F"/>
    <w:rsid w:val="00CD04D8"/>
    <w:rsid w:val="00CF1506"/>
    <w:rsid w:val="00CF446C"/>
    <w:rsid w:val="00CF48A3"/>
    <w:rsid w:val="00D03916"/>
    <w:rsid w:val="00D05C5E"/>
    <w:rsid w:val="00D21041"/>
    <w:rsid w:val="00D40E30"/>
    <w:rsid w:val="00D40FC2"/>
    <w:rsid w:val="00D5088A"/>
    <w:rsid w:val="00D530C1"/>
    <w:rsid w:val="00D54377"/>
    <w:rsid w:val="00D566FA"/>
    <w:rsid w:val="00D579CC"/>
    <w:rsid w:val="00D61E12"/>
    <w:rsid w:val="00D76E21"/>
    <w:rsid w:val="00DA1D5A"/>
    <w:rsid w:val="00DA5422"/>
    <w:rsid w:val="00DA6706"/>
    <w:rsid w:val="00DB0B4D"/>
    <w:rsid w:val="00DC1B2A"/>
    <w:rsid w:val="00DD7935"/>
    <w:rsid w:val="00DF4029"/>
    <w:rsid w:val="00E01F01"/>
    <w:rsid w:val="00E15D33"/>
    <w:rsid w:val="00E15FD1"/>
    <w:rsid w:val="00E21A68"/>
    <w:rsid w:val="00E25740"/>
    <w:rsid w:val="00E27581"/>
    <w:rsid w:val="00E343DF"/>
    <w:rsid w:val="00E35211"/>
    <w:rsid w:val="00E35756"/>
    <w:rsid w:val="00E40DE1"/>
    <w:rsid w:val="00E422C2"/>
    <w:rsid w:val="00E558D8"/>
    <w:rsid w:val="00E9601C"/>
    <w:rsid w:val="00EA5046"/>
    <w:rsid w:val="00ED5152"/>
    <w:rsid w:val="00EE12B2"/>
    <w:rsid w:val="00EE2DF0"/>
    <w:rsid w:val="00F0086C"/>
    <w:rsid w:val="00F24713"/>
    <w:rsid w:val="00F259DA"/>
    <w:rsid w:val="00F33A53"/>
    <w:rsid w:val="00F363A6"/>
    <w:rsid w:val="00F47CFB"/>
    <w:rsid w:val="00F52641"/>
    <w:rsid w:val="00F552FC"/>
    <w:rsid w:val="00F70F6A"/>
    <w:rsid w:val="00F828F4"/>
    <w:rsid w:val="00F92275"/>
    <w:rsid w:val="00FA19B5"/>
    <w:rsid w:val="00FA2D92"/>
    <w:rsid w:val="00FA3D06"/>
    <w:rsid w:val="00FB48A0"/>
    <w:rsid w:val="00FC2071"/>
    <w:rsid w:val="00FC210C"/>
    <w:rsid w:val="00FC300E"/>
    <w:rsid w:val="00FF3A65"/>
    <w:rsid w:val="00FF4571"/>
    <w:rsid w:val="54AD6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6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6">
    <w:name w:val="Emphasis"/>
    <w:basedOn w:val="a0"/>
    <w:uiPriority w:val="20"/>
    <w:qFormat/>
    <w:rPr>
      <w:i/>
      <w:iCs/>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7">
    <w:name w:val="List Paragraph"/>
    <w:basedOn w:val="a"/>
    <w:uiPriority w:val="34"/>
    <w:qFormat/>
    <w:pPr>
      <w:ind w:firstLineChars="200" w:firstLine="420"/>
    </w:pPr>
  </w:style>
  <w:style w:type="paragraph" w:styleId="a8">
    <w:name w:val="Balloon Text"/>
    <w:basedOn w:val="a"/>
    <w:link w:val="Char1"/>
    <w:uiPriority w:val="99"/>
    <w:semiHidden/>
    <w:unhideWhenUsed/>
    <w:rsid w:val="00347B8E"/>
    <w:rPr>
      <w:rFonts w:ascii="宋体" w:eastAsia="宋体"/>
      <w:sz w:val="18"/>
      <w:szCs w:val="18"/>
    </w:rPr>
  </w:style>
  <w:style w:type="character" w:customStyle="1" w:styleId="Char1">
    <w:name w:val="批注框文本 Char"/>
    <w:basedOn w:val="a0"/>
    <w:link w:val="a8"/>
    <w:uiPriority w:val="99"/>
    <w:semiHidden/>
    <w:rsid w:val="00347B8E"/>
    <w:rPr>
      <w:rFonts w:ascii="宋体" w:eastAsia="宋体"/>
      <w:kern w:val="2"/>
      <w:sz w:val="18"/>
      <w:szCs w:val="18"/>
    </w:rPr>
  </w:style>
  <w:style w:type="character" w:styleId="a9">
    <w:name w:val="annotation reference"/>
    <w:basedOn w:val="a0"/>
    <w:rsid w:val="00805BCE"/>
    <w:rPr>
      <w:rFonts w:ascii="Tahoma" w:hAnsi="Tahoma" w:cs="Tahoma"/>
      <w:b w:val="0"/>
      <w:i w:val="0"/>
      <w:caps w:val="0"/>
      <w:strike w:val="0"/>
      <w:sz w:val="16"/>
      <w:szCs w:val="16"/>
      <w:u w:val="none"/>
    </w:rPr>
  </w:style>
  <w:style w:type="paragraph" w:styleId="aa">
    <w:name w:val="annotation text"/>
    <w:basedOn w:val="a"/>
    <w:link w:val="Char2"/>
    <w:uiPriority w:val="99"/>
    <w:semiHidden/>
    <w:unhideWhenUsed/>
    <w:rPr>
      <w:rFonts w:ascii="Tahoma" w:hAnsi="Tahoma" w:cs="Tahoma"/>
      <w:sz w:val="16"/>
      <w:szCs w:val="20"/>
    </w:rPr>
  </w:style>
  <w:style w:type="character" w:customStyle="1" w:styleId="Char2">
    <w:name w:val="批注文字 Char"/>
    <w:basedOn w:val="a0"/>
    <w:link w:val="aa"/>
    <w:uiPriority w:val="99"/>
    <w:semiHidden/>
    <w:rPr>
      <w:rFonts w:ascii="Tahoma" w:hAnsi="Tahoma" w:cs="Tahoma"/>
      <w:kern w:val="2"/>
      <w:sz w:val="16"/>
    </w:rPr>
  </w:style>
  <w:style w:type="paragraph" w:styleId="ab">
    <w:name w:val="annotation subject"/>
    <w:basedOn w:val="aa"/>
    <w:next w:val="aa"/>
    <w:link w:val="Char3"/>
    <w:uiPriority w:val="99"/>
    <w:semiHidden/>
    <w:unhideWhenUsed/>
    <w:rsid w:val="006D2DCB"/>
    <w:rPr>
      <w:b/>
      <w:bCs/>
    </w:rPr>
  </w:style>
  <w:style w:type="character" w:customStyle="1" w:styleId="Char3">
    <w:name w:val="批注主题 Char"/>
    <w:basedOn w:val="Char2"/>
    <w:link w:val="ab"/>
    <w:uiPriority w:val="99"/>
    <w:semiHidden/>
    <w:rsid w:val="006D2DCB"/>
    <w:rPr>
      <w:rFonts w:ascii="Tahoma" w:hAnsi="Tahoma" w:cs="Tahoma"/>
      <w:b/>
      <w:bCs/>
      <w:kern w:val="2"/>
      <w:sz w:val="16"/>
    </w:rPr>
  </w:style>
  <w:style w:type="paragraph" w:styleId="ac">
    <w:name w:val="Revision"/>
    <w:hidden/>
    <w:uiPriority w:val="99"/>
    <w:semiHidden/>
    <w:rsid w:val="002D43A8"/>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6">
    <w:name w:val="Emphasis"/>
    <w:basedOn w:val="a0"/>
    <w:uiPriority w:val="20"/>
    <w:qFormat/>
    <w:rPr>
      <w:i/>
      <w:iCs/>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7">
    <w:name w:val="List Paragraph"/>
    <w:basedOn w:val="a"/>
    <w:uiPriority w:val="34"/>
    <w:qFormat/>
    <w:pPr>
      <w:ind w:firstLineChars="200" w:firstLine="420"/>
    </w:pPr>
  </w:style>
  <w:style w:type="paragraph" w:styleId="a8">
    <w:name w:val="Balloon Text"/>
    <w:basedOn w:val="a"/>
    <w:link w:val="Char1"/>
    <w:uiPriority w:val="99"/>
    <w:semiHidden/>
    <w:unhideWhenUsed/>
    <w:rsid w:val="00347B8E"/>
    <w:rPr>
      <w:rFonts w:ascii="宋体" w:eastAsia="宋体"/>
      <w:sz w:val="18"/>
      <w:szCs w:val="18"/>
    </w:rPr>
  </w:style>
  <w:style w:type="character" w:customStyle="1" w:styleId="Char1">
    <w:name w:val="批注框文本 Char"/>
    <w:basedOn w:val="a0"/>
    <w:link w:val="a8"/>
    <w:uiPriority w:val="99"/>
    <w:semiHidden/>
    <w:rsid w:val="00347B8E"/>
    <w:rPr>
      <w:rFonts w:ascii="宋体" w:eastAsia="宋体"/>
      <w:kern w:val="2"/>
      <w:sz w:val="18"/>
      <w:szCs w:val="18"/>
    </w:rPr>
  </w:style>
  <w:style w:type="character" w:styleId="a9">
    <w:name w:val="annotation reference"/>
    <w:basedOn w:val="a0"/>
    <w:rsid w:val="00805BCE"/>
    <w:rPr>
      <w:rFonts w:ascii="Tahoma" w:hAnsi="Tahoma" w:cs="Tahoma"/>
      <w:b w:val="0"/>
      <w:i w:val="0"/>
      <w:caps w:val="0"/>
      <w:strike w:val="0"/>
      <w:sz w:val="16"/>
      <w:szCs w:val="16"/>
      <w:u w:val="none"/>
    </w:rPr>
  </w:style>
  <w:style w:type="paragraph" w:styleId="aa">
    <w:name w:val="annotation text"/>
    <w:basedOn w:val="a"/>
    <w:link w:val="Char2"/>
    <w:uiPriority w:val="99"/>
    <w:semiHidden/>
    <w:unhideWhenUsed/>
    <w:rPr>
      <w:rFonts w:ascii="Tahoma" w:hAnsi="Tahoma" w:cs="Tahoma"/>
      <w:sz w:val="16"/>
      <w:szCs w:val="20"/>
    </w:rPr>
  </w:style>
  <w:style w:type="character" w:customStyle="1" w:styleId="Char2">
    <w:name w:val="批注文字 Char"/>
    <w:basedOn w:val="a0"/>
    <w:link w:val="aa"/>
    <w:uiPriority w:val="99"/>
    <w:semiHidden/>
    <w:rPr>
      <w:rFonts w:ascii="Tahoma" w:hAnsi="Tahoma" w:cs="Tahoma"/>
      <w:kern w:val="2"/>
      <w:sz w:val="16"/>
    </w:rPr>
  </w:style>
  <w:style w:type="paragraph" w:styleId="ab">
    <w:name w:val="annotation subject"/>
    <w:basedOn w:val="aa"/>
    <w:next w:val="aa"/>
    <w:link w:val="Char3"/>
    <w:uiPriority w:val="99"/>
    <w:semiHidden/>
    <w:unhideWhenUsed/>
    <w:rsid w:val="006D2DCB"/>
    <w:rPr>
      <w:b/>
      <w:bCs/>
    </w:rPr>
  </w:style>
  <w:style w:type="character" w:customStyle="1" w:styleId="Char3">
    <w:name w:val="批注主题 Char"/>
    <w:basedOn w:val="Char2"/>
    <w:link w:val="ab"/>
    <w:uiPriority w:val="99"/>
    <w:semiHidden/>
    <w:rsid w:val="006D2DCB"/>
    <w:rPr>
      <w:rFonts w:ascii="Tahoma" w:hAnsi="Tahoma" w:cs="Tahoma"/>
      <w:b/>
      <w:bCs/>
      <w:kern w:val="2"/>
      <w:sz w:val="16"/>
    </w:rPr>
  </w:style>
  <w:style w:type="paragraph" w:styleId="ac">
    <w:name w:val="Revision"/>
    <w:hidden/>
    <w:uiPriority w:val="99"/>
    <w:semiHidden/>
    <w:rsid w:val="002D43A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A67775-328A-4DD7-9DC0-5BDFFB2C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9363</Words>
  <Characters>53375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Jin-Lei Wang</cp:lastModifiedBy>
  <cp:revision>15</cp:revision>
  <dcterms:created xsi:type="dcterms:W3CDTF">2020-08-08T03:13:00Z</dcterms:created>
  <dcterms:modified xsi:type="dcterms:W3CDTF">2020-08-11T10:44:00Z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y fmtid="{D5CDD505-2E9C-101B-9397-08002B2CF9AE}" pid="3" name="UseTimer">
    <vt:bool>true</vt:bool>
  </property>
  <property fmtid="{D5CDD505-2E9C-101B-9397-08002B2CF9AE}" pid="4" name="EditTotal">
    <vt:i4>2012</vt:i4>
  </property>
  <property fmtid="{D5CDD505-2E9C-101B-9397-08002B2CF9AE}" pid="5" name="LastTick">
    <vt:r8>44048.4863310185</vt:r8>
  </property>
  <property fmtid="{D5CDD505-2E9C-101B-9397-08002B2CF9AE}" pid="6" name="EditTimer">
    <vt:i4>3160</vt:i4>
  </property>
</Properties>
</file>