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77" w:rsidRPr="001009B1" w:rsidRDefault="00B15477" w:rsidP="001009B1">
      <w:pPr>
        <w:adjustRightInd w:val="0"/>
        <w:snapToGrid w:val="0"/>
        <w:spacing w:line="360" w:lineRule="auto"/>
        <w:rPr>
          <w:rFonts w:ascii="Book Antiqua" w:hAnsi="Book Antiqua"/>
          <w:i/>
          <w:color w:val="000000"/>
          <w:sz w:val="24"/>
        </w:rPr>
      </w:pPr>
      <w:bookmarkStart w:id="0" w:name="OLE_LINK63"/>
      <w:bookmarkStart w:id="1" w:name="OLE_LINK64"/>
      <w:bookmarkStart w:id="2" w:name="OLE_LINK65"/>
      <w:bookmarkStart w:id="3" w:name="OLE_LINK66"/>
      <w:bookmarkStart w:id="4" w:name="OLE_LINK67"/>
      <w:bookmarkStart w:id="5" w:name="OLE_LINK68"/>
      <w:r w:rsidRPr="001009B1">
        <w:rPr>
          <w:rFonts w:ascii="Book Antiqua" w:hAnsi="Book Antiqua"/>
          <w:b/>
          <w:color w:val="000000"/>
          <w:sz w:val="24"/>
        </w:rPr>
        <w:t>Name of Journal:</w:t>
      </w:r>
      <w:r w:rsidRPr="001009B1">
        <w:rPr>
          <w:rFonts w:ascii="Book Antiqua" w:hAnsi="Book Antiqua"/>
          <w:color w:val="000000"/>
          <w:sz w:val="24"/>
        </w:rPr>
        <w:t xml:space="preserve"> </w:t>
      </w:r>
      <w:r w:rsidRPr="001009B1">
        <w:rPr>
          <w:rFonts w:ascii="Book Antiqua" w:hAnsi="Book Antiqua"/>
          <w:i/>
          <w:color w:val="000000"/>
          <w:sz w:val="24"/>
        </w:rPr>
        <w:t>World Journal of Clinical Cases</w:t>
      </w:r>
    </w:p>
    <w:p w:rsidR="00B15477" w:rsidRPr="001009B1" w:rsidRDefault="00B15477" w:rsidP="001009B1">
      <w:pPr>
        <w:adjustRightInd w:val="0"/>
        <w:snapToGrid w:val="0"/>
        <w:spacing w:line="360" w:lineRule="auto"/>
        <w:rPr>
          <w:rFonts w:ascii="Book Antiqua" w:hAnsi="Book Antiqua"/>
          <w:color w:val="000000"/>
          <w:sz w:val="24"/>
        </w:rPr>
      </w:pPr>
      <w:r w:rsidRPr="001009B1">
        <w:rPr>
          <w:rFonts w:ascii="Book Antiqua" w:hAnsi="Book Antiqua"/>
          <w:b/>
          <w:color w:val="000000"/>
          <w:sz w:val="24"/>
        </w:rPr>
        <w:t xml:space="preserve">Manuscript NO: </w:t>
      </w:r>
      <w:r w:rsidRPr="00D503EB">
        <w:rPr>
          <w:rFonts w:ascii="Book Antiqua" w:hAnsi="Book Antiqua"/>
          <w:color w:val="000000"/>
          <w:sz w:val="24"/>
        </w:rPr>
        <w:t>57340</w:t>
      </w:r>
    </w:p>
    <w:p w:rsidR="009241A5" w:rsidRPr="001009B1" w:rsidRDefault="009241A5" w:rsidP="001009B1">
      <w:pPr>
        <w:widowControl/>
        <w:adjustRightInd w:val="0"/>
        <w:snapToGrid w:val="0"/>
        <w:spacing w:line="360" w:lineRule="auto"/>
        <w:rPr>
          <w:rFonts w:ascii="Book Antiqua" w:hAnsi="Book Antiqua" w:cs="Arial"/>
          <w:b/>
          <w:bCs/>
          <w:kern w:val="0"/>
          <w:sz w:val="24"/>
        </w:rPr>
      </w:pPr>
      <w:bookmarkStart w:id="6" w:name="OLE_LINK4"/>
      <w:r w:rsidRPr="001009B1">
        <w:rPr>
          <w:rFonts w:ascii="Book Antiqua" w:hAnsi="Book Antiqua"/>
          <w:b/>
          <w:color w:val="000000"/>
          <w:kern w:val="0"/>
          <w:sz w:val="24"/>
          <w:shd w:val="clear" w:color="auto" w:fill="FFFFFF"/>
          <w:lang w:eastAsia="en-US"/>
        </w:rPr>
        <w:t>Manuscript Type</w:t>
      </w:r>
      <w:bookmarkEnd w:id="6"/>
      <w:r w:rsidRPr="001009B1">
        <w:rPr>
          <w:rFonts w:ascii="Book Antiqua" w:hAnsi="Book Antiqua" w:cs="Arial"/>
          <w:b/>
          <w:bCs/>
          <w:kern w:val="0"/>
          <w:sz w:val="24"/>
        </w:rPr>
        <w:t xml:space="preserve">: </w:t>
      </w:r>
      <w:bookmarkStart w:id="7" w:name="OLE_LINK24"/>
      <w:bookmarkStart w:id="8" w:name="OLE_LINK25"/>
      <w:r w:rsidRPr="001009B1">
        <w:rPr>
          <w:rFonts w:ascii="Book Antiqua" w:hAnsi="Book Antiqua" w:cs="Arial"/>
          <w:bCs/>
          <w:kern w:val="0"/>
          <w:sz w:val="24"/>
        </w:rPr>
        <w:t>MINIREVIEWS</w:t>
      </w:r>
      <w:bookmarkEnd w:id="7"/>
      <w:bookmarkEnd w:id="8"/>
    </w:p>
    <w:p w:rsidR="00F234B2" w:rsidRPr="00D503EB" w:rsidRDefault="00F234B2" w:rsidP="001009B1">
      <w:pPr>
        <w:adjustRightInd w:val="0"/>
        <w:snapToGrid w:val="0"/>
        <w:spacing w:line="360" w:lineRule="auto"/>
        <w:rPr>
          <w:rFonts w:ascii="Book Antiqua" w:hAnsi="Book Antiqua"/>
          <w:b/>
          <w:color w:val="000000"/>
          <w:sz w:val="24"/>
        </w:rPr>
      </w:pPr>
    </w:p>
    <w:p w:rsidR="00B15477" w:rsidRPr="001009B1" w:rsidRDefault="00B15477" w:rsidP="001009B1">
      <w:pPr>
        <w:adjustRightInd w:val="0"/>
        <w:snapToGrid w:val="0"/>
        <w:spacing w:line="360" w:lineRule="auto"/>
        <w:rPr>
          <w:rFonts w:ascii="Book Antiqua" w:hAnsi="Book Antiqua"/>
          <w:b/>
          <w:color w:val="000000"/>
          <w:sz w:val="24"/>
        </w:rPr>
      </w:pPr>
      <w:bookmarkStart w:id="9" w:name="OLE_LINK1"/>
      <w:bookmarkStart w:id="10" w:name="OLE_LINK2"/>
      <w:r w:rsidRPr="001009B1">
        <w:rPr>
          <w:rFonts w:ascii="Book Antiqua" w:hAnsi="Book Antiqua"/>
          <w:b/>
          <w:color w:val="000000"/>
          <w:sz w:val="24"/>
        </w:rPr>
        <w:t xml:space="preserve">Review of </w:t>
      </w:r>
      <w:bookmarkStart w:id="11" w:name="OLE_LINK10"/>
      <w:bookmarkStart w:id="12" w:name="OLE_LINK11"/>
      <w:r w:rsidRPr="00D503EB">
        <w:rPr>
          <w:rFonts w:ascii="Book Antiqua" w:hAnsi="Book Antiqua"/>
          <w:b/>
          <w:color w:val="000000"/>
          <w:sz w:val="24"/>
        </w:rPr>
        <w:t>possible</w:t>
      </w:r>
      <w:bookmarkEnd w:id="11"/>
      <w:bookmarkEnd w:id="12"/>
      <w:r w:rsidRPr="00D503EB">
        <w:rPr>
          <w:rFonts w:ascii="Book Antiqua" w:hAnsi="Book Antiqua"/>
          <w:b/>
          <w:color w:val="000000"/>
          <w:sz w:val="24"/>
        </w:rPr>
        <w:t xml:space="preserve"> </w:t>
      </w:r>
      <w:bookmarkStart w:id="13" w:name="OLE_LINK8"/>
      <w:bookmarkStart w:id="14" w:name="OLE_LINK9"/>
      <w:r w:rsidRPr="001009B1">
        <w:rPr>
          <w:rFonts w:ascii="Book Antiqua" w:hAnsi="Book Antiqua"/>
          <w:color w:val="000000"/>
          <w:sz w:val="24"/>
        </w:rPr>
        <w:t>p</w:t>
      </w:r>
      <w:r w:rsidRPr="001009B1">
        <w:rPr>
          <w:rFonts w:ascii="Book Antiqua" w:hAnsi="Book Antiqua"/>
          <w:b/>
          <w:color w:val="000000"/>
          <w:sz w:val="24"/>
        </w:rPr>
        <w:t xml:space="preserve">sychological impacts of </w:t>
      </w:r>
      <w:r w:rsidR="00B97FFC" w:rsidRPr="001009B1">
        <w:rPr>
          <w:rFonts w:ascii="Book Antiqua" w:hAnsi="Book Antiqua"/>
          <w:b/>
          <w:color w:val="000000"/>
          <w:sz w:val="24"/>
        </w:rPr>
        <w:t>COVID-19</w:t>
      </w:r>
      <w:bookmarkEnd w:id="13"/>
      <w:bookmarkEnd w:id="14"/>
      <w:r w:rsidRPr="001009B1">
        <w:rPr>
          <w:rFonts w:ascii="Book Antiqua" w:hAnsi="Book Antiqua"/>
          <w:b/>
          <w:color w:val="000000"/>
          <w:sz w:val="24"/>
        </w:rPr>
        <w:t xml:space="preserve"> on frontline medical staff and reduction strategies</w:t>
      </w:r>
      <w:bookmarkEnd w:id="9"/>
      <w:bookmarkEnd w:id="10"/>
    </w:p>
    <w:p w:rsidR="00F234B2" w:rsidRPr="00D503EB" w:rsidRDefault="00F234B2" w:rsidP="001009B1">
      <w:pPr>
        <w:adjustRightInd w:val="0"/>
        <w:snapToGrid w:val="0"/>
        <w:spacing w:line="360" w:lineRule="auto"/>
        <w:rPr>
          <w:rFonts w:ascii="Book Antiqua" w:hAnsi="Book Antiqua"/>
          <w:color w:val="000000"/>
          <w:sz w:val="24"/>
        </w:rPr>
      </w:pPr>
    </w:p>
    <w:p w:rsidR="00052129" w:rsidRPr="00D503EB" w:rsidRDefault="00052129" w:rsidP="001009B1">
      <w:pPr>
        <w:adjustRightInd w:val="0"/>
        <w:snapToGrid w:val="0"/>
        <w:spacing w:line="360" w:lineRule="auto"/>
        <w:rPr>
          <w:rFonts w:ascii="Book Antiqua" w:hAnsi="Book Antiqua"/>
          <w:color w:val="000000"/>
          <w:sz w:val="24"/>
        </w:rPr>
      </w:pPr>
      <w:r w:rsidRPr="001009B1">
        <w:rPr>
          <w:rFonts w:ascii="Book Antiqua" w:hAnsi="Book Antiqua"/>
          <w:color w:val="000000"/>
          <w:sz w:val="24"/>
        </w:rPr>
        <w:t>Fu</w:t>
      </w:r>
      <w:r w:rsidRPr="00D503EB">
        <w:rPr>
          <w:rFonts w:ascii="Book Antiqua" w:hAnsi="Book Antiqua"/>
          <w:color w:val="000000"/>
          <w:sz w:val="24"/>
        </w:rPr>
        <w:t xml:space="preserve"> XW</w:t>
      </w:r>
      <w:r w:rsidRPr="00D503EB">
        <w:rPr>
          <w:rFonts w:ascii="Book Antiqua" w:hAnsi="Book Antiqua"/>
          <w:i/>
          <w:color w:val="000000"/>
          <w:sz w:val="24"/>
        </w:rPr>
        <w:t xml:space="preserve"> et al</w:t>
      </w:r>
      <w:r w:rsidRPr="00D503EB">
        <w:rPr>
          <w:rFonts w:ascii="Book Antiqua" w:hAnsi="Book Antiqua"/>
          <w:color w:val="000000"/>
          <w:sz w:val="24"/>
        </w:rPr>
        <w:t xml:space="preserve">. </w:t>
      </w:r>
      <w:bookmarkStart w:id="15" w:name="OLE_LINK3"/>
      <w:bookmarkStart w:id="16" w:name="OLE_LINK5"/>
      <w:r w:rsidRPr="00D503EB">
        <w:rPr>
          <w:rFonts w:ascii="Book Antiqua" w:hAnsi="Book Antiqua"/>
          <w:color w:val="000000"/>
          <w:sz w:val="24"/>
        </w:rPr>
        <w:t>P</w:t>
      </w:r>
      <w:r w:rsidRPr="001009B1">
        <w:rPr>
          <w:rFonts w:ascii="Book Antiqua" w:hAnsi="Book Antiqua"/>
          <w:color w:val="000000"/>
          <w:sz w:val="24"/>
        </w:rPr>
        <w:t>ossible psychological impacts of COVID-19</w:t>
      </w:r>
      <w:bookmarkEnd w:id="15"/>
      <w:bookmarkEnd w:id="16"/>
    </w:p>
    <w:p w:rsidR="00052129" w:rsidRPr="00D503EB" w:rsidRDefault="00052129" w:rsidP="001009B1">
      <w:pPr>
        <w:adjustRightInd w:val="0"/>
        <w:snapToGrid w:val="0"/>
        <w:spacing w:line="360" w:lineRule="auto"/>
        <w:rPr>
          <w:rFonts w:ascii="Book Antiqua" w:hAnsi="Book Antiqua"/>
          <w:color w:val="000000"/>
          <w:sz w:val="24"/>
        </w:rPr>
      </w:pPr>
    </w:p>
    <w:p w:rsidR="00B15477" w:rsidRPr="001009B1" w:rsidRDefault="006F0B72" w:rsidP="001009B1">
      <w:pPr>
        <w:adjustRightInd w:val="0"/>
        <w:snapToGrid w:val="0"/>
        <w:spacing w:line="360" w:lineRule="auto"/>
        <w:rPr>
          <w:rFonts w:ascii="Book Antiqua" w:hAnsi="Book Antiqua"/>
          <w:color w:val="000000"/>
          <w:sz w:val="24"/>
        </w:rPr>
      </w:pPr>
      <w:r w:rsidRPr="001009B1">
        <w:rPr>
          <w:rFonts w:ascii="Book Antiqua" w:hAnsi="Book Antiqua"/>
          <w:color w:val="000000"/>
          <w:sz w:val="24"/>
        </w:rPr>
        <w:t>Xiao-</w:t>
      </w:r>
      <w:r w:rsidRPr="00D503EB">
        <w:rPr>
          <w:rFonts w:ascii="Book Antiqua" w:hAnsi="Book Antiqua"/>
          <w:color w:val="000000"/>
          <w:sz w:val="24"/>
        </w:rPr>
        <w:t>W</w:t>
      </w:r>
      <w:r w:rsidR="00B15477" w:rsidRPr="001009B1">
        <w:rPr>
          <w:rFonts w:ascii="Book Antiqua" w:hAnsi="Book Antiqua"/>
          <w:color w:val="000000"/>
          <w:sz w:val="24"/>
        </w:rPr>
        <w:t>ei</w:t>
      </w:r>
      <w:r w:rsidR="00B15477" w:rsidRPr="00D503EB">
        <w:rPr>
          <w:rFonts w:ascii="Book Antiqua" w:hAnsi="Book Antiqua"/>
          <w:color w:val="000000"/>
          <w:sz w:val="24"/>
        </w:rPr>
        <w:t xml:space="preserve"> </w:t>
      </w:r>
      <w:bookmarkStart w:id="17" w:name="OLE_LINK12"/>
      <w:bookmarkStart w:id="18" w:name="OLE_LINK13"/>
      <w:r w:rsidR="00B15477" w:rsidRPr="001009B1">
        <w:rPr>
          <w:rFonts w:ascii="Book Antiqua" w:hAnsi="Book Antiqua"/>
          <w:color w:val="000000"/>
          <w:sz w:val="24"/>
        </w:rPr>
        <w:t>Fu</w:t>
      </w:r>
      <w:bookmarkEnd w:id="17"/>
      <w:bookmarkEnd w:id="18"/>
      <w:r w:rsidR="00B15477" w:rsidRPr="001009B1">
        <w:rPr>
          <w:rFonts w:ascii="Book Antiqua" w:hAnsi="Book Antiqua"/>
          <w:color w:val="000000"/>
          <w:sz w:val="24"/>
        </w:rPr>
        <w:t xml:space="preserve">, </w:t>
      </w:r>
      <w:r w:rsidRPr="00D503EB">
        <w:rPr>
          <w:rFonts w:ascii="Book Antiqua" w:hAnsi="Book Antiqua"/>
          <w:color w:val="000000"/>
          <w:sz w:val="24"/>
        </w:rPr>
        <w:t>Li-N</w:t>
      </w:r>
      <w:r w:rsidR="00B15477" w:rsidRPr="00D503EB">
        <w:rPr>
          <w:rFonts w:ascii="Book Antiqua" w:hAnsi="Book Antiqua"/>
          <w:color w:val="000000"/>
          <w:sz w:val="24"/>
        </w:rPr>
        <w:t>a Wu,</w:t>
      </w:r>
      <w:r w:rsidRPr="00D503EB">
        <w:rPr>
          <w:rFonts w:ascii="Book Antiqua" w:hAnsi="Book Antiqua"/>
          <w:color w:val="000000"/>
          <w:sz w:val="24"/>
        </w:rPr>
        <w:t xml:space="preserve"> </w:t>
      </w:r>
      <w:r w:rsidR="00B15477" w:rsidRPr="001009B1">
        <w:rPr>
          <w:rFonts w:ascii="Book Antiqua" w:hAnsi="Book Antiqua"/>
          <w:color w:val="000000"/>
          <w:sz w:val="24"/>
        </w:rPr>
        <w:t>Ling Shan</w:t>
      </w:r>
    </w:p>
    <w:p w:rsidR="00B15477" w:rsidRPr="00D503EB" w:rsidRDefault="00B15477" w:rsidP="001009B1">
      <w:pPr>
        <w:adjustRightInd w:val="0"/>
        <w:snapToGrid w:val="0"/>
        <w:spacing w:line="360" w:lineRule="auto"/>
        <w:rPr>
          <w:rFonts w:ascii="Book Antiqua" w:hAnsi="Book Antiqua"/>
          <w:b/>
          <w:color w:val="000000"/>
          <w:sz w:val="24"/>
        </w:rPr>
      </w:pPr>
    </w:p>
    <w:p w:rsidR="00B15477" w:rsidRPr="00D503EB" w:rsidRDefault="006F0B72" w:rsidP="001009B1">
      <w:pPr>
        <w:adjustRightInd w:val="0"/>
        <w:snapToGrid w:val="0"/>
        <w:spacing w:line="360" w:lineRule="auto"/>
        <w:rPr>
          <w:rFonts w:ascii="Book Antiqua" w:hAnsi="Book Antiqua"/>
          <w:color w:val="000000"/>
          <w:sz w:val="24"/>
        </w:rPr>
      </w:pPr>
      <w:r w:rsidRPr="001009B1">
        <w:rPr>
          <w:rFonts w:ascii="Book Antiqua" w:hAnsi="Book Antiqua"/>
          <w:b/>
          <w:color w:val="000000"/>
          <w:sz w:val="24"/>
        </w:rPr>
        <w:t>Xiao</w:t>
      </w:r>
      <w:r w:rsidRPr="00D503EB">
        <w:rPr>
          <w:rFonts w:ascii="Book Antiqua" w:hAnsi="Book Antiqua"/>
          <w:b/>
          <w:color w:val="000000"/>
          <w:sz w:val="24"/>
        </w:rPr>
        <w:t>-W</w:t>
      </w:r>
      <w:r w:rsidR="00B15477" w:rsidRPr="001009B1">
        <w:rPr>
          <w:rFonts w:ascii="Book Antiqua" w:hAnsi="Book Antiqua"/>
          <w:b/>
          <w:color w:val="000000"/>
          <w:sz w:val="24"/>
        </w:rPr>
        <w:t>ei Fu,</w:t>
      </w:r>
      <w:r w:rsidR="00B15477" w:rsidRPr="001009B1">
        <w:rPr>
          <w:rFonts w:ascii="Book Antiqua" w:hAnsi="Book Antiqua"/>
          <w:color w:val="000000"/>
          <w:sz w:val="24"/>
        </w:rPr>
        <w:t xml:space="preserve"> </w:t>
      </w:r>
      <w:r w:rsidR="00B15477" w:rsidRPr="001009B1">
        <w:rPr>
          <w:rFonts w:ascii="Book Antiqua" w:hAnsi="Book Antiqua"/>
          <w:b/>
          <w:color w:val="000000"/>
          <w:sz w:val="24"/>
        </w:rPr>
        <w:t>Ling Shan</w:t>
      </w:r>
      <w:r w:rsidR="00B15477" w:rsidRPr="00D503EB">
        <w:rPr>
          <w:rFonts w:ascii="Book Antiqua" w:hAnsi="Book Antiqua"/>
          <w:b/>
          <w:color w:val="000000"/>
          <w:sz w:val="24"/>
        </w:rPr>
        <w:t>,</w:t>
      </w:r>
      <w:r w:rsidR="00B15477" w:rsidRPr="001009B1">
        <w:rPr>
          <w:rFonts w:ascii="Book Antiqua" w:hAnsi="Book Antiqua"/>
          <w:color w:val="000000"/>
          <w:sz w:val="24"/>
        </w:rPr>
        <w:t xml:space="preserve"> Department of Nursing, Lianyungang Maternal and Child Health Hospital, Lianyungang</w:t>
      </w:r>
      <w:r w:rsidR="00260108" w:rsidRPr="001009B1">
        <w:rPr>
          <w:rFonts w:ascii="Book Antiqua" w:hAnsi="Book Antiqua"/>
          <w:color w:val="000000"/>
          <w:sz w:val="24"/>
        </w:rPr>
        <w:t xml:space="preserve"> 222000</w:t>
      </w:r>
      <w:r w:rsidR="00B15477" w:rsidRPr="001009B1">
        <w:rPr>
          <w:rFonts w:ascii="Book Antiqua" w:hAnsi="Book Antiqua"/>
          <w:color w:val="000000"/>
          <w:sz w:val="24"/>
        </w:rPr>
        <w:t xml:space="preserve">, Jiangsu Province, </w:t>
      </w:r>
      <w:bookmarkStart w:id="19" w:name="OLE_LINK6"/>
      <w:bookmarkStart w:id="20" w:name="OLE_LINK7"/>
      <w:bookmarkStart w:id="21" w:name="OLE_LINK14"/>
      <w:bookmarkStart w:id="22" w:name="OLE_LINK15"/>
      <w:bookmarkStart w:id="23" w:name="OLE_LINK16"/>
      <w:bookmarkStart w:id="24" w:name="OLE_LINK17"/>
      <w:r w:rsidR="00B15477" w:rsidRPr="001009B1">
        <w:rPr>
          <w:rFonts w:ascii="Book Antiqua" w:hAnsi="Book Antiqua"/>
          <w:color w:val="000000"/>
          <w:sz w:val="24"/>
        </w:rPr>
        <w:t>China</w:t>
      </w:r>
      <w:bookmarkEnd w:id="19"/>
      <w:bookmarkEnd w:id="20"/>
      <w:bookmarkEnd w:id="21"/>
      <w:bookmarkEnd w:id="22"/>
      <w:bookmarkEnd w:id="23"/>
      <w:bookmarkEnd w:id="24"/>
    </w:p>
    <w:p w:rsidR="00B15477" w:rsidRPr="00D503EB" w:rsidRDefault="00B15477" w:rsidP="001009B1">
      <w:pPr>
        <w:adjustRightInd w:val="0"/>
        <w:snapToGrid w:val="0"/>
        <w:spacing w:line="360" w:lineRule="auto"/>
        <w:rPr>
          <w:rFonts w:ascii="Book Antiqua" w:hAnsi="Book Antiqua"/>
          <w:color w:val="000000"/>
          <w:sz w:val="24"/>
        </w:rPr>
      </w:pPr>
    </w:p>
    <w:p w:rsidR="00B15477" w:rsidRPr="001009B1" w:rsidRDefault="006F0B72" w:rsidP="001009B1">
      <w:pPr>
        <w:adjustRightInd w:val="0"/>
        <w:snapToGrid w:val="0"/>
        <w:spacing w:line="360" w:lineRule="auto"/>
        <w:rPr>
          <w:rFonts w:ascii="Book Antiqua" w:hAnsi="Book Antiqua"/>
          <w:color w:val="000000"/>
          <w:sz w:val="24"/>
        </w:rPr>
      </w:pPr>
      <w:r w:rsidRPr="00D503EB">
        <w:rPr>
          <w:rFonts w:ascii="Book Antiqua" w:hAnsi="Book Antiqua"/>
          <w:b/>
          <w:color w:val="000000"/>
          <w:sz w:val="24"/>
        </w:rPr>
        <w:t>Li-N</w:t>
      </w:r>
      <w:r w:rsidR="00B15477" w:rsidRPr="00D503EB">
        <w:rPr>
          <w:rFonts w:ascii="Book Antiqua" w:hAnsi="Book Antiqua"/>
          <w:b/>
          <w:color w:val="000000"/>
          <w:sz w:val="24"/>
        </w:rPr>
        <w:t>a Wu,</w:t>
      </w:r>
      <w:r w:rsidR="00B15477" w:rsidRPr="00D503EB">
        <w:rPr>
          <w:color w:val="000000"/>
          <w:sz w:val="24"/>
        </w:rPr>
        <w:t xml:space="preserve"> </w:t>
      </w:r>
      <w:r w:rsidR="00572432" w:rsidRPr="001009B1">
        <w:rPr>
          <w:rFonts w:ascii="Book Antiqua" w:hAnsi="Book Antiqua"/>
          <w:color w:val="000000"/>
          <w:sz w:val="24"/>
        </w:rPr>
        <w:t xml:space="preserve">Department of </w:t>
      </w:r>
      <w:r w:rsidR="00B15477" w:rsidRPr="001009B1">
        <w:rPr>
          <w:rFonts w:ascii="Book Antiqua" w:hAnsi="Book Antiqua"/>
          <w:color w:val="000000"/>
          <w:sz w:val="24"/>
        </w:rPr>
        <w:t xml:space="preserve">Cardiothoracic </w:t>
      </w:r>
      <w:r w:rsidR="00B15477" w:rsidRPr="001009B1">
        <w:rPr>
          <w:rFonts w:ascii="Book Antiqua" w:hAnsi="Book Antiqua"/>
          <w:caps/>
          <w:color w:val="000000"/>
          <w:sz w:val="24"/>
        </w:rPr>
        <w:t>s</w:t>
      </w:r>
      <w:r w:rsidR="00B15477" w:rsidRPr="001009B1">
        <w:rPr>
          <w:rFonts w:ascii="Book Antiqua" w:hAnsi="Book Antiqua"/>
          <w:color w:val="000000"/>
          <w:sz w:val="24"/>
        </w:rPr>
        <w:t>urgery, Affiliated Hospital of Xuzhou Medical University</w:t>
      </w:r>
      <w:r w:rsidR="00B15477" w:rsidRPr="00D503EB">
        <w:rPr>
          <w:rFonts w:ascii="Book Antiqua" w:hAnsi="Book Antiqua"/>
          <w:color w:val="000000"/>
          <w:sz w:val="24"/>
        </w:rPr>
        <w:t>,</w:t>
      </w:r>
      <w:r w:rsidR="00B15477" w:rsidRPr="00D503EB">
        <w:rPr>
          <w:color w:val="000000"/>
          <w:sz w:val="24"/>
        </w:rPr>
        <w:t xml:space="preserve"> </w:t>
      </w:r>
      <w:r w:rsidR="00B15477" w:rsidRPr="001009B1">
        <w:rPr>
          <w:rFonts w:ascii="Book Antiqua" w:hAnsi="Book Antiqua"/>
          <w:color w:val="000000"/>
          <w:sz w:val="24"/>
        </w:rPr>
        <w:t xml:space="preserve">Xuzhou </w:t>
      </w:r>
      <w:r w:rsidR="00260108" w:rsidRPr="001009B1">
        <w:rPr>
          <w:rFonts w:ascii="Book Antiqua" w:hAnsi="Book Antiqua"/>
          <w:color w:val="000000"/>
          <w:sz w:val="24"/>
        </w:rPr>
        <w:t>221000</w:t>
      </w:r>
      <w:r w:rsidR="00B15477" w:rsidRPr="001009B1">
        <w:rPr>
          <w:rFonts w:ascii="Book Antiqua" w:hAnsi="Book Antiqua"/>
          <w:color w:val="000000"/>
          <w:sz w:val="24"/>
        </w:rPr>
        <w:t>, Jiangsu Province, China</w:t>
      </w:r>
    </w:p>
    <w:p w:rsidR="00B15477" w:rsidRPr="001009B1" w:rsidRDefault="00B15477" w:rsidP="001009B1">
      <w:pPr>
        <w:adjustRightInd w:val="0"/>
        <w:snapToGrid w:val="0"/>
        <w:spacing w:line="360" w:lineRule="auto"/>
        <w:rPr>
          <w:rFonts w:ascii="Book Antiqua" w:hAnsi="Book Antiqua"/>
          <w:color w:val="000000"/>
          <w:sz w:val="24"/>
        </w:rPr>
      </w:pPr>
    </w:p>
    <w:p w:rsidR="00F902C9" w:rsidRPr="001009B1" w:rsidRDefault="00BE634F" w:rsidP="001009B1">
      <w:pPr>
        <w:adjustRightInd w:val="0"/>
        <w:snapToGrid w:val="0"/>
        <w:spacing w:line="360" w:lineRule="auto"/>
        <w:rPr>
          <w:rFonts w:ascii="Book Antiqua" w:hAnsi="Book Antiqua"/>
          <w:color w:val="000000"/>
          <w:sz w:val="24"/>
        </w:rPr>
      </w:pPr>
      <w:r w:rsidRPr="001009B1">
        <w:rPr>
          <w:rFonts w:ascii="Book Antiqua" w:hAnsi="Book Antiqua"/>
          <w:b/>
          <w:bCs/>
          <w:sz w:val="24"/>
        </w:rPr>
        <w:t>Author contributions</w:t>
      </w:r>
      <w:r w:rsidRPr="00D503EB">
        <w:rPr>
          <w:rFonts w:ascii="Book Antiqua" w:hAnsi="Book Antiqua"/>
          <w:b/>
          <w:bCs/>
          <w:sz w:val="24"/>
        </w:rPr>
        <w:t>:</w:t>
      </w:r>
      <w:r w:rsidR="0080091B" w:rsidRPr="00D503EB">
        <w:rPr>
          <w:color w:val="000000"/>
          <w:sz w:val="24"/>
        </w:rPr>
        <w:t xml:space="preserve"> </w:t>
      </w:r>
      <w:r w:rsidR="0080091B" w:rsidRPr="001009B1">
        <w:rPr>
          <w:rFonts w:ascii="Book Antiqua" w:hAnsi="Book Antiqua"/>
          <w:color w:val="000000"/>
          <w:sz w:val="24"/>
        </w:rPr>
        <w:t>Fu</w:t>
      </w:r>
      <w:r w:rsidRPr="001009B1">
        <w:rPr>
          <w:rFonts w:ascii="Book Antiqua" w:hAnsi="Book Antiqua"/>
          <w:color w:val="000000"/>
          <w:sz w:val="24"/>
        </w:rPr>
        <w:t xml:space="preserve"> XW</w:t>
      </w:r>
      <w:r w:rsidR="0080091B" w:rsidRPr="001009B1">
        <w:rPr>
          <w:rFonts w:ascii="Book Antiqua" w:hAnsi="Book Antiqua"/>
          <w:color w:val="000000"/>
          <w:sz w:val="24"/>
        </w:rPr>
        <w:t xml:space="preserve"> </w:t>
      </w:r>
      <w:r w:rsidR="000761F2" w:rsidRPr="001009B1">
        <w:rPr>
          <w:rFonts w:ascii="Book Antiqua" w:hAnsi="Book Antiqua"/>
          <w:color w:val="000000"/>
          <w:sz w:val="24"/>
        </w:rPr>
        <w:t>wrote the paper and</w:t>
      </w:r>
      <w:r w:rsidR="0080091B" w:rsidRPr="00C87C7B">
        <w:rPr>
          <w:rFonts w:ascii="Book Antiqua" w:hAnsi="Book Antiqua"/>
          <w:color w:val="000000"/>
          <w:sz w:val="24"/>
        </w:rPr>
        <w:t xml:space="preserve"> prepared the tables; Wu</w:t>
      </w:r>
      <w:r w:rsidRPr="00D503EB">
        <w:rPr>
          <w:rFonts w:ascii="Book Antiqua" w:hAnsi="Book Antiqua"/>
          <w:color w:val="000000"/>
          <w:sz w:val="24"/>
        </w:rPr>
        <w:t xml:space="preserve"> LN</w:t>
      </w:r>
      <w:r w:rsidR="0080091B" w:rsidRPr="001009B1">
        <w:rPr>
          <w:rFonts w:ascii="Book Antiqua" w:hAnsi="Book Antiqua"/>
          <w:color w:val="000000"/>
          <w:sz w:val="24"/>
        </w:rPr>
        <w:t xml:space="preserve"> </w:t>
      </w:r>
      <w:r w:rsidR="000761F2" w:rsidRPr="001009B1">
        <w:rPr>
          <w:rFonts w:ascii="Book Antiqua" w:hAnsi="Book Antiqua"/>
          <w:color w:val="000000"/>
          <w:sz w:val="24"/>
        </w:rPr>
        <w:t>helped write</w:t>
      </w:r>
      <w:r w:rsidR="000761F2" w:rsidRPr="00C87C7B">
        <w:rPr>
          <w:rFonts w:ascii="Book Antiqua" w:hAnsi="Book Antiqua"/>
          <w:color w:val="000000"/>
          <w:sz w:val="24"/>
        </w:rPr>
        <w:t xml:space="preserve"> </w:t>
      </w:r>
      <w:r w:rsidR="0080091B" w:rsidRPr="00C87C7B">
        <w:rPr>
          <w:rFonts w:ascii="Book Antiqua" w:hAnsi="Book Antiqua"/>
          <w:color w:val="000000"/>
          <w:sz w:val="24"/>
        </w:rPr>
        <w:t>the paper; Shan</w:t>
      </w:r>
      <w:r w:rsidRPr="00D503EB">
        <w:rPr>
          <w:rFonts w:ascii="Book Antiqua" w:hAnsi="Book Antiqua"/>
          <w:color w:val="000000"/>
          <w:sz w:val="24"/>
        </w:rPr>
        <w:t xml:space="preserve"> L</w:t>
      </w:r>
      <w:r w:rsidR="0080091B" w:rsidRPr="001009B1">
        <w:rPr>
          <w:rFonts w:ascii="Book Antiqua" w:hAnsi="Book Antiqua"/>
          <w:color w:val="000000"/>
          <w:sz w:val="24"/>
        </w:rPr>
        <w:t xml:space="preserve"> designed the outline and coordinated the writing of the paper.</w:t>
      </w:r>
    </w:p>
    <w:p w:rsidR="0080091B" w:rsidRPr="001009B1" w:rsidRDefault="0080091B" w:rsidP="001009B1">
      <w:pPr>
        <w:adjustRightInd w:val="0"/>
        <w:snapToGrid w:val="0"/>
        <w:spacing w:line="360" w:lineRule="auto"/>
        <w:rPr>
          <w:rFonts w:ascii="Book Antiqua" w:hAnsi="Book Antiqua"/>
          <w:color w:val="000000"/>
          <w:sz w:val="24"/>
        </w:rPr>
      </w:pPr>
    </w:p>
    <w:p w:rsidR="009A0F5F" w:rsidRPr="00D503EB" w:rsidRDefault="0080091B" w:rsidP="001009B1">
      <w:pPr>
        <w:adjustRightInd w:val="0"/>
        <w:snapToGrid w:val="0"/>
        <w:spacing w:line="360" w:lineRule="auto"/>
        <w:rPr>
          <w:rFonts w:ascii="Book Antiqua" w:hAnsi="Book Antiqua"/>
          <w:color w:val="000000"/>
          <w:sz w:val="24"/>
        </w:rPr>
      </w:pPr>
      <w:proofErr w:type="gramStart"/>
      <w:r w:rsidRPr="001009B1">
        <w:rPr>
          <w:rFonts w:ascii="Book Antiqua" w:hAnsi="Book Antiqua"/>
          <w:b/>
          <w:color w:val="000000"/>
          <w:sz w:val="24"/>
        </w:rPr>
        <w:t>Supported by</w:t>
      </w:r>
      <w:r w:rsidRPr="00D503EB">
        <w:rPr>
          <w:rFonts w:ascii="Book Antiqua" w:hAnsi="Book Antiqua"/>
          <w:color w:val="000000"/>
          <w:sz w:val="24"/>
        </w:rPr>
        <w:t xml:space="preserve"> </w:t>
      </w:r>
      <w:r w:rsidRPr="001009B1">
        <w:rPr>
          <w:rFonts w:ascii="Book Antiqua" w:hAnsi="Book Antiqua"/>
          <w:color w:val="000000"/>
          <w:sz w:val="24"/>
        </w:rPr>
        <w:t xml:space="preserve">the Jiangsu </w:t>
      </w:r>
      <w:r w:rsidRPr="001009B1">
        <w:rPr>
          <w:rFonts w:ascii="Book Antiqua" w:hAnsi="Book Antiqua"/>
          <w:caps/>
          <w:color w:val="000000"/>
          <w:sz w:val="24"/>
        </w:rPr>
        <w:t>m</w:t>
      </w:r>
      <w:r w:rsidRPr="001009B1">
        <w:rPr>
          <w:rFonts w:ascii="Book Antiqua" w:hAnsi="Book Antiqua"/>
          <w:color w:val="000000"/>
          <w:sz w:val="24"/>
        </w:rPr>
        <w:t>aternal and</w:t>
      </w:r>
      <w:r w:rsidR="00E9411B" w:rsidRPr="001009B1">
        <w:rPr>
          <w:rFonts w:ascii="Book Antiqua" w:hAnsi="Book Antiqua"/>
          <w:color w:val="000000"/>
          <w:sz w:val="24"/>
        </w:rPr>
        <w:t xml:space="preserve"> </w:t>
      </w:r>
      <w:r w:rsidR="00E9411B" w:rsidRPr="001009B1">
        <w:rPr>
          <w:rFonts w:ascii="Book Antiqua" w:hAnsi="Book Antiqua"/>
          <w:caps/>
          <w:color w:val="000000"/>
          <w:sz w:val="24"/>
        </w:rPr>
        <w:t>c</w:t>
      </w:r>
      <w:r w:rsidR="00E9411B" w:rsidRPr="001009B1">
        <w:rPr>
          <w:rFonts w:ascii="Book Antiqua" w:hAnsi="Book Antiqua"/>
          <w:color w:val="000000"/>
          <w:sz w:val="24"/>
        </w:rPr>
        <w:t xml:space="preserve">hild </w:t>
      </w:r>
      <w:r w:rsidR="00E9411B" w:rsidRPr="001009B1">
        <w:rPr>
          <w:rFonts w:ascii="Book Antiqua" w:hAnsi="Book Antiqua"/>
          <w:caps/>
          <w:color w:val="000000"/>
          <w:sz w:val="24"/>
        </w:rPr>
        <w:t>h</w:t>
      </w:r>
      <w:r w:rsidR="00E9411B" w:rsidRPr="001009B1">
        <w:rPr>
          <w:rFonts w:ascii="Book Antiqua" w:hAnsi="Book Antiqua"/>
          <w:color w:val="000000"/>
          <w:sz w:val="24"/>
        </w:rPr>
        <w:t xml:space="preserve">ealth </w:t>
      </w:r>
      <w:r w:rsidR="00E9411B" w:rsidRPr="001009B1">
        <w:rPr>
          <w:rFonts w:ascii="Book Antiqua" w:hAnsi="Book Antiqua"/>
          <w:caps/>
          <w:color w:val="000000"/>
          <w:sz w:val="24"/>
        </w:rPr>
        <w:t>r</w:t>
      </w:r>
      <w:r w:rsidR="00E9411B" w:rsidRPr="001009B1">
        <w:rPr>
          <w:rFonts w:ascii="Book Antiqua" w:hAnsi="Book Antiqua"/>
          <w:color w:val="000000"/>
          <w:sz w:val="24"/>
        </w:rPr>
        <w:t xml:space="preserve">esearch </w:t>
      </w:r>
      <w:r w:rsidR="00E9411B" w:rsidRPr="001009B1">
        <w:rPr>
          <w:rFonts w:ascii="Book Antiqua" w:hAnsi="Book Antiqua"/>
          <w:caps/>
          <w:color w:val="000000"/>
          <w:sz w:val="24"/>
        </w:rPr>
        <w:t>p</w:t>
      </w:r>
      <w:r w:rsidR="00E9411B" w:rsidRPr="001009B1">
        <w:rPr>
          <w:rFonts w:ascii="Book Antiqua" w:hAnsi="Book Antiqua"/>
          <w:color w:val="000000"/>
          <w:sz w:val="24"/>
        </w:rPr>
        <w:t>roject</w:t>
      </w:r>
      <w:r w:rsidR="00E9411B" w:rsidRPr="00D503EB">
        <w:rPr>
          <w:rFonts w:ascii="Book Antiqua" w:hAnsi="Book Antiqua"/>
          <w:color w:val="000000"/>
          <w:sz w:val="24"/>
        </w:rPr>
        <w:t>,</w:t>
      </w:r>
      <w:r w:rsidR="00E9411B" w:rsidRPr="001009B1">
        <w:rPr>
          <w:rFonts w:ascii="Book Antiqua" w:hAnsi="Book Antiqua"/>
          <w:color w:val="000000"/>
          <w:sz w:val="24"/>
        </w:rPr>
        <w:t xml:space="preserve"> </w:t>
      </w:r>
      <w:r w:rsidR="00E9411B" w:rsidRPr="00D503EB">
        <w:rPr>
          <w:rFonts w:ascii="Book Antiqua" w:hAnsi="Book Antiqua"/>
          <w:color w:val="000000"/>
          <w:sz w:val="24"/>
        </w:rPr>
        <w:t>No.</w:t>
      </w:r>
      <w:proofErr w:type="gramEnd"/>
      <w:r w:rsidR="00E9411B" w:rsidRPr="00D503EB">
        <w:rPr>
          <w:rFonts w:ascii="Book Antiqua" w:hAnsi="Book Antiqua"/>
          <w:color w:val="000000"/>
          <w:sz w:val="24"/>
        </w:rPr>
        <w:t xml:space="preserve"> </w:t>
      </w:r>
      <w:proofErr w:type="gramStart"/>
      <w:r w:rsidR="00E9411B" w:rsidRPr="001009B1">
        <w:rPr>
          <w:rFonts w:ascii="Book Antiqua" w:hAnsi="Book Antiqua"/>
          <w:color w:val="000000"/>
          <w:sz w:val="24"/>
        </w:rPr>
        <w:t>F201766</w:t>
      </w:r>
      <w:r w:rsidR="006B5274" w:rsidRPr="001009B1">
        <w:rPr>
          <w:rFonts w:ascii="Book Antiqua" w:hAnsi="Book Antiqua"/>
          <w:color w:val="000000"/>
          <w:sz w:val="24"/>
        </w:rPr>
        <w:t xml:space="preserve">; </w:t>
      </w:r>
      <w:r w:rsidR="00E9411B" w:rsidRPr="00D503EB">
        <w:rPr>
          <w:rFonts w:ascii="Book Antiqua" w:hAnsi="Book Antiqua"/>
          <w:color w:val="000000"/>
          <w:sz w:val="24"/>
        </w:rPr>
        <w:t>and the</w:t>
      </w:r>
      <w:r w:rsidRPr="001009B1">
        <w:rPr>
          <w:rFonts w:ascii="Book Antiqua" w:hAnsi="Book Antiqua"/>
          <w:color w:val="000000"/>
          <w:sz w:val="24"/>
        </w:rPr>
        <w:t xml:space="preserve"> Lianyung</w:t>
      </w:r>
      <w:r w:rsidR="00E9411B" w:rsidRPr="001009B1">
        <w:rPr>
          <w:rFonts w:ascii="Book Antiqua" w:hAnsi="Book Antiqua"/>
          <w:color w:val="000000"/>
          <w:sz w:val="24"/>
        </w:rPr>
        <w:t xml:space="preserve">ang </w:t>
      </w:r>
      <w:r w:rsidR="00E9411B" w:rsidRPr="001009B1">
        <w:rPr>
          <w:rFonts w:ascii="Book Antiqua" w:hAnsi="Book Antiqua"/>
          <w:caps/>
          <w:color w:val="000000"/>
          <w:sz w:val="24"/>
        </w:rPr>
        <w:t>m</w:t>
      </w:r>
      <w:r w:rsidR="00E9411B" w:rsidRPr="001009B1">
        <w:rPr>
          <w:rFonts w:ascii="Book Antiqua" w:hAnsi="Book Antiqua"/>
          <w:color w:val="000000"/>
          <w:sz w:val="24"/>
        </w:rPr>
        <w:t xml:space="preserve">edical </w:t>
      </w:r>
      <w:r w:rsidR="00E9411B" w:rsidRPr="001009B1">
        <w:rPr>
          <w:rFonts w:ascii="Book Antiqua" w:hAnsi="Book Antiqua"/>
          <w:caps/>
          <w:color w:val="000000"/>
          <w:sz w:val="24"/>
        </w:rPr>
        <w:t>s</w:t>
      </w:r>
      <w:r w:rsidR="00E9411B" w:rsidRPr="001009B1">
        <w:rPr>
          <w:rFonts w:ascii="Book Antiqua" w:hAnsi="Book Antiqua"/>
          <w:color w:val="000000"/>
          <w:sz w:val="24"/>
        </w:rPr>
        <w:t xml:space="preserve">cientific </w:t>
      </w:r>
      <w:r w:rsidR="00E9411B" w:rsidRPr="001009B1">
        <w:rPr>
          <w:rFonts w:ascii="Book Antiqua" w:hAnsi="Book Antiqua"/>
          <w:caps/>
          <w:color w:val="000000"/>
          <w:sz w:val="24"/>
        </w:rPr>
        <w:t>p</w:t>
      </w:r>
      <w:r w:rsidR="00E9411B" w:rsidRPr="001009B1">
        <w:rPr>
          <w:rFonts w:ascii="Book Antiqua" w:hAnsi="Book Antiqua"/>
          <w:color w:val="000000"/>
          <w:sz w:val="24"/>
        </w:rPr>
        <w:t>roject</w:t>
      </w:r>
      <w:r w:rsidR="00E9411B" w:rsidRPr="00D503EB">
        <w:rPr>
          <w:rFonts w:ascii="Book Antiqua" w:hAnsi="Book Antiqua"/>
          <w:color w:val="000000"/>
          <w:sz w:val="24"/>
        </w:rPr>
        <w:t>,</w:t>
      </w:r>
      <w:r w:rsidR="00E9411B" w:rsidRPr="001009B1">
        <w:rPr>
          <w:rFonts w:ascii="Book Antiqua" w:hAnsi="Book Antiqua"/>
          <w:color w:val="000000"/>
          <w:sz w:val="24"/>
        </w:rPr>
        <w:t xml:space="preserve"> </w:t>
      </w:r>
      <w:r w:rsidR="00E9411B" w:rsidRPr="00D503EB">
        <w:rPr>
          <w:rFonts w:ascii="Book Antiqua" w:hAnsi="Book Antiqua"/>
          <w:color w:val="000000"/>
          <w:sz w:val="24"/>
        </w:rPr>
        <w:t xml:space="preserve">No. </w:t>
      </w:r>
      <w:r w:rsidR="00E9411B" w:rsidRPr="001009B1">
        <w:rPr>
          <w:rFonts w:ascii="Book Antiqua" w:hAnsi="Book Antiqua"/>
          <w:color w:val="000000"/>
          <w:sz w:val="24"/>
        </w:rPr>
        <w:t>201722</w:t>
      </w:r>
      <w:r w:rsidRPr="001009B1">
        <w:rPr>
          <w:rFonts w:ascii="Book Antiqua" w:hAnsi="Book Antiqua"/>
          <w:color w:val="000000"/>
          <w:sz w:val="24"/>
        </w:rPr>
        <w:t>.</w:t>
      </w:r>
      <w:proofErr w:type="gramEnd"/>
    </w:p>
    <w:p w:rsidR="009A0F5F" w:rsidRPr="00D503EB" w:rsidRDefault="009A0F5F" w:rsidP="001009B1">
      <w:pPr>
        <w:adjustRightInd w:val="0"/>
        <w:snapToGrid w:val="0"/>
        <w:spacing w:line="360" w:lineRule="auto"/>
        <w:rPr>
          <w:rFonts w:ascii="Book Antiqua" w:hAnsi="Book Antiqua"/>
          <w:color w:val="000000"/>
          <w:sz w:val="24"/>
        </w:rPr>
      </w:pPr>
    </w:p>
    <w:p w:rsidR="00A250C4" w:rsidRPr="001009B1" w:rsidRDefault="00C713FB" w:rsidP="001009B1">
      <w:pPr>
        <w:adjustRightInd w:val="0"/>
        <w:snapToGrid w:val="0"/>
        <w:spacing w:line="360" w:lineRule="auto"/>
        <w:rPr>
          <w:rFonts w:ascii="Book Antiqua" w:hAnsi="Book Antiqua"/>
          <w:color w:val="000000"/>
          <w:sz w:val="24"/>
        </w:rPr>
      </w:pPr>
      <w:r w:rsidRPr="001009B1">
        <w:rPr>
          <w:rFonts w:ascii="Book Antiqua" w:hAnsi="Book Antiqua"/>
          <w:b/>
          <w:sz w:val="24"/>
        </w:rPr>
        <w:t>Corresponding author:</w:t>
      </w:r>
      <w:r w:rsidR="0080091B" w:rsidRPr="001009B1">
        <w:rPr>
          <w:rFonts w:ascii="Book Antiqua" w:hAnsi="Book Antiqua"/>
          <w:color w:val="000000"/>
          <w:sz w:val="24"/>
        </w:rPr>
        <w:t xml:space="preserve"> </w:t>
      </w:r>
      <w:r w:rsidR="0080091B" w:rsidRPr="001009B1">
        <w:rPr>
          <w:rFonts w:ascii="Book Antiqua" w:hAnsi="Book Antiqua"/>
          <w:b/>
          <w:color w:val="000000"/>
          <w:sz w:val="24"/>
        </w:rPr>
        <w:t xml:space="preserve">Ling Shan, </w:t>
      </w:r>
      <w:r w:rsidR="006C77A7" w:rsidRPr="001009B1">
        <w:rPr>
          <w:rFonts w:ascii="Book Antiqua" w:hAnsi="Book Antiqua"/>
          <w:b/>
          <w:color w:val="000000"/>
          <w:sz w:val="24"/>
        </w:rPr>
        <w:t>Chief Nurse</w:t>
      </w:r>
      <w:r w:rsidR="0080091B" w:rsidRPr="001009B1">
        <w:rPr>
          <w:rFonts w:ascii="Book Antiqua" w:hAnsi="Book Antiqua"/>
          <w:b/>
          <w:color w:val="000000"/>
          <w:sz w:val="24"/>
        </w:rPr>
        <w:t>,</w:t>
      </w:r>
      <w:r w:rsidR="0080091B" w:rsidRPr="001009B1">
        <w:rPr>
          <w:rFonts w:ascii="Book Antiqua" w:hAnsi="Book Antiqua"/>
          <w:color w:val="000000"/>
          <w:sz w:val="24"/>
        </w:rPr>
        <w:t xml:space="preserve"> Department of Nursing, Lianyungang Maternal and Child Health H</w:t>
      </w:r>
      <w:r w:rsidR="006C77A7" w:rsidRPr="001009B1">
        <w:rPr>
          <w:rFonts w:ascii="Book Antiqua" w:hAnsi="Book Antiqua"/>
          <w:color w:val="000000"/>
          <w:sz w:val="24"/>
        </w:rPr>
        <w:t xml:space="preserve">ospital, </w:t>
      </w:r>
      <w:bookmarkStart w:id="25" w:name="OLE_LINK18"/>
      <w:bookmarkStart w:id="26" w:name="OLE_LINK19"/>
      <w:bookmarkStart w:id="27" w:name="OLE_LINK20"/>
      <w:bookmarkStart w:id="28" w:name="OLE_LINK23"/>
      <w:r w:rsidR="006C77A7" w:rsidRPr="001009B1">
        <w:rPr>
          <w:rFonts w:ascii="Book Antiqua" w:hAnsi="Book Antiqua"/>
          <w:color w:val="000000"/>
          <w:sz w:val="24"/>
        </w:rPr>
        <w:t xml:space="preserve">No. 669, </w:t>
      </w:r>
      <w:proofErr w:type="spellStart"/>
      <w:r w:rsidR="006C77A7" w:rsidRPr="001009B1">
        <w:rPr>
          <w:rFonts w:ascii="Book Antiqua" w:hAnsi="Book Antiqua"/>
          <w:color w:val="000000"/>
          <w:sz w:val="24"/>
        </w:rPr>
        <w:t>Qindongmen</w:t>
      </w:r>
      <w:proofErr w:type="spellEnd"/>
      <w:r w:rsidR="006C77A7" w:rsidRPr="001009B1">
        <w:rPr>
          <w:rFonts w:ascii="Book Antiqua" w:hAnsi="Book Antiqua"/>
          <w:color w:val="000000"/>
          <w:sz w:val="24"/>
        </w:rPr>
        <w:t xml:space="preserve"> St</w:t>
      </w:r>
      <w:r w:rsidR="006C77A7" w:rsidRPr="00D503EB">
        <w:rPr>
          <w:rFonts w:ascii="Book Antiqua" w:hAnsi="Book Antiqua"/>
          <w:color w:val="000000"/>
          <w:sz w:val="24"/>
        </w:rPr>
        <w:t>reet</w:t>
      </w:r>
      <w:r w:rsidR="0080091B" w:rsidRPr="001009B1">
        <w:rPr>
          <w:rFonts w:ascii="Book Antiqua" w:hAnsi="Book Antiqua"/>
          <w:color w:val="000000"/>
          <w:sz w:val="24"/>
        </w:rPr>
        <w:t>,</w:t>
      </w:r>
      <w:r w:rsidR="006C77A7" w:rsidRPr="001009B1">
        <w:rPr>
          <w:rFonts w:ascii="Book Antiqua" w:hAnsi="Book Antiqua"/>
          <w:color w:val="000000"/>
          <w:sz w:val="24"/>
        </w:rPr>
        <w:t xml:space="preserve"> </w:t>
      </w:r>
      <w:proofErr w:type="spellStart"/>
      <w:r w:rsidR="006C77A7" w:rsidRPr="001009B1">
        <w:rPr>
          <w:rFonts w:ascii="Book Antiqua" w:hAnsi="Book Antiqua"/>
          <w:color w:val="000000"/>
          <w:sz w:val="24"/>
        </w:rPr>
        <w:t>Haizhou</w:t>
      </w:r>
      <w:proofErr w:type="spellEnd"/>
      <w:r w:rsidR="006C77A7" w:rsidRPr="001009B1">
        <w:rPr>
          <w:rFonts w:ascii="Book Antiqua" w:hAnsi="Book Antiqua"/>
          <w:color w:val="000000"/>
          <w:sz w:val="24"/>
        </w:rPr>
        <w:t xml:space="preserve"> District,</w:t>
      </w:r>
      <w:r w:rsidR="0080091B" w:rsidRPr="001009B1">
        <w:rPr>
          <w:rFonts w:ascii="Book Antiqua" w:hAnsi="Book Antiqua"/>
          <w:color w:val="000000"/>
          <w:sz w:val="24"/>
        </w:rPr>
        <w:t xml:space="preserve"> Lianyungang</w:t>
      </w:r>
      <w:r w:rsidR="006C77A7" w:rsidRPr="00D503EB">
        <w:rPr>
          <w:rFonts w:ascii="Book Antiqua" w:hAnsi="Book Antiqua"/>
          <w:color w:val="000000"/>
          <w:sz w:val="24"/>
        </w:rPr>
        <w:t xml:space="preserve"> </w:t>
      </w:r>
      <w:r w:rsidR="006C77A7" w:rsidRPr="001009B1">
        <w:rPr>
          <w:rFonts w:ascii="Book Antiqua" w:hAnsi="Book Antiqua"/>
          <w:color w:val="000000"/>
          <w:sz w:val="24"/>
        </w:rPr>
        <w:t>222000</w:t>
      </w:r>
      <w:r w:rsidR="0080091B" w:rsidRPr="001009B1">
        <w:rPr>
          <w:rFonts w:ascii="Book Antiqua" w:hAnsi="Book Antiqua"/>
          <w:color w:val="000000"/>
          <w:sz w:val="24"/>
        </w:rPr>
        <w:t>, Jiangsu Province, China</w:t>
      </w:r>
      <w:bookmarkEnd w:id="25"/>
      <w:bookmarkEnd w:id="26"/>
      <w:bookmarkEnd w:id="27"/>
      <w:bookmarkEnd w:id="28"/>
      <w:r w:rsidR="0080091B" w:rsidRPr="001009B1">
        <w:rPr>
          <w:rFonts w:ascii="Book Antiqua" w:hAnsi="Book Antiqua"/>
          <w:color w:val="000000"/>
          <w:sz w:val="24"/>
        </w:rPr>
        <w:t xml:space="preserve">. </w:t>
      </w:r>
      <w:r w:rsidR="00A250C4" w:rsidRPr="00AD32C9">
        <w:rPr>
          <w:rFonts w:ascii="Book Antiqua" w:hAnsi="Book Antiqua"/>
          <w:sz w:val="24"/>
        </w:rPr>
        <w:t>shanling6999@163.com</w:t>
      </w:r>
    </w:p>
    <w:p w:rsidR="00A250C4" w:rsidRPr="001009B1" w:rsidRDefault="00A250C4" w:rsidP="001009B1">
      <w:pPr>
        <w:adjustRightInd w:val="0"/>
        <w:snapToGrid w:val="0"/>
        <w:spacing w:line="360" w:lineRule="auto"/>
        <w:rPr>
          <w:rFonts w:ascii="Book Antiqua" w:hAnsi="Book Antiqua"/>
          <w:color w:val="000000"/>
          <w:sz w:val="24"/>
        </w:rPr>
      </w:pPr>
    </w:p>
    <w:p w:rsidR="00A250C4" w:rsidRPr="00D503EB" w:rsidRDefault="00A250C4" w:rsidP="001009B1">
      <w:pPr>
        <w:widowControl/>
        <w:adjustRightInd w:val="0"/>
        <w:snapToGrid w:val="0"/>
        <w:spacing w:line="360" w:lineRule="auto"/>
        <w:rPr>
          <w:rFonts w:ascii="Book Antiqua" w:hAnsi="Book Antiqua"/>
          <w:b/>
          <w:kern w:val="0"/>
          <w:sz w:val="24"/>
        </w:rPr>
      </w:pPr>
      <w:r w:rsidRPr="001009B1">
        <w:rPr>
          <w:rFonts w:ascii="Book Antiqua" w:hAnsi="Book Antiqua"/>
          <w:b/>
          <w:kern w:val="0"/>
          <w:sz w:val="24"/>
          <w:lang w:eastAsia="en-US"/>
        </w:rPr>
        <w:t xml:space="preserve">Received: </w:t>
      </w:r>
      <w:r w:rsidRPr="00D503EB">
        <w:rPr>
          <w:rFonts w:ascii="Book Antiqua" w:hAnsi="Book Antiqua"/>
          <w:kern w:val="0"/>
          <w:sz w:val="24"/>
        </w:rPr>
        <w:t>June 5, 2020</w:t>
      </w:r>
    </w:p>
    <w:p w:rsidR="00A250C4" w:rsidRPr="00D503EB" w:rsidRDefault="00A250C4" w:rsidP="001009B1">
      <w:pPr>
        <w:widowControl/>
        <w:adjustRightInd w:val="0"/>
        <w:snapToGrid w:val="0"/>
        <w:spacing w:line="360" w:lineRule="auto"/>
        <w:rPr>
          <w:rFonts w:ascii="Book Antiqua" w:hAnsi="Book Antiqua"/>
          <w:b/>
          <w:kern w:val="0"/>
          <w:sz w:val="24"/>
        </w:rPr>
      </w:pPr>
      <w:r w:rsidRPr="001009B1">
        <w:rPr>
          <w:rFonts w:ascii="Book Antiqua" w:hAnsi="Book Antiqua"/>
          <w:b/>
          <w:kern w:val="0"/>
          <w:sz w:val="24"/>
          <w:lang w:eastAsia="en-US"/>
        </w:rPr>
        <w:t xml:space="preserve">Revised: </w:t>
      </w:r>
      <w:r w:rsidRPr="00D503EB">
        <w:rPr>
          <w:rFonts w:ascii="Book Antiqua" w:hAnsi="Book Antiqua"/>
          <w:kern w:val="0"/>
          <w:sz w:val="24"/>
        </w:rPr>
        <w:t>July 3, 2020</w:t>
      </w:r>
    </w:p>
    <w:p w:rsidR="00A250C4" w:rsidRPr="001009B1" w:rsidRDefault="00A250C4" w:rsidP="001009B1">
      <w:pPr>
        <w:widowControl/>
        <w:adjustRightInd w:val="0"/>
        <w:snapToGrid w:val="0"/>
        <w:spacing w:line="360" w:lineRule="auto"/>
        <w:rPr>
          <w:rFonts w:ascii="Book Antiqua" w:hAnsi="Book Antiqua"/>
          <w:color w:val="000000"/>
          <w:kern w:val="0"/>
          <w:sz w:val="24"/>
          <w:lang w:eastAsia="en-US"/>
        </w:rPr>
      </w:pPr>
      <w:r w:rsidRPr="001009B1">
        <w:rPr>
          <w:rFonts w:ascii="Book Antiqua" w:hAnsi="Book Antiqua"/>
          <w:b/>
          <w:kern w:val="0"/>
          <w:sz w:val="24"/>
          <w:lang w:eastAsia="en-US"/>
        </w:rPr>
        <w:lastRenderedPageBreak/>
        <w:t>Accepted:</w:t>
      </w:r>
      <w:r w:rsidR="00DA6612" w:rsidRPr="001009B1">
        <w:rPr>
          <w:rFonts w:ascii="Book Antiqua" w:hAnsi="Book Antiqua"/>
          <w:bCs/>
          <w:sz w:val="24"/>
        </w:rPr>
        <w:t xml:space="preserve"> July 23, 2020</w:t>
      </w:r>
      <w:r w:rsidR="00DA6612" w:rsidRPr="001009B1">
        <w:rPr>
          <w:rFonts w:ascii="Book Antiqua" w:hAnsi="Book Antiqua"/>
          <w:b/>
          <w:sz w:val="24"/>
        </w:rPr>
        <w:t xml:space="preserve"> </w:t>
      </w:r>
      <w:r w:rsidRPr="001009B1">
        <w:rPr>
          <w:rFonts w:ascii="Book Antiqua" w:hAnsi="Book Antiqua"/>
          <w:b/>
          <w:kern w:val="0"/>
          <w:sz w:val="24"/>
          <w:lang w:eastAsia="en-US"/>
        </w:rPr>
        <w:t xml:space="preserve"> </w:t>
      </w:r>
    </w:p>
    <w:p w:rsidR="00A250C4" w:rsidRPr="00D503EB" w:rsidRDefault="00A250C4" w:rsidP="001009B1">
      <w:pPr>
        <w:widowControl/>
        <w:adjustRightInd w:val="0"/>
        <w:snapToGrid w:val="0"/>
        <w:spacing w:line="360" w:lineRule="auto"/>
        <w:rPr>
          <w:rFonts w:ascii="Book Antiqua" w:hAnsi="Book Antiqua"/>
          <w:b/>
          <w:kern w:val="0"/>
          <w:sz w:val="24"/>
        </w:rPr>
      </w:pPr>
      <w:r w:rsidRPr="001009B1">
        <w:rPr>
          <w:rFonts w:ascii="Book Antiqua" w:hAnsi="Book Antiqua"/>
          <w:b/>
          <w:kern w:val="0"/>
          <w:sz w:val="24"/>
          <w:lang w:eastAsia="en-US"/>
        </w:rPr>
        <w:t xml:space="preserve">Published online: </w:t>
      </w:r>
      <w:r w:rsidR="00AD32C9" w:rsidRPr="00AD32C9">
        <w:rPr>
          <w:rFonts w:ascii="Book Antiqua" w:hAnsi="Book Antiqua"/>
          <w:kern w:val="0"/>
          <w:sz w:val="24"/>
          <w:lang w:eastAsia="en-US"/>
        </w:rPr>
        <w:t>August 6, 2020</w:t>
      </w:r>
    </w:p>
    <w:p w:rsidR="00B15477" w:rsidRPr="00C87C7B" w:rsidRDefault="00B15477" w:rsidP="001009B1">
      <w:pPr>
        <w:adjustRightInd w:val="0"/>
        <w:snapToGrid w:val="0"/>
        <w:spacing w:line="360" w:lineRule="auto"/>
        <w:rPr>
          <w:rFonts w:ascii="Book Antiqua" w:hAnsi="Book Antiqua"/>
          <w:b/>
          <w:color w:val="000000"/>
          <w:sz w:val="24"/>
        </w:rPr>
      </w:pPr>
      <w:r w:rsidRPr="00C87C7B">
        <w:rPr>
          <w:rFonts w:ascii="Book Antiqua" w:hAnsi="Book Antiqua"/>
          <w:color w:val="000000"/>
          <w:sz w:val="24"/>
        </w:rPr>
        <w:br w:type="page"/>
      </w:r>
      <w:r w:rsidRPr="00C87C7B">
        <w:rPr>
          <w:rFonts w:ascii="Book Antiqua" w:hAnsi="Book Antiqua"/>
          <w:b/>
          <w:color w:val="000000"/>
          <w:sz w:val="24"/>
        </w:rPr>
        <w:lastRenderedPageBreak/>
        <w:t>Abstract</w:t>
      </w:r>
    </w:p>
    <w:p w:rsidR="00B15477" w:rsidRPr="00D503EB" w:rsidRDefault="00B15477" w:rsidP="001009B1">
      <w:pPr>
        <w:adjustRightInd w:val="0"/>
        <w:snapToGrid w:val="0"/>
        <w:spacing w:line="360" w:lineRule="auto"/>
        <w:rPr>
          <w:rFonts w:ascii="Book Antiqua" w:hAnsi="Book Antiqua"/>
          <w:b/>
          <w:color w:val="000000"/>
          <w:sz w:val="24"/>
        </w:rPr>
      </w:pPr>
      <w:r w:rsidRPr="00C87C7B">
        <w:rPr>
          <w:rFonts w:ascii="Book Antiqua" w:hAnsi="Book Antiqua"/>
          <w:color w:val="000000"/>
          <w:sz w:val="24"/>
        </w:rPr>
        <w:t xml:space="preserve">Like soldiers, frontline medical </w:t>
      </w:r>
      <w:proofErr w:type="gramStart"/>
      <w:r w:rsidRPr="00C87C7B">
        <w:rPr>
          <w:rFonts w:ascii="Book Antiqua" w:hAnsi="Book Antiqua"/>
          <w:color w:val="000000"/>
          <w:sz w:val="24"/>
        </w:rPr>
        <w:t>staff provide</w:t>
      </w:r>
      <w:proofErr w:type="gramEnd"/>
      <w:r w:rsidRPr="00C87C7B">
        <w:rPr>
          <w:rFonts w:ascii="Book Antiqua" w:hAnsi="Book Antiqua"/>
          <w:color w:val="000000"/>
          <w:sz w:val="24"/>
        </w:rPr>
        <w:t xml:space="preserve"> a first line of defense and </w:t>
      </w:r>
      <w:r w:rsidR="000761F2" w:rsidRPr="00D503EB">
        <w:rPr>
          <w:rFonts w:ascii="Book Antiqua" w:hAnsi="Book Antiqua"/>
          <w:color w:val="000000"/>
          <w:sz w:val="24"/>
        </w:rPr>
        <w:t xml:space="preserve">have </w:t>
      </w:r>
      <w:r w:rsidRPr="00D503EB">
        <w:rPr>
          <w:rFonts w:ascii="Book Antiqua" w:hAnsi="Book Antiqua"/>
          <w:color w:val="000000"/>
          <w:sz w:val="24"/>
        </w:rPr>
        <w:t>play</w:t>
      </w:r>
      <w:r w:rsidR="000761F2" w:rsidRPr="00D503EB">
        <w:rPr>
          <w:rFonts w:ascii="Book Antiqua" w:hAnsi="Book Antiqua"/>
          <w:color w:val="000000"/>
          <w:sz w:val="24"/>
        </w:rPr>
        <w:t>ed</w:t>
      </w:r>
      <w:r w:rsidRPr="00D503EB">
        <w:rPr>
          <w:rFonts w:ascii="Book Antiqua" w:hAnsi="Book Antiqua"/>
          <w:color w:val="000000"/>
          <w:sz w:val="24"/>
        </w:rPr>
        <w:t xml:space="preserve"> a critical role in responses to the outbreak of </w:t>
      </w:r>
      <w:bookmarkStart w:id="29" w:name="OLE_LINK30"/>
      <w:bookmarkStart w:id="30" w:name="OLE_LINK31"/>
      <w:r w:rsidR="00A22175" w:rsidRPr="00D503EB">
        <w:rPr>
          <w:rFonts w:ascii="Book Antiqua" w:hAnsi="Book Antiqua"/>
          <w:color w:val="000000"/>
          <w:sz w:val="24"/>
        </w:rPr>
        <w:t>coronavirus disease-2019</w:t>
      </w:r>
      <w:bookmarkEnd w:id="29"/>
      <w:bookmarkEnd w:id="30"/>
      <w:r w:rsidR="00A22175" w:rsidRPr="00D503EB">
        <w:rPr>
          <w:rFonts w:ascii="Book Antiqua" w:hAnsi="Book Antiqua"/>
          <w:color w:val="000000"/>
          <w:sz w:val="24"/>
        </w:rPr>
        <w:t xml:space="preserve"> </w:t>
      </w:r>
      <w:r w:rsidRPr="00D503EB">
        <w:rPr>
          <w:rFonts w:ascii="Book Antiqua" w:hAnsi="Book Antiqua"/>
          <w:color w:val="000000"/>
          <w:sz w:val="24"/>
        </w:rPr>
        <w:t xml:space="preserve">in December 2019. It is important to acknowledge the considerable pressure placed on frontline medical staff in the face of a new type of coronavirus that is highly infectious and for which no specific treatment is available. Here, we review the various kinds of psychological problems afflicting frontline medical </w:t>
      </w:r>
      <w:proofErr w:type="gramStart"/>
      <w:r w:rsidRPr="00D503EB">
        <w:rPr>
          <w:rFonts w:ascii="Book Antiqua" w:hAnsi="Book Antiqua"/>
          <w:color w:val="000000"/>
          <w:sz w:val="24"/>
        </w:rPr>
        <w:t>staff</w:t>
      </w:r>
      <w:r w:rsidRPr="001009B1">
        <w:rPr>
          <w:rFonts w:ascii="Book Antiqua" w:hAnsi="Book Antiqua"/>
          <w:color w:val="000000"/>
          <w:sz w:val="24"/>
        </w:rPr>
        <w:t xml:space="preserve"> who are</w:t>
      </w:r>
      <w:proofErr w:type="gramEnd"/>
      <w:r w:rsidRPr="001009B1">
        <w:rPr>
          <w:rFonts w:ascii="Book Antiqua" w:hAnsi="Book Antiqua"/>
          <w:color w:val="000000"/>
          <w:sz w:val="24"/>
        </w:rPr>
        <w:t xml:space="preserve"> combatting the </w:t>
      </w:r>
      <w:r w:rsidR="001A22EA" w:rsidRPr="001009B1">
        <w:rPr>
          <w:rFonts w:ascii="Book Antiqua" w:hAnsi="Book Antiqua"/>
          <w:color w:val="000000"/>
          <w:sz w:val="24"/>
        </w:rPr>
        <w:t xml:space="preserve">severe acute respiratory syndrome </w:t>
      </w:r>
      <w:r w:rsidRPr="001009B1">
        <w:rPr>
          <w:rFonts w:ascii="Book Antiqua" w:hAnsi="Book Antiqua"/>
          <w:color w:val="000000"/>
          <w:sz w:val="24"/>
        </w:rPr>
        <w:t>epidemic</w:t>
      </w:r>
      <w:r w:rsidR="000761F2" w:rsidRPr="001009B1">
        <w:rPr>
          <w:rFonts w:ascii="Book Antiqua" w:hAnsi="Book Antiqua"/>
          <w:color w:val="000000"/>
          <w:sz w:val="24"/>
        </w:rPr>
        <w:t>. These include</w:t>
      </w:r>
      <w:r w:rsidRPr="00C87C7B">
        <w:rPr>
          <w:rFonts w:ascii="Book Antiqua" w:hAnsi="Book Antiqua"/>
          <w:color w:val="000000"/>
          <w:sz w:val="24"/>
        </w:rPr>
        <w:t xml:space="preserve"> anxiety, insomnia, depression, interpersonal difficulties, and post-traumatic stress disorder syndrome. We further present a summa</w:t>
      </w:r>
      <w:r w:rsidRPr="00D503EB">
        <w:rPr>
          <w:rFonts w:ascii="Book Antiqua" w:hAnsi="Book Antiqua"/>
          <w:color w:val="000000"/>
          <w:sz w:val="24"/>
        </w:rPr>
        <w:t>ry of countermeasures for alleviating these problems based on our findings. These countermeasures include ensuring the provision of adequate protective gear for frontline medical staff, developing timely and clear guidelines, strengthening social support, and providing clear criteria and additional training,</w:t>
      </w:r>
      <w:r w:rsidRPr="001009B1">
        <w:rPr>
          <w:rFonts w:ascii="Book Antiqua" w:hAnsi="Book Antiqua"/>
          <w:color w:val="000000"/>
          <w:sz w:val="24"/>
        </w:rPr>
        <w:t xml:space="preserve"> focusing on the choice of frontline medical staff. An understanding of the psychological impacts of an epidemic situation and of relevant countermeasures will contribute to reducing the psychological pressures on frontline medical staff. Consequently, they will be able to cope better with outbreaks of infectious diseases in the future</w:t>
      </w:r>
      <w:r w:rsidR="00B13AA2" w:rsidRPr="001009B1">
        <w:rPr>
          <w:rFonts w:ascii="Book Antiqua" w:hAnsi="Book Antiqua"/>
          <w:color w:val="000000"/>
          <w:sz w:val="24"/>
        </w:rPr>
        <w:t>,</w:t>
      </w:r>
      <w:r w:rsidRPr="00C87C7B">
        <w:rPr>
          <w:rFonts w:ascii="Book Antiqua" w:hAnsi="Book Antiqua"/>
          <w:color w:val="000000"/>
          <w:sz w:val="24"/>
        </w:rPr>
        <w:t xml:space="preserve"> </w:t>
      </w:r>
      <w:r w:rsidR="00B13AA2" w:rsidRPr="00D503EB">
        <w:rPr>
          <w:rFonts w:ascii="Book Antiqua" w:hAnsi="Book Antiqua"/>
          <w:color w:val="000000"/>
          <w:sz w:val="24"/>
        </w:rPr>
        <w:t xml:space="preserve">to </w:t>
      </w:r>
      <w:r w:rsidRPr="00D503EB">
        <w:rPr>
          <w:rFonts w:ascii="Book Antiqua" w:hAnsi="Book Antiqua"/>
          <w:color w:val="000000"/>
          <w:sz w:val="24"/>
        </w:rPr>
        <w:t>reduce the psychological pressure of the front-line medical staff</w:t>
      </w:r>
      <w:r w:rsidR="00B13AA2" w:rsidRPr="00D503EB">
        <w:rPr>
          <w:rFonts w:ascii="Book Antiqua" w:hAnsi="Book Antiqua"/>
          <w:color w:val="000000"/>
          <w:sz w:val="24"/>
        </w:rPr>
        <w:t>,</w:t>
      </w:r>
      <w:r w:rsidRPr="00D503EB">
        <w:rPr>
          <w:rFonts w:ascii="Book Antiqua" w:hAnsi="Book Antiqua"/>
          <w:color w:val="000000"/>
          <w:sz w:val="24"/>
        </w:rPr>
        <w:t xml:space="preserve"> and</w:t>
      </w:r>
      <w:r w:rsidR="00B13AA2" w:rsidRPr="00D503EB">
        <w:rPr>
          <w:rFonts w:ascii="Book Antiqua" w:hAnsi="Book Antiqua"/>
          <w:color w:val="000000"/>
          <w:sz w:val="24"/>
        </w:rPr>
        <w:t xml:space="preserve"> to</w:t>
      </w:r>
      <w:r w:rsidRPr="00D503EB">
        <w:rPr>
          <w:rFonts w:ascii="Book Antiqua" w:hAnsi="Book Antiqua"/>
          <w:color w:val="000000"/>
          <w:sz w:val="24"/>
        </w:rPr>
        <w:t xml:space="preserve"> improve the treatment level.</w:t>
      </w:r>
    </w:p>
    <w:p w:rsidR="00983487" w:rsidRPr="00D503EB" w:rsidRDefault="00983487" w:rsidP="001009B1">
      <w:pPr>
        <w:adjustRightInd w:val="0"/>
        <w:snapToGrid w:val="0"/>
        <w:spacing w:line="360" w:lineRule="auto"/>
        <w:rPr>
          <w:rFonts w:ascii="Book Antiqua" w:hAnsi="Book Antiqua"/>
          <w:b/>
          <w:color w:val="000000"/>
          <w:sz w:val="24"/>
        </w:rPr>
      </w:pPr>
    </w:p>
    <w:p w:rsidR="0031703D" w:rsidRPr="001009B1" w:rsidRDefault="00B15477" w:rsidP="001009B1">
      <w:pPr>
        <w:adjustRightInd w:val="0"/>
        <w:snapToGrid w:val="0"/>
        <w:spacing w:line="360" w:lineRule="auto"/>
        <w:rPr>
          <w:rFonts w:ascii="Book Antiqua" w:hAnsi="Book Antiqua"/>
          <w:color w:val="000000"/>
          <w:sz w:val="24"/>
        </w:rPr>
      </w:pPr>
      <w:r w:rsidRPr="001009B1">
        <w:rPr>
          <w:rFonts w:ascii="Book Antiqua" w:hAnsi="Book Antiqua"/>
          <w:b/>
          <w:color w:val="000000"/>
          <w:sz w:val="24"/>
        </w:rPr>
        <w:t>Key words</w:t>
      </w:r>
      <w:r w:rsidRPr="00D503EB">
        <w:rPr>
          <w:rFonts w:ascii="Book Antiqua" w:hAnsi="Book Antiqua"/>
          <w:b/>
          <w:color w:val="000000"/>
          <w:sz w:val="24"/>
        </w:rPr>
        <w:t>:</w:t>
      </w:r>
      <w:r w:rsidRPr="001009B1">
        <w:rPr>
          <w:rFonts w:ascii="Book Antiqua" w:hAnsi="Book Antiqua"/>
          <w:color w:val="000000"/>
          <w:sz w:val="24"/>
        </w:rPr>
        <w:t xml:space="preserve"> </w:t>
      </w:r>
      <w:bookmarkStart w:id="31" w:name="OLE_LINK26"/>
      <w:bookmarkStart w:id="32" w:name="OLE_LINK27"/>
      <w:r w:rsidRPr="001009B1">
        <w:rPr>
          <w:rFonts w:ascii="Book Antiqua" w:hAnsi="Book Antiqua"/>
          <w:color w:val="000000"/>
          <w:sz w:val="24"/>
        </w:rPr>
        <w:t>Frontline medical staff</w:t>
      </w:r>
      <w:bookmarkEnd w:id="31"/>
      <w:bookmarkEnd w:id="32"/>
      <w:r w:rsidRPr="001009B1">
        <w:rPr>
          <w:rFonts w:ascii="Book Antiqua" w:hAnsi="Book Antiqua"/>
          <w:color w:val="000000"/>
          <w:sz w:val="24"/>
        </w:rPr>
        <w:t xml:space="preserve">; </w:t>
      </w:r>
      <w:bookmarkStart w:id="33" w:name="OLE_LINK28"/>
      <w:bookmarkStart w:id="34" w:name="OLE_LINK29"/>
      <w:r w:rsidRPr="001009B1">
        <w:rPr>
          <w:rFonts w:ascii="Book Antiqua" w:hAnsi="Book Antiqua"/>
          <w:color w:val="000000"/>
          <w:sz w:val="24"/>
        </w:rPr>
        <w:t>Psychological impacts</w:t>
      </w:r>
      <w:bookmarkEnd w:id="33"/>
      <w:bookmarkEnd w:id="34"/>
      <w:r w:rsidRPr="001009B1">
        <w:rPr>
          <w:rFonts w:ascii="Book Antiqua" w:hAnsi="Book Antiqua"/>
          <w:color w:val="000000"/>
          <w:sz w:val="24"/>
        </w:rPr>
        <w:t xml:space="preserve">; </w:t>
      </w:r>
      <w:bookmarkStart w:id="35" w:name="OLE_LINK35"/>
      <w:bookmarkStart w:id="36" w:name="OLE_LINK36"/>
      <w:r w:rsidR="0031703D" w:rsidRPr="001009B1">
        <w:rPr>
          <w:rFonts w:ascii="Book Antiqua" w:hAnsi="Book Antiqua"/>
          <w:color w:val="000000"/>
          <w:sz w:val="24"/>
        </w:rPr>
        <w:t>E</w:t>
      </w:r>
      <w:r w:rsidRPr="001009B1">
        <w:rPr>
          <w:rFonts w:ascii="Book Antiqua" w:hAnsi="Book Antiqua"/>
          <w:color w:val="000000"/>
          <w:sz w:val="24"/>
        </w:rPr>
        <w:t>pidemic diseases</w:t>
      </w:r>
      <w:bookmarkEnd w:id="35"/>
      <w:bookmarkEnd w:id="36"/>
      <w:r w:rsidRPr="00D503EB">
        <w:rPr>
          <w:rFonts w:ascii="Book Antiqua" w:hAnsi="Book Antiqua"/>
          <w:color w:val="000000"/>
          <w:sz w:val="24"/>
        </w:rPr>
        <w:t>;</w:t>
      </w:r>
      <w:r w:rsidRPr="001009B1">
        <w:rPr>
          <w:rFonts w:ascii="Book Antiqua" w:hAnsi="Book Antiqua"/>
          <w:color w:val="000000"/>
          <w:sz w:val="24"/>
        </w:rPr>
        <w:t xml:space="preserve"> </w:t>
      </w:r>
      <w:bookmarkStart w:id="37" w:name="OLE_LINK43"/>
      <w:bookmarkStart w:id="38" w:name="OLE_LINK44"/>
      <w:r w:rsidRPr="00D503EB">
        <w:rPr>
          <w:rFonts w:ascii="Book Antiqua" w:hAnsi="Book Antiqua"/>
          <w:color w:val="000000"/>
          <w:sz w:val="24"/>
        </w:rPr>
        <w:t>P</w:t>
      </w:r>
      <w:r w:rsidRPr="001009B1">
        <w:rPr>
          <w:rFonts w:ascii="Book Antiqua" w:hAnsi="Book Antiqua"/>
          <w:color w:val="000000"/>
          <w:sz w:val="24"/>
        </w:rPr>
        <w:t>ost-traumatic stress disorder syndrome</w:t>
      </w:r>
      <w:bookmarkEnd w:id="37"/>
      <w:bookmarkEnd w:id="38"/>
      <w:r w:rsidRPr="00D503EB">
        <w:rPr>
          <w:rFonts w:ascii="Book Antiqua" w:hAnsi="Book Antiqua"/>
          <w:color w:val="000000"/>
          <w:sz w:val="24"/>
        </w:rPr>
        <w:t>;</w:t>
      </w:r>
      <w:r w:rsidRPr="00D503EB">
        <w:rPr>
          <w:color w:val="000000"/>
          <w:sz w:val="24"/>
        </w:rPr>
        <w:t xml:space="preserve"> </w:t>
      </w:r>
      <w:bookmarkStart w:id="39" w:name="OLE_LINK45"/>
      <w:bookmarkStart w:id="40" w:name="OLE_LINK46"/>
      <w:proofErr w:type="gramStart"/>
      <w:r w:rsidRPr="001009B1">
        <w:rPr>
          <w:rFonts w:ascii="Book Antiqua" w:hAnsi="Book Antiqua"/>
          <w:color w:val="000000"/>
          <w:sz w:val="24"/>
        </w:rPr>
        <w:t>Adequate</w:t>
      </w:r>
      <w:proofErr w:type="gramEnd"/>
      <w:r w:rsidRPr="001009B1">
        <w:rPr>
          <w:rFonts w:ascii="Book Antiqua" w:hAnsi="Book Antiqua"/>
          <w:color w:val="000000"/>
          <w:sz w:val="24"/>
        </w:rPr>
        <w:t xml:space="preserve"> protective gear</w:t>
      </w:r>
      <w:bookmarkEnd w:id="39"/>
      <w:bookmarkEnd w:id="40"/>
    </w:p>
    <w:p w:rsidR="0031703D" w:rsidRPr="00D503EB" w:rsidRDefault="0031703D" w:rsidP="001009B1">
      <w:pPr>
        <w:adjustRightInd w:val="0"/>
        <w:snapToGrid w:val="0"/>
        <w:spacing w:line="360" w:lineRule="auto"/>
        <w:rPr>
          <w:rFonts w:ascii="Book Antiqua" w:hAnsi="Book Antiqua"/>
          <w:color w:val="000000"/>
          <w:sz w:val="24"/>
        </w:rPr>
      </w:pPr>
    </w:p>
    <w:p w:rsidR="00E34E89" w:rsidRPr="001009B1" w:rsidRDefault="00D60F4B" w:rsidP="00E34E89">
      <w:pPr>
        <w:adjustRightInd w:val="0"/>
        <w:snapToGrid w:val="0"/>
        <w:spacing w:line="360" w:lineRule="auto"/>
        <w:rPr>
          <w:rFonts w:ascii="Book Antiqua" w:hAnsi="Book Antiqua"/>
          <w:color w:val="000000"/>
          <w:sz w:val="24"/>
        </w:rPr>
      </w:pPr>
      <w:proofErr w:type="gramStart"/>
      <w:r w:rsidRPr="001009B1">
        <w:rPr>
          <w:rFonts w:ascii="Book Antiqua" w:hAnsi="Book Antiqua"/>
          <w:color w:val="000000"/>
          <w:sz w:val="24"/>
        </w:rPr>
        <w:t>Fu</w:t>
      </w:r>
      <w:r w:rsidR="00D01CEE" w:rsidRPr="00D503EB">
        <w:rPr>
          <w:rFonts w:ascii="Book Antiqua" w:hAnsi="Book Antiqua"/>
          <w:color w:val="000000"/>
          <w:sz w:val="24"/>
        </w:rPr>
        <w:t xml:space="preserve"> XW</w:t>
      </w:r>
      <w:r w:rsidRPr="001009B1">
        <w:rPr>
          <w:rFonts w:ascii="Book Antiqua" w:hAnsi="Book Antiqua"/>
          <w:color w:val="000000"/>
          <w:sz w:val="24"/>
        </w:rPr>
        <w:t>, Wu</w:t>
      </w:r>
      <w:r w:rsidR="00D01CEE" w:rsidRPr="00D503EB">
        <w:rPr>
          <w:rFonts w:ascii="Book Antiqua" w:hAnsi="Book Antiqua"/>
          <w:color w:val="000000"/>
          <w:sz w:val="24"/>
        </w:rPr>
        <w:t xml:space="preserve"> LN</w:t>
      </w:r>
      <w:r w:rsidRPr="001009B1">
        <w:rPr>
          <w:rFonts w:ascii="Book Antiqua" w:hAnsi="Book Antiqua"/>
          <w:color w:val="000000"/>
          <w:sz w:val="24"/>
        </w:rPr>
        <w:t>,</w:t>
      </w:r>
      <w:r w:rsidR="00D01CEE" w:rsidRPr="00D503EB">
        <w:rPr>
          <w:rFonts w:ascii="Book Antiqua" w:hAnsi="Book Antiqua"/>
          <w:color w:val="000000"/>
          <w:sz w:val="24"/>
        </w:rPr>
        <w:t xml:space="preserve"> </w:t>
      </w:r>
      <w:r w:rsidRPr="001009B1">
        <w:rPr>
          <w:rFonts w:ascii="Book Antiqua" w:hAnsi="Book Antiqua"/>
          <w:color w:val="000000"/>
          <w:sz w:val="24"/>
        </w:rPr>
        <w:t>Shan</w:t>
      </w:r>
      <w:r w:rsidR="00D01CEE" w:rsidRPr="00D503EB">
        <w:rPr>
          <w:rFonts w:ascii="Book Antiqua" w:hAnsi="Book Antiqua"/>
          <w:color w:val="000000"/>
          <w:sz w:val="24"/>
        </w:rPr>
        <w:t xml:space="preserve"> L</w:t>
      </w:r>
      <w:r w:rsidRPr="00D503EB">
        <w:rPr>
          <w:rFonts w:ascii="Book Antiqua" w:hAnsi="Book Antiqua"/>
          <w:color w:val="000000"/>
          <w:sz w:val="24"/>
        </w:rPr>
        <w:t>.</w:t>
      </w:r>
      <w:r w:rsidR="0080091B" w:rsidRPr="001009B1">
        <w:rPr>
          <w:rFonts w:ascii="Book Antiqua" w:hAnsi="Book Antiqua"/>
          <w:color w:val="000000"/>
          <w:sz w:val="24"/>
        </w:rPr>
        <w:t xml:space="preserve"> </w:t>
      </w:r>
      <w:r w:rsidRPr="001009B1">
        <w:rPr>
          <w:rFonts w:ascii="Book Antiqua" w:hAnsi="Book Antiqua"/>
          <w:color w:val="000000"/>
          <w:sz w:val="24"/>
        </w:rPr>
        <w:t xml:space="preserve">Review of possible psychological impacts of </w:t>
      </w:r>
      <w:r w:rsidR="00D01CEE" w:rsidRPr="001009B1">
        <w:rPr>
          <w:rFonts w:ascii="Book Antiqua" w:hAnsi="Book Antiqua"/>
          <w:color w:val="000000"/>
          <w:sz w:val="24"/>
        </w:rPr>
        <w:t>COVID-19</w:t>
      </w:r>
      <w:r w:rsidRPr="001009B1">
        <w:rPr>
          <w:rFonts w:ascii="Book Antiqua" w:hAnsi="Book Antiqua"/>
          <w:color w:val="000000"/>
          <w:sz w:val="24"/>
        </w:rPr>
        <w:t xml:space="preserve"> on frontline medical staff and reduction strategies</w:t>
      </w:r>
      <w:r w:rsidR="0080091B" w:rsidRPr="001009B1">
        <w:rPr>
          <w:rFonts w:ascii="Book Antiqua" w:hAnsi="Book Antiqua"/>
          <w:color w:val="000000"/>
          <w:sz w:val="24"/>
        </w:rPr>
        <w:t>.</w:t>
      </w:r>
      <w:proofErr w:type="gramEnd"/>
      <w:r w:rsidR="0080091B" w:rsidRPr="001009B1">
        <w:rPr>
          <w:rFonts w:ascii="Book Antiqua" w:hAnsi="Book Antiqua"/>
          <w:color w:val="000000"/>
          <w:sz w:val="24"/>
        </w:rPr>
        <w:t xml:space="preserve"> </w:t>
      </w:r>
      <w:r w:rsidR="0092154B" w:rsidRPr="001009B1">
        <w:rPr>
          <w:rFonts w:ascii="Book Antiqua" w:hAnsi="Book Antiqua"/>
          <w:i/>
          <w:iCs/>
          <w:kern w:val="0"/>
          <w:sz w:val="24"/>
        </w:rPr>
        <w:t xml:space="preserve">World J </w:t>
      </w:r>
      <w:proofErr w:type="spellStart"/>
      <w:r w:rsidR="0092154B" w:rsidRPr="001009B1">
        <w:rPr>
          <w:rFonts w:ascii="Book Antiqua" w:hAnsi="Book Antiqua"/>
          <w:i/>
          <w:iCs/>
          <w:kern w:val="0"/>
          <w:sz w:val="24"/>
        </w:rPr>
        <w:t>Clin</w:t>
      </w:r>
      <w:proofErr w:type="spellEnd"/>
      <w:r w:rsidR="0092154B" w:rsidRPr="001009B1">
        <w:rPr>
          <w:rFonts w:ascii="Book Antiqua" w:hAnsi="Book Antiqua"/>
          <w:i/>
          <w:iCs/>
          <w:kern w:val="0"/>
          <w:sz w:val="24"/>
        </w:rPr>
        <w:t xml:space="preserve"> Cases</w:t>
      </w:r>
      <w:r w:rsidRPr="00D503EB">
        <w:rPr>
          <w:rFonts w:ascii="Book Antiqua" w:hAnsi="Book Antiqua"/>
          <w:color w:val="000000"/>
          <w:sz w:val="24"/>
        </w:rPr>
        <w:t xml:space="preserve"> </w:t>
      </w:r>
      <w:r w:rsidR="0080091B" w:rsidRPr="001009B1">
        <w:rPr>
          <w:rFonts w:ascii="Book Antiqua" w:hAnsi="Book Antiqua"/>
          <w:color w:val="000000"/>
          <w:sz w:val="24"/>
        </w:rPr>
        <w:t>20</w:t>
      </w:r>
      <w:r w:rsidRPr="00D503EB">
        <w:rPr>
          <w:rFonts w:ascii="Book Antiqua" w:hAnsi="Book Antiqua"/>
          <w:color w:val="000000"/>
          <w:sz w:val="24"/>
        </w:rPr>
        <w:t>20</w:t>
      </w:r>
      <w:r w:rsidR="0080091B" w:rsidRPr="001009B1">
        <w:rPr>
          <w:rFonts w:ascii="Book Antiqua" w:hAnsi="Book Antiqua"/>
          <w:color w:val="000000"/>
          <w:sz w:val="24"/>
        </w:rPr>
        <w:t xml:space="preserve">; </w:t>
      </w:r>
      <w:r w:rsidR="00AD32C9" w:rsidRPr="00AD32C9">
        <w:rPr>
          <w:rFonts w:ascii="Book Antiqua" w:hAnsi="Book Antiqua"/>
          <w:color w:val="000000"/>
          <w:sz w:val="24"/>
        </w:rPr>
        <w:t xml:space="preserve">8(15): </w:t>
      </w:r>
      <w:r w:rsidR="00E34E89">
        <w:rPr>
          <w:rFonts w:ascii="Book Antiqua" w:hAnsi="Book Antiqua" w:hint="eastAsia"/>
          <w:color w:val="000000"/>
          <w:sz w:val="24"/>
        </w:rPr>
        <w:t>3188-3196</w:t>
      </w:r>
      <w:r w:rsidR="00E34E89" w:rsidRPr="00AD32C9">
        <w:rPr>
          <w:rFonts w:ascii="Book Antiqua" w:hAnsi="Book Antiqua"/>
          <w:color w:val="000000"/>
          <w:sz w:val="24"/>
        </w:rPr>
        <w:t xml:space="preserve"> URL: https://www.wjgnet.com/2307-8960/full/v8/i15/</w:t>
      </w:r>
      <w:r w:rsidR="00E34E89">
        <w:rPr>
          <w:rFonts w:ascii="Book Antiqua" w:hAnsi="Book Antiqua" w:hint="eastAsia"/>
          <w:color w:val="000000"/>
          <w:sz w:val="24"/>
        </w:rPr>
        <w:t>3188</w:t>
      </w:r>
      <w:r w:rsidR="00E34E89" w:rsidRPr="00AD32C9">
        <w:rPr>
          <w:rFonts w:ascii="Book Antiqua" w:hAnsi="Book Antiqua"/>
          <w:color w:val="000000"/>
          <w:sz w:val="24"/>
        </w:rPr>
        <w:t>.htm DOI: https://dx.doi.org/10.12998/wjcc.v8.i15.</w:t>
      </w:r>
      <w:r w:rsidR="00E34E89">
        <w:rPr>
          <w:rFonts w:ascii="Book Antiqua" w:hAnsi="Book Antiqua" w:hint="eastAsia"/>
          <w:color w:val="000000"/>
          <w:sz w:val="24"/>
        </w:rPr>
        <w:t>3188</w:t>
      </w:r>
    </w:p>
    <w:p w:rsidR="0031703D" w:rsidRPr="00E34E89" w:rsidRDefault="0031703D" w:rsidP="001009B1">
      <w:pPr>
        <w:adjustRightInd w:val="0"/>
        <w:snapToGrid w:val="0"/>
        <w:spacing w:line="360" w:lineRule="auto"/>
        <w:rPr>
          <w:rFonts w:ascii="Book Antiqua" w:hAnsi="Book Antiqua"/>
          <w:b/>
          <w:color w:val="000000"/>
          <w:sz w:val="24"/>
        </w:rPr>
      </w:pPr>
    </w:p>
    <w:p w:rsidR="00B15477" w:rsidRPr="00D503EB" w:rsidRDefault="00E4624C" w:rsidP="001009B1">
      <w:pPr>
        <w:adjustRightInd w:val="0"/>
        <w:snapToGrid w:val="0"/>
        <w:spacing w:line="360" w:lineRule="auto"/>
        <w:rPr>
          <w:rFonts w:ascii="Book Antiqua" w:hAnsi="Book Antiqua"/>
          <w:color w:val="000000"/>
          <w:sz w:val="24"/>
        </w:rPr>
      </w:pPr>
      <w:bookmarkStart w:id="41" w:name="_GoBack"/>
      <w:r w:rsidRPr="001009B1">
        <w:rPr>
          <w:rFonts w:ascii="Book Antiqua" w:hAnsi="Book Antiqua"/>
          <w:b/>
          <w:sz w:val="24"/>
        </w:rPr>
        <w:t>Core tip:</w:t>
      </w:r>
      <w:r w:rsidR="0080091B" w:rsidRPr="001009B1">
        <w:rPr>
          <w:rFonts w:ascii="Book Antiqua" w:hAnsi="Book Antiqua"/>
          <w:color w:val="000000"/>
          <w:sz w:val="24"/>
        </w:rPr>
        <w:t xml:space="preserve"> </w:t>
      </w:r>
      <w:bookmarkStart w:id="42" w:name="OLE_LINK47"/>
      <w:bookmarkStart w:id="43" w:name="OLE_LINK48"/>
      <w:r w:rsidR="00A60BE8" w:rsidRPr="001009B1">
        <w:rPr>
          <w:rFonts w:ascii="Book Antiqua" w:hAnsi="Book Antiqua"/>
          <w:color w:val="000000"/>
          <w:sz w:val="24"/>
        </w:rPr>
        <w:t>Th</w:t>
      </w:r>
      <w:r w:rsidR="0072029B" w:rsidRPr="00D503EB">
        <w:rPr>
          <w:rFonts w:ascii="Book Antiqua" w:hAnsi="Book Antiqua"/>
          <w:color w:val="000000"/>
          <w:sz w:val="24"/>
        </w:rPr>
        <w:t>e</w:t>
      </w:r>
      <w:r w:rsidR="00A60BE8" w:rsidRPr="001009B1">
        <w:rPr>
          <w:rFonts w:ascii="Book Antiqua" w:hAnsi="Book Antiqua"/>
          <w:color w:val="000000"/>
          <w:sz w:val="24"/>
        </w:rPr>
        <w:t xml:space="preserve"> paper summarizes the psychological impact of epidemic diseases on </w:t>
      </w:r>
      <w:bookmarkEnd w:id="41"/>
      <w:r w:rsidR="00A60BE8" w:rsidRPr="001009B1">
        <w:rPr>
          <w:rFonts w:ascii="Book Antiqua" w:hAnsi="Book Antiqua"/>
          <w:color w:val="000000"/>
          <w:sz w:val="24"/>
        </w:rPr>
        <w:t>frontline medical staff</w:t>
      </w:r>
      <w:r w:rsidR="00B13AA2" w:rsidRPr="001009B1">
        <w:rPr>
          <w:rFonts w:ascii="Book Antiqua" w:hAnsi="Book Antiqua"/>
          <w:color w:val="000000"/>
          <w:sz w:val="24"/>
        </w:rPr>
        <w:t>,</w:t>
      </w:r>
      <w:r w:rsidR="0072029B" w:rsidRPr="00D503EB">
        <w:rPr>
          <w:rFonts w:ascii="Book Antiqua" w:hAnsi="Book Antiqua"/>
          <w:color w:val="000000"/>
          <w:sz w:val="24"/>
        </w:rPr>
        <w:t xml:space="preserve"> raises </w:t>
      </w:r>
      <w:r w:rsidR="003F6130" w:rsidRPr="001009B1">
        <w:rPr>
          <w:rFonts w:ascii="Book Antiqua" w:hAnsi="Book Antiqua"/>
          <w:color w:val="000000"/>
          <w:sz w:val="24"/>
        </w:rPr>
        <w:t>possible</w:t>
      </w:r>
      <w:r w:rsidR="00A60BE8" w:rsidRPr="00D503EB">
        <w:rPr>
          <w:rFonts w:ascii="Book Antiqua" w:hAnsi="Book Antiqua"/>
          <w:color w:val="000000"/>
          <w:sz w:val="24"/>
        </w:rPr>
        <w:t xml:space="preserve"> </w:t>
      </w:r>
      <w:r w:rsidR="0072029B" w:rsidRPr="001009B1">
        <w:rPr>
          <w:rFonts w:ascii="Book Antiqua" w:hAnsi="Book Antiqua"/>
          <w:color w:val="000000"/>
          <w:sz w:val="24"/>
        </w:rPr>
        <w:t xml:space="preserve">psychological impact of </w:t>
      </w:r>
      <w:r w:rsidR="007C6CCC" w:rsidRPr="001009B1">
        <w:rPr>
          <w:rFonts w:ascii="Book Antiqua" w:hAnsi="Book Antiqua"/>
          <w:color w:val="000000"/>
          <w:sz w:val="24"/>
        </w:rPr>
        <w:t>coronavirus disease-2019</w:t>
      </w:r>
      <w:r w:rsidR="00E50CAE" w:rsidRPr="001009B1">
        <w:rPr>
          <w:rFonts w:ascii="Book Antiqua" w:hAnsi="Book Antiqua"/>
          <w:color w:val="000000"/>
          <w:sz w:val="24"/>
        </w:rPr>
        <w:t xml:space="preserve"> on frontline medical workers, and</w:t>
      </w:r>
      <w:r w:rsidR="0072029B" w:rsidRPr="00D503EB">
        <w:rPr>
          <w:rFonts w:ascii="Book Antiqua" w:hAnsi="Book Antiqua"/>
          <w:color w:val="000000"/>
          <w:sz w:val="24"/>
        </w:rPr>
        <w:t xml:space="preserve"> concludes</w:t>
      </w:r>
      <w:r w:rsidR="00E50CAE" w:rsidRPr="001009B1">
        <w:rPr>
          <w:rFonts w:ascii="Book Antiqua" w:hAnsi="Book Antiqua"/>
          <w:color w:val="000000"/>
          <w:sz w:val="24"/>
        </w:rPr>
        <w:t xml:space="preserve"> </w:t>
      </w:r>
      <w:r w:rsidR="00B13AA2" w:rsidRPr="001009B1">
        <w:rPr>
          <w:rFonts w:ascii="Book Antiqua" w:hAnsi="Book Antiqua"/>
          <w:color w:val="000000"/>
          <w:sz w:val="24"/>
        </w:rPr>
        <w:t xml:space="preserve">with </w:t>
      </w:r>
      <w:r w:rsidR="00E50CAE" w:rsidRPr="00C87C7B">
        <w:rPr>
          <w:rFonts w:ascii="Book Antiqua" w:hAnsi="Book Antiqua"/>
          <w:color w:val="000000"/>
          <w:sz w:val="24"/>
        </w:rPr>
        <w:t xml:space="preserve">targeted solutions, so </w:t>
      </w:r>
      <w:proofErr w:type="gramStart"/>
      <w:r w:rsidR="00E50CAE" w:rsidRPr="00C87C7B">
        <w:rPr>
          <w:rFonts w:ascii="Book Antiqua" w:hAnsi="Book Antiqua"/>
          <w:color w:val="000000"/>
          <w:sz w:val="24"/>
        </w:rPr>
        <w:lastRenderedPageBreak/>
        <w:t>as</w:t>
      </w:r>
      <w:proofErr w:type="gramEnd"/>
      <w:r w:rsidR="00E50CAE" w:rsidRPr="00C87C7B">
        <w:rPr>
          <w:rFonts w:ascii="Book Antiqua" w:hAnsi="Book Antiqua"/>
          <w:color w:val="000000"/>
          <w:sz w:val="24"/>
        </w:rPr>
        <w:t xml:space="preserve"> to make adequate preparations for better handling of outbreaks of epidemic diseases in the future.</w:t>
      </w:r>
    </w:p>
    <w:bookmarkEnd w:id="42"/>
    <w:bookmarkEnd w:id="43"/>
    <w:p w:rsidR="00B15477" w:rsidRPr="001009B1" w:rsidRDefault="00167F15" w:rsidP="001009B1">
      <w:pPr>
        <w:adjustRightInd w:val="0"/>
        <w:snapToGrid w:val="0"/>
        <w:spacing w:line="360" w:lineRule="auto"/>
        <w:rPr>
          <w:rFonts w:ascii="Book Antiqua" w:hAnsi="Book Antiqua"/>
          <w:color w:val="000000"/>
          <w:sz w:val="24"/>
          <w:u w:val="single"/>
        </w:rPr>
      </w:pPr>
      <w:r w:rsidRPr="001009B1">
        <w:rPr>
          <w:rFonts w:ascii="Book Antiqua" w:hAnsi="Book Antiqua"/>
          <w:b/>
          <w:color w:val="000000"/>
          <w:sz w:val="24"/>
          <w:u w:val="single"/>
        </w:rPr>
        <w:br w:type="page"/>
      </w:r>
      <w:r w:rsidR="00B15477" w:rsidRPr="001009B1">
        <w:rPr>
          <w:rFonts w:ascii="Book Antiqua" w:hAnsi="Book Antiqua"/>
          <w:b/>
          <w:color w:val="000000"/>
          <w:sz w:val="24"/>
          <w:u w:val="single"/>
        </w:rPr>
        <w:lastRenderedPageBreak/>
        <w:t>INTRODUCTION</w:t>
      </w:r>
    </w:p>
    <w:p w:rsidR="00B15477" w:rsidRPr="001009B1" w:rsidRDefault="00B15477" w:rsidP="001009B1">
      <w:pPr>
        <w:adjustRightInd w:val="0"/>
        <w:snapToGrid w:val="0"/>
        <w:spacing w:line="360" w:lineRule="auto"/>
        <w:rPr>
          <w:rFonts w:ascii="Book Antiqua" w:hAnsi="Book Antiqua"/>
          <w:color w:val="000000"/>
          <w:sz w:val="24"/>
        </w:rPr>
      </w:pPr>
      <w:r w:rsidRPr="00481B15">
        <w:rPr>
          <w:rFonts w:ascii="Book Antiqua" w:hAnsi="Book Antiqua"/>
          <w:color w:val="000000"/>
          <w:sz w:val="24"/>
        </w:rPr>
        <w:t xml:space="preserve">According to statistics released by the National Health Protection Committee in China, as of March 12, 2020, the total number of individuals infected with </w:t>
      </w:r>
      <w:r w:rsidR="004B543A" w:rsidRPr="00481B15">
        <w:rPr>
          <w:rFonts w:ascii="Book Antiqua" w:hAnsi="Book Antiqua"/>
          <w:color w:val="000000"/>
          <w:sz w:val="24"/>
        </w:rPr>
        <w:t>coronavirus disease-2019 (</w:t>
      </w:r>
      <w:bookmarkStart w:id="44" w:name="OLE_LINK32"/>
      <w:bookmarkStart w:id="45" w:name="OLE_LINK33"/>
      <w:r w:rsidR="004B543A" w:rsidRPr="00481B15">
        <w:rPr>
          <w:rFonts w:ascii="Book Antiqua" w:hAnsi="Book Antiqua"/>
          <w:color w:val="000000"/>
          <w:sz w:val="24"/>
        </w:rPr>
        <w:t>COVID-19</w:t>
      </w:r>
      <w:bookmarkEnd w:id="44"/>
      <w:bookmarkEnd w:id="45"/>
      <w:r w:rsidR="004B543A" w:rsidRPr="00481B15">
        <w:rPr>
          <w:rFonts w:ascii="Book Antiqua" w:hAnsi="Book Antiqua"/>
          <w:color w:val="000000"/>
          <w:sz w:val="24"/>
        </w:rPr>
        <w:t>)</w:t>
      </w:r>
      <w:r w:rsidR="00560A83" w:rsidRPr="00481B15">
        <w:rPr>
          <w:rFonts w:ascii="Book Antiqua" w:hAnsi="Book Antiqua"/>
          <w:color w:val="000000"/>
          <w:sz w:val="24"/>
        </w:rPr>
        <w:t xml:space="preserve"> in the country was 80</w:t>
      </w:r>
      <w:r w:rsidRPr="00553882">
        <w:rPr>
          <w:rFonts w:ascii="Book Antiqua" w:hAnsi="Book Antiqua"/>
          <w:color w:val="000000"/>
          <w:sz w:val="24"/>
        </w:rPr>
        <w:t>986, and the total number of succe</w:t>
      </w:r>
      <w:r w:rsidR="00560A83" w:rsidRPr="00C87C7B">
        <w:rPr>
          <w:rFonts w:ascii="Book Antiqua" w:hAnsi="Book Antiqua"/>
          <w:color w:val="000000"/>
          <w:sz w:val="24"/>
        </w:rPr>
        <w:t>ssfully treated patients was 62</w:t>
      </w:r>
      <w:r w:rsidRPr="00D503EB">
        <w:rPr>
          <w:rFonts w:ascii="Book Antiqua" w:hAnsi="Book Antiqua"/>
          <w:color w:val="000000"/>
          <w:sz w:val="24"/>
        </w:rPr>
        <w:t xml:space="preserve">950. </w:t>
      </w:r>
      <w:r w:rsidR="007E15BF" w:rsidRPr="00D503EB">
        <w:rPr>
          <w:rFonts w:ascii="Book Antiqua" w:hAnsi="Book Antiqua"/>
          <w:color w:val="000000"/>
          <w:sz w:val="24"/>
        </w:rPr>
        <w:t>I</w:t>
      </w:r>
      <w:r w:rsidR="007E15BF" w:rsidRPr="001009B1">
        <w:rPr>
          <w:rFonts w:ascii="Book Antiqua" w:hAnsi="Book Antiqua"/>
          <w:color w:val="000000"/>
          <w:sz w:val="24"/>
        </w:rPr>
        <w:t xml:space="preserve">ncreasing </w:t>
      </w:r>
      <w:r w:rsidRPr="001009B1">
        <w:rPr>
          <w:rFonts w:ascii="Book Antiqua" w:hAnsi="Book Antiqua"/>
          <w:color w:val="000000"/>
          <w:sz w:val="24"/>
        </w:rPr>
        <w:t>cumulative number of cured patients can be attributed to the me</w:t>
      </w:r>
      <w:r w:rsidRPr="00481B15">
        <w:rPr>
          <w:rFonts w:ascii="Book Antiqua" w:hAnsi="Book Antiqua"/>
          <w:color w:val="000000"/>
          <w:sz w:val="24"/>
        </w:rPr>
        <w:t>ticulous treatment and care provided by the medical staff throughout Hubei, more general</w:t>
      </w:r>
      <w:r w:rsidR="00560A83" w:rsidRPr="00481B15">
        <w:rPr>
          <w:rFonts w:ascii="Book Antiqua" w:hAnsi="Book Antiqua"/>
          <w:color w:val="000000"/>
          <w:sz w:val="24"/>
        </w:rPr>
        <w:t>ly, and specifically by the 426</w:t>
      </w:r>
      <w:r w:rsidRPr="00481B15">
        <w:rPr>
          <w:rFonts w:ascii="Book Antiqua" w:hAnsi="Book Antiqua"/>
          <w:color w:val="000000"/>
          <w:sz w:val="24"/>
        </w:rPr>
        <w:t>000 frontline medical support staff in this provi</w:t>
      </w:r>
      <w:r w:rsidR="00560A83" w:rsidRPr="00481B15">
        <w:rPr>
          <w:rFonts w:ascii="Book Antiqua" w:hAnsi="Book Antiqua"/>
          <w:color w:val="000000"/>
          <w:sz w:val="24"/>
        </w:rPr>
        <w:t>nce. As of February 24, 2020, 3</w:t>
      </w:r>
      <w:r w:rsidRPr="00481B15">
        <w:rPr>
          <w:rFonts w:ascii="Book Antiqua" w:hAnsi="Book Antiqua"/>
          <w:color w:val="000000"/>
          <w:sz w:val="24"/>
        </w:rPr>
        <w:t xml:space="preserve">387 medical staff had been afflicted by pneumonia caused </w:t>
      </w:r>
      <w:r w:rsidRPr="00553882">
        <w:rPr>
          <w:rFonts w:ascii="Book Antiqua" w:hAnsi="Book Antiqua"/>
          <w:color w:val="000000"/>
          <w:sz w:val="24"/>
        </w:rPr>
        <w:t xml:space="preserve">by </w:t>
      </w:r>
      <w:r w:rsidR="00560A83" w:rsidRPr="00C87C7B">
        <w:rPr>
          <w:rFonts w:ascii="Book Antiqua" w:hAnsi="Book Antiqua"/>
          <w:color w:val="000000"/>
          <w:sz w:val="24"/>
        </w:rPr>
        <w:t>COVID-19</w:t>
      </w:r>
      <w:r w:rsidRPr="00D503EB">
        <w:rPr>
          <w:rFonts w:ascii="Book Antiqua" w:hAnsi="Book Antiqua"/>
          <w:color w:val="000000"/>
          <w:sz w:val="24"/>
        </w:rPr>
        <w:t>.</w:t>
      </w:r>
      <w:r w:rsidR="00560A83" w:rsidRPr="00D503EB">
        <w:rPr>
          <w:rFonts w:ascii="Book Antiqua" w:hAnsi="Book Antiqua"/>
          <w:color w:val="000000"/>
          <w:sz w:val="24"/>
        </w:rPr>
        <w:t xml:space="preserve"> More than 90% of the infected </w:t>
      </w:r>
      <w:r w:rsidRPr="00D503EB">
        <w:rPr>
          <w:rFonts w:ascii="Book Antiqua" w:hAnsi="Book Antiqua"/>
          <w:color w:val="000000"/>
          <w:sz w:val="24"/>
        </w:rPr>
        <w:t>medical staff</w:t>
      </w:r>
      <w:r w:rsidRPr="001009B1">
        <w:rPr>
          <w:rFonts w:ascii="Book Antiqua" w:hAnsi="Book Antiqua"/>
          <w:color w:val="000000"/>
          <w:sz w:val="24"/>
        </w:rPr>
        <w:t xml:space="preserve"> </w:t>
      </w:r>
      <w:proofErr w:type="gramStart"/>
      <w:r w:rsidRPr="001009B1">
        <w:rPr>
          <w:rFonts w:ascii="Book Antiqua" w:hAnsi="Book Antiqua"/>
          <w:color w:val="000000"/>
          <w:sz w:val="24"/>
        </w:rPr>
        <w:t>were</w:t>
      </w:r>
      <w:proofErr w:type="gramEnd"/>
      <w:r w:rsidRPr="001009B1">
        <w:rPr>
          <w:rFonts w:ascii="Book Antiqua" w:hAnsi="Book Antiqua"/>
          <w:color w:val="000000"/>
          <w:sz w:val="24"/>
        </w:rPr>
        <w:t xml:space="preserve"> from Hubei, and 22 medical workers succumbed to </w:t>
      </w:r>
      <w:r w:rsidR="00560A83" w:rsidRPr="001009B1">
        <w:rPr>
          <w:rFonts w:ascii="Book Antiqua" w:hAnsi="Book Antiqua"/>
          <w:color w:val="000000"/>
          <w:sz w:val="24"/>
        </w:rPr>
        <w:t>COVID-19</w:t>
      </w:r>
      <w:r w:rsidRPr="001009B1">
        <w:rPr>
          <w:rFonts w:ascii="Book Antiqua" w:hAnsi="Book Antiqua"/>
          <w:color w:val="000000"/>
          <w:sz w:val="24"/>
        </w:rPr>
        <w:t xml:space="preserve"> according to statistics provided by the National Health Commission. An effective new treatment method for the highly infectious </w:t>
      </w:r>
      <w:bookmarkStart w:id="46" w:name="OLE_LINK34"/>
      <w:r w:rsidR="00560A83" w:rsidRPr="00481B15">
        <w:rPr>
          <w:rFonts w:ascii="Book Antiqua" w:hAnsi="Book Antiqua"/>
          <w:color w:val="000000"/>
          <w:sz w:val="24"/>
        </w:rPr>
        <w:t>COVID-19</w:t>
      </w:r>
      <w:bookmarkEnd w:id="46"/>
      <w:r w:rsidRPr="00481B15">
        <w:rPr>
          <w:rFonts w:ascii="Book Antiqua" w:hAnsi="Book Antiqua"/>
          <w:color w:val="000000"/>
          <w:sz w:val="24"/>
        </w:rPr>
        <w:t xml:space="preserve"> is still lacking, and the number of infected medical and nursing staff has gradually increased. Consequently, frontline medical personnel are under tremendous psychological pressure. The intense war waged against the epidemic </w:t>
      </w:r>
      <w:r w:rsidRPr="00D503EB">
        <w:rPr>
          <w:rFonts w:ascii="Book Antiqua" w:hAnsi="Book Antiqua"/>
          <w:color w:val="000000"/>
          <w:sz w:val="24"/>
        </w:rPr>
        <w:t xml:space="preserve">has been ongoing for over </w:t>
      </w:r>
      <w:r w:rsidR="00B13AA2" w:rsidRPr="00D503EB">
        <w:rPr>
          <w:rFonts w:ascii="Book Antiqua" w:hAnsi="Book Antiqua"/>
          <w:color w:val="000000"/>
          <w:sz w:val="24"/>
        </w:rPr>
        <w:t>5</w:t>
      </w:r>
      <w:r w:rsidRPr="001009B1">
        <w:rPr>
          <w:rFonts w:ascii="Book Antiqua" w:hAnsi="Book Antiqua"/>
          <w:color w:val="000000"/>
          <w:sz w:val="24"/>
        </w:rPr>
        <w:t xml:space="preserve"> </w:t>
      </w:r>
      <w:proofErr w:type="gramStart"/>
      <w:r w:rsidRPr="001009B1">
        <w:rPr>
          <w:rFonts w:ascii="Book Antiqua" w:hAnsi="Book Antiqua"/>
          <w:color w:val="000000"/>
          <w:sz w:val="24"/>
        </w:rPr>
        <w:t>mo</w:t>
      </w:r>
      <w:proofErr w:type="gramEnd"/>
      <w:r w:rsidRPr="001009B1">
        <w:rPr>
          <w:rFonts w:ascii="Book Antiqua" w:hAnsi="Book Antiqua"/>
          <w:color w:val="000000"/>
          <w:sz w:val="24"/>
        </w:rPr>
        <w:t xml:space="preserve">. This situation raises the following critical questions. What kinds of psychological pressure are being experienced by frontline medical staff? What are the impacts of the considerable psychological pressure on frontline medical staff? How can psychological pressure on frontline medical personnel arising from the epidemic situation be mitigated or avoided? Currently, pneumonia infections caused by </w:t>
      </w:r>
      <w:r w:rsidR="004D62C1" w:rsidRPr="00481B15">
        <w:rPr>
          <w:rFonts w:ascii="Book Antiqua" w:hAnsi="Book Antiqua"/>
          <w:color w:val="000000"/>
          <w:sz w:val="24"/>
        </w:rPr>
        <w:t>COVID-19</w:t>
      </w:r>
      <w:r w:rsidRPr="00481B15">
        <w:rPr>
          <w:rFonts w:ascii="Book Antiqua" w:hAnsi="Book Antiqua"/>
          <w:color w:val="000000"/>
          <w:sz w:val="24"/>
        </w:rPr>
        <w:t xml:space="preserve"> continue to occur, and there is a paucity of research on the psychological pressure on frontline medical staff. The purpose of this review is to provide guiding inputs for </w:t>
      </w:r>
      <w:r w:rsidRPr="00D503EB">
        <w:rPr>
          <w:rFonts w:ascii="Book Antiqua" w:hAnsi="Book Antiqua"/>
          <w:color w:val="000000"/>
          <w:sz w:val="24"/>
        </w:rPr>
        <w:t>solvin</w:t>
      </w:r>
      <w:r w:rsidRPr="001009B1">
        <w:rPr>
          <w:rFonts w:ascii="Book Antiqua" w:hAnsi="Book Antiqua"/>
          <w:color w:val="000000"/>
          <w:sz w:val="24"/>
        </w:rPr>
        <w:t>g these problems.</w:t>
      </w:r>
    </w:p>
    <w:p w:rsidR="00B15477" w:rsidRPr="00D503EB" w:rsidRDefault="00B15477" w:rsidP="001009B1">
      <w:pPr>
        <w:adjustRightInd w:val="0"/>
        <w:snapToGrid w:val="0"/>
        <w:spacing w:line="360" w:lineRule="auto"/>
        <w:ind w:firstLineChars="100" w:firstLine="240"/>
        <w:rPr>
          <w:rFonts w:ascii="Book Antiqua" w:hAnsi="Book Antiqua"/>
          <w:color w:val="000000"/>
          <w:sz w:val="24"/>
        </w:rPr>
      </w:pPr>
      <w:r w:rsidRPr="001009B1">
        <w:rPr>
          <w:rFonts w:ascii="Book Antiqua" w:hAnsi="Book Antiqua"/>
          <w:color w:val="000000"/>
          <w:sz w:val="24"/>
        </w:rPr>
        <w:t xml:space="preserve">A large number of studies have reported that infectious epidemic diseases, such as </w:t>
      </w:r>
      <w:bookmarkStart w:id="47" w:name="OLE_LINK75"/>
      <w:bookmarkStart w:id="48" w:name="OLE_LINK76"/>
      <w:r w:rsidR="004D62C1" w:rsidRPr="001009B1">
        <w:rPr>
          <w:rFonts w:ascii="Book Antiqua" w:hAnsi="Book Antiqua"/>
          <w:color w:val="000000"/>
          <w:sz w:val="24"/>
        </w:rPr>
        <w:t>severe acute respiratory syndrome</w:t>
      </w:r>
      <w:bookmarkEnd w:id="47"/>
      <w:bookmarkEnd w:id="48"/>
      <w:r w:rsidR="004D62C1" w:rsidRPr="001009B1">
        <w:rPr>
          <w:rFonts w:ascii="Book Antiqua" w:hAnsi="Book Antiqua"/>
          <w:color w:val="000000"/>
          <w:sz w:val="24"/>
        </w:rPr>
        <w:t xml:space="preserve"> </w:t>
      </w:r>
      <w:r w:rsidR="004D62C1" w:rsidRPr="00D503EB">
        <w:rPr>
          <w:rFonts w:ascii="Book Antiqua" w:hAnsi="Book Antiqua"/>
          <w:color w:val="000000"/>
          <w:sz w:val="24"/>
        </w:rPr>
        <w:t>(</w:t>
      </w:r>
      <w:r w:rsidRPr="001009B1">
        <w:rPr>
          <w:rFonts w:ascii="Book Antiqua" w:hAnsi="Book Antiqua"/>
          <w:color w:val="000000"/>
          <w:sz w:val="24"/>
        </w:rPr>
        <w:t>SARS</w:t>
      </w:r>
      <w:r w:rsidR="004D62C1" w:rsidRPr="00D503EB">
        <w:rPr>
          <w:rFonts w:ascii="Book Antiqua" w:hAnsi="Book Antiqua"/>
          <w:color w:val="000000"/>
          <w:sz w:val="24"/>
        </w:rPr>
        <w:t>)</w:t>
      </w:r>
      <w:r w:rsidRPr="001009B1">
        <w:rPr>
          <w:rFonts w:ascii="Book Antiqua" w:hAnsi="Book Antiqua"/>
          <w:color w:val="000000"/>
          <w:sz w:val="24"/>
        </w:rPr>
        <w:t xml:space="preserve">, induce considerable psychological pressure that continues to impact </w:t>
      </w:r>
      <w:r w:rsidRPr="00D503EB">
        <w:rPr>
          <w:rFonts w:ascii="Book Antiqua" w:hAnsi="Book Antiqua"/>
          <w:color w:val="000000"/>
          <w:sz w:val="24"/>
        </w:rPr>
        <w:t xml:space="preserve">frontline medical personnel a </w:t>
      </w:r>
      <w:r w:rsidR="00787FFA" w:rsidRPr="00D503EB">
        <w:rPr>
          <w:rFonts w:ascii="Book Antiqua" w:hAnsi="Book Antiqua"/>
          <w:color w:val="000000"/>
          <w:sz w:val="24"/>
        </w:rPr>
        <w:t xml:space="preserve">full year after such </w:t>
      </w:r>
      <w:proofErr w:type="gramStart"/>
      <w:r w:rsidR="00787FFA" w:rsidRPr="00D503EB">
        <w:rPr>
          <w:rFonts w:ascii="Book Antiqua" w:hAnsi="Book Antiqua"/>
          <w:color w:val="000000"/>
          <w:sz w:val="24"/>
        </w:rPr>
        <w:t>incidences</w:t>
      </w:r>
      <w:r w:rsidRPr="00D503EB">
        <w:rPr>
          <w:rFonts w:ascii="Book Antiqua" w:hAnsi="Book Antiqua"/>
          <w:color w:val="000000"/>
          <w:sz w:val="24"/>
          <w:vertAlign w:val="superscript"/>
        </w:rPr>
        <w:t>[</w:t>
      </w:r>
      <w:proofErr w:type="gramEnd"/>
      <w:r w:rsidRPr="00D503EB">
        <w:rPr>
          <w:rFonts w:ascii="Book Antiqua" w:hAnsi="Book Antiqua"/>
          <w:color w:val="000000"/>
          <w:sz w:val="24"/>
          <w:vertAlign w:val="superscript"/>
        </w:rPr>
        <w:t>1]</w:t>
      </w:r>
      <w:r w:rsidR="00787FFA" w:rsidRPr="00D503EB">
        <w:rPr>
          <w:rFonts w:ascii="Book Antiqua" w:hAnsi="Book Antiqua"/>
          <w:color w:val="000000"/>
          <w:sz w:val="24"/>
        </w:rPr>
        <w:t>.</w:t>
      </w:r>
      <w:r w:rsidRPr="001009B1">
        <w:rPr>
          <w:rFonts w:ascii="Book Antiqua" w:hAnsi="Book Antiqua"/>
          <w:color w:val="000000"/>
          <w:sz w:val="24"/>
        </w:rPr>
        <w:t xml:space="preserve"> Therefore, effective and timely psychological interventions are critical for reducing the psychological pressure inflicted by the epidemic on frontline medical staff, improving the work outcomes of these staff, and reducing the long-term impacts of the epidemic on them. At an early stage of the</w:t>
      </w:r>
      <w:r w:rsidRPr="00D503EB">
        <w:rPr>
          <w:color w:val="000000"/>
          <w:sz w:val="24"/>
        </w:rPr>
        <w:t xml:space="preserve"> </w:t>
      </w:r>
      <w:r w:rsidRPr="001009B1">
        <w:rPr>
          <w:rFonts w:ascii="Book Antiqua" w:hAnsi="Book Antiqua"/>
          <w:color w:val="000000"/>
          <w:sz w:val="24"/>
        </w:rPr>
        <w:t xml:space="preserve">epidemic disease, there was a lack of comprehensive awareness of the disease and corresponding </w:t>
      </w:r>
      <w:r w:rsidRPr="001009B1">
        <w:rPr>
          <w:rFonts w:ascii="Book Antiqua" w:hAnsi="Book Antiqua"/>
          <w:color w:val="000000"/>
          <w:sz w:val="24"/>
        </w:rPr>
        <w:lastRenderedPageBreak/>
        <w:t xml:space="preserve">protective measures. Consequently, frontline medical staff experienced psychological conflicts, as </w:t>
      </w:r>
      <w:r w:rsidR="00B13AA2" w:rsidRPr="001009B1">
        <w:rPr>
          <w:rFonts w:ascii="Book Antiqua" w:hAnsi="Book Antiqua"/>
          <w:color w:val="000000"/>
          <w:sz w:val="24"/>
        </w:rPr>
        <w:t>being</w:t>
      </w:r>
      <w:r w:rsidRPr="00D503EB">
        <w:rPr>
          <w:rFonts w:ascii="Book Antiqua" w:hAnsi="Book Antiqua"/>
          <w:color w:val="000000"/>
          <w:sz w:val="24"/>
        </w:rPr>
        <w:t xml:space="preserve"> torn between their responsibilities and ensuring their own safety. The resulting psychological pressure on these individuals was extensive given the increasing numbers of infections among their colleagues. A positive development has been the government’s increasing awareness and attention to the psychological stress endured by medical staff under current conditions of </w:t>
      </w:r>
      <w:r w:rsidR="00B13AA2" w:rsidRPr="00D503EB">
        <w:rPr>
          <w:rFonts w:ascii="Book Antiqua" w:hAnsi="Book Antiqua"/>
          <w:color w:val="000000"/>
          <w:sz w:val="24"/>
        </w:rPr>
        <w:t xml:space="preserve">the </w:t>
      </w:r>
      <w:r w:rsidR="00995202" w:rsidRPr="00D503EB">
        <w:rPr>
          <w:rFonts w:ascii="Book Antiqua" w:hAnsi="Book Antiqua"/>
          <w:color w:val="000000"/>
          <w:sz w:val="24"/>
        </w:rPr>
        <w:t>COVID-19</w:t>
      </w:r>
      <w:r w:rsidRPr="00D503EB">
        <w:rPr>
          <w:rFonts w:ascii="Book Antiqua" w:hAnsi="Book Antiqua"/>
          <w:color w:val="000000"/>
          <w:sz w:val="24"/>
        </w:rPr>
        <w:t xml:space="preserve"> epidemic. On March 8, 2020, </w:t>
      </w:r>
      <w:r w:rsidR="00995202" w:rsidRPr="00D503EB">
        <w:rPr>
          <w:rFonts w:ascii="Book Antiqua" w:hAnsi="Book Antiqua"/>
          <w:color w:val="000000"/>
          <w:sz w:val="24"/>
        </w:rPr>
        <w:t xml:space="preserve">the National Health Commission </w:t>
      </w:r>
      <w:r w:rsidRPr="00D503EB">
        <w:rPr>
          <w:rFonts w:ascii="Book Antiqua" w:hAnsi="Book Antiqua"/>
          <w:color w:val="000000"/>
          <w:sz w:val="24"/>
        </w:rPr>
        <w:t xml:space="preserve">dispatched 415 mental health professionals to Hubei to provide professional psychological consultations and crisis intervention services for patients and medical staff. However, these interventions are woefully inadequate. An understanding of the sources of the psychological pressure experienced by frontline medical </w:t>
      </w:r>
      <w:r w:rsidR="00995202" w:rsidRPr="00D503EB">
        <w:rPr>
          <w:rFonts w:ascii="Book Antiqua" w:hAnsi="Book Antiqua"/>
          <w:color w:val="000000"/>
          <w:sz w:val="24"/>
        </w:rPr>
        <w:t>staff</w:t>
      </w:r>
      <w:r w:rsidRPr="00D503EB">
        <w:rPr>
          <w:rFonts w:ascii="Book Antiqua" w:hAnsi="Book Antiqua"/>
          <w:color w:val="000000"/>
          <w:sz w:val="24"/>
        </w:rPr>
        <w:t xml:space="preserve"> is critically required to aid the formulation of targeted policies and efforts that fundamentally reduce this pressure.</w:t>
      </w:r>
    </w:p>
    <w:p w:rsidR="00B15477" w:rsidRPr="001009B1" w:rsidRDefault="00B15477" w:rsidP="001009B1">
      <w:pPr>
        <w:adjustRightInd w:val="0"/>
        <w:snapToGrid w:val="0"/>
        <w:spacing w:line="360" w:lineRule="auto"/>
        <w:ind w:firstLineChars="100" w:firstLine="240"/>
        <w:rPr>
          <w:rFonts w:ascii="Book Antiqua" w:hAnsi="Book Antiqua"/>
          <w:color w:val="000000"/>
          <w:sz w:val="24"/>
        </w:rPr>
      </w:pPr>
      <w:r w:rsidRPr="00D503EB">
        <w:rPr>
          <w:rFonts w:ascii="Book Antiqua" w:hAnsi="Book Antiqua"/>
          <w:color w:val="000000"/>
          <w:sz w:val="24"/>
        </w:rPr>
        <w:t xml:space="preserve">In this paper, we present the findings of a review of studies that have investigated the psychological pressure and causes of stress associated with previous outbreaks of infectious diseases, such as SARS and </w:t>
      </w:r>
      <w:r w:rsidR="0041514B" w:rsidRPr="00D503EB">
        <w:rPr>
          <w:rFonts w:ascii="Book Antiqua" w:hAnsi="Book Antiqua"/>
          <w:color w:val="000000"/>
          <w:sz w:val="24"/>
        </w:rPr>
        <w:t>influenza A (H1N1)</w:t>
      </w:r>
      <w:r w:rsidRPr="00D503EB">
        <w:rPr>
          <w:rFonts w:ascii="Book Antiqua" w:hAnsi="Book Antiqua"/>
          <w:color w:val="000000"/>
          <w:sz w:val="24"/>
        </w:rPr>
        <w:t xml:space="preserve">. </w:t>
      </w:r>
      <w:r w:rsidR="0007286D" w:rsidRPr="00D503EB">
        <w:rPr>
          <w:rFonts w:ascii="Book Antiqua" w:hAnsi="Book Antiqua"/>
          <w:color w:val="000000"/>
          <w:sz w:val="24"/>
        </w:rPr>
        <w:t xml:space="preserve">The characteristics of </w:t>
      </w:r>
      <w:r w:rsidR="0007286D" w:rsidRPr="001009B1">
        <w:rPr>
          <w:rFonts w:ascii="Book Antiqua" w:hAnsi="Book Antiqua"/>
          <w:color w:val="000000"/>
          <w:sz w:val="24"/>
        </w:rPr>
        <w:t>studies that met our inclusion criteria are presented in</w:t>
      </w:r>
      <w:r w:rsidR="0007286D" w:rsidRPr="00D503EB">
        <w:rPr>
          <w:rFonts w:ascii="Book Antiqua" w:hAnsi="Book Antiqua"/>
          <w:color w:val="000000"/>
          <w:sz w:val="24"/>
        </w:rPr>
        <w:t xml:space="preserve"> </w:t>
      </w:r>
      <w:r w:rsidR="00B13AA2" w:rsidRPr="001009B1">
        <w:rPr>
          <w:rFonts w:ascii="Book Antiqua" w:hAnsi="Book Antiqua"/>
          <w:color w:val="000000"/>
          <w:sz w:val="24"/>
        </w:rPr>
        <w:t>Table 1</w:t>
      </w:r>
      <w:r w:rsidR="0007286D" w:rsidRPr="00D503EB">
        <w:rPr>
          <w:rFonts w:ascii="Book Antiqua" w:hAnsi="Book Antiqua"/>
          <w:color w:val="000000"/>
          <w:sz w:val="24"/>
        </w:rPr>
        <w:t xml:space="preserve">. </w:t>
      </w:r>
      <w:r w:rsidRPr="001009B1">
        <w:rPr>
          <w:rFonts w:ascii="Book Antiqua" w:hAnsi="Book Antiqua"/>
          <w:color w:val="000000"/>
          <w:sz w:val="24"/>
        </w:rPr>
        <w:t xml:space="preserve">We further examine potential solutions for reducing the impacts of stress on frontline medical staff following the current outbreak of </w:t>
      </w:r>
      <w:r w:rsidR="008F0DA3" w:rsidRPr="001009B1">
        <w:rPr>
          <w:rFonts w:ascii="Book Antiqua" w:hAnsi="Book Antiqua"/>
          <w:color w:val="000000"/>
          <w:sz w:val="24"/>
        </w:rPr>
        <w:t>COVID-19</w:t>
      </w:r>
      <w:r w:rsidRPr="001009B1">
        <w:rPr>
          <w:rFonts w:ascii="Book Antiqua" w:hAnsi="Book Antiqua"/>
          <w:color w:val="000000"/>
          <w:sz w:val="24"/>
        </w:rPr>
        <w:t xml:space="preserve"> pneumonia so that they can resume their normal lives as soon as possible. These measures also provide the basis for psychological interventions targeting frontline medical staff prior to the outbreak of epidemic infectious diseases in the future to reduce or avoid the pressures and impacts of these epidemics on them.</w:t>
      </w:r>
    </w:p>
    <w:p w:rsidR="00B15477" w:rsidRPr="00481B15" w:rsidRDefault="00B15477" w:rsidP="001009B1">
      <w:pPr>
        <w:adjustRightInd w:val="0"/>
        <w:snapToGrid w:val="0"/>
        <w:spacing w:line="360" w:lineRule="auto"/>
        <w:rPr>
          <w:rFonts w:ascii="Book Antiqua" w:hAnsi="Book Antiqua"/>
          <w:color w:val="000000"/>
          <w:sz w:val="24"/>
        </w:rPr>
      </w:pPr>
    </w:p>
    <w:p w:rsidR="00B15477" w:rsidRPr="00481B15" w:rsidRDefault="00B15477" w:rsidP="001009B1">
      <w:pPr>
        <w:adjustRightInd w:val="0"/>
        <w:snapToGrid w:val="0"/>
        <w:spacing w:line="360" w:lineRule="auto"/>
        <w:rPr>
          <w:rFonts w:ascii="Book Antiqua" w:hAnsi="Book Antiqua"/>
          <w:b/>
          <w:bCs/>
          <w:color w:val="000000"/>
          <w:sz w:val="24"/>
          <w:u w:val="single"/>
        </w:rPr>
      </w:pPr>
      <w:r w:rsidRPr="00481B15">
        <w:rPr>
          <w:rFonts w:ascii="Book Antiqua" w:hAnsi="Book Antiqua"/>
          <w:b/>
          <w:bCs/>
          <w:color w:val="000000"/>
          <w:sz w:val="24"/>
          <w:u w:val="single"/>
        </w:rPr>
        <w:t>PSYCHOLOGICAL INFLUENCES OF EPIDEMIC DISEASES ON FRONTLINE MEDICAL STAFF</w:t>
      </w:r>
    </w:p>
    <w:p w:rsidR="00B15477" w:rsidRPr="001009B1" w:rsidRDefault="00B15477" w:rsidP="001009B1">
      <w:pPr>
        <w:adjustRightInd w:val="0"/>
        <w:snapToGrid w:val="0"/>
        <w:spacing w:line="360" w:lineRule="auto"/>
        <w:rPr>
          <w:rFonts w:ascii="Book Antiqua" w:hAnsi="Book Antiqua"/>
          <w:color w:val="000000"/>
          <w:sz w:val="24"/>
        </w:rPr>
      </w:pPr>
      <w:r w:rsidRPr="00553882">
        <w:rPr>
          <w:rFonts w:ascii="Book Antiqua" w:hAnsi="Book Antiqua"/>
          <w:color w:val="000000"/>
          <w:sz w:val="24"/>
        </w:rPr>
        <w:t>According to findings reported in the literature, the psychological impacts of epidemic diseases on frontline medical staff are universal. Different researchers working in diverse regions on</w:t>
      </w:r>
      <w:r w:rsidRPr="00C87C7B">
        <w:rPr>
          <w:rFonts w:ascii="Book Antiqua" w:hAnsi="Book Antiqua"/>
          <w:color w:val="000000"/>
          <w:sz w:val="24"/>
        </w:rPr>
        <w:t xml:space="preserve"> different diseases have all reached the same conclusion: epidemic diseases</w:t>
      </w:r>
      <w:r w:rsidR="00AC19A9" w:rsidRPr="00D503EB">
        <w:rPr>
          <w:rFonts w:ascii="Book Antiqua" w:hAnsi="Book Antiqua"/>
          <w:color w:val="000000"/>
          <w:sz w:val="24"/>
        </w:rPr>
        <w:t xml:space="preserve"> extensively</w:t>
      </w:r>
      <w:r w:rsidRPr="00D503EB">
        <w:rPr>
          <w:rFonts w:ascii="Book Antiqua" w:hAnsi="Book Antiqua"/>
          <w:color w:val="000000"/>
          <w:sz w:val="24"/>
        </w:rPr>
        <w:t xml:space="preserve"> impact frontline medical staff, </w:t>
      </w:r>
      <w:r w:rsidR="00AC19A9" w:rsidRPr="00D503EB">
        <w:rPr>
          <w:rFonts w:ascii="Book Antiqua" w:hAnsi="Book Antiqua"/>
          <w:color w:val="000000"/>
          <w:sz w:val="24"/>
        </w:rPr>
        <w:t xml:space="preserve">with </w:t>
      </w:r>
      <w:r w:rsidRPr="00D503EB">
        <w:rPr>
          <w:rFonts w:ascii="Book Antiqua" w:hAnsi="Book Antiqua"/>
          <w:color w:val="000000"/>
          <w:sz w:val="24"/>
        </w:rPr>
        <w:t xml:space="preserve">typical symptoms and a long duration. One such study entailed an investigation of 652 </w:t>
      </w:r>
      <w:r w:rsidRPr="00D503EB">
        <w:rPr>
          <w:rFonts w:ascii="Book Antiqua" w:hAnsi="Book Antiqua"/>
          <w:color w:val="000000"/>
          <w:sz w:val="24"/>
        </w:rPr>
        <w:lastRenderedPageBreak/>
        <w:t xml:space="preserve">frontline medical workers combatting SARS in three hospitals in Hong Kong. A total of 68% of these medical workers reported that they were under great pressure, with about 57% of them </w:t>
      </w:r>
      <w:r w:rsidR="007603B8" w:rsidRPr="00D503EB">
        <w:rPr>
          <w:rFonts w:ascii="Book Antiqua" w:hAnsi="Book Antiqua"/>
          <w:color w:val="000000"/>
          <w:sz w:val="24"/>
        </w:rPr>
        <w:t xml:space="preserve">experiencing psychological </w:t>
      </w:r>
      <w:proofErr w:type="gramStart"/>
      <w:r w:rsidR="007603B8" w:rsidRPr="00D503EB">
        <w:rPr>
          <w:rFonts w:ascii="Book Antiqua" w:hAnsi="Book Antiqua"/>
          <w:color w:val="000000"/>
          <w:sz w:val="24"/>
        </w:rPr>
        <w:t>pain</w:t>
      </w:r>
      <w:r w:rsidRPr="00D503EB">
        <w:rPr>
          <w:rFonts w:ascii="Book Antiqua" w:hAnsi="Book Antiqua"/>
          <w:color w:val="000000"/>
          <w:sz w:val="24"/>
          <w:vertAlign w:val="superscript"/>
        </w:rPr>
        <w:t>[</w:t>
      </w:r>
      <w:proofErr w:type="gramEnd"/>
      <w:r w:rsidRPr="00D503EB">
        <w:rPr>
          <w:rFonts w:ascii="Book Antiqua" w:hAnsi="Book Antiqua"/>
          <w:color w:val="000000"/>
          <w:sz w:val="24"/>
          <w:vertAlign w:val="superscript"/>
        </w:rPr>
        <w:t>2]</w:t>
      </w:r>
      <w:r w:rsidR="007603B8" w:rsidRPr="00D503EB">
        <w:rPr>
          <w:rFonts w:ascii="Book Antiqua" w:hAnsi="Book Antiqua"/>
          <w:color w:val="000000"/>
          <w:sz w:val="24"/>
        </w:rPr>
        <w:t>.</w:t>
      </w:r>
      <w:r w:rsidRPr="001009B1">
        <w:rPr>
          <w:rFonts w:ascii="Book Antiqua" w:hAnsi="Book Antiqua"/>
          <w:color w:val="000000"/>
          <w:sz w:val="24"/>
        </w:rPr>
        <w:t xml:space="preserve"> The findings of a second study conducted on nurses in SARS hospital wards in Taiwan in 2003 found that 33% of the nurses suffered </w:t>
      </w:r>
      <w:r w:rsidR="00F47BE6" w:rsidRPr="001009B1">
        <w:rPr>
          <w:rFonts w:ascii="Book Antiqua" w:hAnsi="Book Antiqua"/>
          <w:color w:val="000000"/>
          <w:sz w:val="24"/>
        </w:rPr>
        <w:t xml:space="preserve">from </w:t>
      </w:r>
      <w:bookmarkStart w:id="49" w:name="OLE_LINK39"/>
      <w:bookmarkStart w:id="50" w:name="OLE_LINK40"/>
      <w:r w:rsidR="00463686" w:rsidRPr="001009B1">
        <w:rPr>
          <w:rFonts w:ascii="Book Antiqua" w:hAnsi="Book Antiqua"/>
          <w:color w:val="000000"/>
          <w:sz w:val="24"/>
        </w:rPr>
        <w:t xml:space="preserve">post-traumatic stress disorder </w:t>
      </w:r>
      <w:r w:rsidR="00463686" w:rsidRPr="00D503EB">
        <w:rPr>
          <w:rFonts w:ascii="Book Antiqua" w:hAnsi="Book Antiqua"/>
          <w:color w:val="000000"/>
          <w:sz w:val="24"/>
        </w:rPr>
        <w:t>(</w:t>
      </w:r>
      <w:r w:rsidR="00F47BE6" w:rsidRPr="001009B1">
        <w:rPr>
          <w:rFonts w:ascii="Book Antiqua" w:hAnsi="Book Antiqua"/>
          <w:color w:val="000000"/>
          <w:sz w:val="24"/>
        </w:rPr>
        <w:t>PTSD</w:t>
      </w:r>
      <w:bookmarkEnd w:id="49"/>
      <w:bookmarkEnd w:id="50"/>
      <w:proofErr w:type="gramStart"/>
      <w:r w:rsidR="00463686" w:rsidRPr="00D503EB">
        <w:rPr>
          <w:rFonts w:ascii="Book Antiqua" w:hAnsi="Book Antiqua"/>
          <w:color w:val="000000"/>
          <w:sz w:val="24"/>
        </w:rPr>
        <w:t>)</w:t>
      </w:r>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3]</w:t>
      </w:r>
      <w:r w:rsidR="00F47BE6" w:rsidRPr="00D503EB">
        <w:rPr>
          <w:rFonts w:ascii="Book Antiqua" w:hAnsi="Book Antiqua"/>
          <w:color w:val="000000"/>
          <w:sz w:val="24"/>
        </w:rPr>
        <w:t>.</w:t>
      </w:r>
      <w:r w:rsidRPr="001009B1">
        <w:rPr>
          <w:rFonts w:ascii="Book Antiqua" w:hAnsi="Book Antiqua"/>
          <w:color w:val="000000"/>
          <w:sz w:val="24"/>
        </w:rPr>
        <w:t xml:space="preserve"> In a third study, 661 frontline medical staff at a Singapore middle hospital </w:t>
      </w:r>
      <w:proofErr w:type="gramStart"/>
      <w:r w:rsidRPr="001009B1">
        <w:rPr>
          <w:rFonts w:ascii="Book Antiqua" w:hAnsi="Book Antiqua"/>
          <w:color w:val="000000"/>
          <w:sz w:val="24"/>
        </w:rPr>
        <w:t>were</w:t>
      </w:r>
      <w:proofErr w:type="gramEnd"/>
      <w:r w:rsidRPr="001009B1">
        <w:rPr>
          <w:rFonts w:ascii="Book Antiqua" w:hAnsi="Book Antiqua"/>
          <w:color w:val="000000"/>
          <w:sz w:val="24"/>
        </w:rPr>
        <w:t xml:space="preserve"> interviewed. Approximately </w:t>
      </w:r>
      <w:r w:rsidR="00202904" w:rsidRPr="001009B1">
        <w:rPr>
          <w:rFonts w:ascii="Book Antiqua" w:hAnsi="Book Antiqua"/>
          <w:color w:val="000000"/>
          <w:sz w:val="24"/>
        </w:rPr>
        <w:t xml:space="preserve">20% of the respondents had </w:t>
      </w:r>
      <w:proofErr w:type="gramStart"/>
      <w:r w:rsidR="00202904" w:rsidRPr="001009B1">
        <w:rPr>
          <w:rFonts w:ascii="Book Antiqua" w:hAnsi="Book Antiqua"/>
          <w:color w:val="000000"/>
          <w:sz w:val="24"/>
        </w:rPr>
        <w:t>PTSD</w:t>
      </w:r>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4]</w:t>
      </w:r>
      <w:r w:rsidR="00202904" w:rsidRPr="00D503EB">
        <w:rPr>
          <w:rFonts w:ascii="Book Antiqua" w:hAnsi="Book Antiqua"/>
          <w:color w:val="000000"/>
          <w:sz w:val="24"/>
        </w:rPr>
        <w:t>.</w:t>
      </w:r>
      <w:r w:rsidRPr="001009B1">
        <w:rPr>
          <w:rFonts w:ascii="Book Antiqua" w:hAnsi="Book Antiqua"/>
          <w:color w:val="000000"/>
          <w:sz w:val="24"/>
        </w:rPr>
        <w:t xml:space="preserve"> A fourth study conducted in China revealed that since the outbreak of SARS in this country, about 10% of the medical staff have experienced symptoms indicating high levels</w:t>
      </w:r>
      <w:r w:rsidR="008E181A" w:rsidRPr="001009B1">
        <w:rPr>
          <w:rFonts w:ascii="Book Antiqua" w:hAnsi="Book Antiqua"/>
          <w:color w:val="000000"/>
          <w:sz w:val="24"/>
        </w:rPr>
        <w:t xml:space="preserve"> of </w:t>
      </w:r>
      <w:bookmarkStart w:id="51" w:name="OLE_LINK73"/>
      <w:bookmarkStart w:id="52" w:name="OLE_LINK74"/>
      <w:r w:rsidR="008E181A" w:rsidRPr="001009B1">
        <w:rPr>
          <w:rFonts w:ascii="Book Antiqua" w:hAnsi="Book Antiqua"/>
          <w:color w:val="000000"/>
          <w:sz w:val="24"/>
        </w:rPr>
        <w:t>post-traumatic stress</w:t>
      </w:r>
      <w:bookmarkEnd w:id="51"/>
      <w:bookmarkEnd w:id="52"/>
      <w:r w:rsidR="008E181A" w:rsidRPr="001009B1">
        <w:rPr>
          <w:rFonts w:ascii="Book Antiqua" w:hAnsi="Book Antiqua"/>
          <w:color w:val="000000"/>
          <w:sz w:val="24"/>
        </w:rPr>
        <w:t xml:space="preserve"> (PTS)</w:t>
      </w:r>
      <w:r w:rsidRPr="001009B1">
        <w:rPr>
          <w:rFonts w:ascii="Book Antiqua" w:hAnsi="Book Antiqua"/>
          <w:color w:val="000000"/>
          <w:sz w:val="24"/>
          <w:vertAlign w:val="superscript"/>
        </w:rPr>
        <w:t>[5]</w:t>
      </w:r>
      <w:r w:rsidR="008E181A" w:rsidRPr="00D503EB">
        <w:rPr>
          <w:rFonts w:ascii="Book Antiqua" w:hAnsi="Book Antiqua"/>
          <w:color w:val="000000"/>
          <w:sz w:val="24"/>
        </w:rPr>
        <w:t>.</w:t>
      </w:r>
      <w:r w:rsidRPr="001009B1">
        <w:rPr>
          <w:rFonts w:ascii="Book Antiqua" w:hAnsi="Book Antiqua"/>
          <w:color w:val="000000"/>
          <w:sz w:val="24"/>
        </w:rPr>
        <w:t xml:space="preserve"> Moreover, more than half (56.7%) of the researchers investigated in another study suffered from high levels of anxiety during the outbreak of </w:t>
      </w:r>
      <w:bookmarkStart w:id="53" w:name="OLE_LINK37"/>
      <w:bookmarkStart w:id="54" w:name="OLE_LINK38"/>
      <w:proofErr w:type="gramStart"/>
      <w:r w:rsidRPr="001009B1">
        <w:rPr>
          <w:rFonts w:ascii="Book Antiqua" w:hAnsi="Book Antiqua"/>
          <w:color w:val="000000"/>
          <w:sz w:val="24"/>
        </w:rPr>
        <w:t>H1N1</w:t>
      </w:r>
      <w:bookmarkEnd w:id="53"/>
      <w:bookmarkEnd w:id="54"/>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6]</w:t>
      </w:r>
      <w:r w:rsidR="0041514B" w:rsidRPr="00D503EB">
        <w:rPr>
          <w:rFonts w:ascii="Book Antiqua" w:hAnsi="Book Antiqua"/>
          <w:color w:val="000000"/>
          <w:sz w:val="24"/>
        </w:rPr>
        <w:t>.</w:t>
      </w:r>
    </w:p>
    <w:p w:rsidR="00B15477" w:rsidRPr="00D503EB" w:rsidRDefault="00B15477" w:rsidP="001009B1">
      <w:pPr>
        <w:adjustRightInd w:val="0"/>
        <w:snapToGrid w:val="0"/>
        <w:spacing w:line="360" w:lineRule="auto"/>
        <w:ind w:firstLineChars="100" w:firstLine="240"/>
        <w:rPr>
          <w:rFonts w:ascii="Book Antiqua" w:hAnsi="Book Antiqua"/>
          <w:color w:val="000000"/>
          <w:sz w:val="24"/>
        </w:rPr>
      </w:pPr>
      <w:r w:rsidRPr="001009B1">
        <w:rPr>
          <w:rFonts w:ascii="Book Antiqua" w:hAnsi="Book Antiqua"/>
          <w:color w:val="000000"/>
          <w:sz w:val="24"/>
        </w:rPr>
        <w:t xml:space="preserve">Most of the specific psychological symptoms experienced by frontline medical staff in relation to epidemic diseases are relatively common and include anxiety, insomnia, depression, interpersonal difficulties, and PTSD. In addition, they experienced physical problems caused directly or indirectly by these psychological problems. During the early stages of an outbreak of an infectious disease when </w:t>
      </w:r>
      <w:r w:rsidRPr="00481B15">
        <w:rPr>
          <w:rFonts w:ascii="Book Antiqua" w:hAnsi="Book Antiqua"/>
          <w:color w:val="000000"/>
          <w:sz w:val="24"/>
        </w:rPr>
        <w:t xml:space="preserve">its spread is rampant, frontline medical </w:t>
      </w:r>
      <w:proofErr w:type="gramStart"/>
      <w:r w:rsidR="00FF1003" w:rsidRPr="00481B15">
        <w:rPr>
          <w:rFonts w:ascii="Book Antiqua" w:hAnsi="Book Antiqua"/>
          <w:color w:val="000000"/>
          <w:sz w:val="24"/>
        </w:rPr>
        <w:t>staff</w:t>
      </w:r>
      <w:r w:rsidR="00FF1003" w:rsidRPr="00D503EB">
        <w:rPr>
          <w:rFonts w:ascii="Book Antiqua" w:hAnsi="Book Antiqua"/>
          <w:color w:val="000000"/>
          <w:sz w:val="24"/>
        </w:rPr>
        <w:t xml:space="preserve"> perceive</w:t>
      </w:r>
      <w:proofErr w:type="gramEnd"/>
      <w:r w:rsidRPr="00D503EB">
        <w:rPr>
          <w:rFonts w:ascii="Book Antiqua" w:hAnsi="Book Antiqua"/>
          <w:color w:val="000000"/>
          <w:sz w:val="24"/>
        </w:rPr>
        <w:t xml:space="preserve"> it as life threatening and experience feelings of extreme vulnerability and uncertainty, which mainly manifest as physical and cognitive anxiety symptoms. During the recovery period after the infection has been brought under control, symptoms of depression and</w:t>
      </w:r>
      <w:r w:rsidR="00FF1003" w:rsidRPr="00D503EB">
        <w:rPr>
          <w:rFonts w:ascii="Book Antiqua" w:hAnsi="Book Antiqua"/>
          <w:color w:val="000000"/>
          <w:sz w:val="24"/>
        </w:rPr>
        <w:t xml:space="preserve"> a desire to escape are </w:t>
      </w:r>
      <w:proofErr w:type="gramStart"/>
      <w:r w:rsidR="00FF1003" w:rsidRPr="00D503EB">
        <w:rPr>
          <w:rFonts w:ascii="Book Antiqua" w:hAnsi="Book Antiqua"/>
          <w:color w:val="000000"/>
          <w:sz w:val="24"/>
        </w:rPr>
        <w:t>evident</w:t>
      </w:r>
      <w:r w:rsidRPr="00D503EB">
        <w:rPr>
          <w:rFonts w:ascii="Book Antiqua" w:hAnsi="Book Antiqua"/>
          <w:color w:val="000000"/>
          <w:sz w:val="24"/>
          <w:vertAlign w:val="superscript"/>
        </w:rPr>
        <w:t>[</w:t>
      </w:r>
      <w:proofErr w:type="gramEnd"/>
      <w:r w:rsidRPr="00D503EB">
        <w:rPr>
          <w:rFonts w:ascii="Book Antiqua" w:hAnsi="Book Antiqua"/>
          <w:color w:val="000000"/>
          <w:sz w:val="24"/>
          <w:vertAlign w:val="superscript"/>
        </w:rPr>
        <w:t>7]</w:t>
      </w:r>
      <w:r w:rsidR="00FF1003" w:rsidRPr="00D503EB">
        <w:rPr>
          <w:rFonts w:ascii="Book Antiqua" w:hAnsi="Book Antiqua"/>
          <w:color w:val="000000"/>
          <w:sz w:val="24"/>
        </w:rPr>
        <w:t>.</w:t>
      </w:r>
      <w:r w:rsidRPr="001009B1">
        <w:rPr>
          <w:rFonts w:ascii="Book Antiqua" w:hAnsi="Book Antiqua"/>
          <w:color w:val="000000"/>
          <w:sz w:val="24"/>
        </w:rPr>
        <w:t xml:space="preserve"> </w:t>
      </w:r>
      <w:proofErr w:type="spellStart"/>
      <w:r w:rsidR="005351D1" w:rsidRPr="001009B1">
        <w:rPr>
          <w:rFonts w:ascii="Book Antiqua" w:hAnsi="Book Antiqua"/>
          <w:color w:val="000000"/>
          <w:sz w:val="24"/>
        </w:rPr>
        <w:t>McAlonan</w:t>
      </w:r>
      <w:proofErr w:type="spellEnd"/>
      <w:r w:rsidRPr="001009B1">
        <w:rPr>
          <w:rFonts w:ascii="Book Antiqua" w:hAnsi="Book Antiqua"/>
          <w:color w:val="000000"/>
          <w:sz w:val="24"/>
        </w:rPr>
        <w:t xml:space="preserve"> </w:t>
      </w:r>
      <w:r w:rsidRPr="001009B1">
        <w:rPr>
          <w:rFonts w:ascii="Book Antiqua" w:hAnsi="Book Antiqua"/>
          <w:i/>
          <w:color w:val="000000"/>
          <w:sz w:val="24"/>
        </w:rPr>
        <w:t>et al</w:t>
      </w:r>
      <w:r w:rsidR="005351D1" w:rsidRPr="001009B1">
        <w:rPr>
          <w:rFonts w:ascii="Book Antiqua" w:hAnsi="Book Antiqua"/>
          <w:color w:val="000000"/>
          <w:sz w:val="24"/>
          <w:vertAlign w:val="superscript"/>
        </w:rPr>
        <w:t>[</w:t>
      </w:r>
      <w:r w:rsidR="005351D1" w:rsidRPr="00D503EB">
        <w:rPr>
          <w:rFonts w:ascii="Book Antiqua" w:hAnsi="Book Antiqua"/>
          <w:color w:val="000000"/>
          <w:sz w:val="24"/>
          <w:vertAlign w:val="superscript"/>
        </w:rPr>
        <w:t>1</w:t>
      </w:r>
      <w:r w:rsidR="005351D1" w:rsidRPr="001009B1">
        <w:rPr>
          <w:rFonts w:ascii="Book Antiqua" w:hAnsi="Book Antiqua"/>
          <w:color w:val="000000"/>
          <w:sz w:val="24"/>
          <w:vertAlign w:val="superscript"/>
        </w:rPr>
        <w:t>]</w:t>
      </w:r>
      <w:r w:rsidRPr="001009B1">
        <w:rPr>
          <w:rFonts w:ascii="Book Antiqua" w:hAnsi="Book Antiqua"/>
          <w:color w:val="000000"/>
          <w:sz w:val="24"/>
        </w:rPr>
        <w:t xml:space="preserve"> investigated the psychological stress experienced by frontline medical staff during the SARS outbreaks in 2003 and 2004, respectively, using the</w:t>
      </w:r>
      <w:r w:rsidR="00915A9E" w:rsidRPr="00481B15">
        <w:rPr>
          <w:rFonts w:ascii="Book Antiqua" w:hAnsi="Book Antiqua"/>
          <w:color w:val="000000"/>
          <w:sz w:val="24"/>
        </w:rPr>
        <w:t xml:space="preserve"> perceived stress scale, the depression anxiety stress scal</w:t>
      </w:r>
      <w:r w:rsidRPr="00481B15">
        <w:rPr>
          <w:rFonts w:ascii="Book Antiqua" w:hAnsi="Book Antiqua"/>
          <w:color w:val="000000"/>
          <w:sz w:val="24"/>
        </w:rPr>
        <w:t>e, and a revised version of the events scale. The results of the study revealed that frontline medical personnel evidenced mental problems, such as fatigue, poor sleep quality, worry about healt</w:t>
      </w:r>
      <w:r w:rsidRPr="00553882">
        <w:rPr>
          <w:rFonts w:ascii="Book Antiqua" w:hAnsi="Book Antiqua"/>
          <w:color w:val="000000"/>
          <w:sz w:val="24"/>
        </w:rPr>
        <w:t>h status, and fear of social interactions in 2003. Moreover, in 2004, the stress had been transformed into chronic depression, a</w:t>
      </w:r>
      <w:r w:rsidR="00915A9E" w:rsidRPr="00C87C7B">
        <w:rPr>
          <w:rFonts w:ascii="Book Antiqua" w:hAnsi="Book Antiqua"/>
          <w:color w:val="000000"/>
          <w:sz w:val="24"/>
        </w:rPr>
        <w:t xml:space="preserve">nxiety, PTS, and other </w:t>
      </w:r>
      <w:proofErr w:type="gramStart"/>
      <w:r w:rsidR="00915A9E" w:rsidRPr="00C87C7B">
        <w:rPr>
          <w:rFonts w:ascii="Book Antiqua" w:hAnsi="Book Antiqua"/>
          <w:color w:val="000000"/>
          <w:sz w:val="24"/>
        </w:rPr>
        <w:t>symptoms</w:t>
      </w:r>
      <w:r w:rsidRPr="00D503EB">
        <w:rPr>
          <w:rFonts w:ascii="Book Antiqua" w:hAnsi="Book Antiqua"/>
          <w:color w:val="000000"/>
          <w:sz w:val="24"/>
          <w:vertAlign w:val="superscript"/>
        </w:rPr>
        <w:t>[</w:t>
      </w:r>
      <w:proofErr w:type="gramEnd"/>
      <w:r w:rsidRPr="00D503EB">
        <w:rPr>
          <w:rFonts w:ascii="Book Antiqua" w:hAnsi="Book Antiqua"/>
          <w:color w:val="000000"/>
          <w:sz w:val="24"/>
          <w:vertAlign w:val="superscript"/>
        </w:rPr>
        <w:t>1]</w:t>
      </w:r>
      <w:r w:rsidR="00915A9E" w:rsidRPr="00D503EB">
        <w:rPr>
          <w:rFonts w:ascii="Book Antiqua" w:hAnsi="Book Antiqua"/>
          <w:color w:val="000000"/>
          <w:sz w:val="24"/>
        </w:rPr>
        <w:t>.</w:t>
      </w:r>
      <w:r w:rsidRPr="001009B1">
        <w:rPr>
          <w:rFonts w:ascii="Book Antiqua" w:hAnsi="Book Antiqua"/>
          <w:color w:val="000000"/>
          <w:sz w:val="24"/>
        </w:rPr>
        <w:t xml:space="preserve"> The findings of another study showed that exposure to severe infectious diseases could not only lead to PTSD but it could also lead to other mental diseases, such as alcoholism or alcohol </w:t>
      </w:r>
      <w:proofErr w:type="gramStart"/>
      <w:r w:rsidR="00BD393F" w:rsidRPr="001009B1">
        <w:rPr>
          <w:rFonts w:ascii="Book Antiqua" w:hAnsi="Book Antiqua"/>
          <w:color w:val="000000"/>
          <w:sz w:val="24"/>
        </w:rPr>
        <w:t>dependence</w:t>
      </w:r>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8]</w:t>
      </w:r>
      <w:r w:rsidR="00BD393F" w:rsidRPr="00D503EB">
        <w:rPr>
          <w:rFonts w:ascii="Book Antiqua" w:hAnsi="Book Antiqua"/>
          <w:color w:val="000000"/>
          <w:sz w:val="24"/>
        </w:rPr>
        <w:t>.</w:t>
      </w:r>
      <w:r w:rsidRPr="001009B1">
        <w:rPr>
          <w:rFonts w:ascii="Book Antiqua" w:hAnsi="Book Antiqua"/>
          <w:color w:val="000000"/>
          <w:sz w:val="24"/>
        </w:rPr>
        <w:t xml:space="preserve"> Chronic stress can weaken the immune system and increase the risk of disease; in addition, stress can adversely </w:t>
      </w:r>
      <w:r w:rsidRPr="001009B1">
        <w:rPr>
          <w:rFonts w:ascii="Book Antiqua" w:hAnsi="Book Antiqua"/>
          <w:color w:val="000000"/>
          <w:sz w:val="24"/>
        </w:rPr>
        <w:lastRenderedPageBreak/>
        <w:t xml:space="preserve">impact </w:t>
      </w:r>
      <w:r w:rsidRPr="00D503EB">
        <w:rPr>
          <w:rFonts w:ascii="Book Antiqua" w:hAnsi="Book Antiqua"/>
          <w:color w:val="000000"/>
          <w:sz w:val="24"/>
        </w:rPr>
        <w:t>cognitive functions and task performance. Further research is, however, needed to determine whether this kind of psychological pressure will affect the work of frontline medical staff in future outbreaks of epidemic diseases. Therefore, it is very important for hospital managers to reduce or avoid the short-term and long-term psychological impacts of an epidemic on frontline medical staff.</w:t>
      </w:r>
    </w:p>
    <w:p w:rsidR="00B15477" w:rsidRPr="001009B1" w:rsidRDefault="00B15477" w:rsidP="001009B1">
      <w:pPr>
        <w:adjustRightInd w:val="0"/>
        <w:snapToGrid w:val="0"/>
        <w:spacing w:line="360" w:lineRule="auto"/>
        <w:ind w:firstLineChars="100" w:firstLine="240"/>
        <w:rPr>
          <w:rFonts w:ascii="Book Antiqua" w:hAnsi="Book Antiqua"/>
          <w:color w:val="000000"/>
          <w:sz w:val="24"/>
        </w:rPr>
      </w:pPr>
      <w:r w:rsidRPr="00D503EB">
        <w:rPr>
          <w:rFonts w:ascii="Book Antiqua" w:hAnsi="Book Antiqua"/>
          <w:color w:val="000000"/>
          <w:sz w:val="24"/>
        </w:rPr>
        <w:t>The impacts of epidemic diseases on frontline medical personnel are not limited to the duration of their outbreak</w:t>
      </w:r>
      <w:r w:rsidR="00D31953" w:rsidRPr="00D503EB">
        <w:rPr>
          <w:rFonts w:ascii="Book Antiqua" w:hAnsi="Book Antiqua"/>
          <w:color w:val="000000"/>
          <w:sz w:val="24"/>
        </w:rPr>
        <w:t>,</w:t>
      </w:r>
      <w:r w:rsidR="00CC1891" w:rsidRPr="00D503EB">
        <w:rPr>
          <w:rFonts w:ascii="Book Antiqua" w:hAnsi="Book Antiqua"/>
          <w:color w:val="000000"/>
          <w:sz w:val="24"/>
        </w:rPr>
        <w:t xml:space="preserve"> and</w:t>
      </w:r>
      <w:r w:rsidR="00CC1891" w:rsidRPr="001009B1">
        <w:rPr>
          <w:rFonts w:ascii="Book Antiqua" w:hAnsi="Book Antiqua"/>
          <w:color w:val="000000"/>
          <w:sz w:val="24"/>
        </w:rPr>
        <w:t xml:space="preserve"> </w:t>
      </w:r>
      <w:r w:rsidRPr="001009B1">
        <w:rPr>
          <w:rFonts w:ascii="Book Antiqua" w:hAnsi="Book Antiqua"/>
          <w:color w:val="000000"/>
          <w:sz w:val="24"/>
        </w:rPr>
        <w:t xml:space="preserve">they may </w:t>
      </w:r>
      <w:r w:rsidR="00CC1891" w:rsidRPr="00D503EB">
        <w:rPr>
          <w:rFonts w:ascii="Book Antiqua" w:hAnsi="Book Antiqua"/>
          <w:color w:val="000000"/>
          <w:sz w:val="24"/>
        </w:rPr>
        <w:t>last a long time</w:t>
      </w:r>
      <w:r w:rsidRPr="001009B1">
        <w:rPr>
          <w:rFonts w:ascii="Book Antiqua" w:hAnsi="Book Antiqua"/>
          <w:color w:val="000000"/>
          <w:sz w:val="24"/>
        </w:rPr>
        <w:t xml:space="preserve">. The results of a survey indicated that about 40% of the respondents </w:t>
      </w:r>
      <w:r w:rsidRPr="00D503EB">
        <w:rPr>
          <w:rFonts w:ascii="Book Antiqua" w:hAnsi="Book Antiqua"/>
          <w:color w:val="000000"/>
          <w:sz w:val="24"/>
        </w:rPr>
        <w:t xml:space="preserve">still experienced high-level PTS symptoms </w:t>
      </w:r>
      <w:r w:rsidRPr="001009B1">
        <w:rPr>
          <w:rFonts w:ascii="Book Antiqua" w:hAnsi="Book Antiqua"/>
          <w:color w:val="000000"/>
          <w:sz w:val="24"/>
        </w:rPr>
        <w:t>3 years after the SAR</w:t>
      </w:r>
      <w:r w:rsidR="00AE50A5" w:rsidRPr="001009B1">
        <w:rPr>
          <w:rFonts w:ascii="Book Antiqua" w:hAnsi="Book Antiqua"/>
          <w:color w:val="000000"/>
          <w:sz w:val="24"/>
        </w:rPr>
        <w:t xml:space="preserve">S outbreak during the </w:t>
      </w:r>
      <w:proofErr w:type="gramStart"/>
      <w:r w:rsidR="00AE50A5" w:rsidRPr="001009B1">
        <w:rPr>
          <w:rFonts w:ascii="Book Antiqua" w:hAnsi="Book Antiqua"/>
          <w:color w:val="000000"/>
          <w:sz w:val="24"/>
        </w:rPr>
        <w:t>interview</w:t>
      </w:r>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5]</w:t>
      </w:r>
      <w:r w:rsidR="00AE50A5" w:rsidRPr="00D503EB">
        <w:rPr>
          <w:rFonts w:ascii="Book Antiqua" w:hAnsi="Book Antiqua"/>
          <w:color w:val="000000"/>
          <w:sz w:val="24"/>
        </w:rPr>
        <w:t>.</w:t>
      </w:r>
      <w:r w:rsidRPr="001009B1">
        <w:rPr>
          <w:rFonts w:ascii="Book Antiqua" w:hAnsi="Book Antiqua"/>
          <w:color w:val="000000"/>
          <w:sz w:val="24"/>
        </w:rPr>
        <w:t xml:space="preserve"> Moreover, another study found that 44.1% of SARS patients still had </w:t>
      </w:r>
      <w:r w:rsidR="00B42C81" w:rsidRPr="001009B1">
        <w:rPr>
          <w:rFonts w:ascii="Book Antiqua" w:hAnsi="Book Antiqua"/>
          <w:color w:val="000000"/>
          <w:sz w:val="24"/>
        </w:rPr>
        <w:t xml:space="preserve">PTSD 4 years after the </w:t>
      </w:r>
      <w:proofErr w:type="gramStart"/>
      <w:r w:rsidR="00B42C81" w:rsidRPr="001009B1">
        <w:rPr>
          <w:rFonts w:ascii="Book Antiqua" w:hAnsi="Book Antiqua"/>
          <w:color w:val="000000"/>
          <w:sz w:val="24"/>
        </w:rPr>
        <w:t>epidemic</w:t>
      </w:r>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9]</w:t>
      </w:r>
      <w:r w:rsidR="00B42C81" w:rsidRPr="00D503EB">
        <w:rPr>
          <w:rFonts w:ascii="Book Antiqua" w:hAnsi="Book Antiqua"/>
          <w:color w:val="000000"/>
          <w:sz w:val="24"/>
        </w:rPr>
        <w:t>.</w:t>
      </w:r>
      <w:r w:rsidRPr="001009B1">
        <w:rPr>
          <w:rFonts w:ascii="Book Antiqua" w:hAnsi="Book Antiqua"/>
          <w:color w:val="000000"/>
          <w:sz w:val="24"/>
        </w:rPr>
        <w:t xml:space="preserve"> These findings raise the following question: How long do the impacts of an epidemic endure among frontline medical staff? Currently, there are no reported research results. Therefore, continued investigations are required to obtain solid scientific research data and to make comprehensive preparations for future outbreaks of epidemic diseases. </w:t>
      </w:r>
    </w:p>
    <w:p w:rsidR="00B15477" w:rsidRPr="001009B1" w:rsidRDefault="00B15477" w:rsidP="001009B1">
      <w:pPr>
        <w:adjustRightInd w:val="0"/>
        <w:snapToGrid w:val="0"/>
        <w:spacing w:line="360" w:lineRule="auto"/>
        <w:ind w:firstLineChars="100" w:firstLine="240"/>
        <w:rPr>
          <w:rFonts w:ascii="Book Antiqua" w:hAnsi="Book Antiqua"/>
          <w:color w:val="000000"/>
          <w:sz w:val="24"/>
        </w:rPr>
      </w:pPr>
      <w:r w:rsidRPr="001009B1">
        <w:rPr>
          <w:rFonts w:ascii="Book Antiqua" w:hAnsi="Book Antiqua"/>
          <w:color w:val="000000"/>
          <w:sz w:val="24"/>
        </w:rPr>
        <w:t xml:space="preserve">Although sudden outbreaks of epidemic diseases have significant physiological and psychological impacts on medical personnel, they also </w:t>
      </w:r>
      <w:r w:rsidRPr="00481B15">
        <w:rPr>
          <w:rFonts w:ascii="Book Antiqua" w:hAnsi="Book Antiqua"/>
          <w:color w:val="000000"/>
          <w:sz w:val="24"/>
        </w:rPr>
        <w:t xml:space="preserve">have </w:t>
      </w:r>
      <w:r w:rsidR="00493814" w:rsidRPr="00481B15">
        <w:rPr>
          <w:rFonts w:ascii="Book Antiqua" w:hAnsi="Book Antiqua"/>
          <w:color w:val="000000"/>
          <w:sz w:val="24"/>
        </w:rPr>
        <w:t xml:space="preserve">certain positive </w:t>
      </w:r>
      <w:proofErr w:type="gramStart"/>
      <w:r w:rsidR="00493814" w:rsidRPr="00481B15">
        <w:rPr>
          <w:rFonts w:ascii="Book Antiqua" w:hAnsi="Book Antiqua"/>
          <w:color w:val="000000"/>
          <w:sz w:val="24"/>
        </w:rPr>
        <w:t>effects</w:t>
      </w:r>
      <w:r w:rsidRPr="00481B15">
        <w:rPr>
          <w:rFonts w:ascii="Book Antiqua" w:hAnsi="Book Antiqua"/>
          <w:color w:val="000000"/>
          <w:sz w:val="24"/>
          <w:vertAlign w:val="superscript"/>
        </w:rPr>
        <w:t>[</w:t>
      </w:r>
      <w:proofErr w:type="gramEnd"/>
      <w:r w:rsidRPr="00481B15">
        <w:rPr>
          <w:rFonts w:ascii="Book Antiqua" w:hAnsi="Book Antiqua"/>
          <w:color w:val="000000"/>
          <w:sz w:val="24"/>
          <w:vertAlign w:val="superscript"/>
        </w:rPr>
        <w:t>2,10]</w:t>
      </w:r>
      <w:r w:rsidR="00493814" w:rsidRPr="00D503EB">
        <w:rPr>
          <w:rFonts w:ascii="Book Antiqua" w:hAnsi="Book Antiqua"/>
          <w:color w:val="000000"/>
          <w:sz w:val="24"/>
        </w:rPr>
        <w:t>.</w:t>
      </w:r>
      <w:r w:rsidRPr="001009B1">
        <w:rPr>
          <w:rFonts w:ascii="Book Antiqua" w:hAnsi="Book Antiqua"/>
          <w:color w:val="000000"/>
          <w:sz w:val="24"/>
        </w:rPr>
        <w:t xml:space="preserve"> According to the investigated medical staff, sudden outbreaks of epidemic diseases induce a new understanding of life and interpersonal relationships, leading to positive changes relating to the setting of priorities, such as greater relaxation and having more fun in life. We hope that more frontline medical staff will experience such positive impacts of the epidemic</w:t>
      </w:r>
      <w:r w:rsidR="00CC1891" w:rsidRPr="00D503EB">
        <w:rPr>
          <w:rFonts w:ascii="Book Antiqua" w:hAnsi="Book Antiqua"/>
          <w:color w:val="000000"/>
          <w:sz w:val="24"/>
        </w:rPr>
        <w:t xml:space="preserve"> </w:t>
      </w:r>
      <w:r w:rsidR="00CC1891" w:rsidRPr="001009B1">
        <w:rPr>
          <w:rFonts w:ascii="Book Antiqua" w:hAnsi="Book Antiqua"/>
          <w:color w:val="000000"/>
          <w:sz w:val="24"/>
        </w:rPr>
        <w:t>through our efforts</w:t>
      </w:r>
      <w:r w:rsidRPr="001009B1">
        <w:rPr>
          <w:rFonts w:ascii="Book Antiqua" w:hAnsi="Book Antiqua"/>
          <w:color w:val="000000"/>
          <w:sz w:val="24"/>
        </w:rPr>
        <w:t>.</w:t>
      </w:r>
    </w:p>
    <w:p w:rsidR="00B15477" w:rsidRPr="001009B1" w:rsidRDefault="00B15477" w:rsidP="001009B1">
      <w:pPr>
        <w:adjustRightInd w:val="0"/>
        <w:snapToGrid w:val="0"/>
        <w:spacing w:line="360" w:lineRule="auto"/>
        <w:rPr>
          <w:rFonts w:ascii="Book Antiqua" w:hAnsi="Book Antiqua"/>
          <w:b/>
          <w:bCs/>
          <w:color w:val="000000"/>
          <w:sz w:val="24"/>
        </w:rPr>
      </w:pPr>
    </w:p>
    <w:p w:rsidR="00B15477" w:rsidRPr="00481B15" w:rsidRDefault="00B15477" w:rsidP="001009B1">
      <w:pPr>
        <w:adjustRightInd w:val="0"/>
        <w:snapToGrid w:val="0"/>
        <w:spacing w:line="360" w:lineRule="auto"/>
        <w:rPr>
          <w:rFonts w:ascii="Book Antiqua" w:hAnsi="Book Antiqua"/>
          <w:b/>
          <w:bCs/>
          <w:color w:val="000000"/>
          <w:sz w:val="24"/>
          <w:u w:val="single"/>
        </w:rPr>
      </w:pPr>
      <w:r w:rsidRPr="00481B15">
        <w:rPr>
          <w:rFonts w:ascii="Book Antiqua" w:hAnsi="Book Antiqua"/>
          <w:b/>
          <w:bCs/>
          <w:color w:val="000000"/>
          <w:sz w:val="24"/>
          <w:u w:val="single"/>
        </w:rPr>
        <w:t>STRESSORS DURING EPIDEMIC DISEASE OUTBREAKS</w:t>
      </w:r>
    </w:p>
    <w:p w:rsidR="00B15477" w:rsidRPr="00D503EB" w:rsidRDefault="00B15477" w:rsidP="001009B1">
      <w:pPr>
        <w:adjustRightInd w:val="0"/>
        <w:snapToGrid w:val="0"/>
        <w:spacing w:line="360" w:lineRule="auto"/>
        <w:rPr>
          <w:rFonts w:ascii="Book Antiqua" w:hAnsi="Book Antiqua"/>
          <w:color w:val="000000"/>
          <w:sz w:val="24"/>
        </w:rPr>
      </w:pPr>
      <w:r w:rsidRPr="00553882">
        <w:rPr>
          <w:rFonts w:ascii="Book Antiqua" w:hAnsi="Book Antiqua"/>
          <w:color w:val="000000"/>
          <w:sz w:val="24"/>
        </w:rPr>
        <w:t>The findings of our review revealed tha</w:t>
      </w:r>
      <w:r w:rsidRPr="00C87C7B">
        <w:rPr>
          <w:rFonts w:ascii="Book Antiqua" w:hAnsi="Book Antiqua"/>
          <w:color w:val="000000"/>
          <w:sz w:val="24"/>
        </w:rPr>
        <w:t>t during the outbreak of an epidemic disease, frontline medical staff experience considerable pressure emanating from different sources. To reduce the psychological pressure on frontline medical staff, it is necessary to know the sources of this press</w:t>
      </w:r>
      <w:r w:rsidRPr="00D503EB">
        <w:rPr>
          <w:rFonts w:ascii="Book Antiqua" w:hAnsi="Book Antiqua"/>
          <w:color w:val="000000"/>
          <w:sz w:val="24"/>
        </w:rPr>
        <w:t>ure. The following main sources of pressure were derived from the literature.</w:t>
      </w:r>
    </w:p>
    <w:p w:rsidR="00B15477" w:rsidRPr="00D503EB" w:rsidRDefault="00B15477" w:rsidP="001009B1">
      <w:pPr>
        <w:adjustRightInd w:val="0"/>
        <w:snapToGrid w:val="0"/>
        <w:spacing w:line="360" w:lineRule="auto"/>
        <w:rPr>
          <w:rFonts w:ascii="Book Antiqua" w:hAnsi="Book Antiqua"/>
          <w:b/>
          <w:bCs/>
          <w:color w:val="000000"/>
          <w:sz w:val="24"/>
        </w:rPr>
      </w:pPr>
    </w:p>
    <w:p w:rsidR="00B15477" w:rsidRPr="00D503EB" w:rsidRDefault="00B15477" w:rsidP="001009B1">
      <w:pPr>
        <w:adjustRightInd w:val="0"/>
        <w:snapToGrid w:val="0"/>
        <w:spacing w:line="360" w:lineRule="auto"/>
        <w:rPr>
          <w:rFonts w:ascii="Book Antiqua" w:hAnsi="Book Antiqua"/>
          <w:color w:val="000000"/>
          <w:sz w:val="24"/>
        </w:rPr>
      </w:pPr>
      <w:r w:rsidRPr="00D503EB">
        <w:rPr>
          <w:rFonts w:ascii="Book Antiqua" w:hAnsi="Book Antiqua"/>
          <w:b/>
          <w:bCs/>
          <w:i/>
          <w:color w:val="000000"/>
          <w:sz w:val="24"/>
        </w:rPr>
        <w:t>Individual</w:t>
      </w:r>
      <w:r w:rsidRPr="00D503EB">
        <w:rPr>
          <w:rFonts w:ascii="Book Antiqua" w:hAnsi="Book Antiqua"/>
          <w:color w:val="000000"/>
          <w:sz w:val="24"/>
        </w:rPr>
        <w:t xml:space="preserve"> </w:t>
      </w:r>
    </w:p>
    <w:p w:rsidR="00B15477" w:rsidRPr="001009B1" w:rsidRDefault="00B15477" w:rsidP="001009B1">
      <w:pPr>
        <w:adjustRightInd w:val="0"/>
        <w:snapToGrid w:val="0"/>
        <w:spacing w:line="360" w:lineRule="auto"/>
        <w:rPr>
          <w:rFonts w:ascii="Book Antiqua" w:hAnsi="Book Antiqua"/>
          <w:color w:val="000000"/>
          <w:sz w:val="24"/>
        </w:rPr>
      </w:pPr>
      <w:r w:rsidRPr="00D503EB">
        <w:rPr>
          <w:rFonts w:ascii="Book Antiqua" w:hAnsi="Book Antiqua"/>
          <w:color w:val="000000"/>
          <w:sz w:val="24"/>
        </w:rPr>
        <w:lastRenderedPageBreak/>
        <w:t>A number of studies have reported that the most disturbing aspect of disease outbreaks that creates psychological pressure is the</w:t>
      </w:r>
      <w:r w:rsidR="00A360A5" w:rsidRPr="00D503EB">
        <w:rPr>
          <w:rFonts w:ascii="Book Antiqua" w:hAnsi="Book Antiqua"/>
          <w:color w:val="000000"/>
          <w:sz w:val="24"/>
        </w:rPr>
        <w:t xml:space="preserve"> infection of medical </w:t>
      </w:r>
      <w:proofErr w:type="gramStart"/>
      <w:r w:rsidR="00A360A5" w:rsidRPr="00D503EB">
        <w:rPr>
          <w:rFonts w:ascii="Book Antiqua" w:hAnsi="Book Antiqua"/>
          <w:color w:val="000000"/>
          <w:sz w:val="24"/>
        </w:rPr>
        <w:t>personnel</w:t>
      </w:r>
      <w:r w:rsidR="00A360A5" w:rsidRPr="00D503EB">
        <w:rPr>
          <w:rFonts w:ascii="Book Antiqua" w:hAnsi="Book Antiqua"/>
          <w:color w:val="000000"/>
          <w:sz w:val="24"/>
          <w:vertAlign w:val="superscript"/>
        </w:rPr>
        <w:t>[</w:t>
      </w:r>
      <w:proofErr w:type="gramEnd"/>
      <w:r w:rsidR="00A360A5" w:rsidRPr="00D503EB">
        <w:rPr>
          <w:rFonts w:ascii="Book Antiqua" w:hAnsi="Book Antiqua"/>
          <w:color w:val="000000"/>
          <w:sz w:val="24"/>
          <w:vertAlign w:val="superscript"/>
        </w:rPr>
        <w:t>2,</w:t>
      </w:r>
      <w:r w:rsidRPr="00D503EB">
        <w:rPr>
          <w:rFonts w:ascii="Book Antiqua" w:hAnsi="Book Antiqua"/>
          <w:color w:val="000000"/>
          <w:sz w:val="24"/>
          <w:vertAlign w:val="superscript"/>
        </w:rPr>
        <w:t>11]</w:t>
      </w:r>
      <w:r w:rsidR="00A360A5" w:rsidRPr="00D503EB">
        <w:rPr>
          <w:rFonts w:ascii="Book Antiqua" w:hAnsi="Book Antiqua"/>
          <w:color w:val="000000"/>
          <w:sz w:val="24"/>
        </w:rPr>
        <w:t>.</w:t>
      </w:r>
      <w:r w:rsidRPr="001009B1">
        <w:rPr>
          <w:rFonts w:ascii="Book Antiqua" w:hAnsi="Book Antiqua"/>
          <w:color w:val="000000"/>
          <w:sz w:val="24"/>
        </w:rPr>
        <w:t xml:space="preserve"> Such infections raise concerns among individual staff members about their vulnerability, as they share similar personal characteristics and are emotionally identified with their sick colleagues. The findings of a survey revealed that the personal risk level of frontline medical staff was an undeniable source of stress. In addition to worrying about themselves, some of the interviewees expressed more concern abou</w:t>
      </w:r>
      <w:r w:rsidR="00E61950" w:rsidRPr="001009B1">
        <w:rPr>
          <w:rFonts w:ascii="Book Antiqua" w:hAnsi="Book Antiqua"/>
          <w:color w:val="000000"/>
          <w:sz w:val="24"/>
        </w:rPr>
        <w:t xml:space="preserve">t the health of their </w:t>
      </w:r>
      <w:proofErr w:type="gramStart"/>
      <w:r w:rsidR="00E61950" w:rsidRPr="001009B1">
        <w:rPr>
          <w:rFonts w:ascii="Book Antiqua" w:hAnsi="Book Antiqua"/>
          <w:color w:val="000000"/>
          <w:sz w:val="24"/>
        </w:rPr>
        <w:t>relatives</w:t>
      </w:r>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12]</w:t>
      </w:r>
      <w:r w:rsidR="00E61950" w:rsidRPr="00D503EB">
        <w:rPr>
          <w:rFonts w:ascii="Book Antiqua" w:hAnsi="Book Antiqua"/>
          <w:color w:val="000000"/>
          <w:sz w:val="24"/>
        </w:rPr>
        <w:t>.</w:t>
      </w:r>
      <w:r w:rsidRPr="001009B1">
        <w:rPr>
          <w:rFonts w:ascii="Book Antiqua" w:hAnsi="Book Antiqua"/>
          <w:color w:val="000000"/>
          <w:sz w:val="24"/>
        </w:rPr>
        <w:t xml:space="preserve"> They deliberately avoided close social contact to reduce the risk of transmission to relatives. Consequently, their family lives and social relations were seriously damaged. In addition, the repeated emphasis on disease incidence and mortality rates during this period within the media may have been an added source of trauma for many medical personnel</w:t>
      </w:r>
      <w:r w:rsidR="00E61950" w:rsidRPr="00481B15">
        <w:rPr>
          <w:rFonts w:ascii="Book Antiqua" w:hAnsi="Book Antiqua"/>
          <w:color w:val="000000"/>
          <w:sz w:val="24"/>
        </w:rPr>
        <w:t>, either directly or indirectly</w:t>
      </w:r>
      <w:r w:rsidRPr="00481B15">
        <w:rPr>
          <w:rFonts w:ascii="Book Antiqua" w:hAnsi="Book Antiqua"/>
          <w:color w:val="000000"/>
          <w:sz w:val="24"/>
          <w:vertAlign w:val="superscript"/>
        </w:rPr>
        <w:t>[4]</w:t>
      </w:r>
      <w:r w:rsidR="00E61950" w:rsidRPr="00D503EB">
        <w:rPr>
          <w:rFonts w:ascii="Book Antiqua" w:hAnsi="Book Antiqua"/>
          <w:color w:val="000000"/>
          <w:sz w:val="24"/>
        </w:rPr>
        <w:t>.</w:t>
      </w:r>
    </w:p>
    <w:p w:rsidR="00B15477" w:rsidRPr="001009B1" w:rsidRDefault="00B15477" w:rsidP="001009B1">
      <w:pPr>
        <w:adjustRightInd w:val="0"/>
        <w:snapToGrid w:val="0"/>
        <w:spacing w:line="360" w:lineRule="auto"/>
        <w:rPr>
          <w:rFonts w:ascii="Book Antiqua" w:hAnsi="Book Antiqua"/>
          <w:color w:val="000000"/>
          <w:sz w:val="24"/>
        </w:rPr>
      </w:pPr>
    </w:p>
    <w:p w:rsidR="00B15477" w:rsidRPr="00481B15" w:rsidRDefault="00B15477" w:rsidP="001009B1">
      <w:pPr>
        <w:adjustRightInd w:val="0"/>
        <w:snapToGrid w:val="0"/>
        <w:spacing w:line="360" w:lineRule="auto"/>
        <w:rPr>
          <w:rFonts w:ascii="Book Antiqua" w:hAnsi="Book Antiqua"/>
          <w:i/>
          <w:color w:val="000000"/>
          <w:sz w:val="24"/>
        </w:rPr>
      </w:pPr>
      <w:r w:rsidRPr="001009B1">
        <w:rPr>
          <w:rFonts w:ascii="Book Antiqua" w:hAnsi="Book Antiqua"/>
          <w:b/>
          <w:bCs/>
          <w:i/>
          <w:color w:val="000000"/>
          <w:sz w:val="24"/>
        </w:rPr>
        <w:t>Roles</w:t>
      </w:r>
      <w:r w:rsidRPr="00481B15">
        <w:rPr>
          <w:rFonts w:ascii="Book Antiqua" w:hAnsi="Book Antiqua"/>
          <w:i/>
          <w:color w:val="000000"/>
          <w:sz w:val="24"/>
        </w:rPr>
        <w:t xml:space="preserve"> </w:t>
      </w:r>
    </w:p>
    <w:p w:rsidR="00B15477" w:rsidRPr="001009B1" w:rsidRDefault="00B15477" w:rsidP="001009B1">
      <w:pPr>
        <w:adjustRightInd w:val="0"/>
        <w:snapToGrid w:val="0"/>
        <w:spacing w:line="360" w:lineRule="auto"/>
        <w:rPr>
          <w:rFonts w:ascii="Book Antiqua" w:hAnsi="Book Antiqua"/>
          <w:color w:val="000000"/>
          <w:sz w:val="24"/>
        </w:rPr>
      </w:pPr>
      <w:r w:rsidRPr="00C87C7B">
        <w:rPr>
          <w:rFonts w:ascii="Book Antiqua" w:hAnsi="Book Antiqua"/>
          <w:color w:val="000000"/>
          <w:sz w:val="24"/>
        </w:rPr>
        <w:t>Role-related pressure mainly stems from the conflict between professional responsibility and the</w:t>
      </w:r>
      <w:r w:rsidRPr="00D503EB">
        <w:rPr>
          <w:color w:val="000000"/>
          <w:sz w:val="24"/>
        </w:rPr>
        <w:t xml:space="preserve"> </w:t>
      </w:r>
      <w:r w:rsidRPr="001009B1">
        <w:rPr>
          <w:rFonts w:ascii="Book Antiqua" w:hAnsi="Book Antiqua"/>
          <w:color w:val="000000"/>
          <w:sz w:val="24"/>
        </w:rPr>
        <w:t>helplessness of medical personnel. Members of the public place high hopes on medical personnel and highly value their professionalism. The public perception is that professionals should be selfless and brave in battle. However, many staff members experience doubts relating to their self-efficacy and even their medical knowledge. Any delay or misdiagnosis incurs a risk of becoming infected and of infecting colleagues, other medical staff, and family members, and such individuals will also b</w:t>
      </w:r>
      <w:r w:rsidR="00385CFE" w:rsidRPr="00481B15">
        <w:rPr>
          <w:rFonts w:ascii="Book Antiqua" w:hAnsi="Book Antiqua"/>
          <w:color w:val="000000"/>
          <w:sz w:val="24"/>
        </w:rPr>
        <w:t xml:space="preserve">e admonished by their </w:t>
      </w:r>
      <w:proofErr w:type="gramStart"/>
      <w:r w:rsidR="00385CFE" w:rsidRPr="00481B15">
        <w:rPr>
          <w:rFonts w:ascii="Book Antiqua" w:hAnsi="Book Antiqua"/>
          <w:color w:val="000000"/>
          <w:sz w:val="24"/>
        </w:rPr>
        <w:t>superiors</w:t>
      </w:r>
      <w:r w:rsidRPr="00481B15">
        <w:rPr>
          <w:rFonts w:ascii="Book Antiqua" w:hAnsi="Book Antiqua"/>
          <w:color w:val="000000"/>
          <w:sz w:val="24"/>
          <w:vertAlign w:val="superscript"/>
        </w:rPr>
        <w:t>[</w:t>
      </w:r>
      <w:proofErr w:type="gramEnd"/>
      <w:r w:rsidRPr="00481B15">
        <w:rPr>
          <w:rFonts w:ascii="Book Antiqua" w:hAnsi="Book Antiqua"/>
          <w:color w:val="000000"/>
          <w:sz w:val="24"/>
          <w:vertAlign w:val="superscript"/>
        </w:rPr>
        <w:t>4]</w:t>
      </w:r>
      <w:r w:rsidR="00385CFE" w:rsidRPr="00D503EB">
        <w:rPr>
          <w:rFonts w:ascii="Book Antiqua" w:hAnsi="Book Antiqua"/>
          <w:color w:val="000000"/>
          <w:sz w:val="24"/>
        </w:rPr>
        <w:t>.</w:t>
      </w:r>
      <w:r w:rsidRPr="001009B1">
        <w:rPr>
          <w:rFonts w:ascii="Book Antiqua" w:hAnsi="Book Antiqua"/>
          <w:color w:val="000000"/>
          <w:sz w:val="24"/>
        </w:rPr>
        <w:t xml:space="preserve"> </w:t>
      </w:r>
      <w:proofErr w:type="gramStart"/>
      <w:r w:rsidRPr="001009B1">
        <w:rPr>
          <w:rFonts w:ascii="Book Antiqua" w:hAnsi="Book Antiqua"/>
          <w:color w:val="000000"/>
          <w:sz w:val="24"/>
        </w:rPr>
        <w:t>Maintaining this state of high alert over a long stretch of time leads to extreme stress for frontline medical staff resulting in a high incidence rate of anxiety disorders.</w:t>
      </w:r>
      <w:proofErr w:type="gramEnd"/>
    </w:p>
    <w:p w:rsidR="00B15477" w:rsidRPr="001009B1" w:rsidRDefault="00B15477" w:rsidP="001009B1">
      <w:pPr>
        <w:adjustRightInd w:val="0"/>
        <w:snapToGrid w:val="0"/>
        <w:spacing w:line="360" w:lineRule="auto"/>
        <w:rPr>
          <w:rFonts w:ascii="Book Antiqua" w:hAnsi="Book Antiqua"/>
          <w:b/>
          <w:bCs/>
          <w:color w:val="000000"/>
          <w:sz w:val="24"/>
        </w:rPr>
      </w:pPr>
    </w:p>
    <w:p w:rsidR="00B15477" w:rsidRPr="00481B15" w:rsidRDefault="00B15477" w:rsidP="001009B1">
      <w:pPr>
        <w:adjustRightInd w:val="0"/>
        <w:snapToGrid w:val="0"/>
        <w:spacing w:line="360" w:lineRule="auto"/>
        <w:rPr>
          <w:rFonts w:ascii="Book Antiqua" w:hAnsi="Book Antiqua"/>
          <w:i/>
          <w:color w:val="000000"/>
          <w:sz w:val="24"/>
        </w:rPr>
      </w:pPr>
      <w:r w:rsidRPr="00481B15">
        <w:rPr>
          <w:rFonts w:ascii="Book Antiqua" w:hAnsi="Book Antiqua"/>
          <w:b/>
          <w:bCs/>
          <w:i/>
          <w:color w:val="000000"/>
          <w:sz w:val="24"/>
        </w:rPr>
        <w:t>Work</w:t>
      </w:r>
      <w:r w:rsidRPr="00481B15">
        <w:rPr>
          <w:rFonts w:ascii="Book Antiqua" w:hAnsi="Book Antiqua"/>
          <w:i/>
          <w:color w:val="000000"/>
          <w:sz w:val="24"/>
        </w:rPr>
        <w:t xml:space="preserve"> </w:t>
      </w:r>
    </w:p>
    <w:p w:rsidR="00B15477" w:rsidRPr="001009B1" w:rsidRDefault="00B15477" w:rsidP="001009B1">
      <w:pPr>
        <w:adjustRightInd w:val="0"/>
        <w:snapToGrid w:val="0"/>
        <w:spacing w:line="360" w:lineRule="auto"/>
        <w:rPr>
          <w:rFonts w:ascii="Book Antiqua" w:hAnsi="Book Antiqua"/>
          <w:color w:val="000000"/>
          <w:sz w:val="24"/>
        </w:rPr>
      </w:pPr>
      <w:r w:rsidRPr="00C87C7B">
        <w:rPr>
          <w:rFonts w:ascii="Book Antiqua" w:hAnsi="Book Antiqua"/>
          <w:color w:val="000000"/>
          <w:sz w:val="24"/>
        </w:rPr>
        <w:t>Most respondents in studies that examined work-related factors complained about unclear policies, inadequate information disseminatio</w:t>
      </w:r>
      <w:r w:rsidRPr="00D503EB">
        <w:rPr>
          <w:rFonts w:ascii="Book Antiqua" w:hAnsi="Book Antiqua"/>
          <w:color w:val="000000"/>
          <w:sz w:val="24"/>
        </w:rPr>
        <w:t xml:space="preserve">n, and a lack of feedback mechanisms. During the SARS outbreak, heavy personal protective equipment (PPE), strict infection control measures, and the news of colleagues' illness or death caused </w:t>
      </w:r>
      <w:r w:rsidRPr="00D503EB">
        <w:rPr>
          <w:rFonts w:ascii="Book Antiqua" w:hAnsi="Book Antiqua"/>
          <w:color w:val="000000"/>
          <w:sz w:val="24"/>
        </w:rPr>
        <w:lastRenderedPageBreak/>
        <w:t>tension and strained atmosphere i</w:t>
      </w:r>
      <w:r w:rsidR="00245E01" w:rsidRPr="00D503EB">
        <w:rPr>
          <w:rFonts w:ascii="Book Antiqua" w:hAnsi="Book Antiqua"/>
          <w:color w:val="000000"/>
          <w:sz w:val="24"/>
        </w:rPr>
        <w:t>n emergency rooms and hospitals</w:t>
      </w:r>
      <w:r w:rsidRPr="00D503EB">
        <w:rPr>
          <w:rFonts w:ascii="Book Antiqua" w:hAnsi="Book Antiqua"/>
          <w:color w:val="000000"/>
          <w:sz w:val="24"/>
          <w:vertAlign w:val="superscript"/>
        </w:rPr>
        <w:t>[4,11]</w:t>
      </w:r>
      <w:r w:rsidR="00245E01" w:rsidRPr="00D503EB">
        <w:rPr>
          <w:rFonts w:ascii="Book Antiqua" w:hAnsi="Book Antiqua"/>
          <w:color w:val="000000"/>
          <w:sz w:val="24"/>
        </w:rPr>
        <w:t>.</w:t>
      </w:r>
    </w:p>
    <w:p w:rsidR="00B15477" w:rsidRPr="001009B1" w:rsidRDefault="00B15477" w:rsidP="001009B1">
      <w:pPr>
        <w:adjustRightInd w:val="0"/>
        <w:snapToGrid w:val="0"/>
        <w:spacing w:line="360" w:lineRule="auto"/>
        <w:rPr>
          <w:rFonts w:ascii="Book Antiqua" w:hAnsi="Book Antiqua"/>
          <w:color w:val="000000"/>
          <w:sz w:val="24"/>
        </w:rPr>
      </w:pPr>
    </w:p>
    <w:p w:rsidR="00B15477" w:rsidRPr="00481B15" w:rsidRDefault="00B15477" w:rsidP="001009B1">
      <w:pPr>
        <w:adjustRightInd w:val="0"/>
        <w:snapToGrid w:val="0"/>
        <w:spacing w:line="360" w:lineRule="auto"/>
        <w:rPr>
          <w:rFonts w:ascii="Book Antiqua" w:hAnsi="Book Antiqua"/>
          <w:i/>
          <w:color w:val="000000"/>
          <w:sz w:val="24"/>
        </w:rPr>
      </w:pPr>
      <w:r w:rsidRPr="001009B1">
        <w:rPr>
          <w:rFonts w:ascii="Book Antiqua" w:hAnsi="Book Antiqua"/>
          <w:b/>
          <w:bCs/>
          <w:i/>
          <w:color w:val="000000"/>
          <w:sz w:val="24"/>
        </w:rPr>
        <w:t>Interpersonal relationships</w:t>
      </w:r>
      <w:r w:rsidRPr="00481B15">
        <w:rPr>
          <w:rFonts w:ascii="Book Antiqua" w:hAnsi="Book Antiqua"/>
          <w:i/>
          <w:color w:val="000000"/>
          <w:sz w:val="24"/>
        </w:rPr>
        <w:t xml:space="preserve"> </w:t>
      </w:r>
    </w:p>
    <w:p w:rsidR="00B15477" w:rsidRPr="001009B1" w:rsidRDefault="00B15477" w:rsidP="001009B1">
      <w:pPr>
        <w:adjustRightInd w:val="0"/>
        <w:snapToGrid w:val="0"/>
        <w:spacing w:line="360" w:lineRule="auto"/>
        <w:rPr>
          <w:rFonts w:ascii="Book Antiqua" w:hAnsi="Book Antiqua"/>
          <w:color w:val="000000"/>
          <w:sz w:val="24"/>
        </w:rPr>
      </w:pPr>
      <w:r w:rsidRPr="00C87C7B">
        <w:rPr>
          <w:rFonts w:ascii="Book Antiqua" w:hAnsi="Book Antiqua"/>
          <w:color w:val="000000"/>
          <w:sz w:val="24"/>
        </w:rPr>
        <w:t>One study reported that frontline medical staff feared being isolated from members of their families, their spouses, children,</w:t>
      </w:r>
      <w:r w:rsidR="00245E01" w:rsidRPr="00D503EB">
        <w:rPr>
          <w:rFonts w:ascii="Book Antiqua" w:hAnsi="Book Antiqua"/>
          <w:color w:val="000000"/>
          <w:sz w:val="24"/>
        </w:rPr>
        <w:t xml:space="preserve"> and society during an </w:t>
      </w:r>
      <w:proofErr w:type="gramStart"/>
      <w:r w:rsidR="00245E01" w:rsidRPr="00D503EB">
        <w:rPr>
          <w:rFonts w:ascii="Book Antiqua" w:hAnsi="Book Antiqua"/>
          <w:color w:val="000000"/>
          <w:sz w:val="24"/>
        </w:rPr>
        <w:t>outbreak</w:t>
      </w:r>
      <w:r w:rsidRPr="00D503EB">
        <w:rPr>
          <w:rFonts w:ascii="Book Antiqua" w:hAnsi="Book Antiqua"/>
          <w:color w:val="000000"/>
          <w:sz w:val="24"/>
          <w:vertAlign w:val="superscript"/>
        </w:rPr>
        <w:t>[</w:t>
      </w:r>
      <w:proofErr w:type="gramEnd"/>
      <w:r w:rsidRPr="00D503EB">
        <w:rPr>
          <w:rFonts w:ascii="Book Antiqua" w:hAnsi="Book Antiqua"/>
          <w:color w:val="000000"/>
          <w:sz w:val="24"/>
          <w:vertAlign w:val="superscript"/>
        </w:rPr>
        <w:t>13]</w:t>
      </w:r>
      <w:r w:rsidR="00245E01" w:rsidRPr="00D503EB">
        <w:rPr>
          <w:rFonts w:ascii="Book Antiqua" w:hAnsi="Book Antiqua"/>
          <w:color w:val="000000"/>
          <w:sz w:val="24"/>
        </w:rPr>
        <w:t>.</w:t>
      </w:r>
      <w:r w:rsidRPr="001009B1">
        <w:rPr>
          <w:rFonts w:ascii="Book Antiqua" w:hAnsi="Book Antiqua"/>
          <w:color w:val="000000"/>
          <w:sz w:val="24"/>
        </w:rPr>
        <w:t xml:space="preserve"> During the SARS outbreak, some families refused to support nurses, and some spouses of medical staff were forced to take temporary leave, while their children were asked to stay away from school. These social phenomena have significant impacts on frontline medical staff. Some nurses feel very depressed because they have no place to go except the hos</w:t>
      </w:r>
      <w:r w:rsidR="00245E01" w:rsidRPr="001009B1">
        <w:rPr>
          <w:rFonts w:ascii="Book Antiqua" w:hAnsi="Book Antiqua"/>
          <w:color w:val="000000"/>
          <w:sz w:val="24"/>
        </w:rPr>
        <w:t xml:space="preserve">pital, which is their </w:t>
      </w:r>
      <w:proofErr w:type="gramStart"/>
      <w:r w:rsidR="00245E01" w:rsidRPr="001009B1">
        <w:rPr>
          <w:rFonts w:ascii="Book Antiqua" w:hAnsi="Book Antiqua"/>
          <w:color w:val="000000"/>
          <w:sz w:val="24"/>
        </w:rPr>
        <w:t>workplace</w:t>
      </w:r>
      <w:r w:rsidR="00245E01" w:rsidRPr="001009B1">
        <w:rPr>
          <w:rFonts w:ascii="Book Antiqua" w:hAnsi="Book Antiqua"/>
          <w:color w:val="000000"/>
          <w:sz w:val="24"/>
          <w:vertAlign w:val="superscript"/>
        </w:rPr>
        <w:t>[</w:t>
      </w:r>
      <w:proofErr w:type="gramEnd"/>
      <w:r w:rsidR="00245E01" w:rsidRPr="001009B1">
        <w:rPr>
          <w:rFonts w:ascii="Book Antiqua" w:hAnsi="Book Antiqua"/>
          <w:color w:val="000000"/>
          <w:sz w:val="24"/>
          <w:vertAlign w:val="superscript"/>
        </w:rPr>
        <w:t>14</w:t>
      </w:r>
      <w:r w:rsidR="00245E01" w:rsidRPr="00D503EB">
        <w:rPr>
          <w:rFonts w:ascii="Book Antiqua" w:hAnsi="Book Antiqua"/>
          <w:color w:val="000000"/>
          <w:sz w:val="24"/>
          <w:vertAlign w:val="superscript"/>
        </w:rPr>
        <w:t>,</w:t>
      </w:r>
      <w:r w:rsidRPr="001009B1">
        <w:rPr>
          <w:rFonts w:ascii="Book Antiqua" w:hAnsi="Book Antiqua"/>
          <w:color w:val="000000"/>
          <w:sz w:val="24"/>
          <w:vertAlign w:val="superscript"/>
        </w:rPr>
        <w:t>15]</w:t>
      </w:r>
      <w:r w:rsidR="00245E01" w:rsidRPr="00D503EB">
        <w:rPr>
          <w:rFonts w:ascii="Book Antiqua" w:hAnsi="Book Antiqua"/>
          <w:color w:val="000000"/>
          <w:sz w:val="24"/>
        </w:rPr>
        <w:t>.</w:t>
      </w:r>
      <w:r w:rsidRPr="001009B1">
        <w:rPr>
          <w:rFonts w:ascii="Book Antiqua" w:hAnsi="Book Antiqua"/>
          <w:color w:val="000000"/>
          <w:sz w:val="24"/>
        </w:rPr>
        <w:t xml:space="preserve"> This issue raises the question of what can be done to mitigate the impact of the epidemic on medical staff</w:t>
      </w:r>
      <w:r w:rsidR="00E07C3F" w:rsidRPr="00D503EB">
        <w:rPr>
          <w:rFonts w:ascii="Book Antiqua" w:hAnsi="Book Antiqua"/>
          <w:color w:val="000000"/>
          <w:sz w:val="24"/>
        </w:rPr>
        <w:t>.</w:t>
      </w:r>
      <w:r w:rsidR="00DA32A4" w:rsidRPr="00D503EB">
        <w:rPr>
          <w:rFonts w:ascii="Book Antiqua" w:hAnsi="Book Antiqua"/>
          <w:color w:val="000000"/>
          <w:sz w:val="24"/>
        </w:rPr>
        <w:t xml:space="preserve"> </w:t>
      </w:r>
    </w:p>
    <w:p w:rsidR="00B15477" w:rsidRPr="001009B1" w:rsidRDefault="00B15477" w:rsidP="001009B1">
      <w:pPr>
        <w:adjustRightInd w:val="0"/>
        <w:snapToGrid w:val="0"/>
        <w:spacing w:line="360" w:lineRule="auto"/>
        <w:ind w:firstLineChars="100" w:firstLine="240"/>
        <w:rPr>
          <w:rFonts w:ascii="Book Antiqua" w:hAnsi="Book Antiqua"/>
          <w:color w:val="000000"/>
          <w:sz w:val="24"/>
        </w:rPr>
      </w:pPr>
      <w:r w:rsidRPr="001009B1">
        <w:rPr>
          <w:rFonts w:ascii="Book Antiqua" w:hAnsi="Book Antiqua"/>
          <w:color w:val="000000"/>
          <w:sz w:val="24"/>
        </w:rPr>
        <w:t>Evidently, effective measures are required that target the source of the pressure, with the aim of effectively reducing the psychological pressure experienced by frontline medical personnel as much as possible. Below, we present psychological measures targeting frontline medical personnel reported in the literature.</w:t>
      </w:r>
    </w:p>
    <w:p w:rsidR="00B15477" w:rsidRPr="001009B1" w:rsidRDefault="00B15477" w:rsidP="001009B1">
      <w:pPr>
        <w:adjustRightInd w:val="0"/>
        <w:snapToGrid w:val="0"/>
        <w:spacing w:line="360" w:lineRule="auto"/>
        <w:rPr>
          <w:rFonts w:ascii="Book Antiqua" w:hAnsi="Book Antiqua"/>
          <w:b/>
          <w:iCs/>
          <w:color w:val="000000"/>
          <w:sz w:val="24"/>
        </w:rPr>
      </w:pPr>
    </w:p>
    <w:p w:rsidR="00B15477" w:rsidRPr="00D503EB" w:rsidRDefault="00B15477" w:rsidP="001009B1">
      <w:pPr>
        <w:adjustRightInd w:val="0"/>
        <w:snapToGrid w:val="0"/>
        <w:spacing w:line="360" w:lineRule="auto"/>
        <w:rPr>
          <w:rFonts w:ascii="Book Antiqua" w:hAnsi="Book Antiqua"/>
          <w:b/>
          <w:iCs/>
          <w:color w:val="000000"/>
          <w:sz w:val="24"/>
          <w:u w:val="single"/>
        </w:rPr>
      </w:pPr>
      <w:r w:rsidRPr="001009B1">
        <w:rPr>
          <w:rFonts w:ascii="Book Antiqua" w:hAnsi="Book Antiqua"/>
          <w:b/>
          <w:iCs/>
          <w:color w:val="000000"/>
          <w:sz w:val="24"/>
          <w:u w:val="single"/>
        </w:rPr>
        <w:t>MEASURE</w:t>
      </w:r>
      <w:r w:rsidRPr="00481B15">
        <w:rPr>
          <w:rFonts w:ascii="Book Antiqua" w:hAnsi="Book Antiqua"/>
          <w:b/>
          <w:iCs/>
          <w:color w:val="000000"/>
          <w:sz w:val="24"/>
          <w:u w:val="single"/>
        </w:rPr>
        <w:t>S FOR REDUCING PRESSURE ON FRONTLINE MEDICAL STAFF</w:t>
      </w:r>
    </w:p>
    <w:p w:rsidR="00B15477" w:rsidRPr="00D503EB" w:rsidRDefault="00B15477" w:rsidP="001009B1">
      <w:pPr>
        <w:adjustRightInd w:val="0"/>
        <w:snapToGrid w:val="0"/>
        <w:spacing w:line="360" w:lineRule="auto"/>
        <w:rPr>
          <w:rFonts w:ascii="Book Antiqua" w:hAnsi="Book Antiqua"/>
          <w:b/>
          <w:i/>
          <w:iCs/>
          <w:color w:val="000000"/>
          <w:sz w:val="24"/>
        </w:rPr>
      </w:pPr>
      <w:r w:rsidRPr="00D503EB">
        <w:rPr>
          <w:rFonts w:ascii="Book Antiqua" w:hAnsi="Book Antiqua"/>
          <w:b/>
          <w:i/>
          <w:iCs/>
          <w:color w:val="000000"/>
          <w:sz w:val="24"/>
        </w:rPr>
        <w:t>Full protection meas</w:t>
      </w:r>
      <w:r w:rsidR="003400A9" w:rsidRPr="00D503EB">
        <w:rPr>
          <w:rFonts w:ascii="Book Antiqua" w:hAnsi="Book Antiqua"/>
          <w:b/>
          <w:i/>
          <w:iCs/>
          <w:color w:val="000000"/>
          <w:sz w:val="24"/>
        </w:rPr>
        <w:t>ures of frontline medical staff</w:t>
      </w:r>
    </w:p>
    <w:p w:rsidR="00B15477" w:rsidRPr="00D503EB" w:rsidRDefault="00B15477" w:rsidP="001009B1">
      <w:pPr>
        <w:adjustRightInd w:val="0"/>
        <w:snapToGrid w:val="0"/>
        <w:spacing w:line="360" w:lineRule="auto"/>
        <w:rPr>
          <w:rFonts w:ascii="Book Antiqua" w:hAnsi="Book Antiqua"/>
          <w:color w:val="000000"/>
          <w:sz w:val="24"/>
        </w:rPr>
      </w:pPr>
      <w:r w:rsidRPr="00D503EB">
        <w:rPr>
          <w:rFonts w:ascii="Book Antiqua" w:hAnsi="Book Antiqua"/>
          <w:color w:val="000000"/>
          <w:sz w:val="24"/>
        </w:rPr>
        <w:t xml:space="preserve">Practical measures for ensuring that frontline medical </w:t>
      </w:r>
      <w:proofErr w:type="gramStart"/>
      <w:r w:rsidRPr="00D503EB">
        <w:rPr>
          <w:rFonts w:ascii="Book Antiqua" w:hAnsi="Book Antiqua"/>
          <w:color w:val="000000"/>
          <w:sz w:val="24"/>
        </w:rPr>
        <w:t>staff are</w:t>
      </w:r>
      <w:proofErr w:type="gramEnd"/>
      <w:r w:rsidRPr="00D503EB">
        <w:rPr>
          <w:rFonts w:ascii="Book Antiqua" w:hAnsi="Book Antiqua"/>
          <w:color w:val="000000"/>
          <w:sz w:val="24"/>
        </w:rPr>
        <w:t xml:space="preserve"> free from infection during the epidemic are a primary concern. Controlled case studies conducted in five hospitals in Hong Kong revealed that medical staff wearing PPE (masks, goggles, gloves, and robes) and practicing hand washing were less likely to develop SARS than those</w:t>
      </w:r>
      <w:r w:rsidR="0023092C" w:rsidRPr="00D503EB">
        <w:rPr>
          <w:rFonts w:ascii="Book Antiqua" w:hAnsi="Book Antiqua"/>
          <w:color w:val="000000"/>
          <w:sz w:val="24"/>
        </w:rPr>
        <w:t xml:space="preserve"> who did not take such </w:t>
      </w:r>
      <w:proofErr w:type="gramStart"/>
      <w:r w:rsidR="0023092C" w:rsidRPr="00D503EB">
        <w:rPr>
          <w:rFonts w:ascii="Book Antiqua" w:hAnsi="Book Antiqua"/>
          <w:color w:val="000000"/>
          <w:sz w:val="24"/>
        </w:rPr>
        <w:t>measures</w:t>
      </w:r>
      <w:r w:rsidRPr="00D503EB">
        <w:rPr>
          <w:rFonts w:ascii="Book Antiqua" w:hAnsi="Book Antiqua"/>
          <w:color w:val="000000"/>
          <w:sz w:val="24"/>
          <w:vertAlign w:val="superscript"/>
        </w:rPr>
        <w:t>[</w:t>
      </w:r>
      <w:proofErr w:type="gramEnd"/>
      <w:r w:rsidRPr="00D503EB">
        <w:rPr>
          <w:rFonts w:ascii="Book Antiqua" w:hAnsi="Book Antiqua"/>
          <w:color w:val="000000"/>
          <w:sz w:val="24"/>
          <w:vertAlign w:val="superscript"/>
        </w:rPr>
        <w:t>16]</w:t>
      </w:r>
      <w:r w:rsidR="009B3873" w:rsidRPr="001009B1">
        <w:rPr>
          <w:rFonts w:ascii="Book Antiqua" w:hAnsi="Book Antiqua"/>
          <w:color w:val="000000"/>
          <w:sz w:val="24"/>
        </w:rPr>
        <w:t xml:space="preserve">. Ideally, </w:t>
      </w:r>
      <w:r w:rsidRPr="00D503EB">
        <w:rPr>
          <w:rFonts w:ascii="Book Antiqua" w:hAnsi="Book Antiqua"/>
          <w:color w:val="000000"/>
          <w:sz w:val="24"/>
        </w:rPr>
        <w:t>full protection for frontline medical staff</w:t>
      </w:r>
      <w:r w:rsidR="009B3873" w:rsidRPr="00D503EB">
        <w:rPr>
          <w:rFonts w:ascii="Book Antiqua" w:hAnsi="Book Antiqua"/>
          <w:color w:val="000000"/>
          <w:sz w:val="24"/>
        </w:rPr>
        <w:t xml:space="preserve"> can be provided</w:t>
      </w:r>
      <w:r w:rsidRPr="00D503EB">
        <w:rPr>
          <w:rFonts w:ascii="Book Antiqua" w:hAnsi="Book Antiqua"/>
          <w:color w:val="000000"/>
          <w:sz w:val="24"/>
        </w:rPr>
        <w:t>, preventing their exposure to the risk of infection. Hospitals should therefore provide frontline medical staff with the best and most effective protective gear, such as protective clothing, N95 masks, goggles, boots, and surgical gloves. To meet the safety needs of medical staff more effectively, PPE of different types and sizes can be provided that cater t</w:t>
      </w:r>
      <w:r w:rsidR="0023092C" w:rsidRPr="00D503EB">
        <w:rPr>
          <w:rFonts w:ascii="Book Antiqua" w:hAnsi="Book Antiqua"/>
          <w:color w:val="000000"/>
          <w:sz w:val="24"/>
        </w:rPr>
        <w:t>o the needs of different people</w:t>
      </w:r>
      <w:r w:rsidRPr="00D503EB">
        <w:rPr>
          <w:rFonts w:ascii="Book Antiqua" w:hAnsi="Book Antiqua"/>
          <w:color w:val="000000"/>
          <w:sz w:val="24"/>
          <w:vertAlign w:val="superscript"/>
        </w:rPr>
        <w:t>[17]</w:t>
      </w:r>
      <w:r w:rsidR="0023092C" w:rsidRPr="00D503EB">
        <w:rPr>
          <w:rFonts w:ascii="Book Antiqua" w:hAnsi="Book Antiqua"/>
          <w:color w:val="000000"/>
          <w:sz w:val="24"/>
        </w:rPr>
        <w:t>.</w:t>
      </w:r>
      <w:r w:rsidRPr="001009B1">
        <w:rPr>
          <w:rFonts w:ascii="Book Antiqua" w:hAnsi="Book Antiqua"/>
          <w:color w:val="000000"/>
          <w:sz w:val="24"/>
        </w:rPr>
        <w:t xml:space="preserve"> Adequate protective measures can greatly alleviate the anxiety and worry of frontline medical staff regarding the possibility of infection. In addition, taking a bath after each shift in the hospital </w:t>
      </w:r>
      <w:r w:rsidRPr="00D503EB">
        <w:rPr>
          <w:rFonts w:ascii="Book Antiqua" w:hAnsi="Book Antiqua"/>
          <w:color w:val="000000"/>
          <w:sz w:val="24"/>
        </w:rPr>
        <w:t>minimize</w:t>
      </w:r>
      <w:r w:rsidR="009B3873" w:rsidRPr="00D503EB">
        <w:rPr>
          <w:rFonts w:ascii="Book Antiqua" w:hAnsi="Book Antiqua"/>
          <w:color w:val="000000"/>
          <w:sz w:val="24"/>
        </w:rPr>
        <w:t>s</w:t>
      </w:r>
      <w:r w:rsidRPr="00D503EB">
        <w:rPr>
          <w:rFonts w:ascii="Book Antiqua" w:hAnsi="Book Antiqua"/>
          <w:color w:val="000000"/>
          <w:sz w:val="24"/>
        </w:rPr>
        <w:t xml:space="preserve"> the possibility of transmission of the</w:t>
      </w:r>
      <w:r w:rsidR="00DA32A4" w:rsidRPr="00D503EB">
        <w:rPr>
          <w:rFonts w:ascii="Book Antiqua" w:hAnsi="Book Antiqua"/>
          <w:color w:val="000000"/>
          <w:sz w:val="24"/>
        </w:rPr>
        <w:t xml:space="preserve"> </w:t>
      </w:r>
      <w:r w:rsidR="009B3873" w:rsidRPr="00D503EB">
        <w:rPr>
          <w:rFonts w:ascii="Book Antiqua" w:hAnsi="Book Antiqua"/>
          <w:color w:val="000000"/>
          <w:sz w:val="24"/>
        </w:rPr>
        <w:lastRenderedPageBreak/>
        <w:t>SARS-</w:t>
      </w:r>
      <w:r w:rsidR="0026402C" w:rsidRPr="00D503EB">
        <w:rPr>
          <w:rFonts w:ascii="Book Antiqua" w:hAnsi="Book Antiqua"/>
          <w:color w:val="000000"/>
          <w:sz w:val="24"/>
        </w:rPr>
        <w:t>coronavirus</w:t>
      </w:r>
      <w:r w:rsidR="009B3873" w:rsidRPr="00D503EB">
        <w:rPr>
          <w:rFonts w:ascii="Book Antiqua" w:hAnsi="Book Antiqua"/>
          <w:color w:val="000000"/>
          <w:sz w:val="24"/>
        </w:rPr>
        <w:t>-</w:t>
      </w:r>
      <w:r w:rsidR="0026402C" w:rsidRPr="00D503EB">
        <w:rPr>
          <w:rFonts w:ascii="Book Antiqua" w:hAnsi="Book Antiqua"/>
          <w:color w:val="000000"/>
          <w:sz w:val="24"/>
        </w:rPr>
        <w:t xml:space="preserve">2 </w:t>
      </w:r>
      <w:r w:rsidRPr="00D503EB">
        <w:rPr>
          <w:rFonts w:ascii="Book Antiqua" w:hAnsi="Book Antiqua"/>
          <w:color w:val="000000"/>
          <w:sz w:val="24"/>
        </w:rPr>
        <w:t>from the hospital to the families and communities of medical staff, thereby reducing the worry of medical personnel about infecting their families and friends with the virus.</w:t>
      </w:r>
    </w:p>
    <w:p w:rsidR="0026402C" w:rsidRPr="00D503EB" w:rsidRDefault="0026402C" w:rsidP="001009B1">
      <w:pPr>
        <w:adjustRightInd w:val="0"/>
        <w:snapToGrid w:val="0"/>
        <w:spacing w:line="360" w:lineRule="auto"/>
        <w:rPr>
          <w:rFonts w:ascii="Book Antiqua" w:hAnsi="Book Antiqua"/>
          <w:b/>
          <w:i/>
          <w:iCs/>
          <w:color w:val="000000"/>
          <w:sz w:val="24"/>
        </w:rPr>
      </w:pPr>
    </w:p>
    <w:p w:rsidR="00B15477" w:rsidRPr="001009B1" w:rsidRDefault="00B15477" w:rsidP="001009B1">
      <w:pPr>
        <w:adjustRightInd w:val="0"/>
        <w:snapToGrid w:val="0"/>
        <w:spacing w:line="360" w:lineRule="auto"/>
        <w:rPr>
          <w:rFonts w:ascii="Book Antiqua" w:hAnsi="Book Antiqua"/>
          <w:b/>
          <w:i/>
          <w:iCs/>
          <w:color w:val="000000"/>
          <w:sz w:val="24"/>
        </w:rPr>
      </w:pPr>
      <w:r w:rsidRPr="001009B1">
        <w:rPr>
          <w:rFonts w:ascii="Book Antiqua" w:hAnsi="Book Antiqua"/>
          <w:b/>
          <w:i/>
          <w:iCs/>
          <w:color w:val="000000"/>
          <w:sz w:val="24"/>
        </w:rPr>
        <w:t xml:space="preserve">Timely and clear guidelines </w:t>
      </w:r>
    </w:p>
    <w:p w:rsidR="00B15477" w:rsidRPr="00481B15" w:rsidRDefault="00B15477" w:rsidP="001009B1">
      <w:pPr>
        <w:adjustRightInd w:val="0"/>
        <w:snapToGrid w:val="0"/>
        <w:spacing w:line="360" w:lineRule="auto"/>
        <w:rPr>
          <w:rFonts w:ascii="Book Antiqua" w:hAnsi="Book Antiqua"/>
          <w:color w:val="000000"/>
          <w:sz w:val="24"/>
        </w:rPr>
      </w:pPr>
      <w:r w:rsidRPr="001009B1">
        <w:rPr>
          <w:rFonts w:ascii="Book Antiqua" w:hAnsi="Book Antiqua"/>
          <w:color w:val="000000"/>
          <w:sz w:val="24"/>
        </w:rPr>
        <w:t xml:space="preserve">Many medical staff </w:t>
      </w:r>
      <w:proofErr w:type="gramStart"/>
      <w:r w:rsidRPr="001009B1">
        <w:rPr>
          <w:rFonts w:ascii="Book Antiqua" w:hAnsi="Book Antiqua"/>
          <w:color w:val="000000"/>
          <w:sz w:val="24"/>
        </w:rPr>
        <w:t>were</w:t>
      </w:r>
      <w:proofErr w:type="gramEnd"/>
      <w:r w:rsidRPr="001009B1">
        <w:rPr>
          <w:rFonts w:ascii="Book Antiqua" w:hAnsi="Book Antiqua"/>
          <w:color w:val="000000"/>
          <w:sz w:val="24"/>
        </w:rPr>
        <w:t xml:space="preserve"> infected with </w:t>
      </w:r>
      <w:r w:rsidR="0023092C" w:rsidRPr="001009B1">
        <w:rPr>
          <w:rFonts w:ascii="Book Antiqua" w:hAnsi="Book Antiqua"/>
          <w:color w:val="000000"/>
          <w:sz w:val="24"/>
        </w:rPr>
        <w:t>COVID-19</w:t>
      </w:r>
      <w:r w:rsidRPr="001009B1">
        <w:rPr>
          <w:rFonts w:ascii="Book Antiqua" w:hAnsi="Book Antiqua"/>
          <w:color w:val="000000"/>
          <w:sz w:val="24"/>
        </w:rPr>
        <w:t xml:space="preserve"> because the characteristic features of human transmission of </w:t>
      </w:r>
      <w:bookmarkStart w:id="55" w:name="OLE_LINK41"/>
      <w:bookmarkStart w:id="56" w:name="OLE_LINK42"/>
      <w:r w:rsidR="0023092C" w:rsidRPr="001009B1">
        <w:rPr>
          <w:rFonts w:ascii="Book Antiqua" w:hAnsi="Book Antiqua"/>
          <w:color w:val="000000"/>
          <w:sz w:val="24"/>
        </w:rPr>
        <w:t>COVID-19</w:t>
      </w:r>
      <w:bookmarkEnd w:id="55"/>
      <w:bookmarkEnd w:id="56"/>
      <w:r w:rsidRPr="00481B15">
        <w:rPr>
          <w:rFonts w:ascii="Book Antiqua" w:hAnsi="Book Antiqua"/>
          <w:color w:val="000000"/>
          <w:sz w:val="24"/>
        </w:rPr>
        <w:t xml:space="preserve"> during the outbreak were unknown. This knowledge gap undoubtedly increased the panic and anxiety of frontline medical staff. It was impossible to provide appropriate guidelines and polici</w:t>
      </w:r>
      <w:r w:rsidRPr="00C87C7B">
        <w:rPr>
          <w:rFonts w:ascii="Book Antiqua" w:hAnsi="Book Antiqua"/>
          <w:color w:val="000000"/>
          <w:sz w:val="24"/>
        </w:rPr>
        <w:t>es for infection management because of the lack of understanding regarding the pathogen during the early stage of the outbreak. Nurses have been instructed to use</w:t>
      </w:r>
      <w:r w:rsidRPr="00D503EB">
        <w:rPr>
          <w:color w:val="000000"/>
          <w:sz w:val="24"/>
        </w:rPr>
        <w:t xml:space="preserve"> </w:t>
      </w:r>
      <w:r w:rsidR="009B3873" w:rsidRPr="00D503EB">
        <w:rPr>
          <w:rFonts w:ascii="Book Antiqua" w:hAnsi="Book Antiqua"/>
          <w:color w:val="000000"/>
          <w:sz w:val="24"/>
        </w:rPr>
        <w:t>PPE</w:t>
      </w:r>
      <w:r w:rsidRPr="00D503EB">
        <w:rPr>
          <w:rFonts w:ascii="Book Antiqua" w:hAnsi="Book Antiqua"/>
          <w:color w:val="000000"/>
          <w:sz w:val="24"/>
        </w:rPr>
        <w:t xml:space="preserve"> every hour, leading to</w:t>
      </w:r>
      <w:r w:rsidR="007D6484" w:rsidRPr="00D503EB">
        <w:rPr>
          <w:rFonts w:ascii="Book Antiqua" w:hAnsi="Book Antiqua"/>
          <w:color w:val="000000"/>
          <w:sz w:val="24"/>
        </w:rPr>
        <w:t xml:space="preserve"> their confusion and </w:t>
      </w:r>
      <w:proofErr w:type="gramStart"/>
      <w:r w:rsidR="007D6484" w:rsidRPr="00D503EB">
        <w:rPr>
          <w:rFonts w:ascii="Book Antiqua" w:hAnsi="Book Antiqua"/>
          <w:color w:val="000000"/>
          <w:sz w:val="24"/>
        </w:rPr>
        <w:t>depression</w:t>
      </w:r>
      <w:r w:rsidRPr="00D503EB">
        <w:rPr>
          <w:rFonts w:ascii="Book Antiqua" w:hAnsi="Book Antiqua"/>
          <w:color w:val="000000"/>
          <w:sz w:val="24"/>
          <w:vertAlign w:val="superscript"/>
        </w:rPr>
        <w:t>[</w:t>
      </w:r>
      <w:proofErr w:type="gramEnd"/>
      <w:r w:rsidRPr="00D503EB">
        <w:rPr>
          <w:rFonts w:ascii="Book Antiqua" w:hAnsi="Book Antiqua"/>
          <w:color w:val="000000"/>
          <w:sz w:val="24"/>
          <w:vertAlign w:val="superscript"/>
        </w:rPr>
        <w:t>15]</w:t>
      </w:r>
      <w:r w:rsidR="007D6484" w:rsidRPr="00D503EB">
        <w:rPr>
          <w:rFonts w:ascii="Book Antiqua" w:hAnsi="Book Antiqua"/>
          <w:color w:val="000000"/>
          <w:sz w:val="24"/>
        </w:rPr>
        <w:t>.</w:t>
      </w:r>
      <w:r w:rsidRPr="001009B1">
        <w:rPr>
          <w:rFonts w:ascii="Book Antiqua" w:hAnsi="Book Antiqua"/>
          <w:color w:val="000000"/>
          <w:sz w:val="24"/>
        </w:rPr>
        <w:t xml:space="preserve"> When individuals are constantly exposed to uncontrollable events, they feel helpless, experiencing a reduced sense of control over outcomes along with depression and a lack of m</w:t>
      </w:r>
      <w:r w:rsidR="007D6484" w:rsidRPr="001009B1">
        <w:rPr>
          <w:rFonts w:ascii="Book Antiqua" w:hAnsi="Book Antiqua"/>
          <w:color w:val="000000"/>
          <w:sz w:val="24"/>
        </w:rPr>
        <w:t xml:space="preserve">otivation to solve new </w:t>
      </w:r>
      <w:proofErr w:type="gramStart"/>
      <w:r w:rsidR="007D6484" w:rsidRPr="001009B1">
        <w:rPr>
          <w:rFonts w:ascii="Book Antiqua" w:hAnsi="Book Antiqua"/>
          <w:color w:val="000000"/>
          <w:sz w:val="24"/>
        </w:rPr>
        <w:t>problems</w:t>
      </w:r>
      <w:r w:rsidRPr="00481B15">
        <w:rPr>
          <w:rFonts w:ascii="Book Antiqua" w:hAnsi="Book Antiqua"/>
          <w:color w:val="000000"/>
          <w:sz w:val="24"/>
          <w:vertAlign w:val="superscript"/>
        </w:rPr>
        <w:t>[</w:t>
      </w:r>
      <w:proofErr w:type="gramEnd"/>
      <w:r w:rsidRPr="00481B15">
        <w:rPr>
          <w:rFonts w:ascii="Book Antiqua" w:hAnsi="Book Antiqua"/>
          <w:color w:val="000000"/>
          <w:sz w:val="24"/>
          <w:vertAlign w:val="superscript"/>
        </w:rPr>
        <w:t>10]</w:t>
      </w:r>
      <w:r w:rsidR="007D6484" w:rsidRPr="00D503EB">
        <w:rPr>
          <w:rFonts w:ascii="Book Antiqua" w:hAnsi="Book Antiqua"/>
          <w:color w:val="000000"/>
          <w:sz w:val="24"/>
        </w:rPr>
        <w:t>.</w:t>
      </w:r>
      <w:r w:rsidRPr="001009B1">
        <w:rPr>
          <w:rFonts w:ascii="Book Antiqua" w:hAnsi="Book Antiqua"/>
          <w:color w:val="000000"/>
          <w:sz w:val="24"/>
        </w:rPr>
        <w:t xml:space="preserve"> Uncertainty is reduced through the possession of knowledge. During the period of the epidemic, medical personnel on the front line should be regularly provided with the latest available information on the disease. Access to such information not only promotes their timely responses but it also contributes to patients’ education and a reduction of their psychological problems and worries. Clearly, it takes time to develop an understanding of the pathogen during the early stages of an outbreak. However, valuable experiences elicited from previous outbr</w:t>
      </w:r>
      <w:r w:rsidRPr="00481B15">
        <w:rPr>
          <w:rFonts w:ascii="Book Antiqua" w:hAnsi="Book Antiqua"/>
          <w:color w:val="000000"/>
          <w:sz w:val="24"/>
        </w:rPr>
        <w:t>eaks can be compiled to form a set of centralized and integrated mechanisms for effectively disseminating information to</w:t>
      </w:r>
      <w:r w:rsidRPr="00D503EB">
        <w:rPr>
          <w:rFonts w:ascii="Book Antiqua" w:hAnsi="Book Antiqua"/>
          <w:color w:val="000000"/>
          <w:sz w:val="24"/>
        </w:rPr>
        <w:t xml:space="preserve"> </w:t>
      </w:r>
      <w:r w:rsidRPr="001009B1">
        <w:rPr>
          <w:rFonts w:ascii="Book Antiqua" w:hAnsi="Book Antiqua"/>
          <w:color w:val="000000"/>
          <w:sz w:val="24"/>
        </w:rPr>
        <w:t>frontline medical staff. With a gradual deepening of understanding of the disease, the corresponding process for dealing with it will also gradually improve. Hospitals should apply state guidelines on the epidemic in a timely manner to impart immediate learning to frontline medical staff. Accordingly, they will grasp the latest information and treatment methods so as to formulate possible treatment plans, infection control policies</w:t>
      </w:r>
      <w:r w:rsidR="009B3873" w:rsidRPr="00481B15">
        <w:rPr>
          <w:rFonts w:ascii="Book Antiqua" w:hAnsi="Book Antiqua"/>
          <w:color w:val="000000"/>
          <w:sz w:val="24"/>
        </w:rPr>
        <w:t>,</w:t>
      </w:r>
      <w:r w:rsidRPr="00481B15">
        <w:rPr>
          <w:rFonts w:ascii="Book Antiqua" w:hAnsi="Book Antiqua"/>
          <w:color w:val="000000"/>
          <w:sz w:val="24"/>
        </w:rPr>
        <w:t xml:space="preserve"> and personal protection measures. Consequently, the confidence of frontline medical staff in the face of the epidemic will be enhanced and their concerns will be reduced. </w:t>
      </w:r>
    </w:p>
    <w:p w:rsidR="00B15477" w:rsidRPr="00C87C7B" w:rsidRDefault="00B15477" w:rsidP="001009B1">
      <w:pPr>
        <w:adjustRightInd w:val="0"/>
        <w:snapToGrid w:val="0"/>
        <w:spacing w:line="360" w:lineRule="auto"/>
        <w:rPr>
          <w:rFonts w:ascii="Book Antiqua" w:hAnsi="Book Antiqua"/>
          <w:b/>
          <w:i/>
          <w:iCs/>
          <w:color w:val="000000"/>
          <w:sz w:val="24"/>
        </w:rPr>
      </w:pPr>
    </w:p>
    <w:p w:rsidR="00B15477" w:rsidRPr="00D503EB" w:rsidRDefault="00B15477" w:rsidP="001009B1">
      <w:pPr>
        <w:adjustRightInd w:val="0"/>
        <w:snapToGrid w:val="0"/>
        <w:spacing w:line="360" w:lineRule="auto"/>
        <w:rPr>
          <w:rFonts w:ascii="Book Antiqua" w:hAnsi="Book Antiqua"/>
          <w:b/>
          <w:color w:val="000000"/>
          <w:sz w:val="24"/>
        </w:rPr>
      </w:pPr>
      <w:r w:rsidRPr="00C87C7B">
        <w:rPr>
          <w:rFonts w:ascii="Book Antiqua" w:hAnsi="Book Antiqua"/>
          <w:b/>
          <w:i/>
          <w:iCs/>
          <w:color w:val="000000"/>
          <w:sz w:val="24"/>
        </w:rPr>
        <w:lastRenderedPageBreak/>
        <w:t>Social support</w:t>
      </w:r>
    </w:p>
    <w:p w:rsidR="00B15477" w:rsidRPr="00C87C7B" w:rsidRDefault="00B15477" w:rsidP="001009B1">
      <w:pPr>
        <w:adjustRightInd w:val="0"/>
        <w:snapToGrid w:val="0"/>
        <w:spacing w:line="360" w:lineRule="auto"/>
        <w:rPr>
          <w:rFonts w:ascii="Book Antiqua" w:hAnsi="Book Antiqua"/>
          <w:color w:val="000000"/>
          <w:sz w:val="24"/>
        </w:rPr>
      </w:pPr>
      <w:r w:rsidRPr="00D503EB">
        <w:rPr>
          <w:rFonts w:ascii="Book Antiqua" w:hAnsi="Book Antiqua"/>
          <w:color w:val="000000"/>
          <w:sz w:val="24"/>
        </w:rPr>
        <w:t>Having the support of their family members, friends, colleagues, and society greatly influences the willingness of medical staff to care for patients dur</w:t>
      </w:r>
      <w:r w:rsidR="007D6484" w:rsidRPr="00D503EB">
        <w:rPr>
          <w:rFonts w:ascii="Book Antiqua" w:hAnsi="Book Antiqua"/>
          <w:color w:val="000000"/>
          <w:sz w:val="24"/>
        </w:rPr>
        <w:t xml:space="preserve">ing the outbreak of an </w:t>
      </w:r>
      <w:proofErr w:type="gramStart"/>
      <w:r w:rsidR="007D6484" w:rsidRPr="00D503EB">
        <w:rPr>
          <w:rFonts w:ascii="Book Antiqua" w:hAnsi="Book Antiqua"/>
          <w:color w:val="000000"/>
          <w:sz w:val="24"/>
        </w:rPr>
        <w:t>epidemic</w:t>
      </w:r>
      <w:r w:rsidR="007D6484" w:rsidRPr="00D503EB">
        <w:rPr>
          <w:rFonts w:ascii="Book Antiqua" w:hAnsi="Book Antiqua"/>
          <w:color w:val="000000"/>
          <w:sz w:val="24"/>
          <w:vertAlign w:val="superscript"/>
        </w:rPr>
        <w:t>[</w:t>
      </w:r>
      <w:proofErr w:type="gramEnd"/>
      <w:r w:rsidR="007D6484" w:rsidRPr="00D503EB">
        <w:rPr>
          <w:rFonts w:ascii="Book Antiqua" w:hAnsi="Book Antiqua"/>
          <w:color w:val="000000"/>
          <w:sz w:val="24"/>
          <w:vertAlign w:val="superscript"/>
        </w:rPr>
        <w:t>2,4,</w:t>
      </w:r>
      <w:r w:rsidRPr="00D503EB">
        <w:rPr>
          <w:rFonts w:ascii="Book Antiqua" w:hAnsi="Book Antiqua"/>
          <w:color w:val="000000"/>
          <w:sz w:val="24"/>
          <w:vertAlign w:val="superscript"/>
        </w:rPr>
        <w:t>13]</w:t>
      </w:r>
      <w:r w:rsidR="007D6484" w:rsidRPr="00D503EB">
        <w:rPr>
          <w:rFonts w:ascii="Book Antiqua" w:hAnsi="Book Antiqua"/>
          <w:color w:val="000000"/>
          <w:sz w:val="24"/>
        </w:rPr>
        <w:t>.</w:t>
      </w:r>
      <w:r w:rsidRPr="001009B1">
        <w:rPr>
          <w:rFonts w:ascii="Book Antiqua" w:hAnsi="Book Antiqua"/>
          <w:color w:val="000000"/>
          <w:sz w:val="24"/>
        </w:rPr>
        <w:t xml:space="preserve"> </w:t>
      </w:r>
      <w:r w:rsidR="009B3873" w:rsidRPr="00D503EB">
        <w:rPr>
          <w:rFonts w:ascii="Book Antiqua" w:hAnsi="Book Antiqua"/>
          <w:color w:val="000000"/>
          <w:sz w:val="24"/>
        </w:rPr>
        <w:t xml:space="preserve">A </w:t>
      </w:r>
      <w:r w:rsidR="00A354B2" w:rsidRPr="00D503EB">
        <w:rPr>
          <w:rFonts w:ascii="Book Antiqua" w:hAnsi="Book Antiqua"/>
          <w:color w:val="000000"/>
          <w:sz w:val="24"/>
        </w:rPr>
        <w:t xml:space="preserve">study found that Korean nurses were reluctant to take care of SARS patients due to lack of </w:t>
      </w:r>
      <w:r w:rsidR="007D6484" w:rsidRPr="00D503EB">
        <w:rPr>
          <w:rFonts w:ascii="Book Antiqua" w:hAnsi="Book Antiqua"/>
          <w:color w:val="000000"/>
          <w:sz w:val="24"/>
        </w:rPr>
        <w:t xml:space="preserve">support from family and </w:t>
      </w:r>
      <w:proofErr w:type="gramStart"/>
      <w:r w:rsidR="007D6484" w:rsidRPr="00D503EB">
        <w:rPr>
          <w:rFonts w:ascii="Book Antiqua" w:hAnsi="Book Antiqua"/>
          <w:color w:val="000000"/>
          <w:sz w:val="24"/>
        </w:rPr>
        <w:t>friends</w:t>
      </w:r>
      <w:r w:rsidR="00A354B2" w:rsidRPr="00D503EB">
        <w:rPr>
          <w:rFonts w:ascii="Book Antiqua" w:hAnsi="Book Antiqua"/>
          <w:color w:val="000000"/>
          <w:sz w:val="24"/>
          <w:vertAlign w:val="superscript"/>
        </w:rPr>
        <w:t>[</w:t>
      </w:r>
      <w:proofErr w:type="gramEnd"/>
      <w:r w:rsidR="00A354B2" w:rsidRPr="00D503EB">
        <w:rPr>
          <w:rFonts w:ascii="Book Antiqua" w:hAnsi="Book Antiqua"/>
          <w:color w:val="000000"/>
          <w:sz w:val="24"/>
          <w:vertAlign w:val="superscript"/>
        </w:rPr>
        <w:t>18]</w:t>
      </w:r>
      <w:r w:rsidR="007D6484" w:rsidRPr="00D503EB">
        <w:rPr>
          <w:rFonts w:ascii="Book Antiqua" w:hAnsi="Book Antiqua"/>
          <w:color w:val="000000"/>
          <w:sz w:val="24"/>
        </w:rPr>
        <w:t>.</w:t>
      </w:r>
      <w:r w:rsidR="00A354B2" w:rsidRPr="00D503EB">
        <w:rPr>
          <w:rFonts w:ascii="Book Antiqua" w:hAnsi="Book Antiqua"/>
          <w:color w:val="000000"/>
          <w:sz w:val="24"/>
        </w:rPr>
        <w:t xml:space="preserve"> </w:t>
      </w:r>
      <w:r w:rsidRPr="001009B1">
        <w:rPr>
          <w:rFonts w:ascii="Book Antiqua" w:hAnsi="Book Antiqua"/>
          <w:color w:val="000000"/>
          <w:sz w:val="24"/>
        </w:rPr>
        <w:t xml:space="preserve">Frontline medical </w:t>
      </w:r>
      <w:proofErr w:type="gramStart"/>
      <w:r w:rsidRPr="001009B1">
        <w:rPr>
          <w:rFonts w:ascii="Book Antiqua" w:hAnsi="Book Antiqua"/>
          <w:color w:val="000000"/>
          <w:sz w:val="24"/>
        </w:rPr>
        <w:t>staff are</w:t>
      </w:r>
      <w:proofErr w:type="gramEnd"/>
      <w:r w:rsidRPr="001009B1">
        <w:rPr>
          <w:rFonts w:ascii="Book Antiqua" w:hAnsi="Book Antiqua"/>
          <w:color w:val="000000"/>
          <w:sz w:val="24"/>
        </w:rPr>
        <w:t xml:space="preserve"> afraid to tell others what they do because they are afraid that they and their family members will become outcasts. Medical </w:t>
      </w:r>
      <w:proofErr w:type="gramStart"/>
      <w:r w:rsidRPr="001009B1">
        <w:rPr>
          <w:rFonts w:ascii="Book Antiqua" w:hAnsi="Book Antiqua"/>
          <w:color w:val="000000"/>
          <w:sz w:val="24"/>
        </w:rPr>
        <w:t>staff were</w:t>
      </w:r>
      <w:proofErr w:type="gramEnd"/>
      <w:r w:rsidRPr="001009B1">
        <w:rPr>
          <w:rFonts w:ascii="Book Antiqua" w:hAnsi="Book Antiqua"/>
          <w:color w:val="000000"/>
          <w:sz w:val="24"/>
        </w:rPr>
        <w:t xml:space="preserve"> not allowed to go home because they were engaged in frontline work during the </w:t>
      </w:r>
      <w:r w:rsidR="007D6484" w:rsidRPr="001009B1">
        <w:rPr>
          <w:rFonts w:ascii="Book Antiqua" w:hAnsi="Book Antiqua"/>
          <w:color w:val="000000"/>
          <w:sz w:val="24"/>
        </w:rPr>
        <w:t>COVID-19</w:t>
      </w:r>
      <w:r w:rsidRPr="001009B1">
        <w:rPr>
          <w:rFonts w:ascii="Book Antiqua" w:hAnsi="Book Antiqua"/>
          <w:color w:val="000000"/>
          <w:sz w:val="24"/>
        </w:rPr>
        <w:t xml:space="preserve"> outbreak, which undoubtedly added to the heavy psychological pressure that they were already experiencing. On the one hand, societal resonance and support for frontline medical staff can be strengthened through</w:t>
      </w:r>
      <w:r w:rsidRPr="00481B15">
        <w:rPr>
          <w:rFonts w:ascii="Book Antiqua" w:hAnsi="Book Antiqua"/>
          <w:color w:val="000000"/>
          <w:sz w:val="24"/>
        </w:rPr>
        <w:t xml:space="preserve"> advocacy and publicizing of their achievements, thereby enhancing their psychological well-being. On the other hand, the professional beliefs of frontline medical staff can be enhanced to strengthen their conviction that taking care of patients is the rig</w:t>
      </w:r>
      <w:r w:rsidRPr="00C87C7B">
        <w:rPr>
          <w:rFonts w:ascii="Book Antiqua" w:hAnsi="Book Antiqua"/>
          <w:color w:val="000000"/>
          <w:sz w:val="24"/>
        </w:rPr>
        <w:t>ht choice and to convince people around them that as medical staff, they know how to protect themselves and their families from infection.</w:t>
      </w:r>
    </w:p>
    <w:p w:rsidR="00B15477" w:rsidRPr="00D503EB" w:rsidRDefault="00B15477" w:rsidP="001009B1">
      <w:pPr>
        <w:adjustRightInd w:val="0"/>
        <w:snapToGrid w:val="0"/>
        <w:spacing w:line="360" w:lineRule="auto"/>
        <w:rPr>
          <w:rFonts w:ascii="Book Antiqua" w:hAnsi="Book Antiqua"/>
          <w:i/>
          <w:iCs/>
          <w:color w:val="000000"/>
          <w:sz w:val="24"/>
        </w:rPr>
      </w:pPr>
    </w:p>
    <w:p w:rsidR="00B15477" w:rsidRPr="00D503EB" w:rsidRDefault="00B15477" w:rsidP="001009B1">
      <w:pPr>
        <w:adjustRightInd w:val="0"/>
        <w:snapToGrid w:val="0"/>
        <w:spacing w:line="360" w:lineRule="auto"/>
        <w:rPr>
          <w:rFonts w:ascii="Book Antiqua" w:hAnsi="Book Antiqua"/>
          <w:b/>
          <w:i/>
          <w:iCs/>
          <w:color w:val="000000"/>
          <w:sz w:val="24"/>
        </w:rPr>
      </w:pPr>
      <w:r w:rsidRPr="00D503EB">
        <w:rPr>
          <w:rFonts w:ascii="Book Antiqua" w:hAnsi="Book Antiqua"/>
          <w:b/>
          <w:i/>
          <w:iCs/>
          <w:color w:val="000000"/>
          <w:sz w:val="24"/>
        </w:rPr>
        <w:t xml:space="preserve">Training </w:t>
      </w:r>
    </w:p>
    <w:p w:rsidR="008555F1" w:rsidRPr="001009B1" w:rsidRDefault="00B15477" w:rsidP="001009B1">
      <w:pPr>
        <w:adjustRightInd w:val="0"/>
        <w:snapToGrid w:val="0"/>
        <w:spacing w:line="360" w:lineRule="auto"/>
        <w:rPr>
          <w:rFonts w:ascii="Book Antiqua" w:hAnsi="Book Antiqua"/>
          <w:color w:val="000000"/>
          <w:sz w:val="24"/>
        </w:rPr>
      </w:pPr>
      <w:r w:rsidRPr="00D503EB">
        <w:rPr>
          <w:rFonts w:ascii="Book Antiqua" w:hAnsi="Book Antiqua"/>
          <w:color w:val="000000"/>
          <w:sz w:val="24"/>
        </w:rPr>
        <w:t>The research findings indicate that the contents of training programs conducted during the epidemic entail many aspects. The imparting of different themes has varying but significant effects on frontline medical staff. For example, to increase frontline medical staff’s knowledge of epidemic diseases and infection control, the speaker, who understood the needs of the trainees, designed an education plan and training program. The main content of the training program comprises information on epidemic diseases, the correct use of PPE, risks for medical staff and their families, and infection control policies and procedures. One study found that the proportion of participants who felt confident about coping with influenza after participating in the training program (76%) was significantly higher than the proportion of those with such confidence be</w:t>
      </w:r>
      <w:r w:rsidR="007D6484" w:rsidRPr="00D503EB">
        <w:rPr>
          <w:rFonts w:ascii="Book Antiqua" w:hAnsi="Book Antiqua"/>
          <w:color w:val="000000"/>
          <w:sz w:val="24"/>
        </w:rPr>
        <w:t>fore the training session (35%</w:t>
      </w:r>
      <w:proofErr w:type="gramStart"/>
      <w:r w:rsidR="007D6484" w:rsidRPr="00D503EB">
        <w:rPr>
          <w:rFonts w:ascii="Book Antiqua" w:hAnsi="Book Antiqua"/>
          <w:color w:val="000000"/>
          <w:sz w:val="24"/>
        </w:rPr>
        <w:t>)</w:t>
      </w:r>
      <w:r w:rsidRPr="00D503EB">
        <w:rPr>
          <w:rFonts w:ascii="Book Antiqua" w:hAnsi="Book Antiqua"/>
          <w:color w:val="000000"/>
          <w:sz w:val="24"/>
          <w:vertAlign w:val="superscript"/>
        </w:rPr>
        <w:t>[</w:t>
      </w:r>
      <w:proofErr w:type="gramEnd"/>
      <w:r w:rsidRPr="00D503EB">
        <w:rPr>
          <w:rFonts w:ascii="Book Antiqua" w:hAnsi="Book Antiqua"/>
          <w:color w:val="000000"/>
          <w:sz w:val="24"/>
          <w:vertAlign w:val="superscript"/>
        </w:rPr>
        <w:t>19]</w:t>
      </w:r>
      <w:r w:rsidR="007D6484" w:rsidRPr="00D503EB">
        <w:rPr>
          <w:rFonts w:ascii="Book Antiqua" w:hAnsi="Book Antiqua"/>
          <w:color w:val="000000"/>
          <w:sz w:val="24"/>
        </w:rPr>
        <w:t>.</w:t>
      </w:r>
      <w:r w:rsidRPr="001009B1">
        <w:rPr>
          <w:rFonts w:ascii="Book Antiqua" w:hAnsi="Book Antiqua"/>
          <w:color w:val="000000"/>
          <w:sz w:val="24"/>
        </w:rPr>
        <w:t xml:space="preserve"> </w:t>
      </w:r>
    </w:p>
    <w:p w:rsidR="00B15477" w:rsidRPr="001009B1" w:rsidRDefault="00B15477" w:rsidP="00D503EB">
      <w:pPr>
        <w:adjustRightInd w:val="0"/>
        <w:snapToGrid w:val="0"/>
        <w:spacing w:line="360" w:lineRule="auto"/>
        <w:ind w:firstLine="420"/>
        <w:rPr>
          <w:rFonts w:ascii="Book Antiqua" w:hAnsi="Book Antiqua"/>
          <w:color w:val="000000"/>
          <w:sz w:val="24"/>
        </w:rPr>
      </w:pPr>
      <w:r w:rsidRPr="001009B1">
        <w:rPr>
          <w:rFonts w:ascii="Book Antiqua" w:hAnsi="Book Antiqua"/>
          <w:color w:val="000000"/>
          <w:sz w:val="24"/>
        </w:rPr>
        <w:t xml:space="preserve">Another study emphasized the importance of providing training and education to all hospital staff members on all aspects of SARS during the outbreak period to </w:t>
      </w:r>
      <w:r w:rsidRPr="001009B1">
        <w:rPr>
          <w:rFonts w:ascii="Book Antiqua" w:hAnsi="Book Antiqua"/>
          <w:color w:val="000000"/>
          <w:sz w:val="24"/>
        </w:rPr>
        <w:lastRenderedPageBreak/>
        <w:t>enable them to cope better with future o</w:t>
      </w:r>
      <w:r w:rsidR="007D6484" w:rsidRPr="001009B1">
        <w:rPr>
          <w:rFonts w:ascii="Book Antiqua" w:hAnsi="Book Antiqua"/>
          <w:color w:val="000000"/>
          <w:sz w:val="24"/>
        </w:rPr>
        <w:t xml:space="preserve">utbreaks of infectious </w:t>
      </w:r>
      <w:proofErr w:type="gramStart"/>
      <w:r w:rsidR="007D6484" w:rsidRPr="001009B1">
        <w:rPr>
          <w:rFonts w:ascii="Book Antiqua" w:hAnsi="Book Antiqua"/>
          <w:color w:val="000000"/>
          <w:sz w:val="24"/>
        </w:rPr>
        <w:t>diseases</w:t>
      </w:r>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20]</w:t>
      </w:r>
      <w:r w:rsidR="007D6484" w:rsidRPr="00D503EB">
        <w:rPr>
          <w:rFonts w:ascii="Book Antiqua" w:hAnsi="Book Antiqua"/>
          <w:color w:val="000000"/>
          <w:sz w:val="24"/>
        </w:rPr>
        <w:t>.</w:t>
      </w:r>
      <w:r w:rsidRPr="001009B1">
        <w:rPr>
          <w:rFonts w:ascii="Book Antiqua" w:hAnsi="Book Antiqua"/>
          <w:color w:val="000000"/>
          <w:sz w:val="24"/>
        </w:rPr>
        <w:t xml:space="preserve"> For example, frontline medical staff could receive training in which stress management is the core component to guide them toward mobilizing their self-efficacy. Such training can be helpful for the early detection of high-risk groups that cannot effectively</w:t>
      </w:r>
      <w:r w:rsidRPr="00481B15">
        <w:rPr>
          <w:rFonts w:ascii="Book Antiqua" w:hAnsi="Book Antiqua"/>
          <w:color w:val="000000"/>
          <w:sz w:val="24"/>
        </w:rPr>
        <w:t xml:space="preserve"> adjust themselves during the epidemic. There is evidence that mental health resilience, </w:t>
      </w:r>
      <w:r w:rsidR="00A3445E" w:rsidRPr="00481B15">
        <w:rPr>
          <w:rFonts w:ascii="Book Antiqua" w:hAnsi="Book Antiqua"/>
          <w:color w:val="000000"/>
          <w:sz w:val="24"/>
        </w:rPr>
        <w:t>which</w:t>
      </w:r>
      <w:r w:rsidRPr="00D503EB">
        <w:rPr>
          <w:rFonts w:ascii="Book Antiqua" w:hAnsi="Book Antiqua"/>
          <w:color w:val="000000"/>
          <w:sz w:val="24"/>
        </w:rPr>
        <w:t xml:space="preserve"> is the ability of individuals to adjust and optimize their psychological and physical needs, is particularly important during the outbreak of epidemic </w:t>
      </w:r>
      <w:proofErr w:type="gramStart"/>
      <w:r w:rsidRPr="00D503EB">
        <w:rPr>
          <w:rFonts w:ascii="Book Antiqua" w:hAnsi="Book Antiqua"/>
          <w:color w:val="000000"/>
          <w:sz w:val="24"/>
        </w:rPr>
        <w:t>diseases</w:t>
      </w:r>
      <w:r w:rsidRPr="00D503EB">
        <w:rPr>
          <w:rFonts w:ascii="Book Antiqua" w:hAnsi="Book Antiqua"/>
          <w:color w:val="000000"/>
          <w:sz w:val="24"/>
          <w:vertAlign w:val="superscript"/>
        </w:rPr>
        <w:t>[</w:t>
      </w:r>
      <w:proofErr w:type="gramEnd"/>
      <w:r w:rsidRPr="00D503EB">
        <w:rPr>
          <w:rFonts w:ascii="Book Antiqua" w:hAnsi="Book Antiqua"/>
          <w:color w:val="000000"/>
          <w:sz w:val="24"/>
          <w:vertAlign w:val="superscript"/>
        </w:rPr>
        <w:t>21]</w:t>
      </w:r>
      <w:r w:rsidR="007D6484" w:rsidRPr="00D503EB">
        <w:rPr>
          <w:rFonts w:ascii="Book Antiqua" w:hAnsi="Book Antiqua"/>
          <w:color w:val="000000"/>
          <w:sz w:val="24"/>
        </w:rPr>
        <w:t>.</w:t>
      </w:r>
      <w:r w:rsidRPr="001009B1">
        <w:rPr>
          <w:rFonts w:ascii="Book Antiqua" w:hAnsi="Book Antiqua"/>
          <w:color w:val="000000"/>
          <w:sz w:val="24"/>
        </w:rPr>
        <w:t xml:space="preserve"> In addition, training is required that focuses on strengthening the professional dignity of frontline nursing staff and alleviating job burnout. During the outbreak of epidemic diseases, job burnout is considered to be one of the most serious health-r</w:t>
      </w:r>
      <w:r w:rsidR="007D6484" w:rsidRPr="001009B1">
        <w:rPr>
          <w:rFonts w:ascii="Book Antiqua" w:hAnsi="Book Antiqua"/>
          <w:color w:val="000000"/>
          <w:sz w:val="24"/>
        </w:rPr>
        <w:t xml:space="preserve">elated problems faced by </w:t>
      </w:r>
      <w:proofErr w:type="gramStart"/>
      <w:r w:rsidR="007D6484" w:rsidRPr="001009B1">
        <w:rPr>
          <w:rFonts w:ascii="Book Antiqua" w:hAnsi="Book Antiqua"/>
          <w:color w:val="000000"/>
          <w:sz w:val="24"/>
        </w:rPr>
        <w:t>nurses</w:t>
      </w:r>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22]</w:t>
      </w:r>
      <w:r w:rsidR="007D6484" w:rsidRPr="00D503EB">
        <w:rPr>
          <w:rFonts w:ascii="Book Antiqua" w:hAnsi="Book Antiqua"/>
          <w:color w:val="000000"/>
          <w:sz w:val="24"/>
        </w:rPr>
        <w:t>.</w:t>
      </w:r>
      <w:r w:rsidRPr="001009B1">
        <w:rPr>
          <w:rFonts w:ascii="Book Antiqua" w:hAnsi="Book Antiqua"/>
          <w:color w:val="000000"/>
          <w:sz w:val="24"/>
        </w:rPr>
        <w:t xml:space="preserve"> Enhanced support and training can reduce burnout and PTS. One study found that a pilot training workshop held for primary healthcare workers to manage </w:t>
      </w:r>
      <w:r w:rsidR="00DC4B08" w:rsidRPr="001009B1">
        <w:rPr>
          <w:rFonts w:ascii="Book Antiqua" w:hAnsi="Book Antiqua"/>
          <w:color w:val="000000"/>
          <w:sz w:val="24"/>
        </w:rPr>
        <w:t>acquired immunodeficiency syndrome</w:t>
      </w:r>
      <w:r w:rsidRPr="001009B1">
        <w:rPr>
          <w:rFonts w:ascii="Book Antiqua" w:hAnsi="Book Antiqua"/>
          <w:color w:val="000000"/>
          <w:sz w:val="24"/>
        </w:rPr>
        <w:t xml:space="preserve"> patients greatly impro</w:t>
      </w:r>
      <w:r w:rsidR="007D6484" w:rsidRPr="001009B1">
        <w:rPr>
          <w:rFonts w:ascii="Book Antiqua" w:hAnsi="Book Antiqua"/>
          <w:color w:val="000000"/>
          <w:sz w:val="24"/>
        </w:rPr>
        <w:t xml:space="preserve">ved the participants’ </w:t>
      </w:r>
      <w:proofErr w:type="gramStart"/>
      <w:r w:rsidR="007D6484" w:rsidRPr="001009B1">
        <w:rPr>
          <w:rFonts w:ascii="Book Antiqua" w:hAnsi="Book Antiqua"/>
          <w:color w:val="000000"/>
          <w:sz w:val="24"/>
        </w:rPr>
        <w:t>attitudes</w:t>
      </w:r>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23]</w:t>
      </w:r>
      <w:r w:rsidR="007D6484" w:rsidRPr="00D503EB">
        <w:rPr>
          <w:rFonts w:ascii="Book Antiqua" w:hAnsi="Book Antiqua"/>
          <w:color w:val="000000"/>
          <w:sz w:val="24"/>
        </w:rPr>
        <w:t>.</w:t>
      </w:r>
      <w:r w:rsidRPr="001009B1">
        <w:rPr>
          <w:rFonts w:ascii="Book Antiqua" w:hAnsi="Book Antiqua"/>
          <w:color w:val="000000"/>
          <w:sz w:val="24"/>
        </w:rPr>
        <w:t xml:space="preserve"> Such training programs lead to the development of skills and confidence among medical staff that enable them to improve their personal efficiency, enhance their professional dignity, and reduce job burnout. </w:t>
      </w:r>
    </w:p>
    <w:p w:rsidR="00B15477" w:rsidRPr="001009B1" w:rsidRDefault="00B15477" w:rsidP="001009B1">
      <w:pPr>
        <w:adjustRightInd w:val="0"/>
        <w:snapToGrid w:val="0"/>
        <w:spacing w:line="360" w:lineRule="auto"/>
        <w:rPr>
          <w:rFonts w:ascii="Book Antiqua" w:hAnsi="Book Antiqua"/>
          <w:i/>
          <w:iCs/>
          <w:color w:val="000000"/>
          <w:sz w:val="24"/>
        </w:rPr>
      </w:pPr>
    </w:p>
    <w:p w:rsidR="00B15477" w:rsidRPr="00481B15" w:rsidRDefault="00B15477" w:rsidP="001009B1">
      <w:pPr>
        <w:adjustRightInd w:val="0"/>
        <w:snapToGrid w:val="0"/>
        <w:spacing w:line="360" w:lineRule="auto"/>
        <w:rPr>
          <w:rFonts w:ascii="Book Antiqua" w:hAnsi="Book Antiqua"/>
          <w:color w:val="000000"/>
          <w:sz w:val="24"/>
        </w:rPr>
      </w:pPr>
      <w:r w:rsidRPr="00481B15">
        <w:rPr>
          <w:rFonts w:ascii="Book Antiqua" w:hAnsi="Book Antiqua"/>
          <w:b/>
          <w:i/>
          <w:iCs/>
          <w:color w:val="000000"/>
          <w:sz w:val="24"/>
        </w:rPr>
        <w:t xml:space="preserve">Selection of frontline medical staff </w:t>
      </w:r>
    </w:p>
    <w:p w:rsidR="00B15477" w:rsidRPr="001009B1" w:rsidRDefault="00B15477" w:rsidP="001009B1">
      <w:pPr>
        <w:adjustRightInd w:val="0"/>
        <w:snapToGrid w:val="0"/>
        <w:spacing w:line="360" w:lineRule="auto"/>
        <w:rPr>
          <w:rFonts w:ascii="Book Antiqua" w:hAnsi="Book Antiqua"/>
          <w:color w:val="000000"/>
          <w:sz w:val="24"/>
        </w:rPr>
      </w:pPr>
      <w:r w:rsidRPr="00C87C7B">
        <w:rPr>
          <w:rFonts w:ascii="Book Antiqua" w:hAnsi="Book Antiqua"/>
          <w:color w:val="000000"/>
          <w:sz w:val="24"/>
        </w:rPr>
        <w:t>The selection of frontline medical staff should be done cautiously to minimize the impacts of epidemic diseases on them in the face of heightened tensions relating to future biological disasters. One study found that</w:t>
      </w:r>
      <w:r w:rsidRPr="00D503EB">
        <w:rPr>
          <w:rFonts w:ascii="Book Antiqua" w:hAnsi="Book Antiqua"/>
          <w:color w:val="000000"/>
          <w:sz w:val="24"/>
          <w:vertAlign w:val="superscript"/>
        </w:rPr>
        <w:t xml:space="preserve"> </w:t>
      </w:r>
      <w:r w:rsidRPr="00D503EB">
        <w:rPr>
          <w:rFonts w:ascii="Book Antiqua" w:hAnsi="Book Antiqua"/>
          <w:color w:val="000000"/>
          <w:sz w:val="24"/>
        </w:rPr>
        <w:t>when working in a high-risk ward, frontline medical staff who had more contact with SARS</w:t>
      </w:r>
      <w:r w:rsidR="00FD459E" w:rsidRPr="00D503EB">
        <w:rPr>
          <w:rFonts w:ascii="Book Antiqua" w:hAnsi="Book Antiqua"/>
          <w:color w:val="000000"/>
          <w:sz w:val="24"/>
        </w:rPr>
        <w:t xml:space="preserve"> patients experienced less </w:t>
      </w:r>
      <w:proofErr w:type="gramStart"/>
      <w:r w:rsidR="00FD459E" w:rsidRPr="00D503EB">
        <w:rPr>
          <w:rFonts w:ascii="Book Antiqua" w:hAnsi="Book Antiqua"/>
          <w:color w:val="000000"/>
          <w:sz w:val="24"/>
        </w:rPr>
        <w:t>pain</w:t>
      </w:r>
      <w:r w:rsidRPr="00D503EB">
        <w:rPr>
          <w:rFonts w:ascii="Book Antiqua" w:hAnsi="Book Antiqua"/>
          <w:color w:val="000000"/>
          <w:sz w:val="24"/>
          <w:vertAlign w:val="superscript"/>
        </w:rPr>
        <w:t>[</w:t>
      </w:r>
      <w:proofErr w:type="gramEnd"/>
      <w:r w:rsidRPr="00D503EB">
        <w:rPr>
          <w:rFonts w:ascii="Book Antiqua" w:hAnsi="Book Antiqua"/>
          <w:color w:val="000000"/>
          <w:sz w:val="24"/>
          <w:vertAlign w:val="superscript"/>
        </w:rPr>
        <w:t>12]</w:t>
      </w:r>
      <w:r w:rsidR="00FD459E" w:rsidRPr="00D503EB">
        <w:rPr>
          <w:rFonts w:ascii="Book Antiqua" w:hAnsi="Book Antiqua"/>
          <w:color w:val="000000"/>
          <w:sz w:val="24"/>
        </w:rPr>
        <w:t>.</w:t>
      </w:r>
      <w:r w:rsidRPr="001009B1">
        <w:rPr>
          <w:rFonts w:ascii="Book Antiqua" w:hAnsi="Book Antiqua"/>
          <w:color w:val="000000"/>
          <w:sz w:val="24"/>
        </w:rPr>
        <w:t xml:space="preserve"> This finding suggests that if conditions permit, medical staff </w:t>
      </w:r>
      <w:proofErr w:type="gramStart"/>
      <w:r w:rsidRPr="001009B1">
        <w:rPr>
          <w:rFonts w:ascii="Book Antiqua" w:hAnsi="Book Antiqua"/>
          <w:color w:val="000000"/>
          <w:sz w:val="24"/>
        </w:rPr>
        <w:t>who</w:t>
      </w:r>
      <w:proofErr w:type="gramEnd"/>
      <w:r w:rsidRPr="001009B1">
        <w:rPr>
          <w:rFonts w:ascii="Book Antiqua" w:hAnsi="Book Antiqua"/>
          <w:color w:val="000000"/>
          <w:sz w:val="24"/>
        </w:rPr>
        <w:t xml:space="preserve"> have previous experience relating to the treatment and care of patients afflicted by epidemic diseases should be selected preferentially in the future. This is because choosing such individuals would contribute to reducing the impacts of the epidemic on the frontline medical staff. A history of mood disorders and an age below 30 years m</w:t>
      </w:r>
      <w:r w:rsidRPr="00481B15">
        <w:rPr>
          <w:rFonts w:ascii="Book Antiqua" w:hAnsi="Book Antiqua"/>
          <w:color w:val="000000"/>
          <w:sz w:val="24"/>
        </w:rPr>
        <w:t>ay be risk factors predicting depression, PT</w:t>
      </w:r>
      <w:r w:rsidR="00FD459E" w:rsidRPr="00481B15">
        <w:rPr>
          <w:rFonts w:ascii="Book Antiqua" w:hAnsi="Book Antiqua"/>
          <w:color w:val="000000"/>
          <w:sz w:val="24"/>
        </w:rPr>
        <w:t xml:space="preserve">S symptoms, and sleep </w:t>
      </w:r>
      <w:proofErr w:type="gramStart"/>
      <w:r w:rsidR="00FD459E" w:rsidRPr="00481B15">
        <w:rPr>
          <w:rFonts w:ascii="Book Antiqua" w:hAnsi="Book Antiqua"/>
          <w:color w:val="000000"/>
          <w:sz w:val="24"/>
        </w:rPr>
        <w:t>disorders</w:t>
      </w:r>
      <w:r w:rsidRPr="00481B15">
        <w:rPr>
          <w:rFonts w:ascii="Book Antiqua" w:hAnsi="Book Antiqua"/>
          <w:color w:val="000000"/>
          <w:sz w:val="24"/>
          <w:vertAlign w:val="superscript"/>
        </w:rPr>
        <w:t>[</w:t>
      </w:r>
      <w:proofErr w:type="gramEnd"/>
      <w:r w:rsidRPr="00481B15">
        <w:rPr>
          <w:rFonts w:ascii="Book Antiqua" w:hAnsi="Book Antiqua"/>
          <w:color w:val="000000"/>
          <w:sz w:val="24"/>
          <w:vertAlign w:val="superscript"/>
        </w:rPr>
        <w:t>3]</w:t>
      </w:r>
      <w:r w:rsidR="00FD459E" w:rsidRPr="00D503EB">
        <w:rPr>
          <w:rFonts w:ascii="Book Antiqua" w:hAnsi="Book Antiqua"/>
          <w:color w:val="000000"/>
          <w:sz w:val="24"/>
        </w:rPr>
        <w:t>.</w:t>
      </w:r>
      <w:r w:rsidRPr="001009B1">
        <w:rPr>
          <w:rFonts w:ascii="Book Antiqua" w:hAnsi="Book Antiqua"/>
          <w:color w:val="000000"/>
          <w:sz w:val="24"/>
        </w:rPr>
        <w:t xml:space="preserve"> In addition to the above described measures, professional psychological consultants should be included in crisis working groups at an early stage of the </w:t>
      </w:r>
      <w:r w:rsidRPr="001009B1">
        <w:rPr>
          <w:rFonts w:ascii="Book Antiqua" w:hAnsi="Book Antiqua"/>
          <w:color w:val="000000"/>
          <w:sz w:val="24"/>
        </w:rPr>
        <w:lastRenderedPageBreak/>
        <w:t>outbreak in view of the long-term and deep impacts of the epid</w:t>
      </w:r>
      <w:r w:rsidR="00FD459E" w:rsidRPr="001009B1">
        <w:rPr>
          <w:rFonts w:ascii="Book Antiqua" w:hAnsi="Book Antiqua"/>
          <w:color w:val="000000"/>
          <w:sz w:val="24"/>
        </w:rPr>
        <w:t xml:space="preserve">emic on frontline medical </w:t>
      </w:r>
      <w:proofErr w:type="gramStart"/>
      <w:r w:rsidR="00FD459E" w:rsidRPr="001009B1">
        <w:rPr>
          <w:rFonts w:ascii="Book Antiqua" w:hAnsi="Book Antiqua"/>
          <w:color w:val="000000"/>
          <w:sz w:val="24"/>
        </w:rPr>
        <w:t>staff</w:t>
      </w:r>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24]</w:t>
      </w:r>
      <w:r w:rsidR="00FD459E" w:rsidRPr="00D503EB">
        <w:rPr>
          <w:rFonts w:ascii="Book Antiqua" w:hAnsi="Book Antiqua"/>
          <w:color w:val="000000"/>
          <w:sz w:val="24"/>
        </w:rPr>
        <w:t>.</w:t>
      </w:r>
      <w:r w:rsidRPr="001009B1">
        <w:rPr>
          <w:rFonts w:ascii="Book Antiqua" w:hAnsi="Book Antiqua"/>
          <w:color w:val="000000"/>
          <w:sz w:val="24"/>
          <w:vertAlign w:val="superscript"/>
        </w:rPr>
        <w:t xml:space="preserve"> </w:t>
      </w:r>
      <w:r w:rsidRPr="001009B1">
        <w:rPr>
          <w:rFonts w:ascii="Book Antiqua" w:hAnsi="Book Antiqua"/>
          <w:color w:val="000000"/>
          <w:sz w:val="24"/>
        </w:rPr>
        <w:t>Their inclusion would enable frontline medical workers to get timely and effective psychological consultations, thereby reducing the impacts of the epidemic on them.</w:t>
      </w:r>
    </w:p>
    <w:p w:rsidR="00B15477" w:rsidRPr="00481B15" w:rsidRDefault="00B15477" w:rsidP="001009B1">
      <w:pPr>
        <w:adjustRightInd w:val="0"/>
        <w:snapToGrid w:val="0"/>
        <w:spacing w:line="360" w:lineRule="auto"/>
        <w:rPr>
          <w:rFonts w:ascii="Book Antiqua" w:hAnsi="Book Antiqua"/>
          <w:i/>
          <w:iCs/>
          <w:color w:val="000000"/>
          <w:sz w:val="24"/>
        </w:rPr>
      </w:pPr>
    </w:p>
    <w:p w:rsidR="00B15477" w:rsidRPr="00C87C7B" w:rsidRDefault="00B15477" w:rsidP="001009B1">
      <w:pPr>
        <w:adjustRightInd w:val="0"/>
        <w:snapToGrid w:val="0"/>
        <w:spacing w:line="360" w:lineRule="auto"/>
        <w:rPr>
          <w:rFonts w:ascii="Book Antiqua" w:hAnsi="Book Antiqua"/>
          <w:b/>
          <w:i/>
          <w:iCs/>
          <w:color w:val="000000"/>
          <w:sz w:val="24"/>
        </w:rPr>
      </w:pPr>
      <w:r w:rsidRPr="00481B15">
        <w:rPr>
          <w:rFonts w:ascii="Book Antiqua" w:hAnsi="Book Antiqua"/>
          <w:b/>
          <w:i/>
          <w:iCs/>
          <w:color w:val="000000"/>
          <w:sz w:val="24"/>
        </w:rPr>
        <w:t>Other measure</w:t>
      </w:r>
      <w:r w:rsidRPr="00C87C7B">
        <w:rPr>
          <w:rFonts w:ascii="Book Antiqua" w:hAnsi="Book Antiqua"/>
          <w:b/>
          <w:i/>
          <w:iCs/>
          <w:color w:val="000000"/>
          <w:sz w:val="24"/>
        </w:rPr>
        <w:t>s</w:t>
      </w:r>
    </w:p>
    <w:p w:rsidR="00B15477" w:rsidRPr="00481B15" w:rsidRDefault="00B15477" w:rsidP="001009B1">
      <w:pPr>
        <w:adjustRightInd w:val="0"/>
        <w:snapToGrid w:val="0"/>
        <w:spacing w:line="360" w:lineRule="auto"/>
        <w:rPr>
          <w:rFonts w:ascii="Book Antiqua" w:hAnsi="Book Antiqua"/>
          <w:color w:val="000000"/>
          <w:sz w:val="24"/>
        </w:rPr>
      </w:pPr>
      <w:r w:rsidRPr="00D503EB">
        <w:rPr>
          <w:rFonts w:ascii="Book Antiqua" w:hAnsi="Book Antiqua"/>
          <w:color w:val="000000"/>
          <w:sz w:val="24"/>
        </w:rPr>
        <w:t xml:space="preserve">Some studies have also suggested other ways of relieving the psychological stress experienced by frontline medical staff, such as </w:t>
      </w:r>
      <w:proofErr w:type="gramStart"/>
      <w:r w:rsidR="00FD459E" w:rsidRPr="00D503EB">
        <w:rPr>
          <w:rFonts w:ascii="Book Antiqua" w:hAnsi="Book Antiqua"/>
          <w:color w:val="000000"/>
          <w:sz w:val="24"/>
        </w:rPr>
        <w:t>humor</w:t>
      </w:r>
      <w:r w:rsidRPr="00D503EB">
        <w:rPr>
          <w:rFonts w:ascii="Book Antiqua" w:hAnsi="Book Antiqua"/>
          <w:color w:val="000000"/>
          <w:sz w:val="24"/>
          <w:vertAlign w:val="superscript"/>
        </w:rPr>
        <w:t>[</w:t>
      </w:r>
      <w:proofErr w:type="gramEnd"/>
      <w:r w:rsidRPr="00D503EB">
        <w:rPr>
          <w:rFonts w:ascii="Book Antiqua" w:hAnsi="Book Antiqua"/>
          <w:color w:val="000000"/>
          <w:sz w:val="24"/>
          <w:vertAlign w:val="superscript"/>
        </w:rPr>
        <w:t>11]</w:t>
      </w:r>
      <w:r w:rsidR="00FD459E" w:rsidRPr="00D503EB">
        <w:rPr>
          <w:rFonts w:ascii="Book Antiqua" w:hAnsi="Book Antiqua"/>
          <w:color w:val="000000"/>
          <w:sz w:val="24"/>
        </w:rPr>
        <w:t>.</w:t>
      </w:r>
      <w:r w:rsidRPr="001009B1">
        <w:rPr>
          <w:rFonts w:ascii="Book Antiqua" w:hAnsi="Book Antiqua"/>
          <w:color w:val="000000"/>
          <w:sz w:val="24"/>
        </w:rPr>
        <w:t xml:space="preserve"> One such study showed that nurses and emergency workers</w:t>
      </w:r>
      <w:r w:rsidR="00FD459E" w:rsidRPr="001009B1">
        <w:rPr>
          <w:rFonts w:ascii="Book Antiqua" w:hAnsi="Book Antiqua"/>
          <w:color w:val="000000"/>
          <w:sz w:val="24"/>
        </w:rPr>
        <w:t xml:space="preserve"> used humor to deal with </w:t>
      </w:r>
      <w:proofErr w:type="gramStart"/>
      <w:r w:rsidR="00FD459E" w:rsidRPr="001009B1">
        <w:rPr>
          <w:rFonts w:ascii="Book Antiqua" w:hAnsi="Book Antiqua"/>
          <w:color w:val="000000"/>
          <w:sz w:val="24"/>
        </w:rPr>
        <w:t>crises</w:t>
      </w:r>
      <w:r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25]</w:t>
      </w:r>
      <w:r w:rsidR="00FD459E" w:rsidRPr="00D503EB">
        <w:rPr>
          <w:rFonts w:ascii="Book Antiqua" w:hAnsi="Book Antiqua"/>
          <w:color w:val="000000"/>
          <w:sz w:val="24"/>
        </w:rPr>
        <w:t>.</w:t>
      </w:r>
      <w:r w:rsidRPr="001009B1">
        <w:rPr>
          <w:rFonts w:ascii="Book Antiqua" w:hAnsi="Book Antiqua"/>
          <w:color w:val="000000"/>
          <w:sz w:val="24"/>
        </w:rPr>
        <w:t xml:space="preserve"> Other studies have found that humor has a positive meaning because it can shift perspectives, disperse tension, improve energy levels, and build cohesion within the team, in addition to strengthening an individual’s physical, psychol</w:t>
      </w:r>
      <w:r w:rsidR="00FD459E" w:rsidRPr="001009B1">
        <w:rPr>
          <w:rFonts w:ascii="Book Antiqua" w:hAnsi="Book Antiqua"/>
          <w:color w:val="000000"/>
          <w:sz w:val="24"/>
        </w:rPr>
        <w:t xml:space="preserve">ogical, and spiritual </w:t>
      </w:r>
      <w:proofErr w:type="gramStart"/>
      <w:r w:rsidR="00FD459E" w:rsidRPr="001009B1">
        <w:rPr>
          <w:rFonts w:ascii="Book Antiqua" w:hAnsi="Book Antiqua"/>
          <w:color w:val="000000"/>
          <w:sz w:val="24"/>
        </w:rPr>
        <w:t>abilities</w:t>
      </w:r>
      <w:r w:rsidR="00FD459E" w:rsidRPr="001009B1">
        <w:rPr>
          <w:rFonts w:ascii="Book Antiqua" w:hAnsi="Book Antiqua"/>
          <w:color w:val="000000"/>
          <w:sz w:val="24"/>
          <w:vertAlign w:val="superscript"/>
        </w:rPr>
        <w:t>[</w:t>
      </w:r>
      <w:proofErr w:type="gramEnd"/>
      <w:r w:rsidR="00FD459E" w:rsidRPr="001009B1">
        <w:rPr>
          <w:rFonts w:ascii="Book Antiqua" w:hAnsi="Book Antiqua"/>
          <w:color w:val="000000"/>
          <w:sz w:val="24"/>
          <w:vertAlign w:val="superscript"/>
        </w:rPr>
        <w:t>26</w:t>
      </w:r>
      <w:r w:rsidR="00FD459E" w:rsidRPr="00D503EB">
        <w:rPr>
          <w:rFonts w:ascii="Book Antiqua" w:hAnsi="Book Antiqua"/>
          <w:color w:val="000000"/>
          <w:sz w:val="24"/>
          <w:vertAlign w:val="superscript"/>
        </w:rPr>
        <w:t>,</w:t>
      </w:r>
      <w:r w:rsidRPr="001009B1">
        <w:rPr>
          <w:rFonts w:ascii="Book Antiqua" w:hAnsi="Book Antiqua"/>
          <w:color w:val="000000"/>
          <w:sz w:val="24"/>
          <w:vertAlign w:val="superscript"/>
        </w:rPr>
        <w:t>27]</w:t>
      </w:r>
      <w:r w:rsidR="00FD459E" w:rsidRPr="00D503EB">
        <w:rPr>
          <w:rFonts w:ascii="Book Antiqua" w:hAnsi="Book Antiqua"/>
          <w:color w:val="000000"/>
          <w:sz w:val="24"/>
        </w:rPr>
        <w:t>.</w:t>
      </w:r>
      <w:r w:rsidRPr="001009B1">
        <w:rPr>
          <w:rFonts w:ascii="Book Antiqua" w:hAnsi="Book Antiqua"/>
          <w:color w:val="000000"/>
          <w:sz w:val="24"/>
        </w:rPr>
        <w:t xml:space="preserve"> Some studies have found that SARS patients can also alleviate the trauma caused b</w:t>
      </w:r>
      <w:r w:rsidR="00FD459E" w:rsidRPr="001009B1">
        <w:rPr>
          <w:rFonts w:ascii="Book Antiqua" w:hAnsi="Book Antiqua"/>
          <w:color w:val="000000"/>
          <w:sz w:val="24"/>
        </w:rPr>
        <w:t xml:space="preserve">y the epidemic through </w:t>
      </w:r>
      <w:r w:rsidR="002E55E0" w:rsidRPr="001009B1">
        <w:rPr>
          <w:rFonts w:ascii="Book Antiqua" w:hAnsi="Book Antiqua"/>
          <w:color w:val="000000"/>
          <w:sz w:val="24"/>
        </w:rPr>
        <w:t xml:space="preserve">tai </w:t>
      </w:r>
      <w:proofErr w:type="gramStart"/>
      <w:r w:rsidR="002E55E0" w:rsidRPr="001009B1">
        <w:rPr>
          <w:rFonts w:ascii="Book Antiqua" w:hAnsi="Book Antiqua"/>
          <w:color w:val="000000"/>
          <w:sz w:val="24"/>
        </w:rPr>
        <w:t>chi</w:t>
      </w:r>
      <w:r w:rsidR="00DC4B08" w:rsidRPr="001009B1">
        <w:rPr>
          <w:rFonts w:ascii="Book Antiqua" w:hAnsi="Book Antiqua"/>
          <w:color w:val="000000"/>
          <w:sz w:val="24"/>
          <w:vertAlign w:val="superscript"/>
        </w:rPr>
        <w:t>[</w:t>
      </w:r>
      <w:proofErr w:type="gramEnd"/>
      <w:r w:rsidRPr="001009B1">
        <w:rPr>
          <w:rFonts w:ascii="Book Antiqua" w:hAnsi="Book Antiqua"/>
          <w:color w:val="000000"/>
          <w:sz w:val="24"/>
          <w:vertAlign w:val="superscript"/>
        </w:rPr>
        <w:t>28]</w:t>
      </w:r>
      <w:r w:rsidR="00FD459E" w:rsidRPr="00D503EB">
        <w:rPr>
          <w:rFonts w:ascii="Book Antiqua" w:hAnsi="Book Antiqua"/>
          <w:color w:val="000000"/>
          <w:sz w:val="24"/>
        </w:rPr>
        <w:t>.</w:t>
      </w:r>
      <w:r w:rsidRPr="001009B1">
        <w:rPr>
          <w:rFonts w:ascii="Book Antiqua" w:hAnsi="Book Antiqua"/>
          <w:color w:val="000000"/>
          <w:sz w:val="24"/>
        </w:rPr>
        <w:t xml:space="preserve"> However, further studies are needed to assess whether </w:t>
      </w:r>
      <w:r w:rsidR="002E55E0" w:rsidRPr="001009B1">
        <w:rPr>
          <w:rFonts w:ascii="Book Antiqua" w:hAnsi="Book Antiqua"/>
          <w:color w:val="000000"/>
          <w:sz w:val="24"/>
        </w:rPr>
        <w:t>tai chi</w:t>
      </w:r>
      <w:r w:rsidRPr="001009B1">
        <w:rPr>
          <w:rFonts w:ascii="Book Antiqua" w:hAnsi="Book Antiqua"/>
          <w:color w:val="000000"/>
          <w:sz w:val="24"/>
        </w:rPr>
        <w:t xml:space="preserve"> can relieve psychological pressure experienced by frontline medical staff. During</w:t>
      </w:r>
      <w:r w:rsidRPr="00481B15">
        <w:rPr>
          <w:rFonts w:ascii="Book Antiqua" w:hAnsi="Book Antiqua"/>
          <w:color w:val="000000"/>
          <w:sz w:val="24"/>
        </w:rPr>
        <w:t xml:space="preserve"> the initial outbreak of </w:t>
      </w:r>
      <w:r w:rsidR="00FD459E" w:rsidRPr="00481B15">
        <w:rPr>
          <w:rFonts w:ascii="Book Antiqua" w:hAnsi="Book Antiqua"/>
          <w:color w:val="000000"/>
          <w:sz w:val="24"/>
        </w:rPr>
        <w:t>COVID-19</w:t>
      </w:r>
      <w:r w:rsidRPr="00481B15">
        <w:rPr>
          <w:rFonts w:ascii="Book Antiqua" w:hAnsi="Book Antiqua"/>
          <w:color w:val="000000"/>
          <w:sz w:val="24"/>
        </w:rPr>
        <w:t xml:space="preserve">, it was reported that frontline medical staff and patients in some hospitals in Wuhan danced rhythmically in the square to relieve their inner tension and discomfort. </w:t>
      </w:r>
    </w:p>
    <w:p w:rsidR="00B15477" w:rsidRPr="00C87C7B" w:rsidRDefault="00B15477" w:rsidP="001009B1">
      <w:pPr>
        <w:adjustRightInd w:val="0"/>
        <w:snapToGrid w:val="0"/>
        <w:spacing w:line="360" w:lineRule="auto"/>
        <w:rPr>
          <w:rFonts w:ascii="Book Antiqua" w:hAnsi="Book Antiqua"/>
          <w:b/>
          <w:color w:val="000000"/>
          <w:sz w:val="24"/>
          <w:u w:val="single"/>
        </w:rPr>
      </w:pPr>
    </w:p>
    <w:p w:rsidR="00B15477" w:rsidRPr="00D503EB" w:rsidRDefault="00870181" w:rsidP="001009B1">
      <w:pPr>
        <w:adjustRightInd w:val="0"/>
        <w:snapToGrid w:val="0"/>
        <w:spacing w:line="360" w:lineRule="auto"/>
        <w:rPr>
          <w:rFonts w:ascii="Book Antiqua" w:hAnsi="Book Antiqua"/>
          <w:color w:val="000000"/>
          <w:sz w:val="24"/>
        </w:rPr>
      </w:pPr>
      <w:r w:rsidRPr="00D503EB">
        <w:rPr>
          <w:rFonts w:ascii="Book Antiqua" w:hAnsi="Book Antiqua"/>
          <w:b/>
          <w:color w:val="000000"/>
          <w:sz w:val="24"/>
          <w:u w:val="single"/>
        </w:rPr>
        <w:t>CONCLUSION</w:t>
      </w:r>
    </w:p>
    <w:p w:rsidR="00B15477" w:rsidRPr="00D503EB" w:rsidRDefault="00B15477" w:rsidP="001009B1">
      <w:pPr>
        <w:adjustRightInd w:val="0"/>
        <w:snapToGrid w:val="0"/>
        <w:spacing w:line="360" w:lineRule="auto"/>
        <w:rPr>
          <w:rFonts w:ascii="Book Antiqua" w:hAnsi="Book Antiqua"/>
          <w:color w:val="000000"/>
          <w:sz w:val="24"/>
        </w:rPr>
      </w:pPr>
      <w:r w:rsidRPr="00D503EB">
        <w:rPr>
          <w:rFonts w:ascii="Book Antiqua" w:hAnsi="Book Antiqua"/>
          <w:color w:val="000000"/>
          <w:sz w:val="24"/>
        </w:rPr>
        <w:t xml:space="preserve">When faced with another epidemic brought about by </w:t>
      </w:r>
      <w:r w:rsidR="00322283" w:rsidRPr="00D503EB">
        <w:rPr>
          <w:rFonts w:ascii="Book Antiqua" w:hAnsi="Book Antiqua"/>
          <w:color w:val="000000"/>
          <w:sz w:val="24"/>
        </w:rPr>
        <w:t>COVID-19</w:t>
      </w:r>
      <w:r w:rsidRPr="00D503EB">
        <w:rPr>
          <w:rFonts w:ascii="Book Antiqua" w:hAnsi="Book Antiqua"/>
          <w:color w:val="000000"/>
          <w:sz w:val="24"/>
        </w:rPr>
        <w:t xml:space="preserve">, there was a sudden realization of how valuable the experience of beating SARS was. The valuable experiences brought by each epidemic disease outbreak should be applied in planning for future pandemics. With the gradual increase of relevant research, people are becoming increasingly aware of the psychological problems endured by frontline personnel during an epidemic. Therefore, one of the main goals for improving the ability of medical staff to deal with future outbreaks must be to improve their capacities to deal with psychological stress. This paper has presented the findings of a review of studies that assessed the impacts of the SARS epidemic on frontline medical staff and potentially effective solutions, with the aim of reducing the impacts of future epidemic diseases on frontline medical staff and providing </w:t>
      </w:r>
      <w:r w:rsidRPr="00D503EB">
        <w:rPr>
          <w:rFonts w:ascii="Book Antiqua" w:hAnsi="Book Antiqua"/>
          <w:color w:val="000000"/>
          <w:sz w:val="24"/>
        </w:rPr>
        <w:lastRenderedPageBreak/>
        <w:t xml:space="preserve">guiding inputs for </w:t>
      </w:r>
      <w:r w:rsidR="00322283" w:rsidRPr="00D503EB">
        <w:rPr>
          <w:rFonts w:ascii="Book Antiqua" w:hAnsi="Book Antiqua"/>
          <w:color w:val="000000"/>
          <w:sz w:val="24"/>
        </w:rPr>
        <w:t>comprehensive preparatory work.</w:t>
      </w:r>
    </w:p>
    <w:p w:rsidR="00B15477" w:rsidRPr="00D503EB" w:rsidRDefault="00B15477" w:rsidP="001009B1">
      <w:pPr>
        <w:adjustRightInd w:val="0"/>
        <w:snapToGrid w:val="0"/>
        <w:spacing w:line="360" w:lineRule="auto"/>
        <w:rPr>
          <w:rFonts w:ascii="Book Antiqua" w:hAnsi="Book Antiqua"/>
          <w:b/>
          <w:color w:val="000000"/>
          <w:sz w:val="24"/>
        </w:rPr>
      </w:pPr>
    </w:p>
    <w:p w:rsidR="00BE5522" w:rsidRPr="001009B1" w:rsidRDefault="00B15477" w:rsidP="001009B1">
      <w:pPr>
        <w:adjustRightInd w:val="0"/>
        <w:snapToGrid w:val="0"/>
        <w:spacing w:line="360" w:lineRule="auto"/>
        <w:rPr>
          <w:rFonts w:ascii="Book Antiqua" w:hAnsi="Book Antiqua"/>
          <w:color w:val="000000"/>
          <w:sz w:val="24"/>
        </w:rPr>
      </w:pPr>
      <w:r w:rsidRPr="001009B1">
        <w:rPr>
          <w:rFonts w:ascii="Book Antiqua" w:hAnsi="Book Antiqua"/>
          <w:b/>
          <w:color w:val="000000"/>
          <w:sz w:val="24"/>
        </w:rPr>
        <w:t>REFERENCES</w:t>
      </w:r>
    </w:p>
    <w:p w:rsidR="00E95CEB" w:rsidRPr="00D503EB" w:rsidRDefault="00E95CEB" w:rsidP="001009B1">
      <w:pPr>
        <w:adjustRightInd w:val="0"/>
        <w:snapToGrid w:val="0"/>
        <w:spacing w:line="360" w:lineRule="auto"/>
        <w:rPr>
          <w:rFonts w:ascii="Book Antiqua" w:hAnsi="Book Antiqua"/>
          <w:sz w:val="24"/>
        </w:rPr>
      </w:pPr>
      <w:r w:rsidRPr="00481B15">
        <w:rPr>
          <w:rFonts w:ascii="Book Antiqua" w:hAnsi="Book Antiqua"/>
          <w:sz w:val="24"/>
        </w:rPr>
        <w:t xml:space="preserve">1 </w:t>
      </w:r>
      <w:bookmarkStart w:id="57" w:name="OLE_LINK69"/>
      <w:bookmarkStart w:id="58" w:name="OLE_LINK70"/>
      <w:proofErr w:type="spellStart"/>
      <w:r w:rsidRPr="00481B15">
        <w:rPr>
          <w:rFonts w:ascii="Book Antiqua" w:hAnsi="Book Antiqua"/>
          <w:b/>
          <w:sz w:val="24"/>
        </w:rPr>
        <w:t>McAlonan</w:t>
      </w:r>
      <w:bookmarkEnd w:id="57"/>
      <w:bookmarkEnd w:id="58"/>
      <w:proofErr w:type="spellEnd"/>
      <w:r w:rsidRPr="00481B15">
        <w:rPr>
          <w:rFonts w:ascii="Book Antiqua" w:hAnsi="Book Antiqua"/>
          <w:b/>
          <w:sz w:val="24"/>
        </w:rPr>
        <w:t xml:space="preserve"> GM</w:t>
      </w:r>
      <w:r w:rsidRPr="00481B15">
        <w:rPr>
          <w:rFonts w:ascii="Book Antiqua" w:hAnsi="Book Antiqua"/>
          <w:sz w:val="24"/>
        </w:rPr>
        <w:t xml:space="preserve">, Lee AM, Cheung V, Cheung C, Tsang KW, Sham PC, Chua SE, Wong JG. </w:t>
      </w:r>
      <w:proofErr w:type="gramStart"/>
      <w:r w:rsidRPr="00481B15">
        <w:rPr>
          <w:rFonts w:ascii="Book Antiqua" w:hAnsi="Book Antiqua"/>
          <w:sz w:val="24"/>
        </w:rPr>
        <w:t xml:space="preserve">Immediate and sustained psychological </w:t>
      </w:r>
      <w:r w:rsidRPr="00C87C7B">
        <w:rPr>
          <w:rFonts w:ascii="Book Antiqua" w:hAnsi="Book Antiqua"/>
          <w:sz w:val="24"/>
        </w:rPr>
        <w:t>impact of an emerging infectious disease outbreak on health care workers.</w:t>
      </w:r>
      <w:proofErr w:type="gramEnd"/>
      <w:r w:rsidRPr="00C87C7B">
        <w:rPr>
          <w:rFonts w:ascii="Book Antiqua" w:hAnsi="Book Antiqua"/>
          <w:sz w:val="24"/>
        </w:rPr>
        <w:t xml:space="preserve"> </w:t>
      </w:r>
      <w:r w:rsidRPr="00D503EB">
        <w:rPr>
          <w:rFonts w:ascii="Book Antiqua" w:hAnsi="Book Antiqua"/>
          <w:i/>
          <w:sz w:val="24"/>
        </w:rPr>
        <w:t>Can J Psychiatry</w:t>
      </w:r>
      <w:r w:rsidRPr="00D503EB">
        <w:rPr>
          <w:rFonts w:ascii="Book Antiqua" w:hAnsi="Book Antiqua"/>
          <w:sz w:val="24"/>
        </w:rPr>
        <w:t xml:space="preserve"> 2007; </w:t>
      </w:r>
      <w:r w:rsidRPr="00D503EB">
        <w:rPr>
          <w:rFonts w:ascii="Book Antiqua" w:hAnsi="Book Antiqua"/>
          <w:b/>
          <w:sz w:val="24"/>
        </w:rPr>
        <w:t>52</w:t>
      </w:r>
      <w:r w:rsidRPr="00D503EB">
        <w:rPr>
          <w:rFonts w:ascii="Book Antiqua" w:hAnsi="Book Antiqua"/>
          <w:sz w:val="24"/>
        </w:rPr>
        <w:t>: 241-247 [PMID: 17500305 DOI: 10.1177/070674370705200406]</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2 </w:t>
      </w:r>
      <w:r w:rsidRPr="00D503EB">
        <w:rPr>
          <w:rFonts w:ascii="Book Antiqua" w:hAnsi="Book Antiqua"/>
          <w:b/>
          <w:sz w:val="24"/>
        </w:rPr>
        <w:t>Tam CW</w:t>
      </w:r>
      <w:r w:rsidRPr="00D503EB">
        <w:rPr>
          <w:rFonts w:ascii="Book Antiqua" w:hAnsi="Book Antiqua"/>
          <w:sz w:val="24"/>
        </w:rPr>
        <w:t xml:space="preserve">, Pang EP, Lam LC, Chiu HF. Severe acute respiratory syndrome (SARS) in Hong Kong in 2003: stress and psychological impact among frontline healthcare workers. </w:t>
      </w:r>
      <w:proofErr w:type="spellStart"/>
      <w:r w:rsidRPr="00D503EB">
        <w:rPr>
          <w:rFonts w:ascii="Book Antiqua" w:hAnsi="Book Antiqua"/>
          <w:i/>
          <w:sz w:val="24"/>
        </w:rPr>
        <w:t>Psychol</w:t>
      </w:r>
      <w:proofErr w:type="spellEnd"/>
      <w:r w:rsidRPr="00D503EB">
        <w:rPr>
          <w:rFonts w:ascii="Book Antiqua" w:hAnsi="Book Antiqua"/>
          <w:i/>
          <w:sz w:val="24"/>
        </w:rPr>
        <w:t xml:space="preserve"> Med</w:t>
      </w:r>
      <w:r w:rsidRPr="00D503EB">
        <w:rPr>
          <w:rFonts w:ascii="Book Antiqua" w:hAnsi="Book Antiqua"/>
          <w:sz w:val="24"/>
        </w:rPr>
        <w:t xml:space="preserve"> 2004; </w:t>
      </w:r>
      <w:r w:rsidRPr="00D503EB">
        <w:rPr>
          <w:rFonts w:ascii="Book Antiqua" w:hAnsi="Book Antiqua"/>
          <w:b/>
          <w:sz w:val="24"/>
        </w:rPr>
        <w:t>34</w:t>
      </w:r>
      <w:r w:rsidRPr="00D503EB">
        <w:rPr>
          <w:rFonts w:ascii="Book Antiqua" w:hAnsi="Book Antiqua"/>
          <w:sz w:val="24"/>
        </w:rPr>
        <w:t>: 1197-1204 [PMID: 15697046 DOI: 10.1017/s0033291704002247]</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3 </w:t>
      </w:r>
      <w:r w:rsidRPr="00D503EB">
        <w:rPr>
          <w:rFonts w:ascii="Book Antiqua" w:hAnsi="Book Antiqua"/>
          <w:b/>
          <w:sz w:val="24"/>
        </w:rPr>
        <w:t>Su TP</w:t>
      </w:r>
      <w:r w:rsidRPr="00D503EB">
        <w:rPr>
          <w:rFonts w:ascii="Book Antiqua" w:hAnsi="Book Antiqua"/>
          <w:sz w:val="24"/>
        </w:rPr>
        <w:t xml:space="preserve">, Lien TC, Yang CY, Su YL, Wang JH, Tsai SL, Yin JC. Prevalence of psychiatric morbidity and psychological adaptation of the nurses in a structured SARS caring unit during outbreak: a prospective and periodic assessment study in Taiwan. </w:t>
      </w:r>
      <w:r w:rsidRPr="00D503EB">
        <w:rPr>
          <w:rFonts w:ascii="Book Antiqua" w:hAnsi="Book Antiqua"/>
          <w:i/>
          <w:sz w:val="24"/>
        </w:rPr>
        <w:t xml:space="preserve">J </w:t>
      </w:r>
      <w:proofErr w:type="spellStart"/>
      <w:r w:rsidRPr="00D503EB">
        <w:rPr>
          <w:rFonts w:ascii="Book Antiqua" w:hAnsi="Book Antiqua"/>
          <w:i/>
          <w:sz w:val="24"/>
        </w:rPr>
        <w:t>Psychiatr</w:t>
      </w:r>
      <w:proofErr w:type="spellEnd"/>
      <w:r w:rsidRPr="00D503EB">
        <w:rPr>
          <w:rFonts w:ascii="Book Antiqua" w:hAnsi="Book Antiqua"/>
          <w:i/>
          <w:sz w:val="24"/>
        </w:rPr>
        <w:t xml:space="preserve"> Res</w:t>
      </w:r>
      <w:r w:rsidRPr="00D503EB">
        <w:rPr>
          <w:rFonts w:ascii="Book Antiqua" w:hAnsi="Book Antiqua"/>
          <w:sz w:val="24"/>
        </w:rPr>
        <w:t xml:space="preserve"> 2007; </w:t>
      </w:r>
      <w:r w:rsidRPr="00D503EB">
        <w:rPr>
          <w:rFonts w:ascii="Book Antiqua" w:hAnsi="Book Antiqua"/>
          <w:b/>
          <w:sz w:val="24"/>
        </w:rPr>
        <w:t>41</w:t>
      </w:r>
      <w:r w:rsidRPr="00D503EB">
        <w:rPr>
          <w:rFonts w:ascii="Book Antiqua" w:hAnsi="Book Antiqua"/>
          <w:sz w:val="24"/>
        </w:rPr>
        <w:t>: 119-130 [PMID: 16460760 DOI: 10.1016/j.jpsychires.2005.12.006]</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4 </w:t>
      </w:r>
      <w:r w:rsidRPr="00D503EB">
        <w:rPr>
          <w:rFonts w:ascii="Book Antiqua" w:hAnsi="Book Antiqua"/>
          <w:b/>
          <w:sz w:val="24"/>
        </w:rPr>
        <w:t>Chan AO</w:t>
      </w:r>
      <w:r w:rsidRPr="00D503EB">
        <w:rPr>
          <w:rFonts w:ascii="Book Antiqua" w:hAnsi="Book Antiqua"/>
          <w:sz w:val="24"/>
        </w:rPr>
        <w:t xml:space="preserve">, </w:t>
      </w:r>
      <w:proofErr w:type="spellStart"/>
      <w:r w:rsidRPr="00D503EB">
        <w:rPr>
          <w:rFonts w:ascii="Book Antiqua" w:hAnsi="Book Antiqua"/>
          <w:sz w:val="24"/>
        </w:rPr>
        <w:t>Huak</w:t>
      </w:r>
      <w:proofErr w:type="spellEnd"/>
      <w:r w:rsidRPr="00D503EB">
        <w:rPr>
          <w:rFonts w:ascii="Book Antiqua" w:hAnsi="Book Antiqua"/>
          <w:sz w:val="24"/>
        </w:rPr>
        <w:t xml:space="preserve"> CY. </w:t>
      </w:r>
      <w:proofErr w:type="gramStart"/>
      <w:r w:rsidRPr="00D503EB">
        <w:rPr>
          <w:rFonts w:ascii="Book Antiqua" w:hAnsi="Book Antiqua"/>
          <w:sz w:val="24"/>
        </w:rPr>
        <w:t>Psychological impact of the 2003 severe acute respiratory syndrome outbreak on health care workers in a medium size regional general hospital in Singapore.</w:t>
      </w:r>
      <w:proofErr w:type="gramEnd"/>
      <w:r w:rsidRPr="00D503EB">
        <w:rPr>
          <w:rFonts w:ascii="Book Antiqua" w:hAnsi="Book Antiqua"/>
          <w:sz w:val="24"/>
        </w:rPr>
        <w:t xml:space="preserve"> </w:t>
      </w:r>
      <w:proofErr w:type="spellStart"/>
      <w:r w:rsidRPr="00D503EB">
        <w:rPr>
          <w:rFonts w:ascii="Book Antiqua" w:hAnsi="Book Antiqua"/>
          <w:i/>
          <w:sz w:val="24"/>
        </w:rPr>
        <w:t>Occup</w:t>
      </w:r>
      <w:proofErr w:type="spellEnd"/>
      <w:r w:rsidRPr="00D503EB">
        <w:rPr>
          <w:rFonts w:ascii="Book Antiqua" w:hAnsi="Book Antiqua"/>
          <w:i/>
          <w:sz w:val="24"/>
        </w:rPr>
        <w:t xml:space="preserve"> Med (</w:t>
      </w:r>
      <w:proofErr w:type="spellStart"/>
      <w:r w:rsidRPr="00D503EB">
        <w:rPr>
          <w:rFonts w:ascii="Book Antiqua" w:hAnsi="Book Antiqua"/>
          <w:i/>
          <w:sz w:val="24"/>
        </w:rPr>
        <w:t>Lond</w:t>
      </w:r>
      <w:proofErr w:type="spellEnd"/>
      <w:r w:rsidRPr="00D503EB">
        <w:rPr>
          <w:rFonts w:ascii="Book Antiqua" w:hAnsi="Book Antiqua"/>
          <w:i/>
          <w:sz w:val="24"/>
        </w:rPr>
        <w:t>)</w:t>
      </w:r>
      <w:r w:rsidRPr="00D503EB">
        <w:rPr>
          <w:rFonts w:ascii="Book Antiqua" w:hAnsi="Book Antiqua"/>
          <w:sz w:val="24"/>
        </w:rPr>
        <w:t xml:space="preserve"> 2004; </w:t>
      </w:r>
      <w:r w:rsidRPr="00D503EB">
        <w:rPr>
          <w:rFonts w:ascii="Book Antiqua" w:hAnsi="Book Antiqua"/>
          <w:b/>
          <w:sz w:val="24"/>
        </w:rPr>
        <w:t>54</w:t>
      </w:r>
      <w:r w:rsidRPr="00D503EB">
        <w:rPr>
          <w:rFonts w:ascii="Book Antiqua" w:hAnsi="Book Antiqua"/>
          <w:sz w:val="24"/>
        </w:rPr>
        <w:t>: 190-196 [PMID: 15133143 DOI: 10.1093/</w:t>
      </w:r>
      <w:proofErr w:type="spellStart"/>
      <w:r w:rsidRPr="00D503EB">
        <w:rPr>
          <w:rFonts w:ascii="Book Antiqua" w:hAnsi="Book Antiqua"/>
          <w:sz w:val="24"/>
        </w:rPr>
        <w:t>occmed</w:t>
      </w:r>
      <w:proofErr w:type="spellEnd"/>
      <w:r w:rsidRPr="00D503EB">
        <w:rPr>
          <w:rFonts w:ascii="Book Antiqua" w:hAnsi="Book Antiqua"/>
          <w:sz w:val="24"/>
        </w:rPr>
        <w:t>/kqh027]</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5 </w:t>
      </w:r>
      <w:r w:rsidRPr="00D503EB">
        <w:rPr>
          <w:rFonts w:ascii="Book Antiqua" w:hAnsi="Book Antiqua"/>
          <w:b/>
          <w:sz w:val="24"/>
        </w:rPr>
        <w:t>Wu P</w:t>
      </w:r>
      <w:r w:rsidRPr="00D503EB">
        <w:rPr>
          <w:rFonts w:ascii="Book Antiqua" w:hAnsi="Book Antiqua"/>
          <w:sz w:val="24"/>
        </w:rPr>
        <w:t xml:space="preserve">, Fang Y, Guan Z, Fan B, Kong J, Yao Z, Liu X, Fuller CJ, </w:t>
      </w:r>
      <w:proofErr w:type="spellStart"/>
      <w:r w:rsidRPr="00D503EB">
        <w:rPr>
          <w:rFonts w:ascii="Book Antiqua" w:hAnsi="Book Antiqua"/>
          <w:sz w:val="24"/>
        </w:rPr>
        <w:t>Susser</w:t>
      </w:r>
      <w:proofErr w:type="spellEnd"/>
      <w:r w:rsidRPr="00D503EB">
        <w:rPr>
          <w:rFonts w:ascii="Book Antiqua" w:hAnsi="Book Antiqua"/>
          <w:sz w:val="24"/>
        </w:rPr>
        <w:t xml:space="preserve"> E, Lu J, Hoven CW. The psychological impact of the SARS epidemic on hospital employees in China: exposure, risk perception, and altruistic acceptance of risk. </w:t>
      </w:r>
      <w:r w:rsidRPr="00D503EB">
        <w:rPr>
          <w:rFonts w:ascii="Book Antiqua" w:hAnsi="Book Antiqua"/>
          <w:i/>
          <w:sz w:val="24"/>
        </w:rPr>
        <w:t>Can J Psychiatry</w:t>
      </w:r>
      <w:r w:rsidRPr="00D503EB">
        <w:rPr>
          <w:rFonts w:ascii="Book Antiqua" w:hAnsi="Book Antiqua"/>
          <w:sz w:val="24"/>
        </w:rPr>
        <w:t xml:space="preserve"> 2009; </w:t>
      </w:r>
      <w:r w:rsidRPr="00D503EB">
        <w:rPr>
          <w:rFonts w:ascii="Book Antiqua" w:hAnsi="Book Antiqua"/>
          <w:b/>
          <w:sz w:val="24"/>
        </w:rPr>
        <w:t>54</w:t>
      </w:r>
      <w:r w:rsidRPr="00D503EB">
        <w:rPr>
          <w:rFonts w:ascii="Book Antiqua" w:hAnsi="Book Antiqua"/>
          <w:sz w:val="24"/>
        </w:rPr>
        <w:t>: 302-311 [PMID: 19497162 DOI: 10.1177/070674370905400504]</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6 </w:t>
      </w:r>
      <w:proofErr w:type="spellStart"/>
      <w:r w:rsidRPr="00D503EB">
        <w:rPr>
          <w:rFonts w:ascii="Book Antiqua" w:hAnsi="Book Antiqua"/>
          <w:b/>
          <w:sz w:val="24"/>
        </w:rPr>
        <w:t>Goulia</w:t>
      </w:r>
      <w:proofErr w:type="spellEnd"/>
      <w:r w:rsidRPr="00D503EB">
        <w:rPr>
          <w:rFonts w:ascii="Book Antiqua" w:hAnsi="Book Antiqua"/>
          <w:b/>
          <w:sz w:val="24"/>
        </w:rPr>
        <w:t xml:space="preserve"> P</w:t>
      </w:r>
      <w:r w:rsidRPr="00D503EB">
        <w:rPr>
          <w:rFonts w:ascii="Book Antiqua" w:hAnsi="Book Antiqua"/>
          <w:sz w:val="24"/>
        </w:rPr>
        <w:t xml:space="preserve">, Mantas C, </w:t>
      </w:r>
      <w:proofErr w:type="spellStart"/>
      <w:r w:rsidRPr="00D503EB">
        <w:rPr>
          <w:rFonts w:ascii="Book Antiqua" w:hAnsi="Book Antiqua"/>
          <w:sz w:val="24"/>
        </w:rPr>
        <w:t>Dimitroula</w:t>
      </w:r>
      <w:proofErr w:type="spellEnd"/>
      <w:r w:rsidRPr="00D503EB">
        <w:rPr>
          <w:rFonts w:ascii="Book Antiqua" w:hAnsi="Book Antiqua"/>
          <w:sz w:val="24"/>
        </w:rPr>
        <w:t xml:space="preserve"> D, Mantis D, </w:t>
      </w:r>
      <w:proofErr w:type="spellStart"/>
      <w:r w:rsidRPr="00D503EB">
        <w:rPr>
          <w:rFonts w:ascii="Book Antiqua" w:hAnsi="Book Antiqua"/>
          <w:sz w:val="24"/>
        </w:rPr>
        <w:t>Hyphantis</w:t>
      </w:r>
      <w:proofErr w:type="spellEnd"/>
      <w:r w:rsidRPr="00D503EB">
        <w:rPr>
          <w:rFonts w:ascii="Book Antiqua" w:hAnsi="Book Antiqua"/>
          <w:sz w:val="24"/>
        </w:rPr>
        <w:t xml:space="preserve"> T. General hospital staff worries, perceived sufficiency of information and associated psychological distress during the A/H1N1 influenza pandemic. </w:t>
      </w:r>
      <w:r w:rsidRPr="00D503EB">
        <w:rPr>
          <w:rFonts w:ascii="Book Antiqua" w:hAnsi="Book Antiqua"/>
          <w:i/>
          <w:sz w:val="24"/>
        </w:rPr>
        <w:t>BMC Infect Dis</w:t>
      </w:r>
      <w:r w:rsidRPr="00D503EB">
        <w:rPr>
          <w:rFonts w:ascii="Book Antiqua" w:hAnsi="Book Antiqua"/>
          <w:sz w:val="24"/>
        </w:rPr>
        <w:t xml:space="preserve"> 2010; </w:t>
      </w:r>
      <w:r w:rsidRPr="00D503EB">
        <w:rPr>
          <w:rFonts w:ascii="Book Antiqua" w:hAnsi="Book Antiqua"/>
          <w:b/>
          <w:sz w:val="24"/>
        </w:rPr>
        <w:t>10</w:t>
      </w:r>
      <w:r w:rsidRPr="00D503EB">
        <w:rPr>
          <w:rFonts w:ascii="Book Antiqua" w:hAnsi="Book Antiqua"/>
          <w:sz w:val="24"/>
        </w:rPr>
        <w:t>: 322 [PMID: 21062471 DOI: 10.1186/1471-2334-10-322]</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7 </w:t>
      </w:r>
      <w:r w:rsidRPr="00D503EB">
        <w:rPr>
          <w:rFonts w:ascii="Book Antiqua" w:hAnsi="Book Antiqua"/>
          <w:b/>
          <w:sz w:val="24"/>
        </w:rPr>
        <w:t>Chong MY</w:t>
      </w:r>
      <w:r w:rsidRPr="00D503EB">
        <w:rPr>
          <w:rFonts w:ascii="Book Antiqua" w:hAnsi="Book Antiqua"/>
          <w:sz w:val="24"/>
        </w:rPr>
        <w:t xml:space="preserve">, Wang WC, Hsieh WC, Lee CY, Chiu NM, </w:t>
      </w:r>
      <w:proofErr w:type="spellStart"/>
      <w:r w:rsidRPr="00D503EB">
        <w:rPr>
          <w:rFonts w:ascii="Book Antiqua" w:hAnsi="Book Antiqua"/>
          <w:sz w:val="24"/>
        </w:rPr>
        <w:t>Yeh</w:t>
      </w:r>
      <w:proofErr w:type="spellEnd"/>
      <w:r w:rsidRPr="00D503EB">
        <w:rPr>
          <w:rFonts w:ascii="Book Antiqua" w:hAnsi="Book Antiqua"/>
          <w:sz w:val="24"/>
        </w:rPr>
        <w:t xml:space="preserve"> WC, Huang OL, Wen JK, Chen CL. Psychological impact of severe acute respiratory syndrome on health workers in a tertiary hospital. </w:t>
      </w:r>
      <w:r w:rsidRPr="00D503EB">
        <w:rPr>
          <w:rFonts w:ascii="Book Antiqua" w:hAnsi="Book Antiqua"/>
          <w:i/>
          <w:sz w:val="24"/>
        </w:rPr>
        <w:t>Br J Psychiatry</w:t>
      </w:r>
      <w:r w:rsidRPr="00D503EB">
        <w:rPr>
          <w:rFonts w:ascii="Book Antiqua" w:hAnsi="Book Antiqua"/>
          <w:sz w:val="24"/>
        </w:rPr>
        <w:t xml:space="preserve"> 2004; </w:t>
      </w:r>
      <w:r w:rsidRPr="00D503EB">
        <w:rPr>
          <w:rFonts w:ascii="Book Antiqua" w:hAnsi="Book Antiqua"/>
          <w:b/>
          <w:sz w:val="24"/>
        </w:rPr>
        <w:t>185</w:t>
      </w:r>
      <w:r w:rsidRPr="00D503EB">
        <w:rPr>
          <w:rFonts w:ascii="Book Antiqua" w:hAnsi="Book Antiqua"/>
          <w:sz w:val="24"/>
        </w:rPr>
        <w:t xml:space="preserve">: 127-133 [PMID: 15286063 DOI: </w:t>
      </w:r>
      <w:r w:rsidRPr="00D503EB">
        <w:rPr>
          <w:rFonts w:ascii="Book Antiqua" w:hAnsi="Book Antiqua"/>
          <w:sz w:val="24"/>
        </w:rPr>
        <w:lastRenderedPageBreak/>
        <w:t>10.1192/bjp.185.2.127]</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8 </w:t>
      </w:r>
      <w:r w:rsidRPr="00D503EB">
        <w:rPr>
          <w:rFonts w:ascii="Book Antiqua" w:hAnsi="Book Antiqua"/>
          <w:b/>
          <w:sz w:val="24"/>
        </w:rPr>
        <w:t>Wu P</w:t>
      </w:r>
      <w:r w:rsidRPr="00D503EB">
        <w:rPr>
          <w:rFonts w:ascii="Book Antiqua" w:hAnsi="Book Antiqua"/>
          <w:sz w:val="24"/>
        </w:rPr>
        <w:t xml:space="preserve">, Liu X, Fang Y, Fan B, Fuller CJ, Guan Z, Yao Z, Kong J, Lu J, Litvak IJ. Alcohol abuse/dependence symptoms among hospital employees exposed to a SARS outbreak. </w:t>
      </w:r>
      <w:r w:rsidRPr="00D503EB">
        <w:rPr>
          <w:rFonts w:ascii="Book Antiqua" w:hAnsi="Book Antiqua"/>
          <w:i/>
          <w:sz w:val="24"/>
        </w:rPr>
        <w:t xml:space="preserve">Alcohol </w:t>
      </w:r>
      <w:proofErr w:type="spellStart"/>
      <w:r w:rsidRPr="00D503EB">
        <w:rPr>
          <w:rFonts w:ascii="Book Antiqua" w:hAnsi="Book Antiqua"/>
          <w:i/>
          <w:sz w:val="24"/>
        </w:rPr>
        <w:t>Alcohol</w:t>
      </w:r>
      <w:proofErr w:type="spellEnd"/>
      <w:r w:rsidRPr="00D503EB">
        <w:rPr>
          <w:rFonts w:ascii="Book Antiqua" w:hAnsi="Book Antiqua"/>
          <w:sz w:val="24"/>
        </w:rPr>
        <w:t xml:space="preserve"> 2008; </w:t>
      </w:r>
      <w:r w:rsidRPr="00D503EB">
        <w:rPr>
          <w:rFonts w:ascii="Book Antiqua" w:hAnsi="Book Antiqua"/>
          <w:b/>
          <w:sz w:val="24"/>
        </w:rPr>
        <w:t>43</w:t>
      </w:r>
      <w:r w:rsidRPr="00D503EB">
        <w:rPr>
          <w:rFonts w:ascii="Book Antiqua" w:hAnsi="Book Antiqua"/>
          <w:sz w:val="24"/>
        </w:rPr>
        <w:t>: 706-712 [PMID: 18790829 DOI: 10.1093/</w:t>
      </w:r>
      <w:proofErr w:type="spellStart"/>
      <w:r w:rsidRPr="00D503EB">
        <w:rPr>
          <w:rFonts w:ascii="Book Antiqua" w:hAnsi="Book Antiqua"/>
          <w:sz w:val="24"/>
        </w:rPr>
        <w:t>alcalc</w:t>
      </w:r>
      <w:proofErr w:type="spellEnd"/>
      <w:r w:rsidRPr="00D503EB">
        <w:rPr>
          <w:rFonts w:ascii="Book Antiqua" w:hAnsi="Book Antiqua"/>
          <w:sz w:val="24"/>
        </w:rPr>
        <w:t>/agn073]</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9 </w:t>
      </w:r>
      <w:r w:rsidRPr="00D503EB">
        <w:rPr>
          <w:rFonts w:ascii="Book Antiqua" w:hAnsi="Book Antiqua"/>
          <w:b/>
          <w:sz w:val="24"/>
        </w:rPr>
        <w:t>Hong X</w:t>
      </w:r>
      <w:r w:rsidRPr="00D503EB">
        <w:rPr>
          <w:rFonts w:ascii="Book Antiqua" w:hAnsi="Book Antiqua"/>
          <w:sz w:val="24"/>
        </w:rPr>
        <w:t xml:space="preserve">, Currier GW, Zhao X, Jiang Y, Zhou W, Wei J. Posttraumatic stress disorder in convalescent severe acute respiratory syndrome patients: a 4-year follow-up study. </w:t>
      </w:r>
      <w:r w:rsidRPr="00D503EB">
        <w:rPr>
          <w:rFonts w:ascii="Book Antiqua" w:hAnsi="Book Antiqua"/>
          <w:i/>
          <w:sz w:val="24"/>
        </w:rPr>
        <w:t xml:space="preserve">Gen </w:t>
      </w:r>
      <w:proofErr w:type="spellStart"/>
      <w:r w:rsidRPr="00D503EB">
        <w:rPr>
          <w:rFonts w:ascii="Book Antiqua" w:hAnsi="Book Antiqua"/>
          <w:i/>
          <w:sz w:val="24"/>
        </w:rPr>
        <w:t>Hosp</w:t>
      </w:r>
      <w:proofErr w:type="spellEnd"/>
      <w:r w:rsidRPr="00D503EB">
        <w:rPr>
          <w:rFonts w:ascii="Book Antiqua" w:hAnsi="Book Antiqua"/>
          <w:i/>
          <w:sz w:val="24"/>
        </w:rPr>
        <w:t xml:space="preserve"> Psychiatry</w:t>
      </w:r>
      <w:r w:rsidRPr="00D503EB">
        <w:rPr>
          <w:rFonts w:ascii="Book Antiqua" w:hAnsi="Book Antiqua"/>
          <w:sz w:val="24"/>
        </w:rPr>
        <w:t xml:space="preserve"> 2009; </w:t>
      </w:r>
      <w:r w:rsidRPr="00D503EB">
        <w:rPr>
          <w:rFonts w:ascii="Book Antiqua" w:hAnsi="Book Antiqua"/>
          <w:b/>
          <w:sz w:val="24"/>
        </w:rPr>
        <w:t>31</w:t>
      </w:r>
      <w:r w:rsidRPr="00D503EB">
        <w:rPr>
          <w:rFonts w:ascii="Book Antiqua" w:hAnsi="Book Antiqua"/>
          <w:sz w:val="24"/>
        </w:rPr>
        <w:t>: 546-554 [PMID: 19892213 DOI: 10.1016/j.genhosppsych.2009.06.008]</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10 </w:t>
      </w:r>
      <w:proofErr w:type="spellStart"/>
      <w:r w:rsidRPr="00D503EB">
        <w:rPr>
          <w:rFonts w:ascii="Book Antiqua" w:hAnsi="Book Antiqua"/>
          <w:b/>
          <w:sz w:val="24"/>
        </w:rPr>
        <w:t>Mok</w:t>
      </w:r>
      <w:proofErr w:type="spellEnd"/>
      <w:r w:rsidRPr="00D503EB">
        <w:rPr>
          <w:rFonts w:ascii="Book Antiqua" w:hAnsi="Book Antiqua"/>
          <w:b/>
          <w:sz w:val="24"/>
        </w:rPr>
        <w:t xml:space="preserve"> E</w:t>
      </w:r>
      <w:r w:rsidRPr="00D503EB">
        <w:rPr>
          <w:rFonts w:ascii="Book Antiqua" w:hAnsi="Book Antiqua"/>
          <w:sz w:val="24"/>
        </w:rPr>
        <w:t xml:space="preserve">, Chung BP, Chung JW, Wong TK. </w:t>
      </w:r>
      <w:proofErr w:type="gramStart"/>
      <w:r w:rsidRPr="00D503EB">
        <w:rPr>
          <w:rFonts w:ascii="Book Antiqua" w:hAnsi="Book Antiqua"/>
          <w:sz w:val="24"/>
        </w:rPr>
        <w:t>An exploratory study of nurses suffering from severe acute respiratory syndrome (SARS).</w:t>
      </w:r>
      <w:proofErr w:type="gramEnd"/>
      <w:r w:rsidRPr="00D503EB">
        <w:rPr>
          <w:rFonts w:ascii="Book Antiqua" w:hAnsi="Book Antiqua"/>
          <w:sz w:val="24"/>
        </w:rPr>
        <w:t xml:space="preserve"> </w:t>
      </w:r>
      <w:proofErr w:type="spellStart"/>
      <w:r w:rsidRPr="00D503EB">
        <w:rPr>
          <w:rFonts w:ascii="Book Antiqua" w:hAnsi="Book Antiqua"/>
          <w:i/>
          <w:sz w:val="24"/>
        </w:rPr>
        <w:t>Int</w:t>
      </w:r>
      <w:proofErr w:type="spellEnd"/>
      <w:r w:rsidRPr="00D503EB">
        <w:rPr>
          <w:rFonts w:ascii="Book Antiqua" w:hAnsi="Book Antiqua"/>
          <w:i/>
          <w:sz w:val="24"/>
        </w:rPr>
        <w:t xml:space="preserve"> J </w:t>
      </w:r>
      <w:proofErr w:type="spellStart"/>
      <w:r w:rsidRPr="00D503EB">
        <w:rPr>
          <w:rFonts w:ascii="Book Antiqua" w:hAnsi="Book Antiqua"/>
          <w:i/>
          <w:sz w:val="24"/>
        </w:rPr>
        <w:t>Nurs</w:t>
      </w:r>
      <w:proofErr w:type="spellEnd"/>
      <w:r w:rsidRPr="00D503EB">
        <w:rPr>
          <w:rFonts w:ascii="Book Antiqua" w:hAnsi="Book Antiqua"/>
          <w:i/>
          <w:sz w:val="24"/>
        </w:rPr>
        <w:t xml:space="preserve"> </w:t>
      </w:r>
      <w:proofErr w:type="spellStart"/>
      <w:r w:rsidRPr="00D503EB">
        <w:rPr>
          <w:rFonts w:ascii="Book Antiqua" w:hAnsi="Book Antiqua"/>
          <w:i/>
          <w:sz w:val="24"/>
        </w:rPr>
        <w:t>Pract</w:t>
      </w:r>
      <w:proofErr w:type="spellEnd"/>
      <w:r w:rsidRPr="00D503EB">
        <w:rPr>
          <w:rFonts w:ascii="Book Antiqua" w:hAnsi="Book Antiqua"/>
          <w:sz w:val="24"/>
        </w:rPr>
        <w:t xml:space="preserve"> 2005; </w:t>
      </w:r>
      <w:r w:rsidRPr="00D503EB">
        <w:rPr>
          <w:rFonts w:ascii="Book Antiqua" w:hAnsi="Book Antiqua"/>
          <w:b/>
          <w:sz w:val="24"/>
        </w:rPr>
        <w:t>11</w:t>
      </w:r>
      <w:r w:rsidRPr="00D503EB">
        <w:rPr>
          <w:rFonts w:ascii="Book Antiqua" w:hAnsi="Book Antiqua"/>
          <w:sz w:val="24"/>
        </w:rPr>
        <w:t>: 150-160 [PMID: 15985093 DOI: 10.1111/j.1440-172X.2005.00520.x]</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11 </w:t>
      </w:r>
      <w:proofErr w:type="spellStart"/>
      <w:r w:rsidRPr="00D503EB">
        <w:rPr>
          <w:rFonts w:ascii="Book Antiqua" w:hAnsi="Book Antiqua"/>
          <w:b/>
          <w:sz w:val="24"/>
        </w:rPr>
        <w:t>Phua</w:t>
      </w:r>
      <w:proofErr w:type="spellEnd"/>
      <w:r w:rsidRPr="00D503EB">
        <w:rPr>
          <w:rFonts w:ascii="Book Antiqua" w:hAnsi="Book Antiqua"/>
          <w:b/>
          <w:sz w:val="24"/>
        </w:rPr>
        <w:t xml:space="preserve"> DH</w:t>
      </w:r>
      <w:r w:rsidRPr="00D503EB">
        <w:rPr>
          <w:rFonts w:ascii="Book Antiqua" w:hAnsi="Book Antiqua"/>
          <w:sz w:val="24"/>
        </w:rPr>
        <w:t xml:space="preserve">, Tang HK, </w:t>
      </w:r>
      <w:proofErr w:type="spellStart"/>
      <w:r w:rsidRPr="00D503EB">
        <w:rPr>
          <w:rFonts w:ascii="Book Antiqua" w:hAnsi="Book Antiqua"/>
          <w:sz w:val="24"/>
        </w:rPr>
        <w:t>Tham</w:t>
      </w:r>
      <w:proofErr w:type="spellEnd"/>
      <w:r w:rsidRPr="00D503EB">
        <w:rPr>
          <w:rFonts w:ascii="Book Antiqua" w:hAnsi="Book Antiqua"/>
          <w:sz w:val="24"/>
        </w:rPr>
        <w:t xml:space="preserve"> KY. </w:t>
      </w:r>
      <w:proofErr w:type="gramStart"/>
      <w:r w:rsidRPr="00D503EB">
        <w:rPr>
          <w:rFonts w:ascii="Book Antiqua" w:hAnsi="Book Antiqua"/>
          <w:sz w:val="24"/>
        </w:rPr>
        <w:t>Coping responses of emergency physicians and nurses to the 2003 severe acute respiratory syndrome outbreak.</w:t>
      </w:r>
      <w:proofErr w:type="gramEnd"/>
      <w:r w:rsidRPr="00D503EB">
        <w:rPr>
          <w:rFonts w:ascii="Book Antiqua" w:hAnsi="Book Antiqua"/>
          <w:sz w:val="24"/>
        </w:rPr>
        <w:t xml:space="preserve"> </w:t>
      </w:r>
      <w:proofErr w:type="spellStart"/>
      <w:r w:rsidRPr="00D503EB">
        <w:rPr>
          <w:rFonts w:ascii="Book Antiqua" w:hAnsi="Book Antiqua"/>
          <w:i/>
          <w:sz w:val="24"/>
        </w:rPr>
        <w:t>Acad</w:t>
      </w:r>
      <w:proofErr w:type="spellEnd"/>
      <w:r w:rsidRPr="00D503EB">
        <w:rPr>
          <w:rFonts w:ascii="Book Antiqua" w:hAnsi="Book Antiqua"/>
          <w:i/>
          <w:sz w:val="24"/>
        </w:rPr>
        <w:t xml:space="preserve"> </w:t>
      </w:r>
      <w:proofErr w:type="spellStart"/>
      <w:r w:rsidRPr="00D503EB">
        <w:rPr>
          <w:rFonts w:ascii="Book Antiqua" w:hAnsi="Book Antiqua"/>
          <w:i/>
          <w:sz w:val="24"/>
        </w:rPr>
        <w:t>Emerg</w:t>
      </w:r>
      <w:proofErr w:type="spellEnd"/>
      <w:r w:rsidRPr="00D503EB">
        <w:rPr>
          <w:rFonts w:ascii="Book Antiqua" w:hAnsi="Book Antiqua"/>
          <w:i/>
          <w:sz w:val="24"/>
        </w:rPr>
        <w:t xml:space="preserve"> Med</w:t>
      </w:r>
      <w:r w:rsidRPr="00D503EB">
        <w:rPr>
          <w:rFonts w:ascii="Book Antiqua" w:hAnsi="Book Antiqua"/>
          <w:sz w:val="24"/>
        </w:rPr>
        <w:t xml:space="preserve"> 2005; </w:t>
      </w:r>
      <w:r w:rsidRPr="00D503EB">
        <w:rPr>
          <w:rFonts w:ascii="Book Antiqua" w:hAnsi="Book Antiqua"/>
          <w:b/>
          <w:sz w:val="24"/>
        </w:rPr>
        <w:t>12</w:t>
      </w:r>
      <w:r w:rsidRPr="00D503EB">
        <w:rPr>
          <w:rFonts w:ascii="Book Antiqua" w:hAnsi="Book Antiqua"/>
          <w:sz w:val="24"/>
        </w:rPr>
        <w:t>: 322-328 [PMID: 15805323 DOI: 10.1197/j.aem.2004.11.015]</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12 </w:t>
      </w:r>
      <w:proofErr w:type="spellStart"/>
      <w:r w:rsidRPr="00D503EB">
        <w:rPr>
          <w:rFonts w:ascii="Book Antiqua" w:hAnsi="Book Antiqua"/>
          <w:b/>
          <w:sz w:val="24"/>
        </w:rPr>
        <w:t>Styra</w:t>
      </w:r>
      <w:proofErr w:type="spellEnd"/>
      <w:r w:rsidRPr="00D503EB">
        <w:rPr>
          <w:rFonts w:ascii="Book Antiqua" w:hAnsi="Book Antiqua"/>
          <w:b/>
          <w:sz w:val="24"/>
        </w:rPr>
        <w:t xml:space="preserve"> R</w:t>
      </w:r>
      <w:r w:rsidRPr="00D503EB">
        <w:rPr>
          <w:rFonts w:ascii="Book Antiqua" w:hAnsi="Book Antiqua"/>
          <w:sz w:val="24"/>
        </w:rPr>
        <w:t xml:space="preserve">, </w:t>
      </w:r>
      <w:proofErr w:type="spellStart"/>
      <w:r w:rsidRPr="00D503EB">
        <w:rPr>
          <w:rFonts w:ascii="Book Antiqua" w:hAnsi="Book Antiqua"/>
          <w:sz w:val="24"/>
        </w:rPr>
        <w:t>Hawryluck</w:t>
      </w:r>
      <w:proofErr w:type="spellEnd"/>
      <w:r w:rsidRPr="00D503EB">
        <w:rPr>
          <w:rFonts w:ascii="Book Antiqua" w:hAnsi="Book Antiqua"/>
          <w:sz w:val="24"/>
        </w:rPr>
        <w:t xml:space="preserve"> L, Robinson S, </w:t>
      </w:r>
      <w:proofErr w:type="spellStart"/>
      <w:r w:rsidRPr="00D503EB">
        <w:rPr>
          <w:rFonts w:ascii="Book Antiqua" w:hAnsi="Book Antiqua"/>
          <w:sz w:val="24"/>
        </w:rPr>
        <w:t>Kasapinovic</w:t>
      </w:r>
      <w:proofErr w:type="spellEnd"/>
      <w:r w:rsidRPr="00D503EB">
        <w:rPr>
          <w:rFonts w:ascii="Book Antiqua" w:hAnsi="Book Antiqua"/>
          <w:sz w:val="24"/>
        </w:rPr>
        <w:t xml:space="preserve"> S, </w:t>
      </w:r>
      <w:proofErr w:type="spellStart"/>
      <w:r w:rsidRPr="00D503EB">
        <w:rPr>
          <w:rFonts w:ascii="Book Antiqua" w:hAnsi="Book Antiqua"/>
          <w:sz w:val="24"/>
        </w:rPr>
        <w:t>Fones</w:t>
      </w:r>
      <w:proofErr w:type="spellEnd"/>
      <w:r w:rsidRPr="00D503EB">
        <w:rPr>
          <w:rFonts w:ascii="Book Antiqua" w:hAnsi="Book Antiqua"/>
          <w:sz w:val="24"/>
        </w:rPr>
        <w:t xml:space="preserve"> C, Gold WL. Impact on health care workers employed in high-risk areas during the Toronto SARS outbreak. </w:t>
      </w:r>
      <w:r w:rsidRPr="00D503EB">
        <w:rPr>
          <w:rFonts w:ascii="Book Antiqua" w:hAnsi="Book Antiqua"/>
          <w:i/>
          <w:sz w:val="24"/>
        </w:rPr>
        <w:t xml:space="preserve">J </w:t>
      </w:r>
      <w:proofErr w:type="spellStart"/>
      <w:r w:rsidRPr="00D503EB">
        <w:rPr>
          <w:rFonts w:ascii="Book Antiqua" w:hAnsi="Book Antiqua"/>
          <w:i/>
          <w:sz w:val="24"/>
        </w:rPr>
        <w:t>Psychosom</w:t>
      </w:r>
      <w:proofErr w:type="spellEnd"/>
      <w:r w:rsidRPr="00D503EB">
        <w:rPr>
          <w:rFonts w:ascii="Book Antiqua" w:hAnsi="Book Antiqua"/>
          <w:i/>
          <w:sz w:val="24"/>
        </w:rPr>
        <w:t xml:space="preserve"> Res</w:t>
      </w:r>
      <w:r w:rsidRPr="00D503EB">
        <w:rPr>
          <w:rFonts w:ascii="Book Antiqua" w:hAnsi="Book Antiqua"/>
          <w:sz w:val="24"/>
        </w:rPr>
        <w:t xml:space="preserve"> 2008; </w:t>
      </w:r>
      <w:r w:rsidRPr="00D503EB">
        <w:rPr>
          <w:rFonts w:ascii="Book Antiqua" w:hAnsi="Book Antiqua"/>
          <w:b/>
          <w:sz w:val="24"/>
        </w:rPr>
        <w:t>64</w:t>
      </w:r>
      <w:r w:rsidRPr="00D503EB">
        <w:rPr>
          <w:rFonts w:ascii="Book Antiqua" w:hAnsi="Book Antiqua"/>
          <w:sz w:val="24"/>
        </w:rPr>
        <w:t>: 177-183 [PMID: 18222131 DOI: 10.1016/j.jpsychores.2007.07.015]</w:t>
      </w:r>
    </w:p>
    <w:p w:rsidR="00E95CEB" w:rsidRPr="00D503EB" w:rsidRDefault="00E95CEB" w:rsidP="001009B1">
      <w:pPr>
        <w:adjustRightInd w:val="0"/>
        <w:snapToGrid w:val="0"/>
        <w:spacing w:line="360" w:lineRule="auto"/>
        <w:rPr>
          <w:rFonts w:ascii="Book Antiqua" w:hAnsi="Book Antiqua"/>
          <w:sz w:val="24"/>
        </w:rPr>
      </w:pPr>
      <w:proofErr w:type="gramStart"/>
      <w:r w:rsidRPr="00D503EB">
        <w:rPr>
          <w:rFonts w:ascii="Book Antiqua" w:hAnsi="Book Antiqua"/>
          <w:sz w:val="24"/>
        </w:rPr>
        <w:t xml:space="preserve">13 </w:t>
      </w:r>
      <w:r w:rsidRPr="00D503EB">
        <w:rPr>
          <w:rFonts w:ascii="Book Antiqua" w:hAnsi="Book Antiqua"/>
          <w:b/>
          <w:sz w:val="24"/>
        </w:rPr>
        <w:t>Chou TL</w:t>
      </w:r>
      <w:r w:rsidRPr="00D503EB">
        <w:rPr>
          <w:rFonts w:ascii="Book Antiqua" w:hAnsi="Book Antiqua"/>
          <w:sz w:val="24"/>
        </w:rPr>
        <w:t>, Ho LY, Wang KY, Kao CW, Yang MH, Fan PL. Uniformed service nurses' experiences with the severe acute respiratory syndrome outbreak and response in Taiwan.</w:t>
      </w:r>
      <w:proofErr w:type="gramEnd"/>
      <w:r w:rsidRPr="00D503EB">
        <w:rPr>
          <w:rFonts w:ascii="Book Antiqua" w:hAnsi="Book Antiqua"/>
          <w:sz w:val="24"/>
        </w:rPr>
        <w:t xml:space="preserve"> </w:t>
      </w:r>
      <w:proofErr w:type="spellStart"/>
      <w:r w:rsidRPr="00D503EB">
        <w:rPr>
          <w:rFonts w:ascii="Book Antiqua" w:hAnsi="Book Antiqua"/>
          <w:i/>
          <w:sz w:val="24"/>
        </w:rPr>
        <w:t>Nurs</w:t>
      </w:r>
      <w:proofErr w:type="spellEnd"/>
      <w:r w:rsidRPr="00D503EB">
        <w:rPr>
          <w:rFonts w:ascii="Book Antiqua" w:hAnsi="Book Antiqua"/>
          <w:i/>
          <w:sz w:val="24"/>
        </w:rPr>
        <w:t xml:space="preserve"> </w:t>
      </w:r>
      <w:proofErr w:type="spellStart"/>
      <w:r w:rsidRPr="00D503EB">
        <w:rPr>
          <w:rFonts w:ascii="Book Antiqua" w:hAnsi="Book Antiqua"/>
          <w:i/>
          <w:sz w:val="24"/>
        </w:rPr>
        <w:t>Clin</w:t>
      </w:r>
      <w:proofErr w:type="spellEnd"/>
      <w:r w:rsidRPr="00D503EB">
        <w:rPr>
          <w:rFonts w:ascii="Book Antiqua" w:hAnsi="Book Antiqua"/>
          <w:i/>
          <w:sz w:val="24"/>
        </w:rPr>
        <w:t xml:space="preserve"> North Am</w:t>
      </w:r>
      <w:r w:rsidRPr="00D503EB">
        <w:rPr>
          <w:rFonts w:ascii="Book Antiqua" w:hAnsi="Book Antiqua"/>
          <w:sz w:val="24"/>
        </w:rPr>
        <w:t xml:space="preserve"> 2010; </w:t>
      </w:r>
      <w:r w:rsidRPr="00D503EB">
        <w:rPr>
          <w:rFonts w:ascii="Book Antiqua" w:hAnsi="Book Antiqua"/>
          <w:b/>
          <w:sz w:val="24"/>
        </w:rPr>
        <w:t>45</w:t>
      </w:r>
      <w:r w:rsidRPr="00D503EB">
        <w:rPr>
          <w:rFonts w:ascii="Book Antiqua" w:hAnsi="Book Antiqua"/>
          <w:sz w:val="24"/>
        </w:rPr>
        <w:t>: 179-191 [PMID: 20510703 DOI: 10.1016/j.cnur.2010.02.008]</w:t>
      </w:r>
    </w:p>
    <w:p w:rsidR="00E95CEB" w:rsidRPr="00D503EB" w:rsidRDefault="00E95CEB" w:rsidP="001009B1">
      <w:pPr>
        <w:adjustRightInd w:val="0"/>
        <w:snapToGrid w:val="0"/>
        <w:spacing w:line="360" w:lineRule="auto"/>
        <w:rPr>
          <w:rFonts w:ascii="Book Antiqua" w:hAnsi="Book Antiqua"/>
          <w:sz w:val="24"/>
        </w:rPr>
      </w:pPr>
      <w:proofErr w:type="gramStart"/>
      <w:r w:rsidRPr="00D503EB">
        <w:rPr>
          <w:rFonts w:ascii="Book Antiqua" w:hAnsi="Book Antiqua"/>
          <w:sz w:val="24"/>
        </w:rPr>
        <w:t xml:space="preserve">14 </w:t>
      </w:r>
      <w:r w:rsidRPr="00D503EB">
        <w:rPr>
          <w:rFonts w:ascii="Book Antiqua" w:hAnsi="Book Antiqua"/>
          <w:b/>
          <w:sz w:val="24"/>
        </w:rPr>
        <w:t>Chan S</w:t>
      </w:r>
      <w:r w:rsidRPr="00D503EB">
        <w:rPr>
          <w:rFonts w:ascii="Book Antiqua" w:hAnsi="Book Antiqua"/>
          <w:sz w:val="24"/>
        </w:rPr>
        <w:t>. Nurses fighting against severe acute respiratory syndrome (SARS) in Hong Kong.</w:t>
      </w:r>
      <w:proofErr w:type="gramEnd"/>
      <w:r w:rsidRPr="00D503EB">
        <w:rPr>
          <w:rFonts w:ascii="Book Antiqua" w:hAnsi="Book Antiqua"/>
          <w:sz w:val="24"/>
        </w:rPr>
        <w:t xml:space="preserve"> </w:t>
      </w:r>
      <w:r w:rsidRPr="00D503EB">
        <w:rPr>
          <w:rFonts w:ascii="Book Antiqua" w:hAnsi="Book Antiqua"/>
          <w:i/>
          <w:sz w:val="24"/>
        </w:rPr>
        <w:t xml:space="preserve">J </w:t>
      </w:r>
      <w:proofErr w:type="spellStart"/>
      <w:r w:rsidRPr="00D503EB">
        <w:rPr>
          <w:rFonts w:ascii="Book Antiqua" w:hAnsi="Book Antiqua"/>
          <w:i/>
          <w:sz w:val="24"/>
        </w:rPr>
        <w:t>Nurs</w:t>
      </w:r>
      <w:proofErr w:type="spellEnd"/>
      <w:r w:rsidRPr="00D503EB">
        <w:rPr>
          <w:rFonts w:ascii="Book Antiqua" w:hAnsi="Book Antiqua"/>
          <w:i/>
          <w:sz w:val="24"/>
        </w:rPr>
        <w:t xml:space="preserve"> </w:t>
      </w:r>
      <w:proofErr w:type="spellStart"/>
      <w:r w:rsidRPr="00D503EB">
        <w:rPr>
          <w:rFonts w:ascii="Book Antiqua" w:hAnsi="Book Antiqua"/>
          <w:i/>
          <w:sz w:val="24"/>
        </w:rPr>
        <w:t>Scholarsh</w:t>
      </w:r>
      <w:proofErr w:type="spellEnd"/>
      <w:r w:rsidRPr="00D503EB">
        <w:rPr>
          <w:rFonts w:ascii="Book Antiqua" w:hAnsi="Book Antiqua"/>
          <w:sz w:val="24"/>
        </w:rPr>
        <w:t xml:space="preserve"> 2003; </w:t>
      </w:r>
      <w:r w:rsidRPr="00D503EB">
        <w:rPr>
          <w:rFonts w:ascii="Book Antiqua" w:hAnsi="Book Antiqua"/>
          <w:b/>
          <w:sz w:val="24"/>
        </w:rPr>
        <w:t>35</w:t>
      </w:r>
      <w:r w:rsidRPr="00D503EB">
        <w:rPr>
          <w:rFonts w:ascii="Book Antiqua" w:hAnsi="Book Antiqua"/>
          <w:sz w:val="24"/>
        </w:rPr>
        <w:t>: 209 [PMID: 14562486 DOI: 10.1111/j.1547-5069.2003.00209.x]</w:t>
      </w:r>
    </w:p>
    <w:p w:rsidR="00E95CEB" w:rsidRPr="00D503EB" w:rsidRDefault="00E95CEB" w:rsidP="001009B1">
      <w:pPr>
        <w:adjustRightInd w:val="0"/>
        <w:snapToGrid w:val="0"/>
        <w:spacing w:line="360" w:lineRule="auto"/>
        <w:rPr>
          <w:rFonts w:ascii="Book Antiqua" w:hAnsi="Book Antiqua"/>
          <w:sz w:val="24"/>
        </w:rPr>
      </w:pPr>
      <w:proofErr w:type="gramStart"/>
      <w:r w:rsidRPr="00D503EB">
        <w:rPr>
          <w:rFonts w:ascii="Book Antiqua" w:hAnsi="Book Antiqua"/>
          <w:sz w:val="24"/>
        </w:rPr>
        <w:t xml:space="preserve">15 </w:t>
      </w:r>
      <w:bookmarkStart w:id="59" w:name="OLE_LINK71"/>
      <w:bookmarkStart w:id="60" w:name="OLE_LINK72"/>
      <w:r w:rsidRPr="00D503EB">
        <w:rPr>
          <w:rFonts w:ascii="Book Antiqua" w:hAnsi="Book Antiqua"/>
          <w:b/>
          <w:sz w:val="24"/>
        </w:rPr>
        <w:t>Chan</w:t>
      </w:r>
      <w:bookmarkEnd w:id="59"/>
      <w:bookmarkEnd w:id="60"/>
      <w:r w:rsidRPr="00D503EB">
        <w:rPr>
          <w:rFonts w:ascii="Book Antiqua" w:hAnsi="Book Antiqua"/>
          <w:b/>
          <w:sz w:val="24"/>
        </w:rPr>
        <w:t xml:space="preserve"> SS</w:t>
      </w:r>
      <w:r w:rsidRPr="00D503EB">
        <w:rPr>
          <w:rFonts w:ascii="Book Antiqua" w:hAnsi="Book Antiqua"/>
          <w:sz w:val="24"/>
        </w:rPr>
        <w:t xml:space="preserve">, Leung GM, Tiwari AF, </w:t>
      </w:r>
      <w:proofErr w:type="spellStart"/>
      <w:r w:rsidRPr="00D503EB">
        <w:rPr>
          <w:rFonts w:ascii="Book Antiqua" w:hAnsi="Book Antiqua"/>
          <w:sz w:val="24"/>
        </w:rPr>
        <w:t>Salili</w:t>
      </w:r>
      <w:proofErr w:type="spellEnd"/>
      <w:r w:rsidRPr="00D503EB">
        <w:rPr>
          <w:rFonts w:ascii="Book Antiqua" w:hAnsi="Book Antiqua"/>
          <w:sz w:val="24"/>
        </w:rPr>
        <w:t xml:space="preserve"> F, Leung SS, Wong DC, Wong AS, Lai AS, Lam TH.</w:t>
      </w:r>
      <w:proofErr w:type="gramEnd"/>
      <w:r w:rsidRPr="00D503EB">
        <w:rPr>
          <w:rFonts w:ascii="Book Antiqua" w:hAnsi="Book Antiqua"/>
          <w:sz w:val="24"/>
        </w:rPr>
        <w:t xml:space="preserve"> </w:t>
      </w:r>
      <w:proofErr w:type="gramStart"/>
      <w:r w:rsidRPr="00D503EB">
        <w:rPr>
          <w:rFonts w:ascii="Book Antiqua" w:hAnsi="Book Antiqua"/>
          <w:sz w:val="24"/>
        </w:rPr>
        <w:t>The impact of work-related risk on nurses during the SARS outbreak in Hong Kong.</w:t>
      </w:r>
      <w:proofErr w:type="gramEnd"/>
      <w:r w:rsidRPr="00D503EB">
        <w:rPr>
          <w:rFonts w:ascii="Book Antiqua" w:hAnsi="Book Antiqua"/>
          <w:sz w:val="24"/>
        </w:rPr>
        <w:t xml:space="preserve"> </w:t>
      </w:r>
      <w:r w:rsidRPr="00D503EB">
        <w:rPr>
          <w:rFonts w:ascii="Book Antiqua" w:hAnsi="Book Antiqua"/>
          <w:i/>
          <w:sz w:val="24"/>
        </w:rPr>
        <w:t>Fam Community Health</w:t>
      </w:r>
      <w:r w:rsidRPr="00D503EB">
        <w:rPr>
          <w:rFonts w:ascii="Book Antiqua" w:hAnsi="Book Antiqua"/>
          <w:sz w:val="24"/>
        </w:rPr>
        <w:t xml:space="preserve"> 2005; </w:t>
      </w:r>
      <w:r w:rsidRPr="00D503EB">
        <w:rPr>
          <w:rFonts w:ascii="Book Antiqua" w:hAnsi="Book Antiqua"/>
          <w:b/>
          <w:sz w:val="24"/>
        </w:rPr>
        <w:t>28</w:t>
      </w:r>
      <w:r w:rsidRPr="00D503EB">
        <w:rPr>
          <w:rFonts w:ascii="Book Antiqua" w:hAnsi="Book Antiqua"/>
          <w:sz w:val="24"/>
        </w:rPr>
        <w:t>: 274-287 [PMID: 15958885 DOI: 10.1097/00003727-200507000-00008]</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16 </w:t>
      </w:r>
      <w:proofErr w:type="spellStart"/>
      <w:r w:rsidRPr="00D503EB">
        <w:rPr>
          <w:rFonts w:ascii="Book Antiqua" w:hAnsi="Book Antiqua"/>
          <w:b/>
          <w:sz w:val="24"/>
        </w:rPr>
        <w:t>Seto</w:t>
      </w:r>
      <w:proofErr w:type="spellEnd"/>
      <w:r w:rsidRPr="00D503EB">
        <w:rPr>
          <w:rFonts w:ascii="Book Antiqua" w:hAnsi="Book Antiqua"/>
          <w:b/>
          <w:sz w:val="24"/>
        </w:rPr>
        <w:t xml:space="preserve"> WH</w:t>
      </w:r>
      <w:r w:rsidRPr="00D503EB">
        <w:rPr>
          <w:rFonts w:ascii="Book Antiqua" w:hAnsi="Book Antiqua"/>
          <w:sz w:val="24"/>
        </w:rPr>
        <w:t xml:space="preserve">, Tsang D, Yung RW, Ching TY, Ng TK, Ho M, Ho LM, </w:t>
      </w:r>
      <w:proofErr w:type="spellStart"/>
      <w:r w:rsidRPr="00D503EB">
        <w:rPr>
          <w:rFonts w:ascii="Book Antiqua" w:hAnsi="Book Antiqua"/>
          <w:sz w:val="24"/>
        </w:rPr>
        <w:t>Peiris</w:t>
      </w:r>
      <w:proofErr w:type="spellEnd"/>
      <w:r w:rsidRPr="00D503EB">
        <w:rPr>
          <w:rFonts w:ascii="Book Antiqua" w:hAnsi="Book Antiqua"/>
          <w:sz w:val="24"/>
        </w:rPr>
        <w:t xml:space="preserve"> JS; </w:t>
      </w:r>
      <w:r w:rsidRPr="00D503EB">
        <w:rPr>
          <w:rFonts w:ascii="Book Antiqua" w:hAnsi="Book Antiqua"/>
          <w:sz w:val="24"/>
        </w:rPr>
        <w:lastRenderedPageBreak/>
        <w:t xml:space="preserve">Advisors of Expert SARS group of Hospital Authority. </w:t>
      </w:r>
      <w:proofErr w:type="gramStart"/>
      <w:r w:rsidRPr="00D503EB">
        <w:rPr>
          <w:rFonts w:ascii="Book Antiqua" w:hAnsi="Book Antiqua"/>
          <w:sz w:val="24"/>
        </w:rPr>
        <w:t>Effectiveness of precautions against droplets and contact in prevention of nosocomial transmission of severe acute respiratory syndrome (SARS).</w:t>
      </w:r>
      <w:proofErr w:type="gramEnd"/>
      <w:r w:rsidRPr="00D503EB">
        <w:rPr>
          <w:rFonts w:ascii="Book Antiqua" w:hAnsi="Book Antiqua"/>
          <w:sz w:val="24"/>
        </w:rPr>
        <w:t xml:space="preserve"> </w:t>
      </w:r>
      <w:r w:rsidRPr="00D503EB">
        <w:rPr>
          <w:rFonts w:ascii="Book Antiqua" w:hAnsi="Book Antiqua"/>
          <w:i/>
          <w:sz w:val="24"/>
        </w:rPr>
        <w:t>Lancet</w:t>
      </w:r>
      <w:r w:rsidRPr="00D503EB">
        <w:rPr>
          <w:rFonts w:ascii="Book Antiqua" w:hAnsi="Book Antiqua"/>
          <w:sz w:val="24"/>
        </w:rPr>
        <w:t xml:space="preserve"> 2003; </w:t>
      </w:r>
      <w:r w:rsidRPr="00D503EB">
        <w:rPr>
          <w:rFonts w:ascii="Book Antiqua" w:hAnsi="Book Antiqua"/>
          <w:b/>
          <w:sz w:val="24"/>
        </w:rPr>
        <w:t>361</w:t>
      </w:r>
      <w:r w:rsidRPr="00D503EB">
        <w:rPr>
          <w:rFonts w:ascii="Book Antiqua" w:hAnsi="Book Antiqua"/>
          <w:sz w:val="24"/>
        </w:rPr>
        <w:t>: 1519-1520 [PMID: 12737864 DOI: 10.1016/s0140-6736(03)13168-6]</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17 </w:t>
      </w:r>
      <w:r w:rsidRPr="00D503EB">
        <w:rPr>
          <w:rFonts w:ascii="Book Antiqua" w:hAnsi="Book Antiqua"/>
          <w:b/>
          <w:sz w:val="24"/>
        </w:rPr>
        <w:t>Lau PY</w:t>
      </w:r>
      <w:r w:rsidRPr="00D503EB">
        <w:rPr>
          <w:rFonts w:ascii="Book Antiqua" w:hAnsi="Book Antiqua"/>
          <w:sz w:val="24"/>
        </w:rPr>
        <w:t xml:space="preserve">, Chan CW. SARS (severe acute respiratory syndrome): reflective practice of a nurse manager. </w:t>
      </w:r>
      <w:r w:rsidRPr="00D503EB">
        <w:rPr>
          <w:rFonts w:ascii="Book Antiqua" w:hAnsi="Book Antiqua"/>
          <w:i/>
          <w:sz w:val="24"/>
        </w:rPr>
        <w:t xml:space="preserve">J </w:t>
      </w:r>
      <w:proofErr w:type="spellStart"/>
      <w:r w:rsidRPr="00D503EB">
        <w:rPr>
          <w:rFonts w:ascii="Book Antiqua" w:hAnsi="Book Antiqua"/>
          <w:i/>
          <w:sz w:val="24"/>
        </w:rPr>
        <w:t>Clin</w:t>
      </w:r>
      <w:proofErr w:type="spellEnd"/>
      <w:r w:rsidRPr="00D503EB">
        <w:rPr>
          <w:rFonts w:ascii="Book Antiqua" w:hAnsi="Book Antiqua"/>
          <w:i/>
          <w:sz w:val="24"/>
        </w:rPr>
        <w:t xml:space="preserve"> </w:t>
      </w:r>
      <w:proofErr w:type="spellStart"/>
      <w:r w:rsidRPr="00D503EB">
        <w:rPr>
          <w:rFonts w:ascii="Book Antiqua" w:hAnsi="Book Antiqua"/>
          <w:i/>
          <w:sz w:val="24"/>
        </w:rPr>
        <w:t>Nurs</w:t>
      </w:r>
      <w:proofErr w:type="spellEnd"/>
      <w:r w:rsidRPr="00D503EB">
        <w:rPr>
          <w:rFonts w:ascii="Book Antiqua" w:hAnsi="Book Antiqua"/>
          <w:sz w:val="24"/>
        </w:rPr>
        <w:t xml:space="preserve"> 2005; </w:t>
      </w:r>
      <w:r w:rsidRPr="00D503EB">
        <w:rPr>
          <w:rFonts w:ascii="Book Antiqua" w:hAnsi="Book Antiqua"/>
          <w:b/>
          <w:sz w:val="24"/>
        </w:rPr>
        <w:t>14</w:t>
      </w:r>
      <w:r w:rsidRPr="00D503EB">
        <w:rPr>
          <w:rFonts w:ascii="Book Antiqua" w:hAnsi="Book Antiqua"/>
          <w:sz w:val="24"/>
        </w:rPr>
        <w:t>: 28-34 [PMID: 15656845 DOI: 10.1111/j.1365-2702.2004.00995.x]</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18 </w:t>
      </w:r>
      <w:r w:rsidRPr="00D503EB">
        <w:rPr>
          <w:rFonts w:ascii="Book Antiqua" w:hAnsi="Book Antiqua"/>
          <w:b/>
          <w:sz w:val="24"/>
        </w:rPr>
        <w:t>Kim CJ</w:t>
      </w:r>
      <w:r w:rsidRPr="00D503EB">
        <w:rPr>
          <w:rFonts w:ascii="Book Antiqua" w:hAnsi="Book Antiqua"/>
          <w:sz w:val="24"/>
        </w:rPr>
        <w:t xml:space="preserve">, </w:t>
      </w:r>
      <w:proofErr w:type="spellStart"/>
      <w:r w:rsidRPr="00D503EB">
        <w:rPr>
          <w:rFonts w:ascii="Book Antiqua" w:hAnsi="Book Antiqua"/>
          <w:sz w:val="24"/>
        </w:rPr>
        <w:t>Yoo</w:t>
      </w:r>
      <w:proofErr w:type="spellEnd"/>
      <w:r w:rsidRPr="00D503EB">
        <w:rPr>
          <w:rFonts w:ascii="Book Antiqua" w:hAnsi="Book Antiqua"/>
          <w:sz w:val="24"/>
        </w:rPr>
        <w:t xml:space="preserve"> HR, </w:t>
      </w:r>
      <w:proofErr w:type="spellStart"/>
      <w:r w:rsidRPr="00D503EB">
        <w:rPr>
          <w:rFonts w:ascii="Book Antiqua" w:hAnsi="Book Antiqua"/>
          <w:sz w:val="24"/>
        </w:rPr>
        <w:t>Yoo</w:t>
      </w:r>
      <w:proofErr w:type="spellEnd"/>
      <w:r w:rsidRPr="00D503EB">
        <w:rPr>
          <w:rFonts w:ascii="Book Antiqua" w:hAnsi="Book Antiqua"/>
          <w:sz w:val="24"/>
        </w:rPr>
        <w:t xml:space="preserve"> MS, Kwon BE, Hwang KJ. Attitude, beliefs, and intentions to care for SARS patients among Korean clinical nurses: an application of theory of planned behavior. </w:t>
      </w:r>
      <w:proofErr w:type="spellStart"/>
      <w:r w:rsidRPr="00D503EB">
        <w:rPr>
          <w:rFonts w:ascii="Book Antiqua" w:hAnsi="Book Antiqua"/>
          <w:i/>
          <w:sz w:val="24"/>
        </w:rPr>
        <w:t>Taehan</w:t>
      </w:r>
      <w:proofErr w:type="spellEnd"/>
      <w:r w:rsidRPr="00D503EB">
        <w:rPr>
          <w:rFonts w:ascii="Book Antiqua" w:hAnsi="Book Antiqua"/>
          <w:i/>
          <w:sz w:val="24"/>
        </w:rPr>
        <w:t xml:space="preserve"> </w:t>
      </w:r>
      <w:proofErr w:type="spellStart"/>
      <w:r w:rsidRPr="00D503EB">
        <w:rPr>
          <w:rFonts w:ascii="Book Antiqua" w:hAnsi="Book Antiqua"/>
          <w:i/>
          <w:sz w:val="24"/>
        </w:rPr>
        <w:t>Kanho</w:t>
      </w:r>
      <w:proofErr w:type="spellEnd"/>
      <w:r w:rsidRPr="00D503EB">
        <w:rPr>
          <w:rFonts w:ascii="Book Antiqua" w:hAnsi="Book Antiqua"/>
          <w:i/>
          <w:sz w:val="24"/>
        </w:rPr>
        <w:t xml:space="preserve"> </w:t>
      </w:r>
      <w:proofErr w:type="spellStart"/>
      <w:r w:rsidRPr="00D503EB">
        <w:rPr>
          <w:rFonts w:ascii="Book Antiqua" w:hAnsi="Book Antiqua"/>
          <w:i/>
          <w:sz w:val="24"/>
        </w:rPr>
        <w:t>Hakhoe</w:t>
      </w:r>
      <w:proofErr w:type="spellEnd"/>
      <w:r w:rsidRPr="00D503EB">
        <w:rPr>
          <w:rFonts w:ascii="Book Antiqua" w:hAnsi="Book Antiqua"/>
          <w:i/>
          <w:sz w:val="24"/>
        </w:rPr>
        <w:t xml:space="preserve"> Chi</w:t>
      </w:r>
      <w:r w:rsidRPr="00D503EB">
        <w:rPr>
          <w:rFonts w:ascii="Book Antiqua" w:hAnsi="Book Antiqua"/>
          <w:sz w:val="24"/>
        </w:rPr>
        <w:t xml:space="preserve"> 2006; </w:t>
      </w:r>
      <w:r w:rsidRPr="00D503EB">
        <w:rPr>
          <w:rFonts w:ascii="Book Antiqua" w:hAnsi="Book Antiqua"/>
          <w:b/>
          <w:sz w:val="24"/>
        </w:rPr>
        <w:t>36</w:t>
      </w:r>
      <w:r w:rsidRPr="00D503EB">
        <w:rPr>
          <w:rFonts w:ascii="Book Antiqua" w:hAnsi="Book Antiqua"/>
          <w:sz w:val="24"/>
        </w:rPr>
        <w:t>: 596-603 [PMID: 16825843 DOI: 10.4040/jkan.2006.36.4.596]</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19 </w:t>
      </w:r>
      <w:r w:rsidRPr="00D503EB">
        <w:rPr>
          <w:rFonts w:ascii="Book Antiqua" w:hAnsi="Book Antiqua"/>
          <w:b/>
          <w:sz w:val="24"/>
        </w:rPr>
        <w:t>Aiello A</w:t>
      </w:r>
      <w:r w:rsidRPr="00D503EB">
        <w:rPr>
          <w:rFonts w:ascii="Book Antiqua" w:hAnsi="Book Antiqua"/>
          <w:sz w:val="24"/>
        </w:rPr>
        <w:t xml:space="preserve">, </w:t>
      </w:r>
      <w:proofErr w:type="spellStart"/>
      <w:r w:rsidRPr="00D503EB">
        <w:rPr>
          <w:rFonts w:ascii="Book Antiqua" w:hAnsi="Book Antiqua"/>
          <w:sz w:val="24"/>
        </w:rPr>
        <w:t>Khayeri</w:t>
      </w:r>
      <w:proofErr w:type="spellEnd"/>
      <w:r w:rsidRPr="00D503EB">
        <w:rPr>
          <w:rFonts w:ascii="Book Antiqua" w:hAnsi="Book Antiqua"/>
          <w:sz w:val="24"/>
        </w:rPr>
        <w:t xml:space="preserve"> MY, Raja S, </w:t>
      </w:r>
      <w:proofErr w:type="spellStart"/>
      <w:r w:rsidRPr="00D503EB">
        <w:rPr>
          <w:rFonts w:ascii="Book Antiqua" w:hAnsi="Book Antiqua"/>
          <w:sz w:val="24"/>
        </w:rPr>
        <w:t>Peladeau</w:t>
      </w:r>
      <w:proofErr w:type="spellEnd"/>
      <w:r w:rsidRPr="00D503EB">
        <w:rPr>
          <w:rFonts w:ascii="Book Antiqua" w:hAnsi="Book Antiqua"/>
          <w:sz w:val="24"/>
        </w:rPr>
        <w:t xml:space="preserve"> N, Romano D, </w:t>
      </w:r>
      <w:proofErr w:type="spellStart"/>
      <w:r w:rsidRPr="00D503EB">
        <w:rPr>
          <w:rFonts w:ascii="Book Antiqua" w:hAnsi="Book Antiqua"/>
          <w:sz w:val="24"/>
        </w:rPr>
        <w:t>Leszcz</w:t>
      </w:r>
      <w:proofErr w:type="spellEnd"/>
      <w:r w:rsidRPr="00D503EB">
        <w:rPr>
          <w:rFonts w:ascii="Book Antiqua" w:hAnsi="Book Antiqua"/>
          <w:sz w:val="24"/>
        </w:rPr>
        <w:t xml:space="preserve"> M, Maunder RG, Rose M, Adam MA, Pain C, Moore A, Savage D, Schulman RB. </w:t>
      </w:r>
      <w:proofErr w:type="gramStart"/>
      <w:r w:rsidRPr="00D503EB">
        <w:rPr>
          <w:rFonts w:ascii="Book Antiqua" w:hAnsi="Book Antiqua"/>
          <w:sz w:val="24"/>
        </w:rPr>
        <w:t>Resilience training for hospital workers in anticipation of an influenza pandemic.</w:t>
      </w:r>
      <w:proofErr w:type="gramEnd"/>
      <w:r w:rsidRPr="00D503EB">
        <w:rPr>
          <w:rFonts w:ascii="Book Antiqua" w:hAnsi="Book Antiqua"/>
          <w:sz w:val="24"/>
        </w:rPr>
        <w:t xml:space="preserve"> </w:t>
      </w:r>
      <w:r w:rsidRPr="00D503EB">
        <w:rPr>
          <w:rFonts w:ascii="Book Antiqua" w:hAnsi="Book Antiqua"/>
          <w:i/>
          <w:sz w:val="24"/>
        </w:rPr>
        <w:t xml:space="preserve">J </w:t>
      </w:r>
      <w:proofErr w:type="spellStart"/>
      <w:r w:rsidRPr="00D503EB">
        <w:rPr>
          <w:rFonts w:ascii="Book Antiqua" w:hAnsi="Book Antiqua"/>
          <w:i/>
          <w:sz w:val="24"/>
        </w:rPr>
        <w:t>Contin</w:t>
      </w:r>
      <w:proofErr w:type="spellEnd"/>
      <w:r w:rsidRPr="00D503EB">
        <w:rPr>
          <w:rFonts w:ascii="Book Antiqua" w:hAnsi="Book Antiqua"/>
          <w:i/>
          <w:sz w:val="24"/>
        </w:rPr>
        <w:t xml:space="preserve"> </w:t>
      </w:r>
      <w:proofErr w:type="spellStart"/>
      <w:r w:rsidRPr="00D503EB">
        <w:rPr>
          <w:rFonts w:ascii="Book Antiqua" w:hAnsi="Book Antiqua"/>
          <w:i/>
          <w:sz w:val="24"/>
        </w:rPr>
        <w:t>Educ</w:t>
      </w:r>
      <w:proofErr w:type="spellEnd"/>
      <w:r w:rsidRPr="00D503EB">
        <w:rPr>
          <w:rFonts w:ascii="Book Antiqua" w:hAnsi="Book Antiqua"/>
          <w:i/>
          <w:sz w:val="24"/>
        </w:rPr>
        <w:t xml:space="preserve"> Health Prof</w:t>
      </w:r>
      <w:r w:rsidRPr="00D503EB">
        <w:rPr>
          <w:rFonts w:ascii="Book Antiqua" w:hAnsi="Book Antiqua"/>
          <w:sz w:val="24"/>
        </w:rPr>
        <w:t xml:space="preserve"> 2011; </w:t>
      </w:r>
      <w:r w:rsidRPr="00D503EB">
        <w:rPr>
          <w:rFonts w:ascii="Book Antiqua" w:hAnsi="Book Antiqua"/>
          <w:b/>
          <w:sz w:val="24"/>
        </w:rPr>
        <w:t>31</w:t>
      </w:r>
      <w:r w:rsidRPr="00D503EB">
        <w:rPr>
          <w:rFonts w:ascii="Book Antiqua" w:hAnsi="Book Antiqua"/>
          <w:sz w:val="24"/>
        </w:rPr>
        <w:t>: 15-20 [PMID: 21425355 DOI: 10.1002/chp.20096]</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20 </w:t>
      </w:r>
      <w:proofErr w:type="spellStart"/>
      <w:r w:rsidRPr="00D503EB">
        <w:rPr>
          <w:rFonts w:ascii="Book Antiqua" w:hAnsi="Book Antiqua"/>
          <w:b/>
          <w:sz w:val="24"/>
        </w:rPr>
        <w:t>Loutfy</w:t>
      </w:r>
      <w:proofErr w:type="spellEnd"/>
      <w:r w:rsidRPr="00D503EB">
        <w:rPr>
          <w:rFonts w:ascii="Book Antiqua" w:hAnsi="Book Antiqua"/>
          <w:b/>
          <w:sz w:val="24"/>
        </w:rPr>
        <w:t xml:space="preserve"> MR</w:t>
      </w:r>
      <w:r w:rsidRPr="00D503EB">
        <w:rPr>
          <w:rFonts w:ascii="Book Antiqua" w:hAnsi="Book Antiqua"/>
          <w:sz w:val="24"/>
        </w:rPr>
        <w:t xml:space="preserve">, Wallington T, Rutledge T, </w:t>
      </w:r>
      <w:proofErr w:type="spellStart"/>
      <w:r w:rsidRPr="00D503EB">
        <w:rPr>
          <w:rFonts w:ascii="Book Antiqua" w:hAnsi="Book Antiqua"/>
          <w:sz w:val="24"/>
        </w:rPr>
        <w:t>Mederski</w:t>
      </w:r>
      <w:proofErr w:type="spellEnd"/>
      <w:r w:rsidRPr="00D503EB">
        <w:rPr>
          <w:rFonts w:ascii="Book Antiqua" w:hAnsi="Book Antiqua"/>
          <w:sz w:val="24"/>
        </w:rPr>
        <w:t xml:space="preserve"> B, Rose K, </w:t>
      </w:r>
      <w:proofErr w:type="spellStart"/>
      <w:r w:rsidRPr="00D503EB">
        <w:rPr>
          <w:rFonts w:ascii="Book Antiqua" w:hAnsi="Book Antiqua"/>
          <w:sz w:val="24"/>
        </w:rPr>
        <w:t>Kwolek</w:t>
      </w:r>
      <w:proofErr w:type="spellEnd"/>
      <w:r w:rsidRPr="00D503EB">
        <w:rPr>
          <w:rFonts w:ascii="Book Antiqua" w:hAnsi="Book Antiqua"/>
          <w:sz w:val="24"/>
        </w:rPr>
        <w:t xml:space="preserve"> S, </w:t>
      </w:r>
      <w:proofErr w:type="spellStart"/>
      <w:r w:rsidRPr="00D503EB">
        <w:rPr>
          <w:rFonts w:ascii="Book Antiqua" w:hAnsi="Book Antiqua"/>
          <w:sz w:val="24"/>
        </w:rPr>
        <w:t>McRitchie</w:t>
      </w:r>
      <w:proofErr w:type="spellEnd"/>
      <w:r w:rsidRPr="00D503EB">
        <w:rPr>
          <w:rFonts w:ascii="Book Antiqua" w:hAnsi="Book Antiqua"/>
          <w:sz w:val="24"/>
        </w:rPr>
        <w:t xml:space="preserve"> D, Ali A, Wolff B, White D, Glassman E, </w:t>
      </w:r>
      <w:proofErr w:type="spellStart"/>
      <w:r w:rsidRPr="00D503EB">
        <w:rPr>
          <w:rFonts w:ascii="Book Antiqua" w:hAnsi="Book Antiqua"/>
          <w:sz w:val="24"/>
        </w:rPr>
        <w:t>Ofner</w:t>
      </w:r>
      <w:proofErr w:type="spellEnd"/>
      <w:r w:rsidRPr="00D503EB">
        <w:rPr>
          <w:rFonts w:ascii="Book Antiqua" w:hAnsi="Book Antiqua"/>
          <w:sz w:val="24"/>
        </w:rPr>
        <w:t xml:space="preserve"> M, Low DE, Berger L, </w:t>
      </w:r>
      <w:proofErr w:type="spellStart"/>
      <w:r w:rsidRPr="00D503EB">
        <w:rPr>
          <w:rFonts w:ascii="Book Antiqua" w:hAnsi="Book Antiqua"/>
          <w:sz w:val="24"/>
        </w:rPr>
        <w:t>McGeer</w:t>
      </w:r>
      <w:proofErr w:type="spellEnd"/>
      <w:r w:rsidRPr="00D503EB">
        <w:rPr>
          <w:rFonts w:ascii="Book Antiqua" w:hAnsi="Book Antiqua"/>
          <w:sz w:val="24"/>
        </w:rPr>
        <w:t xml:space="preserve"> A, Wong T, Baron D, </w:t>
      </w:r>
      <w:proofErr w:type="spellStart"/>
      <w:r w:rsidRPr="00D503EB">
        <w:rPr>
          <w:rFonts w:ascii="Book Antiqua" w:hAnsi="Book Antiqua"/>
          <w:sz w:val="24"/>
        </w:rPr>
        <w:t>Berall</w:t>
      </w:r>
      <w:proofErr w:type="spellEnd"/>
      <w:r w:rsidRPr="00D503EB">
        <w:rPr>
          <w:rFonts w:ascii="Book Antiqua" w:hAnsi="Book Antiqua"/>
          <w:sz w:val="24"/>
        </w:rPr>
        <w:t xml:space="preserve"> G. Hospital preparedness and SARS. </w:t>
      </w:r>
      <w:proofErr w:type="spellStart"/>
      <w:r w:rsidRPr="00D503EB">
        <w:rPr>
          <w:rFonts w:ascii="Book Antiqua" w:hAnsi="Book Antiqua"/>
          <w:i/>
          <w:sz w:val="24"/>
        </w:rPr>
        <w:t>Emerg</w:t>
      </w:r>
      <w:proofErr w:type="spellEnd"/>
      <w:r w:rsidRPr="00D503EB">
        <w:rPr>
          <w:rFonts w:ascii="Book Antiqua" w:hAnsi="Book Antiqua"/>
          <w:i/>
          <w:sz w:val="24"/>
        </w:rPr>
        <w:t xml:space="preserve"> Infect Dis</w:t>
      </w:r>
      <w:r w:rsidRPr="00D503EB">
        <w:rPr>
          <w:rFonts w:ascii="Book Antiqua" w:hAnsi="Book Antiqua"/>
          <w:sz w:val="24"/>
        </w:rPr>
        <w:t xml:space="preserve"> 2004; </w:t>
      </w:r>
      <w:r w:rsidRPr="00D503EB">
        <w:rPr>
          <w:rFonts w:ascii="Book Antiqua" w:hAnsi="Book Antiqua"/>
          <w:b/>
          <w:sz w:val="24"/>
        </w:rPr>
        <w:t>10</w:t>
      </w:r>
      <w:r w:rsidRPr="00D503EB">
        <w:rPr>
          <w:rFonts w:ascii="Book Antiqua" w:hAnsi="Book Antiqua"/>
          <w:sz w:val="24"/>
        </w:rPr>
        <w:t>: 771-776 [PMID: 15200807 DOI: 10.3201/eid1005.030717]</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21 </w:t>
      </w:r>
      <w:r w:rsidRPr="00D503EB">
        <w:rPr>
          <w:rFonts w:ascii="Book Antiqua" w:hAnsi="Book Antiqua"/>
          <w:b/>
          <w:sz w:val="24"/>
        </w:rPr>
        <w:t>Maunder RG</w:t>
      </w:r>
      <w:r w:rsidRPr="00D503EB">
        <w:rPr>
          <w:rFonts w:ascii="Book Antiqua" w:hAnsi="Book Antiqua"/>
          <w:sz w:val="24"/>
        </w:rPr>
        <w:t xml:space="preserve">, </w:t>
      </w:r>
      <w:proofErr w:type="spellStart"/>
      <w:r w:rsidRPr="00D503EB">
        <w:rPr>
          <w:rFonts w:ascii="Book Antiqua" w:hAnsi="Book Antiqua"/>
          <w:sz w:val="24"/>
        </w:rPr>
        <w:t>Lancee</w:t>
      </w:r>
      <w:proofErr w:type="spellEnd"/>
      <w:r w:rsidRPr="00D503EB">
        <w:rPr>
          <w:rFonts w:ascii="Book Antiqua" w:hAnsi="Book Antiqua"/>
          <w:sz w:val="24"/>
        </w:rPr>
        <w:t xml:space="preserve"> WJ, </w:t>
      </w:r>
      <w:proofErr w:type="spellStart"/>
      <w:r w:rsidRPr="00D503EB">
        <w:rPr>
          <w:rFonts w:ascii="Book Antiqua" w:hAnsi="Book Antiqua"/>
          <w:sz w:val="24"/>
        </w:rPr>
        <w:t>Balderson</w:t>
      </w:r>
      <w:proofErr w:type="spellEnd"/>
      <w:r w:rsidRPr="00D503EB">
        <w:rPr>
          <w:rFonts w:ascii="Book Antiqua" w:hAnsi="Book Antiqua"/>
          <w:sz w:val="24"/>
        </w:rPr>
        <w:t xml:space="preserve"> KE, Bennett JP, </w:t>
      </w:r>
      <w:proofErr w:type="spellStart"/>
      <w:r w:rsidRPr="00D503EB">
        <w:rPr>
          <w:rFonts w:ascii="Book Antiqua" w:hAnsi="Book Antiqua"/>
          <w:sz w:val="24"/>
        </w:rPr>
        <w:t>Borgundvaag</w:t>
      </w:r>
      <w:proofErr w:type="spellEnd"/>
      <w:r w:rsidRPr="00D503EB">
        <w:rPr>
          <w:rFonts w:ascii="Book Antiqua" w:hAnsi="Book Antiqua"/>
          <w:sz w:val="24"/>
        </w:rPr>
        <w:t xml:space="preserve"> B, Evans S, </w:t>
      </w:r>
      <w:proofErr w:type="spellStart"/>
      <w:r w:rsidRPr="00D503EB">
        <w:rPr>
          <w:rFonts w:ascii="Book Antiqua" w:hAnsi="Book Antiqua"/>
          <w:sz w:val="24"/>
        </w:rPr>
        <w:t>Fernandes</w:t>
      </w:r>
      <w:proofErr w:type="spellEnd"/>
      <w:r w:rsidRPr="00D503EB">
        <w:rPr>
          <w:rFonts w:ascii="Book Antiqua" w:hAnsi="Book Antiqua"/>
          <w:sz w:val="24"/>
        </w:rPr>
        <w:t xml:space="preserve"> CM, </w:t>
      </w:r>
      <w:proofErr w:type="spellStart"/>
      <w:r w:rsidRPr="00D503EB">
        <w:rPr>
          <w:rFonts w:ascii="Book Antiqua" w:hAnsi="Book Antiqua"/>
          <w:sz w:val="24"/>
        </w:rPr>
        <w:t>Goldbloom</w:t>
      </w:r>
      <w:proofErr w:type="spellEnd"/>
      <w:r w:rsidRPr="00D503EB">
        <w:rPr>
          <w:rFonts w:ascii="Book Antiqua" w:hAnsi="Book Antiqua"/>
          <w:sz w:val="24"/>
        </w:rPr>
        <w:t xml:space="preserve"> DS, Gupta M, Hunter JJ, </w:t>
      </w:r>
      <w:proofErr w:type="spellStart"/>
      <w:r w:rsidRPr="00D503EB">
        <w:rPr>
          <w:rFonts w:ascii="Book Antiqua" w:hAnsi="Book Antiqua"/>
          <w:sz w:val="24"/>
        </w:rPr>
        <w:t>McGillis</w:t>
      </w:r>
      <w:proofErr w:type="spellEnd"/>
      <w:r w:rsidRPr="00D503EB">
        <w:rPr>
          <w:rFonts w:ascii="Book Antiqua" w:hAnsi="Book Antiqua"/>
          <w:sz w:val="24"/>
        </w:rPr>
        <w:t xml:space="preserve"> Hall L, Nagle LM, Pain C, </w:t>
      </w:r>
      <w:proofErr w:type="spellStart"/>
      <w:r w:rsidRPr="00D503EB">
        <w:rPr>
          <w:rFonts w:ascii="Book Antiqua" w:hAnsi="Book Antiqua"/>
          <w:sz w:val="24"/>
        </w:rPr>
        <w:t>Peczeniuk</w:t>
      </w:r>
      <w:proofErr w:type="spellEnd"/>
      <w:r w:rsidRPr="00D503EB">
        <w:rPr>
          <w:rFonts w:ascii="Book Antiqua" w:hAnsi="Book Antiqua"/>
          <w:sz w:val="24"/>
        </w:rPr>
        <w:t xml:space="preserve"> SS, Raymond G, Read N, Rourke SB, Steinberg RJ, Stewart TE, </w:t>
      </w:r>
      <w:proofErr w:type="spellStart"/>
      <w:r w:rsidRPr="00D503EB">
        <w:rPr>
          <w:rFonts w:ascii="Book Antiqua" w:hAnsi="Book Antiqua"/>
          <w:sz w:val="24"/>
        </w:rPr>
        <w:t>VanDeVelde</w:t>
      </w:r>
      <w:proofErr w:type="spellEnd"/>
      <w:r w:rsidRPr="00D503EB">
        <w:rPr>
          <w:rFonts w:ascii="Book Antiqua" w:hAnsi="Book Antiqua"/>
          <w:sz w:val="24"/>
        </w:rPr>
        <w:t xml:space="preserve">-Coke S, </w:t>
      </w:r>
      <w:proofErr w:type="spellStart"/>
      <w:r w:rsidRPr="00D503EB">
        <w:rPr>
          <w:rFonts w:ascii="Book Antiqua" w:hAnsi="Book Antiqua"/>
          <w:sz w:val="24"/>
        </w:rPr>
        <w:t>Veldhorst</w:t>
      </w:r>
      <w:proofErr w:type="spellEnd"/>
      <w:r w:rsidRPr="00D503EB">
        <w:rPr>
          <w:rFonts w:ascii="Book Antiqua" w:hAnsi="Book Antiqua"/>
          <w:sz w:val="24"/>
        </w:rPr>
        <w:t xml:space="preserve"> GG, </w:t>
      </w:r>
      <w:proofErr w:type="spellStart"/>
      <w:r w:rsidRPr="00D503EB">
        <w:rPr>
          <w:rFonts w:ascii="Book Antiqua" w:hAnsi="Book Antiqua"/>
          <w:sz w:val="24"/>
        </w:rPr>
        <w:t>Wasylenki</w:t>
      </w:r>
      <w:proofErr w:type="spellEnd"/>
      <w:r w:rsidRPr="00D503EB">
        <w:rPr>
          <w:rFonts w:ascii="Book Antiqua" w:hAnsi="Book Antiqua"/>
          <w:sz w:val="24"/>
        </w:rPr>
        <w:t xml:space="preserve"> DA. </w:t>
      </w:r>
      <w:proofErr w:type="gramStart"/>
      <w:r w:rsidRPr="00D503EB">
        <w:rPr>
          <w:rFonts w:ascii="Book Antiqua" w:hAnsi="Book Antiqua"/>
          <w:sz w:val="24"/>
        </w:rPr>
        <w:t>Long-term psychological and occupational effects of providing hospital healthcare during SARS outbreak.</w:t>
      </w:r>
      <w:proofErr w:type="gramEnd"/>
      <w:r w:rsidRPr="00D503EB">
        <w:rPr>
          <w:rFonts w:ascii="Book Antiqua" w:hAnsi="Book Antiqua"/>
          <w:sz w:val="24"/>
        </w:rPr>
        <w:t xml:space="preserve"> </w:t>
      </w:r>
      <w:proofErr w:type="spellStart"/>
      <w:r w:rsidRPr="00D503EB">
        <w:rPr>
          <w:rFonts w:ascii="Book Antiqua" w:hAnsi="Book Antiqua"/>
          <w:i/>
          <w:sz w:val="24"/>
        </w:rPr>
        <w:t>Emerg</w:t>
      </w:r>
      <w:proofErr w:type="spellEnd"/>
      <w:r w:rsidRPr="00D503EB">
        <w:rPr>
          <w:rFonts w:ascii="Book Antiqua" w:hAnsi="Book Antiqua"/>
          <w:i/>
          <w:sz w:val="24"/>
        </w:rPr>
        <w:t xml:space="preserve"> Infect Dis</w:t>
      </w:r>
      <w:r w:rsidRPr="00D503EB">
        <w:rPr>
          <w:rFonts w:ascii="Book Antiqua" w:hAnsi="Book Antiqua"/>
          <w:sz w:val="24"/>
        </w:rPr>
        <w:t xml:space="preserve"> 2006; </w:t>
      </w:r>
      <w:r w:rsidRPr="00D503EB">
        <w:rPr>
          <w:rFonts w:ascii="Book Antiqua" w:hAnsi="Book Antiqua"/>
          <w:b/>
          <w:sz w:val="24"/>
        </w:rPr>
        <w:t>12</w:t>
      </w:r>
      <w:r w:rsidRPr="00D503EB">
        <w:rPr>
          <w:rFonts w:ascii="Book Antiqua" w:hAnsi="Book Antiqua"/>
          <w:sz w:val="24"/>
        </w:rPr>
        <w:t>: 1924-1932 [PMID: 17326946 DOI: 10.3201/eid1212.060584]</w:t>
      </w:r>
    </w:p>
    <w:p w:rsidR="00E95CEB" w:rsidRPr="00D503EB" w:rsidRDefault="00E95CEB" w:rsidP="001009B1">
      <w:pPr>
        <w:adjustRightInd w:val="0"/>
        <w:snapToGrid w:val="0"/>
        <w:spacing w:line="360" w:lineRule="auto"/>
        <w:rPr>
          <w:rFonts w:ascii="Book Antiqua" w:hAnsi="Book Antiqua"/>
          <w:sz w:val="24"/>
        </w:rPr>
      </w:pPr>
      <w:proofErr w:type="gramStart"/>
      <w:r w:rsidRPr="00D503EB">
        <w:rPr>
          <w:rFonts w:ascii="Book Antiqua" w:hAnsi="Book Antiqua"/>
          <w:sz w:val="24"/>
        </w:rPr>
        <w:t xml:space="preserve">22 </w:t>
      </w:r>
      <w:r w:rsidRPr="00D503EB">
        <w:rPr>
          <w:rFonts w:ascii="Book Antiqua" w:hAnsi="Book Antiqua"/>
          <w:b/>
          <w:sz w:val="24"/>
        </w:rPr>
        <w:t>Kerr MS</w:t>
      </w:r>
      <w:r w:rsidRPr="00D503EB">
        <w:rPr>
          <w:rFonts w:ascii="Book Antiqua" w:hAnsi="Book Antiqua"/>
          <w:sz w:val="24"/>
        </w:rPr>
        <w:t xml:space="preserve">, </w:t>
      </w:r>
      <w:proofErr w:type="spellStart"/>
      <w:r w:rsidRPr="00D503EB">
        <w:rPr>
          <w:rFonts w:ascii="Book Antiqua" w:hAnsi="Book Antiqua"/>
          <w:sz w:val="24"/>
        </w:rPr>
        <w:t>Laschinger</w:t>
      </w:r>
      <w:proofErr w:type="spellEnd"/>
      <w:r w:rsidRPr="00D503EB">
        <w:rPr>
          <w:rFonts w:ascii="Book Antiqua" w:hAnsi="Book Antiqua"/>
          <w:sz w:val="24"/>
        </w:rPr>
        <w:t xml:space="preserve"> HK, </w:t>
      </w:r>
      <w:proofErr w:type="spellStart"/>
      <w:r w:rsidRPr="00D503EB">
        <w:rPr>
          <w:rFonts w:ascii="Book Antiqua" w:hAnsi="Book Antiqua"/>
          <w:sz w:val="24"/>
        </w:rPr>
        <w:t>Severin</w:t>
      </w:r>
      <w:proofErr w:type="spellEnd"/>
      <w:r w:rsidRPr="00D503EB">
        <w:rPr>
          <w:rFonts w:ascii="Book Antiqua" w:hAnsi="Book Antiqua"/>
          <w:sz w:val="24"/>
        </w:rPr>
        <w:t xml:space="preserve"> CN, Almost JM, </w:t>
      </w:r>
      <w:proofErr w:type="spellStart"/>
      <w:r w:rsidRPr="00D503EB">
        <w:rPr>
          <w:rFonts w:ascii="Book Antiqua" w:hAnsi="Book Antiqua"/>
          <w:sz w:val="24"/>
        </w:rPr>
        <w:t>Shamian</w:t>
      </w:r>
      <w:proofErr w:type="spellEnd"/>
      <w:r w:rsidRPr="00D503EB">
        <w:rPr>
          <w:rFonts w:ascii="Book Antiqua" w:hAnsi="Book Antiqua"/>
          <w:sz w:val="24"/>
        </w:rPr>
        <w:t xml:space="preserve"> J.</w:t>
      </w:r>
      <w:proofErr w:type="gramEnd"/>
      <w:r w:rsidRPr="00D503EB">
        <w:rPr>
          <w:rFonts w:ascii="Book Antiqua" w:hAnsi="Book Antiqua"/>
          <w:sz w:val="24"/>
        </w:rPr>
        <w:t xml:space="preserve"> New strategies for monitoring the health of Canadian nurses: results of collaborations with key stakeholders. </w:t>
      </w:r>
      <w:proofErr w:type="spellStart"/>
      <w:r w:rsidRPr="00D503EB">
        <w:rPr>
          <w:rFonts w:ascii="Book Antiqua" w:hAnsi="Book Antiqua"/>
          <w:i/>
          <w:sz w:val="24"/>
        </w:rPr>
        <w:t>Nurs</w:t>
      </w:r>
      <w:proofErr w:type="spellEnd"/>
      <w:r w:rsidRPr="00D503EB">
        <w:rPr>
          <w:rFonts w:ascii="Book Antiqua" w:hAnsi="Book Antiqua"/>
          <w:i/>
          <w:sz w:val="24"/>
        </w:rPr>
        <w:t xml:space="preserve"> </w:t>
      </w:r>
      <w:proofErr w:type="spellStart"/>
      <w:r w:rsidRPr="00D503EB">
        <w:rPr>
          <w:rFonts w:ascii="Book Antiqua" w:hAnsi="Book Antiqua"/>
          <w:i/>
          <w:sz w:val="24"/>
        </w:rPr>
        <w:t>Leadersh</w:t>
      </w:r>
      <w:proofErr w:type="spellEnd"/>
      <w:r w:rsidRPr="00D503EB">
        <w:rPr>
          <w:rFonts w:ascii="Book Antiqua" w:hAnsi="Book Antiqua"/>
          <w:i/>
          <w:sz w:val="24"/>
        </w:rPr>
        <w:t xml:space="preserve"> (Tor </w:t>
      </w:r>
      <w:proofErr w:type="spellStart"/>
      <w:r w:rsidRPr="00D503EB">
        <w:rPr>
          <w:rFonts w:ascii="Book Antiqua" w:hAnsi="Book Antiqua"/>
          <w:i/>
          <w:sz w:val="24"/>
        </w:rPr>
        <w:t>Ont</w:t>
      </w:r>
      <w:proofErr w:type="spellEnd"/>
      <w:r w:rsidRPr="00D503EB">
        <w:rPr>
          <w:rFonts w:ascii="Book Antiqua" w:hAnsi="Book Antiqua"/>
          <w:i/>
          <w:sz w:val="24"/>
        </w:rPr>
        <w:t>)</w:t>
      </w:r>
      <w:r w:rsidRPr="00D503EB">
        <w:rPr>
          <w:rFonts w:ascii="Book Antiqua" w:hAnsi="Book Antiqua"/>
          <w:sz w:val="24"/>
        </w:rPr>
        <w:t xml:space="preserve"> 2005; </w:t>
      </w:r>
      <w:r w:rsidRPr="00D503EB">
        <w:rPr>
          <w:rFonts w:ascii="Book Antiqua" w:hAnsi="Book Antiqua"/>
          <w:b/>
          <w:sz w:val="24"/>
        </w:rPr>
        <w:t>18</w:t>
      </w:r>
      <w:r w:rsidRPr="00D503EB">
        <w:rPr>
          <w:rFonts w:ascii="Book Antiqua" w:hAnsi="Book Antiqua"/>
          <w:sz w:val="24"/>
        </w:rPr>
        <w:t>: 67-76, 78-81 [PMID: 15909642 DOI: 10.12927/cjnl.2005.17035]</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23 </w:t>
      </w:r>
      <w:r w:rsidRPr="00D503EB">
        <w:rPr>
          <w:rFonts w:ascii="Book Antiqua" w:hAnsi="Book Antiqua"/>
          <w:b/>
          <w:sz w:val="24"/>
        </w:rPr>
        <w:t>Walton DA</w:t>
      </w:r>
      <w:r w:rsidRPr="00D503EB">
        <w:rPr>
          <w:rFonts w:ascii="Book Antiqua" w:hAnsi="Book Antiqua"/>
          <w:sz w:val="24"/>
        </w:rPr>
        <w:t xml:space="preserve">, Farmer PE, Lambert W, </w:t>
      </w:r>
      <w:proofErr w:type="spellStart"/>
      <w:r w:rsidRPr="00D503EB">
        <w:rPr>
          <w:rFonts w:ascii="Book Antiqua" w:hAnsi="Book Antiqua"/>
          <w:sz w:val="24"/>
        </w:rPr>
        <w:t>Léandre</w:t>
      </w:r>
      <w:proofErr w:type="spellEnd"/>
      <w:r w:rsidRPr="00D503EB">
        <w:rPr>
          <w:rFonts w:ascii="Book Antiqua" w:hAnsi="Book Antiqua"/>
          <w:sz w:val="24"/>
        </w:rPr>
        <w:t xml:space="preserve"> F, Koenig SP, Mukherjee JS. Integrated HIV prevention and care strengthens primary health care: lessons from </w:t>
      </w:r>
      <w:r w:rsidRPr="00D503EB">
        <w:rPr>
          <w:rFonts w:ascii="Book Antiqua" w:hAnsi="Book Antiqua"/>
          <w:sz w:val="24"/>
        </w:rPr>
        <w:lastRenderedPageBreak/>
        <w:t xml:space="preserve">rural Haiti. </w:t>
      </w:r>
      <w:r w:rsidRPr="00D503EB">
        <w:rPr>
          <w:rFonts w:ascii="Book Antiqua" w:hAnsi="Book Antiqua"/>
          <w:i/>
          <w:sz w:val="24"/>
        </w:rPr>
        <w:t>J Public Health Policy</w:t>
      </w:r>
      <w:r w:rsidRPr="00D503EB">
        <w:rPr>
          <w:rFonts w:ascii="Book Antiqua" w:hAnsi="Book Antiqua"/>
          <w:sz w:val="24"/>
        </w:rPr>
        <w:t xml:space="preserve"> 2004; </w:t>
      </w:r>
      <w:r w:rsidRPr="00D503EB">
        <w:rPr>
          <w:rFonts w:ascii="Book Antiqua" w:hAnsi="Book Antiqua"/>
          <w:b/>
          <w:sz w:val="24"/>
        </w:rPr>
        <w:t>25</w:t>
      </w:r>
      <w:r w:rsidRPr="00D503EB">
        <w:rPr>
          <w:rFonts w:ascii="Book Antiqua" w:hAnsi="Book Antiqua"/>
          <w:sz w:val="24"/>
        </w:rPr>
        <w:t>: 137-158 [PMID: 15255381 DOI: 10.1057/palgrave.jphp.3190013]</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24 </w:t>
      </w:r>
      <w:r w:rsidRPr="00D503EB">
        <w:rPr>
          <w:rFonts w:ascii="Book Antiqua" w:hAnsi="Book Antiqua"/>
          <w:b/>
          <w:sz w:val="24"/>
        </w:rPr>
        <w:t>Lee SH</w:t>
      </w:r>
      <w:r w:rsidRPr="00D503EB">
        <w:rPr>
          <w:rFonts w:ascii="Book Antiqua" w:hAnsi="Book Antiqua"/>
          <w:sz w:val="24"/>
        </w:rPr>
        <w:t xml:space="preserve">, </w:t>
      </w:r>
      <w:proofErr w:type="spellStart"/>
      <w:r w:rsidRPr="00D503EB">
        <w:rPr>
          <w:rFonts w:ascii="Book Antiqua" w:hAnsi="Book Antiqua"/>
          <w:sz w:val="24"/>
        </w:rPr>
        <w:t>Juang</w:t>
      </w:r>
      <w:proofErr w:type="spellEnd"/>
      <w:r w:rsidRPr="00D503EB">
        <w:rPr>
          <w:rFonts w:ascii="Book Antiqua" w:hAnsi="Book Antiqua"/>
          <w:sz w:val="24"/>
        </w:rPr>
        <w:t xml:space="preserve"> YY, Su YJ, Lee HL, Lin YH, Chao CC. Facing SARS: psychological impacts on SARS team nurses and psychiatric services in a Taiwan general hospital. </w:t>
      </w:r>
      <w:r w:rsidRPr="00D503EB">
        <w:rPr>
          <w:rFonts w:ascii="Book Antiqua" w:hAnsi="Book Antiqua"/>
          <w:i/>
          <w:sz w:val="24"/>
        </w:rPr>
        <w:t xml:space="preserve">Gen </w:t>
      </w:r>
      <w:proofErr w:type="spellStart"/>
      <w:r w:rsidRPr="00D503EB">
        <w:rPr>
          <w:rFonts w:ascii="Book Antiqua" w:hAnsi="Book Antiqua"/>
          <w:i/>
          <w:sz w:val="24"/>
        </w:rPr>
        <w:t>Hosp</w:t>
      </w:r>
      <w:proofErr w:type="spellEnd"/>
      <w:r w:rsidRPr="00D503EB">
        <w:rPr>
          <w:rFonts w:ascii="Book Antiqua" w:hAnsi="Book Antiqua"/>
          <w:i/>
          <w:sz w:val="24"/>
        </w:rPr>
        <w:t xml:space="preserve"> Psychiatry</w:t>
      </w:r>
      <w:r w:rsidRPr="00D503EB">
        <w:rPr>
          <w:rFonts w:ascii="Book Antiqua" w:hAnsi="Book Antiqua"/>
          <w:sz w:val="24"/>
        </w:rPr>
        <w:t xml:space="preserve"> 2005; </w:t>
      </w:r>
      <w:r w:rsidRPr="00D503EB">
        <w:rPr>
          <w:rFonts w:ascii="Book Antiqua" w:hAnsi="Book Antiqua"/>
          <w:b/>
          <w:sz w:val="24"/>
        </w:rPr>
        <w:t>27</w:t>
      </w:r>
      <w:r w:rsidRPr="00D503EB">
        <w:rPr>
          <w:rFonts w:ascii="Book Antiqua" w:hAnsi="Book Antiqua"/>
          <w:sz w:val="24"/>
        </w:rPr>
        <w:t>: 352-358 [PMID: 16168796 DOI: 10.1016/j.genhosppsych.2005.04.007]</w:t>
      </w:r>
    </w:p>
    <w:p w:rsidR="00E95CEB" w:rsidRPr="00D503EB" w:rsidRDefault="00E95CEB" w:rsidP="001009B1">
      <w:pPr>
        <w:adjustRightInd w:val="0"/>
        <w:snapToGrid w:val="0"/>
        <w:spacing w:line="360" w:lineRule="auto"/>
        <w:rPr>
          <w:rFonts w:ascii="Book Antiqua" w:hAnsi="Book Antiqua"/>
          <w:sz w:val="24"/>
        </w:rPr>
      </w:pPr>
      <w:proofErr w:type="gramStart"/>
      <w:r w:rsidRPr="00D503EB">
        <w:rPr>
          <w:rFonts w:ascii="Book Antiqua" w:hAnsi="Book Antiqua"/>
          <w:sz w:val="24"/>
        </w:rPr>
        <w:t xml:space="preserve">25 </w:t>
      </w:r>
      <w:r w:rsidRPr="00D503EB">
        <w:rPr>
          <w:rFonts w:ascii="Book Antiqua" w:hAnsi="Book Antiqua"/>
          <w:b/>
          <w:sz w:val="24"/>
        </w:rPr>
        <w:t>Bennett MP</w:t>
      </w:r>
      <w:r w:rsidRPr="00D503EB">
        <w:rPr>
          <w:rFonts w:ascii="Book Antiqua" w:hAnsi="Book Antiqua"/>
          <w:sz w:val="24"/>
        </w:rPr>
        <w:t>, Zeller JM, Rosenberg L, McCann J.</w:t>
      </w:r>
      <w:proofErr w:type="gramEnd"/>
      <w:r w:rsidRPr="00D503EB">
        <w:rPr>
          <w:rFonts w:ascii="Book Antiqua" w:hAnsi="Book Antiqua"/>
          <w:sz w:val="24"/>
        </w:rPr>
        <w:t xml:space="preserve"> </w:t>
      </w:r>
      <w:proofErr w:type="gramStart"/>
      <w:r w:rsidRPr="00D503EB">
        <w:rPr>
          <w:rFonts w:ascii="Book Antiqua" w:hAnsi="Book Antiqua"/>
          <w:sz w:val="24"/>
        </w:rPr>
        <w:t>The effect of mirthful laughter on stress and natural killer cell activity.</w:t>
      </w:r>
      <w:proofErr w:type="gramEnd"/>
      <w:r w:rsidRPr="00D503EB">
        <w:rPr>
          <w:rFonts w:ascii="Book Antiqua" w:hAnsi="Book Antiqua"/>
          <w:sz w:val="24"/>
        </w:rPr>
        <w:t xml:space="preserve"> </w:t>
      </w:r>
      <w:proofErr w:type="spellStart"/>
      <w:r w:rsidRPr="00D503EB">
        <w:rPr>
          <w:rFonts w:ascii="Book Antiqua" w:hAnsi="Book Antiqua"/>
          <w:i/>
          <w:sz w:val="24"/>
        </w:rPr>
        <w:t>Altern</w:t>
      </w:r>
      <w:proofErr w:type="spellEnd"/>
      <w:r w:rsidRPr="00D503EB">
        <w:rPr>
          <w:rFonts w:ascii="Book Antiqua" w:hAnsi="Book Antiqua"/>
          <w:i/>
          <w:sz w:val="24"/>
        </w:rPr>
        <w:t xml:space="preserve"> </w:t>
      </w:r>
      <w:proofErr w:type="spellStart"/>
      <w:r w:rsidRPr="00D503EB">
        <w:rPr>
          <w:rFonts w:ascii="Book Antiqua" w:hAnsi="Book Antiqua"/>
          <w:i/>
          <w:sz w:val="24"/>
        </w:rPr>
        <w:t>Ther</w:t>
      </w:r>
      <w:proofErr w:type="spellEnd"/>
      <w:r w:rsidRPr="00D503EB">
        <w:rPr>
          <w:rFonts w:ascii="Book Antiqua" w:hAnsi="Book Antiqua"/>
          <w:i/>
          <w:sz w:val="24"/>
        </w:rPr>
        <w:t xml:space="preserve"> Health Med</w:t>
      </w:r>
      <w:r w:rsidRPr="00D503EB">
        <w:rPr>
          <w:rFonts w:ascii="Book Antiqua" w:hAnsi="Book Antiqua"/>
          <w:sz w:val="24"/>
        </w:rPr>
        <w:t xml:space="preserve"> 2003; </w:t>
      </w:r>
      <w:r w:rsidRPr="00D503EB">
        <w:rPr>
          <w:rFonts w:ascii="Book Antiqua" w:hAnsi="Book Antiqua"/>
          <w:b/>
          <w:sz w:val="24"/>
        </w:rPr>
        <w:t>9</w:t>
      </w:r>
      <w:r w:rsidRPr="00D503EB">
        <w:rPr>
          <w:rFonts w:ascii="Book Antiqua" w:hAnsi="Book Antiqua"/>
          <w:sz w:val="24"/>
        </w:rPr>
        <w:t>: 38-45 [</w:t>
      </w:r>
      <w:bookmarkStart w:id="61" w:name="OLE_LINK61"/>
      <w:bookmarkStart w:id="62" w:name="OLE_LINK62"/>
      <w:r w:rsidRPr="00D503EB">
        <w:rPr>
          <w:rFonts w:ascii="Book Antiqua" w:hAnsi="Book Antiqua"/>
          <w:sz w:val="24"/>
        </w:rPr>
        <w:t>PMID: 12652882</w:t>
      </w:r>
      <w:bookmarkEnd w:id="61"/>
      <w:bookmarkEnd w:id="62"/>
      <w:r w:rsidRPr="00D503EB">
        <w:rPr>
          <w:rFonts w:ascii="Book Antiqua" w:hAnsi="Book Antiqua"/>
          <w:sz w:val="24"/>
        </w:rPr>
        <w:t>]</w:t>
      </w:r>
    </w:p>
    <w:p w:rsidR="00E95CEB" w:rsidRPr="00D503EB" w:rsidRDefault="00E95CEB" w:rsidP="001009B1">
      <w:pPr>
        <w:adjustRightInd w:val="0"/>
        <w:snapToGrid w:val="0"/>
        <w:spacing w:line="360" w:lineRule="auto"/>
        <w:rPr>
          <w:rFonts w:ascii="Book Antiqua" w:hAnsi="Book Antiqua"/>
          <w:sz w:val="24"/>
        </w:rPr>
      </w:pPr>
      <w:proofErr w:type="gramStart"/>
      <w:r w:rsidRPr="00D503EB">
        <w:rPr>
          <w:rFonts w:ascii="Book Antiqua" w:hAnsi="Book Antiqua"/>
          <w:sz w:val="24"/>
        </w:rPr>
        <w:t xml:space="preserve">26 </w:t>
      </w:r>
      <w:r w:rsidRPr="00D503EB">
        <w:rPr>
          <w:rFonts w:ascii="Book Antiqua" w:hAnsi="Book Antiqua"/>
          <w:b/>
          <w:sz w:val="24"/>
        </w:rPr>
        <w:t>Maxwell W</w:t>
      </w:r>
      <w:r w:rsidRPr="00D503EB">
        <w:rPr>
          <w:rFonts w:ascii="Book Antiqua" w:hAnsi="Book Antiqua"/>
          <w:sz w:val="24"/>
        </w:rPr>
        <w:t>.</w:t>
      </w:r>
      <w:proofErr w:type="gramEnd"/>
      <w:r w:rsidRPr="00D503EB">
        <w:rPr>
          <w:rFonts w:ascii="Book Antiqua" w:hAnsi="Book Antiqua"/>
          <w:sz w:val="24"/>
        </w:rPr>
        <w:t xml:space="preserve"> </w:t>
      </w:r>
      <w:proofErr w:type="gramStart"/>
      <w:r w:rsidRPr="00D503EB">
        <w:rPr>
          <w:rFonts w:ascii="Book Antiqua" w:hAnsi="Book Antiqua"/>
          <w:sz w:val="24"/>
        </w:rPr>
        <w:t>The use of gallows humor and dark humor during crisis situations.</w:t>
      </w:r>
      <w:proofErr w:type="gramEnd"/>
      <w:r w:rsidRPr="00D503EB">
        <w:rPr>
          <w:rFonts w:ascii="Book Antiqua" w:hAnsi="Book Antiqua"/>
          <w:sz w:val="24"/>
        </w:rPr>
        <w:t xml:space="preserve"> </w:t>
      </w:r>
      <w:proofErr w:type="spellStart"/>
      <w:r w:rsidRPr="00D503EB">
        <w:rPr>
          <w:rFonts w:ascii="Book Antiqua" w:hAnsi="Book Antiqua"/>
          <w:i/>
          <w:sz w:val="24"/>
        </w:rPr>
        <w:t>Int</w:t>
      </w:r>
      <w:proofErr w:type="spellEnd"/>
      <w:r w:rsidRPr="00D503EB">
        <w:rPr>
          <w:rFonts w:ascii="Book Antiqua" w:hAnsi="Book Antiqua"/>
          <w:i/>
          <w:sz w:val="24"/>
        </w:rPr>
        <w:t xml:space="preserve"> J </w:t>
      </w:r>
      <w:proofErr w:type="spellStart"/>
      <w:r w:rsidRPr="00D503EB">
        <w:rPr>
          <w:rFonts w:ascii="Book Antiqua" w:hAnsi="Book Antiqua"/>
          <w:i/>
          <w:sz w:val="24"/>
        </w:rPr>
        <w:t>Emerg</w:t>
      </w:r>
      <w:proofErr w:type="spellEnd"/>
      <w:r w:rsidRPr="00D503EB">
        <w:rPr>
          <w:rFonts w:ascii="Book Antiqua" w:hAnsi="Book Antiqua"/>
          <w:i/>
          <w:sz w:val="24"/>
        </w:rPr>
        <w:t xml:space="preserve"> </w:t>
      </w:r>
      <w:proofErr w:type="spellStart"/>
      <w:r w:rsidRPr="00D503EB">
        <w:rPr>
          <w:rFonts w:ascii="Book Antiqua" w:hAnsi="Book Antiqua"/>
          <w:i/>
          <w:sz w:val="24"/>
        </w:rPr>
        <w:t>Ment</w:t>
      </w:r>
      <w:proofErr w:type="spellEnd"/>
      <w:r w:rsidRPr="00D503EB">
        <w:rPr>
          <w:rFonts w:ascii="Book Antiqua" w:hAnsi="Book Antiqua"/>
          <w:i/>
          <w:sz w:val="24"/>
        </w:rPr>
        <w:t xml:space="preserve"> Health</w:t>
      </w:r>
      <w:r w:rsidRPr="00D503EB">
        <w:rPr>
          <w:rFonts w:ascii="Book Antiqua" w:hAnsi="Book Antiqua"/>
          <w:sz w:val="24"/>
        </w:rPr>
        <w:t xml:space="preserve"> 2003; </w:t>
      </w:r>
      <w:r w:rsidRPr="00D503EB">
        <w:rPr>
          <w:rFonts w:ascii="Book Antiqua" w:hAnsi="Book Antiqua"/>
          <w:b/>
          <w:sz w:val="24"/>
        </w:rPr>
        <w:t>5</w:t>
      </w:r>
      <w:r w:rsidRPr="00D503EB">
        <w:rPr>
          <w:rFonts w:ascii="Book Antiqua" w:hAnsi="Book Antiqua"/>
          <w:sz w:val="24"/>
        </w:rPr>
        <w:t>: 93-98 [PMID: 12882095]</w:t>
      </w:r>
    </w:p>
    <w:p w:rsidR="00E95CEB" w:rsidRPr="00D503EB" w:rsidRDefault="00E95CEB" w:rsidP="001009B1">
      <w:pPr>
        <w:adjustRightInd w:val="0"/>
        <w:snapToGrid w:val="0"/>
        <w:spacing w:line="360" w:lineRule="auto"/>
        <w:rPr>
          <w:rFonts w:ascii="Book Antiqua" w:hAnsi="Book Antiqua"/>
          <w:sz w:val="24"/>
        </w:rPr>
      </w:pPr>
      <w:r w:rsidRPr="00D503EB">
        <w:rPr>
          <w:rFonts w:ascii="Book Antiqua" w:hAnsi="Book Antiqua"/>
          <w:sz w:val="24"/>
        </w:rPr>
        <w:t xml:space="preserve">27 </w:t>
      </w:r>
      <w:proofErr w:type="spellStart"/>
      <w:r w:rsidRPr="00D503EB">
        <w:rPr>
          <w:rFonts w:ascii="Book Antiqua" w:hAnsi="Book Antiqua"/>
          <w:b/>
          <w:sz w:val="24"/>
        </w:rPr>
        <w:t>Pasquali</w:t>
      </w:r>
      <w:proofErr w:type="spellEnd"/>
      <w:r w:rsidRPr="00D503EB">
        <w:rPr>
          <w:rFonts w:ascii="Book Antiqua" w:hAnsi="Book Antiqua"/>
          <w:b/>
          <w:sz w:val="24"/>
        </w:rPr>
        <w:t xml:space="preserve"> EA</w:t>
      </w:r>
      <w:r w:rsidRPr="00D503EB">
        <w:rPr>
          <w:rFonts w:ascii="Book Antiqua" w:hAnsi="Book Antiqua"/>
          <w:sz w:val="24"/>
        </w:rPr>
        <w:t xml:space="preserve">. </w:t>
      </w:r>
      <w:proofErr w:type="gramStart"/>
      <w:r w:rsidRPr="00D503EB">
        <w:rPr>
          <w:rFonts w:ascii="Book Antiqua" w:hAnsi="Book Antiqua"/>
          <w:sz w:val="24"/>
        </w:rPr>
        <w:t>Humor</w:t>
      </w:r>
      <w:proofErr w:type="gramEnd"/>
      <w:r w:rsidRPr="00D503EB">
        <w:rPr>
          <w:rFonts w:ascii="Book Antiqua" w:hAnsi="Book Antiqua"/>
          <w:sz w:val="24"/>
        </w:rPr>
        <w:t xml:space="preserve">. </w:t>
      </w:r>
      <w:proofErr w:type="gramStart"/>
      <w:r w:rsidRPr="00D503EB">
        <w:rPr>
          <w:rFonts w:ascii="Book Antiqua" w:hAnsi="Book Antiqua"/>
          <w:sz w:val="24"/>
        </w:rPr>
        <w:t>An antidote for terrorism.</w:t>
      </w:r>
      <w:proofErr w:type="gramEnd"/>
      <w:r w:rsidRPr="00D503EB">
        <w:rPr>
          <w:rFonts w:ascii="Book Antiqua" w:hAnsi="Book Antiqua"/>
          <w:sz w:val="24"/>
        </w:rPr>
        <w:t xml:space="preserve"> </w:t>
      </w:r>
      <w:r w:rsidRPr="00D503EB">
        <w:rPr>
          <w:rFonts w:ascii="Book Antiqua" w:hAnsi="Book Antiqua"/>
          <w:i/>
          <w:sz w:val="24"/>
        </w:rPr>
        <w:t xml:space="preserve">J Holist </w:t>
      </w:r>
      <w:proofErr w:type="spellStart"/>
      <w:r w:rsidRPr="00D503EB">
        <w:rPr>
          <w:rFonts w:ascii="Book Antiqua" w:hAnsi="Book Antiqua"/>
          <w:i/>
          <w:sz w:val="24"/>
        </w:rPr>
        <w:t>Nurs</w:t>
      </w:r>
      <w:proofErr w:type="spellEnd"/>
      <w:r w:rsidRPr="00D503EB">
        <w:rPr>
          <w:rFonts w:ascii="Book Antiqua" w:hAnsi="Book Antiqua"/>
          <w:sz w:val="24"/>
        </w:rPr>
        <w:t xml:space="preserve"> 2003; </w:t>
      </w:r>
      <w:r w:rsidRPr="00D503EB">
        <w:rPr>
          <w:rFonts w:ascii="Book Antiqua" w:hAnsi="Book Antiqua"/>
          <w:b/>
          <w:sz w:val="24"/>
        </w:rPr>
        <w:t>21</w:t>
      </w:r>
      <w:r w:rsidRPr="00D503EB">
        <w:rPr>
          <w:rFonts w:ascii="Book Antiqua" w:hAnsi="Book Antiqua"/>
          <w:sz w:val="24"/>
        </w:rPr>
        <w:t>: 398-414 [PMID: 14692072 DOI: 10.1177/0898010103258602]</w:t>
      </w:r>
    </w:p>
    <w:p w:rsidR="00E95CEB" w:rsidRPr="00D503EB" w:rsidRDefault="00E95CEB" w:rsidP="001009B1">
      <w:pPr>
        <w:adjustRightInd w:val="0"/>
        <w:snapToGrid w:val="0"/>
        <w:spacing w:line="360" w:lineRule="auto"/>
        <w:rPr>
          <w:rFonts w:ascii="Book Antiqua" w:hAnsi="Book Antiqua"/>
          <w:sz w:val="24"/>
        </w:rPr>
      </w:pPr>
      <w:proofErr w:type="gramStart"/>
      <w:r w:rsidRPr="00D503EB">
        <w:rPr>
          <w:rFonts w:ascii="Book Antiqua" w:hAnsi="Book Antiqua"/>
          <w:sz w:val="24"/>
        </w:rPr>
        <w:t xml:space="preserve">28 </w:t>
      </w:r>
      <w:r w:rsidRPr="00D503EB">
        <w:rPr>
          <w:rFonts w:ascii="Book Antiqua" w:hAnsi="Book Antiqua"/>
          <w:b/>
          <w:sz w:val="24"/>
        </w:rPr>
        <w:t>Siu JY</w:t>
      </w:r>
      <w:r w:rsidRPr="00D503EB">
        <w:rPr>
          <w:rFonts w:ascii="Book Antiqua" w:hAnsi="Book Antiqua"/>
          <w:sz w:val="24"/>
        </w:rPr>
        <w:t>.</w:t>
      </w:r>
      <w:proofErr w:type="gramEnd"/>
      <w:r w:rsidRPr="00D503EB">
        <w:rPr>
          <w:rFonts w:ascii="Book Antiqua" w:hAnsi="Book Antiqua"/>
          <w:sz w:val="24"/>
        </w:rPr>
        <w:t xml:space="preserve"> </w:t>
      </w:r>
      <w:proofErr w:type="gramStart"/>
      <w:r w:rsidRPr="00D503EB">
        <w:rPr>
          <w:rFonts w:ascii="Book Antiqua" w:hAnsi="Book Antiqua"/>
          <w:sz w:val="24"/>
        </w:rPr>
        <w:t>Coping with future epidemics: Tai chi practice as an overcoming strategy used by survivors of severe acute respiratory syndrome (SARS) in post-SARS Hong Kong.</w:t>
      </w:r>
      <w:proofErr w:type="gramEnd"/>
      <w:r w:rsidRPr="00D503EB">
        <w:rPr>
          <w:rFonts w:ascii="Book Antiqua" w:hAnsi="Book Antiqua"/>
          <w:sz w:val="24"/>
        </w:rPr>
        <w:t xml:space="preserve"> </w:t>
      </w:r>
      <w:r w:rsidRPr="00D503EB">
        <w:rPr>
          <w:rFonts w:ascii="Book Antiqua" w:hAnsi="Book Antiqua"/>
          <w:i/>
          <w:sz w:val="24"/>
        </w:rPr>
        <w:t>Health Expect</w:t>
      </w:r>
      <w:r w:rsidRPr="00D503EB">
        <w:rPr>
          <w:rFonts w:ascii="Book Antiqua" w:hAnsi="Book Antiqua"/>
          <w:sz w:val="24"/>
        </w:rPr>
        <w:t xml:space="preserve"> 2016; </w:t>
      </w:r>
      <w:r w:rsidRPr="00D503EB">
        <w:rPr>
          <w:rFonts w:ascii="Book Antiqua" w:hAnsi="Book Antiqua"/>
          <w:b/>
          <w:sz w:val="24"/>
        </w:rPr>
        <w:t>19</w:t>
      </w:r>
      <w:r w:rsidRPr="00D503EB">
        <w:rPr>
          <w:rFonts w:ascii="Book Antiqua" w:hAnsi="Book Antiqua"/>
          <w:sz w:val="24"/>
        </w:rPr>
        <w:t>: 762-772 [PMID: 25220505 DOI: 10.1111/hex.12270]</w:t>
      </w:r>
    </w:p>
    <w:p w:rsidR="00C933C3" w:rsidRPr="00D503EB" w:rsidRDefault="00C933C3" w:rsidP="001009B1">
      <w:pPr>
        <w:adjustRightInd w:val="0"/>
        <w:snapToGrid w:val="0"/>
        <w:spacing w:line="360" w:lineRule="auto"/>
        <w:rPr>
          <w:rFonts w:ascii="Book Antiqua" w:hAnsi="Book Antiqua"/>
          <w:color w:val="000000"/>
          <w:sz w:val="24"/>
        </w:rPr>
      </w:pPr>
    </w:p>
    <w:p w:rsidR="00F0476D" w:rsidRPr="00C87C7B" w:rsidRDefault="00F34EFD" w:rsidP="001009B1">
      <w:pPr>
        <w:adjustRightInd w:val="0"/>
        <w:snapToGrid w:val="0"/>
        <w:spacing w:line="360" w:lineRule="auto"/>
        <w:rPr>
          <w:rFonts w:ascii="Book Antiqua" w:hAnsi="Book Antiqua"/>
          <w:b/>
          <w:kern w:val="0"/>
          <w:sz w:val="24"/>
          <w:lang w:eastAsia="en-US"/>
        </w:rPr>
      </w:pPr>
      <w:r w:rsidRPr="00C87C7B">
        <w:rPr>
          <w:rFonts w:ascii="Book Antiqua" w:hAnsi="Book Antiqua"/>
          <w:b/>
          <w:kern w:val="0"/>
          <w:sz w:val="24"/>
          <w:lang w:eastAsia="en-US"/>
        </w:rPr>
        <w:br w:type="page"/>
      </w:r>
      <w:r w:rsidR="00F0476D" w:rsidRPr="00C87C7B">
        <w:rPr>
          <w:rFonts w:ascii="Book Antiqua" w:hAnsi="Book Antiqua"/>
          <w:b/>
          <w:kern w:val="0"/>
          <w:sz w:val="24"/>
          <w:lang w:eastAsia="en-US"/>
        </w:rPr>
        <w:lastRenderedPageBreak/>
        <w:t>Footnotes</w:t>
      </w:r>
    </w:p>
    <w:p w:rsidR="00F0476D" w:rsidRPr="00D503EB" w:rsidRDefault="00F0476D" w:rsidP="001009B1">
      <w:pPr>
        <w:widowControl/>
        <w:adjustRightInd w:val="0"/>
        <w:snapToGrid w:val="0"/>
        <w:spacing w:line="360" w:lineRule="auto"/>
        <w:rPr>
          <w:rFonts w:ascii="Book Antiqua" w:hAnsi="Book Antiqua"/>
          <w:kern w:val="0"/>
          <w:sz w:val="24"/>
        </w:rPr>
      </w:pPr>
      <w:r w:rsidRPr="00D503EB">
        <w:rPr>
          <w:rFonts w:ascii="Book Antiqua" w:hAnsi="Book Antiqua"/>
          <w:b/>
          <w:color w:val="000000"/>
          <w:kern w:val="0"/>
          <w:sz w:val="24"/>
          <w:lang w:eastAsia="en-US"/>
        </w:rPr>
        <w:t>Conflict-of-interest statement</w:t>
      </w:r>
      <w:r w:rsidRPr="00D503EB">
        <w:rPr>
          <w:rFonts w:ascii="Book Antiqua" w:hAnsi="Book Antiqua"/>
          <w:b/>
          <w:kern w:val="0"/>
          <w:sz w:val="24"/>
          <w:lang w:eastAsia="en-US"/>
        </w:rPr>
        <w:t xml:space="preserve">: </w:t>
      </w:r>
      <w:r w:rsidRPr="00D503EB">
        <w:rPr>
          <w:rFonts w:ascii="Book Antiqua" w:hAnsi="Book Antiqua"/>
          <w:kern w:val="0"/>
          <w:sz w:val="24"/>
          <w:lang w:eastAsia="en-US"/>
        </w:rPr>
        <w:t>The authors report no conflicts of interest in this work.</w:t>
      </w:r>
    </w:p>
    <w:p w:rsidR="00F0476D" w:rsidRPr="00D503EB" w:rsidRDefault="00F0476D" w:rsidP="001009B1">
      <w:pPr>
        <w:widowControl/>
        <w:adjustRightInd w:val="0"/>
        <w:snapToGrid w:val="0"/>
        <w:spacing w:line="360" w:lineRule="auto"/>
        <w:rPr>
          <w:rFonts w:ascii="Book Antiqua" w:hAnsi="Book Antiqua"/>
          <w:b/>
          <w:color w:val="000000"/>
          <w:kern w:val="0"/>
          <w:sz w:val="24"/>
        </w:rPr>
      </w:pPr>
    </w:p>
    <w:p w:rsidR="00F0476D" w:rsidRPr="001009B1" w:rsidRDefault="00F0476D" w:rsidP="001009B1">
      <w:pPr>
        <w:widowControl/>
        <w:adjustRightInd w:val="0"/>
        <w:snapToGrid w:val="0"/>
        <w:spacing w:line="360" w:lineRule="auto"/>
        <w:rPr>
          <w:rFonts w:ascii="宋体" w:hAnsi="宋体" w:cs="宋体"/>
          <w:color w:val="000000"/>
          <w:kern w:val="0"/>
          <w:sz w:val="24"/>
        </w:rPr>
      </w:pPr>
      <w:r w:rsidRPr="001009B1">
        <w:rPr>
          <w:rFonts w:ascii="Book Antiqua" w:hAnsi="Book Antiqua"/>
          <w:b/>
          <w:color w:val="000000"/>
          <w:kern w:val="0"/>
          <w:sz w:val="24"/>
          <w:lang w:eastAsia="en-US"/>
        </w:rPr>
        <w:t>Open-Access:</w:t>
      </w:r>
      <w:r w:rsidRPr="001009B1">
        <w:rPr>
          <w:rFonts w:ascii="Book Antiqua" w:hAnsi="Book Antiqua"/>
          <w:color w:val="000000"/>
          <w:kern w:val="0"/>
          <w:sz w:val="24"/>
          <w:lang w:eastAsia="en-US"/>
        </w:rPr>
        <w:t xml:space="preserve"> This article is an open-access </w:t>
      </w:r>
      <w:r w:rsidRPr="001009B1">
        <w:rPr>
          <w:rFonts w:ascii="Book Antiqua" w:hAnsi="Book Antiqua"/>
          <w:kern w:val="0"/>
          <w:sz w:val="24"/>
          <w:lang w:eastAsia="en-US"/>
        </w:rPr>
        <w:t xml:space="preserve">article that was selected </w:t>
      </w:r>
      <w:r w:rsidRPr="001009B1">
        <w:rPr>
          <w:rFonts w:ascii="Book Antiqua" w:hAnsi="Book Antiqua"/>
          <w:color w:val="000000"/>
          <w:kern w:val="0"/>
          <w:sz w:val="24"/>
          <w:lang w:eastAsia="en-US"/>
        </w:rPr>
        <w:t xml:space="preserve">by an in-house editor and fully peer-reviewed by external reviewers. It is distributed in accordance with the Creative Commons Attribution </w:t>
      </w:r>
      <w:proofErr w:type="spellStart"/>
      <w:r w:rsidRPr="001009B1">
        <w:rPr>
          <w:rFonts w:ascii="Book Antiqua" w:hAnsi="Book Antiqua"/>
          <w:color w:val="000000"/>
          <w:kern w:val="0"/>
          <w:sz w:val="24"/>
          <w:lang w:eastAsia="en-US"/>
        </w:rPr>
        <w:t>NonCommercial</w:t>
      </w:r>
      <w:proofErr w:type="spellEnd"/>
      <w:r w:rsidRPr="001009B1">
        <w:rPr>
          <w:rFonts w:ascii="Book Antiqua" w:hAnsi="Book Antiqua"/>
          <w:color w:val="000000"/>
          <w:kern w:val="0"/>
          <w:sz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0476D" w:rsidRPr="00D503EB" w:rsidRDefault="00F0476D" w:rsidP="001009B1">
      <w:pPr>
        <w:widowControl/>
        <w:adjustRightInd w:val="0"/>
        <w:snapToGrid w:val="0"/>
        <w:spacing w:line="360" w:lineRule="auto"/>
        <w:rPr>
          <w:rFonts w:ascii="Book Antiqua" w:hAnsi="Book Antiqua"/>
          <w:kern w:val="0"/>
          <w:sz w:val="24"/>
          <w:lang w:eastAsia="en-US"/>
        </w:rPr>
      </w:pPr>
    </w:p>
    <w:p w:rsidR="00F0476D" w:rsidRPr="001009B1" w:rsidRDefault="00F0476D" w:rsidP="001009B1">
      <w:pPr>
        <w:widowControl/>
        <w:adjustRightInd w:val="0"/>
        <w:snapToGrid w:val="0"/>
        <w:spacing w:line="360" w:lineRule="auto"/>
        <w:rPr>
          <w:rFonts w:ascii="Book Antiqua" w:hAnsi="Book Antiqua"/>
          <w:bCs/>
          <w:color w:val="000000"/>
          <w:kern w:val="0"/>
          <w:sz w:val="24"/>
        </w:rPr>
      </w:pPr>
      <w:r w:rsidRPr="001009B1">
        <w:rPr>
          <w:rFonts w:ascii="Book Antiqua" w:hAnsi="Book Antiqua"/>
          <w:b/>
          <w:bCs/>
          <w:color w:val="000000"/>
          <w:kern w:val="0"/>
          <w:sz w:val="24"/>
          <w:lang w:eastAsia="pl-PL"/>
        </w:rPr>
        <w:t>Manuscript source:</w:t>
      </w:r>
      <w:r w:rsidRPr="001009B1">
        <w:rPr>
          <w:rFonts w:ascii="Book Antiqua" w:hAnsi="Book Antiqua"/>
          <w:b/>
          <w:bCs/>
          <w:color w:val="000000"/>
          <w:kern w:val="0"/>
          <w:sz w:val="24"/>
        </w:rPr>
        <w:t xml:space="preserve"> </w:t>
      </w:r>
      <w:r w:rsidRPr="001009B1">
        <w:rPr>
          <w:rFonts w:ascii="Book Antiqua" w:hAnsi="Book Antiqua"/>
          <w:bCs/>
          <w:color w:val="000000"/>
          <w:kern w:val="0"/>
          <w:sz w:val="24"/>
        </w:rPr>
        <w:t>Invited</w:t>
      </w:r>
      <w:r w:rsidRPr="001009B1">
        <w:rPr>
          <w:rFonts w:ascii="Book Antiqua" w:hAnsi="Book Antiqua"/>
          <w:bCs/>
          <w:color w:val="000000"/>
          <w:kern w:val="0"/>
          <w:sz w:val="24"/>
          <w:lang w:eastAsia="pl-PL"/>
        </w:rPr>
        <w:t> manuscript</w:t>
      </w:r>
    </w:p>
    <w:p w:rsidR="00F0476D" w:rsidRPr="001009B1" w:rsidRDefault="00F0476D" w:rsidP="001009B1">
      <w:pPr>
        <w:widowControl/>
        <w:adjustRightInd w:val="0"/>
        <w:snapToGrid w:val="0"/>
        <w:spacing w:line="360" w:lineRule="auto"/>
        <w:rPr>
          <w:rFonts w:ascii="Book Antiqua" w:hAnsi="Book Antiqua"/>
          <w:b/>
          <w:bCs/>
          <w:color w:val="000000"/>
          <w:kern w:val="0"/>
          <w:sz w:val="24"/>
        </w:rPr>
      </w:pPr>
    </w:p>
    <w:p w:rsidR="00F0476D" w:rsidRPr="001009B1" w:rsidRDefault="00F0476D" w:rsidP="001009B1">
      <w:pPr>
        <w:widowControl/>
        <w:adjustRightInd w:val="0"/>
        <w:snapToGrid w:val="0"/>
        <w:spacing w:line="360" w:lineRule="auto"/>
        <w:rPr>
          <w:rFonts w:ascii="Book Antiqua" w:hAnsi="Book Antiqua"/>
          <w:b/>
          <w:kern w:val="0"/>
          <w:sz w:val="24"/>
          <w:lang w:eastAsia="en-US"/>
        </w:rPr>
      </w:pPr>
      <w:r w:rsidRPr="001009B1">
        <w:rPr>
          <w:rFonts w:ascii="Book Antiqua" w:hAnsi="Book Antiqua"/>
          <w:b/>
          <w:kern w:val="0"/>
          <w:sz w:val="24"/>
          <w:lang w:eastAsia="en-US"/>
        </w:rPr>
        <w:t>Peer-review started:</w:t>
      </w:r>
      <w:r w:rsidRPr="001009B1">
        <w:rPr>
          <w:rFonts w:ascii="Book Antiqua" w:hAnsi="Book Antiqua"/>
          <w:kern w:val="0"/>
          <w:sz w:val="24"/>
        </w:rPr>
        <w:t xml:space="preserve"> J</w:t>
      </w:r>
      <w:r w:rsidR="00DD550D" w:rsidRPr="00D503EB">
        <w:rPr>
          <w:rFonts w:ascii="Book Antiqua" w:hAnsi="Book Antiqua"/>
          <w:kern w:val="0"/>
          <w:sz w:val="24"/>
        </w:rPr>
        <w:t>une 5</w:t>
      </w:r>
      <w:r w:rsidR="00DD550D" w:rsidRPr="001009B1">
        <w:rPr>
          <w:rFonts w:ascii="Book Antiqua" w:hAnsi="Book Antiqua"/>
          <w:kern w:val="0"/>
          <w:sz w:val="24"/>
        </w:rPr>
        <w:t>, 20</w:t>
      </w:r>
      <w:r w:rsidR="00DD550D" w:rsidRPr="00D503EB">
        <w:rPr>
          <w:rFonts w:ascii="Book Antiqua" w:hAnsi="Book Antiqua"/>
          <w:kern w:val="0"/>
          <w:sz w:val="24"/>
        </w:rPr>
        <w:t>20</w:t>
      </w:r>
    </w:p>
    <w:p w:rsidR="00F0476D" w:rsidRPr="001009B1" w:rsidRDefault="00F0476D" w:rsidP="001009B1">
      <w:pPr>
        <w:widowControl/>
        <w:adjustRightInd w:val="0"/>
        <w:snapToGrid w:val="0"/>
        <w:spacing w:line="360" w:lineRule="auto"/>
        <w:rPr>
          <w:rFonts w:ascii="Book Antiqua" w:hAnsi="Book Antiqua"/>
          <w:kern w:val="0"/>
          <w:sz w:val="24"/>
        </w:rPr>
      </w:pPr>
      <w:bookmarkStart w:id="63" w:name="OLE_LINK22"/>
      <w:bookmarkStart w:id="64" w:name="OLE_LINK21"/>
      <w:r w:rsidRPr="001009B1">
        <w:rPr>
          <w:rFonts w:ascii="Book Antiqua" w:hAnsi="Book Antiqua"/>
          <w:b/>
          <w:kern w:val="0"/>
          <w:sz w:val="24"/>
          <w:lang w:eastAsia="en-US"/>
        </w:rPr>
        <w:t>First decision:</w:t>
      </w:r>
      <w:r w:rsidRPr="001009B1">
        <w:rPr>
          <w:rFonts w:ascii="Book Antiqua" w:hAnsi="Book Antiqua"/>
          <w:b/>
          <w:kern w:val="0"/>
          <w:sz w:val="24"/>
        </w:rPr>
        <w:t xml:space="preserve"> </w:t>
      </w:r>
      <w:r w:rsidR="00DD550D" w:rsidRPr="00D503EB">
        <w:rPr>
          <w:rFonts w:ascii="Book Antiqua" w:hAnsi="Book Antiqua"/>
          <w:kern w:val="0"/>
          <w:sz w:val="24"/>
        </w:rPr>
        <w:t>June 19</w:t>
      </w:r>
      <w:r w:rsidRPr="001009B1">
        <w:rPr>
          <w:rFonts w:ascii="Book Antiqua" w:hAnsi="Book Antiqua"/>
          <w:kern w:val="0"/>
          <w:sz w:val="24"/>
        </w:rPr>
        <w:t xml:space="preserve">, </w:t>
      </w:r>
      <w:r w:rsidR="00DD550D" w:rsidRPr="001009B1">
        <w:rPr>
          <w:rFonts w:ascii="Book Antiqua" w:hAnsi="Book Antiqua"/>
          <w:kern w:val="0"/>
          <w:sz w:val="24"/>
        </w:rPr>
        <w:t>20</w:t>
      </w:r>
      <w:r w:rsidR="00DD550D" w:rsidRPr="00D503EB">
        <w:rPr>
          <w:rFonts w:ascii="Book Antiqua" w:hAnsi="Book Antiqua"/>
          <w:kern w:val="0"/>
          <w:sz w:val="24"/>
        </w:rPr>
        <w:t>20</w:t>
      </w:r>
    </w:p>
    <w:bookmarkEnd w:id="63"/>
    <w:bookmarkEnd w:id="64"/>
    <w:p w:rsidR="00F0476D" w:rsidRPr="001009B1" w:rsidRDefault="00F0476D" w:rsidP="001009B1">
      <w:pPr>
        <w:widowControl/>
        <w:adjustRightInd w:val="0"/>
        <w:snapToGrid w:val="0"/>
        <w:spacing w:line="360" w:lineRule="auto"/>
        <w:rPr>
          <w:rFonts w:ascii="Book Antiqua" w:hAnsi="Book Antiqua"/>
          <w:b/>
          <w:kern w:val="0"/>
          <w:sz w:val="24"/>
        </w:rPr>
      </w:pPr>
      <w:r w:rsidRPr="001009B1">
        <w:rPr>
          <w:rFonts w:ascii="Book Antiqua" w:hAnsi="Book Antiqua"/>
          <w:b/>
          <w:kern w:val="0"/>
          <w:sz w:val="24"/>
          <w:lang w:eastAsia="en-US"/>
        </w:rPr>
        <w:t>Article in press:</w:t>
      </w:r>
      <w:r w:rsidR="00AD32C9">
        <w:rPr>
          <w:rFonts w:ascii="Book Antiqua" w:hAnsi="Book Antiqua" w:hint="eastAsia"/>
          <w:b/>
          <w:kern w:val="0"/>
          <w:sz w:val="24"/>
        </w:rPr>
        <w:t xml:space="preserve"> </w:t>
      </w:r>
      <w:r w:rsidR="00AD32C9" w:rsidRPr="001009B1">
        <w:rPr>
          <w:rFonts w:ascii="Book Antiqua" w:hAnsi="Book Antiqua"/>
          <w:bCs/>
          <w:sz w:val="24"/>
        </w:rPr>
        <w:t>July 23, 2020</w:t>
      </w:r>
    </w:p>
    <w:p w:rsidR="00F0476D" w:rsidRPr="00D503EB" w:rsidRDefault="00F0476D" w:rsidP="001009B1">
      <w:pPr>
        <w:widowControl/>
        <w:adjustRightInd w:val="0"/>
        <w:snapToGrid w:val="0"/>
        <w:spacing w:line="360" w:lineRule="auto"/>
        <w:rPr>
          <w:rFonts w:ascii="Times New Roman" w:hAnsi="Times New Roman" w:cs="Arial"/>
          <w:b/>
          <w:bCs/>
          <w:kern w:val="0"/>
          <w:sz w:val="24"/>
        </w:rPr>
      </w:pPr>
    </w:p>
    <w:p w:rsidR="00F0476D" w:rsidRPr="00D503EB" w:rsidRDefault="00F0476D" w:rsidP="001009B1">
      <w:pPr>
        <w:adjustRightInd w:val="0"/>
        <w:snapToGrid w:val="0"/>
        <w:spacing w:line="360" w:lineRule="auto"/>
        <w:rPr>
          <w:rFonts w:ascii="Times New Roman" w:eastAsia="微软雅黑" w:hAnsi="Times New Roman" w:cs="宋体"/>
          <w:kern w:val="0"/>
          <w:sz w:val="24"/>
          <w:lang w:eastAsia="en-US"/>
        </w:rPr>
      </w:pPr>
      <w:r w:rsidRPr="00D503EB">
        <w:rPr>
          <w:rFonts w:ascii="Book Antiqua" w:hAnsi="Book Antiqua" w:cs="宋体"/>
          <w:b/>
          <w:kern w:val="0"/>
          <w:sz w:val="24"/>
        </w:rPr>
        <w:t xml:space="preserve">Specialty type: </w:t>
      </w:r>
      <w:r w:rsidR="000233F6" w:rsidRPr="00D503EB">
        <w:rPr>
          <w:rFonts w:ascii="Book Antiqua" w:eastAsia="微软雅黑" w:hAnsi="Book Antiqua" w:cs="宋体"/>
          <w:kern w:val="0"/>
          <w:sz w:val="24"/>
        </w:rPr>
        <w:t>Medicine, research and experimental</w:t>
      </w:r>
    </w:p>
    <w:p w:rsidR="00F0476D" w:rsidRPr="001009B1" w:rsidRDefault="00F0476D" w:rsidP="001009B1">
      <w:pPr>
        <w:adjustRightInd w:val="0"/>
        <w:snapToGrid w:val="0"/>
        <w:spacing w:line="360" w:lineRule="auto"/>
        <w:rPr>
          <w:rFonts w:ascii="Book Antiqua" w:hAnsi="Book Antiqua" w:cs="宋体"/>
          <w:kern w:val="0"/>
          <w:sz w:val="24"/>
        </w:rPr>
      </w:pPr>
      <w:r w:rsidRPr="00D503EB">
        <w:rPr>
          <w:rFonts w:ascii="Book Antiqua" w:hAnsi="Book Antiqua" w:cs="宋体"/>
          <w:b/>
          <w:kern w:val="0"/>
          <w:sz w:val="24"/>
        </w:rPr>
        <w:t xml:space="preserve">Country/Territory of origin: </w:t>
      </w:r>
      <w:r w:rsidR="0048745C" w:rsidRPr="00D503EB">
        <w:rPr>
          <w:rFonts w:ascii="Book Antiqua" w:hAnsi="Book Antiqua" w:cs="宋体"/>
          <w:kern w:val="0"/>
          <w:sz w:val="24"/>
        </w:rPr>
        <w:t>China</w:t>
      </w:r>
    </w:p>
    <w:p w:rsidR="00F0476D" w:rsidRPr="001009B1" w:rsidRDefault="00F0476D" w:rsidP="001009B1">
      <w:pPr>
        <w:adjustRightInd w:val="0"/>
        <w:snapToGrid w:val="0"/>
        <w:spacing w:line="360" w:lineRule="auto"/>
        <w:rPr>
          <w:rFonts w:ascii="Book Antiqua" w:hAnsi="Book Antiqua" w:cs="宋体"/>
          <w:b/>
          <w:kern w:val="0"/>
          <w:sz w:val="24"/>
        </w:rPr>
      </w:pPr>
      <w:r w:rsidRPr="001009B1">
        <w:rPr>
          <w:rFonts w:ascii="Book Antiqua" w:hAnsi="Book Antiqua" w:cs="宋体"/>
          <w:b/>
          <w:kern w:val="0"/>
          <w:sz w:val="24"/>
        </w:rPr>
        <w:t>Peer-review report’s scientific quality classification</w:t>
      </w:r>
    </w:p>
    <w:p w:rsidR="00F0476D" w:rsidRPr="001009B1" w:rsidRDefault="001D4753" w:rsidP="001009B1">
      <w:pPr>
        <w:adjustRightInd w:val="0"/>
        <w:snapToGrid w:val="0"/>
        <w:spacing w:line="360" w:lineRule="auto"/>
        <w:rPr>
          <w:rFonts w:ascii="Book Antiqua" w:hAnsi="Book Antiqua" w:cs="宋体"/>
          <w:kern w:val="0"/>
          <w:sz w:val="24"/>
        </w:rPr>
      </w:pPr>
      <w:r w:rsidRPr="001009B1">
        <w:rPr>
          <w:rFonts w:ascii="Book Antiqua" w:hAnsi="Book Antiqua" w:cs="宋体"/>
          <w:kern w:val="0"/>
          <w:sz w:val="24"/>
        </w:rPr>
        <w:t>Grade </w:t>
      </w:r>
      <w:proofErr w:type="gramStart"/>
      <w:r w:rsidRPr="001009B1">
        <w:rPr>
          <w:rFonts w:ascii="Book Antiqua" w:hAnsi="Book Antiqua" w:cs="宋体"/>
          <w:kern w:val="0"/>
          <w:sz w:val="24"/>
        </w:rPr>
        <w:t>A</w:t>
      </w:r>
      <w:proofErr w:type="gramEnd"/>
      <w:r w:rsidRPr="001009B1">
        <w:rPr>
          <w:rFonts w:ascii="Book Antiqua" w:hAnsi="Book Antiqua" w:cs="宋体"/>
          <w:kern w:val="0"/>
          <w:sz w:val="24"/>
        </w:rPr>
        <w:t xml:space="preserve"> (Excellent): </w:t>
      </w:r>
      <w:r w:rsidRPr="00D503EB">
        <w:rPr>
          <w:rFonts w:ascii="Book Antiqua" w:hAnsi="Book Antiqua" w:cs="宋体"/>
          <w:kern w:val="0"/>
          <w:sz w:val="24"/>
        </w:rPr>
        <w:t>0</w:t>
      </w:r>
    </w:p>
    <w:p w:rsidR="00F0476D" w:rsidRPr="001009B1" w:rsidRDefault="001D4753" w:rsidP="001009B1">
      <w:pPr>
        <w:adjustRightInd w:val="0"/>
        <w:snapToGrid w:val="0"/>
        <w:spacing w:line="360" w:lineRule="auto"/>
        <w:rPr>
          <w:rFonts w:ascii="Book Antiqua" w:hAnsi="Book Antiqua" w:cs="宋体"/>
          <w:kern w:val="0"/>
          <w:sz w:val="24"/>
        </w:rPr>
      </w:pPr>
      <w:r w:rsidRPr="001009B1">
        <w:rPr>
          <w:rFonts w:ascii="Book Antiqua" w:hAnsi="Book Antiqua" w:cs="宋体"/>
          <w:kern w:val="0"/>
          <w:sz w:val="24"/>
        </w:rPr>
        <w:t xml:space="preserve">Grade B (Very good): </w:t>
      </w:r>
      <w:r w:rsidRPr="00D503EB">
        <w:rPr>
          <w:rFonts w:ascii="Book Antiqua" w:hAnsi="Book Antiqua" w:cs="宋体"/>
          <w:kern w:val="0"/>
          <w:sz w:val="24"/>
        </w:rPr>
        <w:t>0</w:t>
      </w:r>
    </w:p>
    <w:p w:rsidR="00F0476D" w:rsidRPr="001009B1" w:rsidRDefault="00F0476D" w:rsidP="001009B1">
      <w:pPr>
        <w:adjustRightInd w:val="0"/>
        <w:snapToGrid w:val="0"/>
        <w:spacing w:line="360" w:lineRule="auto"/>
        <w:rPr>
          <w:rFonts w:ascii="Book Antiqua" w:hAnsi="Book Antiqua" w:cs="宋体"/>
          <w:kern w:val="0"/>
          <w:sz w:val="24"/>
        </w:rPr>
      </w:pPr>
      <w:r w:rsidRPr="001009B1">
        <w:rPr>
          <w:rFonts w:ascii="Book Antiqua" w:hAnsi="Book Antiqua" w:cs="宋体"/>
          <w:kern w:val="0"/>
          <w:sz w:val="24"/>
        </w:rPr>
        <w:t>Grade C (Good): C</w:t>
      </w:r>
    </w:p>
    <w:p w:rsidR="00F0476D" w:rsidRPr="001009B1" w:rsidRDefault="00F0476D" w:rsidP="001009B1">
      <w:pPr>
        <w:adjustRightInd w:val="0"/>
        <w:snapToGrid w:val="0"/>
        <w:spacing w:line="360" w:lineRule="auto"/>
        <w:rPr>
          <w:rFonts w:ascii="Book Antiqua" w:hAnsi="Book Antiqua" w:cs="宋体"/>
          <w:kern w:val="0"/>
          <w:sz w:val="24"/>
        </w:rPr>
      </w:pPr>
      <w:r w:rsidRPr="001009B1">
        <w:rPr>
          <w:rFonts w:ascii="Book Antiqua" w:hAnsi="Book Antiqua" w:cs="宋体"/>
          <w:kern w:val="0"/>
          <w:sz w:val="24"/>
        </w:rPr>
        <w:t>Grade D (Fair): 0</w:t>
      </w:r>
    </w:p>
    <w:p w:rsidR="00F0476D" w:rsidRPr="00D503EB" w:rsidRDefault="00F0476D" w:rsidP="001009B1">
      <w:pPr>
        <w:adjustRightInd w:val="0"/>
        <w:snapToGrid w:val="0"/>
        <w:spacing w:line="360" w:lineRule="auto"/>
        <w:rPr>
          <w:rFonts w:ascii="Book Antiqua" w:eastAsia="等线" w:hAnsi="Book Antiqua"/>
          <w:sz w:val="24"/>
        </w:rPr>
      </w:pPr>
      <w:r w:rsidRPr="001009B1">
        <w:rPr>
          <w:rFonts w:ascii="Book Antiqua" w:hAnsi="Book Antiqua" w:cs="宋体"/>
          <w:kern w:val="0"/>
          <w:sz w:val="24"/>
        </w:rPr>
        <w:t>Grade E (Poor): 0</w:t>
      </w:r>
    </w:p>
    <w:p w:rsidR="00F0476D" w:rsidRPr="00D503EB" w:rsidRDefault="00F0476D" w:rsidP="001009B1">
      <w:pPr>
        <w:widowControl/>
        <w:adjustRightInd w:val="0"/>
        <w:snapToGrid w:val="0"/>
        <w:spacing w:line="360" w:lineRule="auto"/>
        <w:rPr>
          <w:rFonts w:ascii="Times New Roman" w:hAnsi="Times New Roman" w:cs="Arial"/>
          <w:b/>
          <w:bCs/>
          <w:kern w:val="0"/>
          <w:sz w:val="24"/>
          <w:lang w:eastAsia="en-US"/>
        </w:rPr>
      </w:pPr>
    </w:p>
    <w:p w:rsidR="00F0476D" w:rsidRPr="001009B1" w:rsidRDefault="00F0476D" w:rsidP="001009B1">
      <w:pPr>
        <w:widowControl/>
        <w:adjustRightInd w:val="0"/>
        <w:snapToGrid w:val="0"/>
        <w:spacing w:line="360" w:lineRule="auto"/>
        <w:rPr>
          <w:rFonts w:ascii="Times New Roman" w:hAnsi="Times New Roman"/>
          <w:kern w:val="0"/>
          <w:sz w:val="24"/>
        </w:rPr>
      </w:pPr>
      <w:r w:rsidRPr="00D503EB">
        <w:rPr>
          <w:rFonts w:ascii="Book Antiqua" w:hAnsi="Book Antiqua" w:cs="Arial"/>
          <w:b/>
          <w:bCs/>
          <w:kern w:val="0"/>
          <w:sz w:val="24"/>
          <w:lang w:eastAsia="en-US"/>
        </w:rPr>
        <w:t>P-Reviewer:</w:t>
      </w:r>
      <w:r w:rsidRPr="00D503EB">
        <w:rPr>
          <w:rFonts w:ascii="Book Antiqua" w:hAnsi="Book Antiqua"/>
          <w:color w:val="000000"/>
          <w:kern w:val="0"/>
          <w:sz w:val="24"/>
          <w:lang w:eastAsia="en-US"/>
        </w:rPr>
        <w:t xml:space="preserve"> </w:t>
      </w:r>
      <w:r w:rsidR="00E73068" w:rsidRPr="00D503EB">
        <w:rPr>
          <w:rFonts w:ascii="Book Antiqua" w:hAnsi="Book Antiqua"/>
          <w:color w:val="000000"/>
          <w:kern w:val="0"/>
          <w:sz w:val="24"/>
          <w:lang w:eastAsia="en-US"/>
        </w:rPr>
        <w:t>Carrier</w:t>
      </w:r>
      <w:r w:rsidR="00E73068" w:rsidRPr="00D503EB">
        <w:rPr>
          <w:rFonts w:ascii="Book Antiqua" w:hAnsi="Book Antiqua"/>
          <w:color w:val="000000"/>
          <w:kern w:val="0"/>
          <w:sz w:val="24"/>
        </w:rPr>
        <w:t xml:space="preserve"> P</w:t>
      </w:r>
      <w:r w:rsidRPr="00D503EB">
        <w:rPr>
          <w:rFonts w:ascii="Book Antiqua" w:hAnsi="Book Antiqua"/>
          <w:bCs/>
          <w:kern w:val="0"/>
          <w:sz w:val="24"/>
          <w:lang w:eastAsia="en-US"/>
        </w:rPr>
        <w:t xml:space="preserve"> </w:t>
      </w:r>
      <w:r w:rsidRPr="00D503EB">
        <w:rPr>
          <w:rFonts w:ascii="Book Antiqua" w:hAnsi="Book Antiqua"/>
          <w:b/>
          <w:bCs/>
          <w:kern w:val="0"/>
          <w:sz w:val="24"/>
          <w:lang w:eastAsia="en-US"/>
        </w:rPr>
        <w:t>S-Editor:</w:t>
      </w:r>
      <w:r w:rsidRPr="00D503EB">
        <w:rPr>
          <w:rFonts w:ascii="Book Antiqua" w:hAnsi="Book Antiqua"/>
          <w:bCs/>
          <w:kern w:val="0"/>
          <w:sz w:val="24"/>
          <w:lang w:eastAsia="en-US"/>
        </w:rPr>
        <w:t xml:space="preserve"> </w:t>
      </w:r>
      <w:r w:rsidR="00E73068" w:rsidRPr="00D503EB">
        <w:rPr>
          <w:rFonts w:ascii="Book Antiqua" w:hAnsi="Book Antiqua"/>
          <w:bCs/>
          <w:kern w:val="0"/>
          <w:sz w:val="24"/>
        </w:rPr>
        <w:t>Zhang H</w:t>
      </w:r>
      <w:r w:rsidRPr="00D503EB">
        <w:rPr>
          <w:rFonts w:ascii="Book Antiqua" w:hAnsi="Book Antiqua"/>
          <w:bCs/>
          <w:kern w:val="0"/>
          <w:sz w:val="24"/>
        </w:rPr>
        <w:t xml:space="preserve"> </w:t>
      </w:r>
      <w:r w:rsidR="00694783" w:rsidRPr="001009B1">
        <w:rPr>
          <w:rFonts w:ascii="Book Antiqua" w:hAnsi="Book Antiqua"/>
          <w:b/>
          <w:bCs/>
          <w:kern w:val="0"/>
          <w:sz w:val="24"/>
          <w:lang w:eastAsia="en-US"/>
        </w:rPr>
        <w:t>L-Editor:</w:t>
      </w:r>
      <w:r w:rsidRPr="001009B1">
        <w:rPr>
          <w:rFonts w:ascii="Book Antiqua" w:hAnsi="Book Antiqua"/>
          <w:b/>
          <w:bCs/>
          <w:kern w:val="0"/>
          <w:sz w:val="24"/>
          <w:lang w:eastAsia="en-US"/>
        </w:rPr>
        <w:t xml:space="preserve"> </w:t>
      </w:r>
      <w:proofErr w:type="spellStart"/>
      <w:r w:rsidR="00307CD0" w:rsidRPr="001009B1">
        <w:rPr>
          <w:rFonts w:ascii="Book Antiqua" w:hAnsi="Book Antiqua"/>
          <w:kern w:val="0"/>
          <w:sz w:val="24"/>
          <w:lang w:eastAsia="en-US"/>
        </w:rPr>
        <w:t>Filipodia</w:t>
      </w:r>
      <w:proofErr w:type="spellEnd"/>
      <w:r w:rsidR="00307CD0" w:rsidRPr="001009B1">
        <w:rPr>
          <w:rFonts w:ascii="Book Antiqua" w:hAnsi="Book Antiqua"/>
          <w:kern w:val="0"/>
          <w:sz w:val="24"/>
          <w:lang w:eastAsia="en-US"/>
        </w:rPr>
        <w:t xml:space="preserve"> </w:t>
      </w:r>
      <w:r w:rsidRPr="001009B1">
        <w:rPr>
          <w:rFonts w:ascii="Book Antiqua" w:hAnsi="Book Antiqua"/>
          <w:b/>
          <w:bCs/>
          <w:kern w:val="0"/>
          <w:sz w:val="24"/>
          <w:lang w:eastAsia="en-US"/>
        </w:rPr>
        <w:t>E-Editor:</w:t>
      </w:r>
      <w:r w:rsidR="00AD32C9">
        <w:rPr>
          <w:rFonts w:ascii="Book Antiqua" w:hAnsi="Book Antiqua" w:hint="eastAsia"/>
          <w:b/>
          <w:bCs/>
          <w:kern w:val="0"/>
          <w:sz w:val="24"/>
        </w:rPr>
        <w:t xml:space="preserve"> </w:t>
      </w:r>
      <w:r w:rsidR="00AD32C9" w:rsidRPr="00AD32C9">
        <w:rPr>
          <w:rFonts w:ascii="Book Antiqua" w:hAnsi="Book Antiqua"/>
          <w:bCs/>
          <w:kern w:val="0"/>
          <w:sz w:val="24"/>
        </w:rPr>
        <w:t>Xing YX</w:t>
      </w:r>
    </w:p>
    <w:p w:rsidR="00FA61A5" w:rsidRPr="00D503EB" w:rsidRDefault="00637D67" w:rsidP="001009B1">
      <w:pPr>
        <w:widowControl/>
        <w:adjustRightInd w:val="0"/>
        <w:snapToGrid w:val="0"/>
        <w:spacing w:line="360" w:lineRule="auto"/>
        <w:rPr>
          <w:rFonts w:ascii="Book Antiqua" w:hAnsi="Book Antiqua"/>
          <w:b/>
          <w:kern w:val="0"/>
          <w:sz w:val="24"/>
        </w:rPr>
      </w:pPr>
      <w:r w:rsidRPr="00C87C7B">
        <w:rPr>
          <w:rFonts w:ascii="Book Antiqua" w:hAnsi="Book Antiqua"/>
          <w:color w:val="000000"/>
          <w:sz w:val="24"/>
        </w:rPr>
        <w:br w:type="page"/>
      </w:r>
      <w:r w:rsidR="00EE2530" w:rsidRPr="00C87C7B">
        <w:rPr>
          <w:rFonts w:ascii="Book Antiqua" w:hAnsi="Book Antiqua"/>
          <w:b/>
          <w:kern w:val="0"/>
          <w:sz w:val="24"/>
          <w:lang w:eastAsia="en-US"/>
        </w:rPr>
        <w:lastRenderedPageBreak/>
        <w:t>Table 1 Study characteristics</w:t>
      </w:r>
    </w:p>
    <w:tbl>
      <w:tblPr>
        <w:tblpPr w:leftFromText="180" w:rightFromText="180" w:vertAnchor="text" w:horzAnchor="margin" w:tblpY="871"/>
        <w:tblOverlap w:val="neve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18"/>
        <w:gridCol w:w="1491"/>
        <w:gridCol w:w="1099"/>
        <w:gridCol w:w="1634"/>
        <w:gridCol w:w="1330"/>
        <w:gridCol w:w="3078"/>
      </w:tblGrid>
      <w:tr w:rsidR="00EE2530" w:rsidRPr="00D503EB" w:rsidTr="00D503EB">
        <w:trPr>
          <w:trHeight w:val="288"/>
        </w:trPr>
        <w:tc>
          <w:tcPr>
            <w:tcW w:w="225" w:type="pct"/>
            <w:tcBorders>
              <w:top w:val="single" w:sz="4" w:space="0" w:color="auto"/>
              <w:bottom w:val="single" w:sz="4" w:space="0" w:color="auto"/>
            </w:tcBorders>
            <w:shd w:val="clear" w:color="auto" w:fill="auto"/>
            <w:tcMar>
              <w:top w:w="12" w:type="dxa"/>
              <w:left w:w="12" w:type="dxa"/>
              <w:right w:w="12" w:type="dxa"/>
            </w:tcMar>
            <w:vAlign w:val="center"/>
          </w:tcPr>
          <w:p w:rsidR="00EE2530" w:rsidRPr="001009B1" w:rsidRDefault="00EE2530" w:rsidP="00D503EB">
            <w:pPr>
              <w:adjustRightInd w:val="0"/>
              <w:snapToGrid w:val="0"/>
              <w:spacing w:line="360" w:lineRule="auto"/>
              <w:jc w:val="left"/>
              <w:rPr>
                <w:rFonts w:ascii="Book Antiqua" w:hAnsi="Book Antiqua"/>
                <w:b/>
                <w:color w:val="000000"/>
                <w:sz w:val="24"/>
              </w:rPr>
            </w:pPr>
            <w:r w:rsidRPr="00D503EB">
              <w:rPr>
                <w:rFonts w:ascii="Book Antiqua" w:hAnsi="Book Antiqua"/>
                <w:b/>
                <w:color w:val="000000"/>
                <w:sz w:val="24"/>
              </w:rPr>
              <w:t>No.</w:t>
            </w:r>
          </w:p>
        </w:tc>
        <w:tc>
          <w:tcPr>
            <w:tcW w:w="954" w:type="pct"/>
            <w:tcBorders>
              <w:top w:val="single" w:sz="4" w:space="0" w:color="auto"/>
              <w:bottom w:val="single" w:sz="4" w:space="0" w:color="auto"/>
            </w:tcBorders>
            <w:shd w:val="clear" w:color="auto" w:fill="auto"/>
            <w:tcMar>
              <w:top w:w="12" w:type="dxa"/>
              <w:left w:w="12" w:type="dxa"/>
              <w:right w:w="12" w:type="dxa"/>
            </w:tcMar>
            <w:vAlign w:val="center"/>
          </w:tcPr>
          <w:p w:rsidR="00EE2530" w:rsidRPr="001009B1" w:rsidRDefault="00EE2530" w:rsidP="00D503EB">
            <w:pPr>
              <w:adjustRightInd w:val="0"/>
              <w:snapToGrid w:val="0"/>
              <w:spacing w:line="360" w:lineRule="auto"/>
              <w:jc w:val="left"/>
              <w:rPr>
                <w:rFonts w:ascii="Book Antiqua" w:hAnsi="Book Antiqua"/>
                <w:b/>
                <w:color w:val="000000"/>
                <w:sz w:val="24"/>
              </w:rPr>
            </w:pPr>
            <w:r w:rsidRPr="00D503EB">
              <w:rPr>
                <w:rFonts w:ascii="Book Antiqua" w:hAnsi="Book Antiqua"/>
                <w:b/>
                <w:color w:val="000000"/>
                <w:sz w:val="24"/>
              </w:rPr>
              <w:t>Ref.</w:t>
            </w:r>
          </w:p>
        </w:tc>
        <w:tc>
          <w:tcPr>
            <w:tcW w:w="545" w:type="pct"/>
            <w:tcBorders>
              <w:top w:val="single" w:sz="4" w:space="0" w:color="auto"/>
              <w:bottom w:val="single" w:sz="4" w:space="0" w:color="auto"/>
            </w:tcBorders>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textAlignment w:val="center"/>
              <w:rPr>
                <w:rFonts w:ascii="Book Antiqua" w:hAnsi="Book Antiqua"/>
                <w:b/>
                <w:color w:val="000000"/>
                <w:sz w:val="24"/>
              </w:rPr>
            </w:pPr>
            <w:r w:rsidRPr="001009B1">
              <w:rPr>
                <w:rFonts w:ascii="Book Antiqua" w:hAnsi="Book Antiqua"/>
                <w:b/>
                <w:color w:val="000000"/>
                <w:kern w:val="0"/>
                <w:sz w:val="24"/>
                <w:lang w:bidi="ar"/>
              </w:rPr>
              <w:t xml:space="preserve">Country </w:t>
            </w:r>
          </w:p>
        </w:tc>
        <w:tc>
          <w:tcPr>
            <w:tcW w:w="580" w:type="pct"/>
            <w:tcBorders>
              <w:top w:val="single" w:sz="4" w:space="0" w:color="auto"/>
              <w:bottom w:val="single" w:sz="4" w:space="0" w:color="auto"/>
            </w:tcBorders>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textAlignment w:val="center"/>
              <w:rPr>
                <w:rFonts w:ascii="Book Antiqua" w:hAnsi="Book Antiqua"/>
                <w:b/>
                <w:color w:val="000000"/>
                <w:sz w:val="24"/>
              </w:rPr>
            </w:pPr>
            <w:r w:rsidRPr="00D503EB">
              <w:rPr>
                <w:rFonts w:ascii="Book Antiqua" w:hAnsi="Book Antiqua"/>
                <w:b/>
                <w:color w:val="000000"/>
                <w:kern w:val="0"/>
                <w:sz w:val="24"/>
                <w:lang w:bidi="ar"/>
              </w:rPr>
              <w:t>C</w:t>
            </w:r>
          </w:p>
        </w:tc>
        <w:tc>
          <w:tcPr>
            <w:tcW w:w="825" w:type="pct"/>
            <w:tcBorders>
              <w:top w:val="single" w:sz="4" w:space="0" w:color="auto"/>
              <w:bottom w:val="single" w:sz="4" w:space="0" w:color="auto"/>
            </w:tcBorders>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textAlignment w:val="center"/>
              <w:rPr>
                <w:rFonts w:ascii="Book Antiqua" w:hAnsi="Book Antiqua"/>
                <w:b/>
                <w:color w:val="000000"/>
                <w:sz w:val="24"/>
              </w:rPr>
            </w:pPr>
            <w:r w:rsidRPr="001009B1">
              <w:rPr>
                <w:rFonts w:ascii="Book Antiqua" w:hAnsi="Book Antiqua"/>
                <w:b/>
                <w:color w:val="000000"/>
                <w:kern w:val="0"/>
                <w:sz w:val="24"/>
                <w:lang w:bidi="ar"/>
              </w:rPr>
              <w:t xml:space="preserve">Participants </w:t>
            </w:r>
          </w:p>
        </w:tc>
        <w:tc>
          <w:tcPr>
            <w:tcW w:w="1871" w:type="pct"/>
            <w:tcBorders>
              <w:top w:val="single" w:sz="4" w:space="0" w:color="auto"/>
              <w:bottom w:val="single" w:sz="4" w:space="0" w:color="auto"/>
            </w:tcBorders>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textAlignment w:val="center"/>
              <w:rPr>
                <w:rFonts w:ascii="Book Antiqua" w:hAnsi="Book Antiqua"/>
                <w:b/>
                <w:color w:val="000000"/>
                <w:sz w:val="24"/>
              </w:rPr>
            </w:pPr>
            <w:r w:rsidRPr="001009B1">
              <w:rPr>
                <w:rFonts w:ascii="Book Antiqua" w:hAnsi="Book Antiqua"/>
                <w:b/>
                <w:color w:val="000000"/>
                <w:kern w:val="0"/>
                <w:sz w:val="24"/>
                <w:lang w:bidi="ar"/>
              </w:rPr>
              <w:t>Measures</w:t>
            </w:r>
          </w:p>
        </w:tc>
      </w:tr>
      <w:tr w:rsidR="00EE2530" w:rsidRPr="00D503EB" w:rsidTr="00D503EB">
        <w:trPr>
          <w:trHeight w:val="541"/>
        </w:trPr>
        <w:tc>
          <w:tcPr>
            <w:tcW w:w="225" w:type="pct"/>
            <w:tcBorders>
              <w:top w:val="single" w:sz="4" w:space="0" w:color="auto"/>
            </w:tcBorders>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w:t>
            </w:r>
          </w:p>
        </w:tc>
        <w:tc>
          <w:tcPr>
            <w:tcW w:w="954" w:type="pct"/>
            <w:tcBorders>
              <w:top w:val="single" w:sz="4" w:space="0" w:color="auto"/>
            </w:tcBorders>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vertAlign w:val="superscript"/>
              </w:rPr>
            </w:pPr>
            <w:proofErr w:type="spellStart"/>
            <w:r w:rsidRPr="00D503EB">
              <w:rPr>
                <w:rFonts w:ascii="Book Antiqua" w:hAnsi="Book Antiqua"/>
                <w:color w:val="000000"/>
                <w:kern w:val="0"/>
                <w:sz w:val="24"/>
                <w:lang w:bidi="ar"/>
              </w:rPr>
              <w:t>McAlonan</w:t>
            </w:r>
            <w:proofErr w:type="spellEnd"/>
            <w:r w:rsidRPr="00D503EB">
              <w:rPr>
                <w:rFonts w:ascii="Book Antiqua" w:hAnsi="Book Antiqua"/>
                <w:color w:val="000000"/>
                <w:kern w:val="0"/>
                <w:sz w:val="24"/>
                <w:lang w:bidi="ar"/>
              </w:rPr>
              <w:t xml:space="preserve">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[1]</w:t>
            </w:r>
          </w:p>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vertAlign w:val="superscript"/>
              </w:rPr>
            </w:pPr>
          </w:p>
        </w:tc>
        <w:tc>
          <w:tcPr>
            <w:tcW w:w="545" w:type="pct"/>
            <w:tcBorders>
              <w:top w:val="single" w:sz="4" w:space="0" w:color="auto"/>
            </w:tcBorders>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Hong Kong </w:t>
            </w:r>
          </w:p>
        </w:tc>
        <w:tc>
          <w:tcPr>
            <w:tcW w:w="580" w:type="pct"/>
            <w:tcBorders>
              <w:top w:val="single" w:sz="4" w:space="0" w:color="auto"/>
            </w:tcBorders>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c>
          <w:tcPr>
            <w:tcW w:w="825" w:type="pct"/>
            <w:tcBorders>
              <w:top w:val="single" w:sz="4" w:space="0" w:color="auto"/>
            </w:tcBorders>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2003: </w:t>
            </w:r>
            <w:r w:rsidRPr="001009B1">
              <w:rPr>
                <w:rFonts w:ascii="Book Antiqua" w:hAnsi="Book Antiqua"/>
                <w:color w:val="000000"/>
                <w:kern w:val="0"/>
                <w:sz w:val="24"/>
                <w:lang w:bidi="ar"/>
              </w:rPr>
              <w:t>176</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2004:</w:t>
            </w:r>
            <w:r w:rsidRPr="00D503EB">
              <w:rPr>
                <w:rFonts w:ascii="Book Antiqua" w:hAnsi="Book Antiqua"/>
                <w:color w:val="000000"/>
                <w:kern w:val="0"/>
                <w:sz w:val="24"/>
                <w:lang w:bidi="ar"/>
              </w:rPr>
              <w:t xml:space="preserve"> </w:t>
            </w:r>
            <w:r w:rsidRPr="001009B1">
              <w:rPr>
                <w:rFonts w:ascii="Book Antiqua" w:hAnsi="Book Antiqua"/>
                <w:color w:val="000000"/>
                <w:kern w:val="0"/>
                <w:sz w:val="24"/>
                <w:lang w:bidi="ar"/>
              </w:rPr>
              <w:t>184</w:t>
            </w:r>
          </w:p>
        </w:tc>
        <w:tc>
          <w:tcPr>
            <w:tcW w:w="1871" w:type="pct"/>
            <w:tcBorders>
              <w:top w:val="single" w:sz="4" w:space="0" w:color="auto"/>
            </w:tcBorders>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rPr>
                <w:rFonts w:ascii="Book Antiqua" w:hAnsi="Book Antiqua"/>
                <w:color w:val="000000"/>
                <w:sz w:val="24"/>
              </w:rPr>
            </w:pPr>
            <w:r w:rsidRPr="001009B1">
              <w:rPr>
                <w:rFonts w:ascii="Book Antiqua" w:hAnsi="Book Antiqua"/>
                <w:color w:val="000000"/>
                <w:kern w:val="0"/>
                <w:sz w:val="24"/>
                <w:lang w:bidi="ar"/>
              </w:rPr>
              <w:t>2003:</w:t>
            </w:r>
            <w:r w:rsidRPr="00D503EB">
              <w:rPr>
                <w:rFonts w:ascii="Book Antiqua" w:hAnsi="Book Antiqua"/>
                <w:color w:val="000000"/>
                <w:kern w:val="0"/>
                <w:sz w:val="24"/>
                <w:lang w:bidi="ar"/>
              </w:rPr>
              <w:t xml:space="preserve"> </w:t>
            </w:r>
            <w:r w:rsidRPr="001009B1">
              <w:rPr>
                <w:rFonts w:ascii="Book Antiqua" w:hAnsi="Book Antiqua"/>
                <w:color w:val="000000"/>
                <w:kern w:val="0"/>
                <w:sz w:val="24"/>
                <w:lang w:bidi="ar"/>
              </w:rPr>
              <w:t>PSS-10 to measure perceived stress</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2004: PSS-10, DASS-21 to measure depression and anxiety, and IES-R to measure posttraumatic stress </w:t>
            </w:r>
          </w:p>
          <w:p w:rsidR="00EE2530" w:rsidRPr="001009B1" w:rsidRDefault="00EE2530" w:rsidP="00D503EB">
            <w:pPr>
              <w:widowControl/>
              <w:adjustRightInd w:val="0"/>
              <w:snapToGrid w:val="0"/>
              <w:spacing w:line="360" w:lineRule="auto"/>
              <w:jc w:val="left"/>
              <w:rPr>
                <w:rFonts w:ascii="Book Antiqua" w:hAnsi="Book Antiqua"/>
                <w:color w:val="000000"/>
                <w:sz w:val="24"/>
              </w:rPr>
            </w:pPr>
          </w:p>
        </w:tc>
      </w:tr>
      <w:tr w:rsidR="00EE2530" w:rsidRPr="00D503EB" w:rsidTr="00D503EB">
        <w:trPr>
          <w:trHeight w:val="327"/>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2</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Tam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[2]</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Hong Kong</w:t>
            </w:r>
          </w:p>
        </w:tc>
        <w:tc>
          <w:tcPr>
            <w:tcW w:w="580" w:type="pct"/>
            <w:shd w:val="clear" w:color="auto" w:fill="auto"/>
            <w:tcMar>
              <w:top w:w="12" w:type="dxa"/>
              <w:left w:w="12" w:type="dxa"/>
              <w:right w:w="12" w:type="dxa"/>
            </w:tcMar>
            <w:vAlign w:val="center"/>
          </w:tcPr>
          <w:p w:rsidR="00EE2530" w:rsidRPr="00D503EB" w:rsidRDefault="00A3445E"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r w:rsidR="00EE2530" w:rsidRPr="00D503EB">
              <w:rPr>
                <w:rFonts w:ascii="Book Antiqua" w:hAnsi="Book Antiqua"/>
                <w:color w:val="000000"/>
                <w:kern w:val="0"/>
                <w:sz w:val="24"/>
                <w:lang w:bidi="ar"/>
              </w:rPr>
              <w:t xml:space="preserve"> </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1621</w:t>
            </w:r>
          </w:p>
        </w:tc>
        <w:tc>
          <w:tcPr>
            <w:tcW w:w="1871"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The General Health Questionnaire was used to identify psychological distress</w:t>
            </w:r>
          </w:p>
        </w:tc>
      </w:tr>
      <w:tr w:rsidR="00EE2530" w:rsidRPr="00D503EB" w:rsidTr="00D503EB">
        <w:trPr>
          <w:trHeight w:val="320"/>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3</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Su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[3]</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Taiwan</w:t>
            </w:r>
          </w:p>
        </w:tc>
        <w:tc>
          <w:tcPr>
            <w:tcW w:w="580" w:type="pct"/>
            <w:shd w:val="clear" w:color="auto" w:fill="auto"/>
            <w:tcMar>
              <w:top w:w="12" w:type="dxa"/>
              <w:left w:w="12" w:type="dxa"/>
              <w:right w:w="12" w:type="dxa"/>
            </w:tcMar>
            <w:vAlign w:val="center"/>
          </w:tcPr>
          <w:p w:rsidR="00EE2530" w:rsidRPr="001009B1" w:rsidRDefault="00970353" w:rsidP="00D503EB">
            <w:pPr>
              <w:adjustRightInd w:val="0"/>
              <w:snapToGrid w:val="0"/>
              <w:spacing w:line="360" w:lineRule="auto"/>
              <w:jc w:val="left"/>
              <w:rPr>
                <w:rFonts w:ascii="Book Antiqua" w:hAnsi="Book Antiqua"/>
                <w:color w:val="000000"/>
                <w:sz w:val="24"/>
              </w:rPr>
            </w:pPr>
            <w:r w:rsidRPr="00D503EB">
              <w:rPr>
                <w:rFonts w:ascii="Book Antiqua" w:hAnsi="Book Antiqua"/>
                <w:color w:val="000000"/>
                <w:sz w:val="24"/>
              </w:rPr>
              <w:t>P</w:t>
            </w:r>
            <w:r w:rsidR="00EE2530" w:rsidRPr="001009B1">
              <w:rPr>
                <w:rFonts w:ascii="Book Antiqua" w:hAnsi="Book Antiqua"/>
                <w:color w:val="000000"/>
                <w:sz w:val="24"/>
              </w:rPr>
              <w:t>rospective and periodic follow-up design</w:t>
            </w:r>
          </w:p>
          <w:p w:rsidR="00EE2530" w:rsidRPr="001009B1" w:rsidRDefault="00EE2530" w:rsidP="00D503EB">
            <w:pPr>
              <w:adjustRightInd w:val="0"/>
              <w:snapToGrid w:val="0"/>
              <w:spacing w:line="360" w:lineRule="auto"/>
              <w:jc w:val="left"/>
              <w:rPr>
                <w:rFonts w:ascii="Book Antiqua" w:hAnsi="Book Antiqua"/>
                <w:color w:val="000000"/>
                <w:sz w:val="24"/>
              </w:rPr>
            </w:pPr>
            <w:r w:rsidRPr="001009B1">
              <w:rPr>
                <w:rFonts w:ascii="Book Antiqua" w:hAnsi="Book Antiqua"/>
                <w:color w:val="000000"/>
                <w:sz w:val="24"/>
              </w:rPr>
              <w:t>study</w:t>
            </w:r>
          </w:p>
        </w:tc>
        <w:tc>
          <w:tcPr>
            <w:tcW w:w="825" w:type="pct"/>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textAlignment w:val="center"/>
              <w:rPr>
                <w:rFonts w:ascii="Book Antiqua" w:hAnsi="Book Antiqua"/>
                <w:color w:val="000000"/>
                <w:sz w:val="24"/>
              </w:rPr>
            </w:pPr>
            <w:r w:rsidRPr="001009B1">
              <w:rPr>
                <w:rFonts w:ascii="Book Antiqua" w:hAnsi="Book Antiqua"/>
                <w:color w:val="000000"/>
                <w:kern w:val="0"/>
                <w:sz w:val="24"/>
                <w:lang w:bidi="ar"/>
              </w:rPr>
              <w:t>70</w:t>
            </w:r>
          </w:p>
        </w:tc>
        <w:tc>
          <w:tcPr>
            <w:tcW w:w="1871" w:type="pct"/>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1009B1">
              <w:rPr>
                <w:rFonts w:ascii="Book Antiqua" w:hAnsi="Book Antiqua"/>
                <w:color w:val="000000"/>
                <w:kern w:val="0"/>
                <w:sz w:val="24"/>
                <w:lang w:bidi="ar"/>
              </w:rPr>
              <w:t>BDI to identify cases of symptomatic depression;</w:t>
            </w:r>
          </w:p>
          <w:p w:rsidR="00EE2530" w:rsidRPr="001009B1"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1009B1">
              <w:rPr>
                <w:rFonts w:ascii="Book Antiqua" w:hAnsi="Book Antiqua"/>
                <w:color w:val="000000"/>
                <w:kern w:val="0"/>
                <w:sz w:val="24"/>
                <w:lang w:bidi="ar"/>
              </w:rPr>
              <w:t>STAI to identify anxiety;</w:t>
            </w:r>
          </w:p>
          <w:p w:rsidR="00EE2530" w:rsidRPr="00553882"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481B15">
              <w:rPr>
                <w:rFonts w:ascii="Book Antiqua" w:hAnsi="Book Antiqua"/>
                <w:color w:val="000000"/>
                <w:kern w:val="0"/>
                <w:sz w:val="24"/>
                <w:lang w:bidi="ar"/>
              </w:rPr>
              <w:t>Ins</w:t>
            </w:r>
            <w:r w:rsidRPr="00553882">
              <w:rPr>
                <w:rFonts w:ascii="Book Antiqua" w:hAnsi="Book Antiqua"/>
                <w:color w:val="000000"/>
                <w:kern w:val="0"/>
                <w:sz w:val="24"/>
                <w:lang w:bidi="ar"/>
              </w:rPr>
              <w:t>omnia and PSQI to identify sleep disturbance;</w:t>
            </w:r>
          </w:p>
        </w:tc>
      </w:tr>
      <w:tr w:rsidR="00EE2530" w:rsidRPr="00D503EB" w:rsidTr="00D503EB">
        <w:trPr>
          <w:trHeight w:val="267"/>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4</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Chan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[4]</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Singapore </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993</w:t>
            </w:r>
          </w:p>
        </w:tc>
        <w:tc>
          <w:tcPr>
            <w:tcW w:w="1871"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D503EB">
              <w:rPr>
                <w:rFonts w:ascii="Book Antiqua" w:hAnsi="Book Antiqua"/>
                <w:color w:val="000000"/>
                <w:kern w:val="0"/>
                <w:sz w:val="24"/>
                <w:lang w:bidi="ar"/>
              </w:rPr>
              <w:t>GHQ-</w:t>
            </w:r>
            <w:r w:rsidRPr="001009B1">
              <w:rPr>
                <w:rFonts w:ascii="Book Antiqua" w:hAnsi="Book Antiqua"/>
                <w:color w:val="000000"/>
                <w:kern w:val="0"/>
                <w:sz w:val="24"/>
                <w:lang w:bidi="ar"/>
              </w:rPr>
              <w:t>28 to detect psychiatric case</w:t>
            </w:r>
            <w:r w:rsidR="00197B2C" w:rsidRPr="001009B1">
              <w:rPr>
                <w:rFonts w:ascii="Book Antiqua" w:hAnsi="Book Antiqua"/>
                <w:color w:val="000000"/>
                <w:kern w:val="0"/>
                <w:sz w:val="24"/>
                <w:lang w:bidi="ar"/>
              </w:rPr>
              <w:t>s</w:t>
            </w:r>
            <w:r w:rsidRPr="00D503EB">
              <w:rPr>
                <w:rFonts w:ascii="Book Antiqua" w:hAnsi="Book Antiqua"/>
                <w:color w:val="000000"/>
                <w:kern w:val="0"/>
                <w:sz w:val="24"/>
                <w:lang w:bidi="ar"/>
              </w:rPr>
              <w:t>;</w:t>
            </w:r>
          </w:p>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IES to assess </w:t>
            </w:r>
            <w:bookmarkStart w:id="65" w:name="OLE_LINK54"/>
            <w:bookmarkStart w:id="66" w:name="OLE_LINK55"/>
            <w:r w:rsidRPr="00D503EB">
              <w:rPr>
                <w:rFonts w:ascii="Book Antiqua" w:hAnsi="Book Antiqua"/>
                <w:color w:val="000000"/>
                <w:kern w:val="0"/>
                <w:sz w:val="24"/>
                <w:lang w:bidi="ar"/>
              </w:rPr>
              <w:t>PTSD</w:t>
            </w:r>
            <w:bookmarkEnd w:id="65"/>
            <w:bookmarkEnd w:id="66"/>
            <w:r w:rsidRPr="00D503EB">
              <w:rPr>
                <w:rFonts w:ascii="Book Antiqua" w:hAnsi="Book Antiqua"/>
                <w:color w:val="000000"/>
                <w:kern w:val="0"/>
                <w:sz w:val="24"/>
                <w:lang w:bidi="ar"/>
              </w:rPr>
              <w:t xml:space="preserve"> symptoms</w:t>
            </w:r>
          </w:p>
        </w:tc>
      </w:tr>
      <w:tr w:rsidR="00EE2530" w:rsidRPr="00D503EB" w:rsidTr="00D503EB">
        <w:trPr>
          <w:trHeight w:val="397"/>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5</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Wu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[5]</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China</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549</w:t>
            </w:r>
          </w:p>
        </w:tc>
        <w:tc>
          <w:tcPr>
            <w:tcW w:w="1871"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IES-R to</w:t>
            </w:r>
            <w:r w:rsidRPr="00D503EB">
              <w:rPr>
                <w:rFonts w:ascii="Book Antiqua" w:hAnsi="Book Antiqua"/>
                <w:color w:val="000000"/>
                <w:sz w:val="24"/>
              </w:rPr>
              <w:t xml:space="preserve"> </w:t>
            </w:r>
            <w:r w:rsidRPr="00D503EB">
              <w:rPr>
                <w:rFonts w:ascii="Book Antiqua" w:hAnsi="Book Antiqua"/>
                <w:color w:val="000000"/>
                <w:kern w:val="0"/>
                <w:sz w:val="24"/>
                <w:lang w:bidi="ar"/>
              </w:rPr>
              <w:t xml:space="preserve">assess PTS symptoms </w:t>
            </w:r>
          </w:p>
        </w:tc>
      </w:tr>
      <w:tr w:rsidR="00EE2530" w:rsidRPr="00D503EB" w:rsidTr="00D503EB">
        <w:trPr>
          <w:trHeight w:val="554"/>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6</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proofErr w:type="spellStart"/>
            <w:r w:rsidRPr="00D503EB">
              <w:rPr>
                <w:rFonts w:ascii="Book Antiqua" w:hAnsi="Book Antiqua"/>
                <w:color w:val="000000"/>
                <w:kern w:val="0"/>
                <w:sz w:val="24"/>
                <w:lang w:bidi="ar"/>
              </w:rPr>
              <w:t>Goulia</w:t>
            </w:r>
            <w:proofErr w:type="spellEnd"/>
            <w:r w:rsidRPr="00D503EB">
              <w:rPr>
                <w:rFonts w:ascii="Book Antiqua" w:hAnsi="Book Antiqua"/>
                <w:color w:val="000000"/>
                <w:kern w:val="0"/>
                <w:sz w:val="24"/>
                <w:lang w:bidi="ar"/>
              </w:rPr>
              <w:t xml:space="preserve">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[6]</w:t>
            </w:r>
          </w:p>
        </w:tc>
        <w:tc>
          <w:tcPr>
            <w:tcW w:w="545" w:type="pct"/>
            <w:shd w:val="clear" w:color="auto" w:fill="auto"/>
            <w:tcMar>
              <w:top w:w="12" w:type="dxa"/>
              <w:left w:w="12" w:type="dxa"/>
              <w:right w:w="12" w:type="dxa"/>
            </w:tcMar>
            <w:vAlign w:val="center"/>
          </w:tcPr>
          <w:p w:rsidR="00EE2530" w:rsidRPr="00D503EB" w:rsidRDefault="00EE2530" w:rsidP="00D503EB">
            <w:pPr>
              <w:adjustRightInd w:val="0"/>
              <w:snapToGrid w:val="0"/>
              <w:spacing w:line="360" w:lineRule="auto"/>
              <w:jc w:val="left"/>
              <w:rPr>
                <w:rFonts w:ascii="Book Antiqua" w:hAnsi="Book Antiqua"/>
                <w:color w:val="000000"/>
                <w:sz w:val="24"/>
              </w:rPr>
            </w:pPr>
            <w:r w:rsidRPr="00D503EB">
              <w:rPr>
                <w:rFonts w:ascii="Book Antiqua" w:hAnsi="Book Antiqua"/>
                <w:color w:val="000000"/>
                <w:sz w:val="24"/>
              </w:rPr>
              <w:t>Greece</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469</w:t>
            </w:r>
          </w:p>
        </w:tc>
        <w:tc>
          <w:tcPr>
            <w:tcW w:w="1871"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 (part-I) and the GHQ-28 to assess HCWs psychological distress</w:t>
            </w:r>
          </w:p>
        </w:tc>
      </w:tr>
      <w:tr w:rsidR="00EE2530" w:rsidRPr="00D503EB" w:rsidTr="00D503EB">
        <w:trPr>
          <w:trHeight w:val="375"/>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7</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Chong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[7]</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Taiwan</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1257</w:t>
            </w:r>
          </w:p>
        </w:tc>
        <w:tc>
          <w:tcPr>
            <w:tcW w:w="1871"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D503EB">
              <w:rPr>
                <w:rFonts w:ascii="Book Antiqua" w:hAnsi="Book Antiqua"/>
                <w:color w:val="000000"/>
                <w:kern w:val="0"/>
                <w:sz w:val="24"/>
                <w:lang w:bidi="ar"/>
              </w:rPr>
              <w:t>IES</w:t>
            </w:r>
            <w:r w:rsidRPr="00D503EB">
              <w:rPr>
                <w:rFonts w:ascii="Book Antiqua" w:hAnsi="Book Antiqua"/>
                <w:color w:val="000000"/>
                <w:sz w:val="24"/>
              </w:rPr>
              <w:t xml:space="preserve"> </w:t>
            </w:r>
            <w:r w:rsidRPr="00D503EB">
              <w:rPr>
                <w:rFonts w:ascii="Book Antiqua" w:hAnsi="Book Antiqua"/>
                <w:color w:val="000000"/>
                <w:kern w:val="0"/>
                <w:sz w:val="24"/>
                <w:lang w:bidi="ar"/>
              </w:rPr>
              <w:t xml:space="preserve">to assess the frequency </w:t>
            </w:r>
            <w:r w:rsidRPr="00D503EB">
              <w:rPr>
                <w:rFonts w:ascii="Book Antiqua" w:hAnsi="Book Antiqua"/>
                <w:color w:val="000000"/>
                <w:kern w:val="0"/>
                <w:sz w:val="24"/>
                <w:lang w:bidi="ar"/>
              </w:rPr>
              <w:lastRenderedPageBreak/>
              <w:t>of intrusive and</w:t>
            </w:r>
          </w:p>
          <w:p w:rsidR="00EE2530" w:rsidRPr="00D503EB"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D503EB">
              <w:rPr>
                <w:rFonts w:ascii="Book Antiqua" w:hAnsi="Book Antiqua"/>
                <w:color w:val="000000"/>
                <w:kern w:val="0"/>
                <w:sz w:val="24"/>
                <w:lang w:bidi="ar"/>
              </w:rPr>
              <w:t>avoidant phenomena in response to a specific</w:t>
            </w:r>
          </w:p>
          <w:p w:rsidR="00EE2530" w:rsidRPr="00D503EB"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D503EB">
              <w:rPr>
                <w:rFonts w:ascii="Book Antiqua" w:hAnsi="Book Antiqua"/>
                <w:color w:val="000000"/>
                <w:kern w:val="0"/>
                <w:sz w:val="24"/>
                <w:lang w:bidi="ar"/>
              </w:rPr>
              <w:t>stressful life event ;</w:t>
            </w:r>
          </w:p>
          <w:p w:rsidR="00EE2530" w:rsidRPr="00D503EB"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D503EB">
              <w:rPr>
                <w:rFonts w:ascii="Book Antiqua" w:hAnsi="Book Antiqua"/>
                <w:color w:val="000000"/>
                <w:kern w:val="0"/>
                <w:sz w:val="24"/>
                <w:lang w:bidi="ar"/>
              </w:rPr>
              <w:t>CHQ–12 to assess psychiatric morbidity</w:t>
            </w:r>
          </w:p>
        </w:tc>
      </w:tr>
      <w:tr w:rsidR="00EE2530" w:rsidRPr="00D503EB" w:rsidTr="00D503EB">
        <w:trPr>
          <w:trHeight w:val="521"/>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lastRenderedPageBreak/>
              <w:t>8</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Wu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[8]</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China</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662</w:t>
            </w:r>
          </w:p>
        </w:tc>
        <w:tc>
          <w:tcPr>
            <w:tcW w:w="1871"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D503EB">
              <w:rPr>
                <w:rFonts w:ascii="Book Antiqua" w:hAnsi="Book Antiqua"/>
                <w:color w:val="000000"/>
                <w:kern w:val="0"/>
                <w:sz w:val="24"/>
                <w:lang w:bidi="ar"/>
              </w:rPr>
              <w:t>IES-R to</w:t>
            </w:r>
            <w:r w:rsidRPr="00D503EB">
              <w:rPr>
                <w:rFonts w:ascii="Book Antiqua" w:hAnsi="Book Antiqua"/>
                <w:color w:val="000000"/>
                <w:sz w:val="24"/>
              </w:rPr>
              <w:t xml:space="preserve"> </w:t>
            </w:r>
            <w:r w:rsidRPr="00D503EB">
              <w:rPr>
                <w:rFonts w:ascii="Book Antiqua" w:hAnsi="Book Antiqua"/>
                <w:color w:val="000000"/>
                <w:kern w:val="0"/>
                <w:sz w:val="24"/>
                <w:lang w:bidi="ar"/>
              </w:rPr>
              <w:t>assess PTS symptoms;</w:t>
            </w:r>
          </w:p>
          <w:p w:rsidR="00EE2530" w:rsidRPr="001009B1"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CES-D</w:t>
            </w:r>
            <w:r w:rsidRPr="00D503EB">
              <w:rPr>
                <w:rFonts w:ascii="Book Antiqua" w:hAnsi="Book Antiqua"/>
                <w:color w:val="000000"/>
                <w:sz w:val="24"/>
              </w:rPr>
              <w:t xml:space="preserve"> to </w:t>
            </w:r>
            <w:r w:rsidRPr="00D503EB">
              <w:rPr>
                <w:rFonts w:ascii="Book Antiqua" w:hAnsi="Book Antiqua"/>
                <w:color w:val="000000"/>
                <w:kern w:val="0"/>
                <w:sz w:val="24"/>
                <w:lang w:bidi="ar"/>
              </w:rPr>
              <w:t>measure depression</w:t>
            </w:r>
            <w:r w:rsidR="00927C29" w:rsidRPr="00D503EB">
              <w:rPr>
                <w:rFonts w:ascii="Book Antiqua" w:hAnsi="Book Antiqua"/>
                <w:color w:val="000000"/>
                <w:sz w:val="24"/>
              </w:rPr>
              <w:t xml:space="preserve">; </w:t>
            </w:r>
            <w:r w:rsidRPr="001009B1">
              <w:rPr>
                <w:rFonts w:ascii="Book Antiqua" w:hAnsi="Book Antiqua"/>
                <w:color w:val="000000"/>
                <w:kern w:val="0"/>
                <w:sz w:val="24"/>
                <w:lang w:bidi="ar"/>
              </w:rPr>
              <w:t>Questionnaires</w:t>
            </w:r>
          </w:p>
        </w:tc>
      </w:tr>
      <w:tr w:rsidR="00EE2530" w:rsidRPr="00D503EB" w:rsidTr="00D503EB">
        <w:trPr>
          <w:trHeight w:val="774"/>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9</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Hong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[9]</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China</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Follow-up interviews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70</w:t>
            </w:r>
          </w:p>
        </w:tc>
        <w:tc>
          <w:tcPr>
            <w:tcW w:w="1871" w:type="pct"/>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D503EB">
              <w:rPr>
                <w:rFonts w:ascii="Book Antiqua" w:hAnsi="Book Antiqua"/>
                <w:color w:val="000000"/>
                <w:kern w:val="0"/>
                <w:sz w:val="24"/>
                <w:lang w:bidi="ar"/>
              </w:rPr>
              <w:t>IES to assess symptoms of intrusive thoughts and avoidance resulting from traumatic life events.</w:t>
            </w:r>
          </w:p>
          <w:p w:rsidR="00EE2530" w:rsidRPr="001009B1"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1009B1">
              <w:rPr>
                <w:rFonts w:ascii="Book Antiqua" w:hAnsi="Book Antiqua"/>
                <w:color w:val="000000"/>
                <w:kern w:val="0"/>
                <w:sz w:val="24"/>
                <w:lang w:bidi="ar"/>
              </w:rPr>
              <w:t>SAS and SDS to assess symptoms of depression and anxiety;</w:t>
            </w:r>
          </w:p>
          <w:p w:rsidR="00EE2530" w:rsidRPr="001009B1"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1009B1">
              <w:rPr>
                <w:rFonts w:ascii="Book Antiqua" w:hAnsi="Book Antiqua"/>
                <w:color w:val="000000"/>
                <w:kern w:val="0"/>
                <w:sz w:val="24"/>
                <w:lang w:bidi="ar"/>
              </w:rPr>
              <w:t>SCL-90 to screen for psychopathological symptoms;</w:t>
            </w:r>
          </w:p>
          <w:p w:rsidR="00EE2530" w:rsidRPr="00D503EB"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1009B1">
              <w:rPr>
                <w:rFonts w:ascii="Book Antiqua" w:hAnsi="Book Antiqua"/>
                <w:color w:val="000000"/>
                <w:kern w:val="0"/>
                <w:sz w:val="24"/>
                <w:lang w:bidi="ar"/>
              </w:rPr>
              <w:t xml:space="preserve">SF-36 to assess health function and SDSS to access the function in </w:t>
            </w:r>
            <w:r w:rsidR="00A3445E" w:rsidRPr="00D503EB">
              <w:rPr>
                <w:rFonts w:ascii="Book Antiqua" w:hAnsi="Book Antiqua"/>
                <w:color w:val="000000"/>
                <w:kern w:val="0"/>
                <w:sz w:val="24"/>
                <w:lang w:bidi="ar"/>
              </w:rPr>
              <w:t>a variety</w:t>
            </w:r>
            <w:r w:rsidRPr="00D503EB">
              <w:rPr>
                <w:rFonts w:ascii="Book Antiqua" w:hAnsi="Book Antiqua"/>
                <w:color w:val="000000"/>
                <w:kern w:val="0"/>
                <w:sz w:val="24"/>
                <w:lang w:bidi="ar"/>
              </w:rPr>
              <w:t xml:space="preserve"> of occupational, social, marital</w:t>
            </w:r>
            <w:r w:rsidR="00197B2C" w:rsidRPr="00D503EB">
              <w:rPr>
                <w:rFonts w:ascii="Book Antiqua" w:hAnsi="Book Antiqua"/>
                <w:color w:val="000000"/>
                <w:kern w:val="0"/>
                <w:sz w:val="24"/>
                <w:lang w:bidi="ar"/>
              </w:rPr>
              <w:t>,</w:t>
            </w:r>
            <w:r w:rsidRPr="00D503EB">
              <w:rPr>
                <w:rFonts w:ascii="Book Antiqua" w:hAnsi="Book Antiqua"/>
                <w:color w:val="000000"/>
                <w:kern w:val="0"/>
                <w:sz w:val="24"/>
                <w:lang w:bidi="ar"/>
              </w:rPr>
              <w:t xml:space="preserve"> and family</w:t>
            </w:r>
          </w:p>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proofErr w:type="gramStart"/>
            <w:r w:rsidRPr="00D503EB">
              <w:rPr>
                <w:rFonts w:ascii="Book Antiqua" w:hAnsi="Book Antiqua"/>
                <w:color w:val="000000"/>
                <w:kern w:val="0"/>
                <w:sz w:val="24"/>
                <w:lang w:bidi="ar"/>
              </w:rPr>
              <w:t>roles</w:t>
            </w:r>
            <w:proofErr w:type="gramEnd"/>
            <w:r w:rsidRPr="00D503EB">
              <w:rPr>
                <w:rFonts w:ascii="Book Antiqua" w:hAnsi="Book Antiqua"/>
                <w:color w:val="000000"/>
                <w:kern w:val="0"/>
                <w:sz w:val="24"/>
                <w:lang w:bidi="ar"/>
              </w:rPr>
              <w:t>.</w:t>
            </w:r>
          </w:p>
        </w:tc>
      </w:tr>
      <w:tr w:rsidR="00EE2530" w:rsidRPr="00D503EB" w:rsidTr="00D503EB">
        <w:trPr>
          <w:trHeight w:val="719"/>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10</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proofErr w:type="spellStart"/>
            <w:r w:rsidRPr="00D503EB">
              <w:rPr>
                <w:rFonts w:ascii="Book Antiqua" w:hAnsi="Book Antiqua"/>
                <w:color w:val="000000"/>
                <w:kern w:val="0"/>
                <w:sz w:val="24"/>
                <w:lang w:bidi="ar"/>
              </w:rPr>
              <w:t>Mok</w:t>
            </w:r>
            <w:proofErr w:type="spellEnd"/>
            <w:r w:rsidRPr="00D503EB">
              <w:rPr>
                <w:rFonts w:ascii="Book Antiqua" w:hAnsi="Book Antiqua"/>
                <w:color w:val="000000"/>
                <w:kern w:val="0"/>
                <w:sz w:val="24"/>
                <w:lang w:bidi="ar"/>
              </w:rPr>
              <w:t xml:space="preserve">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[10]</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Hong Kong</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Face-to-face or telephone interviews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10</w:t>
            </w:r>
          </w:p>
        </w:tc>
        <w:tc>
          <w:tcPr>
            <w:tcW w:w="1871" w:type="pct"/>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A </w:t>
            </w:r>
            <w:proofErr w:type="spellStart"/>
            <w:r w:rsidRPr="00D503EB">
              <w:rPr>
                <w:rFonts w:ascii="Book Antiqua" w:hAnsi="Book Antiqua"/>
                <w:color w:val="000000"/>
                <w:kern w:val="0"/>
                <w:sz w:val="24"/>
                <w:lang w:bidi="ar"/>
              </w:rPr>
              <w:t>semistructured</w:t>
            </w:r>
            <w:proofErr w:type="spellEnd"/>
            <w:r w:rsidRPr="00D503EB">
              <w:rPr>
                <w:rFonts w:ascii="Book Antiqua" w:hAnsi="Book Antiqua"/>
                <w:color w:val="000000"/>
                <w:kern w:val="0"/>
                <w:sz w:val="24"/>
                <w:lang w:bidi="ar"/>
              </w:rPr>
              <w:t xml:space="preserve"> interview,</w:t>
            </w:r>
            <w:r w:rsidRPr="001009B1">
              <w:rPr>
                <w:rFonts w:ascii="Book Antiqua" w:hAnsi="Book Antiqua"/>
                <w:color w:val="000000"/>
                <w:kern w:val="0"/>
                <w:sz w:val="24"/>
                <w:lang w:bidi="ar"/>
              </w:rPr>
              <w:t xml:space="preserve"> qualitative approach</w:t>
            </w:r>
          </w:p>
        </w:tc>
      </w:tr>
      <w:tr w:rsidR="00EE2530" w:rsidRPr="00D503EB" w:rsidTr="00D503EB">
        <w:trPr>
          <w:trHeight w:val="848"/>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lastRenderedPageBreak/>
              <w:t>11</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proofErr w:type="spellStart"/>
            <w:r w:rsidRPr="00D503EB">
              <w:rPr>
                <w:rFonts w:ascii="Book Antiqua" w:hAnsi="Book Antiqua"/>
                <w:color w:val="000000"/>
                <w:kern w:val="0"/>
                <w:sz w:val="24"/>
                <w:lang w:bidi="ar"/>
              </w:rPr>
              <w:t>Phua</w:t>
            </w:r>
            <w:proofErr w:type="spellEnd"/>
            <w:r w:rsidRPr="00D503EB">
              <w:rPr>
                <w:rFonts w:ascii="Book Antiqua" w:hAnsi="Book Antiqua"/>
                <w:color w:val="000000"/>
                <w:kern w:val="0"/>
                <w:sz w:val="24"/>
                <w:lang w:bidi="ar"/>
              </w:rPr>
              <w:t xml:space="preserve">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[11]</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Singapore</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124</w:t>
            </w:r>
          </w:p>
        </w:tc>
        <w:tc>
          <w:tcPr>
            <w:tcW w:w="1871"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D503EB">
              <w:rPr>
                <w:rFonts w:ascii="Book Antiqua" w:hAnsi="Book Antiqua"/>
                <w:color w:val="000000"/>
                <w:kern w:val="0"/>
                <w:sz w:val="24"/>
                <w:lang w:bidi="ar"/>
              </w:rPr>
              <w:t>COPE to assess coping strategies,</w:t>
            </w:r>
          </w:p>
          <w:p w:rsidR="00EE2530" w:rsidRPr="001009B1" w:rsidRDefault="00EE2530" w:rsidP="00D503EB">
            <w:pPr>
              <w:widowControl/>
              <w:adjustRightInd w:val="0"/>
              <w:snapToGrid w:val="0"/>
              <w:spacing w:line="360" w:lineRule="auto"/>
              <w:jc w:val="left"/>
              <w:textAlignment w:val="center"/>
              <w:rPr>
                <w:rFonts w:ascii="Book Antiqua" w:hAnsi="Book Antiqua"/>
                <w:color w:val="000000"/>
                <w:kern w:val="0"/>
                <w:sz w:val="24"/>
                <w:lang w:bidi="ar"/>
              </w:rPr>
            </w:pPr>
            <w:r w:rsidRPr="00D503EB">
              <w:rPr>
                <w:rFonts w:ascii="Book Antiqua" w:hAnsi="Book Antiqua"/>
                <w:color w:val="000000"/>
                <w:kern w:val="0"/>
                <w:sz w:val="24"/>
                <w:lang w:bidi="ar"/>
              </w:rPr>
              <w:t>IES to measure psychological reactions</w:t>
            </w:r>
            <w:r w:rsidR="00927C29" w:rsidRPr="00D503EB">
              <w:rPr>
                <w:rFonts w:ascii="Book Antiqua" w:hAnsi="Book Antiqua"/>
                <w:color w:val="000000"/>
                <w:kern w:val="0"/>
                <w:sz w:val="24"/>
                <w:lang w:bidi="ar"/>
              </w:rPr>
              <w:t xml:space="preserve"> </w:t>
            </w:r>
            <w:r w:rsidRPr="001009B1">
              <w:rPr>
                <w:rFonts w:ascii="Book Antiqua" w:hAnsi="Book Antiqua"/>
                <w:color w:val="000000"/>
                <w:kern w:val="0"/>
                <w:sz w:val="24"/>
                <w:lang w:bidi="ar"/>
              </w:rPr>
              <w:t>and</w:t>
            </w:r>
          </w:p>
          <w:p w:rsidR="00EE2530" w:rsidRPr="001009B1" w:rsidRDefault="00EE2530" w:rsidP="00D503EB">
            <w:pPr>
              <w:widowControl/>
              <w:adjustRightInd w:val="0"/>
              <w:snapToGrid w:val="0"/>
              <w:spacing w:line="360" w:lineRule="auto"/>
              <w:jc w:val="left"/>
              <w:textAlignment w:val="center"/>
              <w:rPr>
                <w:rFonts w:ascii="Book Antiqua" w:hAnsi="Book Antiqua"/>
                <w:color w:val="000000"/>
                <w:sz w:val="24"/>
              </w:rPr>
            </w:pPr>
            <w:r w:rsidRPr="001009B1">
              <w:rPr>
                <w:rFonts w:ascii="Book Antiqua" w:hAnsi="Book Antiqua"/>
                <w:color w:val="000000"/>
                <w:kern w:val="0"/>
                <w:sz w:val="24"/>
                <w:lang w:bidi="ar"/>
              </w:rPr>
              <w:t>GHQ</w:t>
            </w:r>
            <w:r w:rsidRPr="00D503EB">
              <w:rPr>
                <w:rFonts w:ascii="Book Antiqua" w:hAnsi="Book Antiqua"/>
                <w:color w:val="000000"/>
                <w:kern w:val="0"/>
                <w:sz w:val="24"/>
                <w:lang w:bidi="ar"/>
              </w:rPr>
              <w:t>-</w:t>
            </w:r>
            <w:r w:rsidRPr="001009B1">
              <w:rPr>
                <w:rFonts w:ascii="Book Antiqua" w:hAnsi="Book Antiqua"/>
                <w:color w:val="000000"/>
                <w:kern w:val="0"/>
                <w:sz w:val="24"/>
                <w:lang w:bidi="ar"/>
              </w:rPr>
              <w:t>28 to measure psychiatric morbidity</w:t>
            </w:r>
          </w:p>
        </w:tc>
      </w:tr>
      <w:tr w:rsidR="00EE2530" w:rsidRPr="00D503EB" w:rsidTr="00D503EB">
        <w:trPr>
          <w:trHeight w:val="384"/>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12</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proofErr w:type="spellStart"/>
            <w:r w:rsidRPr="00D503EB">
              <w:rPr>
                <w:rFonts w:ascii="Book Antiqua" w:hAnsi="Book Antiqua"/>
                <w:color w:val="000000"/>
                <w:kern w:val="0"/>
                <w:sz w:val="24"/>
                <w:lang w:bidi="ar"/>
              </w:rPr>
              <w:t>Styra</w:t>
            </w:r>
            <w:proofErr w:type="spellEnd"/>
            <w:r w:rsidRPr="00D503EB">
              <w:rPr>
                <w:rFonts w:ascii="Book Antiqua" w:hAnsi="Book Antiqua"/>
                <w:color w:val="000000"/>
                <w:kern w:val="0"/>
                <w:sz w:val="24"/>
                <w:lang w:bidi="ar"/>
              </w:rPr>
              <w:t xml:space="preserve">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[12]</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Toronto</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Questionnaires </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248</w:t>
            </w:r>
          </w:p>
        </w:tc>
        <w:tc>
          <w:tcPr>
            <w:tcW w:w="1871" w:type="pct"/>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textAlignment w:val="center"/>
              <w:rPr>
                <w:rFonts w:ascii="Book Antiqua" w:eastAsia="AdvTT6120e2aa" w:hAnsi="Book Antiqua"/>
                <w:color w:val="000000"/>
                <w:sz w:val="24"/>
              </w:rPr>
            </w:pPr>
            <w:r w:rsidRPr="00D503EB">
              <w:rPr>
                <w:rFonts w:ascii="Book Antiqua" w:eastAsia="AdvTT6120e2aa" w:hAnsi="Book Antiqua"/>
                <w:color w:val="000000"/>
                <w:kern w:val="0"/>
                <w:sz w:val="24"/>
                <w:lang w:bidi="ar"/>
              </w:rPr>
              <w:t>Event Scale</w:t>
            </w:r>
            <w:r w:rsidRPr="00D503EB">
              <w:rPr>
                <w:rFonts w:ascii="Book Antiqua" w:hAnsi="Book Antiqua"/>
                <w:color w:val="000000"/>
                <w:kern w:val="0"/>
                <w:sz w:val="24"/>
                <w:lang w:bidi="ar"/>
              </w:rPr>
              <w:t>-</w:t>
            </w:r>
            <w:r w:rsidRPr="001009B1">
              <w:rPr>
                <w:rFonts w:ascii="Book Antiqua" w:eastAsia="AdvTT6120e2aa" w:hAnsi="Book Antiqua"/>
                <w:color w:val="000000"/>
                <w:kern w:val="0"/>
                <w:sz w:val="24"/>
                <w:lang w:bidi="ar"/>
              </w:rPr>
              <w:t>Revised to screen for PTSS</w:t>
            </w:r>
          </w:p>
        </w:tc>
      </w:tr>
      <w:tr w:rsidR="00EE2530" w:rsidRPr="00D503EB" w:rsidTr="00D503EB">
        <w:trPr>
          <w:trHeight w:val="1256"/>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13</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Chan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[15]</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Hong Kong</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a total of 8 of the 42 Hong Kong public hospitals </w:t>
            </w:r>
          </w:p>
        </w:tc>
        <w:tc>
          <w:tcPr>
            <w:tcW w:w="1871"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proofErr w:type="gramStart"/>
            <w:r w:rsidRPr="00D503EB">
              <w:rPr>
                <w:rFonts w:ascii="Book Antiqua" w:hAnsi="Book Antiqua"/>
                <w:color w:val="000000"/>
                <w:kern w:val="0"/>
                <w:sz w:val="24"/>
                <w:lang w:bidi="ar"/>
              </w:rPr>
              <w:t>χ</w:t>
            </w:r>
            <w:r w:rsidRPr="00D503EB">
              <w:rPr>
                <w:rFonts w:ascii="Book Antiqua" w:hAnsi="Book Antiqua"/>
                <w:color w:val="000000"/>
                <w:sz w:val="24"/>
                <w:vertAlign w:val="superscript"/>
                <w:lang w:bidi="ar"/>
              </w:rPr>
              <w:t>2</w:t>
            </w:r>
            <w:proofErr w:type="gramEnd"/>
            <w:r w:rsidRPr="00D503EB">
              <w:rPr>
                <w:rFonts w:ascii="Book Antiqua" w:hAnsi="Book Antiqua"/>
                <w:color w:val="000000"/>
                <w:sz w:val="24"/>
                <w:lang w:bidi="ar"/>
              </w:rPr>
              <w:t xml:space="preserve"> statistics to examine</w:t>
            </w:r>
            <w:r w:rsidRPr="00D503EB">
              <w:rPr>
                <w:rFonts w:ascii="Book Antiqua" w:hAnsi="Book Antiqua"/>
                <w:color w:val="000000"/>
                <w:sz w:val="24"/>
                <w:lang w:bidi="ar"/>
              </w:rPr>
              <w:br/>
              <w:t>the association between nurses’ perceived</w:t>
            </w:r>
            <w:r w:rsidRPr="00D503EB">
              <w:rPr>
                <w:rFonts w:ascii="Book Antiqua" w:hAnsi="Book Antiqua"/>
                <w:color w:val="000000"/>
                <w:sz w:val="24"/>
                <w:lang w:bidi="ar"/>
              </w:rPr>
              <w:br/>
              <w:t>stress from SARS and their corresponding</w:t>
            </w:r>
            <w:r w:rsidRPr="00D503EB">
              <w:rPr>
                <w:rFonts w:ascii="Book Antiqua" w:hAnsi="Book Antiqua"/>
                <w:color w:val="000000"/>
                <w:sz w:val="24"/>
                <w:lang w:bidi="ar"/>
              </w:rPr>
              <w:br/>
              <w:t>perceived health status during the SARS</w:t>
            </w:r>
            <w:r w:rsidRPr="00D503EB">
              <w:rPr>
                <w:rFonts w:ascii="Book Antiqua" w:hAnsi="Book Antiqua"/>
                <w:color w:val="000000"/>
                <w:sz w:val="24"/>
                <w:lang w:bidi="ar"/>
              </w:rPr>
              <w:br/>
              <w:t>epidemic.</w:t>
            </w:r>
          </w:p>
        </w:tc>
      </w:tr>
      <w:tr w:rsidR="00EE2530" w:rsidRPr="00D503EB" w:rsidTr="00D503EB">
        <w:trPr>
          <w:trHeight w:val="708"/>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14</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Kim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[18]</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Seoul and in Kyung-</w:t>
            </w:r>
            <w:proofErr w:type="spellStart"/>
            <w:r w:rsidRPr="00D503EB">
              <w:rPr>
                <w:rFonts w:ascii="Book Antiqua" w:hAnsi="Book Antiqua"/>
                <w:color w:val="000000"/>
                <w:kern w:val="0"/>
                <w:sz w:val="24"/>
                <w:lang w:bidi="ar"/>
              </w:rPr>
              <w:t>gi</w:t>
            </w:r>
            <w:proofErr w:type="spellEnd"/>
            <w:r w:rsidRPr="00D503EB">
              <w:rPr>
                <w:rFonts w:ascii="Book Antiqua" w:hAnsi="Book Antiqua"/>
                <w:color w:val="000000"/>
                <w:kern w:val="0"/>
                <w:sz w:val="24"/>
                <w:lang w:bidi="ar"/>
              </w:rPr>
              <w:t xml:space="preserve"> province</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679</w:t>
            </w:r>
          </w:p>
        </w:tc>
        <w:tc>
          <w:tcPr>
            <w:tcW w:w="1871"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r>
      <w:tr w:rsidR="00EE2530" w:rsidRPr="00D503EB" w:rsidTr="00D503EB">
        <w:trPr>
          <w:trHeight w:val="505"/>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15</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Aiello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[19]</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Toronto</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1250</w:t>
            </w:r>
          </w:p>
        </w:tc>
        <w:tc>
          <w:tcPr>
            <w:tcW w:w="1871"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sz w:val="24"/>
              </w:rPr>
              <w:t>Questionnaires</w:t>
            </w:r>
          </w:p>
        </w:tc>
      </w:tr>
      <w:tr w:rsidR="00EE2530" w:rsidRPr="00D503EB" w:rsidTr="00D503EB">
        <w:trPr>
          <w:trHeight w:val="591"/>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16</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Maunder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[21]</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Toronto</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Structured interviews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1984</w:t>
            </w:r>
          </w:p>
        </w:tc>
        <w:tc>
          <w:tcPr>
            <w:tcW w:w="1871" w:type="pct"/>
            <w:shd w:val="clear" w:color="auto" w:fill="auto"/>
            <w:tcMar>
              <w:top w:w="12" w:type="dxa"/>
              <w:left w:w="12" w:type="dxa"/>
              <w:right w:w="12" w:type="dxa"/>
            </w:tcMar>
            <w:vAlign w:val="center"/>
          </w:tcPr>
          <w:p w:rsidR="00EE2530" w:rsidRPr="001009B1"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IES, </w:t>
            </w:r>
            <w:r w:rsidRPr="001009B1">
              <w:rPr>
                <w:rFonts w:ascii="Book Antiqua" w:hAnsi="Book Antiqua"/>
                <w:color w:val="000000"/>
                <w:kern w:val="0"/>
                <w:sz w:val="24"/>
                <w:lang w:bidi="ar"/>
              </w:rPr>
              <w:t>K10, and MBI-EE to measure demographic and job data as well as traumatic stress response</w:t>
            </w:r>
          </w:p>
        </w:tc>
      </w:tr>
      <w:tr w:rsidR="00EE2530" w:rsidRPr="00D503EB" w:rsidTr="00D503EB">
        <w:trPr>
          <w:trHeight w:val="634"/>
        </w:trPr>
        <w:tc>
          <w:tcPr>
            <w:tcW w:w="2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17</w:t>
            </w:r>
          </w:p>
        </w:tc>
        <w:tc>
          <w:tcPr>
            <w:tcW w:w="954"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Lee </w:t>
            </w:r>
            <w:r w:rsidRPr="00D503EB">
              <w:rPr>
                <w:rFonts w:ascii="Book Antiqua" w:hAnsi="Book Antiqua"/>
                <w:i/>
                <w:color w:val="000000"/>
                <w:kern w:val="0"/>
                <w:sz w:val="24"/>
                <w:lang w:bidi="ar"/>
              </w:rPr>
              <w:t>et al</w:t>
            </w:r>
            <w:r w:rsidRPr="00D503EB">
              <w:rPr>
                <w:rFonts w:ascii="Book Antiqua" w:hAnsi="Book Antiqua"/>
                <w:color w:val="000000"/>
                <w:sz w:val="24"/>
                <w:vertAlign w:val="superscript"/>
              </w:rPr>
              <w:t>[24]</w:t>
            </w:r>
          </w:p>
        </w:tc>
        <w:tc>
          <w:tcPr>
            <w:tcW w:w="54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Taiwan</w:t>
            </w:r>
          </w:p>
        </w:tc>
        <w:tc>
          <w:tcPr>
            <w:tcW w:w="580"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Questionnaires</w:t>
            </w:r>
          </w:p>
        </w:tc>
        <w:tc>
          <w:tcPr>
            <w:tcW w:w="825"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26</w:t>
            </w:r>
          </w:p>
        </w:tc>
        <w:tc>
          <w:tcPr>
            <w:tcW w:w="1871" w:type="pct"/>
            <w:shd w:val="clear" w:color="auto" w:fill="auto"/>
            <w:tcMar>
              <w:top w:w="12" w:type="dxa"/>
              <w:left w:w="12" w:type="dxa"/>
              <w:right w:w="12" w:type="dxa"/>
            </w:tcMar>
            <w:vAlign w:val="center"/>
          </w:tcPr>
          <w:p w:rsidR="00EE2530" w:rsidRPr="00D503EB" w:rsidRDefault="00EE2530" w:rsidP="00D503EB">
            <w:pPr>
              <w:widowControl/>
              <w:adjustRightInd w:val="0"/>
              <w:snapToGrid w:val="0"/>
              <w:spacing w:line="360" w:lineRule="auto"/>
              <w:jc w:val="left"/>
              <w:textAlignment w:val="center"/>
              <w:rPr>
                <w:rFonts w:ascii="Book Antiqua" w:hAnsi="Book Antiqua"/>
                <w:color w:val="000000"/>
                <w:sz w:val="24"/>
              </w:rPr>
            </w:pPr>
            <w:r w:rsidRPr="00D503EB">
              <w:rPr>
                <w:rFonts w:ascii="Book Antiqua" w:hAnsi="Book Antiqua"/>
                <w:color w:val="000000"/>
                <w:kern w:val="0"/>
                <w:sz w:val="24"/>
                <w:lang w:bidi="ar"/>
              </w:rPr>
              <w:t xml:space="preserve">Questionnaires </w:t>
            </w:r>
          </w:p>
        </w:tc>
      </w:tr>
    </w:tbl>
    <w:p w:rsidR="0088616D" w:rsidRPr="001009B1" w:rsidRDefault="001837F8" w:rsidP="001009B1">
      <w:pPr>
        <w:adjustRightInd w:val="0"/>
        <w:snapToGrid w:val="0"/>
        <w:spacing w:line="360" w:lineRule="auto"/>
        <w:rPr>
          <w:rFonts w:ascii="Book Antiqua" w:hAnsi="Book Antiqua"/>
          <w:color w:val="000000"/>
          <w:kern w:val="0"/>
          <w:sz w:val="24"/>
          <w:lang w:bidi="ar"/>
        </w:rPr>
      </w:pPr>
      <w:r w:rsidRPr="00D503EB">
        <w:rPr>
          <w:rFonts w:ascii="Book Antiqua" w:hAnsi="Book Antiqua"/>
          <w:color w:val="000000"/>
          <w:kern w:val="0"/>
          <w:sz w:val="24"/>
          <w:lang w:bidi="ar"/>
        </w:rPr>
        <w:t xml:space="preserve">PSS-10: </w:t>
      </w:r>
      <w:r w:rsidRPr="001009B1">
        <w:rPr>
          <w:rFonts w:ascii="Book Antiqua" w:hAnsi="Book Antiqua"/>
          <w:color w:val="000000"/>
          <w:kern w:val="0"/>
          <w:sz w:val="24"/>
          <w:lang w:bidi="ar"/>
        </w:rPr>
        <w:t>Perceived stress scale</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DASS-21</w:t>
      </w:r>
      <w:r w:rsidRPr="00D503EB">
        <w:rPr>
          <w:rFonts w:ascii="Book Antiqua" w:hAnsi="Book Antiqua"/>
          <w:color w:val="000000"/>
          <w:kern w:val="0"/>
          <w:sz w:val="24"/>
          <w:lang w:bidi="ar"/>
        </w:rPr>
        <w:t xml:space="preserve">: </w:t>
      </w:r>
      <w:r w:rsidRPr="001009B1">
        <w:rPr>
          <w:rFonts w:ascii="Book Antiqua" w:hAnsi="Book Antiqua"/>
          <w:color w:val="000000"/>
          <w:kern w:val="0"/>
          <w:sz w:val="24"/>
          <w:lang w:bidi="ar"/>
        </w:rPr>
        <w:t>21-item depression and anxiety scale</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IES-R</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w:t>
      </w:r>
      <w:r w:rsidR="00834897" w:rsidRPr="00D503EB">
        <w:rPr>
          <w:rFonts w:ascii="Book Antiqua" w:hAnsi="Book Antiqua"/>
          <w:color w:val="000000"/>
          <w:kern w:val="0"/>
          <w:sz w:val="24"/>
          <w:lang w:bidi="ar"/>
        </w:rPr>
        <w:t>I</w:t>
      </w:r>
      <w:r w:rsidRPr="001009B1">
        <w:rPr>
          <w:rFonts w:ascii="Book Antiqua" w:hAnsi="Book Antiqua"/>
          <w:color w:val="000000"/>
          <w:kern w:val="0"/>
          <w:sz w:val="24"/>
          <w:lang w:bidi="ar"/>
        </w:rPr>
        <w:t>mpact of events scale-revised</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IES</w:t>
      </w:r>
      <w:r w:rsidRPr="00D503EB">
        <w:rPr>
          <w:rFonts w:ascii="Book Antiqua" w:hAnsi="Book Antiqua"/>
          <w:color w:val="000000"/>
          <w:kern w:val="0"/>
          <w:sz w:val="24"/>
          <w:lang w:bidi="ar"/>
        </w:rPr>
        <w:t xml:space="preserve">: </w:t>
      </w:r>
      <w:r w:rsidRPr="001009B1">
        <w:rPr>
          <w:rFonts w:ascii="Book Antiqua" w:hAnsi="Book Antiqua"/>
          <w:color w:val="000000"/>
          <w:kern w:val="0"/>
          <w:sz w:val="24"/>
          <w:lang w:bidi="ar"/>
        </w:rPr>
        <w:t>Impact of event scale</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SAS</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w:t>
      </w:r>
      <w:proofErr w:type="spellStart"/>
      <w:r w:rsidRPr="001009B1">
        <w:rPr>
          <w:rFonts w:ascii="Book Antiqua" w:hAnsi="Book Antiqua"/>
          <w:color w:val="000000"/>
          <w:kern w:val="0"/>
          <w:sz w:val="24"/>
          <w:lang w:bidi="ar"/>
        </w:rPr>
        <w:t>Zung</w:t>
      </w:r>
      <w:proofErr w:type="spellEnd"/>
      <w:r w:rsidRPr="001009B1">
        <w:rPr>
          <w:rFonts w:ascii="Book Antiqua" w:hAnsi="Book Antiqua"/>
          <w:color w:val="000000"/>
          <w:kern w:val="0"/>
          <w:sz w:val="24"/>
          <w:lang w:bidi="ar"/>
        </w:rPr>
        <w:t xml:space="preserve"> self-rating anxiety scale</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SDS</w:t>
      </w:r>
      <w:r w:rsidRPr="00D503EB">
        <w:rPr>
          <w:rFonts w:ascii="Book Antiqua" w:hAnsi="Book Antiqua"/>
          <w:color w:val="000000"/>
          <w:kern w:val="0"/>
          <w:sz w:val="24"/>
          <w:lang w:bidi="ar"/>
        </w:rPr>
        <w:t xml:space="preserve">: </w:t>
      </w:r>
      <w:proofErr w:type="spellStart"/>
      <w:r w:rsidRPr="001009B1">
        <w:rPr>
          <w:rFonts w:ascii="Book Antiqua" w:hAnsi="Book Antiqua"/>
          <w:color w:val="000000"/>
          <w:kern w:val="0"/>
          <w:sz w:val="24"/>
          <w:lang w:bidi="ar"/>
        </w:rPr>
        <w:t>Zung</w:t>
      </w:r>
      <w:proofErr w:type="spellEnd"/>
      <w:r w:rsidRPr="001009B1">
        <w:rPr>
          <w:rFonts w:ascii="Book Antiqua" w:hAnsi="Book Antiqua"/>
          <w:color w:val="000000"/>
          <w:kern w:val="0"/>
          <w:sz w:val="24"/>
          <w:lang w:bidi="ar"/>
        </w:rPr>
        <w:t xml:space="preserve"> self-rating depression scale</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SCL-90</w:t>
      </w:r>
      <w:r w:rsidRPr="00D503EB">
        <w:rPr>
          <w:rFonts w:ascii="Book Antiqua" w:hAnsi="Book Antiqua"/>
          <w:color w:val="000000"/>
          <w:kern w:val="0"/>
          <w:sz w:val="24"/>
          <w:lang w:bidi="ar"/>
        </w:rPr>
        <w:t xml:space="preserve">: </w:t>
      </w:r>
      <w:r w:rsidRPr="001009B1">
        <w:rPr>
          <w:rFonts w:ascii="Book Antiqua" w:hAnsi="Book Antiqua"/>
          <w:color w:val="000000"/>
          <w:kern w:val="0"/>
          <w:sz w:val="24"/>
          <w:lang w:bidi="ar"/>
        </w:rPr>
        <w:t>Symptom checklist 90</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SF-36</w:t>
      </w:r>
      <w:r w:rsidRPr="00D503EB">
        <w:rPr>
          <w:rFonts w:ascii="Book Antiqua" w:hAnsi="Book Antiqua"/>
          <w:color w:val="000000"/>
          <w:kern w:val="0"/>
          <w:sz w:val="24"/>
          <w:lang w:bidi="ar"/>
        </w:rPr>
        <w:t xml:space="preserve">: </w:t>
      </w:r>
      <w:r w:rsidRPr="001009B1">
        <w:rPr>
          <w:rFonts w:ascii="Book Antiqua" w:hAnsi="Book Antiqua"/>
          <w:color w:val="000000"/>
          <w:kern w:val="0"/>
          <w:sz w:val="24"/>
          <w:lang w:bidi="ar"/>
        </w:rPr>
        <w:t>Short form-36</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SDSS</w:t>
      </w:r>
      <w:r w:rsidRPr="00D503EB">
        <w:rPr>
          <w:rFonts w:ascii="Book Antiqua" w:hAnsi="Book Antiqua"/>
          <w:color w:val="000000"/>
          <w:kern w:val="0"/>
          <w:sz w:val="24"/>
          <w:lang w:bidi="ar"/>
        </w:rPr>
        <w:t xml:space="preserve">: </w:t>
      </w:r>
      <w:r w:rsidRPr="001009B1">
        <w:rPr>
          <w:rFonts w:ascii="Book Antiqua" w:hAnsi="Book Antiqua"/>
          <w:color w:val="000000"/>
          <w:kern w:val="0"/>
          <w:sz w:val="24"/>
          <w:lang w:bidi="ar"/>
        </w:rPr>
        <w:t>Social disability screening schedule</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COPE</w:t>
      </w:r>
      <w:r w:rsidRPr="00D503EB">
        <w:rPr>
          <w:rFonts w:ascii="Book Antiqua" w:hAnsi="Book Antiqua"/>
          <w:color w:val="000000"/>
          <w:kern w:val="0"/>
          <w:sz w:val="24"/>
          <w:lang w:bidi="ar"/>
        </w:rPr>
        <w:t xml:space="preserve">: </w:t>
      </w:r>
      <w:r w:rsidR="00EB60C2" w:rsidRPr="00D503EB">
        <w:rPr>
          <w:rFonts w:ascii="Book Antiqua" w:hAnsi="Book Antiqua"/>
          <w:color w:val="000000"/>
          <w:kern w:val="0"/>
          <w:sz w:val="24"/>
          <w:lang w:bidi="ar"/>
        </w:rPr>
        <w:t>C</w:t>
      </w:r>
      <w:r w:rsidRPr="001009B1">
        <w:rPr>
          <w:rFonts w:ascii="Book Antiqua" w:hAnsi="Book Antiqua"/>
          <w:color w:val="000000"/>
          <w:kern w:val="0"/>
          <w:sz w:val="24"/>
          <w:lang w:bidi="ar"/>
        </w:rPr>
        <w:t xml:space="preserve">oping </w:t>
      </w:r>
      <w:r w:rsidRPr="001009B1">
        <w:rPr>
          <w:rFonts w:ascii="Book Antiqua" w:hAnsi="Book Antiqua"/>
          <w:color w:val="000000"/>
          <w:kern w:val="0"/>
          <w:sz w:val="24"/>
          <w:lang w:bidi="ar"/>
        </w:rPr>
        <w:lastRenderedPageBreak/>
        <w:t>orientation to problems experienced</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GHQ</w:t>
      </w:r>
      <w:r w:rsidRPr="00D503EB">
        <w:rPr>
          <w:rFonts w:ascii="Book Antiqua" w:hAnsi="Book Antiqua"/>
          <w:color w:val="000000"/>
          <w:kern w:val="0"/>
          <w:sz w:val="24"/>
          <w:lang w:bidi="ar"/>
        </w:rPr>
        <w:t>:</w:t>
      </w:r>
      <w:r w:rsidR="00C531F3" w:rsidRPr="00D503EB">
        <w:rPr>
          <w:rFonts w:ascii="Book Antiqua" w:hAnsi="Book Antiqua"/>
          <w:color w:val="000000"/>
          <w:kern w:val="0"/>
          <w:sz w:val="24"/>
          <w:lang w:bidi="ar"/>
        </w:rPr>
        <w:t xml:space="preserve"> G</w:t>
      </w:r>
      <w:r w:rsidRPr="001009B1">
        <w:rPr>
          <w:rFonts w:ascii="Book Antiqua" w:hAnsi="Book Antiqua"/>
          <w:color w:val="000000"/>
          <w:kern w:val="0"/>
          <w:sz w:val="24"/>
          <w:lang w:bidi="ar"/>
        </w:rPr>
        <w:t>eneral health questio</w:t>
      </w:r>
      <w:r w:rsidR="00C531F3" w:rsidRPr="001009B1">
        <w:rPr>
          <w:rFonts w:ascii="Book Antiqua" w:hAnsi="Book Antiqua"/>
          <w:color w:val="000000"/>
          <w:kern w:val="0"/>
          <w:sz w:val="24"/>
          <w:lang w:bidi="ar"/>
        </w:rPr>
        <w:t>nnaire</w:t>
      </w:r>
      <w:r w:rsidRPr="00D503EB">
        <w:rPr>
          <w:rFonts w:ascii="Book Antiqua" w:hAnsi="Book Antiqua"/>
          <w:color w:val="000000"/>
          <w:kern w:val="0"/>
          <w:sz w:val="24"/>
          <w:lang w:bidi="ar"/>
        </w:rPr>
        <w:t xml:space="preserve">; </w:t>
      </w:r>
      <w:r w:rsidR="00EE2530" w:rsidRPr="001009B1">
        <w:rPr>
          <w:rFonts w:ascii="Book Antiqua" w:hAnsi="Book Antiqua"/>
          <w:color w:val="000000"/>
          <w:kern w:val="0"/>
          <w:sz w:val="24"/>
          <w:lang w:bidi="ar"/>
        </w:rPr>
        <w:t>PTSD: Posttraumatic stress disorder; PTS: Post-traumatic stress; SARS: Severe acute respiratory syndrome</w:t>
      </w:r>
      <w:r w:rsidR="00EE2530" w:rsidRPr="00D503EB">
        <w:rPr>
          <w:rFonts w:ascii="Book Antiqua" w:hAnsi="Book Antiqua"/>
          <w:color w:val="000000"/>
          <w:kern w:val="0"/>
          <w:sz w:val="24"/>
          <w:lang w:bidi="ar"/>
        </w:rPr>
        <w:t xml:space="preserve">; </w:t>
      </w:r>
      <w:r w:rsidRPr="001009B1">
        <w:rPr>
          <w:rFonts w:ascii="Book Antiqua" w:hAnsi="Book Antiqua"/>
          <w:color w:val="000000"/>
          <w:kern w:val="0"/>
          <w:sz w:val="24"/>
          <w:lang w:bidi="ar"/>
        </w:rPr>
        <w:t>K10</w:t>
      </w:r>
      <w:r w:rsidRPr="00D503EB">
        <w:rPr>
          <w:rFonts w:ascii="Book Antiqua" w:hAnsi="Book Antiqua"/>
          <w:color w:val="000000"/>
          <w:kern w:val="0"/>
          <w:sz w:val="24"/>
          <w:lang w:bidi="ar"/>
        </w:rPr>
        <w:t xml:space="preserve">: </w:t>
      </w:r>
      <w:r w:rsidRPr="001009B1">
        <w:rPr>
          <w:rFonts w:ascii="Book Antiqua" w:hAnsi="Book Antiqua"/>
          <w:color w:val="000000"/>
          <w:kern w:val="0"/>
          <w:sz w:val="24"/>
          <w:lang w:bidi="ar"/>
        </w:rPr>
        <w:t>Kessler psychological distress scale</w:t>
      </w:r>
      <w:r w:rsidRPr="00D503EB">
        <w:rPr>
          <w:rFonts w:ascii="Book Antiqua" w:hAnsi="Book Antiqua"/>
          <w:color w:val="000000"/>
          <w:kern w:val="0"/>
          <w:sz w:val="24"/>
          <w:lang w:bidi="ar"/>
        </w:rPr>
        <w:t>;</w:t>
      </w:r>
      <w:r w:rsidRPr="001009B1">
        <w:rPr>
          <w:rFonts w:ascii="Book Antiqua" w:hAnsi="Book Antiqua"/>
          <w:color w:val="000000"/>
          <w:kern w:val="0"/>
          <w:sz w:val="24"/>
          <w:lang w:bidi="ar"/>
        </w:rPr>
        <w:t xml:space="preserve"> MBI-EE</w:t>
      </w:r>
      <w:r w:rsidRPr="00D503EB">
        <w:rPr>
          <w:rFonts w:ascii="Book Antiqua" w:hAnsi="Book Antiqua"/>
          <w:color w:val="000000"/>
          <w:kern w:val="0"/>
          <w:sz w:val="24"/>
          <w:lang w:bidi="ar"/>
        </w:rPr>
        <w:t>: E</w:t>
      </w:r>
      <w:r w:rsidRPr="001009B1">
        <w:rPr>
          <w:rFonts w:ascii="Book Antiqua" w:hAnsi="Book Antiqua"/>
          <w:color w:val="000000"/>
          <w:kern w:val="0"/>
          <w:sz w:val="24"/>
          <w:lang w:bidi="ar"/>
        </w:rPr>
        <w:t xml:space="preserve">motional exhaustion scale of the </w:t>
      </w:r>
      <w:proofErr w:type="spellStart"/>
      <w:r w:rsidRPr="001009B1">
        <w:rPr>
          <w:rFonts w:ascii="Book Antiqua" w:hAnsi="Book Antiqua"/>
          <w:color w:val="000000"/>
          <w:kern w:val="0"/>
          <w:sz w:val="24"/>
          <w:lang w:bidi="ar"/>
        </w:rPr>
        <w:t>Maslach</w:t>
      </w:r>
      <w:proofErr w:type="spellEnd"/>
      <w:r w:rsidRPr="001009B1">
        <w:rPr>
          <w:rFonts w:ascii="Book Antiqua" w:hAnsi="Book Antiqua"/>
          <w:color w:val="000000"/>
          <w:kern w:val="0"/>
          <w:sz w:val="24"/>
          <w:lang w:bidi="ar"/>
        </w:rPr>
        <w:t xml:space="preserve"> burnout inventory</w:t>
      </w:r>
      <w:bookmarkEnd w:id="0"/>
      <w:bookmarkEnd w:id="1"/>
      <w:bookmarkEnd w:id="2"/>
      <w:bookmarkEnd w:id="3"/>
      <w:bookmarkEnd w:id="4"/>
      <w:bookmarkEnd w:id="5"/>
      <w:r w:rsidR="00EE2530" w:rsidRPr="00D503EB">
        <w:rPr>
          <w:rFonts w:ascii="Book Antiqua" w:hAnsi="Book Antiqua"/>
          <w:color w:val="000000"/>
          <w:kern w:val="0"/>
          <w:sz w:val="24"/>
          <w:lang w:bidi="ar"/>
        </w:rPr>
        <w:t>.</w:t>
      </w:r>
    </w:p>
    <w:sectPr w:rsidR="0088616D" w:rsidRPr="001009B1" w:rsidSect="001009B1">
      <w:footerReference w:type="default" r:id="rId8"/>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E1" w:rsidRDefault="00CE1FE1" w:rsidP="00BE5522">
      <w:r>
        <w:separator/>
      </w:r>
    </w:p>
  </w:endnote>
  <w:endnote w:type="continuationSeparator" w:id="0">
    <w:p w:rsidR="00CE1FE1" w:rsidRDefault="00CE1FE1" w:rsidP="00BE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dvTT6120e2aa">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3F" w:rsidRPr="00D503EB" w:rsidRDefault="00E07C3F">
    <w:pPr>
      <w:pStyle w:val="a4"/>
      <w:jc w:val="right"/>
      <w:rPr>
        <w:rFonts w:ascii="Book Antiqua" w:hAnsi="Book Antiqua"/>
        <w:sz w:val="24"/>
      </w:rPr>
    </w:pPr>
    <w:r w:rsidRPr="00D503EB">
      <w:rPr>
        <w:rFonts w:ascii="Book Antiqua" w:hAnsi="Book Antiqua"/>
        <w:sz w:val="24"/>
        <w:lang w:val="zh-CN"/>
      </w:rPr>
      <w:t xml:space="preserve"> </w:t>
    </w:r>
    <w:r w:rsidRPr="00D503EB">
      <w:rPr>
        <w:rFonts w:ascii="Book Antiqua" w:hAnsi="Book Antiqua"/>
        <w:bCs/>
        <w:sz w:val="24"/>
      </w:rPr>
      <w:fldChar w:fldCharType="begin"/>
    </w:r>
    <w:r w:rsidRPr="00D503EB">
      <w:rPr>
        <w:rFonts w:ascii="Book Antiqua" w:hAnsi="Book Antiqua"/>
        <w:bCs/>
        <w:sz w:val="24"/>
      </w:rPr>
      <w:instrText>PAGE</w:instrText>
    </w:r>
    <w:r w:rsidRPr="00D503EB">
      <w:rPr>
        <w:rFonts w:ascii="Book Antiqua" w:hAnsi="Book Antiqua"/>
        <w:bCs/>
        <w:sz w:val="24"/>
      </w:rPr>
      <w:fldChar w:fldCharType="separate"/>
    </w:r>
    <w:r w:rsidR="00E34E89">
      <w:rPr>
        <w:rFonts w:ascii="Book Antiqua" w:hAnsi="Book Antiqua"/>
        <w:bCs/>
        <w:noProof/>
        <w:sz w:val="24"/>
      </w:rPr>
      <w:t>3</w:t>
    </w:r>
    <w:r w:rsidRPr="00D503EB">
      <w:rPr>
        <w:rFonts w:ascii="Book Antiqua" w:hAnsi="Book Antiqua"/>
        <w:bCs/>
        <w:sz w:val="24"/>
      </w:rPr>
      <w:fldChar w:fldCharType="end"/>
    </w:r>
    <w:r w:rsidR="001009B1">
      <w:rPr>
        <w:rFonts w:ascii="Book Antiqua" w:hAnsi="Book Antiqua"/>
        <w:bCs/>
        <w:sz w:val="24"/>
      </w:rPr>
      <w:t xml:space="preserve"> </w:t>
    </w:r>
    <w:r w:rsidRPr="00D503EB">
      <w:rPr>
        <w:rFonts w:ascii="Book Antiqua" w:hAnsi="Book Antiqua"/>
        <w:sz w:val="24"/>
        <w:lang w:val="zh-CN"/>
      </w:rPr>
      <w:t xml:space="preserve">/ </w:t>
    </w:r>
    <w:r w:rsidRPr="00D503EB">
      <w:rPr>
        <w:rFonts w:ascii="Book Antiqua" w:hAnsi="Book Antiqua"/>
        <w:bCs/>
        <w:sz w:val="24"/>
      </w:rPr>
      <w:fldChar w:fldCharType="begin"/>
    </w:r>
    <w:r w:rsidRPr="00D503EB">
      <w:rPr>
        <w:rFonts w:ascii="Book Antiqua" w:hAnsi="Book Antiqua"/>
        <w:bCs/>
        <w:sz w:val="24"/>
      </w:rPr>
      <w:instrText>NUMPAGES</w:instrText>
    </w:r>
    <w:r w:rsidRPr="00D503EB">
      <w:rPr>
        <w:rFonts w:ascii="Book Antiqua" w:hAnsi="Book Antiqua"/>
        <w:bCs/>
        <w:sz w:val="24"/>
      </w:rPr>
      <w:fldChar w:fldCharType="separate"/>
    </w:r>
    <w:r w:rsidR="00E34E89">
      <w:rPr>
        <w:rFonts w:ascii="Book Antiqua" w:hAnsi="Book Antiqua"/>
        <w:bCs/>
        <w:noProof/>
        <w:sz w:val="24"/>
      </w:rPr>
      <w:t>23</w:t>
    </w:r>
    <w:r w:rsidRPr="00D503EB">
      <w:rPr>
        <w:rFonts w:ascii="Book Antiqua" w:hAnsi="Book Antiqua"/>
        <w:bCs/>
        <w:sz w:val="24"/>
      </w:rPr>
      <w:fldChar w:fldCharType="end"/>
    </w:r>
  </w:p>
  <w:p w:rsidR="00E07C3F" w:rsidRDefault="00E07C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E1" w:rsidRDefault="00CE1FE1" w:rsidP="00BE5522">
      <w:r>
        <w:separator/>
      </w:r>
    </w:p>
  </w:footnote>
  <w:footnote w:type="continuationSeparator" w:id="0">
    <w:p w:rsidR="00CE1FE1" w:rsidRDefault="00CE1FE1" w:rsidP="00BE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42"/>
    <w:rsid w:val="0000073A"/>
    <w:rsid w:val="000044C5"/>
    <w:rsid w:val="00016071"/>
    <w:rsid w:val="000233F6"/>
    <w:rsid w:val="00042EA7"/>
    <w:rsid w:val="00045B4E"/>
    <w:rsid w:val="00047DDA"/>
    <w:rsid w:val="00052129"/>
    <w:rsid w:val="000577D7"/>
    <w:rsid w:val="00061AAB"/>
    <w:rsid w:val="0007073C"/>
    <w:rsid w:val="0007286D"/>
    <w:rsid w:val="00073FA7"/>
    <w:rsid w:val="000761F2"/>
    <w:rsid w:val="00077051"/>
    <w:rsid w:val="00077451"/>
    <w:rsid w:val="00083408"/>
    <w:rsid w:val="000A09B0"/>
    <w:rsid w:val="000A56D8"/>
    <w:rsid w:val="000B206C"/>
    <w:rsid w:val="000C06CB"/>
    <w:rsid w:val="000C3A69"/>
    <w:rsid w:val="000E481A"/>
    <w:rsid w:val="000F60C5"/>
    <w:rsid w:val="001009B1"/>
    <w:rsid w:val="00100E0D"/>
    <w:rsid w:val="00134FE7"/>
    <w:rsid w:val="00145BEC"/>
    <w:rsid w:val="00167F15"/>
    <w:rsid w:val="0017518A"/>
    <w:rsid w:val="00176BBC"/>
    <w:rsid w:val="001837F8"/>
    <w:rsid w:val="00187643"/>
    <w:rsid w:val="00191526"/>
    <w:rsid w:val="00192AC6"/>
    <w:rsid w:val="00193357"/>
    <w:rsid w:val="00197B2C"/>
    <w:rsid w:val="001A227E"/>
    <w:rsid w:val="001A22EA"/>
    <w:rsid w:val="001A7CC0"/>
    <w:rsid w:val="001B3DEB"/>
    <w:rsid w:val="001B776B"/>
    <w:rsid w:val="001C7D77"/>
    <w:rsid w:val="001D0C40"/>
    <w:rsid w:val="001D2574"/>
    <w:rsid w:val="001D4753"/>
    <w:rsid w:val="001E2BC6"/>
    <w:rsid w:val="001E4D70"/>
    <w:rsid w:val="00202904"/>
    <w:rsid w:val="00206427"/>
    <w:rsid w:val="00220076"/>
    <w:rsid w:val="0023092C"/>
    <w:rsid w:val="002439B3"/>
    <w:rsid w:val="00245E01"/>
    <w:rsid w:val="00247B94"/>
    <w:rsid w:val="00260108"/>
    <w:rsid w:val="00261F19"/>
    <w:rsid w:val="0026402C"/>
    <w:rsid w:val="00293741"/>
    <w:rsid w:val="002D354B"/>
    <w:rsid w:val="002D5371"/>
    <w:rsid w:val="002E2A7B"/>
    <w:rsid w:val="002E55E0"/>
    <w:rsid w:val="002F086F"/>
    <w:rsid w:val="00302794"/>
    <w:rsid w:val="00303D08"/>
    <w:rsid w:val="00307CD0"/>
    <w:rsid w:val="00313445"/>
    <w:rsid w:val="0031703D"/>
    <w:rsid w:val="00322283"/>
    <w:rsid w:val="00336F92"/>
    <w:rsid w:val="003371D8"/>
    <w:rsid w:val="003400A9"/>
    <w:rsid w:val="0035124F"/>
    <w:rsid w:val="00356A61"/>
    <w:rsid w:val="00385CFE"/>
    <w:rsid w:val="003B2775"/>
    <w:rsid w:val="003E5517"/>
    <w:rsid w:val="003F6130"/>
    <w:rsid w:val="003F6A3D"/>
    <w:rsid w:val="00403274"/>
    <w:rsid w:val="0040730A"/>
    <w:rsid w:val="0041514B"/>
    <w:rsid w:val="004379FB"/>
    <w:rsid w:val="0044100C"/>
    <w:rsid w:val="00441C2E"/>
    <w:rsid w:val="004531F9"/>
    <w:rsid w:val="0045746E"/>
    <w:rsid w:val="0046200C"/>
    <w:rsid w:val="00463686"/>
    <w:rsid w:val="00465615"/>
    <w:rsid w:val="00470F71"/>
    <w:rsid w:val="0047595B"/>
    <w:rsid w:val="00481B15"/>
    <w:rsid w:val="0048745C"/>
    <w:rsid w:val="00487FD0"/>
    <w:rsid w:val="00493814"/>
    <w:rsid w:val="004A5D50"/>
    <w:rsid w:val="004A606C"/>
    <w:rsid w:val="004B0322"/>
    <w:rsid w:val="004B543A"/>
    <w:rsid w:val="004C591A"/>
    <w:rsid w:val="004D1BF9"/>
    <w:rsid w:val="004D62C1"/>
    <w:rsid w:val="00527554"/>
    <w:rsid w:val="005351D1"/>
    <w:rsid w:val="00540658"/>
    <w:rsid w:val="00553882"/>
    <w:rsid w:val="00560A83"/>
    <w:rsid w:val="00572432"/>
    <w:rsid w:val="00587081"/>
    <w:rsid w:val="005966CB"/>
    <w:rsid w:val="005A0E00"/>
    <w:rsid w:val="005B1732"/>
    <w:rsid w:val="005B2AFF"/>
    <w:rsid w:val="005B61AB"/>
    <w:rsid w:val="005F1317"/>
    <w:rsid w:val="005F5A3F"/>
    <w:rsid w:val="005F5C47"/>
    <w:rsid w:val="00610BE9"/>
    <w:rsid w:val="0063478E"/>
    <w:rsid w:val="00637D67"/>
    <w:rsid w:val="00655CFE"/>
    <w:rsid w:val="0066391F"/>
    <w:rsid w:val="00686718"/>
    <w:rsid w:val="00694783"/>
    <w:rsid w:val="006B1F1E"/>
    <w:rsid w:val="006B4B1D"/>
    <w:rsid w:val="006B5274"/>
    <w:rsid w:val="006C77A7"/>
    <w:rsid w:val="006E5D87"/>
    <w:rsid w:val="006E7C72"/>
    <w:rsid w:val="006F0B72"/>
    <w:rsid w:val="006F43A9"/>
    <w:rsid w:val="007041A1"/>
    <w:rsid w:val="00704D94"/>
    <w:rsid w:val="007136BF"/>
    <w:rsid w:val="007151CD"/>
    <w:rsid w:val="007159B5"/>
    <w:rsid w:val="0072029B"/>
    <w:rsid w:val="00736296"/>
    <w:rsid w:val="0074267E"/>
    <w:rsid w:val="007603B8"/>
    <w:rsid w:val="00784623"/>
    <w:rsid w:val="00787FFA"/>
    <w:rsid w:val="007B1762"/>
    <w:rsid w:val="007C500F"/>
    <w:rsid w:val="007C65F2"/>
    <w:rsid w:val="007C6CCC"/>
    <w:rsid w:val="007D6484"/>
    <w:rsid w:val="007E01F0"/>
    <w:rsid w:val="007E15BF"/>
    <w:rsid w:val="007F47A6"/>
    <w:rsid w:val="0080091B"/>
    <w:rsid w:val="008051A0"/>
    <w:rsid w:val="00814707"/>
    <w:rsid w:val="00817591"/>
    <w:rsid w:val="00827BDE"/>
    <w:rsid w:val="00832298"/>
    <w:rsid w:val="008323CF"/>
    <w:rsid w:val="00833A19"/>
    <w:rsid w:val="00834897"/>
    <w:rsid w:val="00844011"/>
    <w:rsid w:val="008555F1"/>
    <w:rsid w:val="00855B4B"/>
    <w:rsid w:val="00861D8B"/>
    <w:rsid w:val="00870181"/>
    <w:rsid w:val="00872257"/>
    <w:rsid w:val="00884D3B"/>
    <w:rsid w:val="0088616D"/>
    <w:rsid w:val="008A7D5A"/>
    <w:rsid w:val="008B2B7F"/>
    <w:rsid w:val="008C62CD"/>
    <w:rsid w:val="008C77B3"/>
    <w:rsid w:val="008D304B"/>
    <w:rsid w:val="008D3C41"/>
    <w:rsid w:val="008D55FC"/>
    <w:rsid w:val="008E181A"/>
    <w:rsid w:val="008F090F"/>
    <w:rsid w:val="008F0DA3"/>
    <w:rsid w:val="008F539C"/>
    <w:rsid w:val="0090042B"/>
    <w:rsid w:val="009006F6"/>
    <w:rsid w:val="00915A9E"/>
    <w:rsid w:val="0092154B"/>
    <w:rsid w:val="009241A5"/>
    <w:rsid w:val="00927C29"/>
    <w:rsid w:val="009350D1"/>
    <w:rsid w:val="00962D60"/>
    <w:rsid w:val="00970353"/>
    <w:rsid w:val="00976C88"/>
    <w:rsid w:val="00983487"/>
    <w:rsid w:val="00985046"/>
    <w:rsid w:val="00986D47"/>
    <w:rsid w:val="00995202"/>
    <w:rsid w:val="009A0F5F"/>
    <w:rsid w:val="009A0F7E"/>
    <w:rsid w:val="009A595B"/>
    <w:rsid w:val="009B3873"/>
    <w:rsid w:val="009B57CB"/>
    <w:rsid w:val="009C4ADC"/>
    <w:rsid w:val="009D5FB6"/>
    <w:rsid w:val="009E3E59"/>
    <w:rsid w:val="00A10E11"/>
    <w:rsid w:val="00A12D15"/>
    <w:rsid w:val="00A12EEE"/>
    <w:rsid w:val="00A15617"/>
    <w:rsid w:val="00A22175"/>
    <w:rsid w:val="00A250C4"/>
    <w:rsid w:val="00A31044"/>
    <w:rsid w:val="00A3445E"/>
    <w:rsid w:val="00A354B2"/>
    <w:rsid w:val="00A360A5"/>
    <w:rsid w:val="00A467B7"/>
    <w:rsid w:val="00A51BEB"/>
    <w:rsid w:val="00A5568F"/>
    <w:rsid w:val="00A60BE8"/>
    <w:rsid w:val="00A62861"/>
    <w:rsid w:val="00A71FF8"/>
    <w:rsid w:val="00AA5FFE"/>
    <w:rsid w:val="00AC0065"/>
    <w:rsid w:val="00AC19A9"/>
    <w:rsid w:val="00AD1834"/>
    <w:rsid w:val="00AD2D6A"/>
    <w:rsid w:val="00AD32C9"/>
    <w:rsid w:val="00AE50A5"/>
    <w:rsid w:val="00AE7FF2"/>
    <w:rsid w:val="00AF2A10"/>
    <w:rsid w:val="00B04286"/>
    <w:rsid w:val="00B129BA"/>
    <w:rsid w:val="00B13AA2"/>
    <w:rsid w:val="00B15477"/>
    <w:rsid w:val="00B164A5"/>
    <w:rsid w:val="00B35A74"/>
    <w:rsid w:val="00B36F21"/>
    <w:rsid w:val="00B37AD3"/>
    <w:rsid w:val="00B42C81"/>
    <w:rsid w:val="00B43CDA"/>
    <w:rsid w:val="00B6103A"/>
    <w:rsid w:val="00B658B8"/>
    <w:rsid w:val="00B6674C"/>
    <w:rsid w:val="00B97099"/>
    <w:rsid w:val="00B97FFC"/>
    <w:rsid w:val="00BA3D7C"/>
    <w:rsid w:val="00BA5766"/>
    <w:rsid w:val="00BB4B3C"/>
    <w:rsid w:val="00BB6152"/>
    <w:rsid w:val="00BD393F"/>
    <w:rsid w:val="00BD4218"/>
    <w:rsid w:val="00BE5522"/>
    <w:rsid w:val="00BE634F"/>
    <w:rsid w:val="00C11C0A"/>
    <w:rsid w:val="00C31849"/>
    <w:rsid w:val="00C358DE"/>
    <w:rsid w:val="00C3656C"/>
    <w:rsid w:val="00C47FCE"/>
    <w:rsid w:val="00C53137"/>
    <w:rsid w:val="00C531F3"/>
    <w:rsid w:val="00C577AC"/>
    <w:rsid w:val="00C6068D"/>
    <w:rsid w:val="00C64AD6"/>
    <w:rsid w:val="00C661D2"/>
    <w:rsid w:val="00C67A39"/>
    <w:rsid w:val="00C713FB"/>
    <w:rsid w:val="00C87C7B"/>
    <w:rsid w:val="00C91B8C"/>
    <w:rsid w:val="00C92923"/>
    <w:rsid w:val="00C933C3"/>
    <w:rsid w:val="00CA366D"/>
    <w:rsid w:val="00CA573E"/>
    <w:rsid w:val="00CB4AA6"/>
    <w:rsid w:val="00CC1891"/>
    <w:rsid w:val="00CC1E7B"/>
    <w:rsid w:val="00CD36CA"/>
    <w:rsid w:val="00CD4942"/>
    <w:rsid w:val="00CD5C44"/>
    <w:rsid w:val="00CE1FE1"/>
    <w:rsid w:val="00CF1ABB"/>
    <w:rsid w:val="00CF6632"/>
    <w:rsid w:val="00CF7692"/>
    <w:rsid w:val="00D01CEE"/>
    <w:rsid w:val="00D14F10"/>
    <w:rsid w:val="00D17395"/>
    <w:rsid w:val="00D31612"/>
    <w:rsid w:val="00D31953"/>
    <w:rsid w:val="00D43BFC"/>
    <w:rsid w:val="00D503EB"/>
    <w:rsid w:val="00D540A0"/>
    <w:rsid w:val="00D60F4B"/>
    <w:rsid w:val="00D62DDA"/>
    <w:rsid w:val="00D6395A"/>
    <w:rsid w:val="00D667DD"/>
    <w:rsid w:val="00D92294"/>
    <w:rsid w:val="00DA2926"/>
    <w:rsid w:val="00DA32A4"/>
    <w:rsid w:val="00DA5990"/>
    <w:rsid w:val="00DA6612"/>
    <w:rsid w:val="00DA6A6D"/>
    <w:rsid w:val="00DB3728"/>
    <w:rsid w:val="00DC34D9"/>
    <w:rsid w:val="00DC4B08"/>
    <w:rsid w:val="00DC691D"/>
    <w:rsid w:val="00DD0CF4"/>
    <w:rsid w:val="00DD550D"/>
    <w:rsid w:val="00DE6CBE"/>
    <w:rsid w:val="00E07C3F"/>
    <w:rsid w:val="00E13CBF"/>
    <w:rsid w:val="00E34E89"/>
    <w:rsid w:val="00E36DC5"/>
    <w:rsid w:val="00E4624C"/>
    <w:rsid w:val="00E50CAE"/>
    <w:rsid w:val="00E61950"/>
    <w:rsid w:val="00E73068"/>
    <w:rsid w:val="00E9411B"/>
    <w:rsid w:val="00E94EC7"/>
    <w:rsid w:val="00E95205"/>
    <w:rsid w:val="00E95AAE"/>
    <w:rsid w:val="00E95CEB"/>
    <w:rsid w:val="00EA440E"/>
    <w:rsid w:val="00EB1CF8"/>
    <w:rsid w:val="00EB3C53"/>
    <w:rsid w:val="00EB4ABE"/>
    <w:rsid w:val="00EB60C2"/>
    <w:rsid w:val="00EB6D3B"/>
    <w:rsid w:val="00ED2975"/>
    <w:rsid w:val="00EE2530"/>
    <w:rsid w:val="00F0476D"/>
    <w:rsid w:val="00F04FA2"/>
    <w:rsid w:val="00F108C3"/>
    <w:rsid w:val="00F1532A"/>
    <w:rsid w:val="00F207E8"/>
    <w:rsid w:val="00F234B2"/>
    <w:rsid w:val="00F34EFD"/>
    <w:rsid w:val="00F47BE6"/>
    <w:rsid w:val="00F57EB6"/>
    <w:rsid w:val="00F70BD0"/>
    <w:rsid w:val="00F76F8B"/>
    <w:rsid w:val="00F80E0F"/>
    <w:rsid w:val="00F816C6"/>
    <w:rsid w:val="00F81DDC"/>
    <w:rsid w:val="00F85A6E"/>
    <w:rsid w:val="00F902C9"/>
    <w:rsid w:val="00FA2483"/>
    <w:rsid w:val="00FA61A5"/>
    <w:rsid w:val="00FB75F6"/>
    <w:rsid w:val="00FB7F0E"/>
    <w:rsid w:val="00FC764B"/>
    <w:rsid w:val="00FD459E"/>
    <w:rsid w:val="00FD53C3"/>
    <w:rsid w:val="00FD5F1C"/>
    <w:rsid w:val="00FF1003"/>
    <w:rsid w:val="07DA5C06"/>
    <w:rsid w:val="142F6293"/>
    <w:rsid w:val="35BF4434"/>
    <w:rsid w:val="36971096"/>
    <w:rsid w:val="36E009A9"/>
    <w:rsid w:val="40442F4E"/>
    <w:rsid w:val="4CD2717D"/>
    <w:rsid w:val="74C5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脚 Char"/>
    <w:link w:val="a4"/>
    <w:uiPriority w:val="99"/>
    <w:rPr>
      <w:rFonts w:ascii="Calibri" w:hAnsi="Calibri"/>
      <w:kern w:val="2"/>
      <w:sz w:val="21"/>
      <w:szCs w:val="24"/>
      <w:lang w:val="en-US" w:eastAsia="zh-CN"/>
    </w:rPr>
  </w:style>
  <w:style w:type="character" w:styleId="a5">
    <w:name w:val="annotation reference"/>
    <w:rPr>
      <w:sz w:val="16"/>
      <w:szCs w:val="16"/>
    </w:rPr>
  </w:style>
  <w:style w:type="character" w:customStyle="1" w:styleId="Char0">
    <w:name w:val="批注框文本 Char"/>
    <w:link w:val="a6"/>
    <w:rPr>
      <w:rFonts w:ascii="Tahoma" w:hAnsi="Tahoma" w:cs="Tahoma"/>
      <w:kern w:val="2"/>
      <w:sz w:val="16"/>
      <w:szCs w:val="16"/>
      <w:lang w:val="en-US" w:eastAsia="zh-CN"/>
    </w:rPr>
  </w:style>
  <w:style w:type="character" w:customStyle="1" w:styleId="Char1">
    <w:name w:val="批注文字 Char"/>
    <w:link w:val="a7"/>
    <w:rPr>
      <w:rFonts w:ascii="Calibri" w:hAnsi="Calibri"/>
      <w:kern w:val="2"/>
      <w:lang w:val="en-US" w:eastAsia="zh-CN"/>
    </w:rPr>
  </w:style>
  <w:style w:type="character" w:customStyle="1" w:styleId="Char2">
    <w:name w:val="批注主题 Char"/>
    <w:link w:val="a8"/>
    <w:rPr>
      <w:rFonts w:ascii="Calibri" w:hAnsi="Calibri"/>
      <w:b/>
      <w:bCs/>
      <w:kern w:val="2"/>
      <w:lang w:val="en-US" w:eastAsia="zh-CN"/>
    </w:rPr>
  </w:style>
  <w:style w:type="character" w:customStyle="1" w:styleId="Char3">
    <w:name w:val="页眉 Char"/>
    <w:link w:val="a9"/>
    <w:rPr>
      <w:rFonts w:ascii="Calibri" w:hAnsi="Calibri"/>
      <w:kern w:val="2"/>
      <w:sz w:val="21"/>
      <w:szCs w:val="24"/>
      <w:lang w:val="en-US" w:eastAsia="zh-CN"/>
    </w:rPr>
  </w:style>
  <w:style w:type="paragraph" w:styleId="a8">
    <w:name w:val="annotation subject"/>
    <w:basedOn w:val="a7"/>
    <w:next w:val="a7"/>
    <w:link w:val="Char2"/>
    <w:rPr>
      <w:b/>
      <w:bCs/>
    </w:rPr>
  </w:style>
  <w:style w:type="paragraph" w:styleId="a9">
    <w:name w:val="header"/>
    <w:basedOn w:val="a"/>
    <w:link w:val="Char3"/>
    <w:pPr>
      <w:tabs>
        <w:tab w:val="center" w:pos="4680"/>
        <w:tab w:val="right" w:pos="9360"/>
      </w:tabs>
    </w:pPr>
  </w:style>
  <w:style w:type="paragraph" w:styleId="a4">
    <w:name w:val="footer"/>
    <w:basedOn w:val="a"/>
    <w:link w:val="Char"/>
    <w:uiPriority w:val="99"/>
    <w:pPr>
      <w:tabs>
        <w:tab w:val="center" w:pos="4680"/>
        <w:tab w:val="right" w:pos="9360"/>
      </w:tabs>
    </w:pPr>
  </w:style>
  <w:style w:type="paragraph" w:styleId="a6">
    <w:name w:val="Balloon Text"/>
    <w:basedOn w:val="a"/>
    <w:link w:val="Char0"/>
    <w:rPr>
      <w:rFonts w:ascii="Tahoma" w:hAnsi="Tahoma"/>
      <w:sz w:val="16"/>
      <w:szCs w:val="16"/>
    </w:rPr>
  </w:style>
  <w:style w:type="paragraph" w:styleId="a7">
    <w:name w:val="annotation text"/>
    <w:basedOn w:val="a"/>
    <w:link w:val="Char1"/>
    <w:rPr>
      <w:sz w:val="20"/>
      <w:szCs w:val="20"/>
    </w:rPr>
  </w:style>
  <w:style w:type="paragraph" w:styleId="aa">
    <w:name w:val="Revision"/>
    <w:uiPriority w:val="99"/>
    <w:unhideWhenUsed/>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脚 Char"/>
    <w:link w:val="a4"/>
    <w:uiPriority w:val="99"/>
    <w:rPr>
      <w:rFonts w:ascii="Calibri" w:hAnsi="Calibri"/>
      <w:kern w:val="2"/>
      <w:sz w:val="21"/>
      <w:szCs w:val="24"/>
      <w:lang w:val="en-US" w:eastAsia="zh-CN"/>
    </w:rPr>
  </w:style>
  <w:style w:type="character" w:styleId="a5">
    <w:name w:val="annotation reference"/>
    <w:rPr>
      <w:sz w:val="16"/>
      <w:szCs w:val="16"/>
    </w:rPr>
  </w:style>
  <w:style w:type="character" w:customStyle="1" w:styleId="Char0">
    <w:name w:val="批注框文本 Char"/>
    <w:link w:val="a6"/>
    <w:rPr>
      <w:rFonts w:ascii="Tahoma" w:hAnsi="Tahoma" w:cs="Tahoma"/>
      <w:kern w:val="2"/>
      <w:sz w:val="16"/>
      <w:szCs w:val="16"/>
      <w:lang w:val="en-US" w:eastAsia="zh-CN"/>
    </w:rPr>
  </w:style>
  <w:style w:type="character" w:customStyle="1" w:styleId="Char1">
    <w:name w:val="批注文字 Char"/>
    <w:link w:val="a7"/>
    <w:rPr>
      <w:rFonts w:ascii="Calibri" w:hAnsi="Calibri"/>
      <w:kern w:val="2"/>
      <w:lang w:val="en-US" w:eastAsia="zh-CN"/>
    </w:rPr>
  </w:style>
  <w:style w:type="character" w:customStyle="1" w:styleId="Char2">
    <w:name w:val="批注主题 Char"/>
    <w:link w:val="a8"/>
    <w:rPr>
      <w:rFonts w:ascii="Calibri" w:hAnsi="Calibri"/>
      <w:b/>
      <w:bCs/>
      <w:kern w:val="2"/>
      <w:lang w:val="en-US" w:eastAsia="zh-CN"/>
    </w:rPr>
  </w:style>
  <w:style w:type="character" w:customStyle="1" w:styleId="Char3">
    <w:name w:val="页眉 Char"/>
    <w:link w:val="a9"/>
    <w:rPr>
      <w:rFonts w:ascii="Calibri" w:hAnsi="Calibri"/>
      <w:kern w:val="2"/>
      <w:sz w:val="21"/>
      <w:szCs w:val="24"/>
      <w:lang w:val="en-US" w:eastAsia="zh-CN"/>
    </w:rPr>
  </w:style>
  <w:style w:type="paragraph" w:styleId="a8">
    <w:name w:val="annotation subject"/>
    <w:basedOn w:val="a7"/>
    <w:next w:val="a7"/>
    <w:link w:val="Char2"/>
    <w:rPr>
      <w:b/>
      <w:bCs/>
    </w:rPr>
  </w:style>
  <w:style w:type="paragraph" w:styleId="a9">
    <w:name w:val="header"/>
    <w:basedOn w:val="a"/>
    <w:link w:val="Char3"/>
    <w:pPr>
      <w:tabs>
        <w:tab w:val="center" w:pos="4680"/>
        <w:tab w:val="right" w:pos="9360"/>
      </w:tabs>
    </w:pPr>
  </w:style>
  <w:style w:type="paragraph" w:styleId="a4">
    <w:name w:val="footer"/>
    <w:basedOn w:val="a"/>
    <w:link w:val="Char"/>
    <w:uiPriority w:val="99"/>
    <w:pPr>
      <w:tabs>
        <w:tab w:val="center" w:pos="4680"/>
        <w:tab w:val="right" w:pos="9360"/>
      </w:tabs>
    </w:pPr>
  </w:style>
  <w:style w:type="paragraph" w:styleId="a6">
    <w:name w:val="Balloon Text"/>
    <w:basedOn w:val="a"/>
    <w:link w:val="Char0"/>
    <w:rPr>
      <w:rFonts w:ascii="Tahoma" w:hAnsi="Tahoma"/>
      <w:sz w:val="16"/>
      <w:szCs w:val="16"/>
    </w:rPr>
  </w:style>
  <w:style w:type="paragraph" w:styleId="a7">
    <w:name w:val="annotation text"/>
    <w:basedOn w:val="a"/>
    <w:link w:val="Char1"/>
    <w:rPr>
      <w:sz w:val="20"/>
      <w:szCs w:val="20"/>
    </w:rPr>
  </w:style>
  <w:style w:type="paragraph" w:styleId="aa">
    <w:name w:val="Revision"/>
    <w:uiPriority w:val="99"/>
    <w:unhideWhenUse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3388">
      <w:bodyDiv w:val="1"/>
      <w:marLeft w:val="0"/>
      <w:marRight w:val="0"/>
      <w:marTop w:val="0"/>
      <w:marBottom w:val="0"/>
      <w:divBdr>
        <w:top w:val="none" w:sz="0" w:space="0" w:color="auto"/>
        <w:left w:val="none" w:sz="0" w:space="0" w:color="auto"/>
        <w:bottom w:val="none" w:sz="0" w:space="0" w:color="auto"/>
        <w:right w:val="none" w:sz="0" w:space="0" w:color="auto"/>
      </w:divBdr>
    </w:div>
    <w:div w:id="1493719163">
      <w:bodyDiv w:val="1"/>
      <w:marLeft w:val="0"/>
      <w:marRight w:val="0"/>
      <w:marTop w:val="0"/>
      <w:marBottom w:val="0"/>
      <w:divBdr>
        <w:top w:val="none" w:sz="0" w:space="0" w:color="auto"/>
        <w:left w:val="none" w:sz="0" w:space="0" w:color="auto"/>
        <w:bottom w:val="none" w:sz="0" w:space="0" w:color="auto"/>
        <w:right w:val="none" w:sz="0" w:space="0" w:color="auto"/>
      </w:divBdr>
    </w:div>
    <w:div w:id="1918977857">
      <w:bodyDiv w:val="1"/>
      <w:marLeft w:val="0"/>
      <w:marRight w:val="0"/>
      <w:marTop w:val="0"/>
      <w:marBottom w:val="0"/>
      <w:divBdr>
        <w:top w:val="none" w:sz="0" w:space="0" w:color="auto"/>
        <w:left w:val="none" w:sz="0" w:space="0" w:color="auto"/>
        <w:bottom w:val="none" w:sz="0" w:space="0" w:color="auto"/>
        <w:right w:val="none" w:sz="0" w:space="0" w:color="auto"/>
      </w:divBdr>
    </w:div>
    <w:div w:id="2096170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EF78-7ED7-4B4A-B4FB-795A8B4C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5637</Words>
  <Characters>32134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2020-08-05T06:48:00Z</dcterms:created>
  <dcterms:modified xsi:type="dcterms:W3CDTF">2020-08-05T07:42:00Z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