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1122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Name of Journal: </w:t>
      </w:r>
      <w:r w:rsidRPr="004365C5">
        <w:rPr>
          <w:rFonts w:ascii="Book Antiqua" w:eastAsia="Book Antiqua" w:hAnsi="Book Antiqua" w:cs="Book Antiqua"/>
          <w:i/>
          <w:color w:val="000000"/>
        </w:rPr>
        <w:t>World Journal of Gastroenterology</w:t>
      </w:r>
    </w:p>
    <w:p w14:paraId="64B174D9"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Manuscript NO: </w:t>
      </w:r>
      <w:r w:rsidRPr="004365C5">
        <w:rPr>
          <w:rFonts w:ascii="Book Antiqua" w:eastAsia="Book Antiqua" w:hAnsi="Book Antiqua" w:cs="Book Antiqua"/>
          <w:color w:val="000000"/>
        </w:rPr>
        <w:t>57383</w:t>
      </w:r>
    </w:p>
    <w:p w14:paraId="06DC823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Manuscript Type: </w:t>
      </w:r>
      <w:r w:rsidRPr="004365C5">
        <w:rPr>
          <w:rFonts w:ascii="Book Antiqua" w:eastAsia="Book Antiqua" w:hAnsi="Book Antiqua" w:cs="Book Antiqua"/>
          <w:color w:val="000000"/>
        </w:rPr>
        <w:t>ORIGINAL ARTICLE</w:t>
      </w:r>
    </w:p>
    <w:p w14:paraId="547C92EE" w14:textId="77777777" w:rsidR="00A77B3E" w:rsidRPr="004365C5" w:rsidRDefault="00A77B3E" w:rsidP="004365C5">
      <w:pPr>
        <w:spacing w:line="360" w:lineRule="auto"/>
        <w:jc w:val="both"/>
        <w:rPr>
          <w:rFonts w:ascii="Book Antiqua" w:hAnsi="Book Antiqua"/>
        </w:rPr>
      </w:pPr>
    </w:p>
    <w:p w14:paraId="4A1DA69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Retrospective Cohort Study</w:t>
      </w:r>
    </w:p>
    <w:p w14:paraId="6E8C47BE" w14:textId="77777777" w:rsidR="00A77B3E" w:rsidRPr="004365C5" w:rsidRDefault="00F1400A" w:rsidP="004365C5">
      <w:pPr>
        <w:spacing w:line="360" w:lineRule="auto"/>
        <w:jc w:val="both"/>
        <w:rPr>
          <w:rFonts w:ascii="Book Antiqua" w:hAnsi="Book Antiqua"/>
        </w:rPr>
      </w:pPr>
      <w:bookmarkStart w:id="0" w:name="OLE_LINK316"/>
      <w:r w:rsidRPr="004365C5">
        <w:rPr>
          <w:rFonts w:ascii="Book Antiqua" w:eastAsia="Book Antiqua" w:hAnsi="Book Antiqua" w:cs="Book Antiqua"/>
          <w:b/>
          <w:bCs/>
          <w:color w:val="000000"/>
        </w:rPr>
        <w:t>Feasibility and nutritional impact of laparoscopic assisted tailored subtotal gastrectomy for middle-third gastric cancer</w:t>
      </w:r>
    </w:p>
    <w:bookmarkEnd w:id="0"/>
    <w:p w14:paraId="16A924E9" w14:textId="77777777" w:rsidR="00A77B3E" w:rsidRPr="004365C5" w:rsidRDefault="00A77B3E" w:rsidP="004365C5">
      <w:pPr>
        <w:spacing w:line="360" w:lineRule="auto"/>
        <w:jc w:val="both"/>
        <w:rPr>
          <w:rFonts w:ascii="Book Antiqua" w:hAnsi="Book Antiqua"/>
          <w:lang w:eastAsia="zh-CN"/>
        </w:rPr>
      </w:pPr>
    </w:p>
    <w:p w14:paraId="71F9ACD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Liu H </w:t>
      </w:r>
      <w:r w:rsidRPr="004365C5">
        <w:rPr>
          <w:rFonts w:ascii="Book Antiqua" w:eastAsia="Book Antiqua" w:hAnsi="Book Antiqua" w:cs="Book Antiqua"/>
          <w:i/>
          <w:iCs/>
          <w:color w:val="000000"/>
        </w:rPr>
        <w:t>et al</w:t>
      </w:r>
      <w:r w:rsidRPr="004365C5">
        <w:rPr>
          <w:rFonts w:ascii="Book Antiqua" w:eastAsia="Book Antiqua" w:hAnsi="Book Antiqua" w:cs="Book Antiqua"/>
          <w:color w:val="000000"/>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tailored subtotal gastrectomy</w:t>
      </w:r>
    </w:p>
    <w:p w14:paraId="1269E9FD" w14:textId="77777777" w:rsidR="00A77B3E" w:rsidRPr="004365C5" w:rsidRDefault="00A77B3E" w:rsidP="004365C5">
      <w:pPr>
        <w:spacing w:line="360" w:lineRule="auto"/>
        <w:jc w:val="both"/>
        <w:rPr>
          <w:rFonts w:ascii="Book Antiqua" w:hAnsi="Book Antiqua"/>
        </w:rPr>
      </w:pPr>
    </w:p>
    <w:p w14:paraId="044255D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Hao Liu, Peng </w:t>
      </w:r>
      <w:proofErr w:type="spellStart"/>
      <w:r w:rsidRPr="004365C5">
        <w:rPr>
          <w:rFonts w:ascii="Book Antiqua" w:eastAsia="Book Antiqua" w:hAnsi="Book Antiqua" w:cs="Book Antiqua"/>
          <w:color w:val="000000"/>
        </w:rPr>
        <w:t>Jin</w:t>
      </w:r>
      <w:proofErr w:type="spellEnd"/>
      <w:r w:rsidRPr="004365C5">
        <w:rPr>
          <w:rFonts w:ascii="Book Antiqua" w:eastAsia="Book Antiqua" w:hAnsi="Book Antiqua" w:cs="Book Antiqua"/>
          <w:color w:val="000000"/>
        </w:rPr>
        <w:t xml:space="preserve">, Fu-Hai Ma, Shuai Ma, Yi-Bin </w:t>
      </w:r>
      <w:proofErr w:type="spellStart"/>
      <w:r w:rsidRPr="004365C5">
        <w:rPr>
          <w:rFonts w:ascii="Book Antiqua" w:eastAsia="Book Antiqua" w:hAnsi="Book Antiqua" w:cs="Book Antiqua"/>
          <w:color w:val="000000"/>
        </w:rPr>
        <w:t>Xie</w:t>
      </w:r>
      <w:proofErr w:type="spellEnd"/>
      <w:r w:rsidRPr="004365C5">
        <w:rPr>
          <w:rFonts w:ascii="Book Antiqua" w:eastAsia="Book Antiqua" w:hAnsi="Book Antiqua" w:cs="Book Antiqua"/>
          <w:color w:val="000000"/>
        </w:rPr>
        <w:t>, Yang Li, Wei-</w:t>
      </w:r>
      <w:proofErr w:type="spellStart"/>
      <w:r w:rsidRPr="004365C5">
        <w:rPr>
          <w:rFonts w:ascii="Book Antiqua" w:eastAsia="Book Antiqua" w:hAnsi="Book Antiqua" w:cs="Book Antiqua"/>
          <w:color w:val="000000"/>
        </w:rPr>
        <w:t>Kun</w:t>
      </w:r>
      <w:proofErr w:type="spellEnd"/>
      <w:r w:rsidRPr="004365C5">
        <w:rPr>
          <w:rFonts w:ascii="Book Antiqua" w:eastAsia="Book Antiqua" w:hAnsi="Book Antiqua" w:cs="Book Antiqua"/>
          <w:color w:val="000000"/>
        </w:rPr>
        <w:t xml:space="preserve"> Li, Wen-</w:t>
      </w:r>
      <w:proofErr w:type="spellStart"/>
      <w:r w:rsidRPr="004365C5">
        <w:rPr>
          <w:rFonts w:ascii="Book Antiqua" w:eastAsia="Book Antiqua" w:hAnsi="Book Antiqua" w:cs="Book Antiqua"/>
          <w:color w:val="000000"/>
        </w:rPr>
        <w:t>Zhe</w:t>
      </w:r>
      <w:proofErr w:type="spellEnd"/>
      <w:r w:rsidRPr="004365C5">
        <w:rPr>
          <w:rFonts w:ascii="Book Antiqua" w:eastAsia="Book Antiqua" w:hAnsi="Book Antiqua" w:cs="Book Antiqua"/>
          <w:color w:val="000000"/>
        </w:rPr>
        <w:t xml:space="preserve"> Kang, Yan-Tao Tian</w:t>
      </w:r>
    </w:p>
    <w:p w14:paraId="7FE50002" w14:textId="77777777" w:rsidR="00A77B3E" w:rsidRPr="004365C5" w:rsidRDefault="00A77B3E" w:rsidP="004365C5">
      <w:pPr>
        <w:spacing w:line="360" w:lineRule="auto"/>
        <w:jc w:val="both"/>
        <w:rPr>
          <w:rFonts w:ascii="Book Antiqua" w:hAnsi="Book Antiqua"/>
        </w:rPr>
      </w:pPr>
    </w:p>
    <w:p w14:paraId="0F3E4F2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Hao Liu, Peng </w:t>
      </w:r>
      <w:proofErr w:type="spellStart"/>
      <w:r w:rsidRPr="004365C5">
        <w:rPr>
          <w:rFonts w:ascii="Book Antiqua" w:eastAsia="Book Antiqua" w:hAnsi="Book Antiqua" w:cs="Book Antiqua"/>
          <w:b/>
          <w:bCs/>
          <w:color w:val="000000"/>
        </w:rPr>
        <w:t>Jin</w:t>
      </w:r>
      <w:proofErr w:type="spellEnd"/>
      <w:r w:rsidRPr="004365C5">
        <w:rPr>
          <w:rFonts w:ascii="Book Antiqua" w:eastAsia="Book Antiqua" w:hAnsi="Book Antiqua" w:cs="Book Antiqua"/>
          <w:b/>
          <w:bCs/>
          <w:color w:val="000000"/>
        </w:rPr>
        <w:t xml:space="preserve">, Fu-Hai Ma, Shuai Ma, Yi-Bin </w:t>
      </w:r>
      <w:proofErr w:type="spellStart"/>
      <w:r w:rsidRPr="004365C5">
        <w:rPr>
          <w:rFonts w:ascii="Book Antiqua" w:eastAsia="Book Antiqua" w:hAnsi="Book Antiqua" w:cs="Book Antiqua"/>
          <w:b/>
          <w:bCs/>
          <w:color w:val="000000"/>
        </w:rPr>
        <w:t>Xie</w:t>
      </w:r>
      <w:proofErr w:type="spellEnd"/>
      <w:r w:rsidRPr="004365C5">
        <w:rPr>
          <w:rFonts w:ascii="Book Antiqua" w:eastAsia="Book Antiqua" w:hAnsi="Book Antiqua" w:cs="Book Antiqua"/>
          <w:b/>
          <w:bCs/>
          <w:color w:val="000000"/>
        </w:rPr>
        <w:t>, Yang Li, Wen-</w:t>
      </w:r>
      <w:proofErr w:type="spellStart"/>
      <w:r w:rsidRPr="004365C5">
        <w:rPr>
          <w:rFonts w:ascii="Book Antiqua" w:eastAsia="Book Antiqua" w:hAnsi="Book Antiqua" w:cs="Book Antiqua"/>
          <w:b/>
          <w:bCs/>
          <w:color w:val="000000"/>
        </w:rPr>
        <w:t>Zhe</w:t>
      </w:r>
      <w:proofErr w:type="spellEnd"/>
      <w:r w:rsidRPr="004365C5">
        <w:rPr>
          <w:rFonts w:ascii="Book Antiqua" w:eastAsia="Book Antiqua" w:hAnsi="Book Antiqua" w:cs="Book Antiqua"/>
          <w:b/>
          <w:bCs/>
          <w:color w:val="000000"/>
        </w:rPr>
        <w:t xml:space="preserve"> Kang, Yan-Tao Tian, </w:t>
      </w:r>
      <w:r w:rsidRPr="004365C5">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64705453" w14:textId="77777777" w:rsidR="00A77B3E" w:rsidRPr="004365C5" w:rsidRDefault="00A77B3E" w:rsidP="004365C5">
      <w:pPr>
        <w:spacing w:line="360" w:lineRule="auto"/>
        <w:jc w:val="both"/>
        <w:rPr>
          <w:rFonts w:ascii="Book Antiqua" w:hAnsi="Book Antiqua"/>
        </w:rPr>
      </w:pPr>
    </w:p>
    <w:p w14:paraId="445FF25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Hao Liu, </w:t>
      </w:r>
      <w:r w:rsidRPr="004365C5">
        <w:rPr>
          <w:rFonts w:ascii="Book Antiqua" w:eastAsia="Book Antiqua" w:hAnsi="Book Antiqua" w:cs="Book Antiqua"/>
          <w:color w:val="000000"/>
        </w:rPr>
        <w:t>Department of Gastrointestinal Surgery, The Second Hospital, Jilin University, Changchun 130041, Jilin Province, China</w:t>
      </w:r>
    </w:p>
    <w:p w14:paraId="2FE07C39" w14:textId="77777777" w:rsidR="00A77B3E" w:rsidRPr="004365C5" w:rsidRDefault="00A77B3E" w:rsidP="004365C5">
      <w:pPr>
        <w:spacing w:line="360" w:lineRule="auto"/>
        <w:jc w:val="both"/>
        <w:rPr>
          <w:rFonts w:ascii="Book Antiqua" w:hAnsi="Book Antiqua"/>
        </w:rPr>
      </w:pPr>
    </w:p>
    <w:p w14:paraId="520A6C4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Wei-Kun Li, </w:t>
      </w:r>
      <w:r w:rsidRPr="004365C5">
        <w:rPr>
          <w:rFonts w:ascii="Book Antiqua" w:eastAsia="Book Antiqua" w:hAnsi="Book Antiqua" w:cs="Book Antiqua"/>
          <w:color w:val="000000"/>
        </w:rPr>
        <w:t>Department of Pancreatic Stomach Surgery, National Cancer Center/Cancer Hospital, Chinese Academy of Medical Sciences and Peking Union Medical College, Bei</w:t>
      </w:r>
      <w:r w:rsidR="00D3701F" w:rsidRPr="004365C5">
        <w:rPr>
          <w:rFonts w:ascii="Book Antiqua" w:eastAsia="Book Antiqua" w:hAnsi="Book Antiqua" w:cs="Book Antiqua"/>
          <w:color w:val="000000"/>
        </w:rPr>
        <w:t>j</w:t>
      </w:r>
      <w:r w:rsidRPr="004365C5">
        <w:rPr>
          <w:rFonts w:ascii="Book Antiqua" w:eastAsia="Book Antiqua" w:hAnsi="Book Antiqua" w:cs="Book Antiqua"/>
          <w:color w:val="000000"/>
        </w:rPr>
        <w:t>ing 100021, China</w:t>
      </w:r>
    </w:p>
    <w:p w14:paraId="74E8A3E6" w14:textId="77777777" w:rsidR="00A77B3E" w:rsidRPr="004365C5" w:rsidRDefault="00A77B3E" w:rsidP="004365C5">
      <w:pPr>
        <w:spacing w:line="360" w:lineRule="auto"/>
        <w:jc w:val="both"/>
        <w:rPr>
          <w:rFonts w:ascii="Book Antiqua" w:hAnsi="Book Antiqua"/>
        </w:rPr>
      </w:pPr>
    </w:p>
    <w:p w14:paraId="1BE4B308" w14:textId="2A159254"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Author contributions: </w:t>
      </w:r>
      <w:proofErr w:type="spellStart"/>
      <w:r w:rsidRPr="004365C5">
        <w:rPr>
          <w:rFonts w:ascii="Book Antiqua" w:eastAsia="Book Antiqua" w:hAnsi="Book Antiqua" w:cs="Book Antiqua"/>
          <w:color w:val="000000"/>
        </w:rPr>
        <w:t>Xie</w:t>
      </w:r>
      <w:proofErr w:type="spellEnd"/>
      <w:r w:rsidRPr="004365C5">
        <w:rPr>
          <w:rFonts w:ascii="Book Antiqua" w:eastAsia="Book Antiqua" w:hAnsi="Book Antiqua" w:cs="Book Antiqua"/>
          <w:color w:val="000000"/>
        </w:rPr>
        <w:t xml:space="preserve"> YB designed the research; Liu H, </w:t>
      </w:r>
      <w:proofErr w:type="spellStart"/>
      <w:r w:rsidRPr="004365C5">
        <w:rPr>
          <w:rFonts w:ascii="Book Antiqua" w:eastAsia="Book Antiqua" w:hAnsi="Book Antiqua" w:cs="Book Antiqua"/>
          <w:color w:val="000000"/>
        </w:rPr>
        <w:t>Jin</w:t>
      </w:r>
      <w:proofErr w:type="spellEnd"/>
      <w:r w:rsidRPr="004365C5">
        <w:rPr>
          <w:rFonts w:ascii="Book Antiqua" w:eastAsia="Book Antiqua" w:hAnsi="Book Antiqua" w:cs="Book Antiqua"/>
          <w:color w:val="000000"/>
        </w:rPr>
        <w:t xml:space="preserve"> P</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and Ma FH</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analyzed the data and wrote the main manuscript text; Li Y, Kang WZ, Ma S</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and Li WK collected the patients’ clinical data; Tian YT was involved in study conception and design, data interpretation, manuscript revision, and discussion.</w:t>
      </w:r>
    </w:p>
    <w:p w14:paraId="2FB4F2C7" w14:textId="77777777" w:rsidR="00A77B3E" w:rsidRPr="004365C5" w:rsidRDefault="00A77B3E" w:rsidP="004365C5">
      <w:pPr>
        <w:spacing w:line="360" w:lineRule="auto"/>
        <w:jc w:val="both"/>
        <w:rPr>
          <w:rFonts w:ascii="Book Antiqua" w:hAnsi="Book Antiqua"/>
        </w:rPr>
      </w:pPr>
    </w:p>
    <w:p w14:paraId="4BD290F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Supported by </w:t>
      </w:r>
      <w:r w:rsidRPr="004365C5">
        <w:rPr>
          <w:rFonts w:ascii="Book Antiqua" w:eastAsia="Book Antiqua" w:hAnsi="Book Antiqua" w:cs="Book Antiqua"/>
          <w:color w:val="000000"/>
        </w:rPr>
        <w:t>National Natural Science Foundation of China, No. 81772642; Beijing Municipal Science and Technology Commission, No. Z161100000116045; and Capital’s Funds for Health Improvement and Research, No. CFH 2018-2-4022.</w:t>
      </w:r>
    </w:p>
    <w:p w14:paraId="681010F2" w14:textId="77777777" w:rsidR="00A77B3E" w:rsidRPr="004365C5" w:rsidRDefault="00A77B3E" w:rsidP="004365C5">
      <w:pPr>
        <w:spacing w:line="360" w:lineRule="auto"/>
        <w:jc w:val="both"/>
        <w:rPr>
          <w:rFonts w:ascii="Book Antiqua" w:hAnsi="Book Antiqua"/>
        </w:rPr>
      </w:pPr>
    </w:p>
    <w:p w14:paraId="4B66FD1D" w14:textId="4DBFA2AB"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Corresponding author: Yan-Tao Tian, MD, PhD, Professor, Surgeon, </w:t>
      </w:r>
      <w:r w:rsidRPr="004365C5">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No. 17</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Panjiayuan</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Nanli</w:t>
      </w:r>
      <w:proofErr w:type="spellEnd"/>
      <w:r w:rsidRPr="004365C5">
        <w:rPr>
          <w:rFonts w:ascii="Book Antiqua" w:eastAsia="Book Antiqua" w:hAnsi="Book Antiqua" w:cs="Book Antiqua"/>
          <w:color w:val="000000"/>
        </w:rPr>
        <w:t xml:space="preserve">, Chaoyang District, Beijing 100021, </w:t>
      </w:r>
      <w:bookmarkStart w:id="1" w:name="OLE_LINK317"/>
      <w:bookmarkStart w:id="2" w:name="OLE_LINK318"/>
      <w:r w:rsidRPr="004365C5">
        <w:rPr>
          <w:rFonts w:ascii="Book Antiqua" w:eastAsia="Book Antiqua" w:hAnsi="Book Antiqua" w:cs="Book Antiqua"/>
          <w:color w:val="000000"/>
        </w:rPr>
        <w:t>China</w:t>
      </w:r>
      <w:bookmarkEnd w:id="1"/>
      <w:bookmarkEnd w:id="2"/>
      <w:r w:rsidRPr="004365C5">
        <w:rPr>
          <w:rFonts w:ascii="Book Antiqua" w:eastAsia="Book Antiqua" w:hAnsi="Book Antiqua" w:cs="Book Antiqua"/>
          <w:color w:val="000000"/>
        </w:rPr>
        <w:t>. tianyantao@cicams.ac.cn</w:t>
      </w:r>
    </w:p>
    <w:p w14:paraId="49091C46" w14:textId="77777777" w:rsidR="00A77B3E" w:rsidRPr="004365C5" w:rsidRDefault="00A77B3E" w:rsidP="004365C5">
      <w:pPr>
        <w:spacing w:line="360" w:lineRule="auto"/>
        <w:jc w:val="both"/>
        <w:rPr>
          <w:rFonts w:ascii="Book Antiqua" w:hAnsi="Book Antiqua"/>
        </w:rPr>
      </w:pPr>
    </w:p>
    <w:p w14:paraId="7D8E81F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Received: </w:t>
      </w:r>
      <w:r w:rsidRPr="004365C5">
        <w:rPr>
          <w:rFonts w:ascii="Book Antiqua" w:eastAsia="Book Antiqua" w:hAnsi="Book Antiqua" w:cs="Book Antiqua"/>
          <w:color w:val="000000"/>
        </w:rPr>
        <w:t>June 29, 2020</w:t>
      </w:r>
    </w:p>
    <w:p w14:paraId="5F1DE1E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Revised: </w:t>
      </w:r>
      <w:r w:rsidRPr="004365C5">
        <w:rPr>
          <w:rFonts w:ascii="Book Antiqua" w:eastAsia="Book Antiqua" w:hAnsi="Book Antiqua" w:cs="Book Antiqua"/>
          <w:color w:val="000000"/>
        </w:rPr>
        <w:t>August 21, 2020</w:t>
      </w:r>
    </w:p>
    <w:p w14:paraId="187186FC" w14:textId="449EE5B8" w:rsidR="00A77B3E" w:rsidRPr="00EB6630" w:rsidRDefault="00F1400A" w:rsidP="00EB6630">
      <w:pPr>
        <w:snapToGrid w:val="0"/>
        <w:spacing w:line="360" w:lineRule="auto"/>
        <w:rPr>
          <w:rFonts w:ascii="Book Antiqua" w:hAnsi="Book Antiqua" w:cs="Arial"/>
          <w:color w:val="000000" w:themeColor="text1"/>
          <w:shd w:val="clear" w:color="auto" w:fill="FFFFFF"/>
        </w:rPr>
      </w:pPr>
      <w:r w:rsidRPr="004365C5">
        <w:rPr>
          <w:rFonts w:ascii="Book Antiqua" w:eastAsia="Book Antiqua" w:hAnsi="Book Antiqua" w:cs="Book Antiqua"/>
          <w:b/>
          <w:bCs/>
          <w:color w:val="000000"/>
        </w:rPr>
        <w:t xml:space="preserve">Accepted: </w:t>
      </w:r>
      <w:bookmarkStart w:id="3" w:name="_Hlk50781202"/>
      <w:bookmarkStart w:id="4" w:name="OLE_LINK106"/>
      <w:r w:rsidR="00EB6630">
        <w:rPr>
          <w:rFonts w:ascii="Book Antiqua" w:hAnsi="Book Antiqua" w:cs="Arial"/>
          <w:color w:val="000000" w:themeColor="text1"/>
          <w:shd w:val="clear" w:color="auto" w:fill="FFFFFF"/>
        </w:rPr>
        <w:t>September 18, 2020</w:t>
      </w:r>
      <w:bookmarkEnd w:id="3"/>
      <w:bookmarkEnd w:id="4"/>
    </w:p>
    <w:p w14:paraId="5654405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Published online: </w:t>
      </w:r>
    </w:p>
    <w:p w14:paraId="793659A5" w14:textId="77777777" w:rsidR="00A77B3E" w:rsidRPr="004365C5" w:rsidRDefault="00A77B3E" w:rsidP="004365C5">
      <w:pPr>
        <w:spacing w:line="360" w:lineRule="auto"/>
        <w:jc w:val="both"/>
        <w:rPr>
          <w:rFonts w:ascii="Book Antiqua" w:hAnsi="Book Antiqua"/>
          <w:lang w:eastAsia="zh-CN"/>
        </w:rPr>
      </w:pPr>
    </w:p>
    <w:p w14:paraId="351A06AE" w14:textId="77777777" w:rsidR="00B77E8D" w:rsidRPr="004365C5" w:rsidRDefault="00B77E8D" w:rsidP="004365C5">
      <w:pPr>
        <w:spacing w:line="360" w:lineRule="auto"/>
        <w:jc w:val="both"/>
        <w:rPr>
          <w:rFonts w:ascii="Book Antiqua" w:hAnsi="Book Antiqua"/>
          <w:lang w:eastAsia="zh-CN"/>
        </w:rPr>
        <w:sectPr w:rsidR="00B77E8D" w:rsidRPr="004365C5">
          <w:footerReference w:type="default" r:id="rId7"/>
          <w:pgSz w:w="12240" w:h="15840"/>
          <w:pgMar w:top="1440" w:right="1440" w:bottom="1440" w:left="1440" w:header="720" w:footer="720" w:gutter="0"/>
          <w:cols w:space="720"/>
          <w:docGrid w:linePitch="360"/>
        </w:sectPr>
      </w:pPr>
    </w:p>
    <w:p w14:paraId="427EFEE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lastRenderedPageBreak/>
        <w:t>Abstract</w:t>
      </w:r>
    </w:p>
    <w:p w14:paraId="1D04C40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BACKGROUND</w:t>
      </w:r>
    </w:p>
    <w:p w14:paraId="5AE0DC31" w14:textId="6F13701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Laparoscopic assisted total gastrectomy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is associated with reduced nutritional status, and the procedure is not easily carried out without extensive expertise. A small remnant stomach after near-total gastrectomy </w:t>
      </w:r>
      <w:r w:rsidR="003F6D1E" w:rsidRPr="004365C5">
        <w:rPr>
          <w:rFonts w:ascii="Book Antiqua" w:eastAsia="Book Antiqua" w:hAnsi="Book Antiqua" w:cs="Book Antiqua"/>
          <w:color w:val="000000"/>
        </w:rPr>
        <w:t>confer</w:t>
      </w:r>
      <w:r w:rsidR="003F6D1E">
        <w:rPr>
          <w:rFonts w:ascii="Book Antiqua" w:eastAsia="Book Antiqua" w:hAnsi="Book Antiqua" w:cs="Book Antiqua"/>
          <w:color w:val="000000"/>
        </w:rPr>
        <w:t>s</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no significant nutritional benefits over total gastrectomy. In this study, we </w:t>
      </w:r>
      <w:r w:rsidR="003F6D1E">
        <w:rPr>
          <w:rFonts w:ascii="Book Antiqua" w:eastAsia="Book Antiqua" w:hAnsi="Book Antiqua" w:cs="Book Antiqua"/>
          <w:color w:val="000000"/>
        </w:rPr>
        <w:t xml:space="preserve">developed a </w:t>
      </w:r>
      <w:r w:rsidRPr="004365C5">
        <w:rPr>
          <w:rFonts w:ascii="Book Antiqua" w:eastAsia="Book Antiqua" w:hAnsi="Book Antiqua" w:cs="Book Antiqua"/>
          <w:color w:val="000000"/>
        </w:rPr>
        <w:t>modified</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laparoscopic subtotal gastrectomy procedure, termed</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laparoscopic-assisted tailored subtotal gastrectomy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w:t>
      </w:r>
    </w:p>
    <w:p w14:paraId="7F6C1E9C" w14:textId="77777777" w:rsidR="00A77B3E" w:rsidRPr="004365C5" w:rsidRDefault="00A77B3E" w:rsidP="004365C5">
      <w:pPr>
        <w:spacing w:line="360" w:lineRule="auto"/>
        <w:jc w:val="both"/>
        <w:rPr>
          <w:rFonts w:ascii="Book Antiqua" w:hAnsi="Book Antiqua"/>
        </w:rPr>
      </w:pPr>
    </w:p>
    <w:p w14:paraId="71DF4C9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AIM</w:t>
      </w:r>
    </w:p>
    <w:p w14:paraId="1E89474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aps/>
          <w:color w:val="000000"/>
        </w:rPr>
        <w:t>t</w:t>
      </w:r>
      <w:r w:rsidRPr="004365C5">
        <w:rPr>
          <w:rFonts w:ascii="Book Antiqua" w:eastAsia="Book Antiqua" w:hAnsi="Book Antiqua" w:cs="Book Antiqua"/>
          <w:color w:val="000000"/>
        </w:rPr>
        <w:t xml:space="preserve">o evaluate the feasibility and nutritional impact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 those of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patients with advanced middle-third gastric cancer (GC).</w:t>
      </w:r>
    </w:p>
    <w:p w14:paraId="1380E263" w14:textId="77777777" w:rsidR="00A77B3E" w:rsidRPr="004365C5" w:rsidRDefault="00A77B3E" w:rsidP="004365C5">
      <w:pPr>
        <w:spacing w:line="360" w:lineRule="auto"/>
        <w:jc w:val="both"/>
        <w:rPr>
          <w:rFonts w:ascii="Book Antiqua" w:hAnsi="Book Antiqua"/>
        </w:rPr>
      </w:pPr>
    </w:p>
    <w:p w14:paraId="5279B72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METHODS</w:t>
      </w:r>
    </w:p>
    <w:p w14:paraId="2273F5B6" w14:textId="2ED4CF8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We retrospectively analyzed surgical</w:t>
      </w:r>
      <w:r w:rsidR="003F6D1E">
        <w:rPr>
          <w:rFonts w:ascii="Book Antiqua" w:eastAsia="Book Antiqua" w:hAnsi="Book Antiqua" w:cs="Book Antiqua"/>
          <w:color w:val="000000"/>
        </w:rPr>
        <w:t xml:space="preserve"> and</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oncological outcomes and postoperative nutritional status in 92 consecutive patients with middle-third GC who underwent radical laparoscopic gastrectomy at Department of Pancreatic Stomach Surgery, National Cancer Center/Cancer Hospital, Chinese Academy of Medical Sciences, and Peking Union Medical College between 2013 and 2017. Of these 92 patients, 47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w:t>
      </w:r>
      <w:r w:rsidR="003F6D1E" w:rsidRPr="004365C5">
        <w:rPr>
          <w:rFonts w:ascii="Book Antiqua" w:eastAsia="Book Antiqua" w:hAnsi="Book Antiqua" w:cs="Book Antiqua"/>
          <w:color w:val="000000"/>
        </w:rPr>
        <w:t>)</w:t>
      </w:r>
      <w:r w:rsidR="003F6D1E">
        <w:rPr>
          <w:rFonts w:ascii="Book Antiqua" w:eastAsia="Book Antiqua" w:hAnsi="Book Antiqua" w:cs="Book Antiqua"/>
          <w:color w:val="000000"/>
        </w:rPr>
        <w:t>, and</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remaining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w:t>
      </w:r>
    </w:p>
    <w:p w14:paraId="55A616D7" w14:textId="77777777" w:rsidR="00A77B3E" w:rsidRPr="004365C5" w:rsidRDefault="00A77B3E" w:rsidP="004365C5">
      <w:pPr>
        <w:spacing w:line="360" w:lineRule="auto"/>
        <w:jc w:val="both"/>
        <w:rPr>
          <w:rFonts w:ascii="Book Antiqua" w:hAnsi="Book Antiqua"/>
        </w:rPr>
      </w:pPr>
    </w:p>
    <w:p w14:paraId="5FC71A2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RESULTS</w:t>
      </w:r>
    </w:p>
    <w:p w14:paraId="744276FF" w14:textId="33C66B09"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Operation time (210 ± 49.8 min</w:t>
      </w:r>
      <w:r w:rsidRPr="004365C5">
        <w:rPr>
          <w:rFonts w:ascii="Book Antiqua" w:eastAsia="Book Antiqua" w:hAnsi="Book Antiqua" w:cs="Book Antiqua"/>
          <w:i/>
          <w:iCs/>
          <w:color w:val="000000"/>
        </w:rPr>
        <w:t xml:space="preserve"> vs</w:t>
      </w:r>
      <w:r w:rsidRPr="004365C5">
        <w:rPr>
          <w:rFonts w:ascii="Book Antiqua" w:eastAsia="Book Antiqua" w:hAnsi="Book Antiqua" w:cs="Book Antiqua"/>
          <w:color w:val="000000"/>
        </w:rPr>
        <w:t xml:space="preserve"> 208 ± 50.0 min,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0.05) and intraoperative blood loss (152.3 ± 166.1 m</w:t>
      </w:r>
      <w:r w:rsidRPr="004365C5">
        <w:rPr>
          <w:rFonts w:ascii="Book Antiqua" w:eastAsia="Book Antiqua" w:hAnsi="Book Antiqua" w:cs="Book Antiqua"/>
          <w:caps/>
          <w:color w:val="000000"/>
        </w:rPr>
        <w:t>l</w:t>
      </w:r>
      <w:r w:rsidRPr="004365C5">
        <w:rPr>
          <w:rFonts w:ascii="Book Antiqua" w:eastAsia="Book Antiqua" w:hAnsi="Book Antiqua" w:cs="Book Antiqua"/>
          <w:i/>
          <w:iCs/>
          <w:color w:val="000000"/>
        </w:rPr>
        <w:t xml:space="preserve"> vs</w:t>
      </w:r>
      <w:r w:rsidRPr="004365C5">
        <w:rPr>
          <w:rFonts w:ascii="Book Antiqua" w:eastAsia="Book Antiqua" w:hAnsi="Book Antiqua" w:cs="Book Antiqua"/>
          <w:color w:val="000000"/>
        </w:rPr>
        <w:t xml:space="preserve"> 188.9 ± 167.8 m</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 xml:space="preserve">,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 xml:space="preserve">0.05) were similar between the groups. The incidence of postoperative morbidities was lower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(4.2%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17.8%,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Postoperatively, </w:t>
      </w:r>
      <w:r w:rsidRPr="009546EA">
        <w:rPr>
          <w:rFonts w:ascii="Book Antiqua" w:eastAsia="Book Antiqua" w:hAnsi="Book Antiqua" w:cs="Book Antiqua"/>
          <w:color w:val="000000"/>
        </w:rPr>
        <w:t>nutritional indices did not significantly differ</w:t>
      </w:r>
      <w:r w:rsidRPr="004365C5">
        <w:rPr>
          <w:rFonts w:ascii="Book Antiqua" w:eastAsia="Book Antiqua" w:hAnsi="Book Antiqua" w:cs="Book Antiqua"/>
          <w:color w:val="000000"/>
        </w:rPr>
        <w:t xml:space="preserve">, until postoperative 12 mo. </w:t>
      </w:r>
      <w:r w:rsidR="003F6D1E">
        <w:rPr>
          <w:rFonts w:ascii="Book Antiqua" w:eastAsia="Book Antiqua" w:hAnsi="Book Antiqua" w:cs="Book Antiqua"/>
          <w:color w:val="000000"/>
        </w:rPr>
        <w:t>A</w:t>
      </w:r>
      <w:r w:rsidR="003F6D1E" w:rsidRPr="004365C5">
        <w:rPr>
          <w:rFonts w:ascii="Book Antiqua" w:eastAsia="Book Antiqua" w:hAnsi="Book Antiqua" w:cs="Book Antiqua"/>
          <w:color w:val="000000"/>
        </w:rPr>
        <w:t>lbumin</w:t>
      </w:r>
      <w:r w:rsidRPr="004365C5">
        <w:rPr>
          <w:rFonts w:ascii="Book Antiqua" w:eastAsia="Book Antiqua" w:hAnsi="Book Antiqua" w:cs="Book Antiqua"/>
          <w:color w:val="000000"/>
        </w:rPr>
        <w:t>, prealbumin, total protein, hemoglobin levels</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and red blood cell counts were significantly higher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No significant differences in Fe </w:t>
      </w:r>
      <w:r w:rsidR="003F6D1E">
        <w:rPr>
          <w:rFonts w:ascii="Book Antiqua" w:eastAsia="Book Antiqua" w:hAnsi="Book Antiqua" w:cs="Book Antiqua"/>
          <w:color w:val="000000"/>
        </w:rPr>
        <w:t>or</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C-reaction protein levels were found </w:t>
      </w:r>
      <w:r w:rsidRPr="004365C5">
        <w:rPr>
          <w:rFonts w:ascii="Book Antiqua" w:eastAsia="Book Antiqua" w:hAnsi="Book Antiqua" w:cs="Book Antiqua"/>
          <w:color w:val="000000"/>
        </w:rPr>
        <w:lastRenderedPageBreak/>
        <w:t xml:space="preserve">between the two groups. Endoscopic examination demonstrated that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more common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(0%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11.1%,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Kaplan–Meier analysis showed a significant improvement in the overall survival (OS) and disease free survival (DFS) in the </w:t>
      </w:r>
      <w:proofErr w:type="spellStart"/>
      <w:r w:rsidRPr="004365C5">
        <w:rPr>
          <w:rFonts w:ascii="Book Antiqua" w:eastAsia="Book Antiqua" w:hAnsi="Book Antiqua" w:cs="Book Antiqua"/>
          <w:color w:val="000000"/>
        </w:rPr>
        <w:t>LaTSG</w:t>
      </w:r>
      <w:proofErr w:type="spellEnd"/>
      <w:r w:rsidR="003F6D1E">
        <w:rPr>
          <w:rFonts w:ascii="Book Antiqua" w:eastAsia="Book Antiqua" w:hAnsi="Book Antiqua" w:cs="Book Antiqua"/>
          <w:color w:val="000000"/>
        </w:rPr>
        <w:t xml:space="preserve"> group</w:t>
      </w:r>
      <w:r w:rsidRPr="004365C5">
        <w:rPr>
          <w:rFonts w:ascii="Book Antiqua" w:eastAsia="Book Antiqua" w:hAnsi="Book Antiqua" w:cs="Book Antiqua"/>
          <w:color w:val="000000"/>
        </w:rPr>
        <w:t xml:space="preserve">. Multivariate analysis showed that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was an independent prognostic factor for OS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0.048) but not for DFS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0.054).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improve</w:t>
      </w:r>
      <w:r w:rsidR="003F6D1E">
        <w:rPr>
          <w:rFonts w:ascii="Book Antiqua" w:eastAsia="Book Antiqua" w:hAnsi="Book Antiqua" w:cs="Book Antiqua"/>
          <w:color w:val="000000"/>
        </w:rPr>
        <w:t>d</w:t>
      </w:r>
      <w:r w:rsidRPr="004365C5">
        <w:rPr>
          <w:rFonts w:ascii="Book Antiqua" w:eastAsia="Book Antiqua" w:hAnsi="Book Antiqua" w:cs="Book Antiqua"/>
          <w:color w:val="000000"/>
        </w:rPr>
        <w:t xml:space="preserve"> the survival of patients with stage III cancers, but not for other stages.</w:t>
      </w:r>
    </w:p>
    <w:p w14:paraId="34DBFD03" w14:textId="77777777" w:rsidR="00A77B3E" w:rsidRPr="004365C5" w:rsidRDefault="00A77B3E" w:rsidP="004365C5">
      <w:pPr>
        <w:spacing w:line="360" w:lineRule="auto"/>
        <w:jc w:val="both"/>
        <w:rPr>
          <w:rFonts w:ascii="Book Antiqua" w:hAnsi="Book Antiqua"/>
        </w:rPr>
      </w:pPr>
    </w:p>
    <w:p w14:paraId="768636F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CONCLUSION</w:t>
      </w:r>
    </w:p>
    <w:p w14:paraId="15F7FB53" w14:textId="5E04FEA0"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For advanced GC involving the middle third stomach,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can be a good option with reduced morbidity</w:t>
      </w:r>
      <w:r w:rsidR="003F6D1E">
        <w:rPr>
          <w:rFonts w:ascii="Book Antiqua" w:eastAsia="Book Antiqua" w:hAnsi="Book Antiqua" w:cs="Book Antiqua"/>
          <w:color w:val="000000"/>
        </w:rPr>
        <w:t xml:space="preserve"> and</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favorable nutritional status and oncological outcomes.</w:t>
      </w:r>
    </w:p>
    <w:p w14:paraId="65716535" w14:textId="77777777" w:rsidR="00A77B3E" w:rsidRPr="004365C5" w:rsidRDefault="00A77B3E" w:rsidP="004365C5">
      <w:pPr>
        <w:spacing w:line="360" w:lineRule="auto"/>
        <w:jc w:val="both"/>
        <w:rPr>
          <w:rFonts w:ascii="Book Antiqua" w:hAnsi="Book Antiqua"/>
        </w:rPr>
      </w:pPr>
    </w:p>
    <w:p w14:paraId="4A449C1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Key Words: </w:t>
      </w:r>
      <w:r w:rsidRPr="004365C5">
        <w:rPr>
          <w:rFonts w:ascii="Book Antiqua" w:eastAsia="Book Antiqua" w:hAnsi="Book Antiqua" w:cs="Book Antiqua"/>
          <w:color w:val="000000"/>
        </w:rPr>
        <w:t xml:space="preserve">Gastric cancer; Laparoscopy assisted tailored gastrectomy; Nutritional status; Morbidity; </w:t>
      </w:r>
      <w:bookmarkStart w:id="5" w:name="OLE_LINK319"/>
      <w:bookmarkStart w:id="6" w:name="OLE_LINK320"/>
      <w:r w:rsidRPr="004365C5">
        <w:rPr>
          <w:rFonts w:ascii="Book Antiqua" w:eastAsia="Book Antiqua" w:hAnsi="Book Antiqua" w:cs="Book Antiqua"/>
          <w:color w:val="000000"/>
        </w:rPr>
        <w:t xml:space="preserve">Reflux </w:t>
      </w:r>
      <w:proofErr w:type="spellStart"/>
      <w:r w:rsidRPr="004365C5">
        <w:rPr>
          <w:rFonts w:ascii="Book Antiqua" w:eastAsia="Book Antiqua" w:hAnsi="Book Antiqua" w:cs="Book Antiqua"/>
          <w:color w:val="000000"/>
        </w:rPr>
        <w:t>oesophagitis</w:t>
      </w:r>
      <w:bookmarkEnd w:id="5"/>
      <w:bookmarkEnd w:id="6"/>
      <w:proofErr w:type="spellEnd"/>
      <w:r w:rsidRPr="004365C5">
        <w:rPr>
          <w:rFonts w:ascii="Book Antiqua" w:eastAsia="Book Antiqua" w:hAnsi="Book Antiqua" w:cs="Book Antiqua"/>
          <w:color w:val="000000"/>
        </w:rPr>
        <w:t>; Resection margin</w:t>
      </w:r>
    </w:p>
    <w:p w14:paraId="4524DF2B" w14:textId="77777777" w:rsidR="00A77B3E" w:rsidRPr="004365C5" w:rsidRDefault="00A77B3E" w:rsidP="004365C5">
      <w:pPr>
        <w:spacing w:line="360" w:lineRule="auto"/>
        <w:jc w:val="both"/>
        <w:rPr>
          <w:rFonts w:ascii="Book Antiqua" w:hAnsi="Book Antiqua"/>
        </w:rPr>
      </w:pPr>
    </w:p>
    <w:p w14:paraId="3292530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Liu H, </w:t>
      </w:r>
      <w:proofErr w:type="spellStart"/>
      <w:r w:rsidRPr="004365C5">
        <w:rPr>
          <w:rFonts w:ascii="Book Antiqua" w:eastAsia="Book Antiqua" w:hAnsi="Book Antiqua" w:cs="Book Antiqua"/>
          <w:color w:val="000000"/>
        </w:rPr>
        <w:t>Jin</w:t>
      </w:r>
      <w:proofErr w:type="spellEnd"/>
      <w:r w:rsidRPr="004365C5">
        <w:rPr>
          <w:rFonts w:ascii="Book Antiqua" w:eastAsia="Book Antiqua" w:hAnsi="Book Antiqua" w:cs="Book Antiqua"/>
          <w:color w:val="000000"/>
        </w:rPr>
        <w:t xml:space="preserve"> P, Ma FH, Ma S, </w:t>
      </w:r>
      <w:proofErr w:type="spellStart"/>
      <w:r w:rsidRPr="004365C5">
        <w:rPr>
          <w:rFonts w:ascii="Book Antiqua" w:eastAsia="Book Antiqua" w:hAnsi="Book Antiqua" w:cs="Book Antiqua"/>
          <w:color w:val="000000"/>
        </w:rPr>
        <w:t>Xie</w:t>
      </w:r>
      <w:proofErr w:type="spellEnd"/>
      <w:r w:rsidRPr="004365C5">
        <w:rPr>
          <w:rFonts w:ascii="Book Antiqua" w:eastAsia="Book Antiqua" w:hAnsi="Book Antiqua" w:cs="Book Antiqua"/>
          <w:color w:val="000000"/>
        </w:rPr>
        <w:t xml:space="preserve"> YB, Li Y, Li WK, Kang WZ, Tian YT. Feasibility and nutritional impact of laparoscopic assisted tailored subtotal gastrectomy for middle-third gastric cancer. </w:t>
      </w:r>
      <w:r w:rsidRPr="004365C5">
        <w:rPr>
          <w:rFonts w:ascii="Book Antiqua" w:eastAsia="Book Antiqua" w:hAnsi="Book Antiqua" w:cs="Book Antiqua"/>
          <w:i/>
          <w:iCs/>
          <w:color w:val="000000"/>
        </w:rPr>
        <w:t>World J Gastroenterol</w:t>
      </w:r>
      <w:r w:rsidRPr="004365C5">
        <w:rPr>
          <w:rFonts w:ascii="Book Antiqua" w:eastAsia="Book Antiqua" w:hAnsi="Book Antiqua" w:cs="Book Antiqua"/>
          <w:color w:val="000000"/>
        </w:rPr>
        <w:t xml:space="preserve"> 2020; In press</w:t>
      </w:r>
    </w:p>
    <w:p w14:paraId="32882EA7" w14:textId="77777777" w:rsidR="00A77B3E" w:rsidRPr="004365C5" w:rsidRDefault="00A77B3E" w:rsidP="004365C5">
      <w:pPr>
        <w:spacing w:line="360" w:lineRule="auto"/>
        <w:jc w:val="both"/>
        <w:rPr>
          <w:rFonts w:ascii="Book Antiqua" w:hAnsi="Book Antiqua"/>
        </w:rPr>
      </w:pPr>
    </w:p>
    <w:p w14:paraId="2D7280DB" w14:textId="3BE05E62"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Core Tip: </w:t>
      </w:r>
      <w:r w:rsidRPr="004365C5">
        <w:rPr>
          <w:rFonts w:ascii="Book Antiqua" w:eastAsia="Book Antiqua" w:hAnsi="Book Antiqua" w:cs="Book Antiqua"/>
          <w:color w:val="000000"/>
        </w:rPr>
        <w:t xml:space="preserve">We </w:t>
      </w:r>
      <w:r w:rsidR="003F6D1E">
        <w:rPr>
          <w:rFonts w:ascii="Book Antiqua" w:eastAsia="Book Antiqua" w:hAnsi="Book Antiqua" w:cs="Book Antiqua"/>
          <w:color w:val="000000"/>
        </w:rPr>
        <w:t xml:space="preserve">developed a </w:t>
      </w:r>
      <w:r w:rsidRPr="004365C5">
        <w:rPr>
          <w:rFonts w:ascii="Book Antiqua" w:eastAsia="Book Antiqua" w:hAnsi="Book Antiqua" w:cs="Book Antiqua"/>
          <w:color w:val="000000"/>
        </w:rPr>
        <w:t>modified the laparoscopic subtotal gastrectomy procedure</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termed laparoscopic-assisted tailored subtotal gastrectomy (</w:t>
      </w:r>
      <w:proofErr w:type="spellStart"/>
      <w:r w:rsidRPr="004365C5">
        <w:rPr>
          <w:rFonts w:ascii="Book Antiqua" w:eastAsia="Book Antiqua" w:hAnsi="Book Antiqua" w:cs="Book Antiqua"/>
          <w:color w:val="000000"/>
        </w:rPr>
        <w:t>LaTSG</w:t>
      </w:r>
      <w:proofErr w:type="spellEnd"/>
      <w:r w:rsidR="003F6D1E" w:rsidRPr="004365C5">
        <w:rPr>
          <w:rFonts w:ascii="Book Antiqua" w:eastAsia="Book Antiqua" w:hAnsi="Book Antiqua" w:cs="Book Antiqua"/>
          <w:color w:val="000000"/>
        </w:rPr>
        <w:t>)</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to treat advanced middle-third gastric cancer. Compared with </w:t>
      </w:r>
      <w:r w:rsidR="003F6D1E">
        <w:rPr>
          <w:rFonts w:ascii="Book Antiqua" w:eastAsia="Book Antiqua" w:hAnsi="Book Antiqua" w:cs="Book Antiqua"/>
          <w:color w:val="000000"/>
        </w:rPr>
        <w:t>l</w:t>
      </w:r>
      <w:r w:rsidR="003F6D1E" w:rsidRPr="004365C5">
        <w:rPr>
          <w:rFonts w:ascii="Book Antiqua" w:eastAsia="Book Antiqua" w:hAnsi="Book Antiqua" w:cs="Book Antiqua"/>
          <w:color w:val="000000"/>
        </w:rPr>
        <w:t xml:space="preserve">aparoscopic </w:t>
      </w:r>
      <w:r w:rsidRPr="004365C5">
        <w:rPr>
          <w:rFonts w:ascii="Book Antiqua" w:eastAsia="Book Antiqua" w:hAnsi="Book Antiqua" w:cs="Book Antiqua"/>
          <w:color w:val="000000"/>
        </w:rPr>
        <w:t>assisted total gastrectomy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safer procedure</w:t>
      </w:r>
      <w:r w:rsidR="009546EA">
        <w:rPr>
          <w:rFonts w:ascii="Book Antiqua" w:eastAsia="Book Antiqua" w:hAnsi="Book Antiqua" w:cs="Book Antiqua"/>
          <w:color w:val="000000"/>
        </w:rPr>
        <w:t xml:space="preserve"> in terms of both </w:t>
      </w:r>
      <w:r w:rsidRPr="009546EA">
        <w:rPr>
          <w:rFonts w:ascii="Book Antiqua" w:eastAsia="Book Antiqua" w:hAnsi="Book Antiqua" w:cs="Book Antiqua"/>
          <w:color w:val="000000"/>
        </w:rPr>
        <w:t>short and long-term</w:t>
      </w:r>
      <w:r w:rsidR="009546EA">
        <w:rPr>
          <w:rFonts w:ascii="Book Antiqua" w:eastAsia="Book Antiqua" w:hAnsi="Book Antiqua" w:cs="Book Antiqua"/>
          <w:color w:val="000000"/>
        </w:rPr>
        <w:t xml:space="preserve"> outcomes</w:t>
      </w:r>
      <w:r w:rsidRPr="004365C5">
        <w:rPr>
          <w:rFonts w:ascii="Book Antiqua" w:eastAsia="Book Antiqua" w:hAnsi="Book Antiqua" w:cs="Book Antiqua"/>
          <w:color w:val="000000"/>
        </w:rPr>
        <w:t xml:space="preserve">. The long-term survival of patients who </w:t>
      </w:r>
      <w:r w:rsidR="003F6D1E" w:rsidRPr="004365C5">
        <w:rPr>
          <w:rFonts w:ascii="Book Antiqua" w:eastAsia="Book Antiqua" w:hAnsi="Book Antiqua" w:cs="Book Antiqua"/>
          <w:color w:val="000000"/>
        </w:rPr>
        <w:t>under</w:t>
      </w:r>
      <w:r w:rsidR="003F6D1E">
        <w:rPr>
          <w:rFonts w:ascii="Book Antiqua" w:eastAsia="Book Antiqua" w:hAnsi="Book Antiqua" w:cs="Book Antiqua"/>
          <w:color w:val="000000"/>
        </w:rPr>
        <w:t>went</w:t>
      </w:r>
      <w:r w:rsidR="003F6D1E"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t>
      </w:r>
      <w:r w:rsidR="003F6D1E">
        <w:rPr>
          <w:rFonts w:ascii="Book Antiqua" w:eastAsia="Book Antiqua" w:hAnsi="Book Antiqua" w:cs="Book Antiqua"/>
          <w:color w:val="000000"/>
        </w:rPr>
        <w:t>was</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better than that of patients who </w:t>
      </w:r>
      <w:r w:rsidR="003F6D1E" w:rsidRPr="004365C5">
        <w:rPr>
          <w:rFonts w:ascii="Book Antiqua" w:eastAsia="Book Antiqua" w:hAnsi="Book Antiqua" w:cs="Book Antiqua"/>
          <w:color w:val="000000"/>
        </w:rPr>
        <w:t>under</w:t>
      </w:r>
      <w:r w:rsidR="003F6D1E">
        <w:rPr>
          <w:rFonts w:ascii="Book Antiqua" w:eastAsia="Book Antiqua" w:hAnsi="Book Antiqua" w:cs="Book Antiqua"/>
          <w:color w:val="000000"/>
        </w:rPr>
        <w:t>went</w:t>
      </w:r>
      <w:r w:rsidR="003F6D1E"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Furthermore,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may have an advantage over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by improving the postoperative nutritional status and preventing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w:t>
      </w:r>
    </w:p>
    <w:p w14:paraId="1CC61047" w14:textId="77777777" w:rsidR="00A77B3E" w:rsidRPr="004365C5" w:rsidRDefault="00A77B3E" w:rsidP="004365C5">
      <w:pPr>
        <w:spacing w:line="360" w:lineRule="auto"/>
        <w:jc w:val="both"/>
        <w:rPr>
          <w:rFonts w:ascii="Book Antiqua" w:hAnsi="Book Antiqua"/>
        </w:rPr>
      </w:pPr>
    </w:p>
    <w:p w14:paraId="756B288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INTRODUCTION</w:t>
      </w:r>
    </w:p>
    <w:p w14:paraId="2AFF318B" w14:textId="3A41EBC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In recent decades, the incidence of gastric cancer (GC)</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has declined</w:t>
      </w:r>
      <w:r w:rsidR="003F6D1E" w:rsidRPr="003F6D1E">
        <w:rPr>
          <w:rFonts w:ascii="Book Antiqua" w:eastAsia="Book Antiqua" w:hAnsi="Book Antiqua" w:cs="Book Antiqua"/>
          <w:color w:val="000000"/>
        </w:rPr>
        <w:t xml:space="preserve"> </w:t>
      </w:r>
      <w:r w:rsidR="003F6D1E" w:rsidRPr="004365C5">
        <w:rPr>
          <w:rFonts w:ascii="Book Antiqua" w:eastAsia="Book Antiqua" w:hAnsi="Book Antiqua" w:cs="Book Antiqua"/>
          <w:color w:val="000000"/>
        </w:rPr>
        <w:t>worldwide</w:t>
      </w:r>
      <w:r w:rsidRPr="004365C5">
        <w:rPr>
          <w:rFonts w:ascii="Book Antiqua" w:eastAsia="Book Antiqua" w:hAnsi="Book Antiqua" w:cs="Book Antiqua"/>
          <w:color w:val="000000"/>
        </w:rPr>
        <w:t xml:space="preserve">, however, </w:t>
      </w:r>
      <w:r w:rsidR="003F6D1E">
        <w:rPr>
          <w:rFonts w:ascii="Book Antiqua" w:eastAsia="Book Antiqua" w:hAnsi="Book Antiqua" w:cs="Book Antiqua"/>
          <w:color w:val="000000"/>
        </w:rPr>
        <w:t>it</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remains the second most common cancer among men and the third most common among women. According to data from the National Central Cancer Registry of China, in 2015, there were 677000 new cases of GC in China, which accounted for half of all incident cases </w:t>
      </w:r>
      <w:proofErr w:type="gramStart"/>
      <w:r w:rsidRPr="004365C5">
        <w:rPr>
          <w:rFonts w:ascii="Book Antiqua" w:eastAsia="Book Antiqua" w:hAnsi="Book Antiqua" w:cs="Book Antiqua"/>
          <w:color w:val="000000"/>
        </w:rPr>
        <w:t>globally</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w:t>
      </w:r>
      <w:r w:rsidRPr="004365C5">
        <w:rPr>
          <w:rFonts w:ascii="Book Antiqua" w:eastAsia="Book Antiqua" w:hAnsi="Book Antiqua" w:cs="Book Antiqua"/>
          <w:color w:val="000000"/>
        </w:rPr>
        <w:t xml:space="preserve">. </w:t>
      </w:r>
    </w:p>
    <w:p w14:paraId="1B1C5B45" w14:textId="7AC56346"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In </w:t>
      </w:r>
      <w:proofErr w:type="spellStart"/>
      <w:r w:rsidR="003F6D1E" w:rsidRPr="004365C5">
        <w:rPr>
          <w:rFonts w:ascii="Book Antiqua" w:eastAsia="Book Antiqua" w:hAnsi="Book Antiqua" w:cs="Book Antiqua"/>
          <w:color w:val="000000"/>
        </w:rPr>
        <w:t>resectable</w:t>
      </w:r>
      <w:proofErr w:type="spellEnd"/>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advanced</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GC, the range of resection is determined by tumor characteristics, including its size, location, clinical stage, and distance from the proximal resection margin. According to the latest Japanese GC treatment </w:t>
      </w:r>
      <w:proofErr w:type="gramStart"/>
      <w:r w:rsidRPr="004365C5">
        <w:rPr>
          <w:rFonts w:ascii="Book Antiqua" w:eastAsia="Book Antiqua" w:hAnsi="Book Antiqua" w:cs="Book Antiqua"/>
          <w:color w:val="000000"/>
        </w:rPr>
        <w:t>guidelines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w:t>
      </w:r>
      <w:r w:rsidRPr="004365C5">
        <w:rPr>
          <w:rFonts w:ascii="Book Antiqua" w:eastAsia="Book Antiqua" w:hAnsi="Book Antiqua" w:cs="Book Antiqua"/>
          <w:color w:val="000000"/>
        </w:rPr>
        <w:t xml:space="preserve">, tumors located in the upper or low-third of the stomach have a definite range of gastric resection. However, consensus </w:t>
      </w:r>
      <w:r w:rsidR="00C54F1F">
        <w:rPr>
          <w:rFonts w:ascii="Book Antiqua" w:eastAsia="Book Antiqua" w:hAnsi="Book Antiqua" w:cs="Book Antiqua"/>
          <w:color w:val="000000"/>
        </w:rPr>
        <w:t>on</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optimal surgical treatment strategy for advanced GC located in the middle of </w:t>
      </w:r>
      <w:r w:rsidR="00C54F1F">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stomach is yet to be established. Such cancer </w:t>
      </w:r>
      <w:r w:rsidR="00C54F1F">
        <w:rPr>
          <w:rFonts w:ascii="Book Antiqua" w:eastAsia="Book Antiqua" w:hAnsi="Book Antiqua" w:cs="Book Antiqua"/>
          <w:color w:val="000000"/>
        </w:rPr>
        <w:t>is</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not easily cured by distal or proximal gastrectomy, and most patients ultimately undergo total gastrectomy (TG). However, numerous studies have demonstrated that TG was more traumatic than partial gastrectomy, and it is further suggested that TG could result in </w:t>
      </w:r>
      <w:r w:rsidR="00C54F1F">
        <w:rPr>
          <w:rFonts w:ascii="Book Antiqua" w:eastAsia="Book Antiqua" w:hAnsi="Book Antiqua" w:cs="Book Antiqua"/>
          <w:color w:val="000000"/>
        </w:rPr>
        <w:t>higher</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rates of postoperative </w:t>
      </w:r>
      <w:proofErr w:type="gramStart"/>
      <w:r w:rsidRPr="004365C5">
        <w:rPr>
          <w:rFonts w:ascii="Book Antiqua" w:eastAsia="Book Antiqua" w:hAnsi="Book Antiqua" w:cs="Book Antiqua"/>
          <w:color w:val="000000"/>
        </w:rPr>
        <w:t>complications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3-5]</w:t>
      </w:r>
      <w:r w:rsidRPr="004365C5">
        <w:rPr>
          <w:rFonts w:ascii="Book Antiqua" w:eastAsia="Book Antiqua" w:hAnsi="Book Antiqua" w:cs="Book Antiqua"/>
          <w:color w:val="000000"/>
        </w:rPr>
        <w:t xml:space="preserve">. Moreover, patients who underwent TG showed significant nutritional deficits, including a higher incidence of anemia and low serum vitamin E </w:t>
      </w:r>
      <w:proofErr w:type="gramStart"/>
      <w:r w:rsidRPr="004365C5">
        <w:rPr>
          <w:rFonts w:ascii="Book Antiqua" w:eastAsia="Book Antiqua" w:hAnsi="Book Antiqua" w:cs="Book Antiqua"/>
          <w:color w:val="000000"/>
        </w:rPr>
        <w:t>levels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6,7]</w:t>
      </w:r>
      <w:r w:rsidRPr="004365C5">
        <w:rPr>
          <w:rFonts w:ascii="Book Antiqua" w:eastAsia="Book Antiqua" w:hAnsi="Book Antiqua" w:cs="Book Antiqua"/>
          <w:color w:val="000000"/>
        </w:rPr>
        <w:t>.</w:t>
      </w:r>
    </w:p>
    <w:p w14:paraId="29E61B44" w14:textId="0D7E0B53"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A recently reported </w:t>
      </w:r>
      <w:proofErr w:type="gramStart"/>
      <w:r w:rsidRPr="004365C5">
        <w:rPr>
          <w:rFonts w:ascii="Book Antiqua" w:eastAsia="Book Antiqua" w:hAnsi="Book Antiqua" w:cs="Book Antiqua"/>
          <w:color w:val="000000"/>
        </w:rPr>
        <w:t>procedure</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8]</w:t>
      </w:r>
      <w:r w:rsidRPr="004365C5">
        <w:rPr>
          <w:rFonts w:ascii="Book Antiqua" w:eastAsia="Book Antiqua" w:hAnsi="Book Antiqua" w:cs="Book Antiqua"/>
          <w:color w:val="000000"/>
        </w:rPr>
        <w:t>, laparoscopic subtotal gastrectomy with a very small remnant stomach, has demonstrated advantages over laparoscopic-assisted total gastrectomy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showing reduced postoperative morbidity and improved nutritional status, when used to treat patients with early GC located in the upper-third of the stomach. Recently, several large clinical studies have demonstrated that laparoscopy can be used for advanced </w:t>
      </w:r>
      <w:proofErr w:type="gramStart"/>
      <w:r w:rsidRPr="004365C5">
        <w:rPr>
          <w:rFonts w:ascii="Book Antiqua" w:eastAsia="Book Antiqua" w:hAnsi="Book Antiqua" w:cs="Book Antiqua"/>
          <w:color w:val="000000"/>
        </w:rPr>
        <w:t>GC</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9,10]</w:t>
      </w:r>
      <w:r w:rsidRPr="004365C5">
        <w:rPr>
          <w:rFonts w:ascii="Book Antiqua" w:eastAsia="Book Antiqua" w:hAnsi="Book Antiqua" w:cs="Book Antiqua"/>
          <w:color w:val="000000"/>
        </w:rPr>
        <w:t xml:space="preserve">. We </w:t>
      </w:r>
      <w:r w:rsidR="00C54F1F">
        <w:rPr>
          <w:rFonts w:ascii="Book Antiqua" w:eastAsia="Book Antiqua" w:hAnsi="Book Antiqua" w:cs="Book Antiqua"/>
          <w:color w:val="000000"/>
        </w:rPr>
        <w:t xml:space="preserve">developed a </w:t>
      </w:r>
      <w:r w:rsidRPr="004365C5">
        <w:rPr>
          <w:rFonts w:ascii="Book Antiqua" w:eastAsia="Book Antiqua" w:hAnsi="Book Antiqua" w:cs="Book Antiqua"/>
          <w:color w:val="000000"/>
        </w:rPr>
        <w:t>modified</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laparoscopic subtotal gastrectomy procedure</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termed laparoscopic-assisted tailored subtotal gastrectomy (</w:t>
      </w:r>
      <w:proofErr w:type="spellStart"/>
      <w:r w:rsidRPr="004365C5">
        <w:rPr>
          <w:rFonts w:ascii="Book Antiqua" w:eastAsia="Book Antiqua" w:hAnsi="Book Antiqua" w:cs="Book Antiqua"/>
          <w:color w:val="000000"/>
        </w:rPr>
        <w:t>LaTSG</w:t>
      </w:r>
      <w:proofErr w:type="spellEnd"/>
      <w:r w:rsidR="00C54F1F" w:rsidRPr="004365C5">
        <w:rPr>
          <w:rFonts w:ascii="Book Antiqua" w:eastAsia="Book Antiqua" w:hAnsi="Book Antiqua" w:cs="Book Antiqua"/>
          <w:color w:val="000000"/>
        </w:rPr>
        <w:t>)</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to treat advanced middle-third GC. In the present study, we evaluated short-term postoperative patient outcomes, nutritional status</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long-term oncological outcomes to assess the safety and efficacy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 </w:t>
      </w:r>
      <w:r w:rsidR="00C54F1F" w:rsidRPr="004365C5">
        <w:rPr>
          <w:rFonts w:ascii="Book Antiqua" w:eastAsia="Book Antiqua" w:hAnsi="Book Antiqua" w:cs="Book Antiqua"/>
          <w:color w:val="000000"/>
        </w:rPr>
        <w:t>th</w:t>
      </w:r>
      <w:r w:rsidR="00C54F1F">
        <w:rPr>
          <w:rFonts w:ascii="Book Antiqua" w:eastAsia="Book Antiqua" w:hAnsi="Book Antiqua" w:cs="Book Antiqua"/>
          <w:color w:val="000000"/>
        </w:rPr>
        <w:t>ose</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of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w:t>
      </w:r>
    </w:p>
    <w:p w14:paraId="7BB0D831" w14:textId="77777777" w:rsidR="00A77B3E" w:rsidRPr="004365C5" w:rsidRDefault="00A77B3E" w:rsidP="004365C5">
      <w:pPr>
        <w:spacing w:line="360" w:lineRule="auto"/>
        <w:ind w:firstLine="240"/>
        <w:jc w:val="both"/>
        <w:rPr>
          <w:rFonts w:ascii="Book Antiqua" w:hAnsi="Book Antiqua"/>
        </w:rPr>
      </w:pPr>
    </w:p>
    <w:p w14:paraId="4A62BD7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MATERIALS AND METHODS</w:t>
      </w:r>
    </w:p>
    <w:p w14:paraId="490C87F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lastRenderedPageBreak/>
        <w:t>Patients</w:t>
      </w:r>
    </w:p>
    <w:p w14:paraId="00C96FAB" w14:textId="37851B8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This retrospective study assessed patient outcomes in 47 patients who received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45 patients who received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for preoperatively diagnosed GC. Patients (aged 18-75 years) were enrolled and treated at the Department of Pancreatic Stomach Surgery, National Cancer Center/Cancer Hospital, Chinese Academy of Medical Sciences and Peking Union Medical College </w:t>
      </w:r>
      <w:r w:rsidR="00C54F1F">
        <w:rPr>
          <w:rFonts w:ascii="Book Antiqua" w:eastAsia="Book Antiqua" w:hAnsi="Book Antiqua" w:cs="Book Antiqua"/>
          <w:color w:val="000000"/>
        </w:rPr>
        <w:t>from</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February 2013 to November 2017. Preoperative contrast-enhanced computed tomography (CT) and endoscopic ultrasonography were performed to assess the tumor. </w:t>
      </w:r>
    </w:p>
    <w:p w14:paraId="4ACDB189" w14:textId="5C331527" w:rsidR="00A77B3E" w:rsidRPr="004365C5" w:rsidRDefault="00F1400A" w:rsidP="004365C5">
      <w:pPr>
        <w:spacing w:line="360" w:lineRule="auto"/>
        <w:ind w:firstLine="240"/>
        <w:jc w:val="both"/>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was performed in patients who fulfilled the following criteria: (1) </w:t>
      </w:r>
      <w:r w:rsidR="00C54F1F">
        <w:rPr>
          <w:rFonts w:ascii="Book Antiqua" w:eastAsia="Book Antiqua" w:hAnsi="Book Antiqua" w:cs="Book Antiqua"/>
          <w:color w:val="000000"/>
        </w:rPr>
        <w:t>T</w:t>
      </w:r>
      <w:r w:rsidR="00C54F1F" w:rsidRPr="004365C5">
        <w:rPr>
          <w:rFonts w:ascii="Book Antiqua" w:eastAsia="Book Antiqua" w:hAnsi="Book Antiqua" w:cs="Book Antiqua"/>
          <w:color w:val="000000"/>
        </w:rPr>
        <w:t xml:space="preserve">umor </w:t>
      </w:r>
      <w:r w:rsidRPr="004365C5">
        <w:rPr>
          <w:rFonts w:ascii="Book Antiqua" w:eastAsia="Book Antiqua" w:hAnsi="Book Antiqua" w:cs="Book Antiqua"/>
          <w:color w:val="000000"/>
        </w:rPr>
        <w:t xml:space="preserve">identified </w:t>
      </w:r>
      <w:r w:rsidR="00C54F1F">
        <w:rPr>
          <w:rFonts w:ascii="Book Antiqua" w:eastAsia="Book Antiqua" w:hAnsi="Book Antiqua" w:cs="Book Antiqua"/>
          <w:color w:val="000000"/>
        </w:rPr>
        <w:t>by</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clinical staging as T2-4bN0-3M0 based on the 8th American Joint Committee on Cancer staging system; (2) non-</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Pr>
          <w:rFonts w:ascii="Book Antiqua" w:eastAsia="Book Antiqua" w:hAnsi="Book Antiqua" w:cs="Book Antiqua"/>
          <w:color w:val="000000"/>
        </w:rPr>
        <w:t xml:space="preserve">type </w:t>
      </w:r>
      <w:r w:rsidRPr="004365C5">
        <w:rPr>
          <w:rFonts w:ascii="Book Antiqua" w:eastAsia="Book Antiqua" w:hAnsi="Book Antiqua" w:cs="Book Antiqua"/>
          <w:color w:val="000000"/>
        </w:rPr>
        <w:t>IV tumor located in the middle-third of the stomach, or non-</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Pr>
          <w:rFonts w:ascii="Book Antiqua" w:eastAsia="Book Antiqua" w:hAnsi="Book Antiqua" w:cs="Book Antiqua"/>
          <w:color w:val="000000"/>
        </w:rPr>
        <w:t xml:space="preserve">type </w:t>
      </w:r>
      <w:r w:rsidR="00841FAE" w:rsidRPr="004365C5">
        <w:rPr>
          <w:rFonts w:ascii="Book Antiqua" w:eastAsia="Book Antiqua" w:hAnsi="Book Antiqua" w:cs="Book Antiqua"/>
          <w:color w:val="000000"/>
        </w:rPr>
        <w:t xml:space="preserve">IV </w:t>
      </w:r>
      <w:r w:rsidRPr="004365C5">
        <w:rPr>
          <w:rFonts w:ascii="Book Antiqua" w:eastAsia="Book Antiqua" w:hAnsi="Book Antiqua" w:cs="Book Antiqua"/>
          <w:color w:val="000000"/>
        </w:rPr>
        <w:t>lesion in the lower-third of the stomach that extends into the middle-third of the stomach, with no distant metastasis</w:t>
      </w:r>
      <w:r w:rsidR="00C54F1F">
        <w:rPr>
          <w:rFonts w:ascii="Book Antiqua" w:eastAsia="Book Antiqua" w:hAnsi="Book Antiqua" w:cs="Book Antiqua"/>
          <w:color w:val="000000"/>
        </w:rPr>
        <w:t>.</w:t>
      </w:r>
      <w:r w:rsidR="00C54F1F" w:rsidRPr="004365C5">
        <w:rPr>
          <w:rFonts w:ascii="Book Antiqua" w:eastAsia="Book Antiqua" w:hAnsi="Book Antiqua" w:cs="Book Antiqua"/>
          <w:color w:val="000000"/>
        </w:rPr>
        <w:t xml:space="preserve"> </w:t>
      </w:r>
      <w:r w:rsidR="00C54F1F">
        <w:rPr>
          <w:rFonts w:ascii="Book Antiqua" w:eastAsia="Book Antiqua" w:hAnsi="Book Antiqua" w:cs="Book Antiqua"/>
          <w:color w:val="000000"/>
        </w:rPr>
        <w:t>I</w:t>
      </w:r>
      <w:r w:rsidR="00C54F1F" w:rsidRPr="004365C5">
        <w:rPr>
          <w:rFonts w:ascii="Book Antiqua" w:eastAsia="Book Antiqua" w:hAnsi="Book Antiqua" w:cs="Book Antiqua"/>
          <w:color w:val="000000"/>
        </w:rPr>
        <w:t xml:space="preserve">n </w:t>
      </w:r>
      <w:r w:rsidRPr="004365C5">
        <w:rPr>
          <w:rFonts w:ascii="Book Antiqua" w:eastAsia="Book Antiqua" w:hAnsi="Book Antiqua" w:cs="Book Antiqua"/>
          <w:color w:val="000000"/>
        </w:rPr>
        <w:t>view of the susceptibility to</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No.</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2 </w:t>
      </w:r>
      <w:r w:rsidR="00C54F1F">
        <w:rPr>
          <w:rFonts w:ascii="Book Antiqua" w:eastAsia="Book Antiqua" w:hAnsi="Book Antiqua" w:cs="Book Antiqua"/>
          <w:color w:val="000000"/>
        </w:rPr>
        <w:t>l</w:t>
      </w:r>
      <w:r w:rsidR="00C54F1F" w:rsidRPr="004365C5">
        <w:rPr>
          <w:rFonts w:ascii="Book Antiqua" w:eastAsia="Book Antiqua" w:hAnsi="Book Antiqua" w:cs="Book Antiqua"/>
          <w:color w:val="000000"/>
        </w:rPr>
        <w:t xml:space="preserve">ymph </w:t>
      </w:r>
      <w:r w:rsidRPr="004365C5">
        <w:rPr>
          <w:rFonts w:ascii="Book Antiqua" w:eastAsia="Book Antiqua" w:hAnsi="Book Antiqua" w:cs="Book Antiqua"/>
          <w:color w:val="000000"/>
        </w:rPr>
        <w:t>node (LN)</w:t>
      </w:r>
      <w:r w:rsidR="00C54F1F" w:rsidRPr="00C54F1F">
        <w:rPr>
          <w:rFonts w:ascii="Book Antiqua" w:eastAsia="Book Antiqua" w:hAnsi="Book Antiqua" w:cs="Book Antiqua"/>
          <w:color w:val="000000"/>
        </w:rPr>
        <w:t xml:space="preserve"> </w:t>
      </w:r>
      <w:r w:rsidR="00C54F1F" w:rsidRPr="004365C5">
        <w:rPr>
          <w:rFonts w:ascii="Book Antiqua" w:eastAsia="Book Antiqua" w:hAnsi="Book Antiqua" w:cs="Book Antiqua"/>
          <w:color w:val="000000"/>
        </w:rPr>
        <w:t>metastasis</w:t>
      </w:r>
      <w:r w:rsidRPr="004365C5">
        <w:rPr>
          <w:rFonts w:ascii="Book Antiqua" w:eastAsia="Book Antiqua" w:hAnsi="Book Antiqua" w:cs="Book Antiqua"/>
          <w:color w:val="000000"/>
        </w:rPr>
        <w:t xml:space="preserve">, TG was performed for the tumors located in the greater curvature of </w:t>
      </w:r>
      <w:r w:rsidR="00C54F1F">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stomach; (3) </w:t>
      </w:r>
      <w:r w:rsidR="00C54F1F">
        <w:rPr>
          <w:rFonts w:ascii="Book Antiqua" w:eastAsia="Book Antiqua" w:hAnsi="Book Antiqua" w:cs="Book Antiqua"/>
          <w:color w:val="000000"/>
        </w:rPr>
        <w:t>t</w:t>
      </w:r>
      <w:r w:rsidR="00C54F1F" w:rsidRPr="004365C5">
        <w:rPr>
          <w:rFonts w:ascii="Book Antiqua" w:eastAsia="Book Antiqua" w:hAnsi="Book Antiqua" w:cs="Book Antiqua"/>
          <w:color w:val="000000"/>
        </w:rPr>
        <w:t xml:space="preserve">he </w:t>
      </w:r>
      <w:r w:rsidRPr="004365C5">
        <w:rPr>
          <w:rFonts w:ascii="Book Antiqua" w:eastAsia="Book Antiqua" w:hAnsi="Book Antiqua" w:cs="Book Antiqua"/>
          <w:color w:val="000000"/>
        </w:rPr>
        <w:t xml:space="preserve">proximal margin </w:t>
      </w:r>
      <w:r w:rsidR="00C54F1F">
        <w:rPr>
          <w:rFonts w:ascii="Book Antiqua" w:eastAsia="Book Antiqua" w:hAnsi="Book Antiqua" w:cs="Book Antiqua"/>
          <w:color w:val="000000"/>
        </w:rPr>
        <w:t>was</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at least 3 cm from the tumor with a non-infiltrative growth pattern; and (4) intraoperative peritoneal washing cytology </w:t>
      </w:r>
      <w:r w:rsidR="00C54F1F">
        <w:rPr>
          <w:rFonts w:ascii="Book Antiqua" w:eastAsia="Book Antiqua" w:hAnsi="Book Antiqua" w:cs="Book Antiqua"/>
          <w:color w:val="000000"/>
        </w:rPr>
        <w:t xml:space="preserve">was </w:t>
      </w:r>
      <w:r w:rsidRPr="004365C5">
        <w:rPr>
          <w:rFonts w:ascii="Book Antiqua" w:eastAsia="Book Antiqua" w:hAnsi="Book Antiqua" w:cs="Book Antiqua"/>
          <w:color w:val="000000"/>
        </w:rPr>
        <w:t xml:space="preserve">negative. In patients selected to receive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 additional intraoperative frozen pathology was performed. If the margin of the biopsy was positive for tumor cells,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instead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was performed. Standard D2 </w:t>
      </w:r>
      <w:r w:rsidR="00C54F1F">
        <w:rPr>
          <w:rFonts w:ascii="Book Antiqua" w:eastAsia="Book Antiqua" w:hAnsi="Book Antiqua" w:cs="Book Antiqua"/>
          <w:color w:val="000000"/>
        </w:rPr>
        <w:t>l</w:t>
      </w:r>
      <w:r w:rsidR="00C54F1F" w:rsidRPr="004365C5">
        <w:rPr>
          <w:rFonts w:ascii="Book Antiqua" w:eastAsia="Book Antiqua" w:hAnsi="Book Antiqua" w:cs="Book Antiqua"/>
          <w:color w:val="000000"/>
        </w:rPr>
        <w:t xml:space="preserve">ymph </w:t>
      </w:r>
      <w:r w:rsidRPr="004365C5">
        <w:rPr>
          <w:rFonts w:ascii="Book Antiqua" w:eastAsia="Book Antiqua" w:hAnsi="Book Antiqua" w:cs="Book Antiqua"/>
          <w:color w:val="000000"/>
        </w:rPr>
        <w:t xml:space="preserve">node dissection was performed in all cases. All methods were carried out in accordance with Japanese GC treatment guidelines2014 (ver. </w:t>
      </w:r>
      <w:proofErr w:type="gramStart"/>
      <w:r w:rsidRPr="004365C5">
        <w:rPr>
          <w:rFonts w:ascii="Book Antiqua" w:eastAsia="Book Antiqua" w:hAnsi="Book Antiqua" w:cs="Book Antiqua"/>
          <w:color w:val="000000"/>
        </w:rPr>
        <w:t>4)</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w:t>
      </w:r>
      <w:r w:rsidRPr="004365C5">
        <w:rPr>
          <w:rFonts w:ascii="Book Antiqua" w:eastAsia="Book Antiqua" w:hAnsi="Book Antiqua" w:cs="Book Antiqua"/>
          <w:color w:val="000000"/>
        </w:rPr>
        <w:t>.</w:t>
      </w:r>
    </w:p>
    <w:p w14:paraId="5020BA5F" w14:textId="57815B52"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Patients were excluded from the study if they met any of the following criteria: (1) </w:t>
      </w:r>
      <w:r w:rsidR="00C54F1F">
        <w:rPr>
          <w:rFonts w:ascii="Book Antiqua" w:eastAsia="Book Antiqua" w:hAnsi="Book Antiqua" w:cs="Book Antiqua"/>
          <w:color w:val="000000"/>
        </w:rPr>
        <w:t>C</w:t>
      </w:r>
      <w:r w:rsidR="00C54F1F" w:rsidRPr="004365C5">
        <w:rPr>
          <w:rFonts w:ascii="Book Antiqua" w:eastAsia="Book Antiqua" w:hAnsi="Book Antiqua" w:cs="Book Antiqua"/>
          <w:color w:val="000000"/>
        </w:rPr>
        <w:t xml:space="preserve">ontemporaneous </w:t>
      </w:r>
      <w:r w:rsidRPr="004365C5">
        <w:rPr>
          <w:rFonts w:ascii="Book Antiqua" w:eastAsia="Book Antiqua" w:hAnsi="Book Antiqua" w:cs="Book Antiqua"/>
          <w:color w:val="000000"/>
        </w:rPr>
        <w:t>existence</w:t>
      </w:r>
      <w:r w:rsidR="00C54F1F">
        <w:rPr>
          <w:rFonts w:ascii="Book Antiqua" w:eastAsia="Book Antiqua" w:hAnsi="Book Antiqua" w:cs="Book Antiqua"/>
          <w:color w:val="000000"/>
        </w:rPr>
        <w:t xml:space="preserve"> of</w:t>
      </w:r>
      <w:r w:rsidRPr="004365C5">
        <w:rPr>
          <w:rFonts w:ascii="Book Antiqua" w:eastAsia="Book Antiqua" w:hAnsi="Book Antiqua" w:cs="Book Antiqua"/>
          <w:color w:val="000000"/>
        </w:rPr>
        <w:t xml:space="preserve"> other malignancies; (2) gastric stump cancer; (3) received preoperative radiotherapy; (4) existence of distant metastasis including </w:t>
      </w:r>
      <w:r w:rsidR="00C54F1F" w:rsidRPr="004365C5">
        <w:rPr>
          <w:rFonts w:ascii="Book Antiqua" w:eastAsia="Book Antiqua" w:hAnsi="Book Antiqua" w:cs="Book Antiqua"/>
          <w:color w:val="000000"/>
        </w:rPr>
        <w:t>N</w:t>
      </w:r>
      <w:r w:rsidR="00C54F1F">
        <w:rPr>
          <w:rFonts w:ascii="Book Antiqua" w:eastAsia="Book Antiqua" w:hAnsi="Book Antiqua" w:cs="Book Antiqua"/>
          <w:color w:val="000000"/>
        </w:rPr>
        <w:t>o</w:t>
      </w:r>
      <w:r w:rsidRPr="004365C5">
        <w:rPr>
          <w:rFonts w:ascii="Book Antiqua" w:eastAsia="Book Antiqua" w:hAnsi="Book Antiqua" w:cs="Book Antiqua"/>
          <w:color w:val="000000"/>
        </w:rPr>
        <w:t>.</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16 LN, left supraclavicular lymph node, liver, lung</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or bone metastasis; (5) peritoneal dissemination or </w:t>
      </w:r>
      <w:r w:rsidR="00C54F1F" w:rsidRPr="004365C5">
        <w:rPr>
          <w:rFonts w:ascii="Book Antiqua" w:eastAsia="Book Antiqua" w:hAnsi="Book Antiqua" w:cs="Book Antiqua"/>
          <w:color w:val="000000"/>
        </w:rPr>
        <w:t xml:space="preserve">positive </w:t>
      </w:r>
      <w:r w:rsidRPr="004365C5">
        <w:rPr>
          <w:rFonts w:ascii="Book Antiqua" w:eastAsia="Book Antiqua" w:hAnsi="Book Antiqua" w:cs="Book Antiqua"/>
          <w:color w:val="000000"/>
        </w:rPr>
        <w:t xml:space="preserve">intraoperative peritoneal washing cytology; (6) </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Pr>
          <w:rFonts w:ascii="Book Antiqua" w:eastAsia="Book Antiqua" w:hAnsi="Book Antiqua" w:cs="Book Antiqua"/>
          <w:color w:val="000000"/>
        </w:rPr>
        <w:t xml:space="preserve">type </w:t>
      </w:r>
      <w:r w:rsidRPr="004365C5">
        <w:rPr>
          <w:rFonts w:ascii="Book Antiqua" w:eastAsia="Book Antiqua" w:hAnsi="Book Antiqua" w:cs="Book Antiqua"/>
          <w:color w:val="000000"/>
        </w:rPr>
        <w:t xml:space="preserve">IV tumor; and (7) existence of enlarged or bulky regional lymph nodes, larger than 3 cm </w:t>
      </w:r>
      <w:r w:rsidR="00C54F1F">
        <w:rPr>
          <w:rFonts w:ascii="Book Antiqua" w:eastAsia="Book Antiqua" w:hAnsi="Book Antiqua" w:cs="Book Antiqua"/>
          <w:color w:val="000000"/>
        </w:rPr>
        <w:t>in</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the long diameter according to preoperative imaging.</w:t>
      </w:r>
    </w:p>
    <w:p w14:paraId="129ABF82" w14:textId="77777777" w:rsidR="00A77B3E" w:rsidRPr="004365C5" w:rsidRDefault="00A77B3E" w:rsidP="004365C5">
      <w:pPr>
        <w:spacing w:line="360" w:lineRule="auto"/>
        <w:ind w:firstLine="240"/>
        <w:jc w:val="both"/>
        <w:rPr>
          <w:rFonts w:ascii="Book Antiqua" w:hAnsi="Book Antiqua"/>
        </w:rPr>
      </w:pPr>
    </w:p>
    <w:p w14:paraId="55B18E6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lastRenderedPageBreak/>
        <w:t xml:space="preserve">Evaluation of clinical parameters </w:t>
      </w:r>
    </w:p>
    <w:p w14:paraId="17B0FDC1" w14:textId="5AB9B05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Early postoperative complications (occurring on postoperative days 0–30) were graded using the </w:t>
      </w:r>
      <w:proofErr w:type="spellStart"/>
      <w:r w:rsidRPr="004365C5">
        <w:rPr>
          <w:rFonts w:ascii="Book Antiqua" w:eastAsia="Book Antiqua" w:hAnsi="Book Antiqua" w:cs="Book Antiqua"/>
          <w:color w:val="000000"/>
        </w:rPr>
        <w:t>Clavien</w:t>
      </w:r>
      <w:proofErr w:type="spellEnd"/>
      <w:r w:rsidRPr="004365C5">
        <w:rPr>
          <w:rFonts w:ascii="Book Antiqua" w:eastAsia="Book Antiqua" w:hAnsi="Book Antiqua" w:cs="Book Antiqua"/>
          <w:color w:val="000000"/>
        </w:rPr>
        <w:t>–</w:t>
      </w:r>
      <w:proofErr w:type="spellStart"/>
      <w:r w:rsidRPr="004365C5">
        <w:rPr>
          <w:rFonts w:ascii="Book Antiqua" w:eastAsia="Book Antiqua" w:hAnsi="Book Antiqua" w:cs="Book Antiqua"/>
          <w:color w:val="000000"/>
        </w:rPr>
        <w:t>Dindo</w:t>
      </w:r>
      <w:proofErr w:type="spellEnd"/>
      <w:r w:rsidRPr="004365C5">
        <w:rPr>
          <w:rFonts w:ascii="Book Antiqua" w:eastAsia="Book Antiqua" w:hAnsi="Book Antiqua" w:cs="Book Antiqua"/>
          <w:color w:val="000000"/>
        </w:rPr>
        <w:t xml:space="preserve"> classification. To evaluate the postoperative nutritional status, body mass index (BMI) and serum concentrations of hemoglobin (HGB), ferrous iron (Fe), albumin (ALB), prealbumin (PALB), total protein (TP)</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red blood cell counts (RBC) were measured 1 d, 1 </w:t>
      </w:r>
      <w:proofErr w:type="spellStart"/>
      <w:r w:rsidRPr="004365C5">
        <w:rPr>
          <w:rFonts w:ascii="Book Antiqua" w:eastAsia="Book Antiqua" w:hAnsi="Book Antiqua" w:cs="Book Antiqua"/>
          <w:color w:val="000000"/>
        </w:rPr>
        <w:t>mo</w:t>
      </w:r>
      <w:proofErr w:type="spellEnd"/>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after the procedure was conducted. </w:t>
      </w:r>
      <w:bookmarkStart w:id="7" w:name="OLE_LINK156"/>
      <w:bookmarkStart w:id="8" w:name="OLE_LINK157"/>
      <w:r w:rsidRPr="004365C5">
        <w:rPr>
          <w:rFonts w:ascii="Book Antiqua" w:eastAsia="Book Antiqua" w:hAnsi="Book Antiqua" w:cs="Book Antiqua"/>
          <w:color w:val="000000"/>
        </w:rPr>
        <w:t xml:space="preserve">Gastro-esophageal reflux was evaluated </w:t>
      </w:r>
      <w:r w:rsidRPr="004365C5">
        <w:rPr>
          <w:rFonts w:ascii="Book Antiqua" w:eastAsia="Book Antiqua" w:hAnsi="Book Antiqua" w:cs="Book Antiqua"/>
          <w:i/>
          <w:iCs/>
          <w:color w:val="000000"/>
        </w:rPr>
        <w:t>via</w:t>
      </w:r>
      <w:r w:rsidRPr="004365C5">
        <w:rPr>
          <w:rFonts w:ascii="Book Antiqua" w:eastAsia="Book Antiqua" w:hAnsi="Book Antiqua" w:cs="Book Antiqua"/>
          <w:color w:val="000000"/>
        </w:rPr>
        <w:t xml:space="preserve"> endoscopy </w:t>
      </w:r>
      <w:r w:rsidR="00C54F1F">
        <w:rPr>
          <w:rFonts w:ascii="Book Antiqua" w:eastAsia="Book Antiqua" w:hAnsi="Book Antiqua" w:cs="Book Antiqua"/>
          <w:color w:val="000000"/>
        </w:rPr>
        <w:t>based on</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Los Angeles </w:t>
      </w:r>
      <w:r w:rsidR="00C54F1F">
        <w:rPr>
          <w:rFonts w:ascii="Book Antiqua" w:eastAsia="Book Antiqua" w:hAnsi="Book Antiqua" w:cs="Book Antiqua"/>
          <w:color w:val="000000"/>
        </w:rPr>
        <w:t>c</w:t>
      </w:r>
      <w:r w:rsidR="00C54F1F" w:rsidRPr="004365C5">
        <w:rPr>
          <w:rFonts w:ascii="Book Antiqua" w:eastAsia="Book Antiqua" w:hAnsi="Book Antiqua" w:cs="Book Antiqua"/>
          <w:color w:val="000000"/>
        </w:rPr>
        <w:t xml:space="preserve">lassification </w:t>
      </w:r>
      <w:proofErr w:type="gramStart"/>
      <w:r w:rsidRPr="004365C5">
        <w:rPr>
          <w:rFonts w:ascii="Book Antiqua" w:eastAsia="Book Antiqua" w:hAnsi="Book Antiqua" w:cs="Book Antiqua"/>
          <w:color w:val="000000"/>
        </w:rPr>
        <w:t>system</w:t>
      </w:r>
      <w:bookmarkEnd w:id="7"/>
      <w:bookmarkEnd w:id="8"/>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11</w:t>
      </w:r>
      <w:r w:rsidR="00C54F1F" w:rsidRPr="004365C5">
        <w:rPr>
          <w:rFonts w:ascii="Book Antiqua" w:eastAsia="Book Antiqua" w:hAnsi="Book Antiqua" w:cs="Book Antiqua"/>
          <w:color w:val="000000"/>
          <w:vertAlign w:val="superscript"/>
        </w:rPr>
        <w:t>]</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after the surgery. For patients with pathologic stage II or higher tumors, adjuvant chemotherapy with 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of a fluorouracil-based chemotherapy was mandated. All patients were followed regularly by clinic visits and telephone. Chest, abdominal</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pelvic contrast-enhanced CT was performed every 3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for the first 3 years and 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thereafter.</w:t>
      </w:r>
    </w:p>
    <w:p w14:paraId="7C03A402" w14:textId="77777777" w:rsidR="00A77B3E" w:rsidRPr="004365C5" w:rsidRDefault="00A77B3E" w:rsidP="004365C5">
      <w:pPr>
        <w:spacing w:line="360" w:lineRule="auto"/>
        <w:jc w:val="both"/>
        <w:rPr>
          <w:rFonts w:ascii="Book Antiqua" w:hAnsi="Book Antiqua"/>
        </w:rPr>
      </w:pPr>
    </w:p>
    <w:p w14:paraId="32B7EB3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Surgical procedure</w:t>
      </w:r>
    </w:p>
    <w:p w14:paraId="54C6AA6A" w14:textId="1D399CE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Endotracheal intubation was conducted under general anesthesia, and the laparoscopic surgery was performed with the patient </w:t>
      </w:r>
      <w:r w:rsidR="00C54F1F">
        <w:rPr>
          <w:rFonts w:ascii="Book Antiqua" w:eastAsia="Book Antiqua" w:hAnsi="Book Antiqua" w:cs="Book Antiqua"/>
          <w:color w:val="000000"/>
        </w:rPr>
        <w:t xml:space="preserve">placed </w:t>
      </w:r>
      <w:r w:rsidRPr="004365C5">
        <w:rPr>
          <w:rFonts w:ascii="Book Antiqua" w:eastAsia="Book Antiqua" w:hAnsi="Book Antiqua" w:cs="Book Antiqua"/>
          <w:color w:val="000000"/>
        </w:rPr>
        <w:t>in the split-leg reverse Trendelenburg position. A 10-mm flexible laparoscope was used, and CO</w:t>
      </w:r>
      <w:r w:rsidRPr="004365C5">
        <w:rPr>
          <w:rFonts w:ascii="Book Antiqua" w:eastAsia="Book Antiqua" w:hAnsi="Book Antiqua" w:cs="Book Antiqua"/>
          <w:color w:val="000000"/>
          <w:vertAlign w:val="subscript"/>
        </w:rPr>
        <w:t>2</w:t>
      </w:r>
      <w:r w:rsidRPr="004365C5">
        <w:rPr>
          <w:rFonts w:ascii="Book Antiqua" w:eastAsia="Book Antiqua" w:hAnsi="Book Antiqua" w:cs="Book Antiqua"/>
          <w:color w:val="000000"/>
        </w:rPr>
        <w:t xml:space="preserve"> pressure was maintained at 13-15 mmHg. During surgery, the operator was positioned on the left side of the patient, the first assistant was on the right side, and the cameraman stood between the legs of the patient.</w:t>
      </w:r>
    </w:p>
    <w:p w14:paraId="648488C3" w14:textId="20AF6662"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A five-port system (two 5-mm ports and three 12-mm ports) was used for the laparoscopic assisted gastrectomy (Figure 1). The location of the observation port was determined based upon the distance between the patient's xiphoid and umbilicus. </w:t>
      </w:r>
    </w:p>
    <w:p w14:paraId="4B7F7C07" w14:textId="77777777"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A 12-mm trocar could be inserted into the umbilicus with sufficient distance from the xiphoid. Our additional ports (two ports with 12-mm diameter and two with 5-mm diameter) were inserted under direct visualization into the upper abdomen. Trocars were separated by a width of at least four fingers which helped prevent each trocar from impacting the others </w:t>
      </w:r>
      <w:r w:rsidRPr="009041FD">
        <w:rPr>
          <w:rFonts w:ascii="Book Antiqua" w:eastAsia="Book Antiqua" w:hAnsi="Book Antiqua" w:cs="Book Antiqua"/>
          <w:i/>
          <w:color w:val="000000"/>
        </w:rPr>
        <w:t>via</w:t>
      </w:r>
      <w:r w:rsidRPr="004365C5">
        <w:rPr>
          <w:rFonts w:ascii="Book Antiqua" w:eastAsia="Book Antiqua" w:hAnsi="Book Antiqua" w:cs="Book Antiqua"/>
          <w:color w:val="000000"/>
        </w:rPr>
        <w:t xml:space="preserve"> the “chopstick effect”. </w:t>
      </w:r>
    </w:p>
    <w:p w14:paraId="74C5F48D" w14:textId="77777777" w:rsidR="00A77B3E" w:rsidRPr="004365C5" w:rsidRDefault="00A77B3E" w:rsidP="004365C5">
      <w:pPr>
        <w:spacing w:line="360" w:lineRule="auto"/>
        <w:ind w:firstLine="240"/>
        <w:jc w:val="both"/>
        <w:rPr>
          <w:rFonts w:ascii="Book Antiqua" w:hAnsi="Book Antiqua"/>
        </w:rPr>
      </w:pPr>
    </w:p>
    <w:p w14:paraId="6943C785" w14:textId="77777777"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b/>
          <w:bCs/>
          <w:i/>
          <w:iCs/>
          <w:color w:val="000000"/>
        </w:rPr>
        <w:lastRenderedPageBreak/>
        <w:t>LaTSG</w:t>
      </w:r>
      <w:proofErr w:type="spellEnd"/>
      <w:r w:rsidRPr="004365C5">
        <w:rPr>
          <w:rFonts w:ascii="Book Antiqua" w:eastAsia="Book Antiqua" w:hAnsi="Book Antiqua" w:cs="Book Antiqua"/>
          <w:b/>
          <w:bCs/>
          <w:i/>
          <w:iCs/>
          <w:color w:val="000000"/>
        </w:rPr>
        <w:t xml:space="preserve"> procedure</w:t>
      </w:r>
    </w:p>
    <w:p w14:paraId="684A34B9" w14:textId="485AAB2F"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After dissociating the distal stomach and completing D2 LN dissection (D1+7+8a+9+11p+12a)</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at least two branches of the short gastric artery near the gastric cardia</w:t>
      </w:r>
      <w:r w:rsidR="00D93E88">
        <w:rPr>
          <w:rFonts w:ascii="Book Antiqua" w:eastAsia="Book Antiqua" w:hAnsi="Book Antiqua" w:cs="Book Antiqua"/>
          <w:color w:val="000000"/>
        </w:rPr>
        <w:t xml:space="preserve"> were preserved</w:t>
      </w:r>
      <w:r w:rsidRPr="004365C5">
        <w:rPr>
          <w:rFonts w:ascii="Book Antiqua" w:eastAsia="Book Antiqua" w:hAnsi="Book Antiqua" w:cs="Book Antiqua"/>
          <w:color w:val="000000"/>
        </w:rPr>
        <w:t>. An endoscopic liner stapler was used to cut and close the duodenum.</w:t>
      </w:r>
    </w:p>
    <w:p w14:paraId="01D57D45" w14:textId="3970A888"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Different resection lines were selected based on different locations of the tumors (Figure 1). In tumors located within the lesser curvature of </w:t>
      </w:r>
      <w:r w:rsidR="00D93E88">
        <w:rPr>
          <w:rFonts w:ascii="Book Antiqua" w:eastAsia="Book Antiqua" w:hAnsi="Book Antiqua" w:cs="Book Antiqua"/>
          <w:color w:val="000000"/>
        </w:rPr>
        <w:t xml:space="preserve">the </w:t>
      </w:r>
      <w:r w:rsidRPr="004365C5">
        <w:rPr>
          <w:rFonts w:ascii="Book Antiqua" w:eastAsia="Book Antiqua" w:hAnsi="Book Antiqua" w:cs="Book Antiqua"/>
          <w:color w:val="000000"/>
        </w:rPr>
        <w:t>stomach, a liner stapler was used to make a curved transaction line 3 cm from the lateral edge of the tumor, thereby retaining the fundus and cardia, which were used to form a proximal tube-shaped stomach (Figure</w:t>
      </w:r>
      <w:r w:rsidR="00D93E88">
        <w:rPr>
          <w:rFonts w:ascii="Book Antiqua" w:eastAsia="Book Antiqua" w:hAnsi="Book Antiqua" w:cs="Book Antiqua"/>
          <w:color w:val="000000"/>
        </w:rPr>
        <w:t xml:space="preserve">s </w:t>
      </w:r>
      <w:r w:rsidRPr="004365C5">
        <w:rPr>
          <w:rFonts w:ascii="Book Antiqua" w:eastAsia="Book Antiqua" w:hAnsi="Book Antiqua" w:cs="Book Antiqua"/>
          <w:color w:val="000000"/>
        </w:rPr>
        <w:t>1A, 2</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and 3). In tumors located in the middle </w:t>
      </w:r>
      <w:r w:rsidR="00D93E88">
        <w:rPr>
          <w:rFonts w:ascii="Book Antiqua" w:eastAsia="Book Antiqua" w:hAnsi="Book Antiqua" w:cs="Book Antiqua"/>
          <w:color w:val="000000"/>
        </w:rPr>
        <w:t>of the</w:t>
      </w:r>
      <w:r w:rsidRPr="004365C5">
        <w:rPr>
          <w:rFonts w:ascii="Book Antiqua" w:eastAsia="Book Antiqua" w:hAnsi="Book Antiqua" w:cs="Book Antiqua"/>
          <w:color w:val="000000"/>
        </w:rPr>
        <w:t xml:space="preserve"> stomach, a liner stapler was used to make a curved transection line 3</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cm from the upper edge of the tumor (Figure 1B). After removing the specimen and ensuring </w:t>
      </w:r>
      <w:r w:rsidR="00D93E88">
        <w:rPr>
          <w:rFonts w:ascii="Book Antiqua" w:eastAsia="Book Antiqua" w:hAnsi="Book Antiqua" w:cs="Book Antiqua"/>
          <w:color w:val="000000"/>
        </w:rPr>
        <w:t xml:space="preserve">that </w:t>
      </w:r>
      <w:r w:rsidRPr="004365C5">
        <w:rPr>
          <w:rFonts w:ascii="Book Antiqua" w:eastAsia="Book Antiqua" w:hAnsi="Book Antiqua" w:cs="Book Antiqua"/>
          <w:color w:val="000000"/>
        </w:rPr>
        <w:t xml:space="preserve">a negative frozen margin was obtained, conventional </w:t>
      </w:r>
      <w:proofErr w:type="spellStart"/>
      <w:r w:rsidRPr="004365C5">
        <w:rPr>
          <w:rFonts w:ascii="Book Antiqua" w:eastAsia="Book Antiqua" w:hAnsi="Book Antiqua" w:cs="Book Antiqua"/>
          <w:color w:val="000000"/>
        </w:rPr>
        <w:t>Billroth</w:t>
      </w:r>
      <w:proofErr w:type="spellEnd"/>
      <w:r w:rsidRPr="004365C5">
        <w:rPr>
          <w:rFonts w:ascii="Book Antiqua" w:eastAsia="Book Antiqua" w:hAnsi="Book Antiqua" w:cs="Book Antiqua"/>
          <w:color w:val="000000"/>
        </w:rPr>
        <w:t xml:space="preserve"> II reconstruction, alongside either Braun’s</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or Roux-en-Y anastomosis</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was performed with a circular stapler. </w:t>
      </w:r>
    </w:p>
    <w:p w14:paraId="76336E4B" w14:textId="77777777" w:rsidR="00A77B3E" w:rsidRPr="004365C5" w:rsidRDefault="00A77B3E" w:rsidP="004365C5">
      <w:pPr>
        <w:spacing w:line="360" w:lineRule="auto"/>
        <w:ind w:firstLine="240"/>
        <w:jc w:val="both"/>
        <w:rPr>
          <w:rFonts w:ascii="Book Antiqua" w:hAnsi="Book Antiqua"/>
        </w:rPr>
      </w:pPr>
    </w:p>
    <w:p w14:paraId="2E1B3639" w14:textId="77777777"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b/>
          <w:bCs/>
          <w:i/>
          <w:iCs/>
          <w:color w:val="000000"/>
        </w:rPr>
        <w:t>LaTG</w:t>
      </w:r>
      <w:proofErr w:type="spellEnd"/>
      <w:r w:rsidRPr="004365C5">
        <w:rPr>
          <w:rFonts w:ascii="Book Antiqua" w:eastAsia="Book Antiqua" w:hAnsi="Book Antiqua" w:cs="Book Antiqua"/>
          <w:b/>
          <w:bCs/>
          <w:i/>
          <w:iCs/>
          <w:color w:val="000000"/>
        </w:rPr>
        <w:t xml:space="preserve"> procedure</w:t>
      </w:r>
    </w:p>
    <w:p w14:paraId="64FC06BD" w14:textId="776F47D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Patients with positive tumor indications in their proximal margin</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frozen sections were transitioned to undergo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After dissecting the LNs, the </w:t>
      </w:r>
      <w:r w:rsidR="00D93E88" w:rsidRPr="004365C5">
        <w:rPr>
          <w:rFonts w:ascii="Book Antiqua" w:eastAsia="Book Antiqua" w:hAnsi="Book Antiqua" w:cs="Book Antiqua"/>
          <w:color w:val="000000"/>
        </w:rPr>
        <w:t>duoden</w:t>
      </w:r>
      <w:r w:rsidR="00D93E88">
        <w:rPr>
          <w:rFonts w:ascii="Book Antiqua" w:eastAsia="Book Antiqua" w:hAnsi="Book Antiqua" w:cs="Book Antiqua"/>
          <w:color w:val="000000"/>
        </w:rPr>
        <w:t>um</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was transected using a linear stapler. The jejunum was subsequently extracorporeal</w:t>
      </w:r>
      <w:r w:rsidR="00D93E88">
        <w:rPr>
          <w:rFonts w:ascii="Book Antiqua" w:eastAsia="Book Antiqua" w:hAnsi="Book Antiqua" w:cs="Book Antiqua"/>
          <w:color w:val="000000"/>
        </w:rPr>
        <w:t>ly</w:t>
      </w:r>
      <w:r w:rsidRPr="004365C5">
        <w:rPr>
          <w:rFonts w:ascii="Book Antiqua" w:eastAsia="Book Antiqua" w:hAnsi="Book Antiqua" w:cs="Book Antiqua"/>
          <w:color w:val="000000"/>
        </w:rPr>
        <w:t xml:space="preserve"> transected 20 cm distal to the ligament of Treitz using another linear stapler. Jejunojejunostomy was performed using a liner stapler, 44 cm from the cutting end. The ensuing mesenteric hole was closed using a 3-0 absorbable suture. </w:t>
      </w:r>
      <w:proofErr w:type="spellStart"/>
      <w:r w:rsidRPr="004365C5">
        <w:rPr>
          <w:rFonts w:ascii="Book Antiqua" w:eastAsia="Book Antiqua" w:hAnsi="Book Antiqua" w:cs="Book Antiqua"/>
          <w:color w:val="000000"/>
        </w:rPr>
        <w:t>Oesophagojejunostomy</w:t>
      </w:r>
      <w:proofErr w:type="spellEnd"/>
      <w:r w:rsidRPr="004365C5">
        <w:rPr>
          <w:rFonts w:ascii="Book Antiqua" w:eastAsia="Book Antiqua" w:hAnsi="Book Antiqua" w:cs="Book Antiqua"/>
          <w:color w:val="000000"/>
        </w:rPr>
        <w:t xml:space="preserve"> was performed with a circular stapler. The reverse piercing method was used to put the nail base into the </w:t>
      </w:r>
      <w:proofErr w:type="spellStart"/>
      <w:r w:rsidRPr="004365C5">
        <w:rPr>
          <w:rFonts w:ascii="Book Antiqua" w:eastAsia="Book Antiqua" w:hAnsi="Book Antiqua" w:cs="Book Antiqua"/>
          <w:color w:val="000000"/>
        </w:rPr>
        <w:t>oesophagus</w:t>
      </w:r>
      <w:proofErr w:type="spellEnd"/>
      <w:r w:rsidRPr="004365C5">
        <w:rPr>
          <w:rFonts w:ascii="Book Antiqua" w:eastAsia="Book Antiqua" w:hAnsi="Book Antiqua" w:cs="Book Antiqua"/>
          <w:color w:val="000000"/>
        </w:rPr>
        <w:t xml:space="preserve"> and to perform </w:t>
      </w:r>
      <w:proofErr w:type="spellStart"/>
      <w:r w:rsidRPr="004365C5">
        <w:rPr>
          <w:rFonts w:ascii="Book Antiqua" w:eastAsia="Book Antiqua" w:hAnsi="Book Antiqua" w:cs="Book Antiqua"/>
          <w:color w:val="000000"/>
        </w:rPr>
        <w:t>esophagojejunal</w:t>
      </w:r>
      <w:proofErr w:type="spellEnd"/>
      <w:r w:rsidRPr="004365C5">
        <w:rPr>
          <w:rFonts w:ascii="Book Antiqua" w:eastAsia="Book Antiqua" w:hAnsi="Book Antiqua" w:cs="Book Antiqua"/>
          <w:color w:val="000000"/>
        </w:rPr>
        <w:t xml:space="preserve"> </w:t>
      </w:r>
      <w:r w:rsidR="00D93E88" w:rsidRPr="004365C5">
        <w:rPr>
          <w:rFonts w:ascii="Book Antiqua" w:eastAsia="Book Antiqua" w:hAnsi="Book Antiqua" w:cs="Book Antiqua"/>
          <w:color w:val="000000"/>
        </w:rPr>
        <w:t>end</w:t>
      </w:r>
      <w:r w:rsidR="00D93E88">
        <w:rPr>
          <w:rFonts w:ascii="Book Antiqua" w:eastAsia="Book Antiqua" w:hAnsi="Book Antiqua" w:cs="Book Antiqua"/>
          <w:color w:val="000000"/>
        </w:rPr>
        <w:t>-</w:t>
      </w:r>
      <w:r w:rsidR="00D93E88" w:rsidRPr="004365C5">
        <w:rPr>
          <w:rFonts w:ascii="Book Antiqua" w:eastAsia="Book Antiqua" w:hAnsi="Book Antiqua" w:cs="Book Antiqua"/>
          <w:color w:val="000000"/>
        </w:rPr>
        <w:t>to</w:t>
      </w:r>
      <w:r w:rsidR="00D93E88">
        <w:rPr>
          <w:rFonts w:ascii="Book Antiqua" w:eastAsia="Book Antiqua" w:hAnsi="Book Antiqua" w:cs="Book Antiqua"/>
          <w:color w:val="000000"/>
        </w:rPr>
        <w:t>-</w:t>
      </w:r>
      <w:r w:rsidRPr="004365C5">
        <w:rPr>
          <w:rFonts w:ascii="Book Antiqua" w:eastAsia="Book Antiqua" w:hAnsi="Book Antiqua" w:cs="Book Antiqua"/>
          <w:color w:val="000000"/>
        </w:rPr>
        <w:t>side anastomosis.</w:t>
      </w:r>
    </w:p>
    <w:p w14:paraId="339B7F4A" w14:textId="77777777" w:rsidR="00A77B3E" w:rsidRPr="004365C5" w:rsidRDefault="00A77B3E" w:rsidP="004365C5">
      <w:pPr>
        <w:spacing w:line="360" w:lineRule="auto"/>
        <w:jc w:val="both"/>
        <w:rPr>
          <w:rFonts w:ascii="Book Antiqua" w:hAnsi="Book Antiqua"/>
        </w:rPr>
      </w:pPr>
    </w:p>
    <w:p w14:paraId="6F6F12A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Statistical analysis</w:t>
      </w:r>
    </w:p>
    <w:p w14:paraId="132C33B1" w14:textId="7066318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Clinical data were obtained from patients’ records. Statistical </w:t>
      </w:r>
      <w:r w:rsidR="00D93E88" w:rsidRPr="004365C5">
        <w:rPr>
          <w:rFonts w:ascii="Book Antiqua" w:eastAsia="Book Antiqua" w:hAnsi="Book Antiqua" w:cs="Book Antiqua"/>
          <w:color w:val="000000"/>
        </w:rPr>
        <w:t>analys</w:t>
      </w:r>
      <w:r w:rsidR="00D93E88">
        <w:rPr>
          <w:rFonts w:ascii="Book Antiqua" w:eastAsia="Book Antiqua" w:hAnsi="Book Antiqua" w:cs="Book Antiqua"/>
          <w:color w:val="000000"/>
        </w:rPr>
        <w:t>e</w:t>
      </w:r>
      <w:r w:rsidR="00D93E88" w:rsidRPr="004365C5">
        <w:rPr>
          <w:rFonts w:ascii="Book Antiqua" w:eastAsia="Book Antiqua" w:hAnsi="Book Antiqua" w:cs="Book Antiqua"/>
          <w:color w:val="000000"/>
        </w:rPr>
        <w:t>s w</w:t>
      </w:r>
      <w:r w:rsidR="00D93E88">
        <w:rPr>
          <w:rFonts w:ascii="Book Antiqua" w:eastAsia="Book Antiqua" w:hAnsi="Book Antiqua" w:cs="Book Antiqua"/>
          <w:color w:val="000000"/>
        </w:rPr>
        <w:t>ere</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performed using SPSS.20 (SPSS Inc., Armonk, NY, United States). All values are expressed as </w:t>
      </w:r>
      <w:r w:rsidR="00D93E88">
        <w:rPr>
          <w:rFonts w:ascii="Book Antiqua" w:eastAsia="Book Antiqua" w:hAnsi="Book Antiqua" w:cs="Book Antiqua"/>
          <w:color w:val="000000"/>
        </w:rPr>
        <w:t xml:space="preserve">the </w:t>
      </w:r>
      <w:r w:rsidRPr="004365C5">
        <w:rPr>
          <w:rFonts w:ascii="Book Antiqua" w:eastAsia="Book Antiqua" w:hAnsi="Book Antiqua" w:cs="Book Antiqua"/>
          <w:color w:val="000000"/>
        </w:rPr>
        <w:t>mean ± SD. We compared categorical and continuous variables</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using </w:t>
      </w:r>
      <w:r w:rsidRPr="002721FE">
        <w:rPr>
          <w:rFonts w:ascii="Book Antiqua" w:eastAsia="Book Antiqua" w:hAnsi="Book Antiqua" w:cs="Book Antiqua"/>
          <w:color w:val="000000"/>
        </w:rPr>
        <w:t>the</w:t>
      </w:r>
      <w:bookmarkStart w:id="9" w:name="OLE_LINK7"/>
      <w:bookmarkStart w:id="10" w:name="OLE_LINK8"/>
      <w:r w:rsidR="00D93E88" w:rsidRPr="002721FE">
        <w:rPr>
          <w:rFonts w:ascii="Book Antiqua" w:eastAsia="Book Antiqua" w:hAnsi="Book Antiqua" w:cs="Book Antiqua"/>
          <w:color w:val="000000"/>
        </w:rPr>
        <w:t xml:space="preserve"> </w:t>
      </w:r>
      <w:r w:rsidR="00D93E88" w:rsidRPr="002721FE">
        <w:rPr>
          <w:rFonts w:ascii="Book Antiqua" w:hAnsi="Book Antiqua" w:cs="Book Antiqua" w:hint="eastAsia"/>
          <w:color w:val="000000"/>
          <w:lang w:eastAsia="zh-CN"/>
        </w:rPr>
        <w:t>χ</w:t>
      </w:r>
      <w:r w:rsidR="00B77E8D" w:rsidRPr="002721FE">
        <w:rPr>
          <w:rFonts w:ascii="Book Antiqua" w:hAnsi="Book Antiqua"/>
          <w:vertAlign w:val="superscript"/>
        </w:rPr>
        <w:t>2</w:t>
      </w:r>
      <w:bookmarkEnd w:id="9"/>
      <w:bookmarkEnd w:id="10"/>
      <w:r w:rsidRPr="002721FE">
        <w:rPr>
          <w:rFonts w:ascii="Book Antiqua" w:eastAsia="Book Antiqua" w:hAnsi="Book Antiqua" w:cs="Book Antiqua"/>
          <w:color w:val="000000"/>
        </w:rPr>
        <w:t xml:space="preserve"> te</w:t>
      </w:r>
      <w:r w:rsidRPr="004365C5">
        <w:rPr>
          <w:rFonts w:ascii="Book Antiqua" w:eastAsia="Book Antiqua" w:hAnsi="Book Antiqua" w:cs="Book Antiqua"/>
          <w:color w:val="000000"/>
        </w:rPr>
        <w:t>st</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and </w:t>
      </w:r>
      <w:r w:rsidRPr="004365C5">
        <w:rPr>
          <w:rFonts w:ascii="Book Antiqua" w:eastAsia="Book Antiqua" w:hAnsi="Book Antiqua" w:cs="Book Antiqua"/>
          <w:color w:val="000000"/>
        </w:rPr>
        <w:lastRenderedPageBreak/>
        <w:t>Student</w:t>
      </w:r>
      <w:proofErr w:type="gramStart"/>
      <w:r w:rsidRPr="004365C5">
        <w:rPr>
          <w:rFonts w:ascii="Book Antiqua" w:eastAsia="Book Antiqua" w:hAnsi="Book Antiqua" w:cs="Book Antiqua"/>
          <w:color w:val="000000"/>
        </w:rPr>
        <w:t>’</w:t>
      </w:r>
      <w:proofErr w:type="gramEnd"/>
      <w:r w:rsidRPr="004365C5">
        <w:rPr>
          <w:rFonts w:ascii="Book Antiqua" w:eastAsia="Book Antiqua" w:hAnsi="Book Antiqua" w:cs="Book Antiqua"/>
          <w:color w:val="000000"/>
        </w:rPr>
        <w:t xml:space="preserve">s </w:t>
      </w:r>
      <w:r w:rsidRPr="004365C5">
        <w:rPr>
          <w:rFonts w:ascii="Book Antiqua" w:eastAsia="Book Antiqua" w:hAnsi="Book Antiqua" w:cs="Book Antiqua"/>
          <w:i/>
          <w:iCs/>
          <w:color w:val="000000"/>
        </w:rPr>
        <w:t>t</w:t>
      </w:r>
      <w:r w:rsidRPr="004365C5">
        <w:rPr>
          <w:rFonts w:ascii="Book Antiqua" w:eastAsia="Book Antiqua" w:hAnsi="Book Antiqua" w:cs="Book Antiqua"/>
          <w:color w:val="000000"/>
        </w:rPr>
        <w:t xml:space="preserve"> test, respectively. Kaplan–Meier estimation and log-rank test were performed to compare survival. A Cox proportional hazards regression model was used to verify independent prognostic factors </w:t>
      </w:r>
      <w:r w:rsidR="00D93E88">
        <w:rPr>
          <w:rFonts w:ascii="Book Antiqua" w:eastAsia="Book Antiqua" w:hAnsi="Book Antiqua" w:cs="Book Antiqua"/>
          <w:color w:val="000000"/>
        </w:rPr>
        <w:t>through</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univariate and multivariate analyses. A </w:t>
      </w:r>
      <w:r w:rsidRPr="004365C5">
        <w:rPr>
          <w:rFonts w:ascii="Book Antiqua" w:eastAsia="Book Antiqua" w:hAnsi="Book Antiqua" w:cs="Book Antiqua"/>
          <w:i/>
          <w:iCs/>
          <w:caps/>
          <w:color w:val="000000"/>
        </w:rPr>
        <w:t>p</w:t>
      </w:r>
      <w:r w:rsidRPr="004365C5">
        <w:rPr>
          <w:rFonts w:ascii="Book Antiqua" w:eastAsia="Book Antiqua" w:hAnsi="Book Antiqua" w:cs="Book Antiqua"/>
          <w:color w:val="000000"/>
        </w:rPr>
        <w:t xml:space="preserve"> value &lt; 0.05 was considered statistically significant.</w:t>
      </w:r>
    </w:p>
    <w:p w14:paraId="21C7D3A9" w14:textId="77777777" w:rsidR="00A77B3E" w:rsidRPr="004365C5" w:rsidRDefault="00A77B3E" w:rsidP="004365C5">
      <w:pPr>
        <w:spacing w:line="360" w:lineRule="auto"/>
        <w:jc w:val="both"/>
        <w:rPr>
          <w:rFonts w:ascii="Book Antiqua" w:hAnsi="Book Antiqua"/>
        </w:rPr>
      </w:pPr>
    </w:p>
    <w:p w14:paraId="0A0FC36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RESULTS</w:t>
      </w:r>
    </w:p>
    <w:p w14:paraId="19C7109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Patient characteristics</w:t>
      </w:r>
    </w:p>
    <w:p w14:paraId="04D36A97" w14:textId="57D2933F"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Table 1 details the clinical and nutritional characteristics of patients undergoing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Between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groups, no significant differences were observed in patients’ BMI, ASA-PS, the number of patients with a previous abdominal operation, </w:t>
      </w:r>
      <w:r w:rsidR="00D93E88">
        <w:rPr>
          <w:rFonts w:ascii="Book Antiqua" w:eastAsia="Book Antiqua" w:hAnsi="Book Antiqua" w:cs="Book Antiqua"/>
          <w:color w:val="000000"/>
        </w:rPr>
        <w:t>or the number of</w:t>
      </w:r>
      <w:r w:rsidR="00D93E88" w:rsidRPr="004365C5">
        <w:rPr>
          <w:rFonts w:ascii="Book Antiqua" w:eastAsia="Book Antiqua" w:hAnsi="Book Antiqua" w:cs="Book Antiqua"/>
          <w:color w:val="000000"/>
        </w:rPr>
        <w:t xml:space="preserve"> </w:t>
      </w:r>
      <w:r w:rsidR="00D93E88">
        <w:rPr>
          <w:rFonts w:ascii="Book Antiqua" w:eastAsia="Book Antiqua" w:hAnsi="Book Antiqua" w:cs="Book Antiqua"/>
          <w:color w:val="000000"/>
        </w:rPr>
        <w:t>patients</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receiving neoadjuvant chemotherapy. Although the </w:t>
      </w:r>
      <w:proofErr w:type="spellStart"/>
      <w:r w:rsidRPr="004365C5">
        <w:rPr>
          <w:rFonts w:ascii="Book Antiqua" w:eastAsia="Book Antiqua" w:hAnsi="Book Antiqua" w:cs="Book Antiqua"/>
          <w:color w:val="000000"/>
        </w:rPr>
        <w:t>pT</w:t>
      </w:r>
      <w:proofErr w:type="spellEnd"/>
      <w:r w:rsidRPr="004365C5">
        <w:rPr>
          <w:rFonts w:ascii="Book Antiqua" w:eastAsia="Book Antiqua" w:hAnsi="Book Antiqua" w:cs="Book Antiqua"/>
          <w:color w:val="000000"/>
        </w:rPr>
        <w:t xml:space="preserve"> stage was significantly different between the two groups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0.027), there were no significant intergroup differences in the </w:t>
      </w:r>
      <w:proofErr w:type="spellStart"/>
      <w:r w:rsidRPr="004365C5">
        <w:rPr>
          <w:rFonts w:ascii="Book Antiqua" w:eastAsia="Book Antiqua" w:hAnsi="Book Antiqua" w:cs="Book Antiqua"/>
          <w:color w:val="000000"/>
        </w:rPr>
        <w:t>pTNM</w:t>
      </w:r>
      <w:proofErr w:type="spellEnd"/>
      <w:r w:rsidRPr="004365C5">
        <w:rPr>
          <w:rFonts w:ascii="Book Antiqua" w:eastAsia="Book Antiqua" w:hAnsi="Book Antiqua" w:cs="Book Antiqua"/>
          <w:color w:val="000000"/>
        </w:rPr>
        <w:t xml:space="preserve"> stage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0.217).</w:t>
      </w:r>
    </w:p>
    <w:p w14:paraId="3DACC326" w14:textId="77777777" w:rsidR="00A77B3E" w:rsidRPr="004365C5" w:rsidRDefault="00A77B3E" w:rsidP="004365C5">
      <w:pPr>
        <w:spacing w:line="360" w:lineRule="auto"/>
        <w:jc w:val="both"/>
        <w:rPr>
          <w:rFonts w:ascii="Book Antiqua" w:hAnsi="Book Antiqua"/>
        </w:rPr>
      </w:pPr>
    </w:p>
    <w:p w14:paraId="27C76DA9"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Operative findings</w:t>
      </w:r>
    </w:p>
    <w:p w14:paraId="28C6B29B" w14:textId="4467CC40"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Operative outcomes are summarized in Table 2. Mean operation time and mean estimated blood loss were similar between the groups. There were no significant differences between the two groups in the levels of intraoperative blood transfusion. Proportionately, more LNs were retrieved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Tumor size was larger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than</w:t>
      </w:r>
      <w:r w:rsidR="00D93E88">
        <w:rPr>
          <w:rFonts w:ascii="Book Antiqua" w:eastAsia="Book Antiqua" w:hAnsi="Book Antiqua" w:cs="Book Antiqua"/>
          <w:color w:val="000000"/>
        </w:rPr>
        <w:t xml:space="preserve"> in</w:t>
      </w:r>
      <w:r w:rsidRPr="004365C5">
        <w:rPr>
          <w:rFonts w:ascii="Book Antiqua" w:eastAsia="Book Antiqua" w:hAnsi="Book Antiqua" w:cs="Book Antiqua"/>
          <w:color w:val="000000"/>
        </w:rPr>
        <w:t xml:space="preserve">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while there were no significant differences between the two groups in the proximal and distal margins. Neural infiltration and lymph vessel invasion were more common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however, these differences were not significant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0.05).  </w:t>
      </w:r>
    </w:p>
    <w:p w14:paraId="69BE9F5A" w14:textId="77777777" w:rsidR="00A77B3E" w:rsidRPr="004365C5" w:rsidRDefault="00A77B3E" w:rsidP="004365C5">
      <w:pPr>
        <w:spacing w:line="360" w:lineRule="auto"/>
        <w:jc w:val="both"/>
        <w:rPr>
          <w:rFonts w:ascii="Book Antiqua" w:hAnsi="Book Antiqua"/>
        </w:rPr>
      </w:pPr>
    </w:p>
    <w:p w14:paraId="50F41EA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Short-term outcomes</w:t>
      </w:r>
    </w:p>
    <w:p w14:paraId="4047E5A6" w14:textId="72E1EC02"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Postoperative patient complications are listed in Table 3. The mean postoperative hospital stay was significantly shorter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(8.9 ± 5.0 d)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(12.0 ± 7.3 d)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No mortality was recorded for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however, </w:t>
      </w:r>
      <w:r w:rsidRPr="004365C5">
        <w:rPr>
          <w:rFonts w:ascii="Book Antiqua" w:eastAsia="Book Antiqua" w:hAnsi="Book Antiqua" w:cs="Book Antiqua"/>
          <w:color w:val="000000"/>
        </w:rPr>
        <w:lastRenderedPageBreak/>
        <w:t xml:space="preserve">one patient in </w:t>
      </w:r>
      <w:r w:rsidR="00D93E88">
        <w:rPr>
          <w:rFonts w:ascii="Book Antiqua" w:eastAsia="Book Antiqua" w:hAnsi="Book Antiqua" w:cs="Book Antiqua"/>
          <w:color w:val="000000"/>
        </w:rPr>
        <w:t xml:space="preserve">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died from acute kidney failure due to intra</w:t>
      </w:r>
      <w:r w:rsidR="00D93E88">
        <w:rPr>
          <w:rFonts w:ascii="Book Antiqua" w:eastAsia="Book Antiqua" w:hAnsi="Book Antiqua" w:cs="Book Antiqua"/>
          <w:color w:val="000000"/>
        </w:rPr>
        <w:t>a</w:t>
      </w:r>
      <w:r w:rsidRPr="004365C5">
        <w:rPr>
          <w:rFonts w:ascii="Book Antiqua" w:eastAsia="Book Antiqua" w:hAnsi="Book Antiqua" w:cs="Book Antiqua"/>
          <w:color w:val="000000"/>
        </w:rPr>
        <w:t xml:space="preserve">bdominal bleeding. The overall postoperative complication rate was 4.25%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and 17.8%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The frequency of anastomotic complications was significantly higher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(8.9%) than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(0%)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Los Angeles Grade B or more severe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observed in </w:t>
      </w:r>
      <w:r w:rsidR="00D93E88">
        <w:rPr>
          <w:rFonts w:ascii="Book Antiqua" w:eastAsia="Book Antiqua" w:hAnsi="Book Antiqua" w:cs="Book Antiqua"/>
          <w:color w:val="000000"/>
        </w:rPr>
        <w:t xml:space="preserve">ten </w:t>
      </w:r>
      <w:r w:rsidRPr="004365C5">
        <w:rPr>
          <w:rFonts w:ascii="Book Antiqua" w:eastAsia="Book Antiqua" w:hAnsi="Book Antiqua" w:cs="Book Antiqua"/>
          <w:color w:val="000000"/>
        </w:rPr>
        <w:t xml:space="preserve">(17.2%) </w:t>
      </w:r>
      <w:r w:rsidR="00D93E88" w:rsidRPr="004365C5">
        <w:rPr>
          <w:rFonts w:ascii="Book Antiqua" w:eastAsia="Book Antiqua" w:hAnsi="Book Antiqua" w:cs="Book Antiqua"/>
          <w:color w:val="000000"/>
        </w:rPr>
        <w:t xml:space="preserve">patients </w:t>
      </w:r>
      <w:r w:rsidRPr="004365C5">
        <w:rPr>
          <w:rFonts w:ascii="Book Antiqua" w:eastAsia="Book Antiqua" w:hAnsi="Book Antiqua" w:cs="Book Antiqua"/>
          <w:color w:val="000000"/>
        </w:rPr>
        <w:t xml:space="preserve">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while such severe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observed in only </w:t>
      </w:r>
      <w:r w:rsidR="00D93E88">
        <w:rPr>
          <w:rFonts w:ascii="Book Antiqua" w:eastAsia="Book Antiqua" w:hAnsi="Book Antiqua" w:cs="Book Antiqua"/>
          <w:color w:val="000000"/>
        </w:rPr>
        <w:t>two</w:t>
      </w:r>
      <w:r w:rsidRPr="004365C5">
        <w:rPr>
          <w:rFonts w:ascii="Book Antiqua" w:eastAsia="Book Antiqua" w:hAnsi="Book Antiqua" w:cs="Book Antiqua"/>
          <w:color w:val="000000"/>
        </w:rPr>
        <w:t xml:space="preserve"> (4.5%) </w:t>
      </w:r>
      <w:r w:rsidR="00D93E88" w:rsidRPr="004365C5">
        <w:rPr>
          <w:rFonts w:ascii="Book Antiqua" w:eastAsia="Book Antiqua" w:hAnsi="Book Antiqua" w:cs="Book Antiqua"/>
          <w:color w:val="000000"/>
        </w:rPr>
        <w:t xml:space="preserve">patients </w:t>
      </w:r>
      <w:r w:rsidRPr="004365C5">
        <w:rPr>
          <w:rFonts w:ascii="Book Antiqua" w:eastAsia="Book Antiqua" w:hAnsi="Book Antiqua" w:cs="Book Antiqua"/>
          <w:color w:val="000000"/>
        </w:rPr>
        <w:t xml:space="preserve">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0.002).</w:t>
      </w:r>
    </w:p>
    <w:p w14:paraId="2141DF02" w14:textId="77777777" w:rsidR="00A77B3E" w:rsidRPr="004365C5" w:rsidRDefault="00A77B3E" w:rsidP="004365C5">
      <w:pPr>
        <w:spacing w:line="360" w:lineRule="auto"/>
        <w:jc w:val="both"/>
        <w:rPr>
          <w:rFonts w:ascii="Book Antiqua" w:hAnsi="Book Antiqua"/>
        </w:rPr>
      </w:pPr>
    </w:p>
    <w:p w14:paraId="77151110" w14:textId="4CB013CD"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Nutritional index</w:t>
      </w:r>
      <w:r w:rsidR="00D93E88">
        <w:rPr>
          <w:rFonts w:ascii="Book Antiqua" w:eastAsia="Book Antiqua" w:hAnsi="Book Antiqua" w:cs="Book Antiqua"/>
          <w:b/>
          <w:bCs/>
          <w:i/>
          <w:iCs/>
          <w:color w:val="000000"/>
        </w:rPr>
        <w:t>es</w:t>
      </w:r>
    </w:p>
    <w:p w14:paraId="7E3C7BA2" w14:textId="5AB119F5"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Figure 4 shows the pre- and postoperative mean levels of ALB, TP, PALB, RBC, HGB, C-reactive protein (CRP)</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and Fe in patients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On the first day postoperatively, these nutritional indices did not significantly differ between the groups. However, at 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post-surgery, ALB, TP, HGB</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and RBC levels were significantly higher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0.05). No significant differences in Fe, PALB</w:t>
      </w:r>
      <w:r w:rsidR="00D93E88">
        <w:rPr>
          <w:rFonts w:ascii="Book Antiqua" w:eastAsia="Book Antiqua" w:hAnsi="Book Antiqua" w:cs="Book Antiqua"/>
          <w:color w:val="000000"/>
        </w:rPr>
        <w:t xml:space="preserve">, or </w:t>
      </w:r>
      <w:r w:rsidRPr="004365C5">
        <w:rPr>
          <w:rFonts w:ascii="Book Antiqua" w:eastAsia="Book Antiqua" w:hAnsi="Book Antiqua" w:cs="Book Antiqua"/>
          <w:color w:val="000000"/>
        </w:rPr>
        <w:t>CRP levels were found between the groups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0.05) (Table 4).</w:t>
      </w:r>
    </w:p>
    <w:p w14:paraId="715FFA8C" w14:textId="77777777" w:rsidR="00A77B3E" w:rsidRPr="004365C5" w:rsidRDefault="00A77B3E" w:rsidP="004365C5">
      <w:pPr>
        <w:spacing w:line="360" w:lineRule="auto"/>
        <w:jc w:val="both"/>
        <w:rPr>
          <w:rFonts w:ascii="Book Antiqua" w:hAnsi="Book Antiqua"/>
        </w:rPr>
      </w:pPr>
    </w:p>
    <w:p w14:paraId="0A1BC11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Survival results</w:t>
      </w:r>
    </w:p>
    <w:p w14:paraId="65CAC540" w14:textId="6375202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The median follow-up time was 41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w:t>
      </w:r>
      <w:r w:rsidR="00D93E88">
        <w:rPr>
          <w:rFonts w:ascii="Book Antiqua" w:eastAsia="Book Antiqua" w:hAnsi="Book Antiqua" w:cs="Book Antiqua"/>
          <w:color w:val="000000"/>
        </w:rPr>
        <w:t xml:space="preserve">range, </w:t>
      </w:r>
      <w:r w:rsidRPr="004365C5">
        <w:rPr>
          <w:rFonts w:ascii="Book Antiqua" w:eastAsia="Book Antiqua" w:hAnsi="Book Antiqua" w:cs="Book Antiqua"/>
          <w:color w:val="000000"/>
        </w:rPr>
        <w:t xml:space="preserve">37-46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in this study. Kaplan–Meier analysis showed a significant difference in overall survival between the two groups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0.020) (Figure 5). The 3-year overall survival rates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groups </w:t>
      </w:r>
      <w:r w:rsidR="00D93E88">
        <w:rPr>
          <w:rFonts w:ascii="Book Antiqua" w:eastAsia="Book Antiqua" w:hAnsi="Book Antiqua" w:cs="Book Antiqua"/>
          <w:color w:val="000000"/>
        </w:rPr>
        <w:t>were</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85.6% and 67.4%, respectively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improve</w:t>
      </w:r>
      <w:r w:rsidR="00D93E88">
        <w:rPr>
          <w:rFonts w:ascii="Book Antiqua" w:eastAsia="Book Antiqua" w:hAnsi="Book Antiqua" w:cs="Book Antiqua"/>
          <w:color w:val="000000"/>
        </w:rPr>
        <w:t>d</w:t>
      </w:r>
      <w:r w:rsidRPr="004365C5">
        <w:rPr>
          <w:rFonts w:ascii="Book Antiqua" w:eastAsia="Book Antiqua" w:hAnsi="Book Antiqua" w:cs="Book Antiqua"/>
          <w:color w:val="000000"/>
        </w:rPr>
        <w:t xml:space="preserve"> the survival of patients with stage III cancer, but not for other stages. Univariate analysis identified tumor size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0.036), TNM stage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0.002)</w:t>
      </w:r>
      <w:r w:rsidR="00910543">
        <w:rPr>
          <w:rFonts w:ascii="Book Antiqua" w:eastAsia="Book Antiqua" w:hAnsi="Book Antiqua" w:cs="Book Antiqua"/>
          <w:color w:val="000000"/>
        </w:rPr>
        <w:t>,</w:t>
      </w:r>
      <w:r w:rsidRPr="004365C5">
        <w:rPr>
          <w:rFonts w:ascii="Book Antiqua" w:eastAsia="Book Antiqua" w:hAnsi="Book Antiqua" w:cs="Book Antiqua"/>
          <w:color w:val="000000"/>
        </w:rPr>
        <w:t xml:space="preserve"> and surgical type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0.036) </w:t>
      </w:r>
      <w:r w:rsidR="00910543">
        <w:rPr>
          <w:rFonts w:ascii="Book Antiqua" w:eastAsia="Book Antiqua" w:hAnsi="Book Antiqua" w:cs="Book Antiqua"/>
          <w:color w:val="000000"/>
        </w:rPr>
        <w:t>to be</w:t>
      </w:r>
      <w:r w:rsidR="00910543"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prognostic factors for overall survival. Multivariate analysis revealed that </w:t>
      </w:r>
      <w:proofErr w:type="spellStart"/>
      <w:r w:rsidRPr="004365C5">
        <w:rPr>
          <w:rFonts w:ascii="Book Antiqua" w:eastAsia="Book Antiqua" w:hAnsi="Book Antiqua" w:cs="Book Antiqua"/>
          <w:color w:val="000000"/>
        </w:rPr>
        <w:t>pTNM</w:t>
      </w:r>
      <w:proofErr w:type="spellEnd"/>
      <w:r w:rsidRPr="004365C5">
        <w:rPr>
          <w:rFonts w:ascii="Book Antiqua" w:eastAsia="Book Antiqua" w:hAnsi="Book Antiqua" w:cs="Book Antiqua"/>
          <w:color w:val="000000"/>
        </w:rPr>
        <w:t xml:space="preserve"> stage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0.004</w:t>
      </w:r>
      <w:r w:rsidR="00910543" w:rsidRPr="004365C5">
        <w:rPr>
          <w:rFonts w:ascii="Book Antiqua" w:eastAsia="Book Antiqua" w:hAnsi="Book Antiqua" w:cs="Book Antiqua"/>
          <w:color w:val="000000"/>
        </w:rPr>
        <w:t>)</w:t>
      </w:r>
      <w:r w:rsidR="00910543">
        <w:rPr>
          <w:rFonts w:ascii="Book Antiqua" w:eastAsia="Book Antiqua" w:hAnsi="Book Antiqua" w:cs="Book Antiqua"/>
          <w:color w:val="000000"/>
        </w:rPr>
        <w:t xml:space="preserve"> and </w:t>
      </w:r>
      <w:r w:rsidRPr="004365C5">
        <w:rPr>
          <w:rFonts w:ascii="Book Antiqua" w:eastAsia="Book Antiqua" w:hAnsi="Book Antiqua" w:cs="Book Antiqua"/>
          <w:color w:val="000000"/>
        </w:rPr>
        <w:t>surgical type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0.048) were independent prognostic factors for the overall survival (Table</w:t>
      </w:r>
      <w:r w:rsidR="00B77E8D" w:rsidRPr="004365C5">
        <w:rPr>
          <w:rFonts w:ascii="Book Antiqua" w:hAnsi="Book Antiqua" w:cs="Book Antiqua"/>
          <w:color w:val="000000"/>
          <w:lang w:eastAsia="zh-CN"/>
        </w:rPr>
        <w:t xml:space="preserve"> </w:t>
      </w:r>
      <w:r w:rsidRPr="004365C5">
        <w:rPr>
          <w:rFonts w:ascii="Book Antiqua" w:eastAsia="Book Antiqua" w:hAnsi="Book Antiqua" w:cs="Book Antiqua"/>
          <w:color w:val="000000"/>
        </w:rPr>
        <w:t>5).</w:t>
      </w:r>
    </w:p>
    <w:p w14:paraId="2EFE0FCD" w14:textId="4B55529E" w:rsidR="00A77B3E" w:rsidRPr="004365C5" w:rsidRDefault="00F1400A" w:rsidP="004365C5">
      <w:pPr>
        <w:spacing w:line="360" w:lineRule="auto"/>
        <w:ind w:firstLineChars="100" w:firstLine="240"/>
        <w:jc w:val="both"/>
        <w:rPr>
          <w:rFonts w:ascii="Book Antiqua" w:hAnsi="Book Antiqua"/>
        </w:rPr>
      </w:pPr>
      <w:r w:rsidRPr="004365C5">
        <w:rPr>
          <w:rFonts w:ascii="Book Antiqua" w:eastAsia="Book Antiqua" w:hAnsi="Book Antiqua" w:cs="Book Antiqua"/>
          <w:color w:val="000000"/>
        </w:rPr>
        <w:t xml:space="preserve">Kaplan–Meier analysis also showed a significant difference in disease-free survival between the </w:t>
      </w:r>
      <w:r w:rsidR="00910543">
        <w:rPr>
          <w:rFonts w:ascii="Book Antiqua" w:eastAsia="Book Antiqua" w:hAnsi="Book Antiqua" w:cs="Book Antiqua"/>
          <w:color w:val="000000"/>
        </w:rPr>
        <w:t xml:space="preserve">two </w:t>
      </w:r>
      <w:r w:rsidRPr="004365C5">
        <w:rPr>
          <w:rFonts w:ascii="Book Antiqua" w:eastAsia="Book Antiqua" w:hAnsi="Book Antiqua" w:cs="Book Antiqua"/>
          <w:color w:val="000000"/>
        </w:rPr>
        <w:t>groups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0.022) (Figure 6). The 3-year disease-free survival rates in </w:t>
      </w:r>
      <w:r w:rsidRPr="004365C5">
        <w:rPr>
          <w:rFonts w:ascii="Book Antiqua" w:eastAsia="Book Antiqua" w:hAnsi="Book Antiqua" w:cs="Book Antiqua"/>
          <w:color w:val="000000"/>
        </w:rPr>
        <w:lastRenderedPageBreak/>
        <w:t xml:space="preserve">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groups </w:t>
      </w:r>
      <w:r w:rsidR="00910543">
        <w:rPr>
          <w:rFonts w:ascii="Book Antiqua" w:eastAsia="Book Antiqua" w:hAnsi="Book Antiqua" w:cs="Book Antiqua"/>
          <w:color w:val="000000"/>
        </w:rPr>
        <w:t>were</w:t>
      </w:r>
      <w:r w:rsidR="00910543"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86.7% and 57.3%, respectively (</w:t>
      </w:r>
      <w:r w:rsidRPr="004365C5">
        <w:rPr>
          <w:rFonts w:ascii="Book Antiqua" w:eastAsia="Book Antiqua" w:hAnsi="Book Antiqua" w:cs="Book Antiqua"/>
          <w:i/>
          <w:iCs/>
          <w:caps/>
          <w:color w:val="000000"/>
        </w:rPr>
        <w:t>p</w:t>
      </w:r>
      <w:r w:rsidRPr="004365C5">
        <w:rPr>
          <w:rFonts w:ascii="Book Antiqua" w:eastAsia="Book Antiqua" w:hAnsi="Book Antiqua" w:cs="Book Antiqua"/>
          <w:color w:val="000000"/>
        </w:rPr>
        <w:t xml:space="preserve"> &lt; 0.05). Multivariate analysis shows that </w:t>
      </w:r>
      <w:proofErr w:type="spellStart"/>
      <w:r w:rsidRPr="004365C5">
        <w:rPr>
          <w:rFonts w:ascii="Book Antiqua" w:eastAsia="Book Antiqua" w:hAnsi="Book Antiqua" w:cs="Book Antiqua"/>
          <w:color w:val="000000"/>
        </w:rPr>
        <w:t>pTNM</w:t>
      </w:r>
      <w:proofErr w:type="spellEnd"/>
      <w:r w:rsidRPr="004365C5">
        <w:rPr>
          <w:rFonts w:ascii="Book Antiqua" w:eastAsia="Book Antiqua" w:hAnsi="Book Antiqua" w:cs="Book Antiqua"/>
          <w:color w:val="000000"/>
        </w:rPr>
        <w:t xml:space="preserve"> stage (</w:t>
      </w:r>
      <w:r w:rsidRPr="004365C5">
        <w:rPr>
          <w:rFonts w:ascii="Book Antiqua" w:eastAsia="Book Antiqua" w:hAnsi="Book Antiqua" w:cs="Book Antiqua"/>
          <w:i/>
          <w:iCs/>
          <w:caps/>
          <w:color w:val="000000"/>
        </w:rPr>
        <w:t>p</w:t>
      </w:r>
      <w:r w:rsidRPr="004365C5">
        <w:rPr>
          <w:rFonts w:ascii="Book Antiqua" w:eastAsia="Book Antiqua" w:hAnsi="Book Antiqua" w:cs="Book Antiqua"/>
          <w:color w:val="000000"/>
        </w:rPr>
        <w:t xml:space="preserve"> = 0.046) was the only independent prognostic factor for disease-free survival (Table</w:t>
      </w:r>
      <w:r w:rsidR="00B77E8D" w:rsidRPr="004365C5">
        <w:rPr>
          <w:rFonts w:ascii="Book Antiqua" w:hAnsi="Book Antiqua" w:cs="Book Antiqua"/>
          <w:color w:val="000000"/>
          <w:lang w:eastAsia="zh-CN"/>
        </w:rPr>
        <w:t xml:space="preserve"> </w:t>
      </w:r>
      <w:r w:rsidRPr="004365C5">
        <w:rPr>
          <w:rFonts w:ascii="Book Antiqua" w:eastAsia="Book Antiqua" w:hAnsi="Book Antiqua" w:cs="Book Antiqua"/>
          <w:color w:val="000000"/>
        </w:rPr>
        <w:t xml:space="preserve">6).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improve</w:t>
      </w:r>
      <w:r w:rsidR="00910543">
        <w:rPr>
          <w:rFonts w:ascii="Book Antiqua" w:eastAsia="Book Antiqua" w:hAnsi="Book Antiqua" w:cs="Book Antiqua"/>
          <w:color w:val="000000"/>
        </w:rPr>
        <w:t>d</w:t>
      </w:r>
      <w:r w:rsidRPr="004365C5">
        <w:rPr>
          <w:rFonts w:ascii="Book Antiqua" w:eastAsia="Book Antiqua" w:hAnsi="Book Antiqua" w:cs="Book Antiqua"/>
          <w:color w:val="000000"/>
        </w:rPr>
        <w:t xml:space="preserve"> the </w:t>
      </w:r>
      <w:proofErr w:type="gramStart"/>
      <w:r w:rsidRPr="004365C5">
        <w:rPr>
          <w:rFonts w:ascii="Book Antiqua" w:eastAsia="Book Antiqua" w:hAnsi="Book Antiqua" w:cs="Book Antiqua"/>
          <w:color w:val="000000"/>
        </w:rPr>
        <w:t>disease free</w:t>
      </w:r>
      <w:proofErr w:type="gramEnd"/>
      <w:r w:rsidRPr="004365C5">
        <w:rPr>
          <w:rFonts w:ascii="Book Antiqua" w:eastAsia="Book Antiqua" w:hAnsi="Book Antiqua" w:cs="Book Antiqua"/>
          <w:color w:val="000000"/>
        </w:rPr>
        <w:t xml:space="preserve"> survival of patients with stage III cancer, but not for other stages.</w:t>
      </w:r>
    </w:p>
    <w:p w14:paraId="63B1065C" w14:textId="77777777" w:rsidR="00A77B3E" w:rsidRPr="004365C5" w:rsidRDefault="00A77B3E" w:rsidP="004365C5">
      <w:pPr>
        <w:spacing w:line="360" w:lineRule="auto"/>
        <w:jc w:val="both"/>
        <w:rPr>
          <w:rFonts w:ascii="Book Antiqua" w:hAnsi="Book Antiqua"/>
        </w:rPr>
      </w:pPr>
    </w:p>
    <w:p w14:paraId="194DDDE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DISCUSSION</w:t>
      </w:r>
    </w:p>
    <w:p w14:paraId="5B479327" w14:textId="3736C87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In the present study</w:t>
      </w:r>
      <w:r w:rsidR="009546EA">
        <w:rPr>
          <w:rFonts w:ascii="Book Antiqua" w:eastAsia="Book Antiqua" w:hAnsi="Book Antiqua" w:cs="Book Antiqua"/>
          <w:color w:val="000000"/>
        </w:rPr>
        <w:t xml:space="preserve">, we </w:t>
      </w:r>
      <w:r w:rsidRPr="004365C5">
        <w:rPr>
          <w:rFonts w:ascii="Book Antiqua" w:eastAsia="Book Antiqua" w:hAnsi="Book Antiqua" w:cs="Book Antiqua"/>
          <w:color w:val="000000"/>
        </w:rPr>
        <w:t xml:space="preserve">evaluated the efficacy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w:t>
      </w:r>
      <w:r w:rsidR="009546EA">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patients with advanced middle-third GC, </w:t>
      </w:r>
      <w:r w:rsidR="009546EA">
        <w:rPr>
          <w:rFonts w:ascii="Book Antiqua" w:eastAsia="Book Antiqua" w:hAnsi="Book Antiqua" w:cs="Book Antiqua"/>
          <w:color w:val="000000"/>
        </w:rPr>
        <w:t xml:space="preserve">and </w:t>
      </w:r>
      <w:r w:rsidRPr="004365C5">
        <w:rPr>
          <w:rFonts w:ascii="Book Antiqua" w:eastAsia="Book Antiqua" w:hAnsi="Book Antiqua" w:cs="Book Antiqua"/>
          <w:color w:val="000000"/>
        </w:rPr>
        <w:t xml:space="preserve">the findings demonstrated that long-term survival was better for those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than for those who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
    <w:p w14:paraId="63E53900" w14:textId="5BC7E09D"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In this study, our inclusion criteria included non-</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sidRPr="004365C5">
        <w:rPr>
          <w:rFonts w:ascii="Book Antiqua" w:eastAsia="Book Antiqua" w:hAnsi="Book Antiqua" w:cs="Book Antiqua"/>
          <w:color w:val="000000"/>
        </w:rPr>
        <w:t xml:space="preserve">type </w:t>
      </w:r>
      <w:r w:rsidRPr="004365C5">
        <w:rPr>
          <w:rFonts w:ascii="Book Antiqua" w:eastAsia="Book Antiqua" w:hAnsi="Book Antiqua" w:cs="Book Antiqua"/>
          <w:color w:val="000000"/>
        </w:rPr>
        <w:t>IV</w:t>
      </w:r>
      <w:r w:rsidR="00841FA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tumors, in </w:t>
      </w:r>
      <w:r w:rsidR="009546EA">
        <w:rPr>
          <w:rFonts w:ascii="Book Antiqua" w:eastAsia="Book Antiqua" w:hAnsi="Book Antiqua" w:cs="Book Antiqua"/>
          <w:color w:val="000000"/>
        </w:rPr>
        <w:t>which</w:t>
      </w:r>
      <w:r w:rsidRPr="004365C5">
        <w:rPr>
          <w:rFonts w:ascii="Book Antiqua" w:eastAsia="Book Antiqua" w:hAnsi="Book Antiqua" w:cs="Book Antiqua"/>
          <w:color w:val="000000"/>
        </w:rPr>
        <w:t xml:space="preserve"> the lateral resection margin </w:t>
      </w:r>
      <w:r w:rsidR="009546EA">
        <w:rPr>
          <w:rFonts w:ascii="Book Antiqua" w:eastAsia="Book Antiqua" w:hAnsi="Book Antiqua" w:cs="Book Antiqua"/>
          <w:color w:val="000000"/>
        </w:rPr>
        <w:t>was</w:t>
      </w:r>
      <w:r w:rsidR="009546EA"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at least 3 cm from the tumor. </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sidRPr="004365C5">
        <w:rPr>
          <w:rFonts w:ascii="Book Antiqua" w:eastAsia="Book Antiqua" w:hAnsi="Book Antiqua" w:cs="Book Antiqua"/>
          <w:color w:val="000000"/>
        </w:rPr>
        <w:t xml:space="preserve">type </w:t>
      </w:r>
      <w:r w:rsidRPr="004365C5">
        <w:rPr>
          <w:rFonts w:ascii="Book Antiqua" w:eastAsia="Book Antiqua" w:hAnsi="Book Antiqua" w:cs="Book Antiqua"/>
          <w:color w:val="000000"/>
        </w:rPr>
        <w:t>IV</w:t>
      </w:r>
      <w:r w:rsidR="00841FA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tumors were excluded because of difficulty in obtaining a negative margin. It is advisable to utilize frozen pathology to obtain complementary diagnostic information, despite the risk for false-negatives. Preoperative markers or intraoperative guidance is necessary so that the tumor does not penetrate any serous membranes. If the margin biopsy was positive for tumor,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instead of </w:t>
      </w:r>
      <w:proofErr w:type="spellStart"/>
      <w:r w:rsidRPr="004365C5">
        <w:rPr>
          <w:rFonts w:ascii="Book Antiqua" w:eastAsia="Book Antiqua" w:hAnsi="Book Antiqua" w:cs="Book Antiqua"/>
          <w:color w:val="000000"/>
        </w:rPr>
        <w:t>LaTSG</w:t>
      </w:r>
      <w:proofErr w:type="spellEnd"/>
      <w:r w:rsidR="009546EA">
        <w:rPr>
          <w:rFonts w:ascii="Book Antiqua" w:eastAsia="Book Antiqua" w:hAnsi="Book Antiqua" w:cs="Book Antiqua"/>
          <w:color w:val="000000"/>
        </w:rPr>
        <w:t>,</w:t>
      </w:r>
      <w:r w:rsidRPr="004365C5">
        <w:rPr>
          <w:rFonts w:ascii="Book Antiqua" w:eastAsia="Book Antiqua" w:hAnsi="Book Antiqua" w:cs="Book Antiqua"/>
          <w:color w:val="000000"/>
        </w:rPr>
        <w:t xml:space="preserve"> was performed. In this study, all patients received R0 resection, and whether proximal or distal margin was greater than 3 cm </w:t>
      </w:r>
      <w:r w:rsidR="009546EA" w:rsidRPr="004365C5">
        <w:rPr>
          <w:rFonts w:ascii="Book Antiqua" w:eastAsia="Book Antiqua" w:hAnsi="Book Antiqua" w:cs="Book Antiqua"/>
          <w:color w:val="000000"/>
        </w:rPr>
        <w:t>w</w:t>
      </w:r>
      <w:r w:rsidR="009546EA">
        <w:rPr>
          <w:rFonts w:ascii="Book Antiqua" w:eastAsia="Book Antiqua" w:hAnsi="Book Antiqua" w:cs="Book Antiqua"/>
          <w:color w:val="000000"/>
        </w:rPr>
        <w:t>as</w:t>
      </w:r>
      <w:r w:rsidR="009546EA"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not </w:t>
      </w:r>
      <w:r w:rsidR="009546EA">
        <w:rPr>
          <w:rFonts w:ascii="Book Antiqua" w:eastAsia="Book Antiqua" w:hAnsi="Book Antiqua" w:cs="Book Antiqua"/>
          <w:color w:val="000000"/>
        </w:rPr>
        <w:t xml:space="preserve">a </w:t>
      </w:r>
      <w:r w:rsidRPr="004365C5">
        <w:rPr>
          <w:rFonts w:ascii="Book Antiqua" w:eastAsia="Book Antiqua" w:hAnsi="Book Antiqua" w:cs="Book Antiqua"/>
          <w:color w:val="000000"/>
        </w:rPr>
        <w:t xml:space="preserve">prognostic </w:t>
      </w:r>
      <w:r w:rsidR="009546EA" w:rsidRPr="004365C5">
        <w:rPr>
          <w:rFonts w:ascii="Book Antiqua" w:eastAsia="Book Antiqua" w:hAnsi="Book Antiqua" w:cs="Book Antiqua"/>
          <w:color w:val="000000"/>
        </w:rPr>
        <w:t>factor</w:t>
      </w:r>
      <w:r w:rsidR="009546EA">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for overall survival, as has also been reported in previous </w:t>
      </w:r>
      <w:proofErr w:type="gramStart"/>
      <w:r w:rsidRPr="004365C5">
        <w:rPr>
          <w:rFonts w:ascii="Book Antiqua" w:eastAsia="Book Antiqua" w:hAnsi="Book Antiqua" w:cs="Book Antiqua"/>
          <w:color w:val="000000"/>
        </w:rPr>
        <w:t>reports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12-14]</w:t>
      </w:r>
      <w:r w:rsidRPr="004365C5">
        <w:rPr>
          <w:rFonts w:ascii="Book Antiqua" w:eastAsia="Book Antiqua" w:hAnsi="Book Antiqua" w:cs="Book Antiqua"/>
          <w:color w:val="000000"/>
        </w:rPr>
        <w:t>.</w:t>
      </w:r>
    </w:p>
    <w:p w14:paraId="6BC89C2D" w14:textId="1E00C2D3"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With respect to the number of retrieved LNs,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had a significantly larger number than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The main reason for this difference is that the LN dissection extent differed between the two groups.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w:t>
      </w:r>
      <w:r w:rsidR="009546EA">
        <w:rPr>
          <w:rFonts w:ascii="Book Antiqua" w:eastAsia="Book Antiqua" w:hAnsi="Book Antiqua" w:cs="Book Antiqua"/>
          <w:color w:val="000000"/>
        </w:rPr>
        <w:t>,</w:t>
      </w:r>
      <w:r w:rsidRPr="004365C5">
        <w:rPr>
          <w:rFonts w:ascii="Book Antiqua" w:eastAsia="Book Antiqua" w:hAnsi="Book Antiqua" w:cs="Book Antiqua"/>
          <w:color w:val="000000"/>
        </w:rPr>
        <w:t xml:space="preserve"> we did not </w:t>
      </w:r>
      <w:r w:rsidR="009546EA">
        <w:rPr>
          <w:rFonts w:ascii="Book Antiqua" w:eastAsia="Book Antiqua" w:hAnsi="Book Antiqua" w:cs="Book Antiqua"/>
          <w:color w:val="000000"/>
        </w:rPr>
        <w:t>resect</w:t>
      </w:r>
      <w:r w:rsidR="009546EA"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No.2, No.4sa, and No.11d LNs, which were dissected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in accordance with the Japanese GC treatment </w:t>
      </w:r>
      <w:proofErr w:type="gramStart"/>
      <w:r w:rsidRPr="004365C5">
        <w:rPr>
          <w:rFonts w:ascii="Book Antiqua" w:eastAsia="Book Antiqua" w:hAnsi="Book Antiqua" w:cs="Book Antiqua"/>
          <w:color w:val="000000"/>
        </w:rPr>
        <w:t>guidelines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w:t>
      </w:r>
      <w:r w:rsidRPr="004365C5">
        <w:rPr>
          <w:rFonts w:ascii="Book Antiqua" w:eastAsia="Book Antiqua" w:hAnsi="Book Antiqua" w:cs="Book Antiqua"/>
          <w:color w:val="000000"/>
        </w:rPr>
        <w:t>. With respect to No. 4sa, it is possible to remove most of the lymph nodes along the short gastric vessels. However, a complete dissection, which also includes the nodes around the superior pole of the spleen, should be avoided, so as to preserve blood supply to the remnant stomach. This is especially important when the tumor is located within the lesser curvature of the stomach.</w:t>
      </w:r>
    </w:p>
    <w:p w14:paraId="0A1C48C3" w14:textId="1E3EDFB0"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lastRenderedPageBreak/>
        <w:t xml:space="preserve">Many patients undergoing TG suffer from iron and/or vitamin B12 deficiencies due to malabsorption. The absence of gastric acid secretion and a lack of intrinsic factor have been reported to cause poor absorption of these nutrients, resulting in clinically evident anemia or neuropathy. Previous retrospective studies have documented that distal gastrectomy has advantages over TG in postoperative nutritional status and quality of life of </w:t>
      </w:r>
      <w:proofErr w:type="gramStart"/>
      <w:r w:rsidRPr="004365C5">
        <w:rPr>
          <w:rFonts w:ascii="Book Antiqua" w:eastAsia="Book Antiqua" w:hAnsi="Book Antiqua" w:cs="Book Antiqua"/>
          <w:color w:val="000000"/>
        </w:rPr>
        <w:t>patients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15</w:t>
      </w:r>
      <w:r w:rsidR="00B77E8D" w:rsidRPr="004365C5">
        <w:rPr>
          <w:rFonts w:ascii="Book Antiqua" w:hAnsi="Book Antiqua" w:cs="Book Antiqua"/>
          <w:color w:val="000000"/>
          <w:vertAlign w:val="superscript"/>
          <w:lang w:eastAsia="zh-CN"/>
        </w:rPr>
        <w:t>,</w:t>
      </w:r>
      <w:r w:rsidRPr="004365C5">
        <w:rPr>
          <w:rFonts w:ascii="Book Antiqua" w:eastAsia="Book Antiqua" w:hAnsi="Book Antiqua" w:cs="Book Antiqua"/>
          <w:color w:val="000000"/>
          <w:vertAlign w:val="superscript"/>
        </w:rPr>
        <w:t>16]</w:t>
      </w:r>
      <w:r w:rsidRPr="004365C5">
        <w:rPr>
          <w:rFonts w:ascii="Book Antiqua" w:eastAsia="Book Antiqua" w:hAnsi="Book Antiqua" w:cs="Book Antiqua"/>
          <w:color w:val="000000"/>
        </w:rPr>
        <w:t xml:space="preserve">. Moreover, previous studies have indicated that the gastrectomy itself may induce iron deficiency, because less oral intake of food, and thereby of dietary Fe, occurs due to the small stomach volume. </w:t>
      </w:r>
    </w:p>
    <w:p w14:paraId="7A200F38" w14:textId="6D181DE7"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Patients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showed significantly higher HGB and RBC levels at 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post-surgery than those who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Furthermore, significant differences in ALB, TP</w:t>
      </w:r>
      <w:r w:rsidR="00090BEC">
        <w:rPr>
          <w:rFonts w:ascii="Book Antiqua" w:eastAsia="Book Antiqua" w:hAnsi="Book Antiqua" w:cs="Book Antiqua"/>
          <w:color w:val="000000"/>
        </w:rPr>
        <w:t>,</w:t>
      </w:r>
      <w:r w:rsidRPr="004365C5">
        <w:rPr>
          <w:rFonts w:ascii="Book Antiqua" w:eastAsia="Book Antiqua" w:hAnsi="Book Antiqua" w:cs="Book Antiqua"/>
          <w:color w:val="000000"/>
        </w:rPr>
        <w:t xml:space="preserve"> and PLAB levels were found between the two groups. In contrast, we did not find a significant difference between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groups with respect to Fe absorption. Nevertheless, in aggregate, our data suggest</w:t>
      </w:r>
      <w:r w:rsidR="00090BEC">
        <w:rPr>
          <w:rFonts w:ascii="Book Antiqua" w:eastAsia="Book Antiqua" w:hAnsi="Book Antiqua" w:cs="Book Antiqua"/>
          <w:color w:val="000000"/>
        </w:rPr>
        <w:t>ed</w:t>
      </w:r>
      <w:r w:rsidRPr="004365C5">
        <w:rPr>
          <w:rFonts w:ascii="Book Antiqua" w:eastAsia="Book Antiqua" w:hAnsi="Book Antiqua" w:cs="Book Antiqua"/>
          <w:color w:val="000000"/>
        </w:rPr>
        <w:t xml:space="preserve"> that partial preservation of </w:t>
      </w:r>
      <w:r w:rsidR="00090BEC">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remnant stomach </w:t>
      </w:r>
      <w:r w:rsidR="00090BEC" w:rsidRPr="004365C5">
        <w:rPr>
          <w:rFonts w:ascii="Book Antiqua" w:eastAsia="Book Antiqua" w:hAnsi="Book Antiqua" w:cs="Book Antiqua"/>
          <w:color w:val="000000"/>
        </w:rPr>
        <w:t>increase</w:t>
      </w:r>
      <w:r w:rsidR="00090BEC">
        <w:rPr>
          <w:rFonts w:ascii="Book Antiqua" w:eastAsia="Book Antiqua" w:hAnsi="Book Antiqua" w:cs="Book Antiqua"/>
          <w:color w:val="000000"/>
        </w:rPr>
        <w:t>d</w:t>
      </w:r>
      <w:r w:rsidR="00090BEC"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absorption of some nutrients compared to total resection. </w:t>
      </w:r>
    </w:p>
    <w:p w14:paraId="3AF4C1E4" w14:textId="23D216C8" w:rsidR="00A77B3E" w:rsidRPr="004365C5" w:rsidRDefault="00F1400A" w:rsidP="004365C5">
      <w:pPr>
        <w:spacing w:line="360" w:lineRule="auto"/>
        <w:ind w:firstLine="240"/>
        <w:jc w:val="both"/>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feasible and safe technique in terms of the operation time, estimated blood loss, and intraoperative blood transfusion. In our analysis, the frequency of anastomotic complications was significantly lower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w:t>
      </w:r>
      <w:r w:rsidR="00882565">
        <w:rPr>
          <w:rFonts w:ascii="Book Antiqua" w:eastAsia="Book Antiqua" w:hAnsi="Book Antiqua" w:cs="Book Antiqua"/>
          <w:color w:val="000000"/>
        </w:rPr>
        <w:t xml:space="preserve">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suggesting that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has advantages over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by reducing the incidence of postoperative anastomotic complications. Our results are supported by </w:t>
      </w:r>
      <w:r w:rsidR="00882565">
        <w:rPr>
          <w:rFonts w:ascii="Book Antiqua" w:eastAsia="Book Antiqua" w:hAnsi="Book Antiqua" w:cs="Book Antiqua"/>
          <w:color w:val="000000"/>
        </w:rPr>
        <w:t xml:space="preserve">the study of </w:t>
      </w:r>
      <w:r w:rsidRPr="004365C5">
        <w:rPr>
          <w:rFonts w:ascii="Book Antiqua" w:eastAsia="Book Antiqua" w:hAnsi="Book Antiqua" w:cs="Book Antiqua"/>
          <w:color w:val="000000"/>
        </w:rPr>
        <w:t xml:space="preserve">Lee </w:t>
      </w:r>
      <w:r w:rsidRPr="004365C5">
        <w:rPr>
          <w:rFonts w:ascii="Book Antiqua" w:eastAsia="Book Antiqua" w:hAnsi="Book Antiqua" w:cs="Book Antiqua"/>
          <w:i/>
          <w:iCs/>
          <w:color w:val="000000"/>
        </w:rPr>
        <w:t xml:space="preserve">et </w:t>
      </w:r>
      <w:proofErr w:type="gramStart"/>
      <w:r w:rsidRPr="004365C5">
        <w:rPr>
          <w:rFonts w:ascii="Book Antiqua" w:eastAsia="Book Antiqua" w:hAnsi="Book Antiqua" w:cs="Book Antiqua"/>
          <w:i/>
          <w:iCs/>
          <w:color w:val="000000"/>
        </w:rPr>
        <w:t>al</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17]</w:t>
      </w:r>
      <w:r w:rsidR="00882565">
        <w:rPr>
          <w:rFonts w:ascii="Book Antiqua" w:eastAsia="Book Antiqua" w:hAnsi="Book Antiqua" w:cs="Book Antiqua"/>
          <w:color w:val="000000"/>
        </w:rPr>
        <w:t>, who</w:t>
      </w:r>
      <w:r w:rsidRPr="004365C5">
        <w:rPr>
          <w:rFonts w:ascii="Book Antiqua" w:eastAsia="Book Antiqua" w:hAnsi="Book Antiqua" w:cs="Book Antiqua"/>
          <w:color w:val="000000"/>
        </w:rPr>
        <w:t xml:space="preserve"> reported a higher rate of postoperative complications with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than with laparoscopic-assist</w:t>
      </w:r>
      <w:r w:rsidR="00882565">
        <w:rPr>
          <w:rFonts w:ascii="Book Antiqua" w:eastAsia="Book Antiqua" w:hAnsi="Book Antiqua" w:cs="Book Antiqua"/>
          <w:color w:val="000000"/>
        </w:rPr>
        <w:t>ed</w:t>
      </w:r>
      <w:r w:rsidRPr="004365C5">
        <w:rPr>
          <w:rFonts w:ascii="Book Antiqua" w:eastAsia="Book Antiqua" w:hAnsi="Book Antiqua" w:cs="Book Antiqua"/>
          <w:color w:val="000000"/>
        </w:rPr>
        <w:t xml:space="preserve"> distal gastrectomy, especially with respect to the incidence of anastomotic stricture. This reduced incidence of postoperative complications could be related to the fact that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is more complicated than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In particular, when using a tubular stapler, sophisticated purse-string suture and anvil placement were severely limited by the narrow space. </w:t>
      </w:r>
    </w:p>
    <w:p w14:paraId="5ABF2D0E" w14:textId="7867A82E"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Studies largely agree that subtotal gastrectomy for distal gastric adenocarcinoma improves the quality of life without causing any adverse effects on long-term </w:t>
      </w:r>
      <w:proofErr w:type="gramStart"/>
      <w:r w:rsidRPr="004365C5">
        <w:rPr>
          <w:rFonts w:ascii="Book Antiqua" w:eastAsia="Book Antiqua" w:hAnsi="Book Antiqua" w:cs="Book Antiqua"/>
          <w:color w:val="000000"/>
        </w:rPr>
        <w:t>survival</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15,18,19]</w:t>
      </w:r>
      <w:r w:rsidRPr="004365C5">
        <w:rPr>
          <w:rFonts w:ascii="Book Antiqua" w:eastAsia="Book Antiqua" w:hAnsi="Book Antiqua" w:cs="Book Antiqua"/>
          <w:color w:val="000000"/>
        </w:rPr>
        <w:t>. Likewise, in this study, 1</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year postoperatively, the anti-reflux effect was </w:t>
      </w:r>
      <w:r w:rsidRPr="004365C5">
        <w:rPr>
          <w:rFonts w:ascii="Book Antiqua" w:eastAsia="Book Antiqua" w:hAnsi="Book Antiqua" w:cs="Book Antiqua"/>
          <w:color w:val="000000"/>
        </w:rPr>
        <w:lastRenderedPageBreak/>
        <w:t xml:space="preserve">much better in patients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than in those who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Indeed,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retains the complete cardia structure and further preserves a lager remnant stomach than subtotal gastrectomy, which collectively greatly reduces the incidence of postoperative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without any anastomotic stricture.</w:t>
      </w:r>
    </w:p>
    <w:p w14:paraId="73305B22" w14:textId="77777777"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For the treatment of malignant tumors, the focus has always been on survival. Other studies have showed a survival advantage for subtotal </w:t>
      </w:r>
      <w:proofErr w:type="gramStart"/>
      <w:r w:rsidRPr="004365C5">
        <w:rPr>
          <w:rFonts w:ascii="Book Antiqua" w:eastAsia="Book Antiqua" w:hAnsi="Book Antiqua" w:cs="Book Antiqua"/>
          <w:color w:val="000000"/>
        </w:rPr>
        <w:t>procedures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20]</w:t>
      </w:r>
      <w:r w:rsidRPr="004365C5">
        <w:rPr>
          <w:rFonts w:ascii="Book Antiqua" w:eastAsia="Book Antiqua" w:hAnsi="Book Antiqua" w:cs="Book Antiqua"/>
          <w:color w:val="000000"/>
        </w:rPr>
        <w:t xml:space="preserve">. In our study, the overall survival was better for patients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those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and the 3-year survival rates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TG groups were 85.6% and 67.2%, respectively (</w:t>
      </w:r>
      <w:r w:rsidRPr="004365C5">
        <w:rPr>
          <w:rFonts w:ascii="Book Antiqua" w:eastAsia="Book Antiqua" w:hAnsi="Book Antiqua" w:cs="Book Antiqua"/>
          <w:i/>
          <w:iCs/>
          <w:color w:val="000000"/>
        </w:rPr>
        <w:t>P</w:t>
      </w:r>
      <w:r w:rsidRPr="004365C5">
        <w:rPr>
          <w:rFonts w:ascii="Book Antiqua" w:eastAsia="Book Antiqua" w:hAnsi="Book Antiqua" w:cs="Book Antiqua"/>
          <w:color w:val="000000"/>
        </w:rPr>
        <w:t xml:space="preserve"> &lt; 0.05).</w:t>
      </w:r>
    </w:p>
    <w:p w14:paraId="21251A85" w14:textId="3BABE81E"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Specifically, in previous studies as well as in our study, subgroup analysis showed that compared to TG, distal gastrectomy was shown to improve the survival of patients with stage III cancer, but not for other </w:t>
      </w:r>
      <w:proofErr w:type="gramStart"/>
      <w:r w:rsidRPr="004365C5">
        <w:rPr>
          <w:rFonts w:ascii="Book Antiqua" w:eastAsia="Book Antiqua" w:hAnsi="Book Antiqua" w:cs="Book Antiqua"/>
          <w:color w:val="000000"/>
        </w:rPr>
        <w:t>stages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16,18]</w:t>
      </w:r>
      <w:r w:rsidRPr="004365C5">
        <w:rPr>
          <w:rFonts w:ascii="Book Antiqua" w:eastAsia="Book Antiqua" w:hAnsi="Book Antiqua" w:cs="Book Antiqua"/>
          <w:color w:val="000000"/>
        </w:rPr>
        <w:t xml:space="preserve">. According to the above analyses, compared with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did not increase local recurrence of advanced middle-third stomach carcinoma, but prolonged the overall survival.</w:t>
      </w:r>
    </w:p>
    <w:p w14:paraId="27771AD6" w14:textId="77777777" w:rsidR="00A77B3E" w:rsidRPr="004365C5" w:rsidRDefault="00A77B3E" w:rsidP="004365C5">
      <w:pPr>
        <w:spacing w:line="360" w:lineRule="auto"/>
        <w:ind w:firstLine="240"/>
        <w:jc w:val="both"/>
        <w:rPr>
          <w:rFonts w:ascii="Book Antiqua" w:hAnsi="Book Antiqua"/>
        </w:rPr>
      </w:pPr>
    </w:p>
    <w:p w14:paraId="1F4D584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Limitations</w:t>
      </w:r>
    </w:p>
    <w:p w14:paraId="753FD7FB" w14:textId="2C9CD55D"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There is some bias in this study. This study was a retrospective study and involved only a few patients. Further randomized control trials and more enrolled patients are needed to help validate our findings. We have yet to assess the patients’ quality of life with a long-term follow-up duration. Furthermore, we did not test vitamin B12 and vitamin E levels</w:t>
      </w:r>
      <w:r w:rsidR="00882565">
        <w:rPr>
          <w:rFonts w:ascii="Book Antiqua" w:eastAsia="Book Antiqua" w:hAnsi="Book Antiqua" w:cs="Book Antiqua"/>
          <w:color w:val="000000"/>
        </w:rPr>
        <w:t>,</w:t>
      </w:r>
      <w:r w:rsidRPr="004365C5">
        <w:rPr>
          <w:rFonts w:ascii="Book Antiqua" w:eastAsia="Book Antiqua" w:hAnsi="Book Antiqua" w:cs="Book Antiqua"/>
          <w:color w:val="000000"/>
        </w:rPr>
        <w:t xml:space="preserve"> which could better reflect the nutritional status of patients after surgery.</w:t>
      </w:r>
    </w:p>
    <w:p w14:paraId="2D4DA9A0" w14:textId="77777777" w:rsidR="00A77B3E" w:rsidRPr="004365C5" w:rsidRDefault="00A77B3E" w:rsidP="004365C5">
      <w:pPr>
        <w:spacing w:line="360" w:lineRule="auto"/>
        <w:jc w:val="both"/>
        <w:rPr>
          <w:rFonts w:ascii="Book Antiqua" w:hAnsi="Book Antiqua"/>
        </w:rPr>
      </w:pPr>
    </w:p>
    <w:p w14:paraId="1771394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CONCLUSION</w:t>
      </w:r>
    </w:p>
    <w:p w14:paraId="6DAEACE2" w14:textId="29B0091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Our results suggest that</w:t>
      </w:r>
      <w:r w:rsidR="0088256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safer procedure than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w:t>
      </w:r>
      <w:r w:rsidR="00882565">
        <w:rPr>
          <w:rFonts w:ascii="Book Antiqua" w:eastAsia="Book Antiqua" w:hAnsi="Book Antiqua" w:cs="Book Antiqua"/>
          <w:color w:val="000000"/>
        </w:rPr>
        <w:t xml:space="preserve">both </w:t>
      </w:r>
      <w:r w:rsidRPr="004365C5">
        <w:rPr>
          <w:rFonts w:ascii="Book Antiqua" w:eastAsia="Book Antiqua" w:hAnsi="Book Antiqua" w:cs="Book Antiqua"/>
          <w:color w:val="000000"/>
        </w:rPr>
        <w:t>short and long-term</w:t>
      </w:r>
      <w:r w:rsidR="00882565">
        <w:rPr>
          <w:rFonts w:ascii="Book Antiqua" w:eastAsia="Book Antiqua" w:hAnsi="Book Antiqua" w:cs="Book Antiqua"/>
          <w:color w:val="000000"/>
        </w:rPr>
        <w:t xml:space="preserve"> outcomes</w:t>
      </w:r>
      <w:r w:rsidRPr="004365C5">
        <w:rPr>
          <w:rFonts w:ascii="Book Antiqua" w:eastAsia="Book Antiqua" w:hAnsi="Book Antiqua" w:cs="Book Antiqua"/>
          <w:color w:val="000000"/>
        </w:rPr>
        <w:t xml:space="preserve">. The long-term survival of patients who undergo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better than that of patients who undergo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Furthermore,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may have an advantage over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r w:rsidR="00882565">
        <w:rPr>
          <w:rFonts w:ascii="Book Antiqua" w:eastAsia="Book Antiqua" w:hAnsi="Book Antiqua" w:cs="Book Antiqua"/>
          <w:color w:val="000000"/>
        </w:rPr>
        <w:t>in</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improving the postoperative nutritional status and preventing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t>
      </w:r>
    </w:p>
    <w:p w14:paraId="612B495E" w14:textId="77777777" w:rsidR="00A77B3E" w:rsidRPr="004365C5" w:rsidRDefault="00A77B3E" w:rsidP="004365C5">
      <w:pPr>
        <w:spacing w:line="360" w:lineRule="auto"/>
        <w:jc w:val="both"/>
        <w:rPr>
          <w:rFonts w:ascii="Book Antiqua" w:hAnsi="Book Antiqua"/>
        </w:rPr>
      </w:pPr>
    </w:p>
    <w:p w14:paraId="54AA914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ARTICLE HIGHLIGHTS</w:t>
      </w:r>
    </w:p>
    <w:p w14:paraId="2E956EB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lastRenderedPageBreak/>
        <w:t>Research background</w:t>
      </w:r>
    </w:p>
    <w:p w14:paraId="35C48B31" w14:textId="3B9E3EFF"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Consensus </w:t>
      </w:r>
      <w:r w:rsidR="00882565">
        <w:rPr>
          <w:rFonts w:ascii="Book Antiqua" w:eastAsia="Book Antiqua" w:hAnsi="Book Antiqua" w:cs="Book Antiqua"/>
          <w:color w:val="000000"/>
        </w:rPr>
        <w:t>on</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optimal surgical treatment strategy for advanced gastric cancer located in the middle of </w:t>
      </w:r>
      <w:r w:rsidR="00882565">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stomach is yet to be established. Most patients ultimately undergo total gastrectomy (TG). </w:t>
      </w:r>
    </w:p>
    <w:p w14:paraId="501C9930" w14:textId="77777777" w:rsidR="00A77B3E" w:rsidRPr="004365C5" w:rsidRDefault="00A77B3E" w:rsidP="004365C5">
      <w:pPr>
        <w:spacing w:line="360" w:lineRule="auto"/>
        <w:jc w:val="both"/>
        <w:rPr>
          <w:rFonts w:ascii="Book Antiqua" w:hAnsi="Book Antiqua"/>
        </w:rPr>
      </w:pPr>
    </w:p>
    <w:p w14:paraId="742D9DB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motivation</w:t>
      </w:r>
    </w:p>
    <w:p w14:paraId="1508D9DD" w14:textId="40E3841E"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TG is associated with reduced nutritional status, and higher rates of postoperative complications. We modified the laparoscopic subtotal gastrectomy procedure to treat advanced middle-third gastric cancer.</w:t>
      </w:r>
    </w:p>
    <w:p w14:paraId="0F9ABF57" w14:textId="77777777" w:rsidR="00A77B3E" w:rsidRPr="004365C5" w:rsidRDefault="00A77B3E" w:rsidP="004365C5">
      <w:pPr>
        <w:spacing w:line="360" w:lineRule="auto"/>
        <w:jc w:val="both"/>
        <w:rPr>
          <w:rFonts w:ascii="Book Antiqua" w:hAnsi="Book Antiqua"/>
        </w:rPr>
      </w:pPr>
    </w:p>
    <w:p w14:paraId="3EAB2E1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objectives</w:t>
      </w:r>
    </w:p>
    <w:p w14:paraId="48141F1E" w14:textId="6C406D7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This study aim</w:t>
      </w:r>
      <w:r w:rsidR="00882565">
        <w:rPr>
          <w:rFonts w:ascii="Book Antiqua" w:eastAsia="Book Antiqua" w:hAnsi="Book Antiqua" w:cs="Book Antiqua"/>
          <w:color w:val="000000"/>
        </w:rPr>
        <w:t>ed</w:t>
      </w:r>
      <w:r w:rsidRPr="004365C5">
        <w:rPr>
          <w:rFonts w:ascii="Book Antiqua" w:eastAsia="Book Antiqua" w:hAnsi="Book Antiqua" w:cs="Book Antiqua"/>
          <w:color w:val="000000"/>
        </w:rPr>
        <w:t xml:space="preserve"> to evaluate short-term postoperative patient outcomes, nutritional status</w:t>
      </w:r>
      <w:r w:rsidR="00882565">
        <w:rPr>
          <w:rFonts w:ascii="Book Antiqua" w:eastAsia="Book Antiqua" w:hAnsi="Book Antiqua" w:cs="Book Antiqua"/>
          <w:color w:val="000000"/>
        </w:rPr>
        <w:t>,</w:t>
      </w:r>
      <w:r w:rsidRPr="004365C5">
        <w:rPr>
          <w:rFonts w:ascii="Book Antiqua" w:eastAsia="Book Antiqua" w:hAnsi="Book Antiqua" w:cs="Book Antiqua"/>
          <w:color w:val="000000"/>
        </w:rPr>
        <w:t xml:space="preserve"> and long-term oncological outcomes to assess the safety and efficacy of laparoscopic-assisted tailored subtotal gastrectomy</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 </w:t>
      </w:r>
      <w:r w:rsidR="00882565" w:rsidRPr="004365C5">
        <w:rPr>
          <w:rFonts w:ascii="Book Antiqua" w:eastAsia="Book Antiqua" w:hAnsi="Book Antiqua" w:cs="Book Antiqua"/>
          <w:color w:val="000000"/>
        </w:rPr>
        <w:t>th</w:t>
      </w:r>
      <w:r w:rsidR="00882565">
        <w:rPr>
          <w:rFonts w:ascii="Book Antiqua" w:eastAsia="Book Antiqua" w:hAnsi="Book Antiqua" w:cs="Book Antiqua"/>
          <w:color w:val="000000"/>
        </w:rPr>
        <w:t>ose</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of laparoscopic-assisted total gastrectomy</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w:t>
      </w:r>
    </w:p>
    <w:p w14:paraId="46FA97EB" w14:textId="77777777" w:rsidR="00A77B3E" w:rsidRPr="004365C5" w:rsidRDefault="00A77B3E" w:rsidP="004365C5">
      <w:pPr>
        <w:spacing w:line="360" w:lineRule="auto"/>
        <w:jc w:val="both"/>
        <w:rPr>
          <w:rFonts w:ascii="Book Antiqua" w:hAnsi="Book Antiqua"/>
        </w:rPr>
      </w:pPr>
    </w:p>
    <w:p w14:paraId="16A2D9E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methods</w:t>
      </w:r>
    </w:p>
    <w:p w14:paraId="008F44D9" w14:textId="4FFF20F8"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This study retrospectively analyzed surgical</w:t>
      </w:r>
      <w:r w:rsidR="00882565">
        <w:rPr>
          <w:rFonts w:ascii="Book Antiqua" w:eastAsia="Book Antiqua" w:hAnsi="Book Antiqua" w:cs="Book Antiqua"/>
          <w:color w:val="000000"/>
        </w:rPr>
        <w:t xml:space="preserve"> and</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oncological outcomes and postoperative nutritional status in 92 consecutive patients with middle-third gastric cancer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(47</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cases)</w:t>
      </w:r>
      <w:r w:rsidR="00882565">
        <w:rPr>
          <w:rFonts w:ascii="Book Antiqua" w:eastAsia="Book Antiqua" w:hAnsi="Book Antiqua" w:cs="Book Antiqua"/>
          <w:color w:val="000000"/>
        </w:rPr>
        <w:t xml:space="preserve"> or</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(45</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cases) at Department of Pancreatic Stomach Surgery, National Cancer Center/Cancer Hospital, Chinese Academy of Medical Sciences, and Peking Union Medical College between 2013 and 2017.</w:t>
      </w:r>
    </w:p>
    <w:p w14:paraId="1350F3F4" w14:textId="77777777" w:rsidR="00A77B3E" w:rsidRPr="004365C5" w:rsidRDefault="00A77B3E" w:rsidP="004365C5">
      <w:pPr>
        <w:spacing w:line="360" w:lineRule="auto"/>
        <w:jc w:val="both"/>
        <w:rPr>
          <w:rFonts w:ascii="Book Antiqua" w:hAnsi="Book Antiqua"/>
        </w:rPr>
      </w:pPr>
    </w:p>
    <w:p w14:paraId="23AB972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results</w:t>
      </w:r>
    </w:p>
    <w:p w14:paraId="08D3A641" w14:textId="4A9D6759"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The incidence of postoperative morbidities was lower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(4.2%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17.8%,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w:t>
      </w:r>
      <w:r w:rsidR="00882565">
        <w:rPr>
          <w:rFonts w:ascii="Book Antiqua" w:eastAsia="Book Antiqua" w:hAnsi="Book Antiqua" w:cs="Book Antiqua"/>
          <w:color w:val="000000"/>
        </w:rPr>
        <w:t>At</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postoperative 12 </w:t>
      </w:r>
      <w:proofErr w:type="spellStart"/>
      <w:r w:rsidRPr="004365C5">
        <w:rPr>
          <w:rFonts w:ascii="Book Antiqua" w:eastAsia="Book Antiqua" w:hAnsi="Book Antiqua" w:cs="Book Antiqua"/>
          <w:color w:val="000000"/>
        </w:rPr>
        <w:t>mo</w:t>
      </w:r>
      <w:proofErr w:type="spellEnd"/>
      <w:r w:rsidR="00882565">
        <w:rPr>
          <w:rFonts w:ascii="Book Antiqua" w:eastAsia="Book Antiqua" w:hAnsi="Book Antiqua" w:cs="Book Antiqua"/>
          <w:color w:val="000000"/>
        </w:rPr>
        <w:t>,</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albumin, prealbumin, total protein, hemoglobin levels</w:t>
      </w:r>
      <w:r w:rsidR="00882565">
        <w:rPr>
          <w:rFonts w:ascii="Book Antiqua" w:eastAsia="Book Antiqua" w:hAnsi="Book Antiqua" w:cs="Book Antiqua"/>
          <w:color w:val="000000"/>
        </w:rPr>
        <w:t>,</w:t>
      </w:r>
      <w:r w:rsidRPr="004365C5">
        <w:rPr>
          <w:rFonts w:ascii="Book Antiqua" w:eastAsia="Book Antiqua" w:hAnsi="Book Antiqua" w:cs="Book Antiqua"/>
          <w:color w:val="000000"/>
        </w:rPr>
        <w:t xml:space="preserve"> and red blood cell counts were significantly higher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Endoscopic examination demonstrated that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more common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(0%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11.1%,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w:t>
      </w:r>
      <w:r w:rsidRPr="004365C5">
        <w:rPr>
          <w:rFonts w:ascii="Book Antiqua" w:eastAsia="Book Antiqua" w:hAnsi="Book Antiqua" w:cs="Book Antiqua"/>
          <w:color w:val="000000"/>
        </w:rPr>
        <w:lastRenderedPageBreak/>
        <w:t xml:space="preserve">Kaplan–Meier analysis showed a significant improvement in the overall survival (OS) and disease free survival (DFS) in the </w:t>
      </w:r>
      <w:proofErr w:type="spellStart"/>
      <w:r w:rsidRPr="004365C5">
        <w:rPr>
          <w:rFonts w:ascii="Book Antiqua" w:eastAsia="Book Antiqua" w:hAnsi="Book Antiqua" w:cs="Book Antiqua"/>
          <w:color w:val="000000"/>
        </w:rPr>
        <w:t>LaTSG</w:t>
      </w:r>
      <w:proofErr w:type="spellEnd"/>
      <w:r w:rsidR="00882565">
        <w:rPr>
          <w:rFonts w:ascii="Book Antiqua" w:eastAsia="Book Antiqua" w:hAnsi="Book Antiqua" w:cs="Book Antiqua"/>
          <w:color w:val="000000"/>
        </w:rPr>
        <w:t xml:space="preserve"> group</w:t>
      </w:r>
      <w:r w:rsidRPr="004365C5">
        <w:rPr>
          <w:rFonts w:ascii="Book Antiqua" w:eastAsia="Book Antiqua" w:hAnsi="Book Antiqua" w:cs="Book Antiqua"/>
          <w:color w:val="000000"/>
        </w:rPr>
        <w:t>.</w:t>
      </w:r>
    </w:p>
    <w:p w14:paraId="3A9DC1F9" w14:textId="77777777" w:rsidR="00A77B3E" w:rsidRPr="004365C5" w:rsidRDefault="00A77B3E" w:rsidP="004365C5">
      <w:pPr>
        <w:spacing w:line="360" w:lineRule="auto"/>
        <w:jc w:val="both"/>
        <w:rPr>
          <w:rFonts w:ascii="Book Antiqua" w:hAnsi="Book Antiqua"/>
        </w:rPr>
      </w:pPr>
    </w:p>
    <w:p w14:paraId="5127520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conclusions</w:t>
      </w:r>
    </w:p>
    <w:p w14:paraId="6C837DC2" w14:textId="13929255"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safer procedure than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w:t>
      </w:r>
      <w:r w:rsidR="00882565">
        <w:rPr>
          <w:rFonts w:ascii="Book Antiqua" w:eastAsia="Book Antiqua" w:hAnsi="Book Antiqua" w:cs="Book Antiqua"/>
          <w:color w:val="000000"/>
        </w:rPr>
        <w:t>terms of both</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short and long-term</w:t>
      </w:r>
      <w:r w:rsidR="00882565">
        <w:rPr>
          <w:rFonts w:ascii="Book Antiqua" w:eastAsia="Book Antiqua" w:hAnsi="Book Antiqua" w:cs="Book Antiqua"/>
          <w:color w:val="000000"/>
        </w:rPr>
        <w:t xml:space="preserve"> outcomes</w:t>
      </w:r>
      <w:r w:rsidRPr="004365C5">
        <w:rPr>
          <w:rFonts w:ascii="Book Antiqua" w:eastAsia="Book Antiqua" w:hAnsi="Book Antiqua" w:cs="Book Antiqua"/>
          <w:color w:val="000000"/>
        </w:rPr>
        <w:t xml:space="preserve">. The long-term survival of patients who undergo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better than that of patients who undergo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
    <w:p w14:paraId="0B7C6ECB" w14:textId="77777777" w:rsidR="00A77B3E" w:rsidRPr="004365C5" w:rsidRDefault="00A77B3E" w:rsidP="004365C5">
      <w:pPr>
        <w:spacing w:line="360" w:lineRule="auto"/>
        <w:jc w:val="both"/>
        <w:rPr>
          <w:rFonts w:ascii="Book Antiqua" w:hAnsi="Book Antiqua"/>
        </w:rPr>
      </w:pPr>
    </w:p>
    <w:p w14:paraId="3FB32A3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perspectives</w:t>
      </w:r>
    </w:p>
    <w:p w14:paraId="5766D92B" w14:textId="790487E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Further randomized control trials and more enrolled patients are needed to help validate </w:t>
      </w:r>
      <w:r w:rsidR="00882565">
        <w:rPr>
          <w:rFonts w:ascii="Book Antiqua" w:eastAsia="Book Antiqua" w:hAnsi="Book Antiqua" w:cs="Book Antiqua"/>
          <w:color w:val="000000"/>
        </w:rPr>
        <w:t>our</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findings.</w:t>
      </w:r>
    </w:p>
    <w:p w14:paraId="1FA61D04" w14:textId="77777777" w:rsidR="00A77B3E" w:rsidRPr="004365C5" w:rsidRDefault="00A77B3E" w:rsidP="004365C5">
      <w:pPr>
        <w:spacing w:line="360" w:lineRule="auto"/>
        <w:jc w:val="both"/>
        <w:rPr>
          <w:rFonts w:ascii="Book Antiqua" w:hAnsi="Book Antiqua"/>
        </w:rPr>
      </w:pPr>
    </w:p>
    <w:p w14:paraId="42B3E67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REFERENCES</w:t>
      </w:r>
    </w:p>
    <w:p w14:paraId="0A9E208E" w14:textId="77777777" w:rsidR="00A77B3E" w:rsidRPr="004365C5" w:rsidRDefault="00F1400A" w:rsidP="004365C5">
      <w:pPr>
        <w:spacing w:line="360" w:lineRule="auto"/>
        <w:jc w:val="both"/>
        <w:rPr>
          <w:rFonts w:ascii="Book Antiqua" w:hAnsi="Book Antiqua"/>
        </w:rPr>
      </w:pPr>
      <w:bookmarkStart w:id="11" w:name="OLE_LINK160"/>
      <w:bookmarkStart w:id="12" w:name="OLE_LINK161"/>
      <w:r w:rsidRPr="004365C5">
        <w:rPr>
          <w:rFonts w:ascii="Book Antiqua" w:eastAsia="Book Antiqua" w:hAnsi="Book Antiqua" w:cs="Book Antiqua"/>
          <w:color w:val="000000"/>
        </w:rPr>
        <w:t xml:space="preserve">1 </w:t>
      </w:r>
      <w:r w:rsidRPr="004365C5">
        <w:rPr>
          <w:rFonts w:ascii="Book Antiqua" w:eastAsia="Book Antiqua" w:hAnsi="Book Antiqua" w:cs="Book Antiqua"/>
          <w:b/>
          <w:bCs/>
          <w:color w:val="000000"/>
        </w:rPr>
        <w:t>Chen W</w:t>
      </w:r>
      <w:r w:rsidRPr="004365C5">
        <w:rPr>
          <w:rFonts w:ascii="Book Antiqua" w:eastAsia="Book Antiqua" w:hAnsi="Book Antiqua" w:cs="Book Antiqua"/>
          <w:color w:val="000000"/>
        </w:rPr>
        <w:t xml:space="preserve">, Zheng R, Baade PD, Zhang S, Zeng H, Bray F, Jemal A, Yu XQ, He J. Cancer statistics in China, 2015. </w:t>
      </w:r>
      <w:r w:rsidRPr="004365C5">
        <w:rPr>
          <w:rFonts w:ascii="Book Antiqua" w:eastAsia="Book Antiqua" w:hAnsi="Book Antiqua" w:cs="Book Antiqua"/>
          <w:i/>
          <w:iCs/>
          <w:color w:val="000000"/>
        </w:rPr>
        <w:t>CA Cancer J Clin</w:t>
      </w:r>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66</w:t>
      </w:r>
      <w:r w:rsidRPr="004365C5">
        <w:rPr>
          <w:rFonts w:ascii="Book Antiqua" w:eastAsia="Book Antiqua" w:hAnsi="Book Antiqua" w:cs="Book Antiqua"/>
          <w:color w:val="000000"/>
        </w:rPr>
        <w:t>: 115-132 [PMID: 26808342 DOI: 10.3322/caac.21338]</w:t>
      </w:r>
    </w:p>
    <w:p w14:paraId="6F53A49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2 </w:t>
      </w:r>
      <w:r w:rsidRPr="004365C5">
        <w:rPr>
          <w:rFonts w:ascii="Book Antiqua" w:eastAsia="Book Antiqua" w:hAnsi="Book Antiqua" w:cs="Book Antiqua"/>
          <w:b/>
          <w:bCs/>
          <w:color w:val="000000"/>
        </w:rPr>
        <w:t>Japanese Gastric Cancer Association.</w:t>
      </w:r>
      <w:r w:rsidRPr="004365C5">
        <w:rPr>
          <w:rFonts w:ascii="Book Antiqua" w:eastAsia="Book Antiqua" w:hAnsi="Book Antiqua" w:cs="Book Antiqua"/>
          <w:color w:val="000000"/>
        </w:rPr>
        <w:t xml:space="preserve"> Japanese gastric cancer treatment guidelines 2014 (ver. 4). </w:t>
      </w:r>
      <w:r w:rsidRPr="004365C5">
        <w:rPr>
          <w:rFonts w:ascii="Book Antiqua" w:eastAsia="Book Antiqua" w:hAnsi="Book Antiqua" w:cs="Book Antiqua"/>
          <w:i/>
          <w:iCs/>
          <w:color w:val="000000"/>
        </w:rPr>
        <w:t>Gastric Cancer</w:t>
      </w:r>
      <w:r w:rsidRPr="004365C5">
        <w:rPr>
          <w:rFonts w:ascii="Book Antiqua" w:eastAsia="Book Antiqua" w:hAnsi="Book Antiqua" w:cs="Book Antiqua"/>
          <w:color w:val="000000"/>
        </w:rPr>
        <w:t xml:space="preserve"> 2017; </w:t>
      </w:r>
      <w:r w:rsidRPr="004365C5">
        <w:rPr>
          <w:rFonts w:ascii="Book Antiqua" w:eastAsia="Book Antiqua" w:hAnsi="Book Antiqua" w:cs="Book Antiqua"/>
          <w:b/>
          <w:bCs/>
          <w:color w:val="000000"/>
        </w:rPr>
        <w:t>20</w:t>
      </w:r>
      <w:r w:rsidRPr="004365C5">
        <w:rPr>
          <w:rFonts w:ascii="Book Antiqua" w:eastAsia="Book Antiqua" w:hAnsi="Book Antiqua" w:cs="Book Antiqua"/>
          <w:color w:val="000000"/>
        </w:rPr>
        <w:t>: 1-19 [PMID: 27342689</w:t>
      </w:r>
      <w:r w:rsidR="00D141D0" w:rsidRPr="004365C5">
        <w:rPr>
          <w:rFonts w:ascii="Book Antiqua" w:eastAsia="Book Antiqua" w:hAnsi="Book Antiqua" w:cs="Book Antiqua"/>
          <w:color w:val="000000"/>
        </w:rPr>
        <w:t xml:space="preserve"> DOI: 10.1007/s10120-016-0622-4</w:t>
      </w:r>
      <w:r w:rsidRPr="004365C5">
        <w:rPr>
          <w:rFonts w:ascii="Book Antiqua" w:eastAsia="Book Antiqua" w:hAnsi="Book Antiqua" w:cs="Book Antiqua"/>
          <w:color w:val="000000"/>
        </w:rPr>
        <w:t>]</w:t>
      </w:r>
    </w:p>
    <w:p w14:paraId="76DD960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3 </w:t>
      </w:r>
      <w:r w:rsidRPr="004365C5">
        <w:rPr>
          <w:rFonts w:ascii="Book Antiqua" w:eastAsia="Book Antiqua" w:hAnsi="Book Antiqua" w:cs="Book Antiqua"/>
          <w:b/>
          <w:bCs/>
          <w:color w:val="000000"/>
        </w:rPr>
        <w:t>Jang YJ</w:t>
      </w:r>
      <w:r w:rsidRPr="004365C5">
        <w:rPr>
          <w:rFonts w:ascii="Book Antiqua" w:eastAsia="Book Antiqua" w:hAnsi="Book Antiqua" w:cs="Book Antiqua"/>
          <w:color w:val="000000"/>
        </w:rPr>
        <w:t xml:space="preserve">, Park MS, Kim JH, Park SS, Park SH, Kim SJ, Kim CS, </w:t>
      </w:r>
      <w:proofErr w:type="spellStart"/>
      <w:r w:rsidRPr="004365C5">
        <w:rPr>
          <w:rFonts w:ascii="Book Antiqua" w:eastAsia="Book Antiqua" w:hAnsi="Book Antiqua" w:cs="Book Antiqua"/>
          <w:color w:val="000000"/>
        </w:rPr>
        <w:t>Mok</w:t>
      </w:r>
      <w:proofErr w:type="spellEnd"/>
      <w:r w:rsidRPr="004365C5">
        <w:rPr>
          <w:rFonts w:ascii="Book Antiqua" w:eastAsia="Book Antiqua" w:hAnsi="Book Antiqua" w:cs="Book Antiqua"/>
          <w:color w:val="000000"/>
        </w:rPr>
        <w:t xml:space="preserve"> YJ. Advanced gastric cancer in the middle one-third of the stomach: Should surgeons perform total gastrectomy? </w:t>
      </w:r>
      <w:r w:rsidRPr="004365C5">
        <w:rPr>
          <w:rFonts w:ascii="Book Antiqua" w:eastAsia="Book Antiqua" w:hAnsi="Book Antiqua" w:cs="Book Antiqua"/>
          <w:i/>
          <w:iCs/>
          <w:color w:val="000000"/>
        </w:rPr>
        <w:t>J Surg Oncol</w:t>
      </w:r>
      <w:r w:rsidRPr="004365C5">
        <w:rPr>
          <w:rFonts w:ascii="Book Antiqua" w:eastAsia="Book Antiqua" w:hAnsi="Book Antiqua" w:cs="Book Antiqua"/>
          <w:color w:val="000000"/>
        </w:rPr>
        <w:t xml:space="preserve"> 2010; </w:t>
      </w:r>
      <w:r w:rsidRPr="004365C5">
        <w:rPr>
          <w:rFonts w:ascii="Book Antiqua" w:eastAsia="Book Antiqua" w:hAnsi="Book Antiqua" w:cs="Book Antiqua"/>
          <w:b/>
          <w:bCs/>
          <w:color w:val="000000"/>
        </w:rPr>
        <w:t>101</w:t>
      </w:r>
      <w:r w:rsidRPr="004365C5">
        <w:rPr>
          <w:rFonts w:ascii="Book Antiqua" w:eastAsia="Book Antiqua" w:hAnsi="Book Antiqua" w:cs="Book Antiqua"/>
          <w:color w:val="000000"/>
        </w:rPr>
        <w:t xml:space="preserve">: 451-456 [PMID: </w:t>
      </w:r>
      <w:r w:rsidR="00D141D0" w:rsidRPr="004365C5">
        <w:rPr>
          <w:rFonts w:ascii="Book Antiqua" w:eastAsia="Book Antiqua" w:hAnsi="Book Antiqua" w:cs="Book Antiqua"/>
          <w:color w:val="000000"/>
        </w:rPr>
        <w:t>19924722 DOI: 10.1002/jso.21431</w:t>
      </w:r>
      <w:r w:rsidRPr="004365C5">
        <w:rPr>
          <w:rFonts w:ascii="Book Antiqua" w:eastAsia="Book Antiqua" w:hAnsi="Book Antiqua" w:cs="Book Antiqua"/>
          <w:color w:val="000000"/>
        </w:rPr>
        <w:t>]</w:t>
      </w:r>
    </w:p>
    <w:p w14:paraId="2DD2A4A0"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4 </w:t>
      </w:r>
      <w:r w:rsidRPr="004365C5">
        <w:rPr>
          <w:rFonts w:ascii="Book Antiqua" w:eastAsia="Book Antiqua" w:hAnsi="Book Antiqua" w:cs="Book Antiqua"/>
          <w:b/>
          <w:bCs/>
          <w:color w:val="000000"/>
        </w:rPr>
        <w:t>Kawamura Y</w:t>
      </w:r>
      <w:r w:rsidRPr="004365C5">
        <w:rPr>
          <w:rFonts w:ascii="Book Antiqua" w:eastAsia="Book Antiqua" w:hAnsi="Book Antiqua" w:cs="Book Antiqua"/>
          <w:color w:val="000000"/>
        </w:rPr>
        <w:t xml:space="preserve">, Satoh S, </w:t>
      </w:r>
      <w:proofErr w:type="spellStart"/>
      <w:r w:rsidRPr="004365C5">
        <w:rPr>
          <w:rFonts w:ascii="Book Antiqua" w:eastAsia="Book Antiqua" w:hAnsi="Book Antiqua" w:cs="Book Antiqua"/>
          <w:color w:val="000000"/>
        </w:rPr>
        <w:t>Suda</w:t>
      </w:r>
      <w:proofErr w:type="spellEnd"/>
      <w:r w:rsidRPr="004365C5">
        <w:rPr>
          <w:rFonts w:ascii="Book Antiqua" w:eastAsia="Book Antiqua" w:hAnsi="Book Antiqua" w:cs="Book Antiqua"/>
          <w:color w:val="000000"/>
        </w:rPr>
        <w:t xml:space="preserve"> K, Ishida Y, </w:t>
      </w:r>
      <w:proofErr w:type="spellStart"/>
      <w:r w:rsidRPr="004365C5">
        <w:rPr>
          <w:rFonts w:ascii="Book Antiqua" w:eastAsia="Book Antiqua" w:hAnsi="Book Antiqua" w:cs="Book Antiqua"/>
          <w:color w:val="000000"/>
        </w:rPr>
        <w:t>Kanaya</w:t>
      </w:r>
      <w:proofErr w:type="spellEnd"/>
      <w:r w:rsidRPr="004365C5">
        <w:rPr>
          <w:rFonts w:ascii="Book Antiqua" w:eastAsia="Book Antiqua" w:hAnsi="Book Antiqua" w:cs="Book Antiqua"/>
          <w:color w:val="000000"/>
        </w:rPr>
        <w:t xml:space="preserve"> S, </w:t>
      </w:r>
      <w:proofErr w:type="spellStart"/>
      <w:r w:rsidRPr="004365C5">
        <w:rPr>
          <w:rFonts w:ascii="Book Antiqua" w:eastAsia="Book Antiqua" w:hAnsi="Book Antiqua" w:cs="Book Antiqua"/>
          <w:color w:val="000000"/>
        </w:rPr>
        <w:t>Uyama</w:t>
      </w:r>
      <w:proofErr w:type="spellEnd"/>
      <w:r w:rsidRPr="004365C5">
        <w:rPr>
          <w:rFonts w:ascii="Book Antiqua" w:eastAsia="Book Antiqua" w:hAnsi="Book Antiqua" w:cs="Book Antiqua"/>
          <w:color w:val="000000"/>
        </w:rPr>
        <w:t xml:space="preserve"> I. Critical factors that influence the early outcome of laparoscopic total gastrectomy. </w:t>
      </w:r>
      <w:r w:rsidRPr="004365C5">
        <w:rPr>
          <w:rFonts w:ascii="Book Antiqua" w:eastAsia="Book Antiqua" w:hAnsi="Book Antiqua" w:cs="Book Antiqua"/>
          <w:i/>
          <w:iCs/>
          <w:color w:val="000000"/>
        </w:rPr>
        <w:t>Gastric Cancer</w:t>
      </w:r>
      <w:r w:rsidRPr="004365C5">
        <w:rPr>
          <w:rFonts w:ascii="Book Antiqua" w:eastAsia="Book Antiqua" w:hAnsi="Book Antiqua" w:cs="Book Antiqua"/>
          <w:color w:val="000000"/>
        </w:rPr>
        <w:t xml:space="preserve"> 2015; </w:t>
      </w:r>
      <w:r w:rsidRPr="004365C5">
        <w:rPr>
          <w:rFonts w:ascii="Book Antiqua" w:eastAsia="Book Antiqua" w:hAnsi="Book Antiqua" w:cs="Book Antiqua"/>
          <w:b/>
          <w:bCs/>
          <w:color w:val="000000"/>
        </w:rPr>
        <w:t>18</w:t>
      </w:r>
      <w:r w:rsidRPr="004365C5">
        <w:rPr>
          <w:rFonts w:ascii="Book Antiqua" w:eastAsia="Book Antiqua" w:hAnsi="Book Antiqua" w:cs="Book Antiqua"/>
          <w:color w:val="000000"/>
        </w:rPr>
        <w:t>: 662-668 [PMID: 24906557</w:t>
      </w:r>
      <w:r w:rsidR="00D141D0" w:rsidRPr="004365C5">
        <w:rPr>
          <w:rFonts w:ascii="Book Antiqua" w:eastAsia="Book Antiqua" w:hAnsi="Book Antiqua" w:cs="Book Antiqua"/>
          <w:color w:val="000000"/>
        </w:rPr>
        <w:t xml:space="preserve"> DOI: 10.1007/s10120-014-0392-9</w:t>
      </w:r>
      <w:r w:rsidRPr="004365C5">
        <w:rPr>
          <w:rFonts w:ascii="Book Antiqua" w:eastAsia="Book Antiqua" w:hAnsi="Book Antiqua" w:cs="Book Antiqua"/>
          <w:color w:val="000000"/>
        </w:rPr>
        <w:t>]</w:t>
      </w:r>
    </w:p>
    <w:p w14:paraId="05026C9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5 </w:t>
      </w:r>
      <w:proofErr w:type="spellStart"/>
      <w:r w:rsidRPr="004365C5">
        <w:rPr>
          <w:rFonts w:ascii="Book Antiqua" w:eastAsia="Book Antiqua" w:hAnsi="Book Antiqua" w:cs="Book Antiqua"/>
          <w:b/>
          <w:bCs/>
          <w:color w:val="000000"/>
        </w:rPr>
        <w:t>Suda</w:t>
      </w:r>
      <w:proofErr w:type="spellEnd"/>
      <w:r w:rsidRPr="004365C5">
        <w:rPr>
          <w:rFonts w:ascii="Book Antiqua" w:eastAsia="Book Antiqua" w:hAnsi="Book Antiqua" w:cs="Book Antiqua"/>
          <w:b/>
          <w:bCs/>
          <w:color w:val="000000"/>
        </w:rPr>
        <w:t xml:space="preserve"> K</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Nakauchi</w:t>
      </w:r>
      <w:proofErr w:type="spellEnd"/>
      <w:r w:rsidRPr="004365C5">
        <w:rPr>
          <w:rFonts w:ascii="Book Antiqua" w:eastAsia="Book Antiqua" w:hAnsi="Book Antiqua" w:cs="Book Antiqua"/>
          <w:color w:val="000000"/>
        </w:rPr>
        <w:t xml:space="preserve"> M, Inaba K, Ishida Y, </w:t>
      </w:r>
      <w:proofErr w:type="spellStart"/>
      <w:r w:rsidRPr="004365C5">
        <w:rPr>
          <w:rFonts w:ascii="Book Antiqua" w:eastAsia="Book Antiqua" w:hAnsi="Book Antiqua" w:cs="Book Antiqua"/>
          <w:color w:val="000000"/>
        </w:rPr>
        <w:t>Uyama</w:t>
      </w:r>
      <w:proofErr w:type="spellEnd"/>
      <w:r w:rsidRPr="004365C5">
        <w:rPr>
          <w:rFonts w:ascii="Book Antiqua" w:eastAsia="Book Antiqua" w:hAnsi="Book Antiqua" w:cs="Book Antiqua"/>
          <w:color w:val="000000"/>
        </w:rPr>
        <w:t xml:space="preserve"> I. Minimally invasive surgery for upper gastrointestinal cancer: Our experience and review of the literature. </w:t>
      </w:r>
      <w:r w:rsidRPr="004365C5">
        <w:rPr>
          <w:rFonts w:ascii="Book Antiqua" w:eastAsia="Book Antiqua" w:hAnsi="Book Antiqua" w:cs="Book Antiqua"/>
          <w:i/>
          <w:iCs/>
          <w:color w:val="000000"/>
        </w:rPr>
        <w:t>World J Gastroenterol</w:t>
      </w:r>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22</w:t>
      </w:r>
      <w:r w:rsidRPr="004365C5">
        <w:rPr>
          <w:rFonts w:ascii="Book Antiqua" w:eastAsia="Book Antiqua" w:hAnsi="Book Antiqua" w:cs="Book Antiqua"/>
          <w:color w:val="000000"/>
        </w:rPr>
        <w:t>: 4626-4637 [PMID: 2721769</w:t>
      </w:r>
      <w:r w:rsidR="00D141D0" w:rsidRPr="004365C5">
        <w:rPr>
          <w:rFonts w:ascii="Book Antiqua" w:eastAsia="Book Antiqua" w:hAnsi="Book Antiqua" w:cs="Book Antiqua"/>
          <w:color w:val="000000"/>
        </w:rPr>
        <w:t>5 DOI: 10.3748/wjg.v22.i19.4626</w:t>
      </w:r>
      <w:r w:rsidRPr="004365C5">
        <w:rPr>
          <w:rFonts w:ascii="Book Antiqua" w:eastAsia="Book Antiqua" w:hAnsi="Book Antiqua" w:cs="Book Antiqua"/>
          <w:color w:val="000000"/>
        </w:rPr>
        <w:t>]</w:t>
      </w:r>
    </w:p>
    <w:p w14:paraId="490D786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 xml:space="preserve">6 </w:t>
      </w:r>
      <w:proofErr w:type="spellStart"/>
      <w:r w:rsidRPr="004365C5">
        <w:rPr>
          <w:rFonts w:ascii="Book Antiqua" w:eastAsia="Book Antiqua" w:hAnsi="Book Antiqua" w:cs="Book Antiqua"/>
          <w:b/>
          <w:bCs/>
          <w:color w:val="000000"/>
        </w:rPr>
        <w:t>Rino</w:t>
      </w:r>
      <w:proofErr w:type="spellEnd"/>
      <w:r w:rsidRPr="004365C5">
        <w:rPr>
          <w:rFonts w:ascii="Book Antiqua" w:eastAsia="Book Antiqua" w:hAnsi="Book Antiqua" w:cs="Book Antiqua"/>
          <w:b/>
          <w:bCs/>
          <w:color w:val="000000"/>
        </w:rPr>
        <w:t xml:space="preserve"> Y</w:t>
      </w:r>
      <w:r w:rsidRPr="004365C5">
        <w:rPr>
          <w:rFonts w:ascii="Book Antiqua" w:eastAsia="Book Antiqua" w:hAnsi="Book Antiqua" w:cs="Book Antiqua"/>
          <w:color w:val="000000"/>
        </w:rPr>
        <w:t xml:space="preserve">, Yukawa N, Sato T, Yamamoto N, </w:t>
      </w:r>
      <w:proofErr w:type="spellStart"/>
      <w:r w:rsidRPr="004365C5">
        <w:rPr>
          <w:rFonts w:ascii="Book Antiqua" w:eastAsia="Book Antiqua" w:hAnsi="Book Antiqua" w:cs="Book Antiqua"/>
          <w:color w:val="000000"/>
        </w:rPr>
        <w:t>Tamagawa</w:t>
      </w:r>
      <w:proofErr w:type="spellEnd"/>
      <w:r w:rsidRPr="004365C5">
        <w:rPr>
          <w:rFonts w:ascii="Book Antiqua" w:eastAsia="Book Antiqua" w:hAnsi="Book Antiqua" w:cs="Book Antiqua"/>
          <w:color w:val="000000"/>
        </w:rPr>
        <w:t xml:space="preserve"> H, Hasegawa S, Hayashi T, </w:t>
      </w:r>
      <w:proofErr w:type="spellStart"/>
      <w:r w:rsidRPr="004365C5">
        <w:rPr>
          <w:rFonts w:ascii="Book Antiqua" w:eastAsia="Book Antiqua" w:hAnsi="Book Antiqua" w:cs="Book Antiqua"/>
          <w:color w:val="000000"/>
        </w:rPr>
        <w:t>Atsumi</w:t>
      </w:r>
      <w:proofErr w:type="spellEnd"/>
      <w:r w:rsidRPr="004365C5">
        <w:rPr>
          <w:rFonts w:ascii="Book Antiqua" w:eastAsia="Book Antiqua" w:hAnsi="Book Antiqua" w:cs="Book Antiqua"/>
          <w:color w:val="000000"/>
        </w:rPr>
        <w:t xml:space="preserve"> Y, </w:t>
      </w:r>
      <w:proofErr w:type="spellStart"/>
      <w:r w:rsidRPr="004365C5">
        <w:rPr>
          <w:rFonts w:ascii="Book Antiqua" w:eastAsia="Book Antiqua" w:hAnsi="Book Antiqua" w:cs="Book Antiqua"/>
          <w:color w:val="000000"/>
        </w:rPr>
        <w:t>Oshima</w:t>
      </w:r>
      <w:proofErr w:type="spellEnd"/>
      <w:r w:rsidRPr="004365C5">
        <w:rPr>
          <w:rFonts w:ascii="Book Antiqua" w:eastAsia="Book Antiqua" w:hAnsi="Book Antiqua" w:cs="Book Antiqua"/>
          <w:color w:val="000000"/>
        </w:rPr>
        <w:t xml:space="preserve"> T, Yoshikawa T, Masuda M, </w:t>
      </w:r>
      <w:proofErr w:type="spellStart"/>
      <w:r w:rsidRPr="004365C5">
        <w:rPr>
          <w:rFonts w:ascii="Book Antiqua" w:eastAsia="Book Antiqua" w:hAnsi="Book Antiqua" w:cs="Book Antiqua"/>
          <w:color w:val="000000"/>
        </w:rPr>
        <w:t>Imada</w:t>
      </w:r>
      <w:proofErr w:type="spellEnd"/>
      <w:r w:rsidRPr="004365C5">
        <w:rPr>
          <w:rFonts w:ascii="Book Antiqua" w:eastAsia="Book Antiqua" w:hAnsi="Book Antiqua" w:cs="Book Antiqua"/>
          <w:color w:val="000000"/>
        </w:rPr>
        <w:t xml:space="preserve"> T. Vitamin E deficiency begins within 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after gastrectomy for gastric cancer. </w:t>
      </w:r>
      <w:r w:rsidRPr="004365C5">
        <w:rPr>
          <w:rFonts w:ascii="Book Antiqua" w:eastAsia="Book Antiqua" w:hAnsi="Book Antiqua" w:cs="Book Antiqua"/>
          <w:i/>
          <w:iCs/>
          <w:color w:val="000000"/>
        </w:rPr>
        <w:t>World J Surg</w:t>
      </w:r>
      <w:r w:rsidRPr="004365C5">
        <w:rPr>
          <w:rFonts w:ascii="Book Antiqua" w:eastAsia="Book Antiqua" w:hAnsi="Book Antiqua" w:cs="Book Antiqua"/>
          <w:color w:val="000000"/>
        </w:rPr>
        <w:t xml:space="preserve"> 2014; </w:t>
      </w:r>
      <w:r w:rsidRPr="004365C5">
        <w:rPr>
          <w:rFonts w:ascii="Book Antiqua" w:eastAsia="Book Antiqua" w:hAnsi="Book Antiqua" w:cs="Book Antiqua"/>
          <w:b/>
          <w:bCs/>
          <w:color w:val="000000"/>
        </w:rPr>
        <w:t>38</w:t>
      </w:r>
      <w:r w:rsidRPr="004365C5">
        <w:rPr>
          <w:rFonts w:ascii="Book Antiqua" w:eastAsia="Book Antiqua" w:hAnsi="Book Antiqua" w:cs="Book Antiqua"/>
          <w:color w:val="000000"/>
        </w:rPr>
        <w:t>: 2065-2069 [PMID: 24668454</w:t>
      </w:r>
      <w:r w:rsidR="00D141D0" w:rsidRPr="004365C5">
        <w:rPr>
          <w:rFonts w:ascii="Book Antiqua" w:eastAsia="Book Antiqua" w:hAnsi="Book Antiqua" w:cs="Book Antiqua"/>
          <w:color w:val="000000"/>
        </w:rPr>
        <w:t xml:space="preserve"> DOI: 10.1007/s00268-014-2515-1</w:t>
      </w:r>
      <w:r w:rsidRPr="004365C5">
        <w:rPr>
          <w:rFonts w:ascii="Book Antiqua" w:eastAsia="Book Antiqua" w:hAnsi="Book Antiqua" w:cs="Book Antiqua"/>
          <w:color w:val="000000"/>
        </w:rPr>
        <w:t>]</w:t>
      </w:r>
    </w:p>
    <w:p w14:paraId="24D02E0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7 </w:t>
      </w:r>
      <w:r w:rsidRPr="004365C5">
        <w:rPr>
          <w:rFonts w:ascii="Book Antiqua" w:eastAsia="Book Antiqua" w:hAnsi="Book Antiqua" w:cs="Book Antiqua"/>
          <w:b/>
          <w:bCs/>
          <w:color w:val="000000"/>
        </w:rPr>
        <w:t>Lim CH</w:t>
      </w:r>
      <w:r w:rsidRPr="004365C5">
        <w:rPr>
          <w:rFonts w:ascii="Book Antiqua" w:eastAsia="Book Antiqua" w:hAnsi="Book Antiqua" w:cs="Book Antiqua"/>
          <w:color w:val="000000"/>
        </w:rPr>
        <w:t xml:space="preserve">, Kim SW, Kim WC, Kim JS, Cho YK, Park JM, Lee IS, Choi MG, Song KY, Jeon HM, Park CH. Anemia after gastrectomy for early gastric cancer: long-term follow-up observational study. </w:t>
      </w:r>
      <w:r w:rsidRPr="004365C5">
        <w:rPr>
          <w:rFonts w:ascii="Book Antiqua" w:eastAsia="Book Antiqua" w:hAnsi="Book Antiqua" w:cs="Book Antiqua"/>
          <w:i/>
          <w:iCs/>
          <w:color w:val="000000"/>
        </w:rPr>
        <w:t>World J Gastroenterol</w:t>
      </w:r>
      <w:r w:rsidRPr="004365C5">
        <w:rPr>
          <w:rFonts w:ascii="Book Antiqua" w:eastAsia="Book Antiqua" w:hAnsi="Book Antiqua" w:cs="Book Antiqua"/>
          <w:color w:val="000000"/>
        </w:rPr>
        <w:t xml:space="preserve"> 2012; </w:t>
      </w:r>
      <w:r w:rsidRPr="004365C5">
        <w:rPr>
          <w:rFonts w:ascii="Book Antiqua" w:eastAsia="Book Antiqua" w:hAnsi="Book Antiqua" w:cs="Book Antiqua"/>
          <w:b/>
          <w:bCs/>
          <w:color w:val="000000"/>
        </w:rPr>
        <w:t>18</w:t>
      </w:r>
      <w:r w:rsidRPr="004365C5">
        <w:rPr>
          <w:rFonts w:ascii="Book Antiqua" w:eastAsia="Book Antiqua" w:hAnsi="Book Antiqua" w:cs="Book Antiqua"/>
          <w:color w:val="000000"/>
        </w:rPr>
        <w:t>: 6114-6119 [PMID: 2315534</w:t>
      </w:r>
      <w:r w:rsidR="00D141D0" w:rsidRPr="004365C5">
        <w:rPr>
          <w:rFonts w:ascii="Book Antiqua" w:eastAsia="Book Antiqua" w:hAnsi="Book Antiqua" w:cs="Book Antiqua"/>
          <w:color w:val="000000"/>
        </w:rPr>
        <w:t>0 DOI: 10.3748/wjg.v18.i42.6114</w:t>
      </w:r>
      <w:r w:rsidRPr="004365C5">
        <w:rPr>
          <w:rFonts w:ascii="Book Antiqua" w:eastAsia="Book Antiqua" w:hAnsi="Book Antiqua" w:cs="Book Antiqua"/>
          <w:color w:val="000000"/>
        </w:rPr>
        <w:t>]</w:t>
      </w:r>
    </w:p>
    <w:p w14:paraId="6182A7F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8 </w:t>
      </w:r>
      <w:r w:rsidRPr="004365C5">
        <w:rPr>
          <w:rFonts w:ascii="Book Antiqua" w:eastAsia="Book Antiqua" w:hAnsi="Book Antiqua" w:cs="Book Antiqua"/>
          <w:b/>
          <w:bCs/>
          <w:color w:val="000000"/>
        </w:rPr>
        <w:t>Jiang X</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Hiki</w:t>
      </w:r>
      <w:proofErr w:type="spellEnd"/>
      <w:r w:rsidRPr="004365C5">
        <w:rPr>
          <w:rFonts w:ascii="Book Antiqua" w:eastAsia="Book Antiqua" w:hAnsi="Book Antiqua" w:cs="Book Antiqua"/>
          <w:color w:val="000000"/>
        </w:rPr>
        <w:t xml:space="preserve"> N, </w:t>
      </w:r>
      <w:proofErr w:type="spellStart"/>
      <w:r w:rsidRPr="004365C5">
        <w:rPr>
          <w:rFonts w:ascii="Book Antiqua" w:eastAsia="Book Antiqua" w:hAnsi="Book Antiqua" w:cs="Book Antiqua"/>
          <w:color w:val="000000"/>
        </w:rPr>
        <w:t>Nunobe</w:t>
      </w:r>
      <w:proofErr w:type="spellEnd"/>
      <w:r w:rsidRPr="004365C5">
        <w:rPr>
          <w:rFonts w:ascii="Book Antiqua" w:eastAsia="Book Antiqua" w:hAnsi="Book Antiqua" w:cs="Book Antiqua"/>
          <w:color w:val="000000"/>
        </w:rPr>
        <w:t xml:space="preserve"> S, </w:t>
      </w:r>
      <w:proofErr w:type="spellStart"/>
      <w:r w:rsidRPr="004365C5">
        <w:rPr>
          <w:rFonts w:ascii="Book Antiqua" w:eastAsia="Book Antiqua" w:hAnsi="Book Antiqua" w:cs="Book Antiqua"/>
          <w:color w:val="000000"/>
        </w:rPr>
        <w:t>Nohara</w:t>
      </w:r>
      <w:proofErr w:type="spellEnd"/>
      <w:r w:rsidRPr="004365C5">
        <w:rPr>
          <w:rFonts w:ascii="Book Antiqua" w:eastAsia="Book Antiqua" w:hAnsi="Book Antiqua" w:cs="Book Antiqua"/>
          <w:color w:val="000000"/>
        </w:rPr>
        <w:t xml:space="preserve"> K, </w:t>
      </w:r>
      <w:proofErr w:type="spellStart"/>
      <w:r w:rsidRPr="004365C5">
        <w:rPr>
          <w:rFonts w:ascii="Book Antiqua" w:eastAsia="Book Antiqua" w:hAnsi="Book Antiqua" w:cs="Book Antiqua"/>
          <w:color w:val="000000"/>
        </w:rPr>
        <w:t>Kumagai</w:t>
      </w:r>
      <w:proofErr w:type="spellEnd"/>
      <w:r w:rsidRPr="004365C5">
        <w:rPr>
          <w:rFonts w:ascii="Book Antiqua" w:eastAsia="Book Antiqua" w:hAnsi="Book Antiqua" w:cs="Book Antiqua"/>
          <w:color w:val="000000"/>
        </w:rPr>
        <w:t xml:space="preserve"> K, Sano T, Yamaguchi T. Laparoscopy-assisted subtotal gastrectomy with very small remnant stomach: a novel surgical procedure for selected early gastric cancer in the upper stomach. </w:t>
      </w:r>
      <w:r w:rsidRPr="004365C5">
        <w:rPr>
          <w:rFonts w:ascii="Book Antiqua" w:eastAsia="Book Antiqua" w:hAnsi="Book Antiqua" w:cs="Book Antiqua"/>
          <w:i/>
          <w:iCs/>
          <w:color w:val="000000"/>
        </w:rPr>
        <w:t>Gastric Cancer</w:t>
      </w:r>
      <w:r w:rsidRPr="004365C5">
        <w:rPr>
          <w:rFonts w:ascii="Book Antiqua" w:eastAsia="Book Antiqua" w:hAnsi="Book Antiqua" w:cs="Book Antiqua"/>
          <w:color w:val="000000"/>
        </w:rPr>
        <w:t xml:space="preserve"> 2011; </w:t>
      </w:r>
      <w:r w:rsidRPr="004365C5">
        <w:rPr>
          <w:rFonts w:ascii="Book Antiqua" w:eastAsia="Book Antiqua" w:hAnsi="Book Antiqua" w:cs="Book Antiqua"/>
          <w:b/>
          <w:bCs/>
          <w:color w:val="000000"/>
        </w:rPr>
        <w:t>14</w:t>
      </w:r>
      <w:r w:rsidRPr="004365C5">
        <w:rPr>
          <w:rFonts w:ascii="Book Antiqua" w:eastAsia="Book Antiqua" w:hAnsi="Book Antiqua" w:cs="Book Antiqua"/>
          <w:color w:val="000000"/>
        </w:rPr>
        <w:t>: 194-199 [PMID: 21347820</w:t>
      </w:r>
      <w:r w:rsidR="00D141D0" w:rsidRPr="004365C5">
        <w:rPr>
          <w:rFonts w:ascii="Book Antiqua" w:eastAsia="Book Antiqua" w:hAnsi="Book Antiqua" w:cs="Book Antiqua"/>
          <w:color w:val="000000"/>
        </w:rPr>
        <w:t xml:space="preserve"> DOI: 10.1007/s10120-011-0023-7</w:t>
      </w:r>
      <w:r w:rsidRPr="004365C5">
        <w:rPr>
          <w:rFonts w:ascii="Book Antiqua" w:eastAsia="Book Antiqua" w:hAnsi="Book Antiqua" w:cs="Book Antiqua"/>
          <w:color w:val="000000"/>
        </w:rPr>
        <w:t>]</w:t>
      </w:r>
    </w:p>
    <w:p w14:paraId="6C73B93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9 </w:t>
      </w:r>
      <w:r w:rsidRPr="004365C5">
        <w:rPr>
          <w:rFonts w:ascii="Book Antiqua" w:eastAsia="Book Antiqua" w:hAnsi="Book Antiqua" w:cs="Book Antiqua"/>
          <w:b/>
          <w:bCs/>
          <w:color w:val="000000"/>
        </w:rPr>
        <w:t>Hu Y</w:t>
      </w:r>
      <w:r w:rsidRPr="004365C5">
        <w:rPr>
          <w:rFonts w:ascii="Book Antiqua" w:eastAsia="Book Antiqua" w:hAnsi="Book Antiqua" w:cs="Book Antiqua"/>
          <w:color w:val="000000"/>
        </w:rPr>
        <w:t xml:space="preserve">, Huang C, Sun Y, Su X, Cao H, Hu J, </w:t>
      </w:r>
      <w:proofErr w:type="spellStart"/>
      <w:r w:rsidRPr="004365C5">
        <w:rPr>
          <w:rFonts w:ascii="Book Antiqua" w:eastAsia="Book Antiqua" w:hAnsi="Book Antiqua" w:cs="Book Antiqua"/>
          <w:color w:val="000000"/>
        </w:rPr>
        <w:t>Xue</w:t>
      </w:r>
      <w:proofErr w:type="spellEnd"/>
      <w:r w:rsidRPr="004365C5">
        <w:rPr>
          <w:rFonts w:ascii="Book Antiqua" w:eastAsia="Book Antiqua" w:hAnsi="Book Antiqua" w:cs="Book Antiqua"/>
          <w:color w:val="000000"/>
        </w:rPr>
        <w:t xml:space="preserve"> Y, Suo J, Tao K, He X, Wei H, Ying M, Hu W, Du X, Chen P, Liu H, Zheng C, Liu F, Yu J, Li Z, Zhao G, Chen X, Wang K, Li P, Xing J, Li G. Morbidity and Mortality of Laparoscopic Versus Open D2 Distal Gastrectomy for Advanced Gastric Cancer: A Randomized Controlled Trial. </w:t>
      </w:r>
      <w:r w:rsidRPr="004365C5">
        <w:rPr>
          <w:rFonts w:ascii="Book Antiqua" w:eastAsia="Book Antiqua" w:hAnsi="Book Antiqua" w:cs="Book Antiqua"/>
          <w:i/>
          <w:iCs/>
          <w:color w:val="000000"/>
        </w:rPr>
        <w:t>J Clin Oncol</w:t>
      </w:r>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34</w:t>
      </w:r>
      <w:r w:rsidRPr="004365C5">
        <w:rPr>
          <w:rFonts w:ascii="Book Antiqua" w:eastAsia="Book Antiqua" w:hAnsi="Book Antiqua" w:cs="Book Antiqua"/>
          <w:color w:val="000000"/>
        </w:rPr>
        <w:t>: 1350-1357 [PMID: 2690358</w:t>
      </w:r>
      <w:r w:rsidR="00D141D0" w:rsidRPr="004365C5">
        <w:rPr>
          <w:rFonts w:ascii="Book Antiqua" w:eastAsia="Book Antiqua" w:hAnsi="Book Antiqua" w:cs="Book Antiqua"/>
          <w:color w:val="000000"/>
        </w:rPr>
        <w:t>0 DOI: 10.1200/JCO.2015.63.7215</w:t>
      </w:r>
      <w:r w:rsidRPr="004365C5">
        <w:rPr>
          <w:rFonts w:ascii="Book Antiqua" w:eastAsia="Book Antiqua" w:hAnsi="Book Antiqua" w:cs="Book Antiqua"/>
          <w:color w:val="000000"/>
        </w:rPr>
        <w:t>]</w:t>
      </w:r>
    </w:p>
    <w:p w14:paraId="2E95CCE0" w14:textId="77777777" w:rsidR="00A77B3E" w:rsidRPr="004365C5" w:rsidRDefault="00F1400A" w:rsidP="004365C5">
      <w:pPr>
        <w:spacing w:line="360" w:lineRule="auto"/>
        <w:jc w:val="both"/>
        <w:rPr>
          <w:rFonts w:ascii="Book Antiqua" w:hAnsi="Book Antiqua" w:cs="Book Antiqua"/>
          <w:color w:val="000000"/>
          <w:lang w:eastAsia="zh-CN"/>
        </w:rPr>
      </w:pPr>
      <w:r w:rsidRPr="004365C5">
        <w:rPr>
          <w:rFonts w:ascii="Book Antiqua" w:eastAsia="Book Antiqua" w:hAnsi="Book Antiqua" w:cs="Book Antiqua"/>
          <w:color w:val="000000"/>
        </w:rPr>
        <w:t xml:space="preserve">10 </w:t>
      </w:r>
      <w:r w:rsidRPr="004365C5">
        <w:rPr>
          <w:rFonts w:ascii="Book Antiqua" w:eastAsia="Book Antiqua" w:hAnsi="Book Antiqua" w:cs="Book Antiqua"/>
          <w:b/>
          <w:bCs/>
          <w:color w:val="000000"/>
        </w:rPr>
        <w:t>Lee HJ</w:t>
      </w:r>
      <w:r w:rsidRPr="004365C5">
        <w:rPr>
          <w:rFonts w:ascii="Book Antiqua" w:eastAsia="Book Antiqua" w:hAnsi="Book Antiqua" w:cs="Book Antiqua"/>
          <w:color w:val="000000"/>
        </w:rPr>
        <w:t xml:space="preserve">, Hyung WJ, Yang HK, Han SU, Park YK, An JY, Kim W, Kim HI, Kim HH, Ryu SW, </w:t>
      </w:r>
      <w:proofErr w:type="spellStart"/>
      <w:r w:rsidRPr="004365C5">
        <w:rPr>
          <w:rFonts w:ascii="Book Antiqua" w:eastAsia="Book Antiqua" w:hAnsi="Book Antiqua" w:cs="Book Antiqua"/>
          <w:color w:val="000000"/>
        </w:rPr>
        <w:t>Hur</w:t>
      </w:r>
      <w:proofErr w:type="spellEnd"/>
      <w:r w:rsidRPr="004365C5">
        <w:rPr>
          <w:rFonts w:ascii="Book Antiqua" w:eastAsia="Book Antiqua" w:hAnsi="Book Antiqua" w:cs="Book Antiqua"/>
          <w:color w:val="000000"/>
        </w:rPr>
        <w:t xml:space="preserve"> H, Kong SH, Cho GS, Kim JJ, Park DJ, Ryu KW, Kim YW, Kim JW, Lee JH, Kim MC; Korean Laparo-endoscopic Gastrointestinal Surgery Study (KLASS) Group. Short-term Outcomes of a Multicenter Randomized Controlled Trial Comparing Laparoscopic Distal Gastrectomy With D2 Lymphadenectomy to Open Distal Gastrectomy for Locally Advanced Gastric Cancer (KLASS-02-RCT). </w:t>
      </w:r>
      <w:r w:rsidRPr="004365C5">
        <w:rPr>
          <w:rFonts w:ascii="Book Antiqua" w:eastAsia="Book Antiqua" w:hAnsi="Book Antiqua" w:cs="Book Antiqua"/>
          <w:i/>
          <w:iCs/>
          <w:color w:val="000000"/>
        </w:rPr>
        <w:t>Ann Surg</w:t>
      </w:r>
      <w:r w:rsidRPr="004365C5">
        <w:rPr>
          <w:rFonts w:ascii="Book Antiqua" w:eastAsia="Book Antiqua" w:hAnsi="Book Antiqua" w:cs="Book Antiqua"/>
          <w:color w:val="000000"/>
        </w:rPr>
        <w:t xml:space="preserve"> 2019; </w:t>
      </w:r>
      <w:r w:rsidRPr="004365C5">
        <w:rPr>
          <w:rFonts w:ascii="Book Antiqua" w:eastAsia="Book Antiqua" w:hAnsi="Book Antiqua" w:cs="Book Antiqua"/>
          <w:b/>
          <w:bCs/>
          <w:color w:val="000000"/>
        </w:rPr>
        <w:t>270</w:t>
      </w:r>
      <w:r w:rsidRPr="004365C5">
        <w:rPr>
          <w:rFonts w:ascii="Book Antiqua" w:eastAsia="Book Antiqua" w:hAnsi="Book Antiqua" w:cs="Book Antiqua"/>
          <w:color w:val="000000"/>
        </w:rPr>
        <w:t>: 983-991 [PMID: 30829698 DOI: 10.1097/SLA.0000000000003217]</w:t>
      </w:r>
    </w:p>
    <w:p w14:paraId="43E168F1" w14:textId="77777777" w:rsidR="005D2C28" w:rsidRPr="004365C5" w:rsidRDefault="005D2C28" w:rsidP="004365C5">
      <w:pPr>
        <w:spacing w:line="360" w:lineRule="auto"/>
        <w:jc w:val="both"/>
        <w:rPr>
          <w:rFonts w:ascii="Book Antiqua" w:hAnsi="Book Antiqua" w:cs="Book Antiqua"/>
          <w:color w:val="000000"/>
          <w:lang w:eastAsia="zh-CN"/>
        </w:rPr>
      </w:pPr>
      <w:r w:rsidRPr="004365C5">
        <w:rPr>
          <w:rFonts w:ascii="Book Antiqua" w:hAnsi="Book Antiqua" w:cs="Book Antiqua"/>
          <w:color w:val="000000"/>
          <w:lang w:eastAsia="zh-CN"/>
        </w:rPr>
        <w:t xml:space="preserve">11 </w:t>
      </w:r>
      <w:r w:rsidRPr="004365C5">
        <w:rPr>
          <w:rFonts w:ascii="Book Antiqua" w:hAnsi="Book Antiqua" w:cs="Book Antiqua"/>
          <w:b/>
          <w:color w:val="000000"/>
          <w:lang w:eastAsia="zh-CN"/>
        </w:rPr>
        <w:t>Sami SS</w:t>
      </w:r>
      <w:r w:rsidRPr="004365C5">
        <w:rPr>
          <w:rFonts w:ascii="Book Antiqua" w:hAnsi="Book Antiqua" w:cs="Book Antiqua"/>
          <w:color w:val="000000"/>
          <w:lang w:eastAsia="zh-CN"/>
        </w:rPr>
        <w:t xml:space="preserve">, </w:t>
      </w:r>
      <w:proofErr w:type="spellStart"/>
      <w:r w:rsidRPr="004365C5">
        <w:rPr>
          <w:rFonts w:ascii="Book Antiqua" w:hAnsi="Book Antiqua" w:cs="Book Antiqua"/>
          <w:color w:val="000000"/>
          <w:lang w:eastAsia="zh-CN"/>
        </w:rPr>
        <w:t>Ragunath</w:t>
      </w:r>
      <w:proofErr w:type="spellEnd"/>
      <w:r w:rsidRPr="004365C5">
        <w:rPr>
          <w:rFonts w:ascii="Book Antiqua" w:hAnsi="Book Antiqua" w:cs="Book Antiqua"/>
          <w:color w:val="000000"/>
          <w:lang w:eastAsia="zh-CN"/>
        </w:rPr>
        <w:t xml:space="preserve"> K. </w:t>
      </w:r>
      <w:r w:rsidR="00D141D0" w:rsidRPr="004365C5">
        <w:rPr>
          <w:rFonts w:ascii="Book Antiqua" w:hAnsi="Book Antiqua" w:cs="Book Antiqua"/>
          <w:color w:val="000000"/>
          <w:lang w:eastAsia="zh-CN"/>
        </w:rPr>
        <w:t xml:space="preserve">The Los Angeles Classification of Gastroesophageal Reflux Disease. </w:t>
      </w:r>
      <w:bookmarkStart w:id="13" w:name="OLE_LINK158"/>
      <w:bookmarkStart w:id="14" w:name="OLE_LINK159"/>
      <w:r w:rsidR="00D141D0" w:rsidRPr="004365C5">
        <w:rPr>
          <w:rFonts w:ascii="Book Antiqua" w:hAnsi="Book Antiqua" w:cs="Book Antiqua"/>
          <w:i/>
          <w:color w:val="000000"/>
          <w:lang w:eastAsia="zh-CN"/>
        </w:rPr>
        <w:t>Video J Encyclopedia</w:t>
      </w:r>
      <w:r w:rsidR="00D3701F">
        <w:rPr>
          <w:rFonts w:ascii="Book Antiqua" w:hAnsi="Book Antiqua" w:cs="Book Antiqua"/>
          <w:i/>
          <w:color w:val="000000"/>
          <w:lang w:eastAsia="zh-CN"/>
        </w:rPr>
        <w:t xml:space="preserve"> </w:t>
      </w:r>
      <w:r w:rsidR="00D141D0" w:rsidRPr="004365C5">
        <w:rPr>
          <w:rFonts w:ascii="Book Antiqua" w:hAnsi="Book Antiqua" w:cs="Book Antiqua"/>
          <w:i/>
          <w:color w:val="000000"/>
          <w:lang w:eastAsia="zh-CN"/>
        </w:rPr>
        <w:t xml:space="preserve">GI </w:t>
      </w:r>
      <w:proofErr w:type="spellStart"/>
      <w:r w:rsidR="00D141D0" w:rsidRPr="004365C5">
        <w:rPr>
          <w:rFonts w:ascii="Book Antiqua" w:hAnsi="Book Antiqua" w:cs="Book Antiqua"/>
          <w:i/>
          <w:color w:val="000000"/>
          <w:lang w:eastAsia="zh-CN"/>
        </w:rPr>
        <w:t>Endosc</w:t>
      </w:r>
      <w:bookmarkEnd w:id="13"/>
      <w:bookmarkEnd w:id="14"/>
      <w:proofErr w:type="spellEnd"/>
      <w:r w:rsidR="00D141D0" w:rsidRPr="004365C5">
        <w:rPr>
          <w:rFonts w:ascii="Book Antiqua" w:hAnsi="Book Antiqua" w:cs="Book Antiqua"/>
          <w:color w:val="000000"/>
          <w:lang w:eastAsia="zh-CN"/>
        </w:rPr>
        <w:t xml:space="preserve"> 2013; </w:t>
      </w:r>
      <w:r w:rsidR="00D141D0" w:rsidRPr="004365C5">
        <w:rPr>
          <w:rFonts w:ascii="Book Antiqua" w:hAnsi="Book Antiqua" w:cs="Book Antiqua"/>
          <w:b/>
          <w:color w:val="000000"/>
          <w:lang w:eastAsia="zh-CN"/>
        </w:rPr>
        <w:t>1</w:t>
      </w:r>
      <w:r w:rsidR="00D141D0" w:rsidRPr="004365C5">
        <w:rPr>
          <w:rFonts w:ascii="Book Antiqua" w:hAnsi="Book Antiqua" w:cs="Book Antiqua"/>
          <w:color w:val="000000"/>
          <w:lang w:eastAsia="zh-CN"/>
        </w:rPr>
        <w:t>: 103-104 [DOI: 10.1016/S2212-0971(13)70046-3]</w:t>
      </w:r>
    </w:p>
    <w:p w14:paraId="3983CEE7"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1</w:t>
      </w:r>
      <w:r w:rsidR="00D141D0" w:rsidRPr="004365C5">
        <w:rPr>
          <w:rFonts w:ascii="Book Antiqua" w:hAnsi="Book Antiqua" w:cs="Book Antiqua"/>
          <w:color w:val="000000"/>
          <w:lang w:eastAsia="zh-CN"/>
        </w:rPr>
        <w:t>2</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Lee JH</w:t>
      </w:r>
      <w:r w:rsidRPr="004365C5">
        <w:rPr>
          <w:rFonts w:ascii="Book Antiqua" w:eastAsia="Book Antiqua" w:hAnsi="Book Antiqua" w:cs="Book Antiqua"/>
          <w:color w:val="000000"/>
        </w:rPr>
        <w:t xml:space="preserve">, Kim YI. Which Is the Optimal Extent of Resection in Middle Third Gastric Cancer between Total Gastrectomy and Subtotal Gastrectomy? </w:t>
      </w:r>
      <w:r w:rsidRPr="004365C5">
        <w:rPr>
          <w:rFonts w:ascii="Book Antiqua" w:eastAsia="Book Antiqua" w:hAnsi="Book Antiqua" w:cs="Book Antiqua"/>
          <w:i/>
          <w:iCs/>
          <w:color w:val="000000"/>
        </w:rPr>
        <w:t>J Gastric Cancer</w:t>
      </w:r>
      <w:r w:rsidRPr="004365C5">
        <w:rPr>
          <w:rFonts w:ascii="Book Antiqua" w:eastAsia="Book Antiqua" w:hAnsi="Book Antiqua" w:cs="Book Antiqua"/>
          <w:color w:val="000000"/>
        </w:rPr>
        <w:t xml:space="preserve"> 2010; </w:t>
      </w:r>
      <w:r w:rsidRPr="004365C5">
        <w:rPr>
          <w:rFonts w:ascii="Book Antiqua" w:eastAsia="Book Antiqua" w:hAnsi="Book Antiqua" w:cs="Book Antiqua"/>
          <w:b/>
          <w:bCs/>
          <w:color w:val="000000"/>
        </w:rPr>
        <w:t>10</w:t>
      </w:r>
      <w:r w:rsidRPr="004365C5">
        <w:rPr>
          <w:rFonts w:ascii="Book Antiqua" w:eastAsia="Book Antiqua" w:hAnsi="Book Antiqua" w:cs="Book Antiqua"/>
          <w:color w:val="000000"/>
        </w:rPr>
        <w:t>: 226-233 [PMID: 22076190 DOI: 10.5230/jgc.2010.10.4.226]</w:t>
      </w:r>
    </w:p>
    <w:p w14:paraId="10A5363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3</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Kim MG</w:t>
      </w:r>
      <w:r w:rsidRPr="004365C5">
        <w:rPr>
          <w:rFonts w:ascii="Book Antiqua" w:eastAsia="Book Antiqua" w:hAnsi="Book Antiqua" w:cs="Book Antiqua"/>
          <w:color w:val="000000"/>
        </w:rPr>
        <w:t xml:space="preserve">, Lee JH, Ha TK, Kwon SJ. The distance of proximal resection margin dose not significantly influence on the prognosis of gastric cancer patients after curative resection. </w:t>
      </w:r>
      <w:r w:rsidRPr="004365C5">
        <w:rPr>
          <w:rFonts w:ascii="Book Antiqua" w:eastAsia="Book Antiqua" w:hAnsi="Book Antiqua" w:cs="Book Antiqua"/>
          <w:i/>
          <w:iCs/>
          <w:color w:val="000000"/>
        </w:rPr>
        <w:t>Ann Surg Treat Res</w:t>
      </w:r>
      <w:r w:rsidRPr="004365C5">
        <w:rPr>
          <w:rFonts w:ascii="Book Antiqua" w:eastAsia="Book Antiqua" w:hAnsi="Book Antiqua" w:cs="Book Antiqua"/>
          <w:color w:val="000000"/>
        </w:rPr>
        <w:t xml:space="preserve"> 2014; </w:t>
      </w:r>
      <w:r w:rsidRPr="004365C5">
        <w:rPr>
          <w:rFonts w:ascii="Book Antiqua" w:eastAsia="Book Antiqua" w:hAnsi="Book Antiqua" w:cs="Book Antiqua"/>
          <w:b/>
          <w:bCs/>
          <w:color w:val="000000"/>
        </w:rPr>
        <w:t>87</w:t>
      </w:r>
      <w:r w:rsidRPr="004365C5">
        <w:rPr>
          <w:rFonts w:ascii="Book Antiqua" w:eastAsia="Book Antiqua" w:hAnsi="Book Antiqua" w:cs="Book Antiqua"/>
          <w:color w:val="000000"/>
        </w:rPr>
        <w:t>: 223-231 [PMID: 25368847 DOI: 10.4174/astr.2014.87.5.223]</w:t>
      </w:r>
    </w:p>
    <w:p w14:paraId="2D1E45C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4</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Ji X</w:t>
      </w:r>
      <w:r w:rsidRPr="004365C5">
        <w:rPr>
          <w:rFonts w:ascii="Book Antiqua" w:eastAsia="Book Antiqua" w:hAnsi="Book Antiqua" w:cs="Book Antiqua"/>
          <w:color w:val="000000"/>
        </w:rPr>
        <w:t xml:space="preserve">, Yan Y, Bu ZD, Li ZY, Wu AW, Zhang LH, Wu XJ, </w:t>
      </w:r>
      <w:proofErr w:type="spellStart"/>
      <w:r w:rsidRPr="004365C5">
        <w:rPr>
          <w:rFonts w:ascii="Book Antiqua" w:eastAsia="Book Antiqua" w:hAnsi="Book Antiqua" w:cs="Book Antiqua"/>
          <w:color w:val="000000"/>
        </w:rPr>
        <w:t>Zong</w:t>
      </w:r>
      <w:proofErr w:type="spellEnd"/>
      <w:r w:rsidRPr="004365C5">
        <w:rPr>
          <w:rFonts w:ascii="Book Antiqua" w:eastAsia="Book Antiqua" w:hAnsi="Book Antiqua" w:cs="Book Antiqua"/>
          <w:color w:val="000000"/>
        </w:rPr>
        <w:t xml:space="preserve"> XL, Li SX, Shan F, Jia ZY, Ji JF. The optimal extent of gastrectomy for middle-third gastric cancer: distal subtotal gastrectomy is superior to total gastrectomy in short-term effect without sacrificing long-term survival. </w:t>
      </w:r>
      <w:r w:rsidRPr="004365C5">
        <w:rPr>
          <w:rFonts w:ascii="Book Antiqua" w:eastAsia="Book Antiqua" w:hAnsi="Book Antiqua" w:cs="Book Antiqua"/>
          <w:i/>
          <w:iCs/>
          <w:color w:val="000000"/>
        </w:rPr>
        <w:t>BMC Cancer</w:t>
      </w:r>
      <w:r w:rsidRPr="004365C5">
        <w:rPr>
          <w:rFonts w:ascii="Book Antiqua" w:eastAsia="Book Antiqua" w:hAnsi="Book Antiqua" w:cs="Book Antiqua"/>
          <w:color w:val="000000"/>
        </w:rPr>
        <w:t xml:space="preserve"> 2017; </w:t>
      </w:r>
      <w:r w:rsidRPr="004365C5">
        <w:rPr>
          <w:rFonts w:ascii="Book Antiqua" w:eastAsia="Book Antiqua" w:hAnsi="Book Antiqua" w:cs="Book Antiqua"/>
          <w:b/>
          <w:bCs/>
          <w:color w:val="000000"/>
        </w:rPr>
        <w:t>17</w:t>
      </w:r>
      <w:r w:rsidRPr="004365C5">
        <w:rPr>
          <w:rFonts w:ascii="Book Antiqua" w:eastAsia="Book Antiqua" w:hAnsi="Book Antiqua" w:cs="Book Antiqua"/>
          <w:color w:val="000000"/>
        </w:rPr>
        <w:t>: 345 [PMID: 28526077 DOI: 10.1186/s12885-017-3343-0]</w:t>
      </w:r>
    </w:p>
    <w:p w14:paraId="7D66F28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5</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Bozzetti F</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Marubini</w:t>
      </w:r>
      <w:proofErr w:type="spellEnd"/>
      <w:r w:rsidRPr="004365C5">
        <w:rPr>
          <w:rFonts w:ascii="Book Antiqua" w:eastAsia="Book Antiqua" w:hAnsi="Book Antiqua" w:cs="Book Antiqua"/>
          <w:color w:val="000000"/>
        </w:rPr>
        <w:t xml:space="preserve"> E, Bonfanti G, Miceli R, Piano C, </w:t>
      </w:r>
      <w:proofErr w:type="spellStart"/>
      <w:r w:rsidRPr="004365C5">
        <w:rPr>
          <w:rFonts w:ascii="Book Antiqua" w:eastAsia="Book Antiqua" w:hAnsi="Book Antiqua" w:cs="Book Antiqua"/>
          <w:color w:val="000000"/>
        </w:rPr>
        <w:t>Gennari</w:t>
      </w:r>
      <w:proofErr w:type="spellEnd"/>
      <w:r w:rsidRPr="004365C5">
        <w:rPr>
          <w:rFonts w:ascii="Book Antiqua" w:eastAsia="Book Antiqua" w:hAnsi="Book Antiqua" w:cs="Book Antiqua"/>
          <w:color w:val="000000"/>
        </w:rPr>
        <w:t xml:space="preserve"> L. Subtotal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total gastrectomy for gastric cancer: five-year survival rates in a multicenter randomized Italian trial. Italian Gastrointestinal Tumor Study Group. </w:t>
      </w:r>
      <w:r w:rsidRPr="004365C5">
        <w:rPr>
          <w:rFonts w:ascii="Book Antiqua" w:eastAsia="Book Antiqua" w:hAnsi="Book Antiqua" w:cs="Book Antiqua"/>
          <w:i/>
          <w:iCs/>
          <w:color w:val="000000"/>
        </w:rPr>
        <w:t>Ann Surg</w:t>
      </w:r>
      <w:r w:rsidRPr="004365C5">
        <w:rPr>
          <w:rFonts w:ascii="Book Antiqua" w:eastAsia="Book Antiqua" w:hAnsi="Book Antiqua" w:cs="Book Antiqua"/>
          <w:color w:val="000000"/>
        </w:rPr>
        <w:t xml:space="preserve"> 1999; </w:t>
      </w:r>
      <w:r w:rsidRPr="004365C5">
        <w:rPr>
          <w:rFonts w:ascii="Book Antiqua" w:eastAsia="Book Antiqua" w:hAnsi="Book Antiqua" w:cs="Book Antiqua"/>
          <w:b/>
          <w:bCs/>
          <w:color w:val="000000"/>
        </w:rPr>
        <w:t>230</w:t>
      </w:r>
      <w:r w:rsidRPr="004365C5">
        <w:rPr>
          <w:rFonts w:ascii="Book Antiqua" w:eastAsia="Book Antiqua" w:hAnsi="Book Antiqua" w:cs="Book Antiqua"/>
          <w:color w:val="000000"/>
        </w:rPr>
        <w:t>: 170-178 [PMID: 10450730 DOI: 10.1097/00000658-199908000-00006]</w:t>
      </w:r>
    </w:p>
    <w:p w14:paraId="7172F0B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6</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Liu Z</w:t>
      </w:r>
      <w:r w:rsidRPr="004365C5">
        <w:rPr>
          <w:rFonts w:ascii="Book Antiqua" w:eastAsia="Book Antiqua" w:hAnsi="Book Antiqua" w:cs="Book Antiqua"/>
          <w:color w:val="000000"/>
        </w:rPr>
        <w:t xml:space="preserve">, Feng F, Guo M, Liu S, Zheng G, Xu G, Lian X, Fan D, Zhang H. Distal gastrectomy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total gastrectomy for distal gastric cancer. </w:t>
      </w:r>
      <w:r w:rsidRPr="004365C5">
        <w:rPr>
          <w:rFonts w:ascii="Book Antiqua" w:eastAsia="Book Antiqua" w:hAnsi="Book Antiqua" w:cs="Book Antiqua"/>
          <w:i/>
          <w:iCs/>
          <w:color w:val="000000"/>
        </w:rPr>
        <w:t>Medicine (Baltimore)</w:t>
      </w:r>
      <w:r w:rsidRPr="004365C5">
        <w:rPr>
          <w:rFonts w:ascii="Book Antiqua" w:eastAsia="Book Antiqua" w:hAnsi="Book Antiqua" w:cs="Book Antiqua"/>
          <w:color w:val="000000"/>
        </w:rPr>
        <w:t xml:space="preserve"> 2017; </w:t>
      </w:r>
      <w:r w:rsidRPr="004365C5">
        <w:rPr>
          <w:rFonts w:ascii="Book Antiqua" w:eastAsia="Book Antiqua" w:hAnsi="Book Antiqua" w:cs="Book Antiqua"/>
          <w:b/>
          <w:bCs/>
          <w:color w:val="000000"/>
        </w:rPr>
        <w:t>96</w:t>
      </w:r>
      <w:r w:rsidRPr="004365C5">
        <w:rPr>
          <w:rFonts w:ascii="Book Antiqua" w:eastAsia="Book Antiqua" w:hAnsi="Book Antiqua" w:cs="Book Antiqua"/>
          <w:color w:val="000000"/>
        </w:rPr>
        <w:t>: e6003 [PMID: 28151896 DOI: 10.1097/MD.0000000000006003]</w:t>
      </w:r>
    </w:p>
    <w:p w14:paraId="6189AE5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7</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Lee SE</w:t>
      </w:r>
      <w:r w:rsidRPr="004365C5">
        <w:rPr>
          <w:rFonts w:ascii="Book Antiqua" w:eastAsia="Book Antiqua" w:hAnsi="Book Antiqua" w:cs="Book Antiqua"/>
          <w:color w:val="000000"/>
        </w:rPr>
        <w:t xml:space="preserve">, Ryu KW, Nam BH, Lee JH, Kim YW, Yu JS, Cho SJ, Lee JY, Kim CG, Choi IJ, Kook MC, Park SR, Kim MJ, Lee JS. Technical feasibility and safety of laparoscopy-assisted total gastrectomy in gastric cancer: a comparative study with laparoscopy-assisted distal gastrectomy. </w:t>
      </w:r>
      <w:r w:rsidRPr="004365C5">
        <w:rPr>
          <w:rFonts w:ascii="Book Antiqua" w:eastAsia="Book Antiqua" w:hAnsi="Book Antiqua" w:cs="Book Antiqua"/>
          <w:i/>
          <w:iCs/>
          <w:color w:val="000000"/>
        </w:rPr>
        <w:t>J Surg Oncol</w:t>
      </w:r>
      <w:r w:rsidRPr="004365C5">
        <w:rPr>
          <w:rFonts w:ascii="Book Antiqua" w:eastAsia="Book Antiqua" w:hAnsi="Book Antiqua" w:cs="Book Antiqua"/>
          <w:color w:val="000000"/>
        </w:rPr>
        <w:t xml:space="preserve"> 2009; </w:t>
      </w:r>
      <w:r w:rsidRPr="004365C5">
        <w:rPr>
          <w:rFonts w:ascii="Book Antiqua" w:eastAsia="Book Antiqua" w:hAnsi="Book Antiqua" w:cs="Book Antiqua"/>
          <w:b/>
          <w:bCs/>
          <w:color w:val="000000"/>
        </w:rPr>
        <w:t>100</w:t>
      </w:r>
      <w:r w:rsidRPr="004365C5">
        <w:rPr>
          <w:rFonts w:ascii="Book Antiqua" w:eastAsia="Book Antiqua" w:hAnsi="Book Antiqua" w:cs="Book Antiqua"/>
          <w:color w:val="000000"/>
        </w:rPr>
        <w:t>: 392-395 [PMID: 19598150 DOI: 10.1002/jso.21345]</w:t>
      </w:r>
    </w:p>
    <w:p w14:paraId="79F318C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8</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b/>
          <w:bCs/>
          <w:color w:val="000000"/>
        </w:rPr>
        <w:t>Mocan</w:t>
      </w:r>
      <w:proofErr w:type="spellEnd"/>
      <w:r w:rsidRPr="004365C5">
        <w:rPr>
          <w:rFonts w:ascii="Book Antiqua" w:eastAsia="Book Antiqua" w:hAnsi="Book Antiqua" w:cs="Book Antiqua"/>
          <w:b/>
          <w:bCs/>
          <w:color w:val="000000"/>
        </w:rPr>
        <w:t xml:space="preserve"> L</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Tomus</w:t>
      </w:r>
      <w:proofErr w:type="spellEnd"/>
      <w:r w:rsidRPr="004365C5">
        <w:rPr>
          <w:rFonts w:ascii="Book Antiqua" w:eastAsia="Book Antiqua" w:hAnsi="Book Antiqua" w:cs="Book Antiqua"/>
          <w:color w:val="000000"/>
        </w:rPr>
        <w:t xml:space="preserve"> C, </w:t>
      </w:r>
      <w:proofErr w:type="spellStart"/>
      <w:r w:rsidRPr="004365C5">
        <w:rPr>
          <w:rFonts w:ascii="Book Antiqua" w:eastAsia="Book Antiqua" w:hAnsi="Book Antiqua" w:cs="Book Antiqua"/>
          <w:color w:val="000000"/>
        </w:rPr>
        <w:t>Bartos</w:t>
      </w:r>
      <w:proofErr w:type="spellEnd"/>
      <w:r w:rsidRPr="004365C5">
        <w:rPr>
          <w:rFonts w:ascii="Book Antiqua" w:eastAsia="Book Antiqua" w:hAnsi="Book Antiqua" w:cs="Book Antiqua"/>
          <w:color w:val="000000"/>
        </w:rPr>
        <w:t xml:space="preserve"> D, </w:t>
      </w:r>
      <w:proofErr w:type="spellStart"/>
      <w:r w:rsidRPr="004365C5">
        <w:rPr>
          <w:rFonts w:ascii="Book Antiqua" w:eastAsia="Book Antiqua" w:hAnsi="Book Antiqua" w:cs="Book Antiqua"/>
          <w:color w:val="000000"/>
        </w:rPr>
        <w:t>Zaharie</w:t>
      </w:r>
      <w:proofErr w:type="spellEnd"/>
      <w:r w:rsidRPr="004365C5">
        <w:rPr>
          <w:rFonts w:ascii="Book Antiqua" w:eastAsia="Book Antiqua" w:hAnsi="Book Antiqua" w:cs="Book Antiqua"/>
          <w:color w:val="000000"/>
        </w:rPr>
        <w:t xml:space="preserve"> F, Ioana I, </w:t>
      </w:r>
      <w:proofErr w:type="spellStart"/>
      <w:r w:rsidRPr="004365C5">
        <w:rPr>
          <w:rFonts w:ascii="Book Antiqua" w:eastAsia="Book Antiqua" w:hAnsi="Book Antiqua" w:cs="Book Antiqua"/>
          <w:color w:val="000000"/>
        </w:rPr>
        <w:t>Bartos</w:t>
      </w:r>
      <w:proofErr w:type="spellEnd"/>
      <w:r w:rsidRPr="004365C5">
        <w:rPr>
          <w:rFonts w:ascii="Book Antiqua" w:eastAsia="Book Antiqua" w:hAnsi="Book Antiqua" w:cs="Book Antiqua"/>
          <w:color w:val="000000"/>
        </w:rPr>
        <w:t xml:space="preserve"> A, </w:t>
      </w:r>
      <w:proofErr w:type="spellStart"/>
      <w:r w:rsidRPr="004365C5">
        <w:rPr>
          <w:rFonts w:ascii="Book Antiqua" w:eastAsia="Book Antiqua" w:hAnsi="Book Antiqua" w:cs="Book Antiqua"/>
          <w:color w:val="000000"/>
        </w:rPr>
        <w:t>Puia</w:t>
      </w:r>
      <w:proofErr w:type="spellEnd"/>
      <w:r w:rsidRPr="004365C5">
        <w:rPr>
          <w:rFonts w:ascii="Book Antiqua" w:eastAsia="Book Antiqua" w:hAnsi="Book Antiqua" w:cs="Book Antiqua"/>
          <w:color w:val="000000"/>
        </w:rPr>
        <w:t xml:space="preserve"> C, </w:t>
      </w:r>
      <w:proofErr w:type="spellStart"/>
      <w:r w:rsidRPr="004365C5">
        <w:rPr>
          <w:rFonts w:ascii="Book Antiqua" w:eastAsia="Book Antiqua" w:hAnsi="Book Antiqua" w:cs="Book Antiqua"/>
          <w:color w:val="000000"/>
        </w:rPr>
        <w:t>Necula</w:t>
      </w:r>
      <w:proofErr w:type="spellEnd"/>
      <w:r w:rsidRPr="004365C5">
        <w:rPr>
          <w:rFonts w:ascii="Book Antiqua" w:eastAsia="Book Antiqua" w:hAnsi="Book Antiqua" w:cs="Book Antiqua"/>
          <w:color w:val="000000"/>
        </w:rPr>
        <w:t xml:space="preserve"> A, </w:t>
      </w:r>
      <w:proofErr w:type="spellStart"/>
      <w:r w:rsidRPr="004365C5">
        <w:rPr>
          <w:rFonts w:ascii="Book Antiqua" w:eastAsia="Book Antiqua" w:hAnsi="Book Antiqua" w:cs="Book Antiqua"/>
          <w:color w:val="000000"/>
        </w:rPr>
        <w:t>Mocan</w:t>
      </w:r>
      <w:proofErr w:type="spellEnd"/>
      <w:r w:rsidRPr="004365C5">
        <w:rPr>
          <w:rFonts w:ascii="Book Antiqua" w:eastAsia="Book Antiqua" w:hAnsi="Book Antiqua" w:cs="Book Antiqua"/>
          <w:color w:val="000000"/>
        </w:rPr>
        <w:t xml:space="preserve"> T, </w:t>
      </w:r>
      <w:proofErr w:type="spellStart"/>
      <w:r w:rsidRPr="004365C5">
        <w:rPr>
          <w:rFonts w:ascii="Book Antiqua" w:eastAsia="Book Antiqua" w:hAnsi="Book Antiqua" w:cs="Book Antiqua"/>
          <w:color w:val="000000"/>
        </w:rPr>
        <w:t>Iancu</w:t>
      </w:r>
      <w:proofErr w:type="spellEnd"/>
      <w:r w:rsidRPr="004365C5">
        <w:rPr>
          <w:rFonts w:ascii="Book Antiqua" w:eastAsia="Book Antiqua" w:hAnsi="Book Antiqua" w:cs="Book Antiqua"/>
          <w:color w:val="000000"/>
        </w:rPr>
        <w:t xml:space="preserve"> C. Long term outcome following surgical treatment for distal gastric cancer. </w:t>
      </w:r>
      <w:r w:rsidRPr="004365C5">
        <w:rPr>
          <w:rFonts w:ascii="Book Antiqua" w:eastAsia="Book Antiqua" w:hAnsi="Book Antiqua" w:cs="Book Antiqua"/>
          <w:i/>
          <w:iCs/>
          <w:color w:val="000000"/>
        </w:rPr>
        <w:t xml:space="preserve">J </w:t>
      </w:r>
      <w:proofErr w:type="spellStart"/>
      <w:r w:rsidRPr="004365C5">
        <w:rPr>
          <w:rFonts w:ascii="Book Antiqua" w:eastAsia="Book Antiqua" w:hAnsi="Book Antiqua" w:cs="Book Antiqua"/>
          <w:i/>
          <w:iCs/>
          <w:color w:val="000000"/>
        </w:rPr>
        <w:t>Gastrointestin</w:t>
      </w:r>
      <w:proofErr w:type="spellEnd"/>
      <w:r w:rsidRPr="004365C5">
        <w:rPr>
          <w:rFonts w:ascii="Book Antiqua" w:eastAsia="Book Antiqua" w:hAnsi="Book Antiqua" w:cs="Book Antiqua"/>
          <w:i/>
          <w:iCs/>
          <w:color w:val="000000"/>
        </w:rPr>
        <w:t xml:space="preserve"> Liver Dis</w:t>
      </w:r>
      <w:r w:rsidRPr="004365C5">
        <w:rPr>
          <w:rFonts w:ascii="Book Antiqua" w:eastAsia="Book Antiqua" w:hAnsi="Book Antiqua" w:cs="Book Antiqua"/>
          <w:color w:val="000000"/>
        </w:rPr>
        <w:t xml:space="preserve"> 2013; </w:t>
      </w:r>
      <w:r w:rsidRPr="004365C5">
        <w:rPr>
          <w:rFonts w:ascii="Book Antiqua" w:eastAsia="Book Antiqua" w:hAnsi="Book Antiqua" w:cs="Book Antiqua"/>
          <w:b/>
          <w:bCs/>
          <w:color w:val="000000"/>
        </w:rPr>
        <w:t>22</w:t>
      </w:r>
      <w:r w:rsidRPr="004365C5">
        <w:rPr>
          <w:rFonts w:ascii="Book Antiqua" w:eastAsia="Book Antiqua" w:hAnsi="Book Antiqua" w:cs="Book Antiqua"/>
          <w:color w:val="000000"/>
        </w:rPr>
        <w:t>: 53-58 [PMID: 23539391]</w:t>
      </w:r>
    </w:p>
    <w:p w14:paraId="7E0B4357"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1</w:t>
      </w:r>
      <w:r w:rsidR="00D141D0" w:rsidRPr="004365C5">
        <w:rPr>
          <w:rFonts w:ascii="Book Antiqua" w:hAnsi="Book Antiqua" w:cs="Book Antiqua"/>
          <w:color w:val="000000"/>
          <w:lang w:eastAsia="zh-CN"/>
        </w:rPr>
        <w:t>9</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b/>
          <w:bCs/>
          <w:color w:val="000000"/>
        </w:rPr>
        <w:t>Angelov</w:t>
      </w:r>
      <w:proofErr w:type="spellEnd"/>
      <w:r w:rsidRPr="004365C5">
        <w:rPr>
          <w:rFonts w:ascii="Book Antiqua" w:eastAsia="Book Antiqua" w:hAnsi="Book Antiqua" w:cs="Book Antiqua"/>
          <w:b/>
          <w:bCs/>
          <w:color w:val="000000"/>
        </w:rPr>
        <w:t xml:space="preserve"> KG</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Vasileva</w:t>
      </w:r>
      <w:proofErr w:type="spellEnd"/>
      <w:r w:rsidRPr="004365C5">
        <w:rPr>
          <w:rFonts w:ascii="Book Antiqua" w:eastAsia="Book Antiqua" w:hAnsi="Book Antiqua" w:cs="Book Antiqua"/>
          <w:color w:val="000000"/>
        </w:rPr>
        <w:t xml:space="preserve"> MB, </w:t>
      </w:r>
      <w:proofErr w:type="spellStart"/>
      <w:r w:rsidRPr="004365C5">
        <w:rPr>
          <w:rFonts w:ascii="Book Antiqua" w:eastAsia="Book Antiqua" w:hAnsi="Book Antiqua" w:cs="Book Antiqua"/>
          <w:color w:val="000000"/>
        </w:rPr>
        <w:t>Grozdev</w:t>
      </w:r>
      <w:proofErr w:type="spellEnd"/>
      <w:r w:rsidRPr="004365C5">
        <w:rPr>
          <w:rFonts w:ascii="Book Antiqua" w:eastAsia="Book Antiqua" w:hAnsi="Book Antiqua" w:cs="Book Antiqua"/>
          <w:color w:val="000000"/>
        </w:rPr>
        <w:t xml:space="preserve"> KS, </w:t>
      </w:r>
      <w:proofErr w:type="spellStart"/>
      <w:r w:rsidRPr="004365C5">
        <w:rPr>
          <w:rFonts w:ascii="Book Antiqua" w:eastAsia="Book Antiqua" w:hAnsi="Book Antiqua" w:cs="Book Antiqua"/>
          <w:color w:val="000000"/>
        </w:rPr>
        <w:t>Toshev</w:t>
      </w:r>
      <w:proofErr w:type="spellEnd"/>
      <w:r w:rsidRPr="004365C5">
        <w:rPr>
          <w:rFonts w:ascii="Book Antiqua" w:eastAsia="Book Antiqua" w:hAnsi="Book Antiqua" w:cs="Book Antiqua"/>
          <w:color w:val="000000"/>
        </w:rPr>
        <w:t xml:space="preserve"> SY, Sokolov MB, Todorov GT. The impact of the extent of surgical resection on survival of gastric cancer patients. </w:t>
      </w:r>
      <w:proofErr w:type="spellStart"/>
      <w:r w:rsidRPr="004365C5">
        <w:rPr>
          <w:rFonts w:ascii="Book Antiqua" w:eastAsia="Book Antiqua" w:hAnsi="Book Antiqua" w:cs="Book Antiqua"/>
          <w:i/>
          <w:iCs/>
          <w:color w:val="000000"/>
        </w:rPr>
        <w:t>Onco</w:t>
      </w:r>
      <w:proofErr w:type="spellEnd"/>
      <w:r w:rsidRPr="004365C5">
        <w:rPr>
          <w:rFonts w:ascii="Book Antiqua" w:eastAsia="Book Antiqua" w:hAnsi="Book Antiqua" w:cs="Book Antiqua"/>
          <w:i/>
          <w:iCs/>
          <w:color w:val="000000"/>
        </w:rPr>
        <w:t xml:space="preserve"> Targets </w:t>
      </w:r>
      <w:proofErr w:type="spellStart"/>
      <w:r w:rsidRPr="004365C5">
        <w:rPr>
          <w:rFonts w:ascii="Book Antiqua" w:eastAsia="Book Antiqua" w:hAnsi="Book Antiqua" w:cs="Book Antiqua"/>
          <w:i/>
          <w:iCs/>
          <w:color w:val="000000"/>
        </w:rPr>
        <w:t>Ther</w:t>
      </w:r>
      <w:proofErr w:type="spellEnd"/>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9</w:t>
      </w:r>
      <w:r w:rsidRPr="004365C5">
        <w:rPr>
          <w:rFonts w:ascii="Book Antiqua" w:eastAsia="Book Antiqua" w:hAnsi="Book Antiqua" w:cs="Book Antiqua"/>
          <w:color w:val="000000"/>
        </w:rPr>
        <w:t>: 4687-4694 [PMID: 27555787 DOI: 10.2147/OTT.S97699]</w:t>
      </w:r>
    </w:p>
    <w:p w14:paraId="11235CEA" w14:textId="77777777" w:rsidR="00A77B3E" w:rsidRPr="004365C5" w:rsidRDefault="00D141D0" w:rsidP="004365C5">
      <w:pPr>
        <w:spacing w:line="360" w:lineRule="auto"/>
        <w:jc w:val="both"/>
        <w:rPr>
          <w:rFonts w:ascii="Book Antiqua" w:hAnsi="Book Antiqua"/>
        </w:rPr>
      </w:pPr>
      <w:r w:rsidRPr="004365C5">
        <w:rPr>
          <w:rFonts w:ascii="Book Antiqua" w:hAnsi="Book Antiqua" w:cs="Book Antiqua"/>
          <w:color w:val="000000"/>
          <w:lang w:eastAsia="zh-CN"/>
        </w:rPr>
        <w:t>20</w:t>
      </w:r>
      <w:r w:rsidR="00F1400A" w:rsidRPr="004365C5">
        <w:rPr>
          <w:rFonts w:ascii="Book Antiqua" w:eastAsia="Book Antiqua" w:hAnsi="Book Antiqua" w:cs="Book Antiqua"/>
          <w:color w:val="000000"/>
        </w:rPr>
        <w:t xml:space="preserve"> </w:t>
      </w:r>
      <w:r w:rsidR="00F1400A" w:rsidRPr="004365C5">
        <w:rPr>
          <w:rFonts w:ascii="Book Antiqua" w:eastAsia="Book Antiqua" w:hAnsi="Book Antiqua" w:cs="Book Antiqua"/>
          <w:b/>
          <w:bCs/>
          <w:color w:val="000000"/>
        </w:rPr>
        <w:t>Wang J</w:t>
      </w:r>
      <w:r w:rsidR="00F1400A" w:rsidRPr="004365C5">
        <w:rPr>
          <w:rFonts w:ascii="Book Antiqua" w:eastAsia="Book Antiqua" w:hAnsi="Book Antiqua" w:cs="Book Antiqua"/>
          <w:color w:val="000000"/>
        </w:rPr>
        <w:t xml:space="preserve">, Sun Y, </w:t>
      </w:r>
      <w:proofErr w:type="spellStart"/>
      <w:r w:rsidR="00F1400A" w:rsidRPr="004365C5">
        <w:rPr>
          <w:rFonts w:ascii="Book Antiqua" w:eastAsia="Book Antiqua" w:hAnsi="Book Antiqua" w:cs="Book Antiqua"/>
          <w:color w:val="000000"/>
        </w:rPr>
        <w:t>Bertagnolli</w:t>
      </w:r>
      <w:proofErr w:type="spellEnd"/>
      <w:r w:rsidR="00F1400A" w:rsidRPr="004365C5">
        <w:rPr>
          <w:rFonts w:ascii="Book Antiqua" w:eastAsia="Book Antiqua" w:hAnsi="Book Antiqua" w:cs="Book Antiqua"/>
          <w:color w:val="000000"/>
        </w:rPr>
        <w:t xml:space="preserve"> MM. Comparison of gastric cancer survival between Caucasian and Asian patients treated in the United States: results from the Surveillance Epidemiology and End Results (SEER) database. </w:t>
      </w:r>
      <w:r w:rsidR="00F1400A" w:rsidRPr="004365C5">
        <w:rPr>
          <w:rFonts w:ascii="Book Antiqua" w:eastAsia="Book Antiqua" w:hAnsi="Book Antiqua" w:cs="Book Antiqua"/>
          <w:i/>
          <w:iCs/>
          <w:color w:val="000000"/>
        </w:rPr>
        <w:t>Ann Surg Oncol</w:t>
      </w:r>
      <w:r w:rsidR="00F1400A" w:rsidRPr="004365C5">
        <w:rPr>
          <w:rFonts w:ascii="Book Antiqua" w:eastAsia="Book Antiqua" w:hAnsi="Book Antiqua" w:cs="Book Antiqua"/>
          <w:color w:val="000000"/>
        </w:rPr>
        <w:t xml:space="preserve"> 2015; </w:t>
      </w:r>
      <w:r w:rsidR="00F1400A" w:rsidRPr="004365C5">
        <w:rPr>
          <w:rFonts w:ascii="Book Antiqua" w:eastAsia="Book Antiqua" w:hAnsi="Book Antiqua" w:cs="Book Antiqua"/>
          <w:b/>
          <w:bCs/>
          <w:color w:val="000000"/>
        </w:rPr>
        <w:t>22</w:t>
      </w:r>
      <w:r w:rsidR="00F1400A" w:rsidRPr="004365C5">
        <w:rPr>
          <w:rFonts w:ascii="Book Antiqua" w:eastAsia="Book Antiqua" w:hAnsi="Book Antiqua" w:cs="Book Antiqua"/>
          <w:color w:val="000000"/>
        </w:rPr>
        <w:t>: 2965-2971 [PMID: 25631065 DOI: 10.1245/s10434-015-4388-4]</w:t>
      </w:r>
    </w:p>
    <w:bookmarkEnd w:id="11"/>
    <w:bookmarkEnd w:id="12"/>
    <w:p w14:paraId="14B03DAD" w14:textId="77777777" w:rsidR="00A77B3E" w:rsidRPr="004365C5" w:rsidRDefault="00A77B3E" w:rsidP="004365C5">
      <w:pPr>
        <w:spacing w:line="360" w:lineRule="auto"/>
        <w:jc w:val="both"/>
        <w:rPr>
          <w:rFonts w:ascii="Book Antiqua" w:hAnsi="Book Antiqua"/>
        </w:rPr>
        <w:sectPr w:rsidR="00A77B3E" w:rsidRPr="004365C5">
          <w:pgSz w:w="12240" w:h="15840"/>
          <w:pgMar w:top="1440" w:right="1440" w:bottom="1440" w:left="1440" w:header="720" w:footer="720" w:gutter="0"/>
          <w:cols w:space="720"/>
          <w:docGrid w:linePitch="360"/>
        </w:sectPr>
      </w:pPr>
    </w:p>
    <w:p w14:paraId="483ABFF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lastRenderedPageBreak/>
        <w:t>Footnotes</w:t>
      </w:r>
    </w:p>
    <w:p w14:paraId="10E2F6F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Institutional review board statement: </w:t>
      </w:r>
      <w:r w:rsidRPr="004365C5">
        <w:rPr>
          <w:rFonts w:ascii="Book Antiqua" w:eastAsia="Book Antiqua" w:hAnsi="Book Antiqua" w:cs="Book Antiqua"/>
          <w:color w:val="000000"/>
        </w:rPr>
        <w:t xml:space="preserve">This study was approved by the Institutional Review Board of the National Cancer Center Hospital. </w:t>
      </w:r>
    </w:p>
    <w:p w14:paraId="6E2A31B5" w14:textId="77777777" w:rsidR="00A77B3E" w:rsidRPr="004365C5" w:rsidRDefault="00A77B3E" w:rsidP="004365C5">
      <w:pPr>
        <w:spacing w:line="360" w:lineRule="auto"/>
        <w:jc w:val="both"/>
        <w:rPr>
          <w:rFonts w:ascii="Book Antiqua" w:hAnsi="Book Antiqua"/>
        </w:rPr>
      </w:pPr>
    </w:p>
    <w:p w14:paraId="63C1D8E0"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Informed consent statement: </w:t>
      </w:r>
      <w:r w:rsidRPr="004365C5">
        <w:rPr>
          <w:rFonts w:ascii="Book Antiqua" w:eastAsia="Book Antiqua" w:hAnsi="Book Antiqua" w:cs="Book Antiqua"/>
          <w:color w:val="000000"/>
        </w:rPr>
        <w:t xml:space="preserve">Written informed consent was obtained from all patients before the procedure. The data were anonymously analyzed. </w:t>
      </w:r>
    </w:p>
    <w:p w14:paraId="1EA9E76A" w14:textId="77777777" w:rsidR="00A77B3E" w:rsidRPr="004365C5" w:rsidRDefault="00A77B3E" w:rsidP="004365C5">
      <w:pPr>
        <w:spacing w:line="360" w:lineRule="auto"/>
        <w:jc w:val="both"/>
        <w:rPr>
          <w:rFonts w:ascii="Book Antiqua" w:hAnsi="Book Antiqua"/>
        </w:rPr>
      </w:pPr>
    </w:p>
    <w:p w14:paraId="771F7F6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Conflict-of-interest statement: </w:t>
      </w:r>
      <w:r w:rsidRPr="004365C5">
        <w:rPr>
          <w:rFonts w:ascii="Book Antiqua" w:eastAsia="Book Antiqua" w:hAnsi="Book Antiqua" w:cs="Book Antiqua"/>
          <w:color w:val="000000"/>
        </w:rPr>
        <w:t>The authors declare that they have no conflicts of interest.</w:t>
      </w:r>
    </w:p>
    <w:p w14:paraId="0E67B7F0" w14:textId="77777777" w:rsidR="00A77B3E" w:rsidRPr="004365C5" w:rsidRDefault="00A77B3E" w:rsidP="004365C5">
      <w:pPr>
        <w:spacing w:line="360" w:lineRule="auto"/>
        <w:jc w:val="both"/>
        <w:rPr>
          <w:rFonts w:ascii="Book Antiqua" w:hAnsi="Book Antiqua"/>
        </w:rPr>
      </w:pPr>
    </w:p>
    <w:p w14:paraId="3C082F1B"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Data sharing statement: </w:t>
      </w:r>
      <w:r w:rsidRPr="004365C5">
        <w:rPr>
          <w:rFonts w:ascii="Book Antiqua" w:eastAsia="Book Antiqua" w:hAnsi="Book Antiqua" w:cs="Book Antiqua"/>
          <w:color w:val="000000"/>
        </w:rPr>
        <w:t>Some or all data, code generated or used during the study are available from the corresponding author by request.</w:t>
      </w:r>
    </w:p>
    <w:p w14:paraId="2103EC23" w14:textId="77777777" w:rsidR="00A77B3E" w:rsidRPr="004365C5" w:rsidRDefault="00A77B3E" w:rsidP="004365C5">
      <w:pPr>
        <w:spacing w:line="360" w:lineRule="auto"/>
        <w:jc w:val="both"/>
        <w:rPr>
          <w:rFonts w:ascii="Book Antiqua" w:hAnsi="Book Antiqua"/>
        </w:rPr>
      </w:pPr>
    </w:p>
    <w:p w14:paraId="2E86BF9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Open-Access: </w:t>
      </w:r>
      <w:r w:rsidRPr="004365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65C5">
        <w:rPr>
          <w:rFonts w:ascii="Book Antiqua" w:eastAsia="Book Antiqua" w:hAnsi="Book Antiqua" w:cs="Book Antiqua"/>
          <w:color w:val="000000"/>
        </w:rPr>
        <w:t>NonCommercial</w:t>
      </w:r>
      <w:proofErr w:type="spellEnd"/>
      <w:r w:rsidRPr="004365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704179" w14:textId="77777777" w:rsidR="00A77B3E" w:rsidRPr="004365C5" w:rsidRDefault="00A77B3E" w:rsidP="004365C5">
      <w:pPr>
        <w:spacing w:line="360" w:lineRule="auto"/>
        <w:jc w:val="both"/>
        <w:rPr>
          <w:rFonts w:ascii="Book Antiqua" w:hAnsi="Book Antiqua"/>
        </w:rPr>
      </w:pPr>
    </w:p>
    <w:p w14:paraId="278C74FB"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Manuscript source: </w:t>
      </w:r>
      <w:r w:rsidRPr="004365C5">
        <w:rPr>
          <w:rFonts w:ascii="Book Antiqua" w:eastAsia="Book Antiqua" w:hAnsi="Book Antiqua" w:cs="Book Antiqua"/>
          <w:color w:val="000000"/>
        </w:rPr>
        <w:t>Unsolicited</w:t>
      </w:r>
      <w:r w:rsidR="004464B6" w:rsidRPr="004365C5">
        <w:rPr>
          <w:rFonts w:ascii="Book Antiqua" w:eastAsia="Book Antiqua" w:hAnsi="Book Antiqua" w:cs="Book Antiqua"/>
          <w:color w:val="000000"/>
        </w:rPr>
        <w:t xml:space="preserve"> m</w:t>
      </w:r>
      <w:r w:rsidRPr="004365C5">
        <w:rPr>
          <w:rFonts w:ascii="Book Antiqua" w:eastAsia="Book Antiqua" w:hAnsi="Book Antiqua" w:cs="Book Antiqua"/>
          <w:color w:val="000000"/>
        </w:rPr>
        <w:t>anuscript</w:t>
      </w:r>
    </w:p>
    <w:p w14:paraId="5270999A" w14:textId="77777777" w:rsidR="00A77B3E" w:rsidRPr="004365C5" w:rsidRDefault="00A77B3E" w:rsidP="004365C5">
      <w:pPr>
        <w:spacing w:line="360" w:lineRule="auto"/>
        <w:jc w:val="both"/>
        <w:rPr>
          <w:rFonts w:ascii="Book Antiqua" w:hAnsi="Book Antiqua"/>
        </w:rPr>
      </w:pPr>
    </w:p>
    <w:p w14:paraId="44C18050"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Peer-review started: </w:t>
      </w:r>
      <w:r w:rsidRPr="004365C5">
        <w:rPr>
          <w:rFonts w:ascii="Book Antiqua" w:eastAsia="Book Antiqua" w:hAnsi="Book Antiqua" w:cs="Book Antiqua"/>
          <w:color w:val="000000"/>
        </w:rPr>
        <w:t>June 29, 2020</w:t>
      </w:r>
    </w:p>
    <w:p w14:paraId="4E644EF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First decision: </w:t>
      </w:r>
      <w:r w:rsidRPr="004365C5">
        <w:rPr>
          <w:rFonts w:ascii="Book Antiqua" w:eastAsia="Book Antiqua" w:hAnsi="Book Antiqua" w:cs="Book Antiqua"/>
          <w:color w:val="000000"/>
        </w:rPr>
        <w:t>August 8, 2020</w:t>
      </w:r>
    </w:p>
    <w:p w14:paraId="7935FB4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Article in press: </w:t>
      </w:r>
    </w:p>
    <w:p w14:paraId="26F67AD6" w14:textId="77777777" w:rsidR="00A77B3E" w:rsidRPr="004365C5" w:rsidRDefault="00A77B3E" w:rsidP="004365C5">
      <w:pPr>
        <w:spacing w:line="360" w:lineRule="auto"/>
        <w:jc w:val="both"/>
        <w:rPr>
          <w:rFonts w:ascii="Book Antiqua" w:hAnsi="Book Antiqua"/>
        </w:rPr>
      </w:pPr>
    </w:p>
    <w:p w14:paraId="58D330B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Specialty type: </w:t>
      </w:r>
      <w:r w:rsidRPr="004365C5">
        <w:rPr>
          <w:rFonts w:ascii="Book Antiqua" w:eastAsia="Book Antiqua" w:hAnsi="Book Antiqua" w:cs="Book Antiqua"/>
          <w:color w:val="000000"/>
        </w:rPr>
        <w:t xml:space="preserve">Oncology </w:t>
      </w:r>
    </w:p>
    <w:p w14:paraId="38FFE50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Country/Territory of origin: </w:t>
      </w:r>
      <w:r w:rsidRPr="004365C5">
        <w:rPr>
          <w:rFonts w:ascii="Book Antiqua" w:eastAsia="Book Antiqua" w:hAnsi="Book Antiqua" w:cs="Book Antiqua"/>
          <w:color w:val="000000"/>
        </w:rPr>
        <w:t>China</w:t>
      </w:r>
    </w:p>
    <w:p w14:paraId="4C02C2AB"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Peer-review report’s scientific quality classification</w:t>
      </w:r>
    </w:p>
    <w:p w14:paraId="20F2F4A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A (Excellent): A</w:t>
      </w:r>
    </w:p>
    <w:p w14:paraId="239FD4E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Grade B (Very good): B, B</w:t>
      </w:r>
    </w:p>
    <w:p w14:paraId="45B6700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C (Good): 0</w:t>
      </w:r>
    </w:p>
    <w:p w14:paraId="02F5013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D (Fair): 0</w:t>
      </w:r>
    </w:p>
    <w:p w14:paraId="0C3D06D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E (Poor): 0</w:t>
      </w:r>
    </w:p>
    <w:p w14:paraId="1C3CD1E9" w14:textId="77777777" w:rsidR="00A77B3E" w:rsidRPr="004365C5" w:rsidRDefault="00A77B3E" w:rsidP="004365C5">
      <w:pPr>
        <w:spacing w:line="360" w:lineRule="auto"/>
        <w:jc w:val="both"/>
        <w:rPr>
          <w:rFonts w:ascii="Book Antiqua" w:hAnsi="Book Antiqua"/>
        </w:rPr>
      </w:pPr>
    </w:p>
    <w:p w14:paraId="644D93A7" w14:textId="22C17E82" w:rsidR="00A77B3E" w:rsidRPr="004365C5" w:rsidRDefault="00F1400A" w:rsidP="004365C5">
      <w:pPr>
        <w:spacing w:line="360" w:lineRule="auto"/>
        <w:jc w:val="both"/>
        <w:rPr>
          <w:rFonts w:ascii="Book Antiqua" w:hAnsi="Book Antiqua" w:cs="Book Antiqua"/>
          <w:b/>
          <w:color w:val="000000"/>
          <w:lang w:eastAsia="zh-CN"/>
        </w:rPr>
      </w:pPr>
      <w:r w:rsidRPr="004365C5">
        <w:rPr>
          <w:rFonts w:ascii="Book Antiqua" w:eastAsia="Book Antiqua" w:hAnsi="Book Antiqua" w:cs="Book Antiqua"/>
          <w:b/>
          <w:color w:val="000000"/>
        </w:rPr>
        <w:t xml:space="preserve">P-Reviewer: </w:t>
      </w:r>
      <w:r w:rsidRPr="004365C5">
        <w:rPr>
          <w:rFonts w:ascii="Book Antiqua" w:eastAsia="Book Antiqua" w:hAnsi="Book Antiqua" w:cs="Book Antiqua"/>
          <w:color w:val="000000"/>
        </w:rPr>
        <w:t xml:space="preserve">Ehrhardt M, Shih B, </w:t>
      </w:r>
      <w:proofErr w:type="spellStart"/>
      <w:r w:rsidRPr="004365C5">
        <w:rPr>
          <w:rFonts w:ascii="Book Antiqua" w:eastAsia="Book Antiqua" w:hAnsi="Book Antiqua" w:cs="Book Antiqua"/>
          <w:color w:val="000000"/>
        </w:rPr>
        <w:t>Tsikas</w:t>
      </w:r>
      <w:proofErr w:type="spellEnd"/>
      <w:r w:rsidRPr="004365C5">
        <w:rPr>
          <w:rFonts w:ascii="Book Antiqua" w:eastAsia="Book Antiqua" w:hAnsi="Book Antiqua" w:cs="Book Antiqua"/>
          <w:color w:val="000000"/>
        </w:rPr>
        <w:t xml:space="preserve"> D</w:t>
      </w:r>
      <w:r w:rsidRPr="004365C5">
        <w:rPr>
          <w:rFonts w:ascii="Book Antiqua" w:eastAsia="Book Antiqua" w:hAnsi="Book Antiqua" w:cs="Book Antiqua"/>
          <w:b/>
          <w:color w:val="000000"/>
        </w:rPr>
        <w:t xml:space="preserve"> S-Editor: </w:t>
      </w:r>
      <w:r w:rsidRPr="004365C5">
        <w:rPr>
          <w:rFonts w:ascii="Book Antiqua" w:eastAsia="Book Antiqua" w:hAnsi="Book Antiqua" w:cs="Book Antiqua"/>
          <w:color w:val="000000"/>
        </w:rPr>
        <w:t>Ma YJ</w:t>
      </w:r>
      <w:r w:rsidRPr="004365C5">
        <w:rPr>
          <w:rFonts w:ascii="Book Antiqua" w:eastAsia="Book Antiqua" w:hAnsi="Book Antiqua" w:cs="Book Antiqua"/>
          <w:b/>
          <w:color w:val="000000"/>
        </w:rPr>
        <w:t xml:space="preserve"> L-Editor: </w:t>
      </w:r>
      <w:r w:rsidR="00882565" w:rsidRPr="002721FE">
        <w:rPr>
          <w:rFonts w:ascii="Book Antiqua" w:eastAsia="Book Antiqua" w:hAnsi="Book Antiqua" w:cs="Book Antiqua"/>
          <w:color w:val="000000"/>
        </w:rPr>
        <w:t>Wang TQ</w:t>
      </w:r>
      <w:r w:rsidRPr="004365C5">
        <w:rPr>
          <w:rFonts w:ascii="Book Antiqua" w:eastAsia="Book Antiqua" w:hAnsi="Book Antiqua" w:cs="Book Antiqua"/>
          <w:b/>
          <w:color w:val="000000"/>
        </w:rPr>
        <w:t xml:space="preserve"> P-Editor: </w:t>
      </w:r>
    </w:p>
    <w:p w14:paraId="0F264B38" w14:textId="77777777" w:rsidR="00D141D0" w:rsidRPr="004365C5" w:rsidRDefault="00D141D0" w:rsidP="004365C5">
      <w:pPr>
        <w:spacing w:line="360" w:lineRule="auto"/>
        <w:jc w:val="both"/>
        <w:rPr>
          <w:rFonts w:ascii="Book Antiqua" w:hAnsi="Book Antiqua"/>
          <w:lang w:eastAsia="zh-CN"/>
        </w:rPr>
        <w:sectPr w:rsidR="00D141D0" w:rsidRPr="004365C5">
          <w:pgSz w:w="12240" w:h="15840"/>
          <w:pgMar w:top="1440" w:right="1440" w:bottom="1440" w:left="1440" w:header="720" w:footer="720" w:gutter="0"/>
          <w:cols w:space="720"/>
          <w:docGrid w:linePitch="360"/>
        </w:sectPr>
      </w:pPr>
    </w:p>
    <w:p w14:paraId="4B206189" w14:textId="77777777" w:rsidR="00A77B3E" w:rsidRPr="004365C5" w:rsidRDefault="00F1400A" w:rsidP="004365C5">
      <w:pPr>
        <w:spacing w:line="360" w:lineRule="auto"/>
        <w:jc w:val="both"/>
        <w:rPr>
          <w:rFonts w:ascii="Book Antiqua" w:hAnsi="Book Antiqua" w:cs="Book Antiqua"/>
          <w:b/>
          <w:color w:val="000000"/>
          <w:lang w:eastAsia="zh-CN"/>
        </w:rPr>
      </w:pPr>
      <w:r w:rsidRPr="004365C5">
        <w:rPr>
          <w:rFonts w:ascii="Book Antiqua" w:eastAsia="Book Antiqua" w:hAnsi="Book Antiqua" w:cs="Book Antiqua"/>
          <w:b/>
          <w:color w:val="000000"/>
        </w:rPr>
        <w:lastRenderedPageBreak/>
        <w:t>Figure Legends</w:t>
      </w:r>
    </w:p>
    <w:p w14:paraId="344A9578" w14:textId="77777777" w:rsidR="00D141D0" w:rsidRPr="004365C5" w:rsidRDefault="00FD29A5" w:rsidP="004365C5">
      <w:pPr>
        <w:spacing w:line="360" w:lineRule="auto"/>
        <w:jc w:val="both"/>
        <w:rPr>
          <w:rFonts w:ascii="Book Antiqua" w:hAnsi="Book Antiqua"/>
          <w:lang w:eastAsia="zh-CN"/>
        </w:rPr>
      </w:pPr>
      <w:r w:rsidRPr="004365C5">
        <w:rPr>
          <w:rFonts w:ascii="Book Antiqua" w:hAnsi="Book Antiqua"/>
          <w:noProof/>
          <w:lang w:eastAsia="zh-CN"/>
        </w:rPr>
        <w:drawing>
          <wp:inline distT="0" distB="0" distL="0" distR="0" wp14:anchorId="35117E6C" wp14:editId="7B2BCD59">
            <wp:extent cx="5274310" cy="2736850"/>
            <wp:effectExtent l="0" t="0" r="2540" b="0"/>
            <wp:docPr id="2" name="图片 0" descr="模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模拟图.png"/>
                    <pic:cNvPicPr/>
                  </pic:nvPicPr>
                  <pic:blipFill>
                    <a:blip r:embed="rId8" cstate="print"/>
                    <a:stretch>
                      <a:fillRect/>
                    </a:stretch>
                  </pic:blipFill>
                  <pic:spPr>
                    <a:xfrm>
                      <a:off x="0" y="0"/>
                      <a:ext cx="5274310" cy="2736850"/>
                    </a:xfrm>
                    <a:prstGeom prst="rect">
                      <a:avLst/>
                    </a:prstGeom>
                  </pic:spPr>
                </pic:pic>
              </a:graphicData>
            </a:graphic>
          </wp:inline>
        </w:drawing>
      </w:r>
    </w:p>
    <w:p w14:paraId="2C54E81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Figure 1 </w:t>
      </w:r>
      <w:r w:rsidRPr="004365C5">
        <w:rPr>
          <w:rFonts w:ascii="Book Antiqua" w:eastAsia="Book Antiqua" w:hAnsi="Book Antiqua" w:cs="Book Antiqua"/>
          <w:b/>
          <w:bCs/>
          <w:caps/>
          <w:color w:val="000000"/>
        </w:rPr>
        <w:t>s</w:t>
      </w:r>
      <w:r w:rsidRPr="004365C5">
        <w:rPr>
          <w:rFonts w:ascii="Book Antiqua" w:eastAsia="Book Antiqua" w:hAnsi="Book Antiqua" w:cs="Book Antiqua"/>
          <w:b/>
          <w:bCs/>
          <w:color w:val="000000"/>
        </w:rPr>
        <w:t>elected resection lines based on the tumor’s location.</w:t>
      </w:r>
      <w:r w:rsidRPr="004365C5">
        <w:rPr>
          <w:rFonts w:ascii="Book Antiqua" w:eastAsia="Book Antiqua" w:hAnsi="Book Antiqua" w:cs="Book Antiqua"/>
          <w:color w:val="000000"/>
        </w:rPr>
        <w:t xml:space="preserve"> A: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 xml:space="preserve">esser curvature; B: </w:t>
      </w:r>
      <w:r w:rsidRPr="004365C5">
        <w:rPr>
          <w:rFonts w:ascii="Book Antiqua" w:eastAsia="Book Antiqua" w:hAnsi="Book Antiqua" w:cs="Book Antiqua"/>
          <w:caps/>
          <w:color w:val="000000"/>
        </w:rPr>
        <w:t>m</w:t>
      </w:r>
      <w:r w:rsidRPr="004365C5">
        <w:rPr>
          <w:rFonts w:ascii="Book Antiqua" w:eastAsia="Book Antiqua" w:hAnsi="Book Antiqua" w:cs="Book Antiqua"/>
          <w:color w:val="000000"/>
        </w:rPr>
        <w:t xml:space="preserve">iddle. </w:t>
      </w:r>
      <w:r w:rsidR="00FD29A5" w:rsidRPr="004365C5">
        <w:rPr>
          <w:rFonts w:ascii="Book Antiqua" w:eastAsia="Book Antiqua" w:hAnsi="Book Antiqua" w:cs="Book Antiqua"/>
          <w:color w:val="000000"/>
        </w:rPr>
        <w:br w:type="page"/>
      </w:r>
      <w:r w:rsidR="00FD29A5" w:rsidRPr="004365C5">
        <w:rPr>
          <w:rFonts w:ascii="Book Antiqua" w:hAnsi="Book Antiqua"/>
          <w:noProof/>
          <w:lang w:eastAsia="zh-CN"/>
        </w:rPr>
        <w:lastRenderedPageBreak/>
        <w:drawing>
          <wp:inline distT="0" distB="0" distL="0" distR="0" wp14:anchorId="5A71C08C" wp14:editId="58F4A661">
            <wp:extent cx="5274310" cy="2933700"/>
            <wp:effectExtent l="19050" t="0" r="2540" b="0"/>
            <wp:docPr id="3" name="图片 0"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cstate="print"/>
                    <a:stretch>
                      <a:fillRect/>
                    </a:stretch>
                  </pic:blipFill>
                  <pic:spPr>
                    <a:xfrm>
                      <a:off x="0" y="0"/>
                      <a:ext cx="5274310" cy="2933700"/>
                    </a:xfrm>
                    <a:prstGeom prst="rect">
                      <a:avLst/>
                    </a:prstGeom>
                  </pic:spPr>
                </pic:pic>
              </a:graphicData>
            </a:graphic>
          </wp:inline>
        </w:drawing>
      </w:r>
    </w:p>
    <w:p w14:paraId="5059CAB2" w14:textId="3DDF0F53" w:rsidR="00FD29A5" w:rsidRPr="004365C5" w:rsidRDefault="00F1400A" w:rsidP="004365C5">
      <w:pPr>
        <w:spacing w:line="360" w:lineRule="auto"/>
        <w:jc w:val="both"/>
        <w:rPr>
          <w:rFonts w:ascii="Book Antiqua" w:hAnsi="Book Antiqua" w:cs="Book Antiqua"/>
          <w:color w:val="000000"/>
          <w:lang w:eastAsia="zh-CN"/>
        </w:rPr>
      </w:pPr>
      <w:r w:rsidRPr="004365C5">
        <w:rPr>
          <w:rFonts w:ascii="Book Antiqua" w:eastAsia="Book Antiqua" w:hAnsi="Book Antiqua" w:cs="Book Antiqua"/>
          <w:b/>
          <w:bCs/>
          <w:color w:val="000000"/>
        </w:rPr>
        <w:t xml:space="preserve">Figure 2 </w:t>
      </w:r>
      <w:r w:rsidRPr="004365C5">
        <w:rPr>
          <w:rFonts w:ascii="Book Antiqua" w:eastAsia="Book Antiqua" w:hAnsi="Book Antiqua" w:cs="Book Antiqua"/>
          <w:b/>
          <w:bCs/>
          <w:caps/>
          <w:color w:val="000000"/>
        </w:rPr>
        <w:t>i</w:t>
      </w:r>
      <w:r w:rsidRPr="004365C5">
        <w:rPr>
          <w:rFonts w:ascii="Book Antiqua" w:eastAsia="Book Antiqua" w:hAnsi="Book Antiqua" w:cs="Book Antiqua"/>
          <w:b/>
          <w:bCs/>
          <w:color w:val="000000"/>
        </w:rPr>
        <w:t xml:space="preserve">n a tumor located in the lesser curvature of </w:t>
      </w:r>
      <w:r w:rsidR="00882565">
        <w:rPr>
          <w:rFonts w:ascii="Book Antiqua" w:eastAsia="Book Antiqua" w:hAnsi="Book Antiqua" w:cs="Book Antiqua"/>
          <w:b/>
          <w:bCs/>
          <w:color w:val="000000"/>
        </w:rPr>
        <w:t xml:space="preserve">the </w:t>
      </w:r>
      <w:r w:rsidRPr="004365C5">
        <w:rPr>
          <w:rFonts w:ascii="Book Antiqua" w:eastAsia="Book Antiqua" w:hAnsi="Book Antiqua" w:cs="Book Antiqua"/>
          <w:b/>
          <w:bCs/>
          <w:color w:val="000000"/>
        </w:rPr>
        <w:t xml:space="preserve">stomach, a liner stapler </w:t>
      </w:r>
      <w:r w:rsidR="00882565">
        <w:rPr>
          <w:rFonts w:ascii="Book Antiqua" w:eastAsia="Book Antiqua" w:hAnsi="Book Antiqua" w:cs="Book Antiqua"/>
          <w:b/>
          <w:bCs/>
          <w:color w:val="000000"/>
        </w:rPr>
        <w:t>was</w:t>
      </w:r>
      <w:r w:rsidR="00882565" w:rsidRPr="004365C5">
        <w:rPr>
          <w:rFonts w:ascii="Book Antiqua" w:eastAsia="Book Antiqua" w:hAnsi="Book Antiqua" w:cs="Book Antiqua"/>
          <w:b/>
          <w:bCs/>
          <w:color w:val="000000"/>
        </w:rPr>
        <w:t xml:space="preserve"> </w:t>
      </w:r>
      <w:r w:rsidRPr="004365C5">
        <w:rPr>
          <w:rFonts w:ascii="Book Antiqua" w:eastAsia="Book Antiqua" w:hAnsi="Book Antiqua" w:cs="Book Antiqua"/>
          <w:b/>
          <w:bCs/>
          <w:color w:val="000000"/>
        </w:rPr>
        <w:t>used to make a curved transection line 3 cm from the lateral edge of the tumor.</w:t>
      </w:r>
      <w:r w:rsidRPr="004365C5">
        <w:rPr>
          <w:rFonts w:ascii="Book Antiqua" w:eastAsia="Book Antiqua" w:hAnsi="Book Antiqua" w:cs="Book Antiqua"/>
          <w:color w:val="000000"/>
        </w:rPr>
        <w:t xml:space="preserve"> </w:t>
      </w:r>
    </w:p>
    <w:p w14:paraId="1FC1FBE9" w14:textId="77777777" w:rsidR="00A77B3E" w:rsidRPr="004365C5" w:rsidRDefault="00FD29A5" w:rsidP="004365C5">
      <w:pPr>
        <w:spacing w:line="360" w:lineRule="auto"/>
        <w:jc w:val="both"/>
        <w:rPr>
          <w:rFonts w:ascii="Book Antiqua" w:hAnsi="Book Antiqua"/>
        </w:rPr>
      </w:pPr>
      <w:r w:rsidRPr="004365C5">
        <w:rPr>
          <w:rFonts w:ascii="Book Antiqua" w:eastAsia="Book Antiqua" w:hAnsi="Book Antiqua" w:cs="Book Antiqua"/>
          <w:color w:val="000000"/>
        </w:rPr>
        <w:br w:type="page"/>
      </w:r>
      <w:r w:rsidR="00581E0E" w:rsidRPr="004365C5">
        <w:rPr>
          <w:rFonts w:ascii="Book Antiqua" w:hAnsi="Book Antiqua"/>
          <w:b/>
          <w:noProof/>
          <w:lang w:eastAsia="zh-CN"/>
        </w:rPr>
        <w:lastRenderedPageBreak/>
        <w:drawing>
          <wp:inline distT="0" distB="0" distL="0" distR="0" wp14:anchorId="3C9FCA2E" wp14:editId="591C129D">
            <wp:extent cx="5274310" cy="2903855"/>
            <wp:effectExtent l="19050" t="0" r="2540" b="0"/>
            <wp:docPr id="6" name="图片 3"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0" cstate="print"/>
                    <a:stretch>
                      <a:fillRect/>
                    </a:stretch>
                  </pic:blipFill>
                  <pic:spPr>
                    <a:xfrm>
                      <a:off x="0" y="0"/>
                      <a:ext cx="5274310" cy="2903855"/>
                    </a:xfrm>
                    <a:prstGeom prst="rect">
                      <a:avLst/>
                    </a:prstGeom>
                  </pic:spPr>
                </pic:pic>
              </a:graphicData>
            </a:graphic>
          </wp:inline>
        </w:drawing>
      </w:r>
    </w:p>
    <w:p w14:paraId="6FE9ED0A" w14:textId="24D34BF3" w:rsidR="004464B6" w:rsidRDefault="00F1400A" w:rsidP="004365C5">
      <w:pPr>
        <w:spacing w:line="360" w:lineRule="auto"/>
        <w:jc w:val="both"/>
        <w:rPr>
          <w:rFonts w:ascii="Book Antiqua" w:eastAsia="Book Antiqua" w:hAnsi="Book Antiqua" w:cs="Book Antiqua"/>
          <w:color w:val="000000"/>
        </w:rPr>
      </w:pPr>
      <w:r w:rsidRPr="004365C5">
        <w:rPr>
          <w:rFonts w:ascii="Book Antiqua" w:eastAsia="Book Antiqua" w:hAnsi="Book Antiqua" w:cs="Book Antiqua"/>
          <w:b/>
          <w:bCs/>
          <w:color w:val="000000"/>
        </w:rPr>
        <w:t xml:space="preserve">Figure 3 </w:t>
      </w:r>
      <w:r w:rsidRPr="004365C5">
        <w:rPr>
          <w:rFonts w:ascii="Book Antiqua" w:eastAsia="Book Antiqua" w:hAnsi="Book Antiqua" w:cs="Book Antiqua"/>
          <w:b/>
          <w:bCs/>
          <w:caps/>
          <w:color w:val="000000"/>
        </w:rPr>
        <w:t>t</w:t>
      </w:r>
      <w:r w:rsidRPr="004365C5">
        <w:rPr>
          <w:rFonts w:ascii="Book Antiqua" w:eastAsia="Book Antiqua" w:hAnsi="Book Antiqua" w:cs="Book Antiqua"/>
          <w:b/>
          <w:bCs/>
          <w:color w:val="000000"/>
        </w:rPr>
        <w:t xml:space="preserve">he stomach </w:t>
      </w:r>
      <w:r w:rsidR="00882565">
        <w:rPr>
          <w:rFonts w:ascii="Book Antiqua" w:eastAsia="Book Antiqua" w:hAnsi="Book Antiqua" w:cs="Book Antiqua"/>
          <w:b/>
          <w:bCs/>
          <w:color w:val="000000"/>
        </w:rPr>
        <w:t>was</w:t>
      </w:r>
      <w:r w:rsidR="00882565" w:rsidRPr="004365C5">
        <w:rPr>
          <w:rFonts w:ascii="Book Antiqua" w:eastAsia="Book Antiqua" w:hAnsi="Book Antiqua" w:cs="Book Antiqua"/>
          <w:b/>
          <w:bCs/>
          <w:color w:val="000000"/>
        </w:rPr>
        <w:t xml:space="preserve"> </w:t>
      </w:r>
      <w:r w:rsidRPr="004365C5">
        <w:rPr>
          <w:rFonts w:ascii="Book Antiqua" w:eastAsia="Book Antiqua" w:hAnsi="Book Antiqua" w:cs="Book Antiqua"/>
          <w:b/>
          <w:bCs/>
          <w:color w:val="000000"/>
        </w:rPr>
        <w:t xml:space="preserve">resected while the fundus and cardia </w:t>
      </w:r>
      <w:r w:rsidR="00882565">
        <w:rPr>
          <w:rFonts w:ascii="Book Antiqua" w:eastAsia="Book Antiqua" w:hAnsi="Book Antiqua" w:cs="Book Antiqua"/>
          <w:b/>
          <w:bCs/>
          <w:color w:val="000000"/>
        </w:rPr>
        <w:t>were</w:t>
      </w:r>
      <w:r w:rsidR="00882565" w:rsidRPr="004365C5">
        <w:rPr>
          <w:rFonts w:ascii="Book Antiqua" w:eastAsia="Book Antiqua" w:hAnsi="Book Antiqua" w:cs="Book Antiqua"/>
          <w:b/>
          <w:bCs/>
          <w:color w:val="000000"/>
        </w:rPr>
        <w:t xml:space="preserve"> </w:t>
      </w:r>
      <w:r w:rsidRPr="004365C5">
        <w:rPr>
          <w:rFonts w:ascii="Book Antiqua" w:eastAsia="Book Antiqua" w:hAnsi="Book Antiqua" w:cs="Book Antiqua"/>
          <w:b/>
          <w:bCs/>
          <w:color w:val="000000"/>
        </w:rPr>
        <w:t>retained and used to form a larger proximal remnant stomach than subtotal gastrectomy.</w:t>
      </w:r>
      <w:r w:rsidRPr="004365C5">
        <w:rPr>
          <w:rFonts w:ascii="Book Antiqua" w:eastAsia="Book Antiqua" w:hAnsi="Book Antiqua" w:cs="Book Antiqua"/>
          <w:color w:val="000000"/>
        </w:rPr>
        <w:t xml:space="preserve"> </w:t>
      </w:r>
    </w:p>
    <w:p w14:paraId="7C3778D6" w14:textId="77777777" w:rsidR="00A77B3E" w:rsidRPr="004365C5" w:rsidRDefault="00581E0E" w:rsidP="004365C5">
      <w:pPr>
        <w:spacing w:line="360" w:lineRule="auto"/>
        <w:jc w:val="both"/>
        <w:rPr>
          <w:rFonts w:ascii="Book Antiqua" w:hAnsi="Book Antiqua"/>
        </w:rPr>
      </w:pPr>
      <w:r w:rsidRPr="004365C5">
        <w:rPr>
          <w:rFonts w:ascii="Book Antiqua" w:eastAsia="Book Antiqua" w:hAnsi="Book Antiqua" w:cs="Book Antiqua"/>
          <w:color w:val="000000"/>
        </w:rPr>
        <w:br w:type="page"/>
      </w:r>
      <w:r w:rsidRPr="004365C5">
        <w:rPr>
          <w:rFonts w:ascii="Book Antiqua" w:hAnsi="Book Antiqua"/>
          <w:noProof/>
          <w:lang w:eastAsia="zh-CN"/>
        </w:rPr>
        <w:lastRenderedPageBreak/>
        <w:drawing>
          <wp:inline distT="0" distB="0" distL="0" distR="0" wp14:anchorId="2502EAF3" wp14:editId="7BFC44EA">
            <wp:extent cx="4943475" cy="4352925"/>
            <wp:effectExtent l="19050" t="0" r="9525" b="0"/>
            <wp:docPr id="12" name="图片 10" descr="微信图片_2020053011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30115446.jpg"/>
                    <pic:cNvPicPr/>
                  </pic:nvPicPr>
                  <pic:blipFill>
                    <a:blip r:embed="rId11" cstate="print"/>
                    <a:stretch>
                      <a:fillRect/>
                    </a:stretch>
                  </pic:blipFill>
                  <pic:spPr>
                    <a:xfrm>
                      <a:off x="0" y="0"/>
                      <a:ext cx="4945021" cy="4354286"/>
                    </a:xfrm>
                    <a:prstGeom prst="rect">
                      <a:avLst/>
                    </a:prstGeom>
                  </pic:spPr>
                </pic:pic>
              </a:graphicData>
            </a:graphic>
          </wp:inline>
        </w:drawing>
      </w:r>
    </w:p>
    <w:p w14:paraId="7723B2A2" w14:textId="5C945A15" w:rsidR="00A77B3E" w:rsidRPr="004365C5" w:rsidRDefault="00FC4FB1" w:rsidP="004365C5">
      <w:pPr>
        <w:spacing w:line="360" w:lineRule="auto"/>
        <w:jc w:val="both"/>
        <w:rPr>
          <w:rFonts w:ascii="Book Antiqua" w:hAnsi="Book Antiqua" w:cs="Book Antiqua"/>
          <w:color w:val="000000"/>
          <w:lang w:eastAsia="zh-CN"/>
        </w:rPr>
      </w:pPr>
      <w:r>
        <w:rPr>
          <w:rFonts w:ascii="Book Antiqua" w:hAnsi="Book Antiqua"/>
          <w:noProof/>
          <w:lang w:eastAsia="zh-CN"/>
        </w:rPr>
        <mc:AlternateContent>
          <mc:Choice Requires="wps">
            <w:drawing>
              <wp:anchor distT="0" distB="0" distL="114300" distR="114300" simplePos="0" relativeHeight="251665408" behindDoc="0" locked="0" layoutInCell="1" allowOverlap="1" wp14:anchorId="17ECC0A4" wp14:editId="0AC93846">
                <wp:simplePos x="0" y="0"/>
                <wp:positionH relativeFrom="column">
                  <wp:posOffset>454660</wp:posOffset>
                </wp:positionH>
                <wp:positionV relativeFrom="paragraph">
                  <wp:posOffset>-1283335</wp:posOffset>
                </wp:positionV>
                <wp:extent cx="210185" cy="195580"/>
                <wp:effectExtent l="0" t="1905" r="1905" b="254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5B6A"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CC0A4" id="_x0000_t202" coordsize="21600,21600" o:spt="202" path="m,l,21600r21600,l21600,xe">
                <v:stroke joinstyle="miter"/>
                <v:path gradientshapeok="t" o:connecttype="rect"/>
              </v:shapetype>
              <v:shape id="Text Box 9" o:spid="_x0000_s1026" type="#_x0000_t202" style="position:absolute;left:0;text-align:left;margin-left:35.8pt;margin-top:-101.05pt;width:16.55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KegwIAAA8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" stroked="f">
                <v:textbox>
                  <w:txbxContent>
                    <w:p w14:paraId="161A5B6A"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4384" behindDoc="0" locked="0" layoutInCell="1" allowOverlap="1" wp14:anchorId="70A72253" wp14:editId="62D30548">
                <wp:simplePos x="0" y="0"/>
                <wp:positionH relativeFrom="column">
                  <wp:posOffset>1505585</wp:posOffset>
                </wp:positionH>
                <wp:positionV relativeFrom="paragraph">
                  <wp:posOffset>-1254125</wp:posOffset>
                </wp:positionV>
                <wp:extent cx="210185" cy="195580"/>
                <wp:effectExtent l="635" t="2540" r="0" b="190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7A9BC"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2253" id="Text Box 8" o:spid="_x0000_s1027" type="#_x0000_t202" style="position:absolute;left:0;text-align:left;margin-left:118.55pt;margin-top:-98.75pt;width:16.55pt;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" stroked="f">
                <v:textbox>
                  <w:txbxContent>
                    <w:p w14:paraId="6787A9BC"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3360" behindDoc="0" locked="0" layoutInCell="1" allowOverlap="1" wp14:anchorId="56DCC6AF" wp14:editId="0FCC2A1F">
                <wp:simplePos x="0" y="0"/>
                <wp:positionH relativeFrom="column">
                  <wp:posOffset>4044315</wp:posOffset>
                </wp:positionH>
                <wp:positionV relativeFrom="paragraph">
                  <wp:posOffset>-2237105</wp:posOffset>
                </wp:positionV>
                <wp:extent cx="210185" cy="195580"/>
                <wp:effectExtent l="0" t="635" r="3175" b="381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D13B7"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C6AF" id="Text Box 7" o:spid="_x0000_s1028" type="#_x0000_t202" style="position:absolute;left:0;text-align:left;margin-left:318.45pt;margin-top:-176.15pt;width:16.55pt;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q9hAIAABY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" stroked="f">
                <v:textbox>
                  <w:txbxContent>
                    <w:p w14:paraId="1A8D13B7"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2336" behindDoc="0" locked="0" layoutInCell="1" allowOverlap="1" wp14:anchorId="6EBEFD37" wp14:editId="3EE18ACF">
                <wp:simplePos x="0" y="0"/>
                <wp:positionH relativeFrom="column">
                  <wp:posOffset>1534795</wp:posOffset>
                </wp:positionH>
                <wp:positionV relativeFrom="paragraph">
                  <wp:posOffset>-3332480</wp:posOffset>
                </wp:positionV>
                <wp:extent cx="210185" cy="195580"/>
                <wp:effectExtent l="1270" t="635" r="0" b="381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B6AE"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FD37" id="Text Box 6" o:spid="_x0000_s1029" type="#_x0000_t202" style="position:absolute;left:0;text-align:left;margin-left:120.85pt;margin-top:-262.4pt;width:16.5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v5hgIAABY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" stroked="f">
                <v:textbox>
                  <w:txbxContent>
                    <w:p w14:paraId="1A29B6AE"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1312" behindDoc="0" locked="0" layoutInCell="1" allowOverlap="1" wp14:anchorId="3005186C" wp14:editId="7429696B">
                <wp:simplePos x="0" y="0"/>
                <wp:positionH relativeFrom="column">
                  <wp:posOffset>4005580</wp:posOffset>
                </wp:positionH>
                <wp:positionV relativeFrom="paragraph">
                  <wp:posOffset>-4256405</wp:posOffset>
                </wp:positionV>
                <wp:extent cx="210185" cy="195580"/>
                <wp:effectExtent l="0" t="635" r="3810" b="381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DC662" w14:textId="77777777" w:rsidR="003F6D1E" w:rsidRPr="00581E0E" w:rsidRDefault="003F6D1E" w:rsidP="00581E0E">
                            <w:pPr>
                              <w:rPr>
                                <w:sz w:val="15"/>
                                <w:szCs w:val="15"/>
                                <w:lang w:eastAsia="zh-CN"/>
                              </w:rPr>
                            </w:pPr>
                            <w:r>
                              <w:rPr>
                                <w:rFonts w:hint="eastAsia"/>
                                <w:sz w:val="15"/>
                                <w:szCs w:val="15"/>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5186C" id="Text Box 5" o:spid="_x0000_s1030" type="#_x0000_t202" style="position:absolute;left:0;text-align:left;margin-left:315.4pt;margin-top:-335.15pt;width:16.55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" stroked="f">
                <v:textbox>
                  <w:txbxContent>
                    <w:p w14:paraId="59ADC662" w14:textId="77777777" w:rsidR="003F6D1E" w:rsidRPr="00581E0E" w:rsidRDefault="003F6D1E" w:rsidP="00581E0E">
                      <w:pPr>
                        <w:rPr>
                          <w:sz w:val="15"/>
                          <w:szCs w:val="15"/>
                          <w:lang w:eastAsia="zh-CN"/>
                        </w:rPr>
                      </w:pPr>
                      <w:proofErr w:type="gramStart"/>
                      <w:r>
                        <w:rPr>
                          <w:rFonts w:hint="eastAsia"/>
                          <w:sz w:val="15"/>
                          <w:szCs w:val="15"/>
                          <w:lang w:eastAsia="zh-CN"/>
                        </w:rPr>
                        <w:t>a</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0288" behindDoc="0" locked="0" layoutInCell="1" allowOverlap="1" wp14:anchorId="4E86C15F" wp14:editId="38CA4817">
                <wp:simplePos x="0" y="0"/>
                <wp:positionH relativeFrom="column">
                  <wp:posOffset>3643630</wp:posOffset>
                </wp:positionH>
                <wp:positionV relativeFrom="paragraph">
                  <wp:posOffset>-4227195</wp:posOffset>
                </wp:positionV>
                <wp:extent cx="210185" cy="195580"/>
                <wp:effectExtent l="0" t="1270" r="3810" b="317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651D1" w14:textId="77777777" w:rsidR="003F6D1E" w:rsidRPr="00581E0E" w:rsidRDefault="003F6D1E" w:rsidP="00581E0E">
                            <w:pPr>
                              <w:rPr>
                                <w:sz w:val="15"/>
                                <w:szCs w:val="15"/>
                                <w:lang w:eastAsia="zh-CN"/>
                              </w:rPr>
                            </w:pPr>
                            <w:r>
                              <w:rPr>
                                <w:rFonts w:hint="eastAsia"/>
                                <w:sz w:val="15"/>
                                <w:szCs w:val="15"/>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C15F" id="Text Box 4" o:spid="_x0000_s1031" type="#_x0000_t202" style="position:absolute;left:0;text-align:left;margin-left:286.9pt;margin-top:-332.85pt;width:16.55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" stroked="f">
                <v:textbox>
                  <w:txbxContent>
                    <w:p w14:paraId="7CB651D1" w14:textId="77777777" w:rsidR="003F6D1E" w:rsidRPr="00581E0E" w:rsidRDefault="003F6D1E" w:rsidP="00581E0E">
                      <w:pPr>
                        <w:rPr>
                          <w:sz w:val="15"/>
                          <w:szCs w:val="15"/>
                          <w:lang w:eastAsia="zh-CN"/>
                        </w:rPr>
                      </w:pPr>
                      <w:proofErr w:type="gramStart"/>
                      <w:r>
                        <w:rPr>
                          <w:rFonts w:hint="eastAsia"/>
                          <w:sz w:val="15"/>
                          <w:szCs w:val="15"/>
                          <w:lang w:eastAsia="zh-CN"/>
                        </w:rPr>
                        <w:t>a</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59264" behindDoc="0" locked="0" layoutInCell="1" allowOverlap="1" wp14:anchorId="22B5470F" wp14:editId="0DFDDD12">
                <wp:simplePos x="0" y="0"/>
                <wp:positionH relativeFrom="column">
                  <wp:posOffset>3267075</wp:posOffset>
                </wp:positionH>
                <wp:positionV relativeFrom="paragraph">
                  <wp:posOffset>-4256405</wp:posOffset>
                </wp:positionV>
                <wp:extent cx="210185" cy="195580"/>
                <wp:effectExtent l="0" t="635" r="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E1A53"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470F" id="Text Box 3" o:spid="_x0000_s1032" type="#_x0000_t202" style="position:absolute;left:0;text-align:left;margin-left:257.25pt;margin-top:-335.15pt;width:16.55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sMhgIAABY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" stroked="f">
                <v:textbox>
                  <w:txbxContent>
                    <w:p w14:paraId="035E1A53"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eastAsia="Book Antiqua" w:hAnsi="Book Antiqua" w:cs="Book Antiqua"/>
          <w:b/>
          <w:bCs/>
          <w:noProof/>
          <w:color w:val="000000"/>
          <w:lang w:eastAsia="zh-CN"/>
        </w:rPr>
        <mc:AlternateContent>
          <mc:Choice Requires="wps">
            <w:drawing>
              <wp:anchor distT="0" distB="0" distL="114300" distR="114300" simplePos="0" relativeHeight="251658240" behindDoc="0" locked="0" layoutInCell="1" allowOverlap="1" wp14:anchorId="1F73D35B" wp14:editId="33CCC7B2">
                <wp:simplePos x="0" y="0"/>
                <wp:positionH relativeFrom="column">
                  <wp:posOffset>1534795</wp:posOffset>
                </wp:positionH>
                <wp:positionV relativeFrom="paragraph">
                  <wp:posOffset>-4324350</wp:posOffset>
                </wp:positionV>
                <wp:extent cx="210185" cy="195580"/>
                <wp:effectExtent l="127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E1C79" w14:textId="77777777" w:rsidR="003F6D1E" w:rsidRPr="00581E0E" w:rsidRDefault="003F6D1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D35B" id="Text Box 2" o:spid="_x0000_s1033" type="#_x0000_t202" style="position:absolute;left:0;text-align:left;margin-left:120.85pt;margin-top:-340.5pt;width:16.55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pIhQIAABY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" stroked="f">
                <v:textbox>
                  <w:txbxContent>
                    <w:p w14:paraId="31BE1C79" w14:textId="77777777" w:rsidR="003F6D1E" w:rsidRPr="00581E0E" w:rsidRDefault="003F6D1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sidR="00F1400A" w:rsidRPr="004365C5">
        <w:rPr>
          <w:rFonts w:ascii="Book Antiqua" w:eastAsia="Book Antiqua" w:hAnsi="Book Antiqua" w:cs="Book Antiqua"/>
          <w:b/>
          <w:bCs/>
          <w:color w:val="000000"/>
        </w:rPr>
        <w:t>Figure</w:t>
      </w:r>
      <w:r w:rsidR="00F1400A" w:rsidRPr="004365C5">
        <w:rPr>
          <w:rFonts w:ascii="Book Antiqua" w:eastAsia="Book Antiqua" w:hAnsi="Book Antiqua" w:cs="Book Antiqua"/>
          <w:color w:val="000000"/>
        </w:rPr>
        <w:t xml:space="preserve"> </w:t>
      </w:r>
      <w:r w:rsidR="00F1400A" w:rsidRPr="004365C5">
        <w:rPr>
          <w:rFonts w:ascii="Book Antiqua" w:eastAsia="Book Antiqua" w:hAnsi="Book Antiqua" w:cs="Book Antiqua"/>
          <w:b/>
          <w:bCs/>
          <w:color w:val="000000"/>
        </w:rPr>
        <w:t xml:space="preserve">4 </w:t>
      </w:r>
      <w:r w:rsidR="00882565">
        <w:rPr>
          <w:rFonts w:ascii="Book Antiqua" w:eastAsia="Book Antiqua" w:hAnsi="Book Antiqua" w:cs="Book Antiqua"/>
          <w:b/>
          <w:bCs/>
          <w:caps/>
          <w:color w:val="000000"/>
        </w:rPr>
        <w:t>M</w:t>
      </w:r>
      <w:r w:rsidR="00F1400A" w:rsidRPr="004365C5">
        <w:rPr>
          <w:rFonts w:ascii="Book Antiqua" w:eastAsia="Book Antiqua" w:hAnsi="Book Antiqua" w:cs="Book Antiqua"/>
          <w:b/>
          <w:bCs/>
          <w:color w:val="000000"/>
        </w:rPr>
        <w:t xml:space="preserve">ean preoperative and postoperative levels of albumin, total protein, prealbumin, red blood cell counts, hemoglobin, </w:t>
      </w:r>
      <w:r w:rsidR="00F1400A" w:rsidRPr="004365C5">
        <w:rPr>
          <w:rFonts w:ascii="Book Antiqua" w:eastAsia="Book Antiqua" w:hAnsi="Book Antiqua" w:cs="Book Antiqua"/>
          <w:b/>
          <w:bCs/>
          <w:caps/>
          <w:color w:val="000000"/>
        </w:rPr>
        <w:t>c</w:t>
      </w:r>
      <w:r w:rsidR="00F1400A" w:rsidRPr="004365C5">
        <w:rPr>
          <w:rFonts w:ascii="Book Antiqua" w:eastAsia="Book Antiqua" w:hAnsi="Book Antiqua" w:cs="Book Antiqua"/>
          <w:b/>
          <w:bCs/>
          <w:color w:val="000000"/>
        </w:rPr>
        <w:t>-reaction protein</w:t>
      </w:r>
      <w:r w:rsidR="00882565">
        <w:rPr>
          <w:rFonts w:ascii="Book Antiqua" w:eastAsia="Book Antiqua" w:hAnsi="Book Antiqua" w:cs="Book Antiqua"/>
          <w:b/>
          <w:bCs/>
          <w:color w:val="000000"/>
        </w:rPr>
        <w:t>,</w:t>
      </w:r>
      <w:r w:rsidR="00F1400A" w:rsidRPr="004365C5">
        <w:rPr>
          <w:rFonts w:ascii="Book Antiqua" w:eastAsia="Book Antiqua" w:hAnsi="Book Antiqua" w:cs="Book Antiqua"/>
          <w:b/>
          <w:bCs/>
          <w:color w:val="000000"/>
        </w:rPr>
        <w:t xml:space="preserve"> and ferrous iron in patients undergoing laparoscopic-assisted tailored subtotal gastrectomy and laparoscopic assisted total gastrectomy.</w:t>
      </w:r>
      <w:r w:rsidR="00F1400A" w:rsidRPr="004365C5">
        <w:rPr>
          <w:rFonts w:ascii="Book Antiqua" w:eastAsia="Book Antiqua" w:hAnsi="Book Antiqua" w:cs="Book Antiqua"/>
          <w:color w:val="000000"/>
        </w:rPr>
        <w:t xml:space="preserve"> </w:t>
      </w:r>
      <w:proofErr w:type="spellStart"/>
      <w:r w:rsidR="00F1400A" w:rsidRPr="004365C5">
        <w:rPr>
          <w:rFonts w:ascii="Book Antiqua" w:eastAsia="Book Antiqua" w:hAnsi="Book Antiqua" w:cs="Book Antiqua"/>
          <w:color w:val="000000"/>
          <w:vertAlign w:val="superscript"/>
        </w:rPr>
        <w:t>a</w:t>
      </w:r>
      <w:r w:rsidR="00F1400A" w:rsidRPr="004365C5">
        <w:rPr>
          <w:rFonts w:ascii="Book Antiqua" w:eastAsia="Book Antiqua" w:hAnsi="Book Antiqua" w:cs="Book Antiqua"/>
          <w:i/>
          <w:iCs/>
          <w:caps/>
          <w:color w:val="000000"/>
        </w:rPr>
        <w:t>p</w:t>
      </w:r>
      <w:proofErr w:type="spellEnd"/>
      <w:r w:rsidR="00F1400A" w:rsidRPr="004365C5">
        <w:rPr>
          <w:rFonts w:ascii="Book Antiqua" w:eastAsia="Book Antiqua" w:hAnsi="Book Antiqua" w:cs="Book Antiqua"/>
          <w:i/>
          <w:iCs/>
          <w:caps/>
          <w:color w:val="000000"/>
        </w:rPr>
        <w:t xml:space="preserve"> &lt; </w:t>
      </w:r>
      <w:r w:rsidR="00F1400A" w:rsidRPr="004365C5">
        <w:rPr>
          <w:rFonts w:ascii="Book Antiqua" w:eastAsia="Book Antiqua" w:hAnsi="Book Antiqua" w:cs="Book Antiqua"/>
          <w:color w:val="000000"/>
        </w:rPr>
        <w:t xml:space="preserve">0.05; </w:t>
      </w:r>
      <w:proofErr w:type="spellStart"/>
      <w:r w:rsidR="00F1400A" w:rsidRPr="004365C5">
        <w:rPr>
          <w:rFonts w:ascii="Book Antiqua" w:eastAsia="Book Antiqua" w:hAnsi="Book Antiqua" w:cs="Book Antiqua"/>
          <w:color w:val="000000"/>
          <w:vertAlign w:val="superscript"/>
        </w:rPr>
        <w:t>b</w:t>
      </w:r>
      <w:r w:rsidR="00F1400A" w:rsidRPr="004365C5">
        <w:rPr>
          <w:rFonts w:ascii="Book Antiqua" w:eastAsia="Book Antiqua" w:hAnsi="Book Antiqua" w:cs="Book Antiqua"/>
          <w:i/>
          <w:iCs/>
          <w:caps/>
          <w:color w:val="000000"/>
        </w:rPr>
        <w:t>p</w:t>
      </w:r>
      <w:proofErr w:type="spellEnd"/>
      <w:r w:rsidR="00F1400A" w:rsidRPr="004365C5">
        <w:rPr>
          <w:rFonts w:ascii="Book Antiqua" w:eastAsia="Book Antiqua" w:hAnsi="Book Antiqua" w:cs="Book Antiqua"/>
          <w:i/>
          <w:iCs/>
          <w:caps/>
          <w:color w:val="000000"/>
        </w:rPr>
        <w:t xml:space="preserve"> &lt; </w:t>
      </w:r>
      <w:r w:rsidR="00F1400A" w:rsidRPr="004365C5">
        <w:rPr>
          <w:rFonts w:ascii="Book Antiqua" w:eastAsia="Book Antiqua" w:hAnsi="Book Antiqua" w:cs="Book Antiqua"/>
          <w:color w:val="000000"/>
        </w:rPr>
        <w:t xml:space="preserve">0.01. On the first day postoperatively, these nutritional indices did not significantly differ between the groups. However, at 12 </w:t>
      </w:r>
      <w:proofErr w:type="spellStart"/>
      <w:r w:rsidR="00F1400A" w:rsidRPr="004365C5">
        <w:rPr>
          <w:rFonts w:ascii="Book Antiqua" w:eastAsia="Book Antiqua" w:hAnsi="Book Antiqua" w:cs="Book Antiqua"/>
          <w:color w:val="000000"/>
        </w:rPr>
        <w:t>mo</w:t>
      </w:r>
      <w:proofErr w:type="spellEnd"/>
      <w:r w:rsidR="00F1400A" w:rsidRPr="004365C5">
        <w:rPr>
          <w:rFonts w:ascii="Book Antiqua" w:eastAsia="Book Antiqua" w:hAnsi="Book Antiqua" w:cs="Book Antiqua"/>
          <w:color w:val="000000"/>
        </w:rPr>
        <w:t xml:space="preserve"> post-surgery, </w:t>
      </w:r>
      <w:r w:rsidR="00581E0E" w:rsidRPr="004365C5">
        <w:rPr>
          <w:rFonts w:ascii="Book Antiqua" w:eastAsia="Book Antiqua" w:hAnsi="Book Antiqua" w:cs="Book Antiqua"/>
          <w:color w:val="000000"/>
        </w:rPr>
        <w:t>albumin</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total protein</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hemoglobin</w:t>
      </w:r>
      <w:r w:rsidR="00882565">
        <w:rPr>
          <w:rFonts w:ascii="Book Antiqua" w:eastAsia="Book Antiqua" w:hAnsi="Book Antiqua" w:cs="Book Antiqua"/>
          <w:color w:val="000000"/>
        </w:rPr>
        <w:t>,</w:t>
      </w:r>
      <w:r w:rsidR="00F1400A" w:rsidRPr="004365C5">
        <w:rPr>
          <w:rFonts w:ascii="Book Antiqua" w:eastAsia="Book Antiqua" w:hAnsi="Book Antiqua" w:cs="Book Antiqua"/>
          <w:color w:val="000000"/>
        </w:rPr>
        <w:t xml:space="preserve"> and </w:t>
      </w:r>
      <w:r w:rsidR="00581E0E" w:rsidRPr="004365C5">
        <w:rPr>
          <w:rFonts w:ascii="Book Antiqua" w:eastAsia="Book Antiqua" w:hAnsi="Book Antiqua" w:cs="Book Antiqua"/>
          <w:color w:val="000000"/>
        </w:rPr>
        <w:t>red blood cell</w:t>
      </w:r>
      <w:r w:rsidR="00F1400A" w:rsidRPr="004365C5">
        <w:rPr>
          <w:rFonts w:ascii="Book Antiqua" w:eastAsia="Book Antiqua" w:hAnsi="Book Antiqua" w:cs="Book Antiqua"/>
          <w:color w:val="000000"/>
        </w:rPr>
        <w:t xml:space="preserve"> levels were significantly higher in the </w:t>
      </w:r>
      <w:r w:rsidR="00581E0E" w:rsidRPr="004365C5">
        <w:rPr>
          <w:rFonts w:ascii="Book Antiqua" w:eastAsia="Book Antiqua" w:hAnsi="Book Antiqua" w:cs="Book Antiqua"/>
          <w:color w:val="000000"/>
        </w:rPr>
        <w:t>laparoscopic-assisted tailored subtotal gastrectomy</w:t>
      </w:r>
      <w:r w:rsidR="00F1400A" w:rsidRPr="004365C5">
        <w:rPr>
          <w:rFonts w:ascii="Book Antiqua" w:eastAsia="Book Antiqua" w:hAnsi="Book Antiqua" w:cs="Book Antiqua"/>
          <w:color w:val="000000"/>
        </w:rPr>
        <w:t xml:space="preserve"> group than in the </w:t>
      </w:r>
      <w:r w:rsidR="00581E0E" w:rsidRPr="004365C5">
        <w:rPr>
          <w:rFonts w:ascii="Book Antiqua" w:eastAsia="Book Antiqua" w:hAnsi="Book Antiqua" w:cs="Book Antiqua"/>
          <w:color w:val="000000"/>
        </w:rPr>
        <w:t xml:space="preserve">laparoscopic assisted total gastrectomy </w:t>
      </w:r>
      <w:r w:rsidR="00F1400A" w:rsidRPr="004365C5">
        <w:rPr>
          <w:rFonts w:ascii="Book Antiqua" w:eastAsia="Book Antiqua" w:hAnsi="Book Antiqua" w:cs="Book Antiqua"/>
          <w:color w:val="000000"/>
        </w:rPr>
        <w:t>group (</w:t>
      </w:r>
      <w:r w:rsidR="00F1400A" w:rsidRPr="004365C5">
        <w:rPr>
          <w:rFonts w:ascii="Book Antiqua" w:eastAsia="Book Antiqua" w:hAnsi="Book Antiqua" w:cs="Book Antiqua"/>
          <w:i/>
          <w:iCs/>
          <w:caps/>
          <w:color w:val="000000"/>
        </w:rPr>
        <w:t xml:space="preserve">p &lt; </w:t>
      </w:r>
      <w:r w:rsidR="00F1400A" w:rsidRPr="004365C5">
        <w:rPr>
          <w:rFonts w:ascii="Book Antiqua" w:eastAsia="Book Antiqua" w:hAnsi="Book Antiqua" w:cs="Book Antiqua"/>
          <w:color w:val="000000"/>
        </w:rPr>
        <w:t xml:space="preserve">0.05). No significant differences in </w:t>
      </w:r>
      <w:r w:rsidR="00581E0E" w:rsidRPr="004365C5">
        <w:rPr>
          <w:rFonts w:ascii="Book Antiqua" w:eastAsia="Book Antiqua" w:hAnsi="Book Antiqua" w:cs="Book Antiqua"/>
          <w:color w:val="000000"/>
        </w:rPr>
        <w:t>ferrous iron</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prealbumin</w:t>
      </w:r>
      <w:r w:rsidR="00882565">
        <w:rPr>
          <w:rFonts w:ascii="Book Antiqua" w:eastAsia="Book Antiqua" w:hAnsi="Book Antiqua" w:cs="Book Antiqua"/>
          <w:color w:val="000000"/>
        </w:rPr>
        <w:t>, or</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 xml:space="preserve">C-reaction protein </w:t>
      </w:r>
      <w:r w:rsidR="00F1400A" w:rsidRPr="004365C5">
        <w:rPr>
          <w:rFonts w:ascii="Book Antiqua" w:eastAsia="Book Antiqua" w:hAnsi="Book Antiqua" w:cs="Book Antiqua"/>
          <w:color w:val="000000"/>
        </w:rPr>
        <w:t xml:space="preserve">levels were found between the </w:t>
      </w:r>
      <w:r w:rsidR="00882565">
        <w:rPr>
          <w:rFonts w:ascii="Book Antiqua" w:eastAsia="Book Antiqua" w:hAnsi="Book Antiqua" w:cs="Book Antiqua"/>
          <w:color w:val="000000"/>
        </w:rPr>
        <w:t xml:space="preserve">two </w:t>
      </w:r>
      <w:r w:rsidR="00F1400A" w:rsidRPr="004365C5">
        <w:rPr>
          <w:rFonts w:ascii="Book Antiqua" w:eastAsia="Book Antiqua" w:hAnsi="Book Antiqua" w:cs="Book Antiqua"/>
          <w:color w:val="000000"/>
        </w:rPr>
        <w:t>groups (</w:t>
      </w:r>
      <w:r w:rsidR="00F1400A" w:rsidRPr="004365C5">
        <w:rPr>
          <w:rFonts w:ascii="Book Antiqua" w:eastAsia="Book Antiqua" w:hAnsi="Book Antiqua" w:cs="Book Antiqua"/>
          <w:i/>
          <w:iCs/>
          <w:color w:val="000000"/>
        </w:rPr>
        <w:t xml:space="preserve">P &gt; </w:t>
      </w:r>
      <w:r w:rsidR="00F1400A" w:rsidRPr="004365C5">
        <w:rPr>
          <w:rFonts w:ascii="Book Antiqua" w:eastAsia="Book Antiqua" w:hAnsi="Book Antiqua" w:cs="Book Antiqua"/>
          <w:color w:val="000000"/>
        </w:rPr>
        <w:t xml:space="preserve">0.05) (Table 4). </w:t>
      </w:r>
      <w:r w:rsidR="00581E0E" w:rsidRPr="004365C5">
        <w:rPr>
          <w:rFonts w:ascii="Book Antiqua" w:eastAsia="Book Antiqua" w:hAnsi="Book Antiqua" w:cs="Book Antiqua"/>
          <w:color w:val="000000"/>
        </w:rPr>
        <w:t>TP</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t</w:t>
      </w:r>
      <w:r w:rsidR="00581E0E" w:rsidRPr="004365C5">
        <w:rPr>
          <w:rFonts w:ascii="Book Antiqua" w:eastAsia="Book Antiqua" w:hAnsi="Book Antiqua" w:cs="Book Antiqua"/>
          <w:color w:val="000000"/>
        </w:rPr>
        <w:t>otal protein</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hAnsi="Book Antiqua" w:cs="Book Antiqua"/>
          <w:color w:val="000000"/>
          <w:lang w:eastAsia="zh-CN"/>
        </w:rPr>
        <w:t xml:space="preserve">PLAB: </w:t>
      </w:r>
      <w:r w:rsidR="00581E0E" w:rsidRPr="004365C5">
        <w:rPr>
          <w:rFonts w:ascii="Book Antiqua" w:hAnsi="Book Antiqua" w:cs="Book Antiqua"/>
          <w:caps/>
          <w:color w:val="000000"/>
          <w:lang w:eastAsia="zh-CN"/>
        </w:rPr>
        <w:t>p</w:t>
      </w:r>
      <w:r w:rsidR="00581E0E" w:rsidRPr="004365C5">
        <w:rPr>
          <w:rFonts w:ascii="Book Antiqua" w:hAnsi="Book Antiqua" w:cs="Book Antiqua"/>
          <w:color w:val="000000"/>
          <w:lang w:eastAsia="zh-CN"/>
        </w:rPr>
        <w:t xml:space="preserve">realbumin; </w:t>
      </w:r>
      <w:r w:rsidR="00581E0E" w:rsidRPr="004365C5">
        <w:rPr>
          <w:rFonts w:ascii="Book Antiqua" w:eastAsia="Book Antiqua" w:hAnsi="Book Antiqua" w:cs="Book Antiqua"/>
          <w:color w:val="000000"/>
        </w:rPr>
        <w:t>ALB</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a</w:t>
      </w:r>
      <w:r w:rsidR="00581E0E" w:rsidRPr="004365C5">
        <w:rPr>
          <w:rFonts w:ascii="Book Antiqua" w:eastAsia="Book Antiqua" w:hAnsi="Book Antiqua" w:cs="Book Antiqua"/>
          <w:color w:val="000000"/>
        </w:rPr>
        <w:t>lbumin</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hAnsi="Book Antiqua" w:cs="Book Antiqua"/>
          <w:color w:val="000000"/>
          <w:lang w:eastAsia="zh-CN"/>
        </w:rPr>
        <w:t xml:space="preserve">Fe: </w:t>
      </w:r>
      <w:r w:rsidR="00581E0E" w:rsidRPr="004365C5">
        <w:rPr>
          <w:rFonts w:ascii="Book Antiqua" w:hAnsi="Book Antiqua" w:cs="Book Antiqua"/>
          <w:caps/>
          <w:color w:val="000000"/>
          <w:lang w:eastAsia="zh-CN"/>
        </w:rPr>
        <w:t>f</w:t>
      </w:r>
      <w:r w:rsidR="00581E0E" w:rsidRPr="004365C5">
        <w:rPr>
          <w:rFonts w:ascii="Book Antiqua" w:hAnsi="Book Antiqua" w:cs="Book Antiqua"/>
          <w:color w:val="000000"/>
          <w:lang w:eastAsia="zh-CN"/>
        </w:rPr>
        <w:t xml:space="preserve">errous iron; CRP: C-reaction protein; </w:t>
      </w:r>
      <w:r w:rsidR="00581E0E" w:rsidRPr="004365C5">
        <w:rPr>
          <w:rFonts w:ascii="Book Antiqua" w:eastAsia="Book Antiqua" w:hAnsi="Book Antiqua" w:cs="Book Antiqua"/>
          <w:color w:val="000000"/>
        </w:rPr>
        <w:t>HGB</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h</w:t>
      </w:r>
      <w:r w:rsidR="00581E0E" w:rsidRPr="004365C5">
        <w:rPr>
          <w:rFonts w:ascii="Book Antiqua" w:eastAsia="Book Antiqua" w:hAnsi="Book Antiqua" w:cs="Book Antiqua"/>
          <w:color w:val="000000"/>
        </w:rPr>
        <w:t>emoglobin</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RBC</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r</w:t>
      </w:r>
      <w:r w:rsidR="00581E0E" w:rsidRPr="004365C5">
        <w:rPr>
          <w:rFonts w:ascii="Book Antiqua" w:eastAsia="Book Antiqua" w:hAnsi="Book Antiqua" w:cs="Book Antiqua"/>
          <w:color w:val="000000"/>
        </w:rPr>
        <w:t>ed blood cell</w:t>
      </w:r>
      <w:r w:rsidR="00581E0E" w:rsidRPr="004365C5">
        <w:rPr>
          <w:rFonts w:ascii="Book Antiqua" w:hAnsi="Book Antiqua" w:cs="Book Antiqua"/>
          <w:color w:val="000000"/>
          <w:lang w:eastAsia="zh-CN"/>
        </w:rPr>
        <w:t xml:space="preserve">; </w:t>
      </w:r>
      <w:proofErr w:type="spellStart"/>
      <w:r w:rsidR="00581E0E" w:rsidRPr="004365C5">
        <w:rPr>
          <w:rFonts w:ascii="Book Antiqua" w:hAnsi="Book Antiqua" w:cs="Book Antiqua"/>
          <w:color w:val="000000"/>
          <w:lang w:eastAsia="zh-CN"/>
        </w:rPr>
        <w:t>LaTG</w:t>
      </w:r>
      <w:proofErr w:type="spellEnd"/>
      <w:r w:rsidR="00581E0E" w:rsidRPr="004365C5">
        <w:rPr>
          <w:rFonts w:ascii="Book Antiqua" w:hAnsi="Book Antiqua" w:cs="Book Antiqua"/>
          <w:color w:val="000000"/>
          <w:lang w:eastAsia="zh-CN"/>
        </w:rPr>
        <w:t>:</w:t>
      </w:r>
      <w:r w:rsidR="00581E0E" w:rsidRPr="004365C5">
        <w:rPr>
          <w:rFonts w:ascii="Book Antiqua" w:hAnsi="Book Antiqua" w:cs="Book Antiqua"/>
          <w:caps/>
          <w:color w:val="000000"/>
          <w:lang w:eastAsia="zh-CN"/>
        </w:rPr>
        <w:t xml:space="preserve"> l</w:t>
      </w:r>
      <w:r w:rsidR="00581E0E" w:rsidRPr="004365C5">
        <w:rPr>
          <w:rFonts w:ascii="Book Antiqua" w:hAnsi="Book Antiqua" w:cs="Book Antiqua"/>
          <w:color w:val="000000"/>
          <w:lang w:eastAsia="zh-CN"/>
        </w:rPr>
        <w:t xml:space="preserve">aparoscopic assisted total gastrectomy; </w:t>
      </w:r>
      <w:proofErr w:type="spellStart"/>
      <w:r w:rsidR="00581E0E" w:rsidRPr="004365C5">
        <w:rPr>
          <w:rFonts w:ascii="Book Antiqua" w:hAnsi="Book Antiqua" w:cs="Book Antiqua"/>
          <w:color w:val="000000"/>
          <w:lang w:eastAsia="zh-CN"/>
        </w:rPr>
        <w:t>LaTSG</w:t>
      </w:r>
      <w:proofErr w:type="spellEnd"/>
      <w:r w:rsidR="00581E0E" w:rsidRPr="004365C5">
        <w:rPr>
          <w:rFonts w:ascii="Book Antiqua" w:hAnsi="Book Antiqua" w:cs="Book Antiqua"/>
          <w:color w:val="000000"/>
          <w:lang w:eastAsia="zh-CN"/>
        </w:rPr>
        <w:t xml:space="preserve">: </w:t>
      </w:r>
      <w:r w:rsidR="00581E0E" w:rsidRPr="004365C5">
        <w:rPr>
          <w:rFonts w:ascii="Book Antiqua" w:hAnsi="Book Antiqua" w:cs="Book Antiqua"/>
          <w:caps/>
          <w:color w:val="000000"/>
          <w:lang w:eastAsia="zh-CN"/>
        </w:rPr>
        <w:t>l</w:t>
      </w:r>
      <w:r w:rsidR="00581E0E" w:rsidRPr="004365C5">
        <w:rPr>
          <w:rFonts w:ascii="Book Antiqua" w:hAnsi="Book Antiqua" w:cs="Book Antiqua"/>
          <w:color w:val="000000"/>
          <w:lang w:eastAsia="zh-CN"/>
        </w:rPr>
        <w:t>aparoscopic-assisted tailored subtotal gastrectomy.</w:t>
      </w:r>
    </w:p>
    <w:p w14:paraId="2F88EBA9" w14:textId="50FAB095" w:rsidR="00581E0E" w:rsidRPr="004365C5" w:rsidRDefault="00FC4FB1" w:rsidP="004365C5">
      <w:pPr>
        <w:spacing w:line="360" w:lineRule="auto"/>
        <w:jc w:val="both"/>
        <w:rPr>
          <w:rFonts w:ascii="Book Antiqua" w:hAnsi="Book Antiqua"/>
          <w:lang w:eastAsia="zh-CN"/>
        </w:rPr>
      </w:pPr>
      <w:r>
        <w:rPr>
          <w:rFonts w:ascii="Book Antiqua" w:hAnsi="Book Antiqua"/>
          <w:noProof/>
          <w:lang w:eastAsia="zh-CN"/>
        </w:rPr>
        <w:lastRenderedPageBreak/>
        <mc:AlternateContent>
          <mc:Choice Requires="wps">
            <w:drawing>
              <wp:anchor distT="0" distB="0" distL="114300" distR="114300" simplePos="0" relativeHeight="251670528" behindDoc="0" locked="0" layoutInCell="1" allowOverlap="1" wp14:anchorId="398019C8" wp14:editId="4D0B9908">
                <wp:simplePos x="0" y="0"/>
                <wp:positionH relativeFrom="column">
                  <wp:posOffset>1726565</wp:posOffset>
                </wp:positionH>
                <wp:positionV relativeFrom="paragraph">
                  <wp:posOffset>834390</wp:posOffset>
                </wp:positionV>
                <wp:extent cx="532765" cy="205740"/>
                <wp:effectExtent l="254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66125"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19C8" id="Text Box 14" o:spid="_x0000_s1034" type="#_x0000_t202" style="position:absolute;left:0;text-align:left;margin-left:135.95pt;margin-top:65.7pt;width:41.9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" stroked="f">
                <v:textbox>
                  <w:txbxContent>
                    <w:p w14:paraId="5A066125"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9504" behindDoc="0" locked="0" layoutInCell="1" allowOverlap="1" wp14:anchorId="0269F1B1" wp14:editId="6291FE71">
                <wp:simplePos x="0" y="0"/>
                <wp:positionH relativeFrom="column">
                  <wp:posOffset>4427855</wp:posOffset>
                </wp:positionH>
                <wp:positionV relativeFrom="paragraph">
                  <wp:posOffset>3621405</wp:posOffset>
                </wp:positionV>
                <wp:extent cx="530225" cy="176530"/>
                <wp:effectExtent l="0" t="1905" r="4445"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7E5CA"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9F1B1" id="Text Box 13" o:spid="_x0000_s1035" type="#_x0000_t202" style="position:absolute;left:0;text-align:left;margin-left:348.65pt;margin-top:285.15pt;width:41.7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GghA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" stroked="f">
                <v:textbox>
                  <w:txbxContent>
                    <w:p w14:paraId="70C7E5CA"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8480" behindDoc="0" locked="0" layoutInCell="1" allowOverlap="1" wp14:anchorId="3569B339" wp14:editId="4C0F0455">
                <wp:simplePos x="0" y="0"/>
                <wp:positionH relativeFrom="column">
                  <wp:posOffset>1331595</wp:posOffset>
                </wp:positionH>
                <wp:positionV relativeFrom="paragraph">
                  <wp:posOffset>4022725</wp:posOffset>
                </wp:positionV>
                <wp:extent cx="532765" cy="205740"/>
                <wp:effectExtent l="0" t="3175" r="2540" b="63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48039"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B339" id="Text Box 12" o:spid="_x0000_s1036" type="#_x0000_t202" style="position:absolute;left:0;text-align:left;margin-left:104.85pt;margin-top:316.75pt;width:41.95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dahgIAABg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" stroked="f">
                <v:textbox>
                  <w:txbxContent>
                    <w:p w14:paraId="60348039"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7456" behindDoc="0" locked="0" layoutInCell="1" allowOverlap="1" wp14:anchorId="330D53B9" wp14:editId="0474FE55">
                <wp:simplePos x="0" y="0"/>
                <wp:positionH relativeFrom="column">
                  <wp:posOffset>4358005</wp:posOffset>
                </wp:positionH>
                <wp:positionV relativeFrom="paragraph">
                  <wp:posOffset>687705</wp:posOffset>
                </wp:positionV>
                <wp:extent cx="532765" cy="205740"/>
                <wp:effectExtent l="0" t="1905"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2E3F3"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53B9" id="Text Box 11" o:spid="_x0000_s1037" type="#_x0000_t202" style="position:absolute;left:0;text-align:left;margin-left:343.15pt;margin-top:54.15pt;width:41.95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" stroked="f">
                <v:textbox>
                  <w:txbxContent>
                    <w:p w14:paraId="6CF2E3F3"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6432" behindDoc="0" locked="0" layoutInCell="1" allowOverlap="1" wp14:anchorId="2151ABA9" wp14:editId="1FA97DD7">
                <wp:simplePos x="0" y="0"/>
                <wp:positionH relativeFrom="column">
                  <wp:posOffset>1726565</wp:posOffset>
                </wp:positionH>
                <wp:positionV relativeFrom="paragraph">
                  <wp:posOffset>859155</wp:posOffset>
                </wp:positionV>
                <wp:extent cx="532765" cy="205740"/>
                <wp:effectExtent l="2540" t="1905"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74F4D" w14:textId="77777777" w:rsidR="003F6D1E" w:rsidRPr="00581E0E" w:rsidRDefault="003F6D1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ABA9" id="Text Box 10" o:spid="_x0000_s1038" type="#_x0000_t202" style="position:absolute;left:0;text-align:left;margin-left:135.95pt;margin-top:67.65pt;width:41.95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" stroked="f">
                <v:textbox>
                  <w:txbxContent>
                    <w:p w14:paraId="06C74F4D" w14:textId="77777777" w:rsidR="003F6D1E" w:rsidRPr="00581E0E" w:rsidRDefault="003F6D1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sidR="00581E0E" w:rsidRPr="004365C5">
        <w:rPr>
          <w:rFonts w:ascii="Book Antiqua" w:hAnsi="Book Antiqua"/>
          <w:noProof/>
          <w:lang w:eastAsia="zh-CN"/>
        </w:rPr>
        <w:drawing>
          <wp:inline distT="0" distB="0" distL="114300" distR="114300" wp14:anchorId="553348DC" wp14:editId="2B7F114A">
            <wp:extent cx="5268595" cy="5128895"/>
            <wp:effectExtent l="0" t="0" r="8255" b="1460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2" cstate="print"/>
                    <a:stretch>
                      <a:fillRect/>
                    </a:stretch>
                  </pic:blipFill>
                  <pic:spPr>
                    <a:xfrm>
                      <a:off x="0" y="0"/>
                      <a:ext cx="5268595" cy="5128895"/>
                    </a:xfrm>
                    <a:prstGeom prst="rect">
                      <a:avLst/>
                    </a:prstGeom>
                  </pic:spPr>
                </pic:pic>
              </a:graphicData>
            </a:graphic>
          </wp:inline>
        </w:drawing>
      </w:r>
    </w:p>
    <w:p w14:paraId="32C58125" w14:textId="28C46C75" w:rsidR="00A77B3E" w:rsidRPr="004365C5" w:rsidRDefault="00F1400A" w:rsidP="004365C5">
      <w:pPr>
        <w:spacing w:line="360" w:lineRule="auto"/>
        <w:jc w:val="both"/>
        <w:rPr>
          <w:rFonts w:ascii="Book Antiqua" w:hAnsi="Book Antiqua" w:cs="Book Antiqua"/>
          <w:color w:val="000000"/>
          <w:lang w:eastAsia="zh-CN"/>
        </w:rPr>
      </w:pPr>
      <w:r w:rsidRPr="004365C5">
        <w:rPr>
          <w:rFonts w:ascii="Book Antiqua" w:eastAsia="Book Antiqua" w:hAnsi="Book Antiqua" w:cs="Book Antiqua"/>
          <w:b/>
          <w:bCs/>
          <w:color w:val="000000"/>
        </w:rPr>
        <w:t xml:space="preserve">Figure 5 </w:t>
      </w:r>
      <w:r w:rsidRPr="004365C5">
        <w:rPr>
          <w:rFonts w:ascii="Book Antiqua" w:eastAsia="Book Antiqua" w:hAnsi="Book Antiqua" w:cs="Book Antiqua"/>
          <w:b/>
          <w:bCs/>
          <w:caps/>
          <w:color w:val="000000"/>
        </w:rPr>
        <w:t>o</w:t>
      </w:r>
      <w:r w:rsidRPr="004365C5">
        <w:rPr>
          <w:rFonts w:ascii="Book Antiqua" w:eastAsia="Book Antiqua" w:hAnsi="Book Antiqua" w:cs="Book Antiqua"/>
          <w:b/>
          <w:bCs/>
          <w:color w:val="000000"/>
        </w:rPr>
        <w:t xml:space="preserve">verall survival curves of patients in the laparoscopic-assisted tailored subtotal gastrectomy and laparoscopic assisted total gastrectomy groups. </w:t>
      </w:r>
      <w:r w:rsidRPr="004365C5">
        <w:rPr>
          <w:rFonts w:ascii="Book Antiqua" w:eastAsia="Book Antiqua" w:hAnsi="Book Antiqua" w:cs="Book Antiqua"/>
          <w:color w:val="000000"/>
        </w:rPr>
        <w:t xml:space="preserve">Overall survival </w:t>
      </w:r>
      <w:r w:rsidR="00882565">
        <w:rPr>
          <w:rFonts w:ascii="Book Antiqua" w:eastAsia="Book Antiqua" w:hAnsi="Book Antiqua" w:cs="Book Antiqua"/>
          <w:color w:val="000000"/>
        </w:rPr>
        <w:t>was</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better in the </w:t>
      </w:r>
      <w:r w:rsidR="00581E0E" w:rsidRPr="004365C5">
        <w:rPr>
          <w:rFonts w:ascii="Book Antiqua" w:eastAsia="Book Antiqua" w:hAnsi="Book Antiqua" w:cs="Book Antiqua"/>
          <w:color w:val="000000"/>
        </w:rPr>
        <w:t xml:space="preserve">laparoscopic-assisted tailored subtotal gastrectomy </w:t>
      </w:r>
      <w:r w:rsidR="00581E0E" w:rsidRPr="004365C5">
        <w:rPr>
          <w:rFonts w:ascii="Book Antiqua" w:hAnsi="Book Antiqua" w:cs="Book Antiqua"/>
          <w:color w:val="000000"/>
          <w:lang w:eastAsia="zh-CN"/>
        </w:rPr>
        <w:t>(</w:t>
      </w:r>
      <w:proofErr w:type="spellStart"/>
      <w:r w:rsidRPr="004365C5">
        <w:rPr>
          <w:rFonts w:ascii="Book Antiqua" w:eastAsia="Book Antiqua" w:hAnsi="Book Antiqua" w:cs="Book Antiqua"/>
          <w:color w:val="000000"/>
        </w:rPr>
        <w:t>LaTSG</w:t>
      </w:r>
      <w:proofErr w:type="spellEnd"/>
      <w:r w:rsidR="00581E0E" w:rsidRPr="004365C5">
        <w:rPr>
          <w:rFonts w:ascii="Book Antiqua" w:hAnsi="Book Antiqua" w:cs="Book Antiqua"/>
          <w:color w:val="000000"/>
          <w:lang w:eastAsia="zh-CN"/>
        </w:rPr>
        <w:t>)</w:t>
      </w:r>
      <w:r w:rsidRPr="004365C5">
        <w:rPr>
          <w:rFonts w:ascii="Book Antiqua" w:eastAsia="Book Antiqua" w:hAnsi="Book Antiqua" w:cs="Book Antiqua"/>
          <w:color w:val="000000"/>
        </w:rPr>
        <w:t xml:space="preserve"> group than in th</w:t>
      </w:r>
      <w:r w:rsidR="00581E0E" w:rsidRPr="004365C5">
        <w:rPr>
          <w:rFonts w:ascii="Book Antiqua" w:eastAsia="Book Antiqua" w:hAnsi="Book Antiqua" w:cs="Book Antiqua"/>
          <w:color w:val="000000"/>
        </w:rPr>
        <w:t xml:space="preserve">e laparoscopic assisted total gastrectomy </w:t>
      </w:r>
      <w:r w:rsidR="00581E0E" w:rsidRPr="004365C5">
        <w:rPr>
          <w:rFonts w:ascii="Book Antiqua" w:hAnsi="Book Antiqua" w:cs="Book Antiqua"/>
          <w:color w:val="000000"/>
          <w:lang w:eastAsia="zh-CN"/>
        </w:rPr>
        <w:t>(</w:t>
      </w:r>
      <w:proofErr w:type="spellStart"/>
      <w:r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w:t>
      </w:r>
      <w:r w:rsidRPr="004365C5">
        <w:rPr>
          <w:rFonts w:ascii="Book Antiqua" w:eastAsia="Book Antiqua" w:hAnsi="Book Antiqua" w:cs="Book Antiqua"/>
          <w:color w:val="000000"/>
        </w:rPr>
        <w:t xml:space="preserve"> group.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improve</w:t>
      </w:r>
      <w:r w:rsidR="00882565">
        <w:rPr>
          <w:rFonts w:ascii="Book Antiqua" w:eastAsia="Book Antiqua" w:hAnsi="Book Antiqua" w:cs="Book Antiqua"/>
          <w:color w:val="000000"/>
        </w:rPr>
        <w:t>d</w:t>
      </w:r>
      <w:r w:rsidRPr="004365C5">
        <w:rPr>
          <w:rFonts w:ascii="Book Antiqua" w:eastAsia="Book Antiqua" w:hAnsi="Book Antiqua" w:cs="Book Antiqua"/>
          <w:color w:val="000000"/>
        </w:rPr>
        <w:t xml:space="preserve"> the survival of patients with stage III cancer, but not for other stages (stage</w:t>
      </w:r>
      <w:r w:rsidR="00882565">
        <w:rPr>
          <w:rFonts w:ascii="Book Antiqua" w:eastAsia="Book Antiqua" w:hAnsi="Book Antiqua" w:cs="Book Antiqua"/>
          <w:color w:val="000000"/>
        </w:rPr>
        <w:t>s</w:t>
      </w:r>
      <w:r w:rsidRPr="004365C5">
        <w:rPr>
          <w:rFonts w:ascii="Book Antiqua" w:eastAsia="Book Antiqua" w:hAnsi="Book Antiqua" w:cs="Book Antiqua"/>
          <w:color w:val="000000"/>
        </w:rPr>
        <w:t xml:space="preserve"> I and</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II). </w:t>
      </w:r>
      <w:proofErr w:type="spellStart"/>
      <w:r w:rsidR="00581E0E" w:rsidRPr="004365C5">
        <w:rPr>
          <w:rFonts w:ascii="Book Antiqua" w:eastAsia="Book Antiqua" w:hAnsi="Book Antiqua" w:cs="Book Antiqua"/>
          <w:color w:val="000000"/>
        </w:rPr>
        <w:t>LaTSG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aparoscopic-assisted tailored subtotal gastrectomy</w:t>
      </w:r>
      <w:r w:rsidR="00581E0E" w:rsidRPr="004365C5">
        <w:rPr>
          <w:rFonts w:ascii="Book Antiqua" w:hAnsi="Book Antiqua" w:cs="Book Antiqua"/>
          <w:color w:val="000000"/>
          <w:lang w:eastAsia="zh-CN"/>
        </w:rPr>
        <w:t xml:space="preserve">; </w:t>
      </w:r>
      <w:proofErr w:type="spellStart"/>
      <w:r w:rsidR="00581E0E"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 assisted total gastrectomy</w:t>
      </w:r>
      <w:r w:rsidR="00581E0E" w:rsidRPr="004365C5">
        <w:rPr>
          <w:rFonts w:ascii="Book Antiqua" w:hAnsi="Book Antiqua" w:cs="Book Antiqua"/>
          <w:color w:val="000000"/>
          <w:lang w:eastAsia="zh-CN"/>
        </w:rPr>
        <w:t>.</w:t>
      </w:r>
    </w:p>
    <w:p w14:paraId="5DF83E9C" w14:textId="77777777" w:rsidR="00581E0E" w:rsidRPr="004365C5" w:rsidRDefault="00581E0E" w:rsidP="004365C5">
      <w:pPr>
        <w:spacing w:line="360" w:lineRule="auto"/>
        <w:jc w:val="both"/>
        <w:rPr>
          <w:rFonts w:ascii="Book Antiqua" w:hAnsi="Book Antiqua"/>
          <w:lang w:eastAsia="zh-CN"/>
        </w:rPr>
      </w:pPr>
      <w:r w:rsidRPr="004365C5">
        <w:rPr>
          <w:rFonts w:ascii="Book Antiqua" w:hAnsi="Book Antiqua"/>
          <w:lang w:eastAsia="zh-CN"/>
        </w:rPr>
        <w:br w:type="page"/>
      </w:r>
      <w:r w:rsidRPr="004365C5">
        <w:rPr>
          <w:rFonts w:ascii="Book Antiqua" w:hAnsi="Book Antiqua"/>
          <w:noProof/>
          <w:lang w:eastAsia="zh-CN"/>
        </w:rPr>
        <w:lastRenderedPageBreak/>
        <w:drawing>
          <wp:inline distT="0" distB="0" distL="0" distR="0" wp14:anchorId="44C716E7" wp14:editId="24C67FA6">
            <wp:extent cx="5274310" cy="5167630"/>
            <wp:effectExtent l="19050" t="0" r="2540" b="0"/>
            <wp:docPr id="5" name="图片 4" descr="微信图片_202006061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06133252.jpg"/>
                    <pic:cNvPicPr/>
                  </pic:nvPicPr>
                  <pic:blipFill>
                    <a:blip r:embed="rId13" cstate="print"/>
                    <a:stretch>
                      <a:fillRect/>
                    </a:stretch>
                  </pic:blipFill>
                  <pic:spPr>
                    <a:xfrm>
                      <a:off x="0" y="0"/>
                      <a:ext cx="5274310" cy="5167630"/>
                    </a:xfrm>
                    <a:prstGeom prst="rect">
                      <a:avLst/>
                    </a:prstGeom>
                  </pic:spPr>
                </pic:pic>
              </a:graphicData>
            </a:graphic>
          </wp:inline>
        </w:drawing>
      </w:r>
    </w:p>
    <w:p w14:paraId="1786BC2B" w14:textId="26A5D806" w:rsidR="00581E0E" w:rsidRPr="004365C5" w:rsidRDefault="00FC4FB1" w:rsidP="004365C5">
      <w:pPr>
        <w:spacing w:line="360" w:lineRule="auto"/>
        <w:jc w:val="both"/>
        <w:rPr>
          <w:rFonts w:ascii="Book Antiqua" w:hAnsi="Book Antiqua" w:cs="Book Antiqua"/>
          <w:color w:val="000000"/>
          <w:lang w:eastAsia="zh-CN"/>
        </w:rPr>
      </w:pPr>
      <w:r>
        <w:rPr>
          <w:rFonts w:ascii="Book Antiqua" w:hAnsi="Book Antiqua"/>
          <w:noProof/>
          <w:lang w:eastAsia="zh-CN"/>
        </w:rPr>
        <mc:AlternateContent>
          <mc:Choice Requires="wps">
            <w:drawing>
              <wp:anchor distT="0" distB="0" distL="114300" distR="114300" simplePos="0" relativeHeight="251674624" behindDoc="0" locked="0" layoutInCell="1" allowOverlap="1" wp14:anchorId="6E1BD413" wp14:editId="1A6D95FC">
                <wp:simplePos x="0" y="0"/>
                <wp:positionH relativeFrom="column">
                  <wp:posOffset>4362450</wp:posOffset>
                </wp:positionH>
                <wp:positionV relativeFrom="paragraph">
                  <wp:posOffset>-1609090</wp:posOffset>
                </wp:positionV>
                <wp:extent cx="532765" cy="205740"/>
                <wp:effectExtent l="0" t="0" r="635"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DF0B7"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D413" id="Text Box 18" o:spid="_x0000_s1039" type="#_x0000_t202" style="position:absolute;left:0;text-align:left;margin-left:343.5pt;margin-top:-126.7pt;width:41.95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JA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" stroked="f">
                <v:textbox>
                  <w:txbxContent>
                    <w:p w14:paraId="731DF0B7"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73600" behindDoc="0" locked="0" layoutInCell="1" allowOverlap="1" wp14:anchorId="3CA3D5C3" wp14:editId="5229BBED">
                <wp:simplePos x="0" y="0"/>
                <wp:positionH relativeFrom="column">
                  <wp:posOffset>1790700</wp:posOffset>
                </wp:positionH>
                <wp:positionV relativeFrom="paragraph">
                  <wp:posOffset>-2005330</wp:posOffset>
                </wp:positionV>
                <wp:extent cx="532765" cy="205740"/>
                <wp:effectExtent l="0" t="0" r="635"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717A3"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D5C3" id="Text Box 17" o:spid="_x0000_s1040" type="#_x0000_t202" style="position:absolute;left:0;text-align:left;margin-left:141pt;margin-top:-157.9pt;width:41.9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" stroked="f">
                <v:textbox>
                  <w:txbxContent>
                    <w:p w14:paraId="058717A3"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72576" behindDoc="0" locked="0" layoutInCell="1" allowOverlap="1" wp14:anchorId="744C733A" wp14:editId="520F233F">
                <wp:simplePos x="0" y="0"/>
                <wp:positionH relativeFrom="column">
                  <wp:posOffset>4309110</wp:posOffset>
                </wp:positionH>
                <wp:positionV relativeFrom="paragraph">
                  <wp:posOffset>-4606925</wp:posOffset>
                </wp:positionV>
                <wp:extent cx="532765" cy="205740"/>
                <wp:effectExtent l="381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91269"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733A" id="Text Box 16" o:spid="_x0000_s1041" type="#_x0000_t202" style="position:absolute;left:0;text-align:left;margin-left:339.3pt;margin-top:-362.75pt;width:41.9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TC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" stroked="f">
                <v:textbox>
                  <w:txbxContent>
                    <w:p w14:paraId="38391269"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71552" behindDoc="0" locked="0" layoutInCell="1" allowOverlap="1" wp14:anchorId="33ED6CA9" wp14:editId="6751E0E0">
                <wp:simplePos x="0" y="0"/>
                <wp:positionH relativeFrom="column">
                  <wp:posOffset>1878965</wp:posOffset>
                </wp:positionH>
                <wp:positionV relativeFrom="paragraph">
                  <wp:posOffset>-4401185</wp:posOffset>
                </wp:positionV>
                <wp:extent cx="532765" cy="205740"/>
                <wp:effectExtent l="2540" t="381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4BE4C"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6CA9" id="Text Box 15" o:spid="_x0000_s1042" type="#_x0000_t202" style="position:absolute;left:0;text-align:left;margin-left:147.95pt;margin-top:-346.55pt;width:41.95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" stroked="f">
                <v:textbox>
                  <w:txbxContent>
                    <w:p w14:paraId="6744BE4C"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sidR="00F1400A" w:rsidRPr="004365C5">
        <w:rPr>
          <w:rFonts w:ascii="Book Antiqua" w:eastAsia="Book Antiqua" w:hAnsi="Book Antiqua" w:cs="Book Antiqua"/>
          <w:b/>
          <w:bCs/>
          <w:color w:val="000000"/>
        </w:rPr>
        <w:t xml:space="preserve">Figure 6 Disease-free survival curves of patients in the laparoscopic-assisted tailored subtotal gastrectomy and laparoscopic assisted total gastrectomy groups. </w:t>
      </w:r>
      <w:r w:rsidR="00F1400A" w:rsidRPr="004365C5">
        <w:rPr>
          <w:rFonts w:ascii="Book Antiqua" w:eastAsia="Book Antiqua" w:hAnsi="Book Antiqua" w:cs="Book Antiqua"/>
          <w:color w:val="000000"/>
        </w:rPr>
        <w:t xml:space="preserve">Disease-free survival rate </w:t>
      </w:r>
      <w:r w:rsidR="00882565">
        <w:rPr>
          <w:rFonts w:ascii="Book Antiqua" w:eastAsia="Book Antiqua" w:hAnsi="Book Antiqua" w:cs="Book Antiqua"/>
          <w:color w:val="000000"/>
        </w:rPr>
        <w:t>was</w:t>
      </w:r>
      <w:r w:rsidR="00882565" w:rsidRPr="004365C5">
        <w:rPr>
          <w:rFonts w:ascii="Book Antiqua" w:eastAsia="Book Antiqua" w:hAnsi="Book Antiqua" w:cs="Book Antiqua"/>
          <w:color w:val="000000"/>
        </w:rPr>
        <w:t xml:space="preserve"> </w:t>
      </w:r>
      <w:r w:rsidR="00F1400A" w:rsidRPr="004365C5">
        <w:rPr>
          <w:rFonts w:ascii="Book Antiqua" w:eastAsia="Book Antiqua" w:hAnsi="Book Antiqua" w:cs="Book Antiqua"/>
          <w:color w:val="000000"/>
        </w:rPr>
        <w:t xml:space="preserve">better in the laparoscopic-assisted tailored subtotal gastrectomy </w:t>
      </w:r>
      <w:r w:rsidR="00F1400A" w:rsidRPr="004365C5">
        <w:rPr>
          <w:rFonts w:ascii="Book Antiqua" w:hAnsi="Book Antiqua" w:cs="Book Antiqua"/>
          <w:color w:val="000000"/>
          <w:lang w:eastAsia="zh-CN"/>
        </w:rPr>
        <w:t>(</w:t>
      </w:r>
      <w:proofErr w:type="spellStart"/>
      <w:r w:rsidR="00F1400A" w:rsidRPr="004365C5">
        <w:rPr>
          <w:rFonts w:ascii="Book Antiqua" w:eastAsia="Book Antiqua" w:hAnsi="Book Antiqua" w:cs="Book Antiqua"/>
          <w:color w:val="000000"/>
        </w:rPr>
        <w:t>LaTSG</w:t>
      </w:r>
      <w:proofErr w:type="spellEnd"/>
      <w:r w:rsidR="00F1400A" w:rsidRPr="004365C5">
        <w:rPr>
          <w:rFonts w:ascii="Book Antiqua" w:hAnsi="Book Antiqua" w:cs="Book Antiqua"/>
          <w:color w:val="000000"/>
          <w:lang w:eastAsia="zh-CN"/>
        </w:rPr>
        <w:t>)</w:t>
      </w:r>
      <w:r w:rsidR="00581E0E" w:rsidRPr="004365C5">
        <w:rPr>
          <w:rFonts w:ascii="Book Antiqua" w:hAnsi="Book Antiqua" w:cs="Book Antiqua"/>
          <w:color w:val="000000"/>
          <w:lang w:eastAsia="zh-CN"/>
        </w:rPr>
        <w:t xml:space="preserve"> </w:t>
      </w:r>
      <w:r w:rsidR="00F1400A" w:rsidRPr="004365C5">
        <w:rPr>
          <w:rFonts w:ascii="Book Antiqua" w:eastAsia="Book Antiqua" w:hAnsi="Book Antiqua" w:cs="Book Antiqua"/>
          <w:color w:val="000000"/>
        </w:rPr>
        <w:t xml:space="preserve">group than in the </w:t>
      </w:r>
      <w:r w:rsidR="00581E0E" w:rsidRPr="004365C5">
        <w:rPr>
          <w:rFonts w:ascii="Book Antiqua" w:eastAsia="Book Antiqua" w:hAnsi="Book Antiqua" w:cs="Book Antiqua"/>
          <w:color w:val="000000"/>
        </w:rPr>
        <w:t xml:space="preserve">laparoscopic assisted total gastrectomy </w:t>
      </w:r>
      <w:r w:rsidR="00581E0E" w:rsidRPr="004365C5">
        <w:rPr>
          <w:rFonts w:ascii="Book Antiqua" w:hAnsi="Book Antiqua" w:cs="Book Antiqua"/>
          <w:color w:val="000000"/>
          <w:lang w:eastAsia="zh-CN"/>
        </w:rPr>
        <w:t>(</w:t>
      </w:r>
      <w:proofErr w:type="spellStart"/>
      <w:r w:rsidR="00581E0E"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 xml:space="preserve">) </w:t>
      </w:r>
      <w:r w:rsidR="00F1400A" w:rsidRPr="004365C5">
        <w:rPr>
          <w:rFonts w:ascii="Book Antiqua" w:eastAsia="Book Antiqua" w:hAnsi="Book Antiqua" w:cs="Book Antiqua"/>
          <w:color w:val="000000"/>
        </w:rPr>
        <w:t xml:space="preserve">group. Subgroup analysis showed that compared to </w:t>
      </w:r>
      <w:proofErr w:type="spellStart"/>
      <w:r w:rsidR="00F1400A" w:rsidRPr="004365C5">
        <w:rPr>
          <w:rFonts w:ascii="Book Antiqua" w:eastAsia="Book Antiqua" w:hAnsi="Book Antiqua" w:cs="Book Antiqua"/>
          <w:color w:val="000000"/>
        </w:rPr>
        <w:t>LaTG</w:t>
      </w:r>
      <w:proofErr w:type="spellEnd"/>
      <w:r w:rsidR="00F1400A" w:rsidRPr="004365C5">
        <w:rPr>
          <w:rFonts w:ascii="Book Antiqua" w:eastAsia="Book Antiqua" w:hAnsi="Book Antiqua" w:cs="Book Antiqua"/>
          <w:color w:val="000000"/>
        </w:rPr>
        <w:t xml:space="preserve">, </w:t>
      </w:r>
      <w:proofErr w:type="spellStart"/>
      <w:r w:rsidR="00F1400A" w:rsidRPr="004365C5">
        <w:rPr>
          <w:rFonts w:ascii="Book Antiqua" w:eastAsia="Book Antiqua" w:hAnsi="Book Antiqua" w:cs="Book Antiqua"/>
          <w:color w:val="000000"/>
        </w:rPr>
        <w:t>LaTSG</w:t>
      </w:r>
      <w:proofErr w:type="spellEnd"/>
      <w:r w:rsidR="00882565">
        <w:rPr>
          <w:rFonts w:ascii="Book Antiqua" w:eastAsia="Book Antiqua" w:hAnsi="Book Antiqua" w:cs="Book Antiqua"/>
          <w:color w:val="000000"/>
        </w:rPr>
        <w:t xml:space="preserve"> </w:t>
      </w:r>
      <w:r w:rsidR="00F1400A" w:rsidRPr="004365C5">
        <w:rPr>
          <w:rFonts w:ascii="Book Antiqua" w:eastAsia="Book Antiqua" w:hAnsi="Book Antiqua" w:cs="Book Antiqua"/>
          <w:color w:val="000000"/>
        </w:rPr>
        <w:t>improve</w:t>
      </w:r>
      <w:r w:rsidR="00882565">
        <w:rPr>
          <w:rFonts w:ascii="Book Antiqua" w:eastAsia="Book Antiqua" w:hAnsi="Book Antiqua" w:cs="Book Antiqua"/>
          <w:color w:val="000000"/>
        </w:rPr>
        <w:t>d</w:t>
      </w:r>
      <w:r w:rsidR="00F1400A" w:rsidRPr="004365C5">
        <w:rPr>
          <w:rFonts w:ascii="Book Antiqua" w:eastAsia="Book Antiqua" w:hAnsi="Book Antiqua" w:cs="Book Antiqua"/>
          <w:color w:val="000000"/>
        </w:rPr>
        <w:t xml:space="preserve"> the </w:t>
      </w:r>
      <w:proofErr w:type="gramStart"/>
      <w:r w:rsidR="00F1400A" w:rsidRPr="004365C5">
        <w:rPr>
          <w:rFonts w:ascii="Book Antiqua" w:eastAsia="Book Antiqua" w:hAnsi="Book Antiqua" w:cs="Book Antiqua"/>
          <w:color w:val="000000"/>
        </w:rPr>
        <w:t>disease free</w:t>
      </w:r>
      <w:proofErr w:type="gramEnd"/>
      <w:r w:rsidR="00F1400A" w:rsidRPr="004365C5">
        <w:rPr>
          <w:rFonts w:ascii="Book Antiqua" w:eastAsia="Book Antiqua" w:hAnsi="Book Antiqua" w:cs="Book Antiqua"/>
          <w:color w:val="000000"/>
        </w:rPr>
        <w:t xml:space="preserve"> survival of patients with stage III cancer, but not for other stages.</w:t>
      </w:r>
      <w:r w:rsidR="00F1400A" w:rsidRPr="004365C5">
        <w:rPr>
          <w:rFonts w:ascii="Book Antiqua" w:hAnsi="Book Antiqua" w:cs="Book Antiqua"/>
          <w:color w:val="000000"/>
          <w:lang w:eastAsia="zh-CN"/>
        </w:rPr>
        <w:t xml:space="preserve"> </w:t>
      </w:r>
      <w:proofErr w:type="spellStart"/>
      <w:r w:rsidR="00581E0E" w:rsidRPr="004365C5">
        <w:rPr>
          <w:rFonts w:ascii="Book Antiqua" w:eastAsia="Book Antiqua" w:hAnsi="Book Antiqua" w:cs="Book Antiqua"/>
          <w:color w:val="000000"/>
        </w:rPr>
        <w:t>LaTSG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aparoscopic-assisted tailored subtotal gastrectomy</w:t>
      </w:r>
      <w:r w:rsidR="00581E0E" w:rsidRPr="004365C5">
        <w:rPr>
          <w:rFonts w:ascii="Book Antiqua" w:hAnsi="Book Antiqua" w:cs="Book Antiqua"/>
          <w:color w:val="000000"/>
          <w:lang w:eastAsia="zh-CN"/>
        </w:rPr>
        <w:t xml:space="preserve">; </w:t>
      </w:r>
      <w:proofErr w:type="spellStart"/>
      <w:r w:rsidR="00581E0E"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 assisted total gastrectomy</w:t>
      </w:r>
      <w:r w:rsidR="00581E0E" w:rsidRPr="004365C5">
        <w:rPr>
          <w:rFonts w:ascii="Book Antiqua" w:hAnsi="Book Antiqua" w:cs="Book Antiqua"/>
          <w:color w:val="000000"/>
          <w:lang w:eastAsia="zh-CN"/>
        </w:rPr>
        <w:t>.</w:t>
      </w:r>
    </w:p>
    <w:p w14:paraId="26ED7AC4" w14:textId="77777777" w:rsidR="00F1400A" w:rsidRPr="004365C5" w:rsidRDefault="00F1400A" w:rsidP="004365C5">
      <w:pPr>
        <w:adjustRightInd w:val="0"/>
        <w:snapToGrid w:val="0"/>
        <w:spacing w:line="360" w:lineRule="auto"/>
        <w:rPr>
          <w:rFonts w:ascii="Book Antiqua" w:hAnsi="Book Antiqua"/>
          <w:b/>
          <w:lang w:eastAsia="zh-CN"/>
        </w:rPr>
      </w:pPr>
      <w:r w:rsidRPr="004365C5">
        <w:rPr>
          <w:rFonts w:ascii="Book Antiqua" w:hAnsi="Book Antiqua"/>
          <w:lang w:eastAsia="zh-CN"/>
        </w:rPr>
        <w:br w:type="page"/>
      </w:r>
      <w:r w:rsidRPr="004365C5">
        <w:rPr>
          <w:rFonts w:ascii="Book Antiqua" w:hAnsi="Book Antiqua"/>
          <w:b/>
        </w:rPr>
        <w:lastRenderedPageBreak/>
        <w:t xml:space="preserve">Table 1 Clinical characteristics of </w:t>
      </w:r>
      <w:r w:rsidRPr="004365C5">
        <w:rPr>
          <w:rFonts w:ascii="Book Antiqua" w:hAnsi="Book Antiqua"/>
          <w:b/>
          <w:lang w:val="en-GB"/>
        </w:rPr>
        <w:t>patients in the</w:t>
      </w:r>
      <w:r w:rsidRPr="004365C5">
        <w:rPr>
          <w:rFonts w:ascii="Book Antiqua" w:hAnsi="Book Antiqua"/>
        </w:rPr>
        <w:t xml:space="preserve"> </w:t>
      </w:r>
      <w:r w:rsidRPr="004365C5">
        <w:rPr>
          <w:rFonts w:ascii="Book Antiqua" w:hAnsi="Book Antiqua"/>
          <w:b/>
        </w:rPr>
        <w:t>laparoscopic-assisted tailored subtotal gastrectomy and laparoscopic assisted total gastrectomy groups</w:t>
      </w:r>
    </w:p>
    <w:tbl>
      <w:tblPr>
        <w:tblW w:w="8379" w:type="dxa"/>
        <w:tblInd w:w="93" w:type="dxa"/>
        <w:tblBorders>
          <w:top w:val="single" w:sz="4" w:space="0" w:color="auto"/>
          <w:bottom w:val="single" w:sz="4" w:space="0" w:color="auto"/>
        </w:tblBorders>
        <w:tblLook w:val="04A0" w:firstRow="1" w:lastRow="0" w:firstColumn="1" w:lastColumn="0" w:noHBand="0" w:noVBand="1"/>
      </w:tblPr>
      <w:tblGrid>
        <w:gridCol w:w="2850"/>
        <w:gridCol w:w="2127"/>
        <w:gridCol w:w="2126"/>
        <w:gridCol w:w="1276"/>
      </w:tblGrid>
      <w:tr w:rsidR="00F1400A" w:rsidRPr="004365C5" w14:paraId="564E8FDC" w14:textId="77777777" w:rsidTr="00F1400A">
        <w:trPr>
          <w:trHeight w:val="270"/>
        </w:trPr>
        <w:tc>
          <w:tcPr>
            <w:tcW w:w="2850" w:type="dxa"/>
            <w:tcBorders>
              <w:top w:val="single" w:sz="4" w:space="0" w:color="auto"/>
              <w:bottom w:val="single" w:sz="4" w:space="0" w:color="auto"/>
            </w:tcBorders>
            <w:shd w:val="clear" w:color="auto" w:fill="auto"/>
            <w:noWrap/>
            <w:vAlign w:val="center"/>
            <w:hideMark/>
          </w:tcPr>
          <w:p w14:paraId="7F8B6D11"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rPr>
              <w:t>Characteristic</w:t>
            </w:r>
          </w:p>
        </w:tc>
        <w:tc>
          <w:tcPr>
            <w:tcW w:w="2127" w:type="dxa"/>
            <w:tcBorders>
              <w:top w:val="single" w:sz="4" w:space="0" w:color="auto"/>
              <w:bottom w:val="single" w:sz="4" w:space="0" w:color="auto"/>
            </w:tcBorders>
            <w:shd w:val="clear" w:color="auto" w:fill="auto"/>
            <w:noWrap/>
            <w:vAlign w:val="center"/>
            <w:hideMark/>
          </w:tcPr>
          <w:p w14:paraId="22E42A67"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47)</w:t>
            </w:r>
          </w:p>
        </w:tc>
        <w:tc>
          <w:tcPr>
            <w:tcW w:w="2126" w:type="dxa"/>
            <w:tcBorders>
              <w:top w:val="single" w:sz="4" w:space="0" w:color="auto"/>
              <w:bottom w:val="single" w:sz="4" w:space="0" w:color="auto"/>
            </w:tcBorders>
            <w:shd w:val="clear" w:color="auto" w:fill="auto"/>
            <w:noWrap/>
            <w:vAlign w:val="center"/>
            <w:hideMark/>
          </w:tcPr>
          <w:p w14:paraId="263B6366"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45)</w:t>
            </w:r>
          </w:p>
        </w:tc>
        <w:tc>
          <w:tcPr>
            <w:tcW w:w="1276" w:type="dxa"/>
            <w:tcBorders>
              <w:top w:val="single" w:sz="4" w:space="0" w:color="auto"/>
              <w:bottom w:val="single" w:sz="4" w:space="0" w:color="auto"/>
            </w:tcBorders>
            <w:shd w:val="clear" w:color="auto" w:fill="auto"/>
            <w:noWrap/>
            <w:vAlign w:val="center"/>
            <w:hideMark/>
          </w:tcPr>
          <w:p w14:paraId="4F60F973"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F1400A" w:rsidRPr="004365C5" w14:paraId="13389CCF" w14:textId="77777777" w:rsidTr="00F1400A">
        <w:trPr>
          <w:trHeight w:val="270"/>
        </w:trPr>
        <w:tc>
          <w:tcPr>
            <w:tcW w:w="2850" w:type="dxa"/>
            <w:tcBorders>
              <w:top w:val="single" w:sz="4" w:space="0" w:color="auto"/>
              <w:bottom w:val="nil"/>
            </w:tcBorders>
            <w:shd w:val="clear" w:color="auto" w:fill="auto"/>
            <w:noWrap/>
            <w:vAlign w:val="center"/>
            <w:hideMark/>
          </w:tcPr>
          <w:p w14:paraId="1EF1D80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Sex (M/F)</w:t>
            </w:r>
          </w:p>
        </w:tc>
        <w:tc>
          <w:tcPr>
            <w:tcW w:w="2127" w:type="dxa"/>
            <w:tcBorders>
              <w:top w:val="single" w:sz="4" w:space="0" w:color="auto"/>
              <w:bottom w:val="nil"/>
            </w:tcBorders>
            <w:shd w:val="clear" w:color="auto" w:fill="auto"/>
            <w:noWrap/>
            <w:vAlign w:val="center"/>
            <w:hideMark/>
          </w:tcPr>
          <w:p w14:paraId="3EF8FD4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11/36</w:t>
            </w:r>
          </w:p>
        </w:tc>
        <w:tc>
          <w:tcPr>
            <w:tcW w:w="2126" w:type="dxa"/>
            <w:tcBorders>
              <w:top w:val="single" w:sz="4" w:space="0" w:color="auto"/>
              <w:bottom w:val="nil"/>
            </w:tcBorders>
            <w:shd w:val="clear" w:color="auto" w:fill="auto"/>
            <w:noWrap/>
            <w:vAlign w:val="center"/>
            <w:hideMark/>
          </w:tcPr>
          <w:p w14:paraId="71194EE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17/28</w:t>
            </w:r>
          </w:p>
        </w:tc>
        <w:tc>
          <w:tcPr>
            <w:tcW w:w="1276" w:type="dxa"/>
            <w:tcBorders>
              <w:top w:val="single" w:sz="4" w:space="0" w:color="auto"/>
              <w:bottom w:val="nil"/>
            </w:tcBorders>
            <w:shd w:val="clear" w:color="auto" w:fill="auto"/>
            <w:noWrap/>
            <w:vAlign w:val="center"/>
            <w:hideMark/>
          </w:tcPr>
          <w:p w14:paraId="72F3EF8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0.175</w:t>
            </w:r>
          </w:p>
        </w:tc>
      </w:tr>
      <w:tr w:rsidR="00F1400A" w:rsidRPr="004365C5" w14:paraId="174F9059" w14:textId="77777777" w:rsidTr="00F1400A">
        <w:trPr>
          <w:trHeight w:val="270"/>
        </w:trPr>
        <w:tc>
          <w:tcPr>
            <w:tcW w:w="2850" w:type="dxa"/>
            <w:tcBorders>
              <w:top w:val="nil"/>
            </w:tcBorders>
            <w:shd w:val="clear" w:color="auto" w:fill="auto"/>
            <w:noWrap/>
            <w:vAlign w:val="center"/>
            <w:hideMark/>
          </w:tcPr>
          <w:p w14:paraId="7DE45C6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Age</w:t>
            </w:r>
          </w:p>
        </w:tc>
        <w:tc>
          <w:tcPr>
            <w:tcW w:w="2127" w:type="dxa"/>
            <w:tcBorders>
              <w:top w:val="nil"/>
            </w:tcBorders>
            <w:shd w:val="clear" w:color="auto" w:fill="auto"/>
            <w:noWrap/>
            <w:vAlign w:val="center"/>
            <w:hideMark/>
          </w:tcPr>
          <w:p w14:paraId="3CBAE0B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57.0 ± 11.1</w:t>
            </w:r>
          </w:p>
        </w:tc>
        <w:tc>
          <w:tcPr>
            <w:tcW w:w="2126" w:type="dxa"/>
            <w:tcBorders>
              <w:top w:val="nil"/>
            </w:tcBorders>
            <w:shd w:val="clear" w:color="auto" w:fill="auto"/>
            <w:noWrap/>
            <w:vAlign w:val="center"/>
            <w:hideMark/>
          </w:tcPr>
          <w:p w14:paraId="684CD1B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58.0 ± 9.9</w:t>
            </w:r>
          </w:p>
        </w:tc>
        <w:tc>
          <w:tcPr>
            <w:tcW w:w="1276" w:type="dxa"/>
            <w:tcBorders>
              <w:top w:val="nil"/>
            </w:tcBorders>
            <w:shd w:val="clear" w:color="auto" w:fill="auto"/>
            <w:noWrap/>
            <w:vAlign w:val="center"/>
            <w:hideMark/>
          </w:tcPr>
          <w:p w14:paraId="6616E4A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0.571</w:t>
            </w:r>
          </w:p>
        </w:tc>
      </w:tr>
      <w:tr w:rsidR="00F1400A" w:rsidRPr="004365C5" w14:paraId="342758EE" w14:textId="77777777" w:rsidTr="00F1400A">
        <w:trPr>
          <w:trHeight w:val="590"/>
        </w:trPr>
        <w:tc>
          <w:tcPr>
            <w:tcW w:w="2850" w:type="dxa"/>
            <w:shd w:val="clear" w:color="auto" w:fill="auto"/>
            <w:noWrap/>
            <w:vAlign w:val="center"/>
            <w:hideMark/>
          </w:tcPr>
          <w:p w14:paraId="626175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BMI (kg/m</w:t>
            </w:r>
            <w:r w:rsidRPr="004365C5">
              <w:rPr>
                <w:rFonts w:ascii="Book Antiqua" w:hAnsi="Book Antiqua"/>
                <w:vertAlign w:val="superscript"/>
              </w:rPr>
              <w:t>2</w:t>
            </w:r>
            <w:r w:rsidRPr="004365C5">
              <w:rPr>
                <w:rFonts w:ascii="Book Antiqua" w:hAnsi="Book Antiqua"/>
              </w:rPr>
              <w:t>)</w:t>
            </w:r>
          </w:p>
        </w:tc>
        <w:tc>
          <w:tcPr>
            <w:tcW w:w="2127" w:type="dxa"/>
            <w:shd w:val="clear" w:color="auto" w:fill="auto"/>
            <w:noWrap/>
            <w:vAlign w:val="center"/>
            <w:hideMark/>
          </w:tcPr>
          <w:p w14:paraId="4FE3DC2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23.6 ± 3.4</w:t>
            </w:r>
          </w:p>
        </w:tc>
        <w:tc>
          <w:tcPr>
            <w:tcW w:w="2126" w:type="dxa"/>
            <w:shd w:val="clear" w:color="auto" w:fill="auto"/>
            <w:noWrap/>
            <w:vAlign w:val="center"/>
            <w:hideMark/>
          </w:tcPr>
          <w:p w14:paraId="7381850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23.7 ± 3.0</w:t>
            </w:r>
          </w:p>
        </w:tc>
        <w:tc>
          <w:tcPr>
            <w:tcW w:w="1276" w:type="dxa"/>
            <w:shd w:val="clear" w:color="auto" w:fill="auto"/>
            <w:noWrap/>
            <w:vAlign w:val="center"/>
            <w:hideMark/>
          </w:tcPr>
          <w:p w14:paraId="4ADA4F7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0.559</w:t>
            </w:r>
          </w:p>
        </w:tc>
      </w:tr>
      <w:tr w:rsidR="00F1400A" w:rsidRPr="004365C5" w14:paraId="4B571515" w14:textId="77777777" w:rsidTr="00F1400A">
        <w:trPr>
          <w:trHeight w:val="270"/>
        </w:trPr>
        <w:tc>
          <w:tcPr>
            <w:tcW w:w="2850" w:type="dxa"/>
            <w:shd w:val="clear" w:color="auto" w:fill="auto"/>
            <w:noWrap/>
            <w:vAlign w:val="center"/>
            <w:hideMark/>
          </w:tcPr>
          <w:p w14:paraId="648B6DF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ASA-PS (1/2/3)</w:t>
            </w:r>
          </w:p>
        </w:tc>
        <w:tc>
          <w:tcPr>
            <w:tcW w:w="2127" w:type="dxa"/>
            <w:shd w:val="clear" w:color="auto" w:fill="auto"/>
            <w:noWrap/>
            <w:vAlign w:val="center"/>
            <w:hideMark/>
          </w:tcPr>
          <w:p w14:paraId="5407605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2/44/1</w:t>
            </w:r>
          </w:p>
        </w:tc>
        <w:tc>
          <w:tcPr>
            <w:tcW w:w="2126" w:type="dxa"/>
            <w:shd w:val="clear" w:color="auto" w:fill="auto"/>
            <w:noWrap/>
            <w:vAlign w:val="center"/>
            <w:hideMark/>
          </w:tcPr>
          <w:p w14:paraId="3A07FD3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2/42/1</w:t>
            </w:r>
          </w:p>
        </w:tc>
        <w:tc>
          <w:tcPr>
            <w:tcW w:w="1276" w:type="dxa"/>
            <w:shd w:val="clear" w:color="auto" w:fill="auto"/>
            <w:noWrap/>
            <w:vAlign w:val="center"/>
            <w:hideMark/>
          </w:tcPr>
          <w:p w14:paraId="5F89FA6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0.998</w:t>
            </w:r>
          </w:p>
        </w:tc>
      </w:tr>
      <w:tr w:rsidR="00F1400A" w:rsidRPr="004365C5" w14:paraId="0D1C0F58" w14:textId="77777777" w:rsidTr="00F1400A">
        <w:trPr>
          <w:trHeight w:val="521"/>
        </w:trPr>
        <w:tc>
          <w:tcPr>
            <w:tcW w:w="2850" w:type="dxa"/>
            <w:shd w:val="clear" w:color="auto" w:fill="auto"/>
            <w:noWrap/>
            <w:vAlign w:val="center"/>
            <w:hideMark/>
          </w:tcPr>
          <w:p w14:paraId="66D0A928" w14:textId="77777777" w:rsidR="00F1400A" w:rsidRPr="004365C5" w:rsidRDefault="00F1400A" w:rsidP="004365C5">
            <w:pPr>
              <w:adjustRightInd w:val="0"/>
              <w:snapToGrid w:val="0"/>
              <w:spacing w:line="360" w:lineRule="auto"/>
              <w:rPr>
                <w:rFonts w:ascii="Book Antiqua" w:hAnsi="Book Antiqua"/>
              </w:rPr>
            </w:pPr>
            <w:proofErr w:type="spellStart"/>
            <w:r w:rsidRPr="004365C5">
              <w:rPr>
                <w:rFonts w:ascii="Book Antiqua" w:hAnsi="Book Antiqua"/>
              </w:rPr>
              <w:t>pT</w:t>
            </w:r>
            <w:proofErr w:type="spellEnd"/>
            <w:r w:rsidRPr="004365C5">
              <w:rPr>
                <w:rFonts w:ascii="Book Antiqua" w:hAnsi="Book Antiqua"/>
              </w:rPr>
              <w:t xml:space="preserve"> stage</w:t>
            </w:r>
          </w:p>
        </w:tc>
        <w:tc>
          <w:tcPr>
            <w:tcW w:w="2127" w:type="dxa"/>
            <w:shd w:val="clear" w:color="auto" w:fill="auto"/>
            <w:noWrap/>
            <w:vAlign w:val="center"/>
            <w:hideMark/>
          </w:tcPr>
          <w:p w14:paraId="6DF65E43" w14:textId="77777777" w:rsidR="00F1400A" w:rsidRPr="004365C5" w:rsidRDefault="00F1400A" w:rsidP="004365C5">
            <w:pPr>
              <w:adjustRightInd w:val="0"/>
              <w:snapToGrid w:val="0"/>
              <w:spacing w:line="360" w:lineRule="auto"/>
              <w:rPr>
                <w:rFonts w:ascii="Book Antiqua" w:hAnsi="Book Antiqua"/>
              </w:rPr>
            </w:pPr>
          </w:p>
        </w:tc>
        <w:tc>
          <w:tcPr>
            <w:tcW w:w="2126" w:type="dxa"/>
            <w:shd w:val="clear" w:color="auto" w:fill="auto"/>
            <w:noWrap/>
            <w:vAlign w:val="center"/>
            <w:hideMark/>
          </w:tcPr>
          <w:p w14:paraId="1F8B1E69" w14:textId="77777777" w:rsidR="00F1400A" w:rsidRPr="004365C5" w:rsidRDefault="00F1400A" w:rsidP="004365C5">
            <w:pPr>
              <w:adjustRightInd w:val="0"/>
              <w:snapToGrid w:val="0"/>
              <w:spacing w:line="360" w:lineRule="auto"/>
              <w:rPr>
                <w:rFonts w:ascii="Book Antiqua" w:hAnsi="Book Antiqua"/>
              </w:rPr>
            </w:pPr>
          </w:p>
        </w:tc>
        <w:tc>
          <w:tcPr>
            <w:tcW w:w="1276" w:type="dxa"/>
            <w:shd w:val="clear" w:color="auto" w:fill="auto"/>
            <w:noWrap/>
            <w:vAlign w:val="center"/>
            <w:hideMark/>
          </w:tcPr>
          <w:p w14:paraId="371A758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0.027</w:t>
            </w:r>
          </w:p>
        </w:tc>
      </w:tr>
      <w:tr w:rsidR="00F1400A" w:rsidRPr="004365C5" w14:paraId="731C3671" w14:textId="77777777" w:rsidTr="00F1400A">
        <w:trPr>
          <w:trHeight w:val="521"/>
        </w:trPr>
        <w:tc>
          <w:tcPr>
            <w:tcW w:w="2850" w:type="dxa"/>
            <w:shd w:val="clear" w:color="auto" w:fill="auto"/>
            <w:noWrap/>
            <w:vAlign w:val="center"/>
            <w:hideMark/>
          </w:tcPr>
          <w:p w14:paraId="08855F2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pT1</w:t>
            </w:r>
          </w:p>
        </w:tc>
        <w:tc>
          <w:tcPr>
            <w:tcW w:w="2127" w:type="dxa"/>
            <w:shd w:val="clear" w:color="auto" w:fill="auto"/>
            <w:noWrap/>
            <w:vAlign w:val="center"/>
            <w:hideMark/>
          </w:tcPr>
          <w:p w14:paraId="7F9F961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 (38.3)</w:t>
            </w:r>
          </w:p>
        </w:tc>
        <w:tc>
          <w:tcPr>
            <w:tcW w:w="2126" w:type="dxa"/>
            <w:shd w:val="clear" w:color="auto" w:fill="auto"/>
            <w:noWrap/>
            <w:vAlign w:val="center"/>
            <w:hideMark/>
          </w:tcPr>
          <w:p w14:paraId="284D91B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(22.2)</w:t>
            </w:r>
          </w:p>
        </w:tc>
        <w:tc>
          <w:tcPr>
            <w:tcW w:w="1276" w:type="dxa"/>
            <w:shd w:val="clear" w:color="auto" w:fill="auto"/>
            <w:noWrap/>
            <w:vAlign w:val="center"/>
            <w:hideMark/>
          </w:tcPr>
          <w:p w14:paraId="42DB536C"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2EECF1D9" w14:textId="77777777" w:rsidTr="00F1400A">
        <w:trPr>
          <w:trHeight w:val="521"/>
        </w:trPr>
        <w:tc>
          <w:tcPr>
            <w:tcW w:w="2850" w:type="dxa"/>
            <w:shd w:val="clear" w:color="auto" w:fill="auto"/>
            <w:noWrap/>
            <w:vAlign w:val="center"/>
            <w:hideMark/>
          </w:tcPr>
          <w:p w14:paraId="1C616F9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pT2</w:t>
            </w:r>
          </w:p>
        </w:tc>
        <w:tc>
          <w:tcPr>
            <w:tcW w:w="2127" w:type="dxa"/>
            <w:shd w:val="clear" w:color="auto" w:fill="auto"/>
            <w:noWrap/>
            <w:vAlign w:val="center"/>
            <w:hideMark/>
          </w:tcPr>
          <w:p w14:paraId="61027B9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 (10.6)</w:t>
            </w:r>
          </w:p>
        </w:tc>
        <w:tc>
          <w:tcPr>
            <w:tcW w:w="2126" w:type="dxa"/>
            <w:shd w:val="clear" w:color="auto" w:fill="auto"/>
            <w:noWrap/>
            <w:vAlign w:val="center"/>
            <w:hideMark/>
          </w:tcPr>
          <w:p w14:paraId="374B851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 (8.9)</w:t>
            </w:r>
          </w:p>
        </w:tc>
        <w:tc>
          <w:tcPr>
            <w:tcW w:w="1276" w:type="dxa"/>
            <w:shd w:val="clear" w:color="auto" w:fill="auto"/>
            <w:noWrap/>
            <w:vAlign w:val="center"/>
            <w:hideMark/>
          </w:tcPr>
          <w:p w14:paraId="673D1F76"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1867EF4" w14:textId="77777777" w:rsidTr="00F1400A">
        <w:trPr>
          <w:trHeight w:val="521"/>
        </w:trPr>
        <w:tc>
          <w:tcPr>
            <w:tcW w:w="2850" w:type="dxa"/>
            <w:shd w:val="clear" w:color="auto" w:fill="auto"/>
            <w:noWrap/>
            <w:vAlign w:val="center"/>
            <w:hideMark/>
          </w:tcPr>
          <w:p w14:paraId="5306CE99"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pT3</w:t>
            </w:r>
          </w:p>
        </w:tc>
        <w:tc>
          <w:tcPr>
            <w:tcW w:w="2127" w:type="dxa"/>
            <w:shd w:val="clear" w:color="auto" w:fill="auto"/>
            <w:noWrap/>
            <w:vAlign w:val="center"/>
            <w:hideMark/>
          </w:tcPr>
          <w:p w14:paraId="4730A95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8 (17.0)</w:t>
            </w:r>
          </w:p>
        </w:tc>
        <w:tc>
          <w:tcPr>
            <w:tcW w:w="2126" w:type="dxa"/>
            <w:shd w:val="clear" w:color="auto" w:fill="auto"/>
            <w:noWrap/>
            <w:vAlign w:val="center"/>
            <w:hideMark/>
          </w:tcPr>
          <w:p w14:paraId="30DD155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22 (48.9)</w:t>
            </w:r>
          </w:p>
        </w:tc>
        <w:tc>
          <w:tcPr>
            <w:tcW w:w="1276" w:type="dxa"/>
            <w:shd w:val="clear" w:color="auto" w:fill="auto"/>
            <w:noWrap/>
            <w:vAlign w:val="center"/>
            <w:hideMark/>
          </w:tcPr>
          <w:p w14:paraId="2C88A74A"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6F60918" w14:textId="77777777" w:rsidTr="00F1400A">
        <w:trPr>
          <w:trHeight w:val="521"/>
        </w:trPr>
        <w:tc>
          <w:tcPr>
            <w:tcW w:w="2850" w:type="dxa"/>
            <w:shd w:val="clear" w:color="auto" w:fill="auto"/>
            <w:noWrap/>
            <w:vAlign w:val="center"/>
            <w:hideMark/>
          </w:tcPr>
          <w:p w14:paraId="6FC10B8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pT4a</w:t>
            </w:r>
          </w:p>
        </w:tc>
        <w:tc>
          <w:tcPr>
            <w:tcW w:w="2127" w:type="dxa"/>
            <w:shd w:val="clear" w:color="auto" w:fill="auto"/>
            <w:noWrap/>
            <w:vAlign w:val="center"/>
            <w:hideMark/>
          </w:tcPr>
          <w:p w14:paraId="5BE4901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16 (34.0)</w:t>
            </w:r>
          </w:p>
        </w:tc>
        <w:tc>
          <w:tcPr>
            <w:tcW w:w="2126" w:type="dxa"/>
            <w:shd w:val="clear" w:color="auto" w:fill="auto"/>
            <w:noWrap/>
            <w:vAlign w:val="center"/>
            <w:hideMark/>
          </w:tcPr>
          <w:p w14:paraId="6A79806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9 (20.0)</w:t>
            </w:r>
          </w:p>
        </w:tc>
        <w:tc>
          <w:tcPr>
            <w:tcW w:w="1276" w:type="dxa"/>
            <w:shd w:val="clear" w:color="auto" w:fill="auto"/>
            <w:noWrap/>
            <w:vAlign w:val="center"/>
            <w:hideMark/>
          </w:tcPr>
          <w:p w14:paraId="5240B1E9"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73D2592B" w14:textId="77777777" w:rsidTr="00F1400A">
        <w:trPr>
          <w:trHeight w:val="521"/>
        </w:trPr>
        <w:tc>
          <w:tcPr>
            <w:tcW w:w="2850" w:type="dxa"/>
            <w:shd w:val="clear" w:color="auto" w:fill="auto"/>
            <w:noWrap/>
            <w:vAlign w:val="center"/>
            <w:hideMark/>
          </w:tcPr>
          <w:p w14:paraId="77C7A233" w14:textId="77777777" w:rsidR="00F1400A" w:rsidRPr="004365C5" w:rsidRDefault="00F1400A" w:rsidP="004365C5">
            <w:pPr>
              <w:adjustRightInd w:val="0"/>
              <w:snapToGrid w:val="0"/>
              <w:spacing w:line="360" w:lineRule="auto"/>
              <w:rPr>
                <w:rFonts w:ascii="Book Antiqua" w:hAnsi="Book Antiqua"/>
              </w:rPr>
            </w:pPr>
            <w:proofErr w:type="spellStart"/>
            <w:r w:rsidRPr="004365C5">
              <w:rPr>
                <w:rFonts w:ascii="Book Antiqua" w:hAnsi="Book Antiqua"/>
              </w:rPr>
              <w:t>pN</w:t>
            </w:r>
            <w:proofErr w:type="spellEnd"/>
            <w:r w:rsidRPr="004365C5">
              <w:rPr>
                <w:rFonts w:ascii="Book Antiqua" w:hAnsi="Book Antiqua"/>
              </w:rPr>
              <w:t xml:space="preserve"> stage</w:t>
            </w:r>
          </w:p>
        </w:tc>
        <w:tc>
          <w:tcPr>
            <w:tcW w:w="2127" w:type="dxa"/>
            <w:shd w:val="clear" w:color="auto" w:fill="auto"/>
            <w:noWrap/>
            <w:vAlign w:val="center"/>
            <w:hideMark/>
          </w:tcPr>
          <w:p w14:paraId="40A67F7B" w14:textId="77777777" w:rsidR="00F1400A" w:rsidRPr="004365C5" w:rsidRDefault="00F1400A" w:rsidP="004365C5">
            <w:pPr>
              <w:adjustRightInd w:val="0"/>
              <w:snapToGrid w:val="0"/>
              <w:spacing w:line="360" w:lineRule="auto"/>
              <w:rPr>
                <w:rFonts w:ascii="Book Antiqua" w:hAnsi="Book Antiqua"/>
              </w:rPr>
            </w:pPr>
          </w:p>
        </w:tc>
        <w:tc>
          <w:tcPr>
            <w:tcW w:w="2126" w:type="dxa"/>
            <w:shd w:val="clear" w:color="auto" w:fill="auto"/>
            <w:noWrap/>
            <w:vAlign w:val="center"/>
            <w:hideMark/>
          </w:tcPr>
          <w:p w14:paraId="4E755C63" w14:textId="77777777" w:rsidR="00F1400A" w:rsidRPr="004365C5" w:rsidRDefault="00F1400A" w:rsidP="004365C5">
            <w:pPr>
              <w:adjustRightInd w:val="0"/>
              <w:snapToGrid w:val="0"/>
              <w:spacing w:line="360" w:lineRule="auto"/>
              <w:rPr>
                <w:rFonts w:ascii="Book Antiqua" w:hAnsi="Book Antiqua"/>
              </w:rPr>
            </w:pPr>
          </w:p>
        </w:tc>
        <w:tc>
          <w:tcPr>
            <w:tcW w:w="1276" w:type="dxa"/>
            <w:shd w:val="clear" w:color="auto" w:fill="auto"/>
            <w:noWrap/>
            <w:vAlign w:val="center"/>
            <w:hideMark/>
          </w:tcPr>
          <w:p w14:paraId="07661F7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0.371</w:t>
            </w:r>
          </w:p>
        </w:tc>
      </w:tr>
      <w:tr w:rsidR="00F1400A" w:rsidRPr="004365C5" w14:paraId="0B004715" w14:textId="77777777" w:rsidTr="00F1400A">
        <w:trPr>
          <w:trHeight w:val="521"/>
        </w:trPr>
        <w:tc>
          <w:tcPr>
            <w:tcW w:w="2850" w:type="dxa"/>
            <w:shd w:val="clear" w:color="auto" w:fill="auto"/>
            <w:noWrap/>
            <w:vAlign w:val="center"/>
            <w:hideMark/>
          </w:tcPr>
          <w:p w14:paraId="67B3BC4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pN0</w:t>
            </w:r>
          </w:p>
        </w:tc>
        <w:tc>
          <w:tcPr>
            <w:tcW w:w="2127" w:type="dxa"/>
            <w:shd w:val="clear" w:color="auto" w:fill="auto"/>
            <w:noWrap/>
            <w:vAlign w:val="center"/>
            <w:hideMark/>
          </w:tcPr>
          <w:p w14:paraId="754A10B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23 (48.9)</w:t>
            </w:r>
          </w:p>
        </w:tc>
        <w:tc>
          <w:tcPr>
            <w:tcW w:w="2126" w:type="dxa"/>
            <w:shd w:val="clear" w:color="auto" w:fill="auto"/>
            <w:noWrap/>
            <w:vAlign w:val="center"/>
            <w:hideMark/>
          </w:tcPr>
          <w:p w14:paraId="356FDCB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14 (31.2)</w:t>
            </w:r>
          </w:p>
        </w:tc>
        <w:tc>
          <w:tcPr>
            <w:tcW w:w="1276" w:type="dxa"/>
            <w:shd w:val="clear" w:color="auto" w:fill="auto"/>
            <w:noWrap/>
            <w:vAlign w:val="center"/>
            <w:hideMark/>
          </w:tcPr>
          <w:p w14:paraId="1F729D11"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A185E94" w14:textId="77777777" w:rsidTr="00F1400A">
        <w:trPr>
          <w:trHeight w:val="521"/>
        </w:trPr>
        <w:tc>
          <w:tcPr>
            <w:tcW w:w="2850" w:type="dxa"/>
            <w:shd w:val="clear" w:color="auto" w:fill="auto"/>
            <w:noWrap/>
            <w:vAlign w:val="center"/>
            <w:hideMark/>
          </w:tcPr>
          <w:p w14:paraId="24B3A30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pN1</w:t>
            </w:r>
          </w:p>
        </w:tc>
        <w:tc>
          <w:tcPr>
            <w:tcW w:w="2127" w:type="dxa"/>
            <w:shd w:val="clear" w:color="auto" w:fill="auto"/>
            <w:noWrap/>
            <w:vAlign w:val="center"/>
            <w:hideMark/>
          </w:tcPr>
          <w:p w14:paraId="1A83334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(21.3)</w:t>
            </w:r>
          </w:p>
        </w:tc>
        <w:tc>
          <w:tcPr>
            <w:tcW w:w="2126" w:type="dxa"/>
            <w:shd w:val="clear" w:color="auto" w:fill="auto"/>
            <w:noWrap/>
            <w:vAlign w:val="center"/>
            <w:hideMark/>
          </w:tcPr>
          <w:p w14:paraId="36538A9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14 (31.2)</w:t>
            </w:r>
          </w:p>
        </w:tc>
        <w:tc>
          <w:tcPr>
            <w:tcW w:w="1276" w:type="dxa"/>
            <w:shd w:val="clear" w:color="auto" w:fill="auto"/>
            <w:noWrap/>
            <w:vAlign w:val="center"/>
            <w:hideMark/>
          </w:tcPr>
          <w:p w14:paraId="3DF9254A"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71A94F33" w14:textId="77777777" w:rsidTr="00F1400A">
        <w:trPr>
          <w:trHeight w:val="521"/>
        </w:trPr>
        <w:tc>
          <w:tcPr>
            <w:tcW w:w="2850" w:type="dxa"/>
            <w:shd w:val="clear" w:color="auto" w:fill="auto"/>
            <w:noWrap/>
            <w:vAlign w:val="center"/>
            <w:hideMark/>
          </w:tcPr>
          <w:p w14:paraId="33F10D5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pN2</w:t>
            </w:r>
          </w:p>
        </w:tc>
        <w:tc>
          <w:tcPr>
            <w:tcW w:w="2127" w:type="dxa"/>
            <w:shd w:val="clear" w:color="auto" w:fill="auto"/>
            <w:noWrap/>
            <w:vAlign w:val="center"/>
            <w:hideMark/>
          </w:tcPr>
          <w:p w14:paraId="41987CB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 (12.8)</w:t>
            </w:r>
          </w:p>
        </w:tc>
        <w:tc>
          <w:tcPr>
            <w:tcW w:w="2126" w:type="dxa"/>
            <w:shd w:val="clear" w:color="auto" w:fill="auto"/>
            <w:noWrap/>
            <w:vAlign w:val="center"/>
            <w:hideMark/>
          </w:tcPr>
          <w:p w14:paraId="11F583B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7 (15.6)</w:t>
            </w:r>
          </w:p>
        </w:tc>
        <w:tc>
          <w:tcPr>
            <w:tcW w:w="1276" w:type="dxa"/>
            <w:shd w:val="clear" w:color="auto" w:fill="auto"/>
            <w:noWrap/>
            <w:vAlign w:val="center"/>
            <w:hideMark/>
          </w:tcPr>
          <w:p w14:paraId="12CA303D"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0F1DB0AA" w14:textId="77777777" w:rsidTr="00F1400A">
        <w:trPr>
          <w:trHeight w:val="521"/>
        </w:trPr>
        <w:tc>
          <w:tcPr>
            <w:tcW w:w="2850" w:type="dxa"/>
            <w:shd w:val="clear" w:color="auto" w:fill="auto"/>
            <w:noWrap/>
            <w:vAlign w:val="center"/>
            <w:hideMark/>
          </w:tcPr>
          <w:p w14:paraId="07505CD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pN3</w:t>
            </w:r>
          </w:p>
        </w:tc>
        <w:tc>
          <w:tcPr>
            <w:tcW w:w="2127" w:type="dxa"/>
            <w:shd w:val="clear" w:color="auto" w:fill="auto"/>
            <w:noWrap/>
            <w:vAlign w:val="center"/>
            <w:hideMark/>
          </w:tcPr>
          <w:p w14:paraId="3105E9E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8 (17.0)</w:t>
            </w:r>
          </w:p>
        </w:tc>
        <w:tc>
          <w:tcPr>
            <w:tcW w:w="2126" w:type="dxa"/>
            <w:shd w:val="clear" w:color="auto" w:fill="auto"/>
            <w:noWrap/>
            <w:vAlign w:val="center"/>
            <w:hideMark/>
          </w:tcPr>
          <w:p w14:paraId="4AEA7E2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(22.2)</w:t>
            </w:r>
          </w:p>
        </w:tc>
        <w:tc>
          <w:tcPr>
            <w:tcW w:w="1276" w:type="dxa"/>
            <w:shd w:val="clear" w:color="auto" w:fill="auto"/>
            <w:noWrap/>
            <w:vAlign w:val="center"/>
            <w:hideMark/>
          </w:tcPr>
          <w:p w14:paraId="20F5C1EF"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49303566" w14:textId="77777777" w:rsidTr="00F1400A">
        <w:trPr>
          <w:trHeight w:val="521"/>
        </w:trPr>
        <w:tc>
          <w:tcPr>
            <w:tcW w:w="2850" w:type="dxa"/>
            <w:shd w:val="clear" w:color="auto" w:fill="auto"/>
            <w:noWrap/>
            <w:vAlign w:val="center"/>
            <w:hideMark/>
          </w:tcPr>
          <w:p w14:paraId="010F1E23" w14:textId="77777777" w:rsidR="00F1400A" w:rsidRPr="004365C5" w:rsidRDefault="00F1400A" w:rsidP="004365C5">
            <w:pPr>
              <w:adjustRightInd w:val="0"/>
              <w:snapToGrid w:val="0"/>
              <w:spacing w:line="360" w:lineRule="auto"/>
              <w:rPr>
                <w:rFonts w:ascii="Book Antiqua" w:hAnsi="Book Antiqua"/>
              </w:rPr>
            </w:pPr>
            <w:proofErr w:type="spellStart"/>
            <w:r w:rsidRPr="004365C5">
              <w:rPr>
                <w:rFonts w:ascii="Book Antiqua" w:hAnsi="Book Antiqua"/>
              </w:rPr>
              <w:t>pTNM</w:t>
            </w:r>
            <w:proofErr w:type="spellEnd"/>
            <w:r w:rsidRPr="004365C5">
              <w:rPr>
                <w:rFonts w:ascii="Book Antiqua" w:hAnsi="Book Antiqua"/>
              </w:rPr>
              <w:t xml:space="preserve"> stage</w:t>
            </w:r>
          </w:p>
        </w:tc>
        <w:tc>
          <w:tcPr>
            <w:tcW w:w="2127" w:type="dxa"/>
            <w:shd w:val="clear" w:color="auto" w:fill="auto"/>
            <w:noWrap/>
            <w:vAlign w:val="center"/>
            <w:hideMark/>
          </w:tcPr>
          <w:p w14:paraId="3C03D6EB" w14:textId="77777777" w:rsidR="00F1400A" w:rsidRPr="004365C5" w:rsidRDefault="00F1400A" w:rsidP="004365C5">
            <w:pPr>
              <w:adjustRightInd w:val="0"/>
              <w:snapToGrid w:val="0"/>
              <w:spacing w:line="360" w:lineRule="auto"/>
              <w:rPr>
                <w:rFonts w:ascii="Book Antiqua" w:hAnsi="Book Antiqua"/>
              </w:rPr>
            </w:pPr>
          </w:p>
        </w:tc>
        <w:tc>
          <w:tcPr>
            <w:tcW w:w="2126" w:type="dxa"/>
            <w:shd w:val="clear" w:color="auto" w:fill="auto"/>
            <w:noWrap/>
            <w:vAlign w:val="center"/>
            <w:hideMark/>
          </w:tcPr>
          <w:p w14:paraId="7A58C3AB" w14:textId="77777777" w:rsidR="00F1400A" w:rsidRPr="004365C5" w:rsidRDefault="00F1400A" w:rsidP="004365C5">
            <w:pPr>
              <w:adjustRightInd w:val="0"/>
              <w:snapToGrid w:val="0"/>
              <w:spacing w:line="360" w:lineRule="auto"/>
              <w:rPr>
                <w:rFonts w:ascii="Book Antiqua" w:hAnsi="Book Antiqua"/>
              </w:rPr>
            </w:pPr>
          </w:p>
        </w:tc>
        <w:tc>
          <w:tcPr>
            <w:tcW w:w="1276" w:type="dxa"/>
            <w:shd w:val="clear" w:color="auto" w:fill="auto"/>
            <w:noWrap/>
            <w:vAlign w:val="center"/>
            <w:hideMark/>
          </w:tcPr>
          <w:p w14:paraId="3A577BA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0.217</w:t>
            </w:r>
          </w:p>
        </w:tc>
      </w:tr>
      <w:tr w:rsidR="00F1400A" w:rsidRPr="004365C5" w14:paraId="3C89EB37" w14:textId="77777777" w:rsidTr="00F1400A">
        <w:trPr>
          <w:trHeight w:val="521"/>
        </w:trPr>
        <w:tc>
          <w:tcPr>
            <w:tcW w:w="2850" w:type="dxa"/>
            <w:shd w:val="clear" w:color="auto" w:fill="auto"/>
            <w:noWrap/>
            <w:vAlign w:val="center"/>
            <w:hideMark/>
          </w:tcPr>
          <w:p w14:paraId="597D6192" w14:textId="77777777" w:rsidR="00F1400A" w:rsidRPr="004365C5" w:rsidRDefault="00F1400A" w:rsidP="004365C5">
            <w:pPr>
              <w:adjustRightInd w:val="0"/>
              <w:snapToGrid w:val="0"/>
              <w:spacing w:line="360" w:lineRule="auto"/>
              <w:rPr>
                <w:rFonts w:ascii="Book Antiqua" w:hAnsi="Book Antiqua"/>
              </w:rPr>
            </w:pPr>
            <w:r w:rsidRPr="004365C5">
              <w:rPr>
                <w:rFonts w:ascii="宋体" w:eastAsia="宋体" w:hAnsi="宋体" w:cs="宋体" w:hint="eastAsia"/>
              </w:rPr>
              <w:t>Ⅰ</w:t>
            </w:r>
          </w:p>
        </w:tc>
        <w:tc>
          <w:tcPr>
            <w:tcW w:w="2127" w:type="dxa"/>
            <w:shd w:val="clear" w:color="auto" w:fill="auto"/>
            <w:noWrap/>
            <w:vAlign w:val="center"/>
            <w:hideMark/>
          </w:tcPr>
          <w:p w14:paraId="3A14FDD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 (38.3)</w:t>
            </w:r>
          </w:p>
        </w:tc>
        <w:tc>
          <w:tcPr>
            <w:tcW w:w="2126" w:type="dxa"/>
            <w:shd w:val="clear" w:color="auto" w:fill="auto"/>
            <w:noWrap/>
            <w:vAlign w:val="center"/>
            <w:hideMark/>
          </w:tcPr>
          <w:p w14:paraId="525C3A1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11 (24.4)</w:t>
            </w:r>
          </w:p>
        </w:tc>
        <w:tc>
          <w:tcPr>
            <w:tcW w:w="1276" w:type="dxa"/>
            <w:shd w:val="clear" w:color="auto" w:fill="auto"/>
            <w:noWrap/>
            <w:vAlign w:val="center"/>
            <w:hideMark/>
          </w:tcPr>
          <w:p w14:paraId="372C60CA"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2FA150C1" w14:textId="77777777" w:rsidTr="00F1400A">
        <w:trPr>
          <w:trHeight w:val="521"/>
        </w:trPr>
        <w:tc>
          <w:tcPr>
            <w:tcW w:w="2850" w:type="dxa"/>
            <w:shd w:val="clear" w:color="auto" w:fill="auto"/>
            <w:noWrap/>
            <w:vAlign w:val="center"/>
            <w:hideMark/>
          </w:tcPr>
          <w:p w14:paraId="121181E9" w14:textId="77777777" w:rsidR="00F1400A" w:rsidRPr="004365C5" w:rsidRDefault="00F1400A" w:rsidP="004365C5">
            <w:pPr>
              <w:adjustRightInd w:val="0"/>
              <w:snapToGrid w:val="0"/>
              <w:spacing w:line="360" w:lineRule="auto"/>
              <w:rPr>
                <w:rFonts w:ascii="Book Antiqua" w:hAnsi="Book Antiqua"/>
              </w:rPr>
            </w:pPr>
            <w:r w:rsidRPr="004365C5">
              <w:rPr>
                <w:rFonts w:ascii="宋体" w:eastAsia="宋体" w:hAnsi="宋体" w:cs="宋体" w:hint="eastAsia"/>
              </w:rPr>
              <w:t>Ⅱ</w:t>
            </w:r>
          </w:p>
        </w:tc>
        <w:tc>
          <w:tcPr>
            <w:tcW w:w="2127" w:type="dxa"/>
            <w:shd w:val="clear" w:color="auto" w:fill="auto"/>
            <w:noWrap/>
            <w:vAlign w:val="center"/>
            <w:hideMark/>
          </w:tcPr>
          <w:p w14:paraId="44B194D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(21.3)</w:t>
            </w:r>
          </w:p>
        </w:tc>
        <w:tc>
          <w:tcPr>
            <w:tcW w:w="2126" w:type="dxa"/>
            <w:shd w:val="clear" w:color="auto" w:fill="auto"/>
            <w:noWrap/>
            <w:vAlign w:val="center"/>
            <w:hideMark/>
          </w:tcPr>
          <w:p w14:paraId="6BA7199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16 (35.6)</w:t>
            </w:r>
          </w:p>
        </w:tc>
        <w:tc>
          <w:tcPr>
            <w:tcW w:w="1276" w:type="dxa"/>
            <w:shd w:val="clear" w:color="auto" w:fill="auto"/>
            <w:noWrap/>
            <w:vAlign w:val="center"/>
            <w:hideMark/>
          </w:tcPr>
          <w:p w14:paraId="048CFBB7"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4CA3F94" w14:textId="77777777" w:rsidTr="00F1400A">
        <w:trPr>
          <w:trHeight w:val="521"/>
        </w:trPr>
        <w:tc>
          <w:tcPr>
            <w:tcW w:w="2850" w:type="dxa"/>
            <w:shd w:val="clear" w:color="auto" w:fill="auto"/>
            <w:noWrap/>
            <w:vAlign w:val="center"/>
            <w:hideMark/>
          </w:tcPr>
          <w:p w14:paraId="5AA3DB92" w14:textId="77777777" w:rsidR="00F1400A" w:rsidRPr="004365C5" w:rsidRDefault="00F1400A" w:rsidP="004365C5">
            <w:pPr>
              <w:adjustRightInd w:val="0"/>
              <w:snapToGrid w:val="0"/>
              <w:spacing w:line="360" w:lineRule="auto"/>
              <w:rPr>
                <w:rFonts w:ascii="Book Antiqua" w:hAnsi="Book Antiqua"/>
              </w:rPr>
            </w:pPr>
            <w:r w:rsidRPr="004365C5">
              <w:rPr>
                <w:rFonts w:ascii="宋体" w:eastAsia="宋体" w:hAnsi="宋体" w:cs="宋体" w:hint="eastAsia"/>
              </w:rPr>
              <w:t>Ⅲ</w:t>
            </w:r>
          </w:p>
        </w:tc>
        <w:tc>
          <w:tcPr>
            <w:tcW w:w="2127" w:type="dxa"/>
            <w:shd w:val="clear" w:color="auto" w:fill="auto"/>
            <w:noWrap/>
            <w:vAlign w:val="center"/>
            <w:hideMark/>
          </w:tcPr>
          <w:p w14:paraId="5B2B599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19 (40.4)</w:t>
            </w:r>
          </w:p>
        </w:tc>
        <w:tc>
          <w:tcPr>
            <w:tcW w:w="2126" w:type="dxa"/>
            <w:shd w:val="clear" w:color="auto" w:fill="auto"/>
            <w:noWrap/>
            <w:vAlign w:val="center"/>
            <w:hideMark/>
          </w:tcPr>
          <w:p w14:paraId="2919B34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 (40.0)</w:t>
            </w:r>
          </w:p>
        </w:tc>
        <w:tc>
          <w:tcPr>
            <w:tcW w:w="1276" w:type="dxa"/>
            <w:shd w:val="clear" w:color="auto" w:fill="auto"/>
            <w:noWrap/>
            <w:vAlign w:val="center"/>
            <w:hideMark/>
          </w:tcPr>
          <w:p w14:paraId="59FE8892"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35079479" w14:textId="77777777" w:rsidTr="00F1400A">
        <w:trPr>
          <w:trHeight w:val="521"/>
        </w:trPr>
        <w:tc>
          <w:tcPr>
            <w:tcW w:w="2850" w:type="dxa"/>
            <w:shd w:val="clear" w:color="auto" w:fill="auto"/>
            <w:noWrap/>
            <w:vAlign w:val="center"/>
            <w:hideMark/>
          </w:tcPr>
          <w:p w14:paraId="2DF5D1E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Previous abdominal operation</w:t>
            </w:r>
          </w:p>
        </w:tc>
        <w:tc>
          <w:tcPr>
            <w:tcW w:w="2127" w:type="dxa"/>
            <w:shd w:val="clear" w:color="auto" w:fill="auto"/>
            <w:noWrap/>
            <w:vAlign w:val="center"/>
            <w:hideMark/>
          </w:tcPr>
          <w:p w14:paraId="4A8178A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 (8.5)</w:t>
            </w:r>
          </w:p>
        </w:tc>
        <w:tc>
          <w:tcPr>
            <w:tcW w:w="2126" w:type="dxa"/>
            <w:shd w:val="clear" w:color="auto" w:fill="auto"/>
            <w:noWrap/>
            <w:vAlign w:val="center"/>
            <w:hideMark/>
          </w:tcPr>
          <w:p w14:paraId="63FEAFA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 (2.2)</w:t>
            </w:r>
          </w:p>
        </w:tc>
        <w:tc>
          <w:tcPr>
            <w:tcW w:w="1276" w:type="dxa"/>
            <w:shd w:val="clear" w:color="auto" w:fill="auto"/>
            <w:noWrap/>
            <w:vAlign w:val="center"/>
            <w:hideMark/>
          </w:tcPr>
          <w:p w14:paraId="3CA585B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0.362</w:t>
            </w:r>
          </w:p>
        </w:tc>
      </w:tr>
      <w:tr w:rsidR="00F1400A" w:rsidRPr="004365C5" w14:paraId="6357BF5D" w14:textId="77777777" w:rsidTr="00F1400A">
        <w:trPr>
          <w:trHeight w:val="616"/>
        </w:trPr>
        <w:tc>
          <w:tcPr>
            <w:tcW w:w="2850" w:type="dxa"/>
            <w:shd w:val="clear" w:color="auto" w:fill="auto"/>
            <w:noWrap/>
            <w:vAlign w:val="center"/>
            <w:hideMark/>
          </w:tcPr>
          <w:p w14:paraId="7ED7BB5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Neoadjuvant chemotherapy</w:t>
            </w:r>
          </w:p>
        </w:tc>
        <w:tc>
          <w:tcPr>
            <w:tcW w:w="2127" w:type="dxa"/>
            <w:shd w:val="clear" w:color="auto" w:fill="auto"/>
            <w:noWrap/>
            <w:vAlign w:val="center"/>
            <w:hideMark/>
          </w:tcPr>
          <w:p w14:paraId="353C2E6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9 (19.1)</w:t>
            </w:r>
          </w:p>
        </w:tc>
        <w:tc>
          <w:tcPr>
            <w:tcW w:w="2126" w:type="dxa"/>
            <w:shd w:val="clear" w:color="auto" w:fill="auto"/>
            <w:noWrap/>
            <w:vAlign w:val="center"/>
            <w:hideMark/>
          </w:tcPr>
          <w:p w14:paraId="60CD589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 (13.3)</w:t>
            </w:r>
          </w:p>
        </w:tc>
        <w:tc>
          <w:tcPr>
            <w:tcW w:w="1276" w:type="dxa"/>
            <w:shd w:val="clear" w:color="auto" w:fill="auto"/>
            <w:noWrap/>
            <w:vAlign w:val="center"/>
            <w:hideMark/>
          </w:tcPr>
          <w:p w14:paraId="40CBBE7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0.575</w:t>
            </w:r>
          </w:p>
        </w:tc>
      </w:tr>
      <w:tr w:rsidR="00F1400A" w:rsidRPr="004365C5" w14:paraId="4183A829" w14:textId="77777777" w:rsidTr="00F1400A">
        <w:trPr>
          <w:trHeight w:val="616"/>
        </w:trPr>
        <w:tc>
          <w:tcPr>
            <w:tcW w:w="2850" w:type="dxa"/>
            <w:shd w:val="clear" w:color="auto" w:fill="auto"/>
            <w:noWrap/>
            <w:vAlign w:val="center"/>
            <w:hideMark/>
          </w:tcPr>
          <w:p w14:paraId="3855399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lastRenderedPageBreak/>
              <w:t>Histological type</w:t>
            </w:r>
          </w:p>
        </w:tc>
        <w:tc>
          <w:tcPr>
            <w:tcW w:w="2127" w:type="dxa"/>
            <w:shd w:val="clear" w:color="auto" w:fill="auto"/>
            <w:noWrap/>
            <w:vAlign w:val="center"/>
            <w:hideMark/>
          </w:tcPr>
          <w:p w14:paraId="388F116D" w14:textId="77777777" w:rsidR="00F1400A" w:rsidRPr="004365C5" w:rsidRDefault="00F1400A" w:rsidP="004365C5">
            <w:pPr>
              <w:adjustRightInd w:val="0"/>
              <w:snapToGrid w:val="0"/>
              <w:spacing w:line="360" w:lineRule="auto"/>
              <w:rPr>
                <w:rFonts w:ascii="Book Antiqua" w:hAnsi="Book Antiqua"/>
              </w:rPr>
            </w:pPr>
          </w:p>
        </w:tc>
        <w:tc>
          <w:tcPr>
            <w:tcW w:w="2126" w:type="dxa"/>
            <w:shd w:val="clear" w:color="auto" w:fill="auto"/>
            <w:noWrap/>
            <w:vAlign w:val="center"/>
            <w:hideMark/>
          </w:tcPr>
          <w:p w14:paraId="639C4595" w14:textId="77777777" w:rsidR="00F1400A" w:rsidRPr="004365C5" w:rsidRDefault="00F1400A" w:rsidP="004365C5">
            <w:pPr>
              <w:adjustRightInd w:val="0"/>
              <w:snapToGrid w:val="0"/>
              <w:spacing w:line="360" w:lineRule="auto"/>
              <w:rPr>
                <w:rFonts w:ascii="Book Antiqua" w:hAnsi="Book Antiqua"/>
              </w:rPr>
            </w:pPr>
          </w:p>
        </w:tc>
        <w:tc>
          <w:tcPr>
            <w:tcW w:w="1276" w:type="dxa"/>
            <w:shd w:val="clear" w:color="auto" w:fill="auto"/>
            <w:noWrap/>
            <w:vAlign w:val="center"/>
            <w:hideMark/>
          </w:tcPr>
          <w:p w14:paraId="7D264DC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0.237</w:t>
            </w:r>
          </w:p>
        </w:tc>
      </w:tr>
      <w:tr w:rsidR="00F1400A" w:rsidRPr="004365C5" w14:paraId="5D2A20FA" w14:textId="77777777" w:rsidTr="00F1400A">
        <w:trPr>
          <w:trHeight w:val="616"/>
        </w:trPr>
        <w:tc>
          <w:tcPr>
            <w:tcW w:w="2850" w:type="dxa"/>
            <w:shd w:val="clear" w:color="auto" w:fill="auto"/>
            <w:noWrap/>
            <w:vAlign w:val="center"/>
            <w:hideMark/>
          </w:tcPr>
          <w:p w14:paraId="72D6FBF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Signet-ring cell carcinoma</w:t>
            </w:r>
          </w:p>
        </w:tc>
        <w:tc>
          <w:tcPr>
            <w:tcW w:w="2127" w:type="dxa"/>
            <w:shd w:val="clear" w:color="auto" w:fill="auto"/>
            <w:noWrap/>
            <w:vAlign w:val="center"/>
            <w:hideMark/>
          </w:tcPr>
          <w:p w14:paraId="3C8C3E9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20 (42.6)</w:t>
            </w:r>
          </w:p>
        </w:tc>
        <w:tc>
          <w:tcPr>
            <w:tcW w:w="2126" w:type="dxa"/>
            <w:shd w:val="clear" w:color="auto" w:fill="auto"/>
            <w:noWrap/>
            <w:vAlign w:val="center"/>
            <w:hideMark/>
          </w:tcPr>
          <w:p w14:paraId="6B4A126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12 (26.7)</w:t>
            </w:r>
          </w:p>
        </w:tc>
        <w:tc>
          <w:tcPr>
            <w:tcW w:w="1276" w:type="dxa"/>
            <w:shd w:val="clear" w:color="auto" w:fill="auto"/>
            <w:noWrap/>
            <w:vAlign w:val="center"/>
            <w:hideMark/>
          </w:tcPr>
          <w:p w14:paraId="13AFDFD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0.187</w:t>
            </w:r>
          </w:p>
        </w:tc>
      </w:tr>
      <w:tr w:rsidR="00F1400A" w:rsidRPr="004365C5" w14:paraId="1B7919C0" w14:textId="77777777" w:rsidTr="00F1400A">
        <w:trPr>
          <w:trHeight w:val="616"/>
        </w:trPr>
        <w:tc>
          <w:tcPr>
            <w:tcW w:w="2850" w:type="dxa"/>
            <w:shd w:val="clear" w:color="auto" w:fill="auto"/>
            <w:noWrap/>
            <w:vAlign w:val="center"/>
            <w:hideMark/>
          </w:tcPr>
          <w:p w14:paraId="343FFEAC" w14:textId="435D26B6" w:rsidR="00F1400A" w:rsidRPr="004365C5" w:rsidRDefault="00882565" w:rsidP="004365C5">
            <w:pPr>
              <w:adjustRightInd w:val="0"/>
              <w:snapToGrid w:val="0"/>
              <w:spacing w:line="360" w:lineRule="auto"/>
              <w:rPr>
                <w:rFonts w:ascii="Book Antiqua" w:hAnsi="Book Antiqua"/>
              </w:rPr>
            </w:pPr>
            <w:r>
              <w:rPr>
                <w:rFonts w:ascii="Book Antiqua" w:hAnsi="Book Antiqua"/>
              </w:rPr>
              <w:t>B</w:t>
            </w:r>
            <w:r w:rsidRPr="004365C5">
              <w:rPr>
                <w:rFonts w:ascii="Book Antiqua" w:hAnsi="Book Antiqua"/>
              </w:rPr>
              <w:t xml:space="preserve">lood </w:t>
            </w:r>
            <w:r w:rsidR="00F1400A" w:rsidRPr="004365C5">
              <w:rPr>
                <w:rFonts w:ascii="Book Antiqua" w:hAnsi="Book Antiqua"/>
              </w:rPr>
              <w:t>vessel invasion</w:t>
            </w:r>
          </w:p>
        </w:tc>
        <w:tc>
          <w:tcPr>
            <w:tcW w:w="2127" w:type="dxa"/>
            <w:shd w:val="clear" w:color="auto" w:fill="auto"/>
            <w:noWrap/>
            <w:vAlign w:val="center"/>
            <w:hideMark/>
          </w:tcPr>
          <w:p w14:paraId="1619DCE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30 (63.9)</w:t>
            </w:r>
          </w:p>
        </w:tc>
        <w:tc>
          <w:tcPr>
            <w:tcW w:w="2126" w:type="dxa"/>
            <w:shd w:val="clear" w:color="auto" w:fill="auto"/>
            <w:noWrap/>
            <w:vAlign w:val="center"/>
            <w:hideMark/>
          </w:tcPr>
          <w:p w14:paraId="793BA01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30 (66.6)</w:t>
            </w:r>
          </w:p>
        </w:tc>
        <w:tc>
          <w:tcPr>
            <w:tcW w:w="1276" w:type="dxa"/>
            <w:shd w:val="clear" w:color="auto" w:fill="auto"/>
            <w:noWrap/>
            <w:vAlign w:val="center"/>
            <w:hideMark/>
          </w:tcPr>
          <w:p w14:paraId="7F7A8CD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0.829</w:t>
            </w:r>
          </w:p>
        </w:tc>
      </w:tr>
      <w:tr w:rsidR="00F1400A" w:rsidRPr="004365C5" w14:paraId="1FD3A660" w14:textId="77777777" w:rsidTr="00F1400A">
        <w:trPr>
          <w:trHeight w:val="616"/>
        </w:trPr>
        <w:tc>
          <w:tcPr>
            <w:tcW w:w="2850" w:type="dxa"/>
            <w:shd w:val="clear" w:color="auto" w:fill="auto"/>
            <w:noWrap/>
            <w:vAlign w:val="center"/>
            <w:hideMark/>
          </w:tcPr>
          <w:p w14:paraId="0FDD9CE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Neural infiltration</w:t>
            </w:r>
          </w:p>
        </w:tc>
        <w:tc>
          <w:tcPr>
            <w:tcW w:w="2127" w:type="dxa"/>
            <w:shd w:val="clear" w:color="auto" w:fill="auto"/>
            <w:noWrap/>
            <w:vAlign w:val="center"/>
            <w:hideMark/>
          </w:tcPr>
          <w:p w14:paraId="43D97F6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26 (55.4)</w:t>
            </w:r>
          </w:p>
        </w:tc>
        <w:tc>
          <w:tcPr>
            <w:tcW w:w="2126" w:type="dxa"/>
            <w:shd w:val="clear" w:color="auto" w:fill="auto"/>
            <w:noWrap/>
            <w:vAlign w:val="center"/>
            <w:hideMark/>
          </w:tcPr>
          <w:p w14:paraId="09F91CF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27 (60.0)</w:t>
            </w:r>
          </w:p>
        </w:tc>
        <w:tc>
          <w:tcPr>
            <w:tcW w:w="1276" w:type="dxa"/>
            <w:shd w:val="clear" w:color="auto" w:fill="auto"/>
            <w:noWrap/>
            <w:vAlign w:val="center"/>
            <w:hideMark/>
          </w:tcPr>
          <w:p w14:paraId="34D9BA7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0.532</w:t>
            </w:r>
          </w:p>
        </w:tc>
      </w:tr>
      <w:tr w:rsidR="00F1400A" w:rsidRPr="004365C5" w14:paraId="2005C42E" w14:textId="77777777" w:rsidTr="00F1400A">
        <w:trPr>
          <w:trHeight w:val="616"/>
        </w:trPr>
        <w:tc>
          <w:tcPr>
            <w:tcW w:w="2850" w:type="dxa"/>
            <w:shd w:val="clear" w:color="auto" w:fill="auto"/>
            <w:noWrap/>
            <w:vAlign w:val="center"/>
            <w:hideMark/>
          </w:tcPr>
          <w:p w14:paraId="15A2725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Tumor location</w:t>
            </w:r>
          </w:p>
        </w:tc>
        <w:tc>
          <w:tcPr>
            <w:tcW w:w="2127" w:type="dxa"/>
            <w:shd w:val="clear" w:color="auto" w:fill="auto"/>
            <w:noWrap/>
            <w:vAlign w:val="center"/>
            <w:hideMark/>
          </w:tcPr>
          <w:p w14:paraId="140A2A30" w14:textId="77777777" w:rsidR="00F1400A" w:rsidRPr="004365C5" w:rsidRDefault="00F1400A" w:rsidP="004365C5">
            <w:pPr>
              <w:adjustRightInd w:val="0"/>
              <w:snapToGrid w:val="0"/>
              <w:spacing w:line="360" w:lineRule="auto"/>
              <w:rPr>
                <w:rFonts w:ascii="Book Antiqua" w:hAnsi="Book Antiqua"/>
              </w:rPr>
            </w:pPr>
          </w:p>
        </w:tc>
        <w:tc>
          <w:tcPr>
            <w:tcW w:w="2126" w:type="dxa"/>
            <w:shd w:val="clear" w:color="auto" w:fill="auto"/>
            <w:noWrap/>
            <w:vAlign w:val="center"/>
            <w:hideMark/>
          </w:tcPr>
          <w:p w14:paraId="65012317" w14:textId="77777777" w:rsidR="00F1400A" w:rsidRPr="004365C5" w:rsidRDefault="00F1400A" w:rsidP="004365C5">
            <w:pPr>
              <w:adjustRightInd w:val="0"/>
              <w:snapToGrid w:val="0"/>
              <w:spacing w:line="360" w:lineRule="auto"/>
              <w:rPr>
                <w:rFonts w:ascii="Book Antiqua" w:hAnsi="Book Antiqua"/>
              </w:rPr>
            </w:pPr>
          </w:p>
        </w:tc>
        <w:tc>
          <w:tcPr>
            <w:tcW w:w="1276" w:type="dxa"/>
            <w:shd w:val="clear" w:color="auto" w:fill="auto"/>
            <w:noWrap/>
            <w:vAlign w:val="center"/>
            <w:hideMark/>
          </w:tcPr>
          <w:p w14:paraId="77AC174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0.604</w:t>
            </w:r>
          </w:p>
        </w:tc>
      </w:tr>
      <w:tr w:rsidR="00F1400A" w:rsidRPr="004365C5" w14:paraId="062FB023" w14:textId="77777777" w:rsidTr="00F1400A">
        <w:trPr>
          <w:trHeight w:val="616"/>
        </w:trPr>
        <w:tc>
          <w:tcPr>
            <w:tcW w:w="2850" w:type="dxa"/>
            <w:shd w:val="clear" w:color="auto" w:fill="auto"/>
            <w:noWrap/>
            <w:vAlign w:val="center"/>
            <w:hideMark/>
          </w:tcPr>
          <w:p w14:paraId="1843D3FB" w14:textId="67A2E75C" w:rsidR="00F1400A" w:rsidRPr="004365C5" w:rsidRDefault="00882565" w:rsidP="004365C5">
            <w:pPr>
              <w:adjustRightInd w:val="0"/>
              <w:snapToGrid w:val="0"/>
              <w:spacing w:line="360" w:lineRule="auto"/>
              <w:rPr>
                <w:rFonts w:ascii="Book Antiqua" w:hAnsi="Book Antiqua"/>
              </w:rPr>
            </w:pPr>
            <w:r>
              <w:rPr>
                <w:rFonts w:ascii="Book Antiqua" w:hAnsi="Book Antiqua"/>
              </w:rPr>
              <w:t>L</w:t>
            </w:r>
            <w:r w:rsidRPr="004365C5">
              <w:rPr>
                <w:rFonts w:ascii="Book Antiqua" w:hAnsi="Book Antiqua"/>
              </w:rPr>
              <w:t xml:space="preserve">esser </w:t>
            </w:r>
            <w:r w:rsidR="00F1400A" w:rsidRPr="004365C5">
              <w:rPr>
                <w:rFonts w:ascii="Book Antiqua" w:hAnsi="Book Antiqua"/>
              </w:rPr>
              <w:t xml:space="preserve">curvature </w:t>
            </w:r>
          </w:p>
        </w:tc>
        <w:tc>
          <w:tcPr>
            <w:tcW w:w="2127" w:type="dxa"/>
            <w:shd w:val="clear" w:color="auto" w:fill="auto"/>
            <w:noWrap/>
            <w:vAlign w:val="center"/>
            <w:hideMark/>
          </w:tcPr>
          <w:p w14:paraId="7D2811A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25 (53.2)</w:t>
            </w:r>
          </w:p>
        </w:tc>
        <w:tc>
          <w:tcPr>
            <w:tcW w:w="2126" w:type="dxa"/>
            <w:shd w:val="clear" w:color="auto" w:fill="auto"/>
            <w:noWrap/>
            <w:vAlign w:val="center"/>
            <w:hideMark/>
          </w:tcPr>
          <w:p w14:paraId="053A533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24 (53.4)</w:t>
            </w:r>
          </w:p>
        </w:tc>
        <w:tc>
          <w:tcPr>
            <w:tcW w:w="1276" w:type="dxa"/>
            <w:shd w:val="clear" w:color="auto" w:fill="auto"/>
            <w:noWrap/>
            <w:vAlign w:val="center"/>
            <w:hideMark/>
          </w:tcPr>
          <w:p w14:paraId="29964DB4"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4B750D5D" w14:textId="77777777" w:rsidTr="00F1400A">
        <w:trPr>
          <w:trHeight w:val="616"/>
        </w:trPr>
        <w:tc>
          <w:tcPr>
            <w:tcW w:w="2850" w:type="dxa"/>
            <w:shd w:val="clear" w:color="auto" w:fill="auto"/>
            <w:noWrap/>
            <w:vAlign w:val="center"/>
            <w:hideMark/>
          </w:tcPr>
          <w:p w14:paraId="6E84D59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Middle</w:t>
            </w:r>
          </w:p>
        </w:tc>
        <w:tc>
          <w:tcPr>
            <w:tcW w:w="2127" w:type="dxa"/>
            <w:shd w:val="clear" w:color="auto" w:fill="auto"/>
            <w:noWrap/>
            <w:vAlign w:val="center"/>
            <w:hideMark/>
          </w:tcPr>
          <w:p w14:paraId="7903593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 (6.4)</w:t>
            </w:r>
          </w:p>
        </w:tc>
        <w:tc>
          <w:tcPr>
            <w:tcW w:w="2126" w:type="dxa"/>
            <w:shd w:val="clear" w:color="auto" w:fill="auto"/>
            <w:noWrap/>
            <w:vAlign w:val="center"/>
            <w:hideMark/>
          </w:tcPr>
          <w:p w14:paraId="1081D4D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 (11.1)</w:t>
            </w:r>
          </w:p>
        </w:tc>
        <w:tc>
          <w:tcPr>
            <w:tcW w:w="1276" w:type="dxa"/>
            <w:shd w:val="clear" w:color="auto" w:fill="auto"/>
            <w:noWrap/>
            <w:vAlign w:val="center"/>
            <w:hideMark/>
          </w:tcPr>
          <w:p w14:paraId="5FD00C4F"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5A1EC8BB" w14:textId="77777777" w:rsidTr="00F1400A">
        <w:trPr>
          <w:trHeight w:val="616"/>
        </w:trPr>
        <w:tc>
          <w:tcPr>
            <w:tcW w:w="2850" w:type="dxa"/>
            <w:shd w:val="clear" w:color="auto" w:fill="auto"/>
            <w:noWrap/>
            <w:vAlign w:val="center"/>
            <w:hideMark/>
          </w:tcPr>
          <w:p w14:paraId="648E7A6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Middle and low</w:t>
            </w:r>
          </w:p>
        </w:tc>
        <w:tc>
          <w:tcPr>
            <w:tcW w:w="2127" w:type="dxa"/>
            <w:shd w:val="clear" w:color="auto" w:fill="auto"/>
            <w:noWrap/>
            <w:vAlign w:val="center"/>
            <w:hideMark/>
          </w:tcPr>
          <w:p w14:paraId="48F9D40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19 (40.4)</w:t>
            </w:r>
          </w:p>
        </w:tc>
        <w:tc>
          <w:tcPr>
            <w:tcW w:w="2126" w:type="dxa"/>
            <w:shd w:val="clear" w:color="auto" w:fill="auto"/>
            <w:noWrap/>
            <w:vAlign w:val="center"/>
            <w:hideMark/>
          </w:tcPr>
          <w:p w14:paraId="3347BC8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16 (35.6)</w:t>
            </w:r>
          </w:p>
        </w:tc>
        <w:tc>
          <w:tcPr>
            <w:tcW w:w="1276" w:type="dxa"/>
            <w:shd w:val="clear" w:color="auto" w:fill="auto"/>
            <w:noWrap/>
            <w:vAlign w:val="center"/>
            <w:hideMark/>
          </w:tcPr>
          <w:p w14:paraId="6218526B" w14:textId="77777777" w:rsidR="00F1400A" w:rsidRPr="004365C5" w:rsidRDefault="00F1400A" w:rsidP="004365C5">
            <w:pPr>
              <w:adjustRightInd w:val="0"/>
              <w:snapToGrid w:val="0"/>
              <w:spacing w:line="360" w:lineRule="auto"/>
              <w:rPr>
                <w:rFonts w:ascii="Book Antiqua" w:hAnsi="Book Antiqua"/>
              </w:rPr>
            </w:pPr>
          </w:p>
        </w:tc>
      </w:tr>
    </w:tbl>
    <w:p w14:paraId="6A07A36B" w14:textId="77777777" w:rsidR="00F1400A" w:rsidRPr="004365C5" w:rsidRDefault="00F1400A" w:rsidP="004365C5">
      <w:pPr>
        <w:spacing w:line="360" w:lineRule="auto"/>
        <w:jc w:val="both"/>
        <w:rPr>
          <w:rFonts w:ascii="Book Antiqua" w:hAnsi="Book Antiqua" w:cs="Book Antiqua"/>
          <w:color w:val="000000"/>
          <w:lang w:eastAsia="zh-CN"/>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 BMI: Body mass index; ASA-PS: American Society of Anesthesiologists Physical Status Classification.</w:t>
      </w:r>
    </w:p>
    <w:p w14:paraId="421538E1" w14:textId="77777777" w:rsidR="00F1400A" w:rsidRPr="004365C5" w:rsidRDefault="00F1400A" w:rsidP="004365C5">
      <w:pPr>
        <w:spacing w:line="360" w:lineRule="auto"/>
        <w:jc w:val="both"/>
        <w:rPr>
          <w:rFonts w:ascii="Book Antiqua" w:hAnsi="Book Antiqua"/>
          <w:lang w:eastAsia="zh-CN"/>
        </w:rPr>
      </w:pPr>
      <w:r w:rsidRPr="004365C5">
        <w:rPr>
          <w:rFonts w:ascii="Book Antiqua" w:hAnsi="Book Antiqua"/>
          <w:lang w:eastAsia="zh-CN"/>
        </w:rPr>
        <w:br w:type="page"/>
      </w:r>
      <w:r w:rsidRPr="004365C5">
        <w:rPr>
          <w:rFonts w:ascii="Book Antiqua" w:hAnsi="Book Antiqua"/>
          <w:b/>
        </w:rPr>
        <w:lastRenderedPageBreak/>
        <w:t xml:space="preserve">Table 2 Operative findings </w:t>
      </w:r>
      <w:r w:rsidRPr="004365C5">
        <w:rPr>
          <w:rFonts w:ascii="Book Antiqua" w:hAnsi="Book Antiqua"/>
          <w:b/>
          <w:lang w:val="en-GB"/>
        </w:rPr>
        <w:t xml:space="preserve">in the </w:t>
      </w:r>
      <w:r w:rsidRPr="004365C5">
        <w:rPr>
          <w:rFonts w:ascii="Book Antiqua" w:hAnsi="Book Antiqua"/>
          <w:b/>
        </w:rPr>
        <w:t>laparoscopic-assisted tailored subtotal gastrectomy and laparoscopic assisted total gastrectomy</w:t>
      </w:r>
      <w:r w:rsidRPr="004365C5">
        <w:rPr>
          <w:rFonts w:ascii="Book Antiqua" w:hAnsi="Book Antiqua"/>
          <w:b/>
          <w:lang w:val="en-GB"/>
        </w:rPr>
        <w:t xml:space="preserve"> groups</w:t>
      </w:r>
    </w:p>
    <w:tbl>
      <w:tblPr>
        <w:tblW w:w="9188" w:type="dxa"/>
        <w:tblInd w:w="93" w:type="dxa"/>
        <w:tblLook w:val="04A0" w:firstRow="1" w:lastRow="0" w:firstColumn="1" w:lastColumn="0" w:noHBand="0" w:noVBand="1"/>
      </w:tblPr>
      <w:tblGrid>
        <w:gridCol w:w="3470"/>
        <w:gridCol w:w="2243"/>
        <w:gridCol w:w="2099"/>
        <w:gridCol w:w="1376"/>
      </w:tblGrid>
      <w:tr w:rsidR="00F1400A" w:rsidRPr="004365C5" w14:paraId="5FA72393" w14:textId="77777777" w:rsidTr="004464B6">
        <w:trPr>
          <w:trHeight w:val="265"/>
        </w:trPr>
        <w:tc>
          <w:tcPr>
            <w:tcW w:w="3470" w:type="dxa"/>
            <w:tcBorders>
              <w:top w:val="single" w:sz="4" w:space="0" w:color="auto"/>
              <w:left w:val="nil"/>
              <w:bottom w:val="single" w:sz="4" w:space="0" w:color="auto"/>
              <w:right w:val="nil"/>
            </w:tcBorders>
            <w:shd w:val="clear" w:color="auto" w:fill="auto"/>
            <w:noWrap/>
            <w:vAlign w:val="center"/>
            <w:hideMark/>
          </w:tcPr>
          <w:p w14:paraId="4333F6FD"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rPr>
              <w:t>Variable</w:t>
            </w:r>
          </w:p>
        </w:tc>
        <w:tc>
          <w:tcPr>
            <w:tcW w:w="2243" w:type="dxa"/>
            <w:tcBorders>
              <w:top w:val="single" w:sz="4" w:space="0" w:color="auto"/>
              <w:left w:val="nil"/>
              <w:bottom w:val="single" w:sz="4" w:space="0" w:color="auto"/>
              <w:right w:val="nil"/>
            </w:tcBorders>
            <w:shd w:val="clear" w:color="auto" w:fill="auto"/>
            <w:noWrap/>
            <w:vAlign w:val="center"/>
            <w:hideMark/>
          </w:tcPr>
          <w:p w14:paraId="3B972D4A"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44)</w:t>
            </w:r>
          </w:p>
        </w:tc>
        <w:tc>
          <w:tcPr>
            <w:tcW w:w="2099" w:type="dxa"/>
            <w:tcBorders>
              <w:top w:val="single" w:sz="4" w:space="0" w:color="auto"/>
              <w:left w:val="nil"/>
              <w:bottom w:val="single" w:sz="4" w:space="0" w:color="auto"/>
              <w:right w:val="nil"/>
            </w:tcBorders>
            <w:shd w:val="clear" w:color="auto" w:fill="auto"/>
            <w:noWrap/>
            <w:vAlign w:val="center"/>
            <w:hideMark/>
          </w:tcPr>
          <w:p w14:paraId="31B14082"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58)</w:t>
            </w:r>
          </w:p>
        </w:tc>
        <w:tc>
          <w:tcPr>
            <w:tcW w:w="1376" w:type="dxa"/>
            <w:tcBorders>
              <w:top w:val="single" w:sz="4" w:space="0" w:color="auto"/>
              <w:left w:val="nil"/>
              <w:bottom w:val="single" w:sz="4" w:space="0" w:color="auto"/>
              <w:right w:val="nil"/>
            </w:tcBorders>
            <w:shd w:val="clear" w:color="auto" w:fill="auto"/>
            <w:noWrap/>
            <w:vAlign w:val="center"/>
            <w:hideMark/>
          </w:tcPr>
          <w:p w14:paraId="78047FC8"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F1400A" w:rsidRPr="004365C5" w14:paraId="1D74E9C8" w14:textId="77777777" w:rsidTr="004464B6">
        <w:trPr>
          <w:trHeight w:val="265"/>
        </w:trPr>
        <w:tc>
          <w:tcPr>
            <w:tcW w:w="3470" w:type="dxa"/>
            <w:tcBorders>
              <w:top w:val="single" w:sz="4" w:space="0" w:color="auto"/>
              <w:left w:val="nil"/>
              <w:bottom w:val="nil"/>
              <w:right w:val="nil"/>
            </w:tcBorders>
            <w:shd w:val="clear" w:color="auto" w:fill="auto"/>
            <w:noWrap/>
            <w:vAlign w:val="center"/>
            <w:hideMark/>
          </w:tcPr>
          <w:p w14:paraId="2A0CAB6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Operation time (min)</w:t>
            </w:r>
          </w:p>
        </w:tc>
        <w:tc>
          <w:tcPr>
            <w:tcW w:w="2243" w:type="dxa"/>
            <w:tcBorders>
              <w:top w:val="single" w:sz="4" w:space="0" w:color="auto"/>
              <w:left w:val="nil"/>
              <w:bottom w:val="nil"/>
              <w:right w:val="nil"/>
            </w:tcBorders>
            <w:shd w:val="clear" w:color="auto" w:fill="auto"/>
            <w:noWrap/>
            <w:vAlign w:val="center"/>
            <w:hideMark/>
          </w:tcPr>
          <w:p w14:paraId="4319331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210.0 ± 49.8</w:t>
            </w:r>
          </w:p>
        </w:tc>
        <w:tc>
          <w:tcPr>
            <w:tcW w:w="2099" w:type="dxa"/>
            <w:tcBorders>
              <w:top w:val="single" w:sz="4" w:space="0" w:color="auto"/>
              <w:left w:val="nil"/>
              <w:bottom w:val="nil"/>
              <w:right w:val="nil"/>
            </w:tcBorders>
            <w:shd w:val="clear" w:color="auto" w:fill="auto"/>
            <w:noWrap/>
            <w:vAlign w:val="center"/>
            <w:hideMark/>
          </w:tcPr>
          <w:p w14:paraId="38C9BF9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208.0 ± 50.0</w:t>
            </w:r>
          </w:p>
        </w:tc>
        <w:tc>
          <w:tcPr>
            <w:tcW w:w="1376" w:type="dxa"/>
            <w:tcBorders>
              <w:top w:val="single" w:sz="4" w:space="0" w:color="auto"/>
              <w:left w:val="nil"/>
              <w:bottom w:val="nil"/>
              <w:right w:val="nil"/>
            </w:tcBorders>
            <w:shd w:val="clear" w:color="auto" w:fill="auto"/>
            <w:noWrap/>
            <w:vAlign w:val="center"/>
            <w:hideMark/>
          </w:tcPr>
          <w:p w14:paraId="2EC6D8B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0.684</w:t>
            </w:r>
          </w:p>
        </w:tc>
      </w:tr>
      <w:tr w:rsidR="00F1400A" w:rsidRPr="004365C5" w14:paraId="139FF4A8" w14:textId="77777777" w:rsidTr="004464B6">
        <w:trPr>
          <w:trHeight w:val="265"/>
        </w:trPr>
        <w:tc>
          <w:tcPr>
            <w:tcW w:w="3470" w:type="dxa"/>
            <w:tcBorders>
              <w:top w:val="nil"/>
              <w:left w:val="nil"/>
              <w:bottom w:val="nil"/>
              <w:right w:val="nil"/>
            </w:tcBorders>
            <w:shd w:val="clear" w:color="auto" w:fill="auto"/>
            <w:noWrap/>
            <w:vAlign w:val="center"/>
            <w:hideMark/>
          </w:tcPr>
          <w:p w14:paraId="293956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Estimated blood loss (m</w:t>
            </w:r>
            <w:r w:rsidRPr="004365C5">
              <w:rPr>
                <w:rFonts w:ascii="Book Antiqua" w:hAnsi="Book Antiqua"/>
                <w:caps/>
              </w:rPr>
              <w:t>l</w:t>
            </w:r>
            <w:r w:rsidRPr="004365C5">
              <w:rPr>
                <w:rFonts w:ascii="Book Antiqua" w:hAnsi="Book Antiqua"/>
              </w:rPr>
              <w:t>)</w:t>
            </w:r>
          </w:p>
        </w:tc>
        <w:tc>
          <w:tcPr>
            <w:tcW w:w="2243" w:type="dxa"/>
            <w:tcBorders>
              <w:top w:val="nil"/>
              <w:left w:val="nil"/>
              <w:bottom w:val="nil"/>
              <w:right w:val="nil"/>
            </w:tcBorders>
            <w:shd w:val="clear" w:color="auto" w:fill="auto"/>
            <w:noWrap/>
            <w:vAlign w:val="center"/>
            <w:hideMark/>
          </w:tcPr>
          <w:p w14:paraId="17B66DD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152.3 ± 166.1</w:t>
            </w:r>
          </w:p>
        </w:tc>
        <w:tc>
          <w:tcPr>
            <w:tcW w:w="2099" w:type="dxa"/>
            <w:tcBorders>
              <w:top w:val="nil"/>
              <w:left w:val="nil"/>
              <w:bottom w:val="nil"/>
              <w:right w:val="nil"/>
            </w:tcBorders>
            <w:shd w:val="clear" w:color="auto" w:fill="auto"/>
            <w:noWrap/>
            <w:vAlign w:val="center"/>
            <w:hideMark/>
          </w:tcPr>
          <w:p w14:paraId="4CA0B8C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188.9 ± 167.8</w:t>
            </w:r>
          </w:p>
        </w:tc>
        <w:tc>
          <w:tcPr>
            <w:tcW w:w="1376" w:type="dxa"/>
            <w:tcBorders>
              <w:top w:val="nil"/>
              <w:left w:val="nil"/>
              <w:bottom w:val="nil"/>
              <w:right w:val="nil"/>
            </w:tcBorders>
            <w:shd w:val="clear" w:color="auto" w:fill="auto"/>
            <w:noWrap/>
            <w:vAlign w:val="center"/>
            <w:hideMark/>
          </w:tcPr>
          <w:p w14:paraId="4CDE9FA9"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0.141</w:t>
            </w:r>
          </w:p>
        </w:tc>
      </w:tr>
      <w:tr w:rsidR="00F1400A" w:rsidRPr="004365C5" w14:paraId="3132D808" w14:textId="77777777" w:rsidTr="004464B6">
        <w:trPr>
          <w:trHeight w:val="265"/>
        </w:trPr>
        <w:tc>
          <w:tcPr>
            <w:tcW w:w="3470" w:type="dxa"/>
            <w:tcBorders>
              <w:top w:val="nil"/>
              <w:left w:val="nil"/>
              <w:bottom w:val="nil"/>
              <w:right w:val="nil"/>
            </w:tcBorders>
            <w:shd w:val="clear" w:color="auto" w:fill="auto"/>
            <w:noWrap/>
            <w:vAlign w:val="center"/>
            <w:hideMark/>
          </w:tcPr>
          <w:p w14:paraId="7A7997D6" w14:textId="77777777" w:rsidR="00F1400A" w:rsidRPr="004365C5" w:rsidRDefault="00F1400A" w:rsidP="004365C5">
            <w:pPr>
              <w:adjustRightInd w:val="0"/>
              <w:snapToGrid w:val="0"/>
              <w:spacing w:line="360" w:lineRule="auto"/>
              <w:rPr>
                <w:rFonts w:ascii="Book Antiqua" w:hAnsi="Book Antiqua"/>
              </w:rPr>
            </w:pPr>
            <w:r w:rsidRPr="004365C5">
              <w:rPr>
                <w:rStyle w:val="tlid-translation"/>
                <w:rFonts w:ascii="Book Antiqua" w:hAnsi="Book Antiqua"/>
              </w:rPr>
              <w:t>Intraoperative blood transfusion</w:t>
            </w:r>
          </w:p>
        </w:tc>
        <w:tc>
          <w:tcPr>
            <w:tcW w:w="2243" w:type="dxa"/>
            <w:tcBorders>
              <w:top w:val="nil"/>
              <w:left w:val="nil"/>
              <w:bottom w:val="nil"/>
              <w:right w:val="nil"/>
            </w:tcBorders>
            <w:shd w:val="clear" w:color="auto" w:fill="auto"/>
            <w:noWrap/>
            <w:vAlign w:val="center"/>
            <w:hideMark/>
          </w:tcPr>
          <w:p w14:paraId="25C2DF89"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6/47</w:t>
            </w:r>
          </w:p>
        </w:tc>
        <w:tc>
          <w:tcPr>
            <w:tcW w:w="2099" w:type="dxa"/>
            <w:tcBorders>
              <w:top w:val="nil"/>
              <w:left w:val="nil"/>
              <w:bottom w:val="nil"/>
              <w:right w:val="nil"/>
            </w:tcBorders>
            <w:shd w:val="clear" w:color="auto" w:fill="auto"/>
            <w:noWrap/>
            <w:vAlign w:val="center"/>
            <w:hideMark/>
          </w:tcPr>
          <w:p w14:paraId="400648B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8/45</w:t>
            </w:r>
          </w:p>
        </w:tc>
        <w:tc>
          <w:tcPr>
            <w:tcW w:w="1376" w:type="dxa"/>
            <w:tcBorders>
              <w:top w:val="nil"/>
              <w:left w:val="nil"/>
              <w:bottom w:val="nil"/>
              <w:right w:val="nil"/>
            </w:tcBorders>
            <w:shd w:val="clear" w:color="auto" w:fill="auto"/>
            <w:noWrap/>
            <w:vAlign w:val="center"/>
            <w:hideMark/>
          </w:tcPr>
          <w:p w14:paraId="4C2136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0.570</w:t>
            </w:r>
          </w:p>
        </w:tc>
      </w:tr>
      <w:tr w:rsidR="00F1400A" w:rsidRPr="004365C5" w14:paraId="4ABB4ACF" w14:textId="77777777" w:rsidTr="004464B6">
        <w:trPr>
          <w:trHeight w:val="265"/>
        </w:trPr>
        <w:tc>
          <w:tcPr>
            <w:tcW w:w="3470" w:type="dxa"/>
            <w:tcBorders>
              <w:top w:val="nil"/>
              <w:left w:val="nil"/>
              <w:bottom w:val="nil"/>
              <w:right w:val="nil"/>
            </w:tcBorders>
            <w:shd w:val="clear" w:color="auto" w:fill="auto"/>
            <w:noWrap/>
            <w:vAlign w:val="center"/>
            <w:hideMark/>
          </w:tcPr>
          <w:p w14:paraId="06968739" w14:textId="77777777" w:rsidR="00F1400A" w:rsidRPr="004365C5" w:rsidRDefault="00F1400A" w:rsidP="004365C5">
            <w:pPr>
              <w:adjustRightInd w:val="0"/>
              <w:snapToGrid w:val="0"/>
              <w:spacing w:line="360" w:lineRule="auto"/>
              <w:rPr>
                <w:rFonts w:ascii="Book Antiqua" w:hAnsi="Book Antiqua"/>
              </w:rPr>
            </w:pPr>
            <w:r w:rsidRPr="004365C5">
              <w:rPr>
                <w:rStyle w:val="tlid-translation"/>
                <w:rFonts w:ascii="Book Antiqua" w:hAnsi="Book Antiqua"/>
              </w:rPr>
              <w:t>Tumor size</w:t>
            </w:r>
          </w:p>
        </w:tc>
        <w:tc>
          <w:tcPr>
            <w:tcW w:w="2243" w:type="dxa"/>
            <w:tcBorders>
              <w:top w:val="nil"/>
              <w:left w:val="nil"/>
              <w:bottom w:val="nil"/>
              <w:right w:val="nil"/>
            </w:tcBorders>
            <w:shd w:val="clear" w:color="auto" w:fill="auto"/>
            <w:noWrap/>
            <w:vAlign w:val="center"/>
            <w:hideMark/>
          </w:tcPr>
          <w:p w14:paraId="57CE40C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3.4 ± 1.2</w:t>
            </w:r>
          </w:p>
        </w:tc>
        <w:tc>
          <w:tcPr>
            <w:tcW w:w="2099" w:type="dxa"/>
            <w:tcBorders>
              <w:top w:val="nil"/>
              <w:left w:val="nil"/>
              <w:bottom w:val="nil"/>
              <w:right w:val="nil"/>
            </w:tcBorders>
            <w:shd w:val="clear" w:color="auto" w:fill="auto"/>
            <w:noWrap/>
            <w:vAlign w:val="center"/>
            <w:hideMark/>
          </w:tcPr>
          <w:p w14:paraId="1E98703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4.5 ± 1.8</w:t>
            </w:r>
          </w:p>
        </w:tc>
        <w:tc>
          <w:tcPr>
            <w:tcW w:w="1376" w:type="dxa"/>
            <w:tcBorders>
              <w:top w:val="nil"/>
              <w:left w:val="nil"/>
              <w:bottom w:val="nil"/>
              <w:right w:val="nil"/>
            </w:tcBorders>
            <w:shd w:val="clear" w:color="auto" w:fill="auto"/>
            <w:noWrap/>
            <w:vAlign w:val="center"/>
            <w:hideMark/>
          </w:tcPr>
          <w:p w14:paraId="5916620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0.020</w:t>
            </w:r>
          </w:p>
        </w:tc>
      </w:tr>
      <w:tr w:rsidR="00F1400A" w:rsidRPr="004365C5" w14:paraId="2E38E9A1" w14:textId="77777777" w:rsidTr="004464B6">
        <w:trPr>
          <w:trHeight w:val="265"/>
        </w:trPr>
        <w:tc>
          <w:tcPr>
            <w:tcW w:w="3470" w:type="dxa"/>
            <w:tcBorders>
              <w:top w:val="nil"/>
              <w:left w:val="nil"/>
              <w:bottom w:val="nil"/>
              <w:right w:val="nil"/>
            </w:tcBorders>
            <w:shd w:val="clear" w:color="auto" w:fill="auto"/>
            <w:noWrap/>
            <w:vAlign w:val="center"/>
            <w:hideMark/>
          </w:tcPr>
          <w:p w14:paraId="0E31BDB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No. of retrieved lymph nodes</w:t>
            </w:r>
          </w:p>
        </w:tc>
        <w:tc>
          <w:tcPr>
            <w:tcW w:w="2243" w:type="dxa"/>
            <w:tcBorders>
              <w:top w:val="nil"/>
              <w:left w:val="nil"/>
              <w:bottom w:val="nil"/>
              <w:right w:val="nil"/>
            </w:tcBorders>
            <w:shd w:val="clear" w:color="auto" w:fill="auto"/>
            <w:noWrap/>
            <w:vAlign w:val="center"/>
            <w:hideMark/>
          </w:tcPr>
          <w:p w14:paraId="2548F3F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31.8 ± 10.1</w:t>
            </w:r>
          </w:p>
        </w:tc>
        <w:tc>
          <w:tcPr>
            <w:tcW w:w="2099" w:type="dxa"/>
            <w:tcBorders>
              <w:top w:val="nil"/>
              <w:left w:val="nil"/>
              <w:bottom w:val="nil"/>
              <w:right w:val="nil"/>
            </w:tcBorders>
            <w:shd w:val="clear" w:color="auto" w:fill="auto"/>
            <w:noWrap/>
            <w:vAlign w:val="center"/>
            <w:hideMark/>
          </w:tcPr>
          <w:p w14:paraId="7AC54C8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44.0 ± 16.5</w:t>
            </w:r>
          </w:p>
        </w:tc>
        <w:tc>
          <w:tcPr>
            <w:tcW w:w="1376" w:type="dxa"/>
            <w:tcBorders>
              <w:top w:val="nil"/>
              <w:left w:val="nil"/>
              <w:bottom w:val="nil"/>
              <w:right w:val="nil"/>
            </w:tcBorders>
            <w:shd w:val="clear" w:color="auto" w:fill="auto"/>
            <w:noWrap/>
            <w:vAlign w:val="center"/>
            <w:hideMark/>
          </w:tcPr>
          <w:p w14:paraId="7E1607D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0.008</w:t>
            </w:r>
          </w:p>
        </w:tc>
      </w:tr>
      <w:tr w:rsidR="00F1400A" w:rsidRPr="004365C5" w14:paraId="50CF3902" w14:textId="77777777" w:rsidTr="004464B6">
        <w:trPr>
          <w:trHeight w:val="265"/>
        </w:trPr>
        <w:tc>
          <w:tcPr>
            <w:tcW w:w="3470" w:type="dxa"/>
            <w:tcBorders>
              <w:top w:val="nil"/>
              <w:left w:val="nil"/>
              <w:bottom w:val="nil"/>
              <w:right w:val="nil"/>
            </w:tcBorders>
            <w:shd w:val="clear" w:color="auto" w:fill="auto"/>
            <w:noWrap/>
            <w:vAlign w:val="center"/>
            <w:hideMark/>
          </w:tcPr>
          <w:p w14:paraId="586783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Proximal margin</w:t>
            </w:r>
          </w:p>
        </w:tc>
        <w:tc>
          <w:tcPr>
            <w:tcW w:w="2243" w:type="dxa"/>
            <w:tcBorders>
              <w:top w:val="nil"/>
              <w:left w:val="nil"/>
              <w:bottom w:val="nil"/>
              <w:right w:val="nil"/>
            </w:tcBorders>
            <w:shd w:val="clear" w:color="auto" w:fill="auto"/>
            <w:noWrap/>
            <w:vAlign w:val="center"/>
            <w:hideMark/>
          </w:tcPr>
          <w:p w14:paraId="162ADB4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3.7 ± 1.6</w:t>
            </w:r>
          </w:p>
        </w:tc>
        <w:tc>
          <w:tcPr>
            <w:tcW w:w="2099" w:type="dxa"/>
            <w:tcBorders>
              <w:top w:val="nil"/>
              <w:left w:val="nil"/>
              <w:bottom w:val="nil"/>
              <w:right w:val="nil"/>
            </w:tcBorders>
            <w:shd w:val="clear" w:color="auto" w:fill="auto"/>
            <w:noWrap/>
            <w:vAlign w:val="center"/>
            <w:hideMark/>
          </w:tcPr>
          <w:p w14:paraId="052BCA8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3.9 ± 2.0</w:t>
            </w:r>
          </w:p>
        </w:tc>
        <w:tc>
          <w:tcPr>
            <w:tcW w:w="1376" w:type="dxa"/>
            <w:tcBorders>
              <w:top w:val="nil"/>
              <w:left w:val="nil"/>
              <w:bottom w:val="nil"/>
              <w:right w:val="nil"/>
            </w:tcBorders>
            <w:shd w:val="clear" w:color="auto" w:fill="auto"/>
            <w:noWrap/>
            <w:vAlign w:val="center"/>
            <w:hideMark/>
          </w:tcPr>
          <w:p w14:paraId="7C046CC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0.233</w:t>
            </w:r>
          </w:p>
        </w:tc>
      </w:tr>
      <w:tr w:rsidR="00F1400A" w:rsidRPr="004365C5" w14:paraId="5628B735" w14:textId="77777777" w:rsidTr="004464B6">
        <w:trPr>
          <w:trHeight w:val="265"/>
        </w:trPr>
        <w:tc>
          <w:tcPr>
            <w:tcW w:w="3470" w:type="dxa"/>
            <w:tcBorders>
              <w:top w:val="nil"/>
              <w:left w:val="nil"/>
              <w:bottom w:val="single" w:sz="4" w:space="0" w:color="auto"/>
              <w:right w:val="nil"/>
            </w:tcBorders>
            <w:shd w:val="clear" w:color="auto" w:fill="auto"/>
            <w:noWrap/>
            <w:vAlign w:val="center"/>
            <w:hideMark/>
          </w:tcPr>
          <w:p w14:paraId="38CAECA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Distal margin</w:t>
            </w:r>
          </w:p>
        </w:tc>
        <w:tc>
          <w:tcPr>
            <w:tcW w:w="2243" w:type="dxa"/>
            <w:tcBorders>
              <w:top w:val="nil"/>
              <w:left w:val="nil"/>
              <w:bottom w:val="single" w:sz="4" w:space="0" w:color="auto"/>
              <w:right w:val="nil"/>
            </w:tcBorders>
            <w:shd w:val="clear" w:color="auto" w:fill="auto"/>
            <w:noWrap/>
            <w:vAlign w:val="center"/>
            <w:hideMark/>
          </w:tcPr>
          <w:p w14:paraId="5BE57DD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5.0 ± 2.6</w:t>
            </w:r>
          </w:p>
        </w:tc>
        <w:tc>
          <w:tcPr>
            <w:tcW w:w="2099" w:type="dxa"/>
            <w:tcBorders>
              <w:top w:val="nil"/>
              <w:left w:val="nil"/>
              <w:bottom w:val="single" w:sz="4" w:space="0" w:color="auto"/>
              <w:right w:val="nil"/>
            </w:tcBorders>
            <w:shd w:val="clear" w:color="auto" w:fill="auto"/>
            <w:noWrap/>
            <w:vAlign w:val="center"/>
            <w:hideMark/>
          </w:tcPr>
          <w:p w14:paraId="0E1A4DC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6.2 ± 3.2</w:t>
            </w:r>
          </w:p>
        </w:tc>
        <w:tc>
          <w:tcPr>
            <w:tcW w:w="1376" w:type="dxa"/>
            <w:tcBorders>
              <w:top w:val="nil"/>
              <w:left w:val="nil"/>
              <w:bottom w:val="single" w:sz="4" w:space="0" w:color="auto"/>
              <w:right w:val="nil"/>
            </w:tcBorders>
            <w:shd w:val="clear" w:color="auto" w:fill="auto"/>
            <w:noWrap/>
            <w:vAlign w:val="center"/>
            <w:hideMark/>
          </w:tcPr>
          <w:p w14:paraId="22273BA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0.149</w:t>
            </w:r>
          </w:p>
        </w:tc>
      </w:tr>
    </w:tbl>
    <w:p w14:paraId="73094CE9" w14:textId="77777777" w:rsidR="00A317AC" w:rsidRPr="004365C5" w:rsidRDefault="00A317AC" w:rsidP="004365C5">
      <w:pPr>
        <w:spacing w:line="360" w:lineRule="auto"/>
        <w:jc w:val="both"/>
        <w:rPr>
          <w:rFonts w:ascii="Book Antiqua" w:hAnsi="Book Antiqua" w:cs="Book Antiqua"/>
          <w:color w:val="000000"/>
          <w:lang w:eastAsia="zh-CN"/>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w:t>
      </w:r>
    </w:p>
    <w:p w14:paraId="46D86C9F" w14:textId="30D85969" w:rsidR="00A11A67" w:rsidRPr="004365C5" w:rsidRDefault="00A317AC" w:rsidP="004365C5">
      <w:pPr>
        <w:adjustRightInd w:val="0"/>
        <w:snapToGrid w:val="0"/>
        <w:spacing w:line="360" w:lineRule="auto"/>
        <w:rPr>
          <w:rFonts w:ascii="Book Antiqua" w:hAnsi="Book Antiqua"/>
          <w:b/>
          <w:lang w:eastAsia="zh-CN"/>
        </w:rPr>
      </w:pPr>
      <w:r w:rsidRPr="004365C5">
        <w:rPr>
          <w:rFonts w:ascii="Book Antiqua" w:hAnsi="Book Antiqua" w:cs="Book Antiqua"/>
          <w:color w:val="000000"/>
          <w:lang w:eastAsia="zh-CN"/>
        </w:rPr>
        <w:br w:type="page"/>
      </w:r>
      <w:r w:rsidR="00A11A67" w:rsidRPr="004365C5">
        <w:rPr>
          <w:rFonts w:ascii="Book Antiqua" w:hAnsi="Book Antiqua"/>
          <w:b/>
        </w:rPr>
        <w:lastRenderedPageBreak/>
        <w:t xml:space="preserve">Table 3 Postoperative complications </w:t>
      </w:r>
      <w:r w:rsidR="00A11A67" w:rsidRPr="004365C5">
        <w:rPr>
          <w:rFonts w:ascii="Book Antiqua" w:hAnsi="Book Antiqua"/>
          <w:b/>
          <w:lang w:val="en-GB"/>
        </w:rPr>
        <w:t xml:space="preserve">in the </w:t>
      </w:r>
      <w:r w:rsidR="00A11A67" w:rsidRPr="004365C5">
        <w:rPr>
          <w:rFonts w:ascii="Book Antiqua" w:hAnsi="Book Antiqua"/>
          <w:b/>
        </w:rPr>
        <w:t>laparoscopic-assisted tailored subtotal gastrectomy and laparoscopic assisted total gastrectomy</w:t>
      </w:r>
      <w:r w:rsidR="00A11A67" w:rsidRPr="004365C5">
        <w:rPr>
          <w:rFonts w:ascii="Book Antiqua" w:hAnsi="Book Antiqua"/>
          <w:b/>
          <w:lang w:val="en-GB"/>
        </w:rPr>
        <w:t xml:space="preserve"> groups</w:t>
      </w:r>
      <w:r w:rsidR="00882565">
        <w:rPr>
          <w:rFonts w:ascii="Book Antiqua" w:hAnsi="Book Antiqua"/>
          <w:b/>
          <w:lang w:val="en-GB"/>
        </w:rPr>
        <w:t xml:space="preserve">, </w:t>
      </w:r>
      <w:r w:rsidR="00882565" w:rsidRPr="004365C5">
        <w:rPr>
          <w:rFonts w:ascii="Book Antiqua" w:hAnsi="Book Antiqua"/>
          <w:b/>
          <w:i/>
        </w:rPr>
        <w:t>n</w:t>
      </w:r>
      <w:r w:rsidR="00882565" w:rsidRPr="004365C5">
        <w:rPr>
          <w:rFonts w:ascii="Book Antiqua" w:hAnsi="Book Antiqua"/>
          <w:b/>
        </w:rPr>
        <w:t xml:space="preserve"> (%)</w:t>
      </w:r>
    </w:p>
    <w:tbl>
      <w:tblPr>
        <w:tblW w:w="8697" w:type="dxa"/>
        <w:tblInd w:w="93" w:type="dxa"/>
        <w:tblBorders>
          <w:top w:val="single" w:sz="4" w:space="0" w:color="auto"/>
          <w:bottom w:val="single" w:sz="4" w:space="0" w:color="auto"/>
        </w:tblBorders>
        <w:tblLook w:val="04A0" w:firstRow="1" w:lastRow="0" w:firstColumn="1" w:lastColumn="0" w:noHBand="0" w:noVBand="1"/>
      </w:tblPr>
      <w:tblGrid>
        <w:gridCol w:w="2911"/>
        <w:gridCol w:w="1917"/>
        <w:gridCol w:w="2572"/>
        <w:gridCol w:w="1297"/>
      </w:tblGrid>
      <w:tr w:rsidR="00A11A67" w:rsidRPr="004365C5" w14:paraId="42278604" w14:textId="77777777" w:rsidTr="00567583">
        <w:trPr>
          <w:trHeight w:val="269"/>
        </w:trPr>
        <w:tc>
          <w:tcPr>
            <w:tcW w:w="2911" w:type="dxa"/>
            <w:tcBorders>
              <w:top w:val="single" w:sz="4" w:space="0" w:color="auto"/>
              <w:bottom w:val="single" w:sz="4" w:space="0" w:color="auto"/>
            </w:tcBorders>
            <w:shd w:val="clear" w:color="auto" w:fill="auto"/>
            <w:noWrap/>
            <w:vAlign w:val="center"/>
            <w:hideMark/>
          </w:tcPr>
          <w:p w14:paraId="77CBF1D7" w14:textId="33EEFE1E" w:rsidR="00A11A67" w:rsidRPr="004365C5" w:rsidRDefault="00A11A67" w:rsidP="00AF743E">
            <w:pPr>
              <w:adjustRightInd w:val="0"/>
              <w:snapToGrid w:val="0"/>
              <w:spacing w:line="360" w:lineRule="auto"/>
              <w:rPr>
                <w:rFonts w:ascii="Book Antiqua" w:hAnsi="Book Antiqua"/>
                <w:b/>
              </w:rPr>
            </w:pPr>
            <w:r w:rsidRPr="004365C5">
              <w:rPr>
                <w:rFonts w:ascii="Book Antiqua" w:hAnsi="Book Antiqua"/>
                <w:b/>
              </w:rPr>
              <w:t>Complication</w:t>
            </w:r>
          </w:p>
        </w:tc>
        <w:tc>
          <w:tcPr>
            <w:tcW w:w="1917" w:type="dxa"/>
            <w:tcBorders>
              <w:top w:val="single" w:sz="4" w:space="0" w:color="auto"/>
              <w:bottom w:val="single" w:sz="4" w:space="0" w:color="auto"/>
            </w:tcBorders>
            <w:shd w:val="clear" w:color="auto" w:fill="auto"/>
            <w:noWrap/>
            <w:vAlign w:val="center"/>
            <w:hideMark/>
          </w:tcPr>
          <w:p w14:paraId="6609BC64" w14:textId="77777777" w:rsidR="00A11A67" w:rsidRPr="004365C5" w:rsidRDefault="00A11A67"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47)</w:t>
            </w:r>
          </w:p>
        </w:tc>
        <w:tc>
          <w:tcPr>
            <w:tcW w:w="2572" w:type="dxa"/>
            <w:tcBorders>
              <w:top w:val="single" w:sz="4" w:space="0" w:color="auto"/>
              <w:bottom w:val="single" w:sz="4" w:space="0" w:color="auto"/>
            </w:tcBorders>
            <w:shd w:val="clear" w:color="auto" w:fill="auto"/>
            <w:noWrap/>
            <w:vAlign w:val="center"/>
            <w:hideMark/>
          </w:tcPr>
          <w:p w14:paraId="1E8D28C3" w14:textId="77777777" w:rsidR="00A11A67" w:rsidRPr="004365C5" w:rsidRDefault="00A11A67"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45)</w:t>
            </w:r>
          </w:p>
        </w:tc>
        <w:tc>
          <w:tcPr>
            <w:tcW w:w="1297" w:type="dxa"/>
            <w:tcBorders>
              <w:top w:val="single" w:sz="4" w:space="0" w:color="auto"/>
              <w:bottom w:val="single" w:sz="4" w:space="0" w:color="auto"/>
            </w:tcBorders>
            <w:shd w:val="clear" w:color="auto" w:fill="auto"/>
            <w:noWrap/>
            <w:vAlign w:val="center"/>
            <w:hideMark/>
          </w:tcPr>
          <w:p w14:paraId="286191EA" w14:textId="77777777" w:rsidR="00A11A67" w:rsidRPr="004365C5" w:rsidRDefault="00A11A67"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A11A67" w:rsidRPr="004365C5" w14:paraId="30ABBF59" w14:textId="77777777" w:rsidTr="00567583">
        <w:trPr>
          <w:trHeight w:val="269"/>
        </w:trPr>
        <w:tc>
          <w:tcPr>
            <w:tcW w:w="2911" w:type="dxa"/>
            <w:tcBorders>
              <w:top w:val="single" w:sz="4" w:space="0" w:color="auto"/>
            </w:tcBorders>
            <w:shd w:val="clear" w:color="auto" w:fill="auto"/>
            <w:noWrap/>
            <w:vAlign w:val="center"/>
            <w:hideMark/>
          </w:tcPr>
          <w:p w14:paraId="014D104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Anastomotic leakage</w:t>
            </w:r>
          </w:p>
        </w:tc>
        <w:tc>
          <w:tcPr>
            <w:tcW w:w="1917" w:type="dxa"/>
            <w:tcBorders>
              <w:top w:val="single" w:sz="4" w:space="0" w:color="auto"/>
            </w:tcBorders>
            <w:shd w:val="clear" w:color="auto" w:fill="auto"/>
            <w:noWrap/>
            <w:vAlign w:val="center"/>
            <w:hideMark/>
          </w:tcPr>
          <w:p w14:paraId="04768947"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tcBorders>
              <w:top w:val="single" w:sz="4" w:space="0" w:color="auto"/>
            </w:tcBorders>
            <w:shd w:val="clear" w:color="auto" w:fill="auto"/>
            <w:noWrap/>
            <w:vAlign w:val="center"/>
            <w:hideMark/>
          </w:tcPr>
          <w:p w14:paraId="527D2A95"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3 (6.7)</w:t>
            </w:r>
          </w:p>
        </w:tc>
        <w:tc>
          <w:tcPr>
            <w:tcW w:w="1297" w:type="dxa"/>
            <w:tcBorders>
              <w:top w:val="single" w:sz="4" w:space="0" w:color="auto"/>
            </w:tcBorders>
            <w:shd w:val="clear" w:color="auto" w:fill="auto"/>
            <w:noWrap/>
            <w:vAlign w:val="center"/>
            <w:hideMark/>
          </w:tcPr>
          <w:p w14:paraId="26D76789"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35FEAEFD" w14:textId="77777777" w:rsidTr="00567583">
        <w:trPr>
          <w:trHeight w:val="589"/>
        </w:trPr>
        <w:tc>
          <w:tcPr>
            <w:tcW w:w="2911" w:type="dxa"/>
            <w:shd w:val="clear" w:color="auto" w:fill="auto"/>
            <w:noWrap/>
            <w:vAlign w:val="center"/>
            <w:hideMark/>
          </w:tcPr>
          <w:p w14:paraId="47D8853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Anastomotic stricture</w:t>
            </w:r>
          </w:p>
        </w:tc>
        <w:tc>
          <w:tcPr>
            <w:tcW w:w="1917" w:type="dxa"/>
            <w:shd w:val="clear" w:color="auto" w:fill="auto"/>
            <w:noWrap/>
            <w:vAlign w:val="center"/>
            <w:hideMark/>
          </w:tcPr>
          <w:p w14:paraId="587C28B6"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2E32A6C2"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shd w:val="clear" w:color="auto" w:fill="auto"/>
            <w:noWrap/>
            <w:vAlign w:val="center"/>
            <w:hideMark/>
          </w:tcPr>
          <w:p w14:paraId="683435BE"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4C71C0BC" w14:textId="77777777" w:rsidTr="00567583">
        <w:trPr>
          <w:trHeight w:val="269"/>
        </w:trPr>
        <w:tc>
          <w:tcPr>
            <w:tcW w:w="2911" w:type="dxa"/>
            <w:shd w:val="clear" w:color="auto" w:fill="auto"/>
            <w:noWrap/>
            <w:vAlign w:val="center"/>
            <w:hideMark/>
          </w:tcPr>
          <w:p w14:paraId="068BE825"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Anastomotic bleeding</w:t>
            </w:r>
          </w:p>
        </w:tc>
        <w:tc>
          <w:tcPr>
            <w:tcW w:w="1917" w:type="dxa"/>
            <w:shd w:val="clear" w:color="auto" w:fill="auto"/>
            <w:noWrap/>
            <w:vAlign w:val="center"/>
            <w:hideMark/>
          </w:tcPr>
          <w:p w14:paraId="40558AD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2CBB3052"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shd w:val="clear" w:color="auto" w:fill="auto"/>
            <w:noWrap/>
            <w:vAlign w:val="center"/>
            <w:hideMark/>
          </w:tcPr>
          <w:p w14:paraId="24397CB4"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5D3C93B4" w14:textId="77777777" w:rsidTr="00567583">
        <w:trPr>
          <w:trHeight w:val="520"/>
        </w:trPr>
        <w:tc>
          <w:tcPr>
            <w:tcW w:w="2911" w:type="dxa"/>
            <w:shd w:val="clear" w:color="auto" w:fill="auto"/>
            <w:noWrap/>
            <w:vAlign w:val="center"/>
            <w:hideMark/>
          </w:tcPr>
          <w:p w14:paraId="42FBC0B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Duodenal stump leakage</w:t>
            </w:r>
          </w:p>
        </w:tc>
        <w:tc>
          <w:tcPr>
            <w:tcW w:w="1917" w:type="dxa"/>
            <w:shd w:val="clear" w:color="auto" w:fill="auto"/>
            <w:noWrap/>
            <w:vAlign w:val="center"/>
            <w:hideMark/>
          </w:tcPr>
          <w:p w14:paraId="4F1E07B3"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 xml:space="preserve">1 (2.1) </w:t>
            </w:r>
          </w:p>
        </w:tc>
        <w:tc>
          <w:tcPr>
            <w:tcW w:w="2572" w:type="dxa"/>
            <w:shd w:val="clear" w:color="auto" w:fill="auto"/>
            <w:noWrap/>
            <w:vAlign w:val="center"/>
            <w:hideMark/>
          </w:tcPr>
          <w:p w14:paraId="4E1A2D3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shd w:val="clear" w:color="auto" w:fill="auto"/>
            <w:noWrap/>
            <w:vAlign w:val="center"/>
            <w:hideMark/>
          </w:tcPr>
          <w:p w14:paraId="5D45E3AF"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21EBA34D" w14:textId="77777777" w:rsidTr="00567583">
        <w:trPr>
          <w:trHeight w:val="520"/>
        </w:trPr>
        <w:tc>
          <w:tcPr>
            <w:tcW w:w="2911" w:type="dxa"/>
            <w:shd w:val="clear" w:color="auto" w:fill="auto"/>
            <w:noWrap/>
            <w:vAlign w:val="center"/>
            <w:hideMark/>
          </w:tcPr>
          <w:p w14:paraId="77FB4624"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Intra-abdominal bleeding</w:t>
            </w:r>
          </w:p>
        </w:tc>
        <w:tc>
          <w:tcPr>
            <w:tcW w:w="1917" w:type="dxa"/>
            <w:shd w:val="clear" w:color="auto" w:fill="auto"/>
            <w:noWrap/>
            <w:vAlign w:val="center"/>
            <w:hideMark/>
          </w:tcPr>
          <w:p w14:paraId="7DBEC68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1AD398E4"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shd w:val="clear" w:color="auto" w:fill="auto"/>
            <w:noWrap/>
            <w:vAlign w:val="center"/>
            <w:hideMark/>
          </w:tcPr>
          <w:p w14:paraId="429D26F0"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49CE3827" w14:textId="77777777" w:rsidTr="00567583">
        <w:trPr>
          <w:trHeight w:val="615"/>
        </w:trPr>
        <w:tc>
          <w:tcPr>
            <w:tcW w:w="2911" w:type="dxa"/>
            <w:shd w:val="clear" w:color="auto" w:fill="auto"/>
            <w:noWrap/>
            <w:vAlign w:val="center"/>
            <w:hideMark/>
          </w:tcPr>
          <w:p w14:paraId="67E479D7"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Intra-abdominal abscess</w:t>
            </w:r>
          </w:p>
        </w:tc>
        <w:tc>
          <w:tcPr>
            <w:tcW w:w="1917" w:type="dxa"/>
            <w:shd w:val="clear" w:color="auto" w:fill="auto"/>
            <w:noWrap/>
            <w:vAlign w:val="center"/>
            <w:hideMark/>
          </w:tcPr>
          <w:p w14:paraId="43232823"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(2.1)</w:t>
            </w:r>
          </w:p>
        </w:tc>
        <w:tc>
          <w:tcPr>
            <w:tcW w:w="2572" w:type="dxa"/>
            <w:shd w:val="clear" w:color="auto" w:fill="auto"/>
            <w:noWrap/>
            <w:vAlign w:val="center"/>
            <w:hideMark/>
          </w:tcPr>
          <w:p w14:paraId="36C7AA4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3 (6.7)</w:t>
            </w:r>
          </w:p>
        </w:tc>
        <w:tc>
          <w:tcPr>
            <w:tcW w:w="1297" w:type="dxa"/>
            <w:shd w:val="clear" w:color="auto" w:fill="auto"/>
            <w:noWrap/>
            <w:vAlign w:val="center"/>
            <w:hideMark/>
          </w:tcPr>
          <w:p w14:paraId="24DCE873"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15D1FB10" w14:textId="77777777" w:rsidTr="00567583">
        <w:trPr>
          <w:trHeight w:val="615"/>
        </w:trPr>
        <w:tc>
          <w:tcPr>
            <w:tcW w:w="2911" w:type="dxa"/>
            <w:shd w:val="clear" w:color="auto" w:fill="auto"/>
            <w:noWrap/>
            <w:vAlign w:val="center"/>
            <w:hideMark/>
          </w:tcPr>
          <w:p w14:paraId="074D08BD"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Lymph leak</w:t>
            </w:r>
          </w:p>
        </w:tc>
        <w:tc>
          <w:tcPr>
            <w:tcW w:w="1917" w:type="dxa"/>
            <w:shd w:val="clear" w:color="auto" w:fill="auto"/>
            <w:noWrap/>
            <w:vAlign w:val="center"/>
            <w:hideMark/>
          </w:tcPr>
          <w:p w14:paraId="3154E299"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2085DA4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shd w:val="clear" w:color="auto" w:fill="auto"/>
            <w:noWrap/>
            <w:vAlign w:val="center"/>
            <w:hideMark/>
          </w:tcPr>
          <w:p w14:paraId="4A14AA31"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7CAAD391" w14:textId="77777777" w:rsidTr="00567583">
        <w:trPr>
          <w:trHeight w:val="615"/>
        </w:trPr>
        <w:tc>
          <w:tcPr>
            <w:tcW w:w="2911" w:type="dxa"/>
            <w:shd w:val="clear" w:color="auto" w:fill="auto"/>
            <w:noWrap/>
            <w:vAlign w:val="center"/>
            <w:hideMark/>
          </w:tcPr>
          <w:p w14:paraId="33993F73"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Ileus</w:t>
            </w:r>
          </w:p>
        </w:tc>
        <w:tc>
          <w:tcPr>
            <w:tcW w:w="1917" w:type="dxa"/>
            <w:shd w:val="clear" w:color="auto" w:fill="auto"/>
            <w:noWrap/>
            <w:vAlign w:val="center"/>
            <w:hideMark/>
          </w:tcPr>
          <w:p w14:paraId="1923DFD1"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104E21E1"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shd w:val="clear" w:color="auto" w:fill="auto"/>
            <w:noWrap/>
            <w:vAlign w:val="center"/>
            <w:hideMark/>
          </w:tcPr>
          <w:p w14:paraId="20767D1F"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284050B6" w14:textId="77777777" w:rsidTr="00567583">
        <w:trPr>
          <w:trHeight w:val="615"/>
        </w:trPr>
        <w:tc>
          <w:tcPr>
            <w:tcW w:w="2911" w:type="dxa"/>
            <w:shd w:val="clear" w:color="auto" w:fill="auto"/>
            <w:noWrap/>
            <w:vAlign w:val="center"/>
            <w:hideMark/>
          </w:tcPr>
          <w:p w14:paraId="4083628D"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 xml:space="preserve">Incision </w:t>
            </w:r>
          </w:p>
        </w:tc>
        <w:tc>
          <w:tcPr>
            <w:tcW w:w="1917" w:type="dxa"/>
            <w:shd w:val="clear" w:color="auto" w:fill="auto"/>
            <w:noWrap/>
            <w:vAlign w:val="center"/>
            <w:hideMark/>
          </w:tcPr>
          <w:p w14:paraId="0B68A54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48983C8D"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shd w:val="clear" w:color="auto" w:fill="auto"/>
            <w:noWrap/>
            <w:vAlign w:val="center"/>
            <w:hideMark/>
          </w:tcPr>
          <w:p w14:paraId="1357BED3"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2987E7D2" w14:textId="77777777" w:rsidTr="00567583">
        <w:trPr>
          <w:trHeight w:val="615"/>
        </w:trPr>
        <w:tc>
          <w:tcPr>
            <w:tcW w:w="2911" w:type="dxa"/>
            <w:shd w:val="clear" w:color="auto" w:fill="auto"/>
            <w:noWrap/>
            <w:vAlign w:val="center"/>
            <w:hideMark/>
          </w:tcPr>
          <w:p w14:paraId="46652877"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Total</w:t>
            </w:r>
          </w:p>
        </w:tc>
        <w:tc>
          <w:tcPr>
            <w:tcW w:w="1917" w:type="dxa"/>
            <w:shd w:val="clear" w:color="auto" w:fill="auto"/>
            <w:noWrap/>
            <w:vAlign w:val="center"/>
            <w:hideMark/>
          </w:tcPr>
          <w:p w14:paraId="31CE289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2 (4.2)</w:t>
            </w:r>
          </w:p>
        </w:tc>
        <w:tc>
          <w:tcPr>
            <w:tcW w:w="2572" w:type="dxa"/>
            <w:shd w:val="clear" w:color="auto" w:fill="auto"/>
            <w:noWrap/>
            <w:vAlign w:val="center"/>
            <w:hideMark/>
          </w:tcPr>
          <w:p w14:paraId="4CF8B82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8 (17.8)</w:t>
            </w:r>
          </w:p>
        </w:tc>
        <w:tc>
          <w:tcPr>
            <w:tcW w:w="1297" w:type="dxa"/>
            <w:shd w:val="clear" w:color="auto" w:fill="auto"/>
            <w:noWrap/>
            <w:vAlign w:val="center"/>
            <w:hideMark/>
          </w:tcPr>
          <w:p w14:paraId="7CBE3F1B"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0.048</w:t>
            </w:r>
          </w:p>
        </w:tc>
      </w:tr>
      <w:tr w:rsidR="00A11A67" w:rsidRPr="004365C5" w14:paraId="3B0C2F22" w14:textId="77777777" w:rsidTr="00567583">
        <w:trPr>
          <w:trHeight w:val="615"/>
        </w:trPr>
        <w:tc>
          <w:tcPr>
            <w:tcW w:w="2911" w:type="dxa"/>
            <w:shd w:val="clear" w:color="auto" w:fill="auto"/>
            <w:noWrap/>
            <w:vAlign w:val="center"/>
            <w:hideMark/>
          </w:tcPr>
          <w:p w14:paraId="5DD5244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 xml:space="preserve">Mortality </w:t>
            </w:r>
          </w:p>
        </w:tc>
        <w:tc>
          <w:tcPr>
            <w:tcW w:w="1917" w:type="dxa"/>
            <w:shd w:val="clear" w:color="auto" w:fill="auto"/>
            <w:noWrap/>
            <w:vAlign w:val="center"/>
            <w:hideMark/>
          </w:tcPr>
          <w:p w14:paraId="54DC9798"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2DB09516"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shd w:val="clear" w:color="auto" w:fill="auto"/>
            <w:noWrap/>
            <w:vAlign w:val="center"/>
            <w:hideMark/>
          </w:tcPr>
          <w:p w14:paraId="6A5431ED"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6CA697F3" w14:textId="77777777" w:rsidTr="00567583">
        <w:trPr>
          <w:trHeight w:val="615"/>
        </w:trPr>
        <w:tc>
          <w:tcPr>
            <w:tcW w:w="2911" w:type="dxa"/>
            <w:shd w:val="clear" w:color="auto" w:fill="auto"/>
            <w:noWrap/>
            <w:vAlign w:val="center"/>
            <w:hideMark/>
          </w:tcPr>
          <w:p w14:paraId="5D79039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Postoperative hospital stay</w:t>
            </w:r>
          </w:p>
        </w:tc>
        <w:tc>
          <w:tcPr>
            <w:tcW w:w="1917" w:type="dxa"/>
            <w:shd w:val="clear" w:color="auto" w:fill="auto"/>
            <w:noWrap/>
            <w:vAlign w:val="center"/>
            <w:hideMark/>
          </w:tcPr>
          <w:p w14:paraId="068C9D31"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8.9 ± 5.0</w:t>
            </w:r>
          </w:p>
        </w:tc>
        <w:tc>
          <w:tcPr>
            <w:tcW w:w="2572" w:type="dxa"/>
            <w:shd w:val="clear" w:color="auto" w:fill="auto"/>
            <w:noWrap/>
            <w:vAlign w:val="center"/>
            <w:hideMark/>
          </w:tcPr>
          <w:p w14:paraId="5B771DA4"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12.0 ± 7.3</w:t>
            </w:r>
          </w:p>
        </w:tc>
        <w:tc>
          <w:tcPr>
            <w:tcW w:w="1297" w:type="dxa"/>
            <w:shd w:val="clear" w:color="auto" w:fill="auto"/>
            <w:noWrap/>
            <w:vAlign w:val="center"/>
            <w:hideMark/>
          </w:tcPr>
          <w:p w14:paraId="03B9094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0.025</w:t>
            </w:r>
          </w:p>
        </w:tc>
      </w:tr>
      <w:tr w:rsidR="00A11A67" w:rsidRPr="004365C5" w14:paraId="466A7FD2" w14:textId="77777777" w:rsidTr="00567583">
        <w:trPr>
          <w:trHeight w:val="615"/>
        </w:trPr>
        <w:tc>
          <w:tcPr>
            <w:tcW w:w="2911" w:type="dxa"/>
            <w:shd w:val="clear" w:color="auto" w:fill="auto"/>
            <w:noWrap/>
            <w:vAlign w:val="center"/>
            <w:hideMark/>
          </w:tcPr>
          <w:p w14:paraId="4E204255"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Reflux esophagitis (LA)</w:t>
            </w:r>
          </w:p>
        </w:tc>
        <w:tc>
          <w:tcPr>
            <w:tcW w:w="1917" w:type="dxa"/>
            <w:shd w:val="clear" w:color="auto" w:fill="auto"/>
            <w:noWrap/>
            <w:vAlign w:val="center"/>
            <w:hideMark/>
          </w:tcPr>
          <w:p w14:paraId="469D96DD" w14:textId="77777777" w:rsidR="00A11A67" w:rsidRPr="004365C5" w:rsidRDefault="00A11A67" w:rsidP="004365C5">
            <w:pPr>
              <w:adjustRightInd w:val="0"/>
              <w:snapToGrid w:val="0"/>
              <w:spacing w:line="360" w:lineRule="auto"/>
              <w:rPr>
                <w:rFonts w:ascii="Book Antiqua" w:hAnsi="Book Antiqua"/>
              </w:rPr>
            </w:pPr>
          </w:p>
        </w:tc>
        <w:tc>
          <w:tcPr>
            <w:tcW w:w="2572" w:type="dxa"/>
            <w:shd w:val="clear" w:color="auto" w:fill="auto"/>
            <w:noWrap/>
            <w:vAlign w:val="center"/>
            <w:hideMark/>
          </w:tcPr>
          <w:p w14:paraId="26B169EA" w14:textId="77777777" w:rsidR="00A11A67" w:rsidRPr="004365C5" w:rsidRDefault="00A11A67" w:rsidP="004365C5">
            <w:pPr>
              <w:adjustRightInd w:val="0"/>
              <w:snapToGrid w:val="0"/>
              <w:spacing w:line="360" w:lineRule="auto"/>
              <w:rPr>
                <w:rFonts w:ascii="Book Antiqua" w:hAnsi="Book Antiqua"/>
              </w:rPr>
            </w:pPr>
          </w:p>
        </w:tc>
        <w:tc>
          <w:tcPr>
            <w:tcW w:w="1297" w:type="dxa"/>
            <w:shd w:val="clear" w:color="auto" w:fill="auto"/>
            <w:noWrap/>
            <w:vAlign w:val="center"/>
            <w:hideMark/>
          </w:tcPr>
          <w:p w14:paraId="7F38F06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0.002</w:t>
            </w:r>
          </w:p>
        </w:tc>
      </w:tr>
      <w:tr w:rsidR="00A11A67" w:rsidRPr="004365C5" w14:paraId="18C62616" w14:textId="77777777" w:rsidTr="00567583">
        <w:trPr>
          <w:trHeight w:val="615"/>
        </w:trPr>
        <w:tc>
          <w:tcPr>
            <w:tcW w:w="2911" w:type="dxa"/>
            <w:shd w:val="clear" w:color="auto" w:fill="auto"/>
            <w:noWrap/>
            <w:vAlign w:val="center"/>
            <w:hideMark/>
          </w:tcPr>
          <w:p w14:paraId="7EB67952"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LA –B</w:t>
            </w:r>
          </w:p>
        </w:tc>
        <w:tc>
          <w:tcPr>
            <w:tcW w:w="1917" w:type="dxa"/>
            <w:shd w:val="clear" w:color="auto" w:fill="auto"/>
            <w:noWrap/>
            <w:vAlign w:val="center"/>
            <w:hideMark/>
          </w:tcPr>
          <w:p w14:paraId="39593D6B"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2 (4.2)</w:t>
            </w:r>
          </w:p>
        </w:tc>
        <w:tc>
          <w:tcPr>
            <w:tcW w:w="2572" w:type="dxa"/>
            <w:shd w:val="clear" w:color="auto" w:fill="auto"/>
            <w:noWrap/>
            <w:vAlign w:val="center"/>
            <w:hideMark/>
          </w:tcPr>
          <w:p w14:paraId="2F960AD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5 (11.1)</w:t>
            </w:r>
          </w:p>
        </w:tc>
        <w:tc>
          <w:tcPr>
            <w:tcW w:w="1297" w:type="dxa"/>
            <w:shd w:val="clear" w:color="auto" w:fill="auto"/>
            <w:noWrap/>
            <w:vAlign w:val="center"/>
            <w:hideMark/>
          </w:tcPr>
          <w:p w14:paraId="2A299858" w14:textId="77777777" w:rsidR="00A11A67" w:rsidRPr="004365C5" w:rsidRDefault="00A11A67" w:rsidP="004365C5">
            <w:pPr>
              <w:adjustRightInd w:val="0"/>
              <w:snapToGrid w:val="0"/>
              <w:spacing w:line="360" w:lineRule="auto"/>
              <w:rPr>
                <w:rFonts w:ascii="Book Antiqua" w:hAnsi="Book Antiqua"/>
                <w:color w:val="FF0000"/>
              </w:rPr>
            </w:pPr>
          </w:p>
        </w:tc>
      </w:tr>
      <w:tr w:rsidR="00A11A67" w:rsidRPr="004365C5" w14:paraId="0B203243" w14:textId="77777777" w:rsidTr="00567583">
        <w:trPr>
          <w:trHeight w:val="615"/>
        </w:trPr>
        <w:tc>
          <w:tcPr>
            <w:tcW w:w="2911" w:type="dxa"/>
            <w:shd w:val="clear" w:color="auto" w:fill="auto"/>
            <w:noWrap/>
            <w:vAlign w:val="center"/>
            <w:hideMark/>
          </w:tcPr>
          <w:p w14:paraId="04AFE3B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LA-C</w:t>
            </w:r>
          </w:p>
        </w:tc>
        <w:tc>
          <w:tcPr>
            <w:tcW w:w="1917" w:type="dxa"/>
            <w:shd w:val="clear" w:color="auto" w:fill="auto"/>
            <w:noWrap/>
            <w:vAlign w:val="center"/>
            <w:hideMark/>
          </w:tcPr>
          <w:p w14:paraId="6ABFFFDB"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shd w:val="clear" w:color="auto" w:fill="auto"/>
            <w:noWrap/>
            <w:vAlign w:val="center"/>
            <w:hideMark/>
          </w:tcPr>
          <w:p w14:paraId="62C7519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5 (11.1)</w:t>
            </w:r>
          </w:p>
        </w:tc>
        <w:tc>
          <w:tcPr>
            <w:tcW w:w="1297" w:type="dxa"/>
            <w:shd w:val="clear" w:color="auto" w:fill="auto"/>
            <w:noWrap/>
            <w:vAlign w:val="center"/>
            <w:hideMark/>
          </w:tcPr>
          <w:p w14:paraId="13930B2B" w14:textId="77777777" w:rsidR="00A11A67" w:rsidRPr="004365C5" w:rsidRDefault="00A11A67" w:rsidP="004365C5">
            <w:pPr>
              <w:adjustRightInd w:val="0"/>
              <w:snapToGrid w:val="0"/>
              <w:spacing w:line="360" w:lineRule="auto"/>
              <w:rPr>
                <w:rFonts w:ascii="Book Antiqua" w:hAnsi="Book Antiqua"/>
                <w:color w:val="FF0000"/>
              </w:rPr>
            </w:pPr>
          </w:p>
        </w:tc>
      </w:tr>
    </w:tbl>
    <w:p w14:paraId="6D34EC4F" w14:textId="77777777" w:rsidR="00567583" w:rsidRDefault="00A11A67" w:rsidP="004365C5">
      <w:pPr>
        <w:autoSpaceDE w:val="0"/>
        <w:autoSpaceDN w:val="0"/>
        <w:adjustRightInd w:val="0"/>
        <w:snapToGrid w:val="0"/>
        <w:spacing w:line="360" w:lineRule="auto"/>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 xml:space="preserve">; </w:t>
      </w:r>
      <w:r w:rsidRPr="004365C5">
        <w:rPr>
          <w:rFonts w:ascii="Book Antiqua" w:hAnsi="Book Antiqua"/>
        </w:rPr>
        <w:t>LA: Los Angeles classification grade (A/B/C/D).</w:t>
      </w:r>
    </w:p>
    <w:p w14:paraId="225A86D7" w14:textId="3C8697C8" w:rsidR="00F1625D" w:rsidRPr="004365C5" w:rsidRDefault="00567583" w:rsidP="00567583">
      <w:pPr>
        <w:autoSpaceDE w:val="0"/>
        <w:autoSpaceDN w:val="0"/>
        <w:adjustRightInd w:val="0"/>
        <w:snapToGrid w:val="0"/>
        <w:spacing w:line="360" w:lineRule="auto"/>
        <w:rPr>
          <w:rFonts w:ascii="Book Antiqua" w:hAnsi="Book Antiqua"/>
          <w:b/>
        </w:rPr>
      </w:pPr>
      <w:r>
        <w:rPr>
          <w:rFonts w:ascii="Book Antiqua" w:hAnsi="Book Antiqua"/>
        </w:rPr>
        <w:br w:type="page"/>
      </w:r>
      <w:r w:rsidR="00F1625D" w:rsidRPr="004365C5">
        <w:rPr>
          <w:rFonts w:ascii="Book Antiqua" w:hAnsi="Book Antiqua"/>
          <w:b/>
        </w:rPr>
        <w:lastRenderedPageBreak/>
        <w:t>Table 4 Nutritional index</w:t>
      </w:r>
      <w:r w:rsidR="00AF743E">
        <w:rPr>
          <w:rFonts w:ascii="Book Antiqua" w:hAnsi="Book Antiqua"/>
          <w:b/>
        </w:rPr>
        <w:t>es</w:t>
      </w:r>
      <w:r w:rsidR="00F1625D" w:rsidRPr="004365C5">
        <w:rPr>
          <w:rFonts w:ascii="Book Antiqua" w:hAnsi="Book Antiqua"/>
          <w:b/>
        </w:rPr>
        <w:t xml:space="preserve"> of laparoscopic-assisted tailored subtotal gastrectomy and laparoscopic assisted total gastrectomy </w:t>
      </w:r>
      <w:r w:rsidR="00AF743E">
        <w:rPr>
          <w:rFonts w:ascii="Book Antiqua" w:hAnsi="Book Antiqua"/>
          <w:b/>
        </w:rPr>
        <w:t xml:space="preserve">at </w:t>
      </w:r>
      <w:r w:rsidR="00F1625D" w:rsidRPr="004365C5">
        <w:rPr>
          <w:rFonts w:ascii="Book Antiqua" w:hAnsi="Book Antiqua"/>
          <w:b/>
        </w:rPr>
        <w:t>1</w:t>
      </w:r>
      <w:r w:rsidR="00AF743E">
        <w:rPr>
          <w:rFonts w:ascii="Book Antiqua" w:hAnsi="Book Antiqua"/>
          <w:b/>
        </w:rPr>
        <w:t xml:space="preserve"> year</w:t>
      </w:r>
      <w:r w:rsidR="00F1625D" w:rsidRPr="004365C5">
        <w:rPr>
          <w:rFonts w:ascii="Book Antiqua" w:hAnsi="Book Antiqua"/>
          <w:b/>
        </w:rPr>
        <w:t xml:space="preserve"> postoperatively</w:t>
      </w:r>
    </w:p>
    <w:tbl>
      <w:tblPr>
        <w:tblW w:w="9101" w:type="dxa"/>
        <w:tblInd w:w="93" w:type="dxa"/>
        <w:tblBorders>
          <w:top w:val="single" w:sz="4" w:space="0" w:color="auto"/>
          <w:bottom w:val="single" w:sz="4" w:space="0" w:color="auto"/>
        </w:tblBorders>
        <w:tblLook w:val="04A0" w:firstRow="1" w:lastRow="0" w:firstColumn="1" w:lastColumn="0" w:noHBand="0" w:noVBand="1"/>
      </w:tblPr>
      <w:tblGrid>
        <w:gridCol w:w="2691"/>
        <w:gridCol w:w="2314"/>
        <w:gridCol w:w="2849"/>
        <w:gridCol w:w="1247"/>
      </w:tblGrid>
      <w:tr w:rsidR="004365C5" w:rsidRPr="004365C5" w14:paraId="340E139C" w14:textId="77777777" w:rsidTr="00567583">
        <w:trPr>
          <w:trHeight w:val="257"/>
        </w:trPr>
        <w:tc>
          <w:tcPr>
            <w:tcW w:w="2691" w:type="dxa"/>
            <w:tcBorders>
              <w:top w:val="single" w:sz="4" w:space="0" w:color="auto"/>
              <w:bottom w:val="single" w:sz="4" w:space="0" w:color="auto"/>
            </w:tcBorders>
            <w:shd w:val="clear" w:color="auto" w:fill="auto"/>
            <w:noWrap/>
            <w:vAlign w:val="center"/>
            <w:hideMark/>
          </w:tcPr>
          <w:p w14:paraId="05F3AE91" w14:textId="77777777" w:rsidR="004365C5" w:rsidRPr="004365C5" w:rsidRDefault="004365C5" w:rsidP="004365C5">
            <w:pPr>
              <w:adjustRightInd w:val="0"/>
              <w:snapToGrid w:val="0"/>
              <w:spacing w:line="360" w:lineRule="auto"/>
              <w:rPr>
                <w:rFonts w:ascii="Book Antiqua" w:hAnsi="Book Antiqua"/>
                <w:b/>
              </w:rPr>
            </w:pPr>
            <w:r w:rsidRPr="004365C5">
              <w:rPr>
                <w:rFonts w:ascii="Book Antiqua" w:hAnsi="Book Antiqua"/>
                <w:b/>
              </w:rPr>
              <w:t>Variable</w:t>
            </w:r>
          </w:p>
        </w:tc>
        <w:tc>
          <w:tcPr>
            <w:tcW w:w="2314" w:type="dxa"/>
            <w:tcBorders>
              <w:top w:val="single" w:sz="4" w:space="0" w:color="auto"/>
              <w:bottom w:val="single" w:sz="4" w:space="0" w:color="auto"/>
            </w:tcBorders>
            <w:shd w:val="clear" w:color="auto" w:fill="auto"/>
            <w:noWrap/>
            <w:vAlign w:val="center"/>
            <w:hideMark/>
          </w:tcPr>
          <w:p w14:paraId="707C9696" w14:textId="77777777" w:rsidR="004365C5" w:rsidRPr="004365C5" w:rsidRDefault="004365C5"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47)</w:t>
            </w:r>
          </w:p>
        </w:tc>
        <w:tc>
          <w:tcPr>
            <w:tcW w:w="2849" w:type="dxa"/>
            <w:tcBorders>
              <w:top w:val="single" w:sz="4" w:space="0" w:color="auto"/>
              <w:bottom w:val="single" w:sz="4" w:space="0" w:color="auto"/>
            </w:tcBorders>
            <w:shd w:val="clear" w:color="auto" w:fill="auto"/>
            <w:noWrap/>
            <w:vAlign w:val="center"/>
            <w:hideMark/>
          </w:tcPr>
          <w:p w14:paraId="76A9F53F" w14:textId="77777777" w:rsidR="004365C5" w:rsidRPr="004365C5" w:rsidRDefault="004365C5"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45)</w:t>
            </w:r>
          </w:p>
        </w:tc>
        <w:tc>
          <w:tcPr>
            <w:tcW w:w="1247" w:type="dxa"/>
            <w:tcBorders>
              <w:top w:val="single" w:sz="4" w:space="0" w:color="auto"/>
              <w:bottom w:val="single" w:sz="4" w:space="0" w:color="auto"/>
            </w:tcBorders>
            <w:shd w:val="clear" w:color="auto" w:fill="auto"/>
            <w:noWrap/>
            <w:vAlign w:val="center"/>
            <w:hideMark/>
          </w:tcPr>
          <w:p w14:paraId="71325C5B" w14:textId="77777777" w:rsidR="004365C5" w:rsidRPr="004365C5" w:rsidRDefault="004365C5"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4365C5" w:rsidRPr="004365C5" w14:paraId="31EB49FA" w14:textId="77777777" w:rsidTr="00567583">
        <w:trPr>
          <w:trHeight w:val="257"/>
        </w:trPr>
        <w:tc>
          <w:tcPr>
            <w:tcW w:w="2691" w:type="dxa"/>
            <w:tcBorders>
              <w:top w:val="single" w:sz="4" w:space="0" w:color="auto"/>
              <w:bottom w:val="nil"/>
            </w:tcBorders>
            <w:shd w:val="clear" w:color="auto" w:fill="auto"/>
            <w:noWrap/>
            <w:vAlign w:val="center"/>
            <w:hideMark/>
          </w:tcPr>
          <w:p w14:paraId="1B13079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ALB (g/</w:t>
            </w:r>
            <w:r w:rsidRPr="004365C5">
              <w:rPr>
                <w:rFonts w:ascii="Book Antiqua" w:hAnsi="Book Antiqua"/>
                <w:caps/>
              </w:rPr>
              <w:t>l</w:t>
            </w:r>
            <w:r w:rsidRPr="004365C5">
              <w:rPr>
                <w:rFonts w:ascii="Book Antiqua" w:hAnsi="Book Antiqua"/>
              </w:rPr>
              <w:t>)</w:t>
            </w:r>
          </w:p>
        </w:tc>
        <w:tc>
          <w:tcPr>
            <w:tcW w:w="2314" w:type="dxa"/>
            <w:tcBorders>
              <w:top w:val="single" w:sz="4" w:space="0" w:color="auto"/>
              <w:bottom w:val="nil"/>
            </w:tcBorders>
            <w:shd w:val="clear" w:color="auto" w:fill="auto"/>
            <w:noWrap/>
            <w:vAlign w:val="center"/>
            <w:hideMark/>
          </w:tcPr>
          <w:p w14:paraId="4416DD0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45.2 ± 3.7</w:t>
            </w:r>
          </w:p>
        </w:tc>
        <w:tc>
          <w:tcPr>
            <w:tcW w:w="2849" w:type="dxa"/>
            <w:tcBorders>
              <w:top w:val="single" w:sz="4" w:space="0" w:color="auto"/>
              <w:bottom w:val="nil"/>
            </w:tcBorders>
            <w:shd w:val="clear" w:color="auto" w:fill="auto"/>
            <w:noWrap/>
            <w:vAlign w:val="center"/>
            <w:hideMark/>
          </w:tcPr>
          <w:p w14:paraId="3C29758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45.1 ± 7.2</w:t>
            </w:r>
          </w:p>
        </w:tc>
        <w:tc>
          <w:tcPr>
            <w:tcW w:w="1247" w:type="dxa"/>
            <w:tcBorders>
              <w:top w:val="single" w:sz="4" w:space="0" w:color="auto"/>
              <w:bottom w:val="nil"/>
            </w:tcBorders>
            <w:shd w:val="clear" w:color="auto" w:fill="auto"/>
            <w:noWrap/>
            <w:vAlign w:val="center"/>
            <w:hideMark/>
          </w:tcPr>
          <w:p w14:paraId="1D8FD50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0.005</w:t>
            </w:r>
          </w:p>
        </w:tc>
      </w:tr>
      <w:tr w:rsidR="004365C5" w:rsidRPr="004365C5" w14:paraId="092A1D27" w14:textId="77777777" w:rsidTr="00567583">
        <w:trPr>
          <w:trHeight w:val="257"/>
        </w:trPr>
        <w:tc>
          <w:tcPr>
            <w:tcW w:w="2691" w:type="dxa"/>
            <w:tcBorders>
              <w:top w:val="nil"/>
            </w:tcBorders>
            <w:shd w:val="clear" w:color="auto" w:fill="auto"/>
            <w:noWrap/>
            <w:vAlign w:val="center"/>
            <w:hideMark/>
          </w:tcPr>
          <w:p w14:paraId="2A81C1A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PALB (g/</w:t>
            </w:r>
            <w:r w:rsidRPr="004365C5">
              <w:rPr>
                <w:rFonts w:ascii="Book Antiqua" w:hAnsi="Book Antiqua"/>
                <w:caps/>
              </w:rPr>
              <w:t>l</w:t>
            </w:r>
            <w:r w:rsidRPr="004365C5">
              <w:rPr>
                <w:rFonts w:ascii="Book Antiqua" w:hAnsi="Book Antiqua"/>
              </w:rPr>
              <w:t>)</w:t>
            </w:r>
          </w:p>
        </w:tc>
        <w:tc>
          <w:tcPr>
            <w:tcW w:w="2314" w:type="dxa"/>
            <w:tcBorders>
              <w:top w:val="nil"/>
            </w:tcBorders>
            <w:shd w:val="clear" w:color="auto" w:fill="auto"/>
            <w:noWrap/>
            <w:vAlign w:val="center"/>
            <w:hideMark/>
          </w:tcPr>
          <w:p w14:paraId="4EEF089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21.6 ± 4.7</w:t>
            </w:r>
          </w:p>
        </w:tc>
        <w:tc>
          <w:tcPr>
            <w:tcW w:w="2849" w:type="dxa"/>
            <w:tcBorders>
              <w:top w:val="nil"/>
            </w:tcBorders>
            <w:shd w:val="clear" w:color="auto" w:fill="auto"/>
            <w:noWrap/>
            <w:vAlign w:val="center"/>
            <w:hideMark/>
          </w:tcPr>
          <w:p w14:paraId="4329A2C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18.5 ± 5.3</w:t>
            </w:r>
          </w:p>
        </w:tc>
        <w:tc>
          <w:tcPr>
            <w:tcW w:w="1247" w:type="dxa"/>
            <w:tcBorders>
              <w:top w:val="nil"/>
            </w:tcBorders>
            <w:shd w:val="clear" w:color="auto" w:fill="auto"/>
            <w:noWrap/>
            <w:vAlign w:val="center"/>
            <w:hideMark/>
          </w:tcPr>
          <w:p w14:paraId="2F55C9C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0.015</w:t>
            </w:r>
          </w:p>
        </w:tc>
      </w:tr>
      <w:tr w:rsidR="004365C5" w:rsidRPr="004365C5" w14:paraId="2E24BD43" w14:textId="77777777" w:rsidTr="00567583">
        <w:trPr>
          <w:trHeight w:val="257"/>
        </w:trPr>
        <w:tc>
          <w:tcPr>
            <w:tcW w:w="2691" w:type="dxa"/>
            <w:shd w:val="clear" w:color="auto" w:fill="auto"/>
            <w:noWrap/>
            <w:vAlign w:val="center"/>
            <w:hideMark/>
          </w:tcPr>
          <w:p w14:paraId="2FAD167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TP (g/</w:t>
            </w:r>
            <w:r w:rsidRPr="004365C5">
              <w:rPr>
                <w:rFonts w:ascii="Book Antiqua" w:hAnsi="Book Antiqua"/>
                <w:caps/>
              </w:rPr>
              <w:t>l</w:t>
            </w:r>
            <w:r w:rsidRPr="004365C5">
              <w:rPr>
                <w:rFonts w:ascii="Book Antiqua" w:hAnsi="Book Antiqua"/>
              </w:rPr>
              <w:t>)</w:t>
            </w:r>
          </w:p>
        </w:tc>
        <w:tc>
          <w:tcPr>
            <w:tcW w:w="2314" w:type="dxa"/>
            <w:shd w:val="clear" w:color="auto" w:fill="auto"/>
            <w:noWrap/>
            <w:vAlign w:val="center"/>
            <w:hideMark/>
          </w:tcPr>
          <w:p w14:paraId="1E42CC8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71.0 ± 4.2</w:t>
            </w:r>
          </w:p>
        </w:tc>
        <w:tc>
          <w:tcPr>
            <w:tcW w:w="2849" w:type="dxa"/>
            <w:shd w:val="clear" w:color="auto" w:fill="auto"/>
            <w:noWrap/>
            <w:vAlign w:val="center"/>
            <w:hideMark/>
          </w:tcPr>
          <w:p w14:paraId="03AC80C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67.6 ± 4.6</w:t>
            </w:r>
          </w:p>
        </w:tc>
        <w:tc>
          <w:tcPr>
            <w:tcW w:w="1247" w:type="dxa"/>
            <w:shd w:val="clear" w:color="auto" w:fill="auto"/>
            <w:noWrap/>
            <w:vAlign w:val="center"/>
            <w:hideMark/>
          </w:tcPr>
          <w:p w14:paraId="0BD60FB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0.002</w:t>
            </w:r>
          </w:p>
        </w:tc>
      </w:tr>
      <w:tr w:rsidR="004365C5" w:rsidRPr="004365C5" w14:paraId="32558CBA" w14:textId="77777777" w:rsidTr="00567583">
        <w:trPr>
          <w:trHeight w:val="257"/>
        </w:trPr>
        <w:tc>
          <w:tcPr>
            <w:tcW w:w="2691" w:type="dxa"/>
            <w:shd w:val="clear" w:color="auto" w:fill="auto"/>
            <w:noWrap/>
            <w:vAlign w:val="center"/>
            <w:hideMark/>
          </w:tcPr>
          <w:p w14:paraId="527D838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Fe</w:t>
            </w:r>
          </w:p>
        </w:tc>
        <w:tc>
          <w:tcPr>
            <w:tcW w:w="2314" w:type="dxa"/>
            <w:shd w:val="clear" w:color="auto" w:fill="auto"/>
            <w:noWrap/>
            <w:vAlign w:val="center"/>
            <w:hideMark/>
          </w:tcPr>
          <w:p w14:paraId="342B201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15.6 ± 5.7</w:t>
            </w:r>
          </w:p>
        </w:tc>
        <w:tc>
          <w:tcPr>
            <w:tcW w:w="2849" w:type="dxa"/>
            <w:shd w:val="clear" w:color="auto" w:fill="auto"/>
            <w:noWrap/>
            <w:vAlign w:val="center"/>
            <w:hideMark/>
          </w:tcPr>
          <w:p w14:paraId="757A001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13.4 ± 6.9</w:t>
            </w:r>
          </w:p>
        </w:tc>
        <w:tc>
          <w:tcPr>
            <w:tcW w:w="1247" w:type="dxa"/>
            <w:shd w:val="clear" w:color="auto" w:fill="auto"/>
            <w:noWrap/>
            <w:vAlign w:val="center"/>
            <w:hideMark/>
          </w:tcPr>
          <w:p w14:paraId="6462835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0.194</w:t>
            </w:r>
          </w:p>
        </w:tc>
      </w:tr>
      <w:tr w:rsidR="004365C5" w:rsidRPr="004365C5" w14:paraId="695DCDB7" w14:textId="77777777" w:rsidTr="00567583">
        <w:trPr>
          <w:trHeight w:val="257"/>
        </w:trPr>
        <w:tc>
          <w:tcPr>
            <w:tcW w:w="2691" w:type="dxa"/>
            <w:shd w:val="clear" w:color="auto" w:fill="auto"/>
            <w:noWrap/>
            <w:vAlign w:val="center"/>
            <w:hideMark/>
          </w:tcPr>
          <w:p w14:paraId="1704998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HGB (g/</w:t>
            </w:r>
            <w:r w:rsidRPr="004365C5">
              <w:rPr>
                <w:rFonts w:ascii="Book Antiqua" w:hAnsi="Book Antiqua"/>
                <w:caps/>
              </w:rPr>
              <w:t>l</w:t>
            </w:r>
            <w:r w:rsidRPr="004365C5">
              <w:rPr>
                <w:rFonts w:ascii="Book Antiqua" w:hAnsi="Book Antiqua"/>
              </w:rPr>
              <w:t>)</w:t>
            </w:r>
          </w:p>
        </w:tc>
        <w:tc>
          <w:tcPr>
            <w:tcW w:w="2314" w:type="dxa"/>
            <w:shd w:val="clear" w:color="auto" w:fill="auto"/>
            <w:noWrap/>
            <w:vAlign w:val="center"/>
            <w:hideMark/>
          </w:tcPr>
          <w:p w14:paraId="2682C7B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133 ± 20.7</w:t>
            </w:r>
          </w:p>
        </w:tc>
        <w:tc>
          <w:tcPr>
            <w:tcW w:w="2849" w:type="dxa"/>
            <w:shd w:val="clear" w:color="auto" w:fill="auto"/>
            <w:noWrap/>
            <w:vAlign w:val="center"/>
            <w:hideMark/>
          </w:tcPr>
          <w:p w14:paraId="0234214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120.0 ± 20.1</w:t>
            </w:r>
          </w:p>
        </w:tc>
        <w:tc>
          <w:tcPr>
            <w:tcW w:w="1247" w:type="dxa"/>
            <w:shd w:val="clear" w:color="auto" w:fill="auto"/>
            <w:noWrap/>
            <w:vAlign w:val="center"/>
            <w:hideMark/>
          </w:tcPr>
          <w:p w14:paraId="24EE69C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0.007</w:t>
            </w:r>
          </w:p>
        </w:tc>
      </w:tr>
      <w:tr w:rsidR="004365C5" w:rsidRPr="004365C5" w14:paraId="266FD560" w14:textId="77777777" w:rsidTr="00567583">
        <w:trPr>
          <w:trHeight w:val="257"/>
        </w:trPr>
        <w:tc>
          <w:tcPr>
            <w:tcW w:w="2691" w:type="dxa"/>
            <w:shd w:val="clear" w:color="auto" w:fill="auto"/>
            <w:noWrap/>
            <w:vAlign w:val="center"/>
            <w:hideMark/>
          </w:tcPr>
          <w:p w14:paraId="4EA9DA1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RBC(10</w:t>
            </w:r>
            <w:r w:rsidRPr="004365C5">
              <w:rPr>
                <w:rFonts w:ascii="Book Antiqua" w:hAnsi="Book Antiqua"/>
                <w:vertAlign w:val="superscript"/>
              </w:rPr>
              <w:t>12</w:t>
            </w:r>
            <w:r w:rsidRPr="004365C5">
              <w:rPr>
                <w:rFonts w:ascii="Book Antiqua" w:hAnsi="Book Antiqua"/>
              </w:rPr>
              <w:t>/L)</w:t>
            </w:r>
          </w:p>
        </w:tc>
        <w:tc>
          <w:tcPr>
            <w:tcW w:w="2314" w:type="dxa"/>
            <w:shd w:val="clear" w:color="auto" w:fill="auto"/>
            <w:noWrap/>
            <w:vAlign w:val="center"/>
            <w:hideMark/>
          </w:tcPr>
          <w:p w14:paraId="651FB04A"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4.5 ± 0.7</w:t>
            </w:r>
          </w:p>
        </w:tc>
        <w:tc>
          <w:tcPr>
            <w:tcW w:w="2849" w:type="dxa"/>
            <w:shd w:val="clear" w:color="auto" w:fill="auto"/>
            <w:noWrap/>
            <w:vAlign w:val="center"/>
            <w:hideMark/>
          </w:tcPr>
          <w:p w14:paraId="0BBAF93A"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4.0 ± 0.4</w:t>
            </w:r>
          </w:p>
        </w:tc>
        <w:tc>
          <w:tcPr>
            <w:tcW w:w="1247" w:type="dxa"/>
            <w:shd w:val="clear" w:color="auto" w:fill="auto"/>
            <w:noWrap/>
            <w:vAlign w:val="center"/>
            <w:hideMark/>
          </w:tcPr>
          <w:p w14:paraId="1EF7E09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0.003</w:t>
            </w:r>
          </w:p>
        </w:tc>
      </w:tr>
      <w:tr w:rsidR="004365C5" w:rsidRPr="004365C5" w14:paraId="5A23956F" w14:textId="77777777" w:rsidTr="00567583">
        <w:trPr>
          <w:trHeight w:val="257"/>
        </w:trPr>
        <w:tc>
          <w:tcPr>
            <w:tcW w:w="2691" w:type="dxa"/>
            <w:shd w:val="clear" w:color="auto" w:fill="auto"/>
            <w:noWrap/>
            <w:vAlign w:val="center"/>
            <w:hideMark/>
          </w:tcPr>
          <w:p w14:paraId="2B59998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CRP</w:t>
            </w:r>
          </w:p>
        </w:tc>
        <w:tc>
          <w:tcPr>
            <w:tcW w:w="2314" w:type="dxa"/>
            <w:shd w:val="clear" w:color="auto" w:fill="auto"/>
            <w:noWrap/>
            <w:vAlign w:val="center"/>
            <w:hideMark/>
          </w:tcPr>
          <w:p w14:paraId="27634E6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0.37 ± 0.97</w:t>
            </w:r>
          </w:p>
        </w:tc>
        <w:tc>
          <w:tcPr>
            <w:tcW w:w="2849" w:type="dxa"/>
            <w:shd w:val="clear" w:color="auto" w:fill="auto"/>
            <w:noWrap/>
            <w:vAlign w:val="center"/>
            <w:hideMark/>
          </w:tcPr>
          <w:p w14:paraId="27C352A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0.05 ± 0.25</w:t>
            </w:r>
          </w:p>
        </w:tc>
        <w:tc>
          <w:tcPr>
            <w:tcW w:w="1247" w:type="dxa"/>
            <w:shd w:val="clear" w:color="auto" w:fill="auto"/>
            <w:noWrap/>
            <w:vAlign w:val="center"/>
            <w:hideMark/>
          </w:tcPr>
          <w:p w14:paraId="0B47BCD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0.187</w:t>
            </w:r>
          </w:p>
        </w:tc>
      </w:tr>
    </w:tbl>
    <w:p w14:paraId="2228B8AA" w14:textId="77777777" w:rsidR="004365C5" w:rsidRPr="004365C5" w:rsidRDefault="004365C5" w:rsidP="004365C5">
      <w:pPr>
        <w:adjustRightInd w:val="0"/>
        <w:snapToGrid w:val="0"/>
        <w:spacing w:line="360" w:lineRule="auto"/>
        <w:jc w:val="both"/>
        <w:rPr>
          <w:rFonts w:ascii="Book Antiqua" w:hAnsi="Book Antiqua"/>
          <w:b/>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 xml:space="preserve">; </w:t>
      </w:r>
      <w:r w:rsidRPr="004365C5">
        <w:rPr>
          <w:rFonts w:ascii="Book Antiqua" w:hAnsi="Book Antiqua"/>
        </w:rPr>
        <w:t>HGB</w:t>
      </w:r>
      <w:r w:rsidRPr="004365C5">
        <w:rPr>
          <w:rFonts w:ascii="Book Antiqua" w:hAnsi="Book Antiqua"/>
          <w:lang w:eastAsia="zh-CN"/>
        </w:rPr>
        <w:t>:</w:t>
      </w:r>
      <w:r w:rsidRPr="004365C5">
        <w:rPr>
          <w:rFonts w:ascii="Book Antiqua" w:hAnsi="Book Antiqua"/>
        </w:rPr>
        <w:t xml:space="preserve"> Hemoglobin; Fe</w:t>
      </w:r>
      <w:r w:rsidRPr="004365C5">
        <w:rPr>
          <w:rFonts w:ascii="Book Antiqua" w:hAnsi="Book Antiqua"/>
          <w:lang w:eastAsia="zh-CN"/>
        </w:rPr>
        <w:t>:</w:t>
      </w:r>
      <w:r w:rsidRPr="004365C5">
        <w:rPr>
          <w:rFonts w:ascii="Book Antiqua" w:hAnsi="Book Antiqua"/>
        </w:rPr>
        <w:t xml:space="preserve"> ferrous iron; ALB</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a</w:t>
      </w:r>
      <w:r w:rsidRPr="004365C5">
        <w:rPr>
          <w:rFonts w:ascii="Book Antiqua" w:hAnsi="Book Antiqua"/>
        </w:rPr>
        <w:t>lbumin; PALB</w:t>
      </w:r>
      <w:r w:rsidRPr="004365C5">
        <w:rPr>
          <w:rFonts w:ascii="Book Antiqua" w:hAnsi="Book Antiqua"/>
          <w:lang w:eastAsia="zh-CN"/>
        </w:rPr>
        <w:t>:</w:t>
      </w:r>
      <w:r w:rsidRPr="004365C5">
        <w:rPr>
          <w:rFonts w:ascii="Book Antiqua" w:hAnsi="Book Antiqua"/>
        </w:rPr>
        <w:t xml:space="preserve"> Prealbumin; TP</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t</w:t>
      </w:r>
      <w:r w:rsidRPr="004365C5">
        <w:rPr>
          <w:rFonts w:ascii="Book Antiqua" w:hAnsi="Book Antiqua"/>
        </w:rPr>
        <w:t>otal protein; CRP</w:t>
      </w:r>
      <w:r w:rsidRPr="004365C5">
        <w:rPr>
          <w:rFonts w:ascii="Book Antiqua" w:hAnsi="Book Antiqua"/>
          <w:lang w:eastAsia="zh-CN"/>
        </w:rPr>
        <w:t>:</w:t>
      </w:r>
      <w:r w:rsidRPr="004365C5">
        <w:rPr>
          <w:rFonts w:ascii="Book Antiqua" w:hAnsi="Book Antiqua"/>
        </w:rPr>
        <w:t xml:space="preserve"> C-reaction protein.</w:t>
      </w:r>
    </w:p>
    <w:p w14:paraId="0F411678" w14:textId="1279B3CB" w:rsidR="004365C5" w:rsidRPr="004365C5" w:rsidRDefault="004365C5" w:rsidP="004365C5">
      <w:pPr>
        <w:autoSpaceDE w:val="0"/>
        <w:autoSpaceDN w:val="0"/>
        <w:adjustRightInd w:val="0"/>
        <w:snapToGrid w:val="0"/>
        <w:spacing w:line="360" w:lineRule="auto"/>
        <w:rPr>
          <w:rFonts w:ascii="Book Antiqua" w:hAnsi="Book Antiqua"/>
          <w:b/>
          <w:color w:val="131413"/>
        </w:rPr>
      </w:pPr>
      <w:r w:rsidRPr="004365C5">
        <w:rPr>
          <w:rFonts w:ascii="Book Antiqua" w:hAnsi="Book Antiqua" w:cs="Book Antiqua"/>
          <w:color w:val="000000"/>
          <w:lang w:eastAsia="zh-CN"/>
        </w:rPr>
        <w:br w:type="page"/>
      </w:r>
      <w:r w:rsidRPr="004365C5">
        <w:rPr>
          <w:rFonts w:ascii="Book Antiqua" w:eastAsia="GwgqwnAdvTT577c760c" w:hAnsi="Book Antiqua"/>
          <w:b/>
          <w:color w:val="131413"/>
        </w:rPr>
        <w:lastRenderedPageBreak/>
        <w:t xml:space="preserve">Table </w:t>
      </w:r>
      <w:r w:rsidRPr="004365C5">
        <w:rPr>
          <w:rFonts w:ascii="Book Antiqua" w:hAnsi="Book Antiqua"/>
          <w:b/>
          <w:color w:val="131413"/>
        </w:rPr>
        <w:t>5</w:t>
      </w:r>
      <w:r w:rsidRPr="004365C5">
        <w:rPr>
          <w:rFonts w:ascii="Book Antiqua" w:eastAsia="GwgqwnAdvTT577c760c" w:hAnsi="Book Antiqua"/>
          <w:b/>
          <w:color w:val="131413"/>
        </w:rPr>
        <w:t xml:space="preserve"> </w:t>
      </w:r>
      <w:r w:rsidRPr="004365C5">
        <w:rPr>
          <w:rFonts w:ascii="Book Antiqua" w:eastAsia="TfystfAdvTT3713a231" w:hAnsi="Book Antiqua"/>
          <w:b/>
          <w:color w:val="131413"/>
        </w:rPr>
        <w:t xml:space="preserve">Univariate and multivariate </w:t>
      </w:r>
      <w:r w:rsidR="00AF743E" w:rsidRPr="004365C5">
        <w:rPr>
          <w:rFonts w:ascii="Book Antiqua" w:eastAsia="TfystfAdvTT3713a231" w:hAnsi="Book Antiqua"/>
          <w:b/>
          <w:color w:val="131413"/>
        </w:rPr>
        <w:t>analys</w:t>
      </w:r>
      <w:r w:rsidR="00AF743E">
        <w:rPr>
          <w:rFonts w:ascii="Book Antiqua" w:eastAsia="TfystfAdvTT3713a231" w:hAnsi="Book Antiqua"/>
          <w:b/>
          <w:color w:val="131413"/>
        </w:rPr>
        <w:t>e</w:t>
      </w:r>
      <w:r w:rsidR="00AF743E" w:rsidRPr="004365C5">
        <w:rPr>
          <w:rFonts w:ascii="Book Antiqua" w:eastAsia="TfystfAdvTT3713a231" w:hAnsi="Book Antiqua"/>
          <w:b/>
          <w:color w:val="131413"/>
        </w:rPr>
        <w:t xml:space="preserve">s </w:t>
      </w:r>
      <w:r w:rsidRPr="004365C5">
        <w:rPr>
          <w:rFonts w:ascii="Book Antiqua" w:eastAsia="TfystfAdvTT3713a231" w:hAnsi="Book Antiqua"/>
          <w:b/>
          <w:color w:val="131413"/>
        </w:rPr>
        <w:t xml:space="preserve">of </w:t>
      </w:r>
      <w:r w:rsidRPr="004365C5">
        <w:rPr>
          <w:rFonts w:ascii="Book Antiqua" w:hAnsi="Book Antiqua"/>
          <w:b/>
          <w:color w:val="131413"/>
        </w:rPr>
        <w:t xml:space="preserve">overall survival </w:t>
      </w:r>
      <w:r w:rsidRPr="004365C5">
        <w:rPr>
          <w:rFonts w:ascii="Book Antiqua" w:eastAsia="TfystfAdvTT3713a231" w:hAnsi="Book Antiqua"/>
          <w:b/>
          <w:color w:val="131413"/>
        </w:rPr>
        <w:t>for included patients</w:t>
      </w:r>
    </w:p>
    <w:tbl>
      <w:tblPr>
        <w:tblStyle w:val="a5"/>
        <w:tblW w:w="0" w:type="auto"/>
        <w:jc w:val="center"/>
        <w:tblLook w:val="04A0" w:firstRow="1" w:lastRow="0" w:firstColumn="1" w:lastColumn="0" w:noHBand="0" w:noVBand="1"/>
      </w:tblPr>
      <w:tblGrid>
        <w:gridCol w:w="3474"/>
        <w:gridCol w:w="2024"/>
        <w:gridCol w:w="959"/>
        <w:gridCol w:w="1944"/>
        <w:gridCol w:w="959"/>
      </w:tblGrid>
      <w:tr w:rsidR="004365C5" w:rsidRPr="004365C5" w14:paraId="76CAC269" w14:textId="77777777" w:rsidTr="003F6D1E">
        <w:trPr>
          <w:jc w:val="center"/>
        </w:trPr>
        <w:tc>
          <w:tcPr>
            <w:tcW w:w="0" w:type="auto"/>
            <w:tcBorders>
              <w:left w:val="nil"/>
              <w:bottom w:val="nil"/>
              <w:right w:val="nil"/>
            </w:tcBorders>
          </w:tcPr>
          <w:p w14:paraId="4F07C2B9"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rPr>
              <w:t>Variable</w:t>
            </w:r>
          </w:p>
        </w:tc>
        <w:tc>
          <w:tcPr>
            <w:tcW w:w="0" w:type="auto"/>
            <w:tcBorders>
              <w:left w:val="nil"/>
              <w:bottom w:val="single" w:sz="4" w:space="0" w:color="auto"/>
              <w:right w:val="nil"/>
            </w:tcBorders>
          </w:tcPr>
          <w:p w14:paraId="77C617D5" w14:textId="77777777" w:rsidR="004365C5" w:rsidRPr="004365C5" w:rsidRDefault="004365C5" w:rsidP="004365C5">
            <w:pPr>
              <w:widowControl/>
              <w:adjustRightInd w:val="0"/>
              <w:snapToGrid w:val="0"/>
              <w:spacing w:line="360" w:lineRule="auto"/>
              <w:rPr>
                <w:rFonts w:ascii="Book Antiqua" w:hAnsi="Book Antiqua" w:cs="Times New Roman"/>
                <w:b/>
              </w:rPr>
            </w:pPr>
            <w:r w:rsidRPr="004365C5">
              <w:rPr>
                <w:rFonts w:ascii="Book Antiqua" w:hAnsi="Book Antiqua" w:cs="Times New Roman"/>
                <w:b/>
              </w:rPr>
              <w:t>Univariate</w:t>
            </w:r>
          </w:p>
        </w:tc>
        <w:tc>
          <w:tcPr>
            <w:tcW w:w="0" w:type="auto"/>
            <w:tcBorders>
              <w:left w:val="nil"/>
              <w:bottom w:val="single" w:sz="4" w:space="0" w:color="auto"/>
              <w:right w:val="nil"/>
            </w:tcBorders>
          </w:tcPr>
          <w:p w14:paraId="058D446A" w14:textId="77777777" w:rsidR="004365C5" w:rsidRPr="004365C5" w:rsidRDefault="004365C5" w:rsidP="004365C5">
            <w:pPr>
              <w:adjustRightInd w:val="0"/>
              <w:snapToGrid w:val="0"/>
              <w:spacing w:line="360" w:lineRule="auto"/>
              <w:rPr>
                <w:rFonts w:ascii="Book Antiqua" w:hAnsi="Book Antiqua" w:cs="Times New Roman"/>
                <w:b/>
              </w:rPr>
            </w:pPr>
          </w:p>
        </w:tc>
        <w:tc>
          <w:tcPr>
            <w:tcW w:w="0" w:type="auto"/>
            <w:tcBorders>
              <w:left w:val="nil"/>
              <w:bottom w:val="single" w:sz="4" w:space="0" w:color="auto"/>
              <w:right w:val="nil"/>
            </w:tcBorders>
          </w:tcPr>
          <w:p w14:paraId="178637B4" w14:textId="77777777" w:rsidR="004365C5" w:rsidRPr="004365C5" w:rsidRDefault="004365C5" w:rsidP="004365C5">
            <w:pPr>
              <w:widowControl/>
              <w:adjustRightInd w:val="0"/>
              <w:snapToGrid w:val="0"/>
              <w:spacing w:line="360" w:lineRule="auto"/>
              <w:rPr>
                <w:rFonts w:ascii="Book Antiqua" w:hAnsi="Book Antiqua" w:cs="Times New Roman"/>
                <w:b/>
              </w:rPr>
            </w:pPr>
            <w:r w:rsidRPr="004365C5">
              <w:rPr>
                <w:rFonts w:ascii="Book Antiqua" w:hAnsi="Book Antiqua" w:cs="Times New Roman"/>
                <w:b/>
              </w:rPr>
              <w:t>Multivariate</w:t>
            </w:r>
          </w:p>
        </w:tc>
        <w:tc>
          <w:tcPr>
            <w:tcW w:w="0" w:type="auto"/>
            <w:tcBorders>
              <w:left w:val="nil"/>
              <w:bottom w:val="single" w:sz="4" w:space="0" w:color="auto"/>
              <w:right w:val="nil"/>
            </w:tcBorders>
          </w:tcPr>
          <w:p w14:paraId="1313B9C7" w14:textId="77777777" w:rsidR="004365C5" w:rsidRPr="004365C5" w:rsidRDefault="004365C5" w:rsidP="004365C5">
            <w:pPr>
              <w:adjustRightInd w:val="0"/>
              <w:snapToGrid w:val="0"/>
              <w:spacing w:line="360" w:lineRule="auto"/>
              <w:rPr>
                <w:rFonts w:ascii="Book Antiqua" w:hAnsi="Book Antiqua" w:cs="Times New Roman"/>
                <w:b/>
              </w:rPr>
            </w:pPr>
          </w:p>
        </w:tc>
      </w:tr>
      <w:tr w:rsidR="004365C5" w:rsidRPr="004365C5" w14:paraId="0BFCE53E" w14:textId="77777777" w:rsidTr="003F6D1E">
        <w:trPr>
          <w:jc w:val="center"/>
        </w:trPr>
        <w:tc>
          <w:tcPr>
            <w:tcW w:w="0" w:type="auto"/>
            <w:tcBorders>
              <w:top w:val="nil"/>
              <w:left w:val="nil"/>
              <w:bottom w:val="single" w:sz="4" w:space="0" w:color="auto"/>
              <w:right w:val="nil"/>
            </w:tcBorders>
          </w:tcPr>
          <w:p w14:paraId="5B911C0C" w14:textId="77777777" w:rsidR="004365C5" w:rsidRPr="004365C5" w:rsidRDefault="004365C5" w:rsidP="004365C5">
            <w:pPr>
              <w:adjustRightInd w:val="0"/>
              <w:snapToGrid w:val="0"/>
              <w:spacing w:line="360" w:lineRule="auto"/>
              <w:rPr>
                <w:rFonts w:ascii="Book Antiqua" w:hAnsi="Book Antiqua" w:cs="Times New Roman"/>
                <w:b/>
              </w:rPr>
            </w:pPr>
          </w:p>
        </w:tc>
        <w:tc>
          <w:tcPr>
            <w:tcW w:w="0" w:type="auto"/>
            <w:tcBorders>
              <w:top w:val="single" w:sz="4" w:space="0" w:color="auto"/>
              <w:left w:val="nil"/>
              <w:bottom w:val="single" w:sz="4" w:space="0" w:color="auto"/>
              <w:right w:val="nil"/>
            </w:tcBorders>
          </w:tcPr>
          <w:p w14:paraId="68EDD365" w14:textId="77777777" w:rsidR="004365C5" w:rsidRPr="004365C5" w:rsidRDefault="004365C5" w:rsidP="004365C5">
            <w:pPr>
              <w:widowControl/>
              <w:adjustRightInd w:val="0"/>
              <w:snapToGrid w:val="0"/>
              <w:spacing w:line="360" w:lineRule="auto"/>
              <w:rPr>
                <w:rFonts w:ascii="Book Antiqua" w:hAnsi="Book Antiqua" w:cs="Times New Roman"/>
                <w:b/>
              </w:rPr>
            </w:pPr>
            <w:r w:rsidRPr="004365C5">
              <w:rPr>
                <w:rFonts w:ascii="Book Antiqua" w:hAnsi="Book Antiqua" w:cs="Times New Roman"/>
                <w:b/>
              </w:rPr>
              <w:t>HR (95%CI)</w:t>
            </w:r>
          </w:p>
        </w:tc>
        <w:tc>
          <w:tcPr>
            <w:tcW w:w="0" w:type="auto"/>
            <w:tcBorders>
              <w:top w:val="single" w:sz="4" w:space="0" w:color="auto"/>
              <w:left w:val="nil"/>
              <w:bottom w:val="single" w:sz="4" w:space="0" w:color="auto"/>
              <w:right w:val="nil"/>
            </w:tcBorders>
          </w:tcPr>
          <w:p w14:paraId="06D3BE22" w14:textId="77777777" w:rsidR="004365C5" w:rsidRPr="004365C5" w:rsidRDefault="004365C5" w:rsidP="004365C5">
            <w:pPr>
              <w:adjustRightInd w:val="0"/>
              <w:snapToGrid w:val="0"/>
              <w:spacing w:line="360" w:lineRule="auto"/>
              <w:rPr>
                <w:rFonts w:ascii="Book Antiqua" w:hAnsi="Book Antiqua" w:cs="Times New Roman"/>
                <w:b/>
              </w:rPr>
            </w:pPr>
            <w:r w:rsidRPr="004365C5">
              <w:rPr>
                <w:rFonts w:ascii="Book Antiqua" w:hAnsi="Book Antiqua" w:cs="Times New Roman"/>
                <w:b/>
                <w:i/>
              </w:rPr>
              <w:t>P</w:t>
            </w:r>
            <w:r w:rsidRPr="004365C5">
              <w:rPr>
                <w:rFonts w:ascii="Book Antiqua" w:hAnsi="Book Antiqua" w:cs="Times New Roman"/>
                <w:b/>
              </w:rPr>
              <w:t xml:space="preserve"> value</w:t>
            </w:r>
          </w:p>
        </w:tc>
        <w:tc>
          <w:tcPr>
            <w:tcW w:w="0" w:type="auto"/>
            <w:tcBorders>
              <w:top w:val="single" w:sz="4" w:space="0" w:color="auto"/>
              <w:left w:val="nil"/>
              <w:bottom w:val="single" w:sz="4" w:space="0" w:color="auto"/>
              <w:right w:val="nil"/>
            </w:tcBorders>
          </w:tcPr>
          <w:p w14:paraId="0431DC2C" w14:textId="77777777" w:rsidR="004365C5" w:rsidRPr="004365C5" w:rsidRDefault="004365C5" w:rsidP="004365C5">
            <w:pPr>
              <w:widowControl/>
              <w:adjustRightInd w:val="0"/>
              <w:snapToGrid w:val="0"/>
              <w:spacing w:line="360" w:lineRule="auto"/>
              <w:rPr>
                <w:rFonts w:ascii="Book Antiqua" w:hAnsi="Book Antiqua" w:cs="Times New Roman"/>
                <w:b/>
              </w:rPr>
            </w:pPr>
            <w:r w:rsidRPr="004365C5">
              <w:rPr>
                <w:rFonts w:ascii="Book Antiqua" w:hAnsi="Book Antiqua" w:cs="Times New Roman"/>
                <w:b/>
              </w:rPr>
              <w:t>HR (95%CI)</w:t>
            </w:r>
          </w:p>
        </w:tc>
        <w:tc>
          <w:tcPr>
            <w:tcW w:w="0" w:type="auto"/>
            <w:tcBorders>
              <w:top w:val="single" w:sz="4" w:space="0" w:color="auto"/>
              <w:left w:val="nil"/>
              <w:bottom w:val="single" w:sz="4" w:space="0" w:color="auto"/>
              <w:right w:val="nil"/>
            </w:tcBorders>
          </w:tcPr>
          <w:p w14:paraId="07D831D8" w14:textId="77777777" w:rsidR="004365C5" w:rsidRPr="004365C5" w:rsidRDefault="004365C5" w:rsidP="004365C5">
            <w:pPr>
              <w:adjustRightInd w:val="0"/>
              <w:snapToGrid w:val="0"/>
              <w:spacing w:line="360" w:lineRule="auto"/>
              <w:rPr>
                <w:rFonts w:ascii="Book Antiqua" w:hAnsi="Book Antiqua" w:cs="Times New Roman"/>
                <w:b/>
              </w:rPr>
            </w:pPr>
            <w:r w:rsidRPr="004365C5">
              <w:rPr>
                <w:rFonts w:ascii="Book Antiqua" w:hAnsi="Book Antiqua" w:cs="Times New Roman"/>
                <w:b/>
                <w:i/>
              </w:rPr>
              <w:t>P</w:t>
            </w:r>
            <w:r w:rsidRPr="004365C5">
              <w:rPr>
                <w:rFonts w:ascii="Book Antiqua" w:hAnsi="Book Antiqua" w:cs="Times New Roman"/>
                <w:b/>
              </w:rPr>
              <w:t xml:space="preserve"> value</w:t>
            </w:r>
          </w:p>
        </w:tc>
      </w:tr>
      <w:tr w:rsidR="004365C5" w:rsidRPr="004365C5" w14:paraId="5E7ECB0E" w14:textId="77777777" w:rsidTr="003F6D1E">
        <w:trPr>
          <w:jc w:val="center"/>
        </w:trPr>
        <w:tc>
          <w:tcPr>
            <w:tcW w:w="0" w:type="auto"/>
            <w:tcBorders>
              <w:top w:val="single" w:sz="4" w:space="0" w:color="auto"/>
              <w:left w:val="nil"/>
              <w:bottom w:val="nil"/>
              <w:right w:val="nil"/>
            </w:tcBorders>
          </w:tcPr>
          <w:p w14:paraId="7FF330B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 xml:space="preserve">Age, </w:t>
            </w:r>
            <w:proofErr w:type="spellStart"/>
            <w:r w:rsidRPr="004365C5">
              <w:rPr>
                <w:rFonts w:ascii="Book Antiqua" w:hAnsi="Book Antiqua" w:cs="Times New Roman"/>
              </w:rPr>
              <w:t>yr</w:t>
            </w:r>
            <w:proofErr w:type="spellEnd"/>
            <w:r w:rsidRPr="004365C5">
              <w:rPr>
                <w:rFonts w:ascii="Book Antiqua" w:hAnsi="Book Antiqua" w:cs="Times New Roman"/>
              </w:rPr>
              <w:t xml:space="preserve"> (≤ 65)</w:t>
            </w:r>
          </w:p>
        </w:tc>
        <w:tc>
          <w:tcPr>
            <w:tcW w:w="0" w:type="auto"/>
            <w:tcBorders>
              <w:top w:val="single" w:sz="4" w:space="0" w:color="auto"/>
              <w:left w:val="nil"/>
              <w:bottom w:val="nil"/>
              <w:right w:val="nil"/>
            </w:tcBorders>
          </w:tcPr>
          <w:p w14:paraId="2FA101B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0.831 (0.301-2.293)</w:t>
            </w:r>
          </w:p>
        </w:tc>
        <w:tc>
          <w:tcPr>
            <w:tcW w:w="0" w:type="auto"/>
            <w:tcBorders>
              <w:top w:val="single" w:sz="4" w:space="0" w:color="auto"/>
              <w:left w:val="nil"/>
              <w:bottom w:val="nil"/>
              <w:right w:val="nil"/>
            </w:tcBorders>
          </w:tcPr>
          <w:p w14:paraId="4ECAF76F"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0.721</w:t>
            </w:r>
          </w:p>
        </w:tc>
        <w:tc>
          <w:tcPr>
            <w:tcW w:w="0" w:type="auto"/>
            <w:tcBorders>
              <w:top w:val="single" w:sz="4" w:space="0" w:color="auto"/>
              <w:left w:val="nil"/>
              <w:bottom w:val="nil"/>
              <w:right w:val="nil"/>
            </w:tcBorders>
          </w:tcPr>
          <w:p w14:paraId="5B833B2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single" w:sz="4" w:space="0" w:color="auto"/>
              <w:left w:val="nil"/>
              <w:bottom w:val="nil"/>
              <w:right w:val="nil"/>
            </w:tcBorders>
          </w:tcPr>
          <w:p w14:paraId="5480711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6F37E303" w14:textId="77777777" w:rsidTr="003F6D1E">
        <w:trPr>
          <w:jc w:val="center"/>
        </w:trPr>
        <w:tc>
          <w:tcPr>
            <w:tcW w:w="0" w:type="auto"/>
            <w:tcBorders>
              <w:top w:val="nil"/>
              <w:left w:val="nil"/>
              <w:bottom w:val="nil"/>
              <w:right w:val="nil"/>
            </w:tcBorders>
          </w:tcPr>
          <w:p w14:paraId="4140BA2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Sex (female)</w:t>
            </w:r>
          </w:p>
        </w:tc>
        <w:tc>
          <w:tcPr>
            <w:tcW w:w="0" w:type="auto"/>
            <w:tcBorders>
              <w:top w:val="nil"/>
              <w:left w:val="nil"/>
              <w:bottom w:val="nil"/>
              <w:right w:val="nil"/>
            </w:tcBorders>
          </w:tcPr>
          <w:p w14:paraId="6B32D48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0.493 (0.204-1.192)</w:t>
            </w:r>
          </w:p>
        </w:tc>
        <w:tc>
          <w:tcPr>
            <w:tcW w:w="0" w:type="auto"/>
            <w:tcBorders>
              <w:top w:val="nil"/>
              <w:left w:val="nil"/>
              <w:bottom w:val="nil"/>
              <w:right w:val="nil"/>
            </w:tcBorders>
          </w:tcPr>
          <w:p w14:paraId="1810B8EE"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0.117</w:t>
            </w:r>
          </w:p>
        </w:tc>
        <w:tc>
          <w:tcPr>
            <w:tcW w:w="0" w:type="auto"/>
            <w:tcBorders>
              <w:top w:val="nil"/>
              <w:left w:val="nil"/>
              <w:bottom w:val="nil"/>
              <w:right w:val="nil"/>
            </w:tcBorders>
          </w:tcPr>
          <w:p w14:paraId="5493539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32FB56A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5445A84D" w14:textId="77777777" w:rsidTr="003F6D1E">
        <w:trPr>
          <w:jc w:val="center"/>
        </w:trPr>
        <w:tc>
          <w:tcPr>
            <w:tcW w:w="0" w:type="auto"/>
            <w:tcBorders>
              <w:top w:val="nil"/>
              <w:left w:val="nil"/>
              <w:bottom w:val="nil"/>
              <w:right w:val="nil"/>
            </w:tcBorders>
          </w:tcPr>
          <w:p w14:paraId="4E0CD99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BMI (≤ 25 kg/m</w:t>
            </w:r>
            <w:r w:rsidRPr="004365C5">
              <w:rPr>
                <w:rFonts w:ascii="Book Antiqua" w:hAnsi="Book Antiqua" w:cs="Times New Roman"/>
                <w:vertAlign w:val="superscript"/>
              </w:rPr>
              <w:t>2</w:t>
            </w:r>
            <w:r w:rsidRPr="004365C5">
              <w:rPr>
                <w:rFonts w:ascii="Book Antiqua" w:hAnsi="Book Antiqua" w:cs="Times New Roman"/>
              </w:rPr>
              <w:t>)</w:t>
            </w:r>
          </w:p>
        </w:tc>
        <w:tc>
          <w:tcPr>
            <w:tcW w:w="0" w:type="auto"/>
            <w:tcBorders>
              <w:top w:val="nil"/>
              <w:left w:val="nil"/>
              <w:bottom w:val="nil"/>
              <w:right w:val="nil"/>
            </w:tcBorders>
          </w:tcPr>
          <w:p w14:paraId="5E040DC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0.703 (0.270-1.832)</w:t>
            </w:r>
          </w:p>
        </w:tc>
        <w:tc>
          <w:tcPr>
            <w:tcW w:w="0" w:type="auto"/>
            <w:tcBorders>
              <w:top w:val="nil"/>
              <w:left w:val="nil"/>
              <w:bottom w:val="nil"/>
              <w:right w:val="nil"/>
            </w:tcBorders>
          </w:tcPr>
          <w:p w14:paraId="5C90A32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0.471</w:t>
            </w:r>
          </w:p>
        </w:tc>
        <w:tc>
          <w:tcPr>
            <w:tcW w:w="0" w:type="auto"/>
            <w:tcBorders>
              <w:top w:val="nil"/>
              <w:left w:val="nil"/>
              <w:bottom w:val="nil"/>
              <w:right w:val="nil"/>
            </w:tcBorders>
          </w:tcPr>
          <w:p w14:paraId="33CF89D9"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3BE827A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56AE73BC" w14:textId="77777777" w:rsidTr="003F6D1E">
        <w:trPr>
          <w:trHeight w:val="90"/>
          <w:jc w:val="center"/>
        </w:trPr>
        <w:tc>
          <w:tcPr>
            <w:tcW w:w="0" w:type="auto"/>
            <w:tcBorders>
              <w:top w:val="nil"/>
              <w:left w:val="nil"/>
              <w:bottom w:val="nil"/>
              <w:right w:val="nil"/>
            </w:tcBorders>
          </w:tcPr>
          <w:p w14:paraId="0F56772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ASA (</w:t>
            </w:r>
            <w:r w:rsidRPr="004365C5">
              <w:rPr>
                <w:rFonts w:ascii="宋体" w:eastAsia="宋体" w:hAnsi="宋体" w:cs="宋体" w:hint="eastAsia"/>
              </w:rPr>
              <w:t>Ⅰ</w:t>
            </w:r>
            <w:r w:rsidRPr="004365C5">
              <w:rPr>
                <w:rFonts w:ascii="Book Antiqua" w:hAnsi="Book Antiqua" w:cs="Times New Roman"/>
              </w:rPr>
              <w:t>/</w:t>
            </w:r>
            <w:r w:rsidRPr="004365C5">
              <w:rPr>
                <w:rFonts w:ascii="宋体" w:eastAsia="宋体" w:hAnsi="宋体" w:cs="宋体" w:hint="eastAsia"/>
              </w:rPr>
              <w:t>Ⅱ</w:t>
            </w:r>
            <w:r w:rsidRPr="004365C5">
              <w:rPr>
                <w:rFonts w:ascii="Book Antiqua" w:hAnsi="Book Antiqua" w:cs="Times New Roman"/>
              </w:rPr>
              <w:t>/</w:t>
            </w:r>
            <w:r w:rsidRPr="004365C5">
              <w:rPr>
                <w:rFonts w:ascii="宋体" w:eastAsia="宋体" w:hAnsi="宋体" w:cs="宋体" w:hint="eastAsia"/>
              </w:rPr>
              <w:t>Ⅲ</w:t>
            </w:r>
            <w:r w:rsidRPr="004365C5">
              <w:rPr>
                <w:rFonts w:ascii="Book Antiqua" w:hAnsi="Book Antiqua" w:cs="Times New Roman"/>
              </w:rPr>
              <w:t>)</w:t>
            </w:r>
          </w:p>
        </w:tc>
        <w:tc>
          <w:tcPr>
            <w:tcW w:w="0" w:type="auto"/>
            <w:tcBorders>
              <w:top w:val="nil"/>
              <w:left w:val="nil"/>
              <w:bottom w:val="nil"/>
              <w:right w:val="nil"/>
            </w:tcBorders>
          </w:tcPr>
          <w:p w14:paraId="0324E8B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1.440 (0.256-8.086)</w:t>
            </w:r>
          </w:p>
        </w:tc>
        <w:tc>
          <w:tcPr>
            <w:tcW w:w="0" w:type="auto"/>
            <w:tcBorders>
              <w:top w:val="nil"/>
              <w:left w:val="nil"/>
              <w:bottom w:val="nil"/>
              <w:right w:val="nil"/>
            </w:tcBorders>
          </w:tcPr>
          <w:p w14:paraId="3A0038AD"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0.679</w:t>
            </w:r>
          </w:p>
        </w:tc>
        <w:tc>
          <w:tcPr>
            <w:tcW w:w="0" w:type="auto"/>
            <w:tcBorders>
              <w:top w:val="nil"/>
              <w:left w:val="nil"/>
              <w:bottom w:val="nil"/>
              <w:right w:val="nil"/>
            </w:tcBorders>
          </w:tcPr>
          <w:p w14:paraId="358B2549"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3622233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61F74EDC" w14:textId="77777777" w:rsidTr="003F6D1E">
        <w:trPr>
          <w:jc w:val="center"/>
        </w:trPr>
        <w:tc>
          <w:tcPr>
            <w:tcW w:w="0" w:type="auto"/>
            <w:tcBorders>
              <w:top w:val="nil"/>
              <w:left w:val="nil"/>
              <w:bottom w:val="nil"/>
              <w:right w:val="nil"/>
            </w:tcBorders>
          </w:tcPr>
          <w:p w14:paraId="7D9AE350"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Previous abdominal operation</w:t>
            </w:r>
          </w:p>
        </w:tc>
        <w:tc>
          <w:tcPr>
            <w:tcW w:w="0" w:type="auto"/>
            <w:tcBorders>
              <w:top w:val="nil"/>
              <w:left w:val="nil"/>
              <w:bottom w:val="nil"/>
              <w:right w:val="nil"/>
            </w:tcBorders>
          </w:tcPr>
          <w:p w14:paraId="3A0F631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0.046 (0.000-250.286)</w:t>
            </w:r>
          </w:p>
        </w:tc>
        <w:tc>
          <w:tcPr>
            <w:tcW w:w="0" w:type="auto"/>
            <w:tcBorders>
              <w:top w:val="nil"/>
              <w:left w:val="nil"/>
              <w:bottom w:val="nil"/>
              <w:right w:val="nil"/>
            </w:tcBorders>
          </w:tcPr>
          <w:p w14:paraId="7B59E42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0.482</w:t>
            </w:r>
          </w:p>
        </w:tc>
        <w:tc>
          <w:tcPr>
            <w:tcW w:w="0" w:type="auto"/>
            <w:tcBorders>
              <w:top w:val="nil"/>
              <w:left w:val="nil"/>
              <w:bottom w:val="nil"/>
              <w:right w:val="nil"/>
            </w:tcBorders>
          </w:tcPr>
          <w:p w14:paraId="4292110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78A4B66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48B1CAD2" w14:textId="77777777" w:rsidTr="003F6D1E">
        <w:trPr>
          <w:jc w:val="center"/>
        </w:trPr>
        <w:tc>
          <w:tcPr>
            <w:tcW w:w="0" w:type="auto"/>
            <w:tcBorders>
              <w:top w:val="nil"/>
              <w:left w:val="nil"/>
              <w:bottom w:val="nil"/>
              <w:right w:val="nil"/>
            </w:tcBorders>
          </w:tcPr>
          <w:p w14:paraId="6799310D"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 xml:space="preserve">Primary site (L/M/LM) </w:t>
            </w:r>
          </w:p>
        </w:tc>
        <w:tc>
          <w:tcPr>
            <w:tcW w:w="0" w:type="auto"/>
            <w:tcBorders>
              <w:top w:val="nil"/>
              <w:left w:val="nil"/>
              <w:bottom w:val="nil"/>
              <w:right w:val="nil"/>
            </w:tcBorders>
          </w:tcPr>
          <w:p w14:paraId="7AFBA579"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0.981 (0.707-1.360)</w:t>
            </w:r>
          </w:p>
        </w:tc>
        <w:tc>
          <w:tcPr>
            <w:tcW w:w="0" w:type="auto"/>
            <w:tcBorders>
              <w:top w:val="nil"/>
              <w:left w:val="nil"/>
              <w:bottom w:val="nil"/>
              <w:right w:val="nil"/>
            </w:tcBorders>
          </w:tcPr>
          <w:p w14:paraId="2308066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0.908</w:t>
            </w:r>
          </w:p>
        </w:tc>
        <w:tc>
          <w:tcPr>
            <w:tcW w:w="0" w:type="auto"/>
            <w:tcBorders>
              <w:top w:val="nil"/>
              <w:left w:val="nil"/>
              <w:bottom w:val="nil"/>
              <w:right w:val="nil"/>
            </w:tcBorders>
          </w:tcPr>
          <w:p w14:paraId="05EB33A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2B286B8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F5A24D3" w14:textId="77777777" w:rsidTr="003F6D1E">
        <w:trPr>
          <w:jc w:val="center"/>
        </w:trPr>
        <w:tc>
          <w:tcPr>
            <w:tcW w:w="0" w:type="auto"/>
            <w:tcBorders>
              <w:top w:val="nil"/>
              <w:left w:val="nil"/>
              <w:bottom w:val="nil"/>
              <w:right w:val="nil"/>
            </w:tcBorders>
          </w:tcPr>
          <w:p w14:paraId="67BEBDA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Tumor size (&gt; 4 cm)</w:t>
            </w:r>
          </w:p>
        </w:tc>
        <w:tc>
          <w:tcPr>
            <w:tcW w:w="0" w:type="auto"/>
            <w:tcBorders>
              <w:top w:val="nil"/>
              <w:left w:val="nil"/>
              <w:bottom w:val="nil"/>
              <w:right w:val="nil"/>
            </w:tcBorders>
          </w:tcPr>
          <w:p w14:paraId="1B7E373D"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2.607 (1.064-6.390)</w:t>
            </w:r>
          </w:p>
        </w:tc>
        <w:tc>
          <w:tcPr>
            <w:tcW w:w="0" w:type="auto"/>
            <w:tcBorders>
              <w:top w:val="nil"/>
              <w:left w:val="nil"/>
              <w:bottom w:val="nil"/>
              <w:right w:val="nil"/>
            </w:tcBorders>
          </w:tcPr>
          <w:p w14:paraId="5419DFE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0.036</w:t>
            </w:r>
          </w:p>
        </w:tc>
        <w:tc>
          <w:tcPr>
            <w:tcW w:w="0" w:type="auto"/>
            <w:tcBorders>
              <w:top w:val="nil"/>
              <w:left w:val="nil"/>
              <w:bottom w:val="nil"/>
              <w:right w:val="nil"/>
            </w:tcBorders>
          </w:tcPr>
          <w:p w14:paraId="7FAF51FE"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1.180 (0.906-1.538)</w:t>
            </w:r>
          </w:p>
        </w:tc>
        <w:tc>
          <w:tcPr>
            <w:tcW w:w="0" w:type="auto"/>
            <w:tcBorders>
              <w:top w:val="nil"/>
              <w:left w:val="nil"/>
              <w:bottom w:val="nil"/>
              <w:right w:val="nil"/>
            </w:tcBorders>
          </w:tcPr>
          <w:p w14:paraId="03E97C8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0.219</w:t>
            </w:r>
          </w:p>
        </w:tc>
      </w:tr>
      <w:tr w:rsidR="004365C5" w:rsidRPr="004365C5" w14:paraId="272DD6B9" w14:textId="77777777" w:rsidTr="003F6D1E">
        <w:trPr>
          <w:jc w:val="center"/>
        </w:trPr>
        <w:tc>
          <w:tcPr>
            <w:tcW w:w="0" w:type="auto"/>
            <w:tcBorders>
              <w:top w:val="nil"/>
              <w:left w:val="nil"/>
              <w:bottom w:val="nil"/>
              <w:right w:val="nil"/>
            </w:tcBorders>
          </w:tcPr>
          <w:p w14:paraId="304382D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Neoadjuvant chemotherapy (Yes)</w:t>
            </w:r>
          </w:p>
        </w:tc>
        <w:tc>
          <w:tcPr>
            <w:tcW w:w="0" w:type="auto"/>
            <w:tcBorders>
              <w:top w:val="nil"/>
              <w:left w:val="nil"/>
              <w:bottom w:val="nil"/>
              <w:right w:val="nil"/>
            </w:tcBorders>
          </w:tcPr>
          <w:p w14:paraId="28FEC02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1.369 (0.454-4,129)</w:t>
            </w:r>
          </w:p>
        </w:tc>
        <w:tc>
          <w:tcPr>
            <w:tcW w:w="0" w:type="auto"/>
            <w:tcBorders>
              <w:top w:val="nil"/>
              <w:left w:val="nil"/>
              <w:bottom w:val="nil"/>
              <w:right w:val="nil"/>
            </w:tcBorders>
          </w:tcPr>
          <w:p w14:paraId="501D85E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0.577</w:t>
            </w:r>
          </w:p>
        </w:tc>
        <w:tc>
          <w:tcPr>
            <w:tcW w:w="0" w:type="auto"/>
            <w:tcBorders>
              <w:top w:val="nil"/>
              <w:left w:val="nil"/>
              <w:bottom w:val="nil"/>
              <w:right w:val="nil"/>
            </w:tcBorders>
          </w:tcPr>
          <w:p w14:paraId="17A6FFE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7CB42CF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43FA48B" w14:textId="77777777" w:rsidTr="003F6D1E">
        <w:trPr>
          <w:jc w:val="center"/>
        </w:trPr>
        <w:tc>
          <w:tcPr>
            <w:tcW w:w="0" w:type="auto"/>
            <w:tcBorders>
              <w:top w:val="nil"/>
              <w:left w:val="nil"/>
              <w:bottom w:val="nil"/>
              <w:right w:val="nil"/>
            </w:tcBorders>
          </w:tcPr>
          <w:p w14:paraId="24934CB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Tumor grade (W/M/P/U)</w:t>
            </w:r>
          </w:p>
        </w:tc>
        <w:tc>
          <w:tcPr>
            <w:tcW w:w="0" w:type="auto"/>
            <w:tcBorders>
              <w:top w:val="nil"/>
              <w:left w:val="nil"/>
              <w:bottom w:val="nil"/>
              <w:right w:val="nil"/>
            </w:tcBorders>
          </w:tcPr>
          <w:p w14:paraId="41F2528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0.851 (0.578-1.253)</w:t>
            </w:r>
          </w:p>
        </w:tc>
        <w:tc>
          <w:tcPr>
            <w:tcW w:w="0" w:type="auto"/>
            <w:tcBorders>
              <w:top w:val="nil"/>
              <w:left w:val="nil"/>
              <w:bottom w:val="nil"/>
              <w:right w:val="nil"/>
            </w:tcBorders>
          </w:tcPr>
          <w:p w14:paraId="08550DA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0.415</w:t>
            </w:r>
          </w:p>
        </w:tc>
        <w:tc>
          <w:tcPr>
            <w:tcW w:w="0" w:type="auto"/>
            <w:tcBorders>
              <w:top w:val="nil"/>
              <w:left w:val="nil"/>
              <w:bottom w:val="nil"/>
              <w:right w:val="nil"/>
            </w:tcBorders>
          </w:tcPr>
          <w:p w14:paraId="41F9051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09448219"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1ADDC1B0" w14:textId="77777777" w:rsidTr="003F6D1E">
        <w:trPr>
          <w:jc w:val="center"/>
        </w:trPr>
        <w:tc>
          <w:tcPr>
            <w:tcW w:w="0" w:type="auto"/>
            <w:tcBorders>
              <w:top w:val="nil"/>
              <w:left w:val="nil"/>
              <w:bottom w:val="nil"/>
              <w:right w:val="nil"/>
            </w:tcBorders>
          </w:tcPr>
          <w:p w14:paraId="3898297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Lauren classification (I/D/M)</w:t>
            </w:r>
          </w:p>
        </w:tc>
        <w:tc>
          <w:tcPr>
            <w:tcW w:w="0" w:type="auto"/>
            <w:tcBorders>
              <w:top w:val="nil"/>
              <w:left w:val="nil"/>
              <w:bottom w:val="nil"/>
              <w:right w:val="nil"/>
            </w:tcBorders>
          </w:tcPr>
          <w:p w14:paraId="407B59DA"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0.949 (0.513-1.758)</w:t>
            </w:r>
          </w:p>
        </w:tc>
        <w:tc>
          <w:tcPr>
            <w:tcW w:w="0" w:type="auto"/>
            <w:tcBorders>
              <w:top w:val="nil"/>
              <w:left w:val="nil"/>
              <w:bottom w:val="nil"/>
              <w:right w:val="nil"/>
            </w:tcBorders>
          </w:tcPr>
          <w:p w14:paraId="5732CCB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0.869</w:t>
            </w:r>
          </w:p>
        </w:tc>
        <w:tc>
          <w:tcPr>
            <w:tcW w:w="0" w:type="auto"/>
            <w:tcBorders>
              <w:top w:val="nil"/>
              <w:left w:val="nil"/>
              <w:bottom w:val="nil"/>
              <w:right w:val="nil"/>
            </w:tcBorders>
          </w:tcPr>
          <w:p w14:paraId="52E3B3F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047BC26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6AB6F685" w14:textId="77777777" w:rsidTr="003F6D1E">
        <w:trPr>
          <w:jc w:val="center"/>
        </w:trPr>
        <w:tc>
          <w:tcPr>
            <w:tcW w:w="0" w:type="auto"/>
            <w:tcBorders>
              <w:top w:val="nil"/>
              <w:left w:val="nil"/>
              <w:bottom w:val="nil"/>
              <w:right w:val="nil"/>
            </w:tcBorders>
            <w:vAlign w:val="center"/>
          </w:tcPr>
          <w:p w14:paraId="485C2F5D" w14:textId="77777777" w:rsidR="004365C5" w:rsidRPr="004365C5" w:rsidRDefault="004365C5" w:rsidP="004365C5">
            <w:pPr>
              <w:adjustRightInd w:val="0"/>
              <w:snapToGrid w:val="0"/>
              <w:spacing w:line="360" w:lineRule="auto"/>
              <w:rPr>
                <w:rFonts w:ascii="Book Antiqua" w:hAnsi="Book Antiqua" w:cs="Times New Roman"/>
              </w:rPr>
            </w:pPr>
            <w:proofErr w:type="spellStart"/>
            <w:r w:rsidRPr="004365C5">
              <w:rPr>
                <w:rFonts w:ascii="Book Antiqua" w:hAnsi="Book Antiqua" w:cs="Times New Roman"/>
              </w:rPr>
              <w:t>pTNM</w:t>
            </w:r>
            <w:proofErr w:type="spellEnd"/>
            <w:r w:rsidRPr="004365C5">
              <w:rPr>
                <w:rFonts w:ascii="Book Antiqua" w:hAnsi="Book Antiqua" w:cs="Times New Roman"/>
              </w:rPr>
              <w:t xml:space="preserve"> stage (</w:t>
            </w:r>
            <w:r w:rsidRPr="004365C5">
              <w:rPr>
                <w:rFonts w:ascii="宋体" w:eastAsia="宋体" w:hAnsi="宋体" w:cs="宋体" w:hint="eastAsia"/>
              </w:rPr>
              <w:t>Ⅰ</w:t>
            </w:r>
            <w:r w:rsidRPr="004365C5">
              <w:rPr>
                <w:rFonts w:ascii="Book Antiqua" w:hAnsi="Book Antiqua" w:cs="Times New Roman"/>
              </w:rPr>
              <w:t>/</w:t>
            </w:r>
            <w:r w:rsidRPr="004365C5">
              <w:rPr>
                <w:rFonts w:ascii="宋体" w:eastAsia="宋体" w:hAnsi="宋体" w:cs="宋体" w:hint="eastAsia"/>
              </w:rPr>
              <w:t>Ⅱ</w:t>
            </w:r>
            <w:r w:rsidRPr="004365C5">
              <w:rPr>
                <w:rFonts w:ascii="Book Antiqua" w:hAnsi="Book Antiqua" w:cs="Times New Roman"/>
              </w:rPr>
              <w:t>/</w:t>
            </w:r>
            <w:r w:rsidRPr="004365C5">
              <w:rPr>
                <w:rFonts w:ascii="宋体" w:eastAsia="宋体" w:hAnsi="宋体" w:cs="宋体" w:hint="eastAsia"/>
              </w:rPr>
              <w:t>Ⅲ</w:t>
            </w:r>
            <w:r w:rsidRPr="004365C5">
              <w:rPr>
                <w:rFonts w:ascii="Book Antiqua" w:hAnsi="Book Antiqua" w:cs="Times New Roman"/>
              </w:rPr>
              <w:t>)</w:t>
            </w:r>
          </w:p>
        </w:tc>
        <w:tc>
          <w:tcPr>
            <w:tcW w:w="0" w:type="auto"/>
            <w:tcBorders>
              <w:top w:val="nil"/>
              <w:left w:val="nil"/>
              <w:bottom w:val="nil"/>
              <w:right w:val="nil"/>
            </w:tcBorders>
          </w:tcPr>
          <w:p w14:paraId="1391E5FE"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3.195 (1.518-6.724)</w:t>
            </w:r>
          </w:p>
        </w:tc>
        <w:tc>
          <w:tcPr>
            <w:tcW w:w="0" w:type="auto"/>
            <w:tcBorders>
              <w:top w:val="nil"/>
              <w:left w:val="nil"/>
              <w:bottom w:val="nil"/>
              <w:right w:val="nil"/>
            </w:tcBorders>
          </w:tcPr>
          <w:p w14:paraId="5F3107A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0.002</w:t>
            </w:r>
          </w:p>
        </w:tc>
        <w:tc>
          <w:tcPr>
            <w:tcW w:w="0" w:type="auto"/>
            <w:tcBorders>
              <w:top w:val="nil"/>
              <w:left w:val="nil"/>
              <w:bottom w:val="nil"/>
              <w:right w:val="nil"/>
            </w:tcBorders>
          </w:tcPr>
          <w:p w14:paraId="76FE9AD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3.170 (1.461-6.878)</w:t>
            </w:r>
          </w:p>
        </w:tc>
        <w:tc>
          <w:tcPr>
            <w:tcW w:w="0" w:type="auto"/>
            <w:tcBorders>
              <w:top w:val="nil"/>
              <w:left w:val="nil"/>
              <w:bottom w:val="nil"/>
              <w:right w:val="nil"/>
            </w:tcBorders>
          </w:tcPr>
          <w:p w14:paraId="2086B41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0.004</w:t>
            </w:r>
          </w:p>
        </w:tc>
      </w:tr>
      <w:tr w:rsidR="004365C5" w:rsidRPr="004365C5" w14:paraId="5609DE62" w14:textId="77777777" w:rsidTr="003F6D1E">
        <w:trPr>
          <w:jc w:val="center"/>
        </w:trPr>
        <w:tc>
          <w:tcPr>
            <w:tcW w:w="0" w:type="auto"/>
            <w:tcBorders>
              <w:top w:val="nil"/>
              <w:left w:val="nil"/>
              <w:bottom w:val="nil"/>
              <w:right w:val="nil"/>
            </w:tcBorders>
          </w:tcPr>
          <w:p w14:paraId="081C404F" w14:textId="77777777" w:rsidR="004365C5" w:rsidRPr="004365C5" w:rsidRDefault="004365C5" w:rsidP="004365C5">
            <w:pPr>
              <w:adjustRightInd w:val="0"/>
              <w:snapToGrid w:val="0"/>
              <w:spacing w:line="360" w:lineRule="auto"/>
              <w:rPr>
                <w:rFonts w:ascii="Book Antiqua" w:hAnsi="Book Antiqua" w:cs="Times New Roman"/>
              </w:rPr>
            </w:pPr>
            <w:proofErr w:type="spellStart"/>
            <w:r w:rsidRPr="004365C5">
              <w:rPr>
                <w:rFonts w:ascii="Book Antiqua" w:hAnsi="Book Antiqua" w:cs="Times New Roman"/>
              </w:rPr>
              <w:t>Lymphovascular</w:t>
            </w:r>
            <w:proofErr w:type="spellEnd"/>
            <w:r w:rsidRPr="004365C5">
              <w:rPr>
                <w:rFonts w:ascii="Book Antiqua" w:hAnsi="Book Antiqua" w:cs="Times New Roman"/>
              </w:rPr>
              <w:t xml:space="preserve"> invasion (Yes) </w:t>
            </w:r>
          </w:p>
        </w:tc>
        <w:tc>
          <w:tcPr>
            <w:tcW w:w="0" w:type="auto"/>
            <w:tcBorders>
              <w:top w:val="nil"/>
              <w:left w:val="nil"/>
              <w:bottom w:val="nil"/>
              <w:right w:val="nil"/>
            </w:tcBorders>
          </w:tcPr>
          <w:p w14:paraId="3EDBD11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2.203 (0.906-5.358)</w:t>
            </w:r>
          </w:p>
        </w:tc>
        <w:tc>
          <w:tcPr>
            <w:tcW w:w="0" w:type="auto"/>
            <w:tcBorders>
              <w:top w:val="nil"/>
              <w:left w:val="nil"/>
              <w:bottom w:val="nil"/>
              <w:right w:val="nil"/>
            </w:tcBorders>
          </w:tcPr>
          <w:p w14:paraId="11F06620"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0.081</w:t>
            </w:r>
          </w:p>
        </w:tc>
        <w:tc>
          <w:tcPr>
            <w:tcW w:w="0" w:type="auto"/>
            <w:tcBorders>
              <w:top w:val="nil"/>
              <w:left w:val="nil"/>
              <w:bottom w:val="nil"/>
              <w:right w:val="nil"/>
            </w:tcBorders>
          </w:tcPr>
          <w:p w14:paraId="4E8A912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34EF292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11DDEADD" w14:textId="77777777" w:rsidTr="003F6D1E">
        <w:trPr>
          <w:jc w:val="center"/>
        </w:trPr>
        <w:tc>
          <w:tcPr>
            <w:tcW w:w="0" w:type="auto"/>
            <w:tcBorders>
              <w:top w:val="nil"/>
              <w:left w:val="nil"/>
              <w:bottom w:val="nil"/>
              <w:right w:val="nil"/>
            </w:tcBorders>
          </w:tcPr>
          <w:p w14:paraId="53A5380E"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Neural infiltration (Yes)</w:t>
            </w:r>
          </w:p>
        </w:tc>
        <w:tc>
          <w:tcPr>
            <w:tcW w:w="0" w:type="auto"/>
            <w:tcBorders>
              <w:top w:val="nil"/>
              <w:left w:val="nil"/>
              <w:bottom w:val="nil"/>
              <w:right w:val="nil"/>
            </w:tcBorders>
          </w:tcPr>
          <w:p w14:paraId="046464D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1.755 (0.715-</w:t>
            </w:r>
            <w:r w:rsidRPr="004365C5">
              <w:rPr>
                <w:rFonts w:ascii="Book Antiqua" w:hAnsi="Book Antiqua" w:cs="Times New Roman"/>
              </w:rPr>
              <w:lastRenderedPageBreak/>
              <w:t>4.304)</w:t>
            </w:r>
          </w:p>
        </w:tc>
        <w:tc>
          <w:tcPr>
            <w:tcW w:w="0" w:type="auto"/>
            <w:tcBorders>
              <w:top w:val="nil"/>
              <w:left w:val="nil"/>
              <w:bottom w:val="nil"/>
              <w:right w:val="nil"/>
            </w:tcBorders>
          </w:tcPr>
          <w:p w14:paraId="1A7DCB06"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lastRenderedPageBreak/>
              <w:t>0.219</w:t>
            </w:r>
          </w:p>
        </w:tc>
        <w:tc>
          <w:tcPr>
            <w:tcW w:w="0" w:type="auto"/>
            <w:tcBorders>
              <w:top w:val="nil"/>
              <w:left w:val="nil"/>
              <w:bottom w:val="nil"/>
              <w:right w:val="nil"/>
            </w:tcBorders>
          </w:tcPr>
          <w:p w14:paraId="66E27820"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1927406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4003492B" w14:textId="77777777" w:rsidTr="003F6D1E">
        <w:trPr>
          <w:jc w:val="center"/>
        </w:trPr>
        <w:tc>
          <w:tcPr>
            <w:tcW w:w="0" w:type="auto"/>
            <w:tcBorders>
              <w:top w:val="nil"/>
              <w:left w:val="nil"/>
              <w:bottom w:val="nil"/>
              <w:right w:val="nil"/>
            </w:tcBorders>
          </w:tcPr>
          <w:p w14:paraId="0987CC0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Surgical type (</w:t>
            </w:r>
            <w:proofErr w:type="spellStart"/>
            <w:r w:rsidRPr="004365C5">
              <w:rPr>
                <w:rFonts w:ascii="Book Antiqua" w:hAnsi="Book Antiqua" w:cs="Times New Roman"/>
              </w:rPr>
              <w:t>LaTSG</w:t>
            </w:r>
            <w:proofErr w:type="spellEnd"/>
            <w:r w:rsidRPr="004365C5">
              <w:rPr>
                <w:rFonts w:ascii="Book Antiqua" w:hAnsi="Book Antiqua" w:cs="Times New Roman"/>
              </w:rPr>
              <w:t>/</w:t>
            </w:r>
            <w:proofErr w:type="spellStart"/>
            <w:r w:rsidRPr="004365C5">
              <w:rPr>
                <w:rFonts w:ascii="Book Antiqua" w:hAnsi="Book Antiqua" w:cs="Times New Roman"/>
              </w:rPr>
              <w:t>LaTG</w:t>
            </w:r>
            <w:proofErr w:type="spellEnd"/>
            <w:r w:rsidRPr="004365C5">
              <w:rPr>
                <w:rFonts w:ascii="Book Antiqua" w:hAnsi="Book Antiqua" w:cs="Times New Roman"/>
              </w:rPr>
              <w:t>)</w:t>
            </w:r>
          </w:p>
        </w:tc>
        <w:tc>
          <w:tcPr>
            <w:tcW w:w="0" w:type="auto"/>
            <w:tcBorders>
              <w:top w:val="nil"/>
              <w:left w:val="nil"/>
              <w:bottom w:val="nil"/>
              <w:right w:val="nil"/>
            </w:tcBorders>
          </w:tcPr>
          <w:p w14:paraId="39AB9ED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2.977 (1.073-8.263)</w:t>
            </w:r>
          </w:p>
        </w:tc>
        <w:tc>
          <w:tcPr>
            <w:tcW w:w="0" w:type="auto"/>
            <w:tcBorders>
              <w:top w:val="nil"/>
              <w:left w:val="nil"/>
              <w:bottom w:val="nil"/>
              <w:right w:val="nil"/>
            </w:tcBorders>
          </w:tcPr>
          <w:p w14:paraId="07F92D3F"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0.036</w:t>
            </w:r>
          </w:p>
        </w:tc>
        <w:tc>
          <w:tcPr>
            <w:tcW w:w="0" w:type="auto"/>
            <w:tcBorders>
              <w:top w:val="nil"/>
              <w:left w:val="nil"/>
              <w:bottom w:val="nil"/>
              <w:right w:val="nil"/>
            </w:tcBorders>
          </w:tcPr>
          <w:p w14:paraId="7D49718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2.876 (1.009-8.195)</w:t>
            </w:r>
          </w:p>
        </w:tc>
        <w:tc>
          <w:tcPr>
            <w:tcW w:w="0" w:type="auto"/>
            <w:tcBorders>
              <w:top w:val="nil"/>
              <w:left w:val="nil"/>
              <w:bottom w:val="nil"/>
              <w:right w:val="nil"/>
            </w:tcBorders>
          </w:tcPr>
          <w:p w14:paraId="0594FEE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0.048</w:t>
            </w:r>
          </w:p>
        </w:tc>
      </w:tr>
      <w:tr w:rsidR="004365C5" w:rsidRPr="004365C5" w14:paraId="0A0B1FBB" w14:textId="77777777" w:rsidTr="003F6D1E">
        <w:trPr>
          <w:jc w:val="center"/>
        </w:trPr>
        <w:tc>
          <w:tcPr>
            <w:tcW w:w="0" w:type="auto"/>
            <w:tcBorders>
              <w:top w:val="nil"/>
              <w:left w:val="nil"/>
              <w:bottom w:val="nil"/>
              <w:right w:val="nil"/>
            </w:tcBorders>
          </w:tcPr>
          <w:p w14:paraId="591AD66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 xml:space="preserve">Operation time (&gt; 210 min) </w:t>
            </w:r>
          </w:p>
        </w:tc>
        <w:tc>
          <w:tcPr>
            <w:tcW w:w="0" w:type="auto"/>
            <w:tcBorders>
              <w:top w:val="nil"/>
              <w:left w:val="nil"/>
              <w:bottom w:val="nil"/>
              <w:right w:val="nil"/>
            </w:tcBorders>
          </w:tcPr>
          <w:p w14:paraId="759F265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1.130 (0.456-2.803)</w:t>
            </w:r>
          </w:p>
        </w:tc>
        <w:tc>
          <w:tcPr>
            <w:tcW w:w="0" w:type="auto"/>
            <w:tcBorders>
              <w:top w:val="nil"/>
              <w:left w:val="nil"/>
              <w:bottom w:val="nil"/>
              <w:right w:val="nil"/>
            </w:tcBorders>
          </w:tcPr>
          <w:p w14:paraId="758E04E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0.791</w:t>
            </w:r>
          </w:p>
        </w:tc>
        <w:tc>
          <w:tcPr>
            <w:tcW w:w="0" w:type="auto"/>
            <w:tcBorders>
              <w:top w:val="nil"/>
              <w:left w:val="nil"/>
              <w:bottom w:val="nil"/>
              <w:right w:val="nil"/>
            </w:tcBorders>
          </w:tcPr>
          <w:p w14:paraId="645E3DE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0E7A6F4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1A47DB65" w14:textId="77777777" w:rsidTr="003F6D1E">
        <w:trPr>
          <w:jc w:val="center"/>
        </w:trPr>
        <w:tc>
          <w:tcPr>
            <w:tcW w:w="0" w:type="auto"/>
            <w:tcBorders>
              <w:top w:val="nil"/>
              <w:left w:val="nil"/>
              <w:bottom w:val="nil"/>
              <w:right w:val="nil"/>
            </w:tcBorders>
          </w:tcPr>
          <w:p w14:paraId="67CCF9D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Estimated blood loss (&gt; 200 m</w:t>
            </w:r>
            <w:r w:rsidRPr="004365C5">
              <w:rPr>
                <w:rFonts w:ascii="Book Antiqua" w:hAnsi="Book Antiqua" w:cs="Times New Roman"/>
                <w:caps/>
              </w:rPr>
              <w:t>l</w:t>
            </w:r>
            <w:r w:rsidRPr="004365C5">
              <w:rPr>
                <w:rFonts w:ascii="Book Antiqua" w:hAnsi="Book Antiqua" w:cs="Times New Roman"/>
              </w:rPr>
              <w:t>)</w:t>
            </w:r>
          </w:p>
        </w:tc>
        <w:tc>
          <w:tcPr>
            <w:tcW w:w="0" w:type="auto"/>
            <w:tcBorders>
              <w:top w:val="nil"/>
              <w:left w:val="nil"/>
              <w:bottom w:val="nil"/>
              <w:right w:val="nil"/>
            </w:tcBorders>
          </w:tcPr>
          <w:p w14:paraId="3D9A5E37"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1.261 (0.522-3.048)</w:t>
            </w:r>
          </w:p>
        </w:tc>
        <w:tc>
          <w:tcPr>
            <w:tcW w:w="0" w:type="auto"/>
            <w:tcBorders>
              <w:top w:val="nil"/>
              <w:left w:val="nil"/>
              <w:bottom w:val="nil"/>
              <w:right w:val="nil"/>
            </w:tcBorders>
          </w:tcPr>
          <w:p w14:paraId="661D300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0.606</w:t>
            </w:r>
          </w:p>
        </w:tc>
        <w:tc>
          <w:tcPr>
            <w:tcW w:w="0" w:type="auto"/>
            <w:tcBorders>
              <w:top w:val="nil"/>
              <w:left w:val="nil"/>
              <w:bottom w:val="nil"/>
              <w:right w:val="nil"/>
            </w:tcBorders>
          </w:tcPr>
          <w:p w14:paraId="08C88AC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108004E1"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68A53CBD" w14:textId="77777777" w:rsidTr="003F6D1E">
        <w:trPr>
          <w:jc w:val="center"/>
        </w:trPr>
        <w:tc>
          <w:tcPr>
            <w:tcW w:w="0" w:type="auto"/>
            <w:tcBorders>
              <w:top w:val="nil"/>
              <w:left w:val="nil"/>
              <w:bottom w:val="nil"/>
              <w:right w:val="nil"/>
            </w:tcBorders>
          </w:tcPr>
          <w:p w14:paraId="51B8793F"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Intraoperative blood transfusion (Yes)</w:t>
            </w:r>
          </w:p>
        </w:tc>
        <w:tc>
          <w:tcPr>
            <w:tcW w:w="0" w:type="auto"/>
            <w:tcBorders>
              <w:top w:val="nil"/>
              <w:left w:val="nil"/>
              <w:bottom w:val="nil"/>
              <w:right w:val="nil"/>
            </w:tcBorders>
          </w:tcPr>
          <w:p w14:paraId="2D1051A3"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0.933 (0.273-3.192)</w:t>
            </w:r>
          </w:p>
        </w:tc>
        <w:tc>
          <w:tcPr>
            <w:tcW w:w="0" w:type="auto"/>
            <w:tcBorders>
              <w:top w:val="nil"/>
              <w:left w:val="nil"/>
              <w:bottom w:val="nil"/>
              <w:right w:val="nil"/>
            </w:tcBorders>
          </w:tcPr>
          <w:p w14:paraId="6618955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0.912</w:t>
            </w:r>
          </w:p>
        </w:tc>
        <w:tc>
          <w:tcPr>
            <w:tcW w:w="0" w:type="auto"/>
            <w:tcBorders>
              <w:top w:val="nil"/>
              <w:left w:val="nil"/>
              <w:bottom w:val="nil"/>
              <w:right w:val="nil"/>
            </w:tcBorders>
          </w:tcPr>
          <w:p w14:paraId="5825C3C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3BD4AAB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D9D8CE4" w14:textId="77777777" w:rsidTr="003F6D1E">
        <w:trPr>
          <w:jc w:val="center"/>
        </w:trPr>
        <w:tc>
          <w:tcPr>
            <w:tcW w:w="0" w:type="auto"/>
            <w:tcBorders>
              <w:top w:val="nil"/>
              <w:left w:val="nil"/>
              <w:bottom w:val="nil"/>
              <w:right w:val="nil"/>
            </w:tcBorders>
          </w:tcPr>
          <w:p w14:paraId="261802D7"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No. of retrieved lymph nodes (&gt; 30)</w:t>
            </w:r>
          </w:p>
        </w:tc>
        <w:tc>
          <w:tcPr>
            <w:tcW w:w="0" w:type="auto"/>
            <w:tcBorders>
              <w:top w:val="nil"/>
              <w:left w:val="nil"/>
              <w:bottom w:val="nil"/>
              <w:right w:val="nil"/>
            </w:tcBorders>
          </w:tcPr>
          <w:p w14:paraId="0231C654"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1.631 (0.590-4.511)</w:t>
            </w:r>
          </w:p>
        </w:tc>
        <w:tc>
          <w:tcPr>
            <w:tcW w:w="0" w:type="auto"/>
            <w:tcBorders>
              <w:top w:val="nil"/>
              <w:left w:val="nil"/>
              <w:bottom w:val="nil"/>
              <w:right w:val="nil"/>
            </w:tcBorders>
          </w:tcPr>
          <w:p w14:paraId="4A923E49"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0.346</w:t>
            </w:r>
          </w:p>
        </w:tc>
        <w:tc>
          <w:tcPr>
            <w:tcW w:w="0" w:type="auto"/>
            <w:tcBorders>
              <w:top w:val="nil"/>
              <w:left w:val="nil"/>
              <w:bottom w:val="nil"/>
              <w:right w:val="nil"/>
            </w:tcBorders>
          </w:tcPr>
          <w:p w14:paraId="676C521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4195DF1F"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517F307" w14:textId="77777777" w:rsidTr="003F6D1E">
        <w:trPr>
          <w:jc w:val="center"/>
        </w:trPr>
        <w:tc>
          <w:tcPr>
            <w:tcW w:w="0" w:type="auto"/>
            <w:tcBorders>
              <w:top w:val="nil"/>
              <w:left w:val="nil"/>
              <w:bottom w:val="nil"/>
              <w:right w:val="nil"/>
            </w:tcBorders>
          </w:tcPr>
          <w:p w14:paraId="1032DE7F"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Proximal margin (&gt; 3 cm)</w:t>
            </w:r>
          </w:p>
        </w:tc>
        <w:tc>
          <w:tcPr>
            <w:tcW w:w="0" w:type="auto"/>
            <w:tcBorders>
              <w:top w:val="nil"/>
              <w:left w:val="nil"/>
              <w:bottom w:val="nil"/>
              <w:right w:val="nil"/>
            </w:tcBorders>
          </w:tcPr>
          <w:p w14:paraId="0A8E758C"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0.876 (0.362-2.120)</w:t>
            </w:r>
          </w:p>
        </w:tc>
        <w:tc>
          <w:tcPr>
            <w:tcW w:w="0" w:type="auto"/>
            <w:tcBorders>
              <w:top w:val="nil"/>
              <w:left w:val="nil"/>
              <w:bottom w:val="nil"/>
              <w:right w:val="nil"/>
            </w:tcBorders>
          </w:tcPr>
          <w:p w14:paraId="1640334F"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0.770</w:t>
            </w:r>
          </w:p>
        </w:tc>
        <w:tc>
          <w:tcPr>
            <w:tcW w:w="0" w:type="auto"/>
            <w:tcBorders>
              <w:top w:val="nil"/>
              <w:left w:val="nil"/>
              <w:bottom w:val="nil"/>
              <w:right w:val="nil"/>
            </w:tcBorders>
          </w:tcPr>
          <w:p w14:paraId="37FD2110"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04EA219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4343D6DD" w14:textId="77777777" w:rsidTr="003F6D1E">
        <w:trPr>
          <w:jc w:val="center"/>
        </w:trPr>
        <w:tc>
          <w:tcPr>
            <w:tcW w:w="0" w:type="auto"/>
            <w:tcBorders>
              <w:top w:val="nil"/>
              <w:left w:val="nil"/>
              <w:bottom w:val="single" w:sz="4" w:space="0" w:color="auto"/>
              <w:right w:val="nil"/>
            </w:tcBorders>
          </w:tcPr>
          <w:p w14:paraId="22D32478"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Distal margin (&gt; 3 cm)</w:t>
            </w:r>
          </w:p>
        </w:tc>
        <w:tc>
          <w:tcPr>
            <w:tcW w:w="0" w:type="auto"/>
            <w:tcBorders>
              <w:top w:val="nil"/>
              <w:left w:val="nil"/>
              <w:bottom w:val="single" w:sz="4" w:space="0" w:color="auto"/>
              <w:right w:val="nil"/>
            </w:tcBorders>
          </w:tcPr>
          <w:p w14:paraId="192AC9AA"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0.500 (0.203-1.121)</w:t>
            </w:r>
          </w:p>
        </w:tc>
        <w:tc>
          <w:tcPr>
            <w:tcW w:w="0" w:type="auto"/>
            <w:tcBorders>
              <w:top w:val="nil"/>
              <w:left w:val="nil"/>
              <w:bottom w:val="single" w:sz="4" w:space="0" w:color="auto"/>
              <w:right w:val="nil"/>
            </w:tcBorders>
          </w:tcPr>
          <w:p w14:paraId="19874FD5"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0.132</w:t>
            </w:r>
          </w:p>
        </w:tc>
        <w:tc>
          <w:tcPr>
            <w:tcW w:w="0" w:type="auto"/>
            <w:tcBorders>
              <w:top w:val="nil"/>
              <w:left w:val="nil"/>
              <w:bottom w:val="single" w:sz="4" w:space="0" w:color="auto"/>
              <w:right w:val="nil"/>
            </w:tcBorders>
          </w:tcPr>
          <w:p w14:paraId="770E6662"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single" w:sz="4" w:space="0" w:color="auto"/>
              <w:right w:val="nil"/>
            </w:tcBorders>
          </w:tcPr>
          <w:p w14:paraId="7E7AACCB" w14:textId="77777777" w:rsidR="004365C5" w:rsidRPr="004365C5" w:rsidRDefault="004365C5" w:rsidP="004365C5">
            <w:pPr>
              <w:adjustRightInd w:val="0"/>
              <w:snapToGrid w:val="0"/>
              <w:spacing w:line="360" w:lineRule="auto"/>
              <w:rPr>
                <w:rFonts w:ascii="Book Antiqua" w:hAnsi="Book Antiqua" w:cs="Times New Roman"/>
              </w:rPr>
            </w:pPr>
            <w:r w:rsidRPr="004365C5">
              <w:rPr>
                <w:rFonts w:ascii="Book Antiqua" w:hAnsi="Book Antiqua" w:cs="Times New Roman"/>
              </w:rPr>
              <w:t>-</w:t>
            </w:r>
          </w:p>
        </w:tc>
      </w:tr>
    </w:tbl>
    <w:p w14:paraId="1C96C483" w14:textId="77777777" w:rsidR="004365C5" w:rsidRPr="004365C5" w:rsidRDefault="004365C5" w:rsidP="004365C5">
      <w:pPr>
        <w:adjustRightInd w:val="0"/>
        <w:snapToGrid w:val="0"/>
        <w:spacing w:line="360" w:lineRule="auto"/>
        <w:rPr>
          <w:rFonts w:ascii="Book Antiqua" w:hAnsi="Book Antiqua"/>
          <w:color w:val="131413"/>
        </w:rPr>
      </w:pPr>
      <w:r w:rsidRPr="004365C5">
        <w:rPr>
          <w:rFonts w:ascii="Book Antiqua" w:hAnsi="Book Antiqua"/>
        </w:rPr>
        <w:t>BMI</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b</w:t>
      </w:r>
      <w:r w:rsidRPr="004365C5">
        <w:rPr>
          <w:rFonts w:ascii="Book Antiqua" w:hAnsi="Book Antiqua"/>
        </w:rPr>
        <w:t>ody mass index; ASA</w:t>
      </w:r>
      <w:r w:rsidRPr="004365C5">
        <w:rPr>
          <w:rFonts w:ascii="Book Antiqua" w:hAnsi="Book Antiqua"/>
          <w:lang w:eastAsia="zh-CN"/>
        </w:rPr>
        <w:t>:</w:t>
      </w:r>
      <w:r w:rsidRPr="004365C5">
        <w:rPr>
          <w:rFonts w:ascii="Book Antiqua" w:hAnsi="Book Antiqua"/>
        </w:rPr>
        <w:t xml:space="preserve"> American Society of Anesthesiologists; L</w:t>
      </w:r>
      <w:r w:rsidRPr="004365C5">
        <w:rPr>
          <w:rFonts w:ascii="Book Antiqua" w:hAnsi="Book Antiqua"/>
          <w:lang w:eastAsia="zh-CN"/>
        </w:rPr>
        <w:t>:</w:t>
      </w:r>
      <w:r w:rsidRPr="004365C5">
        <w:rPr>
          <w:rFonts w:ascii="Book Antiqua" w:hAnsi="Book Antiqua"/>
        </w:rPr>
        <w:t xml:space="preserve"> Lesser curve; M</w:t>
      </w:r>
      <w:r w:rsidRPr="004365C5">
        <w:rPr>
          <w:rFonts w:ascii="Book Antiqua" w:hAnsi="Book Antiqua"/>
          <w:lang w:eastAsia="zh-CN"/>
        </w:rPr>
        <w:t>:</w:t>
      </w:r>
      <w:r w:rsidRPr="004365C5">
        <w:rPr>
          <w:rFonts w:ascii="Book Antiqua" w:hAnsi="Book Antiqua"/>
        </w:rPr>
        <w:t xml:space="preserve"> Middle; ML</w:t>
      </w:r>
      <w:r w:rsidRPr="004365C5">
        <w:rPr>
          <w:rFonts w:ascii="Book Antiqua" w:hAnsi="Book Antiqua"/>
          <w:lang w:eastAsia="zh-CN"/>
        </w:rPr>
        <w:t>:</w:t>
      </w:r>
      <w:r w:rsidRPr="004365C5">
        <w:rPr>
          <w:rFonts w:ascii="Book Antiqua" w:hAnsi="Book Antiqua"/>
        </w:rPr>
        <w:t xml:space="preserve"> Middle and low; W</w:t>
      </w:r>
      <w:r w:rsidRPr="004365C5">
        <w:rPr>
          <w:rFonts w:ascii="Book Antiqua" w:hAnsi="Book Antiqua"/>
          <w:lang w:eastAsia="zh-CN"/>
        </w:rPr>
        <w:t>:</w:t>
      </w:r>
      <w:r w:rsidRPr="004365C5">
        <w:rPr>
          <w:rFonts w:ascii="Book Antiqua" w:hAnsi="Book Antiqua"/>
        </w:rPr>
        <w:t xml:space="preserve"> Well differentiated; M</w:t>
      </w:r>
      <w:r w:rsidRPr="004365C5">
        <w:rPr>
          <w:rFonts w:ascii="Book Antiqua" w:hAnsi="Book Antiqua"/>
          <w:lang w:eastAsia="zh-CN"/>
        </w:rPr>
        <w:t>:</w:t>
      </w:r>
      <w:r w:rsidRPr="004365C5">
        <w:rPr>
          <w:rFonts w:ascii="Book Antiqua" w:hAnsi="Book Antiqua"/>
        </w:rPr>
        <w:t xml:space="preserve"> Moderately differentiated</w:t>
      </w:r>
      <w:r w:rsidRPr="004365C5">
        <w:rPr>
          <w:rFonts w:ascii="Book Antiqua" w:hAnsi="Book Antiqua"/>
          <w:lang w:eastAsia="zh-CN"/>
        </w:rPr>
        <w:t>;</w:t>
      </w:r>
      <w:r w:rsidRPr="004365C5">
        <w:rPr>
          <w:rFonts w:ascii="Book Antiqua" w:hAnsi="Book Antiqua"/>
        </w:rPr>
        <w:t xml:space="preserve"> P</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p</w:t>
      </w:r>
      <w:r w:rsidRPr="004365C5">
        <w:rPr>
          <w:rFonts w:ascii="Book Antiqua" w:hAnsi="Book Antiqua"/>
        </w:rPr>
        <w:t>oorly differentiated; U</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u</w:t>
      </w:r>
      <w:r w:rsidRPr="004365C5">
        <w:rPr>
          <w:rFonts w:ascii="Book Antiqua" w:hAnsi="Book Antiqua"/>
        </w:rPr>
        <w:t>ndifferentiated; I</w:t>
      </w:r>
      <w:r w:rsidRPr="004365C5">
        <w:rPr>
          <w:rFonts w:ascii="Book Antiqua" w:hAnsi="Book Antiqua"/>
          <w:lang w:eastAsia="zh-CN"/>
        </w:rPr>
        <w:t>:</w:t>
      </w:r>
      <w:r w:rsidRPr="004365C5">
        <w:rPr>
          <w:rFonts w:ascii="Book Antiqua" w:hAnsi="Book Antiqua"/>
        </w:rPr>
        <w:t xml:space="preserve"> Intestinal type; D</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d</w:t>
      </w:r>
      <w:r w:rsidRPr="004365C5">
        <w:rPr>
          <w:rFonts w:ascii="Book Antiqua" w:hAnsi="Book Antiqua"/>
        </w:rPr>
        <w:t>iffuse type; M</w:t>
      </w:r>
      <w:r w:rsidRPr="004365C5">
        <w:rPr>
          <w:rFonts w:ascii="Book Antiqua" w:hAnsi="Book Antiqua"/>
          <w:lang w:eastAsia="zh-CN"/>
        </w:rPr>
        <w:t>:</w:t>
      </w:r>
      <w:r w:rsidRPr="004365C5">
        <w:rPr>
          <w:rFonts w:ascii="Book Antiqua" w:hAnsi="Book Antiqua"/>
        </w:rPr>
        <w:t xml:space="preserve"> Mixed type; </w:t>
      </w: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w:t>
      </w:r>
    </w:p>
    <w:p w14:paraId="5EFDA277" w14:textId="61F327F2" w:rsidR="00A11A67" w:rsidRPr="004365C5" w:rsidRDefault="004365C5" w:rsidP="004365C5">
      <w:pPr>
        <w:adjustRightInd w:val="0"/>
        <w:snapToGrid w:val="0"/>
        <w:spacing w:line="360" w:lineRule="auto"/>
        <w:rPr>
          <w:rFonts w:ascii="Book Antiqua" w:hAnsi="Book Antiqua"/>
          <w:b/>
          <w:color w:val="131413"/>
          <w:lang w:eastAsia="zh-CN"/>
        </w:rPr>
      </w:pPr>
      <w:r w:rsidRPr="004365C5">
        <w:rPr>
          <w:rFonts w:ascii="Book Antiqua" w:hAnsi="Book Antiqua" w:cs="Book Antiqua"/>
          <w:color w:val="000000"/>
          <w:lang w:eastAsia="zh-CN"/>
        </w:rPr>
        <w:br w:type="page"/>
      </w:r>
      <w:r w:rsidRPr="004365C5">
        <w:rPr>
          <w:rFonts w:ascii="Book Antiqua" w:hAnsi="Book Antiqua"/>
          <w:b/>
          <w:color w:val="131413"/>
        </w:rPr>
        <w:lastRenderedPageBreak/>
        <w:t xml:space="preserve">Table 6 </w:t>
      </w:r>
      <w:r w:rsidRPr="004365C5">
        <w:rPr>
          <w:rFonts w:ascii="Book Antiqua" w:eastAsia="TfystfAdvTT3713a231" w:hAnsi="Book Antiqua"/>
          <w:b/>
          <w:color w:val="131413"/>
        </w:rPr>
        <w:t xml:space="preserve">Univariate and multivariate </w:t>
      </w:r>
      <w:r w:rsidR="00AF743E" w:rsidRPr="004365C5">
        <w:rPr>
          <w:rFonts w:ascii="Book Antiqua" w:eastAsia="TfystfAdvTT3713a231" w:hAnsi="Book Antiqua"/>
          <w:b/>
          <w:color w:val="131413"/>
        </w:rPr>
        <w:t>analys</w:t>
      </w:r>
      <w:r w:rsidR="00AF743E">
        <w:rPr>
          <w:rFonts w:ascii="Book Antiqua" w:eastAsia="TfystfAdvTT3713a231" w:hAnsi="Book Antiqua"/>
          <w:b/>
          <w:color w:val="131413"/>
        </w:rPr>
        <w:t>e</w:t>
      </w:r>
      <w:r w:rsidR="00AF743E" w:rsidRPr="004365C5">
        <w:rPr>
          <w:rFonts w:ascii="Book Antiqua" w:eastAsia="TfystfAdvTT3713a231" w:hAnsi="Book Antiqua"/>
          <w:b/>
          <w:color w:val="131413"/>
        </w:rPr>
        <w:t xml:space="preserve">s </w:t>
      </w:r>
      <w:r w:rsidRPr="004365C5">
        <w:rPr>
          <w:rFonts w:ascii="Book Antiqua" w:eastAsia="TfystfAdvTT3713a231" w:hAnsi="Book Antiqua"/>
          <w:b/>
          <w:color w:val="131413"/>
        </w:rPr>
        <w:t xml:space="preserve">of </w:t>
      </w:r>
      <w:proofErr w:type="gramStart"/>
      <w:r w:rsidRPr="004365C5">
        <w:rPr>
          <w:rFonts w:ascii="Book Antiqua" w:hAnsi="Book Antiqua"/>
          <w:b/>
          <w:color w:val="131413"/>
        </w:rPr>
        <w:t>disease free</w:t>
      </w:r>
      <w:proofErr w:type="gramEnd"/>
      <w:r w:rsidRPr="004365C5">
        <w:rPr>
          <w:rFonts w:ascii="Book Antiqua" w:hAnsi="Book Antiqua"/>
          <w:b/>
          <w:color w:val="131413"/>
        </w:rPr>
        <w:t xml:space="preserve"> survival </w:t>
      </w:r>
      <w:r w:rsidRPr="004365C5">
        <w:rPr>
          <w:rFonts w:ascii="Book Antiqua" w:eastAsia="TfystfAdvTT3713a231" w:hAnsi="Book Antiqua"/>
          <w:b/>
          <w:color w:val="131413"/>
        </w:rPr>
        <w:t>for included patients</w:t>
      </w:r>
    </w:p>
    <w:tbl>
      <w:tblPr>
        <w:tblStyle w:val="a5"/>
        <w:tblW w:w="0" w:type="auto"/>
        <w:tblLook w:val="04A0" w:firstRow="1" w:lastRow="0" w:firstColumn="1" w:lastColumn="0" w:noHBand="0" w:noVBand="1"/>
      </w:tblPr>
      <w:tblGrid>
        <w:gridCol w:w="3454"/>
        <w:gridCol w:w="2015"/>
        <w:gridCol w:w="957"/>
        <w:gridCol w:w="1977"/>
        <w:gridCol w:w="957"/>
      </w:tblGrid>
      <w:tr w:rsidR="004365C5" w:rsidRPr="004365C5" w14:paraId="3042AF45" w14:textId="77777777" w:rsidTr="003F6D1E">
        <w:tc>
          <w:tcPr>
            <w:tcW w:w="0" w:type="auto"/>
            <w:tcBorders>
              <w:left w:val="nil"/>
              <w:bottom w:val="nil"/>
              <w:right w:val="nil"/>
            </w:tcBorders>
          </w:tcPr>
          <w:p w14:paraId="434E9702"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rPr>
              <w:t>Variable</w:t>
            </w:r>
          </w:p>
        </w:tc>
        <w:tc>
          <w:tcPr>
            <w:tcW w:w="0" w:type="auto"/>
            <w:tcBorders>
              <w:left w:val="nil"/>
              <w:bottom w:val="single" w:sz="4" w:space="0" w:color="auto"/>
              <w:right w:val="nil"/>
            </w:tcBorders>
          </w:tcPr>
          <w:p w14:paraId="3903F128"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rPr>
              <w:t>Univariate</w:t>
            </w:r>
          </w:p>
        </w:tc>
        <w:tc>
          <w:tcPr>
            <w:tcW w:w="0" w:type="auto"/>
            <w:tcBorders>
              <w:left w:val="nil"/>
              <w:bottom w:val="single" w:sz="4" w:space="0" w:color="auto"/>
              <w:right w:val="nil"/>
            </w:tcBorders>
          </w:tcPr>
          <w:p w14:paraId="674765AB"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p>
        </w:tc>
        <w:tc>
          <w:tcPr>
            <w:tcW w:w="0" w:type="auto"/>
            <w:tcBorders>
              <w:left w:val="nil"/>
              <w:bottom w:val="single" w:sz="4" w:space="0" w:color="auto"/>
              <w:right w:val="nil"/>
            </w:tcBorders>
          </w:tcPr>
          <w:p w14:paraId="39143EAB"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rPr>
              <w:t>Multivariate</w:t>
            </w:r>
          </w:p>
        </w:tc>
        <w:tc>
          <w:tcPr>
            <w:tcW w:w="0" w:type="auto"/>
            <w:tcBorders>
              <w:left w:val="nil"/>
              <w:bottom w:val="single" w:sz="4" w:space="0" w:color="auto"/>
              <w:right w:val="nil"/>
            </w:tcBorders>
          </w:tcPr>
          <w:p w14:paraId="58B4EF06"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p>
        </w:tc>
      </w:tr>
      <w:tr w:rsidR="004365C5" w:rsidRPr="004365C5" w14:paraId="18EF6E0B" w14:textId="77777777" w:rsidTr="003F6D1E">
        <w:tc>
          <w:tcPr>
            <w:tcW w:w="0" w:type="auto"/>
            <w:tcBorders>
              <w:top w:val="nil"/>
              <w:left w:val="nil"/>
              <w:bottom w:val="single" w:sz="4" w:space="0" w:color="auto"/>
              <w:right w:val="nil"/>
            </w:tcBorders>
          </w:tcPr>
          <w:p w14:paraId="094AA7BC"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p>
        </w:tc>
        <w:tc>
          <w:tcPr>
            <w:tcW w:w="0" w:type="auto"/>
            <w:tcBorders>
              <w:top w:val="single" w:sz="4" w:space="0" w:color="auto"/>
              <w:left w:val="nil"/>
              <w:bottom w:val="single" w:sz="4" w:space="0" w:color="auto"/>
              <w:right w:val="nil"/>
            </w:tcBorders>
          </w:tcPr>
          <w:p w14:paraId="10119D95"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rPr>
              <w:t>HR (95%CI)</w:t>
            </w:r>
          </w:p>
        </w:tc>
        <w:tc>
          <w:tcPr>
            <w:tcW w:w="0" w:type="auto"/>
            <w:tcBorders>
              <w:top w:val="single" w:sz="4" w:space="0" w:color="auto"/>
              <w:left w:val="nil"/>
              <w:bottom w:val="single" w:sz="4" w:space="0" w:color="auto"/>
              <w:right w:val="nil"/>
            </w:tcBorders>
          </w:tcPr>
          <w:p w14:paraId="0ED71F25"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i/>
              </w:rPr>
              <w:t xml:space="preserve">P </w:t>
            </w:r>
            <w:r w:rsidRPr="004365C5">
              <w:rPr>
                <w:rFonts w:ascii="Book Antiqua" w:hAnsi="Book Antiqua" w:cs="Times New Roman"/>
                <w:b/>
              </w:rPr>
              <w:t>value</w:t>
            </w:r>
          </w:p>
        </w:tc>
        <w:tc>
          <w:tcPr>
            <w:tcW w:w="0" w:type="auto"/>
            <w:tcBorders>
              <w:top w:val="single" w:sz="4" w:space="0" w:color="auto"/>
              <w:left w:val="nil"/>
              <w:bottom w:val="single" w:sz="4" w:space="0" w:color="auto"/>
              <w:right w:val="nil"/>
            </w:tcBorders>
          </w:tcPr>
          <w:p w14:paraId="6DD282E4"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rPr>
              <w:t>HR (95%CI)</w:t>
            </w:r>
          </w:p>
        </w:tc>
        <w:tc>
          <w:tcPr>
            <w:tcW w:w="0" w:type="auto"/>
            <w:tcBorders>
              <w:top w:val="single" w:sz="4" w:space="0" w:color="auto"/>
              <w:left w:val="nil"/>
              <w:bottom w:val="single" w:sz="4" w:space="0" w:color="auto"/>
              <w:right w:val="nil"/>
            </w:tcBorders>
          </w:tcPr>
          <w:p w14:paraId="3FF4445D" w14:textId="77777777" w:rsidR="004365C5" w:rsidRPr="004365C5" w:rsidRDefault="004365C5" w:rsidP="004365C5">
            <w:pPr>
              <w:tabs>
                <w:tab w:val="left" w:pos="356"/>
              </w:tabs>
              <w:adjustRightInd w:val="0"/>
              <w:snapToGrid w:val="0"/>
              <w:spacing w:line="360" w:lineRule="auto"/>
              <w:rPr>
                <w:rFonts w:ascii="Book Antiqua" w:hAnsi="Book Antiqua" w:cs="Times New Roman"/>
                <w:b/>
              </w:rPr>
            </w:pPr>
            <w:r w:rsidRPr="004365C5">
              <w:rPr>
                <w:rFonts w:ascii="Book Antiqua" w:hAnsi="Book Antiqua" w:cs="Times New Roman"/>
                <w:b/>
                <w:i/>
              </w:rPr>
              <w:t xml:space="preserve">P </w:t>
            </w:r>
            <w:r w:rsidRPr="004365C5">
              <w:rPr>
                <w:rFonts w:ascii="Book Antiqua" w:hAnsi="Book Antiqua" w:cs="Times New Roman"/>
                <w:b/>
              </w:rPr>
              <w:t>value</w:t>
            </w:r>
          </w:p>
        </w:tc>
      </w:tr>
      <w:tr w:rsidR="004365C5" w:rsidRPr="004365C5" w14:paraId="748C2CE4" w14:textId="77777777" w:rsidTr="003F6D1E">
        <w:tc>
          <w:tcPr>
            <w:tcW w:w="0" w:type="auto"/>
            <w:tcBorders>
              <w:top w:val="single" w:sz="4" w:space="0" w:color="auto"/>
              <w:left w:val="nil"/>
              <w:bottom w:val="nil"/>
              <w:right w:val="nil"/>
            </w:tcBorders>
          </w:tcPr>
          <w:p w14:paraId="345D4FB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 xml:space="preserve">Age, </w:t>
            </w:r>
            <w:proofErr w:type="spellStart"/>
            <w:r w:rsidRPr="004365C5">
              <w:rPr>
                <w:rFonts w:ascii="Book Antiqua" w:hAnsi="Book Antiqua" w:cs="Times New Roman"/>
              </w:rPr>
              <w:t>yr</w:t>
            </w:r>
            <w:proofErr w:type="spellEnd"/>
            <w:r w:rsidRPr="004365C5">
              <w:rPr>
                <w:rFonts w:ascii="Book Antiqua" w:hAnsi="Book Antiqua" w:cs="Times New Roman"/>
              </w:rPr>
              <w:t xml:space="preserve"> (≤ 65)</w:t>
            </w:r>
          </w:p>
        </w:tc>
        <w:tc>
          <w:tcPr>
            <w:tcW w:w="0" w:type="auto"/>
            <w:tcBorders>
              <w:top w:val="single" w:sz="4" w:space="0" w:color="auto"/>
              <w:left w:val="nil"/>
              <w:bottom w:val="nil"/>
              <w:right w:val="nil"/>
            </w:tcBorders>
          </w:tcPr>
          <w:p w14:paraId="7AC7463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0.505 (0.209-1.221)</w:t>
            </w:r>
          </w:p>
        </w:tc>
        <w:tc>
          <w:tcPr>
            <w:tcW w:w="0" w:type="auto"/>
            <w:tcBorders>
              <w:top w:val="single" w:sz="4" w:space="0" w:color="auto"/>
              <w:left w:val="nil"/>
              <w:bottom w:val="nil"/>
              <w:right w:val="nil"/>
            </w:tcBorders>
          </w:tcPr>
          <w:p w14:paraId="49DE858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0.129</w:t>
            </w:r>
          </w:p>
        </w:tc>
        <w:tc>
          <w:tcPr>
            <w:tcW w:w="0" w:type="auto"/>
            <w:tcBorders>
              <w:top w:val="single" w:sz="4" w:space="0" w:color="auto"/>
              <w:left w:val="nil"/>
              <w:bottom w:val="nil"/>
              <w:right w:val="nil"/>
            </w:tcBorders>
          </w:tcPr>
          <w:p w14:paraId="78B64192"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single" w:sz="4" w:space="0" w:color="auto"/>
              <w:left w:val="nil"/>
              <w:bottom w:val="nil"/>
              <w:right w:val="nil"/>
            </w:tcBorders>
          </w:tcPr>
          <w:p w14:paraId="02FE6598"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74D0CC1" w14:textId="77777777" w:rsidTr="003F6D1E">
        <w:tc>
          <w:tcPr>
            <w:tcW w:w="0" w:type="auto"/>
            <w:tcBorders>
              <w:top w:val="nil"/>
              <w:left w:val="nil"/>
              <w:bottom w:val="nil"/>
              <w:right w:val="nil"/>
            </w:tcBorders>
          </w:tcPr>
          <w:p w14:paraId="40A31B4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Sex (female)</w:t>
            </w:r>
          </w:p>
        </w:tc>
        <w:tc>
          <w:tcPr>
            <w:tcW w:w="0" w:type="auto"/>
            <w:tcBorders>
              <w:top w:val="nil"/>
              <w:left w:val="nil"/>
              <w:bottom w:val="nil"/>
              <w:right w:val="nil"/>
            </w:tcBorders>
          </w:tcPr>
          <w:p w14:paraId="4C59FAF6"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0.795 (0.288-2.192)</w:t>
            </w:r>
          </w:p>
        </w:tc>
        <w:tc>
          <w:tcPr>
            <w:tcW w:w="0" w:type="auto"/>
            <w:tcBorders>
              <w:top w:val="nil"/>
              <w:left w:val="nil"/>
              <w:bottom w:val="nil"/>
              <w:right w:val="nil"/>
            </w:tcBorders>
          </w:tcPr>
          <w:p w14:paraId="32FD817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0.658</w:t>
            </w:r>
          </w:p>
        </w:tc>
        <w:tc>
          <w:tcPr>
            <w:tcW w:w="0" w:type="auto"/>
            <w:tcBorders>
              <w:top w:val="nil"/>
              <w:left w:val="nil"/>
              <w:bottom w:val="nil"/>
              <w:right w:val="nil"/>
            </w:tcBorders>
          </w:tcPr>
          <w:p w14:paraId="425D753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1667CDC0"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49F98696" w14:textId="77777777" w:rsidTr="003F6D1E">
        <w:tc>
          <w:tcPr>
            <w:tcW w:w="0" w:type="auto"/>
            <w:tcBorders>
              <w:top w:val="nil"/>
              <w:left w:val="nil"/>
              <w:bottom w:val="nil"/>
              <w:right w:val="nil"/>
            </w:tcBorders>
          </w:tcPr>
          <w:p w14:paraId="51EEFEF6"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BMI (≤ 25 kg/m</w:t>
            </w:r>
            <w:r w:rsidRPr="004365C5">
              <w:rPr>
                <w:rFonts w:ascii="Book Antiqua" w:hAnsi="Book Antiqua" w:cs="Times New Roman"/>
                <w:vertAlign w:val="superscript"/>
              </w:rPr>
              <w:t>2</w:t>
            </w:r>
            <w:r w:rsidRPr="004365C5">
              <w:rPr>
                <w:rFonts w:ascii="Book Antiqua" w:hAnsi="Book Antiqua" w:cs="Times New Roman"/>
              </w:rPr>
              <w:t>)</w:t>
            </w:r>
          </w:p>
        </w:tc>
        <w:tc>
          <w:tcPr>
            <w:tcW w:w="0" w:type="auto"/>
            <w:tcBorders>
              <w:top w:val="nil"/>
              <w:left w:val="nil"/>
              <w:bottom w:val="nil"/>
              <w:right w:val="nil"/>
            </w:tcBorders>
          </w:tcPr>
          <w:p w14:paraId="58B7FBB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0.675 (0.259-1.761)</w:t>
            </w:r>
          </w:p>
        </w:tc>
        <w:tc>
          <w:tcPr>
            <w:tcW w:w="0" w:type="auto"/>
            <w:tcBorders>
              <w:top w:val="nil"/>
              <w:left w:val="nil"/>
              <w:bottom w:val="nil"/>
              <w:right w:val="nil"/>
            </w:tcBorders>
          </w:tcPr>
          <w:p w14:paraId="25402E84"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0.422</w:t>
            </w:r>
          </w:p>
        </w:tc>
        <w:tc>
          <w:tcPr>
            <w:tcW w:w="0" w:type="auto"/>
            <w:tcBorders>
              <w:top w:val="nil"/>
              <w:left w:val="nil"/>
              <w:bottom w:val="nil"/>
              <w:right w:val="nil"/>
            </w:tcBorders>
          </w:tcPr>
          <w:p w14:paraId="2A4536A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p>
        </w:tc>
        <w:tc>
          <w:tcPr>
            <w:tcW w:w="0" w:type="auto"/>
            <w:tcBorders>
              <w:top w:val="nil"/>
              <w:left w:val="nil"/>
              <w:bottom w:val="nil"/>
              <w:right w:val="nil"/>
            </w:tcBorders>
          </w:tcPr>
          <w:p w14:paraId="3C4F519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0FE88075" w14:textId="77777777" w:rsidTr="003F6D1E">
        <w:trPr>
          <w:trHeight w:val="90"/>
        </w:trPr>
        <w:tc>
          <w:tcPr>
            <w:tcW w:w="0" w:type="auto"/>
            <w:tcBorders>
              <w:top w:val="nil"/>
              <w:left w:val="nil"/>
              <w:bottom w:val="nil"/>
              <w:right w:val="nil"/>
            </w:tcBorders>
          </w:tcPr>
          <w:p w14:paraId="04AD10F2"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ASA (</w:t>
            </w:r>
            <w:r w:rsidRPr="004365C5">
              <w:rPr>
                <w:rFonts w:ascii="宋体" w:eastAsia="宋体" w:hAnsi="宋体" w:cs="宋体" w:hint="eastAsia"/>
              </w:rPr>
              <w:t>Ⅰ</w:t>
            </w:r>
            <w:r w:rsidRPr="004365C5">
              <w:rPr>
                <w:rFonts w:ascii="Book Antiqua" w:hAnsi="Book Antiqua" w:cs="Times New Roman"/>
              </w:rPr>
              <w:t>/</w:t>
            </w:r>
            <w:r w:rsidRPr="004365C5">
              <w:rPr>
                <w:rFonts w:ascii="宋体" w:eastAsia="宋体" w:hAnsi="宋体" w:cs="宋体" w:hint="eastAsia"/>
              </w:rPr>
              <w:t>Ⅱ</w:t>
            </w:r>
            <w:r w:rsidRPr="004365C5">
              <w:rPr>
                <w:rFonts w:ascii="Book Antiqua" w:hAnsi="Book Antiqua" w:cs="Times New Roman"/>
              </w:rPr>
              <w:t>/</w:t>
            </w:r>
            <w:r w:rsidRPr="004365C5">
              <w:rPr>
                <w:rFonts w:ascii="宋体" w:eastAsia="宋体" w:hAnsi="宋体" w:cs="宋体" w:hint="eastAsia"/>
              </w:rPr>
              <w:t>Ⅲ</w:t>
            </w:r>
            <w:r w:rsidRPr="004365C5">
              <w:rPr>
                <w:rFonts w:ascii="Book Antiqua" w:hAnsi="Book Antiqua" w:cs="Times New Roman"/>
              </w:rPr>
              <w:t>)</w:t>
            </w:r>
          </w:p>
        </w:tc>
        <w:tc>
          <w:tcPr>
            <w:tcW w:w="0" w:type="auto"/>
            <w:tcBorders>
              <w:top w:val="nil"/>
              <w:left w:val="nil"/>
              <w:bottom w:val="nil"/>
              <w:right w:val="nil"/>
            </w:tcBorders>
          </w:tcPr>
          <w:p w14:paraId="7E6FCF54"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1.864 (0.277-12.523)</w:t>
            </w:r>
          </w:p>
        </w:tc>
        <w:tc>
          <w:tcPr>
            <w:tcW w:w="0" w:type="auto"/>
            <w:tcBorders>
              <w:top w:val="nil"/>
              <w:left w:val="nil"/>
              <w:bottom w:val="nil"/>
              <w:right w:val="nil"/>
            </w:tcBorders>
          </w:tcPr>
          <w:p w14:paraId="2271CB4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0.522</w:t>
            </w:r>
          </w:p>
        </w:tc>
        <w:tc>
          <w:tcPr>
            <w:tcW w:w="0" w:type="auto"/>
            <w:tcBorders>
              <w:top w:val="nil"/>
              <w:left w:val="nil"/>
              <w:bottom w:val="nil"/>
              <w:right w:val="nil"/>
            </w:tcBorders>
          </w:tcPr>
          <w:p w14:paraId="0290C6CE"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0727760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39729097" w14:textId="77777777" w:rsidTr="003F6D1E">
        <w:tc>
          <w:tcPr>
            <w:tcW w:w="0" w:type="auto"/>
            <w:tcBorders>
              <w:top w:val="nil"/>
              <w:left w:val="nil"/>
              <w:bottom w:val="nil"/>
              <w:right w:val="nil"/>
            </w:tcBorders>
          </w:tcPr>
          <w:p w14:paraId="6594C7A8"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Previous abdominal operation</w:t>
            </w:r>
          </w:p>
        </w:tc>
        <w:tc>
          <w:tcPr>
            <w:tcW w:w="0" w:type="auto"/>
            <w:tcBorders>
              <w:top w:val="nil"/>
              <w:left w:val="nil"/>
              <w:bottom w:val="nil"/>
              <w:right w:val="nil"/>
            </w:tcBorders>
          </w:tcPr>
          <w:p w14:paraId="17BC6DB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0.045 (0.000-188.621)</w:t>
            </w:r>
          </w:p>
        </w:tc>
        <w:tc>
          <w:tcPr>
            <w:tcW w:w="0" w:type="auto"/>
            <w:tcBorders>
              <w:top w:val="nil"/>
              <w:left w:val="nil"/>
              <w:bottom w:val="nil"/>
              <w:right w:val="nil"/>
            </w:tcBorders>
          </w:tcPr>
          <w:p w14:paraId="32C989A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0.467</w:t>
            </w:r>
          </w:p>
        </w:tc>
        <w:tc>
          <w:tcPr>
            <w:tcW w:w="0" w:type="auto"/>
            <w:tcBorders>
              <w:top w:val="nil"/>
              <w:left w:val="nil"/>
              <w:bottom w:val="nil"/>
              <w:right w:val="nil"/>
            </w:tcBorders>
          </w:tcPr>
          <w:p w14:paraId="78B39247"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1BFFA53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0E66F855" w14:textId="77777777" w:rsidTr="003F6D1E">
        <w:tc>
          <w:tcPr>
            <w:tcW w:w="0" w:type="auto"/>
            <w:tcBorders>
              <w:top w:val="nil"/>
              <w:left w:val="nil"/>
              <w:bottom w:val="nil"/>
              <w:right w:val="nil"/>
            </w:tcBorders>
          </w:tcPr>
          <w:p w14:paraId="7B21C79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 xml:space="preserve">Primary Site (L/M/LM) </w:t>
            </w:r>
          </w:p>
        </w:tc>
        <w:tc>
          <w:tcPr>
            <w:tcW w:w="0" w:type="auto"/>
            <w:tcBorders>
              <w:top w:val="nil"/>
              <w:left w:val="nil"/>
              <w:bottom w:val="nil"/>
              <w:right w:val="nil"/>
            </w:tcBorders>
          </w:tcPr>
          <w:p w14:paraId="59F405A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0.993 (0.715-1.377)</w:t>
            </w:r>
          </w:p>
        </w:tc>
        <w:tc>
          <w:tcPr>
            <w:tcW w:w="0" w:type="auto"/>
            <w:tcBorders>
              <w:top w:val="nil"/>
              <w:left w:val="nil"/>
              <w:bottom w:val="nil"/>
              <w:right w:val="nil"/>
            </w:tcBorders>
          </w:tcPr>
          <w:p w14:paraId="01892732"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0.964</w:t>
            </w:r>
          </w:p>
        </w:tc>
        <w:tc>
          <w:tcPr>
            <w:tcW w:w="0" w:type="auto"/>
            <w:tcBorders>
              <w:top w:val="nil"/>
              <w:left w:val="nil"/>
              <w:bottom w:val="nil"/>
              <w:right w:val="nil"/>
            </w:tcBorders>
          </w:tcPr>
          <w:p w14:paraId="05B148A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7D3C53C7"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1CC09C28" w14:textId="77777777" w:rsidTr="003F6D1E">
        <w:tc>
          <w:tcPr>
            <w:tcW w:w="0" w:type="auto"/>
            <w:tcBorders>
              <w:top w:val="nil"/>
              <w:left w:val="nil"/>
              <w:bottom w:val="nil"/>
              <w:right w:val="nil"/>
            </w:tcBorders>
          </w:tcPr>
          <w:p w14:paraId="1F5192D9"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Tumor size, (&gt; 4 cm)</w:t>
            </w:r>
          </w:p>
        </w:tc>
        <w:tc>
          <w:tcPr>
            <w:tcW w:w="0" w:type="auto"/>
            <w:tcBorders>
              <w:top w:val="nil"/>
              <w:left w:val="nil"/>
              <w:bottom w:val="nil"/>
              <w:right w:val="nil"/>
            </w:tcBorders>
          </w:tcPr>
          <w:p w14:paraId="177B4AA1"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2.535 (1.035-6.208)</w:t>
            </w:r>
          </w:p>
        </w:tc>
        <w:tc>
          <w:tcPr>
            <w:tcW w:w="0" w:type="auto"/>
            <w:tcBorders>
              <w:top w:val="nil"/>
              <w:left w:val="nil"/>
              <w:bottom w:val="nil"/>
              <w:right w:val="nil"/>
            </w:tcBorders>
          </w:tcPr>
          <w:p w14:paraId="6FEAB40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0.042</w:t>
            </w:r>
          </w:p>
        </w:tc>
        <w:tc>
          <w:tcPr>
            <w:tcW w:w="0" w:type="auto"/>
            <w:tcBorders>
              <w:top w:val="nil"/>
              <w:left w:val="nil"/>
              <w:bottom w:val="nil"/>
              <w:right w:val="nil"/>
            </w:tcBorders>
          </w:tcPr>
          <w:p w14:paraId="1A08D9C4"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1.740 (0.706- 4.294)</w:t>
            </w:r>
          </w:p>
        </w:tc>
        <w:tc>
          <w:tcPr>
            <w:tcW w:w="0" w:type="auto"/>
            <w:tcBorders>
              <w:top w:val="nil"/>
              <w:left w:val="nil"/>
              <w:bottom w:val="nil"/>
              <w:right w:val="nil"/>
            </w:tcBorders>
          </w:tcPr>
          <w:p w14:paraId="609705A6"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0.229</w:t>
            </w:r>
          </w:p>
        </w:tc>
      </w:tr>
      <w:tr w:rsidR="004365C5" w:rsidRPr="004365C5" w14:paraId="554E11EB" w14:textId="77777777" w:rsidTr="003F6D1E">
        <w:tc>
          <w:tcPr>
            <w:tcW w:w="0" w:type="auto"/>
            <w:tcBorders>
              <w:top w:val="nil"/>
              <w:left w:val="nil"/>
              <w:bottom w:val="nil"/>
              <w:right w:val="nil"/>
            </w:tcBorders>
          </w:tcPr>
          <w:p w14:paraId="24335EC2"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Neoadjuvant chemotherapy (Yes)</w:t>
            </w:r>
          </w:p>
        </w:tc>
        <w:tc>
          <w:tcPr>
            <w:tcW w:w="0" w:type="auto"/>
            <w:tcBorders>
              <w:top w:val="nil"/>
              <w:left w:val="nil"/>
              <w:bottom w:val="nil"/>
              <w:right w:val="nil"/>
            </w:tcBorders>
          </w:tcPr>
          <w:p w14:paraId="61C7031A"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1.338 (0.442-4.051)</w:t>
            </w:r>
          </w:p>
        </w:tc>
        <w:tc>
          <w:tcPr>
            <w:tcW w:w="0" w:type="auto"/>
            <w:tcBorders>
              <w:top w:val="nil"/>
              <w:left w:val="nil"/>
              <w:bottom w:val="nil"/>
              <w:right w:val="nil"/>
            </w:tcBorders>
          </w:tcPr>
          <w:p w14:paraId="2ACEF95A"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0.606</w:t>
            </w:r>
          </w:p>
        </w:tc>
        <w:tc>
          <w:tcPr>
            <w:tcW w:w="0" w:type="auto"/>
            <w:tcBorders>
              <w:top w:val="nil"/>
              <w:left w:val="nil"/>
              <w:bottom w:val="nil"/>
              <w:right w:val="nil"/>
            </w:tcBorders>
          </w:tcPr>
          <w:p w14:paraId="6140C3AA"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0C9F4606"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0D5386B5" w14:textId="77777777" w:rsidTr="003F6D1E">
        <w:trPr>
          <w:trHeight w:val="325"/>
        </w:trPr>
        <w:tc>
          <w:tcPr>
            <w:tcW w:w="0" w:type="auto"/>
            <w:tcBorders>
              <w:top w:val="nil"/>
              <w:left w:val="nil"/>
              <w:bottom w:val="nil"/>
              <w:right w:val="nil"/>
            </w:tcBorders>
          </w:tcPr>
          <w:p w14:paraId="2F1257F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Tumor grade (W/M/P/U)</w:t>
            </w:r>
          </w:p>
        </w:tc>
        <w:tc>
          <w:tcPr>
            <w:tcW w:w="0" w:type="auto"/>
            <w:tcBorders>
              <w:top w:val="nil"/>
              <w:left w:val="nil"/>
              <w:bottom w:val="nil"/>
              <w:right w:val="nil"/>
            </w:tcBorders>
          </w:tcPr>
          <w:p w14:paraId="6DC642C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0.852 (0.580-1.252)</w:t>
            </w:r>
          </w:p>
        </w:tc>
        <w:tc>
          <w:tcPr>
            <w:tcW w:w="0" w:type="auto"/>
            <w:tcBorders>
              <w:top w:val="nil"/>
              <w:left w:val="nil"/>
              <w:bottom w:val="nil"/>
              <w:right w:val="nil"/>
            </w:tcBorders>
          </w:tcPr>
          <w:p w14:paraId="69FD8DA8"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0.416</w:t>
            </w:r>
          </w:p>
        </w:tc>
        <w:tc>
          <w:tcPr>
            <w:tcW w:w="0" w:type="auto"/>
            <w:tcBorders>
              <w:top w:val="nil"/>
              <w:left w:val="nil"/>
              <w:bottom w:val="nil"/>
              <w:right w:val="nil"/>
            </w:tcBorders>
          </w:tcPr>
          <w:p w14:paraId="3F30687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3F251997"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B7C9E18" w14:textId="77777777" w:rsidTr="003F6D1E">
        <w:tc>
          <w:tcPr>
            <w:tcW w:w="0" w:type="auto"/>
            <w:tcBorders>
              <w:top w:val="nil"/>
              <w:left w:val="nil"/>
              <w:bottom w:val="nil"/>
              <w:right w:val="nil"/>
            </w:tcBorders>
          </w:tcPr>
          <w:p w14:paraId="586380D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Lauren classification (I/D/M)</w:t>
            </w:r>
          </w:p>
        </w:tc>
        <w:tc>
          <w:tcPr>
            <w:tcW w:w="0" w:type="auto"/>
            <w:tcBorders>
              <w:top w:val="nil"/>
              <w:left w:val="nil"/>
              <w:bottom w:val="nil"/>
              <w:right w:val="nil"/>
            </w:tcBorders>
          </w:tcPr>
          <w:p w14:paraId="7C5326C0"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0.970 (0.523-1.798)</w:t>
            </w:r>
          </w:p>
        </w:tc>
        <w:tc>
          <w:tcPr>
            <w:tcW w:w="0" w:type="auto"/>
            <w:tcBorders>
              <w:top w:val="nil"/>
              <w:left w:val="nil"/>
              <w:bottom w:val="nil"/>
              <w:right w:val="nil"/>
            </w:tcBorders>
          </w:tcPr>
          <w:p w14:paraId="1D0281B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0.923</w:t>
            </w:r>
          </w:p>
        </w:tc>
        <w:tc>
          <w:tcPr>
            <w:tcW w:w="0" w:type="auto"/>
            <w:tcBorders>
              <w:top w:val="nil"/>
              <w:left w:val="nil"/>
              <w:bottom w:val="nil"/>
              <w:right w:val="nil"/>
            </w:tcBorders>
          </w:tcPr>
          <w:p w14:paraId="043848BE"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7E4B5804"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4578A9AA" w14:textId="77777777" w:rsidTr="003F6D1E">
        <w:tc>
          <w:tcPr>
            <w:tcW w:w="0" w:type="auto"/>
            <w:tcBorders>
              <w:top w:val="nil"/>
              <w:left w:val="nil"/>
              <w:bottom w:val="nil"/>
              <w:right w:val="nil"/>
            </w:tcBorders>
            <w:vAlign w:val="center"/>
          </w:tcPr>
          <w:p w14:paraId="66C9D64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proofErr w:type="spellStart"/>
            <w:r w:rsidRPr="004365C5">
              <w:rPr>
                <w:rFonts w:ascii="Book Antiqua" w:hAnsi="Book Antiqua" w:cs="Times New Roman"/>
              </w:rPr>
              <w:t>pTNM</w:t>
            </w:r>
            <w:proofErr w:type="spellEnd"/>
            <w:r w:rsidRPr="004365C5">
              <w:rPr>
                <w:rFonts w:ascii="Book Antiqua" w:hAnsi="Book Antiqua" w:cs="Times New Roman"/>
              </w:rPr>
              <w:t xml:space="preserve"> stage (</w:t>
            </w:r>
            <w:r w:rsidRPr="004365C5">
              <w:rPr>
                <w:rFonts w:ascii="宋体" w:eastAsia="宋体" w:hAnsi="宋体" w:cs="宋体" w:hint="eastAsia"/>
              </w:rPr>
              <w:t>Ⅰ</w:t>
            </w:r>
            <w:r w:rsidRPr="004365C5">
              <w:rPr>
                <w:rFonts w:ascii="Book Antiqua" w:hAnsi="Book Antiqua" w:cs="Times New Roman"/>
              </w:rPr>
              <w:t>/</w:t>
            </w:r>
            <w:r w:rsidRPr="004365C5">
              <w:rPr>
                <w:rFonts w:ascii="宋体" w:eastAsia="宋体" w:hAnsi="宋体" w:cs="宋体" w:hint="eastAsia"/>
              </w:rPr>
              <w:t>Ⅱ</w:t>
            </w:r>
            <w:r w:rsidRPr="004365C5">
              <w:rPr>
                <w:rFonts w:ascii="Book Antiqua" w:hAnsi="Book Antiqua" w:cs="Times New Roman"/>
              </w:rPr>
              <w:t>/</w:t>
            </w:r>
            <w:r w:rsidRPr="004365C5">
              <w:rPr>
                <w:rFonts w:ascii="宋体" w:eastAsia="宋体" w:hAnsi="宋体" w:cs="宋体" w:hint="eastAsia"/>
              </w:rPr>
              <w:t>Ⅲ</w:t>
            </w:r>
            <w:r w:rsidRPr="004365C5">
              <w:rPr>
                <w:rFonts w:ascii="Book Antiqua" w:hAnsi="Book Antiqua" w:cs="Times New Roman"/>
              </w:rPr>
              <w:t>)</w:t>
            </w:r>
          </w:p>
        </w:tc>
        <w:tc>
          <w:tcPr>
            <w:tcW w:w="0" w:type="auto"/>
            <w:tcBorders>
              <w:top w:val="nil"/>
              <w:left w:val="nil"/>
              <w:bottom w:val="nil"/>
              <w:right w:val="nil"/>
            </w:tcBorders>
          </w:tcPr>
          <w:p w14:paraId="682F7B80"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3.317 (1.566-7.023)</w:t>
            </w:r>
          </w:p>
        </w:tc>
        <w:tc>
          <w:tcPr>
            <w:tcW w:w="0" w:type="auto"/>
            <w:tcBorders>
              <w:top w:val="nil"/>
              <w:left w:val="nil"/>
              <w:bottom w:val="nil"/>
              <w:right w:val="nil"/>
            </w:tcBorders>
          </w:tcPr>
          <w:p w14:paraId="00A1BF6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0.002</w:t>
            </w:r>
          </w:p>
        </w:tc>
        <w:tc>
          <w:tcPr>
            <w:tcW w:w="0" w:type="auto"/>
            <w:tcBorders>
              <w:top w:val="nil"/>
              <w:left w:val="nil"/>
              <w:bottom w:val="nil"/>
              <w:right w:val="nil"/>
            </w:tcBorders>
          </w:tcPr>
          <w:p w14:paraId="5839C84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3.353 (1.558-7.214)</w:t>
            </w:r>
          </w:p>
        </w:tc>
        <w:tc>
          <w:tcPr>
            <w:tcW w:w="0" w:type="auto"/>
            <w:tcBorders>
              <w:top w:val="nil"/>
              <w:left w:val="nil"/>
              <w:bottom w:val="nil"/>
              <w:right w:val="nil"/>
            </w:tcBorders>
          </w:tcPr>
          <w:p w14:paraId="3BC66760"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0.002</w:t>
            </w:r>
          </w:p>
        </w:tc>
      </w:tr>
      <w:tr w:rsidR="004365C5" w:rsidRPr="004365C5" w14:paraId="730E9D21" w14:textId="77777777" w:rsidTr="003F6D1E">
        <w:tc>
          <w:tcPr>
            <w:tcW w:w="0" w:type="auto"/>
            <w:tcBorders>
              <w:top w:val="nil"/>
              <w:left w:val="nil"/>
              <w:bottom w:val="nil"/>
              <w:right w:val="nil"/>
            </w:tcBorders>
          </w:tcPr>
          <w:p w14:paraId="4111A5CA"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proofErr w:type="spellStart"/>
            <w:r w:rsidRPr="004365C5">
              <w:rPr>
                <w:rFonts w:ascii="Book Antiqua" w:hAnsi="Book Antiqua" w:cs="Times New Roman"/>
              </w:rPr>
              <w:t>Lymphovascular</w:t>
            </w:r>
            <w:proofErr w:type="spellEnd"/>
            <w:r w:rsidRPr="004365C5">
              <w:rPr>
                <w:rFonts w:ascii="Book Antiqua" w:hAnsi="Book Antiqua" w:cs="Times New Roman"/>
              </w:rPr>
              <w:t xml:space="preserve"> invasion (Yes) </w:t>
            </w:r>
          </w:p>
        </w:tc>
        <w:tc>
          <w:tcPr>
            <w:tcW w:w="0" w:type="auto"/>
            <w:tcBorders>
              <w:top w:val="nil"/>
              <w:left w:val="nil"/>
              <w:bottom w:val="nil"/>
              <w:right w:val="nil"/>
            </w:tcBorders>
          </w:tcPr>
          <w:p w14:paraId="5D1217B7"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2.209 (0.906-5.383)</w:t>
            </w:r>
          </w:p>
        </w:tc>
        <w:tc>
          <w:tcPr>
            <w:tcW w:w="0" w:type="auto"/>
            <w:tcBorders>
              <w:top w:val="nil"/>
              <w:left w:val="nil"/>
              <w:bottom w:val="nil"/>
              <w:right w:val="nil"/>
            </w:tcBorders>
          </w:tcPr>
          <w:p w14:paraId="1A249F7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0.081</w:t>
            </w:r>
          </w:p>
        </w:tc>
        <w:tc>
          <w:tcPr>
            <w:tcW w:w="0" w:type="auto"/>
            <w:tcBorders>
              <w:top w:val="nil"/>
              <w:left w:val="nil"/>
              <w:bottom w:val="nil"/>
              <w:right w:val="nil"/>
            </w:tcBorders>
          </w:tcPr>
          <w:p w14:paraId="0A05BBB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18FE68FE"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6C9A8091" w14:textId="77777777" w:rsidTr="003F6D1E">
        <w:tc>
          <w:tcPr>
            <w:tcW w:w="0" w:type="auto"/>
            <w:tcBorders>
              <w:top w:val="nil"/>
              <w:left w:val="nil"/>
              <w:bottom w:val="nil"/>
              <w:right w:val="nil"/>
            </w:tcBorders>
          </w:tcPr>
          <w:p w14:paraId="12AEF86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lastRenderedPageBreak/>
              <w:t>Neural infiltration (Yes)</w:t>
            </w:r>
          </w:p>
        </w:tc>
        <w:tc>
          <w:tcPr>
            <w:tcW w:w="0" w:type="auto"/>
            <w:tcBorders>
              <w:top w:val="nil"/>
              <w:left w:val="nil"/>
              <w:bottom w:val="nil"/>
              <w:right w:val="nil"/>
            </w:tcBorders>
          </w:tcPr>
          <w:p w14:paraId="5D7CFD68"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1.729 (0.703-4.253)</w:t>
            </w:r>
          </w:p>
        </w:tc>
        <w:tc>
          <w:tcPr>
            <w:tcW w:w="0" w:type="auto"/>
            <w:tcBorders>
              <w:top w:val="nil"/>
              <w:left w:val="nil"/>
              <w:bottom w:val="nil"/>
              <w:right w:val="nil"/>
            </w:tcBorders>
          </w:tcPr>
          <w:p w14:paraId="1F12652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0.233</w:t>
            </w:r>
          </w:p>
        </w:tc>
        <w:tc>
          <w:tcPr>
            <w:tcW w:w="0" w:type="auto"/>
            <w:tcBorders>
              <w:top w:val="nil"/>
              <w:left w:val="nil"/>
              <w:bottom w:val="nil"/>
              <w:right w:val="nil"/>
            </w:tcBorders>
          </w:tcPr>
          <w:p w14:paraId="1FBEA7D7"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70399874"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10C33A14" w14:textId="77777777" w:rsidTr="003F6D1E">
        <w:tc>
          <w:tcPr>
            <w:tcW w:w="0" w:type="auto"/>
            <w:tcBorders>
              <w:top w:val="nil"/>
              <w:left w:val="nil"/>
              <w:bottom w:val="nil"/>
              <w:right w:val="nil"/>
            </w:tcBorders>
          </w:tcPr>
          <w:p w14:paraId="7E43203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Surgical type (</w:t>
            </w:r>
            <w:proofErr w:type="spellStart"/>
            <w:r w:rsidRPr="004365C5">
              <w:rPr>
                <w:rFonts w:ascii="Book Antiqua" w:hAnsi="Book Antiqua" w:cs="Times New Roman"/>
              </w:rPr>
              <w:t>LaTSG</w:t>
            </w:r>
            <w:proofErr w:type="spellEnd"/>
            <w:r w:rsidRPr="004365C5">
              <w:rPr>
                <w:rFonts w:ascii="Book Antiqua" w:hAnsi="Book Antiqua" w:cs="Times New Roman"/>
              </w:rPr>
              <w:t>/</w:t>
            </w:r>
            <w:proofErr w:type="spellStart"/>
            <w:r w:rsidRPr="004365C5">
              <w:rPr>
                <w:rFonts w:ascii="Book Antiqua" w:hAnsi="Book Antiqua" w:cs="Times New Roman"/>
              </w:rPr>
              <w:t>LaTG</w:t>
            </w:r>
            <w:proofErr w:type="spellEnd"/>
            <w:r w:rsidRPr="004365C5">
              <w:rPr>
                <w:rFonts w:ascii="Book Antiqua" w:hAnsi="Book Antiqua" w:cs="Times New Roman"/>
              </w:rPr>
              <w:t>)</w:t>
            </w:r>
          </w:p>
        </w:tc>
        <w:tc>
          <w:tcPr>
            <w:tcW w:w="0" w:type="auto"/>
            <w:tcBorders>
              <w:top w:val="nil"/>
              <w:left w:val="nil"/>
              <w:bottom w:val="nil"/>
              <w:right w:val="nil"/>
            </w:tcBorders>
          </w:tcPr>
          <w:p w14:paraId="70374986"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2.859 (1.027-7.958)</w:t>
            </w:r>
          </w:p>
        </w:tc>
        <w:tc>
          <w:tcPr>
            <w:tcW w:w="0" w:type="auto"/>
            <w:tcBorders>
              <w:top w:val="nil"/>
              <w:left w:val="nil"/>
              <w:bottom w:val="nil"/>
              <w:right w:val="nil"/>
            </w:tcBorders>
          </w:tcPr>
          <w:p w14:paraId="140C8368"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0.044</w:t>
            </w:r>
          </w:p>
        </w:tc>
        <w:tc>
          <w:tcPr>
            <w:tcW w:w="0" w:type="auto"/>
            <w:tcBorders>
              <w:top w:val="nil"/>
              <w:left w:val="nil"/>
              <w:bottom w:val="nil"/>
              <w:right w:val="nil"/>
            </w:tcBorders>
          </w:tcPr>
          <w:p w14:paraId="3F19EBA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2.776 (0.981-7.854)</w:t>
            </w:r>
          </w:p>
        </w:tc>
        <w:tc>
          <w:tcPr>
            <w:tcW w:w="0" w:type="auto"/>
            <w:tcBorders>
              <w:top w:val="nil"/>
              <w:left w:val="nil"/>
              <w:bottom w:val="nil"/>
              <w:right w:val="nil"/>
            </w:tcBorders>
          </w:tcPr>
          <w:p w14:paraId="607201F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0.054</w:t>
            </w:r>
          </w:p>
        </w:tc>
      </w:tr>
      <w:tr w:rsidR="004365C5" w:rsidRPr="004365C5" w14:paraId="5EA5CF12" w14:textId="77777777" w:rsidTr="003F6D1E">
        <w:tc>
          <w:tcPr>
            <w:tcW w:w="0" w:type="auto"/>
            <w:tcBorders>
              <w:top w:val="nil"/>
              <w:left w:val="nil"/>
              <w:bottom w:val="nil"/>
              <w:right w:val="nil"/>
            </w:tcBorders>
          </w:tcPr>
          <w:p w14:paraId="2C97CBB6"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 xml:space="preserve">Operation time (&gt; 210 min) </w:t>
            </w:r>
          </w:p>
        </w:tc>
        <w:tc>
          <w:tcPr>
            <w:tcW w:w="0" w:type="auto"/>
            <w:tcBorders>
              <w:top w:val="nil"/>
              <w:left w:val="nil"/>
              <w:bottom w:val="nil"/>
              <w:right w:val="nil"/>
            </w:tcBorders>
          </w:tcPr>
          <w:p w14:paraId="566ED2A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1.115 (0.450-2.761)</w:t>
            </w:r>
          </w:p>
        </w:tc>
        <w:tc>
          <w:tcPr>
            <w:tcW w:w="0" w:type="auto"/>
            <w:tcBorders>
              <w:top w:val="nil"/>
              <w:left w:val="nil"/>
              <w:bottom w:val="nil"/>
              <w:right w:val="nil"/>
            </w:tcBorders>
          </w:tcPr>
          <w:p w14:paraId="7494C3E2"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0.814</w:t>
            </w:r>
          </w:p>
        </w:tc>
        <w:tc>
          <w:tcPr>
            <w:tcW w:w="0" w:type="auto"/>
            <w:tcBorders>
              <w:top w:val="nil"/>
              <w:left w:val="nil"/>
              <w:bottom w:val="nil"/>
              <w:right w:val="nil"/>
            </w:tcBorders>
          </w:tcPr>
          <w:p w14:paraId="0A2BA62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47929D3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EA85E22" w14:textId="77777777" w:rsidTr="003F6D1E">
        <w:tc>
          <w:tcPr>
            <w:tcW w:w="0" w:type="auto"/>
            <w:tcBorders>
              <w:top w:val="nil"/>
              <w:left w:val="nil"/>
              <w:bottom w:val="nil"/>
              <w:right w:val="nil"/>
            </w:tcBorders>
          </w:tcPr>
          <w:p w14:paraId="1A05D70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Estimated blood loss (&gt; 200 m</w:t>
            </w:r>
            <w:r w:rsidRPr="004365C5">
              <w:rPr>
                <w:rFonts w:ascii="Book Antiqua" w:hAnsi="Book Antiqua" w:cs="Times New Roman"/>
                <w:caps/>
              </w:rPr>
              <w:t>l</w:t>
            </w:r>
            <w:r w:rsidRPr="004365C5">
              <w:rPr>
                <w:rFonts w:ascii="Book Antiqua" w:hAnsi="Book Antiqua" w:cs="Times New Roman"/>
              </w:rPr>
              <w:t>)</w:t>
            </w:r>
          </w:p>
        </w:tc>
        <w:tc>
          <w:tcPr>
            <w:tcW w:w="0" w:type="auto"/>
            <w:tcBorders>
              <w:top w:val="nil"/>
              <w:left w:val="nil"/>
              <w:bottom w:val="nil"/>
              <w:right w:val="nil"/>
            </w:tcBorders>
          </w:tcPr>
          <w:p w14:paraId="6D18150A"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1.273 (0.526-3.080)</w:t>
            </w:r>
          </w:p>
        </w:tc>
        <w:tc>
          <w:tcPr>
            <w:tcW w:w="0" w:type="auto"/>
            <w:tcBorders>
              <w:top w:val="nil"/>
              <w:left w:val="nil"/>
              <w:bottom w:val="nil"/>
              <w:right w:val="nil"/>
            </w:tcBorders>
          </w:tcPr>
          <w:p w14:paraId="4FEC227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0.592</w:t>
            </w:r>
          </w:p>
        </w:tc>
        <w:tc>
          <w:tcPr>
            <w:tcW w:w="0" w:type="auto"/>
            <w:tcBorders>
              <w:top w:val="nil"/>
              <w:left w:val="nil"/>
              <w:bottom w:val="nil"/>
              <w:right w:val="nil"/>
            </w:tcBorders>
          </w:tcPr>
          <w:p w14:paraId="30F3C0A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12324C5E"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44DBE56D" w14:textId="77777777" w:rsidTr="003F6D1E">
        <w:tc>
          <w:tcPr>
            <w:tcW w:w="0" w:type="auto"/>
            <w:tcBorders>
              <w:top w:val="nil"/>
              <w:left w:val="nil"/>
              <w:bottom w:val="nil"/>
              <w:right w:val="nil"/>
            </w:tcBorders>
          </w:tcPr>
          <w:p w14:paraId="0C3009B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Intraoperative blood transfusion (Yes)</w:t>
            </w:r>
          </w:p>
        </w:tc>
        <w:tc>
          <w:tcPr>
            <w:tcW w:w="0" w:type="auto"/>
            <w:tcBorders>
              <w:top w:val="nil"/>
              <w:left w:val="nil"/>
              <w:bottom w:val="nil"/>
              <w:right w:val="nil"/>
            </w:tcBorders>
          </w:tcPr>
          <w:p w14:paraId="29F21A6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0.938 (0.274-3.208)</w:t>
            </w:r>
          </w:p>
        </w:tc>
        <w:tc>
          <w:tcPr>
            <w:tcW w:w="0" w:type="auto"/>
            <w:tcBorders>
              <w:top w:val="nil"/>
              <w:left w:val="nil"/>
              <w:bottom w:val="nil"/>
              <w:right w:val="nil"/>
            </w:tcBorders>
          </w:tcPr>
          <w:p w14:paraId="47ECE37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0.919</w:t>
            </w:r>
          </w:p>
        </w:tc>
        <w:tc>
          <w:tcPr>
            <w:tcW w:w="0" w:type="auto"/>
            <w:tcBorders>
              <w:top w:val="nil"/>
              <w:left w:val="nil"/>
              <w:bottom w:val="nil"/>
              <w:right w:val="nil"/>
            </w:tcBorders>
          </w:tcPr>
          <w:p w14:paraId="65DE856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24B1677D"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27BE5734" w14:textId="77777777" w:rsidTr="003F6D1E">
        <w:tc>
          <w:tcPr>
            <w:tcW w:w="0" w:type="auto"/>
            <w:tcBorders>
              <w:top w:val="nil"/>
              <w:left w:val="nil"/>
              <w:bottom w:val="nil"/>
              <w:right w:val="nil"/>
            </w:tcBorders>
          </w:tcPr>
          <w:p w14:paraId="42FD5738"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No. of retrieved lymph nodes (&gt; 30)</w:t>
            </w:r>
          </w:p>
        </w:tc>
        <w:tc>
          <w:tcPr>
            <w:tcW w:w="0" w:type="auto"/>
            <w:tcBorders>
              <w:top w:val="nil"/>
              <w:left w:val="nil"/>
              <w:bottom w:val="nil"/>
              <w:right w:val="nil"/>
            </w:tcBorders>
          </w:tcPr>
          <w:p w14:paraId="0C07EA4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1.643 (0.593-4.553)</w:t>
            </w:r>
          </w:p>
        </w:tc>
        <w:tc>
          <w:tcPr>
            <w:tcW w:w="0" w:type="auto"/>
            <w:tcBorders>
              <w:top w:val="nil"/>
              <w:left w:val="nil"/>
              <w:bottom w:val="nil"/>
              <w:right w:val="nil"/>
            </w:tcBorders>
          </w:tcPr>
          <w:p w14:paraId="26B3144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0.339</w:t>
            </w:r>
          </w:p>
        </w:tc>
        <w:tc>
          <w:tcPr>
            <w:tcW w:w="0" w:type="auto"/>
            <w:tcBorders>
              <w:top w:val="nil"/>
              <w:left w:val="nil"/>
              <w:bottom w:val="nil"/>
              <w:right w:val="nil"/>
            </w:tcBorders>
          </w:tcPr>
          <w:p w14:paraId="3F1D14D9"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59B59FB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35A64184" w14:textId="77777777" w:rsidTr="003F6D1E">
        <w:tc>
          <w:tcPr>
            <w:tcW w:w="0" w:type="auto"/>
            <w:tcBorders>
              <w:top w:val="nil"/>
              <w:left w:val="nil"/>
              <w:bottom w:val="nil"/>
              <w:right w:val="nil"/>
            </w:tcBorders>
          </w:tcPr>
          <w:p w14:paraId="4C24202F"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Proximal margin (&gt; 3 cm)</w:t>
            </w:r>
          </w:p>
        </w:tc>
        <w:tc>
          <w:tcPr>
            <w:tcW w:w="0" w:type="auto"/>
            <w:tcBorders>
              <w:top w:val="nil"/>
              <w:left w:val="nil"/>
              <w:bottom w:val="nil"/>
              <w:right w:val="nil"/>
            </w:tcBorders>
          </w:tcPr>
          <w:p w14:paraId="20F3910E"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0.904 (0.373-2.192)</w:t>
            </w:r>
          </w:p>
        </w:tc>
        <w:tc>
          <w:tcPr>
            <w:tcW w:w="0" w:type="auto"/>
            <w:tcBorders>
              <w:top w:val="nil"/>
              <w:left w:val="nil"/>
              <w:bottom w:val="nil"/>
              <w:right w:val="nil"/>
            </w:tcBorders>
          </w:tcPr>
          <w:p w14:paraId="3B1081B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0.823</w:t>
            </w:r>
          </w:p>
        </w:tc>
        <w:tc>
          <w:tcPr>
            <w:tcW w:w="0" w:type="auto"/>
            <w:tcBorders>
              <w:top w:val="nil"/>
              <w:left w:val="nil"/>
              <w:bottom w:val="nil"/>
              <w:right w:val="nil"/>
            </w:tcBorders>
          </w:tcPr>
          <w:p w14:paraId="034DACE4"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nil"/>
              <w:right w:val="nil"/>
            </w:tcBorders>
          </w:tcPr>
          <w:p w14:paraId="55EE6505"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r w:rsidR="004365C5" w:rsidRPr="004365C5" w14:paraId="59BF7C16" w14:textId="77777777" w:rsidTr="003F6D1E">
        <w:tc>
          <w:tcPr>
            <w:tcW w:w="0" w:type="auto"/>
            <w:tcBorders>
              <w:top w:val="nil"/>
              <w:left w:val="nil"/>
              <w:bottom w:val="single" w:sz="4" w:space="0" w:color="auto"/>
              <w:right w:val="nil"/>
            </w:tcBorders>
          </w:tcPr>
          <w:p w14:paraId="462C477C"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Distal margin (&gt; 3 cm)</w:t>
            </w:r>
          </w:p>
        </w:tc>
        <w:tc>
          <w:tcPr>
            <w:tcW w:w="0" w:type="auto"/>
            <w:tcBorders>
              <w:top w:val="nil"/>
              <w:left w:val="nil"/>
              <w:bottom w:val="single" w:sz="4" w:space="0" w:color="auto"/>
              <w:right w:val="nil"/>
            </w:tcBorders>
          </w:tcPr>
          <w:p w14:paraId="2BBF346B"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0.537 (0.219-1.319)</w:t>
            </w:r>
          </w:p>
        </w:tc>
        <w:tc>
          <w:tcPr>
            <w:tcW w:w="0" w:type="auto"/>
            <w:tcBorders>
              <w:top w:val="nil"/>
              <w:left w:val="nil"/>
              <w:bottom w:val="single" w:sz="4" w:space="0" w:color="auto"/>
              <w:right w:val="nil"/>
            </w:tcBorders>
          </w:tcPr>
          <w:p w14:paraId="614AB493"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0.175</w:t>
            </w:r>
          </w:p>
        </w:tc>
        <w:tc>
          <w:tcPr>
            <w:tcW w:w="0" w:type="auto"/>
            <w:tcBorders>
              <w:top w:val="nil"/>
              <w:left w:val="nil"/>
              <w:bottom w:val="single" w:sz="4" w:space="0" w:color="auto"/>
              <w:right w:val="nil"/>
            </w:tcBorders>
          </w:tcPr>
          <w:p w14:paraId="09FE6517"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c>
          <w:tcPr>
            <w:tcW w:w="0" w:type="auto"/>
            <w:tcBorders>
              <w:top w:val="nil"/>
              <w:left w:val="nil"/>
              <w:bottom w:val="single" w:sz="4" w:space="0" w:color="auto"/>
              <w:right w:val="nil"/>
            </w:tcBorders>
          </w:tcPr>
          <w:p w14:paraId="7F78D63A" w14:textId="77777777" w:rsidR="004365C5" w:rsidRPr="004365C5" w:rsidRDefault="004365C5" w:rsidP="004365C5">
            <w:pPr>
              <w:tabs>
                <w:tab w:val="left" w:pos="356"/>
              </w:tabs>
              <w:adjustRightInd w:val="0"/>
              <w:snapToGrid w:val="0"/>
              <w:spacing w:line="360" w:lineRule="auto"/>
              <w:rPr>
                <w:rFonts w:ascii="Book Antiqua" w:hAnsi="Book Antiqua" w:cs="Times New Roman"/>
              </w:rPr>
            </w:pPr>
            <w:r w:rsidRPr="004365C5">
              <w:rPr>
                <w:rFonts w:ascii="Book Antiqua" w:hAnsi="Book Antiqua" w:cs="Times New Roman"/>
              </w:rPr>
              <w:t>-</w:t>
            </w:r>
          </w:p>
        </w:tc>
      </w:tr>
    </w:tbl>
    <w:p w14:paraId="22082C24" w14:textId="77777777" w:rsidR="004365C5" w:rsidRPr="004365C5" w:rsidRDefault="004365C5" w:rsidP="004365C5">
      <w:pPr>
        <w:adjustRightInd w:val="0"/>
        <w:snapToGrid w:val="0"/>
        <w:spacing w:line="360" w:lineRule="auto"/>
        <w:rPr>
          <w:rFonts w:ascii="Book Antiqua" w:hAnsi="Book Antiqua"/>
          <w:lang w:eastAsia="zh-CN"/>
        </w:rPr>
      </w:pPr>
      <w:r w:rsidRPr="004365C5">
        <w:rPr>
          <w:rFonts w:ascii="Book Antiqua" w:hAnsi="Book Antiqua"/>
        </w:rPr>
        <w:t>BMI</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b</w:t>
      </w:r>
      <w:r w:rsidRPr="004365C5">
        <w:rPr>
          <w:rFonts w:ascii="Book Antiqua" w:hAnsi="Book Antiqua"/>
        </w:rPr>
        <w:t>ody mass index; ASA</w:t>
      </w:r>
      <w:r w:rsidRPr="004365C5">
        <w:rPr>
          <w:rFonts w:ascii="Book Antiqua" w:hAnsi="Book Antiqua"/>
          <w:lang w:eastAsia="zh-CN"/>
        </w:rPr>
        <w:t>:</w:t>
      </w:r>
      <w:r w:rsidRPr="004365C5">
        <w:rPr>
          <w:rFonts w:ascii="Book Antiqua" w:hAnsi="Book Antiqua"/>
        </w:rPr>
        <w:t xml:space="preserve"> American Society of Anesthesiologists; L</w:t>
      </w:r>
      <w:r w:rsidRPr="004365C5">
        <w:rPr>
          <w:rFonts w:ascii="Book Antiqua" w:hAnsi="Book Antiqua"/>
          <w:lang w:eastAsia="zh-CN"/>
        </w:rPr>
        <w:t>:</w:t>
      </w:r>
      <w:r w:rsidRPr="004365C5">
        <w:rPr>
          <w:rFonts w:ascii="Book Antiqua" w:hAnsi="Book Antiqua"/>
        </w:rPr>
        <w:t xml:space="preserve"> Lesser curve; M</w:t>
      </w:r>
      <w:r w:rsidRPr="004365C5">
        <w:rPr>
          <w:rFonts w:ascii="Book Antiqua" w:hAnsi="Book Antiqua"/>
          <w:lang w:eastAsia="zh-CN"/>
        </w:rPr>
        <w:t>:</w:t>
      </w:r>
      <w:r w:rsidRPr="004365C5">
        <w:rPr>
          <w:rFonts w:ascii="Book Antiqua" w:hAnsi="Book Antiqua"/>
        </w:rPr>
        <w:t xml:space="preserve"> Middle; ML</w:t>
      </w:r>
      <w:r w:rsidRPr="004365C5">
        <w:rPr>
          <w:rFonts w:ascii="Book Antiqua" w:hAnsi="Book Antiqua"/>
          <w:lang w:eastAsia="zh-CN"/>
        </w:rPr>
        <w:t>:</w:t>
      </w:r>
      <w:r w:rsidRPr="004365C5">
        <w:rPr>
          <w:rFonts w:ascii="Book Antiqua" w:hAnsi="Book Antiqua"/>
        </w:rPr>
        <w:t xml:space="preserve"> Middle and low; W</w:t>
      </w:r>
      <w:r w:rsidRPr="004365C5">
        <w:rPr>
          <w:rFonts w:ascii="Book Antiqua" w:hAnsi="Book Antiqua"/>
          <w:lang w:eastAsia="zh-CN"/>
        </w:rPr>
        <w:t>:</w:t>
      </w:r>
      <w:r w:rsidRPr="004365C5">
        <w:rPr>
          <w:rFonts w:ascii="Book Antiqua" w:hAnsi="Book Antiqua"/>
        </w:rPr>
        <w:t xml:space="preserve"> Well differentiated; M</w:t>
      </w:r>
      <w:r w:rsidRPr="004365C5">
        <w:rPr>
          <w:rFonts w:ascii="Book Antiqua" w:hAnsi="Book Antiqua"/>
          <w:lang w:eastAsia="zh-CN"/>
        </w:rPr>
        <w:t>:</w:t>
      </w:r>
      <w:r w:rsidRPr="004365C5">
        <w:rPr>
          <w:rFonts w:ascii="Book Antiqua" w:hAnsi="Book Antiqua"/>
        </w:rPr>
        <w:t xml:space="preserve"> Moderately differentiated</w:t>
      </w:r>
      <w:r w:rsidRPr="004365C5">
        <w:rPr>
          <w:rFonts w:ascii="Book Antiqua" w:hAnsi="Book Antiqua"/>
          <w:lang w:eastAsia="zh-CN"/>
        </w:rPr>
        <w:t>;</w:t>
      </w:r>
      <w:r w:rsidRPr="004365C5">
        <w:rPr>
          <w:rFonts w:ascii="Book Antiqua" w:hAnsi="Book Antiqua"/>
        </w:rPr>
        <w:t xml:space="preserve"> P</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p</w:t>
      </w:r>
      <w:r w:rsidRPr="004365C5">
        <w:rPr>
          <w:rFonts w:ascii="Book Antiqua" w:hAnsi="Book Antiqua"/>
        </w:rPr>
        <w:t>oorly differentiated; U</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u</w:t>
      </w:r>
      <w:r w:rsidRPr="004365C5">
        <w:rPr>
          <w:rFonts w:ascii="Book Antiqua" w:hAnsi="Book Antiqua"/>
        </w:rPr>
        <w:t>ndifferentiated; I</w:t>
      </w:r>
      <w:r w:rsidRPr="004365C5">
        <w:rPr>
          <w:rFonts w:ascii="Book Antiqua" w:hAnsi="Book Antiqua"/>
          <w:lang w:eastAsia="zh-CN"/>
        </w:rPr>
        <w:t>:</w:t>
      </w:r>
      <w:r w:rsidRPr="004365C5">
        <w:rPr>
          <w:rFonts w:ascii="Book Antiqua" w:hAnsi="Book Antiqua"/>
        </w:rPr>
        <w:t xml:space="preserve"> Intestinal type; D</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d</w:t>
      </w:r>
      <w:r w:rsidRPr="004365C5">
        <w:rPr>
          <w:rFonts w:ascii="Book Antiqua" w:hAnsi="Book Antiqua"/>
        </w:rPr>
        <w:t>iffuse type; M</w:t>
      </w:r>
      <w:r w:rsidRPr="004365C5">
        <w:rPr>
          <w:rFonts w:ascii="Book Antiqua" w:hAnsi="Book Antiqua"/>
          <w:lang w:eastAsia="zh-CN"/>
        </w:rPr>
        <w:t>:</w:t>
      </w:r>
      <w:r w:rsidRPr="004365C5">
        <w:rPr>
          <w:rFonts w:ascii="Book Antiqua" w:hAnsi="Book Antiqua"/>
        </w:rPr>
        <w:t xml:space="preserve"> Mixed type; </w:t>
      </w:r>
      <w:proofErr w:type="spellStart"/>
      <w:r w:rsidRPr="004365C5">
        <w:rPr>
          <w:rFonts w:ascii="Book Antiqua" w:hAnsi="Book Antiqua"/>
        </w:rPr>
        <w:t>LaTSG</w:t>
      </w:r>
      <w:proofErr w:type="spellEnd"/>
      <w:r w:rsidRPr="004365C5">
        <w:rPr>
          <w:rFonts w:ascii="Book Antiqua" w:hAnsi="Book Antiqua"/>
          <w:lang w:eastAsia="zh-CN"/>
        </w:rPr>
        <w:t>:</w:t>
      </w:r>
      <w:r w:rsidRPr="004365C5">
        <w:rPr>
          <w:rFonts w:ascii="Book Antiqua" w:hAnsi="Book Antiqua"/>
        </w:rPr>
        <w:t xml:space="preserve"> Laparoscopic assisted tailored subtotal gastrectomy; </w:t>
      </w:r>
      <w:proofErr w:type="spellStart"/>
      <w:r w:rsidRPr="004365C5">
        <w:rPr>
          <w:rFonts w:ascii="Book Antiqua" w:eastAsia="TfystfAdvTT3713a231" w:hAnsi="Book Antiqua"/>
          <w:color w:val="131413"/>
        </w:rPr>
        <w:t>LaTG</w:t>
      </w:r>
      <w:proofErr w:type="spellEnd"/>
      <w:r w:rsidRPr="004365C5">
        <w:rPr>
          <w:rFonts w:ascii="Book Antiqua" w:hAnsi="Book Antiqua"/>
          <w:color w:val="131413"/>
          <w:lang w:eastAsia="zh-CN"/>
        </w:rPr>
        <w:t>:</w:t>
      </w:r>
      <w:r w:rsidRPr="004365C5">
        <w:rPr>
          <w:rFonts w:ascii="Book Antiqua" w:eastAsia="TfystfAdvTT3713a231" w:hAnsi="Book Antiqua"/>
          <w:color w:val="131413"/>
        </w:rPr>
        <w:t xml:space="preserve"> L</w:t>
      </w:r>
      <w:r w:rsidRPr="004365C5">
        <w:rPr>
          <w:rFonts w:ascii="Book Antiqua" w:hAnsi="Book Antiqua"/>
        </w:rPr>
        <w:t>aparoscopic assisted total gastrectomy</w:t>
      </w:r>
      <w:r w:rsidRPr="004365C5">
        <w:rPr>
          <w:rFonts w:ascii="Book Antiqua" w:hAnsi="Book Antiqua"/>
          <w:lang w:eastAsia="zh-CN"/>
        </w:rPr>
        <w:t>.</w:t>
      </w:r>
    </w:p>
    <w:p w14:paraId="2E9213E2" w14:textId="77777777" w:rsidR="00A11A67" w:rsidRPr="004365C5" w:rsidRDefault="00A11A67" w:rsidP="004365C5">
      <w:pPr>
        <w:spacing w:line="360" w:lineRule="auto"/>
        <w:jc w:val="both"/>
        <w:rPr>
          <w:rFonts w:ascii="Book Antiqua" w:hAnsi="Book Antiqua"/>
          <w:lang w:eastAsia="zh-CN"/>
        </w:rPr>
      </w:pPr>
    </w:p>
    <w:sectPr w:rsidR="00A11A67" w:rsidRPr="004365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AC831" w14:textId="77777777" w:rsidR="002377EF" w:rsidRDefault="002377EF" w:rsidP="004365C5">
      <w:r>
        <w:separator/>
      </w:r>
    </w:p>
  </w:endnote>
  <w:endnote w:type="continuationSeparator" w:id="0">
    <w:p w14:paraId="39358804" w14:textId="77777777" w:rsidR="002377EF" w:rsidRDefault="002377EF" w:rsidP="0043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wgqwnAdvTT577c760c">
    <w:altName w:val="Segoe Print"/>
    <w:charset w:val="00"/>
    <w:family w:val="auto"/>
    <w:pitch w:val="default"/>
  </w:font>
  <w:font w:name="TfystfAdvTT3713a231">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7890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7EBB10A" w14:textId="77777777" w:rsidR="003F6D1E" w:rsidRPr="004365C5" w:rsidRDefault="003F6D1E" w:rsidP="004365C5">
            <w:pPr>
              <w:pStyle w:val="a8"/>
              <w:jc w:val="right"/>
              <w:rPr>
                <w:rFonts w:ascii="Book Antiqua" w:hAnsi="Book Antiqua"/>
                <w:sz w:val="24"/>
                <w:szCs w:val="24"/>
              </w:rPr>
            </w:pPr>
            <w:r w:rsidRPr="004365C5">
              <w:rPr>
                <w:rFonts w:ascii="Book Antiqua" w:hAnsi="Book Antiqua"/>
                <w:sz w:val="24"/>
                <w:szCs w:val="24"/>
                <w:lang w:val="zh-CN" w:eastAsia="zh-CN"/>
              </w:rPr>
              <w:t xml:space="preserve"> </w:t>
            </w:r>
            <w:r w:rsidRPr="004365C5">
              <w:rPr>
                <w:rFonts w:ascii="Book Antiqua" w:hAnsi="Book Antiqua"/>
                <w:b/>
                <w:bCs/>
                <w:sz w:val="24"/>
                <w:szCs w:val="24"/>
              </w:rPr>
              <w:fldChar w:fldCharType="begin"/>
            </w:r>
            <w:r w:rsidRPr="004365C5">
              <w:rPr>
                <w:rFonts w:ascii="Book Antiqua" w:hAnsi="Book Antiqua"/>
                <w:b/>
                <w:bCs/>
                <w:sz w:val="24"/>
                <w:szCs w:val="24"/>
              </w:rPr>
              <w:instrText>PAGE</w:instrText>
            </w:r>
            <w:r w:rsidRPr="004365C5">
              <w:rPr>
                <w:rFonts w:ascii="Book Antiqua" w:hAnsi="Book Antiqua"/>
                <w:b/>
                <w:bCs/>
                <w:sz w:val="24"/>
                <w:szCs w:val="24"/>
              </w:rPr>
              <w:fldChar w:fldCharType="separate"/>
            </w:r>
            <w:r w:rsidR="002721FE">
              <w:rPr>
                <w:rFonts w:ascii="Book Antiqua" w:hAnsi="Book Antiqua"/>
                <w:b/>
                <w:bCs/>
                <w:noProof/>
                <w:sz w:val="24"/>
                <w:szCs w:val="24"/>
              </w:rPr>
              <w:t>35</w:t>
            </w:r>
            <w:r w:rsidRPr="004365C5">
              <w:rPr>
                <w:rFonts w:ascii="Book Antiqua" w:hAnsi="Book Antiqua"/>
                <w:b/>
                <w:bCs/>
                <w:sz w:val="24"/>
                <w:szCs w:val="24"/>
              </w:rPr>
              <w:fldChar w:fldCharType="end"/>
            </w:r>
            <w:r w:rsidRPr="004365C5">
              <w:rPr>
                <w:rFonts w:ascii="Book Antiqua" w:hAnsi="Book Antiqua"/>
                <w:sz w:val="24"/>
                <w:szCs w:val="24"/>
                <w:lang w:val="zh-CN" w:eastAsia="zh-CN"/>
              </w:rPr>
              <w:t xml:space="preserve"> / </w:t>
            </w:r>
            <w:r w:rsidRPr="004365C5">
              <w:rPr>
                <w:rFonts w:ascii="Book Antiqua" w:hAnsi="Book Antiqua"/>
                <w:b/>
                <w:bCs/>
                <w:sz w:val="24"/>
                <w:szCs w:val="24"/>
              </w:rPr>
              <w:fldChar w:fldCharType="begin"/>
            </w:r>
            <w:r w:rsidRPr="004365C5">
              <w:rPr>
                <w:rFonts w:ascii="Book Antiqua" w:hAnsi="Book Antiqua"/>
                <w:b/>
                <w:bCs/>
                <w:sz w:val="24"/>
                <w:szCs w:val="24"/>
              </w:rPr>
              <w:instrText>NUMPAGES</w:instrText>
            </w:r>
            <w:r w:rsidRPr="004365C5">
              <w:rPr>
                <w:rFonts w:ascii="Book Antiqua" w:hAnsi="Book Antiqua"/>
                <w:b/>
                <w:bCs/>
                <w:sz w:val="24"/>
                <w:szCs w:val="24"/>
              </w:rPr>
              <w:fldChar w:fldCharType="separate"/>
            </w:r>
            <w:r w:rsidR="002721FE">
              <w:rPr>
                <w:rFonts w:ascii="Book Antiqua" w:hAnsi="Book Antiqua"/>
                <w:b/>
                <w:bCs/>
                <w:noProof/>
                <w:sz w:val="24"/>
                <w:szCs w:val="24"/>
              </w:rPr>
              <w:t>35</w:t>
            </w:r>
            <w:r w:rsidRPr="004365C5">
              <w:rPr>
                <w:rFonts w:ascii="Book Antiqua" w:hAnsi="Book Antiqua"/>
                <w:b/>
                <w:bCs/>
                <w:sz w:val="24"/>
                <w:szCs w:val="24"/>
              </w:rPr>
              <w:fldChar w:fldCharType="end"/>
            </w:r>
          </w:p>
        </w:sdtContent>
      </w:sdt>
    </w:sdtContent>
  </w:sdt>
  <w:p w14:paraId="37F3977D" w14:textId="77777777" w:rsidR="003F6D1E" w:rsidRDefault="003F6D1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F1AED" w14:textId="77777777" w:rsidR="002377EF" w:rsidRDefault="002377EF" w:rsidP="004365C5">
      <w:r>
        <w:separator/>
      </w:r>
    </w:p>
  </w:footnote>
  <w:footnote w:type="continuationSeparator" w:id="0">
    <w:p w14:paraId="743C550F" w14:textId="77777777" w:rsidR="002377EF" w:rsidRDefault="002377EF" w:rsidP="00436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0BEC"/>
    <w:rsid w:val="002377EF"/>
    <w:rsid w:val="002418BC"/>
    <w:rsid w:val="00271471"/>
    <w:rsid w:val="002721FE"/>
    <w:rsid w:val="00304147"/>
    <w:rsid w:val="00322478"/>
    <w:rsid w:val="003A0717"/>
    <w:rsid w:val="003F6D1E"/>
    <w:rsid w:val="004365C5"/>
    <w:rsid w:val="004464B6"/>
    <w:rsid w:val="00567583"/>
    <w:rsid w:val="00581E0E"/>
    <w:rsid w:val="005D2C28"/>
    <w:rsid w:val="00671780"/>
    <w:rsid w:val="006E21F1"/>
    <w:rsid w:val="00841FAE"/>
    <w:rsid w:val="00882565"/>
    <w:rsid w:val="009020BC"/>
    <w:rsid w:val="009041FD"/>
    <w:rsid w:val="00910543"/>
    <w:rsid w:val="009546EA"/>
    <w:rsid w:val="009C37BC"/>
    <w:rsid w:val="00A11A67"/>
    <w:rsid w:val="00A317AC"/>
    <w:rsid w:val="00A77B3E"/>
    <w:rsid w:val="00AF08A4"/>
    <w:rsid w:val="00AF743E"/>
    <w:rsid w:val="00B77E8D"/>
    <w:rsid w:val="00C02559"/>
    <w:rsid w:val="00C54F1F"/>
    <w:rsid w:val="00CA2A55"/>
    <w:rsid w:val="00D141D0"/>
    <w:rsid w:val="00D3701F"/>
    <w:rsid w:val="00D93E88"/>
    <w:rsid w:val="00EB6630"/>
    <w:rsid w:val="00F1400A"/>
    <w:rsid w:val="00F1625D"/>
    <w:rsid w:val="00F63FEE"/>
    <w:rsid w:val="00FC4FB1"/>
    <w:rsid w:val="00FD2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C1A1F9"/>
  <w15:docId w15:val="{E7E74C30-0993-4F0F-860C-B772A2DD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D29A5"/>
    <w:rPr>
      <w:sz w:val="18"/>
      <w:szCs w:val="18"/>
    </w:rPr>
  </w:style>
  <w:style w:type="character" w:customStyle="1" w:styleId="a4">
    <w:name w:val="批注框文本 字符"/>
    <w:basedOn w:val="a0"/>
    <w:link w:val="a3"/>
    <w:rsid w:val="00FD29A5"/>
    <w:rPr>
      <w:sz w:val="18"/>
      <w:szCs w:val="18"/>
    </w:rPr>
  </w:style>
  <w:style w:type="character" w:customStyle="1" w:styleId="tlid-translation">
    <w:name w:val="tlid-translation"/>
    <w:basedOn w:val="a0"/>
    <w:rsid w:val="00F1400A"/>
  </w:style>
  <w:style w:type="table" w:styleId="a5">
    <w:name w:val="Table Grid"/>
    <w:basedOn w:val="a1"/>
    <w:qFormat/>
    <w:rsid w:val="004365C5"/>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4365C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365C5"/>
    <w:rPr>
      <w:sz w:val="18"/>
      <w:szCs w:val="18"/>
    </w:rPr>
  </w:style>
  <w:style w:type="paragraph" w:styleId="a8">
    <w:name w:val="footer"/>
    <w:basedOn w:val="a"/>
    <w:link w:val="a9"/>
    <w:uiPriority w:val="99"/>
    <w:rsid w:val="004365C5"/>
    <w:pPr>
      <w:tabs>
        <w:tab w:val="center" w:pos="4153"/>
        <w:tab w:val="right" w:pos="8306"/>
      </w:tabs>
      <w:snapToGrid w:val="0"/>
    </w:pPr>
    <w:rPr>
      <w:sz w:val="18"/>
      <w:szCs w:val="18"/>
    </w:rPr>
  </w:style>
  <w:style w:type="character" w:customStyle="1" w:styleId="a9">
    <w:name w:val="页脚 字符"/>
    <w:basedOn w:val="a0"/>
    <w:link w:val="a8"/>
    <w:uiPriority w:val="99"/>
    <w:rsid w:val="004365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106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DEE4D-803A-4BB6-ADA1-FCE1F87C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6392</Words>
  <Characters>36435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2020-10-07T01:57:00Z</dcterms:created>
  <dcterms:modified xsi:type="dcterms:W3CDTF">2020-10-20T06:21:00Z</dcterms:modified>
</cp:coreProperties>
</file>