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57877"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t xml:space="preserve">Name of Journal: </w:t>
      </w:r>
      <w:r w:rsidRPr="009C53B3">
        <w:rPr>
          <w:rFonts w:ascii="Book Antiqua" w:eastAsia="Book Antiqua" w:hAnsi="Book Antiqua" w:cs="Book Antiqua"/>
          <w:i/>
          <w:color w:val="000000"/>
        </w:rPr>
        <w:t>World Journal of Clinical Cases</w:t>
      </w:r>
    </w:p>
    <w:p w14:paraId="175B4114"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t xml:space="preserve">Manuscript NO: </w:t>
      </w:r>
      <w:r w:rsidRPr="009C53B3">
        <w:rPr>
          <w:rFonts w:ascii="Book Antiqua" w:eastAsia="Book Antiqua" w:hAnsi="Book Antiqua" w:cs="Book Antiqua"/>
          <w:color w:val="000000"/>
        </w:rPr>
        <w:t>57390</w:t>
      </w:r>
    </w:p>
    <w:p w14:paraId="22DC598F"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t xml:space="preserve">Manuscript Type: </w:t>
      </w:r>
      <w:r w:rsidRPr="009C53B3">
        <w:rPr>
          <w:rFonts w:ascii="Book Antiqua" w:eastAsia="Book Antiqua" w:hAnsi="Book Antiqua" w:cs="Book Antiqua"/>
          <w:color w:val="000000"/>
        </w:rPr>
        <w:t>ORIGINAL ARTICLE</w:t>
      </w:r>
    </w:p>
    <w:p w14:paraId="7A648CC0" w14:textId="77777777" w:rsidR="00A77B3E" w:rsidRPr="009C53B3" w:rsidRDefault="00A77B3E" w:rsidP="009C53B3">
      <w:pPr>
        <w:adjustRightInd w:val="0"/>
        <w:snapToGrid w:val="0"/>
        <w:spacing w:line="360" w:lineRule="auto"/>
        <w:jc w:val="both"/>
        <w:rPr>
          <w:rFonts w:ascii="Book Antiqua" w:hAnsi="Book Antiqua"/>
        </w:rPr>
      </w:pPr>
    </w:p>
    <w:p w14:paraId="7E789EBA"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i/>
          <w:color w:val="000000"/>
        </w:rPr>
        <w:t>Observational Study</w:t>
      </w:r>
    </w:p>
    <w:p w14:paraId="746E44DF" w14:textId="2B546E56" w:rsidR="00A77B3E" w:rsidRPr="009C53B3" w:rsidRDefault="002F1EFA" w:rsidP="009C53B3">
      <w:pPr>
        <w:adjustRightInd w:val="0"/>
        <w:snapToGrid w:val="0"/>
        <w:spacing w:line="360" w:lineRule="auto"/>
        <w:jc w:val="both"/>
        <w:rPr>
          <w:rFonts w:ascii="Book Antiqua" w:hAnsi="Book Antiqua"/>
        </w:rPr>
      </w:pPr>
      <w:bookmarkStart w:id="0" w:name="OLE_LINK5"/>
      <w:bookmarkStart w:id="1" w:name="OLE_LINK6"/>
      <w:bookmarkStart w:id="2" w:name="OLE_LINK18"/>
      <w:bookmarkStart w:id="3" w:name="OLE_LINK2368"/>
      <w:r w:rsidRPr="009C53B3">
        <w:rPr>
          <w:rFonts w:ascii="Book Antiqua" w:eastAsia="Book Antiqua" w:hAnsi="Book Antiqua" w:cs="Book Antiqua"/>
          <w:b/>
          <w:color w:val="000000"/>
        </w:rPr>
        <w:t xml:space="preserve">Abdominal ventral rectopexy with colectomy for obstructed defecation syndrome: </w:t>
      </w:r>
      <w:r w:rsidR="00312ECE" w:rsidRPr="009C53B3">
        <w:rPr>
          <w:rFonts w:ascii="Book Antiqua" w:eastAsia="Book Antiqua" w:hAnsi="Book Antiqua" w:cs="Book Antiqua"/>
          <w:b/>
          <w:color w:val="000000"/>
        </w:rPr>
        <w:t>A</w:t>
      </w:r>
      <w:r w:rsidRPr="009C53B3">
        <w:rPr>
          <w:rFonts w:ascii="Book Antiqua" w:eastAsia="Book Antiqua" w:hAnsi="Book Antiqua" w:cs="Book Antiqua"/>
          <w:b/>
          <w:color w:val="000000"/>
        </w:rPr>
        <w:t>n alternative option for selected patients</w:t>
      </w:r>
    </w:p>
    <w:bookmarkEnd w:id="0"/>
    <w:bookmarkEnd w:id="1"/>
    <w:bookmarkEnd w:id="2"/>
    <w:bookmarkEnd w:id="3"/>
    <w:p w14:paraId="4555103A" w14:textId="77777777" w:rsidR="00A77B3E" w:rsidRPr="009C53B3" w:rsidRDefault="00A77B3E" w:rsidP="009C53B3">
      <w:pPr>
        <w:adjustRightInd w:val="0"/>
        <w:snapToGrid w:val="0"/>
        <w:spacing w:line="360" w:lineRule="auto"/>
        <w:jc w:val="both"/>
        <w:rPr>
          <w:rFonts w:ascii="Book Antiqua" w:hAnsi="Book Antiqua"/>
        </w:rPr>
      </w:pPr>
    </w:p>
    <w:p w14:paraId="6B5C6C97"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Wang L </w:t>
      </w:r>
      <w:r w:rsidRPr="009C53B3">
        <w:rPr>
          <w:rFonts w:ascii="Book Antiqua" w:eastAsia="Book Antiqua" w:hAnsi="Book Antiqua" w:cs="Book Antiqua"/>
          <w:i/>
          <w:iCs/>
          <w:color w:val="000000"/>
        </w:rPr>
        <w:t>et al</w:t>
      </w:r>
      <w:r w:rsidRPr="009C53B3">
        <w:rPr>
          <w:rFonts w:ascii="Book Antiqua" w:eastAsia="Book Antiqua" w:hAnsi="Book Antiqua" w:cs="Book Antiqua"/>
          <w:color w:val="000000"/>
        </w:rPr>
        <w:t xml:space="preserve">. </w:t>
      </w:r>
      <w:bookmarkStart w:id="4" w:name="OLE_LINK9"/>
      <w:bookmarkStart w:id="5" w:name="OLE_LINK10"/>
      <w:bookmarkStart w:id="6" w:name="OLE_LINK19"/>
      <w:r w:rsidRPr="009C53B3">
        <w:rPr>
          <w:rFonts w:ascii="Book Antiqua" w:eastAsia="Book Antiqua" w:hAnsi="Book Antiqua" w:cs="Book Antiqua"/>
          <w:color w:val="000000"/>
        </w:rPr>
        <w:t>AVR with colectomy for ODS</w:t>
      </w:r>
      <w:bookmarkEnd w:id="4"/>
      <w:bookmarkEnd w:id="5"/>
      <w:bookmarkEnd w:id="6"/>
    </w:p>
    <w:p w14:paraId="53BECFCB" w14:textId="77777777" w:rsidR="00A77B3E" w:rsidRPr="009C53B3" w:rsidRDefault="00A77B3E" w:rsidP="009C53B3">
      <w:pPr>
        <w:adjustRightInd w:val="0"/>
        <w:snapToGrid w:val="0"/>
        <w:spacing w:line="360" w:lineRule="auto"/>
        <w:jc w:val="both"/>
        <w:rPr>
          <w:rFonts w:ascii="Book Antiqua" w:hAnsi="Book Antiqua"/>
        </w:rPr>
      </w:pPr>
    </w:p>
    <w:p w14:paraId="5A369129"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Li Wang, Chun-Xue Li, Yue Tian, Jing-Wang Ye, Fan Li, Wei-Dong Tong</w:t>
      </w:r>
    </w:p>
    <w:p w14:paraId="7A6BB9BE" w14:textId="77777777" w:rsidR="00A77B3E" w:rsidRPr="009C53B3" w:rsidRDefault="00A77B3E" w:rsidP="009C53B3">
      <w:pPr>
        <w:adjustRightInd w:val="0"/>
        <w:snapToGrid w:val="0"/>
        <w:spacing w:line="360" w:lineRule="auto"/>
        <w:jc w:val="both"/>
        <w:rPr>
          <w:rFonts w:ascii="Book Antiqua" w:hAnsi="Book Antiqua"/>
        </w:rPr>
      </w:pPr>
    </w:p>
    <w:p w14:paraId="11C1A4CA"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Li Wang, Chun-Xue Li, Yue Tian, Jing-Wang Ye, Fan Li, Wei-Dong Tong, </w:t>
      </w:r>
      <w:r w:rsidRPr="009C53B3">
        <w:rPr>
          <w:rFonts w:ascii="Book Antiqua" w:eastAsia="Book Antiqua" w:hAnsi="Book Antiqua" w:cs="Book Antiqua"/>
          <w:color w:val="000000"/>
        </w:rPr>
        <w:t>Department of General Surgery, Daping Hospital, Army Medical University, Chongqing 400042, China</w:t>
      </w:r>
    </w:p>
    <w:p w14:paraId="4CDB891D" w14:textId="77777777" w:rsidR="00A77B3E" w:rsidRPr="009C53B3" w:rsidRDefault="00A77B3E" w:rsidP="009C53B3">
      <w:pPr>
        <w:adjustRightInd w:val="0"/>
        <w:snapToGrid w:val="0"/>
        <w:spacing w:line="360" w:lineRule="auto"/>
        <w:jc w:val="both"/>
        <w:rPr>
          <w:rFonts w:ascii="Book Antiqua" w:hAnsi="Book Antiqua"/>
        </w:rPr>
      </w:pPr>
    </w:p>
    <w:p w14:paraId="1D27EC10" w14:textId="0B32FA0C"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Author contributions: </w:t>
      </w:r>
      <w:bookmarkStart w:id="7" w:name="OLE_LINK20"/>
      <w:bookmarkStart w:id="8" w:name="OLE_LINK21"/>
      <w:r w:rsidRPr="009C53B3">
        <w:rPr>
          <w:rFonts w:ascii="Book Antiqua" w:eastAsia="Book Antiqua" w:hAnsi="Book Antiqua" w:cs="Book Antiqua"/>
          <w:color w:val="000000"/>
        </w:rPr>
        <w:t xml:space="preserve">Tong WD and Li F designed and performed the </w:t>
      </w:r>
      <w:r w:rsidRPr="009C53B3">
        <w:rPr>
          <w:rFonts w:ascii="Book Antiqua" w:eastAsia="Book Antiqua" w:hAnsi="Book Antiqua" w:cs="Book Antiqua"/>
          <w:color w:val="000000"/>
          <w:shd w:val="clear" w:color="auto" w:fill="FFFFFF"/>
        </w:rPr>
        <w:t>study</w:t>
      </w:r>
      <w:r w:rsidRPr="009C53B3">
        <w:rPr>
          <w:rFonts w:ascii="Book Antiqua" w:eastAsia="Book Antiqua" w:hAnsi="Book Antiqua" w:cs="Book Antiqua"/>
          <w:color w:val="000000"/>
        </w:rPr>
        <w:t xml:space="preserve">; Wang L, Li CX, Tian Y, and Ye JW performed the research and surgery; Wang L </w:t>
      </w:r>
      <w:r w:rsidRPr="009C53B3">
        <w:rPr>
          <w:rFonts w:ascii="Book Antiqua" w:eastAsia="Book Antiqua" w:hAnsi="Book Antiqua" w:cs="Book Antiqua"/>
          <w:color w:val="000000"/>
          <w:shd w:val="clear" w:color="auto" w:fill="FFFFFF"/>
        </w:rPr>
        <w:t>analyzed the data and wrote the manuscript</w:t>
      </w:r>
      <w:r w:rsidR="00533901">
        <w:rPr>
          <w:rFonts w:ascii="Book Antiqua" w:eastAsia="Book Antiqua" w:hAnsi="Book Antiqua" w:cs="Book Antiqua"/>
          <w:color w:val="000000"/>
          <w:shd w:val="clear" w:color="auto" w:fill="FFFFFF"/>
        </w:rPr>
        <w:t>;</w:t>
      </w:r>
      <w:r w:rsidRPr="009C53B3">
        <w:rPr>
          <w:rFonts w:ascii="Book Antiqua" w:eastAsia="Book Antiqua" w:hAnsi="Book Antiqua" w:cs="Book Antiqua"/>
          <w:color w:val="000000"/>
          <w:shd w:val="clear" w:color="auto" w:fill="FFFFFF"/>
        </w:rPr>
        <w:t xml:space="preserve"> </w:t>
      </w:r>
      <w:r w:rsidR="00533901" w:rsidRPr="009C53B3">
        <w:rPr>
          <w:rFonts w:ascii="Book Antiqua" w:eastAsia="Book Antiqua" w:hAnsi="Book Antiqua" w:cs="Book Antiqua"/>
          <w:color w:val="000000"/>
          <w:shd w:val="clear" w:color="auto" w:fill="FFFFFF"/>
        </w:rPr>
        <w:t>a</w:t>
      </w:r>
      <w:r w:rsidRPr="009C53B3">
        <w:rPr>
          <w:rFonts w:ascii="Book Antiqua" w:eastAsia="Book Antiqua" w:hAnsi="Book Antiqua" w:cs="Book Antiqua"/>
          <w:color w:val="000000"/>
          <w:shd w:val="clear" w:color="auto" w:fill="FFFFFF"/>
        </w:rPr>
        <w:t>ll authors have read and approve</w:t>
      </w:r>
      <w:r w:rsidR="002865E3">
        <w:rPr>
          <w:rFonts w:ascii="Book Antiqua" w:eastAsia="Book Antiqua" w:hAnsi="Book Antiqua" w:cs="Book Antiqua"/>
          <w:color w:val="000000"/>
          <w:shd w:val="clear" w:color="auto" w:fill="FFFFFF"/>
        </w:rPr>
        <w:t>d</w:t>
      </w:r>
      <w:r w:rsidRPr="009C53B3">
        <w:rPr>
          <w:rFonts w:ascii="Book Antiqua" w:eastAsia="Book Antiqua" w:hAnsi="Book Antiqua" w:cs="Book Antiqua"/>
          <w:color w:val="000000"/>
          <w:shd w:val="clear" w:color="auto" w:fill="FFFFFF"/>
        </w:rPr>
        <w:t xml:space="preserve"> the final manuscript.</w:t>
      </w:r>
    </w:p>
    <w:bookmarkEnd w:id="7"/>
    <w:bookmarkEnd w:id="8"/>
    <w:p w14:paraId="1F97E314" w14:textId="77777777" w:rsidR="00A77B3E" w:rsidRPr="009C53B3" w:rsidRDefault="00A77B3E" w:rsidP="009C53B3">
      <w:pPr>
        <w:adjustRightInd w:val="0"/>
        <w:snapToGrid w:val="0"/>
        <w:spacing w:line="360" w:lineRule="auto"/>
        <w:jc w:val="both"/>
        <w:rPr>
          <w:rFonts w:ascii="Book Antiqua" w:hAnsi="Book Antiqua"/>
        </w:rPr>
      </w:pPr>
    </w:p>
    <w:p w14:paraId="20EF31C3" w14:textId="48F2B653"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Supported by </w:t>
      </w:r>
      <w:bookmarkStart w:id="9" w:name="OLE_LINK22"/>
      <w:bookmarkStart w:id="10" w:name="OLE_LINK23"/>
      <w:r w:rsidRPr="009C53B3">
        <w:rPr>
          <w:rFonts w:ascii="Book Antiqua" w:eastAsia="Book Antiqua" w:hAnsi="Book Antiqua" w:cs="Book Antiqua"/>
          <w:color w:val="000000"/>
          <w:shd w:val="clear" w:color="auto" w:fill="FFFFFF"/>
        </w:rPr>
        <w:t>National Natural Science Foundation of China</w:t>
      </w:r>
      <w:r w:rsidR="0007252F" w:rsidRPr="009C53B3">
        <w:rPr>
          <w:rFonts w:ascii="Book Antiqua" w:eastAsia="Book Antiqua" w:hAnsi="Book Antiqua" w:cs="Book Antiqua"/>
          <w:color w:val="000000"/>
          <w:shd w:val="clear" w:color="auto" w:fill="FFFFFF"/>
        </w:rPr>
        <w:t>, No. 81570483 and 81770541;</w:t>
      </w:r>
      <w:r w:rsidRPr="009C53B3">
        <w:rPr>
          <w:rFonts w:ascii="Book Antiqua" w:eastAsia="Book Antiqua" w:hAnsi="Book Antiqua" w:cs="Book Antiqua"/>
          <w:color w:val="000000"/>
          <w:shd w:val="clear" w:color="auto" w:fill="FFFFFF"/>
        </w:rPr>
        <w:t xml:space="preserve"> Technology Innovation Project of Chongqing, No. </w:t>
      </w:r>
      <w:bookmarkStart w:id="11" w:name="OLE_LINK3"/>
      <w:bookmarkStart w:id="12" w:name="OLE_LINK4"/>
      <w:r w:rsidRPr="009C53B3">
        <w:rPr>
          <w:rFonts w:ascii="Book Antiqua" w:eastAsia="Book Antiqua" w:hAnsi="Book Antiqua" w:cs="Book Antiqua"/>
          <w:color w:val="000000"/>
          <w:shd w:val="clear" w:color="auto" w:fill="FFFFFF"/>
        </w:rPr>
        <w:t>cstc2019jscx-msxmX0227</w:t>
      </w:r>
      <w:bookmarkEnd w:id="11"/>
      <w:bookmarkEnd w:id="12"/>
      <w:r w:rsidRPr="009C53B3">
        <w:rPr>
          <w:rFonts w:ascii="Book Antiqua" w:eastAsia="Book Antiqua" w:hAnsi="Book Antiqua" w:cs="Book Antiqua"/>
          <w:color w:val="000000"/>
          <w:shd w:val="clear" w:color="auto" w:fill="FFFFFF"/>
        </w:rPr>
        <w:t xml:space="preserve"> and cstc2015shmszx120109.</w:t>
      </w:r>
    </w:p>
    <w:bookmarkEnd w:id="9"/>
    <w:bookmarkEnd w:id="10"/>
    <w:p w14:paraId="1354C1DC" w14:textId="77777777" w:rsidR="00A77B3E" w:rsidRPr="009C53B3" w:rsidRDefault="00A77B3E" w:rsidP="009C53B3">
      <w:pPr>
        <w:adjustRightInd w:val="0"/>
        <w:snapToGrid w:val="0"/>
        <w:spacing w:line="360" w:lineRule="auto"/>
        <w:jc w:val="both"/>
        <w:rPr>
          <w:rFonts w:ascii="Book Antiqua" w:hAnsi="Book Antiqua"/>
        </w:rPr>
      </w:pPr>
    </w:p>
    <w:p w14:paraId="359DDB5B" w14:textId="58BCFF2B" w:rsidR="00A77B3E" w:rsidRPr="009C53B3" w:rsidRDefault="002F1EFA" w:rsidP="009C53B3">
      <w:pPr>
        <w:adjustRightInd w:val="0"/>
        <w:snapToGrid w:val="0"/>
        <w:spacing w:line="360" w:lineRule="auto"/>
        <w:jc w:val="both"/>
        <w:rPr>
          <w:rFonts w:ascii="Book Antiqua" w:hAnsi="Book Antiqua"/>
          <w:u w:val="single"/>
        </w:rPr>
      </w:pPr>
      <w:r w:rsidRPr="009C53B3">
        <w:rPr>
          <w:rFonts w:ascii="Book Antiqua" w:eastAsia="Book Antiqua" w:hAnsi="Book Antiqua" w:cs="Book Antiqua"/>
          <w:b/>
          <w:bCs/>
          <w:color w:val="000000"/>
        </w:rPr>
        <w:t xml:space="preserve">Corresponding author: Wei-Dong Tong, MD, PhD, Chief Doctor, </w:t>
      </w:r>
      <w:r w:rsidRPr="009C53B3">
        <w:rPr>
          <w:rFonts w:ascii="Book Antiqua" w:eastAsia="Book Antiqua" w:hAnsi="Book Antiqua" w:cs="Book Antiqua"/>
          <w:color w:val="000000"/>
        </w:rPr>
        <w:t xml:space="preserve">Department of General Surgery, Daping Hospital, Army Medical University, </w:t>
      </w:r>
      <w:bookmarkStart w:id="13" w:name="OLE_LINK1"/>
      <w:bookmarkStart w:id="14" w:name="OLE_LINK2"/>
      <w:r w:rsidRPr="009C53B3">
        <w:rPr>
          <w:rFonts w:ascii="Book Antiqua" w:eastAsia="Book Antiqua" w:hAnsi="Book Antiqua" w:cs="Book Antiqua"/>
          <w:color w:val="000000"/>
        </w:rPr>
        <w:t>No</w:t>
      </w:r>
      <w:r w:rsidR="00F27CB2" w:rsidRPr="009C53B3">
        <w:rPr>
          <w:rFonts w:ascii="Book Antiqua" w:eastAsia="Book Antiqua" w:hAnsi="Book Antiqua" w:cs="Book Antiqua"/>
          <w:color w:val="000000"/>
        </w:rPr>
        <w:t>. 10 Changjiang Zhi</w:t>
      </w:r>
      <w:r w:rsidR="00533901" w:rsidRPr="009C53B3">
        <w:rPr>
          <w:rFonts w:ascii="Book Antiqua" w:eastAsia="Book Antiqua" w:hAnsi="Book Antiqua" w:cs="Book Antiqua"/>
          <w:color w:val="000000"/>
        </w:rPr>
        <w:t>l</w:t>
      </w:r>
      <w:r w:rsidR="00F27CB2" w:rsidRPr="009C53B3">
        <w:rPr>
          <w:rFonts w:ascii="Book Antiqua" w:eastAsia="Book Antiqua" w:hAnsi="Book Antiqua" w:cs="Book Antiqua"/>
          <w:color w:val="000000"/>
        </w:rPr>
        <w:t>u, Daping District</w:t>
      </w:r>
      <w:bookmarkEnd w:id="13"/>
      <w:bookmarkEnd w:id="14"/>
      <w:r w:rsidR="00F27CB2" w:rsidRPr="009C53B3">
        <w:rPr>
          <w:rFonts w:ascii="Book Antiqua" w:eastAsia="Book Antiqua" w:hAnsi="Book Antiqua" w:cs="Book Antiqua"/>
          <w:color w:val="000000"/>
        </w:rPr>
        <w:t>,</w:t>
      </w:r>
      <w:r w:rsidRPr="009C53B3">
        <w:rPr>
          <w:rFonts w:ascii="Book Antiqua" w:eastAsia="Book Antiqua" w:hAnsi="Book Antiqua" w:cs="Book Antiqua"/>
          <w:color w:val="000000"/>
        </w:rPr>
        <w:t xml:space="preserve"> Chongqing 400042, China. </w:t>
      </w:r>
      <w:r w:rsidRPr="009C53B3">
        <w:rPr>
          <w:rFonts w:ascii="Book Antiqua" w:eastAsia="Book Antiqua" w:hAnsi="Book Antiqua" w:cs="Book Antiqua"/>
          <w:color w:val="000000"/>
          <w:u w:val="single"/>
        </w:rPr>
        <w:t>vdtong@163.com</w:t>
      </w:r>
    </w:p>
    <w:p w14:paraId="03F50203" w14:textId="77777777" w:rsidR="00A77B3E" w:rsidRPr="009C53B3" w:rsidRDefault="00A77B3E" w:rsidP="009C53B3">
      <w:pPr>
        <w:adjustRightInd w:val="0"/>
        <w:snapToGrid w:val="0"/>
        <w:spacing w:line="360" w:lineRule="auto"/>
        <w:jc w:val="both"/>
        <w:rPr>
          <w:rFonts w:ascii="Book Antiqua" w:hAnsi="Book Antiqua"/>
        </w:rPr>
      </w:pPr>
    </w:p>
    <w:p w14:paraId="695AD94C"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lastRenderedPageBreak/>
        <w:t xml:space="preserve">Received: </w:t>
      </w:r>
      <w:r w:rsidRPr="009C53B3">
        <w:rPr>
          <w:rFonts w:ascii="Book Antiqua" w:eastAsia="Book Antiqua" w:hAnsi="Book Antiqua" w:cs="Book Antiqua"/>
          <w:color w:val="000000"/>
        </w:rPr>
        <w:t>July 1, 2020</w:t>
      </w:r>
    </w:p>
    <w:p w14:paraId="5D4F18E4"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Revised: </w:t>
      </w:r>
      <w:r w:rsidRPr="009C53B3">
        <w:rPr>
          <w:rFonts w:ascii="Book Antiqua" w:eastAsia="Book Antiqua" w:hAnsi="Book Antiqua" w:cs="Book Antiqua"/>
          <w:color w:val="000000"/>
        </w:rPr>
        <w:t>September 26, 2020</w:t>
      </w:r>
    </w:p>
    <w:p w14:paraId="3E7ACC54" w14:textId="6122E129"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Accepted: </w:t>
      </w:r>
      <w:r w:rsidR="007353EA" w:rsidRPr="007353EA">
        <w:rPr>
          <w:rFonts w:ascii="Book Antiqua" w:eastAsia="Book Antiqua" w:hAnsi="Book Antiqua" w:cs="Book Antiqua"/>
          <w:color w:val="000000"/>
        </w:rPr>
        <w:t>October 13, 2020</w:t>
      </w:r>
    </w:p>
    <w:p w14:paraId="07FD82C4" w14:textId="06A8E33D" w:rsidR="00A77B3E" w:rsidRPr="00B06BE2"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Published online: </w:t>
      </w:r>
      <w:r w:rsidR="00B06BE2" w:rsidRPr="00B06BE2">
        <w:rPr>
          <w:rFonts w:ascii="Book Antiqua" w:eastAsia="Book Antiqua" w:hAnsi="Book Antiqua" w:cs="Book Antiqua"/>
          <w:bCs/>
          <w:color w:val="000000"/>
        </w:rPr>
        <w:t>December 6, 2020</w:t>
      </w:r>
    </w:p>
    <w:p w14:paraId="238E6149" w14:textId="77777777" w:rsidR="00A77B3E" w:rsidRPr="009C53B3" w:rsidRDefault="00A77B3E" w:rsidP="009C53B3">
      <w:pPr>
        <w:adjustRightInd w:val="0"/>
        <w:snapToGrid w:val="0"/>
        <w:spacing w:line="360" w:lineRule="auto"/>
        <w:jc w:val="both"/>
        <w:rPr>
          <w:rFonts w:ascii="Book Antiqua" w:hAnsi="Book Antiqua"/>
        </w:rPr>
        <w:sectPr w:rsidR="00A77B3E" w:rsidRPr="009C53B3" w:rsidSect="00B55E80">
          <w:footerReference w:type="default" r:id="rId7"/>
          <w:type w:val="continuous"/>
          <w:pgSz w:w="12240" w:h="15840"/>
          <w:pgMar w:top="1440" w:right="1800" w:bottom="1440" w:left="1800" w:header="720" w:footer="720" w:gutter="0"/>
          <w:cols w:space="720"/>
          <w:docGrid w:linePitch="360"/>
        </w:sectPr>
      </w:pPr>
    </w:p>
    <w:p w14:paraId="2836FD52" w14:textId="1EAFDDD4" w:rsidR="00A77B3E" w:rsidRPr="009C53B3" w:rsidRDefault="00B55E80"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lastRenderedPageBreak/>
        <w:br w:type="page"/>
      </w:r>
      <w:r w:rsidR="002F1EFA" w:rsidRPr="009C53B3">
        <w:rPr>
          <w:rFonts w:ascii="Book Antiqua" w:eastAsia="Book Antiqua" w:hAnsi="Book Antiqua" w:cs="Book Antiqua"/>
          <w:b/>
          <w:color w:val="000000"/>
        </w:rPr>
        <w:lastRenderedPageBreak/>
        <w:t>Abstract</w:t>
      </w:r>
    </w:p>
    <w:p w14:paraId="60A0F76C"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BACKGROUND</w:t>
      </w:r>
    </w:p>
    <w:p w14:paraId="1A40D2C3" w14:textId="52565A5B" w:rsidR="00A77B3E" w:rsidRPr="009C53B3" w:rsidRDefault="002F1EFA" w:rsidP="009C53B3">
      <w:pPr>
        <w:adjustRightInd w:val="0"/>
        <w:snapToGrid w:val="0"/>
        <w:spacing w:line="360" w:lineRule="auto"/>
        <w:jc w:val="both"/>
        <w:rPr>
          <w:rFonts w:ascii="Book Antiqua" w:hAnsi="Book Antiqua"/>
        </w:rPr>
      </w:pPr>
      <w:bookmarkStart w:id="15" w:name="OLE_LINK26"/>
      <w:bookmarkStart w:id="16" w:name="OLE_LINK27"/>
      <w:r w:rsidRPr="009C53B3">
        <w:rPr>
          <w:rFonts w:ascii="Book Antiqua" w:eastAsia="Book Antiqua" w:hAnsi="Book Antiqua" w:cs="Book Antiqua"/>
          <w:color w:val="000000"/>
        </w:rPr>
        <w:t xml:space="preserve">Abdominal ventral rectopexy (AVR) with colectomy is controversial in the treatment </w:t>
      </w:r>
      <w:r w:rsidR="002865E3">
        <w:rPr>
          <w:rFonts w:ascii="Book Antiqua" w:eastAsia="Book Antiqua" w:hAnsi="Book Antiqua" w:cs="Book Antiqua"/>
          <w:color w:val="000000"/>
        </w:rPr>
        <w:t>of</w:t>
      </w:r>
      <w:r w:rsidRPr="009C53B3">
        <w:rPr>
          <w:rFonts w:ascii="Book Antiqua" w:eastAsia="Book Antiqua" w:hAnsi="Book Antiqua" w:cs="Book Antiqua"/>
          <w:color w:val="000000"/>
        </w:rPr>
        <w:t xml:space="preserve"> obstructed defecation syndrome (ODS). </w:t>
      </w:r>
      <w:r w:rsidR="002865E3">
        <w:rPr>
          <w:rFonts w:ascii="Book Antiqua" w:eastAsia="Book Antiqua" w:hAnsi="Book Antiqua" w:cs="Book Antiqua"/>
          <w:color w:val="000000"/>
        </w:rPr>
        <w:t>L</w:t>
      </w:r>
      <w:r w:rsidRPr="009C53B3">
        <w:rPr>
          <w:rStyle w:val="basic-word"/>
          <w:rFonts w:ascii="Book Antiqua" w:eastAsia="Book Antiqua" w:hAnsi="Book Antiqua" w:cs="Book Antiqua"/>
          <w:color w:val="000000"/>
        </w:rPr>
        <w:t xml:space="preserve">iterature data </w:t>
      </w:r>
      <w:r w:rsidR="002865E3">
        <w:rPr>
          <w:rStyle w:val="basic-word"/>
          <w:rFonts w:ascii="Book Antiqua" w:eastAsia="Book Antiqua" w:hAnsi="Book Antiqua" w:cs="Book Antiqua"/>
          <w:color w:val="000000"/>
        </w:rPr>
        <w:t xml:space="preserve">on this technique for ODS </w:t>
      </w:r>
      <w:r w:rsidRPr="009C53B3">
        <w:rPr>
          <w:rStyle w:val="basic-word"/>
          <w:rFonts w:ascii="Book Antiqua" w:eastAsia="Book Antiqua" w:hAnsi="Book Antiqua" w:cs="Book Antiqua"/>
          <w:color w:val="000000"/>
        </w:rPr>
        <w:t>are very limited.</w:t>
      </w:r>
    </w:p>
    <w:bookmarkEnd w:id="15"/>
    <w:bookmarkEnd w:id="16"/>
    <w:p w14:paraId="43E2453A" w14:textId="77777777" w:rsidR="00A77B3E" w:rsidRPr="009C53B3" w:rsidRDefault="00A77B3E" w:rsidP="009C53B3">
      <w:pPr>
        <w:adjustRightInd w:val="0"/>
        <w:snapToGrid w:val="0"/>
        <w:spacing w:line="360" w:lineRule="auto"/>
        <w:jc w:val="both"/>
        <w:rPr>
          <w:rFonts w:ascii="Book Antiqua" w:hAnsi="Book Antiqua"/>
        </w:rPr>
      </w:pPr>
    </w:p>
    <w:p w14:paraId="5A86995C"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AIM</w:t>
      </w:r>
    </w:p>
    <w:p w14:paraId="78B64FB6" w14:textId="77777777" w:rsidR="00A77B3E" w:rsidRPr="009C53B3" w:rsidRDefault="002F1EFA" w:rsidP="009C53B3">
      <w:pPr>
        <w:adjustRightInd w:val="0"/>
        <w:snapToGrid w:val="0"/>
        <w:spacing w:line="360" w:lineRule="auto"/>
        <w:jc w:val="both"/>
        <w:rPr>
          <w:rFonts w:ascii="Book Antiqua" w:hAnsi="Book Antiqua"/>
        </w:rPr>
      </w:pPr>
      <w:r w:rsidRPr="009C53B3">
        <w:rPr>
          <w:rStyle w:val="basic-word"/>
          <w:rFonts w:ascii="Book Antiqua" w:eastAsia="Book Antiqua" w:hAnsi="Book Antiqua" w:cs="Book Antiqua"/>
          <w:color w:val="000000"/>
        </w:rPr>
        <w:t xml:space="preserve">To evaluate the safety and efficacy </w:t>
      </w:r>
      <w:r w:rsidRPr="009C53B3">
        <w:rPr>
          <w:rFonts w:ascii="Book Antiqua" w:eastAsia="Book Antiqua" w:hAnsi="Book Antiqua" w:cs="Book Antiqua"/>
          <w:color w:val="000000"/>
        </w:rPr>
        <w:t>of AVR with colectomy for selected patients with ODS.</w:t>
      </w:r>
    </w:p>
    <w:p w14:paraId="051CEB89" w14:textId="77777777" w:rsidR="00A77B3E" w:rsidRPr="009C53B3" w:rsidRDefault="00A77B3E" w:rsidP="009C53B3">
      <w:pPr>
        <w:adjustRightInd w:val="0"/>
        <w:snapToGrid w:val="0"/>
        <w:spacing w:line="360" w:lineRule="auto"/>
        <w:jc w:val="both"/>
        <w:rPr>
          <w:rFonts w:ascii="Book Antiqua" w:hAnsi="Book Antiqua"/>
        </w:rPr>
      </w:pPr>
    </w:p>
    <w:p w14:paraId="4184A855"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METHODS</w:t>
      </w:r>
    </w:p>
    <w:p w14:paraId="193A9C3F" w14:textId="5358EBF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Consecutive patients who underwent AVR with colectomy for ODS were identified prospectively from 2016 to 2017 in our department. </w:t>
      </w:r>
      <w:r w:rsidR="00D5662D">
        <w:rPr>
          <w:rFonts w:ascii="Book Antiqua" w:eastAsia="Book Antiqua" w:hAnsi="Book Antiqua" w:cs="Book Antiqua"/>
          <w:color w:val="000000"/>
        </w:rPr>
        <w:t>Patient d</w:t>
      </w:r>
      <w:r w:rsidRPr="009C53B3">
        <w:rPr>
          <w:rFonts w:ascii="Book Antiqua" w:eastAsia="Book Antiqua" w:hAnsi="Book Antiqua" w:cs="Book Antiqua"/>
          <w:color w:val="000000"/>
        </w:rPr>
        <w:t xml:space="preserve">emographics, perioperative surgical results, and postoperative follow-up outcomes were collected and analyzed. Long-term follow-up was evaluated with standardized questionnaires. The severity of symptoms was assessed by the objective </w:t>
      </w:r>
      <w:bookmarkStart w:id="17" w:name="OLE_LINK2373"/>
      <w:bookmarkStart w:id="18" w:name="OLE_LINK2374"/>
      <w:r w:rsidRPr="009C53B3">
        <w:rPr>
          <w:rFonts w:ascii="Book Antiqua" w:eastAsia="Book Antiqua" w:hAnsi="Book Antiqua" w:cs="Book Antiqua"/>
          <w:color w:val="000000"/>
        </w:rPr>
        <w:t>Wexner Constipation Score</w:t>
      </w:r>
      <w:bookmarkEnd w:id="17"/>
      <w:bookmarkEnd w:id="18"/>
      <w:r w:rsidRPr="009C53B3">
        <w:rPr>
          <w:rFonts w:ascii="Book Antiqua" w:eastAsia="Book Antiqua" w:hAnsi="Book Antiqua" w:cs="Book Antiqua"/>
          <w:color w:val="000000"/>
        </w:rPr>
        <w:t xml:space="preserve"> (WCS) and ODS Score. The quality of life was assessed by the </w:t>
      </w:r>
      <w:r w:rsidR="001F2913" w:rsidRPr="009C53B3">
        <w:rPr>
          <w:rFonts w:ascii="Book Antiqua" w:eastAsia="Book Antiqua" w:hAnsi="Book Antiqua" w:cs="Book Antiqua"/>
          <w:color w:val="000000"/>
        </w:rPr>
        <w:t>Patients Assessment of Constipation Quality of Life</w:t>
      </w:r>
      <w:r w:rsidR="007040F6" w:rsidRPr="009C53B3">
        <w:rPr>
          <w:rFonts w:ascii="Book Antiqua" w:eastAsia="Book Antiqua" w:hAnsi="Book Antiqua" w:cs="Book Antiqua"/>
          <w:color w:val="000000"/>
        </w:rPr>
        <w:t xml:space="preserve"> s</w:t>
      </w:r>
      <w:r w:rsidRPr="009C53B3">
        <w:rPr>
          <w:rFonts w:ascii="Book Antiqua" w:eastAsia="Book Antiqua" w:hAnsi="Book Antiqua" w:cs="Book Antiqua"/>
          <w:color w:val="000000"/>
        </w:rPr>
        <w:t xml:space="preserve">core. </w:t>
      </w:r>
      <w:r w:rsidR="002865E3">
        <w:rPr>
          <w:rFonts w:ascii="Book Antiqua" w:eastAsia="Book Antiqua" w:hAnsi="Book Antiqua" w:cs="Book Antiqua"/>
          <w:color w:val="000000"/>
        </w:rPr>
        <w:t>F</w:t>
      </w:r>
      <w:r w:rsidRPr="009C53B3">
        <w:rPr>
          <w:rFonts w:ascii="Book Antiqua" w:eastAsia="Book Antiqua" w:hAnsi="Book Antiqua" w:cs="Book Antiqua"/>
          <w:color w:val="000000"/>
        </w:rPr>
        <w:t xml:space="preserve">unctional outcome was compared pre- and post-operatively for each patient. The primary outcomes were determined by the improvement </w:t>
      </w:r>
      <w:r w:rsidR="002865E3">
        <w:rPr>
          <w:rFonts w:ascii="Book Antiqua" w:eastAsia="Book Antiqua" w:hAnsi="Book Antiqua" w:cs="Book Antiqua"/>
          <w:color w:val="000000"/>
        </w:rPr>
        <w:t>in</w:t>
      </w:r>
      <w:r w:rsidRPr="009C53B3">
        <w:rPr>
          <w:rFonts w:ascii="Book Antiqua" w:eastAsia="Book Antiqua" w:hAnsi="Book Antiqua" w:cs="Book Antiqua"/>
          <w:color w:val="000000"/>
        </w:rPr>
        <w:t xml:space="preserve"> symptoms and quality of life. Secondary outcome measures were operating time, postoperative length of stay, morbidity and mortality, improvement of pelvic floor structure, and patient satisfaction.</w:t>
      </w:r>
    </w:p>
    <w:p w14:paraId="7888EEC8" w14:textId="77777777" w:rsidR="00A77B3E" w:rsidRPr="009C53B3" w:rsidRDefault="00A77B3E" w:rsidP="009C53B3">
      <w:pPr>
        <w:adjustRightInd w:val="0"/>
        <w:snapToGrid w:val="0"/>
        <w:spacing w:line="360" w:lineRule="auto"/>
        <w:jc w:val="both"/>
        <w:rPr>
          <w:rFonts w:ascii="Book Antiqua" w:hAnsi="Book Antiqua"/>
        </w:rPr>
      </w:pPr>
    </w:p>
    <w:p w14:paraId="383D5CF4"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RESULTS</w:t>
      </w:r>
    </w:p>
    <w:p w14:paraId="2523BE81" w14:textId="15613EE5"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Four patients underwent robotic-assisted surgery, and two patients underwent </w:t>
      </w:r>
      <w:r w:rsidR="002865E3">
        <w:rPr>
          <w:rFonts w:ascii="Book Antiqua" w:eastAsia="Book Antiqua" w:hAnsi="Book Antiqua" w:cs="Book Antiqua"/>
          <w:color w:val="000000"/>
        </w:rPr>
        <w:t xml:space="preserve">a </w:t>
      </w:r>
      <w:r w:rsidRPr="009C53B3">
        <w:rPr>
          <w:rFonts w:ascii="Book Antiqua" w:eastAsia="Book Antiqua" w:hAnsi="Book Antiqua" w:cs="Book Antiqua"/>
          <w:color w:val="000000"/>
        </w:rPr>
        <w:t>laparoscopic-assisted procedure. The mean operating time for the robotic approach was 243 min (range 160–300 min), and the mean operating time for the laparoscopic approach was 230 min</w:t>
      </w:r>
      <w:r w:rsidR="003226D5"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(range 220</w:t>
      </w:r>
      <w:r w:rsidR="00533901">
        <w:rPr>
          <w:rFonts w:ascii="Book Antiqua" w:eastAsia="Book Antiqua" w:hAnsi="Book Antiqua" w:cs="Book Antiqua"/>
          <w:color w:val="000000"/>
        </w:rPr>
        <w:t>-</w:t>
      </w:r>
      <w:r w:rsidRPr="009C53B3">
        <w:rPr>
          <w:rFonts w:ascii="Book Antiqua" w:eastAsia="Book Antiqua" w:hAnsi="Book Antiqua" w:cs="Book Antiqua"/>
          <w:color w:val="000000"/>
        </w:rPr>
        <w:t xml:space="preserve">240 min). The mean postoperative </w:t>
      </w:r>
      <w:r w:rsidRPr="009C53B3">
        <w:rPr>
          <w:rFonts w:ascii="Book Antiqua" w:eastAsia="Book Antiqua" w:hAnsi="Book Antiqua" w:cs="Book Antiqua"/>
          <w:color w:val="000000"/>
        </w:rPr>
        <w:lastRenderedPageBreak/>
        <w:t>length of stay was 8.2 d (range 6</w:t>
      </w:r>
      <w:r w:rsidR="00533901">
        <w:rPr>
          <w:rFonts w:ascii="Book Antiqua" w:eastAsia="Book Antiqua" w:hAnsi="Book Antiqua" w:cs="Book Antiqua"/>
          <w:color w:val="000000"/>
        </w:rPr>
        <w:t>-</w:t>
      </w:r>
      <w:r w:rsidRPr="009C53B3">
        <w:rPr>
          <w:rFonts w:ascii="Book Antiqua" w:eastAsia="Book Antiqua" w:hAnsi="Book Antiqua" w:cs="Book Antiqua"/>
          <w:color w:val="000000"/>
        </w:rPr>
        <w:t xml:space="preserve">12 d). There was no conversion to open procedure and no postoperative mortality. No urinary retention, wound infection, prolonged ileus, pelvic infection and anastomosis leakage occurred. Six patients were followed up for 36 mo. The WCS, ODS, and </w:t>
      </w:r>
      <w:r w:rsidR="001F2913" w:rsidRPr="009C53B3">
        <w:rPr>
          <w:rFonts w:ascii="Book Antiqua" w:eastAsia="Book Antiqua" w:hAnsi="Book Antiqua" w:cs="Book Antiqua"/>
          <w:color w:val="000000"/>
        </w:rPr>
        <w:t>Patients Assessment of Constipation Quality of Life</w:t>
      </w:r>
      <w:r w:rsidRPr="009C53B3">
        <w:rPr>
          <w:rFonts w:ascii="Book Antiqua" w:eastAsia="Book Antiqua" w:hAnsi="Book Antiqua" w:cs="Book Antiqua"/>
          <w:color w:val="000000"/>
        </w:rPr>
        <w:t xml:space="preserve"> score improved significantly postoperatively (</w:t>
      </w:r>
      <w:r w:rsidR="007040F6" w:rsidRPr="009C53B3">
        <w:rPr>
          <w:rFonts w:ascii="Book Antiqua" w:eastAsia="Book Antiqua" w:hAnsi="Book Antiqua" w:cs="Book Antiqua"/>
          <w:i/>
          <w:iCs/>
          <w:color w:val="000000"/>
        </w:rPr>
        <w:t>P</w:t>
      </w:r>
      <w:r w:rsidRPr="009C53B3">
        <w:rPr>
          <w:rFonts w:ascii="Book Antiqua" w:eastAsia="Book Antiqua" w:hAnsi="Book Antiqua" w:cs="Book Antiqua"/>
          <w:color w:val="000000"/>
        </w:rPr>
        <w:t xml:space="preserve"> &lt; 0.05). The WCS and ODS scores showed the best remission and stabilization at 6 to 12 mo after surgery. There was no recurrence </w:t>
      </w:r>
      <w:r w:rsidR="002865E3">
        <w:rPr>
          <w:rFonts w:ascii="Book Antiqua" w:eastAsia="Book Antiqua" w:hAnsi="Book Antiqua" w:cs="Book Antiqua"/>
          <w:color w:val="000000"/>
        </w:rPr>
        <w:t>or</w:t>
      </w:r>
      <w:r w:rsidRPr="009C53B3">
        <w:rPr>
          <w:rFonts w:ascii="Book Antiqua" w:eastAsia="Book Antiqua" w:hAnsi="Book Antiqua" w:cs="Book Antiqua"/>
          <w:color w:val="000000"/>
        </w:rPr>
        <w:t xml:space="preserve"> novel constipation after surgery. None of the patients used laxative medication.</w:t>
      </w:r>
    </w:p>
    <w:p w14:paraId="675027BD" w14:textId="77777777" w:rsidR="00A77B3E" w:rsidRPr="009C53B3" w:rsidRDefault="00A77B3E" w:rsidP="009C53B3">
      <w:pPr>
        <w:adjustRightInd w:val="0"/>
        <w:snapToGrid w:val="0"/>
        <w:spacing w:line="360" w:lineRule="auto"/>
        <w:jc w:val="both"/>
        <w:rPr>
          <w:rFonts w:ascii="Book Antiqua" w:hAnsi="Book Antiqua"/>
        </w:rPr>
      </w:pPr>
    </w:p>
    <w:p w14:paraId="09116571"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CONCLUSION</w:t>
      </w:r>
    </w:p>
    <w:p w14:paraId="7B6D431D"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Robotic and laparoscopic-assisted ventral rectopexy with colectomy is a safe and effective procedure for selected patients with ODS. However, comprehensive preoperative evaluation and careful patient selection are essential.</w:t>
      </w:r>
    </w:p>
    <w:p w14:paraId="29B4B00A" w14:textId="77777777" w:rsidR="00A77B3E" w:rsidRPr="009C53B3" w:rsidRDefault="00A77B3E" w:rsidP="009C53B3">
      <w:pPr>
        <w:adjustRightInd w:val="0"/>
        <w:snapToGrid w:val="0"/>
        <w:spacing w:line="360" w:lineRule="auto"/>
        <w:jc w:val="both"/>
        <w:rPr>
          <w:rFonts w:ascii="Book Antiqua" w:hAnsi="Book Antiqua"/>
        </w:rPr>
      </w:pPr>
    </w:p>
    <w:p w14:paraId="13D236E5" w14:textId="54530CA4"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Key Words: </w:t>
      </w:r>
      <w:bookmarkStart w:id="19" w:name="OLE_LINK13"/>
      <w:bookmarkStart w:id="20" w:name="OLE_LINK14"/>
      <w:r w:rsidR="00372EB3" w:rsidRPr="009C53B3">
        <w:rPr>
          <w:rFonts w:ascii="Book Antiqua" w:eastAsia="Book Antiqua" w:hAnsi="Book Antiqua" w:cs="Book Antiqua"/>
          <w:color w:val="000000"/>
        </w:rPr>
        <w:t>Obstructed</w:t>
      </w:r>
      <w:r w:rsidRPr="009C53B3">
        <w:rPr>
          <w:rFonts w:ascii="Book Antiqua" w:eastAsia="Book Antiqua" w:hAnsi="Book Antiqua" w:cs="Book Antiqua"/>
          <w:color w:val="000000"/>
        </w:rPr>
        <w:t xml:space="preserve"> defecation syndrome</w:t>
      </w:r>
      <w:bookmarkEnd w:id="19"/>
      <w:bookmarkEnd w:id="20"/>
      <w:r w:rsidRPr="009C53B3">
        <w:rPr>
          <w:rFonts w:ascii="Book Antiqua" w:eastAsia="Book Antiqua" w:hAnsi="Book Antiqua" w:cs="Book Antiqua"/>
          <w:color w:val="000000"/>
        </w:rPr>
        <w:t xml:space="preserve">; Ventral mesh rectopexy; Colectomy; Internal rectal prolapse; </w:t>
      </w:r>
      <w:bookmarkStart w:id="21" w:name="OLE_LINK15"/>
      <w:bookmarkStart w:id="22" w:name="OLE_LINK16"/>
      <w:r w:rsidRPr="009C53B3">
        <w:rPr>
          <w:rFonts w:ascii="Book Antiqua" w:eastAsia="Book Antiqua" w:hAnsi="Book Antiqua" w:cs="Book Antiqua"/>
          <w:color w:val="000000"/>
        </w:rPr>
        <w:t>Constipation</w:t>
      </w:r>
      <w:bookmarkEnd w:id="21"/>
      <w:bookmarkEnd w:id="22"/>
      <w:r w:rsidRPr="009C53B3">
        <w:rPr>
          <w:rFonts w:ascii="Book Antiqua" w:eastAsia="Book Antiqua" w:hAnsi="Book Antiqua" w:cs="Book Antiqua"/>
          <w:color w:val="000000"/>
        </w:rPr>
        <w:t>; Laparoscopic resection rectopexy</w:t>
      </w:r>
    </w:p>
    <w:p w14:paraId="029098B5" w14:textId="77777777" w:rsidR="00A77B3E" w:rsidRPr="009C53B3" w:rsidRDefault="00A77B3E" w:rsidP="009C53B3">
      <w:pPr>
        <w:adjustRightInd w:val="0"/>
        <w:snapToGrid w:val="0"/>
        <w:spacing w:line="360" w:lineRule="auto"/>
        <w:jc w:val="both"/>
        <w:rPr>
          <w:rFonts w:ascii="Book Antiqua" w:hAnsi="Book Antiqua"/>
        </w:rPr>
      </w:pPr>
    </w:p>
    <w:p w14:paraId="003EFCFF" w14:textId="189C6FEE" w:rsidR="00A77B3E" w:rsidRPr="009C53B3" w:rsidRDefault="002F1EFA" w:rsidP="009C53B3">
      <w:pPr>
        <w:adjustRightInd w:val="0"/>
        <w:snapToGrid w:val="0"/>
        <w:spacing w:line="360" w:lineRule="auto"/>
        <w:jc w:val="both"/>
        <w:rPr>
          <w:rFonts w:ascii="Book Antiqua" w:hAnsi="Book Antiqua"/>
        </w:rPr>
      </w:pPr>
      <w:bookmarkStart w:id="23" w:name="OLE_LINK11"/>
      <w:bookmarkStart w:id="24" w:name="OLE_LINK12"/>
      <w:bookmarkStart w:id="25" w:name="OLE_LINK17"/>
      <w:r w:rsidRPr="009C53B3">
        <w:rPr>
          <w:rFonts w:ascii="Book Antiqua" w:eastAsia="Book Antiqua" w:hAnsi="Book Antiqua" w:cs="Book Antiqua"/>
          <w:color w:val="000000"/>
        </w:rPr>
        <w:t xml:space="preserve">Wang L, Li CX, Tian Y, Ye JW, Li F, Tong WD. Abdominal ventral rectopexy with colectomy for obstructed defecation syndrome: an alternative option for selected patients. </w:t>
      </w:r>
      <w:r w:rsidRPr="009C53B3">
        <w:rPr>
          <w:rFonts w:ascii="Book Antiqua" w:eastAsia="Book Antiqua" w:hAnsi="Book Antiqua" w:cs="Book Antiqua"/>
          <w:i/>
          <w:iCs/>
          <w:color w:val="000000"/>
        </w:rPr>
        <w:t>World J Clin Cases</w:t>
      </w:r>
      <w:r w:rsidRPr="009C53B3">
        <w:rPr>
          <w:rFonts w:ascii="Book Antiqua" w:eastAsia="Book Antiqua" w:hAnsi="Book Antiqua" w:cs="Book Antiqua"/>
          <w:color w:val="000000"/>
        </w:rPr>
        <w:t xml:space="preserve"> 2020; </w:t>
      </w:r>
      <w:r w:rsidR="00B06BE2" w:rsidRPr="00B06BE2">
        <w:rPr>
          <w:rFonts w:ascii="Book Antiqua" w:eastAsia="Book Antiqua" w:hAnsi="Book Antiqua" w:cs="Book Antiqua"/>
          <w:color w:val="000000"/>
        </w:rPr>
        <w:t xml:space="preserve">8(23): </w:t>
      </w:r>
      <w:r w:rsidR="00B06BE2">
        <w:rPr>
          <w:rFonts w:ascii="Book Antiqua" w:eastAsia="Book Antiqua" w:hAnsi="Book Antiqua" w:cs="Book Antiqua"/>
          <w:color w:val="000000"/>
        </w:rPr>
        <w:t>5976-5987</w:t>
      </w:r>
      <w:r w:rsidR="00B06BE2" w:rsidRPr="00B06BE2">
        <w:rPr>
          <w:rFonts w:ascii="Book Antiqua" w:eastAsia="Book Antiqua" w:hAnsi="Book Antiqua" w:cs="Book Antiqua"/>
          <w:color w:val="000000"/>
        </w:rPr>
        <w:t xml:space="preserve"> URL: https://www.wjgnet.com/2307-8960/full/v8/i23/</w:t>
      </w:r>
      <w:r w:rsidR="00B06BE2">
        <w:rPr>
          <w:rFonts w:ascii="Book Antiqua" w:eastAsia="Book Antiqua" w:hAnsi="Book Antiqua" w:cs="Book Antiqua"/>
          <w:color w:val="000000"/>
        </w:rPr>
        <w:t>5976</w:t>
      </w:r>
      <w:r w:rsidR="00B06BE2" w:rsidRPr="00B06BE2">
        <w:rPr>
          <w:rFonts w:ascii="Book Antiqua" w:eastAsia="Book Antiqua" w:hAnsi="Book Antiqua" w:cs="Book Antiqua"/>
          <w:color w:val="000000"/>
        </w:rPr>
        <w:t xml:space="preserve">.htm DOI: </w:t>
      </w:r>
      <w:bookmarkStart w:id="26" w:name="_GoBack"/>
      <w:r w:rsidR="00B06BE2" w:rsidRPr="00B06BE2">
        <w:rPr>
          <w:rFonts w:ascii="Book Antiqua" w:eastAsia="Book Antiqua" w:hAnsi="Book Antiqua" w:cs="Book Antiqua"/>
          <w:color w:val="000000"/>
        </w:rPr>
        <w:t>https://dx.doi.org/10.12998/wjcc.v8.i23.</w:t>
      </w:r>
      <w:r w:rsidR="00B06BE2">
        <w:rPr>
          <w:rFonts w:ascii="Book Antiqua" w:eastAsia="Book Antiqua" w:hAnsi="Book Antiqua" w:cs="Book Antiqua"/>
          <w:color w:val="000000"/>
        </w:rPr>
        <w:t>5976</w:t>
      </w:r>
      <w:bookmarkEnd w:id="26"/>
    </w:p>
    <w:bookmarkEnd w:id="23"/>
    <w:bookmarkEnd w:id="24"/>
    <w:bookmarkEnd w:id="25"/>
    <w:p w14:paraId="0B7C80AF" w14:textId="77777777" w:rsidR="00A77B3E" w:rsidRPr="009C53B3" w:rsidRDefault="00A77B3E" w:rsidP="009C53B3">
      <w:pPr>
        <w:adjustRightInd w:val="0"/>
        <w:snapToGrid w:val="0"/>
        <w:spacing w:line="360" w:lineRule="auto"/>
        <w:jc w:val="both"/>
        <w:rPr>
          <w:rFonts w:ascii="Book Antiqua" w:hAnsi="Book Antiqua"/>
        </w:rPr>
      </w:pPr>
    </w:p>
    <w:p w14:paraId="2E9E46E9" w14:textId="127A5A45"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Core Tip: </w:t>
      </w:r>
      <w:bookmarkStart w:id="27" w:name="OLE_LINK7"/>
      <w:bookmarkStart w:id="28" w:name="OLE_LINK8"/>
      <w:bookmarkStart w:id="29" w:name="OLE_LINK24"/>
      <w:bookmarkStart w:id="30" w:name="OLE_LINK25"/>
      <w:r w:rsidRPr="009C53B3">
        <w:rPr>
          <w:rFonts w:ascii="Book Antiqua" w:eastAsia="Book Antiqua" w:hAnsi="Book Antiqua" w:cs="Book Antiqua"/>
          <w:color w:val="000000"/>
        </w:rPr>
        <w:t>Many different surgical procedures have been developed to treat patients with obstructed defecation syndrome (ODS), which mainly include</w:t>
      </w:r>
      <w:r w:rsidR="002865E3">
        <w:rPr>
          <w:rFonts w:ascii="Book Antiqua" w:eastAsia="Book Antiqua" w:hAnsi="Book Antiqua" w:cs="Book Antiqua"/>
          <w:color w:val="000000"/>
        </w:rPr>
        <w:t>s</w:t>
      </w:r>
      <w:r w:rsidRPr="009C53B3">
        <w:rPr>
          <w:rFonts w:ascii="Book Antiqua" w:eastAsia="Book Antiqua" w:hAnsi="Book Antiqua" w:cs="Book Antiqua"/>
          <w:color w:val="000000"/>
        </w:rPr>
        <w:t xml:space="preserve"> transperineal and transabdominal approaches, and no optimal procedure has been identified for all patients to date. Abdominal rectopexy with colectomy is controversial. </w:t>
      </w:r>
      <w:r w:rsidR="002865E3">
        <w:rPr>
          <w:rFonts w:ascii="Book Antiqua" w:eastAsia="Book Antiqua" w:hAnsi="Book Antiqua" w:cs="Book Antiqua"/>
          <w:color w:val="000000"/>
        </w:rPr>
        <w:t>I</w:t>
      </w:r>
      <w:r w:rsidRPr="009C53B3">
        <w:rPr>
          <w:rFonts w:ascii="Book Antiqua" w:eastAsia="Book Antiqua" w:hAnsi="Book Antiqua" w:cs="Book Antiqua"/>
          <w:color w:val="000000"/>
        </w:rPr>
        <w:t xml:space="preserve">t has not been reported whether abdominal ventral rectopexy </w:t>
      </w:r>
      <w:r w:rsidRPr="009C53B3">
        <w:rPr>
          <w:rFonts w:ascii="Book Antiqua" w:eastAsia="Book Antiqua" w:hAnsi="Book Antiqua" w:cs="Book Antiqua"/>
          <w:color w:val="000000"/>
        </w:rPr>
        <w:lastRenderedPageBreak/>
        <w:t xml:space="preserve">combined with an additional colon resection provide better functional results in the treatment of ODS. Therefore, we report our preliminary experience of abdominal ventral rectopexy with additional colectomy to evaluate its safety and efficacy </w:t>
      </w:r>
      <w:r w:rsidR="00C675CF">
        <w:rPr>
          <w:rFonts w:ascii="Book Antiqua" w:eastAsia="Book Antiqua" w:hAnsi="Book Antiqua" w:cs="Book Antiqua"/>
          <w:color w:val="000000"/>
        </w:rPr>
        <w:t>in</w:t>
      </w:r>
      <w:r w:rsidRPr="009C53B3">
        <w:rPr>
          <w:rFonts w:ascii="Book Antiqua" w:eastAsia="Book Antiqua" w:hAnsi="Book Antiqua" w:cs="Book Antiqua"/>
          <w:color w:val="000000"/>
        </w:rPr>
        <w:t xml:space="preserve"> selected patients with ODS.</w:t>
      </w:r>
      <w:bookmarkEnd w:id="27"/>
      <w:bookmarkEnd w:id="28"/>
    </w:p>
    <w:bookmarkEnd w:id="29"/>
    <w:bookmarkEnd w:id="30"/>
    <w:p w14:paraId="0DB5FDF7" w14:textId="77777777" w:rsidR="009D67A8" w:rsidRDefault="009D67A8" w:rsidP="009C53B3">
      <w:pPr>
        <w:adjustRightInd w:val="0"/>
        <w:snapToGrid w:val="0"/>
        <w:spacing w:line="360" w:lineRule="auto"/>
        <w:jc w:val="both"/>
        <w:rPr>
          <w:rFonts w:ascii="Book Antiqua" w:eastAsia="Book Antiqua" w:hAnsi="Book Antiqua" w:cs="Book Antiqua"/>
          <w:b/>
          <w:caps/>
          <w:color w:val="000000"/>
          <w:u w:val="single"/>
        </w:rPr>
      </w:pPr>
    </w:p>
    <w:p w14:paraId="0913357C" w14:textId="0D4AE814"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aps/>
          <w:color w:val="000000"/>
          <w:u w:val="single"/>
        </w:rPr>
        <w:t>INTRODUCTION</w:t>
      </w:r>
    </w:p>
    <w:p w14:paraId="40F78B8C" w14:textId="5A0ABF31" w:rsidR="00A77B3E" w:rsidRPr="009C53B3" w:rsidRDefault="002F1EFA" w:rsidP="009C53B3">
      <w:pPr>
        <w:adjustRightInd w:val="0"/>
        <w:snapToGrid w:val="0"/>
        <w:spacing w:line="360" w:lineRule="auto"/>
        <w:jc w:val="both"/>
        <w:rPr>
          <w:rFonts w:ascii="Book Antiqua" w:hAnsi="Book Antiqua"/>
        </w:rPr>
      </w:pPr>
      <w:bookmarkStart w:id="31" w:name="OLE_LINK28"/>
      <w:bookmarkStart w:id="32" w:name="OLE_LINK29"/>
      <w:r w:rsidRPr="009C53B3">
        <w:rPr>
          <w:rFonts w:ascii="Book Antiqua" w:eastAsia="Book Antiqua" w:hAnsi="Book Antiqua" w:cs="Book Antiqua"/>
          <w:color w:val="000000"/>
        </w:rPr>
        <w:t>Obstructed defecation syndrome (ODS) is the most common type of chronic constipation. It comprises a wide spectrum of defecation disorders, mainly including incomplete evacuation, defecation straining, digital assistance, and repetitive toilet visits</w:t>
      </w:r>
      <w:r w:rsidRPr="009C53B3">
        <w:rPr>
          <w:rFonts w:ascii="Book Antiqua" w:eastAsia="Book Antiqua" w:hAnsi="Book Antiqua" w:cs="Book Antiqua"/>
          <w:color w:val="000000"/>
          <w:vertAlign w:val="superscript"/>
        </w:rPr>
        <w:t>[1]</w:t>
      </w:r>
      <w:r w:rsidRPr="009C53B3">
        <w:rPr>
          <w:rFonts w:ascii="Book Antiqua" w:eastAsia="Book Antiqua" w:hAnsi="Book Antiqua" w:cs="Book Antiqua"/>
          <w:color w:val="000000"/>
        </w:rPr>
        <w:t xml:space="preserve">. ODS is </w:t>
      </w:r>
      <w:r w:rsidR="00C675CF">
        <w:rPr>
          <w:rFonts w:ascii="Book Antiqua" w:eastAsia="Book Antiqua" w:hAnsi="Book Antiqua" w:cs="Book Antiqua"/>
          <w:color w:val="000000"/>
        </w:rPr>
        <w:t xml:space="preserve">mainly </w:t>
      </w:r>
      <w:r w:rsidRPr="009C53B3">
        <w:rPr>
          <w:rFonts w:ascii="Book Antiqua" w:eastAsia="Book Antiqua" w:hAnsi="Book Antiqua" w:cs="Book Antiqua"/>
          <w:color w:val="000000"/>
        </w:rPr>
        <w:t>caused by pelvic floor structural abnormalities, such as rectal prolapse, rectal intussusception, and rectocele</w:t>
      </w:r>
      <w:r w:rsidRPr="009C53B3">
        <w:rPr>
          <w:rFonts w:ascii="Book Antiqua" w:eastAsia="Book Antiqua" w:hAnsi="Book Antiqua" w:cs="Book Antiqua"/>
          <w:color w:val="000000"/>
          <w:vertAlign w:val="superscript"/>
        </w:rPr>
        <w:t>[2]</w:t>
      </w:r>
      <w:r w:rsidRPr="009C53B3">
        <w:rPr>
          <w:rFonts w:ascii="Book Antiqua" w:eastAsia="Book Antiqua" w:hAnsi="Book Antiqua" w:cs="Book Antiqua"/>
          <w:color w:val="000000"/>
        </w:rPr>
        <w:t>. The common clinical symptom of internal rectal prolapse (IRP) is ODS, while the patient with external rectal prolapse (ERP) usually complains of prolapse of an anal mass, obstructed defecation</w:t>
      </w:r>
      <w:r w:rsidR="00720963" w:rsidRPr="009C53B3">
        <w:rPr>
          <w:rFonts w:ascii="Book Antiqua" w:eastAsia="Book Antiqua" w:hAnsi="Book Antiqua" w:cs="Book Antiqua"/>
          <w:color w:val="000000"/>
        </w:rPr>
        <w:t xml:space="preserve"> (OD)</w:t>
      </w:r>
      <w:r w:rsidRPr="009C53B3">
        <w:rPr>
          <w:rFonts w:ascii="Book Antiqua" w:eastAsia="Book Antiqua" w:hAnsi="Book Antiqua" w:cs="Book Antiqua"/>
          <w:color w:val="000000"/>
        </w:rPr>
        <w:t>, and fecal incontinence</w:t>
      </w:r>
      <w:r w:rsidR="00720963" w:rsidRPr="009C53B3">
        <w:rPr>
          <w:rFonts w:ascii="Book Antiqua" w:eastAsia="Book Antiqua" w:hAnsi="Book Antiqua" w:cs="Book Antiqua"/>
          <w:color w:val="000000"/>
        </w:rPr>
        <w:t xml:space="preserve"> (FI)</w:t>
      </w:r>
      <w:r w:rsidRPr="009C53B3">
        <w:rPr>
          <w:rFonts w:ascii="Book Antiqua" w:eastAsia="Book Antiqua" w:hAnsi="Book Antiqua" w:cs="Book Antiqua"/>
          <w:color w:val="000000"/>
          <w:vertAlign w:val="superscript"/>
        </w:rPr>
        <w:t>[3,4]</w:t>
      </w:r>
      <w:r w:rsidRPr="009C53B3">
        <w:rPr>
          <w:rFonts w:ascii="Book Antiqua" w:eastAsia="Book Antiqua" w:hAnsi="Book Antiqua" w:cs="Book Antiqua"/>
          <w:color w:val="000000"/>
        </w:rPr>
        <w:t xml:space="preserve">. </w:t>
      </w:r>
      <w:r w:rsidR="00C675CF">
        <w:rPr>
          <w:rFonts w:ascii="Book Antiqua" w:eastAsia="Book Antiqua" w:hAnsi="Book Antiqua" w:cs="Book Antiqua"/>
          <w:color w:val="000000"/>
        </w:rPr>
        <w:t>P</w:t>
      </w:r>
      <w:r w:rsidRPr="009C53B3">
        <w:rPr>
          <w:rFonts w:ascii="Book Antiqua" w:eastAsia="Book Antiqua" w:hAnsi="Book Antiqua" w:cs="Book Antiqua"/>
          <w:color w:val="000000"/>
        </w:rPr>
        <w:t>atients with ODS often depend on a laxative and/or enema, and they have accompanying psychological disorders. The</w:t>
      </w:r>
      <w:r w:rsidR="00C675CF">
        <w:rPr>
          <w:rFonts w:ascii="Book Antiqua" w:eastAsia="Book Antiqua" w:hAnsi="Book Antiqua" w:cs="Book Antiqua"/>
          <w:color w:val="000000"/>
        </w:rPr>
        <w:t>ir</w:t>
      </w:r>
      <w:r w:rsidRPr="009C53B3">
        <w:rPr>
          <w:rFonts w:ascii="Book Antiqua" w:eastAsia="Book Antiqua" w:hAnsi="Book Antiqua" w:cs="Book Antiqua"/>
          <w:color w:val="000000"/>
        </w:rPr>
        <w:t xml:space="preserve"> quality of life is severely </w:t>
      </w:r>
      <w:r w:rsidR="00C675CF" w:rsidRPr="009C53B3">
        <w:rPr>
          <w:rFonts w:ascii="Book Antiqua" w:eastAsia="Book Antiqua" w:hAnsi="Book Antiqua" w:cs="Book Antiqua"/>
          <w:color w:val="000000"/>
        </w:rPr>
        <w:t xml:space="preserve">impaired </w:t>
      </w:r>
      <w:r w:rsidRPr="009C53B3">
        <w:rPr>
          <w:rFonts w:ascii="Book Antiqua" w:eastAsia="Book Antiqua" w:hAnsi="Book Antiqua" w:cs="Book Antiqua"/>
          <w:color w:val="000000"/>
        </w:rPr>
        <w:t xml:space="preserve">when medication becomes less effective over time. Unlike ERP, which always requires surgery, the indication for surgery in IRP arises from severe symptoms of chronic constipation with failure of conservative treatment and </w:t>
      </w:r>
      <w:r w:rsidR="00C675CF">
        <w:rPr>
          <w:rFonts w:ascii="Book Antiqua" w:eastAsia="Book Antiqua" w:hAnsi="Book Antiqua" w:cs="Book Antiqua"/>
          <w:color w:val="000000"/>
        </w:rPr>
        <w:t xml:space="preserve">a </w:t>
      </w:r>
      <w:r w:rsidRPr="009C53B3">
        <w:rPr>
          <w:rFonts w:ascii="Book Antiqua" w:eastAsia="Book Antiqua" w:hAnsi="Book Antiqua" w:cs="Book Antiqua"/>
          <w:color w:val="000000"/>
        </w:rPr>
        <w:t xml:space="preserve">subjective reduction in quality of life, </w:t>
      </w:r>
      <w:r w:rsidR="00C675CF">
        <w:rPr>
          <w:rFonts w:ascii="Book Antiqua" w:eastAsia="Book Antiqua" w:hAnsi="Book Antiqua" w:cs="Book Antiqua"/>
          <w:color w:val="000000"/>
        </w:rPr>
        <w:t xml:space="preserve">and does </w:t>
      </w:r>
      <w:r w:rsidRPr="009C53B3">
        <w:rPr>
          <w:rFonts w:ascii="Book Antiqua" w:eastAsia="Book Antiqua" w:hAnsi="Book Antiqua" w:cs="Book Antiqua"/>
          <w:color w:val="000000"/>
        </w:rPr>
        <w:t xml:space="preserve">not depend on the finding of abnormal morphology alone. In these patients who may benefit from surgical therapy, </w:t>
      </w:r>
      <w:r w:rsidR="00C675CF">
        <w:rPr>
          <w:rFonts w:ascii="Book Antiqua" w:eastAsia="Book Antiqua" w:hAnsi="Book Antiqua" w:cs="Book Antiqua"/>
          <w:color w:val="000000"/>
        </w:rPr>
        <w:t xml:space="preserve">this </w:t>
      </w:r>
      <w:r w:rsidRPr="009C53B3">
        <w:rPr>
          <w:rFonts w:ascii="Book Antiqua" w:eastAsia="Book Antiqua" w:hAnsi="Book Antiqua" w:cs="Book Antiqua"/>
          <w:color w:val="000000"/>
        </w:rPr>
        <w:t>not only depends on imaging findings but more importantly relies on the patient’s feeling.</w:t>
      </w:r>
    </w:p>
    <w:p w14:paraId="73B147DB" w14:textId="695595D6" w:rsidR="00A77B3E"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t>Many different surgical procedures have been developed to treat patients with ODS, which mainly include transperineal and transabdominal approaches, and no optimal procedure has been identified for all patients to date</w:t>
      </w:r>
      <w:r w:rsidR="00F27CB2" w:rsidRPr="009C53B3">
        <w:rPr>
          <w:rFonts w:ascii="Book Antiqua" w:eastAsia="Book Antiqua" w:hAnsi="Book Antiqua" w:cs="Book Antiqua"/>
          <w:color w:val="000000"/>
          <w:vertAlign w:val="superscript"/>
        </w:rPr>
        <w:t>[2,3,</w:t>
      </w:r>
      <w:r w:rsidRPr="009C53B3">
        <w:rPr>
          <w:rFonts w:ascii="Book Antiqua" w:eastAsia="Book Antiqua" w:hAnsi="Book Antiqua" w:cs="Book Antiqua"/>
          <w:color w:val="000000"/>
          <w:vertAlign w:val="superscript"/>
        </w:rPr>
        <w:t>5-7]</w:t>
      </w:r>
      <w:r w:rsidRPr="009C53B3">
        <w:rPr>
          <w:rFonts w:ascii="Book Antiqua" w:eastAsia="Book Antiqua" w:hAnsi="Book Antiqua" w:cs="Book Antiqua"/>
          <w:color w:val="000000"/>
        </w:rPr>
        <w:t>. Perineal surgery is usually used in</w:t>
      </w:r>
      <w:r w:rsidRPr="009C53B3">
        <w:rPr>
          <w:rFonts w:ascii="Book Antiqua" w:eastAsia="Book Antiqua" w:hAnsi="Book Antiqua" w:cs="Book Antiqua"/>
          <w:color w:val="000000"/>
          <w:shd w:val="clear" w:color="auto" w:fill="FCFCFC"/>
        </w:rPr>
        <w:t xml:space="preserve"> elderly frail patients</w:t>
      </w:r>
      <w:r w:rsidRPr="009C53B3">
        <w:rPr>
          <w:rFonts w:ascii="Book Antiqua" w:eastAsia="Book Antiqua" w:hAnsi="Book Antiqua" w:cs="Book Antiqua"/>
          <w:color w:val="000000"/>
        </w:rPr>
        <w:t xml:space="preserve"> who are unfit for a general anesthetic, but it has a higher risk of recurrence</w:t>
      </w:r>
      <w:r w:rsidRPr="009C53B3">
        <w:rPr>
          <w:rFonts w:ascii="Book Antiqua" w:eastAsia="Book Antiqua" w:hAnsi="Book Antiqua" w:cs="Book Antiqua"/>
          <w:color w:val="000000"/>
          <w:vertAlign w:val="superscript"/>
        </w:rPr>
        <w:t>[8]</w:t>
      </w:r>
      <w:r w:rsidRPr="009C53B3">
        <w:rPr>
          <w:rFonts w:ascii="Book Antiqua" w:eastAsia="Book Antiqua" w:hAnsi="Book Antiqua" w:cs="Book Antiqua"/>
          <w:color w:val="000000"/>
        </w:rPr>
        <w:t xml:space="preserve">. In recent years, abdominal surgery has become a common practice in the treatment of ODS with the </w:t>
      </w:r>
      <w:r w:rsidRPr="009C53B3">
        <w:rPr>
          <w:rFonts w:ascii="Book Antiqua" w:eastAsia="Book Antiqua" w:hAnsi="Book Antiqua" w:cs="Book Antiqua"/>
          <w:color w:val="000000"/>
        </w:rPr>
        <w:lastRenderedPageBreak/>
        <w:t>development of mini-invasive technique</w:t>
      </w:r>
      <w:r w:rsidR="00C675CF">
        <w:rPr>
          <w:rFonts w:ascii="Book Antiqua" w:eastAsia="Book Antiqua" w:hAnsi="Book Antiqua" w:cs="Book Antiqua"/>
          <w:color w:val="000000"/>
        </w:rPr>
        <w:t>s</w:t>
      </w:r>
      <w:r w:rsidRPr="009C53B3">
        <w:rPr>
          <w:rFonts w:ascii="Book Antiqua" w:eastAsia="Book Antiqua" w:hAnsi="Book Antiqua" w:cs="Book Antiqua"/>
          <w:color w:val="000000"/>
        </w:rPr>
        <w:t>, especially for patients with accompanying pelvic floor dysfunction</w:t>
      </w:r>
      <w:r w:rsidRPr="009C53B3">
        <w:rPr>
          <w:rFonts w:ascii="Book Antiqua" w:eastAsia="Book Antiqua" w:hAnsi="Book Antiqua" w:cs="Book Antiqua"/>
          <w:color w:val="000000"/>
          <w:vertAlign w:val="superscript"/>
        </w:rPr>
        <w:t>[6,7,9-14]</w:t>
      </w:r>
      <w:r w:rsidRPr="009C53B3">
        <w:rPr>
          <w:rFonts w:ascii="Book Antiqua" w:eastAsia="Book Antiqua" w:hAnsi="Book Antiqua" w:cs="Book Antiqua"/>
          <w:color w:val="000000"/>
        </w:rPr>
        <w:t xml:space="preserve">. Laparoscopic surgery is routinely performed, and the use of robotic assistance is progressively increasing in pelvic floor surgery due to its technical advantage in </w:t>
      </w:r>
      <w:r w:rsidR="00C675CF">
        <w:rPr>
          <w:rFonts w:ascii="Book Antiqua" w:eastAsia="Book Antiqua" w:hAnsi="Book Antiqua" w:cs="Book Antiqua"/>
          <w:color w:val="000000"/>
        </w:rPr>
        <w:t xml:space="preserve">a </w:t>
      </w:r>
      <w:r w:rsidRPr="009C53B3">
        <w:rPr>
          <w:rFonts w:ascii="Book Antiqua" w:eastAsia="Book Antiqua" w:hAnsi="Book Antiqua" w:cs="Book Antiqua"/>
          <w:color w:val="000000"/>
        </w:rPr>
        <w:t>narrow confined space</w:t>
      </w:r>
      <w:r w:rsidRPr="009C53B3">
        <w:rPr>
          <w:rFonts w:ascii="Book Antiqua" w:eastAsia="Book Antiqua" w:hAnsi="Book Antiqua" w:cs="Book Antiqua"/>
          <w:color w:val="000000"/>
          <w:vertAlign w:val="superscript"/>
        </w:rPr>
        <w:t>[15-17]</w:t>
      </w:r>
      <w:r w:rsidRPr="009C53B3">
        <w:rPr>
          <w:rFonts w:ascii="Book Antiqua" w:eastAsia="Book Antiqua" w:hAnsi="Book Antiqua" w:cs="Book Antiqua"/>
          <w:color w:val="000000"/>
        </w:rPr>
        <w:t>. However, technically, there are ongoing debates on the transabdominal approach that can be categorized into with or without resection of the colon, and with or without implantation of mesh. After the technique of laparoscopic ventral rectopexy (LVR) was first described by D’Hoore</w:t>
      </w:r>
      <w:r w:rsidR="00F27CB2" w:rsidRPr="009C53B3">
        <w:rPr>
          <w:rFonts w:ascii="Book Antiqua" w:eastAsia="Book Antiqua" w:hAnsi="Book Antiqua" w:cs="Book Antiqua"/>
          <w:color w:val="000000"/>
        </w:rPr>
        <w:t xml:space="preserve"> </w:t>
      </w:r>
      <w:r w:rsidR="00F27CB2" w:rsidRPr="009C53B3">
        <w:rPr>
          <w:rFonts w:ascii="Book Antiqua" w:eastAsia="Book Antiqua" w:hAnsi="Book Antiqua" w:cs="Book Antiqua"/>
          <w:i/>
          <w:color w:val="000000"/>
        </w:rPr>
        <w:t>et al</w:t>
      </w:r>
      <w:r w:rsidRPr="009C53B3">
        <w:rPr>
          <w:rFonts w:ascii="Book Antiqua" w:eastAsia="Book Antiqua" w:hAnsi="Book Antiqua" w:cs="Book Antiqua"/>
          <w:color w:val="000000"/>
          <w:vertAlign w:val="superscript"/>
        </w:rPr>
        <w:t>[18]</w:t>
      </w:r>
      <w:r w:rsidRPr="009C53B3">
        <w:rPr>
          <w:rFonts w:ascii="Book Antiqua" w:eastAsia="Book Antiqua" w:hAnsi="Book Antiqua" w:cs="Book Antiqua"/>
          <w:color w:val="000000"/>
        </w:rPr>
        <w:t xml:space="preserve">, the procedure became a novel method adopted rapidly all over the world, which is a safe solution for relieving intussusception- and prolapse-related symptoms, including </w:t>
      </w:r>
      <w:r w:rsidR="00720963" w:rsidRPr="009C53B3">
        <w:rPr>
          <w:rFonts w:ascii="Book Antiqua" w:eastAsia="Book Antiqua" w:hAnsi="Book Antiqua" w:cs="Book Antiqua"/>
          <w:color w:val="000000"/>
        </w:rPr>
        <w:t>OD</w:t>
      </w:r>
      <w:r w:rsidRPr="009C53B3">
        <w:rPr>
          <w:rFonts w:ascii="Book Antiqua" w:eastAsia="Book Antiqua" w:hAnsi="Book Antiqua" w:cs="Book Antiqua"/>
          <w:color w:val="000000"/>
        </w:rPr>
        <w:t xml:space="preserve"> and FI, with a lower morbidity rate</w:t>
      </w:r>
      <w:r w:rsidRPr="009C53B3">
        <w:rPr>
          <w:rFonts w:ascii="Book Antiqua" w:eastAsia="Book Antiqua" w:hAnsi="Book Antiqua" w:cs="Book Antiqua"/>
          <w:color w:val="000000"/>
          <w:vertAlign w:val="superscript"/>
        </w:rPr>
        <w:t>[19]</w:t>
      </w:r>
      <w:r w:rsidRPr="009C53B3">
        <w:rPr>
          <w:rFonts w:ascii="Book Antiqua" w:eastAsia="Book Antiqua" w:hAnsi="Book Antiqua" w:cs="Book Antiqua"/>
          <w:color w:val="000000"/>
        </w:rPr>
        <w:t>. It is currently considered to be the standard procedure for full-thickness ERP in Europe</w:t>
      </w:r>
      <w:r w:rsidRPr="009C53B3">
        <w:rPr>
          <w:rFonts w:ascii="Book Antiqua" w:eastAsia="Book Antiqua" w:hAnsi="Book Antiqua" w:cs="Book Antiqua"/>
          <w:color w:val="000000"/>
          <w:vertAlign w:val="superscript"/>
        </w:rPr>
        <w:t>[6,20]</w:t>
      </w:r>
      <w:r w:rsidRPr="009C53B3">
        <w:rPr>
          <w:rFonts w:ascii="Book Antiqua" w:eastAsia="Book Antiqua" w:hAnsi="Book Antiqua" w:cs="Book Antiqua"/>
          <w:color w:val="000000"/>
        </w:rPr>
        <w:t xml:space="preserve">. </w:t>
      </w:r>
    </w:p>
    <w:p w14:paraId="731EA021" w14:textId="3785F3E4" w:rsidR="00A77B3E" w:rsidRPr="009C53B3" w:rsidRDefault="002F1EFA" w:rsidP="009C53B3">
      <w:pPr>
        <w:adjustRightInd w:val="0"/>
        <w:snapToGrid w:val="0"/>
        <w:spacing w:line="360" w:lineRule="auto"/>
        <w:ind w:firstLine="210"/>
        <w:jc w:val="both"/>
        <w:rPr>
          <w:rFonts w:ascii="Book Antiqua" w:hAnsi="Book Antiqua"/>
        </w:rPr>
      </w:pPr>
      <w:r w:rsidRPr="009C53B3">
        <w:rPr>
          <w:rFonts w:ascii="Book Antiqua" w:eastAsia="Book Antiqua" w:hAnsi="Book Antiqua" w:cs="Book Antiqua"/>
          <w:color w:val="000000"/>
        </w:rPr>
        <w:t xml:space="preserve">Laparoscopic resection rectopexy (LRR) is also a safe and effective procedure achieving good long-term results with an improvement </w:t>
      </w:r>
      <w:r w:rsidR="00C675CF">
        <w:rPr>
          <w:rFonts w:ascii="Book Antiqua" w:eastAsia="Book Antiqua" w:hAnsi="Book Antiqua" w:cs="Book Antiqua"/>
          <w:color w:val="000000"/>
        </w:rPr>
        <w:t>in</w:t>
      </w:r>
      <w:r w:rsidRPr="009C53B3">
        <w:rPr>
          <w:rFonts w:ascii="Book Antiqua" w:eastAsia="Book Antiqua" w:hAnsi="Book Antiqua" w:cs="Book Antiqua"/>
          <w:color w:val="000000"/>
        </w:rPr>
        <w:t xml:space="preserve"> ODS symptoms and an acceptable morbidity</w:t>
      </w:r>
      <w:r w:rsidRPr="009C53B3">
        <w:rPr>
          <w:rFonts w:ascii="Book Antiqua" w:eastAsia="Book Antiqua" w:hAnsi="Book Antiqua" w:cs="Book Antiqua"/>
          <w:color w:val="000000"/>
          <w:vertAlign w:val="superscript"/>
        </w:rPr>
        <w:t>[21]</w:t>
      </w:r>
      <w:r w:rsidRPr="009C53B3">
        <w:rPr>
          <w:rFonts w:ascii="Book Antiqua" w:eastAsia="Book Antiqua" w:hAnsi="Book Antiqua" w:cs="Book Antiqua"/>
          <w:color w:val="000000"/>
        </w:rPr>
        <w:t>. Abdominal posterior rectopexy with sigmoid resection has shown satisfactory functional improvements in patients with prolapse and preoperative constipation</w:t>
      </w:r>
      <w:r w:rsidRPr="009C53B3">
        <w:rPr>
          <w:rFonts w:ascii="Book Antiqua" w:eastAsia="Book Antiqua" w:hAnsi="Book Antiqua" w:cs="Book Antiqua"/>
          <w:color w:val="000000"/>
          <w:vertAlign w:val="superscript"/>
        </w:rPr>
        <w:t>[22]</w:t>
      </w:r>
      <w:r w:rsidRPr="009C53B3">
        <w:rPr>
          <w:rFonts w:ascii="Book Antiqua" w:eastAsia="Book Antiqua" w:hAnsi="Book Antiqua" w:cs="Book Antiqua"/>
          <w:color w:val="000000"/>
        </w:rPr>
        <w:t xml:space="preserve">. A systematic review by Emile </w:t>
      </w:r>
      <w:r w:rsidRPr="009C53B3">
        <w:rPr>
          <w:rFonts w:ascii="Book Antiqua" w:eastAsia="Book Antiqua" w:hAnsi="Book Antiqua" w:cs="Book Antiqua"/>
          <w:i/>
          <w:iCs/>
          <w:color w:val="000000"/>
        </w:rPr>
        <w:t>et al</w:t>
      </w:r>
      <w:r w:rsidR="00700D77" w:rsidRPr="009C53B3">
        <w:rPr>
          <w:rFonts w:ascii="Book Antiqua" w:eastAsia="Book Antiqua" w:hAnsi="Book Antiqua" w:cs="Book Antiqua"/>
          <w:color w:val="000000"/>
          <w:vertAlign w:val="superscript"/>
        </w:rPr>
        <w:t>[13]</w:t>
      </w:r>
      <w:r w:rsidRPr="009C53B3">
        <w:rPr>
          <w:rFonts w:ascii="Book Antiqua" w:eastAsia="Book Antiqua" w:hAnsi="Book Antiqua" w:cs="Book Antiqua"/>
          <w:color w:val="000000"/>
        </w:rPr>
        <w:t xml:space="preserve"> showed that resection rectopexy for IRP had a lower recurrence rate, whereas ventral rectopexy achieved better symptomatic improvement, a shorter operative time and a lower complication rate. Therefore, rectopexy with or without resection is controversial, and there have been few reports on resection rectopexy in recent years</w:t>
      </w:r>
      <w:r w:rsidRPr="009C53B3">
        <w:rPr>
          <w:rFonts w:ascii="Book Antiqua" w:eastAsia="Book Antiqua" w:hAnsi="Book Antiqua" w:cs="Book Antiqua"/>
          <w:color w:val="000000"/>
          <w:vertAlign w:val="superscript"/>
        </w:rPr>
        <w:t>[20,23,24]</w:t>
      </w:r>
      <w:r w:rsidRPr="009C53B3">
        <w:rPr>
          <w:rFonts w:ascii="Book Antiqua" w:eastAsia="Book Antiqua" w:hAnsi="Book Antiqua" w:cs="Book Antiqua"/>
          <w:color w:val="000000"/>
        </w:rPr>
        <w:t xml:space="preserve">. </w:t>
      </w:r>
    </w:p>
    <w:p w14:paraId="78F210B0" w14:textId="1873CEBC" w:rsidR="00A77B3E"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t xml:space="preserve">It has not been reported whether abdominal ventral rectopexy (AVR) combined with an extended colon resection provides better functional results in the treatment of ODS, and this is worthy of exploration. Therefore, we report our preliminary experience of AVR with an extended colectomy to evaluate its safety and efficacy </w:t>
      </w:r>
      <w:r w:rsidR="001118B0">
        <w:rPr>
          <w:rFonts w:ascii="Book Antiqua" w:eastAsia="Book Antiqua" w:hAnsi="Book Antiqua" w:cs="Book Antiqua"/>
          <w:color w:val="000000"/>
        </w:rPr>
        <w:t>in</w:t>
      </w:r>
      <w:r w:rsidRPr="009C53B3">
        <w:rPr>
          <w:rFonts w:ascii="Book Antiqua" w:eastAsia="Book Antiqua" w:hAnsi="Book Antiqua" w:cs="Book Antiqua"/>
          <w:color w:val="000000"/>
        </w:rPr>
        <w:t xml:space="preserve"> selected patients with ODS.</w:t>
      </w:r>
    </w:p>
    <w:bookmarkEnd w:id="31"/>
    <w:bookmarkEnd w:id="32"/>
    <w:p w14:paraId="79773622" w14:textId="77777777" w:rsidR="00A77B3E" w:rsidRPr="009C53B3" w:rsidRDefault="00A77B3E" w:rsidP="009C53B3">
      <w:pPr>
        <w:adjustRightInd w:val="0"/>
        <w:snapToGrid w:val="0"/>
        <w:spacing w:line="360" w:lineRule="auto"/>
        <w:jc w:val="both"/>
        <w:rPr>
          <w:rFonts w:ascii="Book Antiqua" w:hAnsi="Book Antiqua"/>
        </w:rPr>
      </w:pPr>
    </w:p>
    <w:p w14:paraId="6D649C7A"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aps/>
          <w:color w:val="000000"/>
          <w:u w:val="single"/>
        </w:rPr>
        <w:t>MATERIALS AND METHODS</w:t>
      </w:r>
    </w:p>
    <w:p w14:paraId="47D3E457" w14:textId="77777777" w:rsidR="00A77B3E" w:rsidRPr="009C53B3" w:rsidRDefault="002F1EFA" w:rsidP="009C53B3">
      <w:pPr>
        <w:adjustRightInd w:val="0"/>
        <w:snapToGrid w:val="0"/>
        <w:spacing w:line="360" w:lineRule="auto"/>
        <w:jc w:val="both"/>
        <w:rPr>
          <w:rFonts w:ascii="Book Antiqua" w:hAnsi="Book Antiqua"/>
          <w:i/>
          <w:iCs/>
        </w:rPr>
      </w:pPr>
      <w:bookmarkStart w:id="33" w:name="OLE_LINK30"/>
      <w:bookmarkStart w:id="34" w:name="OLE_LINK31"/>
      <w:r w:rsidRPr="009C53B3">
        <w:rPr>
          <w:rFonts w:ascii="Book Antiqua" w:eastAsia="Book Antiqua" w:hAnsi="Book Antiqua" w:cs="Book Antiqua"/>
          <w:b/>
          <w:bCs/>
          <w:i/>
          <w:iCs/>
          <w:color w:val="000000"/>
        </w:rPr>
        <w:lastRenderedPageBreak/>
        <w:t>Study design</w:t>
      </w:r>
    </w:p>
    <w:p w14:paraId="26EBA65D" w14:textId="58DB66D0" w:rsidR="00A77B3E" w:rsidRPr="009C53B3" w:rsidRDefault="002F1EFA" w:rsidP="009C53B3">
      <w:pPr>
        <w:adjustRightInd w:val="0"/>
        <w:snapToGrid w:val="0"/>
        <w:spacing w:line="360" w:lineRule="auto"/>
        <w:jc w:val="both"/>
        <w:rPr>
          <w:rFonts w:ascii="Book Antiqua" w:eastAsia="Book Antiqua" w:hAnsi="Book Antiqua" w:cs="Book Antiqua"/>
          <w:color w:val="000000"/>
        </w:rPr>
      </w:pPr>
      <w:r w:rsidRPr="009C53B3">
        <w:rPr>
          <w:rFonts w:ascii="Book Antiqua" w:eastAsia="Book Antiqua" w:hAnsi="Book Antiqua" w:cs="Book Antiqua"/>
          <w:color w:val="000000"/>
        </w:rPr>
        <w:t>Consecutive patients who received AVR with colectomy for ODS</w:t>
      </w:r>
      <w:r w:rsidRPr="009C53B3">
        <w:rPr>
          <w:rFonts w:ascii="Book Antiqua" w:eastAsia="Book Antiqua" w:hAnsi="Book Antiqua" w:cs="Book Antiqua"/>
          <w:b/>
          <w:bCs/>
          <w:color w:val="000000"/>
        </w:rPr>
        <w:t xml:space="preserve"> </w:t>
      </w:r>
      <w:r w:rsidRPr="009C53B3">
        <w:rPr>
          <w:rFonts w:ascii="Book Antiqua" w:eastAsia="Book Antiqua" w:hAnsi="Book Antiqua" w:cs="Book Antiqua"/>
          <w:color w:val="000000"/>
        </w:rPr>
        <w:t>between January 2016 and December 2017 in our department were identified prospectively. Data regarding patient demographics, perioperative surgical results and postoperative follow-up outcomes</w:t>
      </w:r>
      <w:r w:rsidRPr="009C53B3">
        <w:rPr>
          <w:rFonts w:ascii="Book Antiqua" w:eastAsia="Book Antiqua" w:hAnsi="Book Antiqua" w:cs="Book Antiqua"/>
          <w:b/>
          <w:bCs/>
          <w:color w:val="000000"/>
        </w:rPr>
        <w:t xml:space="preserve"> </w:t>
      </w:r>
      <w:r w:rsidRPr="009C53B3">
        <w:rPr>
          <w:rFonts w:ascii="Book Antiqua" w:eastAsia="Book Antiqua" w:hAnsi="Book Antiqua" w:cs="Book Antiqua"/>
          <w:color w:val="000000"/>
        </w:rPr>
        <w:t xml:space="preserve">were obtained prospectively. The study was </w:t>
      </w:r>
      <w:r w:rsidRPr="009C53B3">
        <w:rPr>
          <w:rFonts w:ascii="Book Antiqua" w:eastAsia="Book Antiqua" w:hAnsi="Book Antiqua" w:cs="Book Antiqua"/>
          <w:color w:val="000000"/>
          <w:shd w:val="clear" w:color="auto" w:fill="FFFFFF"/>
        </w:rPr>
        <w:t>performed</w:t>
      </w:r>
      <w:r w:rsidRPr="009C53B3">
        <w:rPr>
          <w:rFonts w:ascii="Book Antiqua" w:eastAsia="Book Antiqua" w:hAnsi="Book Antiqua" w:cs="Book Antiqua"/>
          <w:color w:val="000000"/>
        </w:rPr>
        <w:t xml:space="preserve"> according to the approval of </w:t>
      </w:r>
      <w:r w:rsidR="001118B0">
        <w:rPr>
          <w:rFonts w:ascii="Book Antiqua" w:eastAsia="Book Antiqua" w:hAnsi="Book Antiqua" w:cs="Book Antiqua"/>
          <w:color w:val="000000"/>
        </w:rPr>
        <w:t xml:space="preserve">the </w:t>
      </w:r>
      <w:r w:rsidRPr="009C53B3">
        <w:rPr>
          <w:rFonts w:ascii="Book Antiqua" w:eastAsia="Book Antiqua" w:hAnsi="Book Antiqua" w:cs="Book Antiqua"/>
          <w:color w:val="000000"/>
        </w:rPr>
        <w:t>Medical Ethics Committee of Daping Hospital. Written informed consent was obtained from all participants.</w:t>
      </w:r>
    </w:p>
    <w:p w14:paraId="01E72CE5" w14:textId="77777777" w:rsidR="00700D77" w:rsidRPr="009C53B3" w:rsidRDefault="00700D77" w:rsidP="009C53B3">
      <w:pPr>
        <w:adjustRightInd w:val="0"/>
        <w:snapToGrid w:val="0"/>
        <w:spacing w:line="360" w:lineRule="auto"/>
        <w:jc w:val="both"/>
        <w:rPr>
          <w:rFonts w:ascii="Book Antiqua" w:hAnsi="Book Antiqua"/>
        </w:rPr>
      </w:pPr>
    </w:p>
    <w:p w14:paraId="3959FF93" w14:textId="77777777" w:rsidR="00A77B3E" w:rsidRPr="009C53B3" w:rsidRDefault="002F1EFA" w:rsidP="009C53B3">
      <w:pPr>
        <w:adjustRightInd w:val="0"/>
        <w:snapToGrid w:val="0"/>
        <w:spacing w:line="360" w:lineRule="auto"/>
        <w:jc w:val="both"/>
        <w:rPr>
          <w:rFonts w:ascii="Book Antiqua" w:hAnsi="Book Antiqua"/>
          <w:i/>
          <w:iCs/>
        </w:rPr>
      </w:pPr>
      <w:r w:rsidRPr="009C53B3">
        <w:rPr>
          <w:rFonts w:ascii="Book Antiqua" w:eastAsia="Book Antiqua" w:hAnsi="Book Antiqua" w:cs="Book Antiqua"/>
          <w:b/>
          <w:bCs/>
          <w:i/>
          <w:iCs/>
          <w:color w:val="000000"/>
        </w:rPr>
        <w:t>Inclusion and exclusion criteria</w:t>
      </w:r>
    </w:p>
    <w:p w14:paraId="4CAE704F" w14:textId="40B6CE7A"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Patients with ODS who conformed to the </w:t>
      </w:r>
      <w:r w:rsidRPr="009C53B3">
        <w:rPr>
          <w:rFonts w:ascii="Book Antiqua" w:eastAsia="Book Antiqua" w:hAnsi="Book Antiqua" w:cs="Book Antiqua"/>
          <w:color w:val="000000"/>
          <w:shd w:val="clear" w:color="auto" w:fill="FFFFFF"/>
        </w:rPr>
        <w:t xml:space="preserve">Rome III criteria </w:t>
      </w:r>
      <w:r w:rsidRPr="009C53B3">
        <w:rPr>
          <w:rFonts w:ascii="Book Antiqua" w:eastAsia="Book Antiqua" w:hAnsi="Book Antiqua" w:cs="Book Antiqua"/>
          <w:color w:val="000000"/>
        </w:rPr>
        <w:t>of functional constipation and who failed maximal conservative treatments including biofeedback and medical therapy</w:t>
      </w:r>
      <w:r w:rsidR="001118B0">
        <w:rPr>
          <w:rFonts w:ascii="Book Antiqua" w:eastAsia="Book Antiqua" w:hAnsi="Book Antiqua" w:cs="Book Antiqua"/>
          <w:color w:val="000000"/>
        </w:rPr>
        <w:t xml:space="preserve"> were eligible for the study</w:t>
      </w:r>
      <w:r w:rsidRPr="009C53B3">
        <w:rPr>
          <w:rFonts w:ascii="Book Antiqua" w:eastAsia="Book Antiqua" w:hAnsi="Book Antiqua" w:cs="Book Antiqua"/>
          <w:color w:val="000000"/>
        </w:rPr>
        <w:t xml:space="preserve">. </w:t>
      </w:r>
      <w:r w:rsidR="001118B0">
        <w:rPr>
          <w:rFonts w:ascii="Book Antiqua" w:eastAsia="Book Antiqua" w:hAnsi="Book Antiqua" w:cs="Book Antiqua"/>
          <w:color w:val="000000"/>
        </w:rPr>
        <w:t>A</w:t>
      </w:r>
      <w:r w:rsidRPr="009C53B3">
        <w:rPr>
          <w:rFonts w:ascii="Book Antiqua" w:eastAsia="Book Antiqua" w:hAnsi="Book Antiqua" w:cs="Book Antiqua"/>
          <w:color w:val="000000"/>
        </w:rPr>
        <w:t xml:space="preserve"> precise patient history, diagnostic workup, including physical examination, colonoscopy, anorectal manometry, defecography, barium enema, pelvic dynamic </w:t>
      </w:r>
      <w:r w:rsidR="00A76F7C" w:rsidRPr="009C53B3">
        <w:rPr>
          <w:rFonts w:ascii="Book Antiqua" w:eastAsia="Book Antiqua" w:hAnsi="Book Antiqua" w:cs="Book Antiqua"/>
          <w:color w:val="000000"/>
        </w:rPr>
        <w:t>magnetic resonance</w:t>
      </w:r>
      <w:r w:rsidR="001118B0">
        <w:rPr>
          <w:rFonts w:ascii="Book Antiqua" w:eastAsia="Book Antiqua" w:hAnsi="Book Antiqua" w:cs="Book Antiqua"/>
          <w:color w:val="000000"/>
        </w:rPr>
        <w:t xml:space="preserve"> imaging</w:t>
      </w:r>
      <w:r w:rsidRPr="009C53B3">
        <w:rPr>
          <w:rFonts w:ascii="Book Antiqua" w:eastAsia="Book Antiqua" w:hAnsi="Book Antiqua" w:cs="Book Antiqua"/>
          <w:color w:val="000000"/>
        </w:rPr>
        <w:t>, and</w:t>
      </w:r>
      <w:r w:rsidRPr="009C53B3">
        <w:rPr>
          <w:rFonts w:ascii="Book Antiqua" w:eastAsia="Book Antiqua" w:hAnsi="Book Antiqua" w:cs="Book Antiqua"/>
          <w:color w:val="000000"/>
          <w:shd w:val="clear" w:color="auto" w:fill="FFFFFF"/>
        </w:rPr>
        <w:t xml:space="preserve"> colonic transit test,</w:t>
      </w:r>
      <w:r w:rsidRPr="009C53B3">
        <w:rPr>
          <w:rFonts w:ascii="Book Antiqua" w:eastAsia="Book Antiqua" w:hAnsi="Book Antiqua" w:cs="Book Antiqua"/>
          <w:color w:val="000000"/>
        </w:rPr>
        <w:t xml:space="preserve"> was examined preoperatively. Patients wit</w:t>
      </w:r>
      <w:r w:rsidR="00F27CB2" w:rsidRPr="009C53B3">
        <w:rPr>
          <w:rFonts w:ascii="Book Antiqua" w:eastAsia="Book Antiqua" w:hAnsi="Book Antiqua" w:cs="Book Antiqua"/>
          <w:color w:val="000000"/>
        </w:rPr>
        <w:t>h severe constipation symptoms [</w:t>
      </w:r>
      <w:r w:rsidRPr="009C53B3">
        <w:rPr>
          <w:rFonts w:ascii="Book Antiqua" w:eastAsia="Book Antiqua" w:hAnsi="Book Antiqua" w:cs="Book Antiqua"/>
          <w:color w:val="000000"/>
        </w:rPr>
        <w:t>Wexner Constipation Scor</w:t>
      </w:r>
      <w:r w:rsidR="00F27CB2" w:rsidRPr="009C53B3">
        <w:rPr>
          <w:rFonts w:ascii="Book Antiqua" w:eastAsia="Book Antiqua" w:hAnsi="Book Antiqua" w:cs="Book Antiqua"/>
          <w:color w:val="000000"/>
        </w:rPr>
        <w:t>e (WCS) &gt; 15 and ODS score &gt; 10]</w:t>
      </w:r>
      <w:r w:rsidRPr="009C53B3">
        <w:rPr>
          <w:rFonts w:ascii="Book Antiqua" w:eastAsia="Book Antiqua" w:hAnsi="Book Antiqua" w:cs="Book Antiqua"/>
          <w:color w:val="000000"/>
        </w:rPr>
        <w:t xml:space="preserve">, grade III-IV full-thickness rectal intussusception, along with </w:t>
      </w:r>
      <w:r w:rsidRPr="009C53B3">
        <w:rPr>
          <w:rFonts w:ascii="Book Antiqua" w:eastAsia="Book Antiqua" w:hAnsi="Book Antiqua" w:cs="Book Antiqua"/>
          <w:color w:val="000000"/>
          <w:shd w:val="clear" w:color="auto" w:fill="FFFFFF"/>
        </w:rPr>
        <w:t>pelvic floor</w:t>
      </w:r>
      <w:r w:rsidRPr="009C53B3">
        <w:rPr>
          <w:rFonts w:ascii="Book Antiqua" w:eastAsia="Book Antiqua" w:hAnsi="Book Antiqua" w:cs="Book Antiqua"/>
          <w:color w:val="000000"/>
        </w:rPr>
        <w:t xml:space="preserve"> anatomic abnormalities, such as abnormally deep cul-de-sac, descending perineum syndrome, rectocele, enterocele, retroversion of the uterus, and redundant colon, were recruited into the study. The grade of rectal prolapse</w:t>
      </w:r>
      <w:r w:rsidR="001F2913"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was according to the Oxford radiological prolapse grading system</w:t>
      </w:r>
      <w:r w:rsidRPr="009C53B3">
        <w:rPr>
          <w:rFonts w:ascii="Book Antiqua" w:eastAsia="Book Antiqua" w:hAnsi="Book Antiqua" w:cs="Book Antiqua"/>
          <w:color w:val="000000"/>
          <w:vertAlign w:val="superscript"/>
        </w:rPr>
        <w:t>[25,26]</w:t>
      </w:r>
      <w:r w:rsidRPr="009C53B3">
        <w:rPr>
          <w:rFonts w:ascii="Book Antiqua" w:eastAsia="Book Antiqua" w:hAnsi="Book Antiqua" w:cs="Book Antiqua"/>
          <w:color w:val="000000"/>
        </w:rPr>
        <w:t xml:space="preserve">. </w:t>
      </w:r>
    </w:p>
    <w:p w14:paraId="5B177298" w14:textId="69DBE2F4" w:rsidR="00A77B3E" w:rsidRPr="009C53B3" w:rsidRDefault="002F1EFA" w:rsidP="009C53B3">
      <w:pPr>
        <w:adjustRightInd w:val="0"/>
        <w:snapToGrid w:val="0"/>
        <w:spacing w:line="360" w:lineRule="auto"/>
        <w:ind w:firstLineChars="100" w:firstLine="240"/>
        <w:jc w:val="both"/>
        <w:rPr>
          <w:rFonts w:ascii="Book Antiqua" w:eastAsia="Book Antiqua" w:hAnsi="Book Antiqua" w:cs="Book Antiqua"/>
          <w:color w:val="000000"/>
        </w:rPr>
      </w:pPr>
      <w:r w:rsidRPr="009C53B3">
        <w:rPr>
          <w:rFonts w:ascii="Book Antiqua" w:eastAsia="Book Antiqua" w:hAnsi="Book Antiqua" w:cs="Book Antiqua"/>
          <w:color w:val="000000"/>
        </w:rPr>
        <w:t>Exclusion criteria were previous anal surgery or colorectal resection, malignancy, inflammatory bowel disease, megacolon, ERP, pregnancy, as well as contraindications for general anesthesia. Patient characteristics are summarized in Table 1.</w:t>
      </w:r>
    </w:p>
    <w:p w14:paraId="339EA992" w14:textId="77777777" w:rsidR="001F2913" w:rsidRPr="009C53B3" w:rsidRDefault="001F2913" w:rsidP="009C53B3">
      <w:pPr>
        <w:adjustRightInd w:val="0"/>
        <w:snapToGrid w:val="0"/>
        <w:spacing w:line="360" w:lineRule="auto"/>
        <w:ind w:firstLineChars="100" w:firstLine="240"/>
        <w:jc w:val="both"/>
        <w:rPr>
          <w:rFonts w:ascii="Book Antiqua" w:hAnsi="Book Antiqua"/>
        </w:rPr>
      </w:pPr>
    </w:p>
    <w:p w14:paraId="2D9420A3" w14:textId="77777777" w:rsidR="00A77B3E" w:rsidRPr="009C53B3" w:rsidRDefault="002F1EFA" w:rsidP="009C53B3">
      <w:pPr>
        <w:adjustRightInd w:val="0"/>
        <w:snapToGrid w:val="0"/>
        <w:spacing w:line="360" w:lineRule="auto"/>
        <w:jc w:val="both"/>
        <w:rPr>
          <w:rFonts w:ascii="Book Antiqua" w:hAnsi="Book Antiqua"/>
          <w:b/>
          <w:bCs/>
          <w:i/>
          <w:iCs/>
        </w:rPr>
      </w:pPr>
      <w:r w:rsidRPr="009C53B3">
        <w:rPr>
          <w:rFonts w:ascii="Book Antiqua" w:eastAsia="Book Antiqua" w:hAnsi="Book Antiqua" w:cs="Book Antiqua"/>
          <w:b/>
          <w:bCs/>
          <w:i/>
          <w:iCs/>
          <w:color w:val="000000"/>
        </w:rPr>
        <w:t>Surgical procedure</w:t>
      </w:r>
    </w:p>
    <w:p w14:paraId="26B4EAE1" w14:textId="25B40BC3" w:rsidR="00A77B3E" w:rsidRPr="009C53B3" w:rsidRDefault="002F1EFA" w:rsidP="009C53B3">
      <w:pPr>
        <w:adjustRightInd w:val="0"/>
        <w:snapToGrid w:val="0"/>
        <w:spacing w:line="360" w:lineRule="auto"/>
        <w:jc w:val="both"/>
        <w:rPr>
          <w:rFonts w:ascii="Book Antiqua" w:eastAsia="Book Antiqua" w:hAnsi="Book Antiqua" w:cs="Book Antiqua"/>
          <w:color w:val="000000"/>
        </w:rPr>
      </w:pPr>
      <w:r w:rsidRPr="009C53B3">
        <w:rPr>
          <w:rFonts w:ascii="Book Antiqua" w:eastAsia="Book Antiqua" w:hAnsi="Book Antiqua" w:cs="Book Antiqua"/>
          <w:color w:val="000000"/>
        </w:rPr>
        <w:t xml:space="preserve">The operation was performed </w:t>
      </w:r>
      <w:r w:rsidR="001118B0" w:rsidRPr="0051007A">
        <w:rPr>
          <w:rFonts w:ascii="Book Antiqua" w:eastAsia="Book Antiqua" w:hAnsi="Book Antiqua" w:cs="Book Antiqua"/>
          <w:i/>
          <w:color w:val="000000"/>
        </w:rPr>
        <w:t xml:space="preserve">via </w:t>
      </w:r>
      <w:r w:rsidRPr="009C53B3">
        <w:rPr>
          <w:rFonts w:ascii="Book Antiqua" w:eastAsia="Book Antiqua" w:hAnsi="Book Antiqua" w:cs="Book Antiqua"/>
          <w:color w:val="000000"/>
        </w:rPr>
        <w:t xml:space="preserve">robotic or laparoscopic-assisted surgery. The left colon was mobilized completely with release of the splenic flexure, and </w:t>
      </w:r>
      <w:r w:rsidRPr="009C53B3">
        <w:rPr>
          <w:rFonts w:ascii="Book Antiqua" w:eastAsia="Book Antiqua" w:hAnsi="Book Antiqua" w:cs="Book Antiqua"/>
          <w:color w:val="000000"/>
        </w:rPr>
        <w:lastRenderedPageBreak/>
        <w:t xml:space="preserve">protection of the superior rectal artery and the hypogastric nerves at the same time. The anterior plane of the rectum was dissected from the vagina downwards to the levator ani muscle. The colonic mesentery was dissociated close to the colon wall of the rectal sigmoid junction, and the colon was transected using an Endoscopic Cutting stapler. The proximal colon was pulled out </w:t>
      </w:r>
      <w:r w:rsidRPr="009C53B3">
        <w:rPr>
          <w:rFonts w:ascii="Book Antiqua" w:eastAsia="Book Antiqua" w:hAnsi="Book Antiqua" w:cs="Book Antiqua"/>
          <w:i/>
          <w:color w:val="000000"/>
        </w:rPr>
        <w:t>via</w:t>
      </w:r>
      <w:r w:rsidRPr="009C53B3">
        <w:rPr>
          <w:rFonts w:ascii="Book Antiqua" w:eastAsia="Book Antiqua" w:hAnsi="Book Antiqua" w:cs="Book Antiqua"/>
          <w:color w:val="000000"/>
        </w:rPr>
        <w:t xml:space="preserve"> an enlarged trocar incision in the left lower quadrant, and the sigmoid colon and descending colon (50</w:t>
      </w:r>
      <w:r w:rsidR="00533901">
        <w:rPr>
          <w:rFonts w:ascii="Book Antiqua" w:eastAsia="Book Antiqua" w:hAnsi="Book Antiqua" w:cs="Book Antiqua"/>
          <w:color w:val="000000"/>
        </w:rPr>
        <w:t>-</w:t>
      </w:r>
      <w:r w:rsidRPr="009C53B3">
        <w:rPr>
          <w:rFonts w:ascii="Book Antiqua" w:eastAsia="Book Antiqua" w:hAnsi="Book Antiqua" w:cs="Book Antiqua"/>
          <w:color w:val="000000"/>
        </w:rPr>
        <w:t xml:space="preserve">60 cm) were resected. The anastomosis was achieved with </w:t>
      </w:r>
      <w:r w:rsidR="001118B0">
        <w:rPr>
          <w:rFonts w:ascii="Book Antiqua" w:eastAsia="Book Antiqua" w:hAnsi="Book Antiqua" w:cs="Book Antiqua"/>
          <w:color w:val="000000"/>
        </w:rPr>
        <w:t xml:space="preserve">a </w:t>
      </w:r>
      <w:r w:rsidRPr="009C53B3">
        <w:rPr>
          <w:rFonts w:ascii="Book Antiqua" w:eastAsia="Book Antiqua" w:hAnsi="Book Antiqua" w:cs="Book Antiqua"/>
          <w:color w:val="000000"/>
        </w:rPr>
        <w:t xml:space="preserve">laparoscopic double-staple technique. Then, pelvic and </w:t>
      </w:r>
      <w:r w:rsidRPr="009C53B3">
        <w:rPr>
          <w:rStyle w:val="tran"/>
          <w:rFonts w:ascii="Book Antiqua" w:eastAsia="Book Antiqua" w:hAnsi="Book Antiqua" w:cs="Book Antiqua"/>
          <w:color w:val="000000"/>
        </w:rPr>
        <w:t>surgical field</w:t>
      </w:r>
      <w:r w:rsidRPr="009C53B3">
        <w:rPr>
          <w:rStyle w:val="apple-converted-space"/>
          <w:rFonts w:ascii="Book Antiqua" w:eastAsia="Book Antiqua" w:hAnsi="Book Antiqua" w:cs="Book Antiqua"/>
          <w:color w:val="000000"/>
        </w:rPr>
        <w:t> </w:t>
      </w:r>
      <w:r w:rsidRPr="009C53B3">
        <w:rPr>
          <w:rStyle w:val="tran"/>
          <w:rFonts w:ascii="Book Antiqua" w:eastAsia="Book Antiqua" w:hAnsi="Book Antiqua" w:cs="Book Antiqua"/>
          <w:color w:val="000000"/>
        </w:rPr>
        <w:t>irrigation was performed to avoid</w:t>
      </w:r>
      <w:r w:rsidRPr="009C53B3">
        <w:rPr>
          <w:rFonts w:ascii="Book Antiqua" w:eastAsia="Book Antiqua" w:hAnsi="Book Antiqua" w:cs="Book Antiqua"/>
          <w:color w:val="000000"/>
        </w:rPr>
        <w:t xml:space="preserve"> potential contamination</w:t>
      </w:r>
      <w:r w:rsidRPr="009C53B3">
        <w:rPr>
          <w:rStyle w:val="tran"/>
          <w:rFonts w:ascii="Book Antiqua" w:eastAsia="Book Antiqua" w:hAnsi="Book Antiqua" w:cs="Book Antiqua"/>
          <w:color w:val="000000"/>
        </w:rPr>
        <w:t xml:space="preserve">. The </w:t>
      </w:r>
      <w:r w:rsidRPr="009C53B3">
        <w:rPr>
          <w:rFonts w:ascii="Book Antiqua" w:eastAsia="Book Antiqua" w:hAnsi="Book Antiqua" w:cs="Book Antiqua"/>
          <w:color w:val="000000"/>
        </w:rPr>
        <w:t>ventral mesh rectopexy</w:t>
      </w:r>
      <w:r w:rsidR="00F27CB2"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 xml:space="preserve">(VMR) technique was primarily </w:t>
      </w:r>
      <w:r w:rsidRPr="009C53B3">
        <w:rPr>
          <w:rStyle w:val="tran"/>
          <w:rFonts w:ascii="Book Antiqua" w:eastAsia="Book Antiqua" w:hAnsi="Book Antiqua" w:cs="Book Antiqua"/>
          <w:color w:val="000000"/>
        </w:rPr>
        <w:t xml:space="preserve">performed by </w:t>
      </w:r>
      <w:r w:rsidRPr="009C53B3">
        <w:rPr>
          <w:rFonts w:ascii="Book Antiqua" w:eastAsia="Book Antiqua" w:hAnsi="Book Antiqua" w:cs="Book Antiqua"/>
          <w:color w:val="000000"/>
        </w:rPr>
        <w:t xml:space="preserve">following the details described by D’Hoore </w:t>
      </w:r>
      <w:r w:rsidRPr="009C53B3">
        <w:rPr>
          <w:rFonts w:ascii="Book Antiqua" w:eastAsia="Book Antiqua" w:hAnsi="Book Antiqua" w:cs="Book Antiqua"/>
          <w:i/>
          <w:iCs/>
          <w:color w:val="000000"/>
        </w:rPr>
        <w:t>et al</w:t>
      </w:r>
      <w:r w:rsidRPr="009C53B3">
        <w:rPr>
          <w:rFonts w:ascii="Book Antiqua" w:eastAsia="Book Antiqua" w:hAnsi="Book Antiqua" w:cs="Book Antiqua"/>
          <w:color w:val="000000"/>
          <w:vertAlign w:val="superscript"/>
        </w:rPr>
        <w:t>[18]</w:t>
      </w:r>
      <w:r w:rsidRPr="009C53B3">
        <w:rPr>
          <w:rFonts w:ascii="Book Antiqua" w:eastAsia="Book Antiqua" w:hAnsi="Book Antiqua" w:cs="Book Antiqua"/>
          <w:color w:val="000000"/>
        </w:rPr>
        <w:t>. A strip of 3</w:t>
      </w:r>
      <w:r w:rsidR="001D6D1C" w:rsidRPr="009C53B3">
        <w:rPr>
          <w:rFonts w:ascii="Book Antiqua" w:eastAsia="Book Antiqua" w:hAnsi="Book Antiqua" w:cs="Book Antiqua"/>
          <w:color w:val="000000"/>
        </w:rPr>
        <w:t xml:space="preserve"> cm</w:t>
      </w:r>
      <w:r w:rsidR="001F2913"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w:t>
      </w:r>
      <w:r w:rsidR="001F2913"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 xml:space="preserve">17 cm tailored rectangular mesh was positioned at the lowest point of the rectovaginal space. Fixation between the anterior wall of the distal rectum and mesh was sutured with 2-0 PDS. The proximal end of the mesh was sutured on the sacral promontory after the rectum was pulled upwards. Finally, the right lateral peritoneal incision was closed to cover the mesh and the pelvic floor peritoneum was reconstructed with a running suture with 2-0 </w:t>
      </w:r>
      <w:r w:rsidR="001118B0">
        <w:rPr>
          <w:rFonts w:ascii="Book Antiqua" w:eastAsia="Book Antiqua" w:hAnsi="Book Antiqua" w:cs="Book Antiqua"/>
          <w:color w:val="000000"/>
        </w:rPr>
        <w:t>P</w:t>
      </w:r>
      <w:r w:rsidRPr="009C53B3">
        <w:rPr>
          <w:rFonts w:ascii="Book Antiqua" w:eastAsia="Book Antiqua" w:hAnsi="Book Antiqua" w:cs="Book Antiqua"/>
          <w:color w:val="000000"/>
        </w:rPr>
        <w:t xml:space="preserve">rolene to obliterate the cul-de-sac. The uterus was fixed to the anterior position by a suture of round ligaments. The operative technique was similar </w:t>
      </w:r>
      <w:r w:rsidR="001118B0">
        <w:rPr>
          <w:rFonts w:ascii="Book Antiqua" w:eastAsia="Book Antiqua" w:hAnsi="Book Antiqua" w:cs="Book Antiqua"/>
          <w:color w:val="000000"/>
        </w:rPr>
        <w:t>in the</w:t>
      </w:r>
      <w:r w:rsidRPr="009C53B3">
        <w:rPr>
          <w:rFonts w:ascii="Book Antiqua" w:eastAsia="Book Antiqua" w:hAnsi="Book Antiqua" w:cs="Book Antiqua"/>
          <w:color w:val="000000"/>
        </w:rPr>
        <w:t xml:space="preserve"> robotic and laparoscopic surgeries. The excised specimens were sent for pathological examination. All operations were performed by the same surgical team to ensure quality control (Figure 1)</w:t>
      </w:r>
      <w:r w:rsidR="001F2913" w:rsidRPr="009C53B3">
        <w:rPr>
          <w:rFonts w:ascii="Book Antiqua" w:eastAsia="Book Antiqua" w:hAnsi="Book Antiqua" w:cs="Book Antiqua"/>
          <w:color w:val="000000"/>
        </w:rPr>
        <w:t>.</w:t>
      </w:r>
    </w:p>
    <w:p w14:paraId="7B6ACD10" w14:textId="77777777" w:rsidR="001F2913" w:rsidRPr="009C53B3" w:rsidRDefault="001F2913" w:rsidP="009C53B3">
      <w:pPr>
        <w:adjustRightInd w:val="0"/>
        <w:snapToGrid w:val="0"/>
        <w:spacing w:line="360" w:lineRule="auto"/>
        <w:jc w:val="both"/>
        <w:rPr>
          <w:rFonts w:ascii="Book Antiqua" w:hAnsi="Book Antiqua"/>
        </w:rPr>
      </w:pPr>
    </w:p>
    <w:p w14:paraId="05A36F2B" w14:textId="77777777" w:rsidR="00A77B3E" w:rsidRPr="009C53B3" w:rsidRDefault="002F1EFA" w:rsidP="009C53B3">
      <w:pPr>
        <w:adjustRightInd w:val="0"/>
        <w:snapToGrid w:val="0"/>
        <w:spacing w:line="360" w:lineRule="auto"/>
        <w:jc w:val="both"/>
        <w:rPr>
          <w:rFonts w:ascii="Book Antiqua" w:hAnsi="Book Antiqua"/>
          <w:b/>
          <w:bCs/>
          <w:i/>
          <w:iCs/>
        </w:rPr>
      </w:pPr>
      <w:r w:rsidRPr="009C53B3">
        <w:rPr>
          <w:rFonts w:ascii="Book Antiqua" w:eastAsia="Book Antiqua" w:hAnsi="Book Antiqua" w:cs="Book Antiqua"/>
          <w:b/>
          <w:bCs/>
          <w:i/>
          <w:iCs/>
          <w:color w:val="000000"/>
        </w:rPr>
        <w:t xml:space="preserve">Postoperative follow-up and outcomes </w:t>
      </w:r>
    </w:p>
    <w:p w14:paraId="69EC654A" w14:textId="5605B3E8"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Postoperative evaluation, including improvement </w:t>
      </w:r>
      <w:r w:rsidR="001118B0">
        <w:rPr>
          <w:rFonts w:ascii="Book Antiqua" w:eastAsia="Book Antiqua" w:hAnsi="Book Antiqua" w:cs="Book Antiqua"/>
          <w:color w:val="000000"/>
        </w:rPr>
        <w:t>in</w:t>
      </w:r>
      <w:r w:rsidRPr="009C53B3">
        <w:rPr>
          <w:rFonts w:ascii="Book Antiqua" w:eastAsia="Book Antiqua" w:hAnsi="Book Antiqua" w:cs="Book Antiqua"/>
          <w:color w:val="000000"/>
        </w:rPr>
        <w:t xml:space="preserve"> symptoms, quality of life, patient satisfaction, intake of laxative medication, and recurrence was performed. Patients were followed up at 3, 6, 12, 24, and 36 mo after surgery. Long-term follow-up was </w:t>
      </w:r>
      <w:r w:rsidRPr="009C53B3">
        <w:rPr>
          <w:rStyle w:val="basic-word"/>
          <w:rFonts w:ascii="Book Antiqua" w:eastAsia="Book Antiqua" w:hAnsi="Book Antiqua" w:cs="Book Antiqua"/>
          <w:color w:val="000000"/>
        </w:rPr>
        <w:t>evaluated with standardized questionnaires</w:t>
      </w:r>
      <w:r w:rsidRPr="009C53B3">
        <w:rPr>
          <w:rFonts w:ascii="Book Antiqua" w:eastAsia="Book Antiqua" w:hAnsi="Book Antiqua" w:cs="Book Antiqua"/>
          <w:color w:val="000000"/>
        </w:rPr>
        <w:t xml:space="preserve"> in the outpatient clinic</w:t>
      </w:r>
      <w:r w:rsidRPr="009C53B3">
        <w:rPr>
          <w:rStyle w:val="basic-word"/>
          <w:rFonts w:ascii="Book Antiqua" w:eastAsia="Book Antiqua" w:hAnsi="Book Antiqua" w:cs="Book Antiqua"/>
          <w:color w:val="000000"/>
        </w:rPr>
        <w:t xml:space="preserve">. The </w:t>
      </w:r>
      <w:r w:rsidRPr="009C53B3">
        <w:rPr>
          <w:rFonts w:ascii="Book Antiqua" w:eastAsia="Book Antiqua" w:hAnsi="Book Antiqua" w:cs="Book Antiqua"/>
          <w:color w:val="000000"/>
        </w:rPr>
        <w:t xml:space="preserve">severity of symptoms was </w:t>
      </w:r>
      <w:r w:rsidRPr="009C53B3">
        <w:rPr>
          <w:rStyle w:val="basic-word"/>
          <w:rFonts w:ascii="Book Antiqua" w:eastAsia="Book Antiqua" w:hAnsi="Book Antiqua" w:cs="Book Antiqua"/>
          <w:color w:val="000000"/>
        </w:rPr>
        <w:t xml:space="preserve">assessed by the </w:t>
      </w:r>
      <w:r w:rsidRPr="009C53B3">
        <w:rPr>
          <w:rFonts w:ascii="Book Antiqua" w:eastAsia="Book Antiqua" w:hAnsi="Book Antiqua" w:cs="Book Antiqua"/>
          <w:color w:val="000000"/>
        </w:rPr>
        <w:t xml:space="preserve">objective WCS and ODS </w:t>
      </w:r>
      <w:r w:rsidR="001118B0">
        <w:rPr>
          <w:rFonts w:ascii="Book Antiqua" w:eastAsia="Book Antiqua" w:hAnsi="Book Antiqua" w:cs="Book Antiqua"/>
          <w:color w:val="000000"/>
        </w:rPr>
        <w:t>s</w:t>
      </w:r>
      <w:r w:rsidRPr="009C53B3">
        <w:rPr>
          <w:rFonts w:ascii="Book Antiqua" w:eastAsia="Book Antiqua" w:hAnsi="Book Antiqua" w:cs="Book Antiqua"/>
          <w:color w:val="000000"/>
        </w:rPr>
        <w:t xml:space="preserve">core. </w:t>
      </w:r>
      <w:r w:rsidR="001118B0">
        <w:rPr>
          <w:rFonts w:ascii="Book Antiqua" w:eastAsia="Book Antiqua" w:hAnsi="Book Antiqua" w:cs="Book Antiqua"/>
          <w:color w:val="000000"/>
        </w:rPr>
        <w:t>Q</w:t>
      </w:r>
      <w:r w:rsidRPr="009C53B3">
        <w:rPr>
          <w:rFonts w:ascii="Book Antiqua" w:eastAsia="Book Antiqua" w:hAnsi="Book Antiqua" w:cs="Book Antiqua"/>
          <w:color w:val="000000"/>
        </w:rPr>
        <w:t xml:space="preserve">uality of life was </w:t>
      </w:r>
      <w:r w:rsidRPr="009C53B3">
        <w:rPr>
          <w:rStyle w:val="basic-word"/>
          <w:rFonts w:ascii="Book Antiqua" w:eastAsia="Book Antiqua" w:hAnsi="Book Antiqua" w:cs="Book Antiqua"/>
          <w:color w:val="000000"/>
        </w:rPr>
        <w:t>assessed</w:t>
      </w:r>
      <w:r w:rsidRPr="009C53B3">
        <w:rPr>
          <w:rFonts w:ascii="Book Antiqua" w:eastAsia="Book Antiqua" w:hAnsi="Book Antiqua" w:cs="Book Antiqua"/>
          <w:color w:val="000000"/>
        </w:rPr>
        <w:t xml:space="preserve"> by the Patients Assessment of Constipation </w:t>
      </w:r>
      <w:r w:rsidRPr="009C53B3">
        <w:rPr>
          <w:rFonts w:ascii="Book Antiqua" w:eastAsia="Book Antiqua" w:hAnsi="Book Antiqua" w:cs="Book Antiqua"/>
          <w:color w:val="000000"/>
        </w:rPr>
        <w:lastRenderedPageBreak/>
        <w:t>Quality of Life</w:t>
      </w:r>
      <w:r w:rsidR="00FB48F9" w:rsidRPr="009C53B3">
        <w:rPr>
          <w:rFonts w:ascii="Book Antiqua" w:eastAsia="Book Antiqua" w:hAnsi="Book Antiqua" w:cs="Book Antiqua"/>
          <w:color w:val="000000"/>
        </w:rPr>
        <w:t xml:space="preserve"> </w:t>
      </w:r>
      <w:r w:rsidR="001118B0">
        <w:rPr>
          <w:rFonts w:ascii="Book Antiqua" w:eastAsia="Book Antiqua" w:hAnsi="Book Antiqua" w:cs="Book Antiqua"/>
          <w:color w:val="000000"/>
        </w:rPr>
        <w:t>s</w:t>
      </w:r>
      <w:r w:rsidRPr="009C53B3">
        <w:rPr>
          <w:rFonts w:ascii="Book Antiqua" w:eastAsia="Book Antiqua" w:hAnsi="Book Antiqua" w:cs="Book Antiqua"/>
          <w:color w:val="000000"/>
        </w:rPr>
        <w:t>core. The functional result was compared pre- and post-operatively for each patient. Recurrence was defined as symptoms of persistent obstructed defecation or new symptoms with an ODS score &gt; 10 or WCS</w:t>
      </w:r>
      <w:r w:rsidR="001F2913"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&gt; 15, or an anatomic rectal prolapse (Oxford grade</w:t>
      </w:r>
      <w:r w:rsidR="001F2913"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w:t>
      </w:r>
      <w:r w:rsidR="001F2913"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 xml:space="preserve">2) diagnosed by defecography or dynamic </w:t>
      </w:r>
      <w:r w:rsidR="00A76F7C" w:rsidRPr="009C53B3">
        <w:rPr>
          <w:rFonts w:ascii="Book Antiqua" w:eastAsia="Book Antiqua" w:hAnsi="Book Antiqua" w:cs="Book Antiqua"/>
          <w:color w:val="000000"/>
        </w:rPr>
        <w:t>magnetic resonance imaging</w:t>
      </w:r>
      <w:r w:rsidRPr="009C53B3">
        <w:rPr>
          <w:rFonts w:ascii="Book Antiqua" w:eastAsia="Book Antiqua" w:hAnsi="Book Antiqua" w:cs="Book Antiqua"/>
          <w:color w:val="000000"/>
        </w:rPr>
        <w:t>.</w:t>
      </w:r>
    </w:p>
    <w:p w14:paraId="2CF6A937" w14:textId="33D3BBD3" w:rsidR="00A77B3E" w:rsidRPr="009C53B3" w:rsidRDefault="002F1EFA" w:rsidP="009C53B3">
      <w:pPr>
        <w:adjustRightInd w:val="0"/>
        <w:snapToGrid w:val="0"/>
        <w:spacing w:line="360" w:lineRule="auto"/>
        <w:ind w:firstLineChars="100" w:firstLine="240"/>
        <w:jc w:val="both"/>
        <w:rPr>
          <w:rFonts w:ascii="Book Antiqua" w:eastAsia="Book Antiqua" w:hAnsi="Book Antiqua" w:cs="Book Antiqua"/>
          <w:color w:val="000000"/>
        </w:rPr>
      </w:pPr>
      <w:r w:rsidRPr="009C53B3">
        <w:rPr>
          <w:rFonts w:ascii="Book Antiqua" w:eastAsia="Book Antiqua" w:hAnsi="Book Antiqua" w:cs="Book Antiqua"/>
          <w:color w:val="000000"/>
        </w:rPr>
        <w:t>The primary outcomes were determined by</w:t>
      </w:r>
      <w:r w:rsidRPr="009C53B3">
        <w:rPr>
          <w:rStyle w:val="basic-word"/>
          <w:rFonts w:ascii="Book Antiqua" w:eastAsia="Book Antiqua" w:hAnsi="Book Antiqua" w:cs="Book Antiqua"/>
          <w:color w:val="000000"/>
        </w:rPr>
        <w:t xml:space="preserve"> the </w:t>
      </w:r>
      <w:r w:rsidRPr="009C53B3">
        <w:rPr>
          <w:rFonts w:ascii="Book Antiqua" w:eastAsia="Book Antiqua" w:hAnsi="Book Antiqua" w:cs="Book Antiqua"/>
          <w:color w:val="000000"/>
        </w:rPr>
        <w:t xml:space="preserve">improvement </w:t>
      </w:r>
      <w:r w:rsidR="00553F2B">
        <w:rPr>
          <w:rFonts w:ascii="Book Antiqua" w:eastAsia="Book Antiqua" w:hAnsi="Book Antiqua" w:cs="Book Antiqua"/>
          <w:color w:val="000000"/>
        </w:rPr>
        <w:t>in</w:t>
      </w:r>
      <w:r w:rsidRPr="009C53B3">
        <w:rPr>
          <w:rFonts w:ascii="Book Antiqua" w:eastAsia="Book Antiqua" w:hAnsi="Book Antiqua" w:cs="Book Antiqua"/>
          <w:color w:val="000000"/>
        </w:rPr>
        <w:t xml:space="preserve"> symptoms and quality of life. Secondary outcome measures were operating time, postoperative length of stay, complications and mortality, improvement of pelvic floor structure, and patient satisfaction.</w:t>
      </w:r>
    </w:p>
    <w:p w14:paraId="4DBE9EA0" w14:textId="77777777" w:rsidR="001F2913" w:rsidRPr="009C53B3" w:rsidRDefault="001F2913" w:rsidP="009C53B3">
      <w:pPr>
        <w:adjustRightInd w:val="0"/>
        <w:snapToGrid w:val="0"/>
        <w:spacing w:line="360" w:lineRule="auto"/>
        <w:jc w:val="both"/>
        <w:rPr>
          <w:rFonts w:ascii="Book Antiqua" w:hAnsi="Book Antiqua"/>
        </w:rPr>
      </w:pPr>
    </w:p>
    <w:p w14:paraId="0DC67AF3" w14:textId="5CD960BF" w:rsidR="00A77B3E" w:rsidRPr="009C53B3" w:rsidRDefault="002F1EFA" w:rsidP="009C53B3">
      <w:pPr>
        <w:adjustRightInd w:val="0"/>
        <w:snapToGrid w:val="0"/>
        <w:spacing w:line="360" w:lineRule="auto"/>
        <w:jc w:val="both"/>
        <w:rPr>
          <w:rFonts w:ascii="Book Antiqua" w:hAnsi="Book Antiqua"/>
          <w:i/>
          <w:iCs/>
        </w:rPr>
      </w:pPr>
      <w:r w:rsidRPr="009C53B3">
        <w:rPr>
          <w:rFonts w:ascii="Book Antiqua" w:eastAsia="Book Antiqua" w:hAnsi="Book Antiqua" w:cs="Book Antiqua"/>
          <w:b/>
          <w:bCs/>
          <w:i/>
          <w:iCs/>
          <w:color w:val="000000"/>
        </w:rPr>
        <w:t>Statistic</w:t>
      </w:r>
      <w:r w:rsidR="00553F2B">
        <w:rPr>
          <w:rFonts w:ascii="Book Antiqua" w:eastAsia="Book Antiqua" w:hAnsi="Book Antiqua" w:cs="Book Antiqua"/>
          <w:b/>
          <w:bCs/>
          <w:i/>
          <w:iCs/>
          <w:color w:val="000000"/>
        </w:rPr>
        <w:t>al analysis</w:t>
      </w:r>
    </w:p>
    <w:p w14:paraId="12677932" w14:textId="65DCE535"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Statistical analyses were performed using SPSS 24.0 (SPSS, Chicago, I</w:t>
      </w:r>
      <w:r w:rsidR="00533901" w:rsidRPr="009C53B3">
        <w:rPr>
          <w:rFonts w:ascii="Book Antiqua" w:eastAsia="Book Antiqua" w:hAnsi="Book Antiqua" w:cs="Book Antiqua"/>
          <w:color w:val="000000"/>
        </w:rPr>
        <w:t>L</w:t>
      </w:r>
      <w:r w:rsidRPr="009C53B3">
        <w:rPr>
          <w:rFonts w:ascii="Book Antiqua" w:eastAsia="Book Antiqua" w:hAnsi="Book Antiqua" w:cs="Book Antiqua"/>
          <w:color w:val="000000"/>
        </w:rPr>
        <w:t xml:space="preserve">, </w:t>
      </w:r>
      <w:r w:rsidR="001F2913" w:rsidRPr="009C53B3">
        <w:rPr>
          <w:rFonts w:ascii="Book Antiqua" w:eastAsia="Book Antiqua" w:hAnsi="Book Antiqua" w:cs="Book Antiqua"/>
          <w:color w:val="000000"/>
        </w:rPr>
        <w:t>United States</w:t>
      </w:r>
      <w:r w:rsidRPr="009C53B3">
        <w:rPr>
          <w:rFonts w:ascii="Book Antiqua" w:eastAsia="Book Antiqua" w:hAnsi="Book Antiqua" w:cs="Book Antiqua"/>
          <w:color w:val="000000"/>
        </w:rPr>
        <w:t xml:space="preserve">). The Mann–Whitney </w:t>
      </w:r>
      <w:r w:rsidRPr="00533901">
        <w:rPr>
          <w:rFonts w:ascii="Book Antiqua" w:eastAsia="Book Antiqua" w:hAnsi="Book Antiqua" w:cs="Book Antiqua"/>
          <w:i/>
          <w:iCs/>
          <w:color w:val="000000"/>
        </w:rPr>
        <w:t>U</w:t>
      </w:r>
      <w:r w:rsidRPr="009C53B3">
        <w:rPr>
          <w:rFonts w:ascii="Book Antiqua" w:eastAsia="Book Antiqua" w:hAnsi="Book Antiqua" w:cs="Book Antiqua"/>
          <w:color w:val="000000"/>
        </w:rPr>
        <w:t xml:space="preserve"> test was used to compare the preoperative scores with the follow-up scores. A </w:t>
      </w:r>
      <w:r w:rsidR="001F2913" w:rsidRPr="009C53B3">
        <w:rPr>
          <w:rFonts w:ascii="Book Antiqua" w:eastAsia="Book Antiqua" w:hAnsi="Book Antiqua" w:cs="Book Antiqua"/>
          <w:i/>
          <w:iCs/>
          <w:color w:val="000000"/>
        </w:rPr>
        <w:t>P</w:t>
      </w:r>
      <w:r w:rsidR="001F2913"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value &lt; 0.05 was considered statistically signiﬁcant.</w:t>
      </w:r>
    </w:p>
    <w:bookmarkEnd w:id="33"/>
    <w:bookmarkEnd w:id="34"/>
    <w:p w14:paraId="26A1407E" w14:textId="77777777" w:rsidR="00A77B3E" w:rsidRPr="009C53B3" w:rsidRDefault="00A77B3E" w:rsidP="009C53B3">
      <w:pPr>
        <w:adjustRightInd w:val="0"/>
        <w:snapToGrid w:val="0"/>
        <w:spacing w:line="360" w:lineRule="auto"/>
        <w:jc w:val="both"/>
        <w:rPr>
          <w:rFonts w:ascii="Book Antiqua" w:hAnsi="Book Antiqua"/>
        </w:rPr>
      </w:pPr>
    </w:p>
    <w:p w14:paraId="1333E6A3"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aps/>
          <w:color w:val="000000"/>
          <w:u w:val="single"/>
        </w:rPr>
        <w:t>RESULTS</w:t>
      </w:r>
    </w:p>
    <w:p w14:paraId="4923ABEB" w14:textId="0B267D2B" w:rsidR="00A77B3E" w:rsidRPr="009C53B3" w:rsidRDefault="002F1EFA" w:rsidP="009C53B3">
      <w:pPr>
        <w:adjustRightInd w:val="0"/>
        <w:snapToGrid w:val="0"/>
        <w:spacing w:line="360" w:lineRule="auto"/>
        <w:jc w:val="both"/>
        <w:rPr>
          <w:rFonts w:ascii="Book Antiqua" w:hAnsi="Book Antiqua"/>
          <w:i/>
          <w:iCs/>
        </w:rPr>
      </w:pPr>
      <w:bookmarkStart w:id="35" w:name="OLE_LINK32"/>
      <w:r w:rsidRPr="009C53B3">
        <w:rPr>
          <w:rFonts w:ascii="Book Antiqua" w:eastAsia="Book Antiqua" w:hAnsi="Book Antiqua" w:cs="Book Antiqua"/>
          <w:b/>
          <w:bCs/>
          <w:i/>
          <w:iCs/>
          <w:color w:val="000000"/>
        </w:rPr>
        <w:t>Patient characteristics</w:t>
      </w:r>
    </w:p>
    <w:p w14:paraId="788732C1" w14:textId="10A9C75C" w:rsidR="00A77B3E" w:rsidRPr="009C53B3" w:rsidRDefault="002F1EFA" w:rsidP="009C53B3">
      <w:pPr>
        <w:adjustRightInd w:val="0"/>
        <w:snapToGrid w:val="0"/>
        <w:spacing w:line="360" w:lineRule="auto"/>
        <w:jc w:val="both"/>
        <w:rPr>
          <w:rFonts w:ascii="Book Antiqua" w:eastAsia="Book Antiqua" w:hAnsi="Book Antiqua" w:cs="Book Antiqua"/>
          <w:color w:val="000000"/>
        </w:rPr>
      </w:pPr>
      <w:r w:rsidRPr="009C53B3">
        <w:rPr>
          <w:rFonts w:ascii="Book Antiqua" w:eastAsia="Book Antiqua" w:hAnsi="Book Antiqua" w:cs="Book Antiqua"/>
          <w:color w:val="000000"/>
        </w:rPr>
        <w:t>Six patients underwent robotic-assisted and laparoscopic-assisted VMR with colectomy. All patients were female with a mean age of 53 years (range 37</w:t>
      </w:r>
      <w:r w:rsidR="00533901">
        <w:rPr>
          <w:rFonts w:ascii="Book Antiqua" w:eastAsia="Book Antiqua" w:hAnsi="Book Antiqua" w:cs="Book Antiqua"/>
          <w:color w:val="000000"/>
        </w:rPr>
        <w:t>-</w:t>
      </w:r>
      <w:r w:rsidRPr="009C53B3">
        <w:rPr>
          <w:rFonts w:ascii="Book Antiqua" w:eastAsia="Book Antiqua" w:hAnsi="Book Antiqua" w:cs="Book Antiqua"/>
          <w:color w:val="000000"/>
        </w:rPr>
        <w:t>77 years). Mean body mass index</w:t>
      </w:r>
      <w:r w:rsidR="001F2913"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was 22.6 kg/m</w:t>
      </w:r>
      <w:r w:rsidRPr="009C53B3">
        <w:rPr>
          <w:rFonts w:ascii="Book Antiqua" w:eastAsia="Book Antiqua" w:hAnsi="Book Antiqua" w:cs="Book Antiqua"/>
          <w:color w:val="000000"/>
          <w:vertAlign w:val="superscript"/>
        </w:rPr>
        <w:t xml:space="preserve">2 </w:t>
      </w:r>
      <w:r w:rsidRPr="009C53B3">
        <w:rPr>
          <w:rFonts w:ascii="Book Antiqua" w:eastAsia="Book Antiqua" w:hAnsi="Book Antiqua" w:cs="Book Antiqua"/>
          <w:color w:val="000000"/>
        </w:rPr>
        <w:t>(range 16</w:t>
      </w:r>
      <w:r w:rsidR="00533901">
        <w:rPr>
          <w:rFonts w:ascii="Book Antiqua" w:eastAsia="Book Antiqua" w:hAnsi="Book Antiqua" w:cs="Book Antiqua"/>
          <w:color w:val="000000"/>
        </w:rPr>
        <w:t>-</w:t>
      </w:r>
      <w:r w:rsidRPr="009C53B3">
        <w:rPr>
          <w:rFonts w:ascii="Book Antiqua" w:eastAsia="Book Antiqua" w:hAnsi="Book Antiqua" w:cs="Book Antiqua"/>
          <w:color w:val="000000"/>
        </w:rPr>
        <w:t>26.8 kg/m</w:t>
      </w:r>
      <w:r w:rsidRPr="009C53B3">
        <w:rPr>
          <w:rFonts w:ascii="Book Antiqua" w:eastAsia="Book Antiqua" w:hAnsi="Book Antiqua" w:cs="Book Antiqua"/>
          <w:color w:val="000000"/>
          <w:vertAlign w:val="superscript"/>
        </w:rPr>
        <w:t>2</w:t>
      </w:r>
      <w:r w:rsidRPr="009C53B3">
        <w:rPr>
          <w:rFonts w:ascii="Book Antiqua" w:eastAsia="Book Antiqua" w:hAnsi="Book Antiqua" w:cs="Book Antiqua"/>
          <w:color w:val="000000"/>
        </w:rPr>
        <w:t>). Mean duration of constipation symptoms before surgery was 132.2 mo (range 13</w:t>
      </w:r>
      <w:r w:rsidR="00533901">
        <w:rPr>
          <w:rFonts w:ascii="Book Antiqua" w:eastAsia="Book Antiqua" w:hAnsi="Book Antiqua" w:cs="Book Antiqua"/>
          <w:color w:val="000000"/>
        </w:rPr>
        <w:t>-</w:t>
      </w:r>
      <w:r w:rsidRPr="009C53B3">
        <w:rPr>
          <w:rFonts w:ascii="Book Antiqua" w:eastAsia="Book Antiqua" w:hAnsi="Book Antiqua" w:cs="Book Antiqua"/>
          <w:color w:val="000000"/>
        </w:rPr>
        <w:t xml:space="preserve">360 mo). </w:t>
      </w:r>
      <w:r w:rsidR="00553F2B">
        <w:rPr>
          <w:rFonts w:ascii="Book Antiqua" w:eastAsia="Book Antiqua" w:hAnsi="Book Antiqua" w:cs="Book Antiqua"/>
          <w:color w:val="000000"/>
        </w:rPr>
        <w:t>P</w:t>
      </w:r>
      <w:r w:rsidRPr="009C53B3">
        <w:rPr>
          <w:rFonts w:ascii="Book Antiqua" w:eastAsia="Book Antiqua" w:hAnsi="Book Antiqua" w:cs="Book Antiqua"/>
          <w:color w:val="000000"/>
        </w:rPr>
        <w:t xml:space="preserve">atient career included teacher, farmer, self-employed person, and factory worker. Two patients had a previous history of surgery. One patient underwent laparoscopic ovariocystectomy, and another patient underwent a procedure for prolapse and hemorrhoids. All patients were diagnosed as having grade III and IV IRP along with </w:t>
      </w:r>
      <w:r w:rsidRPr="009C53B3">
        <w:rPr>
          <w:rFonts w:ascii="Book Antiqua" w:eastAsia="Book Antiqua" w:hAnsi="Book Antiqua" w:cs="Book Antiqua"/>
          <w:color w:val="000000"/>
          <w:shd w:val="clear" w:color="auto" w:fill="FFFFFF"/>
        </w:rPr>
        <w:t xml:space="preserve">pelvic organ </w:t>
      </w:r>
      <w:r w:rsidRPr="009C53B3">
        <w:rPr>
          <w:rFonts w:ascii="Book Antiqua" w:eastAsia="Book Antiqua" w:hAnsi="Book Antiqua" w:cs="Book Antiqua"/>
          <w:color w:val="000000"/>
        </w:rPr>
        <w:t xml:space="preserve">prolapse, deep cul-de-sac, and redundant sigmoid colon, two patients had accompanying rectocele, and two patients had </w:t>
      </w:r>
      <w:r w:rsidR="00553F2B">
        <w:rPr>
          <w:rFonts w:ascii="Book Antiqua" w:eastAsia="Book Antiqua" w:hAnsi="Book Antiqua" w:cs="Book Antiqua"/>
          <w:color w:val="000000"/>
        </w:rPr>
        <w:t xml:space="preserve">a </w:t>
      </w:r>
      <w:r w:rsidRPr="009C53B3">
        <w:rPr>
          <w:rFonts w:ascii="Book Antiqua" w:eastAsia="Book Antiqua" w:hAnsi="Book Antiqua" w:cs="Book Antiqua"/>
          <w:color w:val="000000"/>
        </w:rPr>
        <w:t xml:space="preserve">sigmoidocele. Four patients had abnormally prolonged colonic transit times </w:t>
      </w:r>
      <w:r w:rsidRPr="009C53B3">
        <w:rPr>
          <w:rFonts w:ascii="Book Antiqua" w:eastAsia="Book Antiqua" w:hAnsi="Book Antiqua" w:cs="Book Antiqua"/>
          <w:color w:val="000000"/>
        </w:rPr>
        <w:lastRenderedPageBreak/>
        <w:t>measured by radiopaque markers, while two patients had normal colonic transit before surgery (Table 1).</w:t>
      </w:r>
    </w:p>
    <w:p w14:paraId="2AB22818" w14:textId="77777777" w:rsidR="001F2913" w:rsidRPr="009C53B3" w:rsidRDefault="001F2913" w:rsidP="009C53B3">
      <w:pPr>
        <w:adjustRightInd w:val="0"/>
        <w:snapToGrid w:val="0"/>
        <w:spacing w:line="360" w:lineRule="auto"/>
        <w:jc w:val="both"/>
        <w:rPr>
          <w:rFonts w:ascii="Book Antiqua" w:hAnsi="Book Antiqua"/>
        </w:rPr>
      </w:pPr>
    </w:p>
    <w:p w14:paraId="75B314E4" w14:textId="77777777" w:rsidR="00A77B3E" w:rsidRPr="009C53B3" w:rsidRDefault="002F1EFA" w:rsidP="009C53B3">
      <w:pPr>
        <w:adjustRightInd w:val="0"/>
        <w:snapToGrid w:val="0"/>
        <w:spacing w:line="360" w:lineRule="auto"/>
        <w:jc w:val="both"/>
        <w:rPr>
          <w:rFonts w:ascii="Book Antiqua" w:hAnsi="Book Antiqua"/>
          <w:i/>
          <w:iCs/>
        </w:rPr>
      </w:pPr>
      <w:r w:rsidRPr="009C53B3">
        <w:rPr>
          <w:rFonts w:ascii="Book Antiqua" w:eastAsia="Book Antiqua" w:hAnsi="Book Antiqua" w:cs="Book Antiqua"/>
          <w:b/>
          <w:bCs/>
          <w:i/>
          <w:iCs/>
          <w:color w:val="000000"/>
        </w:rPr>
        <w:t>Clinical outcomes</w:t>
      </w:r>
    </w:p>
    <w:p w14:paraId="7235558D" w14:textId="6E3C60DC" w:rsidR="00A77B3E" w:rsidRPr="009C53B3" w:rsidRDefault="002F1EFA" w:rsidP="009C53B3">
      <w:pPr>
        <w:adjustRightInd w:val="0"/>
        <w:snapToGrid w:val="0"/>
        <w:spacing w:line="360" w:lineRule="auto"/>
        <w:jc w:val="both"/>
        <w:rPr>
          <w:rFonts w:ascii="Book Antiqua" w:eastAsia="Book Antiqua" w:hAnsi="Book Antiqua" w:cs="Book Antiqua"/>
          <w:color w:val="000000"/>
        </w:rPr>
      </w:pPr>
      <w:r w:rsidRPr="009C53B3">
        <w:rPr>
          <w:rFonts w:ascii="Book Antiqua" w:eastAsia="Book Antiqua" w:hAnsi="Book Antiqua" w:cs="Book Antiqua"/>
          <w:color w:val="000000"/>
        </w:rPr>
        <w:t>Four patients underwent robotic-assisted surgery, while the other two patients received laparoscopic-assisted procedures. The mean operating time for the robotic approach was 243 min (range 160</w:t>
      </w:r>
      <w:r w:rsidR="00533901">
        <w:rPr>
          <w:rFonts w:ascii="Book Antiqua" w:eastAsia="Book Antiqua" w:hAnsi="Book Antiqua" w:cs="Book Antiqua"/>
          <w:color w:val="000000"/>
        </w:rPr>
        <w:t>-</w:t>
      </w:r>
      <w:r w:rsidRPr="009C53B3">
        <w:rPr>
          <w:rFonts w:ascii="Book Antiqua" w:eastAsia="Book Antiqua" w:hAnsi="Book Antiqua" w:cs="Book Antiqua"/>
          <w:color w:val="000000"/>
        </w:rPr>
        <w:t>300 min), while the mean operating time for the laparoscopic approach was 230 min (range 220</w:t>
      </w:r>
      <w:r w:rsidR="00533901">
        <w:rPr>
          <w:rFonts w:ascii="Book Antiqua" w:eastAsia="Book Antiqua" w:hAnsi="Book Antiqua" w:cs="Book Antiqua"/>
          <w:color w:val="000000"/>
        </w:rPr>
        <w:t>-</w:t>
      </w:r>
      <w:r w:rsidRPr="009C53B3">
        <w:rPr>
          <w:rFonts w:ascii="Book Antiqua" w:eastAsia="Book Antiqua" w:hAnsi="Book Antiqua" w:cs="Book Antiqua"/>
          <w:color w:val="000000"/>
        </w:rPr>
        <w:t xml:space="preserve">240 min). In three patients, a synthetic polypropylene </w:t>
      </w:r>
      <w:r w:rsidR="00553F2B" w:rsidRPr="009C53B3">
        <w:rPr>
          <w:rFonts w:ascii="Book Antiqua" w:eastAsia="Book Antiqua" w:hAnsi="Book Antiqua" w:cs="Book Antiqua"/>
          <w:color w:val="000000"/>
        </w:rPr>
        <w:t xml:space="preserve">mesh </w:t>
      </w:r>
      <w:r w:rsidRPr="009C53B3">
        <w:rPr>
          <w:rFonts w:ascii="Book Antiqua" w:eastAsia="Book Antiqua" w:hAnsi="Book Antiqua" w:cs="Book Antiqua"/>
          <w:color w:val="000000"/>
        </w:rPr>
        <w:t>was used, and a biologic mesh was used in the other patients. Mean postoperative length of stay was 8.2 d</w:t>
      </w:r>
      <w:r w:rsidR="00641F2A"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(range 6</w:t>
      </w:r>
      <w:r w:rsidR="00533901">
        <w:rPr>
          <w:rFonts w:ascii="Book Antiqua" w:eastAsia="Book Antiqua" w:hAnsi="Book Antiqua" w:cs="Book Antiqua"/>
          <w:color w:val="000000"/>
        </w:rPr>
        <w:t>-</w:t>
      </w:r>
      <w:r w:rsidRPr="009C53B3">
        <w:rPr>
          <w:rFonts w:ascii="Book Antiqua" w:eastAsia="Book Antiqua" w:hAnsi="Book Antiqua" w:cs="Book Antiqua"/>
          <w:color w:val="000000"/>
        </w:rPr>
        <w:t xml:space="preserve">12 d). There was no conversion to open procedure and no postoperative mortality. No urinary retention, wound infection, prolonged ileus, </w:t>
      </w:r>
      <w:r w:rsidRPr="009C53B3">
        <w:rPr>
          <w:rFonts w:ascii="Book Antiqua" w:eastAsia="Book Antiqua" w:hAnsi="Book Antiqua" w:cs="Book Antiqua"/>
          <w:color w:val="000000"/>
          <w:shd w:val="clear" w:color="auto" w:fill="FFFFFF"/>
        </w:rPr>
        <w:t>pelvic infection,</w:t>
      </w:r>
      <w:r w:rsidRPr="009C53B3">
        <w:rPr>
          <w:rFonts w:ascii="Book Antiqua" w:eastAsia="Book Antiqua" w:hAnsi="Book Antiqua" w:cs="Book Antiqua"/>
          <w:color w:val="000000"/>
        </w:rPr>
        <w:t xml:space="preserve"> and anastomosis leakage occurred. One patient </w:t>
      </w:r>
      <w:r w:rsidR="00553F2B">
        <w:rPr>
          <w:rFonts w:ascii="Book Antiqua" w:eastAsia="Book Antiqua" w:hAnsi="Book Antiqua" w:cs="Book Antiqua"/>
          <w:color w:val="000000"/>
        </w:rPr>
        <w:t>who developed</w:t>
      </w:r>
      <w:r w:rsidRPr="009C53B3">
        <w:rPr>
          <w:rFonts w:ascii="Book Antiqua" w:eastAsia="Book Antiqua" w:hAnsi="Book Antiqua" w:cs="Book Antiqua"/>
          <w:color w:val="000000"/>
        </w:rPr>
        <w:t xml:space="preserve"> mesh erosion into the rectum complained of pelvic pain </w:t>
      </w:r>
      <w:r w:rsidR="00553F2B">
        <w:rPr>
          <w:rFonts w:ascii="Book Antiqua" w:eastAsia="Book Antiqua" w:hAnsi="Book Antiqua" w:cs="Book Antiqua"/>
          <w:color w:val="000000"/>
        </w:rPr>
        <w:t xml:space="preserve">and </w:t>
      </w:r>
      <w:r w:rsidRPr="009C53B3">
        <w:rPr>
          <w:rFonts w:ascii="Book Antiqua" w:eastAsia="Book Antiqua" w:hAnsi="Book Antiqua" w:cs="Book Antiqua"/>
          <w:color w:val="000000"/>
        </w:rPr>
        <w:t xml:space="preserve">was examined by </w:t>
      </w:r>
      <w:r w:rsidRPr="009C53B3">
        <w:rPr>
          <w:rStyle w:val="copied"/>
          <w:rFonts w:ascii="Book Antiqua" w:eastAsia="Book Antiqua" w:hAnsi="Book Antiqua" w:cs="Book Antiqua"/>
          <w:color w:val="000000"/>
        </w:rPr>
        <w:t xml:space="preserve">pelvic </w:t>
      </w:r>
      <w:r w:rsidR="00A76F7C" w:rsidRPr="009C53B3">
        <w:rPr>
          <w:rStyle w:val="copied"/>
          <w:rFonts w:ascii="Book Antiqua" w:eastAsia="Book Antiqua" w:hAnsi="Book Antiqua" w:cs="Book Antiqua"/>
          <w:color w:val="000000"/>
        </w:rPr>
        <w:t xml:space="preserve">magnetic resonance </w:t>
      </w:r>
      <w:r w:rsidR="00553F2B">
        <w:rPr>
          <w:rStyle w:val="copied"/>
          <w:rFonts w:ascii="Book Antiqua" w:eastAsia="Book Antiqua" w:hAnsi="Book Antiqua" w:cs="Book Antiqua"/>
          <w:color w:val="000000"/>
        </w:rPr>
        <w:t xml:space="preserve">imaging </w:t>
      </w:r>
      <w:r w:rsidRPr="009C53B3">
        <w:rPr>
          <w:rStyle w:val="copied"/>
          <w:rFonts w:ascii="Book Antiqua" w:eastAsia="Book Antiqua" w:hAnsi="Book Antiqua" w:cs="Book Antiqua"/>
          <w:color w:val="000000"/>
        </w:rPr>
        <w:t>and proctoscopy</w:t>
      </w:r>
      <w:r w:rsidRPr="009C53B3">
        <w:rPr>
          <w:rFonts w:ascii="Book Antiqua" w:eastAsia="Book Antiqua" w:hAnsi="Book Antiqua" w:cs="Book Antiqua"/>
          <w:color w:val="000000"/>
        </w:rPr>
        <w:t xml:space="preserve"> at 15 mo postoperatively.</w:t>
      </w:r>
      <w:r w:rsidRPr="009C53B3">
        <w:rPr>
          <w:rStyle w:val="copied"/>
          <w:rFonts w:ascii="Book Antiqua" w:eastAsia="Book Antiqua" w:hAnsi="Book Antiqua" w:cs="Book Antiqua"/>
          <w:color w:val="000000"/>
        </w:rPr>
        <w:t xml:space="preserve"> The patient achieved </w:t>
      </w:r>
      <w:r w:rsidR="00553F2B">
        <w:rPr>
          <w:rStyle w:val="copied"/>
          <w:rFonts w:ascii="Book Antiqua" w:eastAsia="Book Antiqua" w:hAnsi="Book Antiqua" w:cs="Book Antiqua"/>
          <w:color w:val="000000"/>
        </w:rPr>
        <w:t xml:space="preserve">complete </w:t>
      </w:r>
      <w:r w:rsidRPr="009C53B3">
        <w:rPr>
          <w:rStyle w:val="copied"/>
          <w:rFonts w:ascii="Book Antiqua" w:eastAsia="Book Antiqua" w:hAnsi="Book Antiqua" w:cs="Book Antiqua"/>
          <w:color w:val="000000"/>
        </w:rPr>
        <w:t xml:space="preserve">symptomatic remission after the mesh was removed transanally by colonoscopy </w:t>
      </w:r>
      <w:r w:rsidRPr="009C53B3">
        <w:rPr>
          <w:rFonts w:ascii="Book Antiqua" w:eastAsia="Book Antiqua" w:hAnsi="Book Antiqua" w:cs="Book Antiqua"/>
          <w:color w:val="000000"/>
        </w:rPr>
        <w:t>(Table 2)</w:t>
      </w:r>
      <w:r w:rsidRPr="009C53B3">
        <w:rPr>
          <w:rStyle w:val="copied"/>
          <w:rFonts w:ascii="Book Antiqua" w:eastAsia="Book Antiqua" w:hAnsi="Book Antiqua" w:cs="Book Antiqua"/>
          <w:color w:val="000000"/>
        </w:rPr>
        <w:t>.</w:t>
      </w:r>
    </w:p>
    <w:p w14:paraId="777B48FB" w14:textId="77777777" w:rsidR="00641F2A" w:rsidRPr="009C53B3" w:rsidRDefault="00641F2A" w:rsidP="009C53B3">
      <w:pPr>
        <w:adjustRightInd w:val="0"/>
        <w:snapToGrid w:val="0"/>
        <w:spacing w:line="360" w:lineRule="auto"/>
        <w:jc w:val="both"/>
        <w:rPr>
          <w:rFonts w:ascii="Book Antiqua" w:hAnsi="Book Antiqua"/>
        </w:rPr>
      </w:pPr>
    </w:p>
    <w:p w14:paraId="032003A1" w14:textId="5E9CA4A6" w:rsidR="00A77B3E" w:rsidRPr="009C53B3" w:rsidRDefault="002F1EFA" w:rsidP="009C53B3">
      <w:pPr>
        <w:adjustRightInd w:val="0"/>
        <w:snapToGrid w:val="0"/>
        <w:spacing w:line="360" w:lineRule="auto"/>
        <w:jc w:val="both"/>
        <w:rPr>
          <w:rFonts w:ascii="Book Antiqua" w:hAnsi="Book Antiqua"/>
          <w:i/>
          <w:iCs/>
        </w:rPr>
      </w:pPr>
      <w:r w:rsidRPr="009C53B3">
        <w:rPr>
          <w:rFonts w:ascii="Book Antiqua" w:eastAsia="Book Antiqua" w:hAnsi="Book Antiqua" w:cs="Book Antiqua"/>
          <w:b/>
          <w:bCs/>
          <w:i/>
          <w:iCs/>
          <w:color w:val="000000"/>
        </w:rPr>
        <w:t>Functional outcomes</w:t>
      </w:r>
    </w:p>
    <w:p w14:paraId="7E37DF46" w14:textId="65CA0818"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All patients completed 36 mo follow-up after surgery. Six patients had severe constipation preoperatively with a WCS ≥</w:t>
      </w:r>
      <w:r w:rsidR="00641F2A"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15. The mean WCS before surgery was 18.6 (range 15</w:t>
      </w:r>
      <w:r w:rsidR="00533901">
        <w:rPr>
          <w:rFonts w:ascii="Book Antiqua" w:eastAsia="Book Antiqua" w:hAnsi="Book Antiqua" w:cs="Book Antiqua"/>
          <w:color w:val="000000"/>
        </w:rPr>
        <w:t>-</w:t>
      </w:r>
      <w:r w:rsidRPr="009C53B3">
        <w:rPr>
          <w:rFonts w:ascii="Book Antiqua" w:eastAsia="Book Antiqua" w:hAnsi="Book Antiqua" w:cs="Book Antiqua"/>
          <w:color w:val="000000"/>
        </w:rPr>
        <w:t>23). At 3 mo, the mean WCS improved to 8.3 (range 4</w:t>
      </w:r>
      <w:r w:rsidR="00533901">
        <w:rPr>
          <w:rFonts w:ascii="Book Antiqua" w:eastAsia="Book Antiqua" w:hAnsi="Book Antiqua" w:cs="Book Antiqua"/>
          <w:color w:val="000000"/>
        </w:rPr>
        <w:t>-</w:t>
      </w:r>
      <w:r w:rsidRPr="009C53B3">
        <w:rPr>
          <w:rFonts w:ascii="Book Antiqua" w:eastAsia="Book Antiqua" w:hAnsi="Book Antiqua" w:cs="Book Antiqua"/>
          <w:color w:val="000000"/>
        </w:rPr>
        <w:t>16). At 6 mo, the mean WCS improved to 6.2 (range 4–9). The mean WCS was 6.2 (range 4</w:t>
      </w:r>
      <w:r w:rsidR="00533901">
        <w:rPr>
          <w:rFonts w:ascii="Book Antiqua" w:eastAsia="Book Antiqua" w:hAnsi="Book Antiqua" w:cs="Book Antiqua"/>
          <w:color w:val="000000"/>
        </w:rPr>
        <w:t>-</w:t>
      </w:r>
      <w:r w:rsidRPr="009C53B3">
        <w:rPr>
          <w:rFonts w:ascii="Book Antiqua" w:eastAsia="Book Antiqua" w:hAnsi="Book Antiqua" w:cs="Book Antiqua"/>
          <w:color w:val="000000"/>
        </w:rPr>
        <w:t>8), 6.7 (range 4</w:t>
      </w:r>
      <w:r w:rsidR="00533901">
        <w:rPr>
          <w:rFonts w:ascii="Book Antiqua" w:eastAsia="Book Antiqua" w:hAnsi="Book Antiqua" w:cs="Book Antiqua"/>
          <w:color w:val="000000"/>
        </w:rPr>
        <w:t>-</w:t>
      </w:r>
      <w:r w:rsidRPr="009C53B3">
        <w:rPr>
          <w:rFonts w:ascii="Book Antiqua" w:eastAsia="Book Antiqua" w:hAnsi="Book Antiqua" w:cs="Book Antiqua"/>
          <w:color w:val="000000"/>
        </w:rPr>
        <w:t>8), and 6.7 (range 3</w:t>
      </w:r>
      <w:r w:rsidR="00533901">
        <w:rPr>
          <w:rFonts w:ascii="Book Antiqua" w:eastAsia="Book Antiqua" w:hAnsi="Book Antiqua" w:cs="Book Antiqua"/>
          <w:color w:val="000000"/>
        </w:rPr>
        <w:t>-</w:t>
      </w:r>
      <w:r w:rsidRPr="009C53B3">
        <w:rPr>
          <w:rFonts w:ascii="Book Antiqua" w:eastAsia="Book Antiqua" w:hAnsi="Book Antiqua" w:cs="Book Antiqua"/>
          <w:color w:val="000000"/>
        </w:rPr>
        <w:t>10) at 12, 24, and 36 mo, respectively. The scores obviously decreased in the first 3 to 6 mo, while the decline slightly improved subsequently. Six patients showed significant improvement in constipation after surgery compared with the preoperative condition (</w:t>
      </w:r>
      <w:r w:rsidR="00641F2A" w:rsidRPr="009C53B3">
        <w:rPr>
          <w:rFonts w:ascii="Book Antiqua" w:eastAsia="Book Antiqua" w:hAnsi="Book Antiqua" w:cs="Book Antiqua"/>
          <w:i/>
          <w:iCs/>
          <w:color w:val="000000"/>
        </w:rPr>
        <w:t>P</w:t>
      </w:r>
      <w:r w:rsidRPr="009C53B3">
        <w:rPr>
          <w:rFonts w:ascii="Book Antiqua" w:eastAsia="Book Antiqua" w:hAnsi="Book Antiqua" w:cs="Book Antiqua"/>
          <w:i/>
          <w:iCs/>
          <w:color w:val="000000"/>
        </w:rPr>
        <w:t xml:space="preserve"> </w:t>
      </w:r>
      <w:r w:rsidRPr="009C53B3">
        <w:rPr>
          <w:rFonts w:ascii="Book Antiqua" w:eastAsia="Book Antiqua" w:hAnsi="Book Antiqua" w:cs="Book Antiqua"/>
          <w:color w:val="000000"/>
        </w:rPr>
        <w:t xml:space="preserve">&lt; 0.05). The WCS scores showed the best remission and stabilization at 6 to 12 mo after surgery, and four of the six patients had a slight increase after 12 mo (Figure 2). The mean ODS </w:t>
      </w:r>
      <w:r w:rsidRPr="009C53B3">
        <w:rPr>
          <w:rFonts w:ascii="Book Antiqua" w:eastAsia="Book Antiqua" w:hAnsi="Book Antiqua" w:cs="Book Antiqua"/>
          <w:color w:val="000000"/>
        </w:rPr>
        <w:lastRenderedPageBreak/>
        <w:t>score decreased from 20.7 (range 16</w:t>
      </w:r>
      <w:r w:rsidR="00533901">
        <w:rPr>
          <w:rFonts w:ascii="Book Antiqua" w:eastAsia="Book Antiqua" w:hAnsi="Book Antiqua" w:cs="Book Antiqua"/>
          <w:color w:val="000000"/>
        </w:rPr>
        <w:t>-</w:t>
      </w:r>
      <w:r w:rsidRPr="009C53B3">
        <w:rPr>
          <w:rFonts w:ascii="Book Antiqua" w:eastAsia="Book Antiqua" w:hAnsi="Book Antiqua" w:cs="Book Antiqua"/>
          <w:color w:val="000000"/>
        </w:rPr>
        <w:t>25) preoperatively to 7 (range 2</w:t>
      </w:r>
      <w:r w:rsidR="00533901">
        <w:rPr>
          <w:rFonts w:ascii="Book Antiqua" w:eastAsia="Book Antiqua" w:hAnsi="Book Antiqua" w:cs="Book Antiqua"/>
          <w:color w:val="000000"/>
        </w:rPr>
        <w:t>-</w:t>
      </w:r>
      <w:r w:rsidRPr="009C53B3">
        <w:rPr>
          <w:rFonts w:ascii="Book Antiqua" w:eastAsia="Book Antiqua" w:hAnsi="Book Antiqua" w:cs="Book Antiqua"/>
          <w:color w:val="000000"/>
        </w:rPr>
        <w:t>10) at the end of follow-up (</w:t>
      </w:r>
      <w:r w:rsidR="00641F2A" w:rsidRPr="009C53B3">
        <w:rPr>
          <w:rFonts w:ascii="Book Antiqua" w:eastAsia="Book Antiqua" w:hAnsi="Book Antiqua" w:cs="Book Antiqua"/>
          <w:i/>
          <w:iCs/>
          <w:color w:val="000000"/>
        </w:rPr>
        <w:t>P</w:t>
      </w:r>
      <w:r w:rsidRPr="009C53B3">
        <w:rPr>
          <w:rFonts w:ascii="Book Antiqua" w:eastAsia="Book Antiqua" w:hAnsi="Book Antiqua" w:cs="Book Antiqua"/>
          <w:i/>
          <w:iCs/>
          <w:color w:val="000000"/>
        </w:rPr>
        <w:t xml:space="preserve"> </w:t>
      </w:r>
      <w:r w:rsidRPr="009C53B3">
        <w:rPr>
          <w:rFonts w:ascii="Book Antiqua" w:eastAsia="Book Antiqua" w:hAnsi="Book Antiqua" w:cs="Book Antiqua"/>
          <w:color w:val="000000"/>
        </w:rPr>
        <w:t xml:space="preserve">&lt; 0.05, respectively). Similarly, the scores of four patients showed a slight increase after 12 to 24 mo (Figure 3). </w:t>
      </w:r>
    </w:p>
    <w:p w14:paraId="407D6B94" w14:textId="7FB0969E" w:rsidR="00A77B3E"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t>The mean</w:t>
      </w:r>
      <w:r w:rsidR="009C53B3" w:rsidRPr="009C53B3">
        <w:rPr>
          <w:rFonts w:ascii="Book Antiqua" w:eastAsia="Book Antiqua" w:hAnsi="Book Antiqua" w:cs="Book Antiqua"/>
          <w:color w:val="000000"/>
        </w:rPr>
        <w:t xml:space="preserve"> Patients Assessment of Constipation Quality of Life</w:t>
      </w:r>
      <w:r w:rsidRPr="009C53B3">
        <w:rPr>
          <w:rFonts w:ascii="Book Antiqua" w:eastAsia="Book Antiqua" w:hAnsi="Book Antiqua" w:cs="Book Antiqua"/>
          <w:color w:val="000000"/>
        </w:rPr>
        <w:t xml:space="preserve"> score improved from 57.5 (range 42</w:t>
      </w:r>
      <w:r w:rsidR="00533901">
        <w:rPr>
          <w:rFonts w:ascii="Book Antiqua" w:eastAsia="Book Antiqua" w:hAnsi="Book Antiqua" w:cs="Book Antiqua"/>
          <w:color w:val="000000"/>
        </w:rPr>
        <w:t>-</w:t>
      </w:r>
      <w:r w:rsidRPr="009C53B3">
        <w:rPr>
          <w:rFonts w:ascii="Book Antiqua" w:eastAsia="Book Antiqua" w:hAnsi="Book Antiqua" w:cs="Book Antiqua"/>
          <w:color w:val="000000"/>
        </w:rPr>
        <w:t>69) to 23.3 (range 13</w:t>
      </w:r>
      <w:r w:rsidR="00533901">
        <w:rPr>
          <w:rFonts w:ascii="Book Antiqua" w:eastAsia="Book Antiqua" w:hAnsi="Book Antiqua" w:cs="Book Antiqua"/>
          <w:color w:val="000000"/>
        </w:rPr>
        <w:t>-</w:t>
      </w:r>
      <w:r w:rsidRPr="009C53B3">
        <w:rPr>
          <w:rFonts w:ascii="Book Antiqua" w:eastAsia="Book Antiqua" w:hAnsi="Book Antiqua" w:cs="Book Antiqua"/>
          <w:color w:val="000000"/>
        </w:rPr>
        <w:t>38) (</w:t>
      </w:r>
      <w:r w:rsidR="00641F2A" w:rsidRPr="009C53B3">
        <w:rPr>
          <w:rFonts w:ascii="Book Antiqua" w:eastAsia="Book Antiqua" w:hAnsi="Book Antiqua" w:cs="Book Antiqua"/>
          <w:i/>
          <w:iCs/>
          <w:color w:val="000000"/>
        </w:rPr>
        <w:t>P</w:t>
      </w:r>
      <w:r w:rsidRPr="009C53B3">
        <w:rPr>
          <w:rFonts w:ascii="Book Antiqua" w:eastAsia="Book Antiqua" w:hAnsi="Book Antiqua" w:cs="Book Antiqua"/>
          <w:i/>
          <w:iCs/>
          <w:color w:val="000000"/>
        </w:rPr>
        <w:t xml:space="preserve"> </w:t>
      </w:r>
      <w:r w:rsidRPr="009C53B3">
        <w:rPr>
          <w:rFonts w:ascii="Book Antiqua" w:eastAsia="Book Antiqua" w:hAnsi="Book Antiqua" w:cs="Book Antiqua"/>
          <w:color w:val="000000"/>
        </w:rPr>
        <w:t xml:space="preserve">&lt; 0.05, respectively). The score </w:t>
      </w:r>
      <w:r w:rsidR="00553F2B">
        <w:rPr>
          <w:rFonts w:ascii="Book Antiqua" w:eastAsia="Book Antiqua" w:hAnsi="Book Antiqua" w:cs="Book Antiqua"/>
          <w:color w:val="000000"/>
        </w:rPr>
        <w:t>was then</w:t>
      </w:r>
      <w:r w:rsidRPr="009C53B3">
        <w:rPr>
          <w:rFonts w:ascii="Book Antiqua" w:eastAsia="Book Antiqua" w:hAnsi="Book Antiqua" w:cs="Book Antiqua"/>
          <w:color w:val="000000"/>
        </w:rPr>
        <w:t xml:space="preserve"> stable after 6 mo (Figure 4). An improvement in patient’s quality of life was observed in all four subsets (physical discomfort, psychosocial discomfort, worries and concerns, and satisfaction). </w:t>
      </w:r>
      <w:r w:rsidR="00553F2B">
        <w:rPr>
          <w:rFonts w:ascii="Book Antiqua" w:eastAsia="Book Antiqua" w:hAnsi="Book Antiqua" w:cs="Book Antiqua"/>
          <w:color w:val="000000"/>
        </w:rPr>
        <w:t>All s</w:t>
      </w:r>
      <w:r w:rsidRPr="009C53B3">
        <w:rPr>
          <w:rFonts w:ascii="Book Antiqua" w:eastAsia="Book Antiqua" w:hAnsi="Book Antiqua" w:cs="Book Antiqua"/>
          <w:color w:val="000000"/>
        </w:rPr>
        <w:t xml:space="preserve">ix patients were satisfied with the surgery and had no regrets </w:t>
      </w:r>
      <w:r w:rsidR="00553F2B">
        <w:rPr>
          <w:rFonts w:ascii="Book Antiqua" w:eastAsia="Book Antiqua" w:hAnsi="Book Antiqua" w:cs="Book Antiqua"/>
          <w:color w:val="000000"/>
        </w:rPr>
        <w:t>regarding</w:t>
      </w:r>
      <w:r w:rsidRPr="009C53B3">
        <w:rPr>
          <w:rFonts w:ascii="Book Antiqua" w:eastAsia="Book Antiqua" w:hAnsi="Book Antiqua" w:cs="Book Antiqua"/>
          <w:color w:val="000000"/>
        </w:rPr>
        <w:t xml:space="preserve"> the surgical treatment. There was no recurrence </w:t>
      </w:r>
      <w:r w:rsidR="00553F2B">
        <w:rPr>
          <w:rFonts w:ascii="Book Antiqua" w:eastAsia="Book Antiqua" w:hAnsi="Book Antiqua" w:cs="Book Antiqua"/>
          <w:color w:val="000000"/>
        </w:rPr>
        <w:t>or</w:t>
      </w:r>
      <w:r w:rsidRPr="009C53B3">
        <w:rPr>
          <w:rFonts w:ascii="Book Antiqua" w:eastAsia="Book Antiqua" w:hAnsi="Book Antiqua" w:cs="Book Antiqua"/>
          <w:color w:val="000000"/>
        </w:rPr>
        <w:t xml:space="preserve"> novel constipation after surgery. None of the patients used laxative medication.</w:t>
      </w:r>
    </w:p>
    <w:bookmarkEnd w:id="35"/>
    <w:p w14:paraId="2694F3F2" w14:textId="77777777" w:rsidR="00A77B3E" w:rsidRPr="009C53B3" w:rsidRDefault="00A77B3E" w:rsidP="009C53B3">
      <w:pPr>
        <w:adjustRightInd w:val="0"/>
        <w:snapToGrid w:val="0"/>
        <w:spacing w:line="360" w:lineRule="auto"/>
        <w:jc w:val="both"/>
        <w:rPr>
          <w:rFonts w:ascii="Book Antiqua" w:hAnsi="Book Antiqua"/>
        </w:rPr>
      </w:pPr>
    </w:p>
    <w:p w14:paraId="3B5F42F6"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aps/>
          <w:color w:val="000000"/>
          <w:u w:val="single"/>
        </w:rPr>
        <w:t>DISCUSSION</w:t>
      </w:r>
    </w:p>
    <w:p w14:paraId="17BB0BEC" w14:textId="5B62D727" w:rsidR="00641F2A" w:rsidRPr="009C53B3" w:rsidRDefault="002F1EFA" w:rsidP="009C53B3">
      <w:pPr>
        <w:adjustRightInd w:val="0"/>
        <w:snapToGrid w:val="0"/>
        <w:spacing w:line="360" w:lineRule="auto"/>
        <w:jc w:val="both"/>
        <w:rPr>
          <w:rFonts w:ascii="Book Antiqua" w:hAnsi="Book Antiqua"/>
        </w:rPr>
      </w:pPr>
      <w:bookmarkStart w:id="36" w:name="OLE_LINK33"/>
      <w:bookmarkStart w:id="37" w:name="OLE_LINK34"/>
      <w:r w:rsidRPr="009C53B3">
        <w:rPr>
          <w:rFonts w:ascii="Book Antiqua" w:eastAsia="Book Antiqua" w:hAnsi="Book Antiqua" w:cs="Book Antiqua"/>
          <w:color w:val="000000"/>
        </w:rPr>
        <w:t>ODS is a benign condition characterized by a multifactorial etiology that predominantly affects females and the elderly with symptoms of obstructed defecation</w:t>
      </w:r>
      <w:r w:rsidRPr="009C53B3">
        <w:rPr>
          <w:rFonts w:ascii="Book Antiqua" w:eastAsia="Book Antiqua" w:hAnsi="Book Antiqua" w:cs="Book Antiqua"/>
          <w:color w:val="000000"/>
          <w:vertAlign w:val="superscript"/>
        </w:rPr>
        <w:t>[27,28]</w:t>
      </w:r>
      <w:r w:rsidRPr="009C53B3">
        <w:rPr>
          <w:rFonts w:ascii="Book Antiqua" w:eastAsia="Book Antiqua" w:hAnsi="Book Antiqua" w:cs="Book Antiqua"/>
          <w:color w:val="000000"/>
        </w:rPr>
        <w:t xml:space="preserve">. When </w:t>
      </w:r>
      <w:r w:rsidR="00553F2B">
        <w:rPr>
          <w:rFonts w:ascii="Book Antiqua" w:eastAsia="Book Antiqua" w:hAnsi="Book Antiqua" w:cs="Book Antiqua"/>
          <w:color w:val="000000"/>
        </w:rPr>
        <w:t xml:space="preserve">treatment with </w:t>
      </w:r>
      <w:r w:rsidRPr="009C53B3">
        <w:rPr>
          <w:rFonts w:ascii="Book Antiqua" w:eastAsia="Book Antiqua" w:hAnsi="Book Antiqua" w:cs="Book Antiqua"/>
          <w:color w:val="000000"/>
        </w:rPr>
        <w:t>medication becomes less effective, the patient has to consider surgery as quality of life is severely</w:t>
      </w:r>
      <w:r w:rsidR="00553F2B" w:rsidRPr="00553F2B">
        <w:rPr>
          <w:rFonts w:ascii="Book Antiqua" w:eastAsia="Book Antiqua" w:hAnsi="Book Antiqua" w:cs="Book Antiqua"/>
          <w:color w:val="000000"/>
        </w:rPr>
        <w:t xml:space="preserve"> </w:t>
      </w:r>
      <w:r w:rsidR="00553F2B" w:rsidRPr="009C53B3">
        <w:rPr>
          <w:rFonts w:ascii="Book Antiqua" w:eastAsia="Book Antiqua" w:hAnsi="Book Antiqua" w:cs="Book Antiqua"/>
          <w:color w:val="000000"/>
        </w:rPr>
        <w:t>impaired</w:t>
      </w:r>
      <w:r w:rsidRPr="009C53B3">
        <w:rPr>
          <w:rFonts w:ascii="Book Antiqua" w:eastAsia="Book Antiqua" w:hAnsi="Book Antiqua" w:cs="Book Antiqua"/>
          <w:color w:val="000000"/>
        </w:rPr>
        <w:t xml:space="preserve">. The goal of surgical treatment is not only to repair anatomic abnormalities, but also to restore defecation function and avoid novel symptoms. Many operative procedures have been described in the literature, but </w:t>
      </w:r>
      <w:r w:rsidR="00553F2B">
        <w:rPr>
          <w:rFonts w:ascii="Book Antiqua" w:eastAsia="Book Antiqua" w:hAnsi="Book Antiqua" w:cs="Book Antiqua"/>
          <w:color w:val="000000"/>
        </w:rPr>
        <w:t xml:space="preserve">there is </w:t>
      </w:r>
      <w:r w:rsidRPr="009C53B3">
        <w:rPr>
          <w:rFonts w:ascii="Book Antiqua" w:eastAsia="Book Antiqua" w:hAnsi="Book Antiqua" w:cs="Book Antiqua"/>
          <w:color w:val="000000"/>
        </w:rPr>
        <w:t xml:space="preserve">no one </w:t>
      </w:r>
      <w:r w:rsidR="00B22D2B">
        <w:rPr>
          <w:rFonts w:ascii="Book Antiqua" w:eastAsia="Book Antiqua" w:hAnsi="Book Antiqua" w:cs="Book Antiqua"/>
          <w:color w:val="000000"/>
        </w:rPr>
        <w:t xml:space="preserve">procedure </w:t>
      </w:r>
      <w:r w:rsidR="00D5662D">
        <w:rPr>
          <w:rFonts w:ascii="Book Antiqua" w:eastAsia="Book Antiqua" w:hAnsi="Book Antiqua" w:cs="Book Antiqua"/>
          <w:color w:val="000000"/>
        </w:rPr>
        <w:t xml:space="preserve">that </w:t>
      </w:r>
      <w:r w:rsidR="00B22D2B">
        <w:rPr>
          <w:rFonts w:ascii="Book Antiqua" w:eastAsia="Book Antiqua" w:hAnsi="Book Antiqua" w:cs="Book Antiqua"/>
          <w:color w:val="000000"/>
        </w:rPr>
        <w:t xml:space="preserve">suits </w:t>
      </w:r>
      <w:r w:rsidRPr="009C53B3">
        <w:rPr>
          <w:rFonts w:ascii="Book Antiqua" w:eastAsia="Book Antiqua" w:hAnsi="Book Antiqua" w:cs="Book Antiqua"/>
          <w:color w:val="000000"/>
        </w:rPr>
        <w:t>all patients. The decision o</w:t>
      </w:r>
      <w:r w:rsidR="00B22D2B">
        <w:rPr>
          <w:rFonts w:ascii="Book Antiqua" w:eastAsia="Book Antiqua" w:hAnsi="Book Antiqua" w:cs="Book Antiqua"/>
          <w:color w:val="000000"/>
        </w:rPr>
        <w:t>n</w:t>
      </w:r>
      <w:r w:rsidRPr="009C53B3">
        <w:rPr>
          <w:rFonts w:ascii="Book Antiqua" w:eastAsia="Book Antiqua" w:hAnsi="Book Antiqua" w:cs="Book Antiqua"/>
          <w:color w:val="000000"/>
        </w:rPr>
        <w:t xml:space="preserve"> surgical procedure depends on the comorbidities of the patient, the patient’s age and bowel function, </w:t>
      </w:r>
      <w:r w:rsidR="00B22D2B">
        <w:rPr>
          <w:rFonts w:ascii="Book Antiqua" w:eastAsia="Book Antiqua" w:hAnsi="Book Antiqua" w:cs="Book Antiqua"/>
          <w:color w:val="000000"/>
        </w:rPr>
        <w:t xml:space="preserve">and </w:t>
      </w:r>
      <w:r w:rsidRPr="009C53B3">
        <w:rPr>
          <w:rFonts w:ascii="Book Antiqua" w:eastAsia="Book Antiqua" w:hAnsi="Book Antiqua" w:cs="Book Antiqua"/>
          <w:color w:val="000000"/>
        </w:rPr>
        <w:t>the surgeon’s preference and experience</w:t>
      </w:r>
      <w:r w:rsidRPr="009C53B3">
        <w:rPr>
          <w:rFonts w:ascii="Book Antiqua" w:eastAsia="Book Antiqua" w:hAnsi="Book Antiqua" w:cs="Book Antiqua"/>
          <w:color w:val="000000"/>
          <w:vertAlign w:val="superscript"/>
        </w:rPr>
        <w:t>[22]</w:t>
      </w:r>
      <w:r w:rsidRPr="009C53B3">
        <w:rPr>
          <w:rFonts w:ascii="Book Antiqua" w:eastAsia="Book Antiqua" w:hAnsi="Book Antiqua" w:cs="Book Antiqua"/>
          <w:color w:val="000000"/>
        </w:rPr>
        <w:t>.</w:t>
      </w:r>
    </w:p>
    <w:p w14:paraId="0C0F98B9" w14:textId="38078D75" w:rsidR="00A77B3E"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t>The present study</w:t>
      </w:r>
      <w:r w:rsidRPr="009C53B3">
        <w:rPr>
          <w:rStyle w:val="basic-word"/>
          <w:rFonts w:ascii="Book Antiqua" w:eastAsia="Book Antiqua" w:hAnsi="Book Antiqua" w:cs="Book Antiqua"/>
          <w:color w:val="000000"/>
        </w:rPr>
        <w:t xml:space="preserve"> </w:t>
      </w:r>
      <w:r w:rsidR="00B22D2B">
        <w:rPr>
          <w:rStyle w:val="basic-word"/>
          <w:rFonts w:ascii="Book Antiqua" w:eastAsia="Book Antiqua" w:hAnsi="Book Antiqua" w:cs="Book Antiqua"/>
          <w:color w:val="000000"/>
        </w:rPr>
        <w:t>is</w:t>
      </w:r>
      <w:r w:rsidRPr="009C53B3">
        <w:rPr>
          <w:rStyle w:val="basic-word"/>
          <w:rFonts w:ascii="Book Antiqua" w:eastAsia="Book Antiqua" w:hAnsi="Book Antiqua" w:cs="Book Antiqua"/>
          <w:color w:val="000000"/>
        </w:rPr>
        <w:t xml:space="preserve"> the first on </w:t>
      </w:r>
      <w:r w:rsidRPr="009C53B3">
        <w:rPr>
          <w:rFonts w:ascii="Book Antiqua" w:eastAsia="Book Antiqua" w:hAnsi="Book Antiqua" w:cs="Book Antiqua"/>
          <w:color w:val="000000"/>
        </w:rPr>
        <w:t xml:space="preserve">AVR with colectomy </w:t>
      </w:r>
      <w:r w:rsidR="00B22D2B">
        <w:rPr>
          <w:rFonts w:ascii="Book Antiqua" w:eastAsia="Book Antiqua" w:hAnsi="Book Antiqua" w:cs="Book Antiqua"/>
          <w:color w:val="000000"/>
        </w:rPr>
        <w:t>in</w:t>
      </w:r>
      <w:r w:rsidRPr="009C53B3">
        <w:rPr>
          <w:rFonts w:ascii="Book Antiqua" w:eastAsia="Book Antiqua" w:hAnsi="Book Antiqua" w:cs="Book Antiqua"/>
          <w:color w:val="000000"/>
        </w:rPr>
        <w:t xml:space="preserve"> selected patients with ODS, which achieved satisfactory functional results during a 3-year follow-up</w:t>
      </w:r>
      <w:r w:rsidR="00B22D2B">
        <w:rPr>
          <w:rFonts w:ascii="Book Antiqua" w:eastAsia="Book Antiqua" w:hAnsi="Book Antiqua" w:cs="Book Antiqua"/>
          <w:color w:val="000000"/>
        </w:rPr>
        <w:t xml:space="preserve"> period</w:t>
      </w:r>
      <w:r w:rsidRPr="009C53B3">
        <w:rPr>
          <w:rFonts w:ascii="Book Antiqua" w:eastAsia="Book Antiqua" w:hAnsi="Book Antiqua" w:cs="Book Antiqua"/>
          <w:color w:val="000000"/>
        </w:rPr>
        <w:t xml:space="preserve">, despite the small number of cases. Our results showed that </w:t>
      </w:r>
      <w:r w:rsidR="00B22D2B">
        <w:rPr>
          <w:rFonts w:ascii="Book Antiqua" w:eastAsia="Book Antiqua" w:hAnsi="Book Antiqua" w:cs="Book Antiqua"/>
          <w:color w:val="000000"/>
        </w:rPr>
        <w:t xml:space="preserve">all </w:t>
      </w:r>
      <w:r w:rsidRPr="009C53B3">
        <w:rPr>
          <w:rFonts w:ascii="Book Antiqua" w:eastAsia="Book Antiqua" w:hAnsi="Book Antiqua" w:cs="Book Antiqua"/>
          <w:color w:val="000000"/>
        </w:rPr>
        <w:t xml:space="preserve">six patients showed significant improvement </w:t>
      </w:r>
      <w:r w:rsidR="00B22D2B">
        <w:rPr>
          <w:rFonts w:ascii="Book Antiqua" w:eastAsia="Book Antiqua" w:hAnsi="Book Antiqua" w:cs="Book Antiqua"/>
          <w:color w:val="000000"/>
        </w:rPr>
        <w:t>in</w:t>
      </w:r>
      <w:r w:rsidRPr="009C53B3">
        <w:rPr>
          <w:rFonts w:ascii="Book Antiqua" w:eastAsia="Book Antiqua" w:hAnsi="Book Antiqua" w:cs="Book Antiqua"/>
          <w:color w:val="000000"/>
        </w:rPr>
        <w:t xml:space="preserve"> constipation after surgery. The</w:t>
      </w:r>
      <w:r w:rsidR="00B22D2B">
        <w:rPr>
          <w:rFonts w:ascii="Book Antiqua" w:eastAsia="Book Antiqua" w:hAnsi="Book Antiqua" w:cs="Book Antiqua"/>
          <w:color w:val="000000"/>
        </w:rPr>
        <w:t>ir</w:t>
      </w:r>
      <w:r w:rsidRPr="009C53B3">
        <w:rPr>
          <w:rFonts w:ascii="Book Antiqua" w:eastAsia="Book Antiqua" w:hAnsi="Book Antiqua" w:cs="Book Antiqua"/>
          <w:color w:val="000000"/>
        </w:rPr>
        <w:t xml:space="preserve"> quality of life also improved significantly, and </w:t>
      </w:r>
      <w:r w:rsidR="00B22D2B">
        <w:rPr>
          <w:rFonts w:ascii="Book Antiqua" w:eastAsia="Book Antiqua" w:hAnsi="Book Antiqua" w:cs="Book Antiqua"/>
          <w:color w:val="000000"/>
        </w:rPr>
        <w:t xml:space="preserve">all </w:t>
      </w:r>
      <w:r w:rsidRPr="009C53B3">
        <w:rPr>
          <w:rFonts w:ascii="Book Antiqua" w:eastAsia="Book Antiqua" w:hAnsi="Book Antiqua" w:cs="Book Antiqua"/>
          <w:color w:val="000000"/>
        </w:rPr>
        <w:t xml:space="preserve">six patients </w:t>
      </w:r>
      <w:r w:rsidR="00B22D2B">
        <w:rPr>
          <w:rFonts w:ascii="Book Antiqua" w:eastAsia="Book Antiqua" w:hAnsi="Book Antiqua" w:cs="Book Antiqua"/>
          <w:color w:val="000000"/>
        </w:rPr>
        <w:t>were</w:t>
      </w:r>
      <w:r w:rsidRPr="009C53B3">
        <w:rPr>
          <w:rFonts w:ascii="Book Antiqua" w:eastAsia="Book Antiqua" w:hAnsi="Book Antiqua" w:cs="Book Antiqua"/>
          <w:color w:val="000000"/>
        </w:rPr>
        <w:t xml:space="preserve"> satisf</w:t>
      </w:r>
      <w:r w:rsidR="00B22D2B">
        <w:rPr>
          <w:rFonts w:ascii="Book Antiqua" w:eastAsia="Book Antiqua" w:hAnsi="Book Antiqua" w:cs="Book Antiqua"/>
          <w:color w:val="000000"/>
        </w:rPr>
        <w:t>ied with the</w:t>
      </w:r>
      <w:r w:rsidRPr="009C53B3">
        <w:rPr>
          <w:rFonts w:ascii="Book Antiqua" w:eastAsia="Book Antiqua" w:hAnsi="Book Antiqua" w:cs="Book Antiqua"/>
          <w:color w:val="000000"/>
        </w:rPr>
        <w:t xml:space="preserve"> surgical treatment at each follow-up postoperatively. The scores showed the </w:t>
      </w:r>
      <w:r w:rsidRPr="009C53B3">
        <w:rPr>
          <w:rFonts w:ascii="Book Antiqua" w:eastAsia="Book Antiqua" w:hAnsi="Book Antiqua" w:cs="Book Antiqua"/>
          <w:color w:val="000000"/>
        </w:rPr>
        <w:lastRenderedPageBreak/>
        <w:t xml:space="preserve">best remission and stabilization at 6 to 12 mo </w:t>
      </w:r>
      <w:r w:rsidR="00B22D2B">
        <w:rPr>
          <w:rFonts w:ascii="Book Antiqua" w:eastAsia="Book Antiqua" w:hAnsi="Book Antiqua" w:cs="Book Antiqua"/>
          <w:color w:val="000000"/>
        </w:rPr>
        <w:t>during</w:t>
      </w:r>
      <w:r w:rsidRPr="009C53B3">
        <w:rPr>
          <w:rFonts w:ascii="Book Antiqua" w:eastAsia="Book Antiqua" w:hAnsi="Book Antiqua" w:cs="Book Antiqua"/>
          <w:color w:val="000000"/>
        </w:rPr>
        <w:t xml:space="preserve"> long-term follow-up, which is similar to that in the other studies</w:t>
      </w:r>
      <w:r w:rsidRPr="009C53B3">
        <w:rPr>
          <w:rFonts w:ascii="Book Antiqua" w:eastAsia="Book Antiqua" w:hAnsi="Book Antiqua" w:cs="Book Antiqua"/>
          <w:color w:val="000000"/>
          <w:vertAlign w:val="superscript"/>
        </w:rPr>
        <w:t>[29]</w:t>
      </w:r>
      <w:r w:rsidRPr="009C53B3">
        <w:rPr>
          <w:rFonts w:ascii="Book Antiqua" w:eastAsia="Book Antiqua" w:hAnsi="Book Antiqua" w:cs="Book Antiqua"/>
          <w:color w:val="000000"/>
        </w:rPr>
        <w:t xml:space="preserve">. It is worth noting that the scores </w:t>
      </w:r>
      <w:r w:rsidR="00B22D2B">
        <w:rPr>
          <w:rFonts w:ascii="Book Antiqua" w:eastAsia="Book Antiqua" w:hAnsi="Book Antiqua" w:cs="Book Antiqua"/>
          <w:color w:val="000000"/>
        </w:rPr>
        <w:t>in</w:t>
      </w:r>
      <w:r w:rsidRPr="009C53B3">
        <w:rPr>
          <w:rFonts w:ascii="Book Antiqua" w:eastAsia="Book Antiqua" w:hAnsi="Book Antiqua" w:cs="Book Antiqua"/>
          <w:color w:val="000000"/>
        </w:rPr>
        <w:t xml:space="preserve"> four patients showed a slight increase after 12 mo, which implied that treatment of constipation </w:t>
      </w:r>
      <w:r w:rsidR="00B22D2B">
        <w:rPr>
          <w:rFonts w:ascii="Book Antiqua" w:eastAsia="Book Antiqua" w:hAnsi="Book Antiqua" w:cs="Book Antiqua"/>
          <w:color w:val="000000"/>
        </w:rPr>
        <w:t>requires</w:t>
      </w:r>
      <w:r w:rsidRPr="009C53B3">
        <w:rPr>
          <w:rFonts w:ascii="Book Antiqua" w:eastAsia="Book Antiqua" w:hAnsi="Book Antiqua" w:cs="Book Antiqua"/>
          <w:color w:val="000000"/>
        </w:rPr>
        <w:t xml:space="preserve"> a multidisciplinary approach for a long </w:t>
      </w:r>
      <w:r w:rsidR="00B22D2B">
        <w:rPr>
          <w:rFonts w:ascii="Book Antiqua" w:eastAsia="Book Antiqua" w:hAnsi="Book Antiqua" w:cs="Book Antiqua"/>
          <w:color w:val="000000"/>
        </w:rPr>
        <w:t>period</w:t>
      </w:r>
      <w:r w:rsidRPr="009C53B3">
        <w:rPr>
          <w:rFonts w:ascii="Book Antiqua" w:eastAsia="Book Antiqua" w:hAnsi="Book Antiqua" w:cs="Book Antiqua"/>
          <w:color w:val="000000"/>
        </w:rPr>
        <w:t xml:space="preserve"> after surgery. Although surgery corrected the abnormal anatomical structures, bowel motility function, hormone level, psychological effect, and other comprehensive factors c</w:t>
      </w:r>
      <w:r w:rsidR="00B22D2B">
        <w:rPr>
          <w:rFonts w:ascii="Book Antiqua" w:eastAsia="Book Antiqua" w:hAnsi="Book Antiqua" w:cs="Book Antiqua"/>
          <w:color w:val="000000"/>
        </w:rPr>
        <w:t>an</w:t>
      </w:r>
      <w:r w:rsidRPr="009C53B3">
        <w:rPr>
          <w:rFonts w:ascii="Book Antiqua" w:eastAsia="Book Antiqua" w:hAnsi="Book Antiqua" w:cs="Book Antiqua"/>
          <w:color w:val="000000"/>
        </w:rPr>
        <w:t xml:space="preserve"> also affect the patient's defecation function</w:t>
      </w:r>
      <w:r w:rsidRPr="009C53B3">
        <w:rPr>
          <w:rFonts w:ascii="Book Antiqua" w:eastAsia="Book Antiqua" w:hAnsi="Book Antiqua" w:cs="Book Antiqua"/>
          <w:color w:val="000000"/>
          <w:vertAlign w:val="superscript"/>
        </w:rPr>
        <w:t>[1]</w:t>
      </w:r>
      <w:r w:rsidRPr="009C53B3">
        <w:rPr>
          <w:rFonts w:ascii="Book Antiqua" w:eastAsia="Book Antiqua" w:hAnsi="Book Antiqua" w:cs="Book Antiqua"/>
          <w:color w:val="000000"/>
        </w:rPr>
        <w:t xml:space="preserve">. The clinical outcomes were acceptable, although one patient </w:t>
      </w:r>
      <w:r w:rsidRPr="009C53B3">
        <w:rPr>
          <w:rStyle w:val="copied"/>
          <w:rFonts w:ascii="Book Antiqua" w:eastAsia="Book Antiqua" w:hAnsi="Book Antiqua" w:cs="Book Antiqua"/>
          <w:color w:val="000000"/>
        </w:rPr>
        <w:t>developed</w:t>
      </w:r>
      <w:r w:rsidRPr="009C53B3">
        <w:rPr>
          <w:rFonts w:ascii="Book Antiqua" w:eastAsia="Book Antiqua" w:hAnsi="Book Antiqua" w:cs="Book Antiqua"/>
          <w:color w:val="000000"/>
        </w:rPr>
        <w:t xml:space="preserve"> mesh erosion. There was no pelvic infection, anastomosis leakage, </w:t>
      </w:r>
      <w:r w:rsidR="00B22D2B">
        <w:rPr>
          <w:rFonts w:ascii="Book Antiqua" w:eastAsia="Book Antiqua" w:hAnsi="Book Antiqua" w:cs="Book Antiqua"/>
          <w:color w:val="000000"/>
        </w:rPr>
        <w:t>or</w:t>
      </w:r>
      <w:r w:rsidRPr="009C53B3">
        <w:rPr>
          <w:rFonts w:ascii="Book Antiqua" w:eastAsia="Book Antiqua" w:hAnsi="Book Antiqua" w:cs="Book Antiqua"/>
          <w:color w:val="000000"/>
        </w:rPr>
        <w:t xml:space="preserve"> other complications in these six patients.</w:t>
      </w:r>
    </w:p>
    <w:p w14:paraId="695CF03A" w14:textId="479547BE" w:rsidR="00641F2A"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t>LVR was initially designed for ERP, and it was later applied to the treatment of high-grade IRP accompanied by ODS</w:t>
      </w:r>
      <w:r w:rsidRPr="009C53B3">
        <w:rPr>
          <w:rFonts w:ascii="Book Antiqua" w:eastAsia="Book Antiqua" w:hAnsi="Book Antiqua" w:cs="Book Antiqua"/>
          <w:color w:val="000000"/>
          <w:vertAlign w:val="superscript"/>
        </w:rPr>
        <w:t>[30]</w:t>
      </w:r>
      <w:r w:rsidRPr="009C53B3">
        <w:rPr>
          <w:rFonts w:ascii="Book Antiqua" w:eastAsia="Book Antiqua" w:hAnsi="Book Antiqua" w:cs="Book Antiqua"/>
          <w:color w:val="000000"/>
        </w:rPr>
        <w:t xml:space="preserve">. The advantages of purely anterior rectal mobilization include the prevention of anterior recto-rectal intussusception and reinforcement of </w:t>
      </w:r>
      <w:r w:rsidR="00B22D2B">
        <w:rPr>
          <w:rFonts w:ascii="Book Antiqua" w:eastAsia="Book Antiqua" w:hAnsi="Book Antiqua" w:cs="Book Antiqua"/>
          <w:color w:val="000000"/>
        </w:rPr>
        <w:t xml:space="preserve">the </w:t>
      </w:r>
      <w:r w:rsidRPr="009C53B3">
        <w:rPr>
          <w:rFonts w:ascii="Book Antiqua" w:eastAsia="Book Antiqua" w:hAnsi="Book Antiqua" w:cs="Book Antiqua"/>
          <w:color w:val="000000"/>
        </w:rPr>
        <w:t xml:space="preserve">rectovaginal septum, as well as avoidance of autonomic nerve injury and </w:t>
      </w:r>
      <w:r w:rsidR="00B22D2B">
        <w:rPr>
          <w:rFonts w:ascii="Book Antiqua" w:eastAsia="Book Antiqua" w:hAnsi="Book Antiqua" w:cs="Book Antiqua"/>
          <w:color w:val="000000"/>
        </w:rPr>
        <w:t xml:space="preserve">the </w:t>
      </w:r>
      <w:r w:rsidRPr="009C53B3">
        <w:rPr>
          <w:rFonts w:ascii="Book Antiqua" w:eastAsia="Book Antiqua" w:hAnsi="Book Antiqua" w:cs="Book Antiqua"/>
          <w:color w:val="000000"/>
        </w:rPr>
        <w:t xml:space="preserve">risk of new-onset constipation. Many studies have shown that LVR had a lower recurrence rate and better functional improvement of OD, </w:t>
      </w:r>
      <w:r w:rsidR="00720963" w:rsidRPr="009C53B3">
        <w:rPr>
          <w:rFonts w:ascii="Book Antiqua" w:eastAsia="Book Antiqua" w:hAnsi="Book Antiqua" w:cs="Book Antiqua"/>
          <w:color w:val="000000"/>
        </w:rPr>
        <w:t>FI</w:t>
      </w:r>
      <w:r w:rsidRPr="009C53B3">
        <w:rPr>
          <w:rFonts w:ascii="Book Antiqua" w:eastAsia="Book Antiqua" w:hAnsi="Book Antiqua" w:cs="Book Antiqua"/>
          <w:color w:val="000000"/>
        </w:rPr>
        <w:t>, and gastrointestinal quality of life</w:t>
      </w:r>
      <w:r w:rsidRPr="009C53B3">
        <w:rPr>
          <w:rFonts w:ascii="Book Antiqua" w:eastAsia="Book Antiqua" w:hAnsi="Book Antiqua" w:cs="Book Antiqua"/>
          <w:color w:val="000000"/>
          <w:vertAlign w:val="superscript"/>
        </w:rPr>
        <w:t>[15,17,31-33]</w:t>
      </w:r>
      <w:r w:rsidRPr="009C53B3">
        <w:rPr>
          <w:rFonts w:ascii="Book Antiqua" w:eastAsia="Book Antiqua" w:hAnsi="Book Antiqua" w:cs="Book Antiqua"/>
          <w:color w:val="000000"/>
        </w:rPr>
        <w:t xml:space="preserve">. Postoperative constipation after LVR may improve up to 80% in patients with mesh use </w:t>
      </w:r>
      <w:r w:rsidR="00B22D2B">
        <w:rPr>
          <w:rFonts w:ascii="Book Antiqua" w:eastAsia="Book Antiqua" w:hAnsi="Book Antiqua" w:cs="Book Antiqua"/>
          <w:color w:val="000000"/>
        </w:rPr>
        <w:t>over</w:t>
      </w:r>
      <w:r w:rsidRPr="009C53B3">
        <w:rPr>
          <w:rFonts w:ascii="Book Antiqua" w:eastAsia="Book Antiqua" w:hAnsi="Book Antiqua" w:cs="Book Antiqua"/>
          <w:color w:val="000000"/>
        </w:rPr>
        <w:t xml:space="preserve"> a long-term follow-up</w:t>
      </w:r>
      <w:r w:rsidRPr="009C53B3">
        <w:rPr>
          <w:rFonts w:ascii="Book Antiqua" w:eastAsia="Book Antiqua" w:hAnsi="Book Antiqua" w:cs="Book Antiqua"/>
          <w:color w:val="000000"/>
          <w:vertAlign w:val="superscript"/>
        </w:rPr>
        <w:t>[34]</w:t>
      </w:r>
      <w:r w:rsidRPr="009C53B3">
        <w:rPr>
          <w:rFonts w:ascii="Book Antiqua" w:eastAsia="Book Antiqua" w:hAnsi="Book Antiqua" w:cs="Book Antiqua"/>
          <w:color w:val="000000"/>
        </w:rPr>
        <w:t xml:space="preserve">. Nevertheless, the functional results are still not satisfactory for patients with ODS, which is different </w:t>
      </w:r>
      <w:r w:rsidR="00B22D2B">
        <w:rPr>
          <w:rFonts w:ascii="Book Antiqua" w:eastAsia="Book Antiqua" w:hAnsi="Book Antiqua" w:cs="Book Antiqua"/>
          <w:color w:val="000000"/>
        </w:rPr>
        <w:t>to</w:t>
      </w:r>
      <w:r w:rsidRPr="009C53B3">
        <w:rPr>
          <w:rFonts w:ascii="Book Antiqua" w:eastAsia="Book Antiqua" w:hAnsi="Book Antiqua" w:cs="Book Antiqua"/>
          <w:color w:val="000000"/>
        </w:rPr>
        <w:t xml:space="preserve"> ERP. Due to the multifactorial etiology and a large spectrum of symptoms, patients with IRP usually have accompanying different morphological alterations of the pelvic floor, the colon and rectum. Abdominal surgery </w:t>
      </w:r>
      <w:r w:rsidR="00B22D2B">
        <w:rPr>
          <w:rFonts w:ascii="Book Antiqua" w:eastAsia="Book Antiqua" w:hAnsi="Book Antiqua" w:cs="Book Antiqua"/>
          <w:color w:val="000000"/>
        </w:rPr>
        <w:t>is</w:t>
      </w:r>
      <w:r w:rsidRPr="009C53B3">
        <w:rPr>
          <w:rFonts w:ascii="Book Antiqua" w:eastAsia="Book Antiqua" w:hAnsi="Book Antiqua" w:cs="Book Antiqua"/>
          <w:color w:val="000000"/>
        </w:rPr>
        <w:t xml:space="preserve"> performed to deal with the whole spectrum of underlying alterations as much as possible.</w:t>
      </w:r>
    </w:p>
    <w:p w14:paraId="5E03CBD8" w14:textId="44EE202F" w:rsidR="00A77B3E"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t xml:space="preserve">According to the clinical practice guidelines of </w:t>
      </w:r>
      <w:r w:rsidR="00700D77" w:rsidRPr="009C53B3">
        <w:rPr>
          <w:rFonts w:ascii="Book Antiqua" w:eastAsia="Book Antiqua" w:hAnsi="Book Antiqua" w:cs="Book Antiqua"/>
          <w:color w:val="000000"/>
        </w:rPr>
        <w:t>rectal prolapse</w:t>
      </w:r>
      <w:r w:rsidRPr="009C53B3">
        <w:rPr>
          <w:rFonts w:ascii="Book Antiqua" w:eastAsia="Book Antiqua" w:hAnsi="Book Antiqua" w:cs="Book Antiqua"/>
          <w:color w:val="000000"/>
        </w:rPr>
        <w:t>, sigmoid resection may be added to posterior rectopexy in patients with prolapse and preoperative constipation</w:t>
      </w:r>
      <w:r w:rsidRPr="009C53B3">
        <w:rPr>
          <w:rFonts w:ascii="Book Antiqua" w:eastAsia="Book Antiqua" w:hAnsi="Book Antiqua" w:cs="Book Antiqua"/>
          <w:color w:val="000000"/>
          <w:vertAlign w:val="superscript"/>
        </w:rPr>
        <w:t>[22]</w:t>
      </w:r>
      <w:r w:rsidRPr="009C53B3">
        <w:rPr>
          <w:rFonts w:ascii="Book Antiqua" w:eastAsia="Book Antiqua" w:hAnsi="Book Antiqua" w:cs="Book Antiqua"/>
          <w:color w:val="000000"/>
        </w:rPr>
        <w:t xml:space="preserve">. LRR is a safe and effective procedure achieving </w:t>
      </w:r>
      <w:r w:rsidR="00B22D2B">
        <w:rPr>
          <w:rFonts w:ascii="Book Antiqua" w:eastAsia="Book Antiqua" w:hAnsi="Book Antiqua" w:cs="Book Antiqua"/>
          <w:color w:val="000000"/>
        </w:rPr>
        <w:t>greater</w:t>
      </w:r>
      <w:r w:rsidRPr="009C53B3">
        <w:rPr>
          <w:rFonts w:ascii="Book Antiqua" w:eastAsia="Book Antiqua" w:hAnsi="Book Antiqua" w:cs="Book Antiqua"/>
          <w:color w:val="000000"/>
        </w:rPr>
        <w:t xml:space="preserve"> improvement of constipation, especially in patients with a symptomatic sigmoidocele</w:t>
      </w:r>
      <w:r w:rsidRPr="009C53B3">
        <w:rPr>
          <w:rFonts w:ascii="Book Antiqua" w:eastAsia="Book Antiqua" w:hAnsi="Book Antiqua" w:cs="Book Antiqua"/>
          <w:color w:val="000000"/>
          <w:vertAlign w:val="superscript"/>
        </w:rPr>
        <w:t>[21]</w:t>
      </w:r>
      <w:r w:rsidRPr="009C53B3">
        <w:rPr>
          <w:rFonts w:ascii="Book Antiqua" w:eastAsia="Book Antiqua" w:hAnsi="Book Antiqua" w:cs="Book Antiqua"/>
          <w:color w:val="000000"/>
        </w:rPr>
        <w:t xml:space="preserve">. However, some studies showed that the functional results of </w:t>
      </w:r>
      <w:r w:rsidRPr="009C53B3">
        <w:rPr>
          <w:rFonts w:ascii="Book Antiqua" w:eastAsia="Book Antiqua" w:hAnsi="Book Antiqua" w:cs="Book Antiqua"/>
          <w:color w:val="000000"/>
        </w:rPr>
        <w:lastRenderedPageBreak/>
        <w:t>LRR were similar to those of LVR, but postoperative complications may be increased with an additional resection</w:t>
      </w:r>
      <w:r w:rsidRPr="009C53B3">
        <w:rPr>
          <w:rFonts w:ascii="Book Antiqua" w:eastAsia="Book Antiqua" w:hAnsi="Book Antiqua" w:cs="Book Antiqua"/>
          <w:color w:val="000000"/>
          <w:vertAlign w:val="superscript"/>
        </w:rPr>
        <w:t>[20,23,24]</w:t>
      </w:r>
      <w:r w:rsidRPr="009C53B3">
        <w:rPr>
          <w:rFonts w:ascii="Book Antiqua" w:eastAsia="Book Antiqua" w:hAnsi="Book Antiqua" w:cs="Book Antiqua"/>
          <w:color w:val="000000"/>
        </w:rPr>
        <w:t xml:space="preserve">. </w:t>
      </w:r>
    </w:p>
    <w:p w14:paraId="52B018E0" w14:textId="77777777" w:rsidR="00A77B3E"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t>The generic term ‘‘resection rectopexy’’ includes resection and rectopexy, but the extent of colonic resection, method of rectal mobilization and ﬁxation vary considerably in historical literature. The procedure of LRR was performed by sigmoidectomy and posterior rectal suture fixation, including mobilization of the left colon with the splenic flexure unmobilized and retrorectal mobilization to the pelvic floor</w:t>
      </w:r>
      <w:r w:rsidRPr="009C53B3">
        <w:rPr>
          <w:rFonts w:ascii="Book Antiqua" w:eastAsia="Book Antiqua" w:hAnsi="Book Antiqua" w:cs="Book Antiqua"/>
          <w:color w:val="000000"/>
          <w:vertAlign w:val="superscript"/>
        </w:rPr>
        <w:t>[35]</w:t>
      </w:r>
      <w:r w:rsidRPr="009C53B3">
        <w:rPr>
          <w:rFonts w:ascii="Book Antiqua" w:eastAsia="Book Antiqua" w:hAnsi="Book Antiqua" w:cs="Book Antiqua"/>
          <w:color w:val="000000"/>
        </w:rPr>
        <w:t>. Therefore, different methods of rectopexy and resection might result in different functional outcomes.</w:t>
      </w:r>
    </w:p>
    <w:p w14:paraId="48B7296F" w14:textId="158D2F35" w:rsidR="00A77B3E"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t xml:space="preserve">In this study, we implemented VMR combined with extended resection of the sigmoid colon and descending colon based on the fact that all six patients suffered from severe constipation accompanied by a lengthy colon and pelvic floor structural abnormalities. Two patients had accompanying rectocele, and two patients had sigmoidocele. Four patients had abnormally prolonged colonic transit time, and residual markers existed in the descending colon and sigmoid colon. Interestingly, </w:t>
      </w:r>
      <w:r w:rsidR="001D6D1C" w:rsidRPr="009C53B3">
        <w:rPr>
          <w:rFonts w:ascii="Book Antiqua" w:eastAsia="Book Antiqua" w:hAnsi="Book Antiqua" w:cs="Book Antiqua"/>
          <w:color w:val="000000"/>
        </w:rPr>
        <w:t xml:space="preserve">El Muhtaseb </w:t>
      </w:r>
      <w:r w:rsidRPr="009C53B3">
        <w:rPr>
          <w:rFonts w:ascii="Book Antiqua" w:eastAsia="Book Antiqua" w:hAnsi="Book Antiqua" w:cs="Book Antiqua"/>
          <w:i/>
          <w:iCs/>
          <w:color w:val="000000"/>
        </w:rPr>
        <w:t>et al</w:t>
      </w:r>
      <w:r w:rsidR="00641F2A" w:rsidRPr="009C53B3">
        <w:rPr>
          <w:rFonts w:ascii="Book Antiqua" w:eastAsia="Book Antiqua" w:hAnsi="Book Antiqua" w:cs="Book Antiqua"/>
          <w:color w:val="000000"/>
          <w:vertAlign w:val="superscript"/>
        </w:rPr>
        <w:t>[36]</w:t>
      </w:r>
      <w:r w:rsidRPr="009C53B3">
        <w:rPr>
          <w:rFonts w:ascii="Book Antiqua" w:eastAsia="Book Antiqua" w:hAnsi="Book Antiqua" w:cs="Book Antiqua"/>
          <w:color w:val="000000"/>
        </w:rPr>
        <w:t xml:space="preserve"> reported that the colonic transit time was not changed after resection rectopexy. This might be attributed to the potential damage of autonomic nerves due to mobilization of the posterior and lateral rectum. However, the changes in colonic transit time after AVR with colectomy are not clear, and further study is needed in these patients.</w:t>
      </w:r>
    </w:p>
    <w:p w14:paraId="35BD5BEB" w14:textId="395400B4" w:rsidR="00A77B3E"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t xml:space="preserve">A recent review by Albayati </w:t>
      </w:r>
      <w:r w:rsidRPr="009C53B3">
        <w:rPr>
          <w:rFonts w:ascii="Book Antiqua" w:eastAsia="Book Antiqua" w:hAnsi="Book Antiqua" w:cs="Book Antiqua"/>
          <w:i/>
          <w:iCs/>
          <w:color w:val="000000"/>
        </w:rPr>
        <w:t>et al</w:t>
      </w:r>
      <w:r w:rsidR="00641F2A" w:rsidRPr="009C53B3">
        <w:rPr>
          <w:rFonts w:ascii="Book Antiqua" w:eastAsia="Book Antiqua" w:hAnsi="Book Antiqua" w:cs="Book Antiqua"/>
          <w:color w:val="000000"/>
          <w:vertAlign w:val="superscript"/>
        </w:rPr>
        <w:t>[17]</w:t>
      </w:r>
      <w:r w:rsidRPr="009C53B3">
        <w:rPr>
          <w:rFonts w:ascii="Book Antiqua" w:eastAsia="Book Antiqua" w:hAnsi="Book Antiqua" w:cs="Book Antiqua"/>
          <w:color w:val="000000"/>
        </w:rPr>
        <w:t xml:space="preserve"> showed that robotic ventral rectopexy</w:t>
      </w:r>
      <w:r w:rsidR="004A34CA"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 xml:space="preserve">had fewer conversions to open </w:t>
      </w:r>
      <w:r w:rsidR="00217EE6">
        <w:rPr>
          <w:rFonts w:ascii="Book Antiqua" w:eastAsia="Book Antiqua" w:hAnsi="Book Antiqua" w:cs="Book Antiqua"/>
          <w:color w:val="000000"/>
        </w:rPr>
        <w:t xml:space="preserve">surgery </w:t>
      </w:r>
      <w:r w:rsidRPr="009C53B3">
        <w:rPr>
          <w:rFonts w:ascii="Book Antiqua" w:eastAsia="Book Antiqua" w:hAnsi="Book Antiqua" w:cs="Book Antiqua"/>
          <w:color w:val="000000"/>
        </w:rPr>
        <w:t xml:space="preserve">and fewer complications, </w:t>
      </w:r>
      <w:r w:rsidR="00217EE6">
        <w:rPr>
          <w:rFonts w:ascii="Book Antiqua" w:eastAsia="Book Antiqua" w:hAnsi="Book Antiqua" w:cs="Book Antiqua"/>
          <w:color w:val="000000"/>
        </w:rPr>
        <w:t>but</w:t>
      </w:r>
      <w:r w:rsidRPr="009C53B3">
        <w:rPr>
          <w:rFonts w:ascii="Book Antiqua" w:eastAsia="Book Antiqua" w:hAnsi="Book Antiqua" w:cs="Book Antiqua"/>
          <w:color w:val="000000"/>
        </w:rPr>
        <w:t xml:space="preserve"> it required a longer operative time with no added benefit over LVR. </w:t>
      </w:r>
      <w:r w:rsidR="004A34CA" w:rsidRPr="009C53B3">
        <w:rPr>
          <w:rFonts w:ascii="Book Antiqua" w:eastAsia="Book Antiqua" w:hAnsi="Book Antiqua" w:cs="Book Antiqua"/>
          <w:color w:val="000000"/>
        </w:rPr>
        <w:t>R</w:t>
      </w:r>
      <w:r w:rsidR="00641F2A" w:rsidRPr="009C53B3">
        <w:rPr>
          <w:rFonts w:ascii="Book Antiqua" w:eastAsia="Book Antiqua" w:hAnsi="Book Antiqua" w:cs="Book Antiqua"/>
          <w:color w:val="000000"/>
        </w:rPr>
        <w:t>obotic ventral rectopexy</w:t>
      </w:r>
      <w:r w:rsidRPr="009C53B3">
        <w:rPr>
          <w:rFonts w:ascii="Book Antiqua" w:eastAsia="Book Antiqua" w:hAnsi="Book Antiqua" w:cs="Book Antiqua"/>
          <w:color w:val="000000"/>
        </w:rPr>
        <w:t xml:space="preserve"> and LVR are good options for ODS associated with IRP. In the current study, the operating time between robotic- and laparoscopic-assisted procedures was slightly different. Although robotic-assisted surgery took more time in the preparation stage, it had an obvious advantage in pelvic structure dissection, especially in lower mesh suture fixation.</w:t>
      </w:r>
    </w:p>
    <w:p w14:paraId="3C7C22FC" w14:textId="70CC3598" w:rsidR="00A77B3E"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lastRenderedPageBreak/>
        <w:t>It was considered that synthetic mesh had a lower recurrence rate but a higher complication rate compared with biological mesh</w:t>
      </w:r>
      <w:r w:rsidRPr="009C53B3">
        <w:rPr>
          <w:rFonts w:ascii="Book Antiqua" w:eastAsia="Book Antiqua" w:hAnsi="Book Antiqua" w:cs="Book Antiqua"/>
          <w:color w:val="000000"/>
          <w:vertAlign w:val="superscript"/>
        </w:rPr>
        <w:t>[37]</w:t>
      </w:r>
      <w:r w:rsidRPr="009C53B3">
        <w:rPr>
          <w:rFonts w:ascii="Book Antiqua" w:eastAsia="Book Antiqua" w:hAnsi="Book Antiqua" w:cs="Book Antiqua"/>
          <w:color w:val="000000"/>
        </w:rPr>
        <w:t xml:space="preserve">. The postoperative improvement </w:t>
      </w:r>
      <w:r w:rsidR="00217EE6">
        <w:rPr>
          <w:rFonts w:ascii="Book Antiqua" w:eastAsia="Book Antiqua" w:hAnsi="Book Antiqua" w:cs="Book Antiqua"/>
          <w:color w:val="000000"/>
        </w:rPr>
        <w:t>in</w:t>
      </w:r>
      <w:r w:rsidRPr="009C53B3">
        <w:rPr>
          <w:rFonts w:ascii="Book Antiqua" w:eastAsia="Book Antiqua" w:hAnsi="Book Antiqua" w:cs="Book Antiqua"/>
          <w:color w:val="000000"/>
        </w:rPr>
        <w:t xml:space="preserve"> constipation was a</w:t>
      </w:r>
      <w:r w:rsidR="00217EE6">
        <w:rPr>
          <w:rFonts w:ascii="Book Antiqua" w:eastAsia="Book Antiqua" w:hAnsi="Book Antiqua" w:cs="Book Antiqua"/>
          <w:color w:val="000000"/>
        </w:rPr>
        <w:t>pproximately</w:t>
      </w:r>
      <w:r w:rsidRPr="009C53B3">
        <w:rPr>
          <w:rFonts w:ascii="Book Antiqua" w:eastAsia="Book Antiqua" w:hAnsi="Book Antiqua" w:cs="Book Antiqua"/>
          <w:color w:val="000000"/>
        </w:rPr>
        <w:t xml:space="preserve"> 80% in patients with biologic mesh used for a long-term follow-up, which is similar </w:t>
      </w:r>
      <w:r w:rsidR="00217EE6">
        <w:rPr>
          <w:rFonts w:ascii="Book Antiqua" w:eastAsia="Book Antiqua" w:hAnsi="Book Antiqua" w:cs="Book Antiqua"/>
          <w:color w:val="000000"/>
        </w:rPr>
        <w:t>to</w:t>
      </w:r>
      <w:r w:rsidRPr="009C53B3">
        <w:rPr>
          <w:rFonts w:ascii="Book Antiqua" w:eastAsia="Book Antiqua" w:hAnsi="Book Antiqua" w:cs="Book Antiqua"/>
          <w:color w:val="000000"/>
        </w:rPr>
        <w:t xml:space="preserve"> synthetic mesh</w:t>
      </w:r>
      <w:r w:rsidRPr="009C53B3">
        <w:rPr>
          <w:rFonts w:ascii="Book Antiqua" w:eastAsia="Book Antiqua" w:hAnsi="Book Antiqua" w:cs="Book Antiqua"/>
          <w:color w:val="000000"/>
          <w:vertAlign w:val="superscript"/>
        </w:rPr>
        <w:t>[34]</w:t>
      </w:r>
      <w:r w:rsidRPr="009C53B3">
        <w:rPr>
          <w:rFonts w:ascii="Book Antiqua" w:eastAsia="Book Antiqua" w:hAnsi="Book Antiqua" w:cs="Book Antiqua"/>
          <w:color w:val="000000"/>
        </w:rPr>
        <w:t>. Unfortunately,</w:t>
      </w:r>
      <w:r w:rsidRPr="009C53B3">
        <w:rPr>
          <w:rStyle w:val="copied"/>
          <w:rFonts w:ascii="Book Antiqua" w:eastAsia="Book Antiqua" w:hAnsi="Book Antiqua" w:cs="Book Antiqua"/>
          <w:color w:val="000000"/>
        </w:rPr>
        <w:t xml:space="preserve"> one patient developed </w:t>
      </w:r>
      <w:r w:rsidRPr="009C53B3">
        <w:rPr>
          <w:rFonts w:ascii="Book Antiqua" w:eastAsia="Book Antiqua" w:hAnsi="Book Antiqua" w:cs="Book Antiqua"/>
          <w:color w:val="000000"/>
        </w:rPr>
        <w:t xml:space="preserve">mesh erosion </w:t>
      </w:r>
      <w:r w:rsidRPr="009C53B3">
        <w:rPr>
          <w:rStyle w:val="copied"/>
          <w:rFonts w:ascii="Book Antiqua" w:eastAsia="Book Antiqua" w:hAnsi="Book Antiqua" w:cs="Book Antiqua"/>
          <w:color w:val="000000"/>
        </w:rPr>
        <w:t>at 15 mo after surgery</w:t>
      </w:r>
      <w:r w:rsidRPr="009C53B3">
        <w:rPr>
          <w:rFonts w:ascii="Book Antiqua" w:eastAsia="Book Antiqua" w:hAnsi="Book Antiqua" w:cs="Book Antiqua"/>
          <w:color w:val="000000"/>
        </w:rPr>
        <w:t xml:space="preserve"> i</w:t>
      </w:r>
      <w:r w:rsidRPr="009C53B3">
        <w:rPr>
          <w:rStyle w:val="copied"/>
          <w:rFonts w:ascii="Book Antiqua" w:eastAsia="Book Antiqua" w:hAnsi="Book Antiqua" w:cs="Book Antiqua"/>
          <w:color w:val="000000"/>
        </w:rPr>
        <w:t xml:space="preserve">n our study. The rectum was corroded by the </w:t>
      </w:r>
      <w:r w:rsidRPr="009C53B3">
        <w:rPr>
          <w:rFonts w:ascii="Book Antiqua" w:eastAsia="Book Antiqua" w:hAnsi="Book Antiqua" w:cs="Book Antiqua"/>
          <w:color w:val="000000"/>
        </w:rPr>
        <w:t>biologic</w:t>
      </w:r>
      <w:r w:rsidRPr="009C53B3">
        <w:rPr>
          <w:rStyle w:val="copied"/>
          <w:rFonts w:ascii="Book Antiqua" w:eastAsia="Book Antiqua" w:hAnsi="Book Antiqua" w:cs="Book Antiqua"/>
          <w:color w:val="000000"/>
        </w:rPr>
        <w:t xml:space="preserve"> mesh and the patient achieved </w:t>
      </w:r>
      <w:r w:rsidR="00217EE6">
        <w:rPr>
          <w:rStyle w:val="copied"/>
          <w:rFonts w:ascii="Book Antiqua" w:eastAsia="Book Antiqua" w:hAnsi="Book Antiqua" w:cs="Book Antiqua"/>
          <w:color w:val="000000"/>
        </w:rPr>
        <w:t xml:space="preserve">complete </w:t>
      </w:r>
      <w:r w:rsidRPr="009C53B3">
        <w:rPr>
          <w:rStyle w:val="copied"/>
          <w:rFonts w:ascii="Book Antiqua" w:eastAsia="Book Antiqua" w:hAnsi="Book Antiqua" w:cs="Book Antiqua"/>
          <w:color w:val="000000"/>
        </w:rPr>
        <w:t xml:space="preserve">symptomatic remission after the mesh was removed. The reason </w:t>
      </w:r>
      <w:r w:rsidR="00217EE6">
        <w:rPr>
          <w:rStyle w:val="copied"/>
          <w:rFonts w:ascii="Book Antiqua" w:eastAsia="Book Antiqua" w:hAnsi="Book Antiqua" w:cs="Book Antiqua"/>
          <w:color w:val="000000"/>
        </w:rPr>
        <w:t xml:space="preserve">for this </w:t>
      </w:r>
      <w:r w:rsidRPr="009C53B3">
        <w:rPr>
          <w:rStyle w:val="copied"/>
          <w:rFonts w:ascii="Book Antiqua" w:eastAsia="Book Antiqua" w:hAnsi="Book Antiqua" w:cs="Book Antiqua"/>
          <w:color w:val="000000"/>
        </w:rPr>
        <w:t xml:space="preserve">might be related to the </w:t>
      </w:r>
      <w:r w:rsidR="00217EE6">
        <w:rPr>
          <w:rStyle w:val="copied"/>
          <w:rFonts w:ascii="Book Antiqua" w:eastAsia="Book Antiqua" w:hAnsi="Book Antiqua" w:cs="Book Antiqua"/>
          <w:color w:val="000000"/>
        </w:rPr>
        <w:t xml:space="preserve">mesh </w:t>
      </w:r>
      <w:r w:rsidRPr="009C53B3">
        <w:rPr>
          <w:rStyle w:val="copied"/>
          <w:rFonts w:ascii="Book Antiqua" w:eastAsia="Book Antiqua" w:hAnsi="Book Antiqua" w:cs="Book Antiqua"/>
          <w:color w:val="000000"/>
        </w:rPr>
        <w:t xml:space="preserve">material or the suture technique. </w:t>
      </w:r>
      <w:r w:rsidRPr="009C53B3">
        <w:rPr>
          <w:rFonts w:ascii="Book Antiqua" w:eastAsia="Book Antiqua" w:hAnsi="Book Antiqua" w:cs="Book Antiqua"/>
          <w:color w:val="000000"/>
        </w:rPr>
        <w:t xml:space="preserve">Although the rate of biologic mesh erosion </w:t>
      </w:r>
      <w:r w:rsidRPr="009C53B3">
        <w:rPr>
          <w:rStyle w:val="copied"/>
          <w:rFonts w:ascii="Book Antiqua" w:eastAsia="Book Antiqua" w:hAnsi="Book Antiqua" w:cs="Book Antiqua"/>
          <w:color w:val="000000"/>
        </w:rPr>
        <w:t xml:space="preserve">is obviously lower than that of </w:t>
      </w:r>
      <w:r w:rsidRPr="009C53B3">
        <w:rPr>
          <w:rFonts w:ascii="Book Antiqua" w:eastAsia="Book Antiqua" w:hAnsi="Book Antiqua" w:cs="Book Antiqua"/>
          <w:color w:val="000000"/>
        </w:rPr>
        <w:t>synthetic mesh</w:t>
      </w:r>
      <w:r w:rsidRPr="009C53B3">
        <w:rPr>
          <w:rFonts w:ascii="Book Antiqua" w:eastAsia="Book Antiqua" w:hAnsi="Book Antiqua" w:cs="Book Antiqua"/>
          <w:color w:val="000000"/>
          <w:vertAlign w:val="superscript"/>
        </w:rPr>
        <w:t>[38,39]</w:t>
      </w:r>
      <w:r w:rsidRPr="009C53B3">
        <w:rPr>
          <w:rStyle w:val="copied"/>
          <w:rFonts w:ascii="Book Antiqua" w:eastAsia="Book Antiqua" w:hAnsi="Book Antiqua" w:cs="Book Antiqua"/>
          <w:color w:val="000000"/>
        </w:rPr>
        <w:t xml:space="preserve">, </w:t>
      </w:r>
      <w:r w:rsidRPr="009C53B3">
        <w:rPr>
          <w:rFonts w:ascii="Book Antiqua" w:eastAsia="Book Antiqua" w:hAnsi="Book Antiqua" w:cs="Book Antiqua"/>
          <w:color w:val="000000"/>
        </w:rPr>
        <w:t xml:space="preserve">technical errors in dissection of the </w:t>
      </w:r>
      <w:r w:rsidRPr="009C53B3">
        <w:rPr>
          <w:rStyle w:val="copied"/>
          <w:rFonts w:ascii="Book Antiqua" w:eastAsia="Book Antiqua" w:hAnsi="Book Antiqua" w:cs="Book Antiqua"/>
          <w:color w:val="000000"/>
        </w:rPr>
        <w:t>recto</w:t>
      </w:r>
      <w:r w:rsidRPr="009C53B3">
        <w:rPr>
          <w:rFonts w:ascii="Book Antiqua" w:eastAsia="Book Antiqua" w:hAnsi="Book Antiqua" w:cs="Book Antiqua"/>
          <w:color w:val="000000"/>
        </w:rPr>
        <w:t xml:space="preserve">vaginal septum and different sized meshes may be possible causes </w:t>
      </w:r>
      <w:r w:rsidR="00217EE6">
        <w:rPr>
          <w:rFonts w:ascii="Book Antiqua" w:eastAsia="Book Antiqua" w:hAnsi="Book Antiqua" w:cs="Book Antiqua"/>
          <w:color w:val="000000"/>
        </w:rPr>
        <w:t>of</w:t>
      </w:r>
      <w:r w:rsidRPr="009C53B3">
        <w:rPr>
          <w:rFonts w:ascii="Book Antiqua" w:eastAsia="Book Antiqua" w:hAnsi="Book Antiqua" w:cs="Book Antiqua"/>
          <w:color w:val="000000"/>
        </w:rPr>
        <w:t xml:space="preserve"> erosion</w:t>
      </w:r>
      <w:r w:rsidRPr="009C53B3">
        <w:rPr>
          <w:rFonts w:ascii="Book Antiqua" w:eastAsia="Book Antiqua" w:hAnsi="Book Antiqua" w:cs="Book Antiqua"/>
          <w:color w:val="000000"/>
          <w:vertAlign w:val="superscript"/>
        </w:rPr>
        <w:t>[40]</w:t>
      </w:r>
      <w:r w:rsidRPr="009C53B3">
        <w:rPr>
          <w:rFonts w:ascii="Book Antiqua" w:eastAsia="Book Antiqua" w:hAnsi="Book Antiqua" w:cs="Book Antiqua"/>
          <w:color w:val="000000"/>
        </w:rPr>
        <w:t xml:space="preserve">. </w:t>
      </w:r>
      <w:r w:rsidR="00217EE6">
        <w:rPr>
          <w:rFonts w:ascii="Book Antiqua" w:eastAsia="Book Antiqua" w:hAnsi="Book Antiqua" w:cs="Book Antiqua"/>
          <w:color w:val="000000"/>
        </w:rPr>
        <w:t xml:space="preserve">Attention </w:t>
      </w:r>
      <w:r w:rsidRPr="009C53B3">
        <w:rPr>
          <w:rStyle w:val="copied"/>
          <w:rFonts w:ascii="Book Antiqua" w:eastAsia="Book Antiqua" w:hAnsi="Book Antiqua" w:cs="Book Antiqua"/>
          <w:color w:val="000000"/>
        </w:rPr>
        <w:t xml:space="preserve">should </w:t>
      </w:r>
      <w:r w:rsidR="00217EE6">
        <w:rPr>
          <w:rStyle w:val="copied"/>
          <w:rFonts w:ascii="Book Antiqua" w:eastAsia="Book Antiqua" w:hAnsi="Book Antiqua" w:cs="Book Antiqua"/>
          <w:color w:val="000000"/>
        </w:rPr>
        <w:t xml:space="preserve">be paid </w:t>
      </w:r>
      <w:r w:rsidRPr="009C53B3">
        <w:rPr>
          <w:rStyle w:val="copied"/>
          <w:rFonts w:ascii="Book Antiqua" w:eastAsia="Book Antiqua" w:hAnsi="Book Antiqua" w:cs="Book Antiqua"/>
          <w:color w:val="000000"/>
        </w:rPr>
        <w:t>to the risk factors</w:t>
      </w:r>
      <w:r w:rsidR="00217EE6">
        <w:rPr>
          <w:rStyle w:val="copied"/>
          <w:rFonts w:ascii="Book Antiqua" w:eastAsia="Book Antiqua" w:hAnsi="Book Antiqua" w:cs="Book Antiqua"/>
          <w:color w:val="000000"/>
        </w:rPr>
        <w:t xml:space="preserve"> involved</w:t>
      </w:r>
      <w:r w:rsidRPr="009C53B3">
        <w:rPr>
          <w:rStyle w:val="copied"/>
          <w:rFonts w:ascii="Book Antiqua" w:eastAsia="Book Antiqua" w:hAnsi="Book Antiqua" w:cs="Book Antiqua"/>
          <w:color w:val="000000"/>
        </w:rPr>
        <w:t>,</w:t>
      </w:r>
      <w:r w:rsidRPr="009C53B3">
        <w:rPr>
          <w:rFonts w:ascii="Book Antiqua" w:eastAsia="Book Antiqua" w:hAnsi="Book Antiqua" w:cs="Book Antiqua"/>
          <w:color w:val="000000"/>
        </w:rPr>
        <w:t xml:space="preserve"> including poor physical condition and tissue healing, uncontrolled diabetes mellitus, smoking, and previous pelvic irradiation.</w:t>
      </w:r>
    </w:p>
    <w:p w14:paraId="0156E482" w14:textId="22067803" w:rsidR="00A77B3E"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t xml:space="preserve">Colectomy is usually not advocated in combination with repairs involving mesh. However, </w:t>
      </w:r>
      <w:r w:rsidR="00217EE6">
        <w:rPr>
          <w:rFonts w:ascii="Book Antiqua" w:eastAsia="Book Antiqua" w:hAnsi="Book Antiqua" w:cs="Book Antiqua"/>
          <w:color w:val="000000"/>
        </w:rPr>
        <w:t xml:space="preserve">a </w:t>
      </w:r>
      <w:r w:rsidRPr="009C53B3">
        <w:rPr>
          <w:rFonts w:ascii="Book Antiqua" w:eastAsia="Book Antiqua" w:hAnsi="Book Antiqua" w:cs="Book Antiqua"/>
          <w:color w:val="000000"/>
        </w:rPr>
        <w:t xml:space="preserve">strict </w:t>
      </w:r>
      <w:r w:rsidRPr="009C53B3">
        <w:rPr>
          <w:rStyle w:val="copied"/>
          <w:rFonts w:ascii="Book Antiqua" w:eastAsia="Book Antiqua" w:hAnsi="Book Antiqua" w:cs="Book Antiqua"/>
          <w:color w:val="000000"/>
        </w:rPr>
        <w:t>aseptic</w:t>
      </w:r>
      <w:r w:rsidRPr="009C53B3">
        <w:rPr>
          <w:rFonts w:ascii="Book Antiqua" w:eastAsia="Book Antiqua" w:hAnsi="Book Antiqua" w:cs="Book Antiqua"/>
          <w:color w:val="000000"/>
        </w:rPr>
        <w:t xml:space="preserve"> operation, pelvic </w:t>
      </w:r>
      <w:r w:rsidRPr="009C53B3">
        <w:rPr>
          <w:rStyle w:val="tran"/>
          <w:rFonts w:ascii="Book Antiqua" w:eastAsia="Book Antiqua" w:hAnsi="Book Antiqua" w:cs="Book Antiqua"/>
          <w:color w:val="000000"/>
        </w:rPr>
        <w:t>irrigation,</w:t>
      </w:r>
      <w:r w:rsidRPr="009C53B3">
        <w:rPr>
          <w:rStyle w:val="copied"/>
          <w:rFonts w:ascii="Book Antiqua" w:eastAsia="Book Antiqua" w:hAnsi="Book Antiqua" w:cs="Book Antiqua"/>
          <w:color w:val="000000"/>
        </w:rPr>
        <w:t xml:space="preserve"> complete coverage of </w:t>
      </w:r>
      <w:r w:rsidR="00217EE6">
        <w:rPr>
          <w:rStyle w:val="copied"/>
          <w:rFonts w:ascii="Book Antiqua" w:eastAsia="Book Antiqua" w:hAnsi="Book Antiqua" w:cs="Book Antiqua"/>
          <w:color w:val="000000"/>
        </w:rPr>
        <w:t xml:space="preserve">the </w:t>
      </w:r>
      <w:r w:rsidRPr="009C53B3">
        <w:rPr>
          <w:rStyle w:val="copied"/>
          <w:rFonts w:ascii="Book Antiqua" w:eastAsia="Book Antiqua" w:hAnsi="Book Antiqua" w:cs="Book Antiqua"/>
          <w:color w:val="000000"/>
        </w:rPr>
        <w:t>pelvic peritoneum</w:t>
      </w:r>
      <w:r w:rsidRPr="009C53B3">
        <w:rPr>
          <w:rFonts w:ascii="Book Antiqua" w:eastAsia="Book Antiqua" w:hAnsi="Book Antiqua" w:cs="Book Antiqua"/>
          <w:color w:val="000000"/>
        </w:rPr>
        <w:t xml:space="preserve"> </w:t>
      </w:r>
      <w:r w:rsidR="00217EE6">
        <w:rPr>
          <w:rFonts w:ascii="Book Antiqua" w:eastAsia="Book Antiqua" w:hAnsi="Book Antiqua" w:cs="Book Antiqua"/>
          <w:color w:val="000000"/>
        </w:rPr>
        <w:t>during</w:t>
      </w:r>
      <w:r w:rsidRPr="009C53B3">
        <w:rPr>
          <w:rFonts w:ascii="Book Antiqua" w:eastAsia="Book Antiqua" w:hAnsi="Book Antiqua" w:cs="Book Antiqua"/>
          <w:color w:val="000000"/>
        </w:rPr>
        <w:t xml:space="preserve"> surgery, and the use of biological mesh can reduce the risk of potential pelvic infection and complications.</w:t>
      </w:r>
    </w:p>
    <w:p w14:paraId="7D890339" w14:textId="5F8041D0" w:rsidR="00A77B3E" w:rsidRPr="009C53B3" w:rsidRDefault="002F1EFA" w:rsidP="009C53B3">
      <w:pPr>
        <w:adjustRightInd w:val="0"/>
        <w:snapToGrid w:val="0"/>
        <w:spacing w:line="360" w:lineRule="auto"/>
        <w:ind w:firstLineChars="100" w:firstLine="240"/>
        <w:jc w:val="both"/>
        <w:rPr>
          <w:rFonts w:ascii="Book Antiqua" w:hAnsi="Book Antiqua"/>
        </w:rPr>
      </w:pPr>
      <w:r w:rsidRPr="009C53B3">
        <w:rPr>
          <w:rFonts w:ascii="Book Antiqua" w:eastAsia="Book Antiqua" w:hAnsi="Book Antiqua" w:cs="Book Antiqua"/>
          <w:color w:val="000000"/>
        </w:rPr>
        <w:t xml:space="preserve">The present study has some </w:t>
      </w:r>
      <w:r w:rsidRPr="009C53B3">
        <w:rPr>
          <w:rStyle w:val="copied"/>
          <w:rFonts w:ascii="Book Antiqua" w:eastAsia="Book Antiqua" w:hAnsi="Book Antiqua" w:cs="Book Antiqua"/>
          <w:color w:val="000000"/>
        </w:rPr>
        <w:t>limitations.</w:t>
      </w:r>
      <w:r w:rsidRPr="009C53B3">
        <w:rPr>
          <w:rFonts w:ascii="Book Antiqua" w:eastAsia="Book Antiqua" w:hAnsi="Book Antiqua" w:cs="Book Antiqua"/>
          <w:color w:val="000000"/>
        </w:rPr>
        <w:t xml:space="preserve"> First, this </w:t>
      </w:r>
      <w:r w:rsidR="00217EE6">
        <w:rPr>
          <w:rFonts w:ascii="Book Antiqua" w:eastAsia="Book Antiqua" w:hAnsi="Book Antiqua" w:cs="Book Antiqua"/>
          <w:color w:val="000000"/>
        </w:rPr>
        <w:t>was</w:t>
      </w:r>
      <w:r w:rsidRPr="009C53B3">
        <w:rPr>
          <w:rFonts w:ascii="Book Antiqua" w:eastAsia="Book Antiqua" w:hAnsi="Book Antiqua" w:cs="Book Antiqua"/>
          <w:color w:val="000000"/>
        </w:rPr>
        <w:t xml:space="preserve"> only an observational preliminary study of several selected patients, </w:t>
      </w:r>
      <w:r w:rsidRPr="009C53B3">
        <w:rPr>
          <w:rStyle w:val="copied"/>
          <w:rFonts w:ascii="Book Antiqua" w:eastAsia="Book Antiqua" w:hAnsi="Book Antiqua" w:cs="Book Antiqua"/>
          <w:color w:val="000000"/>
        </w:rPr>
        <w:t>due to the small number of cases and</w:t>
      </w:r>
      <w:r w:rsidRPr="009C53B3">
        <w:rPr>
          <w:rFonts w:ascii="Book Antiqua" w:eastAsia="Book Antiqua" w:hAnsi="Book Antiqua" w:cs="Book Antiqua"/>
          <w:color w:val="000000"/>
        </w:rPr>
        <w:t xml:space="preserve"> different heterogeneities of </w:t>
      </w:r>
      <w:r w:rsidR="00217EE6">
        <w:rPr>
          <w:rFonts w:ascii="Book Antiqua" w:eastAsia="Book Antiqua" w:hAnsi="Book Antiqua" w:cs="Book Antiqua"/>
          <w:color w:val="000000"/>
        </w:rPr>
        <w:t>the</w:t>
      </w:r>
      <w:r w:rsidRPr="009C53B3">
        <w:rPr>
          <w:rFonts w:ascii="Book Antiqua" w:eastAsia="Book Antiqua" w:hAnsi="Book Antiqua" w:cs="Book Antiqua"/>
          <w:color w:val="000000"/>
        </w:rPr>
        <w:t xml:space="preserve"> </w:t>
      </w:r>
      <w:r w:rsidRPr="009C53B3">
        <w:rPr>
          <w:rStyle w:val="copied"/>
          <w:rFonts w:ascii="Book Antiqua" w:eastAsia="Book Antiqua" w:hAnsi="Book Antiqua" w:cs="Book Antiqua"/>
          <w:color w:val="000000"/>
        </w:rPr>
        <w:t xml:space="preserve">patients. The </w:t>
      </w:r>
      <w:r w:rsidRPr="009C53B3">
        <w:rPr>
          <w:rFonts w:ascii="Book Antiqua" w:eastAsia="Book Antiqua" w:hAnsi="Book Antiqua" w:cs="Book Antiqua"/>
          <w:color w:val="000000"/>
        </w:rPr>
        <w:t xml:space="preserve">safety and effectiveness need further exploration in a large number of patients. Second, there may </w:t>
      </w:r>
      <w:r w:rsidR="00217EE6">
        <w:rPr>
          <w:rFonts w:ascii="Book Antiqua" w:eastAsia="Book Antiqua" w:hAnsi="Book Antiqua" w:cs="Book Antiqua"/>
          <w:color w:val="000000"/>
        </w:rPr>
        <w:t xml:space="preserve">have </w:t>
      </w:r>
      <w:r w:rsidRPr="009C53B3">
        <w:rPr>
          <w:rFonts w:ascii="Book Antiqua" w:eastAsia="Book Antiqua" w:hAnsi="Book Antiqua" w:cs="Book Antiqua"/>
          <w:color w:val="000000"/>
        </w:rPr>
        <w:t>be</w:t>
      </w:r>
      <w:r w:rsidR="00217EE6">
        <w:rPr>
          <w:rFonts w:ascii="Book Antiqua" w:eastAsia="Book Antiqua" w:hAnsi="Book Antiqua" w:cs="Book Antiqua"/>
          <w:color w:val="000000"/>
        </w:rPr>
        <w:t>en</w:t>
      </w:r>
      <w:r w:rsidRPr="009C53B3">
        <w:rPr>
          <w:rFonts w:ascii="Book Antiqua" w:eastAsia="Book Antiqua" w:hAnsi="Book Antiqua" w:cs="Book Antiqua"/>
          <w:color w:val="000000"/>
        </w:rPr>
        <w:t xml:space="preserve"> some differences between the robotic and laparoscopic surgeries in the study. For example, robotic-assisted surgery requires a longer operative time with no significant benefit over laparoscopic surgery. More studies are required to clarify the potential technical advantage of robotic surgery in achieving an improvement in the clinical outcome. Third, although there are no studies comparing biological mesh </w:t>
      </w:r>
      <w:r w:rsidR="00092AE3">
        <w:rPr>
          <w:rFonts w:ascii="Book Antiqua" w:eastAsia="Book Antiqua" w:hAnsi="Book Antiqua" w:cs="Book Antiqua"/>
          <w:color w:val="000000"/>
        </w:rPr>
        <w:t xml:space="preserve">with </w:t>
      </w:r>
      <w:r w:rsidRPr="009C53B3">
        <w:rPr>
          <w:rFonts w:ascii="Book Antiqua" w:eastAsia="Book Antiqua" w:hAnsi="Book Antiqua" w:cs="Book Antiqua"/>
          <w:color w:val="000000"/>
        </w:rPr>
        <w:t xml:space="preserve">synthetic mesh in VMR, two different types of mesh were used in this study, which could have affected the clinical outcomes. </w:t>
      </w:r>
      <w:r w:rsidRPr="009C53B3">
        <w:rPr>
          <w:rStyle w:val="copied"/>
          <w:rFonts w:ascii="Book Antiqua" w:eastAsia="Book Antiqua" w:hAnsi="Book Antiqua" w:cs="Book Antiqua"/>
          <w:color w:val="000000"/>
        </w:rPr>
        <w:lastRenderedPageBreak/>
        <w:t xml:space="preserve">Finally, </w:t>
      </w:r>
      <w:r w:rsidR="00092AE3">
        <w:rPr>
          <w:rStyle w:val="copied"/>
          <w:rFonts w:ascii="Book Antiqua" w:eastAsia="Book Antiqua" w:hAnsi="Book Antiqua" w:cs="Book Antiqua"/>
          <w:color w:val="000000"/>
        </w:rPr>
        <w:t>a</w:t>
      </w:r>
      <w:r w:rsidRPr="009C53B3">
        <w:rPr>
          <w:rStyle w:val="copied"/>
          <w:rFonts w:ascii="Book Antiqua" w:eastAsia="Book Antiqua" w:hAnsi="Book Antiqua" w:cs="Book Antiqua"/>
          <w:color w:val="000000"/>
        </w:rPr>
        <w:t xml:space="preserve"> control group of AVR without </w:t>
      </w:r>
      <w:r w:rsidRPr="009C53B3">
        <w:rPr>
          <w:rFonts w:ascii="Book Antiqua" w:eastAsia="Book Antiqua" w:hAnsi="Book Antiqua" w:cs="Book Antiqua"/>
          <w:color w:val="000000"/>
        </w:rPr>
        <w:t>colectomy</w:t>
      </w:r>
      <w:r w:rsidRPr="009C53B3">
        <w:rPr>
          <w:rStyle w:val="copied"/>
          <w:rFonts w:ascii="Book Antiqua" w:eastAsia="Book Antiqua" w:hAnsi="Book Antiqua" w:cs="Book Antiqua"/>
          <w:color w:val="000000"/>
        </w:rPr>
        <w:t xml:space="preserve"> is lacking in this study</w:t>
      </w:r>
      <w:r w:rsidRPr="009C53B3">
        <w:rPr>
          <w:rFonts w:ascii="Book Antiqua" w:eastAsia="Book Antiqua" w:hAnsi="Book Antiqua" w:cs="Book Antiqua"/>
          <w:color w:val="000000"/>
        </w:rPr>
        <w:t xml:space="preserve">, which could be more powerful </w:t>
      </w:r>
      <w:r w:rsidR="00092AE3">
        <w:rPr>
          <w:rFonts w:ascii="Book Antiqua" w:eastAsia="Book Antiqua" w:hAnsi="Book Antiqua" w:cs="Book Antiqua"/>
          <w:color w:val="000000"/>
        </w:rPr>
        <w:t>in</w:t>
      </w:r>
      <w:r w:rsidRPr="009C53B3">
        <w:rPr>
          <w:rFonts w:ascii="Book Antiqua" w:eastAsia="Book Antiqua" w:hAnsi="Book Antiqua" w:cs="Book Antiqua"/>
          <w:color w:val="000000"/>
        </w:rPr>
        <w:t xml:space="preserve"> prov</w:t>
      </w:r>
      <w:r w:rsidR="00092AE3">
        <w:rPr>
          <w:rFonts w:ascii="Book Antiqua" w:eastAsia="Book Antiqua" w:hAnsi="Book Antiqua" w:cs="Book Antiqua"/>
          <w:color w:val="000000"/>
        </w:rPr>
        <w:t>ing</w:t>
      </w:r>
      <w:r w:rsidRPr="009C53B3">
        <w:rPr>
          <w:rFonts w:ascii="Book Antiqua" w:eastAsia="Book Antiqua" w:hAnsi="Book Antiqua" w:cs="Book Antiqua"/>
          <w:color w:val="000000"/>
        </w:rPr>
        <w:t xml:space="preserve"> whether extended colectomy is necessary.</w:t>
      </w:r>
    </w:p>
    <w:bookmarkEnd w:id="36"/>
    <w:bookmarkEnd w:id="37"/>
    <w:p w14:paraId="0C4DA429" w14:textId="77777777" w:rsidR="00A77B3E" w:rsidRPr="009C53B3" w:rsidRDefault="00A77B3E" w:rsidP="009C53B3">
      <w:pPr>
        <w:adjustRightInd w:val="0"/>
        <w:snapToGrid w:val="0"/>
        <w:spacing w:line="360" w:lineRule="auto"/>
        <w:jc w:val="both"/>
        <w:rPr>
          <w:rFonts w:ascii="Book Antiqua" w:hAnsi="Book Antiqua"/>
        </w:rPr>
      </w:pPr>
    </w:p>
    <w:p w14:paraId="199F810E"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aps/>
          <w:color w:val="000000"/>
          <w:u w:val="single"/>
        </w:rPr>
        <w:t>CONCLUSION</w:t>
      </w:r>
    </w:p>
    <w:p w14:paraId="1726A67E" w14:textId="2D65F653" w:rsidR="00A77B3E" w:rsidRPr="009C53B3" w:rsidRDefault="002F1EFA" w:rsidP="009C53B3">
      <w:pPr>
        <w:adjustRightInd w:val="0"/>
        <w:snapToGrid w:val="0"/>
        <w:spacing w:line="360" w:lineRule="auto"/>
        <w:jc w:val="both"/>
        <w:rPr>
          <w:rFonts w:ascii="Book Antiqua" w:hAnsi="Book Antiqua"/>
        </w:rPr>
      </w:pPr>
      <w:bookmarkStart w:id="38" w:name="OLE_LINK35"/>
      <w:bookmarkStart w:id="39" w:name="OLE_LINK36"/>
      <w:r w:rsidRPr="009C53B3">
        <w:rPr>
          <w:rFonts w:ascii="Book Antiqua" w:eastAsia="Book Antiqua" w:hAnsi="Book Antiqua" w:cs="Book Antiqua"/>
          <w:color w:val="000000"/>
        </w:rPr>
        <w:t xml:space="preserve">The postoperative results and long-term functional outcomes are satisfactory </w:t>
      </w:r>
      <w:r w:rsidR="00092AE3">
        <w:rPr>
          <w:rFonts w:ascii="Book Antiqua" w:eastAsia="Book Antiqua" w:hAnsi="Book Antiqua" w:cs="Book Antiqua"/>
          <w:color w:val="000000"/>
        </w:rPr>
        <w:t>in</w:t>
      </w:r>
      <w:r w:rsidRPr="009C53B3">
        <w:rPr>
          <w:rFonts w:ascii="Book Antiqua" w:eastAsia="Book Antiqua" w:hAnsi="Book Antiqua" w:cs="Book Antiqua"/>
          <w:color w:val="000000"/>
        </w:rPr>
        <w:t xml:space="preserve"> selected patients with ODS. Robotic and laparoscopic-assisted ventral rectopexy with colectomy is a safe and effective procedure. However, comprehensive preoperative evaluation and careful patient selection are essential.</w:t>
      </w:r>
    </w:p>
    <w:bookmarkEnd w:id="38"/>
    <w:bookmarkEnd w:id="39"/>
    <w:p w14:paraId="40CDF049" w14:textId="77777777" w:rsidR="00A77B3E" w:rsidRPr="009C53B3" w:rsidRDefault="00A77B3E" w:rsidP="009C53B3">
      <w:pPr>
        <w:adjustRightInd w:val="0"/>
        <w:snapToGrid w:val="0"/>
        <w:spacing w:line="360" w:lineRule="auto"/>
        <w:jc w:val="both"/>
        <w:rPr>
          <w:rFonts w:ascii="Book Antiqua" w:hAnsi="Book Antiqua"/>
        </w:rPr>
      </w:pPr>
    </w:p>
    <w:p w14:paraId="3788096C"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aps/>
          <w:color w:val="000000"/>
          <w:u w:val="single"/>
        </w:rPr>
        <w:t>ARTICLE HIGHLIGHTS</w:t>
      </w:r>
    </w:p>
    <w:p w14:paraId="78DE3319"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i/>
          <w:color w:val="000000"/>
        </w:rPr>
        <w:t>Research background</w:t>
      </w:r>
    </w:p>
    <w:p w14:paraId="7F5B2F21" w14:textId="7EF63E36"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Abdominal ventral rectopexy (AVR) with colectomy is controversial in the treatment </w:t>
      </w:r>
      <w:r w:rsidR="00092AE3">
        <w:rPr>
          <w:rFonts w:ascii="Book Antiqua" w:eastAsia="Book Antiqua" w:hAnsi="Book Antiqua" w:cs="Book Antiqua"/>
          <w:color w:val="000000"/>
        </w:rPr>
        <w:t>of</w:t>
      </w:r>
      <w:r w:rsidRPr="009C53B3">
        <w:rPr>
          <w:rFonts w:ascii="Book Antiqua" w:eastAsia="Book Antiqua" w:hAnsi="Book Antiqua" w:cs="Book Antiqua"/>
          <w:color w:val="000000"/>
        </w:rPr>
        <w:t xml:space="preserve"> obstructed defecation syndrome (ODS). </w:t>
      </w:r>
      <w:r w:rsidR="00092AE3">
        <w:rPr>
          <w:rFonts w:ascii="Book Antiqua" w:eastAsia="Book Antiqua" w:hAnsi="Book Antiqua" w:cs="Book Antiqua"/>
          <w:color w:val="000000"/>
        </w:rPr>
        <w:t>L</w:t>
      </w:r>
      <w:r w:rsidRPr="009C53B3">
        <w:rPr>
          <w:rStyle w:val="basic-word"/>
          <w:rFonts w:ascii="Book Antiqua" w:eastAsia="Book Antiqua" w:hAnsi="Book Antiqua" w:cs="Book Antiqua"/>
          <w:color w:val="000000"/>
        </w:rPr>
        <w:t xml:space="preserve">iterature data </w:t>
      </w:r>
      <w:r w:rsidR="00092AE3">
        <w:rPr>
          <w:rStyle w:val="basic-word"/>
          <w:rFonts w:ascii="Book Antiqua" w:eastAsia="Book Antiqua" w:hAnsi="Book Antiqua" w:cs="Book Antiqua"/>
          <w:color w:val="000000"/>
        </w:rPr>
        <w:t xml:space="preserve">on this technique </w:t>
      </w:r>
      <w:r w:rsidRPr="009C53B3">
        <w:rPr>
          <w:rStyle w:val="basic-word"/>
          <w:rFonts w:ascii="Book Antiqua" w:eastAsia="Book Antiqua" w:hAnsi="Book Antiqua" w:cs="Book Antiqua"/>
          <w:color w:val="000000"/>
        </w:rPr>
        <w:t>are very limited.</w:t>
      </w:r>
    </w:p>
    <w:p w14:paraId="682BF84D" w14:textId="77777777" w:rsidR="00A77B3E" w:rsidRPr="009C53B3" w:rsidRDefault="00A77B3E" w:rsidP="009C53B3">
      <w:pPr>
        <w:adjustRightInd w:val="0"/>
        <w:snapToGrid w:val="0"/>
        <w:spacing w:line="360" w:lineRule="auto"/>
        <w:jc w:val="both"/>
        <w:rPr>
          <w:rFonts w:ascii="Book Antiqua" w:hAnsi="Book Antiqua"/>
        </w:rPr>
      </w:pPr>
    </w:p>
    <w:p w14:paraId="79E190CA"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i/>
          <w:color w:val="000000"/>
        </w:rPr>
        <w:t>Research motivation</w:t>
      </w:r>
    </w:p>
    <w:p w14:paraId="5D7C8806" w14:textId="49DBAD83"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ODS</w:t>
      </w:r>
      <w:r w:rsidR="004A34CA"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 xml:space="preserve">is the most common type of chronic constipation. </w:t>
      </w:r>
      <w:r w:rsidR="00092AE3">
        <w:rPr>
          <w:rFonts w:ascii="Book Antiqua" w:eastAsia="Book Antiqua" w:hAnsi="Book Antiqua" w:cs="Book Antiqua"/>
          <w:color w:val="000000"/>
        </w:rPr>
        <w:t xml:space="preserve">In </w:t>
      </w:r>
      <w:r w:rsidRPr="009C53B3">
        <w:rPr>
          <w:rFonts w:ascii="Book Antiqua" w:eastAsia="Book Antiqua" w:hAnsi="Book Antiqua" w:cs="Book Antiqua"/>
          <w:color w:val="000000"/>
        </w:rPr>
        <w:t>patients with severe symptoms of constipation</w:t>
      </w:r>
      <w:r w:rsidR="00092AE3">
        <w:rPr>
          <w:rFonts w:ascii="Book Antiqua" w:eastAsia="Book Antiqua" w:hAnsi="Book Antiqua" w:cs="Book Antiqua"/>
          <w:color w:val="000000"/>
        </w:rPr>
        <w:t>,</w:t>
      </w:r>
      <w:r w:rsidRPr="009C53B3">
        <w:rPr>
          <w:rFonts w:ascii="Book Antiqua" w:eastAsia="Book Antiqua" w:hAnsi="Book Antiqua" w:cs="Book Antiqua"/>
          <w:color w:val="000000"/>
        </w:rPr>
        <w:t xml:space="preserve"> </w:t>
      </w:r>
      <w:r w:rsidR="00092AE3">
        <w:rPr>
          <w:rFonts w:ascii="Book Antiqua" w:eastAsia="Book Antiqua" w:hAnsi="Book Antiqua" w:cs="Book Antiqua"/>
          <w:color w:val="000000"/>
        </w:rPr>
        <w:t xml:space="preserve">reduced </w:t>
      </w:r>
      <w:r w:rsidRPr="009C53B3">
        <w:rPr>
          <w:rFonts w:ascii="Book Antiqua" w:eastAsia="Book Antiqua" w:hAnsi="Book Antiqua" w:cs="Book Antiqua"/>
          <w:color w:val="000000"/>
        </w:rPr>
        <w:t xml:space="preserve">quality of life, </w:t>
      </w:r>
      <w:r w:rsidR="00092AE3">
        <w:rPr>
          <w:rFonts w:ascii="Book Antiqua" w:eastAsia="Book Antiqua" w:hAnsi="Book Antiqua" w:cs="Book Antiqua"/>
          <w:color w:val="000000"/>
        </w:rPr>
        <w:t>and</w:t>
      </w:r>
      <w:r w:rsidRPr="009C53B3">
        <w:rPr>
          <w:rFonts w:ascii="Book Antiqua" w:eastAsia="Book Antiqua" w:hAnsi="Book Antiqua" w:cs="Book Antiqua"/>
          <w:color w:val="000000"/>
        </w:rPr>
        <w:t xml:space="preserve"> conservative treatment </w:t>
      </w:r>
      <w:r w:rsidR="00092AE3">
        <w:rPr>
          <w:rFonts w:ascii="Book Antiqua" w:eastAsia="Book Antiqua" w:hAnsi="Book Antiqua" w:cs="Book Antiqua"/>
          <w:color w:val="000000"/>
        </w:rPr>
        <w:t>ha</w:t>
      </w:r>
      <w:r w:rsidR="00CB1444">
        <w:rPr>
          <w:rFonts w:ascii="Book Antiqua" w:eastAsia="Book Antiqua" w:hAnsi="Book Antiqua" w:cs="Book Antiqua"/>
          <w:color w:val="000000"/>
        </w:rPr>
        <w:t>ve</w:t>
      </w:r>
      <w:r w:rsidR="00092AE3">
        <w:rPr>
          <w:rFonts w:ascii="Book Antiqua" w:eastAsia="Book Antiqua" w:hAnsi="Book Antiqua" w:cs="Book Antiqua"/>
          <w:color w:val="000000"/>
        </w:rPr>
        <w:t xml:space="preserve"> </w:t>
      </w:r>
      <w:r w:rsidRPr="009C53B3">
        <w:rPr>
          <w:rFonts w:ascii="Book Antiqua" w:eastAsia="Book Antiqua" w:hAnsi="Book Antiqua" w:cs="Book Antiqua"/>
          <w:color w:val="000000"/>
        </w:rPr>
        <w:t xml:space="preserve">failed, surgery should be considered. Many different surgical procedures have been reported, but no optimal procedure has been identified for all patients to date. </w:t>
      </w:r>
      <w:r w:rsidR="00092AE3">
        <w:rPr>
          <w:rFonts w:ascii="Book Antiqua" w:eastAsia="Book Antiqua" w:hAnsi="Book Antiqua" w:cs="Book Antiqua"/>
          <w:color w:val="000000"/>
        </w:rPr>
        <w:t>It is controversial w</w:t>
      </w:r>
      <w:r w:rsidRPr="009C53B3">
        <w:rPr>
          <w:rFonts w:ascii="Book Antiqua" w:eastAsia="Book Antiqua" w:hAnsi="Book Antiqua" w:cs="Book Antiqua"/>
          <w:color w:val="000000"/>
        </w:rPr>
        <w:t xml:space="preserve">hether an additional colon resection in rectopexy is </w:t>
      </w:r>
      <w:r w:rsidR="00092AE3">
        <w:rPr>
          <w:rFonts w:ascii="Book Antiqua" w:eastAsia="Book Antiqua" w:hAnsi="Book Antiqua" w:cs="Book Antiqua"/>
          <w:color w:val="000000"/>
        </w:rPr>
        <w:t>required</w:t>
      </w:r>
      <w:r w:rsidRPr="009C53B3">
        <w:rPr>
          <w:rFonts w:ascii="Book Antiqua" w:eastAsia="Book Antiqua" w:hAnsi="Book Antiqua" w:cs="Book Antiqua"/>
          <w:color w:val="000000"/>
        </w:rPr>
        <w:t>. Laparoscopic ventral rectopexy</w:t>
      </w:r>
      <w:r w:rsidR="004A34CA" w:rsidRPr="009C53B3">
        <w:rPr>
          <w:rFonts w:ascii="Book Antiqua" w:eastAsia="Book Antiqua" w:hAnsi="Book Antiqua" w:cs="Book Antiqua"/>
          <w:color w:val="000000"/>
        </w:rPr>
        <w:t xml:space="preserve"> </w:t>
      </w:r>
      <w:r w:rsidR="00092AE3">
        <w:rPr>
          <w:rFonts w:ascii="Book Antiqua" w:eastAsia="Book Antiqua" w:hAnsi="Book Antiqua" w:cs="Book Antiqua"/>
          <w:color w:val="000000"/>
        </w:rPr>
        <w:t xml:space="preserve">has </w:t>
      </w:r>
      <w:r w:rsidRPr="009C53B3">
        <w:rPr>
          <w:rFonts w:ascii="Book Antiqua" w:eastAsia="Book Antiqua" w:hAnsi="Book Antiqua" w:cs="Book Antiqua"/>
          <w:color w:val="000000"/>
        </w:rPr>
        <w:t>bec</w:t>
      </w:r>
      <w:r w:rsidR="00092AE3">
        <w:rPr>
          <w:rFonts w:ascii="Book Antiqua" w:eastAsia="Book Antiqua" w:hAnsi="Book Antiqua" w:cs="Book Antiqua"/>
          <w:color w:val="000000"/>
        </w:rPr>
        <w:t>o</w:t>
      </w:r>
      <w:r w:rsidRPr="009C53B3">
        <w:rPr>
          <w:rFonts w:ascii="Book Antiqua" w:eastAsia="Book Antiqua" w:hAnsi="Book Antiqua" w:cs="Book Antiqua"/>
          <w:color w:val="000000"/>
        </w:rPr>
        <w:t>me a salutatory procedure with better function</w:t>
      </w:r>
      <w:r w:rsidR="00092AE3">
        <w:rPr>
          <w:rFonts w:ascii="Book Antiqua" w:eastAsia="Book Antiqua" w:hAnsi="Book Antiqua" w:cs="Book Antiqua"/>
          <w:color w:val="000000"/>
        </w:rPr>
        <w:t>al</w:t>
      </w:r>
      <w:r w:rsidRPr="009C53B3">
        <w:rPr>
          <w:rFonts w:ascii="Book Antiqua" w:eastAsia="Book Antiqua" w:hAnsi="Book Antiqua" w:cs="Book Antiqua"/>
          <w:color w:val="000000"/>
        </w:rPr>
        <w:t xml:space="preserve"> outcomes in recent years, and it</w:t>
      </w:r>
      <w:r w:rsidR="00092AE3">
        <w:rPr>
          <w:rFonts w:ascii="Book Antiqua" w:eastAsia="Book Antiqua" w:hAnsi="Book Antiqua" w:cs="Book Antiqua"/>
          <w:color w:val="000000"/>
        </w:rPr>
        <w:t xml:space="preserve"> achieved an 80%</w:t>
      </w:r>
      <w:r w:rsidRPr="009C53B3">
        <w:rPr>
          <w:rFonts w:ascii="Book Antiqua" w:eastAsia="Book Antiqua" w:hAnsi="Book Antiqua" w:cs="Book Antiqua"/>
          <w:color w:val="000000"/>
        </w:rPr>
        <w:t xml:space="preserve"> improvement </w:t>
      </w:r>
      <w:r w:rsidR="00092AE3">
        <w:rPr>
          <w:rFonts w:ascii="Book Antiqua" w:eastAsia="Book Antiqua" w:hAnsi="Book Antiqua" w:cs="Book Antiqua"/>
          <w:color w:val="000000"/>
        </w:rPr>
        <w:t>in</w:t>
      </w:r>
      <w:r w:rsidRPr="009C53B3">
        <w:rPr>
          <w:rFonts w:ascii="Book Antiqua" w:eastAsia="Book Antiqua" w:hAnsi="Book Antiqua" w:cs="Book Antiqua"/>
          <w:color w:val="000000"/>
        </w:rPr>
        <w:t xml:space="preserve"> constipation. Therefore, whether AVR</w:t>
      </w:r>
      <w:r w:rsidR="004A34CA" w:rsidRPr="009C53B3">
        <w:rPr>
          <w:rFonts w:ascii="Book Antiqua" w:eastAsia="Book Antiqua" w:hAnsi="Book Antiqua" w:cs="Book Antiqua"/>
          <w:color w:val="000000"/>
        </w:rPr>
        <w:t xml:space="preserve"> </w:t>
      </w:r>
      <w:r w:rsidRPr="009C53B3">
        <w:rPr>
          <w:rFonts w:ascii="Book Antiqua" w:eastAsia="Book Antiqua" w:hAnsi="Book Antiqua" w:cs="Book Antiqua"/>
          <w:color w:val="000000"/>
        </w:rPr>
        <w:t>combined with an additional colon resection can provide better functional results in the treatment of ODS has not been reported and is worthy of exploration.</w:t>
      </w:r>
    </w:p>
    <w:p w14:paraId="0D7B24BA" w14:textId="77777777" w:rsidR="00A77B3E" w:rsidRPr="009C53B3" w:rsidRDefault="00A77B3E" w:rsidP="009C53B3">
      <w:pPr>
        <w:adjustRightInd w:val="0"/>
        <w:snapToGrid w:val="0"/>
        <w:spacing w:line="360" w:lineRule="auto"/>
        <w:jc w:val="both"/>
        <w:rPr>
          <w:rFonts w:ascii="Book Antiqua" w:hAnsi="Book Antiqua"/>
        </w:rPr>
      </w:pPr>
    </w:p>
    <w:p w14:paraId="483C9F2E"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i/>
          <w:color w:val="000000"/>
        </w:rPr>
        <w:t>Research objectives</w:t>
      </w:r>
    </w:p>
    <w:p w14:paraId="58B3769C" w14:textId="65F538B6"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lastRenderedPageBreak/>
        <w:t xml:space="preserve">The </w:t>
      </w:r>
      <w:r w:rsidR="00092AE3">
        <w:rPr>
          <w:rFonts w:ascii="Book Antiqua" w:eastAsia="Book Antiqua" w:hAnsi="Book Antiqua" w:cs="Book Antiqua"/>
          <w:color w:val="000000"/>
        </w:rPr>
        <w:t>r</w:t>
      </w:r>
      <w:r w:rsidRPr="009C53B3">
        <w:rPr>
          <w:rFonts w:ascii="Book Antiqua" w:eastAsia="Book Antiqua" w:hAnsi="Book Antiqua" w:cs="Book Antiqua"/>
          <w:color w:val="000000"/>
        </w:rPr>
        <w:t xml:space="preserve">esearch objectives </w:t>
      </w:r>
      <w:r w:rsidR="00092AE3">
        <w:rPr>
          <w:rFonts w:ascii="Book Antiqua" w:eastAsia="Book Antiqua" w:hAnsi="Book Antiqua" w:cs="Book Antiqua"/>
          <w:color w:val="000000"/>
        </w:rPr>
        <w:t xml:space="preserve">were </w:t>
      </w:r>
      <w:r w:rsidRPr="009C53B3">
        <w:rPr>
          <w:rFonts w:ascii="Book Antiqua" w:eastAsia="Book Antiqua" w:hAnsi="Book Antiqua" w:cs="Book Antiqua"/>
          <w:color w:val="000000"/>
        </w:rPr>
        <w:t xml:space="preserve">to evaluate the efficacy and safety of AVR with colectomy </w:t>
      </w:r>
      <w:r w:rsidR="00092AE3">
        <w:rPr>
          <w:rFonts w:ascii="Book Antiqua" w:eastAsia="Book Antiqua" w:hAnsi="Book Antiqua" w:cs="Book Antiqua"/>
          <w:color w:val="000000"/>
        </w:rPr>
        <w:t>in</w:t>
      </w:r>
      <w:r w:rsidRPr="009C53B3">
        <w:rPr>
          <w:rFonts w:ascii="Book Antiqua" w:eastAsia="Book Antiqua" w:hAnsi="Book Antiqua" w:cs="Book Antiqua"/>
          <w:color w:val="000000"/>
        </w:rPr>
        <w:t xml:space="preserve"> selected patients with ODS. The primary objectives were improvement </w:t>
      </w:r>
      <w:r w:rsidR="00092AE3">
        <w:rPr>
          <w:rFonts w:ascii="Book Antiqua" w:eastAsia="Book Antiqua" w:hAnsi="Book Antiqua" w:cs="Book Antiqua"/>
          <w:color w:val="000000"/>
        </w:rPr>
        <w:t xml:space="preserve">in </w:t>
      </w:r>
      <w:r w:rsidRPr="009C53B3">
        <w:rPr>
          <w:rFonts w:ascii="Book Antiqua" w:eastAsia="Book Antiqua" w:hAnsi="Book Antiqua" w:cs="Book Antiqua"/>
          <w:color w:val="000000"/>
        </w:rPr>
        <w:t>function</w:t>
      </w:r>
      <w:r w:rsidR="00092AE3">
        <w:rPr>
          <w:rFonts w:ascii="Book Antiqua" w:eastAsia="Book Antiqua" w:hAnsi="Book Antiqua" w:cs="Book Antiqua"/>
          <w:color w:val="000000"/>
        </w:rPr>
        <w:t>al</w:t>
      </w:r>
      <w:r w:rsidRPr="009C53B3">
        <w:rPr>
          <w:rFonts w:ascii="Book Antiqua" w:eastAsia="Book Antiqua" w:hAnsi="Book Antiqua" w:cs="Book Antiqua"/>
          <w:color w:val="000000"/>
        </w:rPr>
        <w:t xml:space="preserve"> outcomes determined by constipation symptoms and quality of life assessed by </w:t>
      </w:r>
      <w:r w:rsidR="00092AE3">
        <w:rPr>
          <w:rFonts w:ascii="Book Antiqua" w:eastAsia="Book Antiqua" w:hAnsi="Book Antiqua" w:cs="Book Antiqua"/>
          <w:color w:val="000000"/>
        </w:rPr>
        <w:t xml:space="preserve">the </w:t>
      </w:r>
      <w:r w:rsidRPr="009C53B3">
        <w:rPr>
          <w:rFonts w:ascii="Book Antiqua" w:eastAsia="Book Antiqua" w:hAnsi="Book Antiqua" w:cs="Book Antiqua"/>
          <w:color w:val="000000"/>
        </w:rPr>
        <w:t>Wexner Constipation Score, ODS score and the Patients Assessment of Constipation Quality of Life</w:t>
      </w:r>
      <w:r w:rsidR="004A34CA" w:rsidRPr="009C53B3">
        <w:rPr>
          <w:rFonts w:ascii="Book Antiqua" w:eastAsia="Book Antiqua" w:hAnsi="Book Antiqua" w:cs="Book Antiqua"/>
          <w:color w:val="000000"/>
        </w:rPr>
        <w:t xml:space="preserve"> </w:t>
      </w:r>
      <w:r w:rsidR="00092AE3">
        <w:rPr>
          <w:rFonts w:ascii="Book Antiqua" w:eastAsia="Book Antiqua" w:hAnsi="Book Antiqua" w:cs="Book Antiqua"/>
          <w:color w:val="000000"/>
        </w:rPr>
        <w:t>s</w:t>
      </w:r>
      <w:r w:rsidRPr="009C53B3">
        <w:rPr>
          <w:rFonts w:ascii="Book Antiqua" w:eastAsia="Book Antiqua" w:hAnsi="Book Antiqua" w:cs="Book Antiqua"/>
          <w:color w:val="000000"/>
        </w:rPr>
        <w:t>core through patient-self comparison pre- and post-operatively. Secondary objectives were operating time, postoperative length of stay, complications and mortality, improvement of pelvic floor structure, and patient satisfaction.</w:t>
      </w:r>
    </w:p>
    <w:p w14:paraId="77DA22C6" w14:textId="77777777" w:rsidR="00A77B3E" w:rsidRPr="009C53B3" w:rsidRDefault="00A77B3E" w:rsidP="009C53B3">
      <w:pPr>
        <w:adjustRightInd w:val="0"/>
        <w:snapToGrid w:val="0"/>
        <w:spacing w:line="360" w:lineRule="auto"/>
        <w:jc w:val="both"/>
        <w:rPr>
          <w:rFonts w:ascii="Book Antiqua" w:hAnsi="Book Antiqua"/>
        </w:rPr>
      </w:pPr>
    </w:p>
    <w:p w14:paraId="0674F98C"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i/>
          <w:color w:val="000000"/>
        </w:rPr>
        <w:t>Research methods</w:t>
      </w:r>
    </w:p>
    <w:p w14:paraId="50962DD3" w14:textId="522ACB08"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Consecutive patients who received AVR with colectomy for ODS between January 2016 and December 2017 in our department were identified prospectively. Data regarding patient demographics, perioperative surgical results and postoperative follow-up outcomes were obtained prospectively. Patients with ODS who conformed to the Rome III criteria of functional constipation and who failed maximal conservative treatments including biofeedback and medical therapy</w:t>
      </w:r>
      <w:r w:rsidR="00092AE3">
        <w:rPr>
          <w:rFonts w:ascii="Book Antiqua" w:eastAsia="Book Antiqua" w:hAnsi="Book Antiqua" w:cs="Book Antiqua"/>
          <w:color w:val="000000"/>
        </w:rPr>
        <w:t xml:space="preserve"> were eligible</w:t>
      </w:r>
      <w:r w:rsidRPr="009C53B3">
        <w:rPr>
          <w:rFonts w:ascii="Book Antiqua" w:eastAsia="Book Antiqua" w:hAnsi="Book Antiqua" w:cs="Book Antiqua"/>
          <w:color w:val="000000"/>
        </w:rPr>
        <w:t xml:space="preserve">. These patients </w:t>
      </w:r>
      <w:r w:rsidR="005525E8">
        <w:rPr>
          <w:rFonts w:ascii="Book Antiqua" w:eastAsia="Book Antiqua" w:hAnsi="Book Antiqua" w:cs="Book Antiqua"/>
          <w:color w:val="000000"/>
        </w:rPr>
        <w:t>had</w:t>
      </w:r>
      <w:r w:rsidR="001D6D1C" w:rsidRPr="009C53B3">
        <w:rPr>
          <w:rFonts w:ascii="Book Antiqua" w:eastAsia="Book Antiqua" w:hAnsi="Book Antiqua" w:cs="Book Antiqua"/>
          <w:color w:val="000000"/>
        </w:rPr>
        <w:t xml:space="preserve"> severe constipation symptoms [</w:t>
      </w:r>
      <w:r w:rsidRPr="009C53B3">
        <w:rPr>
          <w:rFonts w:ascii="Book Antiqua" w:eastAsia="Book Antiqua" w:hAnsi="Book Antiqua" w:cs="Book Antiqua"/>
          <w:color w:val="000000"/>
        </w:rPr>
        <w:t>Wexner Constipation Scor</w:t>
      </w:r>
      <w:r w:rsidR="001D6D1C" w:rsidRPr="009C53B3">
        <w:rPr>
          <w:rFonts w:ascii="Book Antiqua" w:eastAsia="Book Antiqua" w:hAnsi="Book Antiqua" w:cs="Book Antiqua"/>
          <w:color w:val="000000"/>
        </w:rPr>
        <w:t>e (WCS) &gt; 15 and ODS score &gt; 10], and high grade (</w:t>
      </w:r>
      <w:r w:rsidRPr="009C53B3">
        <w:rPr>
          <w:rFonts w:ascii="Book Antiqua" w:eastAsia="Book Antiqua" w:hAnsi="Book Antiqua" w:cs="Book Antiqua"/>
          <w:color w:val="000000"/>
        </w:rPr>
        <w:t>III/IV) full-thickness rectal intussusception, along with pelvic floor anatomic abnormalities. All operations were performed by the same surgical team to ensure quality control (Figure 1). Statistical analyses were performed using SPSS 24.0 (SPSS, Chicago, I</w:t>
      </w:r>
      <w:r w:rsidR="00533901" w:rsidRPr="009C53B3">
        <w:rPr>
          <w:rFonts w:ascii="Book Antiqua" w:eastAsia="Book Antiqua" w:hAnsi="Book Antiqua" w:cs="Book Antiqua"/>
          <w:color w:val="000000"/>
        </w:rPr>
        <w:t>L</w:t>
      </w:r>
      <w:r w:rsidRPr="009C53B3">
        <w:rPr>
          <w:rFonts w:ascii="Book Antiqua" w:eastAsia="Book Antiqua" w:hAnsi="Book Antiqua" w:cs="Book Antiqua"/>
          <w:color w:val="000000"/>
        </w:rPr>
        <w:t xml:space="preserve">, </w:t>
      </w:r>
      <w:r w:rsidR="004A34CA" w:rsidRPr="009C53B3">
        <w:rPr>
          <w:rFonts w:ascii="Book Antiqua" w:eastAsia="Book Antiqua" w:hAnsi="Book Antiqua" w:cs="Book Antiqua"/>
          <w:color w:val="000000"/>
        </w:rPr>
        <w:t>United States</w:t>
      </w:r>
      <w:r w:rsidRPr="009C53B3">
        <w:rPr>
          <w:rFonts w:ascii="Book Antiqua" w:eastAsia="Book Antiqua" w:hAnsi="Book Antiqua" w:cs="Book Antiqua"/>
          <w:color w:val="000000"/>
        </w:rPr>
        <w:t xml:space="preserve">). The Mann–Whitney </w:t>
      </w:r>
      <w:r w:rsidRPr="009C53B3">
        <w:rPr>
          <w:rFonts w:ascii="Book Antiqua" w:eastAsia="Book Antiqua" w:hAnsi="Book Antiqua" w:cs="Book Antiqua"/>
          <w:i/>
          <w:color w:val="000000"/>
        </w:rPr>
        <w:t>U</w:t>
      </w:r>
      <w:r w:rsidRPr="009C53B3">
        <w:rPr>
          <w:rFonts w:ascii="Book Antiqua" w:eastAsia="Book Antiqua" w:hAnsi="Book Antiqua" w:cs="Book Antiqua"/>
          <w:color w:val="000000"/>
        </w:rPr>
        <w:t xml:space="preserve"> test was used to compare the preoperative scores with the follow-up scores.</w:t>
      </w:r>
    </w:p>
    <w:p w14:paraId="2C68D9CF" w14:textId="77777777" w:rsidR="00A77B3E" w:rsidRPr="009C53B3" w:rsidRDefault="00A77B3E" w:rsidP="009C53B3">
      <w:pPr>
        <w:adjustRightInd w:val="0"/>
        <w:snapToGrid w:val="0"/>
        <w:spacing w:line="360" w:lineRule="auto"/>
        <w:jc w:val="both"/>
        <w:rPr>
          <w:rFonts w:ascii="Book Antiqua" w:hAnsi="Book Antiqua"/>
        </w:rPr>
      </w:pPr>
    </w:p>
    <w:p w14:paraId="4D78B217"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i/>
          <w:color w:val="000000"/>
        </w:rPr>
        <w:t>Research results</w:t>
      </w:r>
    </w:p>
    <w:p w14:paraId="2CAE6A86" w14:textId="61E492D2"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Cs/>
          <w:color w:val="000000"/>
        </w:rPr>
        <w:t>Perioperative outcomes:</w:t>
      </w:r>
      <w:r w:rsidRPr="009C53B3">
        <w:rPr>
          <w:rFonts w:ascii="Book Antiqua" w:eastAsia="Book Antiqua" w:hAnsi="Book Antiqua" w:cs="Book Antiqua"/>
          <w:color w:val="000000"/>
        </w:rPr>
        <w:t xml:space="preserve"> Six patients underwent robotic-assisted and laparoscopic-assisted </w:t>
      </w:r>
      <w:r w:rsidR="004A34CA" w:rsidRPr="009C53B3">
        <w:rPr>
          <w:rFonts w:ascii="Book Antiqua" w:eastAsia="Book Antiqua" w:hAnsi="Book Antiqua" w:cs="Book Antiqua"/>
          <w:color w:val="000000"/>
        </w:rPr>
        <w:t>ventral mesh rectopexy</w:t>
      </w:r>
      <w:r w:rsidRPr="009C53B3">
        <w:rPr>
          <w:rFonts w:ascii="Book Antiqua" w:eastAsia="Book Antiqua" w:hAnsi="Book Antiqua" w:cs="Book Antiqua"/>
          <w:color w:val="000000"/>
        </w:rPr>
        <w:t xml:space="preserve"> with colectomy. All patients were diagnosed as having grade III and IV </w:t>
      </w:r>
      <w:r w:rsidR="00F71B52" w:rsidRPr="009C53B3">
        <w:rPr>
          <w:rFonts w:ascii="Book Antiqua" w:eastAsia="Book Antiqua" w:hAnsi="Book Antiqua" w:cs="Book Antiqua"/>
          <w:color w:val="000000"/>
        </w:rPr>
        <w:t>internal rectal prolapse</w:t>
      </w:r>
      <w:r w:rsidRPr="009C53B3">
        <w:rPr>
          <w:rFonts w:ascii="Book Antiqua" w:eastAsia="Book Antiqua" w:hAnsi="Book Antiqua" w:cs="Book Antiqua"/>
          <w:color w:val="000000"/>
        </w:rPr>
        <w:t xml:space="preserve"> along with pelvic </w:t>
      </w:r>
      <w:r w:rsidRPr="009C53B3">
        <w:rPr>
          <w:rFonts w:ascii="Book Antiqua" w:eastAsia="Book Antiqua" w:hAnsi="Book Antiqua" w:cs="Book Antiqua"/>
          <w:color w:val="000000"/>
        </w:rPr>
        <w:lastRenderedPageBreak/>
        <w:t xml:space="preserve">organ prolapse, deep cul-de-sac, and redundant sigmoid colon. There was no conversion to open procedure and no postoperative mortality. No urinary retention, wound infection, prolonged ileus, pelvic infection, and anastomosis leakage occurred. One patient </w:t>
      </w:r>
      <w:r w:rsidR="005525E8">
        <w:rPr>
          <w:rFonts w:ascii="Book Antiqua" w:eastAsia="Book Antiqua" w:hAnsi="Book Antiqua" w:cs="Book Antiqua"/>
          <w:color w:val="000000"/>
        </w:rPr>
        <w:t>who developed</w:t>
      </w:r>
      <w:r w:rsidRPr="009C53B3">
        <w:rPr>
          <w:rFonts w:ascii="Book Antiqua" w:eastAsia="Book Antiqua" w:hAnsi="Book Antiqua" w:cs="Book Antiqua"/>
          <w:color w:val="000000"/>
        </w:rPr>
        <w:t xml:space="preserve"> mesh erosion into the rectum complained of pelvic pain </w:t>
      </w:r>
      <w:r w:rsidR="005525E8">
        <w:rPr>
          <w:rFonts w:ascii="Book Antiqua" w:eastAsia="Book Antiqua" w:hAnsi="Book Antiqua" w:cs="Book Antiqua"/>
          <w:color w:val="000000"/>
        </w:rPr>
        <w:t xml:space="preserve">and </w:t>
      </w:r>
      <w:r w:rsidRPr="009C53B3">
        <w:rPr>
          <w:rFonts w:ascii="Book Antiqua" w:eastAsia="Book Antiqua" w:hAnsi="Book Antiqua" w:cs="Book Antiqua"/>
          <w:color w:val="000000"/>
        </w:rPr>
        <w:t xml:space="preserve">was examined by pelvic </w:t>
      </w:r>
      <w:r w:rsidR="00A76F7C" w:rsidRPr="009C53B3">
        <w:rPr>
          <w:rFonts w:ascii="Book Antiqua" w:eastAsia="Book Antiqua" w:hAnsi="Book Antiqua" w:cs="Book Antiqua"/>
          <w:color w:val="000000"/>
        </w:rPr>
        <w:t xml:space="preserve">magnetic resonance </w:t>
      </w:r>
      <w:r w:rsidR="005525E8">
        <w:rPr>
          <w:rFonts w:ascii="Book Antiqua" w:eastAsia="Book Antiqua" w:hAnsi="Book Antiqua" w:cs="Book Antiqua"/>
          <w:color w:val="000000"/>
        </w:rPr>
        <w:t xml:space="preserve">imaging </w:t>
      </w:r>
      <w:r w:rsidRPr="009C53B3">
        <w:rPr>
          <w:rFonts w:ascii="Book Antiqua" w:eastAsia="Book Antiqua" w:hAnsi="Book Antiqua" w:cs="Book Antiqua"/>
          <w:color w:val="000000"/>
        </w:rPr>
        <w:t xml:space="preserve">and proctoscopy at 15 mo postoperatively. The patient achieved </w:t>
      </w:r>
      <w:r w:rsidR="005525E8">
        <w:rPr>
          <w:rFonts w:ascii="Book Antiqua" w:eastAsia="Book Antiqua" w:hAnsi="Book Antiqua" w:cs="Book Antiqua"/>
          <w:color w:val="000000"/>
        </w:rPr>
        <w:t xml:space="preserve">complete </w:t>
      </w:r>
      <w:r w:rsidRPr="009C53B3">
        <w:rPr>
          <w:rFonts w:ascii="Book Antiqua" w:eastAsia="Book Antiqua" w:hAnsi="Book Antiqua" w:cs="Book Antiqua"/>
          <w:color w:val="000000"/>
        </w:rPr>
        <w:t>symptomatic remission after the mesh was removed transanally by colonoscopy.</w:t>
      </w:r>
      <w:r w:rsidR="00533901">
        <w:rPr>
          <w:rFonts w:ascii="Book Antiqua" w:hAnsi="Book Antiqua" w:hint="eastAsia"/>
        </w:rPr>
        <w:t xml:space="preserve"> </w:t>
      </w:r>
      <w:r w:rsidRPr="009C53B3">
        <w:rPr>
          <w:rFonts w:ascii="Book Antiqua" w:eastAsia="Book Antiqua" w:hAnsi="Book Antiqua" w:cs="Book Antiqua"/>
          <w:bCs/>
          <w:color w:val="000000"/>
        </w:rPr>
        <w:t xml:space="preserve">Functional outcomes: </w:t>
      </w:r>
      <w:r w:rsidRPr="009C53B3">
        <w:rPr>
          <w:rFonts w:ascii="Book Antiqua" w:eastAsia="Book Antiqua" w:hAnsi="Book Antiqua" w:cs="Book Antiqua"/>
          <w:color w:val="000000"/>
        </w:rPr>
        <w:t>All patients completed 36 mo follow-up after surgery. The mean WCS before surgery was 18.6 (range 15</w:t>
      </w:r>
      <w:r w:rsidR="00533901">
        <w:rPr>
          <w:rFonts w:ascii="Book Antiqua" w:eastAsia="Book Antiqua" w:hAnsi="Book Antiqua" w:cs="Book Antiqua"/>
          <w:color w:val="000000"/>
        </w:rPr>
        <w:t>-</w:t>
      </w:r>
      <w:r w:rsidRPr="009C53B3">
        <w:rPr>
          <w:rFonts w:ascii="Book Antiqua" w:eastAsia="Book Antiqua" w:hAnsi="Book Antiqua" w:cs="Book Antiqua"/>
          <w:color w:val="000000"/>
        </w:rPr>
        <w:t>23). The mean WCS improved to 6.7 (range 3</w:t>
      </w:r>
      <w:r w:rsidR="00533901">
        <w:rPr>
          <w:rFonts w:ascii="Book Antiqua" w:eastAsia="Book Antiqua" w:hAnsi="Book Antiqua" w:cs="Book Antiqua"/>
          <w:color w:val="000000"/>
        </w:rPr>
        <w:t>-</w:t>
      </w:r>
      <w:r w:rsidRPr="009C53B3">
        <w:rPr>
          <w:rFonts w:ascii="Book Antiqua" w:eastAsia="Book Antiqua" w:hAnsi="Book Antiqua" w:cs="Book Antiqua"/>
          <w:color w:val="000000"/>
        </w:rPr>
        <w:t>10) at 36 mo. Six patients showed significant improvement in constipation after surgery compared with the preoperative condition (</w:t>
      </w:r>
      <w:r w:rsidR="00F71B52" w:rsidRPr="009C53B3">
        <w:rPr>
          <w:rFonts w:ascii="Book Antiqua" w:eastAsia="Book Antiqua" w:hAnsi="Book Antiqua" w:cs="Book Antiqua"/>
          <w:i/>
          <w:iCs/>
          <w:color w:val="000000"/>
        </w:rPr>
        <w:t>P</w:t>
      </w:r>
      <w:r w:rsidRPr="009C53B3">
        <w:rPr>
          <w:rFonts w:ascii="Book Antiqua" w:eastAsia="Book Antiqua" w:hAnsi="Book Antiqua" w:cs="Book Antiqua"/>
          <w:color w:val="000000"/>
        </w:rPr>
        <w:t xml:space="preserve"> &lt; 0.05). The mean ODS score decreased from 20.7 (range 16</w:t>
      </w:r>
      <w:r w:rsidR="00533901">
        <w:rPr>
          <w:rFonts w:ascii="Book Antiqua" w:eastAsia="Book Antiqua" w:hAnsi="Book Antiqua" w:cs="Book Antiqua"/>
          <w:color w:val="000000"/>
        </w:rPr>
        <w:t>-</w:t>
      </w:r>
      <w:r w:rsidRPr="009C53B3">
        <w:rPr>
          <w:rFonts w:ascii="Book Antiqua" w:eastAsia="Book Antiqua" w:hAnsi="Book Antiqua" w:cs="Book Antiqua"/>
          <w:color w:val="000000"/>
        </w:rPr>
        <w:t>25) preoperatively to 7 (range 2</w:t>
      </w:r>
      <w:r w:rsidR="00533901">
        <w:rPr>
          <w:rFonts w:ascii="Book Antiqua" w:eastAsia="Book Antiqua" w:hAnsi="Book Antiqua" w:cs="Book Antiqua"/>
          <w:color w:val="000000"/>
        </w:rPr>
        <w:t>-</w:t>
      </w:r>
      <w:r w:rsidRPr="009C53B3">
        <w:rPr>
          <w:rFonts w:ascii="Book Antiqua" w:eastAsia="Book Antiqua" w:hAnsi="Book Antiqua" w:cs="Book Antiqua"/>
          <w:color w:val="000000"/>
        </w:rPr>
        <w:t>10) at the end of follow-up (</w:t>
      </w:r>
      <w:r w:rsidR="00F71B52" w:rsidRPr="009C53B3">
        <w:rPr>
          <w:rFonts w:ascii="Book Antiqua" w:eastAsia="Book Antiqua" w:hAnsi="Book Antiqua" w:cs="Book Antiqua"/>
          <w:i/>
          <w:iCs/>
          <w:color w:val="000000"/>
        </w:rPr>
        <w:t>P</w:t>
      </w:r>
      <w:r w:rsidRPr="009C53B3">
        <w:rPr>
          <w:rFonts w:ascii="Book Antiqua" w:eastAsia="Book Antiqua" w:hAnsi="Book Antiqua" w:cs="Book Antiqua"/>
          <w:color w:val="000000"/>
        </w:rPr>
        <w:t xml:space="preserve"> &lt; 0.05, respectively). The mean </w:t>
      </w:r>
      <w:r w:rsidR="004A34CA" w:rsidRPr="009C53B3">
        <w:rPr>
          <w:rFonts w:ascii="Book Antiqua" w:eastAsia="Book Antiqua" w:hAnsi="Book Antiqua" w:cs="Book Antiqua"/>
          <w:color w:val="000000"/>
        </w:rPr>
        <w:t>Patients Assessment of Constipation Quality of Life</w:t>
      </w:r>
      <w:r w:rsidRPr="009C53B3">
        <w:rPr>
          <w:rFonts w:ascii="Book Antiqua" w:eastAsia="Book Antiqua" w:hAnsi="Book Antiqua" w:cs="Book Antiqua"/>
          <w:color w:val="000000"/>
        </w:rPr>
        <w:t xml:space="preserve"> score improved from 57.5 (range 42</w:t>
      </w:r>
      <w:r w:rsidR="00533901">
        <w:rPr>
          <w:rFonts w:ascii="Book Antiqua" w:eastAsia="Book Antiqua" w:hAnsi="Book Antiqua" w:cs="Book Antiqua"/>
          <w:color w:val="000000"/>
        </w:rPr>
        <w:t>-</w:t>
      </w:r>
      <w:r w:rsidRPr="009C53B3">
        <w:rPr>
          <w:rFonts w:ascii="Book Antiqua" w:eastAsia="Book Antiqua" w:hAnsi="Book Antiqua" w:cs="Book Antiqua"/>
          <w:color w:val="000000"/>
        </w:rPr>
        <w:t>69) to 23.3 (range 13</w:t>
      </w:r>
      <w:r w:rsidR="00533901">
        <w:rPr>
          <w:rFonts w:ascii="Book Antiqua" w:eastAsia="Book Antiqua" w:hAnsi="Book Antiqua" w:cs="Book Antiqua"/>
          <w:color w:val="000000"/>
        </w:rPr>
        <w:t>-</w:t>
      </w:r>
      <w:r w:rsidRPr="009C53B3">
        <w:rPr>
          <w:rFonts w:ascii="Book Antiqua" w:eastAsia="Book Antiqua" w:hAnsi="Book Antiqua" w:cs="Book Antiqua"/>
          <w:color w:val="000000"/>
        </w:rPr>
        <w:t>38) (</w:t>
      </w:r>
      <w:r w:rsidR="00F71B52" w:rsidRPr="009C53B3">
        <w:rPr>
          <w:rFonts w:ascii="Book Antiqua" w:eastAsia="Book Antiqua" w:hAnsi="Book Antiqua" w:cs="Book Antiqua"/>
          <w:i/>
          <w:iCs/>
          <w:color w:val="000000"/>
        </w:rPr>
        <w:t>P</w:t>
      </w:r>
      <w:r w:rsidRPr="009C53B3">
        <w:rPr>
          <w:rFonts w:ascii="Book Antiqua" w:eastAsia="Book Antiqua" w:hAnsi="Book Antiqua" w:cs="Book Antiqua"/>
          <w:color w:val="000000"/>
        </w:rPr>
        <w:t xml:space="preserve"> &lt; 0.05, respectively). Six patients were satisfied with the surgery and had no regrets </w:t>
      </w:r>
      <w:r w:rsidR="005525E8">
        <w:rPr>
          <w:rFonts w:ascii="Book Antiqua" w:eastAsia="Book Antiqua" w:hAnsi="Book Antiqua" w:cs="Book Antiqua"/>
          <w:color w:val="000000"/>
        </w:rPr>
        <w:t>regarding</w:t>
      </w:r>
      <w:r w:rsidRPr="009C53B3">
        <w:rPr>
          <w:rFonts w:ascii="Book Antiqua" w:eastAsia="Book Antiqua" w:hAnsi="Book Antiqua" w:cs="Book Antiqua"/>
          <w:color w:val="000000"/>
        </w:rPr>
        <w:t xml:space="preserve"> surgical treatment. There was no recurrence </w:t>
      </w:r>
      <w:r w:rsidR="005525E8">
        <w:rPr>
          <w:rFonts w:ascii="Book Antiqua" w:eastAsia="Book Antiqua" w:hAnsi="Book Antiqua" w:cs="Book Antiqua"/>
          <w:color w:val="000000"/>
        </w:rPr>
        <w:t>or</w:t>
      </w:r>
      <w:r w:rsidRPr="009C53B3">
        <w:rPr>
          <w:rFonts w:ascii="Book Antiqua" w:eastAsia="Book Antiqua" w:hAnsi="Book Antiqua" w:cs="Book Antiqua"/>
          <w:color w:val="000000"/>
        </w:rPr>
        <w:t xml:space="preserve"> novel constipation after surgery. None of the patients used laxative medication.</w:t>
      </w:r>
    </w:p>
    <w:p w14:paraId="3A397145" w14:textId="77777777" w:rsidR="00A77B3E" w:rsidRPr="009C53B3" w:rsidRDefault="00A77B3E" w:rsidP="009C53B3">
      <w:pPr>
        <w:adjustRightInd w:val="0"/>
        <w:snapToGrid w:val="0"/>
        <w:spacing w:line="360" w:lineRule="auto"/>
        <w:jc w:val="both"/>
        <w:rPr>
          <w:rFonts w:ascii="Book Antiqua" w:hAnsi="Book Antiqua"/>
        </w:rPr>
      </w:pPr>
    </w:p>
    <w:p w14:paraId="48BB2EB2"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i/>
          <w:color w:val="000000"/>
        </w:rPr>
        <w:t>Research conclusions</w:t>
      </w:r>
    </w:p>
    <w:p w14:paraId="4FFB3935"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The postoperative results and long-term functional outcomes are satisfactory for selected patients with ODS. Robotic and laparoscopic-assisted ventral rectopexy with colectomy is a safe and effective procedure. However, comprehensive preoperative evaluation and careful patient selection are essential.</w:t>
      </w:r>
    </w:p>
    <w:p w14:paraId="73CE7839" w14:textId="77777777" w:rsidR="00A77B3E" w:rsidRPr="009C53B3" w:rsidRDefault="00A77B3E" w:rsidP="009C53B3">
      <w:pPr>
        <w:adjustRightInd w:val="0"/>
        <w:snapToGrid w:val="0"/>
        <w:spacing w:line="360" w:lineRule="auto"/>
        <w:ind w:firstLine="315"/>
        <w:jc w:val="both"/>
        <w:rPr>
          <w:rFonts w:ascii="Book Antiqua" w:hAnsi="Book Antiqua"/>
        </w:rPr>
      </w:pPr>
    </w:p>
    <w:p w14:paraId="52E717F8"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i/>
          <w:color w:val="000000"/>
        </w:rPr>
        <w:t>Research perspectives</w:t>
      </w:r>
    </w:p>
    <w:p w14:paraId="068F6947" w14:textId="3D1E58CE"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Th</w:t>
      </w:r>
      <w:r w:rsidR="005525E8">
        <w:rPr>
          <w:rFonts w:ascii="Book Antiqua" w:eastAsia="Book Antiqua" w:hAnsi="Book Antiqua" w:cs="Book Antiqua"/>
          <w:color w:val="000000"/>
        </w:rPr>
        <w:t>is</w:t>
      </w:r>
      <w:r w:rsidRPr="009C53B3">
        <w:rPr>
          <w:rFonts w:ascii="Book Antiqua" w:eastAsia="Book Antiqua" w:hAnsi="Book Antiqua" w:cs="Book Antiqua"/>
          <w:color w:val="000000"/>
        </w:rPr>
        <w:t xml:space="preserve"> was the first study to explore AVR with colectomy for the treatment of ODS. The results showed that these patients achieved satisfactory functional results during a 3-year follow-up, despite the small number of cases. Although the </w:t>
      </w:r>
      <w:r w:rsidRPr="009C53B3">
        <w:rPr>
          <w:rFonts w:ascii="Book Antiqua" w:eastAsia="Book Antiqua" w:hAnsi="Book Antiqua" w:cs="Book Antiqua"/>
          <w:color w:val="000000"/>
        </w:rPr>
        <w:lastRenderedPageBreak/>
        <w:t xml:space="preserve">present study has some limitations, we will increase the number of patients and </w:t>
      </w:r>
      <w:r w:rsidR="005525E8">
        <w:rPr>
          <w:rFonts w:ascii="Book Antiqua" w:eastAsia="Book Antiqua" w:hAnsi="Book Antiqua" w:cs="Book Antiqua"/>
          <w:color w:val="000000"/>
        </w:rPr>
        <w:t>include a</w:t>
      </w:r>
      <w:r w:rsidRPr="009C53B3">
        <w:rPr>
          <w:rFonts w:ascii="Book Antiqua" w:eastAsia="Book Antiqua" w:hAnsi="Book Antiqua" w:cs="Book Antiqua"/>
          <w:color w:val="000000"/>
        </w:rPr>
        <w:t xml:space="preserve"> control group of AVR without colectomy in </w:t>
      </w:r>
      <w:r w:rsidR="005525E8">
        <w:rPr>
          <w:rFonts w:ascii="Book Antiqua" w:eastAsia="Book Antiqua" w:hAnsi="Book Antiqua" w:cs="Book Antiqua"/>
          <w:color w:val="000000"/>
        </w:rPr>
        <w:t xml:space="preserve">a </w:t>
      </w:r>
      <w:r w:rsidRPr="009C53B3">
        <w:rPr>
          <w:rFonts w:ascii="Book Antiqua" w:eastAsia="Book Antiqua" w:hAnsi="Book Antiqua" w:cs="Book Antiqua"/>
          <w:color w:val="000000"/>
        </w:rPr>
        <w:t xml:space="preserve">subsequent study, which could be more powerful </w:t>
      </w:r>
      <w:r w:rsidR="005525E8">
        <w:rPr>
          <w:rFonts w:ascii="Book Antiqua" w:eastAsia="Book Antiqua" w:hAnsi="Book Antiqua" w:cs="Book Antiqua"/>
          <w:color w:val="000000"/>
        </w:rPr>
        <w:t>in</w:t>
      </w:r>
      <w:r w:rsidRPr="009C53B3">
        <w:rPr>
          <w:rFonts w:ascii="Book Antiqua" w:eastAsia="Book Antiqua" w:hAnsi="Book Antiqua" w:cs="Book Antiqua"/>
          <w:color w:val="000000"/>
        </w:rPr>
        <w:t xml:space="preserve"> prov</w:t>
      </w:r>
      <w:r w:rsidR="005525E8">
        <w:rPr>
          <w:rFonts w:ascii="Book Antiqua" w:eastAsia="Book Antiqua" w:hAnsi="Book Antiqua" w:cs="Book Antiqua"/>
          <w:color w:val="000000"/>
        </w:rPr>
        <w:t>ing</w:t>
      </w:r>
      <w:r w:rsidRPr="009C53B3">
        <w:rPr>
          <w:rFonts w:ascii="Book Antiqua" w:eastAsia="Book Antiqua" w:hAnsi="Book Antiqua" w:cs="Book Antiqua"/>
          <w:color w:val="000000"/>
        </w:rPr>
        <w:t xml:space="preserve"> whether colectomy is necessary.</w:t>
      </w:r>
    </w:p>
    <w:p w14:paraId="7AA711BD" w14:textId="77777777" w:rsidR="00A77B3E" w:rsidRPr="009C53B3" w:rsidRDefault="00A77B3E" w:rsidP="009C53B3">
      <w:pPr>
        <w:adjustRightInd w:val="0"/>
        <w:snapToGrid w:val="0"/>
        <w:spacing w:line="360" w:lineRule="auto"/>
        <w:jc w:val="both"/>
        <w:rPr>
          <w:rFonts w:ascii="Book Antiqua" w:hAnsi="Book Antiqua"/>
        </w:rPr>
      </w:pPr>
    </w:p>
    <w:p w14:paraId="76606D5A"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t>REFERENCES</w:t>
      </w:r>
    </w:p>
    <w:p w14:paraId="6C5012E6" w14:textId="77777777" w:rsidR="00A77B3E" w:rsidRPr="009C53B3" w:rsidRDefault="002F1EFA" w:rsidP="009C53B3">
      <w:pPr>
        <w:adjustRightInd w:val="0"/>
        <w:snapToGrid w:val="0"/>
        <w:spacing w:line="360" w:lineRule="auto"/>
        <w:jc w:val="both"/>
        <w:rPr>
          <w:rFonts w:ascii="Book Antiqua" w:hAnsi="Book Antiqua"/>
        </w:rPr>
      </w:pPr>
      <w:bookmarkStart w:id="40" w:name="OLE_LINK2369"/>
      <w:bookmarkStart w:id="41" w:name="OLE_LINK2370"/>
      <w:r w:rsidRPr="009C53B3">
        <w:rPr>
          <w:rFonts w:ascii="Book Antiqua" w:eastAsia="Book Antiqua" w:hAnsi="Book Antiqua" w:cs="Book Antiqua"/>
          <w:color w:val="000000"/>
        </w:rPr>
        <w:t xml:space="preserve">1 </w:t>
      </w:r>
      <w:r w:rsidRPr="009C53B3">
        <w:rPr>
          <w:rFonts w:ascii="Book Antiqua" w:eastAsia="Book Antiqua" w:hAnsi="Book Antiqua" w:cs="Book Antiqua"/>
          <w:b/>
          <w:bCs/>
          <w:color w:val="000000"/>
        </w:rPr>
        <w:t>Podzemny V</w:t>
      </w:r>
      <w:r w:rsidRPr="009C53B3">
        <w:rPr>
          <w:rFonts w:ascii="Book Antiqua" w:eastAsia="Book Antiqua" w:hAnsi="Book Antiqua" w:cs="Book Antiqua"/>
          <w:color w:val="000000"/>
        </w:rPr>
        <w:t xml:space="preserve">, Pescatori LC, Pescatori M. Management of obstructed defecation. </w:t>
      </w:r>
      <w:r w:rsidRPr="009C53B3">
        <w:rPr>
          <w:rFonts w:ascii="Book Antiqua" w:eastAsia="Book Antiqua" w:hAnsi="Book Antiqua" w:cs="Book Antiqua"/>
          <w:i/>
          <w:iCs/>
          <w:color w:val="000000"/>
        </w:rPr>
        <w:t>World J Gastroenterol</w:t>
      </w:r>
      <w:r w:rsidRPr="009C53B3">
        <w:rPr>
          <w:rFonts w:ascii="Book Antiqua" w:eastAsia="Book Antiqua" w:hAnsi="Book Antiqua" w:cs="Book Antiqua"/>
          <w:color w:val="000000"/>
        </w:rPr>
        <w:t xml:space="preserve"> 2015; </w:t>
      </w:r>
      <w:r w:rsidRPr="009C53B3">
        <w:rPr>
          <w:rFonts w:ascii="Book Antiqua" w:eastAsia="Book Antiqua" w:hAnsi="Book Antiqua" w:cs="Book Antiqua"/>
          <w:b/>
          <w:bCs/>
          <w:color w:val="000000"/>
        </w:rPr>
        <w:t>21</w:t>
      </w:r>
      <w:r w:rsidRPr="009C53B3">
        <w:rPr>
          <w:rFonts w:ascii="Book Antiqua" w:eastAsia="Book Antiqua" w:hAnsi="Book Antiqua" w:cs="Book Antiqua"/>
          <w:color w:val="000000"/>
        </w:rPr>
        <w:t>: 1053-1060 [PMID: 25632177 DOI: 10.3748/wjg.v21.i4.1053]</w:t>
      </w:r>
    </w:p>
    <w:p w14:paraId="56F1EF79"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2 </w:t>
      </w:r>
      <w:r w:rsidRPr="009C53B3">
        <w:rPr>
          <w:rFonts w:ascii="Book Antiqua" w:eastAsia="Book Antiqua" w:hAnsi="Book Antiqua" w:cs="Book Antiqua"/>
          <w:b/>
          <w:bCs/>
          <w:color w:val="000000"/>
        </w:rPr>
        <w:t>Murad-Regadas SM</w:t>
      </w:r>
      <w:r w:rsidRPr="009C53B3">
        <w:rPr>
          <w:rFonts w:ascii="Book Antiqua" w:eastAsia="Book Antiqua" w:hAnsi="Book Antiqua" w:cs="Book Antiqua"/>
          <w:color w:val="000000"/>
        </w:rPr>
        <w:t xml:space="preserve">, Regadas FS, Rodrigues LV, Fernandes GO, Buchen G, Kenmoti VT. Management of patients with rectocele, multiple pelvic floor dysfunctions and obstructed defecation syndrome. </w:t>
      </w:r>
      <w:r w:rsidRPr="009C53B3">
        <w:rPr>
          <w:rFonts w:ascii="Book Antiqua" w:eastAsia="Book Antiqua" w:hAnsi="Book Antiqua" w:cs="Book Antiqua"/>
          <w:i/>
          <w:iCs/>
          <w:color w:val="000000"/>
        </w:rPr>
        <w:t>Arq Gastroenterol</w:t>
      </w:r>
      <w:r w:rsidRPr="009C53B3">
        <w:rPr>
          <w:rFonts w:ascii="Book Antiqua" w:eastAsia="Book Antiqua" w:hAnsi="Book Antiqua" w:cs="Book Antiqua"/>
          <w:color w:val="000000"/>
        </w:rPr>
        <w:t xml:space="preserve"> 2012; </w:t>
      </w:r>
      <w:r w:rsidRPr="009C53B3">
        <w:rPr>
          <w:rFonts w:ascii="Book Antiqua" w:eastAsia="Book Antiqua" w:hAnsi="Book Antiqua" w:cs="Book Antiqua"/>
          <w:b/>
          <w:bCs/>
          <w:color w:val="000000"/>
        </w:rPr>
        <w:t>49</w:t>
      </w:r>
      <w:r w:rsidRPr="009C53B3">
        <w:rPr>
          <w:rFonts w:ascii="Book Antiqua" w:eastAsia="Book Antiqua" w:hAnsi="Book Antiqua" w:cs="Book Antiqua"/>
          <w:color w:val="000000"/>
        </w:rPr>
        <w:t>: 135-142 [PMID: 22767001 DOI: 10.1590/s0004-28032012000200008]</w:t>
      </w:r>
    </w:p>
    <w:p w14:paraId="1A7CE0C8"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3 </w:t>
      </w:r>
      <w:r w:rsidRPr="009C53B3">
        <w:rPr>
          <w:rFonts w:ascii="Book Antiqua" w:eastAsia="Book Antiqua" w:hAnsi="Book Antiqua" w:cs="Book Antiqua"/>
          <w:b/>
          <w:bCs/>
          <w:color w:val="000000"/>
        </w:rPr>
        <w:t>Cariou de Vergie L</w:t>
      </w:r>
      <w:r w:rsidRPr="009C53B3">
        <w:rPr>
          <w:rFonts w:ascii="Book Antiqua" w:eastAsia="Book Antiqua" w:hAnsi="Book Antiqua" w:cs="Book Antiqua"/>
          <w:color w:val="000000"/>
        </w:rPr>
        <w:t xml:space="preserve">, Venara A, Duchalais E, Frampas E, Lehur PA. Internal rectal prolapse: Definition, assessment and management in 2016. </w:t>
      </w:r>
      <w:r w:rsidRPr="009C53B3">
        <w:rPr>
          <w:rFonts w:ascii="Book Antiqua" w:eastAsia="Book Antiqua" w:hAnsi="Book Antiqua" w:cs="Book Antiqua"/>
          <w:i/>
          <w:iCs/>
          <w:color w:val="000000"/>
        </w:rPr>
        <w:t>J Visc Surg</w:t>
      </w:r>
      <w:r w:rsidRPr="009C53B3">
        <w:rPr>
          <w:rFonts w:ascii="Book Antiqua" w:eastAsia="Book Antiqua" w:hAnsi="Book Antiqua" w:cs="Book Antiqua"/>
          <w:color w:val="000000"/>
        </w:rPr>
        <w:t xml:space="preserve"> 2017; </w:t>
      </w:r>
      <w:r w:rsidRPr="009C53B3">
        <w:rPr>
          <w:rFonts w:ascii="Book Antiqua" w:eastAsia="Book Antiqua" w:hAnsi="Book Antiqua" w:cs="Book Antiqua"/>
          <w:b/>
          <w:bCs/>
          <w:color w:val="000000"/>
        </w:rPr>
        <w:t>154</w:t>
      </w:r>
      <w:r w:rsidRPr="009C53B3">
        <w:rPr>
          <w:rFonts w:ascii="Book Antiqua" w:eastAsia="Book Antiqua" w:hAnsi="Book Antiqua" w:cs="Book Antiqua"/>
          <w:color w:val="000000"/>
        </w:rPr>
        <w:t>: 21-28 [PMID: 27865742 DOI: 10.1016/j.jviscsurg.2016.10.004]</w:t>
      </w:r>
    </w:p>
    <w:p w14:paraId="43C81ABE"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4 </w:t>
      </w:r>
      <w:r w:rsidRPr="009C53B3">
        <w:rPr>
          <w:rFonts w:ascii="Book Antiqua" w:eastAsia="Book Antiqua" w:hAnsi="Book Antiqua" w:cs="Book Antiqua"/>
          <w:b/>
          <w:bCs/>
          <w:color w:val="000000"/>
        </w:rPr>
        <w:t>Cannon JA</w:t>
      </w:r>
      <w:r w:rsidRPr="009C53B3">
        <w:rPr>
          <w:rFonts w:ascii="Book Antiqua" w:eastAsia="Book Antiqua" w:hAnsi="Book Antiqua" w:cs="Book Antiqua"/>
          <w:color w:val="000000"/>
        </w:rPr>
        <w:t xml:space="preserve">. Evaluation, Diagnosis, and Medical Management of Rectal Prolapse. </w:t>
      </w:r>
      <w:r w:rsidRPr="009C53B3">
        <w:rPr>
          <w:rFonts w:ascii="Book Antiqua" w:eastAsia="Book Antiqua" w:hAnsi="Book Antiqua" w:cs="Book Antiqua"/>
          <w:i/>
          <w:iCs/>
          <w:color w:val="000000"/>
        </w:rPr>
        <w:t>Clin Colon Rectal Surg</w:t>
      </w:r>
      <w:r w:rsidRPr="009C53B3">
        <w:rPr>
          <w:rFonts w:ascii="Book Antiqua" w:eastAsia="Book Antiqua" w:hAnsi="Book Antiqua" w:cs="Book Antiqua"/>
          <w:color w:val="000000"/>
        </w:rPr>
        <w:t xml:space="preserve"> 2017; </w:t>
      </w:r>
      <w:r w:rsidRPr="009C53B3">
        <w:rPr>
          <w:rFonts w:ascii="Book Antiqua" w:eastAsia="Book Antiqua" w:hAnsi="Book Antiqua" w:cs="Book Antiqua"/>
          <w:b/>
          <w:bCs/>
          <w:color w:val="000000"/>
        </w:rPr>
        <w:t>30</w:t>
      </w:r>
      <w:r w:rsidRPr="009C53B3">
        <w:rPr>
          <w:rFonts w:ascii="Book Antiqua" w:eastAsia="Book Antiqua" w:hAnsi="Book Antiqua" w:cs="Book Antiqua"/>
          <w:color w:val="000000"/>
        </w:rPr>
        <w:t>: 16-21 [PMID: 28144208 DOI: 10.1055/s-0036-1593431]</w:t>
      </w:r>
    </w:p>
    <w:p w14:paraId="6EB6CCCD"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5 </w:t>
      </w:r>
      <w:r w:rsidRPr="009C53B3">
        <w:rPr>
          <w:rFonts w:ascii="Book Antiqua" w:eastAsia="Book Antiqua" w:hAnsi="Book Antiqua" w:cs="Book Antiqua"/>
          <w:b/>
          <w:bCs/>
          <w:color w:val="000000"/>
        </w:rPr>
        <w:t>Collinson R</w:t>
      </w:r>
      <w:r w:rsidRPr="009C53B3">
        <w:rPr>
          <w:rFonts w:ascii="Book Antiqua" w:eastAsia="Book Antiqua" w:hAnsi="Book Antiqua" w:cs="Book Antiqua"/>
          <w:color w:val="000000"/>
        </w:rPr>
        <w:t xml:space="preserve">, Cunningham C, Lindsey I. Surgery for internal rectal prolapse. </w:t>
      </w:r>
      <w:r w:rsidRPr="009C53B3">
        <w:rPr>
          <w:rFonts w:ascii="Book Antiqua" w:eastAsia="Book Antiqua" w:hAnsi="Book Antiqua" w:cs="Book Antiqua"/>
          <w:i/>
          <w:iCs/>
          <w:color w:val="000000"/>
        </w:rPr>
        <w:t>Colorectal Dis</w:t>
      </w:r>
      <w:r w:rsidRPr="009C53B3">
        <w:rPr>
          <w:rFonts w:ascii="Book Antiqua" w:eastAsia="Book Antiqua" w:hAnsi="Book Antiqua" w:cs="Book Antiqua"/>
          <w:color w:val="000000"/>
        </w:rPr>
        <w:t xml:space="preserve"> 2009; </w:t>
      </w:r>
      <w:r w:rsidRPr="009C53B3">
        <w:rPr>
          <w:rFonts w:ascii="Book Antiqua" w:eastAsia="Book Antiqua" w:hAnsi="Book Antiqua" w:cs="Book Antiqua"/>
          <w:b/>
          <w:bCs/>
          <w:color w:val="000000"/>
        </w:rPr>
        <w:t>11</w:t>
      </w:r>
      <w:r w:rsidRPr="009C53B3">
        <w:rPr>
          <w:rFonts w:ascii="Book Antiqua" w:eastAsia="Book Antiqua" w:hAnsi="Book Antiqua" w:cs="Book Antiqua"/>
          <w:color w:val="000000"/>
        </w:rPr>
        <w:t>: 11-12 [PMID: 18462231 DOI: 10.1111/j.1463-1318.2008.01565.x]</w:t>
      </w:r>
    </w:p>
    <w:p w14:paraId="75DBD63F"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6 </w:t>
      </w:r>
      <w:r w:rsidRPr="009C53B3">
        <w:rPr>
          <w:rFonts w:ascii="Book Antiqua" w:eastAsia="Book Antiqua" w:hAnsi="Book Antiqua" w:cs="Book Antiqua"/>
          <w:b/>
          <w:bCs/>
          <w:color w:val="000000"/>
        </w:rPr>
        <w:t>Kim M</w:t>
      </w:r>
      <w:r w:rsidRPr="009C53B3">
        <w:rPr>
          <w:rFonts w:ascii="Book Antiqua" w:eastAsia="Book Antiqua" w:hAnsi="Book Antiqua" w:cs="Book Antiqua"/>
          <w:color w:val="000000"/>
        </w:rPr>
        <w:t xml:space="preserve">, Meurette G, Ragu R, Lehur PA. Current surgical treatment of obstructed defecation among selected European opinion leaders in pelvic floor surgery. </w:t>
      </w:r>
      <w:r w:rsidRPr="009C53B3">
        <w:rPr>
          <w:rFonts w:ascii="Book Antiqua" w:eastAsia="Book Antiqua" w:hAnsi="Book Antiqua" w:cs="Book Antiqua"/>
          <w:i/>
          <w:iCs/>
          <w:color w:val="000000"/>
        </w:rPr>
        <w:t>Tech Coloproctol</w:t>
      </w:r>
      <w:r w:rsidRPr="009C53B3">
        <w:rPr>
          <w:rFonts w:ascii="Book Antiqua" w:eastAsia="Book Antiqua" w:hAnsi="Book Antiqua" w:cs="Book Antiqua"/>
          <w:color w:val="000000"/>
        </w:rPr>
        <w:t xml:space="preserve"> 2016; </w:t>
      </w:r>
      <w:r w:rsidRPr="009C53B3">
        <w:rPr>
          <w:rFonts w:ascii="Book Antiqua" w:eastAsia="Book Antiqua" w:hAnsi="Book Antiqua" w:cs="Book Antiqua"/>
          <w:b/>
          <w:bCs/>
          <w:color w:val="000000"/>
        </w:rPr>
        <w:t>20</w:t>
      </w:r>
      <w:r w:rsidRPr="009C53B3">
        <w:rPr>
          <w:rFonts w:ascii="Book Antiqua" w:eastAsia="Book Antiqua" w:hAnsi="Book Antiqua" w:cs="Book Antiqua"/>
          <w:color w:val="000000"/>
        </w:rPr>
        <w:t>: 395-399 [PMID: 27170284 DOI: 10.1007/s10151-016-1473-z]</w:t>
      </w:r>
    </w:p>
    <w:p w14:paraId="0DB71FCF"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7 </w:t>
      </w:r>
      <w:r w:rsidRPr="009C53B3">
        <w:rPr>
          <w:rFonts w:ascii="Book Antiqua" w:eastAsia="Book Antiqua" w:hAnsi="Book Antiqua" w:cs="Book Antiqua"/>
          <w:b/>
          <w:bCs/>
          <w:color w:val="000000"/>
        </w:rPr>
        <w:t>Murphy PB</w:t>
      </w:r>
      <w:r w:rsidRPr="009C53B3">
        <w:rPr>
          <w:rFonts w:ascii="Book Antiqua" w:eastAsia="Book Antiqua" w:hAnsi="Book Antiqua" w:cs="Book Antiqua"/>
          <w:color w:val="000000"/>
        </w:rPr>
        <w:t xml:space="preserve">, Wanis K, Schlachta CM, Alkhamesi NA. Systematic review on recent advances in the surgical management of rectal prolapse. </w:t>
      </w:r>
      <w:r w:rsidRPr="009C53B3">
        <w:rPr>
          <w:rFonts w:ascii="Book Antiqua" w:eastAsia="Book Antiqua" w:hAnsi="Book Antiqua" w:cs="Book Antiqua"/>
          <w:i/>
          <w:iCs/>
          <w:color w:val="000000"/>
        </w:rPr>
        <w:t>Minerva Chir</w:t>
      </w:r>
      <w:r w:rsidRPr="009C53B3">
        <w:rPr>
          <w:rFonts w:ascii="Book Antiqua" w:eastAsia="Book Antiqua" w:hAnsi="Book Antiqua" w:cs="Book Antiqua"/>
          <w:color w:val="000000"/>
        </w:rPr>
        <w:t xml:space="preserve"> 2017; </w:t>
      </w:r>
      <w:r w:rsidRPr="009C53B3">
        <w:rPr>
          <w:rFonts w:ascii="Book Antiqua" w:eastAsia="Book Antiqua" w:hAnsi="Book Antiqua" w:cs="Book Antiqua"/>
          <w:b/>
          <w:bCs/>
          <w:color w:val="000000"/>
        </w:rPr>
        <w:t>72</w:t>
      </w:r>
      <w:r w:rsidRPr="009C53B3">
        <w:rPr>
          <w:rFonts w:ascii="Book Antiqua" w:eastAsia="Book Antiqua" w:hAnsi="Book Antiqua" w:cs="Book Antiqua"/>
          <w:color w:val="000000"/>
        </w:rPr>
        <w:t>: 71-80 [PMID: 27711030 DOI: 10.23736/S0026-4733.16.07205-9]</w:t>
      </w:r>
    </w:p>
    <w:p w14:paraId="454BF17C"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lastRenderedPageBreak/>
        <w:t xml:space="preserve">8 </w:t>
      </w:r>
      <w:r w:rsidRPr="009C53B3">
        <w:rPr>
          <w:rFonts w:ascii="Book Antiqua" w:eastAsia="Book Antiqua" w:hAnsi="Book Antiqua" w:cs="Book Antiqua"/>
          <w:b/>
          <w:bCs/>
          <w:color w:val="000000"/>
        </w:rPr>
        <w:t>Riansuwan W</w:t>
      </w:r>
      <w:r w:rsidRPr="009C53B3">
        <w:rPr>
          <w:rFonts w:ascii="Book Antiqua" w:eastAsia="Book Antiqua" w:hAnsi="Book Antiqua" w:cs="Book Antiqua"/>
          <w:color w:val="000000"/>
        </w:rPr>
        <w:t xml:space="preserve">, Hull TL, Bast J, Hammel JP, Church JM. Comparison of perineal operations with abdominal operations for full-thickness rectal prolapse. </w:t>
      </w:r>
      <w:r w:rsidRPr="009C53B3">
        <w:rPr>
          <w:rFonts w:ascii="Book Antiqua" w:eastAsia="Book Antiqua" w:hAnsi="Book Antiqua" w:cs="Book Antiqua"/>
          <w:i/>
          <w:iCs/>
          <w:color w:val="000000"/>
        </w:rPr>
        <w:t>World J Surg</w:t>
      </w:r>
      <w:r w:rsidRPr="009C53B3">
        <w:rPr>
          <w:rFonts w:ascii="Book Antiqua" w:eastAsia="Book Antiqua" w:hAnsi="Book Antiqua" w:cs="Book Antiqua"/>
          <w:color w:val="000000"/>
        </w:rPr>
        <w:t xml:space="preserve"> 2010; </w:t>
      </w:r>
      <w:r w:rsidRPr="009C53B3">
        <w:rPr>
          <w:rFonts w:ascii="Book Antiqua" w:eastAsia="Book Antiqua" w:hAnsi="Book Antiqua" w:cs="Book Antiqua"/>
          <w:b/>
          <w:bCs/>
          <w:color w:val="000000"/>
        </w:rPr>
        <w:t>34</w:t>
      </w:r>
      <w:r w:rsidRPr="009C53B3">
        <w:rPr>
          <w:rFonts w:ascii="Book Antiqua" w:eastAsia="Book Antiqua" w:hAnsi="Book Antiqua" w:cs="Book Antiqua"/>
          <w:color w:val="000000"/>
        </w:rPr>
        <w:t>: 1116-1122 [PMID: 20127331 DOI: 10.1007/s00268-010-0429-0]</w:t>
      </w:r>
    </w:p>
    <w:p w14:paraId="0D7BFF1C"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9 </w:t>
      </w:r>
      <w:r w:rsidRPr="009C53B3">
        <w:rPr>
          <w:rFonts w:ascii="Book Antiqua" w:eastAsia="Book Antiqua" w:hAnsi="Book Antiqua" w:cs="Book Antiqua"/>
          <w:b/>
          <w:bCs/>
          <w:color w:val="000000"/>
        </w:rPr>
        <w:t>Giannini A</w:t>
      </w:r>
      <w:r w:rsidRPr="009C53B3">
        <w:rPr>
          <w:rFonts w:ascii="Book Antiqua" w:eastAsia="Book Antiqua" w:hAnsi="Book Antiqua" w:cs="Book Antiqua"/>
          <w:color w:val="000000"/>
        </w:rPr>
        <w:t xml:space="preserve">, Caretto M, Russo E, Mannella P, Simoncini T. Advances in surgical strategies for prolapse. </w:t>
      </w:r>
      <w:r w:rsidRPr="009C53B3">
        <w:rPr>
          <w:rFonts w:ascii="Book Antiqua" w:eastAsia="Book Antiqua" w:hAnsi="Book Antiqua" w:cs="Book Antiqua"/>
          <w:i/>
          <w:iCs/>
          <w:color w:val="000000"/>
        </w:rPr>
        <w:t>Climacteric</w:t>
      </w:r>
      <w:r w:rsidRPr="009C53B3">
        <w:rPr>
          <w:rFonts w:ascii="Book Antiqua" w:eastAsia="Book Antiqua" w:hAnsi="Book Antiqua" w:cs="Book Antiqua"/>
          <w:color w:val="000000"/>
        </w:rPr>
        <w:t xml:space="preserve"> 2019; </w:t>
      </w:r>
      <w:r w:rsidRPr="009C53B3">
        <w:rPr>
          <w:rFonts w:ascii="Book Antiqua" w:eastAsia="Book Antiqua" w:hAnsi="Book Antiqua" w:cs="Book Antiqua"/>
          <w:b/>
          <w:bCs/>
          <w:color w:val="000000"/>
        </w:rPr>
        <w:t>22</w:t>
      </w:r>
      <w:r w:rsidRPr="009C53B3">
        <w:rPr>
          <w:rFonts w:ascii="Book Antiqua" w:eastAsia="Book Antiqua" w:hAnsi="Book Antiqua" w:cs="Book Antiqua"/>
          <w:color w:val="000000"/>
        </w:rPr>
        <w:t>: 60-64 [PMID: 30721638 DOI: 10.1080/13697137.2018.1543266]</w:t>
      </w:r>
    </w:p>
    <w:p w14:paraId="68F69F93"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10 </w:t>
      </w:r>
      <w:r w:rsidRPr="009C53B3">
        <w:rPr>
          <w:rFonts w:ascii="Book Antiqua" w:eastAsia="Book Antiqua" w:hAnsi="Book Antiqua" w:cs="Book Antiqua"/>
          <w:b/>
          <w:bCs/>
          <w:color w:val="000000"/>
        </w:rPr>
        <w:t>Hori T</w:t>
      </w:r>
      <w:r w:rsidRPr="009C53B3">
        <w:rPr>
          <w:rFonts w:ascii="Book Antiqua" w:eastAsia="Book Antiqua" w:hAnsi="Book Antiqua" w:cs="Book Antiqua"/>
          <w:color w:val="000000"/>
        </w:rPr>
        <w:t xml:space="preserve">, Yasukawa D, Machimoto T, Kadokawa Y, Hata T, Ito T, Kato S, Aisu Y, Kimura Y, Takamatsu Y, Kitano T, Yoshimura T. Surgical options for full-thickness rectal prolapse: current status and institutional choice. </w:t>
      </w:r>
      <w:r w:rsidRPr="009C53B3">
        <w:rPr>
          <w:rFonts w:ascii="Book Antiqua" w:eastAsia="Book Antiqua" w:hAnsi="Book Antiqua" w:cs="Book Antiqua"/>
          <w:i/>
          <w:iCs/>
          <w:color w:val="000000"/>
        </w:rPr>
        <w:t>Ann Gastroenterol</w:t>
      </w:r>
      <w:r w:rsidRPr="009C53B3">
        <w:rPr>
          <w:rFonts w:ascii="Book Antiqua" w:eastAsia="Book Antiqua" w:hAnsi="Book Antiqua" w:cs="Book Antiqua"/>
          <w:color w:val="000000"/>
        </w:rPr>
        <w:t xml:space="preserve"> 2018; </w:t>
      </w:r>
      <w:r w:rsidRPr="009C53B3">
        <w:rPr>
          <w:rFonts w:ascii="Book Antiqua" w:eastAsia="Book Antiqua" w:hAnsi="Book Antiqua" w:cs="Book Antiqua"/>
          <w:b/>
          <w:bCs/>
          <w:color w:val="000000"/>
        </w:rPr>
        <w:t>31</w:t>
      </w:r>
      <w:r w:rsidRPr="009C53B3">
        <w:rPr>
          <w:rFonts w:ascii="Book Antiqua" w:eastAsia="Book Antiqua" w:hAnsi="Book Antiqua" w:cs="Book Antiqua"/>
          <w:color w:val="000000"/>
        </w:rPr>
        <w:t>: 188-197 [PMID: 29507465 DOI: 10.20524/aog.2017.0220]</w:t>
      </w:r>
    </w:p>
    <w:p w14:paraId="5854B267"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11 </w:t>
      </w:r>
      <w:r w:rsidRPr="009C53B3">
        <w:rPr>
          <w:rFonts w:ascii="Book Antiqua" w:eastAsia="Book Antiqua" w:hAnsi="Book Antiqua" w:cs="Book Antiqua"/>
          <w:b/>
          <w:bCs/>
          <w:color w:val="000000"/>
        </w:rPr>
        <w:t>Bjerke T</w:t>
      </w:r>
      <w:r w:rsidRPr="009C53B3">
        <w:rPr>
          <w:rFonts w:ascii="Book Antiqua" w:eastAsia="Book Antiqua" w:hAnsi="Book Antiqua" w:cs="Book Antiqua"/>
          <w:color w:val="000000"/>
        </w:rPr>
        <w:t xml:space="preserve">, Mynster T. One decade of rectal prolapse surgery: a national study. </w:t>
      </w:r>
      <w:r w:rsidRPr="009C53B3">
        <w:rPr>
          <w:rFonts w:ascii="Book Antiqua" w:eastAsia="Book Antiqua" w:hAnsi="Book Antiqua" w:cs="Book Antiqua"/>
          <w:i/>
          <w:iCs/>
          <w:color w:val="000000"/>
        </w:rPr>
        <w:t>Int J Colorectal Dis</w:t>
      </w:r>
      <w:r w:rsidRPr="009C53B3">
        <w:rPr>
          <w:rFonts w:ascii="Book Antiqua" w:eastAsia="Book Antiqua" w:hAnsi="Book Antiqua" w:cs="Book Antiqua"/>
          <w:color w:val="000000"/>
        </w:rPr>
        <w:t xml:space="preserve"> 2018; </w:t>
      </w:r>
      <w:r w:rsidRPr="009C53B3">
        <w:rPr>
          <w:rFonts w:ascii="Book Antiqua" w:eastAsia="Book Antiqua" w:hAnsi="Book Antiqua" w:cs="Book Antiqua"/>
          <w:b/>
          <w:bCs/>
          <w:color w:val="000000"/>
        </w:rPr>
        <w:t>33</w:t>
      </w:r>
      <w:r w:rsidRPr="009C53B3">
        <w:rPr>
          <w:rFonts w:ascii="Book Antiqua" w:eastAsia="Book Antiqua" w:hAnsi="Book Antiqua" w:cs="Book Antiqua"/>
          <w:color w:val="000000"/>
        </w:rPr>
        <w:t>: 299-304 [PMID: 29273884 DOI: 10.1007/s00384-017-2944-z]</w:t>
      </w:r>
    </w:p>
    <w:p w14:paraId="444CF7C1"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12 </w:t>
      </w:r>
      <w:r w:rsidRPr="009C53B3">
        <w:rPr>
          <w:rFonts w:ascii="Book Antiqua" w:eastAsia="Book Antiqua" w:hAnsi="Book Antiqua" w:cs="Book Antiqua"/>
          <w:b/>
          <w:bCs/>
          <w:color w:val="000000"/>
        </w:rPr>
        <w:t>Joubert K</w:t>
      </w:r>
      <w:r w:rsidRPr="009C53B3">
        <w:rPr>
          <w:rFonts w:ascii="Book Antiqua" w:eastAsia="Book Antiqua" w:hAnsi="Book Antiqua" w:cs="Book Antiqua"/>
          <w:color w:val="000000"/>
        </w:rPr>
        <w:t xml:space="preserve">, Laryea JA. Abdominal Approaches to Rectal Prolapse. </w:t>
      </w:r>
      <w:r w:rsidRPr="009C53B3">
        <w:rPr>
          <w:rFonts w:ascii="Book Antiqua" w:eastAsia="Book Antiqua" w:hAnsi="Book Antiqua" w:cs="Book Antiqua"/>
          <w:i/>
          <w:iCs/>
          <w:color w:val="000000"/>
        </w:rPr>
        <w:t>Clin Colon Rectal Surg</w:t>
      </w:r>
      <w:r w:rsidRPr="009C53B3">
        <w:rPr>
          <w:rFonts w:ascii="Book Antiqua" w:eastAsia="Book Antiqua" w:hAnsi="Book Antiqua" w:cs="Book Antiqua"/>
          <w:color w:val="000000"/>
        </w:rPr>
        <w:t xml:space="preserve"> 2017; </w:t>
      </w:r>
      <w:r w:rsidRPr="009C53B3">
        <w:rPr>
          <w:rFonts w:ascii="Book Antiqua" w:eastAsia="Book Antiqua" w:hAnsi="Book Antiqua" w:cs="Book Antiqua"/>
          <w:b/>
          <w:bCs/>
          <w:color w:val="000000"/>
        </w:rPr>
        <w:t>30</w:t>
      </w:r>
      <w:r w:rsidRPr="009C53B3">
        <w:rPr>
          <w:rFonts w:ascii="Book Antiqua" w:eastAsia="Book Antiqua" w:hAnsi="Book Antiqua" w:cs="Book Antiqua"/>
          <w:color w:val="000000"/>
        </w:rPr>
        <w:t>: 57-62 [PMID: 28144213 DOI: 10.1055/s-0036-1593426]</w:t>
      </w:r>
    </w:p>
    <w:p w14:paraId="57C974E3"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13 </w:t>
      </w:r>
      <w:r w:rsidRPr="009C53B3">
        <w:rPr>
          <w:rFonts w:ascii="Book Antiqua" w:eastAsia="Book Antiqua" w:hAnsi="Book Antiqua" w:cs="Book Antiqua"/>
          <w:b/>
          <w:bCs/>
          <w:color w:val="000000"/>
        </w:rPr>
        <w:t>Emile SH</w:t>
      </w:r>
      <w:r w:rsidRPr="009C53B3">
        <w:rPr>
          <w:rFonts w:ascii="Book Antiqua" w:eastAsia="Book Antiqua" w:hAnsi="Book Antiqua" w:cs="Book Antiqua"/>
          <w:color w:val="000000"/>
        </w:rPr>
        <w:t xml:space="preserve">, Elfeki HA, Youssef M, Farid M, Wexner SD. Abdominal rectopexy for the treatment of internal rectal prolapse: a systematic review and meta-analysis. </w:t>
      </w:r>
      <w:r w:rsidRPr="009C53B3">
        <w:rPr>
          <w:rFonts w:ascii="Book Antiqua" w:eastAsia="Book Antiqua" w:hAnsi="Book Antiqua" w:cs="Book Antiqua"/>
          <w:i/>
          <w:iCs/>
          <w:color w:val="000000"/>
        </w:rPr>
        <w:t>Colorectal Dis</w:t>
      </w:r>
      <w:r w:rsidRPr="009C53B3">
        <w:rPr>
          <w:rFonts w:ascii="Book Antiqua" w:eastAsia="Book Antiqua" w:hAnsi="Book Antiqua" w:cs="Book Antiqua"/>
          <w:color w:val="000000"/>
        </w:rPr>
        <w:t xml:space="preserve"> 2017; </w:t>
      </w:r>
      <w:r w:rsidRPr="009C53B3">
        <w:rPr>
          <w:rFonts w:ascii="Book Antiqua" w:eastAsia="Book Antiqua" w:hAnsi="Book Antiqua" w:cs="Book Antiqua"/>
          <w:b/>
          <w:bCs/>
          <w:color w:val="000000"/>
        </w:rPr>
        <w:t>19</w:t>
      </w:r>
      <w:r w:rsidRPr="009C53B3">
        <w:rPr>
          <w:rFonts w:ascii="Book Antiqua" w:eastAsia="Book Antiqua" w:hAnsi="Book Antiqua" w:cs="Book Antiqua"/>
          <w:color w:val="000000"/>
        </w:rPr>
        <w:t>: O13-O24 [PMID: 27943547 DOI: 10.1111/codi.13574]</w:t>
      </w:r>
    </w:p>
    <w:p w14:paraId="66961722"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14 </w:t>
      </w:r>
      <w:r w:rsidRPr="009C53B3">
        <w:rPr>
          <w:rFonts w:ascii="Book Antiqua" w:eastAsia="Book Antiqua" w:hAnsi="Book Antiqua" w:cs="Book Antiqua"/>
          <w:b/>
          <w:bCs/>
          <w:color w:val="000000"/>
        </w:rPr>
        <w:t>Rogers AC</w:t>
      </w:r>
      <w:r w:rsidRPr="009C53B3">
        <w:rPr>
          <w:rFonts w:ascii="Book Antiqua" w:eastAsia="Book Antiqua" w:hAnsi="Book Antiqua" w:cs="Book Antiqua"/>
          <w:color w:val="000000"/>
        </w:rPr>
        <w:t xml:space="preserve">, McCawley N, Hanly AM, Deasy J, McNamara DA, Burke JP. Trends in the treatment of rectal prolapse: a population analysis. </w:t>
      </w:r>
      <w:r w:rsidRPr="009C53B3">
        <w:rPr>
          <w:rFonts w:ascii="Book Antiqua" w:eastAsia="Book Antiqua" w:hAnsi="Book Antiqua" w:cs="Book Antiqua"/>
          <w:i/>
          <w:iCs/>
          <w:color w:val="000000"/>
        </w:rPr>
        <w:t>Int J Colorectal Dis</w:t>
      </w:r>
      <w:r w:rsidRPr="009C53B3">
        <w:rPr>
          <w:rFonts w:ascii="Book Antiqua" w:eastAsia="Book Antiqua" w:hAnsi="Book Antiqua" w:cs="Book Antiqua"/>
          <w:color w:val="000000"/>
        </w:rPr>
        <w:t xml:space="preserve"> 2018; </w:t>
      </w:r>
      <w:r w:rsidRPr="009C53B3">
        <w:rPr>
          <w:rFonts w:ascii="Book Antiqua" w:eastAsia="Book Antiqua" w:hAnsi="Book Antiqua" w:cs="Book Antiqua"/>
          <w:b/>
          <w:bCs/>
          <w:color w:val="000000"/>
        </w:rPr>
        <w:t>33</w:t>
      </w:r>
      <w:r w:rsidRPr="009C53B3">
        <w:rPr>
          <w:rFonts w:ascii="Book Antiqua" w:eastAsia="Book Antiqua" w:hAnsi="Book Antiqua" w:cs="Book Antiqua"/>
          <w:color w:val="000000"/>
        </w:rPr>
        <w:t>: 459-465 [PMID: 29502314 DOI: 10.1007/s00384-018-2971-4]</w:t>
      </w:r>
    </w:p>
    <w:p w14:paraId="2702580F"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15 </w:t>
      </w:r>
      <w:r w:rsidRPr="009C53B3">
        <w:rPr>
          <w:rFonts w:ascii="Book Antiqua" w:eastAsia="Book Antiqua" w:hAnsi="Book Antiqua" w:cs="Book Antiqua"/>
          <w:b/>
          <w:bCs/>
          <w:color w:val="000000"/>
        </w:rPr>
        <w:t>Mäkelä-Kaikkonen J</w:t>
      </w:r>
      <w:r w:rsidRPr="009C53B3">
        <w:rPr>
          <w:rFonts w:ascii="Book Antiqua" w:eastAsia="Book Antiqua" w:hAnsi="Book Antiqua" w:cs="Book Antiqua"/>
          <w:color w:val="000000"/>
        </w:rPr>
        <w:t xml:space="preserve">, Rautio T, Pääkkö E, Biancari F, Ohtonen P, Mäkelä J. Robot-assisted </w:t>
      </w:r>
      <w:r w:rsidRPr="009C53B3">
        <w:rPr>
          <w:rFonts w:ascii="Book Antiqua" w:eastAsia="Book Antiqua" w:hAnsi="Book Antiqua" w:cs="Book Antiqua"/>
          <w:i/>
          <w:iCs/>
          <w:color w:val="000000"/>
        </w:rPr>
        <w:t>vs</w:t>
      </w:r>
      <w:r w:rsidRPr="009C53B3">
        <w:rPr>
          <w:rFonts w:ascii="Book Antiqua" w:eastAsia="Book Antiqua" w:hAnsi="Book Antiqua" w:cs="Book Antiqua"/>
          <w:color w:val="000000"/>
        </w:rPr>
        <w:t xml:space="preserve"> laparoscopic ventral rectopexy for external or internal rectal prolapse and enterocele: a randomized controlled trial. </w:t>
      </w:r>
      <w:r w:rsidRPr="009C53B3">
        <w:rPr>
          <w:rFonts w:ascii="Book Antiqua" w:eastAsia="Book Antiqua" w:hAnsi="Book Antiqua" w:cs="Book Antiqua"/>
          <w:i/>
          <w:iCs/>
          <w:color w:val="000000"/>
        </w:rPr>
        <w:t>Colorectal Dis</w:t>
      </w:r>
      <w:r w:rsidRPr="009C53B3">
        <w:rPr>
          <w:rFonts w:ascii="Book Antiqua" w:eastAsia="Book Antiqua" w:hAnsi="Book Antiqua" w:cs="Book Antiqua"/>
          <w:color w:val="000000"/>
        </w:rPr>
        <w:t xml:space="preserve"> 2016; </w:t>
      </w:r>
      <w:r w:rsidRPr="009C53B3">
        <w:rPr>
          <w:rFonts w:ascii="Book Antiqua" w:eastAsia="Book Antiqua" w:hAnsi="Book Antiqua" w:cs="Book Antiqua"/>
          <w:b/>
          <w:bCs/>
          <w:color w:val="000000"/>
        </w:rPr>
        <w:t>18</w:t>
      </w:r>
      <w:r w:rsidRPr="009C53B3">
        <w:rPr>
          <w:rFonts w:ascii="Book Antiqua" w:eastAsia="Book Antiqua" w:hAnsi="Book Antiqua" w:cs="Book Antiqua"/>
          <w:color w:val="000000"/>
        </w:rPr>
        <w:t>: 1010-1015 [PMID: 26919191 DOI: 10.1111/codi.13309]</w:t>
      </w:r>
    </w:p>
    <w:p w14:paraId="1FF8EFB9"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16 </w:t>
      </w:r>
      <w:r w:rsidRPr="009C53B3">
        <w:rPr>
          <w:rFonts w:ascii="Book Antiqua" w:eastAsia="Book Antiqua" w:hAnsi="Book Antiqua" w:cs="Book Antiqua"/>
          <w:b/>
          <w:bCs/>
          <w:color w:val="000000"/>
        </w:rPr>
        <w:t>van Iersel JJ</w:t>
      </w:r>
      <w:r w:rsidRPr="009C53B3">
        <w:rPr>
          <w:rFonts w:ascii="Book Antiqua" w:eastAsia="Book Antiqua" w:hAnsi="Book Antiqua" w:cs="Book Antiqua"/>
          <w:color w:val="000000"/>
        </w:rPr>
        <w:t xml:space="preserve">, Paulides TJ, Verheijen PM, Lumley JW, Broeders IA, Consten EC. Current status of laparoscopic and robotic ventral mesh rectopexy for external </w:t>
      </w:r>
      <w:r w:rsidRPr="009C53B3">
        <w:rPr>
          <w:rFonts w:ascii="Book Antiqua" w:eastAsia="Book Antiqua" w:hAnsi="Book Antiqua" w:cs="Book Antiqua"/>
          <w:color w:val="000000"/>
        </w:rPr>
        <w:lastRenderedPageBreak/>
        <w:t xml:space="preserve">and internal rectal prolapse. </w:t>
      </w:r>
      <w:r w:rsidRPr="009C53B3">
        <w:rPr>
          <w:rFonts w:ascii="Book Antiqua" w:eastAsia="Book Antiqua" w:hAnsi="Book Antiqua" w:cs="Book Antiqua"/>
          <w:i/>
          <w:iCs/>
          <w:color w:val="000000"/>
        </w:rPr>
        <w:t>World J Gastroenterol</w:t>
      </w:r>
      <w:r w:rsidRPr="009C53B3">
        <w:rPr>
          <w:rFonts w:ascii="Book Antiqua" w:eastAsia="Book Antiqua" w:hAnsi="Book Antiqua" w:cs="Book Antiqua"/>
          <w:color w:val="000000"/>
        </w:rPr>
        <w:t xml:space="preserve"> 2016; </w:t>
      </w:r>
      <w:r w:rsidRPr="009C53B3">
        <w:rPr>
          <w:rFonts w:ascii="Book Antiqua" w:eastAsia="Book Antiqua" w:hAnsi="Book Antiqua" w:cs="Book Antiqua"/>
          <w:b/>
          <w:bCs/>
          <w:color w:val="000000"/>
        </w:rPr>
        <w:t>22</w:t>
      </w:r>
      <w:r w:rsidRPr="009C53B3">
        <w:rPr>
          <w:rFonts w:ascii="Book Antiqua" w:eastAsia="Book Antiqua" w:hAnsi="Book Antiqua" w:cs="Book Antiqua"/>
          <w:color w:val="000000"/>
        </w:rPr>
        <w:t>: 4977-4987 [PMID: 27275090 DOI: 10.3748/wjg.v22.i21.4977]</w:t>
      </w:r>
    </w:p>
    <w:p w14:paraId="2C114F7F" w14:textId="255CFDDE"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17 </w:t>
      </w:r>
      <w:r w:rsidRPr="009C53B3">
        <w:rPr>
          <w:rFonts w:ascii="Book Antiqua" w:eastAsia="Book Antiqua" w:hAnsi="Book Antiqua" w:cs="Book Antiqua"/>
          <w:b/>
          <w:bCs/>
          <w:color w:val="000000"/>
        </w:rPr>
        <w:t>Albayati S</w:t>
      </w:r>
      <w:r w:rsidRPr="009C53B3">
        <w:rPr>
          <w:rFonts w:ascii="Book Antiqua" w:eastAsia="Book Antiqua" w:hAnsi="Book Antiqua" w:cs="Book Antiqua"/>
          <w:color w:val="000000"/>
        </w:rPr>
        <w:t xml:space="preserve">, Chen P, Morgan MJ, Toh JWT. Robotic </w:t>
      </w:r>
      <w:r w:rsidRPr="009C53B3">
        <w:rPr>
          <w:rFonts w:ascii="Book Antiqua" w:eastAsia="Book Antiqua" w:hAnsi="Book Antiqua" w:cs="Book Antiqua"/>
          <w:i/>
          <w:iCs/>
          <w:color w:val="000000"/>
        </w:rPr>
        <w:t>vs</w:t>
      </w:r>
      <w:r w:rsidRPr="009C53B3">
        <w:rPr>
          <w:rFonts w:ascii="Book Antiqua" w:eastAsia="Book Antiqua" w:hAnsi="Book Antiqua" w:cs="Book Antiqua"/>
          <w:color w:val="000000"/>
        </w:rPr>
        <w:t xml:space="preserve"> laparoscopic ventral mesh rectopexy for external rectal prolapse and rectal intussusception: a systematic review. </w:t>
      </w:r>
      <w:r w:rsidRPr="009C53B3">
        <w:rPr>
          <w:rFonts w:ascii="Book Antiqua" w:eastAsia="Book Antiqua" w:hAnsi="Book Antiqua" w:cs="Book Antiqua"/>
          <w:i/>
          <w:iCs/>
          <w:color w:val="000000"/>
        </w:rPr>
        <w:t>Tech Coloproctol</w:t>
      </w:r>
      <w:r w:rsidRPr="009C53B3">
        <w:rPr>
          <w:rFonts w:ascii="Book Antiqua" w:eastAsia="Book Antiqua" w:hAnsi="Book Antiqua" w:cs="Book Antiqua"/>
          <w:color w:val="000000"/>
        </w:rPr>
        <w:t xml:space="preserve"> 2019; </w:t>
      </w:r>
      <w:r w:rsidRPr="009C53B3">
        <w:rPr>
          <w:rFonts w:ascii="Book Antiqua" w:eastAsia="Book Antiqua" w:hAnsi="Book Antiqua" w:cs="Book Antiqua"/>
          <w:b/>
          <w:bCs/>
          <w:color w:val="000000"/>
        </w:rPr>
        <w:t>23</w:t>
      </w:r>
      <w:r w:rsidRPr="009C53B3">
        <w:rPr>
          <w:rFonts w:ascii="Book Antiqua" w:eastAsia="Book Antiqua" w:hAnsi="Book Antiqua" w:cs="Book Antiqua"/>
          <w:color w:val="000000"/>
        </w:rPr>
        <w:t>: 529-535 [PMID: 31254202 DOI: 10.1007/s10151-019-02014-w]</w:t>
      </w:r>
    </w:p>
    <w:p w14:paraId="2F2372F6"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18 </w:t>
      </w:r>
      <w:r w:rsidRPr="009C53B3">
        <w:rPr>
          <w:rFonts w:ascii="Book Antiqua" w:eastAsia="Book Antiqua" w:hAnsi="Book Antiqua" w:cs="Book Antiqua"/>
          <w:b/>
          <w:bCs/>
          <w:color w:val="000000"/>
        </w:rPr>
        <w:t>D'Hoore A</w:t>
      </w:r>
      <w:r w:rsidRPr="009C53B3">
        <w:rPr>
          <w:rFonts w:ascii="Book Antiqua" w:eastAsia="Book Antiqua" w:hAnsi="Book Antiqua" w:cs="Book Antiqua"/>
          <w:color w:val="000000"/>
        </w:rPr>
        <w:t xml:space="preserve">, Cadoni R, Penninckx F. Long-term outcome of laparoscopic ventral rectopexy for total rectal prolapse. </w:t>
      </w:r>
      <w:r w:rsidRPr="009C53B3">
        <w:rPr>
          <w:rFonts w:ascii="Book Antiqua" w:eastAsia="Book Antiqua" w:hAnsi="Book Antiqua" w:cs="Book Antiqua"/>
          <w:i/>
          <w:iCs/>
          <w:color w:val="000000"/>
        </w:rPr>
        <w:t>Br J Surg</w:t>
      </w:r>
      <w:r w:rsidRPr="009C53B3">
        <w:rPr>
          <w:rFonts w:ascii="Book Antiqua" w:eastAsia="Book Antiqua" w:hAnsi="Book Antiqua" w:cs="Book Antiqua"/>
          <w:color w:val="000000"/>
        </w:rPr>
        <w:t xml:space="preserve"> 2004; </w:t>
      </w:r>
      <w:r w:rsidRPr="009C53B3">
        <w:rPr>
          <w:rFonts w:ascii="Book Antiqua" w:eastAsia="Book Antiqua" w:hAnsi="Book Antiqua" w:cs="Book Antiqua"/>
          <w:b/>
          <w:bCs/>
          <w:color w:val="000000"/>
        </w:rPr>
        <w:t>91</w:t>
      </w:r>
      <w:r w:rsidRPr="009C53B3">
        <w:rPr>
          <w:rFonts w:ascii="Book Antiqua" w:eastAsia="Book Antiqua" w:hAnsi="Book Antiqua" w:cs="Book Antiqua"/>
          <w:color w:val="000000"/>
        </w:rPr>
        <w:t>: 1500-1505 [PMID: 15499644 DOI: 10.1002/bjs.4779]</w:t>
      </w:r>
    </w:p>
    <w:p w14:paraId="7DFE0734"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19 </w:t>
      </w:r>
      <w:r w:rsidRPr="009C53B3">
        <w:rPr>
          <w:rFonts w:ascii="Book Antiqua" w:eastAsia="Book Antiqua" w:hAnsi="Book Antiqua" w:cs="Book Antiqua"/>
          <w:b/>
          <w:bCs/>
          <w:color w:val="000000"/>
        </w:rPr>
        <w:t>Samaranayake CB</w:t>
      </w:r>
      <w:r w:rsidRPr="009C53B3">
        <w:rPr>
          <w:rFonts w:ascii="Book Antiqua" w:eastAsia="Book Antiqua" w:hAnsi="Book Antiqua" w:cs="Book Antiqua"/>
          <w:color w:val="000000"/>
        </w:rPr>
        <w:t xml:space="preserve">, Luo C, Plank AW, Merrie AE, Plank LD, Bissett IP. Systematic review on ventral rectopexy for rectal prolapse and intussusception. </w:t>
      </w:r>
      <w:r w:rsidRPr="009C53B3">
        <w:rPr>
          <w:rFonts w:ascii="Book Antiqua" w:eastAsia="Book Antiqua" w:hAnsi="Book Antiqua" w:cs="Book Antiqua"/>
          <w:i/>
          <w:iCs/>
          <w:color w:val="000000"/>
        </w:rPr>
        <w:t>Colorectal Dis</w:t>
      </w:r>
      <w:r w:rsidRPr="009C53B3">
        <w:rPr>
          <w:rFonts w:ascii="Book Antiqua" w:eastAsia="Book Antiqua" w:hAnsi="Book Antiqua" w:cs="Book Antiqua"/>
          <w:color w:val="000000"/>
        </w:rPr>
        <w:t xml:space="preserve"> 2010; </w:t>
      </w:r>
      <w:r w:rsidRPr="009C53B3">
        <w:rPr>
          <w:rFonts w:ascii="Book Antiqua" w:eastAsia="Book Antiqua" w:hAnsi="Book Antiqua" w:cs="Book Antiqua"/>
          <w:b/>
          <w:bCs/>
          <w:color w:val="000000"/>
        </w:rPr>
        <w:t>12</w:t>
      </w:r>
      <w:r w:rsidRPr="009C53B3">
        <w:rPr>
          <w:rFonts w:ascii="Book Antiqua" w:eastAsia="Book Antiqua" w:hAnsi="Book Antiqua" w:cs="Book Antiqua"/>
          <w:color w:val="000000"/>
        </w:rPr>
        <w:t>: 504-512 [PMID: 19438880 DOI: 10.1111/j.1463-1318.2009.01934.x]</w:t>
      </w:r>
    </w:p>
    <w:p w14:paraId="15674CCE"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20 </w:t>
      </w:r>
      <w:r w:rsidRPr="009C53B3">
        <w:rPr>
          <w:rFonts w:ascii="Book Antiqua" w:eastAsia="Book Antiqua" w:hAnsi="Book Antiqua" w:cs="Book Antiqua"/>
          <w:b/>
          <w:bCs/>
          <w:color w:val="000000"/>
        </w:rPr>
        <w:t>Panis Y</w:t>
      </w:r>
      <w:r w:rsidRPr="009C53B3">
        <w:rPr>
          <w:rFonts w:ascii="Book Antiqua" w:eastAsia="Book Antiqua" w:hAnsi="Book Antiqua" w:cs="Book Antiqua"/>
          <w:color w:val="000000"/>
        </w:rPr>
        <w:t xml:space="preserve">. Laparoscopic ventral rectopexy: resection or no resection? That is the question…. </w:t>
      </w:r>
      <w:r w:rsidRPr="009C53B3">
        <w:rPr>
          <w:rFonts w:ascii="Book Antiqua" w:eastAsia="Book Antiqua" w:hAnsi="Book Antiqua" w:cs="Book Antiqua"/>
          <w:i/>
          <w:iCs/>
          <w:color w:val="000000"/>
        </w:rPr>
        <w:t>Tech Coloproctol</w:t>
      </w:r>
      <w:r w:rsidRPr="009C53B3">
        <w:rPr>
          <w:rFonts w:ascii="Book Antiqua" w:eastAsia="Book Antiqua" w:hAnsi="Book Antiqua" w:cs="Book Antiqua"/>
          <w:color w:val="000000"/>
        </w:rPr>
        <w:t xml:space="preserve"> 2014; </w:t>
      </w:r>
      <w:r w:rsidRPr="009C53B3">
        <w:rPr>
          <w:rFonts w:ascii="Book Antiqua" w:eastAsia="Book Antiqua" w:hAnsi="Book Antiqua" w:cs="Book Antiqua"/>
          <w:b/>
          <w:bCs/>
          <w:color w:val="000000"/>
        </w:rPr>
        <w:t>18</w:t>
      </w:r>
      <w:r w:rsidRPr="009C53B3">
        <w:rPr>
          <w:rFonts w:ascii="Book Antiqua" w:eastAsia="Book Antiqua" w:hAnsi="Book Antiqua" w:cs="Book Antiqua"/>
          <w:color w:val="000000"/>
        </w:rPr>
        <w:t>: 611-612 [PMID: 24840243 DOI: 10.1007/s10151-014-1161-9]</w:t>
      </w:r>
    </w:p>
    <w:p w14:paraId="36FA3881"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21 </w:t>
      </w:r>
      <w:r w:rsidRPr="009C53B3">
        <w:rPr>
          <w:rFonts w:ascii="Book Antiqua" w:eastAsia="Book Antiqua" w:hAnsi="Book Antiqua" w:cs="Book Antiqua"/>
          <w:b/>
          <w:bCs/>
          <w:color w:val="000000"/>
        </w:rPr>
        <w:t>Laubert T</w:t>
      </w:r>
      <w:r w:rsidRPr="009C53B3">
        <w:rPr>
          <w:rFonts w:ascii="Book Antiqua" w:eastAsia="Book Antiqua" w:hAnsi="Book Antiqua" w:cs="Book Antiqua"/>
          <w:color w:val="000000"/>
        </w:rPr>
        <w:t xml:space="preserve">, Kleemann M, Roblick UJ, Bürk C, Hildebrand P, Lewejohann J, Schlöricke E, Bruch HP. Obstructive defecation syndrome: 19 years of experience with laparoscopic resection rectopexy. </w:t>
      </w:r>
      <w:r w:rsidRPr="009C53B3">
        <w:rPr>
          <w:rFonts w:ascii="Book Antiqua" w:eastAsia="Book Antiqua" w:hAnsi="Book Antiqua" w:cs="Book Antiqua"/>
          <w:i/>
          <w:iCs/>
          <w:color w:val="000000"/>
        </w:rPr>
        <w:t>Tech Coloproctol</w:t>
      </w:r>
      <w:r w:rsidRPr="009C53B3">
        <w:rPr>
          <w:rFonts w:ascii="Book Antiqua" w:eastAsia="Book Antiqua" w:hAnsi="Book Antiqua" w:cs="Book Antiqua"/>
          <w:color w:val="000000"/>
        </w:rPr>
        <w:t xml:space="preserve"> 2013; </w:t>
      </w:r>
      <w:r w:rsidRPr="009C53B3">
        <w:rPr>
          <w:rFonts w:ascii="Book Antiqua" w:eastAsia="Book Antiqua" w:hAnsi="Book Antiqua" w:cs="Book Antiqua"/>
          <w:b/>
          <w:bCs/>
          <w:color w:val="000000"/>
        </w:rPr>
        <w:t>17</w:t>
      </w:r>
      <w:r w:rsidRPr="009C53B3">
        <w:rPr>
          <w:rFonts w:ascii="Book Antiqua" w:eastAsia="Book Antiqua" w:hAnsi="Book Antiqua" w:cs="Book Antiqua"/>
          <w:color w:val="000000"/>
        </w:rPr>
        <w:t>: 307-314 [PMID: 23152078 DOI: 10.1007/s10151-012-0925-3]</w:t>
      </w:r>
    </w:p>
    <w:p w14:paraId="38567326"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22 </w:t>
      </w:r>
      <w:r w:rsidRPr="009C53B3">
        <w:rPr>
          <w:rFonts w:ascii="Book Antiqua" w:eastAsia="Book Antiqua" w:hAnsi="Book Antiqua" w:cs="Book Antiqua"/>
          <w:b/>
          <w:bCs/>
          <w:color w:val="000000"/>
        </w:rPr>
        <w:t>Bordeianou L</w:t>
      </w:r>
      <w:r w:rsidRPr="009C53B3">
        <w:rPr>
          <w:rFonts w:ascii="Book Antiqua" w:eastAsia="Book Antiqua" w:hAnsi="Book Antiqua" w:cs="Book Antiqua"/>
          <w:color w:val="000000"/>
        </w:rPr>
        <w:t xml:space="preserve">, Paquette I, Johnson E, Holubar SD, Gaertner W, Feingold DL, Steele SR. Clinical Practice Guidelines for the Treatment of Rectal Prolapse. </w:t>
      </w:r>
      <w:r w:rsidRPr="009C53B3">
        <w:rPr>
          <w:rFonts w:ascii="Book Antiqua" w:eastAsia="Book Antiqua" w:hAnsi="Book Antiqua" w:cs="Book Antiqua"/>
          <w:i/>
          <w:iCs/>
          <w:color w:val="000000"/>
        </w:rPr>
        <w:t>Dis Colon Rectum</w:t>
      </w:r>
      <w:r w:rsidRPr="009C53B3">
        <w:rPr>
          <w:rFonts w:ascii="Book Antiqua" w:eastAsia="Book Antiqua" w:hAnsi="Book Antiqua" w:cs="Book Antiqua"/>
          <w:color w:val="000000"/>
        </w:rPr>
        <w:t xml:space="preserve"> 2017; </w:t>
      </w:r>
      <w:r w:rsidRPr="009C53B3">
        <w:rPr>
          <w:rFonts w:ascii="Book Antiqua" w:eastAsia="Book Antiqua" w:hAnsi="Book Antiqua" w:cs="Book Antiqua"/>
          <w:b/>
          <w:bCs/>
          <w:color w:val="000000"/>
        </w:rPr>
        <w:t>60</w:t>
      </w:r>
      <w:r w:rsidRPr="009C53B3">
        <w:rPr>
          <w:rFonts w:ascii="Book Antiqua" w:eastAsia="Book Antiqua" w:hAnsi="Book Antiqua" w:cs="Book Antiqua"/>
          <w:color w:val="000000"/>
        </w:rPr>
        <w:t>: 1121-1131 [PMID: 28991074 DOI: 10.1097/DCR.0000000000000889]</w:t>
      </w:r>
    </w:p>
    <w:p w14:paraId="678C3AD0"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23 </w:t>
      </w:r>
      <w:r w:rsidRPr="009C53B3">
        <w:rPr>
          <w:rFonts w:ascii="Book Antiqua" w:eastAsia="Book Antiqua" w:hAnsi="Book Antiqua" w:cs="Book Antiqua"/>
          <w:b/>
          <w:bCs/>
          <w:color w:val="000000"/>
        </w:rPr>
        <w:t>Formijne Jonkers HA</w:t>
      </w:r>
      <w:r w:rsidRPr="009C53B3">
        <w:rPr>
          <w:rFonts w:ascii="Book Antiqua" w:eastAsia="Book Antiqua" w:hAnsi="Book Antiqua" w:cs="Book Antiqua"/>
          <w:color w:val="000000"/>
        </w:rPr>
        <w:t xml:space="preserve">, Maya A, Draaisma WA, Bemelman WA, Broeders IA, Consten EC, Wexner SD. Laparoscopic resection rectopexy </w:t>
      </w:r>
      <w:r w:rsidRPr="009C53B3">
        <w:rPr>
          <w:rFonts w:ascii="Book Antiqua" w:eastAsia="Book Antiqua" w:hAnsi="Book Antiqua" w:cs="Book Antiqua"/>
          <w:i/>
          <w:iCs/>
          <w:color w:val="000000"/>
        </w:rPr>
        <w:t>vs</w:t>
      </w:r>
      <w:r w:rsidRPr="009C53B3">
        <w:rPr>
          <w:rFonts w:ascii="Book Antiqua" w:eastAsia="Book Antiqua" w:hAnsi="Book Antiqua" w:cs="Book Antiqua"/>
          <w:color w:val="000000"/>
        </w:rPr>
        <w:t xml:space="preserve"> laparoscopic ventral rectopexy for complete rectal prolapse. </w:t>
      </w:r>
      <w:r w:rsidRPr="009C53B3">
        <w:rPr>
          <w:rFonts w:ascii="Book Antiqua" w:eastAsia="Book Antiqua" w:hAnsi="Book Antiqua" w:cs="Book Antiqua"/>
          <w:i/>
          <w:iCs/>
          <w:color w:val="000000"/>
        </w:rPr>
        <w:t>Tech Coloproctol</w:t>
      </w:r>
      <w:r w:rsidRPr="009C53B3">
        <w:rPr>
          <w:rFonts w:ascii="Book Antiqua" w:eastAsia="Book Antiqua" w:hAnsi="Book Antiqua" w:cs="Book Antiqua"/>
          <w:color w:val="000000"/>
        </w:rPr>
        <w:t xml:space="preserve"> 2014; </w:t>
      </w:r>
      <w:r w:rsidRPr="009C53B3">
        <w:rPr>
          <w:rFonts w:ascii="Book Antiqua" w:eastAsia="Book Antiqua" w:hAnsi="Book Antiqua" w:cs="Book Antiqua"/>
          <w:b/>
          <w:bCs/>
          <w:color w:val="000000"/>
        </w:rPr>
        <w:t>18</w:t>
      </w:r>
      <w:r w:rsidRPr="009C53B3">
        <w:rPr>
          <w:rFonts w:ascii="Book Antiqua" w:eastAsia="Book Antiqua" w:hAnsi="Book Antiqua" w:cs="Book Antiqua"/>
          <w:color w:val="000000"/>
        </w:rPr>
        <w:t>: 641-646 [PMID: 24500726 DOI: 10.1007/s10151-014-1122-3]</w:t>
      </w:r>
    </w:p>
    <w:p w14:paraId="09B93EBE"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lastRenderedPageBreak/>
        <w:t xml:space="preserve">24 </w:t>
      </w:r>
      <w:r w:rsidRPr="009C53B3">
        <w:rPr>
          <w:rFonts w:ascii="Book Antiqua" w:eastAsia="Book Antiqua" w:hAnsi="Book Antiqua" w:cs="Book Antiqua"/>
          <w:b/>
          <w:bCs/>
          <w:color w:val="000000"/>
        </w:rPr>
        <w:t>von Papen M</w:t>
      </w:r>
      <w:r w:rsidRPr="009C53B3">
        <w:rPr>
          <w:rFonts w:ascii="Book Antiqua" w:eastAsia="Book Antiqua" w:hAnsi="Book Antiqua" w:cs="Book Antiqua"/>
          <w:color w:val="000000"/>
        </w:rPr>
        <w:t xml:space="preserve">, Ashari LH, Lumley JW, Stevenson AR, Stitz RW. Functional results of laparoscopic resection rectopexy for symptomatic rectal intussusception. </w:t>
      </w:r>
      <w:r w:rsidRPr="009C53B3">
        <w:rPr>
          <w:rFonts w:ascii="Book Antiqua" w:eastAsia="Book Antiqua" w:hAnsi="Book Antiqua" w:cs="Book Antiqua"/>
          <w:i/>
          <w:iCs/>
          <w:color w:val="000000"/>
        </w:rPr>
        <w:t>Dis Colon Rectum</w:t>
      </w:r>
      <w:r w:rsidRPr="009C53B3">
        <w:rPr>
          <w:rFonts w:ascii="Book Antiqua" w:eastAsia="Book Antiqua" w:hAnsi="Book Antiqua" w:cs="Book Antiqua"/>
          <w:color w:val="000000"/>
        </w:rPr>
        <w:t xml:space="preserve"> 2007; </w:t>
      </w:r>
      <w:r w:rsidRPr="009C53B3">
        <w:rPr>
          <w:rFonts w:ascii="Book Antiqua" w:eastAsia="Book Antiqua" w:hAnsi="Book Antiqua" w:cs="Book Antiqua"/>
          <w:b/>
          <w:bCs/>
          <w:color w:val="000000"/>
        </w:rPr>
        <w:t>50</w:t>
      </w:r>
      <w:r w:rsidRPr="009C53B3">
        <w:rPr>
          <w:rFonts w:ascii="Book Antiqua" w:eastAsia="Book Antiqua" w:hAnsi="Book Antiqua" w:cs="Book Antiqua"/>
          <w:color w:val="000000"/>
        </w:rPr>
        <w:t>: 50-55 [PMID: 17115334 DOI: 10.1007/s10350-006-0781-1]</w:t>
      </w:r>
    </w:p>
    <w:p w14:paraId="22A8B832"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25 </w:t>
      </w:r>
      <w:r w:rsidRPr="009C53B3">
        <w:rPr>
          <w:rFonts w:ascii="Book Antiqua" w:eastAsia="Book Antiqua" w:hAnsi="Book Antiqua" w:cs="Book Antiqua"/>
          <w:b/>
          <w:bCs/>
          <w:color w:val="000000"/>
        </w:rPr>
        <w:t>Wijffels NA</w:t>
      </w:r>
      <w:r w:rsidRPr="009C53B3">
        <w:rPr>
          <w:rFonts w:ascii="Book Antiqua" w:eastAsia="Book Antiqua" w:hAnsi="Book Antiqua" w:cs="Book Antiqua"/>
          <w:color w:val="000000"/>
        </w:rPr>
        <w:t xml:space="preserve">, Collinson R, Cunningham C, Lindsey I. What is the natural history of internal rectal prolapse? </w:t>
      </w:r>
      <w:r w:rsidRPr="009C53B3">
        <w:rPr>
          <w:rFonts w:ascii="Book Antiqua" w:eastAsia="Book Antiqua" w:hAnsi="Book Antiqua" w:cs="Book Antiqua"/>
          <w:i/>
          <w:iCs/>
          <w:color w:val="000000"/>
        </w:rPr>
        <w:t>Colorectal Dis</w:t>
      </w:r>
      <w:r w:rsidRPr="009C53B3">
        <w:rPr>
          <w:rFonts w:ascii="Book Antiqua" w:eastAsia="Book Antiqua" w:hAnsi="Book Antiqua" w:cs="Book Antiqua"/>
          <w:color w:val="000000"/>
        </w:rPr>
        <w:t xml:space="preserve"> 2010; </w:t>
      </w:r>
      <w:r w:rsidRPr="009C53B3">
        <w:rPr>
          <w:rFonts w:ascii="Book Antiqua" w:eastAsia="Book Antiqua" w:hAnsi="Book Antiqua" w:cs="Book Antiqua"/>
          <w:b/>
          <w:bCs/>
          <w:color w:val="000000"/>
        </w:rPr>
        <w:t>12</w:t>
      </w:r>
      <w:r w:rsidRPr="009C53B3">
        <w:rPr>
          <w:rFonts w:ascii="Book Antiqua" w:eastAsia="Book Antiqua" w:hAnsi="Book Antiqua" w:cs="Book Antiqua"/>
          <w:color w:val="000000"/>
        </w:rPr>
        <w:t>: 822-830 [PMID: 19508530 DOI: 10.1111/j.1463-1318.2009.01891.x]</w:t>
      </w:r>
    </w:p>
    <w:p w14:paraId="3DAF2058"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26 </w:t>
      </w:r>
      <w:r w:rsidRPr="009C53B3">
        <w:rPr>
          <w:rFonts w:ascii="Book Antiqua" w:eastAsia="Book Antiqua" w:hAnsi="Book Antiqua" w:cs="Book Antiqua"/>
          <w:b/>
          <w:bCs/>
          <w:color w:val="000000"/>
        </w:rPr>
        <w:t>Wijffels NA</w:t>
      </w:r>
      <w:r w:rsidRPr="009C53B3">
        <w:rPr>
          <w:rFonts w:ascii="Book Antiqua" w:eastAsia="Book Antiqua" w:hAnsi="Book Antiqua" w:cs="Book Antiqua"/>
          <w:color w:val="000000"/>
        </w:rPr>
        <w:t xml:space="preserve">, Jones OM, Cunningham C, Bemelman WA, Lindsey I. What are the symptoms of internal rectal prolapse? </w:t>
      </w:r>
      <w:r w:rsidRPr="009C53B3">
        <w:rPr>
          <w:rFonts w:ascii="Book Antiqua" w:eastAsia="Book Antiqua" w:hAnsi="Book Antiqua" w:cs="Book Antiqua"/>
          <w:i/>
          <w:iCs/>
          <w:color w:val="000000"/>
        </w:rPr>
        <w:t>Colorectal Dis</w:t>
      </w:r>
      <w:r w:rsidRPr="009C53B3">
        <w:rPr>
          <w:rFonts w:ascii="Book Antiqua" w:eastAsia="Book Antiqua" w:hAnsi="Book Antiqua" w:cs="Book Antiqua"/>
          <w:color w:val="000000"/>
        </w:rPr>
        <w:t xml:space="preserve"> 2013; </w:t>
      </w:r>
      <w:r w:rsidRPr="009C53B3">
        <w:rPr>
          <w:rFonts w:ascii="Book Antiqua" w:eastAsia="Book Antiqua" w:hAnsi="Book Antiqua" w:cs="Book Antiqua"/>
          <w:b/>
          <w:bCs/>
          <w:color w:val="000000"/>
        </w:rPr>
        <w:t>15</w:t>
      </w:r>
      <w:r w:rsidRPr="009C53B3">
        <w:rPr>
          <w:rFonts w:ascii="Book Antiqua" w:eastAsia="Book Antiqua" w:hAnsi="Book Antiqua" w:cs="Book Antiqua"/>
          <w:color w:val="000000"/>
        </w:rPr>
        <w:t>: 368-373 [PMID: 22823279 DOI: 10.1111/j.1463-1318.2012.03183.x]</w:t>
      </w:r>
    </w:p>
    <w:p w14:paraId="0278A311"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27 </w:t>
      </w:r>
      <w:r w:rsidRPr="009C53B3">
        <w:rPr>
          <w:rFonts w:ascii="Book Antiqua" w:eastAsia="Book Antiqua" w:hAnsi="Book Antiqua" w:cs="Book Antiqua"/>
          <w:b/>
          <w:bCs/>
          <w:color w:val="000000"/>
        </w:rPr>
        <w:t>Forootan M</w:t>
      </w:r>
      <w:r w:rsidRPr="009C53B3">
        <w:rPr>
          <w:rFonts w:ascii="Book Antiqua" w:eastAsia="Book Antiqua" w:hAnsi="Book Antiqua" w:cs="Book Antiqua"/>
          <w:color w:val="000000"/>
        </w:rPr>
        <w:t xml:space="preserve">, Bagheri N, Darvishi M. Chronic constipation: A review of literature. </w:t>
      </w:r>
      <w:r w:rsidRPr="009C53B3">
        <w:rPr>
          <w:rFonts w:ascii="Book Antiqua" w:eastAsia="Book Antiqua" w:hAnsi="Book Antiqua" w:cs="Book Antiqua"/>
          <w:i/>
          <w:iCs/>
          <w:color w:val="000000"/>
        </w:rPr>
        <w:t>Medicine (Baltimore)</w:t>
      </w:r>
      <w:r w:rsidRPr="009C53B3">
        <w:rPr>
          <w:rFonts w:ascii="Book Antiqua" w:eastAsia="Book Antiqua" w:hAnsi="Book Antiqua" w:cs="Book Antiqua"/>
          <w:color w:val="000000"/>
        </w:rPr>
        <w:t xml:space="preserve"> 2018; </w:t>
      </w:r>
      <w:r w:rsidRPr="009C53B3">
        <w:rPr>
          <w:rFonts w:ascii="Book Antiqua" w:eastAsia="Book Antiqua" w:hAnsi="Book Antiqua" w:cs="Book Antiqua"/>
          <w:b/>
          <w:bCs/>
          <w:color w:val="000000"/>
        </w:rPr>
        <w:t>97</w:t>
      </w:r>
      <w:r w:rsidRPr="009C53B3">
        <w:rPr>
          <w:rFonts w:ascii="Book Antiqua" w:eastAsia="Book Antiqua" w:hAnsi="Book Antiqua" w:cs="Book Antiqua"/>
          <w:color w:val="000000"/>
        </w:rPr>
        <w:t>: e10631 [PMID: 29768326 DOI: 10.1097/MD.0000000000010631]</w:t>
      </w:r>
    </w:p>
    <w:p w14:paraId="69148782"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28 </w:t>
      </w:r>
      <w:r w:rsidRPr="009C53B3">
        <w:rPr>
          <w:rFonts w:ascii="Book Antiqua" w:eastAsia="Book Antiqua" w:hAnsi="Book Antiqua" w:cs="Book Antiqua"/>
          <w:b/>
          <w:bCs/>
          <w:color w:val="000000"/>
        </w:rPr>
        <w:t>Kairaluoma MV</w:t>
      </w:r>
      <w:r w:rsidRPr="009C53B3">
        <w:rPr>
          <w:rFonts w:ascii="Book Antiqua" w:eastAsia="Book Antiqua" w:hAnsi="Book Antiqua" w:cs="Book Antiqua"/>
          <w:color w:val="000000"/>
        </w:rPr>
        <w:t xml:space="preserve">, Kellokumpu IH. Epidemiologic aspects of complete rectal prolapse. </w:t>
      </w:r>
      <w:r w:rsidRPr="009C53B3">
        <w:rPr>
          <w:rFonts w:ascii="Book Antiqua" w:eastAsia="Book Antiqua" w:hAnsi="Book Antiqua" w:cs="Book Antiqua"/>
          <w:i/>
          <w:iCs/>
          <w:color w:val="000000"/>
        </w:rPr>
        <w:t>Scand J Surg</w:t>
      </w:r>
      <w:r w:rsidRPr="009C53B3">
        <w:rPr>
          <w:rFonts w:ascii="Book Antiqua" w:eastAsia="Book Antiqua" w:hAnsi="Book Antiqua" w:cs="Book Antiqua"/>
          <w:color w:val="000000"/>
        </w:rPr>
        <w:t xml:space="preserve"> 2005; </w:t>
      </w:r>
      <w:r w:rsidRPr="009C53B3">
        <w:rPr>
          <w:rFonts w:ascii="Book Antiqua" w:eastAsia="Book Antiqua" w:hAnsi="Book Antiqua" w:cs="Book Antiqua"/>
          <w:b/>
          <w:bCs/>
          <w:color w:val="000000"/>
        </w:rPr>
        <w:t>94</w:t>
      </w:r>
      <w:r w:rsidRPr="009C53B3">
        <w:rPr>
          <w:rFonts w:ascii="Book Antiqua" w:eastAsia="Book Antiqua" w:hAnsi="Book Antiqua" w:cs="Book Antiqua"/>
          <w:color w:val="000000"/>
        </w:rPr>
        <w:t>: 207-210 [PMID: 16259169 DOI: 10.1177/145749690509400306]</w:t>
      </w:r>
    </w:p>
    <w:p w14:paraId="539F793E"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29 </w:t>
      </w:r>
      <w:r w:rsidRPr="009C53B3">
        <w:rPr>
          <w:rFonts w:ascii="Book Antiqua" w:eastAsia="Book Antiqua" w:hAnsi="Book Antiqua" w:cs="Book Antiqua"/>
          <w:b/>
          <w:bCs/>
          <w:color w:val="000000"/>
        </w:rPr>
        <w:t>Tsiaoussis J</w:t>
      </w:r>
      <w:r w:rsidRPr="009C53B3">
        <w:rPr>
          <w:rFonts w:ascii="Book Antiqua" w:eastAsia="Book Antiqua" w:hAnsi="Book Antiqua" w:cs="Book Antiqua"/>
          <w:color w:val="000000"/>
        </w:rPr>
        <w:t xml:space="preserve">, Chrysos E, Athanasakis E, Pechlivanides G, Tzortzinis A, Zoras O, Xynos E. Rectoanal intussusception: presentation of the disorder and late results of resection rectopexy. </w:t>
      </w:r>
      <w:r w:rsidRPr="009C53B3">
        <w:rPr>
          <w:rFonts w:ascii="Book Antiqua" w:eastAsia="Book Antiqua" w:hAnsi="Book Antiqua" w:cs="Book Antiqua"/>
          <w:i/>
          <w:iCs/>
          <w:color w:val="000000"/>
        </w:rPr>
        <w:t>Dis Colon Rectum</w:t>
      </w:r>
      <w:r w:rsidRPr="009C53B3">
        <w:rPr>
          <w:rFonts w:ascii="Book Antiqua" w:eastAsia="Book Antiqua" w:hAnsi="Book Antiqua" w:cs="Book Antiqua"/>
          <w:color w:val="000000"/>
        </w:rPr>
        <w:t xml:space="preserve"> 2005; </w:t>
      </w:r>
      <w:r w:rsidRPr="009C53B3">
        <w:rPr>
          <w:rFonts w:ascii="Book Antiqua" w:eastAsia="Book Antiqua" w:hAnsi="Book Antiqua" w:cs="Book Antiqua"/>
          <w:b/>
          <w:bCs/>
          <w:color w:val="000000"/>
        </w:rPr>
        <w:t>48</w:t>
      </w:r>
      <w:r w:rsidRPr="009C53B3">
        <w:rPr>
          <w:rFonts w:ascii="Book Antiqua" w:eastAsia="Book Antiqua" w:hAnsi="Book Antiqua" w:cs="Book Antiqua"/>
          <w:color w:val="000000"/>
        </w:rPr>
        <w:t>: 838-844 [PMID: 15747074 DOI: 10.1007/s10350-004-0850-2]</w:t>
      </w:r>
    </w:p>
    <w:p w14:paraId="27FB2966"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30 </w:t>
      </w:r>
      <w:r w:rsidRPr="009C53B3">
        <w:rPr>
          <w:rFonts w:ascii="Book Antiqua" w:eastAsia="Book Antiqua" w:hAnsi="Book Antiqua" w:cs="Book Antiqua"/>
          <w:b/>
          <w:bCs/>
          <w:color w:val="000000"/>
        </w:rPr>
        <w:t>Mercer-Jones MA</w:t>
      </w:r>
      <w:r w:rsidRPr="009C53B3">
        <w:rPr>
          <w:rFonts w:ascii="Book Antiqua" w:eastAsia="Book Antiqua" w:hAnsi="Book Antiqua" w:cs="Book Antiqua"/>
          <w:color w:val="000000"/>
        </w:rPr>
        <w:t xml:space="preserve">, D'Hoore A, Dixon AR, Lehur P, Lindsey I, Mellgren A, Stevenson AR. Consensus on ventral rectopexy: report of a panel of experts. </w:t>
      </w:r>
      <w:r w:rsidRPr="009C53B3">
        <w:rPr>
          <w:rFonts w:ascii="Book Antiqua" w:eastAsia="Book Antiqua" w:hAnsi="Book Antiqua" w:cs="Book Antiqua"/>
          <w:i/>
          <w:iCs/>
          <w:color w:val="000000"/>
        </w:rPr>
        <w:t>Colorectal Dis</w:t>
      </w:r>
      <w:r w:rsidRPr="009C53B3">
        <w:rPr>
          <w:rFonts w:ascii="Book Antiqua" w:eastAsia="Book Antiqua" w:hAnsi="Book Antiqua" w:cs="Book Antiqua"/>
          <w:color w:val="000000"/>
        </w:rPr>
        <w:t xml:space="preserve"> 2014; </w:t>
      </w:r>
      <w:r w:rsidRPr="009C53B3">
        <w:rPr>
          <w:rFonts w:ascii="Book Antiqua" w:eastAsia="Book Antiqua" w:hAnsi="Book Antiqua" w:cs="Book Antiqua"/>
          <w:b/>
          <w:bCs/>
          <w:color w:val="000000"/>
        </w:rPr>
        <w:t>16</w:t>
      </w:r>
      <w:r w:rsidRPr="009C53B3">
        <w:rPr>
          <w:rFonts w:ascii="Book Antiqua" w:eastAsia="Book Antiqua" w:hAnsi="Book Antiqua" w:cs="Book Antiqua"/>
          <w:color w:val="000000"/>
        </w:rPr>
        <w:t>: 82-88 [PMID: 24034860 DOI: 10.1111/codi.12415]</w:t>
      </w:r>
    </w:p>
    <w:p w14:paraId="696FFAC7"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31 </w:t>
      </w:r>
      <w:r w:rsidRPr="009C53B3">
        <w:rPr>
          <w:rFonts w:ascii="Book Antiqua" w:eastAsia="Book Antiqua" w:hAnsi="Book Antiqua" w:cs="Book Antiqua"/>
          <w:b/>
          <w:bCs/>
          <w:color w:val="000000"/>
        </w:rPr>
        <w:t>van Iersel JJ</w:t>
      </w:r>
      <w:r w:rsidRPr="009C53B3">
        <w:rPr>
          <w:rFonts w:ascii="Book Antiqua" w:eastAsia="Book Antiqua" w:hAnsi="Book Antiqua" w:cs="Book Antiqua"/>
          <w:color w:val="000000"/>
        </w:rPr>
        <w:t xml:space="preserve">, Consten EC. Ventral mesh rectopexy for rectal prolapse: level-I evidence. </w:t>
      </w:r>
      <w:r w:rsidRPr="009C53B3">
        <w:rPr>
          <w:rFonts w:ascii="Book Antiqua" w:eastAsia="Book Antiqua" w:hAnsi="Book Antiqua" w:cs="Book Antiqua"/>
          <w:i/>
          <w:iCs/>
          <w:color w:val="000000"/>
        </w:rPr>
        <w:t>Lancet Gastroenterol Hepatol</w:t>
      </w:r>
      <w:r w:rsidRPr="009C53B3">
        <w:rPr>
          <w:rFonts w:ascii="Book Antiqua" w:eastAsia="Book Antiqua" w:hAnsi="Book Antiqua" w:cs="Book Antiqua"/>
          <w:color w:val="000000"/>
        </w:rPr>
        <w:t xml:space="preserve"> 2016; </w:t>
      </w:r>
      <w:r w:rsidRPr="009C53B3">
        <w:rPr>
          <w:rFonts w:ascii="Book Antiqua" w:eastAsia="Book Antiqua" w:hAnsi="Book Antiqua" w:cs="Book Antiqua"/>
          <w:b/>
          <w:bCs/>
          <w:color w:val="000000"/>
        </w:rPr>
        <w:t>1</w:t>
      </w:r>
      <w:r w:rsidRPr="009C53B3">
        <w:rPr>
          <w:rFonts w:ascii="Book Antiqua" w:eastAsia="Book Antiqua" w:hAnsi="Book Antiqua" w:cs="Book Antiqua"/>
          <w:color w:val="000000"/>
        </w:rPr>
        <w:t>: 264-265 [PMID: 28404190 DOI: 10.1016/S2468-1253(16)30114-5]</w:t>
      </w:r>
    </w:p>
    <w:p w14:paraId="07F4A480"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32 </w:t>
      </w:r>
      <w:r w:rsidRPr="009C53B3">
        <w:rPr>
          <w:rFonts w:ascii="Book Antiqua" w:eastAsia="Book Antiqua" w:hAnsi="Book Antiqua" w:cs="Book Antiqua"/>
          <w:b/>
          <w:bCs/>
          <w:color w:val="000000"/>
        </w:rPr>
        <w:t>Inaba CS</w:t>
      </w:r>
      <w:r w:rsidRPr="009C53B3">
        <w:rPr>
          <w:rFonts w:ascii="Book Antiqua" w:eastAsia="Book Antiqua" w:hAnsi="Book Antiqua" w:cs="Book Antiqua"/>
          <w:color w:val="000000"/>
        </w:rPr>
        <w:t xml:space="preserve">, Sujatha-Bhaskar S, Koh CY, Jafari MD, Mills SD, Carmichael JC, Stamos MJ, Pigazzi A. Robotic ventral mesh rectopexy for rectal prolapse: a </w:t>
      </w:r>
      <w:r w:rsidRPr="009C53B3">
        <w:rPr>
          <w:rFonts w:ascii="Book Antiqua" w:eastAsia="Book Antiqua" w:hAnsi="Book Antiqua" w:cs="Book Antiqua"/>
          <w:color w:val="000000"/>
        </w:rPr>
        <w:lastRenderedPageBreak/>
        <w:t xml:space="preserve">single-institution experience. </w:t>
      </w:r>
      <w:r w:rsidRPr="009C53B3">
        <w:rPr>
          <w:rFonts w:ascii="Book Antiqua" w:eastAsia="Book Antiqua" w:hAnsi="Book Antiqua" w:cs="Book Antiqua"/>
          <w:i/>
          <w:iCs/>
          <w:color w:val="000000"/>
        </w:rPr>
        <w:t>Tech Coloproctol</w:t>
      </w:r>
      <w:r w:rsidRPr="009C53B3">
        <w:rPr>
          <w:rFonts w:ascii="Book Antiqua" w:eastAsia="Book Antiqua" w:hAnsi="Book Antiqua" w:cs="Book Antiqua"/>
          <w:color w:val="000000"/>
        </w:rPr>
        <w:t xml:space="preserve"> 2017; </w:t>
      </w:r>
      <w:r w:rsidRPr="009C53B3">
        <w:rPr>
          <w:rFonts w:ascii="Book Antiqua" w:eastAsia="Book Antiqua" w:hAnsi="Book Antiqua" w:cs="Book Antiqua"/>
          <w:b/>
          <w:bCs/>
          <w:color w:val="000000"/>
        </w:rPr>
        <w:t>21</w:t>
      </w:r>
      <w:r w:rsidRPr="009C53B3">
        <w:rPr>
          <w:rFonts w:ascii="Book Antiqua" w:eastAsia="Book Antiqua" w:hAnsi="Book Antiqua" w:cs="Book Antiqua"/>
          <w:color w:val="000000"/>
        </w:rPr>
        <w:t>: 667-671 [PMID: 28871416 DOI: 10.1007/s10151-017-1675-z]</w:t>
      </w:r>
    </w:p>
    <w:p w14:paraId="4F576DCF"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33 </w:t>
      </w:r>
      <w:r w:rsidRPr="009C53B3">
        <w:rPr>
          <w:rFonts w:ascii="Book Antiqua" w:eastAsia="Book Antiqua" w:hAnsi="Book Antiqua" w:cs="Book Antiqua"/>
          <w:b/>
          <w:bCs/>
          <w:color w:val="000000"/>
        </w:rPr>
        <w:t>van Iersel JJ</w:t>
      </w:r>
      <w:r w:rsidRPr="009C53B3">
        <w:rPr>
          <w:rFonts w:ascii="Book Antiqua" w:eastAsia="Book Antiqua" w:hAnsi="Book Antiqua" w:cs="Book Antiqua"/>
          <w:color w:val="000000"/>
        </w:rPr>
        <w:t xml:space="preserve">, Formijne Jonkers HA, Paulides TJC, Verheijen PM, Draaisma WA, Consten ECJ, Broeders IAMJ. Robot-Assisted Ventral Mesh Rectopexy for Rectal Prolapse: A 5-Year Experience at a Tertiary Referral Center. </w:t>
      </w:r>
      <w:r w:rsidRPr="009C53B3">
        <w:rPr>
          <w:rFonts w:ascii="Book Antiqua" w:eastAsia="Book Antiqua" w:hAnsi="Book Antiqua" w:cs="Book Antiqua"/>
          <w:i/>
          <w:iCs/>
          <w:color w:val="000000"/>
        </w:rPr>
        <w:t>Dis Colon Rectum</w:t>
      </w:r>
      <w:r w:rsidRPr="009C53B3">
        <w:rPr>
          <w:rFonts w:ascii="Book Antiqua" w:eastAsia="Book Antiqua" w:hAnsi="Book Antiqua" w:cs="Book Antiqua"/>
          <w:color w:val="000000"/>
        </w:rPr>
        <w:t xml:space="preserve"> 2017; </w:t>
      </w:r>
      <w:r w:rsidRPr="009C53B3">
        <w:rPr>
          <w:rFonts w:ascii="Book Antiqua" w:eastAsia="Book Antiqua" w:hAnsi="Book Antiqua" w:cs="Book Antiqua"/>
          <w:b/>
          <w:bCs/>
          <w:color w:val="000000"/>
        </w:rPr>
        <w:t>60</w:t>
      </w:r>
      <w:r w:rsidRPr="009C53B3">
        <w:rPr>
          <w:rFonts w:ascii="Book Antiqua" w:eastAsia="Book Antiqua" w:hAnsi="Book Antiqua" w:cs="Book Antiqua"/>
          <w:color w:val="000000"/>
        </w:rPr>
        <w:t>: 1215-1223 [PMID: 28991087 DOI: 10.1097/DCR.0000000000000895]</w:t>
      </w:r>
    </w:p>
    <w:p w14:paraId="681C7796"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34 </w:t>
      </w:r>
      <w:r w:rsidRPr="009C53B3">
        <w:rPr>
          <w:rFonts w:ascii="Book Antiqua" w:eastAsia="Book Antiqua" w:hAnsi="Book Antiqua" w:cs="Book Antiqua"/>
          <w:b/>
          <w:bCs/>
          <w:color w:val="000000"/>
        </w:rPr>
        <w:t>Franceschilli L</w:t>
      </w:r>
      <w:r w:rsidRPr="009C53B3">
        <w:rPr>
          <w:rFonts w:ascii="Book Antiqua" w:eastAsia="Book Antiqua" w:hAnsi="Book Antiqua" w:cs="Book Antiqua"/>
          <w:color w:val="000000"/>
        </w:rPr>
        <w:t xml:space="preserve">, Varvaras D, Capuano I, Ciangola CI, Giorgi F, Boehm G, Gaspari AL, Sileri P. Laparoscopic ventral rectopexy using biologic mesh for the treatment of obstructed defaecation syndrome and/or faecal incontinence in patients with internal rectal prolapse: a critical appraisal of the first 100 cases. </w:t>
      </w:r>
      <w:r w:rsidRPr="009C53B3">
        <w:rPr>
          <w:rFonts w:ascii="Book Antiqua" w:eastAsia="Book Antiqua" w:hAnsi="Book Antiqua" w:cs="Book Antiqua"/>
          <w:i/>
          <w:iCs/>
          <w:color w:val="000000"/>
        </w:rPr>
        <w:t>Tech Coloproctol</w:t>
      </w:r>
      <w:r w:rsidRPr="009C53B3">
        <w:rPr>
          <w:rFonts w:ascii="Book Antiqua" w:eastAsia="Book Antiqua" w:hAnsi="Book Antiqua" w:cs="Book Antiqua"/>
          <w:color w:val="000000"/>
        </w:rPr>
        <w:t xml:space="preserve"> 2015; </w:t>
      </w:r>
      <w:r w:rsidRPr="009C53B3">
        <w:rPr>
          <w:rFonts w:ascii="Book Antiqua" w:eastAsia="Book Antiqua" w:hAnsi="Book Antiqua" w:cs="Book Antiqua"/>
          <w:b/>
          <w:bCs/>
          <w:color w:val="000000"/>
        </w:rPr>
        <w:t>19</w:t>
      </w:r>
      <w:r w:rsidRPr="009C53B3">
        <w:rPr>
          <w:rFonts w:ascii="Book Antiqua" w:eastAsia="Book Antiqua" w:hAnsi="Book Antiqua" w:cs="Book Antiqua"/>
          <w:color w:val="000000"/>
        </w:rPr>
        <w:t>: 209-219 [PMID: 25577276 DOI: 10.1007/s10151-014-1255-4]</w:t>
      </w:r>
    </w:p>
    <w:p w14:paraId="2724AA15"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35 </w:t>
      </w:r>
      <w:r w:rsidRPr="009C53B3">
        <w:rPr>
          <w:rFonts w:ascii="Book Antiqua" w:eastAsia="Book Antiqua" w:hAnsi="Book Antiqua" w:cs="Book Antiqua"/>
          <w:b/>
          <w:bCs/>
          <w:color w:val="000000"/>
        </w:rPr>
        <w:t>Roblick UJ</w:t>
      </w:r>
      <w:r w:rsidRPr="009C53B3">
        <w:rPr>
          <w:rFonts w:ascii="Book Antiqua" w:eastAsia="Book Antiqua" w:hAnsi="Book Antiqua" w:cs="Book Antiqua"/>
          <w:color w:val="000000"/>
        </w:rPr>
        <w:t xml:space="preserve">, Bader FG, Jungbluth T, Laubert T, Bruch HP. How to do it--laparoscopic resection rectopexy. </w:t>
      </w:r>
      <w:r w:rsidRPr="009C53B3">
        <w:rPr>
          <w:rFonts w:ascii="Book Antiqua" w:eastAsia="Book Antiqua" w:hAnsi="Book Antiqua" w:cs="Book Antiqua"/>
          <w:i/>
          <w:iCs/>
          <w:color w:val="000000"/>
        </w:rPr>
        <w:t>Langenbecks Arch Surg</w:t>
      </w:r>
      <w:r w:rsidRPr="009C53B3">
        <w:rPr>
          <w:rFonts w:ascii="Book Antiqua" w:eastAsia="Book Antiqua" w:hAnsi="Book Antiqua" w:cs="Book Antiqua"/>
          <w:color w:val="000000"/>
        </w:rPr>
        <w:t xml:space="preserve"> 2011; </w:t>
      </w:r>
      <w:r w:rsidRPr="009C53B3">
        <w:rPr>
          <w:rFonts w:ascii="Book Antiqua" w:eastAsia="Book Antiqua" w:hAnsi="Book Antiqua" w:cs="Book Antiqua"/>
          <w:b/>
          <w:bCs/>
          <w:color w:val="000000"/>
        </w:rPr>
        <w:t>396</w:t>
      </w:r>
      <w:r w:rsidRPr="009C53B3">
        <w:rPr>
          <w:rFonts w:ascii="Book Antiqua" w:eastAsia="Book Antiqua" w:hAnsi="Book Antiqua" w:cs="Book Antiqua"/>
          <w:color w:val="000000"/>
        </w:rPr>
        <w:t>: 851-855 [PMID: 21562864 DOI: 10.1007/s00423-011-0796-5]</w:t>
      </w:r>
    </w:p>
    <w:p w14:paraId="449DB362"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36 </w:t>
      </w:r>
      <w:r w:rsidRPr="009C53B3">
        <w:rPr>
          <w:rFonts w:ascii="Book Antiqua" w:eastAsia="Book Antiqua" w:hAnsi="Book Antiqua" w:cs="Book Antiqua"/>
          <w:b/>
          <w:bCs/>
          <w:color w:val="000000"/>
        </w:rPr>
        <w:t>El Muhtaseb MS</w:t>
      </w:r>
      <w:r w:rsidRPr="009C53B3">
        <w:rPr>
          <w:rFonts w:ascii="Book Antiqua" w:eastAsia="Book Antiqua" w:hAnsi="Book Antiqua" w:cs="Book Antiqua"/>
          <w:color w:val="000000"/>
        </w:rPr>
        <w:t xml:space="preserve">, Bartolo DC, Zayiae D, Salem T. Colonic transit before and after resection rectopexy for full-thickness rectal prolapse. </w:t>
      </w:r>
      <w:r w:rsidRPr="009C53B3">
        <w:rPr>
          <w:rFonts w:ascii="Book Antiqua" w:eastAsia="Book Antiqua" w:hAnsi="Book Antiqua" w:cs="Book Antiqua"/>
          <w:i/>
          <w:iCs/>
          <w:color w:val="000000"/>
        </w:rPr>
        <w:t>Tech Coloproctol</w:t>
      </w:r>
      <w:r w:rsidRPr="009C53B3">
        <w:rPr>
          <w:rFonts w:ascii="Book Antiqua" w:eastAsia="Book Antiqua" w:hAnsi="Book Antiqua" w:cs="Book Antiqua"/>
          <w:color w:val="000000"/>
        </w:rPr>
        <w:t xml:space="preserve"> 2014; </w:t>
      </w:r>
      <w:r w:rsidRPr="009C53B3">
        <w:rPr>
          <w:rFonts w:ascii="Book Antiqua" w:eastAsia="Book Antiqua" w:hAnsi="Book Antiqua" w:cs="Book Antiqua"/>
          <w:b/>
          <w:bCs/>
          <w:color w:val="000000"/>
        </w:rPr>
        <w:t>18</w:t>
      </w:r>
      <w:r w:rsidRPr="009C53B3">
        <w:rPr>
          <w:rFonts w:ascii="Book Antiqua" w:eastAsia="Book Antiqua" w:hAnsi="Book Antiqua" w:cs="Book Antiqua"/>
          <w:color w:val="000000"/>
        </w:rPr>
        <w:t>: 273-276 [PMID: 23913016 DOI: 10.1007/s10151-013-1053-4]</w:t>
      </w:r>
    </w:p>
    <w:p w14:paraId="70F78294" w14:textId="5E79EF7C"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37 </w:t>
      </w:r>
      <w:r w:rsidRPr="009C53B3">
        <w:rPr>
          <w:rFonts w:ascii="Book Antiqua" w:eastAsia="Book Antiqua" w:hAnsi="Book Antiqua" w:cs="Book Antiqua"/>
          <w:b/>
          <w:bCs/>
          <w:color w:val="000000"/>
        </w:rPr>
        <w:t>Mercer-Jones MA</w:t>
      </w:r>
      <w:r w:rsidRPr="009C53B3">
        <w:rPr>
          <w:rFonts w:ascii="Book Antiqua" w:eastAsia="Book Antiqua" w:hAnsi="Book Antiqua" w:cs="Book Antiqua"/>
          <w:color w:val="000000"/>
        </w:rPr>
        <w:t xml:space="preserve">, Brown SR, Knowles CH, Williams AB. Position Statement by The Pelvic Floor Society on behalf of The Association of Coloproctology of Great Britain and Ireland on the use of mesh in ventral mesh rectopexy (VMR). </w:t>
      </w:r>
      <w:r w:rsidRPr="009C53B3">
        <w:rPr>
          <w:rFonts w:ascii="Book Antiqua" w:eastAsia="Book Antiqua" w:hAnsi="Book Antiqua" w:cs="Book Antiqua"/>
          <w:i/>
          <w:iCs/>
          <w:color w:val="000000"/>
        </w:rPr>
        <w:t>Colorectal Dis</w:t>
      </w:r>
      <w:r w:rsidR="009C53B3" w:rsidRPr="009C53B3">
        <w:rPr>
          <w:rFonts w:ascii="Book Antiqua" w:eastAsia="Book Antiqua" w:hAnsi="Book Antiqua" w:cs="Book Antiqua"/>
          <w:color w:val="000000"/>
        </w:rPr>
        <w:t xml:space="preserve"> 2017</w:t>
      </w:r>
      <w:r w:rsidRPr="009C53B3">
        <w:rPr>
          <w:rFonts w:ascii="Book Antiqua" w:eastAsia="Book Antiqua" w:hAnsi="Book Antiqua" w:cs="Book Antiqua"/>
          <w:color w:val="000000"/>
        </w:rPr>
        <w:t xml:space="preserve"> [PMID: 28926174 DOI: 10.1111/codi.13893]</w:t>
      </w:r>
    </w:p>
    <w:p w14:paraId="625948A5"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38 </w:t>
      </w:r>
      <w:r w:rsidRPr="009C53B3">
        <w:rPr>
          <w:rFonts w:ascii="Book Antiqua" w:eastAsia="Book Antiqua" w:hAnsi="Book Antiqua" w:cs="Book Antiqua"/>
          <w:b/>
          <w:bCs/>
          <w:color w:val="000000"/>
        </w:rPr>
        <w:t>Borie F</w:t>
      </w:r>
      <w:r w:rsidRPr="009C53B3">
        <w:rPr>
          <w:rFonts w:ascii="Book Antiqua" w:eastAsia="Book Antiqua" w:hAnsi="Book Antiqua" w:cs="Book Antiqua"/>
          <w:color w:val="000000"/>
        </w:rPr>
        <w:t xml:space="preserve">, Coste T, Bigourdan JM, Guillon F. Incidence and surgical treatment of synthetic mesh-related infectious complications after laparoscopic ventral rectopexy. </w:t>
      </w:r>
      <w:r w:rsidRPr="009C53B3">
        <w:rPr>
          <w:rFonts w:ascii="Book Antiqua" w:eastAsia="Book Antiqua" w:hAnsi="Book Antiqua" w:cs="Book Antiqua"/>
          <w:i/>
          <w:iCs/>
          <w:color w:val="000000"/>
        </w:rPr>
        <w:t>Tech Coloproctol</w:t>
      </w:r>
      <w:r w:rsidRPr="009C53B3">
        <w:rPr>
          <w:rFonts w:ascii="Book Antiqua" w:eastAsia="Book Antiqua" w:hAnsi="Book Antiqua" w:cs="Book Antiqua"/>
          <w:color w:val="000000"/>
        </w:rPr>
        <w:t xml:space="preserve"> 2016; </w:t>
      </w:r>
      <w:r w:rsidRPr="009C53B3">
        <w:rPr>
          <w:rFonts w:ascii="Book Antiqua" w:eastAsia="Book Antiqua" w:hAnsi="Book Antiqua" w:cs="Book Antiqua"/>
          <w:b/>
          <w:bCs/>
          <w:color w:val="000000"/>
        </w:rPr>
        <w:t>20</w:t>
      </w:r>
      <w:r w:rsidRPr="009C53B3">
        <w:rPr>
          <w:rFonts w:ascii="Book Antiqua" w:eastAsia="Book Antiqua" w:hAnsi="Book Antiqua" w:cs="Book Antiqua"/>
          <w:color w:val="000000"/>
        </w:rPr>
        <w:t>: 759-765 [PMID: 27699496 DOI: 10.1007/s10151-016-1538-z]</w:t>
      </w:r>
    </w:p>
    <w:p w14:paraId="1644DCE7"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lastRenderedPageBreak/>
        <w:t xml:space="preserve">39 </w:t>
      </w:r>
      <w:r w:rsidRPr="009C53B3">
        <w:rPr>
          <w:rFonts w:ascii="Book Antiqua" w:eastAsia="Book Antiqua" w:hAnsi="Book Antiqua" w:cs="Book Antiqua"/>
          <w:b/>
          <w:bCs/>
          <w:color w:val="000000"/>
        </w:rPr>
        <w:t>Albayati S</w:t>
      </w:r>
      <w:r w:rsidRPr="009C53B3">
        <w:rPr>
          <w:rFonts w:ascii="Book Antiqua" w:eastAsia="Book Antiqua" w:hAnsi="Book Antiqua" w:cs="Book Antiqua"/>
          <w:color w:val="000000"/>
        </w:rPr>
        <w:t xml:space="preserve">, Morgan MJ, Turner CE. Laparoscopic ventral rectopexy for rectal prolapse and rectal intussusception using a biological mesh. </w:t>
      </w:r>
      <w:r w:rsidRPr="009C53B3">
        <w:rPr>
          <w:rFonts w:ascii="Book Antiqua" w:eastAsia="Book Antiqua" w:hAnsi="Book Antiqua" w:cs="Book Antiqua"/>
          <w:i/>
          <w:iCs/>
          <w:color w:val="000000"/>
        </w:rPr>
        <w:t>Colorectal Dis</w:t>
      </w:r>
      <w:r w:rsidRPr="009C53B3">
        <w:rPr>
          <w:rFonts w:ascii="Book Antiqua" w:eastAsia="Book Antiqua" w:hAnsi="Book Antiqua" w:cs="Book Antiqua"/>
          <w:color w:val="000000"/>
        </w:rPr>
        <w:t xml:space="preserve"> 2017; </w:t>
      </w:r>
      <w:r w:rsidRPr="009C53B3">
        <w:rPr>
          <w:rFonts w:ascii="Book Antiqua" w:eastAsia="Book Antiqua" w:hAnsi="Book Antiqua" w:cs="Book Antiqua"/>
          <w:b/>
          <w:bCs/>
          <w:color w:val="000000"/>
        </w:rPr>
        <w:t>19</w:t>
      </w:r>
      <w:r w:rsidRPr="009C53B3">
        <w:rPr>
          <w:rFonts w:ascii="Book Antiqua" w:eastAsia="Book Antiqua" w:hAnsi="Book Antiqua" w:cs="Book Antiqua"/>
          <w:color w:val="000000"/>
        </w:rPr>
        <w:t>: 857-862 [PMID: 28371010 DOI: 10.1111/codi.13671]</w:t>
      </w:r>
    </w:p>
    <w:p w14:paraId="6ADB402A" w14:textId="200236F4"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 xml:space="preserve">40 </w:t>
      </w:r>
      <w:r w:rsidRPr="009C53B3">
        <w:rPr>
          <w:rFonts w:ascii="Book Antiqua" w:eastAsia="Book Antiqua" w:hAnsi="Book Antiqua" w:cs="Book Antiqua"/>
          <w:b/>
          <w:bCs/>
          <w:color w:val="000000"/>
        </w:rPr>
        <w:t>Madbouly KM</w:t>
      </w:r>
      <w:r w:rsidRPr="009C53B3">
        <w:rPr>
          <w:rFonts w:ascii="Book Antiqua" w:eastAsia="Book Antiqua" w:hAnsi="Book Antiqua" w:cs="Book Antiqua"/>
          <w:color w:val="000000"/>
        </w:rPr>
        <w:t xml:space="preserve">, Youssef M. Laparoscopic Ventral Rectopexy </w:t>
      </w:r>
      <w:r w:rsidR="00A76F7C" w:rsidRPr="009C53B3">
        <w:rPr>
          <w:rFonts w:ascii="Book Antiqua" w:eastAsia="Book Antiqua" w:hAnsi="Book Antiqua" w:cs="Book Antiqua"/>
          <w:color w:val="000000"/>
        </w:rPr>
        <w:t>v</w:t>
      </w:r>
      <w:r w:rsidRPr="009C53B3">
        <w:rPr>
          <w:rFonts w:ascii="Book Antiqua" w:eastAsia="Book Antiqua" w:hAnsi="Book Antiqua" w:cs="Book Antiqua"/>
          <w:color w:val="000000"/>
        </w:rPr>
        <w:t xml:space="preserve">ersus Laparoscopic Wells Rectopexy for Complete Rectal Prolapse: Long-Term Results. </w:t>
      </w:r>
      <w:r w:rsidRPr="009C53B3">
        <w:rPr>
          <w:rFonts w:ascii="Book Antiqua" w:eastAsia="Book Antiqua" w:hAnsi="Book Antiqua" w:cs="Book Antiqua"/>
          <w:i/>
          <w:iCs/>
          <w:color w:val="000000"/>
        </w:rPr>
        <w:t>J Laparoendosc Adv Surg Tech A</w:t>
      </w:r>
      <w:r w:rsidRPr="009C53B3">
        <w:rPr>
          <w:rFonts w:ascii="Book Antiqua" w:eastAsia="Book Antiqua" w:hAnsi="Book Antiqua" w:cs="Book Antiqua"/>
          <w:color w:val="000000"/>
        </w:rPr>
        <w:t xml:space="preserve"> 2018; </w:t>
      </w:r>
      <w:r w:rsidRPr="009C53B3">
        <w:rPr>
          <w:rFonts w:ascii="Book Antiqua" w:eastAsia="Book Antiqua" w:hAnsi="Book Antiqua" w:cs="Book Antiqua"/>
          <w:b/>
          <w:bCs/>
          <w:color w:val="000000"/>
        </w:rPr>
        <w:t>28</w:t>
      </w:r>
      <w:r w:rsidRPr="009C53B3">
        <w:rPr>
          <w:rFonts w:ascii="Book Antiqua" w:eastAsia="Book Antiqua" w:hAnsi="Book Antiqua" w:cs="Book Antiqua"/>
          <w:color w:val="000000"/>
        </w:rPr>
        <w:t xml:space="preserve">: 1-6 [PMID: 28586260 DOI: </w:t>
      </w:r>
      <w:r w:rsidR="00533901" w:rsidRPr="00533901">
        <w:rPr>
          <w:rFonts w:ascii="Book Antiqua" w:eastAsia="Book Antiqua" w:hAnsi="Book Antiqua" w:cs="Book Antiqua"/>
          <w:color w:val="000000"/>
        </w:rPr>
        <w:t>10.1089/lap.2017.0012</w:t>
      </w:r>
      <w:r w:rsidRPr="009C53B3">
        <w:rPr>
          <w:rFonts w:ascii="Book Antiqua" w:eastAsia="Book Antiqua" w:hAnsi="Book Antiqua" w:cs="Book Antiqua"/>
          <w:color w:val="000000"/>
        </w:rPr>
        <w:t>]</w:t>
      </w:r>
    </w:p>
    <w:bookmarkEnd w:id="40"/>
    <w:bookmarkEnd w:id="41"/>
    <w:p w14:paraId="78397893" w14:textId="77777777" w:rsidR="00A77B3E" w:rsidRPr="009C53B3" w:rsidRDefault="00A77B3E" w:rsidP="009C53B3">
      <w:pPr>
        <w:adjustRightInd w:val="0"/>
        <w:snapToGrid w:val="0"/>
        <w:spacing w:line="360" w:lineRule="auto"/>
        <w:jc w:val="both"/>
        <w:rPr>
          <w:rFonts w:ascii="Book Antiqua" w:hAnsi="Book Antiqua"/>
        </w:rPr>
        <w:sectPr w:rsidR="00A77B3E" w:rsidRPr="009C53B3" w:rsidSect="00B55E80">
          <w:type w:val="continuous"/>
          <w:pgSz w:w="12240" w:h="15840"/>
          <w:pgMar w:top="1440" w:right="1800" w:bottom="1440" w:left="1800" w:header="720" w:footer="720" w:gutter="0"/>
          <w:cols w:space="720"/>
          <w:docGrid w:linePitch="360"/>
        </w:sectPr>
      </w:pPr>
    </w:p>
    <w:p w14:paraId="4FD3A034" w14:textId="06E562EF" w:rsidR="00A77B3E" w:rsidRPr="009C53B3" w:rsidRDefault="009C53B3"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lastRenderedPageBreak/>
        <w:br w:type="page"/>
      </w:r>
      <w:r w:rsidR="002F1EFA" w:rsidRPr="009C53B3">
        <w:rPr>
          <w:rFonts w:ascii="Book Antiqua" w:eastAsia="Book Antiqua" w:hAnsi="Book Antiqua" w:cs="Book Antiqua"/>
          <w:b/>
          <w:color w:val="000000"/>
        </w:rPr>
        <w:lastRenderedPageBreak/>
        <w:t>Footnotes</w:t>
      </w:r>
    </w:p>
    <w:p w14:paraId="04B5CE06" w14:textId="68D5A818"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Institutional review board statement: </w:t>
      </w:r>
      <w:r w:rsidRPr="009C53B3">
        <w:rPr>
          <w:rFonts w:ascii="Book Antiqua" w:eastAsia="Book Antiqua" w:hAnsi="Book Antiqua" w:cs="Book Antiqua"/>
          <w:color w:val="000000"/>
        </w:rPr>
        <w:t>The study was reviewed and a</w:t>
      </w:r>
      <w:r w:rsidR="00B55E80" w:rsidRPr="009C53B3">
        <w:rPr>
          <w:rFonts w:ascii="Book Antiqua" w:eastAsia="Book Antiqua" w:hAnsi="Book Antiqua" w:cs="Book Antiqua"/>
          <w:color w:val="000000"/>
        </w:rPr>
        <w:t>pproved by the [Daping Hospital</w:t>
      </w:r>
      <w:r w:rsidRPr="009C53B3">
        <w:rPr>
          <w:rFonts w:ascii="Book Antiqua" w:eastAsia="Book Antiqua" w:hAnsi="Book Antiqua" w:cs="Book Antiqua"/>
          <w:color w:val="000000"/>
        </w:rPr>
        <w:t xml:space="preserve">] Institutional Review Board (Approval No. 202086). </w:t>
      </w:r>
    </w:p>
    <w:p w14:paraId="4DAD7B92" w14:textId="77777777" w:rsidR="00A77B3E" w:rsidRPr="009C53B3" w:rsidRDefault="00A77B3E" w:rsidP="009C53B3">
      <w:pPr>
        <w:adjustRightInd w:val="0"/>
        <w:snapToGrid w:val="0"/>
        <w:spacing w:line="360" w:lineRule="auto"/>
        <w:jc w:val="both"/>
        <w:rPr>
          <w:rFonts w:ascii="Book Antiqua" w:hAnsi="Book Antiqua"/>
        </w:rPr>
      </w:pPr>
    </w:p>
    <w:p w14:paraId="136A5D25"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Informed consent statement: </w:t>
      </w:r>
      <w:r w:rsidRPr="009C53B3">
        <w:rPr>
          <w:rFonts w:ascii="Book Antiqua" w:eastAsia="Book Antiqua" w:hAnsi="Book Antiqua" w:cs="Book Antiqua"/>
          <w:color w:val="000000"/>
        </w:rPr>
        <w:t>All patients signed the informed consent.</w:t>
      </w:r>
    </w:p>
    <w:p w14:paraId="72840465" w14:textId="77777777" w:rsidR="00A77B3E" w:rsidRPr="009C53B3" w:rsidRDefault="00A77B3E" w:rsidP="009C53B3">
      <w:pPr>
        <w:adjustRightInd w:val="0"/>
        <w:snapToGrid w:val="0"/>
        <w:spacing w:line="360" w:lineRule="auto"/>
        <w:jc w:val="both"/>
        <w:rPr>
          <w:rFonts w:ascii="Book Antiqua" w:hAnsi="Book Antiqua"/>
        </w:rPr>
      </w:pPr>
    </w:p>
    <w:p w14:paraId="4DA97A1F"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Conflict-of-interest statement: </w:t>
      </w:r>
      <w:r w:rsidRPr="009C53B3">
        <w:rPr>
          <w:rFonts w:ascii="Book Antiqua" w:eastAsia="Book Antiqua" w:hAnsi="Book Antiqua" w:cs="Book Antiqua"/>
          <w:color w:val="000000"/>
        </w:rPr>
        <w:t>The authors declare that they have no conflict of interest.</w:t>
      </w:r>
    </w:p>
    <w:p w14:paraId="79BED299" w14:textId="77777777" w:rsidR="00A77B3E" w:rsidRPr="009C53B3" w:rsidRDefault="00A77B3E" w:rsidP="009C53B3">
      <w:pPr>
        <w:adjustRightInd w:val="0"/>
        <w:snapToGrid w:val="0"/>
        <w:spacing w:line="360" w:lineRule="auto"/>
        <w:ind w:firstLine="315"/>
        <w:jc w:val="both"/>
        <w:rPr>
          <w:rFonts w:ascii="Book Antiqua" w:hAnsi="Book Antiqua"/>
        </w:rPr>
      </w:pPr>
    </w:p>
    <w:p w14:paraId="28A22188"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Data sharing statement: </w:t>
      </w:r>
      <w:r w:rsidRPr="009C53B3">
        <w:rPr>
          <w:rFonts w:ascii="Book Antiqua" w:eastAsia="Book Antiqua" w:hAnsi="Book Antiqua" w:cs="Book Antiqua"/>
          <w:color w:val="000000"/>
        </w:rPr>
        <w:t>Technical appendix, statistical code, and dataset available from the corresponding author at [vdtong@163.com]. Participants gave informed consent for data sharing. No additional data are available.</w:t>
      </w:r>
    </w:p>
    <w:p w14:paraId="6EED3240" w14:textId="77777777" w:rsidR="00A77B3E" w:rsidRPr="009C53B3" w:rsidRDefault="00A77B3E" w:rsidP="009C53B3">
      <w:pPr>
        <w:adjustRightInd w:val="0"/>
        <w:snapToGrid w:val="0"/>
        <w:spacing w:line="360" w:lineRule="auto"/>
        <w:jc w:val="both"/>
        <w:rPr>
          <w:rFonts w:ascii="Book Antiqua" w:hAnsi="Book Antiqua"/>
        </w:rPr>
      </w:pPr>
    </w:p>
    <w:p w14:paraId="1CADA4E8"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STROBE statement: </w:t>
      </w:r>
      <w:r w:rsidRPr="009C53B3">
        <w:rPr>
          <w:rFonts w:ascii="Book Antiqua" w:eastAsia="Book Antiqua" w:hAnsi="Book Antiqua" w:cs="Book Antiqua"/>
          <w:color w:val="000000"/>
          <w:shd w:val="clear" w:color="auto" w:fill="FFFFFF"/>
        </w:rPr>
        <w:t>The authors have read the STROBE Statement—checklist of items, and the manuscript was prepared and revised according to the STROBE Statement—checklist of items.</w:t>
      </w:r>
    </w:p>
    <w:p w14:paraId="4C9C223C" w14:textId="77777777" w:rsidR="00A77B3E" w:rsidRPr="009C53B3" w:rsidRDefault="00A77B3E" w:rsidP="009C53B3">
      <w:pPr>
        <w:adjustRightInd w:val="0"/>
        <w:snapToGrid w:val="0"/>
        <w:spacing w:line="360" w:lineRule="auto"/>
        <w:jc w:val="both"/>
        <w:rPr>
          <w:rFonts w:ascii="Book Antiqua" w:hAnsi="Book Antiqua"/>
        </w:rPr>
      </w:pPr>
    </w:p>
    <w:p w14:paraId="1CDA3C5A"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Open-Access: </w:t>
      </w:r>
      <w:r w:rsidRPr="009C53B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B4A1964" w14:textId="77777777" w:rsidR="00A77B3E" w:rsidRPr="009C53B3" w:rsidRDefault="00A77B3E" w:rsidP="009C53B3">
      <w:pPr>
        <w:adjustRightInd w:val="0"/>
        <w:snapToGrid w:val="0"/>
        <w:spacing w:line="360" w:lineRule="auto"/>
        <w:jc w:val="both"/>
        <w:rPr>
          <w:rFonts w:ascii="Book Antiqua" w:hAnsi="Book Antiqua"/>
        </w:rPr>
      </w:pPr>
    </w:p>
    <w:p w14:paraId="64BD0338" w14:textId="702E99D6"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t xml:space="preserve">Manuscript source: </w:t>
      </w:r>
      <w:r w:rsidRPr="009C53B3">
        <w:rPr>
          <w:rFonts w:ascii="Book Antiqua" w:eastAsia="Book Antiqua" w:hAnsi="Book Antiqua" w:cs="Book Antiqua"/>
          <w:color w:val="000000"/>
        </w:rPr>
        <w:t xml:space="preserve">Unsolicited </w:t>
      </w:r>
      <w:r w:rsidR="001D6D1C" w:rsidRPr="009C53B3">
        <w:rPr>
          <w:rFonts w:ascii="Book Antiqua" w:eastAsia="Book Antiqua" w:hAnsi="Book Antiqua" w:cs="Book Antiqua"/>
          <w:color w:val="000000"/>
        </w:rPr>
        <w:t>m</w:t>
      </w:r>
      <w:r w:rsidRPr="009C53B3">
        <w:rPr>
          <w:rFonts w:ascii="Book Antiqua" w:eastAsia="Book Antiqua" w:hAnsi="Book Antiqua" w:cs="Book Antiqua"/>
          <w:color w:val="000000"/>
        </w:rPr>
        <w:t>anuscript</w:t>
      </w:r>
    </w:p>
    <w:p w14:paraId="423158C8" w14:textId="77777777" w:rsidR="00A77B3E" w:rsidRPr="009C53B3" w:rsidRDefault="00A77B3E" w:rsidP="009C53B3">
      <w:pPr>
        <w:adjustRightInd w:val="0"/>
        <w:snapToGrid w:val="0"/>
        <w:spacing w:line="360" w:lineRule="auto"/>
        <w:jc w:val="both"/>
        <w:rPr>
          <w:rFonts w:ascii="Book Antiqua" w:hAnsi="Book Antiqua"/>
        </w:rPr>
      </w:pPr>
    </w:p>
    <w:p w14:paraId="7A27B789"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t xml:space="preserve">Peer-review started: </w:t>
      </w:r>
      <w:r w:rsidRPr="009C53B3">
        <w:rPr>
          <w:rFonts w:ascii="Book Antiqua" w:eastAsia="Book Antiqua" w:hAnsi="Book Antiqua" w:cs="Book Antiqua"/>
          <w:color w:val="000000"/>
        </w:rPr>
        <w:t>June 27, 2020</w:t>
      </w:r>
    </w:p>
    <w:p w14:paraId="60B8FC87"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t xml:space="preserve">First decision: </w:t>
      </w:r>
      <w:r w:rsidRPr="009C53B3">
        <w:rPr>
          <w:rFonts w:ascii="Book Antiqua" w:eastAsia="Book Antiqua" w:hAnsi="Book Antiqua" w:cs="Book Antiqua"/>
          <w:color w:val="000000"/>
        </w:rPr>
        <w:t>September 23, 2020</w:t>
      </w:r>
    </w:p>
    <w:p w14:paraId="33BCA754"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lastRenderedPageBreak/>
        <w:t xml:space="preserve">Article in press: </w:t>
      </w:r>
    </w:p>
    <w:p w14:paraId="676C04A6" w14:textId="77777777" w:rsidR="00A77B3E" w:rsidRPr="009C53B3" w:rsidRDefault="00A77B3E" w:rsidP="009C53B3">
      <w:pPr>
        <w:adjustRightInd w:val="0"/>
        <w:snapToGrid w:val="0"/>
        <w:spacing w:line="360" w:lineRule="auto"/>
        <w:jc w:val="both"/>
        <w:rPr>
          <w:rFonts w:ascii="Book Antiqua" w:hAnsi="Book Antiqua"/>
        </w:rPr>
      </w:pPr>
    </w:p>
    <w:p w14:paraId="35FB4AEB" w14:textId="594A8ED6"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t xml:space="preserve">Specialty type: </w:t>
      </w:r>
      <w:r w:rsidR="00A02137" w:rsidRPr="009C53B3">
        <w:rPr>
          <w:rFonts w:ascii="Book Antiqua" w:eastAsia="Book Antiqua" w:hAnsi="Book Antiqua" w:cs="Book Antiqua"/>
          <w:color w:val="000000"/>
        </w:rPr>
        <w:t xml:space="preserve">Medicine, </w:t>
      </w:r>
      <w:r w:rsidR="00533901" w:rsidRPr="009C53B3">
        <w:rPr>
          <w:rFonts w:ascii="Book Antiqua" w:eastAsia="Book Antiqua" w:hAnsi="Book Antiqua" w:cs="Book Antiqua"/>
          <w:color w:val="000000"/>
        </w:rPr>
        <w:t>research and experimental</w:t>
      </w:r>
    </w:p>
    <w:p w14:paraId="0475E175"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t xml:space="preserve">Country/Territory of origin: </w:t>
      </w:r>
      <w:r w:rsidRPr="009C53B3">
        <w:rPr>
          <w:rFonts w:ascii="Book Antiqua" w:eastAsia="Book Antiqua" w:hAnsi="Book Antiqua" w:cs="Book Antiqua"/>
          <w:color w:val="000000"/>
        </w:rPr>
        <w:t>China</w:t>
      </w:r>
    </w:p>
    <w:p w14:paraId="3956EEF1"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color w:val="000000"/>
        </w:rPr>
        <w:t>Peer-review report’s scientific quality classification</w:t>
      </w:r>
    </w:p>
    <w:p w14:paraId="5719582F"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Grade A (Excellent): 0</w:t>
      </w:r>
    </w:p>
    <w:p w14:paraId="0258EB9A"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Grade B (Very good): B</w:t>
      </w:r>
    </w:p>
    <w:p w14:paraId="28533555"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Grade C (Good): 0</w:t>
      </w:r>
    </w:p>
    <w:p w14:paraId="1B31D52D"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Grade D (Fair): 0</w:t>
      </w:r>
    </w:p>
    <w:p w14:paraId="61CBDAEA" w14:textId="77777777"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color w:val="000000"/>
        </w:rPr>
        <w:t>Grade E (Poor): 0</w:t>
      </w:r>
    </w:p>
    <w:p w14:paraId="649A2C5B" w14:textId="77777777" w:rsidR="00A77B3E" w:rsidRPr="009C53B3" w:rsidRDefault="00A77B3E" w:rsidP="009C53B3">
      <w:pPr>
        <w:adjustRightInd w:val="0"/>
        <w:snapToGrid w:val="0"/>
        <w:spacing w:line="360" w:lineRule="auto"/>
        <w:jc w:val="both"/>
        <w:rPr>
          <w:rFonts w:ascii="Book Antiqua" w:hAnsi="Book Antiqua"/>
        </w:rPr>
      </w:pPr>
    </w:p>
    <w:p w14:paraId="09A487BD" w14:textId="6801E113" w:rsidR="00A77B3E" w:rsidRPr="009C53B3" w:rsidRDefault="002F1EFA" w:rsidP="009C53B3">
      <w:pPr>
        <w:adjustRightInd w:val="0"/>
        <w:snapToGrid w:val="0"/>
        <w:spacing w:line="360" w:lineRule="auto"/>
        <w:jc w:val="both"/>
        <w:rPr>
          <w:rFonts w:ascii="Book Antiqua" w:eastAsia="Book Antiqua" w:hAnsi="Book Antiqua" w:cs="Book Antiqua"/>
          <w:b/>
          <w:color w:val="000000"/>
        </w:rPr>
      </w:pPr>
      <w:r w:rsidRPr="009C53B3">
        <w:rPr>
          <w:rFonts w:ascii="Book Antiqua" w:eastAsia="Book Antiqua" w:hAnsi="Book Antiqua" w:cs="Book Antiqua"/>
          <w:b/>
          <w:color w:val="000000"/>
        </w:rPr>
        <w:t xml:space="preserve">P-Reviewer: </w:t>
      </w:r>
      <w:r w:rsidRPr="009C53B3">
        <w:rPr>
          <w:rFonts w:ascii="Book Antiqua" w:eastAsia="Book Antiqua" w:hAnsi="Book Antiqua" w:cs="Book Antiqua"/>
          <w:color w:val="000000"/>
        </w:rPr>
        <w:t>Nacif L</w:t>
      </w:r>
      <w:r w:rsidRPr="009C53B3">
        <w:rPr>
          <w:rFonts w:ascii="Book Antiqua" w:eastAsia="Book Antiqua" w:hAnsi="Book Antiqua" w:cs="Book Antiqua"/>
          <w:b/>
          <w:color w:val="000000"/>
        </w:rPr>
        <w:t xml:space="preserve"> S-Editor: </w:t>
      </w:r>
      <w:r w:rsidRPr="009C53B3">
        <w:rPr>
          <w:rFonts w:ascii="Book Antiqua" w:eastAsia="Book Antiqua" w:hAnsi="Book Antiqua" w:cs="Book Antiqua"/>
          <w:color w:val="000000"/>
        </w:rPr>
        <w:t>Zhang L</w:t>
      </w:r>
      <w:r w:rsidRPr="009C53B3">
        <w:rPr>
          <w:rFonts w:ascii="Book Antiqua" w:eastAsia="Book Antiqua" w:hAnsi="Book Antiqua" w:cs="Book Antiqua"/>
          <w:b/>
          <w:color w:val="000000"/>
        </w:rPr>
        <w:t xml:space="preserve"> L-Editor: </w:t>
      </w:r>
      <w:r w:rsidR="005525E8">
        <w:rPr>
          <w:rFonts w:ascii="Book Antiqua" w:eastAsia="Book Antiqua" w:hAnsi="Book Antiqua" w:cs="Book Antiqua"/>
          <w:color w:val="000000"/>
        </w:rPr>
        <w:t xml:space="preserve">Webster JR </w:t>
      </w:r>
      <w:r w:rsidRPr="009C53B3">
        <w:rPr>
          <w:rFonts w:ascii="Book Antiqua" w:eastAsia="Book Antiqua" w:hAnsi="Book Antiqua" w:cs="Book Antiqua"/>
          <w:b/>
          <w:color w:val="000000"/>
        </w:rPr>
        <w:t xml:space="preserve">P-Editor: </w:t>
      </w:r>
    </w:p>
    <w:p w14:paraId="51DA8CF0" w14:textId="77777777" w:rsidR="00F27CB2" w:rsidRPr="009C53B3" w:rsidRDefault="00F27CB2" w:rsidP="009C53B3">
      <w:pPr>
        <w:adjustRightInd w:val="0"/>
        <w:snapToGrid w:val="0"/>
        <w:spacing w:line="360" w:lineRule="auto"/>
        <w:jc w:val="both"/>
        <w:rPr>
          <w:rFonts w:ascii="Book Antiqua" w:hAnsi="Book Antiqua"/>
        </w:rPr>
        <w:sectPr w:rsidR="00F27CB2" w:rsidRPr="009C53B3" w:rsidSect="00B55E80">
          <w:type w:val="continuous"/>
          <w:pgSz w:w="12240" w:h="15840"/>
          <w:pgMar w:top="1440" w:right="1800" w:bottom="1440" w:left="1800" w:header="720" w:footer="720" w:gutter="0"/>
          <w:cols w:space="720"/>
          <w:docGrid w:linePitch="360"/>
        </w:sectPr>
      </w:pPr>
    </w:p>
    <w:p w14:paraId="07F807A0" w14:textId="679E8CB0" w:rsidR="00A77B3E" w:rsidRPr="009C53B3" w:rsidRDefault="00B55E80" w:rsidP="009C53B3">
      <w:pPr>
        <w:adjustRightInd w:val="0"/>
        <w:snapToGrid w:val="0"/>
        <w:spacing w:line="360" w:lineRule="auto"/>
        <w:jc w:val="both"/>
        <w:rPr>
          <w:rFonts w:ascii="Book Antiqua" w:eastAsia="Book Antiqua" w:hAnsi="Book Antiqua" w:cs="Book Antiqua"/>
          <w:b/>
          <w:color w:val="000000"/>
        </w:rPr>
      </w:pPr>
      <w:r w:rsidRPr="009C53B3">
        <w:rPr>
          <w:rFonts w:ascii="Book Antiqua" w:eastAsia="Book Antiqua" w:hAnsi="Book Antiqua" w:cs="Book Antiqua"/>
          <w:b/>
          <w:color w:val="000000"/>
        </w:rPr>
        <w:lastRenderedPageBreak/>
        <w:br w:type="page"/>
      </w:r>
      <w:r w:rsidR="002F1EFA" w:rsidRPr="009C53B3">
        <w:rPr>
          <w:rFonts w:ascii="Book Antiqua" w:eastAsia="Book Antiqua" w:hAnsi="Book Antiqua" w:cs="Book Antiqua"/>
          <w:b/>
          <w:color w:val="000000"/>
        </w:rPr>
        <w:lastRenderedPageBreak/>
        <w:t>Figure Legends</w:t>
      </w:r>
    </w:p>
    <w:p w14:paraId="57582DBF" w14:textId="777BEB0F" w:rsidR="00F71B52" w:rsidRPr="009C53B3" w:rsidRDefault="00F71B52" w:rsidP="009C53B3">
      <w:pPr>
        <w:adjustRightInd w:val="0"/>
        <w:snapToGrid w:val="0"/>
        <w:spacing w:line="360" w:lineRule="auto"/>
        <w:jc w:val="both"/>
        <w:rPr>
          <w:rFonts w:ascii="Book Antiqua" w:hAnsi="Book Antiqua"/>
        </w:rPr>
      </w:pPr>
      <w:r w:rsidRPr="009C53B3">
        <w:rPr>
          <w:rFonts w:ascii="Book Antiqua" w:hAnsi="Book Antiqua"/>
          <w:noProof/>
          <w:lang w:eastAsia="zh-CN"/>
        </w:rPr>
        <w:drawing>
          <wp:inline distT="0" distB="0" distL="0" distR="0" wp14:anchorId="67F58BB1" wp14:editId="73B25D57">
            <wp:extent cx="5943600" cy="40995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099560"/>
                    </a:xfrm>
                    <a:prstGeom prst="rect">
                      <a:avLst/>
                    </a:prstGeom>
                  </pic:spPr>
                </pic:pic>
              </a:graphicData>
            </a:graphic>
          </wp:inline>
        </w:drawing>
      </w:r>
    </w:p>
    <w:p w14:paraId="51492DCF" w14:textId="15B67E3B" w:rsidR="00A77B3E" w:rsidRPr="009C53B3" w:rsidRDefault="002F1EFA" w:rsidP="009C53B3">
      <w:pPr>
        <w:adjustRightInd w:val="0"/>
        <w:snapToGrid w:val="0"/>
        <w:spacing w:line="360" w:lineRule="auto"/>
        <w:jc w:val="both"/>
        <w:rPr>
          <w:rFonts w:ascii="Book Antiqua" w:hAnsi="Book Antiqua"/>
        </w:rPr>
      </w:pPr>
      <w:bookmarkStart w:id="42" w:name="OLE_LINK37"/>
      <w:bookmarkStart w:id="43" w:name="OLE_LINK38"/>
      <w:r w:rsidRPr="009C53B3">
        <w:rPr>
          <w:rFonts w:ascii="Book Antiqua" w:eastAsia="Book Antiqua" w:hAnsi="Book Antiqua" w:cs="Book Antiqua"/>
          <w:b/>
          <w:bCs/>
          <w:color w:val="000000"/>
        </w:rPr>
        <w:t>Figure 1 Abdominal ventral rectopexy</w:t>
      </w:r>
      <w:r w:rsidR="00F71B52" w:rsidRPr="009C53B3">
        <w:rPr>
          <w:rFonts w:ascii="Book Antiqua" w:eastAsia="Book Antiqua" w:hAnsi="Book Antiqua" w:cs="Book Antiqua"/>
          <w:b/>
          <w:bCs/>
          <w:color w:val="000000"/>
        </w:rPr>
        <w:t xml:space="preserve"> </w:t>
      </w:r>
      <w:r w:rsidRPr="009C53B3">
        <w:rPr>
          <w:rFonts w:ascii="Book Antiqua" w:eastAsia="Book Antiqua" w:hAnsi="Book Antiqua" w:cs="Book Antiqua"/>
          <w:b/>
          <w:bCs/>
          <w:color w:val="000000"/>
        </w:rPr>
        <w:t>with colectomy for obstructed defecation syndrome</w:t>
      </w:r>
      <w:r w:rsidRPr="009C53B3">
        <w:rPr>
          <w:rFonts w:ascii="Book Antiqua" w:eastAsia="Book Antiqua" w:hAnsi="Book Antiqua" w:cs="Book Antiqua"/>
          <w:color w:val="000000"/>
        </w:rPr>
        <w:t>. A</w:t>
      </w:r>
      <w:r w:rsidR="00F71B52" w:rsidRPr="009C53B3">
        <w:rPr>
          <w:rFonts w:ascii="Book Antiqua" w:eastAsia="Book Antiqua" w:hAnsi="Book Antiqua" w:cs="Book Antiqua"/>
          <w:color w:val="000000"/>
        </w:rPr>
        <w:t>:</w:t>
      </w:r>
      <w:r w:rsidRPr="009C53B3">
        <w:rPr>
          <w:rFonts w:ascii="Book Antiqua" w:eastAsia="Book Antiqua" w:hAnsi="Book Antiqua" w:cs="Book Antiqua"/>
          <w:i/>
          <w:iCs/>
          <w:color w:val="000000"/>
        </w:rPr>
        <w:t xml:space="preserve"> </w:t>
      </w:r>
      <w:r w:rsidRPr="009C53B3">
        <w:rPr>
          <w:rFonts w:ascii="Book Antiqua" w:eastAsia="Book Antiqua" w:hAnsi="Book Antiqua" w:cs="Book Antiqua"/>
          <w:color w:val="000000"/>
        </w:rPr>
        <w:t xml:space="preserve">The anterior plane of </w:t>
      </w:r>
      <w:r w:rsidR="005525E8">
        <w:rPr>
          <w:rFonts w:ascii="Book Antiqua" w:eastAsia="Book Antiqua" w:hAnsi="Book Antiqua" w:cs="Book Antiqua"/>
          <w:color w:val="000000"/>
        </w:rPr>
        <w:t xml:space="preserve">the </w:t>
      </w:r>
      <w:r w:rsidRPr="009C53B3">
        <w:rPr>
          <w:rFonts w:ascii="Book Antiqua" w:eastAsia="Book Antiqua" w:hAnsi="Book Antiqua" w:cs="Book Antiqua"/>
          <w:color w:val="000000"/>
        </w:rPr>
        <w:t>rectum was dissected from the vagina down to the levator ani; B</w:t>
      </w:r>
      <w:r w:rsidR="00F71B52" w:rsidRPr="009C53B3">
        <w:rPr>
          <w:rFonts w:ascii="Book Antiqua" w:eastAsia="Book Antiqua" w:hAnsi="Book Antiqua" w:cs="Book Antiqua"/>
          <w:color w:val="000000"/>
        </w:rPr>
        <w:t>:</w:t>
      </w:r>
      <w:r w:rsidRPr="009C53B3">
        <w:rPr>
          <w:rFonts w:ascii="Book Antiqua" w:eastAsia="Book Antiqua" w:hAnsi="Book Antiqua" w:cs="Book Antiqua"/>
          <w:color w:val="000000"/>
        </w:rPr>
        <w:t xml:space="preserve"> Colorectal anastomosis; C</w:t>
      </w:r>
      <w:r w:rsidR="00F71B52" w:rsidRPr="009C53B3">
        <w:rPr>
          <w:rFonts w:ascii="Book Antiqua" w:eastAsia="Book Antiqua" w:hAnsi="Book Antiqua" w:cs="Book Antiqua"/>
          <w:color w:val="000000"/>
        </w:rPr>
        <w:t>:</w:t>
      </w:r>
      <w:r w:rsidRPr="009C53B3">
        <w:rPr>
          <w:rFonts w:ascii="Book Antiqua" w:eastAsia="Book Antiqua" w:hAnsi="Book Antiqua" w:cs="Book Antiqua"/>
          <w:color w:val="000000"/>
        </w:rPr>
        <w:t xml:space="preserve"> The distal mesh fixation was performed at the lowest point of </w:t>
      </w:r>
      <w:r w:rsidR="005525E8">
        <w:rPr>
          <w:rFonts w:ascii="Book Antiqua" w:eastAsia="Book Antiqua" w:hAnsi="Book Antiqua" w:cs="Book Antiqua"/>
          <w:color w:val="000000"/>
        </w:rPr>
        <w:t xml:space="preserve">the </w:t>
      </w:r>
      <w:r w:rsidRPr="009C53B3">
        <w:rPr>
          <w:rFonts w:ascii="Book Antiqua" w:eastAsia="Book Antiqua" w:hAnsi="Book Antiqua" w:cs="Book Antiqua"/>
          <w:color w:val="000000"/>
        </w:rPr>
        <w:t>rectovaginal space; D</w:t>
      </w:r>
      <w:r w:rsidR="00F71B52" w:rsidRPr="009C53B3">
        <w:rPr>
          <w:rFonts w:ascii="Book Antiqua" w:eastAsia="Book Antiqua" w:hAnsi="Book Antiqua" w:cs="Book Antiqua"/>
          <w:color w:val="000000"/>
        </w:rPr>
        <w:t>:</w:t>
      </w:r>
      <w:r w:rsidRPr="009C53B3">
        <w:rPr>
          <w:rFonts w:ascii="Book Antiqua" w:eastAsia="Book Antiqua" w:hAnsi="Book Antiqua" w:cs="Book Antiqua"/>
          <w:color w:val="000000"/>
        </w:rPr>
        <w:t xml:space="preserve"> The proximal mesh was sutured on the sacral promontory.</w:t>
      </w:r>
    </w:p>
    <w:bookmarkEnd w:id="42"/>
    <w:bookmarkEnd w:id="43"/>
    <w:p w14:paraId="6F40BC69" w14:textId="395C5595" w:rsidR="00F27CB2" w:rsidRPr="009C53B3" w:rsidRDefault="00F71B52" w:rsidP="009C53B3">
      <w:pPr>
        <w:adjustRightInd w:val="0"/>
        <w:snapToGrid w:val="0"/>
        <w:spacing w:line="360" w:lineRule="auto"/>
        <w:jc w:val="both"/>
        <w:rPr>
          <w:rFonts w:ascii="Book Antiqua" w:eastAsia="Book Antiqua" w:hAnsi="Book Antiqua" w:cs="Book Antiqua"/>
          <w:noProof/>
          <w:color w:val="000000"/>
          <w:lang w:eastAsia="zh-CN"/>
        </w:rPr>
      </w:pPr>
      <w:r w:rsidRPr="009C53B3">
        <w:rPr>
          <w:rFonts w:ascii="Book Antiqua" w:eastAsia="Book Antiqua" w:hAnsi="Book Antiqua" w:cs="Book Antiqua"/>
          <w:color w:val="000000"/>
        </w:rPr>
        <w:br w:type="page"/>
      </w:r>
      <w:r w:rsidR="00F27CB2" w:rsidRPr="009C53B3">
        <w:rPr>
          <w:rFonts w:ascii="Book Antiqua" w:eastAsia="Book Antiqua" w:hAnsi="Book Antiqua" w:cs="Book Antiqua"/>
          <w:noProof/>
          <w:color w:val="000000"/>
          <w:lang w:eastAsia="zh-CN"/>
        </w:rPr>
        <w:lastRenderedPageBreak/>
        <w:drawing>
          <wp:inline distT="0" distB="0" distL="0" distR="0" wp14:anchorId="264BF63E" wp14:editId="3763E388">
            <wp:extent cx="5943600" cy="43287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328795"/>
                    </a:xfrm>
                    <a:prstGeom prst="rect">
                      <a:avLst/>
                    </a:prstGeom>
                  </pic:spPr>
                </pic:pic>
              </a:graphicData>
            </a:graphic>
          </wp:inline>
        </w:drawing>
      </w:r>
    </w:p>
    <w:p w14:paraId="7F6F503D" w14:textId="632EAFC9" w:rsidR="00A77B3E" w:rsidRPr="009C53B3" w:rsidRDefault="002F1EFA" w:rsidP="009C53B3">
      <w:pPr>
        <w:adjustRightInd w:val="0"/>
        <w:snapToGrid w:val="0"/>
        <w:spacing w:line="360" w:lineRule="auto"/>
        <w:jc w:val="both"/>
        <w:rPr>
          <w:rFonts w:ascii="Book Antiqua" w:hAnsi="Book Antiqua"/>
          <w:bCs/>
        </w:rPr>
      </w:pPr>
      <w:r w:rsidRPr="009C53B3">
        <w:rPr>
          <w:rFonts w:ascii="Book Antiqua" w:eastAsia="Book Antiqua" w:hAnsi="Book Antiqua" w:cs="Book Antiqua"/>
          <w:b/>
          <w:bCs/>
          <w:color w:val="000000"/>
        </w:rPr>
        <w:t xml:space="preserve">Figure 2 </w:t>
      </w:r>
      <w:r w:rsidRPr="009C53B3">
        <w:rPr>
          <w:rStyle w:val="basic-word"/>
          <w:rFonts w:ascii="Book Antiqua" w:eastAsia="Book Antiqua" w:hAnsi="Book Antiqua" w:cs="Book Antiqua"/>
          <w:b/>
          <w:bCs/>
          <w:color w:val="000000"/>
        </w:rPr>
        <w:t xml:space="preserve">The </w:t>
      </w:r>
      <w:r w:rsidRPr="009C53B3">
        <w:rPr>
          <w:rFonts w:ascii="Book Antiqua" w:eastAsia="Book Antiqua" w:hAnsi="Book Antiqua" w:cs="Book Antiqua"/>
          <w:b/>
          <w:bCs/>
          <w:color w:val="000000"/>
        </w:rPr>
        <w:t xml:space="preserve">variation </w:t>
      </w:r>
      <w:r w:rsidR="005525E8">
        <w:rPr>
          <w:rFonts w:ascii="Book Antiqua" w:eastAsia="Book Antiqua" w:hAnsi="Book Antiqua" w:cs="Book Antiqua"/>
          <w:b/>
          <w:bCs/>
          <w:color w:val="000000"/>
        </w:rPr>
        <w:t>in</w:t>
      </w:r>
      <w:r w:rsidRPr="009C53B3">
        <w:rPr>
          <w:rFonts w:ascii="Book Antiqua" w:eastAsia="Book Antiqua" w:hAnsi="Book Antiqua" w:cs="Book Antiqua"/>
          <w:b/>
          <w:bCs/>
          <w:color w:val="000000"/>
        </w:rPr>
        <w:t xml:space="preserve"> constipation symptoms in patients with </w:t>
      </w:r>
      <w:r w:rsidR="00FB48F9" w:rsidRPr="009C53B3">
        <w:rPr>
          <w:rFonts w:ascii="Book Antiqua" w:eastAsia="Book Antiqua" w:hAnsi="Book Antiqua" w:cs="Book Antiqua"/>
          <w:b/>
          <w:bCs/>
          <w:color w:val="000000"/>
        </w:rPr>
        <w:t>obstructed</w:t>
      </w:r>
      <w:r w:rsidR="00F71B52" w:rsidRPr="009C53B3">
        <w:rPr>
          <w:rFonts w:ascii="Book Antiqua" w:eastAsia="Book Antiqua" w:hAnsi="Book Antiqua" w:cs="Book Antiqua"/>
          <w:b/>
          <w:bCs/>
          <w:color w:val="000000"/>
        </w:rPr>
        <w:t xml:space="preserve"> defecation syndrome</w:t>
      </w:r>
      <w:r w:rsidRPr="009C53B3">
        <w:rPr>
          <w:rFonts w:ascii="Book Antiqua" w:eastAsia="Book Antiqua" w:hAnsi="Book Antiqua" w:cs="Book Antiqua"/>
          <w:b/>
          <w:bCs/>
          <w:color w:val="000000"/>
        </w:rPr>
        <w:t xml:space="preserve"> undergoing surgery assess</w:t>
      </w:r>
      <w:r w:rsidR="005525E8">
        <w:rPr>
          <w:rFonts w:ascii="Book Antiqua" w:eastAsia="Book Antiqua" w:hAnsi="Book Antiqua" w:cs="Book Antiqua"/>
          <w:b/>
          <w:bCs/>
          <w:color w:val="000000"/>
        </w:rPr>
        <w:t>ed</w:t>
      </w:r>
      <w:r w:rsidRPr="009C53B3">
        <w:rPr>
          <w:rFonts w:ascii="Book Antiqua" w:eastAsia="Book Antiqua" w:hAnsi="Book Antiqua" w:cs="Book Antiqua"/>
          <w:b/>
          <w:bCs/>
          <w:color w:val="000000"/>
        </w:rPr>
        <w:t xml:space="preserve"> by </w:t>
      </w:r>
      <w:r w:rsidR="00CB1444">
        <w:rPr>
          <w:rFonts w:ascii="Book Antiqua" w:eastAsia="Book Antiqua" w:hAnsi="Book Antiqua" w:cs="Book Antiqua"/>
          <w:b/>
          <w:bCs/>
          <w:color w:val="000000"/>
        </w:rPr>
        <w:t>a</w:t>
      </w:r>
      <w:r w:rsidR="005525E8">
        <w:rPr>
          <w:rFonts w:ascii="Book Antiqua" w:eastAsia="Book Antiqua" w:hAnsi="Book Antiqua" w:cs="Book Antiqua"/>
          <w:b/>
          <w:bCs/>
          <w:color w:val="000000"/>
        </w:rPr>
        <w:t xml:space="preserve"> </w:t>
      </w:r>
      <w:r w:rsidRPr="009C53B3">
        <w:rPr>
          <w:rFonts w:ascii="Book Antiqua" w:eastAsia="Book Antiqua" w:hAnsi="Book Antiqua" w:cs="Book Antiqua"/>
          <w:b/>
          <w:bCs/>
          <w:color w:val="000000"/>
        </w:rPr>
        <w:t>Wexner Constipation Score</w:t>
      </w:r>
      <w:r w:rsidR="00F71B52" w:rsidRPr="009C53B3">
        <w:rPr>
          <w:rFonts w:ascii="Book Antiqua" w:eastAsia="Book Antiqua" w:hAnsi="Book Antiqua" w:cs="Book Antiqua"/>
          <w:b/>
          <w:bCs/>
          <w:color w:val="000000"/>
        </w:rPr>
        <w:t xml:space="preserve"> </w:t>
      </w:r>
      <w:r w:rsidRPr="009C53B3">
        <w:rPr>
          <w:rFonts w:ascii="Book Antiqua" w:eastAsia="Book Antiqua" w:hAnsi="Book Antiqua" w:cs="Book Antiqua"/>
          <w:b/>
          <w:bCs/>
          <w:color w:val="000000"/>
        </w:rPr>
        <w:t>&gt;</w:t>
      </w:r>
      <w:r w:rsidR="00F71B52" w:rsidRPr="009C53B3">
        <w:rPr>
          <w:rFonts w:ascii="Book Antiqua" w:eastAsia="Book Antiqua" w:hAnsi="Book Antiqua" w:cs="Book Antiqua"/>
          <w:b/>
          <w:bCs/>
          <w:color w:val="000000"/>
        </w:rPr>
        <w:t xml:space="preserve"> </w:t>
      </w:r>
      <w:r w:rsidRPr="009C53B3">
        <w:rPr>
          <w:rFonts w:ascii="Book Antiqua" w:eastAsia="Book Antiqua" w:hAnsi="Book Antiqua" w:cs="Book Antiqua"/>
          <w:b/>
          <w:bCs/>
          <w:color w:val="000000"/>
        </w:rPr>
        <w:t xml:space="preserve">15, </w:t>
      </w:r>
      <w:r w:rsidR="005525E8">
        <w:rPr>
          <w:rFonts w:ascii="Book Antiqua" w:eastAsia="Book Antiqua" w:hAnsi="Book Antiqua" w:cs="Book Antiqua"/>
          <w:b/>
          <w:bCs/>
          <w:color w:val="000000"/>
        </w:rPr>
        <w:t xml:space="preserve">as </w:t>
      </w:r>
      <w:r w:rsidRPr="009C53B3">
        <w:rPr>
          <w:rFonts w:ascii="Book Antiqua" w:eastAsia="Book Antiqua" w:hAnsi="Book Antiqua" w:cs="Book Antiqua"/>
          <w:b/>
          <w:bCs/>
          <w:color w:val="000000"/>
        </w:rPr>
        <w:t xml:space="preserve">severely symptomatic. </w:t>
      </w:r>
      <w:r w:rsidRPr="009C53B3">
        <w:rPr>
          <w:rFonts w:ascii="Book Antiqua" w:eastAsia="Book Antiqua" w:hAnsi="Book Antiqua" w:cs="Book Antiqua"/>
          <w:bCs/>
          <w:color w:val="000000"/>
        </w:rPr>
        <w:t xml:space="preserve">The mean </w:t>
      </w:r>
      <w:r w:rsidR="009326A7" w:rsidRPr="009C53B3">
        <w:rPr>
          <w:rFonts w:ascii="Book Antiqua" w:eastAsia="Book Antiqua" w:hAnsi="Book Antiqua" w:cs="Book Antiqua"/>
          <w:bCs/>
          <w:color w:val="000000"/>
        </w:rPr>
        <w:t>Wexner Constipation Score</w:t>
      </w:r>
      <w:r w:rsidRPr="009C53B3">
        <w:rPr>
          <w:rFonts w:ascii="Book Antiqua" w:eastAsia="Book Antiqua" w:hAnsi="Book Antiqua" w:cs="Book Antiqua"/>
          <w:bCs/>
          <w:color w:val="000000"/>
        </w:rPr>
        <w:t xml:space="preserve"> before surgery was 18.6 (range 15</w:t>
      </w:r>
      <w:r w:rsidR="00533901">
        <w:rPr>
          <w:rFonts w:ascii="Book Antiqua" w:eastAsia="Book Antiqua" w:hAnsi="Book Antiqua" w:cs="Book Antiqua"/>
          <w:bCs/>
          <w:color w:val="000000"/>
        </w:rPr>
        <w:t>-</w:t>
      </w:r>
      <w:r w:rsidRPr="009C53B3">
        <w:rPr>
          <w:rFonts w:ascii="Book Antiqua" w:eastAsia="Book Antiqua" w:hAnsi="Book Antiqua" w:cs="Book Antiqua"/>
          <w:bCs/>
          <w:color w:val="000000"/>
        </w:rPr>
        <w:t>23) and the scores reduced to 6.7 (range 3</w:t>
      </w:r>
      <w:r w:rsidR="00533901">
        <w:rPr>
          <w:rFonts w:ascii="Book Antiqua" w:eastAsia="Book Antiqua" w:hAnsi="Book Antiqua" w:cs="Book Antiqua"/>
          <w:bCs/>
          <w:color w:val="000000"/>
        </w:rPr>
        <w:t>-</w:t>
      </w:r>
      <w:r w:rsidRPr="009C53B3">
        <w:rPr>
          <w:rFonts w:ascii="Book Antiqua" w:eastAsia="Book Antiqua" w:hAnsi="Book Antiqua" w:cs="Book Antiqua"/>
          <w:bCs/>
          <w:color w:val="000000"/>
        </w:rPr>
        <w:t>10) at 36 mo.</w:t>
      </w:r>
      <w:r w:rsidR="00533901">
        <w:rPr>
          <w:rFonts w:ascii="Book Antiqua" w:eastAsia="Book Antiqua" w:hAnsi="Book Antiqua" w:cs="Book Antiqua"/>
          <w:bCs/>
          <w:color w:val="000000"/>
        </w:rPr>
        <w:t xml:space="preserve"> </w:t>
      </w:r>
      <w:bookmarkStart w:id="44" w:name="OLE_LINK2371"/>
      <w:bookmarkStart w:id="45" w:name="OLE_LINK2372"/>
      <w:r w:rsidR="00533901">
        <w:rPr>
          <w:rFonts w:ascii="Book Antiqua" w:eastAsia="Book Antiqua" w:hAnsi="Book Antiqua" w:cs="Book Antiqua"/>
          <w:bCs/>
          <w:color w:val="000000"/>
        </w:rPr>
        <w:t>WCS</w:t>
      </w:r>
      <w:bookmarkEnd w:id="44"/>
      <w:bookmarkEnd w:id="45"/>
      <w:r w:rsidR="00533901">
        <w:rPr>
          <w:rFonts w:ascii="Book Antiqua" w:eastAsia="Book Antiqua" w:hAnsi="Book Antiqua" w:cs="Book Antiqua"/>
          <w:bCs/>
          <w:color w:val="000000"/>
        </w:rPr>
        <w:t xml:space="preserve">: </w:t>
      </w:r>
      <w:r w:rsidR="00533901" w:rsidRPr="009C53B3">
        <w:rPr>
          <w:rFonts w:ascii="Book Antiqua" w:eastAsia="Book Antiqua" w:hAnsi="Book Antiqua" w:cs="Book Antiqua"/>
          <w:color w:val="000000"/>
        </w:rPr>
        <w:t>Wexner Constipation Score</w:t>
      </w:r>
      <w:r w:rsidR="00533901">
        <w:rPr>
          <w:rFonts w:ascii="Book Antiqua" w:eastAsia="Book Antiqua" w:hAnsi="Book Antiqua" w:cs="Book Antiqua"/>
          <w:color w:val="000000"/>
        </w:rPr>
        <w:t>.</w:t>
      </w:r>
    </w:p>
    <w:p w14:paraId="7D877136" w14:textId="123DC3B9" w:rsidR="00F27CB2" w:rsidRPr="009C53B3" w:rsidRDefault="009326A7" w:rsidP="009C53B3">
      <w:pPr>
        <w:adjustRightInd w:val="0"/>
        <w:snapToGrid w:val="0"/>
        <w:spacing w:line="360" w:lineRule="auto"/>
        <w:jc w:val="both"/>
        <w:rPr>
          <w:rFonts w:ascii="Book Antiqua" w:eastAsia="Book Antiqua" w:hAnsi="Book Antiqua" w:cs="Book Antiqua"/>
          <w:noProof/>
          <w:color w:val="000000"/>
          <w:lang w:eastAsia="zh-CN"/>
        </w:rPr>
      </w:pPr>
      <w:r w:rsidRPr="009C53B3">
        <w:rPr>
          <w:rFonts w:ascii="Book Antiqua" w:eastAsia="Book Antiqua" w:hAnsi="Book Antiqua" w:cs="Book Antiqua"/>
          <w:color w:val="000000"/>
        </w:rPr>
        <w:br w:type="page"/>
      </w:r>
      <w:r w:rsidR="00F27CB2" w:rsidRPr="009C53B3">
        <w:rPr>
          <w:rFonts w:ascii="Book Antiqua" w:eastAsia="Book Antiqua" w:hAnsi="Book Antiqua" w:cs="Book Antiqua"/>
          <w:noProof/>
          <w:color w:val="000000"/>
          <w:lang w:eastAsia="zh-CN"/>
        </w:rPr>
        <w:lastRenderedPageBreak/>
        <w:drawing>
          <wp:inline distT="0" distB="0" distL="0" distR="0" wp14:anchorId="668A3E96" wp14:editId="78B8F83A">
            <wp:extent cx="5943600" cy="4318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318000"/>
                    </a:xfrm>
                    <a:prstGeom prst="rect">
                      <a:avLst/>
                    </a:prstGeom>
                  </pic:spPr>
                </pic:pic>
              </a:graphicData>
            </a:graphic>
          </wp:inline>
        </w:drawing>
      </w:r>
    </w:p>
    <w:p w14:paraId="6C661F88" w14:textId="53E50500" w:rsidR="00A77B3E" w:rsidRPr="009C53B3" w:rsidRDefault="002F1EFA" w:rsidP="009C53B3">
      <w:pPr>
        <w:adjustRightInd w:val="0"/>
        <w:snapToGrid w:val="0"/>
        <w:spacing w:line="360" w:lineRule="auto"/>
        <w:jc w:val="both"/>
        <w:rPr>
          <w:rFonts w:ascii="Book Antiqua" w:hAnsi="Book Antiqua"/>
        </w:rPr>
      </w:pPr>
      <w:r w:rsidRPr="009C53B3">
        <w:rPr>
          <w:rFonts w:ascii="Book Antiqua" w:eastAsia="Book Antiqua" w:hAnsi="Book Antiqua" w:cs="Book Antiqua"/>
          <w:b/>
          <w:bCs/>
          <w:color w:val="000000"/>
        </w:rPr>
        <w:t xml:space="preserve">Figure 3 </w:t>
      </w:r>
      <w:r w:rsidRPr="009C53B3">
        <w:rPr>
          <w:rStyle w:val="basic-word"/>
          <w:rFonts w:ascii="Book Antiqua" w:eastAsia="Book Antiqua" w:hAnsi="Book Antiqua" w:cs="Book Antiqua"/>
          <w:b/>
          <w:bCs/>
          <w:color w:val="000000"/>
        </w:rPr>
        <w:t xml:space="preserve">The </w:t>
      </w:r>
      <w:r w:rsidRPr="009C53B3">
        <w:rPr>
          <w:rFonts w:ascii="Book Antiqua" w:eastAsia="Book Antiqua" w:hAnsi="Book Antiqua" w:cs="Book Antiqua"/>
          <w:b/>
          <w:bCs/>
          <w:color w:val="000000"/>
        </w:rPr>
        <w:t xml:space="preserve">variation </w:t>
      </w:r>
      <w:r w:rsidR="005525E8">
        <w:rPr>
          <w:rFonts w:ascii="Book Antiqua" w:eastAsia="Book Antiqua" w:hAnsi="Book Antiqua" w:cs="Book Antiqua"/>
          <w:b/>
          <w:bCs/>
          <w:color w:val="000000"/>
        </w:rPr>
        <w:t>in</w:t>
      </w:r>
      <w:r w:rsidRPr="009C53B3">
        <w:rPr>
          <w:rFonts w:ascii="Book Antiqua" w:eastAsia="Book Antiqua" w:hAnsi="Book Antiqua" w:cs="Book Antiqua"/>
          <w:b/>
          <w:bCs/>
          <w:color w:val="000000"/>
        </w:rPr>
        <w:t xml:space="preserve"> constipation symptoms in patients with </w:t>
      </w:r>
      <w:bookmarkStart w:id="46" w:name="_Hlk52219067"/>
      <w:bookmarkStart w:id="47" w:name="OLE_LINK2375"/>
      <w:r w:rsidR="00FB48F9" w:rsidRPr="009C53B3">
        <w:rPr>
          <w:rFonts w:ascii="Book Antiqua" w:eastAsia="Book Antiqua" w:hAnsi="Book Antiqua" w:cs="Book Antiqua"/>
          <w:b/>
          <w:bCs/>
          <w:color w:val="000000"/>
        </w:rPr>
        <w:t>obstructed</w:t>
      </w:r>
      <w:r w:rsidR="009326A7" w:rsidRPr="009C53B3">
        <w:rPr>
          <w:rFonts w:ascii="Book Antiqua" w:eastAsia="Book Antiqua" w:hAnsi="Book Antiqua" w:cs="Book Antiqua"/>
          <w:b/>
          <w:bCs/>
          <w:color w:val="000000"/>
        </w:rPr>
        <w:t xml:space="preserve"> defecation syndrome</w:t>
      </w:r>
      <w:bookmarkEnd w:id="46"/>
      <w:bookmarkEnd w:id="47"/>
      <w:r w:rsidR="002D34BA" w:rsidRPr="009C53B3">
        <w:rPr>
          <w:rFonts w:ascii="Book Antiqua" w:eastAsia="Book Antiqua" w:hAnsi="Book Antiqua" w:cs="Book Antiqua"/>
          <w:b/>
          <w:bCs/>
          <w:color w:val="000000"/>
        </w:rPr>
        <w:t xml:space="preserve"> </w:t>
      </w:r>
      <w:r w:rsidRPr="009C53B3">
        <w:rPr>
          <w:rFonts w:ascii="Book Antiqua" w:eastAsia="Book Antiqua" w:hAnsi="Book Antiqua" w:cs="Book Antiqua"/>
          <w:b/>
          <w:bCs/>
          <w:color w:val="000000"/>
        </w:rPr>
        <w:t>undergoing surgery assess</w:t>
      </w:r>
      <w:r w:rsidR="005525E8">
        <w:rPr>
          <w:rFonts w:ascii="Book Antiqua" w:eastAsia="Book Antiqua" w:hAnsi="Book Antiqua" w:cs="Book Antiqua"/>
          <w:b/>
          <w:bCs/>
          <w:color w:val="000000"/>
        </w:rPr>
        <w:t>ed</w:t>
      </w:r>
      <w:r w:rsidRPr="009C53B3">
        <w:rPr>
          <w:rFonts w:ascii="Book Antiqua" w:eastAsia="Book Antiqua" w:hAnsi="Book Antiqua" w:cs="Book Antiqua"/>
          <w:b/>
          <w:bCs/>
          <w:color w:val="000000"/>
        </w:rPr>
        <w:t xml:space="preserve"> by</w:t>
      </w:r>
      <w:r w:rsidR="009326A7" w:rsidRPr="009C53B3">
        <w:rPr>
          <w:rFonts w:ascii="Book Antiqua" w:eastAsia="Book Antiqua" w:hAnsi="Book Antiqua" w:cs="Book Antiqua"/>
          <w:b/>
          <w:bCs/>
          <w:color w:val="000000"/>
        </w:rPr>
        <w:t xml:space="preserve"> </w:t>
      </w:r>
      <w:r w:rsidR="00CB1444">
        <w:rPr>
          <w:rFonts w:ascii="Book Antiqua" w:eastAsia="Book Antiqua" w:hAnsi="Book Antiqua" w:cs="Book Antiqua"/>
          <w:b/>
          <w:bCs/>
          <w:color w:val="000000"/>
        </w:rPr>
        <w:t>an</w:t>
      </w:r>
      <w:r w:rsidR="005525E8">
        <w:rPr>
          <w:rFonts w:ascii="Book Antiqua" w:eastAsia="Book Antiqua" w:hAnsi="Book Antiqua" w:cs="Book Antiqua"/>
          <w:b/>
          <w:bCs/>
          <w:color w:val="000000"/>
        </w:rPr>
        <w:t xml:space="preserve"> </w:t>
      </w:r>
      <w:r w:rsidR="00FB48F9" w:rsidRPr="009C53B3">
        <w:rPr>
          <w:rFonts w:ascii="Book Antiqua" w:eastAsia="Book Antiqua" w:hAnsi="Book Antiqua" w:cs="Book Antiqua"/>
          <w:b/>
          <w:bCs/>
          <w:color w:val="000000"/>
        </w:rPr>
        <w:t>obstructed</w:t>
      </w:r>
      <w:r w:rsidR="002D34BA" w:rsidRPr="009C53B3">
        <w:rPr>
          <w:rFonts w:ascii="Book Antiqua" w:eastAsia="Book Antiqua" w:hAnsi="Book Antiqua" w:cs="Book Antiqua"/>
          <w:b/>
          <w:bCs/>
          <w:color w:val="000000"/>
        </w:rPr>
        <w:t xml:space="preserve"> defecation syndrome</w:t>
      </w:r>
      <w:r w:rsidR="009326A7" w:rsidRPr="009C53B3">
        <w:rPr>
          <w:rFonts w:ascii="Book Antiqua" w:eastAsia="Book Antiqua" w:hAnsi="Book Antiqua" w:cs="Book Antiqua"/>
          <w:b/>
          <w:bCs/>
          <w:color w:val="000000"/>
        </w:rPr>
        <w:t xml:space="preserve"> </w:t>
      </w:r>
      <w:r w:rsidRPr="009C53B3">
        <w:rPr>
          <w:rFonts w:ascii="Book Antiqua" w:eastAsia="Book Antiqua" w:hAnsi="Book Antiqua" w:cs="Book Antiqua"/>
          <w:b/>
          <w:bCs/>
          <w:color w:val="000000"/>
        </w:rPr>
        <w:t>score</w:t>
      </w:r>
      <w:r w:rsidR="009326A7" w:rsidRPr="009C53B3">
        <w:rPr>
          <w:rFonts w:ascii="Book Antiqua" w:eastAsia="Book Antiqua" w:hAnsi="Book Antiqua" w:cs="Book Antiqua"/>
          <w:b/>
          <w:bCs/>
          <w:color w:val="000000"/>
        </w:rPr>
        <w:t xml:space="preserve"> </w:t>
      </w:r>
      <w:r w:rsidRPr="009C53B3">
        <w:rPr>
          <w:rFonts w:ascii="Book Antiqua" w:eastAsia="Book Antiqua" w:hAnsi="Book Antiqua" w:cs="Book Antiqua"/>
          <w:b/>
          <w:bCs/>
          <w:color w:val="000000"/>
        </w:rPr>
        <w:t>&gt;</w:t>
      </w:r>
      <w:r w:rsidR="009326A7" w:rsidRPr="009C53B3">
        <w:rPr>
          <w:rFonts w:ascii="Book Antiqua" w:eastAsia="Book Antiqua" w:hAnsi="Book Antiqua" w:cs="Book Antiqua"/>
          <w:b/>
          <w:bCs/>
          <w:color w:val="000000"/>
        </w:rPr>
        <w:t xml:space="preserve"> </w:t>
      </w:r>
      <w:r w:rsidRPr="009C53B3">
        <w:rPr>
          <w:rFonts w:ascii="Book Antiqua" w:eastAsia="Book Antiqua" w:hAnsi="Book Antiqua" w:cs="Book Antiqua"/>
          <w:b/>
          <w:bCs/>
          <w:color w:val="000000"/>
        </w:rPr>
        <w:t xml:space="preserve">10, </w:t>
      </w:r>
      <w:r w:rsidR="005525E8">
        <w:rPr>
          <w:rFonts w:ascii="Book Antiqua" w:eastAsia="Book Antiqua" w:hAnsi="Book Antiqua" w:cs="Book Antiqua"/>
          <w:b/>
          <w:bCs/>
          <w:color w:val="000000"/>
        </w:rPr>
        <w:t xml:space="preserve">as </w:t>
      </w:r>
      <w:r w:rsidRPr="009C53B3">
        <w:rPr>
          <w:rFonts w:ascii="Book Antiqua" w:eastAsia="Book Antiqua" w:hAnsi="Book Antiqua" w:cs="Book Antiqua"/>
          <w:b/>
          <w:bCs/>
          <w:color w:val="000000"/>
        </w:rPr>
        <w:t xml:space="preserve">severely symptomatic. </w:t>
      </w:r>
      <w:r w:rsidRPr="009C53B3">
        <w:rPr>
          <w:rFonts w:ascii="Book Antiqua" w:eastAsia="Book Antiqua" w:hAnsi="Book Antiqua" w:cs="Book Antiqua"/>
          <w:bCs/>
          <w:color w:val="000000"/>
        </w:rPr>
        <w:t xml:space="preserve">The mean </w:t>
      </w:r>
      <w:r w:rsidR="00FB48F9" w:rsidRPr="009C53B3">
        <w:rPr>
          <w:rFonts w:ascii="Book Antiqua" w:eastAsia="Book Antiqua" w:hAnsi="Book Antiqua" w:cs="Book Antiqua"/>
          <w:bCs/>
          <w:color w:val="000000"/>
        </w:rPr>
        <w:t>obstructed</w:t>
      </w:r>
      <w:r w:rsidR="002D34BA" w:rsidRPr="009C53B3">
        <w:rPr>
          <w:rFonts w:ascii="Book Antiqua" w:eastAsia="Book Antiqua" w:hAnsi="Book Antiqua" w:cs="Book Antiqua"/>
          <w:bCs/>
          <w:color w:val="000000"/>
        </w:rPr>
        <w:t xml:space="preserve"> defecation syndrome</w:t>
      </w:r>
      <w:r w:rsidRPr="009C53B3">
        <w:rPr>
          <w:rFonts w:ascii="Book Antiqua" w:eastAsia="Book Antiqua" w:hAnsi="Book Antiqua" w:cs="Book Antiqua"/>
          <w:bCs/>
          <w:color w:val="000000"/>
        </w:rPr>
        <w:t xml:space="preserve"> score decreased from 20.7 (range 16</w:t>
      </w:r>
      <w:r w:rsidR="00533901">
        <w:rPr>
          <w:rFonts w:ascii="Book Antiqua" w:eastAsia="Book Antiqua" w:hAnsi="Book Antiqua" w:cs="Book Antiqua"/>
          <w:bCs/>
          <w:color w:val="000000"/>
        </w:rPr>
        <w:t>-</w:t>
      </w:r>
      <w:r w:rsidRPr="009C53B3">
        <w:rPr>
          <w:rFonts w:ascii="Book Antiqua" w:eastAsia="Book Antiqua" w:hAnsi="Book Antiqua" w:cs="Book Antiqua"/>
          <w:bCs/>
          <w:color w:val="000000"/>
        </w:rPr>
        <w:t>25) preoperatively to 7 (range 2</w:t>
      </w:r>
      <w:r w:rsidR="00533901">
        <w:rPr>
          <w:rFonts w:ascii="Book Antiqua" w:eastAsia="Book Antiqua" w:hAnsi="Book Antiqua" w:cs="Book Antiqua"/>
          <w:bCs/>
          <w:color w:val="000000"/>
        </w:rPr>
        <w:t>-</w:t>
      </w:r>
      <w:r w:rsidRPr="009C53B3">
        <w:rPr>
          <w:rFonts w:ascii="Book Antiqua" w:eastAsia="Book Antiqua" w:hAnsi="Book Antiqua" w:cs="Book Antiqua"/>
          <w:bCs/>
          <w:color w:val="000000"/>
        </w:rPr>
        <w:t>10) at the end of follow-up.</w:t>
      </w:r>
      <w:r w:rsidR="00533901">
        <w:rPr>
          <w:rFonts w:ascii="Book Antiqua" w:eastAsia="Book Antiqua" w:hAnsi="Book Antiqua" w:cs="Book Antiqua"/>
          <w:bCs/>
          <w:color w:val="000000"/>
        </w:rPr>
        <w:t xml:space="preserve"> ODS: </w:t>
      </w:r>
      <w:r w:rsidR="00533901" w:rsidRPr="00533901">
        <w:rPr>
          <w:rFonts w:ascii="Book Antiqua" w:eastAsia="Book Antiqua" w:hAnsi="Book Antiqua" w:cs="Book Antiqua"/>
          <w:bCs/>
          <w:color w:val="000000"/>
        </w:rPr>
        <w:t>Obstructed defecation syndrome</w:t>
      </w:r>
      <w:r w:rsidR="00533901">
        <w:rPr>
          <w:rFonts w:ascii="Book Antiqua" w:eastAsia="Book Antiqua" w:hAnsi="Book Antiqua" w:cs="Book Antiqua"/>
          <w:bCs/>
          <w:color w:val="000000"/>
        </w:rPr>
        <w:t>.</w:t>
      </w:r>
    </w:p>
    <w:p w14:paraId="09D95C75" w14:textId="45D7AD79" w:rsidR="00F27CB2" w:rsidRPr="009C53B3" w:rsidRDefault="009326A7" w:rsidP="009C53B3">
      <w:pPr>
        <w:adjustRightInd w:val="0"/>
        <w:snapToGrid w:val="0"/>
        <w:spacing w:line="360" w:lineRule="auto"/>
        <w:jc w:val="both"/>
        <w:rPr>
          <w:rFonts w:ascii="Book Antiqua" w:eastAsia="Book Antiqua" w:hAnsi="Book Antiqua" w:cs="Book Antiqua"/>
          <w:noProof/>
          <w:color w:val="000000"/>
          <w:lang w:eastAsia="zh-CN"/>
        </w:rPr>
      </w:pPr>
      <w:r w:rsidRPr="009C53B3">
        <w:rPr>
          <w:rFonts w:ascii="Book Antiqua" w:eastAsia="Book Antiqua" w:hAnsi="Book Antiqua" w:cs="Book Antiqua"/>
          <w:color w:val="000000"/>
        </w:rPr>
        <w:br w:type="page"/>
      </w:r>
      <w:r w:rsidR="00F27CB2" w:rsidRPr="009C53B3">
        <w:rPr>
          <w:rFonts w:ascii="Book Antiqua" w:eastAsia="Book Antiqua" w:hAnsi="Book Antiqua" w:cs="Book Antiqua"/>
          <w:noProof/>
          <w:color w:val="000000"/>
          <w:lang w:eastAsia="zh-CN"/>
        </w:rPr>
        <w:lastRenderedPageBreak/>
        <w:drawing>
          <wp:inline distT="0" distB="0" distL="0" distR="0" wp14:anchorId="7E26E01B" wp14:editId="0958F214">
            <wp:extent cx="5943600" cy="43294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3.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329430"/>
                    </a:xfrm>
                    <a:prstGeom prst="rect">
                      <a:avLst/>
                    </a:prstGeom>
                  </pic:spPr>
                </pic:pic>
              </a:graphicData>
            </a:graphic>
          </wp:inline>
        </w:drawing>
      </w:r>
    </w:p>
    <w:p w14:paraId="3AFCFA77" w14:textId="509BB9A2" w:rsidR="009C53B3" w:rsidRDefault="002F1EFA" w:rsidP="009C53B3">
      <w:pPr>
        <w:adjustRightInd w:val="0"/>
        <w:snapToGrid w:val="0"/>
        <w:spacing w:line="360" w:lineRule="auto"/>
        <w:jc w:val="both"/>
        <w:rPr>
          <w:rFonts w:ascii="Book Antiqua" w:eastAsia="Book Antiqua" w:hAnsi="Book Antiqua" w:cs="Book Antiqua"/>
          <w:bCs/>
          <w:color w:val="000000"/>
        </w:rPr>
      </w:pPr>
      <w:r w:rsidRPr="009C53B3">
        <w:rPr>
          <w:rFonts w:ascii="Book Antiqua" w:eastAsia="Book Antiqua" w:hAnsi="Book Antiqua" w:cs="Book Antiqua"/>
          <w:b/>
          <w:bCs/>
          <w:color w:val="000000"/>
        </w:rPr>
        <w:t xml:space="preserve">Figure 4 </w:t>
      </w:r>
      <w:r w:rsidR="005525E8">
        <w:rPr>
          <w:rFonts w:ascii="Book Antiqua" w:eastAsia="Book Antiqua" w:hAnsi="Book Antiqua" w:cs="Book Antiqua"/>
          <w:b/>
          <w:bCs/>
          <w:color w:val="000000"/>
        </w:rPr>
        <w:t>Q</w:t>
      </w:r>
      <w:r w:rsidRPr="009C53B3">
        <w:rPr>
          <w:rFonts w:ascii="Book Antiqua" w:eastAsia="Book Antiqua" w:hAnsi="Book Antiqua" w:cs="Book Antiqua"/>
          <w:b/>
          <w:bCs/>
          <w:color w:val="000000"/>
        </w:rPr>
        <w:t xml:space="preserve">uality of life </w:t>
      </w:r>
      <w:r w:rsidRPr="009C53B3">
        <w:rPr>
          <w:rStyle w:val="basic-word"/>
          <w:rFonts w:ascii="Book Antiqua" w:eastAsia="Book Antiqua" w:hAnsi="Book Antiqua" w:cs="Book Antiqua"/>
          <w:b/>
          <w:bCs/>
          <w:color w:val="000000"/>
        </w:rPr>
        <w:t>assess</w:t>
      </w:r>
      <w:r w:rsidR="005525E8">
        <w:rPr>
          <w:rStyle w:val="basic-word"/>
          <w:rFonts w:ascii="Book Antiqua" w:eastAsia="Book Antiqua" w:hAnsi="Book Antiqua" w:cs="Book Antiqua"/>
          <w:b/>
          <w:bCs/>
          <w:color w:val="000000"/>
        </w:rPr>
        <w:t>ed</w:t>
      </w:r>
      <w:r w:rsidRPr="009C53B3">
        <w:rPr>
          <w:rFonts w:ascii="Book Antiqua" w:eastAsia="Book Antiqua" w:hAnsi="Book Antiqua" w:cs="Book Antiqua"/>
          <w:b/>
          <w:bCs/>
          <w:color w:val="000000"/>
        </w:rPr>
        <w:t xml:space="preserve"> by the Patients Assessment of Constipation Quality of Life</w:t>
      </w:r>
      <w:r w:rsidR="009326A7" w:rsidRPr="009C53B3">
        <w:rPr>
          <w:rFonts w:ascii="Book Antiqua" w:eastAsia="Book Antiqua" w:hAnsi="Book Antiqua" w:cs="Book Antiqua"/>
          <w:b/>
          <w:bCs/>
          <w:color w:val="000000"/>
        </w:rPr>
        <w:t xml:space="preserve"> </w:t>
      </w:r>
      <w:r w:rsidR="005525E8">
        <w:rPr>
          <w:rFonts w:ascii="Book Antiqua" w:eastAsia="Book Antiqua" w:hAnsi="Book Antiqua" w:cs="Book Antiqua"/>
          <w:b/>
          <w:bCs/>
          <w:color w:val="000000"/>
        </w:rPr>
        <w:t>s</w:t>
      </w:r>
      <w:r w:rsidRPr="009C53B3">
        <w:rPr>
          <w:rFonts w:ascii="Book Antiqua" w:eastAsia="Book Antiqua" w:hAnsi="Book Antiqua" w:cs="Book Antiqua"/>
          <w:b/>
          <w:bCs/>
          <w:color w:val="000000"/>
        </w:rPr>
        <w:t xml:space="preserve">core in patients with </w:t>
      </w:r>
      <w:r w:rsidR="00FB48F9" w:rsidRPr="009C53B3">
        <w:rPr>
          <w:rFonts w:ascii="Book Antiqua" w:eastAsia="Book Antiqua" w:hAnsi="Book Antiqua" w:cs="Book Antiqua"/>
          <w:b/>
          <w:bCs/>
          <w:color w:val="000000"/>
        </w:rPr>
        <w:t>obstructed</w:t>
      </w:r>
      <w:r w:rsidR="009326A7" w:rsidRPr="009C53B3">
        <w:rPr>
          <w:rFonts w:ascii="Book Antiqua" w:eastAsia="Book Antiqua" w:hAnsi="Book Antiqua" w:cs="Book Antiqua"/>
          <w:b/>
          <w:bCs/>
          <w:color w:val="000000"/>
        </w:rPr>
        <w:t xml:space="preserve"> defecation syndrome</w:t>
      </w:r>
      <w:r w:rsidRPr="009C53B3">
        <w:rPr>
          <w:rFonts w:ascii="Book Antiqua" w:eastAsia="Book Antiqua" w:hAnsi="Book Antiqua" w:cs="Book Antiqua"/>
          <w:b/>
          <w:bCs/>
          <w:color w:val="000000"/>
        </w:rPr>
        <w:t xml:space="preserve"> before and after surgery. </w:t>
      </w:r>
      <w:r w:rsidRPr="009C53B3">
        <w:rPr>
          <w:rFonts w:ascii="Book Antiqua" w:eastAsia="Book Antiqua" w:hAnsi="Book Antiqua" w:cs="Book Antiqua"/>
          <w:bCs/>
          <w:color w:val="000000"/>
        </w:rPr>
        <w:t xml:space="preserve">The mean </w:t>
      </w:r>
      <w:bookmarkStart w:id="48" w:name="OLE_LINK2376"/>
      <w:bookmarkStart w:id="49" w:name="OLE_LINK2377"/>
      <w:r w:rsidR="009326A7" w:rsidRPr="009C53B3">
        <w:rPr>
          <w:rFonts w:ascii="Book Antiqua" w:eastAsia="Book Antiqua" w:hAnsi="Book Antiqua" w:cs="Book Antiqua"/>
          <w:bCs/>
          <w:color w:val="000000"/>
        </w:rPr>
        <w:t>Patients Assessment of Constipation Quality of Life</w:t>
      </w:r>
      <w:bookmarkEnd w:id="48"/>
      <w:bookmarkEnd w:id="49"/>
      <w:r w:rsidRPr="009C53B3">
        <w:rPr>
          <w:rFonts w:ascii="Book Antiqua" w:eastAsia="Book Antiqua" w:hAnsi="Book Antiqua" w:cs="Book Antiqua"/>
          <w:bCs/>
          <w:color w:val="000000"/>
        </w:rPr>
        <w:t xml:space="preserve"> score improved from 57.5 (range 42</w:t>
      </w:r>
      <w:r w:rsidR="00533901">
        <w:rPr>
          <w:rFonts w:ascii="Book Antiqua" w:eastAsia="Book Antiqua" w:hAnsi="Book Antiqua" w:cs="Book Antiqua"/>
          <w:bCs/>
          <w:color w:val="000000"/>
        </w:rPr>
        <w:t>-</w:t>
      </w:r>
      <w:r w:rsidRPr="009C53B3">
        <w:rPr>
          <w:rFonts w:ascii="Book Antiqua" w:eastAsia="Book Antiqua" w:hAnsi="Book Antiqua" w:cs="Book Antiqua"/>
          <w:bCs/>
          <w:color w:val="000000"/>
        </w:rPr>
        <w:t>69) to 23.3 (range 13</w:t>
      </w:r>
      <w:r w:rsidR="00533901">
        <w:rPr>
          <w:rFonts w:ascii="Book Antiqua" w:eastAsia="Book Antiqua" w:hAnsi="Book Antiqua" w:cs="Book Antiqua"/>
          <w:bCs/>
          <w:color w:val="000000"/>
        </w:rPr>
        <w:t>-</w:t>
      </w:r>
      <w:r w:rsidRPr="009C53B3">
        <w:rPr>
          <w:rFonts w:ascii="Book Antiqua" w:eastAsia="Book Antiqua" w:hAnsi="Book Antiqua" w:cs="Book Antiqua"/>
          <w:bCs/>
          <w:color w:val="000000"/>
        </w:rPr>
        <w:t>38).</w:t>
      </w:r>
      <w:r w:rsidR="00533901">
        <w:rPr>
          <w:rFonts w:ascii="Book Antiqua" w:eastAsia="Book Antiqua" w:hAnsi="Book Antiqua" w:cs="Book Antiqua" w:hint="eastAsia"/>
          <w:bCs/>
          <w:color w:val="000000"/>
        </w:rPr>
        <w:t xml:space="preserve"> P</w:t>
      </w:r>
      <w:r w:rsidR="00533901">
        <w:rPr>
          <w:rFonts w:ascii="Book Antiqua" w:eastAsia="Book Antiqua" w:hAnsi="Book Antiqua" w:cs="Book Antiqua"/>
          <w:bCs/>
          <w:color w:val="000000"/>
        </w:rPr>
        <w:t xml:space="preserve">AC-QOL: </w:t>
      </w:r>
      <w:r w:rsidR="00533901" w:rsidRPr="009C53B3">
        <w:rPr>
          <w:rFonts w:ascii="Book Antiqua" w:eastAsia="Book Antiqua" w:hAnsi="Book Antiqua" w:cs="Book Antiqua"/>
          <w:bCs/>
          <w:color w:val="000000"/>
        </w:rPr>
        <w:t>Patients Assessment of Constipation Quality of Life</w:t>
      </w:r>
      <w:r w:rsidR="00533901">
        <w:rPr>
          <w:rFonts w:ascii="Book Antiqua" w:eastAsia="Book Antiqua" w:hAnsi="Book Antiqua" w:cs="Book Antiqua"/>
          <w:bCs/>
          <w:color w:val="000000"/>
        </w:rPr>
        <w:t>.</w:t>
      </w:r>
    </w:p>
    <w:p w14:paraId="5C36CB0E" w14:textId="55E48631" w:rsidR="00533901" w:rsidRPr="009C53B3" w:rsidRDefault="00533901" w:rsidP="009C53B3">
      <w:pPr>
        <w:adjustRightInd w:val="0"/>
        <w:snapToGrid w:val="0"/>
        <w:spacing w:line="360" w:lineRule="auto"/>
        <w:jc w:val="both"/>
        <w:rPr>
          <w:rFonts w:ascii="Book Antiqua" w:eastAsia="Book Antiqua" w:hAnsi="Book Antiqua" w:cs="Book Antiqua"/>
          <w:bCs/>
          <w:color w:val="000000"/>
        </w:rPr>
        <w:sectPr w:rsidR="00533901" w:rsidRPr="009C53B3" w:rsidSect="00B55E80">
          <w:type w:val="continuous"/>
          <w:pgSz w:w="12240" w:h="15840"/>
          <w:pgMar w:top="1440" w:right="1800" w:bottom="1440" w:left="1800" w:header="720" w:footer="720" w:gutter="0"/>
          <w:cols w:space="720"/>
          <w:docGrid w:linePitch="360"/>
        </w:sectPr>
      </w:pPr>
    </w:p>
    <w:p w14:paraId="238A0EDC" w14:textId="7AE83689" w:rsidR="009326A7" w:rsidRPr="009C53B3" w:rsidRDefault="009326A7" w:rsidP="009C53B3">
      <w:pPr>
        <w:pStyle w:val="src"/>
        <w:shd w:val="clear" w:color="auto" w:fill="FFFFFF"/>
        <w:adjustRightInd w:val="0"/>
        <w:snapToGrid w:val="0"/>
        <w:spacing w:before="0" w:beforeAutospacing="0" w:after="0" w:afterAutospacing="0" w:line="360" w:lineRule="auto"/>
        <w:jc w:val="both"/>
        <w:rPr>
          <w:rFonts w:ascii="Book Antiqua" w:hAnsi="Book Antiqua" w:cs="Times New Roman"/>
          <w:b/>
        </w:rPr>
      </w:pPr>
      <w:r w:rsidRPr="009C53B3">
        <w:rPr>
          <w:rFonts w:ascii="Book Antiqua" w:hAnsi="Book Antiqua" w:cs="Times New Roman"/>
          <w:b/>
        </w:rPr>
        <w:lastRenderedPageBreak/>
        <w:t>Table 1 Patient characteristics</w:t>
      </w:r>
    </w:p>
    <w:tbl>
      <w:tblPr>
        <w:tblStyle w:val="a5"/>
        <w:tblW w:w="13184" w:type="dxa"/>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09"/>
        <w:gridCol w:w="850"/>
        <w:gridCol w:w="993"/>
        <w:gridCol w:w="1275"/>
        <w:gridCol w:w="1418"/>
        <w:gridCol w:w="1417"/>
        <w:gridCol w:w="1276"/>
        <w:gridCol w:w="1559"/>
        <w:gridCol w:w="1418"/>
        <w:gridCol w:w="1276"/>
      </w:tblGrid>
      <w:tr w:rsidR="00A76F7C" w:rsidRPr="009C53B3" w14:paraId="677DAB29" w14:textId="77777777" w:rsidTr="00A76F7C">
        <w:trPr>
          <w:trHeight w:val="20"/>
        </w:trPr>
        <w:tc>
          <w:tcPr>
            <w:tcW w:w="993" w:type="dxa"/>
            <w:tcBorders>
              <w:top w:val="single" w:sz="4" w:space="0" w:color="auto"/>
              <w:bottom w:val="single" w:sz="4" w:space="0" w:color="auto"/>
            </w:tcBorders>
            <w:vAlign w:val="center"/>
          </w:tcPr>
          <w:p w14:paraId="0268E524"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b/>
                <w:bCs/>
              </w:rPr>
            </w:pPr>
            <w:r w:rsidRPr="009C53B3">
              <w:rPr>
                <w:rFonts w:ascii="Book Antiqua" w:hAnsi="Book Antiqua" w:cs="Times New Roman"/>
                <w:b/>
                <w:bCs/>
              </w:rPr>
              <w:t>Patient No.</w:t>
            </w:r>
          </w:p>
        </w:tc>
        <w:tc>
          <w:tcPr>
            <w:tcW w:w="709" w:type="dxa"/>
            <w:tcBorders>
              <w:top w:val="single" w:sz="4" w:space="0" w:color="auto"/>
              <w:bottom w:val="single" w:sz="4" w:space="0" w:color="auto"/>
            </w:tcBorders>
            <w:vAlign w:val="center"/>
          </w:tcPr>
          <w:p w14:paraId="0D2B5A0B"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b/>
                <w:bCs/>
              </w:rPr>
            </w:pPr>
            <w:r w:rsidRPr="009C53B3">
              <w:rPr>
                <w:rFonts w:ascii="Book Antiqua" w:hAnsi="Book Antiqua" w:cs="Times New Roman"/>
                <w:b/>
                <w:bCs/>
              </w:rPr>
              <w:t>Sex</w:t>
            </w:r>
          </w:p>
        </w:tc>
        <w:tc>
          <w:tcPr>
            <w:tcW w:w="850" w:type="dxa"/>
            <w:tcBorders>
              <w:top w:val="single" w:sz="4" w:space="0" w:color="auto"/>
              <w:bottom w:val="single" w:sz="4" w:space="0" w:color="auto"/>
            </w:tcBorders>
            <w:vAlign w:val="center"/>
          </w:tcPr>
          <w:p w14:paraId="532A01CF" w14:textId="17A39A40" w:rsidR="009326A7"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b/>
                <w:bCs/>
              </w:rPr>
            </w:pPr>
            <w:r w:rsidRPr="009C53B3">
              <w:rPr>
                <w:rFonts w:ascii="Book Antiqua" w:hAnsi="Book Antiqua" w:cs="Times New Roman"/>
                <w:b/>
                <w:bCs/>
              </w:rPr>
              <w:t>Age (yr</w:t>
            </w:r>
            <w:r w:rsidR="009326A7" w:rsidRPr="009C53B3">
              <w:rPr>
                <w:rFonts w:ascii="Book Antiqua" w:hAnsi="Book Antiqua" w:cs="Times New Roman"/>
                <w:b/>
                <w:bCs/>
              </w:rPr>
              <w:t>)</w:t>
            </w:r>
          </w:p>
        </w:tc>
        <w:tc>
          <w:tcPr>
            <w:tcW w:w="993" w:type="dxa"/>
            <w:tcBorders>
              <w:top w:val="single" w:sz="4" w:space="0" w:color="auto"/>
              <w:bottom w:val="single" w:sz="4" w:space="0" w:color="auto"/>
            </w:tcBorders>
            <w:vAlign w:val="center"/>
          </w:tcPr>
          <w:p w14:paraId="0D943A4F"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b/>
                <w:bCs/>
              </w:rPr>
            </w:pPr>
            <w:r w:rsidRPr="009C53B3">
              <w:rPr>
                <w:rFonts w:ascii="Book Antiqua" w:hAnsi="Book Antiqua" w:cs="Times New Roman"/>
                <w:b/>
                <w:bCs/>
              </w:rPr>
              <w:t>BMI (kg/m</w:t>
            </w:r>
            <w:r w:rsidRPr="009C53B3">
              <w:rPr>
                <w:rFonts w:ascii="Book Antiqua" w:hAnsi="Book Antiqua" w:cs="Times New Roman"/>
                <w:b/>
                <w:bCs/>
                <w:vertAlign w:val="superscript"/>
              </w:rPr>
              <w:t>2</w:t>
            </w:r>
            <w:r w:rsidRPr="009C53B3">
              <w:rPr>
                <w:rFonts w:ascii="Book Antiqua" w:hAnsi="Book Antiqua" w:cs="Times New Roman"/>
                <w:b/>
                <w:bCs/>
              </w:rPr>
              <w:t>)</w:t>
            </w:r>
          </w:p>
        </w:tc>
        <w:tc>
          <w:tcPr>
            <w:tcW w:w="1275" w:type="dxa"/>
            <w:tcBorders>
              <w:top w:val="single" w:sz="4" w:space="0" w:color="auto"/>
              <w:bottom w:val="single" w:sz="4" w:space="0" w:color="auto"/>
            </w:tcBorders>
            <w:vAlign w:val="center"/>
          </w:tcPr>
          <w:p w14:paraId="0A8DA445" w14:textId="769ECAE3"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b/>
                <w:bCs/>
              </w:rPr>
            </w:pPr>
            <w:r w:rsidRPr="009C53B3">
              <w:rPr>
                <w:rFonts w:ascii="Book Antiqua" w:hAnsi="Book Antiqua" w:cs="Times New Roman"/>
                <w:b/>
                <w:bCs/>
              </w:rPr>
              <w:t>Duration of ODS</w:t>
            </w:r>
            <w:r w:rsidR="002D34BA" w:rsidRPr="009C53B3">
              <w:rPr>
                <w:rFonts w:ascii="Book Antiqua" w:hAnsi="Book Antiqua" w:cs="Times New Roman"/>
                <w:b/>
                <w:bCs/>
              </w:rPr>
              <w:t xml:space="preserve"> </w:t>
            </w:r>
            <w:r w:rsidRPr="009C53B3">
              <w:rPr>
                <w:rFonts w:ascii="Book Antiqua" w:hAnsi="Book Antiqua" w:cs="Times New Roman"/>
                <w:b/>
                <w:bCs/>
              </w:rPr>
              <w:t>(mo)</w:t>
            </w:r>
          </w:p>
        </w:tc>
        <w:tc>
          <w:tcPr>
            <w:tcW w:w="1418" w:type="dxa"/>
            <w:tcBorders>
              <w:top w:val="single" w:sz="4" w:space="0" w:color="auto"/>
              <w:bottom w:val="single" w:sz="4" w:space="0" w:color="auto"/>
            </w:tcBorders>
            <w:vAlign w:val="center"/>
          </w:tcPr>
          <w:p w14:paraId="76E3AE0D"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b/>
                <w:bCs/>
              </w:rPr>
            </w:pPr>
            <w:r w:rsidRPr="009C53B3">
              <w:rPr>
                <w:rFonts w:ascii="Book Antiqua" w:hAnsi="Book Antiqua" w:cs="Times New Roman"/>
                <w:b/>
                <w:bCs/>
              </w:rPr>
              <w:t>Career</w:t>
            </w:r>
          </w:p>
        </w:tc>
        <w:tc>
          <w:tcPr>
            <w:tcW w:w="1417" w:type="dxa"/>
            <w:tcBorders>
              <w:top w:val="single" w:sz="4" w:space="0" w:color="auto"/>
              <w:bottom w:val="single" w:sz="4" w:space="0" w:color="auto"/>
            </w:tcBorders>
            <w:vAlign w:val="center"/>
          </w:tcPr>
          <w:p w14:paraId="17991166"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b/>
                <w:bCs/>
              </w:rPr>
            </w:pPr>
            <w:r w:rsidRPr="009C53B3">
              <w:rPr>
                <w:rFonts w:ascii="Book Antiqua" w:hAnsi="Book Antiqua" w:cs="Times New Roman"/>
                <w:b/>
                <w:bCs/>
              </w:rPr>
              <w:t>History of surgery</w:t>
            </w:r>
          </w:p>
        </w:tc>
        <w:tc>
          <w:tcPr>
            <w:tcW w:w="1276" w:type="dxa"/>
            <w:tcBorders>
              <w:top w:val="single" w:sz="4" w:space="0" w:color="auto"/>
              <w:bottom w:val="single" w:sz="4" w:space="0" w:color="auto"/>
            </w:tcBorders>
            <w:vAlign w:val="center"/>
          </w:tcPr>
          <w:p w14:paraId="663D4673"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b/>
                <w:bCs/>
                <w:i/>
                <w:iCs/>
              </w:rPr>
            </w:pPr>
            <w:r w:rsidRPr="009C53B3">
              <w:rPr>
                <w:rStyle w:val="a4"/>
                <w:rFonts w:ascii="Book Antiqua" w:hAnsi="Book Antiqua" w:cs="Times New Roman"/>
                <w:b/>
                <w:bCs/>
                <w:i w:val="0"/>
                <w:iCs w:val="0"/>
              </w:rPr>
              <w:t>Defecography</w:t>
            </w:r>
          </w:p>
        </w:tc>
        <w:tc>
          <w:tcPr>
            <w:tcW w:w="1559" w:type="dxa"/>
            <w:tcBorders>
              <w:top w:val="single" w:sz="4" w:space="0" w:color="auto"/>
              <w:bottom w:val="single" w:sz="4" w:space="0" w:color="auto"/>
            </w:tcBorders>
            <w:vAlign w:val="center"/>
          </w:tcPr>
          <w:p w14:paraId="57C4A628"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b/>
                <w:bCs/>
                <w:i/>
                <w:iCs/>
              </w:rPr>
            </w:pPr>
            <w:r w:rsidRPr="009C53B3">
              <w:rPr>
                <w:rStyle w:val="a4"/>
                <w:rFonts w:ascii="Book Antiqua" w:hAnsi="Book Antiqua" w:cs="Times New Roman"/>
                <w:b/>
                <w:bCs/>
                <w:i w:val="0"/>
                <w:iCs w:val="0"/>
              </w:rPr>
              <w:t>Barium enema</w:t>
            </w:r>
          </w:p>
        </w:tc>
        <w:tc>
          <w:tcPr>
            <w:tcW w:w="1418" w:type="dxa"/>
            <w:tcBorders>
              <w:top w:val="single" w:sz="4" w:space="0" w:color="auto"/>
              <w:bottom w:val="single" w:sz="4" w:space="0" w:color="auto"/>
            </w:tcBorders>
            <w:vAlign w:val="center"/>
          </w:tcPr>
          <w:p w14:paraId="2E273A74" w14:textId="0657CF41"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b/>
                <w:bCs/>
              </w:rPr>
            </w:pPr>
            <w:r w:rsidRPr="009C53B3">
              <w:rPr>
                <w:rFonts w:ascii="Book Antiqua" w:hAnsi="Book Antiqua" w:cs="Times New Roman"/>
                <w:b/>
                <w:bCs/>
              </w:rPr>
              <w:t xml:space="preserve">Pelvic dynamic </w:t>
            </w:r>
            <w:r w:rsidR="00681093" w:rsidRPr="009C53B3">
              <w:rPr>
                <w:rFonts w:ascii="Book Antiqua" w:hAnsi="Book Antiqua" w:cs="Times New Roman"/>
                <w:b/>
                <w:bCs/>
              </w:rPr>
              <w:t>magnetic resonance</w:t>
            </w:r>
            <w:r w:rsidR="005525E8">
              <w:rPr>
                <w:rFonts w:ascii="Book Antiqua" w:hAnsi="Book Antiqua" w:cs="Times New Roman"/>
                <w:b/>
                <w:bCs/>
              </w:rPr>
              <w:t xml:space="preserve"> imaging</w:t>
            </w:r>
          </w:p>
        </w:tc>
        <w:tc>
          <w:tcPr>
            <w:tcW w:w="1276" w:type="dxa"/>
            <w:tcBorders>
              <w:top w:val="single" w:sz="4" w:space="0" w:color="auto"/>
              <w:bottom w:val="single" w:sz="4" w:space="0" w:color="auto"/>
            </w:tcBorders>
          </w:tcPr>
          <w:p w14:paraId="31FA3987" w14:textId="64639398"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b/>
                <w:bCs/>
              </w:rPr>
            </w:pPr>
            <w:r w:rsidRPr="009C53B3">
              <w:rPr>
                <w:rFonts w:ascii="Book Antiqua" w:hAnsi="Book Antiqua" w:cs="Times New Roman"/>
                <w:b/>
                <w:bCs/>
                <w:shd w:val="clear" w:color="auto" w:fill="FFFFFF"/>
              </w:rPr>
              <w:t>Colonic transit time</w:t>
            </w:r>
            <w:r w:rsidR="002D34BA" w:rsidRPr="009C53B3">
              <w:rPr>
                <w:rFonts w:ascii="Book Antiqua" w:hAnsi="Book Antiqua" w:cs="Times New Roman"/>
                <w:b/>
                <w:bCs/>
                <w:shd w:val="clear" w:color="auto" w:fill="FFFFFF"/>
              </w:rPr>
              <w:t xml:space="preserve"> </w:t>
            </w:r>
            <w:r w:rsidRPr="009C53B3">
              <w:rPr>
                <w:rFonts w:ascii="Book Antiqua" w:hAnsi="Book Antiqua" w:cs="Times New Roman"/>
                <w:b/>
                <w:bCs/>
                <w:shd w:val="clear" w:color="auto" w:fill="FFFFFF"/>
              </w:rPr>
              <w:t>(h)</w:t>
            </w:r>
          </w:p>
        </w:tc>
      </w:tr>
      <w:tr w:rsidR="00A76F7C" w:rsidRPr="009C53B3" w14:paraId="7AF4B799" w14:textId="77777777" w:rsidTr="00A76F7C">
        <w:trPr>
          <w:trHeight w:val="20"/>
        </w:trPr>
        <w:tc>
          <w:tcPr>
            <w:tcW w:w="993" w:type="dxa"/>
            <w:tcBorders>
              <w:top w:val="single" w:sz="4" w:space="0" w:color="auto"/>
            </w:tcBorders>
            <w:vAlign w:val="center"/>
          </w:tcPr>
          <w:p w14:paraId="5B1C29CC"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1</w:t>
            </w:r>
          </w:p>
        </w:tc>
        <w:tc>
          <w:tcPr>
            <w:tcW w:w="709" w:type="dxa"/>
            <w:tcBorders>
              <w:top w:val="single" w:sz="4" w:space="0" w:color="auto"/>
            </w:tcBorders>
            <w:vAlign w:val="center"/>
          </w:tcPr>
          <w:p w14:paraId="627C5225"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Female</w:t>
            </w:r>
          </w:p>
        </w:tc>
        <w:tc>
          <w:tcPr>
            <w:tcW w:w="850" w:type="dxa"/>
            <w:tcBorders>
              <w:top w:val="single" w:sz="4" w:space="0" w:color="auto"/>
            </w:tcBorders>
            <w:vAlign w:val="center"/>
          </w:tcPr>
          <w:p w14:paraId="566849E1"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43</w:t>
            </w:r>
          </w:p>
        </w:tc>
        <w:tc>
          <w:tcPr>
            <w:tcW w:w="993" w:type="dxa"/>
            <w:tcBorders>
              <w:top w:val="single" w:sz="4" w:space="0" w:color="auto"/>
            </w:tcBorders>
            <w:vAlign w:val="center"/>
          </w:tcPr>
          <w:p w14:paraId="79E720EA"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18.7</w:t>
            </w:r>
          </w:p>
        </w:tc>
        <w:tc>
          <w:tcPr>
            <w:tcW w:w="1275" w:type="dxa"/>
            <w:tcBorders>
              <w:top w:val="single" w:sz="4" w:space="0" w:color="auto"/>
            </w:tcBorders>
            <w:vAlign w:val="center"/>
          </w:tcPr>
          <w:p w14:paraId="32E6AB97"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120</w:t>
            </w:r>
          </w:p>
        </w:tc>
        <w:tc>
          <w:tcPr>
            <w:tcW w:w="1418" w:type="dxa"/>
            <w:tcBorders>
              <w:top w:val="single" w:sz="4" w:space="0" w:color="auto"/>
            </w:tcBorders>
            <w:vAlign w:val="center"/>
          </w:tcPr>
          <w:p w14:paraId="56519FFD"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Middle school teacher</w:t>
            </w:r>
          </w:p>
        </w:tc>
        <w:tc>
          <w:tcPr>
            <w:tcW w:w="1417" w:type="dxa"/>
            <w:tcBorders>
              <w:top w:val="single" w:sz="4" w:space="0" w:color="auto"/>
            </w:tcBorders>
            <w:vAlign w:val="center"/>
          </w:tcPr>
          <w:p w14:paraId="1473887A"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Laparoscopic ovariocystectomy</w:t>
            </w:r>
          </w:p>
        </w:tc>
        <w:tc>
          <w:tcPr>
            <w:tcW w:w="1276" w:type="dxa"/>
            <w:tcBorders>
              <w:top w:val="single" w:sz="4" w:space="0" w:color="auto"/>
            </w:tcBorders>
            <w:vAlign w:val="center"/>
          </w:tcPr>
          <w:p w14:paraId="2F476273"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IRP (grade IV) DPS</w:t>
            </w:r>
          </w:p>
        </w:tc>
        <w:tc>
          <w:tcPr>
            <w:tcW w:w="1559" w:type="dxa"/>
            <w:tcBorders>
              <w:top w:val="single" w:sz="4" w:space="0" w:color="auto"/>
            </w:tcBorders>
            <w:vAlign w:val="center"/>
          </w:tcPr>
          <w:p w14:paraId="60989D1B"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Redundant sigmoid and transverse colon</w:t>
            </w:r>
          </w:p>
        </w:tc>
        <w:tc>
          <w:tcPr>
            <w:tcW w:w="1418" w:type="dxa"/>
            <w:tcBorders>
              <w:top w:val="single" w:sz="4" w:space="0" w:color="auto"/>
            </w:tcBorders>
            <w:vAlign w:val="center"/>
          </w:tcPr>
          <w:p w14:paraId="59D01203"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shd w:val="clear" w:color="auto" w:fill="FFFFFF"/>
              </w:rPr>
              <w:t>POP</w:t>
            </w:r>
            <w:r w:rsidRPr="009C53B3">
              <w:rPr>
                <w:rFonts w:ascii="Book Antiqua" w:hAnsi="Book Antiqua" w:cs="Times New Roman"/>
              </w:rPr>
              <w:t>, deep cul-de-sac,</w:t>
            </w:r>
            <w:r w:rsidRPr="009C53B3">
              <w:rPr>
                <w:rFonts w:ascii="Book Antiqua" w:hAnsi="Book Antiqua"/>
              </w:rPr>
              <w:t xml:space="preserve"> </w:t>
            </w:r>
            <w:r w:rsidRPr="009C53B3">
              <w:rPr>
                <w:rFonts w:ascii="Book Antiqua" w:hAnsi="Book Antiqua" w:cs="Times New Roman"/>
              </w:rPr>
              <w:t>sigmoidocele</w:t>
            </w:r>
          </w:p>
        </w:tc>
        <w:tc>
          <w:tcPr>
            <w:tcW w:w="1276" w:type="dxa"/>
            <w:tcBorders>
              <w:top w:val="single" w:sz="4" w:space="0" w:color="auto"/>
            </w:tcBorders>
            <w:vAlign w:val="center"/>
          </w:tcPr>
          <w:p w14:paraId="1E4FEAF0"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54</w:t>
            </w:r>
          </w:p>
        </w:tc>
      </w:tr>
      <w:tr w:rsidR="00A76F7C" w:rsidRPr="009C53B3" w14:paraId="26EC725D" w14:textId="77777777" w:rsidTr="00A76F7C">
        <w:trPr>
          <w:trHeight w:val="20"/>
        </w:trPr>
        <w:tc>
          <w:tcPr>
            <w:tcW w:w="993" w:type="dxa"/>
            <w:vAlign w:val="center"/>
          </w:tcPr>
          <w:p w14:paraId="1934748D"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2</w:t>
            </w:r>
          </w:p>
        </w:tc>
        <w:tc>
          <w:tcPr>
            <w:tcW w:w="709" w:type="dxa"/>
            <w:vAlign w:val="center"/>
          </w:tcPr>
          <w:p w14:paraId="0C680464"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Female</w:t>
            </w:r>
          </w:p>
        </w:tc>
        <w:tc>
          <w:tcPr>
            <w:tcW w:w="850" w:type="dxa"/>
            <w:vAlign w:val="center"/>
          </w:tcPr>
          <w:p w14:paraId="0D7D2887"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77</w:t>
            </w:r>
          </w:p>
        </w:tc>
        <w:tc>
          <w:tcPr>
            <w:tcW w:w="993" w:type="dxa"/>
            <w:vAlign w:val="center"/>
          </w:tcPr>
          <w:p w14:paraId="15887F5D"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16</w:t>
            </w:r>
          </w:p>
        </w:tc>
        <w:tc>
          <w:tcPr>
            <w:tcW w:w="1275" w:type="dxa"/>
            <w:vAlign w:val="center"/>
          </w:tcPr>
          <w:p w14:paraId="308ACEBB"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13</w:t>
            </w:r>
          </w:p>
        </w:tc>
        <w:tc>
          <w:tcPr>
            <w:tcW w:w="1418" w:type="dxa"/>
            <w:vAlign w:val="center"/>
          </w:tcPr>
          <w:p w14:paraId="58299B66"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 xml:space="preserve">Farmer </w:t>
            </w:r>
          </w:p>
        </w:tc>
        <w:tc>
          <w:tcPr>
            <w:tcW w:w="1417" w:type="dxa"/>
            <w:vAlign w:val="center"/>
          </w:tcPr>
          <w:p w14:paraId="4F3B6C20"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None</w:t>
            </w:r>
          </w:p>
        </w:tc>
        <w:tc>
          <w:tcPr>
            <w:tcW w:w="1276" w:type="dxa"/>
            <w:vAlign w:val="center"/>
          </w:tcPr>
          <w:p w14:paraId="35AFD9D3"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IRP (grade IV) DPS</w:t>
            </w:r>
          </w:p>
        </w:tc>
        <w:tc>
          <w:tcPr>
            <w:tcW w:w="1559" w:type="dxa"/>
            <w:vAlign w:val="center"/>
          </w:tcPr>
          <w:p w14:paraId="36443118"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Redundant sigmoid colon</w:t>
            </w:r>
          </w:p>
        </w:tc>
        <w:tc>
          <w:tcPr>
            <w:tcW w:w="1418" w:type="dxa"/>
            <w:vAlign w:val="center"/>
          </w:tcPr>
          <w:p w14:paraId="711C3D75"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shd w:val="clear" w:color="auto" w:fill="FFFFFF"/>
              </w:rPr>
              <w:t>POP</w:t>
            </w:r>
            <w:r w:rsidRPr="009C53B3">
              <w:rPr>
                <w:rFonts w:ascii="Book Antiqua" w:hAnsi="Book Antiqua" w:cs="Times New Roman"/>
              </w:rPr>
              <w:t>, deep cul-de-sac, retroversion of uterus</w:t>
            </w:r>
          </w:p>
        </w:tc>
        <w:tc>
          <w:tcPr>
            <w:tcW w:w="1276" w:type="dxa"/>
            <w:vAlign w:val="center"/>
          </w:tcPr>
          <w:p w14:paraId="636EA63E"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52</w:t>
            </w:r>
          </w:p>
        </w:tc>
      </w:tr>
      <w:tr w:rsidR="00A76F7C" w:rsidRPr="009C53B3" w14:paraId="4D7B40A7" w14:textId="77777777" w:rsidTr="00A76F7C">
        <w:trPr>
          <w:trHeight w:val="20"/>
        </w:trPr>
        <w:tc>
          <w:tcPr>
            <w:tcW w:w="993" w:type="dxa"/>
            <w:vAlign w:val="center"/>
          </w:tcPr>
          <w:p w14:paraId="57EC2B75"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3</w:t>
            </w:r>
          </w:p>
        </w:tc>
        <w:tc>
          <w:tcPr>
            <w:tcW w:w="709" w:type="dxa"/>
            <w:vAlign w:val="center"/>
          </w:tcPr>
          <w:p w14:paraId="1A4C00E5"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Female</w:t>
            </w:r>
          </w:p>
        </w:tc>
        <w:tc>
          <w:tcPr>
            <w:tcW w:w="850" w:type="dxa"/>
            <w:vAlign w:val="center"/>
          </w:tcPr>
          <w:p w14:paraId="70CB1F6A"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58</w:t>
            </w:r>
          </w:p>
        </w:tc>
        <w:tc>
          <w:tcPr>
            <w:tcW w:w="993" w:type="dxa"/>
            <w:vAlign w:val="center"/>
          </w:tcPr>
          <w:p w14:paraId="3B8117A0"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26.8</w:t>
            </w:r>
          </w:p>
        </w:tc>
        <w:tc>
          <w:tcPr>
            <w:tcW w:w="1275" w:type="dxa"/>
            <w:vAlign w:val="center"/>
          </w:tcPr>
          <w:p w14:paraId="6274212D"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96</w:t>
            </w:r>
          </w:p>
        </w:tc>
        <w:tc>
          <w:tcPr>
            <w:tcW w:w="1418" w:type="dxa"/>
            <w:vAlign w:val="center"/>
          </w:tcPr>
          <w:p w14:paraId="1C29A333"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Self-employed person</w:t>
            </w:r>
          </w:p>
        </w:tc>
        <w:tc>
          <w:tcPr>
            <w:tcW w:w="1417" w:type="dxa"/>
            <w:vAlign w:val="center"/>
          </w:tcPr>
          <w:p w14:paraId="0466ABEE"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None</w:t>
            </w:r>
          </w:p>
        </w:tc>
        <w:tc>
          <w:tcPr>
            <w:tcW w:w="1276" w:type="dxa"/>
            <w:vAlign w:val="center"/>
          </w:tcPr>
          <w:p w14:paraId="71DE791D" w14:textId="6C463230"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IRP (grade III) rectocele</w:t>
            </w:r>
          </w:p>
        </w:tc>
        <w:tc>
          <w:tcPr>
            <w:tcW w:w="1559" w:type="dxa"/>
            <w:vAlign w:val="center"/>
          </w:tcPr>
          <w:p w14:paraId="7ED93B74"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Redundant sigmoid colon</w:t>
            </w:r>
          </w:p>
        </w:tc>
        <w:tc>
          <w:tcPr>
            <w:tcW w:w="1418" w:type="dxa"/>
            <w:vAlign w:val="center"/>
          </w:tcPr>
          <w:p w14:paraId="6ECABCF6"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shd w:val="clear" w:color="auto" w:fill="FFFFFF"/>
              </w:rPr>
              <w:t>POP</w:t>
            </w:r>
            <w:r w:rsidRPr="009C53B3">
              <w:rPr>
                <w:rFonts w:ascii="Book Antiqua" w:hAnsi="Book Antiqua" w:cs="Times New Roman"/>
              </w:rPr>
              <w:t>, deep cul-de-sac,</w:t>
            </w:r>
          </w:p>
        </w:tc>
        <w:tc>
          <w:tcPr>
            <w:tcW w:w="1276" w:type="dxa"/>
            <w:vAlign w:val="center"/>
          </w:tcPr>
          <w:p w14:paraId="72C011E4"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Normal</w:t>
            </w:r>
          </w:p>
        </w:tc>
      </w:tr>
      <w:tr w:rsidR="00A76F7C" w:rsidRPr="009C53B3" w14:paraId="39CF1B2D" w14:textId="77777777" w:rsidTr="00A76F7C">
        <w:trPr>
          <w:trHeight w:val="20"/>
        </w:trPr>
        <w:tc>
          <w:tcPr>
            <w:tcW w:w="993" w:type="dxa"/>
            <w:vAlign w:val="center"/>
          </w:tcPr>
          <w:p w14:paraId="0C6C2502"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4</w:t>
            </w:r>
          </w:p>
        </w:tc>
        <w:tc>
          <w:tcPr>
            <w:tcW w:w="709" w:type="dxa"/>
            <w:vAlign w:val="center"/>
          </w:tcPr>
          <w:p w14:paraId="2BD46524"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Female</w:t>
            </w:r>
          </w:p>
        </w:tc>
        <w:tc>
          <w:tcPr>
            <w:tcW w:w="850" w:type="dxa"/>
            <w:vAlign w:val="center"/>
          </w:tcPr>
          <w:p w14:paraId="0E38DE63"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63</w:t>
            </w:r>
          </w:p>
        </w:tc>
        <w:tc>
          <w:tcPr>
            <w:tcW w:w="993" w:type="dxa"/>
            <w:vAlign w:val="center"/>
          </w:tcPr>
          <w:p w14:paraId="36B83A4E"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24</w:t>
            </w:r>
          </w:p>
        </w:tc>
        <w:tc>
          <w:tcPr>
            <w:tcW w:w="1275" w:type="dxa"/>
            <w:vAlign w:val="center"/>
          </w:tcPr>
          <w:p w14:paraId="54A1A0F8"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360</w:t>
            </w:r>
          </w:p>
        </w:tc>
        <w:tc>
          <w:tcPr>
            <w:tcW w:w="1418" w:type="dxa"/>
            <w:vAlign w:val="center"/>
          </w:tcPr>
          <w:p w14:paraId="57A933BE"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Retired worker</w:t>
            </w:r>
          </w:p>
        </w:tc>
        <w:tc>
          <w:tcPr>
            <w:tcW w:w="1417" w:type="dxa"/>
            <w:vAlign w:val="center"/>
          </w:tcPr>
          <w:p w14:paraId="1132DE36"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None</w:t>
            </w:r>
          </w:p>
        </w:tc>
        <w:tc>
          <w:tcPr>
            <w:tcW w:w="1276" w:type="dxa"/>
            <w:vAlign w:val="center"/>
          </w:tcPr>
          <w:p w14:paraId="67837D74"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IRP (grade IV)</w:t>
            </w:r>
          </w:p>
        </w:tc>
        <w:tc>
          <w:tcPr>
            <w:tcW w:w="1559" w:type="dxa"/>
            <w:vAlign w:val="center"/>
          </w:tcPr>
          <w:p w14:paraId="3A70C20D"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 xml:space="preserve">Redundant sigmoid and transverse </w:t>
            </w:r>
            <w:r w:rsidRPr="009C53B3">
              <w:rPr>
                <w:rFonts w:ascii="Book Antiqua" w:hAnsi="Book Antiqua" w:cs="Times New Roman"/>
              </w:rPr>
              <w:lastRenderedPageBreak/>
              <w:t>colon</w:t>
            </w:r>
          </w:p>
        </w:tc>
        <w:tc>
          <w:tcPr>
            <w:tcW w:w="1418" w:type="dxa"/>
            <w:vAlign w:val="center"/>
          </w:tcPr>
          <w:p w14:paraId="12D150AE"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shd w:val="clear" w:color="auto" w:fill="FFFFFF"/>
              </w:rPr>
              <w:lastRenderedPageBreak/>
              <w:t>POP</w:t>
            </w:r>
            <w:r w:rsidRPr="009C53B3">
              <w:rPr>
                <w:rFonts w:ascii="Book Antiqua" w:hAnsi="Book Antiqua" w:cs="Times New Roman"/>
              </w:rPr>
              <w:t>, deep cul-de-sac, sigmoidoc</w:t>
            </w:r>
            <w:r w:rsidRPr="009C53B3">
              <w:rPr>
                <w:rFonts w:ascii="Book Antiqua" w:hAnsi="Book Antiqua" w:cs="Times New Roman"/>
              </w:rPr>
              <w:lastRenderedPageBreak/>
              <w:t>ele</w:t>
            </w:r>
          </w:p>
        </w:tc>
        <w:tc>
          <w:tcPr>
            <w:tcW w:w="1276" w:type="dxa"/>
            <w:vAlign w:val="center"/>
          </w:tcPr>
          <w:p w14:paraId="0310E288"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lastRenderedPageBreak/>
              <w:t>64</w:t>
            </w:r>
          </w:p>
        </w:tc>
      </w:tr>
      <w:tr w:rsidR="00A76F7C" w:rsidRPr="009C53B3" w14:paraId="287994B7" w14:textId="77777777" w:rsidTr="00A76F7C">
        <w:trPr>
          <w:trHeight w:val="20"/>
        </w:trPr>
        <w:tc>
          <w:tcPr>
            <w:tcW w:w="993" w:type="dxa"/>
            <w:vAlign w:val="center"/>
          </w:tcPr>
          <w:p w14:paraId="595267CA"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lastRenderedPageBreak/>
              <w:t>5</w:t>
            </w:r>
          </w:p>
        </w:tc>
        <w:tc>
          <w:tcPr>
            <w:tcW w:w="709" w:type="dxa"/>
            <w:vAlign w:val="center"/>
          </w:tcPr>
          <w:p w14:paraId="49648414"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Female</w:t>
            </w:r>
          </w:p>
        </w:tc>
        <w:tc>
          <w:tcPr>
            <w:tcW w:w="850" w:type="dxa"/>
            <w:vAlign w:val="center"/>
          </w:tcPr>
          <w:p w14:paraId="302BC8FC"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39</w:t>
            </w:r>
          </w:p>
        </w:tc>
        <w:tc>
          <w:tcPr>
            <w:tcW w:w="993" w:type="dxa"/>
            <w:vAlign w:val="center"/>
          </w:tcPr>
          <w:p w14:paraId="1ACA3D99"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23.2</w:t>
            </w:r>
          </w:p>
        </w:tc>
        <w:tc>
          <w:tcPr>
            <w:tcW w:w="1275" w:type="dxa"/>
            <w:vAlign w:val="center"/>
          </w:tcPr>
          <w:p w14:paraId="5BA9C616"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84</w:t>
            </w:r>
          </w:p>
        </w:tc>
        <w:tc>
          <w:tcPr>
            <w:tcW w:w="1418" w:type="dxa"/>
            <w:vAlign w:val="center"/>
          </w:tcPr>
          <w:p w14:paraId="1B2119FA"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Factory worker</w:t>
            </w:r>
          </w:p>
        </w:tc>
        <w:tc>
          <w:tcPr>
            <w:tcW w:w="1417" w:type="dxa"/>
            <w:vAlign w:val="center"/>
          </w:tcPr>
          <w:p w14:paraId="5FEE5972"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PPH</w:t>
            </w:r>
          </w:p>
        </w:tc>
        <w:tc>
          <w:tcPr>
            <w:tcW w:w="1276" w:type="dxa"/>
            <w:vAlign w:val="center"/>
          </w:tcPr>
          <w:p w14:paraId="55EA4B25"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IRP (grade IV)</w:t>
            </w:r>
          </w:p>
        </w:tc>
        <w:tc>
          <w:tcPr>
            <w:tcW w:w="1559" w:type="dxa"/>
            <w:vAlign w:val="center"/>
          </w:tcPr>
          <w:p w14:paraId="1851B764"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Redundant sigmoid colon</w:t>
            </w:r>
          </w:p>
        </w:tc>
        <w:tc>
          <w:tcPr>
            <w:tcW w:w="1418" w:type="dxa"/>
            <w:vAlign w:val="center"/>
          </w:tcPr>
          <w:p w14:paraId="11F52EDA"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shd w:val="clear" w:color="auto" w:fill="FFFFFF"/>
              </w:rPr>
              <w:t>POP</w:t>
            </w:r>
            <w:r w:rsidRPr="009C53B3">
              <w:rPr>
                <w:rFonts w:ascii="Book Antiqua" w:hAnsi="Book Antiqua" w:cs="Times New Roman"/>
              </w:rPr>
              <w:t>, deep cul-de-sac,</w:t>
            </w:r>
          </w:p>
        </w:tc>
        <w:tc>
          <w:tcPr>
            <w:tcW w:w="1276" w:type="dxa"/>
            <w:vAlign w:val="center"/>
          </w:tcPr>
          <w:p w14:paraId="06132B87"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Normal</w:t>
            </w:r>
          </w:p>
        </w:tc>
      </w:tr>
      <w:tr w:rsidR="00A76F7C" w:rsidRPr="009C53B3" w14:paraId="5E084C6D" w14:textId="77777777" w:rsidTr="00A76F7C">
        <w:trPr>
          <w:trHeight w:val="20"/>
        </w:trPr>
        <w:tc>
          <w:tcPr>
            <w:tcW w:w="993" w:type="dxa"/>
            <w:vAlign w:val="center"/>
          </w:tcPr>
          <w:p w14:paraId="5B4AEC92"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6</w:t>
            </w:r>
          </w:p>
        </w:tc>
        <w:tc>
          <w:tcPr>
            <w:tcW w:w="709" w:type="dxa"/>
            <w:vAlign w:val="center"/>
          </w:tcPr>
          <w:p w14:paraId="646290CD"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Female</w:t>
            </w:r>
          </w:p>
        </w:tc>
        <w:tc>
          <w:tcPr>
            <w:tcW w:w="850" w:type="dxa"/>
            <w:vAlign w:val="center"/>
          </w:tcPr>
          <w:p w14:paraId="3459FAAA"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37</w:t>
            </w:r>
          </w:p>
        </w:tc>
        <w:tc>
          <w:tcPr>
            <w:tcW w:w="993" w:type="dxa"/>
            <w:vAlign w:val="center"/>
          </w:tcPr>
          <w:p w14:paraId="7AF21EB3"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26.8</w:t>
            </w:r>
          </w:p>
        </w:tc>
        <w:tc>
          <w:tcPr>
            <w:tcW w:w="1275" w:type="dxa"/>
            <w:vAlign w:val="center"/>
          </w:tcPr>
          <w:p w14:paraId="3590BC27"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120</w:t>
            </w:r>
          </w:p>
        </w:tc>
        <w:tc>
          <w:tcPr>
            <w:tcW w:w="1418" w:type="dxa"/>
            <w:vAlign w:val="center"/>
          </w:tcPr>
          <w:p w14:paraId="0C8EF937"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Factory worker</w:t>
            </w:r>
          </w:p>
        </w:tc>
        <w:tc>
          <w:tcPr>
            <w:tcW w:w="1417" w:type="dxa"/>
            <w:vAlign w:val="center"/>
          </w:tcPr>
          <w:p w14:paraId="63FB6CAC"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None</w:t>
            </w:r>
          </w:p>
        </w:tc>
        <w:tc>
          <w:tcPr>
            <w:tcW w:w="1276" w:type="dxa"/>
            <w:vAlign w:val="center"/>
          </w:tcPr>
          <w:p w14:paraId="3F84FD71" w14:textId="5C005798"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IRP (grade IV) rectocele</w:t>
            </w:r>
          </w:p>
        </w:tc>
        <w:tc>
          <w:tcPr>
            <w:tcW w:w="1559" w:type="dxa"/>
            <w:vAlign w:val="center"/>
          </w:tcPr>
          <w:p w14:paraId="6BFBB4A9" w14:textId="012D5E29" w:rsidR="009326A7" w:rsidRPr="009C53B3" w:rsidRDefault="00A01BB9" w:rsidP="00A01BB9">
            <w:pPr>
              <w:pStyle w:val="src"/>
              <w:adjustRightInd w:val="0"/>
              <w:snapToGrid w:val="0"/>
              <w:spacing w:before="0" w:beforeAutospacing="0" w:after="0" w:afterAutospacing="0" w:line="360" w:lineRule="auto"/>
              <w:jc w:val="both"/>
              <w:rPr>
                <w:rFonts w:ascii="Book Antiqua" w:hAnsi="Book Antiqua" w:cs="Times New Roman"/>
              </w:rPr>
            </w:pPr>
            <w:r>
              <w:rPr>
                <w:rFonts w:ascii="Book Antiqua" w:hAnsi="Book Antiqua" w:cs="Times New Roman"/>
              </w:rPr>
              <w:t>R</w:t>
            </w:r>
            <w:r w:rsidR="009326A7" w:rsidRPr="009C53B3">
              <w:rPr>
                <w:rFonts w:ascii="Book Antiqua" w:hAnsi="Book Antiqua" w:cs="Times New Roman"/>
              </w:rPr>
              <w:t>edundant sigmoid colon</w:t>
            </w:r>
          </w:p>
        </w:tc>
        <w:tc>
          <w:tcPr>
            <w:tcW w:w="1418" w:type="dxa"/>
            <w:vAlign w:val="center"/>
          </w:tcPr>
          <w:p w14:paraId="324EA4B7" w14:textId="2F39EE5D"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shd w:val="clear" w:color="auto" w:fill="FFFFFF"/>
              </w:rPr>
              <w:t>POP</w:t>
            </w:r>
            <w:r w:rsidRPr="009C53B3">
              <w:rPr>
                <w:rFonts w:ascii="Book Antiqua" w:hAnsi="Book Antiqua" w:cs="Times New Roman"/>
              </w:rPr>
              <w:t>, deep cul-de-sac</w:t>
            </w:r>
          </w:p>
        </w:tc>
        <w:tc>
          <w:tcPr>
            <w:tcW w:w="1276" w:type="dxa"/>
            <w:vAlign w:val="center"/>
          </w:tcPr>
          <w:p w14:paraId="0E11DAEC" w14:textId="77777777" w:rsidR="009326A7"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54</w:t>
            </w:r>
          </w:p>
        </w:tc>
      </w:tr>
    </w:tbl>
    <w:p w14:paraId="74B166BA" w14:textId="7BD84FF1" w:rsidR="002D34BA" w:rsidRPr="009C53B3" w:rsidRDefault="009326A7"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 xml:space="preserve">BMI: </w:t>
      </w:r>
      <w:r w:rsidR="00A76F7C" w:rsidRPr="009C53B3">
        <w:rPr>
          <w:rFonts w:ascii="Book Antiqua" w:hAnsi="Book Antiqua" w:cs="Times New Roman"/>
        </w:rPr>
        <w:t>B</w:t>
      </w:r>
      <w:r w:rsidRPr="009C53B3">
        <w:rPr>
          <w:rFonts w:ascii="Book Antiqua" w:hAnsi="Book Antiqua" w:cs="Times New Roman"/>
        </w:rPr>
        <w:t xml:space="preserve">ody mass index; ODS: </w:t>
      </w:r>
      <w:r w:rsidR="00882278" w:rsidRPr="009C53B3">
        <w:rPr>
          <w:rFonts w:ascii="Book Antiqua" w:eastAsia="Book Antiqua" w:hAnsi="Book Antiqua" w:cs="Book Antiqua"/>
          <w:bCs/>
          <w:color w:val="000000"/>
        </w:rPr>
        <w:t>Obstructed</w:t>
      </w:r>
      <w:r w:rsidRPr="009C53B3">
        <w:rPr>
          <w:rFonts w:ascii="Book Antiqua" w:hAnsi="Book Antiqua" w:cs="Times New Roman"/>
        </w:rPr>
        <w:t xml:space="preserve"> defecation syndrome; PPH: </w:t>
      </w:r>
      <w:r w:rsidR="00A76F7C" w:rsidRPr="009C53B3">
        <w:rPr>
          <w:rFonts w:ascii="Book Antiqua" w:hAnsi="Book Antiqua" w:cs="Times New Roman"/>
        </w:rPr>
        <w:t>P</w:t>
      </w:r>
      <w:r w:rsidRPr="009C53B3">
        <w:rPr>
          <w:rFonts w:ascii="Book Antiqua" w:hAnsi="Book Antiqua" w:cs="Times New Roman"/>
        </w:rPr>
        <w:t xml:space="preserve">rolapse and hemorrhoids; IRP: Internal rectal prolapse; DPS: </w:t>
      </w:r>
      <w:r w:rsidR="00A76F7C" w:rsidRPr="009C53B3">
        <w:rPr>
          <w:rFonts w:ascii="Book Antiqua" w:hAnsi="Book Antiqua" w:cs="Times New Roman"/>
        </w:rPr>
        <w:t>D</w:t>
      </w:r>
      <w:r w:rsidRPr="009C53B3">
        <w:rPr>
          <w:rFonts w:ascii="Book Antiqua" w:hAnsi="Book Antiqua" w:cs="Times New Roman"/>
        </w:rPr>
        <w:t>escending perineum syndrome;</w:t>
      </w:r>
      <w:r w:rsidRPr="009C53B3">
        <w:rPr>
          <w:rFonts w:ascii="Book Antiqua" w:hAnsi="Book Antiqua" w:cs="Times New Roman"/>
          <w:shd w:val="clear" w:color="auto" w:fill="FFFFFF"/>
        </w:rPr>
        <w:t xml:space="preserve"> POP: </w:t>
      </w:r>
      <w:r w:rsidR="00A76F7C" w:rsidRPr="009C53B3">
        <w:rPr>
          <w:rFonts w:ascii="Book Antiqua" w:hAnsi="Book Antiqua" w:cs="Times New Roman"/>
          <w:shd w:val="clear" w:color="auto" w:fill="FFFFFF"/>
        </w:rPr>
        <w:t>P</w:t>
      </w:r>
      <w:r w:rsidRPr="009C53B3">
        <w:rPr>
          <w:rFonts w:ascii="Book Antiqua" w:hAnsi="Book Antiqua" w:cs="Times New Roman"/>
          <w:shd w:val="clear" w:color="auto" w:fill="FFFFFF"/>
        </w:rPr>
        <w:t xml:space="preserve">elvic organ </w:t>
      </w:r>
      <w:r w:rsidRPr="009C53B3">
        <w:rPr>
          <w:rFonts w:ascii="Book Antiqua" w:hAnsi="Book Antiqua" w:cs="Times New Roman"/>
        </w:rPr>
        <w:t>prolapse.</w:t>
      </w:r>
    </w:p>
    <w:p w14:paraId="21489FB4"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sectPr w:rsidR="002D34BA" w:rsidRPr="009C53B3" w:rsidSect="00B55E80">
          <w:type w:val="continuous"/>
          <w:pgSz w:w="15840" w:h="12240" w:orient="landscape"/>
          <w:pgMar w:top="1440" w:right="1800" w:bottom="1440" w:left="1800" w:header="720" w:footer="720" w:gutter="0"/>
          <w:cols w:space="720"/>
          <w:docGrid w:linePitch="360"/>
        </w:sectPr>
      </w:pPr>
    </w:p>
    <w:p w14:paraId="7925623E" w14:textId="0A2B5C39" w:rsidR="009326A7" w:rsidRPr="009C53B3" w:rsidRDefault="009326A7" w:rsidP="009C53B3">
      <w:pPr>
        <w:pStyle w:val="src"/>
        <w:shd w:val="clear" w:color="auto" w:fill="FFFFFF"/>
        <w:adjustRightInd w:val="0"/>
        <w:snapToGrid w:val="0"/>
        <w:spacing w:before="0" w:beforeAutospacing="0" w:after="0" w:afterAutospacing="0" w:line="360" w:lineRule="auto"/>
        <w:jc w:val="both"/>
        <w:rPr>
          <w:rFonts w:ascii="Book Antiqua" w:hAnsi="Book Antiqua" w:cs="Times New Roman"/>
          <w:b/>
        </w:rPr>
      </w:pPr>
      <w:r w:rsidRPr="009C53B3">
        <w:rPr>
          <w:rFonts w:ascii="Book Antiqua" w:hAnsi="Book Antiqua" w:cs="Times New Roman"/>
          <w:b/>
        </w:rPr>
        <w:lastRenderedPageBreak/>
        <w:t xml:space="preserve">Table 2 Perioperative </w:t>
      </w:r>
      <w:r w:rsidR="00A76F7C" w:rsidRPr="009C53B3">
        <w:rPr>
          <w:rFonts w:ascii="Book Antiqua" w:hAnsi="Book Antiqua" w:cs="Times New Roman"/>
          <w:b/>
        </w:rPr>
        <w:t>r</w:t>
      </w:r>
      <w:r w:rsidRPr="009C53B3">
        <w:rPr>
          <w:rFonts w:ascii="Book Antiqua" w:hAnsi="Book Antiqua" w:cs="Times New Roman"/>
          <w:b/>
        </w:rPr>
        <w:t>esults</w:t>
      </w:r>
    </w:p>
    <w:tbl>
      <w:tblPr>
        <w:tblStyle w:val="a5"/>
        <w:tblW w:w="733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67"/>
        <w:gridCol w:w="3271"/>
      </w:tblGrid>
      <w:tr w:rsidR="002D34BA" w:rsidRPr="009C53B3" w14:paraId="75692D3C" w14:textId="77777777" w:rsidTr="00A76F7C">
        <w:trPr>
          <w:trHeight w:val="21"/>
        </w:trPr>
        <w:tc>
          <w:tcPr>
            <w:tcW w:w="4067" w:type="dxa"/>
            <w:tcBorders>
              <w:top w:val="single" w:sz="4" w:space="0" w:color="auto"/>
              <w:bottom w:val="single" w:sz="4" w:space="0" w:color="auto"/>
            </w:tcBorders>
            <w:vAlign w:val="center"/>
          </w:tcPr>
          <w:p w14:paraId="6695EDB4"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b/>
                <w:bCs/>
              </w:rPr>
            </w:pPr>
          </w:p>
        </w:tc>
        <w:tc>
          <w:tcPr>
            <w:tcW w:w="3271" w:type="dxa"/>
            <w:tcBorders>
              <w:top w:val="single" w:sz="4" w:space="0" w:color="auto"/>
              <w:bottom w:val="single" w:sz="4" w:space="0" w:color="auto"/>
            </w:tcBorders>
          </w:tcPr>
          <w:p w14:paraId="20CD0C9A"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b/>
                <w:bCs/>
              </w:rPr>
            </w:pPr>
            <w:r w:rsidRPr="009C53B3">
              <w:rPr>
                <w:rFonts w:ascii="Book Antiqua" w:hAnsi="Book Antiqua" w:cs="Times New Roman"/>
                <w:b/>
                <w:bCs/>
              </w:rPr>
              <w:t>Clinical outcomes</w:t>
            </w:r>
          </w:p>
        </w:tc>
      </w:tr>
      <w:tr w:rsidR="002D34BA" w:rsidRPr="009C53B3" w14:paraId="36FB3725" w14:textId="77777777" w:rsidTr="00A76F7C">
        <w:trPr>
          <w:trHeight w:val="21"/>
        </w:trPr>
        <w:tc>
          <w:tcPr>
            <w:tcW w:w="4067" w:type="dxa"/>
            <w:tcBorders>
              <w:top w:val="single" w:sz="4" w:space="0" w:color="auto"/>
            </w:tcBorders>
            <w:vAlign w:val="center"/>
          </w:tcPr>
          <w:p w14:paraId="5EF946F7"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 xml:space="preserve">Robotic </w:t>
            </w:r>
          </w:p>
        </w:tc>
        <w:tc>
          <w:tcPr>
            <w:tcW w:w="3271" w:type="dxa"/>
            <w:tcBorders>
              <w:top w:val="single" w:sz="4" w:space="0" w:color="auto"/>
            </w:tcBorders>
            <w:vAlign w:val="center"/>
          </w:tcPr>
          <w:p w14:paraId="1C24486D"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4</w:t>
            </w:r>
          </w:p>
        </w:tc>
      </w:tr>
      <w:tr w:rsidR="002D34BA" w:rsidRPr="009C53B3" w14:paraId="093A6966" w14:textId="77777777" w:rsidTr="00A76F7C">
        <w:trPr>
          <w:trHeight w:val="21"/>
        </w:trPr>
        <w:tc>
          <w:tcPr>
            <w:tcW w:w="4067" w:type="dxa"/>
            <w:vAlign w:val="center"/>
          </w:tcPr>
          <w:p w14:paraId="5E7F4D19" w14:textId="183CF9F3"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Laparoscopic</w:t>
            </w:r>
          </w:p>
        </w:tc>
        <w:tc>
          <w:tcPr>
            <w:tcW w:w="3271" w:type="dxa"/>
            <w:vAlign w:val="center"/>
          </w:tcPr>
          <w:p w14:paraId="54BD9CEF"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2</w:t>
            </w:r>
          </w:p>
        </w:tc>
      </w:tr>
      <w:tr w:rsidR="002D34BA" w:rsidRPr="009C53B3" w14:paraId="36AA0F9D" w14:textId="77777777" w:rsidTr="00A76F7C">
        <w:trPr>
          <w:trHeight w:val="21"/>
        </w:trPr>
        <w:tc>
          <w:tcPr>
            <w:tcW w:w="4067" w:type="dxa"/>
            <w:vAlign w:val="center"/>
          </w:tcPr>
          <w:p w14:paraId="20EA291A"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 xml:space="preserve">synthetic mesh </w:t>
            </w:r>
          </w:p>
        </w:tc>
        <w:tc>
          <w:tcPr>
            <w:tcW w:w="3271" w:type="dxa"/>
            <w:vAlign w:val="center"/>
          </w:tcPr>
          <w:p w14:paraId="52378304"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3</w:t>
            </w:r>
          </w:p>
        </w:tc>
      </w:tr>
      <w:tr w:rsidR="002D34BA" w:rsidRPr="009C53B3" w14:paraId="29854577" w14:textId="77777777" w:rsidTr="00A76F7C">
        <w:trPr>
          <w:trHeight w:val="21"/>
        </w:trPr>
        <w:tc>
          <w:tcPr>
            <w:tcW w:w="4067" w:type="dxa"/>
            <w:vAlign w:val="center"/>
          </w:tcPr>
          <w:p w14:paraId="3525C7BD"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biologic mesh</w:t>
            </w:r>
          </w:p>
        </w:tc>
        <w:tc>
          <w:tcPr>
            <w:tcW w:w="3271" w:type="dxa"/>
            <w:vAlign w:val="center"/>
          </w:tcPr>
          <w:p w14:paraId="056C5F00"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3</w:t>
            </w:r>
          </w:p>
        </w:tc>
      </w:tr>
      <w:tr w:rsidR="002D34BA" w:rsidRPr="009C53B3" w14:paraId="6A83449C" w14:textId="77777777" w:rsidTr="00A76F7C">
        <w:trPr>
          <w:trHeight w:val="21"/>
        </w:trPr>
        <w:tc>
          <w:tcPr>
            <w:tcW w:w="4067" w:type="dxa"/>
            <w:vAlign w:val="center"/>
          </w:tcPr>
          <w:p w14:paraId="78C69E20" w14:textId="764D9440"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Mean operating time (min)</w:t>
            </w:r>
          </w:p>
        </w:tc>
        <w:tc>
          <w:tcPr>
            <w:tcW w:w="3271" w:type="dxa"/>
            <w:vAlign w:val="center"/>
          </w:tcPr>
          <w:p w14:paraId="76AD1ECB"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p>
        </w:tc>
      </w:tr>
      <w:tr w:rsidR="002D34BA" w:rsidRPr="009C53B3" w14:paraId="15435326" w14:textId="77777777" w:rsidTr="00A76F7C">
        <w:trPr>
          <w:trHeight w:val="21"/>
        </w:trPr>
        <w:tc>
          <w:tcPr>
            <w:tcW w:w="4067" w:type="dxa"/>
            <w:vAlign w:val="center"/>
          </w:tcPr>
          <w:p w14:paraId="48EC000B" w14:textId="77777777" w:rsidR="002D34BA" w:rsidRPr="009C53B3" w:rsidRDefault="002D34BA" w:rsidP="009C53B3">
            <w:pPr>
              <w:pStyle w:val="src"/>
              <w:adjustRightInd w:val="0"/>
              <w:snapToGrid w:val="0"/>
              <w:spacing w:before="0" w:beforeAutospacing="0" w:after="0" w:afterAutospacing="0" w:line="360" w:lineRule="auto"/>
              <w:ind w:firstLineChars="50" w:firstLine="120"/>
              <w:jc w:val="both"/>
              <w:rPr>
                <w:rFonts w:ascii="Book Antiqua" w:hAnsi="Book Antiqua" w:cs="Times New Roman"/>
              </w:rPr>
            </w:pPr>
            <w:r w:rsidRPr="009C53B3">
              <w:rPr>
                <w:rFonts w:ascii="Book Antiqua" w:hAnsi="Book Antiqua" w:cs="Times New Roman"/>
              </w:rPr>
              <w:t>Robotic</w:t>
            </w:r>
          </w:p>
        </w:tc>
        <w:tc>
          <w:tcPr>
            <w:tcW w:w="3271" w:type="dxa"/>
            <w:vAlign w:val="center"/>
          </w:tcPr>
          <w:p w14:paraId="20CA8B00" w14:textId="1E092656"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243 (160</w:t>
            </w:r>
            <w:r w:rsidR="008256AE">
              <w:rPr>
                <w:rFonts w:ascii="Book Antiqua" w:hAnsi="Book Antiqua" w:cs="Times New Roman"/>
              </w:rPr>
              <w:t>-</w:t>
            </w:r>
            <w:r w:rsidRPr="009C53B3">
              <w:rPr>
                <w:rFonts w:ascii="Book Antiqua" w:hAnsi="Book Antiqua" w:cs="Times New Roman"/>
              </w:rPr>
              <w:t>300)</w:t>
            </w:r>
          </w:p>
        </w:tc>
      </w:tr>
      <w:tr w:rsidR="002D34BA" w:rsidRPr="009C53B3" w14:paraId="30732064" w14:textId="77777777" w:rsidTr="00A76F7C">
        <w:trPr>
          <w:trHeight w:val="21"/>
        </w:trPr>
        <w:tc>
          <w:tcPr>
            <w:tcW w:w="4067" w:type="dxa"/>
            <w:vAlign w:val="center"/>
          </w:tcPr>
          <w:p w14:paraId="52D98B9B" w14:textId="77777777" w:rsidR="002D34BA" w:rsidRPr="009C53B3" w:rsidRDefault="002D34BA" w:rsidP="009C53B3">
            <w:pPr>
              <w:pStyle w:val="src"/>
              <w:adjustRightInd w:val="0"/>
              <w:snapToGrid w:val="0"/>
              <w:spacing w:before="0" w:beforeAutospacing="0" w:after="0" w:afterAutospacing="0" w:line="360" w:lineRule="auto"/>
              <w:ind w:firstLineChars="50" w:firstLine="120"/>
              <w:jc w:val="both"/>
              <w:rPr>
                <w:rFonts w:ascii="Book Antiqua" w:hAnsi="Book Antiqua" w:cs="Times New Roman"/>
              </w:rPr>
            </w:pPr>
            <w:r w:rsidRPr="009C53B3">
              <w:rPr>
                <w:rFonts w:ascii="Book Antiqua" w:hAnsi="Book Antiqua" w:cs="Times New Roman"/>
              </w:rPr>
              <w:t>Laparoscopic</w:t>
            </w:r>
          </w:p>
        </w:tc>
        <w:tc>
          <w:tcPr>
            <w:tcW w:w="3271" w:type="dxa"/>
            <w:vAlign w:val="center"/>
          </w:tcPr>
          <w:p w14:paraId="7ECD98FD" w14:textId="73980E9C"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230 (220</w:t>
            </w:r>
            <w:r w:rsidR="008256AE">
              <w:rPr>
                <w:rFonts w:ascii="Book Antiqua" w:hAnsi="Book Antiqua" w:cs="Times New Roman"/>
              </w:rPr>
              <w:t>-</w:t>
            </w:r>
            <w:r w:rsidRPr="009C53B3">
              <w:rPr>
                <w:rFonts w:ascii="Book Antiqua" w:hAnsi="Book Antiqua" w:cs="Times New Roman"/>
              </w:rPr>
              <w:t>240)</w:t>
            </w:r>
          </w:p>
        </w:tc>
      </w:tr>
      <w:tr w:rsidR="002D34BA" w:rsidRPr="009C53B3" w14:paraId="691F5980" w14:textId="77777777" w:rsidTr="00A76F7C">
        <w:trPr>
          <w:trHeight w:val="21"/>
        </w:trPr>
        <w:tc>
          <w:tcPr>
            <w:tcW w:w="4067" w:type="dxa"/>
            <w:vAlign w:val="center"/>
          </w:tcPr>
          <w:p w14:paraId="4BAE672E"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Conversion</w:t>
            </w:r>
          </w:p>
        </w:tc>
        <w:tc>
          <w:tcPr>
            <w:tcW w:w="3271" w:type="dxa"/>
            <w:vAlign w:val="center"/>
          </w:tcPr>
          <w:p w14:paraId="7CB93B28"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0</w:t>
            </w:r>
          </w:p>
        </w:tc>
      </w:tr>
      <w:tr w:rsidR="002D34BA" w:rsidRPr="009C53B3" w14:paraId="2743136B" w14:textId="77777777" w:rsidTr="00A76F7C">
        <w:trPr>
          <w:trHeight w:val="21"/>
        </w:trPr>
        <w:tc>
          <w:tcPr>
            <w:tcW w:w="4067" w:type="dxa"/>
            <w:vAlign w:val="center"/>
          </w:tcPr>
          <w:p w14:paraId="72B979F5" w14:textId="75C8DEEB"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Mean po</w:t>
            </w:r>
            <w:r w:rsidR="00A76F7C" w:rsidRPr="009C53B3">
              <w:rPr>
                <w:rFonts w:ascii="Book Antiqua" w:hAnsi="Book Antiqua" w:cs="Times New Roman"/>
              </w:rPr>
              <w:t>stoperative length of stay (d</w:t>
            </w:r>
            <w:r w:rsidRPr="009C53B3">
              <w:rPr>
                <w:rFonts w:ascii="Book Antiqua" w:hAnsi="Book Antiqua" w:cs="Times New Roman"/>
              </w:rPr>
              <w:t>)</w:t>
            </w:r>
          </w:p>
        </w:tc>
        <w:tc>
          <w:tcPr>
            <w:tcW w:w="3271" w:type="dxa"/>
            <w:vAlign w:val="center"/>
          </w:tcPr>
          <w:p w14:paraId="5088B2E0"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8.2 (6-12)</w:t>
            </w:r>
          </w:p>
        </w:tc>
      </w:tr>
      <w:tr w:rsidR="002D34BA" w:rsidRPr="009C53B3" w14:paraId="443D18CF" w14:textId="77777777" w:rsidTr="00A76F7C">
        <w:trPr>
          <w:trHeight w:val="21"/>
        </w:trPr>
        <w:tc>
          <w:tcPr>
            <w:tcW w:w="4067" w:type="dxa"/>
            <w:vAlign w:val="center"/>
          </w:tcPr>
          <w:p w14:paraId="534CB3C1"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Urinary retention</w:t>
            </w:r>
          </w:p>
        </w:tc>
        <w:tc>
          <w:tcPr>
            <w:tcW w:w="3271" w:type="dxa"/>
            <w:vAlign w:val="center"/>
          </w:tcPr>
          <w:p w14:paraId="4098E2AF"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0</w:t>
            </w:r>
          </w:p>
        </w:tc>
      </w:tr>
      <w:tr w:rsidR="002D34BA" w:rsidRPr="009C53B3" w14:paraId="523DC70F" w14:textId="77777777" w:rsidTr="00A76F7C">
        <w:trPr>
          <w:trHeight w:val="21"/>
        </w:trPr>
        <w:tc>
          <w:tcPr>
            <w:tcW w:w="4067" w:type="dxa"/>
            <w:vAlign w:val="center"/>
          </w:tcPr>
          <w:p w14:paraId="76ED90BE"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Wound infection</w:t>
            </w:r>
          </w:p>
        </w:tc>
        <w:tc>
          <w:tcPr>
            <w:tcW w:w="3271" w:type="dxa"/>
            <w:vAlign w:val="center"/>
          </w:tcPr>
          <w:p w14:paraId="12D6B72C"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0</w:t>
            </w:r>
          </w:p>
        </w:tc>
      </w:tr>
      <w:tr w:rsidR="002D34BA" w:rsidRPr="009C53B3" w14:paraId="6A12CD86" w14:textId="77777777" w:rsidTr="00A76F7C">
        <w:trPr>
          <w:trHeight w:val="21"/>
        </w:trPr>
        <w:tc>
          <w:tcPr>
            <w:tcW w:w="4067" w:type="dxa"/>
            <w:vAlign w:val="center"/>
          </w:tcPr>
          <w:p w14:paraId="270A6D82"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Prolonged ileus</w:t>
            </w:r>
          </w:p>
        </w:tc>
        <w:tc>
          <w:tcPr>
            <w:tcW w:w="3271" w:type="dxa"/>
            <w:vAlign w:val="center"/>
          </w:tcPr>
          <w:p w14:paraId="5617CCA6"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0</w:t>
            </w:r>
          </w:p>
        </w:tc>
      </w:tr>
      <w:tr w:rsidR="002D34BA" w:rsidRPr="009C53B3" w14:paraId="610F4B27" w14:textId="77777777" w:rsidTr="00A76F7C">
        <w:trPr>
          <w:trHeight w:val="21"/>
        </w:trPr>
        <w:tc>
          <w:tcPr>
            <w:tcW w:w="4067" w:type="dxa"/>
            <w:vAlign w:val="center"/>
          </w:tcPr>
          <w:p w14:paraId="6E6389FC"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Anastomotic leakage</w:t>
            </w:r>
          </w:p>
        </w:tc>
        <w:tc>
          <w:tcPr>
            <w:tcW w:w="3271" w:type="dxa"/>
            <w:vAlign w:val="center"/>
          </w:tcPr>
          <w:p w14:paraId="7BB16F7F"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0</w:t>
            </w:r>
          </w:p>
        </w:tc>
      </w:tr>
      <w:tr w:rsidR="002D34BA" w:rsidRPr="009C53B3" w14:paraId="3D6DBA65" w14:textId="77777777" w:rsidTr="00A76F7C">
        <w:trPr>
          <w:trHeight w:val="21"/>
        </w:trPr>
        <w:tc>
          <w:tcPr>
            <w:tcW w:w="4067" w:type="dxa"/>
            <w:vAlign w:val="center"/>
          </w:tcPr>
          <w:p w14:paraId="22C3064A"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shd w:val="clear" w:color="auto" w:fill="FFFFFF"/>
              </w:rPr>
              <w:t>Pelvic infection</w:t>
            </w:r>
          </w:p>
        </w:tc>
        <w:tc>
          <w:tcPr>
            <w:tcW w:w="3271" w:type="dxa"/>
            <w:vAlign w:val="center"/>
          </w:tcPr>
          <w:p w14:paraId="2ED506AC"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0</w:t>
            </w:r>
          </w:p>
        </w:tc>
      </w:tr>
      <w:tr w:rsidR="002D34BA" w:rsidRPr="009C53B3" w14:paraId="57A0C549" w14:textId="77777777" w:rsidTr="00A76F7C">
        <w:trPr>
          <w:trHeight w:val="21"/>
        </w:trPr>
        <w:tc>
          <w:tcPr>
            <w:tcW w:w="4067" w:type="dxa"/>
            <w:vAlign w:val="center"/>
          </w:tcPr>
          <w:p w14:paraId="35947A3A"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Mesh complication</w:t>
            </w:r>
          </w:p>
        </w:tc>
        <w:tc>
          <w:tcPr>
            <w:tcW w:w="3271" w:type="dxa"/>
            <w:vAlign w:val="center"/>
          </w:tcPr>
          <w:p w14:paraId="1C21CC21" w14:textId="77777777" w:rsidR="002D34BA" w:rsidRPr="009C53B3" w:rsidRDefault="002D34BA" w:rsidP="009C53B3">
            <w:pPr>
              <w:pStyle w:val="src"/>
              <w:adjustRightInd w:val="0"/>
              <w:snapToGrid w:val="0"/>
              <w:spacing w:before="0" w:beforeAutospacing="0" w:after="0" w:afterAutospacing="0" w:line="360" w:lineRule="auto"/>
              <w:jc w:val="both"/>
              <w:rPr>
                <w:rFonts w:ascii="Book Antiqua" w:hAnsi="Book Antiqua" w:cs="Times New Roman"/>
              </w:rPr>
            </w:pPr>
            <w:r w:rsidRPr="009C53B3">
              <w:rPr>
                <w:rFonts w:ascii="Book Antiqua" w:hAnsi="Book Antiqua" w:cs="Times New Roman"/>
              </w:rPr>
              <w:t>1</w:t>
            </w:r>
          </w:p>
        </w:tc>
      </w:tr>
    </w:tbl>
    <w:p w14:paraId="28712137" w14:textId="6EA1EB07" w:rsidR="00A77B3E" w:rsidRPr="009C53B3" w:rsidRDefault="00A77B3E" w:rsidP="009C53B3">
      <w:pPr>
        <w:adjustRightInd w:val="0"/>
        <w:snapToGrid w:val="0"/>
        <w:spacing w:line="360" w:lineRule="auto"/>
        <w:jc w:val="both"/>
        <w:rPr>
          <w:rFonts w:ascii="Book Antiqua" w:hAnsi="Book Antiqua"/>
        </w:rPr>
      </w:pPr>
    </w:p>
    <w:sectPr w:rsidR="00A77B3E" w:rsidRPr="009C53B3" w:rsidSect="00B55E80">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3F0F86" w14:textId="77777777" w:rsidR="00CC039D" w:rsidRDefault="00CC039D" w:rsidP="00857B80">
      <w:r>
        <w:separator/>
      </w:r>
    </w:p>
  </w:endnote>
  <w:endnote w:type="continuationSeparator" w:id="0">
    <w:p w14:paraId="0B6B0130" w14:textId="77777777" w:rsidR="00CC039D" w:rsidRDefault="00CC039D" w:rsidP="00857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9716653"/>
      <w:docPartObj>
        <w:docPartGallery w:val="Page Numbers (Bottom of Page)"/>
        <w:docPartUnique/>
      </w:docPartObj>
    </w:sdtPr>
    <w:sdtEndPr/>
    <w:sdtContent>
      <w:sdt>
        <w:sdtPr>
          <w:id w:val="-1769616900"/>
          <w:docPartObj>
            <w:docPartGallery w:val="Page Numbers (Top of Page)"/>
            <w:docPartUnique/>
          </w:docPartObj>
        </w:sdtPr>
        <w:sdtEndPr/>
        <w:sdtContent>
          <w:p w14:paraId="61503D0B" w14:textId="3E3A0C94" w:rsidR="00092AE3" w:rsidRDefault="00092AE3">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06BE2">
              <w:rPr>
                <w:b/>
                <w:bCs/>
                <w:noProof/>
              </w:rPr>
              <w:t>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06BE2">
              <w:rPr>
                <w:b/>
                <w:bCs/>
                <w:noProof/>
              </w:rPr>
              <w:t>32</w:t>
            </w:r>
            <w:r>
              <w:rPr>
                <w:b/>
                <w:bCs/>
                <w:sz w:val="24"/>
                <w:szCs w:val="24"/>
              </w:rPr>
              <w:fldChar w:fldCharType="end"/>
            </w:r>
          </w:p>
        </w:sdtContent>
      </w:sdt>
    </w:sdtContent>
  </w:sdt>
  <w:p w14:paraId="510F9DC5" w14:textId="77777777" w:rsidR="00092AE3" w:rsidRDefault="00092AE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3542D1" w14:textId="77777777" w:rsidR="00CC039D" w:rsidRDefault="00CC039D" w:rsidP="00857B80">
      <w:r>
        <w:separator/>
      </w:r>
    </w:p>
  </w:footnote>
  <w:footnote w:type="continuationSeparator" w:id="0">
    <w:p w14:paraId="5A873D59" w14:textId="77777777" w:rsidR="00CC039D" w:rsidRDefault="00CC039D" w:rsidP="00857B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4360"/>
    <w:rsid w:val="0007252F"/>
    <w:rsid w:val="00092AE3"/>
    <w:rsid w:val="000B5EA6"/>
    <w:rsid w:val="00106A95"/>
    <w:rsid w:val="001118B0"/>
    <w:rsid w:val="001D3BDB"/>
    <w:rsid w:val="001D6D1C"/>
    <w:rsid w:val="001E2802"/>
    <w:rsid w:val="001E3128"/>
    <w:rsid w:val="001F2913"/>
    <w:rsid w:val="00217EE6"/>
    <w:rsid w:val="00277E8D"/>
    <w:rsid w:val="002865E3"/>
    <w:rsid w:val="002D34BA"/>
    <w:rsid w:val="002F1EFA"/>
    <w:rsid w:val="00312ECE"/>
    <w:rsid w:val="003226D5"/>
    <w:rsid w:val="00372EB3"/>
    <w:rsid w:val="00430BC0"/>
    <w:rsid w:val="004A34CA"/>
    <w:rsid w:val="0051007A"/>
    <w:rsid w:val="00523C09"/>
    <w:rsid w:val="00533901"/>
    <w:rsid w:val="0054460D"/>
    <w:rsid w:val="005525E8"/>
    <w:rsid w:val="00553F2B"/>
    <w:rsid w:val="005627C0"/>
    <w:rsid w:val="00591D9F"/>
    <w:rsid w:val="005F4E46"/>
    <w:rsid w:val="0063384F"/>
    <w:rsid w:val="00641F2A"/>
    <w:rsid w:val="00647461"/>
    <w:rsid w:val="00660613"/>
    <w:rsid w:val="00681093"/>
    <w:rsid w:val="006B4006"/>
    <w:rsid w:val="006E3F78"/>
    <w:rsid w:val="00700D77"/>
    <w:rsid w:val="007040F6"/>
    <w:rsid w:val="00720963"/>
    <w:rsid w:val="007353EA"/>
    <w:rsid w:val="007648C0"/>
    <w:rsid w:val="00806093"/>
    <w:rsid w:val="008256AE"/>
    <w:rsid w:val="00857B80"/>
    <w:rsid w:val="00882278"/>
    <w:rsid w:val="008A7A27"/>
    <w:rsid w:val="009326A7"/>
    <w:rsid w:val="009B43B2"/>
    <w:rsid w:val="009C53B3"/>
    <w:rsid w:val="009D2DE8"/>
    <w:rsid w:val="009D67A8"/>
    <w:rsid w:val="00A01BB9"/>
    <w:rsid w:val="00A02137"/>
    <w:rsid w:val="00A76F7C"/>
    <w:rsid w:val="00A77B3E"/>
    <w:rsid w:val="00AC5904"/>
    <w:rsid w:val="00B06BE2"/>
    <w:rsid w:val="00B22D2B"/>
    <w:rsid w:val="00B55E80"/>
    <w:rsid w:val="00B67BD0"/>
    <w:rsid w:val="00C675CF"/>
    <w:rsid w:val="00CA2A55"/>
    <w:rsid w:val="00CB1444"/>
    <w:rsid w:val="00CC039D"/>
    <w:rsid w:val="00CC379B"/>
    <w:rsid w:val="00D5662D"/>
    <w:rsid w:val="00DF5193"/>
    <w:rsid w:val="00E11B75"/>
    <w:rsid w:val="00F27CB2"/>
    <w:rsid w:val="00F71B52"/>
    <w:rsid w:val="00F736EA"/>
    <w:rsid w:val="00FB48F9"/>
    <w:rsid w:val="00FE58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261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asic-word">
    <w:name w:val="basic-word"/>
    <w:basedOn w:val="a0"/>
  </w:style>
  <w:style w:type="character" w:customStyle="1" w:styleId="tran">
    <w:name w:val="tran"/>
    <w:basedOn w:val="a0"/>
  </w:style>
  <w:style w:type="character" w:customStyle="1" w:styleId="apple-converted-space">
    <w:name w:val="apple-converted-space"/>
    <w:basedOn w:val="a0"/>
  </w:style>
  <w:style w:type="character" w:customStyle="1" w:styleId="copied">
    <w:name w:val="copied"/>
    <w:basedOn w:val="a0"/>
  </w:style>
  <w:style w:type="paragraph" w:styleId="a3">
    <w:name w:val="Balloon Text"/>
    <w:basedOn w:val="a"/>
    <w:link w:val="Char"/>
    <w:rsid w:val="009326A7"/>
    <w:rPr>
      <w:sz w:val="18"/>
      <w:szCs w:val="18"/>
    </w:rPr>
  </w:style>
  <w:style w:type="character" w:customStyle="1" w:styleId="Char">
    <w:name w:val="批注框文本 Char"/>
    <w:basedOn w:val="a0"/>
    <w:link w:val="a3"/>
    <w:rsid w:val="009326A7"/>
    <w:rPr>
      <w:sz w:val="18"/>
      <w:szCs w:val="18"/>
    </w:rPr>
  </w:style>
  <w:style w:type="paragraph" w:customStyle="1" w:styleId="src">
    <w:name w:val="src"/>
    <w:basedOn w:val="a"/>
    <w:rsid w:val="009326A7"/>
    <w:pPr>
      <w:spacing w:before="100" w:beforeAutospacing="1" w:after="100" w:afterAutospacing="1"/>
    </w:pPr>
    <w:rPr>
      <w:rFonts w:ascii="宋体" w:eastAsia="宋体" w:hAnsi="宋体" w:cs="宋体"/>
      <w:lang w:eastAsia="zh-CN"/>
    </w:rPr>
  </w:style>
  <w:style w:type="character" w:styleId="a4">
    <w:name w:val="Emphasis"/>
    <w:basedOn w:val="a0"/>
    <w:uiPriority w:val="20"/>
    <w:qFormat/>
    <w:rsid w:val="009326A7"/>
    <w:rPr>
      <w:i/>
      <w:iCs/>
    </w:rPr>
  </w:style>
  <w:style w:type="table" w:styleId="a5">
    <w:name w:val="Table Grid"/>
    <w:basedOn w:val="a1"/>
    <w:uiPriority w:val="39"/>
    <w:rsid w:val="009326A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unhideWhenUsed/>
    <w:rsid w:val="00857B8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857B80"/>
    <w:rPr>
      <w:sz w:val="18"/>
      <w:szCs w:val="18"/>
    </w:rPr>
  </w:style>
  <w:style w:type="paragraph" w:styleId="a7">
    <w:name w:val="footer"/>
    <w:basedOn w:val="a"/>
    <w:link w:val="Char1"/>
    <w:uiPriority w:val="99"/>
    <w:unhideWhenUsed/>
    <w:rsid w:val="00857B80"/>
    <w:pPr>
      <w:tabs>
        <w:tab w:val="center" w:pos="4153"/>
        <w:tab w:val="right" w:pos="8306"/>
      </w:tabs>
      <w:snapToGrid w:val="0"/>
    </w:pPr>
    <w:rPr>
      <w:sz w:val="18"/>
      <w:szCs w:val="18"/>
    </w:rPr>
  </w:style>
  <w:style w:type="character" w:customStyle="1" w:styleId="Char1">
    <w:name w:val="页脚 Char"/>
    <w:basedOn w:val="a0"/>
    <w:link w:val="a7"/>
    <w:uiPriority w:val="99"/>
    <w:rsid w:val="00857B8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asic-word">
    <w:name w:val="basic-word"/>
    <w:basedOn w:val="a0"/>
  </w:style>
  <w:style w:type="character" w:customStyle="1" w:styleId="tran">
    <w:name w:val="tran"/>
    <w:basedOn w:val="a0"/>
  </w:style>
  <w:style w:type="character" w:customStyle="1" w:styleId="apple-converted-space">
    <w:name w:val="apple-converted-space"/>
    <w:basedOn w:val="a0"/>
  </w:style>
  <w:style w:type="character" w:customStyle="1" w:styleId="copied">
    <w:name w:val="copied"/>
    <w:basedOn w:val="a0"/>
  </w:style>
  <w:style w:type="paragraph" w:styleId="a3">
    <w:name w:val="Balloon Text"/>
    <w:basedOn w:val="a"/>
    <w:link w:val="Char"/>
    <w:rsid w:val="009326A7"/>
    <w:rPr>
      <w:sz w:val="18"/>
      <w:szCs w:val="18"/>
    </w:rPr>
  </w:style>
  <w:style w:type="character" w:customStyle="1" w:styleId="Char">
    <w:name w:val="批注框文本 Char"/>
    <w:basedOn w:val="a0"/>
    <w:link w:val="a3"/>
    <w:rsid w:val="009326A7"/>
    <w:rPr>
      <w:sz w:val="18"/>
      <w:szCs w:val="18"/>
    </w:rPr>
  </w:style>
  <w:style w:type="paragraph" w:customStyle="1" w:styleId="src">
    <w:name w:val="src"/>
    <w:basedOn w:val="a"/>
    <w:rsid w:val="009326A7"/>
    <w:pPr>
      <w:spacing w:before="100" w:beforeAutospacing="1" w:after="100" w:afterAutospacing="1"/>
    </w:pPr>
    <w:rPr>
      <w:rFonts w:ascii="宋体" w:eastAsia="宋体" w:hAnsi="宋体" w:cs="宋体"/>
      <w:lang w:eastAsia="zh-CN"/>
    </w:rPr>
  </w:style>
  <w:style w:type="character" w:styleId="a4">
    <w:name w:val="Emphasis"/>
    <w:basedOn w:val="a0"/>
    <w:uiPriority w:val="20"/>
    <w:qFormat/>
    <w:rsid w:val="009326A7"/>
    <w:rPr>
      <w:i/>
      <w:iCs/>
    </w:rPr>
  </w:style>
  <w:style w:type="table" w:styleId="a5">
    <w:name w:val="Table Grid"/>
    <w:basedOn w:val="a1"/>
    <w:uiPriority w:val="39"/>
    <w:rsid w:val="009326A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unhideWhenUsed/>
    <w:rsid w:val="00857B8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857B80"/>
    <w:rPr>
      <w:sz w:val="18"/>
      <w:szCs w:val="18"/>
    </w:rPr>
  </w:style>
  <w:style w:type="paragraph" w:styleId="a7">
    <w:name w:val="footer"/>
    <w:basedOn w:val="a"/>
    <w:link w:val="Char1"/>
    <w:uiPriority w:val="99"/>
    <w:unhideWhenUsed/>
    <w:rsid w:val="00857B80"/>
    <w:pPr>
      <w:tabs>
        <w:tab w:val="center" w:pos="4153"/>
        <w:tab w:val="right" w:pos="8306"/>
      </w:tabs>
      <w:snapToGrid w:val="0"/>
    </w:pPr>
    <w:rPr>
      <w:sz w:val="18"/>
      <w:szCs w:val="18"/>
    </w:rPr>
  </w:style>
  <w:style w:type="character" w:customStyle="1" w:styleId="Char1">
    <w:name w:val="页脚 Char"/>
    <w:basedOn w:val="a0"/>
    <w:link w:val="a7"/>
    <w:uiPriority w:val="99"/>
    <w:rsid w:val="00857B8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741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32</Pages>
  <Words>6535</Words>
  <Characters>37250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4</cp:revision>
  <dcterms:created xsi:type="dcterms:W3CDTF">2020-10-21T17:14:00Z</dcterms:created>
  <dcterms:modified xsi:type="dcterms:W3CDTF">2020-12-03T06:55:00Z</dcterms:modified>
</cp:coreProperties>
</file>