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1CD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Name of Journal: </w:t>
      </w:r>
      <w:r w:rsidRPr="00441C54">
        <w:rPr>
          <w:rFonts w:ascii="Book Antiqua" w:eastAsia="Book Antiqua" w:hAnsi="Book Antiqua" w:cs="Book Antiqua"/>
          <w:i/>
        </w:rPr>
        <w:t>World Journal of Gastroenterology</w:t>
      </w:r>
    </w:p>
    <w:p w14:paraId="09059A2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Manuscript NO: </w:t>
      </w:r>
      <w:r w:rsidRPr="00441C54">
        <w:rPr>
          <w:rFonts w:ascii="Book Antiqua" w:eastAsia="Book Antiqua" w:hAnsi="Book Antiqua" w:cs="Book Antiqua"/>
        </w:rPr>
        <w:t>57417</w:t>
      </w:r>
    </w:p>
    <w:p w14:paraId="36F8BF6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Manuscript Type: </w:t>
      </w:r>
      <w:r w:rsidRPr="00441C54">
        <w:rPr>
          <w:rFonts w:ascii="Book Antiqua" w:eastAsia="Book Antiqua" w:hAnsi="Book Antiqua" w:cs="Book Antiqua"/>
        </w:rPr>
        <w:t>ORIGINAL ARTICLE</w:t>
      </w:r>
    </w:p>
    <w:p w14:paraId="7FD30949" w14:textId="77777777" w:rsidR="00A77B3E" w:rsidRPr="005013B4" w:rsidRDefault="00A77B3E" w:rsidP="00441C54">
      <w:pPr>
        <w:snapToGrid w:val="0"/>
        <w:spacing w:line="360" w:lineRule="auto"/>
        <w:jc w:val="both"/>
        <w:rPr>
          <w:rFonts w:ascii="Book Antiqua" w:hAnsi="Book Antiqua"/>
        </w:rPr>
      </w:pPr>
    </w:p>
    <w:p w14:paraId="5E182AEE"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Observational Study</w:t>
      </w:r>
    </w:p>
    <w:p w14:paraId="6033DE9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Impact of B-mode-ultrasound-guided </w:t>
      </w:r>
      <w:proofErr w:type="spellStart"/>
      <w:r w:rsidRPr="00441C54">
        <w:rPr>
          <w:rFonts w:ascii="Book Antiqua" w:eastAsia="Book Antiqua" w:hAnsi="Book Antiqua" w:cs="Book Antiqua"/>
          <w:b/>
          <w:bCs/>
        </w:rPr>
        <w:t>transhepatic</w:t>
      </w:r>
      <w:proofErr w:type="spellEnd"/>
      <w:r w:rsidRPr="00441C54">
        <w:rPr>
          <w:rFonts w:ascii="Book Antiqua" w:eastAsia="Book Antiqua" w:hAnsi="Book Antiqua" w:cs="Book Antiqua"/>
          <w:b/>
          <w:bCs/>
        </w:rPr>
        <w:t xml:space="preserve"> and </w:t>
      </w:r>
      <w:proofErr w:type="spellStart"/>
      <w:r w:rsidRPr="00441C54">
        <w:rPr>
          <w:rFonts w:ascii="Book Antiqua" w:eastAsia="Book Antiqua" w:hAnsi="Book Antiqua" w:cs="Book Antiqua"/>
          <w:b/>
          <w:bCs/>
        </w:rPr>
        <w:t>transperitoneal</w:t>
      </w:r>
      <w:proofErr w:type="spellEnd"/>
      <w:r w:rsidRPr="00441C54">
        <w:rPr>
          <w:rFonts w:ascii="Book Antiqua" w:eastAsia="Book Antiqua" w:hAnsi="Book Antiqua" w:cs="Book Antiqua"/>
          <w:b/>
          <w:bCs/>
        </w:rPr>
        <w:t xml:space="preserve"> </w:t>
      </w:r>
      <w:proofErr w:type="spellStart"/>
      <w:r w:rsidRPr="00441C54">
        <w:rPr>
          <w:rFonts w:ascii="Book Antiqua" w:eastAsia="Book Antiqua" w:hAnsi="Book Antiqua" w:cs="Book Antiqua"/>
          <w:b/>
          <w:bCs/>
        </w:rPr>
        <w:t>cholecystostomy</w:t>
      </w:r>
      <w:proofErr w:type="spellEnd"/>
      <w:r w:rsidRPr="00441C54">
        <w:rPr>
          <w:rFonts w:ascii="Book Antiqua" w:eastAsia="Book Antiqua" w:hAnsi="Book Antiqua" w:cs="Book Antiqua"/>
          <w:b/>
          <w:bCs/>
        </w:rPr>
        <w:t xml:space="preserve"> tube placement on laparoscopic cholecystectomy</w:t>
      </w:r>
    </w:p>
    <w:p w14:paraId="40EE9FBE" w14:textId="77777777" w:rsidR="00A77B3E" w:rsidRPr="005013B4" w:rsidRDefault="00A77B3E" w:rsidP="00441C54">
      <w:pPr>
        <w:snapToGrid w:val="0"/>
        <w:spacing w:line="360" w:lineRule="auto"/>
        <w:jc w:val="both"/>
        <w:rPr>
          <w:rFonts w:ascii="Book Antiqua" w:hAnsi="Book Antiqua"/>
        </w:rPr>
      </w:pPr>
    </w:p>
    <w:p w14:paraId="1D731CE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Liu P </w:t>
      </w:r>
      <w:r w:rsidRPr="00441C54">
        <w:rPr>
          <w:rFonts w:ascii="Book Antiqua" w:eastAsia="Book Antiqua" w:hAnsi="Book Antiqua" w:cs="Book Antiqua"/>
          <w:i/>
          <w:iCs/>
        </w:rPr>
        <w:t>et al.</w:t>
      </w:r>
      <w:r w:rsidRPr="00441C54">
        <w:rPr>
          <w:rFonts w:ascii="Book Antiqua" w:eastAsia="Book Antiqua" w:hAnsi="Book Antiqua" w:cs="Book Antiqua"/>
        </w:rPr>
        <w:t xml:space="preserve"> Impact of PC on LC</w:t>
      </w:r>
    </w:p>
    <w:p w14:paraId="6428C4CC" w14:textId="77777777" w:rsidR="00A77B3E" w:rsidRPr="005013B4" w:rsidRDefault="00A77B3E" w:rsidP="00441C54">
      <w:pPr>
        <w:snapToGrid w:val="0"/>
        <w:spacing w:line="360" w:lineRule="auto"/>
        <w:jc w:val="both"/>
        <w:rPr>
          <w:rFonts w:ascii="Book Antiqua" w:hAnsi="Book Antiqua"/>
        </w:rPr>
      </w:pPr>
    </w:p>
    <w:p w14:paraId="0B12C21F" w14:textId="77777777" w:rsidR="00A77B3E" w:rsidRPr="005013B4" w:rsidRDefault="00EF46BA" w:rsidP="00441C54">
      <w:pPr>
        <w:snapToGrid w:val="0"/>
        <w:spacing w:line="360" w:lineRule="auto"/>
        <w:jc w:val="both"/>
        <w:rPr>
          <w:rFonts w:ascii="Book Antiqua" w:hAnsi="Book Antiqua"/>
        </w:rPr>
      </w:pPr>
      <w:proofErr w:type="spellStart"/>
      <w:r w:rsidRPr="00441C54">
        <w:rPr>
          <w:rFonts w:ascii="Book Antiqua" w:eastAsia="Book Antiqua" w:hAnsi="Book Antiqua" w:cs="Book Antiqua"/>
        </w:rPr>
        <w:t>Peng</w:t>
      </w:r>
      <w:proofErr w:type="spellEnd"/>
      <w:r w:rsidRPr="00441C54">
        <w:rPr>
          <w:rFonts w:ascii="Book Antiqua" w:eastAsia="Book Antiqua" w:hAnsi="Book Antiqua" w:cs="Book Antiqua"/>
        </w:rPr>
        <w:t xml:space="preserve"> Liu, </w:t>
      </w:r>
      <w:proofErr w:type="spellStart"/>
      <w:r w:rsidRPr="00441C54">
        <w:rPr>
          <w:rFonts w:ascii="Book Antiqua" w:eastAsia="Book Antiqua" w:hAnsi="Book Antiqua" w:cs="Book Antiqua"/>
        </w:rPr>
        <w:t>Che</w:t>
      </w:r>
      <w:proofErr w:type="spellEnd"/>
      <w:r w:rsidRPr="00441C54">
        <w:rPr>
          <w:rFonts w:ascii="Book Antiqua" w:eastAsia="Book Antiqua" w:hAnsi="Book Antiqua" w:cs="Book Antiqua"/>
        </w:rPr>
        <w:t xml:space="preserve"> Liu, Yin-Tao Wu, </w:t>
      </w:r>
      <w:proofErr w:type="spellStart"/>
      <w:r w:rsidRPr="00441C54">
        <w:rPr>
          <w:rFonts w:ascii="Book Antiqua" w:eastAsia="Book Antiqua" w:hAnsi="Book Antiqua" w:cs="Book Antiqua"/>
        </w:rPr>
        <w:t>Jian</w:t>
      </w:r>
      <w:proofErr w:type="spellEnd"/>
      <w:r w:rsidRPr="00441C54">
        <w:rPr>
          <w:rFonts w:ascii="Book Antiqua" w:eastAsia="Book Antiqua" w:hAnsi="Book Antiqua" w:cs="Book Antiqua"/>
        </w:rPr>
        <w:t>-Yong Zhu, Wen-Chao Zhao, Jing-Bo Li, Hong Zhang, Ying-Xiang Yang</w:t>
      </w:r>
    </w:p>
    <w:p w14:paraId="69ADC3F9" w14:textId="77777777" w:rsidR="00A77B3E" w:rsidRPr="005013B4" w:rsidRDefault="00A77B3E" w:rsidP="00441C54">
      <w:pPr>
        <w:snapToGrid w:val="0"/>
        <w:spacing w:line="360" w:lineRule="auto"/>
        <w:jc w:val="both"/>
        <w:rPr>
          <w:rFonts w:ascii="Book Antiqua" w:hAnsi="Book Antiqua"/>
        </w:rPr>
      </w:pPr>
    </w:p>
    <w:p w14:paraId="4A4427CF" w14:textId="6C05D6EC" w:rsidR="00A77B3E" w:rsidRPr="005013B4" w:rsidRDefault="00EF46BA" w:rsidP="00441C54">
      <w:pPr>
        <w:snapToGrid w:val="0"/>
        <w:spacing w:line="360" w:lineRule="auto"/>
        <w:jc w:val="both"/>
        <w:rPr>
          <w:rFonts w:ascii="Book Antiqua" w:hAnsi="Book Antiqua"/>
        </w:rPr>
      </w:pPr>
      <w:proofErr w:type="spellStart"/>
      <w:r w:rsidRPr="00441C54">
        <w:rPr>
          <w:rFonts w:ascii="Book Antiqua" w:eastAsia="Book Antiqua" w:hAnsi="Book Antiqua" w:cs="Book Antiqua"/>
          <w:b/>
          <w:bCs/>
        </w:rPr>
        <w:t>Peng</w:t>
      </w:r>
      <w:proofErr w:type="spellEnd"/>
      <w:r w:rsidRPr="00441C54">
        <w:rPr>
          <w:rFonts w:ascii="Book Antiqua" w:eastAsia="Book Antiqua" w:hAnsi="Book Antiqua" w:cs="Book Antiqua"/>
          <w:b/>
          <w:bCs/>
        </w:rPr>
        <w:t xml:space="preserve"> Liu, </w:t>
      </w:r>
      <w:proofErr w:type="spellStart"/>
      <w:r w:rsidRPr="00441C54">
        <w:rPr>
          <w:rFonts w:ascii="Book Antiqua" w:eastAsia="Book Antiqua" w:hAnsi="Book Antiqua" w:cs="Book Antiqua"/>
          <w:b/>
          <w:bCs/>
        </w:rPr>
        <w:t>Che</w:t>
      </w:r>
      <w:proofErr w:type="spellEnd"/>
      <w:r w:rsidRPr="00441C54">
        <w:rPr>
          <w:rFonts w:ascii="Book Antiqua" w:eastAsia="Book Antiqua" w:hAnsi="Book Antiqua" w:cs="Book Antiqua"/>
          <w:b/>
          <w:bCs/>
        </w:rPr>
        <w:t xml:space="preserve"> Liu, Yin-Tao Wu, </w:t>
      </w:r>
      <w:proofErr w:type="spellStart"/>
      <w:r w:rsidRPr="00441C54">
        <w:rPr>
          <w:rFonts w:ascii="Book Antiqua" w:eastAsia="Book Antiqua" w:hAnsi="Book Antiqua" w:cs="Book Antiqua"/>
          <w:b/>
          <w:bCs/>
        </w:rPr>
        <w:t>Jian</w:t>
      </w:r>
      <w:proofErr w:type="spellEnd"/>
      <w:r w:rsidRPr="00441C54">
        <w:rPr>
          <w:rFonts w:ascii="Book Antiqua" w:eastAsia="Book Antiqua" w:hAnsi="Book Antiqua" w:cs="Book Antiqua"/>
          <w:b/>
          <w:bCs/>
        </w:rPr>
        <w:t xml:space="preserve">-Yong Zhu, Wen-Chao Zhao, Jing-Bo Li, Hong Zhang, Ying-Xiang Yang, </w:t>
      </w:r>
      <w:r w:rsidRPr="00441C54">
        <w:rPr>
          <w:rFonts w:ascii="Book Antiqua" w:eastAsia="Book Antiqua" w:hAnsi="Book Antiqua" w:cs="Book Antiqua"/>
        </w:rPr>
        <w:t xml:space="preserve">Department of </w:t>
      </w:r>
      <w:proofErr w:type="spellStart"/>
      <w:r w:rsidRPr="00441C54">
        <w:rPr>
          <w:rFonts w:ascii="Book Antiqua" w:eastAsia="Book Antiqua" w:hAnsi="Book Antiqua" w:cs="Book Antiqua"/>
        </w:rPr>
        <w:t>Hepatobiliary</w:t>
      </w:r>
      <w:proofErr w:type="spellEnd"/>
      <w:r w:rsidRPr="00441C54">
        <w:rPr>
          <w:rFonts w:ascii="Book Antiqua" w:eastAsia="Book Antiqua" w:hAnsi="Book Antiqua" w:cs="Book Antiqua"/>
        </w:rPr>
        <w:t xml:space="preserve"> Surgery, The Sixth Medical Center of </w:t>
      </w:r>
      <w:r w:rsidR="000F4A69" w:rsidRPr="00441C54">
        <w:rPr>
          <w:rFonts w:ascii="Book Antiqua" w:eastAsia="Book Antiqua" w:hAnsi="Book Antiqua" w:cs="Book Antiqua"/>
        </w:rPr>
        <w:t xml:space="preserve">People’s Liberation Army </w:t>
      </w:r>
      <w:r w:rsidRPr="00441C54">
        <w:rPr>
          <w:rFonts w:ascii="Book Antiqua" w:eastAsia="Book Antiqua" w:hAnsi="Book Antiqua" w:cs="Book Antiqua"/>
        </w:rPr>
        <w:t>General Hospital, Beijing 100048, China</w:t>
      </w:r>
    </w:p>
    <w:p w14:paraId="33B80FCF" w14:textId="77777777" w:rsidR="00A77B3E" w:rsidRPr="005013B4" w:rsidRDefault="00A77B3E" w:rsidP="00441C54">
      <w:pPr>
        <w:snapToGrid w:val="0"/>
        <w:spacing w:line="360" w:lineRule="auto"/>
        <w:jc w:val="both"/>
        <w:rPr>
          <w:rFonts w:ascii="Book Antiqua" w:hAnsi="Book Antiqua"/>
        </w:rPr>
      </w:pPr>
    </w:p>
    <w:p w14:paraId="37434959" w14:textId="50B043DC"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Author contributions: </w:t>
      </w:r>
      <w:r w:rsidRPr="00441C54">
        <w:rPr>
          <w:rFonts w:ascii="Book Antiqua" w:eastAsia="Book Antiqua" w:hAnsi="Book Antiqua" w:cs="Book Antiqua"/>
        </w:rPr>
        <w:t xml:space="preserve">Liu P performed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and laparoscopic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collected the data, performed the statistical analysis</w:t>
      </w:r>
      <w:r w:rsidR="00E76C44" w:rsidRPr="00441C54">
        <w:rPr>
          <w:rFonts w:ascii="Book Antiqua" w:eastAsia="Book Antiqua" w:hAnsi="Book Antiqua" w:cs="Book Antiqua"/>
        </w:rPr>
        <w:t xml:space="preserve"> </w:t>
      </w:r>
      <w:r w:rsidRPr="00441C54">
        <w:rPr>
          <w:rFonts w:ascii="Book Antiqua" w:eastAsia="Book Antiqua" w:hAnsi="Book Antiqua" w:cs="Book Antiqua"/>
        </w:rPr>
        <w:t xml:space="preserve">and drafted the manuscript; Yang YX designed the study and revised the manuscript; Liu C, Wu YT, Zhu JY, Zhao WC, Li JB and Zhang H performed </w:t>
      </w:r>
      <w:r w:rsidR="00E76C44" w:rsidRPr="00441C54">
        <w:rPr>
          <w:rFonts w:ascii="Book Antiqua" w:eastAsia="Book Antiqua" w:hAnsi="Book Antiqua" w:cs="Book Antiqua"/>
        </w:rPr>
        <w:t xml:space="preserve">percutaneous </w:t>
      </w:r>
      <w:proofErr w:type="spellStart"/>
      <w:r w:rsidR="00E76C44"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and </w:t>
      </w:r>
      <w:r w:rsidR="00E76C44" w:rsidRPr="00441C54">
        <w:rPr>
          <w:rFonts w:ascii="Book Antiqua" w:eastAsia="Book Antiqua" w:hAnsi="Book Antiqua" w:cs="Book Antiqua"/>
        </w:rPr>
        <w:t xml:space="preserve">laparoscopic </w:t>
      </w:r>
      <w:proofErr w:type="spellStart"/>
      <w:r w:rsidR="00E76C44"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collected the data and coordinated the work; </w:t>
      </w:r>
      <w:r w:rsidR="005013B4">
        <w:rPr>
          <w:rFonts w:ascii="Book Antiqua" w:eastAsia="Book Antiqua" w:hAnsi="Book Antiqua" w:cs="Book Antiqua"/>
        </w:rPr>
        <w:t>A</w:t>
      </w:r>
      <w:r w:rsidRPr="00441C54">
        <w:rPr>
          <w:rFonts w:ascii="Book Antiqua" w:eastAsia="Book Antiqua" w:hAnsi="Book Antiqua" w:cs="Book Antiqua"/>
        </w:rPr>
        <w:t>ll authors read and approved the final paper.</w:t>
      </w:r>
    </w:p>
    <w:p w14:paraId="2B61AA4F" w14:textId="77777777" w:rsidR="00A77B3E" w:rsidRPr="005013B4" w:rsidRDefault="00A77B3E" w:rsidP="00441C54">
      <w:pPr>
        <w:snapToGrid w:val="0"/>
        <w:spacing w:line="360" w:lineRule="auto"/>
        <w:jc w:val="both"/>
        <w:rPr>
          <w:rFonts w:ascii="Book Antiqua" w:hAnsi="Book Antiqua"/>
        </w:rPr>
      </w:pPr>
    </w:p>
    <w:p w14:paraId="5CCF5D68" w14:textId="15283AAD"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Corresponding author: Ying-Xiang Yang, MD, Associate Chief Physician, Surgeon, </w:t>
      </w:r>
      <w:r w:rsidRPr="00441C54">
        <w:rPr>
          <w:rFonts w:ascii="Book Antiqua" w:eastAsia="Book Antiqua" w:hAnsi="Book Antiqua" w:cs="Book Antiqua"/>
        </w:rPr>
        <w:t xml:space="preserve">Department of </w:t>
      </w:r>
      <w:proofErr w:type="spellStart"/>
      <w:r w:rsidRPr="00441C54">
        <w:rPr>
          <w:rFonts w:ascii="Book Antiqua" w:eastAsia="Book Antiqua" w:hAnsi="Book Antiqua" w:cs="Book Antiqua"/>
        </w:rPr>
        <w:t>Hepatobiliary</w:t>
      </w:r>
      <w:proofErr w:type="spellEnd"/>
      <w:r w:rsidRPr="00441C54">
        <w:rPr>
          <w:rFonts w:ascii="Book Antiqua" w:eastAsia="Book Antiqua" w:hAnsi="Book Antiqua" w:cs="Book Antiqua"/>
        </w:rPr>
        <w:t xml:space="preserve"> Surgery, The Sixth Medical Center of </w:t>
      </w:r>
      <w:r w:rsidR="000F4A69" w:rsidRPr="00441C54">
        <w:rPr>
          <w:rFonts w:ascii="Book Antiqua" w:eastAsia="Book Antiqua" w:hAnsi="Book Antiqua" w:cs="Book Antiqua"/>
        </w:rPr>
        <w:t>People’s Liberation Army</w:t>
      </w:r>
      <w:r w:rsidRPr="00441C54">
        <w:rPr>
          <w:rFonts w:ascii="Book Antiqua" w:eastAsia="Book Antiqua" w:hAnsi="Book Antiqua" w:cs="Book Antiqua"/>
        </w:rPr>
        <w:t xml:space="preserve"> General Hospital, No. 6 </w:t>
      </w:r>
      <w:proofErr w:type="spellStart"/>
      <w:r w:rsidRPr="00441C54">
        <w:rPr>
          <w:rFonts w:ascii="Book Antiqua" w:eastAsia="Book Antiqua" w:hAnsi="Book Antiqua" w:cs="Book Antiqua"/>
        </w:rPr>
        <w:t>Fucheng</w:t>
      </w:r>
      <w:proofErr w:type="spellEnd"/>
      <w:r w:rsidRPr="00441C54">
        <w:rPr>
          <w:rFonts w:ascii="Book Antiqua" w:eastAsia="Book Antiqua" w:hAnsi="Book Antiqua" w:cs="Book Antiqua"/>
        </w:rPr>
        <w:t xml:space="preserve"> Road, Beijing 100048, China. yangyx_pla@163.com</w:t>
      </w:r>
    </w:p>
    <w:p w14:paraId="1A3F4E47" w14:textId="77777777" w:rsidR="00A77B3E" w:rsidRPr="005013B4" w:rsidRDefault="00A77B3E" w:rsidP="00441C54">
      <w:pPr>
        <w:snapToGrid w:val="0"/>
        <w:spacing w:line="360" w:lineRule="auto"/>
        <w:jc w:val="both"/>
        <w:rPr>
          <w:rFonts w:ascii="Book Antiqua" w:hAnsi="Book Antiqua"/>
        </w:rPr>
      </w:pPr>
    </w:p>
    <w:p w14:paraId="09AAB81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lastRenderedPageBreak/>
        <w:t xml:space="preserve">Received: </w:t>
      </w:r>
      <w:r w:rsidRPr="00441C54">
        <w:rPr>
          <w:rFonts w:ascii="Book Antiqua" w:eastAsia="Book Antiqua" w:hAnsi="Book Antiqua" w:cs="Book Antiqua"/>
        </w:rPr>
        <w:t>June 10, 2020</w:t>
      </w:r>
    </w:p>
    <w:p w14:paraId="7563EF1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Revised: </w:t>
      </w:r>
      <w:r w:rsidRPr="00441C54">
        <w:rPr>
          <w:rFonts w:ascii="Book Antiqua" w:eastAsia="Book Antiqua" w:hAnsi="Book Antiqua" w:cs="Book Antiqua"/>
        </w:rPr>
        <w:t>August 25, 2020</w:t>
      </w:r>
    </w:p>
    <w:p w14:paraId="15D9194F" w14:textId="5096A3CE" w:rsidR="00A77B3E" w:rsidRPr="00441C54" w:rsidRDefault="00EF46BA" w:rsidP="005013B4">
      <w:pPr>
        <w:snapToGrid w:val="0"/>
        <w:spacing w:line="360" w:lineRule="auto"/>
        <w:jc w:val="both"/>
        <w:rPr>
          <w:rFonts w:ascii="Book Antiqua" w:hAnsi="Book Antiqua" w:cs="Arial"/>
          <w:shd w:val="clear" w:color="auto" w:fill="FFFFFF"/>
        </w:rPr>
      </w:pPr>
      <w:r w:rsidRPr="00441C54">
        <w:rPr>
          <w:rFonts w:ascii="Book Antiqua" w:eastAsia="Book Antiqua" w:hAnsi="Book Antiqua" w:cs="Book Antiqua"/>
          <w:b/>
          <w:bCs/>
        </w:rPr>
        <w:t xml:space="preserve">Accepted: </w:t>
      </w:r>
      <w:r w:rsidR="00B6127D" w:rsidRPr="00441C54">
        <w:rPr>
          <w:rFonts w:ascii="Book Antiqua" w:hAnsi="Book Antiqua" w:cs="Arial"/>
          <w:shd w:val="clear" w:color="auto" w:fill="FFFFFF"/>
        </w:rPr>
        <w:t>September 1, 2020</w:t>
      </w:r>
    </w:p>
    <w:p w14:paraId="44ACA339" w14:textId="4CD2F5E6"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Published online:</w:t>
      </w:r>
      <w:r w:rsidR="002362E4" w:rsidRPr="002362E4">
        <w:rPr>
          <w:rFonts w:ascii="Book Antiqua" w:hAnsi="Book Antiqua"/>
          <w:color w:val="000000" w:themeColor="text1"/>
        </w:rPr>
        <w:t xml:space="preserve"> </w:t>
      </w:r>
      <w:r w:rsidR="002362E4">
        <w:rPr>
          <w:rFonts w:ascii="Book Antiqua" w:hAnsi="Book Antiqua" w:hint="eastAsia"/>
          <w:color w:val="000000" w:themeColor="text1"/>
          <w:lang w:eastAsia="zh-CN"/>
        </w:rPr>
        <w:t xml:space="preserve"> </w:t>
      </w:r>
      <w:r w:rsidR="002362E4" w:rsidRPr="00D8273D">
        <w:rPr>
          <w:rStyle w:val="fontstyle01"/>
          <w:rFonts w:ascii="Book Antiqua" w:hAnsi="Book Antiqua"/>
          <w:color w:val="000000" w:themeColor="text1"/>
          <w:sz w:val="24"/>
          <w:szCs w:val="24"/>
        </w:rPr>
        <w:t>September 28,</w:t>
      </w:r>
      <w:r w:rsidR="002362E4">
        <w:rPr>
          <w:rStyle w:val="fontstyle01"/>
          <w:rFonts w:ascii="Book Antiqua" w:hAnsi="Book Antiqua" w:hint="eastAsia"/>
          <w:color w:val="000000" w:themeColor="text1"/>
        </w:rPr>
        <w:t xml:space="preserve"> </w:t>
      </w:r>
      <w:r w:rsidR="002362E4" w:rsidRPr="00D8273D">
        <w:rPr>
          <w:rStyle w:val="fontstyle01"/>
          <w:rFonts w:ascii="Book Antiqua" w:hAnsi="Book Antiqua"/>
          <w:color w:val="000000" w:themeColor="text1"/>
          <w:sz w:val="24"/>
          <w:szCs w:val="24"/>
        </w:rPr>
        <w:t>2020</w:t>
      </w:r>
      <w:r w:rsidRPr="00441C54">
        <w:rPr>
          <w:rFonts w:ascii="Book Antiqua" w:eastAsia="Book Antiqua" w:hAnsi="Book Antiqua" w:cs="Book Antiqua"/>
          <w:b/>
          <w:bCs/>
        </w:rPr>
        <w:t xml:space="preserve"> </w:t>
      </w:r>
    </w:p>
    <w:p w14:paraId="7EA0733D" w14:textId="77777777" w:rsidR="00A37C04" w:rsidRPr="00441C54" w:rsidRDefault="00A37C04" w:rsidP="00441C54">
      <w:pPr>
        <w:snapToGrid w:val="0"/>
        <w:spacing w:line="360" w:lineRule="auto"/>
        <w:jc w:val="both"/>
        <w:rPr>
          <w:rFonts w:ascii="Book Antiqua" w:eastAsia="Book Antiqua" w:hAnsi="Book Antiqua" w:cs="Book Antiqua"/>
          <w:b/>
        </w:rPr>
      </w:pPr>
    </w:p>
    <w:p w14:paraId="69E07AA3" w14:textId="77777777" w:rsidR="00A37C04" w:rsidRPr="00441C54" w:rsidRDefault="00A37C04" w:rsidP="00441C54">
      <w:pPr>
        <w:snapToGrid w:val="0"/>
        <w:spacing w:line="360" w:lineRule="auto"/>
        <w:jc w:val="both"/>
        <w:rPr>
          <w:rFonts w:ascii="Book Antiqua" w:eastAsia="Book Antiqua" w:hAnsi="Book Antiqua" w:cs="Book Antiqua"/>
          <w:b/>
        </w:rPr>
      </w:pPr>
    </w:p>
    <w:p w14:paraId="48E56DE8" w14:textId="77777777" w:rsidR="00E76C44" w:rsidRPr="00441C54" w:rsidRDefault="00E76C44" w:rsidP="00441C54">
      <w:pPr>
        <w:snapToGrid w:val="0"/>
        <w:spacing w:line="360" w:lineRule="auto"/>
        <w:jc w:val="both"/>
        <w:rPr>
          <w:rFonts w:ascii="Book Antiqua" w:eastAsia="Book Antiqua" w:hAnsi="Book Antiqua" w:cs="Book Antiqua"/>
          <w:b/>
        </w:rPr>
      </w:pPr>
      <w:r w:rsidRPr="00441C54">
        <w:rPr>
          <w:rFonts w:ascii="Book Antiqua" w:eastAsia="Book Antiqua" w:hAnsi="Book Antiqua" w:cs="Book Antiqua"/>
          <w:b/>
        </w:rPr>
        <w:br w:type="page"/>
      </w:r>
    </w:p>
    <w:p w14:paraId="194F164E" w14:textId="5659AA41"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lastRenderedPageBreak/>
        <w:t>Abstract</w:t>
      </w:r>
    </w:p>
    <w:p w14:paraId="0A176A6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BACKGROUND</w:t>
      </w:r>
    </w:p>
    <w:p w14:paraId="3F5ACB5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B-mode-ultrasound-guided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(PC) may be performed by a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or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approach, called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(PHGD) and percutaneous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gallbladder drainage (PPGD), respectively. We compared the impact of PC related to the route of catheter placement on subsequent laparoscopic cholecystectomy (LC).</w:t>
      </w:r>
    </w:p>
    <w:p w14:paraId="19387A9E" w14:textId="77777777" w:rsidR="00A77B3E" w:rsidRPr="004710C2" w:rsidRDefault="00A77B3E" w:rsidP="00441C54">
      <w:pPr>
        <w:snapToGrid w:val="0"/>
        <w:spacing w:line="360" w:lineRule="auto"/>
        <w:jc w:val="both"/>
        <w:rPr>
          <w:rFonts w:ascii="Book Antiqua" w:hAnsi="Book Antiqua"/>
        </w:rPr>
      </w:pPr>
    </w:p>
    <w:p w14:paraId="26C4ABF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AIM</w:t>
      </w:r>
    </w:p>
    <w:p w14:paraId="620698F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To compare the impact of PC related to the route of catheter placement on subsequent LC.</w:t>
      </w:r>
    </w:p>
    <w:p w14:paraId="322650CF" w14:textId="77777777" w:rsidR="00A77B3E" w:rsidRPr="004710C2" w:rsidRDefault="00A77B3E" w:rsidP="00441C54">
      <w:pPr>
        <w:snapToGrid w:val="0"/>
        <w:spacing w:line="360" w:lineRule="auto"/>
        <w:jc w:val="both"/>
        <w:rPr>
          <w:rFonts w:ascii="Book Antiqua" w:hAnsi="Book Antiqua"/>
        </w:rPr>
      </w:pPr>
    </w:p>
    <w:p w14:paraId="02F6E75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METHODS</w:t>
      </w:r>
    </w:p>
    <w:p w14:paraId="551511A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We retrospectively studied 103 patients with acute </w:t>
      </w:r>
      <w:proofErr w:type="spellStart"/>
      <w:r w:rsidRPr="00441C54">
        <w:rPr>
          <w:rFonts w:ascii="Book Antiqua" w:eastAsia="Book Antiqua" w:hAnsi="Book Antiqua" w:cs="Book Antiqua"/>
        </w:rPr>
        <w:t>calculous</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who underwent scheduled LC after PC between January 2010 and January 2019. Group I included 58 patients who underwent scheduled LC after PHGD. Group II included 45 patients who underwent scheduled LC after PPGD. Clinical outcomes were analyzed according to each group.</w:t>
      </w:r>
    </w:p>
    <w:p w14:paraId="245202FE" w14:textId="77777777" w:rsidR="00A77B3E" w:rsidRPr="004710C2" w:rsidRDefault="00A77B3E" w:rsidP="00441C54">
      <w:pPr>
        <w:snapToGrid w:val="0"/>
        <w:spacing w:line="360" w:lineRule="auto"/>
        <w:jc w:val="both"/>
        <w:rPr>
          <w:rFonts w:ascii="Book Antiqua" w:hAnsi="Book Antiqua"/>
        </w:rPr>
      </w:pPr>
    </w:p>
    <w:p w14:paraId="794988E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RESULTS</w:t>
      </w:r>
    </w:p>
    <w:p w14:paraId="15164D28" w14:textId="4820D925"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Baseline demographic characteristics did not differ significantly between both groups (</w:t>
      </w:r>
      <w:r w:rsidRPr="00441C54">
        <w:rPr>
          <w:rFonts w:ascii="Book Antiqua" w:eastAsia="Book Antiqua" w:hAnsi="Book Antiqua" w:cs="Book Antiqua"/>
          <w:i/>
          <w:iCs/>
        </w:rPr>
        <w:t xml:space="preserve">P </w:t>
      </w:r>
      <w:r w:rsidRPr="00441C54">
        <w:rPr>
          <w:rFonts w:ascii="Book Antiqua" w:eastAsia="Book Antiqua" w:hAnsi="Book Antiqua" w:cs="Book Antiqua"/>
        </w:rPr>
        <w:t>&gt;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0.05). Both PHGD and PPGD were able to quickly resolve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sepsis. Group I showed significantly higher efficacy than group II in terms of lower pain score during puncture (3.1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4.5;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and at 12 h follow-up (1.5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2.2;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lower rate of fever within 24 h after PC (13.8%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42.2%;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shorted operation duration (118.3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139.6 min;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lower amount of intraoperative bleeding (72.1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109.4 mL;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and shorter length of hospital stay (14.3 </w:t>
      </w:r>
      <w:r w:rsidR="00156E71" w:rsidRPr="00441C54">
        <w:rPr>
          <w:rFonts w:ascii="Book Antiqua" w:eastAsia="Book Antiqua" w:hAnsi="Book Antiqua" w:cs="Book Antiqua"/>
        </w:rPr>
        <w:t>d</w:t>
      </w:r>
      <w:r w:rsidR="00156E71"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18.0 d;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However, group II had significantly lower rate of local bleeding at </w:t>
      </w:r>
      <w:r w:rsidR="00E76C44" w:rsidRPr="00441C54">
        <w:rPr>
          <w:rFonts w:ascii="Book Antiqua" w:eastAsia="Book Antiqua" w:hAnsi="Book Antiqua" w:cs="Book Antiqua"/>
        </w:rPr>
        <w:t xml:space="preserve">the </w:t>
      </w:r>
      <w:r w:rsidRPr="00441C54">
        <w:rPr>
          <w:rFonts w:ascii="Book Antiqua" w:eastAsia="Book Antiqua" w:hAnsi="Book Antiqua" w:cs="Book Antiqua"/>
        </w:rPr>
        <w:t xml:space="preserve">PC site (2.2%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20.7%;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0.005) and lower rate of severe adhesion (33.5%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55.2%;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0.048). No significant </w:t>
      </w:r>
      <w:r w:rsidRPr="00441C54">
        <w:rPr>
          <w:rFonts w:ascii="Book Antiqua" w:eastAsia="Book Antiqua" w:hAnsi="Book Antiqua" w:cs="Book Antiqua"/>
        </w:rPr>
        <w:lastRenderedPageBreak/>
        <w:t>differences were noted between both groups regarding the conversion rate to laparotomy, rate of subtotal cholecystectomy, complications and pathology.</w:t>
      </w:r>
    </w:p>
    <w:p w14:paraId="139AAA69" w14:textId="77777777" w:rsidR="00A77B3E" w:rsidRPr="004710C2" w:rsidRDefault="00A77B3E" w:rsidP="00441C54">
      <w:pPr>
        <w:snapToGrid w:val="0"/>
        <w:spacing w:line="360" w:lineRule="auto"/>
        <w:jc w:val="both"/>
        <w:rPr>
          <w:rFonts w:ascii="Book Antiqua" w:hAnsi="Book Antiqua"/>
        </w:rPr>
      </w:pPr>
    </w:p>
    <w:p w14:paraId="2F883E6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CONCLUSION</w:t>
      </w:r>
    </w:p>
    <w:p w14:paraId="18CFFC52" w14:textId="2F373C4E"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B-mode-ultrasound-guided PHGD is superior to PPGD followed by LC for treatment of acute </w:t>
      </w:r>
      <w:proofErr w:type="spellStart"/>
      <w:r w:rsidRPr="00441C54">
        <w:rPr>
          <w:rFonts w:ascii="Book Antiqua" w:eastAsia="Book Antiqua" w:hAnsi="Book Antiqua" w:cs="Book Antiqua"/>
        </w:rPr>
        <w:t>calculous</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with shorter operating time, minimal amount of intraoperative bleeding and short length of hospital stay.</w:t>
      </w:r>
    </w:p>
    <w:p w14:paraId="7E0FA103" w14:textId="77777777" w:rsidR="00A77B3E" w:rsidRPr="004710C2" w:rsidRDefault="00A77B3E" w:rsidP="00441C54">
      <w:pPr>
        <w:snapToGrid w:val="0"/>
        <w:spacing w:line="360" w:lineRule="auto"/>
        <w:jc w:val="both"/>
        <w:rPr>
          <w:rFonts w:ascii="Book Antiqua" w:hAnsi="Book Antiqua"/>
        </w:rPr>
      </w:pPr>
    </w:p>
    <w:p w14:paraId="38A0FE6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Key words: </w:t>
      </w:r>
      <w:r w:rsidRPr="00441C54">
        <w:rPr>
          <w:rFonts w:ascii="Book Antiqua" w:eastAsia="Book Antiqua" w:hAnsi="Book Antiqua" w:cs="Book Antiqua"/>
        </w:rPr>
        <w:t xml:space="preserve">Acute </w:t>
      </w:r>
      <w:proofErr w:type="spellStart"/>
      <w:r w:rsidRPr="00441C54">
        <w:rPr>
          <w:rFonts w:ascii="Book Antiqua" w:eastAsia="Book Antiqua" w:hAnsi="Book Antiqua" w:cs="Book Antiqua"/>
        </w:rPr>
        <w:t>calculous</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proofErr w:type="gramStart"/>
      <w:r w:rsidRPr="00441C54">
        <w:rPr>
          <w:rFonts w:ascii="Book Antiqua" w:eastAsia="Book Antiqua" w:hAnsi="Book Antiqua" w:cs="Book Antiqua"/>
        </w:rPr>
        <w:t>Percutaneous</w:t>
      </w:r>
      <w:proofErr w:type="gram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Percutaneous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gallbladder drainage; Laparoscopic cholecystectomy; B-mode ultrasound; Acute </w:t>
      </w:r>
      <w:proofErr w:type="spellStart"/>
      <w:r w:rsidRPr="00441C54">
        <w:rPr>
          <w:rFonts w:ascii="Book Antiqua" w:eastAsia="Book Antiqua" w:hAnsi="Book Antiqua" w:cs="Book Antiqua"/>
        </w:rPr>
        <w:t>cholecystitis</w:t>
      </w:r>
      <w:proofErr w:type="spellEnd"/>
    </w:p>
    <w:p w14:paraId="134BA6AF" w14:textId="77777777" w:rsidR="00A77B3E" w:rsidRPr="004710C2" w:rsidRDefault="00A77B3E" w:rsidP="00441C54">
      <w:pPr>
        <w:snapToGrid w:val="0"/>
        <w:spacing w:line="360" w:lineRule="auto"/>
        <w:jc w:val="both"/>
        <w:rPr>
          <w:rFonts w:ascii="Book Antiqua" w:hAnsi="Book Antiqua"/>
        </w:rPr>
      </w:pPr>
    </w:p>
    <w:p w14:paraId="4AA33413" w14:textId="475AA706" w:rsidR="002362E4" w:rsidRPr="0085464F" w:rsidRDefault="00EF46BA" w:rsidP="002362E4">
      <w:pPr>
        <w:pStyle w:val="aa"/>
        <w:spacing w:line="360" w:lineRule="auto"/>
        <w:jc w:val="both"/>
        <w:rPr>
          <w:rFonts w:ascii="Book Antiqua" w:hAnsi="Book Antiqua" w:cs="Arial" w:hint="eastAsia"/>
          <w:bCs/>
          <w:iCs/>
          <w:lang w:val="en-US" w:eastAsia="zh-CN"/>
        </w:rPr>
      </w:pPr>
      <w:r w:rsidRPr="00441C54">
        <w:rPr>
          <w:rFonts w:ascii="Book Antiqua" w:eastAsia="Book Antiqua" w:hAnsi="Book Antiqua" w:cs="Book Antiqua"/>
        </w:rPr>
        <w:t>Liu P, Liu C, Wu Y</w:t>
      </w:r>
      <w:r w:rsidR="005013B4">
        <w:rPr>
          <w:rFonts w:ascii="Book Antiqua" w:eastAsia="Book Antiqua" w:hAnsi="Book Antiqua" w:cs="Book Antiqua"/>
        </w:rPr>
        <w:t>-</w:t>
      </w:r>
      <w:r w:rsidRPr="00441C54">
        <w:rPr>
          <w:rFonts w:ascii="Book Antiqua" w:eastAsia="Book Antiqua" w:hAnsi="Book Antiqua" w:cs="Book Antiqua"/>
        </w:rPr>
        <w:t>T, Zhu J</w:t>
      </w:r>
      <w:r w:rsidR="005013B4">
        <w:rPr>
          <w:rFonts w:ascii="Book Antiqua" w:eastAsia="Book Antiqua" w:hAnsi="Book Antiqua" w:cs="Book Antiqua"/>
        </w:rPr>
        <w:t>-</w:t>
      </w:r>
      <w:r w:rsidRPr="00441C54">
        <w:rPr>
          <w:rFonts w:ascii="Book Antiqua" w:eastAsia="Book Antiqua" w:hAnsi="Book Antiqua" w:cs="Book Antiqua"/>
        </w:rPr>
        <w:t>Y, Zhao W</w:t>
      </w:r>
      <w:r w:rsidR="005013B4">
        <w:rPr>
          <w:rFonts w:ascii="Book Antiqua" w:eastAsia="Book Antiqua" w:hAnsi="Book Antiqua" w:cs="Book Antiqua"/>
        </w:rPr>
        <w:t>-</w:t>
      </w:r>
      <w:r w:rsidRPr="00441C54">
        <w:rPr>
          <w:rFonts w:ascii="Book Antiqua" w:eastAsia="Book Antiqua" w:hAnsi="Book Antiqua" w:cs="Book Antiqua"/>
        </w:rPr>
        <w:t>C, Li J</w:t>
      </w:r>
      <w:r w:rsidR="005013B4">
        <w:rPr>
          <w:rFonts w:ascii="Book Antiqua" w:eastAsia="Book Antiqua" w:hAnsi="Book Antiqua" w:cs="Book Antiqua"/>
        </w:rPr>
        <w:t>-</w:t>
      </w:r>
      <w:r w:rsidRPr="00441C54">
        <w:rPr>
          <w:rFonts w:ascii="Book Antiqua" w:eastAsia="Book Antiqua" w:hAnsi="Book Antiqua" w:cs="Book Antiqua"/>
        </w:rPr>
        <w:t>B, Zhang H, Yang Y</w:t>
      </w:r>
      <w:r w:rsidR="005013B4">
        <w:rPr>
          <w:rFonts w:ascii="Book Antiqua" w:eastAsia="Book Antiqua" w:hAnsi="Book Antiqua" w:cs="Book Antiqua"/>
        </w:rPr>
        <w:t>-</w:t>
      </w:r>
      <w:r w:rsidRPr="00441C54">
        <w:rPr>
          <w:rFonts w:ascii="Book Antiqua" w:eastAsia="Book Antiqua" w:hAnsi="Book Antiqua" w:cs="Book Antiqua"/>
        </w:rPr>
        <w:t xml:space="preserve">X. </w:t>
      </w:r>
      <w:proofErr w:type="gramStart"/>
      <w:r w:rsidRPr="00441C54">
        <w:rPr>
          <w:rFonts w:ascii="Book Antiqua" w:eastAsia="Book Antiqua" w:hAnsi="Book Antiqua" w:cs="Book Antiqua"/>
        </w:rPr>
        <w:t xml:space="preserve">Impact of B-mode-ultrasound-guided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and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tube placement on laparoscopic cholecystectomy.</w:t>
      </w:r>
      <w:proofErr w:type="gramEnd"/>
      <w:r w:rsidRPr="00441C54">
        <w:rPr>
          <w:rFonts w:ascii="Book Antiqua" w:eastAsia="Book Antiqua" w:hAnsi="Book Antiqua" w:cs="Book Antiqua"/>
        </w:rPr>
        <w:t xml:space="preserve"> </w:t>
      </w:r>
      <w:r w:rsidRPr="00441C54">
        <w:rPr>
          <w:rFonts w:ascii="Book Antiqua" w:eastAsia="Book Antiqua" w:hAnsi="Book Antiqua" w:cs="Book Antiqua"/>
          <w:i/>
          <w:iCs/>
        </w:rPr>
        <w:t>World J Gastroenterol</w:t>
      </w:r>
      <w:r w:rsidRPr="00441C54">
        <w:rPr>
          <w:rFonts w:ascii="Book Antiqua" w:eastAsia="Book Antiqua" w:hAnsi="Book Antiqua" w:cs="Book Antiqua"/>
        </w:rPr>
        <w:t xml:space="preserve"> </w:t>
      </w:r>
      <w:r w:rsidR="002362E4" w:rsidRPr="0085464F">
        <w:rPr>
          <w:rFonts w:ascii="Book Antiqua" w:hAnsi="Book Antiqua" w:cs="Arial"/>
          <w:bCs/>
          <w:iCs/>
          <w:lang w:val="en-US" w:eastAsia="zh-CN"/>
        </w:rPr>
        <w:t xml:space="preserve">2020; 26(36): </w:t>
      </w:r>
      <w:r w:rsidR="002362E4" w:rsidRPr="0085464F">
        <w:rPr>
          <w:rFonts w:ascii="Book Antiqua" w:hAnsi="Book Antiqua" w:cs="Arial" w:hint="eastAsia"/>
          <w:bCs/>
          <w:iCs/>
          <w:lang w:val="en-US" w:eastAsia="zh-CN"/>
        </w:rPr>
        <w:t>5</w:t>
      </w:r>
      <w:r w:rsidR="002362E4">
        <w:rPr>
          <w:rFonts w:ascii="Book Antiqua" w:hAnsi="Book Antiqua" w:cs="Arial" w:hint="eastAsia"/>
          <w:bCs/>
          <w:iCs/>
          <w:lang w:val="en-US" w:eastAsia="zh-CN"/>
        </w:rPr>
        <w:t>498</w:t>
      </w:r>
      <w:r w:rsidR="002362E4" w:rsidRPr="0085464F">
        <w:rPr>
          <w:rFonts w:ascii="Book Antiqua" w:hAnsi="Book Antiqua" w:cs="Arial"/>
          <w:bCs/>
          <w:iCs/>
          <w:lang w:val="en-US" w:eastAsia="zh-CN"/>
        </w:rPr>
        <w:t>-</w:t>
      </w:r>
      <w:r w:rsidR="002362E4" w:rsidRPr="0085464F">
        <w:rPr>
          <w:rFonts w:ascii="Book Antiqua" w:hAnsi="Book Antiqua" w:cs="Arial" w:hint="eastAsia"/>
          <w:bCs/>
          <w:iCs/>
          <w:lang w:val="en-US" w:eastAsia="zh-CN"/>
        </w:rPr>
        <w:t>5</w:t>
      </w:r>
      <w:r w:rsidR="002362E4">
        <w:rPr>
          <w:rFonts w:ascii="Book Antiqua" w:hAnsi="Book Antiqua" w:cs="Arial" w:hint="eastAsia"/>
          <w:bCs/>
          <w:iCs/>
          <w:lang w:val="en-US" w:eastAsia="zh-CN"/>
        </w:rPr>
        <w:t>5</w:t>
      </w:r>
      <w:r w:rsidR="002362E4" w:rsidRPr="0085464F">
        <w:rPr>
          <w:rFonts w:ascii="Book Antiqua" w:hAnsi="Book Antiqua" w:cs="Arial" w:hint="eastAsia"/>
          <w:bCs/>
          <w:iCs/>
          <w:lang w:val="en-US" w:eastAsia="zh-CN"/>
        </w:rPr>
        <w:t>07</w:t>
      </w:r>
    </w:p>
    <w:p w14:paraId="7211A81F" w14:textId="559DC4C6" w:rsidR="002362E4" w:rsidRPr="0085464F" w:rsidRDefault="002362E4" w:rsidP="002362E4">
      <w:pPr>
        <w:pStyle w:val="aa"/>
        <w:spacing w:line="360" w:lineRule="auto"/>
        <w:jc w:val="both"/>
        <w:rPr>
          <w:rFonts w:ascii="Book Antiqua" w:hAnsi="Book Antiqua" w:cs="Arial" w:hint="eastAsia"/>
          <w:bCs/>
          <w:iCs/>
          <w:lang w:val="en-GB" w:eastAsia="zh-CN"/>
        </w:rPr>
      </w:pPr>
      <w:r w:rsidRPr="0085464F">
        <w:rPr>
          <w:rFonts w:ascii="Book Antiqua" w:hAnsi="Book Antiqua" w:cs="Arial"/>
          <w:bCs/>
          <w:iCs/>
          <w:lang w:val="en-GB"/>
        </w:rPr>
        <w:t>URL: https://www.wjgnet.com/1007-9327/full/v26/i36/</w:t>
      </w:r>
      <w:r>
        <w:rPr>
          <w:rFonts w:ascii="Book Antiqua" w:hAnsi="Book Antiqua" w:cs="Arial" w:hint="eastAsia"/>
          <w:bCs/>
          <w:iCs/>
          <w:lang w:val="en-US" w:eastAsia="zh-CN"/>
        </w:rPr>
        <w:t>5498</w:t>
      </w:r>
      <w:r w:rsidRPr="0085464F">
        <w:rPr>
          <w:rFonts w:ascii="Book Antiqua" w:hAnsi="Book Antiqua" w:cs="Arial"/>
          <w:bCs/>
          <w:iCs/>
          <w:lang w:val="en-GB"/>
        </w:rPr>
        <w:t>.</w:t>
      </w:r>
      <w:proofErr w:type="spellStart"/>
      <w:r w:rsidRPr="0085464F">
        <w:rPr>
          <w:rFonts w:ascii="Book Antiqua" w:hAnsi="Book Antiqua" w:cs="Arial"/>
          <w:bCs/>
          <w:iCs/>
          <w:lang w:val="en-GB"/>
        </w:rPr>
        <w:t>htm</w:t>
      </w:r>
      <w:proofErr w:type="spellEnd"/>
    </w:p>
    <w:p w14:paraId="58463A13" w14:textId="77C8087A" w:rsidR="00A77B3E" w:rsidRPr="005013B4" w:rsidRDefault="002362E4" w:rsidP="002362E4">
      <w:pPr>
        <w:snapToGrid w:val="0"/>
        <w:spacing w:line="360" w:lineRule="auto"/>
        <w:jc w:val="both"/>
        <w:rPr>
          <w:rFonts w:ascii="Book Antiqua" w:hAnsi="Book Antiqua"/>
        </w:rPr>
      </w:pPr>
      <w:r w:rsidRPr="0085464F">
        <w:rPr>
          <w:rFonts w:ascii="Book Antiqua" w:hAnsi="Book Antiqua" w:cs="Arial"/>
          <w:bCs/>
          <w:iCs/>
          <w:lang w:val="en-GB"/>
        </w:rPr>
        <w:t>DOI: https://dx.doi.org/10.3748/wjg.v26.i36.</w:t>
      </w:r>
      <w:r>
        <w:rPr>
          <w:rFonts w:ascii="Book Antiqua" w:hAnsi="Book Antiqua" w:cs="Arial" w:hint="eastAsia"/>
          <w:bCs/>
          <w:iCs/>
          <w:lang w:eastAsia="zh-CN"/>
        </w:rPr>
        <w:t>5498</w:t>
      </w:r>
    </w:p>
    <w:p w14:paraId="192ED514" w14:textId="77777777" w:rsidR="00A77B3E" w:rsidRPr="004710C2" w:rsidRDefault="00A77B3E" w:rsidP="00441C54">
      <w:pPr>
        <w:snapToGrid w:val="0"/>
        <w:spacing w:line="360" w:lineRule="auto"/>
        <w:jc w:val="both"/>
        <w:rPr>
          <w:rFonts w:ascii="Book Antiqua" w:hAnsi="Book Antiqua"/>
        </w:rPr>
      </w:pPr>
    </w:p>
    <w:p w14:paraId="34B12281" w14:textId="75114A55" w:rsidR="00A77B3E" w:rsidRPr="005013B4" w:rsidRDefault="00EF46BA" w:rsidP="00214C16">
      <w:pPr>
        <w:spacing w:line="360" w:lineRule="auto"/>
        <w:jc w:val="both"/>
        <w:rPr>
          <w:rFonts w:ascii="Book Antiqua" w:hAnsi="Book Antiqua"/>
        </w:rPr>
      </w:pPr>
      <w:r w:rsidRPr="00441C54">
        <w:rPr>
          <w:rFonts w:ascii="Book Antiqua" w:eastAsia="Book Antiqua" w:hAnsi="Book Antiqua" w:cs="Book Antiqua"/>
          <w:b/>
          <w:bCs/>
        </w:rPr>
        <w:t xml:space="preserve">Core tip: </w:t>
      </w:r>
      <w:r w:rsidRPr="00441C54">
        <w:rPr>
          <w:rFonts w:ascii="Book Antiqua" w:eastAsia="Book Antiqua" w:hAnsi="Book Antiqua" w:cs="Book Antiqua"/>
        </w:rPr>
        <w:t xml:space="preserve">B-mode-ultrasound-guided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(PC) may be performed by a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or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approach, called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(PHGD) and percutaneous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gallbladder drainage (PPGD), respectively. However, few studies have reported the effects of the two different approaches on laparoscopic cholecystectomy (LC). We compared the impact of </w:t>
      </w:r>
      <w:r w:rsidRPr="00214C16">
        <w:rPr>
          <w:rFonts w:ascii="Book Antiqua" w:eastAsia="Book Antiqua" w:hAnsi="Book Antiqua" w:cs="Book Antiqua"/>
          <w:color w:val="000000"/>
        </w:rPr>
        <w:t xml:space="preserve">PC </w:t>
      </w:r>
      <w:r w:rsidRPr="00441C54">
        <w:rPr>
          <w:rFonts w:ascii="Book Antiqua" w:eastAsia="Book Antiqua" w:hAnsi="Book Antiqua" w:cs="Book Antiqua"/>
        </w:rPr>
        <w:t xml:space="preserve">related to route of catheter placement on subsequent </w:t>
      </w:r>
      <w:r w:rsidRPr="00214C16">
        <w:rPr>
          <w:rFonts w:ascii="Book Antiqua" w:eastAsia="Book Antiqua" w:hAnsi="Book Antiqua" w:cs="Book Antiqua"/>
          <w:color w:val="000000"/>
        </w:rPr>
        <w:t>LC</w:t>
      </w:r>
      <w:r w:rsidRPr="00441C54">
        <w:rPr>
          <w:rFonts w:ascii="Book Antiqua" w:eastAsia="Book Antiqua" w:hAnsi="Book Antiqua" w:cs="Book Antiqua"/>
        </w:rPr>
        <w:t>. Our results suggest</w:t>
      </w:r>
      <w:r w:rsidR="00E76C44" w:rsidRPr="00441C54">
        <w:rPr>
          <w:rFonts w:ascii="Book Antiqua" w:eastAsia="Book Antiqua" w:hAnsi="Book Antiqua" w:cs="Book Antiqua"/>
        </w:rPr>
        <w:t>ed</w:t>
      </w:r>
      <w:r w:rsidRPr="00441C54">
        <w:rPr>
          <w:rFonts w:ascii="Book Antiqua" w:eastAsia="Book Antiqua" w:hAnsi="Book Antiqua" w:cs="Book Antiqua"/>
        </w:rPr>
        <w:t xml:space="preserve"> that B-mode-ultrasound-guided </w:t>
      </w:r>
      <w:r w:rsidRPr="00214C16">
        <w:rPr>
          <w:rFonts w:ascii="Book Antiqua" w:eastAsia="Book Antiqua" w:hAnsi="Book Antiqua" w:cs="Book Antiqua"/>
          <w:color w:val="000000"/>
        </w:rPr>
        <w:t>PHGD</w:t>
      </w:r>
      <w:r w:rsidRPr="00441C54">
        <w:rPr>
          <w:rFonts w:ascii="Book Antiqua" w:eastAsia="Book Antiqua" w:hAnsi="Book Antiqua" w:cs="Book Antiqua"/>
        </w:rPr>
        <w:t xml:space="preserve"> is superior to </w:t>
      </w:r>
      <w:r w:rsidRPr="00214C16">
        <w:rPr>
          <w:rFonts w:ascii="Book Antiqua" w:eastAsia="Book Antiqua" w:hAnsi="Book Antiqua" w:cs="Book Antiqua"/>
          <w:color w:val="000000"/>
        </w:rPr>
        <w:t>PPGD</w:t>
      </w:r>
      <w:r w:rsidRPr="00441C54">
        <w:rPr>
          <w:rFonts w:ascii="Book Antiqua" w:eastAsia="Book Antiqua" w:hAnsi="Book Antiqua" w:cs="Book Antiqua"/>
        </w:rPr>
        <w:t xml:space="preserve"> followed by </w:t>
      </w:r>
      <w:r w:rsidRPr="00214C16">
        <w:rPr>
          <w:rFonts w:ascii="Book Antiqua" w:eastAsia="Book Antiqua" w:hAnsi="Book Antiqua" w:cs="Book Antiqua"/>
          <w:color w:val="000000"/>
        </w:rPr>
        <w:t>LC</w:t>
      </w:r>
      <w:r w:rsidRPr="00441C54">
        <w:rPr>
          <w:rFonts w:ascii="Book Antiqua" w:eastAsia="Book Antiqua" w:hAnsi="Book Antiqua" w:cs="Book Antiqua"/>
        </w:rPr>
        <w:t xml:space="preserve"> for treatment of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(AC). We suggest that </w:t>
      </w:r>
      <w:r w:rsidRPr="00214C16">
        <w:rPr>
          <w:rFonts w:ascii="Book Antiqua" w:eastAsia="Book Antiqua" w:hAnsi="Book Antiqua" w:cs="Book Antiqua"/>
          <w:color w:val="000000"/>
        </w:rPr>
        <w:t>PHGD</w:t>
      </w:r>
      <w:r w:rsidRPr="00441C54">
        <w:rPr>
          <w:rFonts w:ascii="Book Antiqua" w:eastAsia="Book Antiqua" w:hAnsi="Book Antiqua" w:cs="Book Antiqua"/>
        </w:rPr>
        <w:t xml:space="preserve"> should be chosen in the early stage of </w:t>
      </w:r>
      <w:r w:rsidRPr="00214C16">
        <w:rPr>
          <w:rFonts w:ascii="Book Antiqua" w:eastAsia="Book Antiqua" w:hAnsi="Book Antiqua" w:cs="Book Antiqua"/>
          <w:color w:val="000000"/>
        </w:rPr>
        <w:t>AC</w:t>
      </w:r>
      <w:r w:rsidRPr="00441C54">
        <w:rPr>
          <w:rFonts w:ascii="Book Antiqua" w:eastAsia="Book Antiqua" w:hAnsi="Book Antiqua" w:cs="Book Antiqua"/>
        </w:rPr>
        <w:t>.</w:t>
      </w:r>
    </w:p>
    <w:p w14:paraId="0A857839" w14:textId="77777777" w:rsidR="00A77B3E" w:rsidRPr="005013B4" w:rsidRDefault="00A77B3E" w:rsidP="00441C54">
      <w:pPr>
        <w:snapToGrid w:val="0"/>
        <w:spacing w:line="360" w:lineRule="auto"/>
        <w:jc w:val="both"/>
        <w:rPr>
          <w:rFonts w:ascii="Book Antiqua" w:hAnsi="Book Antiqua"/>
        </w:rPr>
      </w:pPr>
    </w:p>
    <w:p w14:paraId="3AB185DF" w14:textId="77777777" w:rsidR="00E76C44" w:rsidRPr="00441C54" w:rsidRDefault="00E76C44" w:rsidP="00441C54">
      <w:pPr>
        <w:snapToGrid w:val="0"/>
        <w:spacing w:line="360" w:lineRule="auto"/>
        <w:jc w:val="both"/>
        <w:rPr>
          <w:rFonts w:ascii="Book Antiqua" w:eastAsia="Book Antiqua" w:hAnsi="Book Antiqua" w:cs="Book Antiqua"/>
          <w:b/>
          <w:caps/>
          <w:u w:val="single"/>
        </w:rPr>
      </w:pPr>
      <w:r w:rsidRPr="00441C54">
        <w:rPr>
          <w:rFonts w:ascii="Book Antiqua" w:eastAsia="Book Antiqua" w:hAnsi="Book Antiqua" w:cs="Book Antiqua"/>
          <w:b/>
          <w:caps/>
          <w:u w:val="single"/>
        </w:rPr>
        <w:lastRenderedPageBreak/>
        <w:br w:type="page"/>
      </w:r>
    </w:p>
    <w:p w14:paraId="3D61CF84" w14:textId="7445F413"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lastRenderedPageBreak/>
        <w:t>INTRODUCTION</w:t>
      </w:r>
    </w:p>
    <w:p w14:paraId="6C62C641" w14:textId="5B1B6A3C"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(AC) is inflammation of the gallbladder that most commonly occurs as a result of obstruction of the cystic duct by gallstones, and laparoscopic cholecystectomy (LC) is considered to be the most effective </w:t>
      </w:r>
      <w:proofErr w:type="gramStart"/>
      <w:r w:rsidRPr="00441C54">
        <w:rPr>
          <w:rFonts w:ascii="Book Antiqua" w:eastAsia="Book Antiqua" w:hAnsi="Book Antiqua" w:cs="Book Antiqua"/>
        </w:rPr>
        <w:t>management</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w:t>
      </w:r>
      <w:r w:rsidRPr="00441C54">
        <w:rPr>
          <w:rFonts w:ascii="Book Antiqua" w:eastAsia="Book Antiqua" w:hAnsi="Book Antiqua" w:cs="Book Antiqua"/>
        </w:rPr>
        <w:t>. Postoperative mortality rates in LC for high-risk patients such as elderly or critically ill patients have been estimated at 5%</w:t>
      </w:r>
      <w:r w:rsidR="00E80CEE" w:rsidRPr="00441C54">
        <w:rPr>
          <w:rFonts w:ascii="Book Antiqua" w:eastAsia="Book Antiqua" w:hAnsi="Book Antiqua" w:cs="Book Antiqua"/>
        </w:rPr>
        <w:t>-</w:t>
      </w:r>
      <w:r w:rsidRPr="00441C54">
        <w:rPr>
          <w:rFonts w:ascii="Book Antiqua" w:eastAsia="Book Antiqua" w:hAnsi="Book Antiqua" w:cs="Book Antiqua"/>
        </w:rPr>
        <w:t xml:space="preserve">30%. Among these patients,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(PC) has been a preferred alternative </w:t>
      </w:r>
      <w:r w:rsidR="00E76C44" w:rsidRPr="00441C54">
        <w:rPr>
          <w:rFonts w:ascii="Book Antiqua" w:eastAsia="Book Antiqua" w:hAnsi="Book Antiqua" w:cs="Book Antiqua"/>
        </w:rPr>
        <w:t>because</w:t>
      </w:r>
      <w:r w:rsidRPr="00441C54">
        <w:rPr>
          <w:rFonts w:ascii="Book Antiqua" w:eastAsia="Book Antiqua" w:hAnsi="Book Antiqua" w:cs="Book Antiqua"/>
        </w:rPr>
        <w:t xml:space="preserve"> this procedure decreases postoperative mortality rates in high-risk patients to 10%</w:t>
      </w:r>
      <w:r w:rsidR="00E80CEE" w:rsidRPr="00441C54">
        <w:rPr>
          <w:rFonts w:ascii="Book Antiqua" w:eastAsia="Book Antiqua" w:hAnsi="Book Antiqua" w:cs="Book Antiqua"/>
        </w:rPr>
        <w:t>-</w:t>
      </w:r>
      <w:r w:rsidRPr="00441C54">
        <w:rPr>
          <w:rFonts w:ascii="Book Antiqua" w:eastAsia="Book Antiqua" w:hAnsi="Book Antiqua" w:cs="Book Antiqua"/>
        </w:rPr>
        <w:t>12</w:t>
      </w:r>
      <w:proofErr w:type="gramStart"/>
      <w:r w:rsidRPr="00441C54">
        <w:rPr>
          <w:rFonts w:ascii="Book Antiqua" w:eastAsia="Book Antiqua" w:hAnsi="Book Antiqua" w:cs="Book Antiqua"/>
        </w:rPr>
        <w:t>%</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2]</w:t>
      </w:r>
      <w:r w:rsidRPr="00441C54">
        <w:rPr>
          <w:rFonts w:ascii="Book Antiqua" w:eastAsia="Book Antiqua" w:hAnsi="Book Antiqua" w:cs="Book Antiqua"/>
        </w:rPr>
        <w:t xml:space="preserve">. In elderly or critically ill patients with AC, PC can be used immediately, and cholecystectomy can be safely performed when the patient’s condition </w:t>
      </w:r>
      <w:proofErr w:type="gramStart"/>
      <w:r w:rsidRPr="00441C54">
        <w:rPr>
          <w:rFonts w:ascii="Book Antiqua" w:eastAsia="Book Antiqua" w:hAnsi="Book Antiqua" w:cs="Book Antiqua"/>
        </w:rPr>
        <w:t>improves</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3]</w:t>
      </w:r>
      <w:r w:rsidRPr="00441C54">
        <w:rPr>
          <w:rFonts w:ascii="Book Antiqua" w:eastAsia="Book Antiqua" w:hAnsi="Book Antiqua" w:cs="Book Antiqua"/>
        </w:rPr>
        <w:t xml:space="preserve">. Kim </w:t>
      </w:r>
      <w:r w:rsidRPr="00441C54">
        <w:rPr>
          <w:rFonts w:ascii="Book Antiqua" w:eastAsia="Book Antiqua" w:hAnsi="Book Antiqua" w:cs="Book Antiqua"/>
          <w:i/>
          <w:iCs/>
        </w:rPr>
        <w:t xml:space="preserve">et </w:t>
      </w:r>
      <w:proofErr w:type="gramStart"/>
      <w:r w:rsidRPr="00441C54">
        <w:rPr>
          <w:rFonts w:ascii="Book Antiqua" w:eastAsia="Book Antiqua" w:hAnsi="Book Antiqua" w:cs="Book Antiqua"/>
          <w:i/>
          <w:iCs/>
        </w:rPr>
        <w:t>al</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4]</w:t>
      </w:r>
      <w:r w:rsidRPr="00441C54">
        <w:rPr>
          <w:rFonts w:ascii="Book Antiqua" w:eastAsia="Book Antiqua" w:hAnsi="Book Antiqua" w:cs="Book Antiqua"/>
        </w:rPr>
        <w:t xml:space="preserve"> </w:t>
      </w:r>
      <w:r w:rsidR="00E76C44" w:rsidRPr="00441C54">
        <w:rPr>
          <w:rFonts w:ascii="Book Antiqua" w:eastAsia="Book Antiqua" w:hAnsi="Book Antiqua" w:cs="Book Antiqua"/>
        </w:rPr>
        <w:t>showed</w:t>
      </w:r>
      <w:r w:rsidRPr="00441C54">
        <w:rPr>
          <w:rFonts w:ascii="Book Antiqua" w:eastAsia="Book Antiqua" w:hAnsi="Book Antiqua" w:cs="Book Antiqua"/>
        </w:rPr>
        <w:t xml:space="preserve"> that an elective delayed LC after PC decreases conversion and complication rates in AC, although it increases hospital stay and patients have the inconvenience of a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tube. PC remains a viable option for the treatment of AC with a low complication rate and can be used as a bridge to definitive </w:t>
      </w:r>
      <w:proofErr w:type="gramStart"/>
      <w:r w:rsidRPr="00441C54">
        <w:rPr>
          <w:rFonts w:ascii="Book Antiqua" w:eastAsia="Book Antiqua" w:hAnsi="Book Antiqua" w:cs="Book Antiqua"/>
        </w:rPr>
        <w:t>therapy</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5]</w:t>
      </w:r>
      <w:r w:rsidRPr="00441C54">
        <w:rPr>
          <w:rFonts w:ascii="Book Antiqua" w:eastAsia="Book Antiqua" w:hAnsi="Book Antiqua" w:cs="Book Antiqua"/>
        </w:rPr>
        <w:t xml:space="preserve">. Meanwhile, one study found that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may cause fibrosis during the healing process, eventually complicating </w:t>
      </w:r>
      <w:proofErr w:type="gramStart"/>
      <w:r w:rsidRPr="00441C54">
        <w:rPr>
          <w:rFonts w:ascii="Book Antiqua" w:eastAsia="Book Antiqua" w:hAnsi="Book Antiqua" w:cs="Book Antiqua"/>
        </w:rPr>
        <w:t>LC</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6]</w:t>
      </w:r>
      <w:r w:rsidRPr="00441C54">
        <w:rPr>
          <w:rFonts w:ascii="Book Antiqua" w:eastAsia="Book Antiqua" w:hAnsi="Book Antiqua" w:cs="Book Antiqua"/>
        </w:rPr>
        <w:t xml:space="preserve">. </w:t>
      </w:r>
    </w:p>
    <w:p w14:paraId="245C9A82" w14:textId="27891EBA"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 xml:space="preserve">There are two access routes for PC: the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approach by which the gallbladder is accessed through the surface in contact with the liver, named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(PHGD); and the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approach through the exposed surface of the gallbladder lined by visceral peritoneum, named percutaneous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gallbladder drainage (PPGD). </w:t>
      </w:r>
      <w:proofErr w:type="spellStart"/>
      <w:r w:rsidRPr="00441C54">
        <w:rPr>
          <w:rFonts w:ascii="Book Antiqua" w:eastAsia="Book Antiqua" w:hAnsi="Book Antiqua" w:cs="Book Antiqua"/>
        </w:rPr>
        <w:t>Preprocedural</w:t>
      </w:r>
      <w:proofErr w:type="spellEnd"/>
      <w:r w:rsidRPr="00441C54">
        <w:rPr>
          <w:rFonts w:ascii="Book Antiqua" w:eastAsia="Book Antiqua" w:hAnsi="Book Antiqua" w:cs="Book Antiqua"/>
        </w:rPr>
        <w:t xml:space="preserve"> preparation by reviewing patients’ radiographic images </w:t>
      </w:r>
      <w:r w:rsidR="00E76C44" w:rsidRPr="00441C54">
        <w:rPr>
          <w:rFonts w:ascii="Book Antiqua" w:eastAsia="Book Antiqua" w:hAnsi="Book Antiqua" w:cs="Book Antiqua"/>
        </w:rPr>
        <w:t>(</w:t>
      </w:r>
      <w:r w:rsidRPr="00441C54">
        <w:rPr>
          <w:rFonts w:ascii="Book Antiqua" w:eastAsia="Book Antiqua" w:hAnsi="Book Antiqua" w:cs="Book Antiqua"/>
        </w:rPr>
        <w:t>to evaluate the anatomy of the gallbladder and to determine the presence of any focal thickenings that could interfere with the procedure</w:t>
      </w:r>
      <w:r w:rsidR="00E76C44" w:rsidRPr="00441C54">
        <w:rPr>
          <w:rFonts w:ascii="Book Antiqua" w:eastAsia="Book Antiqua" w:hAnsi="Book Antiqua" w:cs="Book Antiqua"/>
        </w:rPr>
        <w:t>)</w:t>
      </w:r>
      <w:r w:rsidRPr="00441C54">
        <w:rPr>
          <w:rFonts w:ascii="Book Antiqua" w:eastAsia="Book Antiqua" w:hAnsi="Book Antiqua" w:cs="Book Antiqua"/>
        </w:rPr>
        <w:t xml:space="preserve"> will heavily impact the surgeon’s decision to take either approach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or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The location of the gallbladder plays a critical role in the choice of the puncture path. In cases where the gallbladder is situated high and the colon cannot be avoided by puncture, then the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approach is preferred; however, for the majority of cases, both approaches can be implemented. Each approach has distinct </w:t>
      </w:r>
      <w:proofErr w:type="gramStart"/>
      <w:r w:rsidRPr="00441C54">
        <w:rPr>
          <w:rFonts w:ascii="Book Antiqua" w:eastAsia="Book Antiqua" w:hAnsi="Book Antiqua" w:cs="Book Antiqua"/>
        </w:rPr>
        <w:t>advantages</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7]</w:t>
      </w:r>
      <w:r w:rsidRPr="00441C54">
        <w:rPr>
          <w:rFonts w:ascii="Book Antiqua" w:eastAsia="Book Antiqua" w:hAnsi="Book Antiqua" w:cs="Book Antiqua"/>
        </w:rPr>
        <w:t xml:space="preserve">. However, few studies have addressed the effect of </w:t>
      </w:r>
      <w:r w:rsidRPr="00441C54">
        <w:rPr>
          <w:rFonts w:ascii="Book Antiqua" w:eastAsia="Book Antiqua" w:hAnsi="Book Antiqua" w:cs="Book Antiqua"/>
        </w:rPr>
        <w:lastRenderedPageBreak/>
        <w:t xml:space="preserve">the two different approaches on LC followed by PC. This study was undertaken to compare surgical results with respect to PHGD and PPGD to determine which </w:t>
      </w:r>
      <w:proofErr w:type="gramStart"/>
      <w:r w:rsidRPr="00441C54">
        <w:rPr>
          <w:rFonts w:ascii="Book Antiqua" w:eastAsia="Book Antiqua" w:hAnsi="Book Antiqua" w:cs="Book Antiqua"/>
        </w:rPr>
        <w:t>is the optimal approach</w:t>
      </w:r>
      <w:proofErr w:type="gramEnd"/>
      <w:r w:rsidRPr="00441C54">
        <w:rPr>
          <w:rFonts w:ascii="Book Antiqua" w:eastAsia="Book Antiqua" w:hAnsi="Book Antiqua" w:cs="Book Antiqua"/>
        </w:rPr>
        <w:t xml:space="preserve"> for LC after PC in patients with AC.</w:t>
      </w:r>
    </w:p>
    <w:p w14:paraId="0FA0407A" w14:textId="77777777" w:rsidR="00A77B3E" w:rsidRPr="004710C2" w:rsidRDefault="00A77B3E" w:rsidP="00441C54">
      <w:pPr>
        <w:snapToGrid w:val="0"/>
        <w:spacing w:line="360" w:lineRule="auto"/>
        <w:ind w:firstLine="480"/>
        <w:jc w:val="both"/>
        <w:rPr>
          <w:rFonts w:ascii="Book Antiqua" w:hAnsi="Book Antiqua"/>
        </w:rPr>
      </w:pPr>
    </w:p>
    <w:p w14:paraId="11D6343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MATERIALS AND METHODS</w:t>
      </w:r>
    </w:p>
    <w:p w14:paraId="619E7FD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Study group</w:t>
      </w:r>
    </w:p>
    <w:p w14:paraId="189B5517" w14:textId="5891C4C4"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This retrospective analysis was conducted on patients with AC who underwent LC after PC at the Sixth Medical Center of the General Hospital of the People’s Liberation Army, Beijing, China between January 2010 and January 2019. This study was conducted in accordance with the rules and regulations of the Institutional Review Board of the General Hospital of the People’s Liberation Army. We excluded patients with combined common bile duct stones, acute </w:t>
      </w:r>
      <w:proofErr w:type="spellStart"/>
      <w:r w:rsidRPr="00441C54">
        <w:rPr>
          <w:rFonts w:ascii="Book Antiqua" w:eastAsia="Book Antiqua" w:hAnsi="Book Antiqua" w:cs="Book Antiqua"/>
        </w:rPr>
        <w:t>acalculous</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proofErr w:type="gramStart"/>
      <w:r w:rsidRPr="00441C54">
        <w:rPr>
          <w:rFonts w:ascii="Book Antiqua" w:eastAsia="Book Antiqua" w:hAnsi="Book Antiqua" w:cs="Book Antiqua"/>
        </w:rPr>
        <w:t>direct</w:t>
      </w:r>
      <w:proofErr w:type="gramEnd"/>
      <w:r w:rsidRPr="00441C54">
        <w:rPr>
          <w:rFonts w:ascii="Book Antiqua" w:eastAsia="Book Antiqua" w:hAnsi="Book Antiqua" w:cs="Book Antiqua"/>
        </w:rPr>
        <w:t xml:space="preserve"> selection to open surgery, previous upper abdominal surgery, previous chemotherapy or radiotherapy due to another malignancy, unsuspected gallbladder</w:t>
      </w:r>
      <w:r w:rsidR="000F4A69" w:rsidRPr="00441C54">
        <w:rPr>
          <w:rFonts w:ascii="Book Antiqua" w:eastAsia="Book Antiqua" w:hAnsi="Book Antiqua" w:cs="Book Antiqua"/>
        </w:rPr>
        <w:t xml:space="preserve"> </w:t>
      </w:r>
      <w:r w:rsidRPr="00441C54">
        <w:rPr>
          <w:rFonts w:ascii="Book Antiqua" w:eastAsia="Book Antiqua" w:hAnsi="Book Antiqua" w:cs="Book Antiqua"/>
        </w:rPr>
        <w:t xml:space="preserve">carcinoma and bile duct carcinoma. One hundred and three patients were included and allocated to group I (PHGD, </w:t>
      </w:r>
      <w:r w:rsidRPr="00441C54">
        <w:rPr>
          <w:rFonts w:ascii="Book Antiqua" w:eastAsia="Book Antiqua" w:hAnsi="Book Antiqua" w:cs="Book Antiqua"/>
          <w:i/>
          <w:iCs/>
        </w:rPr>
        <w:t>n</w:t>
      </w:r>
      <w:r w:rsidRPr="00441C54">
        <w:rPr>
          <w:rFonts w:ascii="Book Antiqua" w:eastAsia="Book Antiqua" w:hAnsi="Book Antiqua" w:cs="Book Antiqua"/>
        </w:rPr>
        <w:t xml:space="preserve"> = 58) and group II (PPGD, </w:t>
      </w:r>
      <w:r w:rsidRPr="00441C54">
        <w:rPr>
          <w:rFonts w:ascii="Book Antiqua" w:eastAsia="Book Antiqua" w:hAnsi="Book Antiqua" w:cs="Book Antiqua"/>
          <w:i/>
          <w:iCs/>
        </w:rPr>
        <w:t>n</w:t>
      </w:r>
      <w:r w:rsidRPr="00441C54">
        <w:rPr>
          <w:rFonts w:ascii="Book Antiqua" w:eastAsia="Book Antiqua" w:hAnsi="Book Antiqua" w:cs="Book Antiqua"/>
        </w:rPr>
        <w:t xml:space="preserve"> = 45). The visual analogue scale was adopted for pain </w:t>
      </w:r>
      <w:proofErr w:type="gramStart"/>
      <w:r w:rsidRPr="00441C54">
        <w:rPr>
          <w:rFonts w:ascii="Book Antiqua" w:eastAsia="Book Antiqua" w:hAnsi="Book Antiqua" w:cs="Book Antiqua"/>
        </w:rPr>
        <w:t>grading</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8]</w:t>
      </w:r>
      <w:r w:rsidRPr="00441C54">
        <w:rPr>
          <w:rFonts w:ascii="Book Antiqua" w:eastAsia="Book Antiqua" w:hAnsi="Book Antiqua" w:cs="Book Antiqua"/>
        </w:rPr>
        <w:t xml:space="preserve">. The following data were collected: (1) demographic parameters, such as age, sex, body mass index (BMI), history of abdominal surgery, preoperative American Society of Anesthesiologists (ASA) class, the grade of AC and comorbidity; (2) clinical findings, such as pain scores, temperature, positive Murphy’s sign; (3) laboratory findings, such as leukocytosis, platelet count, alanine transaminase, aspartate aminotransferase, total bilirubin, </w:t>
      </w:r>
      <w:proofErr w:type="spellStart"/>
      <w:r w:rsidRPr="00441C54">
        <w:rPr>
          <w:rFonts w:ascii="Book Antiqua" w:eastAsia="Book Antiqua" w:hAnsi="Book Antiqua" w:cs="Book Antiqua"/>
        </w:rPr>
        <w:t>prothrombin</w:t>
      </w:r>
      <w:proofErr w:type="spellEnd"/>
      <w:r w:rsidRPr="00441C54">
        <w:rPr>
          <w:rFonts w:ascii="Book Antiqua" w:eastAsia="Book Antiqua" w:hAnsi="Book Antiqua" w:cs="Book Antiqua"/>
        </w:rPr>
        <w:t xml:space="preserve"> time (PT) and international normalized ratio(INR); (4) B-mode ultrasound findings, such as gallbladder size and wall thickness; and (5) duration from onset to PC and interval from PC to elective LC.</w:t>
      </w:r>
    </w:p>
    <w:p w14:paraId="1A1C221C" w14:textId="77777777" w:rsidR="00A77B3E" w:rsidRPr="004710C2" w:rsidRDefault="00A77B3E" w:rsidP="00441C54">
      <w:pPr>
        <w:snapToGrid w:val="0"/>
        <w:spacing w:line="360" w:lineRule="auto"/>
        <w:jc w:val="both"/>
        <w:rPr>
          <w:rFonts w:ascii="Book Antiqua" w:hAnsi="Book Antiqua"/>
        </w:rPr>
      </w:pPr>
    </w:p>
    <w:p w14:paraId="44553BF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 xml:space="preserve">Diagnosis of acute </w:t>
      </w:r>
      <w:proofErr w:type="spellStart"/>
      <w:r w:rsidRPr="00441C54">
        <w:rPr>
          <w:rFonts w:ascii="Book Antiqua" w:eastAsia="Book Antiqua" w:hAnsi="Book Antiqua" w:cs="Book Antiqua"/>
          <w:b/>
          <w:bCs/>
          <w:i/>
          <w:iCs/>
        </w:rPr>
        <w:t>cholecystitis</w:t>
      </w:r>
      <w:proofErr w:type="spellEnd"/>
      <w:r w:rsidRPr="00441C54">
        <w:rPr>
          <w:rFonts w:ascii="Book Antiqua" w:eastAsia="Book Antiqua" w:hAnsi="Book Antiqua" w:cs="Book Antiqua"/>
          <w:b/>
          <w:bCs/>
          <w:i/>
          <w:iCs/>
        </w:rPr>
        <w:t xml:space="preserve"> and indications for percutaneous </w:t>
      </w:r>
      <w:proofErr w:type="spellStart"/>
      <w:r w:rsidRPr="00441C54">
        <w:rPr>
          <w:rFonts w:ascii="Book Antiqua" w:eastAsia="Book Antiqua" w:hAnsi="Book Antiqua" w:cs="Book Antiqua"/>
          <w:b/>
          <w:bCs/>
          <w:i/>
          <w:iCs/>
        </w:rPr>
        <w:t>cholecystostomy</w:t>
      </w:r>
      <w:proofErr w:type="spellEnd"/>
    </w:p>
    <w:p w14:paraId="14EABB51" w14:textId="28AFC910"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Diagnosis of AC was reviewed according to the Tokyo guidelines</w:t>
      </w:r>
      <w:r w:rsidRPr="00441C54">
        <w:rPr>
          <w:rFonts w:ascii="Book Antiqua" w:eastAsia="Book Antiqua" w:hAnsi="Book Antiqua" w:cs="Book Antiqua"/>
          <w:vertAlign w:val="superscript"/>
        </w:rPr>
        <w:t>[9]</w:t>
      </w:r>
      <w:r w:rsidRPr="00441C54">
        <w:rPr>
          <w:rFonts w:ascii="Book Antiqua" w:eastAsia="Book Antiqua" w:hAnsi="Book Antiqua" w:cs="Book Antiqua"/>
        </w:rPr>
        <w:t xml:space="preserve">, which include: (1) local signs of inflammation: Murphy’s sign, right upper quadrant mass/pain/tenderness; (2) systemic signs of inflammation: fever, elevated C-reactive </w:t>
      </w:r>
      <w:r w:rsidRPr="00441C54">
        <w:rPr>
          <w:rFonts w:ascii="Book Antiqua" w:eastAsia="Book Antiqua" w:hAnsi="Book Antiqua" w:cs="Book Antiqua"/>
        </w:rPr>
        <w:lastRenderedPageBreak/>
        <w:t xml:space="preserve">protein, elevated white blood cell (WBC) count; and (3) imaging findings characteristic of AC. Indications for PC were moderate (grade II) or severe (grade III) AC with failure to respond to medical treatment for AC and mild (grade I) with the presence of severe comorbidities, such as hypertension, diabetes, arrhythmia, coronary heart disease, chronic obstructive pulmonary disease, cerebral infarction and chronic renal insufficiency. </w:t>
      </w:r>
    </w:p>
    <w:p w14:paraId="0C20CF92" w14:textId="77777777" w:rsidR="00A77B3E" w:rsidRPr="004710C2" w:rsidRDefault="00A77B3E" w:rsidP="00441C54">
      <w:pPr>
        <w:snapToGrid w:val="0"/>
        <w:spacing w:line="360" w:lineRule="auto"/>
        <w:jc w:val="both"/>
        <w:rPr>
          <w:rFonts w:ascii="Book Antiqua" w:hAnsi="Book Antiqua"/>
        </w:rPr>
      </w:pPr>
    </w:p>
    <w:p w14:paraId="61C7CFE8" w14:textId="7AC129F9" w:rsidR="00A77B3E" w:rsidRPr="005013B4" w:rsidRDefault="00214C16" w:rsidP="00214C16">
      <w:pPr>
        <w:snapToGrid w:val="0"/>
        <w:spacing w:line="360" w:lineRule="auto"/>
        <w:jc w:val="both"/>
        <w:rPr>
          <w:rFonts w:ascii="Book Antiqua" w:hAnsi="Book Antiqua"/>
        </w:rPr>
      </w:pPr>
      <w:r w:rsidRPr="00214C16">
        <w:rPr>
          <w:rFonts w:ascii="Book Antiqua" w:eastAsia="Book Antiqua" w:hAnsi="Book Antiqua" w:cs="Book Antiqua"/>
          <w:b/>
          <w:bCs/>
          <w:i/>
          <w:iCs/>
        </w:rPr>
        <w:t xml:space="preserve">Percutaneous </w:t>
      </w:r>
      <w:proofErr w:type="spellStart"/>
      <w:r w:rsidRPr="00214C16">
        <w:rPr>
          <w:rFonts w:ascii="Book Antiqua" w:eastAsia="Book Antiqua" w:hAnsi="Book Antiqua" w:cs="Book Antiqua"/>
          <w:b/>
          <w:bCs/>
          <w:i/>
          <w:iCs/>
        </w:rPr>
        <w:t>transhepatic</w:t>
      </w:r>
      <w:proofErr w:type="spellEnd"/>
      <w:r w:rsidRPr="00214C16">
        <w:rPr>
          <w:rFonts w:ascii="Book Antiqua" w:eastAsia="Book Antiqua" w:hAnsi="Book Antiqua" w:cs="Book Antiqua"/>
          <w:b/>
          <w:bCs/>
          <w:i/>
          <w:iCs/>
        </w:rPr>
        <w:t xml:space="preserve"> gallbladder drainage</w:t>
      </w:r>
      <w:r w:rsidR="00EF46BA" w:rsidRPr="00441C54">
        <w:rPr>
          <w:rFonts w:ascii="Book Antiqua" w:eastAsia="Book Antiqua" w:hAnsi="Book Antiqua" w:cs="Book Antiqua"/>
          <w:b/>
          <w:bCs/>
          <w:i/>
          <w:iCs/>
        </w:rPr>
        <w:t xml:space="preserve"> and </w:t>
      </w:r>
      <w:r w:rsidRPr="00441C54">
        <w:rPr>
          <w:rFonts w:ascii="Book Antiqua" w:eastAsia="Book Antiqua" w:hAnsi="Book Antiqua" w:cs="Book Antiqua"/>
          <w:b/>
          <w:bCs/>
          <w:i/>
          <w:iCs/>
        </w:rPr>
        <w:t xml:space="preserve">percutaneous </w:t>
      </w:r>
      <w:proofErr w:type="spellStart"/>
      <w:r w:rsidRPr="00441C54">
        <w:rPr>
          <w:rFonts w:ascii="Book Antiqua" w:eastAsia="Book Antiqua" w:hAnsi="Book Antiqua" w:cs="Book Antiqua"/>
          <w:b/>
          <w:bCs/>
          <w:i/>
          <w:iCs/>
        </w:rPr>
        <w:t>transperitoneal</w:t>
      </w:r>
      <w:proofErr w:type="spellEnd"/>
      <w:r w:rsidRPr="00441C54">
        <w:rPr>
          <w:rFonts w:ascii="Book Antiqua" w:eastAsia="Book Antiqua" w:hAnsi="Book Antiqua" w:cs="Book Antiqua"/>
          <w:b/>
          <w:bCs/>
          <w:i/>
          <w:iCs/>
        </w:rPr>
        <w:t xml:space="preserve"> gallbladder drainage</w:t>
      </w:r>
    </w:p>
    <w:p w14:paraId="497FD624" w14:textId="53A3E44E" w:rsidR="00A77B3E" w:rsidRPr="005013B4" w:rsidRDefault="00EF46BA" w:rsidP="00214C16">
      <w:pPr>
        <w:spacing w:line="360" w:lineRule="auto"/>
        <w:jc w:val="both"/>
        <w:rPr>
          <w:rFonts w:ascii="Book Antiqua" w:hAnsi="Book Antiqua"/>
        </w:rPr>
      </w:pPr>
      <w:r w:rsidRPr="00441C54">
        <w:rPr>
          <w:rFonts w:ascii="Book Antiqua" w:eastAsia="Book Antiqua" w:hAnsi="Book Antiqua" w:cs="Book Antiqua"/>
        </w:rPr>
        <w:t xml:space="preserve">All patients underwent routine blood, biochemical and </w:t>
      </w:r>
      <w:r w:rsidRPr="00214C16">
        <w:rPr>
          <w:rFonts w:ascii="Book Antiqua" w:eastAsia="Book Antiqua" w:hAnsi="Book Antiqua" w:cs="Book Antiqua"/>
          <w:color w:val="000000"/>
        </w:rPr>
        <w:t>PT</w:t>
      </w:r>
      <w:r w:rsidRPr="00441C54">
        <w:rPr>
          <w:rFonts w:ascii="Book Antiqua" w:eastAsia="Book Antiqua" w:hAnsi="Book Antiqua" w:cs="Book Antiqua"/>
        </w:rPr>
        <w:t xml:space="preserve"> tests before the procedures. PH</w:t>
      </w:r>
      <w:r w:rsidR="000F4A69" w:rsidRPr="00441C54">
        <w:rPr>
          <w:rFonts w:ascii="Book Antiqua" w:eastAsia="Book Antiqua" w:hAnsi="Book Antiqua" w:cs="Book Antiqua"/>
        </w:rPr>
        <w:t>G</w:t>
      </w:r>
      <w:r w:rsidRPr="00441C54">
        <w:rPr>
          <w:rFonts w:ascii="Book Antiqua" w:eastAsia="Book Antiqua" w:hAnsi="Book Antiqua" w:cs="Book Antiqua"/>
        </w:rPr>
        <w:t xml:space="preserve">D and PPGD were performed by a single qualified surgeon under B-mode ultrasound guidance. Under 1% </w:t>
      </w:r>
      <w:proofErr w:type="spellStart"/>
      <w:r w:rsidRPr="00441C54">
        <w:rPr>
          <w:rFonts w:ascii="Book Antiqua" w:eastAsia="Book Antiqua" w:hAnsi="Book Antiqua" w:cs="Book Antiqua"/>
        </w:rPr>
        <w:t>lidocaine</w:t>
      </w:r>
      <w:proofErr w:type="spellEnd"/>
      <w:r w:rsidRPr="00441C54">
        <w:rPr>
          <w:rFonts w:ascii="Book Antiqua" w:eastAsia="Book Antiqua" w:hAnsi="Book Antiqua" w:cs="Book Antiqua"/>
        </w:rPr>
        <w:t xml:space="preserve">, local anesthesia and intramuscular injection of 100 mg </w:t>
      </w:r>
      <w:proofErr w:type="spellStart"/>
      <w:r w:rsidRPr="00441C54">
        <w:rPr>
          <w:rFonts w:ascii="Book Antiqua" w:eastAsia="Book Antiqua" w:hAnsi="Book Antiqua" w:cs="Book Antiqua"/>
        </w:rPr>
        <w:t>dolantin</w:t>
      </w:r>
      <w:proofErr w:type="spellEnd"/>
      <w:r w:rsidRPr="00441C54">
        <w:rPr>
          <w:rFonts w:ascii="Book Antiqua" w:eastAsia="Book Antiqua" w:hAnsi="Book Antiqua" w:cs="Book Antiqua"/>
        </w:rPr>
        <w:t xml:space="preserve">, an 18-gauge puncture needle (Hakko Company, Japan) was advanced </w:t>
      </w:r>
      <w:proofErr w:type="spellStart"/>
      <w:r w:rsidRPr="00441C54">
        <w:rPr>
          <w:rFonts w:ascii="Book Antiqua" w:eastAsia="Book Antiqua" w:hAnsi="Book Antiqua" w:cs="Book Antiqua"/>
        </w:rPr>
        <w:t>transhepatically</w:t>
      </w:r>
      <w:proofErr w:type="spellEnd"/>
      <w:r w:rsidRPr="00441C54">
        <w:rPr>
          <w:rFonts w:ascii="Book Antiqua" w:eastAsia="Book Antiqua" w:hAnsi="Book Antiqua" w:cs="Book Antiqua"/>
        </w:rPr>
        <w:t xml:space="preserve"> or </w:t>
      </w:r>
      <w:proofErr w:type="spellStart"/>
      <w:r w:rsidRPr="00441C54">
        <w:rPr>
          <w:rFonts w:ascii="Book Antiqua" w:eastAsia="Book Antiqua" w:hAnsi="Book Antiqua" w:cs="Book Antiqua"/>
        </w:rPr>
        <w:t>transperitoneally</w:t>
      </w:r>
      <w:proofErr w:type="spellEnd"/>
      <w:r w:rsidRPr="00441C54">
        <w:rPr>
          <w:rFonts w:ascii="Book Antiqua" w:eastAsia="Book Antiqua" w:hAnsi="Book Antiqua" w:cs="Book Antiqua"/>
        </w:rPr>
        <w:t xml:space="preserve"> into the gallbladder. After placing a </w:t>
      </w:r>
      <w:proofErr w:type="spellStart"/>
      <w:r w:rsidRPr="00441C54">
        <w:rPr>
          <w:rFonts w:ascii="Book Antiqua" w:eastAsia="Book Antiqua" w:hAnsi="Book Antiqua" w:cs="Book Antiqua"/>
        </w:rPr>
        <w:t>guidewire</w:t>
      </w:r>
      <w:proofErr w:type="spellEnd"/>
      <w:r w:rsidRPr="00441C54">
        <w:rPr>
          <w:rFonts w:ascii="Book Antiqua" w:eastAsia="Book Antiqua" w:hAnsi="Book Antiqua" w:cs="Book Antiqua"/>
        </w:rPr>
        <w:t xml:space="preserve"> and dilating the track, an 8.5 </w:t>
      </w:r>
      <w:proofErr w:type="spellStart"/>
      <w:r w:rsidRPr="00441C54">
        <w:rPr>
          <w:rFonts w:ascii="Book Antiqua" w:eastAsia="Book Antiqua" w:hAnsi="Book Antiqua" w:cs="Book Antiqua"/>
        </w:rPr>
        <w:t>Fr</w:t>
      </w:r>
      <w:proofErr w:type="spellEnd"/>
      <w:r w:rsidRPr="00441C54">
        <w:rPr>
          <w:rFonts w:ascii="Book Antiqua" w:eastAsia="Book Antiqua" w:hAnsi="Book Antiqua" w:cs="Book Antiqua"/>
        </w:rPr>
        <w:t xml:space="preserve"> pigtail catheter (Dawson–Mueller Drainage Catheter, Cook, </w:t>
      </w:r>
      <w:proofErr w:type="gramStart"/>
      <w:r w:rsidRPr="00441C54">
        <w:rPr>
          <w:rFonts w:ascii="Book Antiqua" w:eastAsia="Book Antiqua" w:hAnsi="Book Antiqua" w:cs="Book Antiqua"/>
        </w:rPr>
        <w:t>Bloomington</w:t>
      </w:r>
      <w:proofErr w:type="gramEnd"/>
      <w:r w:rsidRPr="00441C54">
        <w:rPr>
          <w:rFonts w:ascii="Book Antiqua" w:eastAsia="Book Antiqua" w:hAnsi="Book Antiqua" w:cs="Book Antiqua"/>
        </w:rPr>
        <w:t>, IN, U</w:t>
      </w:r>
      <w:r w:rsidR="00E62A2B">
        <w:rPr>
          <w:rFonts w:ascii="Book Antiqua" w:eastAsia="Book Antiqua" w:hAnsi="Book Antiqua" w:cs="Book Antiqua"/>
        </w:rPr>
        <w:t xml:space="preserve">nited </w:t>
      </w:r>
      <w:r w:rsidRPr="00441C54">
        <w:rPr>
          <w:rFonts w:ascii="Book Antiqua" w:eastAsia="Book Antiqua" w:hAnsi="Book Antiqua" w:cs="Book Antiqua"/>
        </w:rPr>
        <w:t>S</w:t>
      </w:r>
      <w:r w:rsidR="00E62A2B">
        <w:rPr>
          <w:rFonts w:ascii="Book Antiqua" w:eastAsia="Book Antiqua" w:hAnsi="Book Antiqua" w:cs="Book Antiqua"/>
        </w:rPr>
        <w:t>tates</w:t>
      </w:r>
      <w:r w:rsidRPr="00441C54">
        <w:rPr>
          <w:rFonts w:ascii="Book Antiqua" w:eastAsia="Book Antiqua" w:hAnsi="Book Antiqua" w:cs="Book Antiqua"/>
        </w:rPr>
        <w:t xml:space="preserve">) was positioned with its tip in the gallbladder. Bile was aspirated from most patients for culture. Cholangiography was carried out to confirm that the pigtail catheter was in the correct position within the gallbladder. All patients underwent an X-ray angiographic examination to confirm that the gallbladder drainage tube was in place and not being obstructed. Then, the drainage tube was retained in its place until the cholecystectomy tube was removed at the same time. The procedural details were reviewed: anatomic approach, procedure duration, bile culture and </w:t>
      </w:r>
      <w:proofErr w:type="spellStart"/>
      <w:r w:rsidRPr="00441C54">
        <w:rPr>
          <w:rFonts w:ascii="Book Antiqua" w:eastAsia="Book Antiqua" w:hAnsi="Book Antiqua" w:cs="Book Antiqua"/>
        </w:rPr>
        <w:t>postprocedural</w:t>
      </w:r>
      <w:proofErr w:type="spellEnd"/>
      <w:r w:rsidRPr="00441C54">
        <w:rPr>
          <w:rFonts w:ascii="Book Antiqua" w:eastAsia="Book Antiqua" w:hAnsi="Book Antiqua" w:cs="Book Antiqua"/>
        </w:rPr>
        <w:t xml:space="preserve"> fluoroscopy. The patient’s condition after PC was evaluated: pain score, fever and chills within 24 h after PC, local bleeding at PC site, complications and days from PC to discharge. Due to the limitation of surgical materials, only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technology is used in our department. Most patients in the PHGD group chose the intercostal puncture point, while most patients in the PPGD group chose the subcostal puncture point.</w:t>
      </w:r>
    </w:p>
    <w:p w14:paraId="4846FB45" w14:textId="77777777" w:rsidR="00A77B3E" w:rsidRPr="004710C2" w:rsidRDefault="00A77B3E" w:rsidP="00441C54">
      <w:pPr>
        <w:snapToGrid w:val="0"/>
        <w:spacing w:line="360" w:lineRule="auto"/>
        <w:jc w:val="both"/>
        <w:rPr>
          <w:rFonts w:ascii="Book Antiqua" w:hAnsi="Book Antiqua"/>
        </w:rPr>
      </w:pPr>
    </w:p>
    <w:p w14:paraId="662257E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lastRenderedPageBreak/>
        <w:t xml:space="preserve">Laparoscopic cholecystectomy </w:t>
      </w:r>
    </w:p>
    <w:p w14:paraId="4E9286CA" w14:textId="7B8CFDBD"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LC was performed by two experienced surgeons using a three- or four-port technique. This procedure was carried out 4 </w:t>
      </w:r>
      <w:proofErr w:type="spellStart"/>
      <w:r w:rsidRPr="00441C54">
        <w:rPr>
          <w:rFonts w:ascii="Book Antiqua" w:eastAsia="Book Antiqua" w:hAnsi="Book Antiqua" w:cs="Book Antiqua"/>
        </w:rPr>
        <w:t>wk</w:t>
      </w:r>
      <w:proofErr w:type="spellEnd"/>
      <w:r w:rsidRPr="00441C54">
        <w:rPr>
          <w:rFonts w:ascii="Book Antiqua" w:eastAsia="Book Antiqua" w:hAnsi="Book Antiqua" w:cs="Book Antiqua"/>
        </w:rPr>
        <w:t xml:space="preserve"> after performing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and after the inflammation had completely subsided. A trocar (10 mm) was placed on the upper edge of the umbilicus for inspection, in which a 30° laparoscope was set to observe the gallbladder and its surrounding area. A 10-mm trocar was also placed below the xiphoid bone under direct vision, and the other trocar (5 mm) was placed in the right upper quadrant. Adhesions around the gallbladder were dissected. Subsequently, adhesions of the </w:t>
      </w:r>
      <w:proofErr w:type="spellStart"/>
      <w:r w:rsidRPr="00441C54">
        <w:rPr>
          <w:rFonts w:ascii="Book Antiqua" w:eastAsia="Book Antiqua" w:hAnsi="Book Antiqua" w:cs="Book Antiqua"/>
        </w:rPr>
        <w:t>cystohepatic</w:t>
      </w:r>
      <w:proofErr w:type="spellEnd"/>
      <w:r w:rsidRPr="00441C54">
        <w:rPr>
          <w:rFonts w:ascii="Book Antiqua" w:eastAsia="Book Antiqua" w:hAnsi="Book Antiqua" w:cs="Book Antiqua"/>
        </w:rPr>
        <w:t xml:space="preserve"> triangle were separated with the patient’s head up in the left lateral position. The gallbladder was stripped off the liver by </w:t>
      </w:r>
      <w:proofErr w:type="spellStart"/>
      <w:r w:rsidRPr="00441C54">
        <w:rPr>
          <w:rFonts w:ascii="Book Antiqua" w:eastAsia="Book Antiqua" w:hAnsi="Book Antiqua" w:cs="Book Antiqua"/>
        </w:rPr>
        <w:t>electrocautery</w:t>
      </w:r>
      <w:proofErr w:type="spellEnd"/>
      <w:r w:rsidRPr="00441C54">
        <w:rPr>
          <w:rFonts w:ascii="Book Antiqua" w:eastAsia="Book Antiqua" w:hAnsi="Book Antiqua" w:cs="Book Antiqua"/>
        </w:rPr>
        <w:t xml:space="preserve"> and extracted through the umbilical port. Because there were no quantitative evaluation methods for adhesions, patients were classified as having severe adhesion if the surgeon reported: (1) difficulty in establishing a critical view of safety</w:t>
      </w:r>
      <w:r w:rsidR="0022678B" w:rsidRPr="00441C54">
        <w:rPr>
          <w:rFonts w:ascii="Book Antiqua" w:eastAsia="Book Antiqua" w:hAnsi="Book Antiqua" w:cs="Book Antiqua"/>
        </w:rPr>
        <w:t>;</w:t>
      </w:r>
      <w:r w:rsidRPr="00441C54">
        <w:rPr>
          <w:rFonts w:ascii="Book Antiqua" w:eastAsia="Book Antiqua" w:hAnsi="Book Antiqua" w:cs="Book Antiqua"/>
        </w:rPr>
        <w:t xml:space="preserve"> or (2) difficulty in removing the entire gallbladder from the liver bed. All the other patients were defined as having mild </w:t>
      </w:r>
      <w:proofErr w:type="gramStart"/>
      <w:r w:rsidRPr="00441C54">
        <w:rPr>
          <w:rFonts w:ascii="Book Antiqua" w:eastAsia="Book Antiqua" w:hAnsi="Book Antiqua" w:cs="Book Antiqua"/>
        </w:rPr>
        <w:t>adhesions</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10]</w:t>
      </w:r>
      <w:r w:rsidRPr="00441C54">
        <w:rPr>
          <w:rFonts w:ascii="Book Antiqua" w:eastAsia="Book Antiqua" w:hAnsi="Book Antiqua" w:cs="Book Antiqua"/>
        </w:rPr>
        <w:t xml:space="preserve">. The decision to convert to subtotal cholecystectomy or open cholecystectomy was made according to the operative situation, including the difficulty of dissection, poor control of intraoperative bleeding and adhesions of </w:t>
      </w:r>
      <w:proofErr w:type="spellStart"/>
      <w:r w:rsidRPr="00441C54">
        <w:rPr>
          <w:rFonts w:ascii="Book Antiqua" w:eastAsia="Book Antiqua" w:hAnsi="Book Antiqua" w:cs="Book Antiqua"/>
        </w:rPr>
        <w:t>Calot’s</w:t>
      </w:r>
      <w:proofErr w:type="spellEnd"/>
      <w:r w:rsidRPr="00441C54">
        <w:rPr>
          <w:rFonts w:ascii="Book Antiqua" w:eastAsia="Book Antiqua" w:hAnsi="Book Antiqua" w:cs="Book Antiqua"/>
        </w:rPr>
        <w:t xml:space="preserve"> triangle or the liver bed. A drain was routinely inserted in all patients. After LC, data were collected from the patients in the PHGD and PPGD groups, and the following parameters were compared: duration of operation, amount of intraoperative bleeding, rate of severe adhesion, conversion to subtotal cholecystectomy or laparotomy, postoperative complication rate and length of stay. Follow-up visits in the outpatient surgery clinic were scheduled 1 </w:t>
      </w:r>
      <w:proofErr w:type="spellStart"/>
      <w:r w:rsidRPr="00441C54">
        <w:rPr>
          <w:rFonts w:ascii="Book Antiqua" w:eastAsia="Book Antiqua" w:hAnsi="Book Antiqua" w:cs="Book Antiqua"/>
        </w:rPr>
        <w:t>mo</w:t>
      </w:r>
      <w:proofErr w:type="spellEnd"/>
      <w:r w:rsidRPr="00441C54">
        <w:rPr>
          <w:rFonts w:ascii="Book Antiqua" w:eastAsia="Book Antiqua" w:hAnsi="Book Antiqua" w:cs="Book Antiqua"/>
        </w:rPr>
        <w:t xml:space="preserve"> after discharge.</w:t>
      </w:r>
    </w:p>
    <w:p w14:paraId="6649DFBA" w14:textId="77777777" w:rsidR="00A77B3E" w:rsidRPr="004710C2" w:rsidRDefault="00A77B3E" w:rsidP="00441C54">
      <w:pPr>
        <w:snapToGrid w:val="0"/>
        <w:spacing w:line="360" w:lineRule="auto"/>
        <w:jc w:val="both"/>
        <w:rPr>
          <w:rFonts w:ascii="Book Antiqua" w:hAnsi="Book Antiqua"/>
        </w:rPr>
      </w:pPr>
    </w:p>
    <w:p w14:paraId="3B18D57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Pathological classification</w:t>
      </w:r>
    </w:p>
    <w:p w14:paraId="42C0EE9F" w14:textId="4EEAA985"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The pathology and grading of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were conducted by assessing inflammatory cell infiltration, mucosal change, abscess formation and wall </w:t>
      </w:r>
      <w:proofErr w:type="gramStart"/>
      <w:r w:rsidRPr="00441C54">
        <w:rPr>
          <w:rFonts w:ascii="Book Antiqua" w:eastAsia="Book Antiqua" w:hAnsi="Book Antiqua" w:cs="Book Antiqua"/>
        </w:rPr>
        <w:t>destruction</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11]</w:t>
      </w:r>
      <w:r w:rsidRPr="00441C54">
        <w:rPr>
          <w:rFonts w:ascii="Book Antiqua" w:eastAsia="Book Antiqua" w:hAnsi="Book Antiqua" w:cs="Book Antiqua"/>
        </w:rPr>
        <w:t xml:space="preserve">. Resected gallbladder inflammation was classified histologically as acute or chronic. Findings of AC were neutrophil infiltration, edema or ulceration of the mucosal layer and necrosis. </w:t>
      </w:r>
      <w:r w:rsidRPr="00441C54">
        <w:rPr>
          <w:rFonts w:ascii="Book Antiqua" w:eastAsia="Book Antiqua" w:hAnsi="Book Antiqua" w:cs="Book Antiqua"/>
        </w:rPr>
        <w:lastRenderedPageBreak/>
        <w:t xml:space="preserve">The characteristics of chronic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were lymph follicle formation, chronic inflammatory cell invasion and fibrosis. All pathological examinations were reviewed by a single experienced pathologist.</w:t>
      </w:r>
    </w:p>
    <w:p w14:paraId="7E8F27CB" w14:textId="77777777" w:rsidR="00A77B3E" w:rsidRPr="005013B4" w:rsidRDefault="00A77B3E" w:rsidP="00441C54">
      <w:pPr>
        <w:snapToGrid w:val="0"/>
        <w:spacing w:line="360" w:lineRule="auto"/>
        <w:jc w:val="both"/>
        <w:rPr>
          <w:rFonts w:ascii="Book Antiqua" w:hAnsi="Book Antiqua"/>
        </w:rPr>
      </w:pPr>
    </w:p>
    <w:p w14:paraId="54F6956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Statistical analysis</w:t>
      </w:r>
    </w:p>
    <w:p w14:paraId="12CD5CD1" w14:textId="31F6742B"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Statistical analysis was performed using SPSS version 17.0 software (SPSS Inc., Chicago, IL, U</w:t>
      </w:r>
      <w:r w:rsidR="00C25C05" w:rsidRPr="00441C54">
        <w:rPr>
          <w:rFonts w:ascii="Book Antiqua" w:eastAsia="Book Antiqua" w:hAnsi="Book Antiqua" w:cs="Book Antiqua"/>
        </w:rPr>
        <w:t>nited States</w:t>
      </w:r>
      <w:r w:rsidRPr="00441C54">
        <w:rPr>
          <w:rFonts w:ascii="Book Antiqua" w:eastAsia="Book Antiqua" w:hAnsi="Book Antiqua" w:cs="Book Antiqua"/>
        </w:rPr>
        <w:t xml:space="preserve">). Continuous data were expressed as mean ± standard deviation and analyzed by </w:t>
      </w:r>
      <w:r w:rsidRPr="00441C54">
        <w:rPr>
          <w:rFonts w:ascii="Book Antiqua" w:eastAsia="Book Antiqua" w:hAnsi="Book Antiqua" w:cs="Book Antiqua"/>
          <w:i/>
          <w:iCs/>
        </w:rPr>
        <w:t>t-</w:t>
      </w:r>
      <w:r w:rsidRPr="00441C54">
        <w:rPr>
          <w:rFonts w:ascii="Book Antiqua" w:eastAsia="Book Antiqua" w:hAnsi="Book Antiqua" w:cs="Book Antiqua"/>
        </w:rPr>
        <w:t>test. Categorical data in the study were tested using the</w:t>
      </w:r>
      <w:r w:rsidR="00400CE7" w:rsidRPr="00441C54">
        <w:rPr>
          <w:rFonts w:ascii="Book Antiqua" w:eastAsia="Book Antiqua" w:hAnsi="Book Antiqua" w:cs="Book Antiqua"/>
        </w:rPr>
        <w:t xml:space="preserve"> </w:t>
      </w:r>
      <w:r w:rsidR="00EE179E" w:rsidRPr="00441C54">
        <w:rPr>
          <w:rFonts w:ascii="Book Antiqua" w:eastAsia="Book Antiqua" w:hAnsi="Book Antiqua" w:cs="Book Antiqua"/>
          <w:i/>
          <w:iCs/>
        </w:rPr>
        <w:t>χ</w:t>
      </w:r>
      <w:r w:rsidR="00EE179E" w:rsidRPr="00441C54">
        <w:rPr>
          <w:rFonts w:ascii="Book Antiqua" w:eastAsia="Book Antiqua" w:hAnsi="Book Antiqua" w:cs="Book Antiqua"/>
          <w:iCs/>
          <w:vertAlign w:val="superscript"/>
        </w:rPr>
        <w:t>2</w:t>
      </w:r>
      <w:r w:rsidR="00AC4328" w:rsidRPr="00441C54">
        <w:rPr>
          <w:rFonts w:ascii="Book Antiqua" w:eastAsia="Book Antiqua" w:hAnsi="Book Antiqua" w:cs="Book Antiqua"/>
        </w:rPr>
        <w:t xml:space="preserve"> </w:t>
      </w:r>
      <w:r w:rsidRPr="00441C54">
        <w:rPr>
          <w:rFonts w:ascii="Book Antiqua" w:eastAsia="Book Antiqua" w:hAnsi="Book Antiqua" w:cs="Book Antiqua"/>
        </w:rPr>
        <w:t xml:space="preserve">test or the continuity correction </w:t>
      </w:r>
      <w:r w:rsidRPr="00441C54">
        <w:rPr>
          <w:rFonts w:ascii="Book Antiqua" w:eastAsia="Book Antiqua" w:hAnsi="Book Antiqua" w:cs="Book Antiqua"/>
          <w:i/>
          <w:iCs/>
        </w:rPr>
        <w:t>χ</w:t>
      </w:r>
      <w:r w:rsidRPr="00441C54">
        <w:rPr>
          <w:rFonts w:ascii="Book Antiqua" w:eastAsia="Book Antiqua" w:hAnsi="Book Antiqua" w:cs="Book Antiqua"/>
          <w:iCs/>
          <w:vertAlign w:val="superscript"/>
        </w:rPr>
        <w:t>2</w:t>
      </w:r>
      <w:r w:rsidRPr="00441C54">
        <w:rPr>
          <w:rFonts w:ascii="Book Antiqua" w:eastAsia="Book Antiqua" w:hAnsi="Book Antiqua" w:cs="Book Antiqua"/>
        </w:rPr>
        <w:t xml:space="preserve"> test. </w:t>
      </w:r>
      <w:r w:rsidRPr="00441C54">
        <w:rPr>
          <w:rFonts w:ascii="Book Antiqua" w:eastAsia="Book Antiqua" w:hAnsi="Book Antiqua" w:cs="Book Antiqua"/>
          <w:i/>
          <w:iCs/>
        </w:rPr>
        <w:t>P</w:t>
      </w:r>
      <w:r w:rsidRPr="00441C54">
        <w:rPr>
          <w:rFonts w:ascii="Book Antiqua" w:eastAsia="Book Antiqua" w:hAnsi="Book Antiqua" w:cs="Book Antiqua"/>
        </w:rPr>
        <w:t xml:space="preserve"> &lt; 0.05 indicated statistical significance.</w:t>
      </w:r>
    </w:p>
    <w:p w14:paraId="6B6E88B4" w14:textId="77777777" w:rsidR="00A77B3E" w:rsidRPr="004710C2" w:rsidRDefault="00A77B3E" w:rsidP="00441C54">
      <w:pPr>
        <w:snapToGrid w:val="0"/>
        <w:spacing w:line="360" w:lineRule="auto"/>
        <w:jc w:val="both"/>
        <w:rPr>
          <w:rFonts w:ascii="Book Antiqua" w:hAnsi="Book Antiqua"/>
        </w:rPr>
      </w:pPr>
    </w:p>
    <w:p w14:paraId="0A7F45E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RESULTS</w:t>
      </w:r>
    </w:p>
    <w:p w14:paraId="4FA845D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Baseline characteristics</w:t>
      </w:r>
    </w:p>
    <w:p w14:paraId="058B398C" w14:textId="1EDD52A5" w:rsidR="00A77B3E" w:rsidRPr="005013B4" w:rsidRDefault="00EF46BA" w:rsidP="00214C16">
      <w:pPr>
        <w:spacing w:line="360" w:lineRule="auto"/>
        <w:jc w:val="both"/>
        <w:rPr>
          <w:rFonts w:ascii="Book Antiqua" w:hAnsi="Book Antiqua"/>
        </w:rPr>
      </w:pPr>
      <w:r w:rsidRPr="00441C54">
        <w:rPr>
          <w:rFonts w:ascii="Book Antiqua" w:eastAsia="Book Antiqua" w:hAnsi="Book Antiqua" w:cs="Book Antiqua"/>
        </w:rPr>
        <w:t xml:space="preserve">No significant differences were found between the PHGD and PPGD groups in terms of age, sex, </w:t>
      </w:r>
      <w:r w:rsidRPr="00214C16">
        <w:rPr>
          <w:rFonts w:ascii="Book Antiqua" w:eastAsia="Book Antiqua" w:hAnsi="Book Antiqua" w:cs="Book Antiqua"/>
          <w:color w:val="000000"/>
        </w:rPr>
        <w:t>BMI</w:t>
      </w:r>
      <w:r w:rsidRPr="00441C54">
        <w:rPr>
          <w:rFonts w:ascii="Book Antiqua" w:eastAsia="Book Antiqua" w:hAnsi="Book Antiqua" w:cs="Book Antiqua"/>
        </w:rPr>
        <w:t>,</w:t>
      </w:r>
      <w:r w:rsidRPr="00214C16">
        <w:rPr>
          <w:rFonts w:ascii="Book Antiqua" w:eastAsia="Book Antiqua" w:hAnsi="Book Antiqua" w:cs="Book Antiqua"/>
          <w:color w:val="000000"/>
        </w:rPr>
        <w:t xml:space="preserve"> ASA</w:t>
      </w:r>
      <w:r w:rsidRPr="00441C54">
        <w:rPr>
          <w:rFonts w:ascii="Book Antiqua" w:eastAsia="Book Antiqua" w:hAnsi="Book Antiqua" w:cs="Book Antiqua"/>
        </w:rPr>
        <w:t xml:space="preserve"> class, severity criteria and comorbidity. Furthermore, laboratory findings, including </w:t>
      </w:r>
      <w:r w:rsidRPr="00214C16">
        <w:rPr>
          <w:rFonts w:ascii="Book Antiqua" w:eastAsia="Book Antiqua" w:hAnsi="Book Antiqua" w:cs="Book Antiqua"/>
          <w:color w:val="000000"/>
        </w:rPr>
        <w:t>WBC</w:t>
      </w:r>
      <w:r w:rsidRPr="00441C54">
        <w:rPr>
          <w:rFonts w:ascii="Book Antiqua" w:eastAsia="Book Antiqua" w:hAnsi="Book Antiqua" w:cs="Book Antiqua"/>
        </w:rPr>
        <w:t xml:space="preserve"> count, platelet count, total bilirubin level, liver enzymes, </w:t>
      </w:r>
      <w:r w:rsidRPr="00214C16">
        <w:rPr>
          <w:rFonts w:ascii="Book Antiqua" w:eastAsia="Book Antiqua" w:hAnsi="Book Antiqua" w:cs="Book Antiqua"/>
          <w:color w:val="000000"/>
        </w:rPr>
        <w:t>PT,</w:t>
      </w:r>
      <w:r w:rsidRPr="00441C54">
        <w:rPr>
          <w:rFonts w:ascii="Book Antiqua" w:eastAsia="Book Antiqua" w:hAnsi="Book Antiqua" w:cs="Book Antiqua"/>
        </w:rPr>
        <w:t xml:space="preserve"> and </w:t>
      </w:r>
      <w:r w:rsidRPr="00214C16">
        <w:rPr>
          <w:rFonts w:ascii="Book Antiqua" w:eastAsia="Book Antiqua" w:hAnsi="Book Antiqua" w:cs="Book Antiqua"/>
          <w:color w:val="000000"/>
        </w:rPr>
        <w:t>INR</w:t>
      </w:r>
      <w:r w:rsidRPr="00441C54">
        <w:rPr>
          <w:rFonts w:ascii="Book Antiqua" w:eastAsia="Book Antiqua" w:hAnsi="Book Antiqua" w:cs="Book Antiqua"/>
        </w:rPr>
        <w:t xml:space="preserve"> were similar in the two groups. The differences in gallbladder size and wall thickness .and interval from PC to elective LC showed no significant differences between the PHGD and PPGD groups (all</w:t>
      </w:r>
      <w:r w:rsidRPr="00441C54">
        <w:rPr>
          <w:rFonts w:ascii="Book Antiqua" w:eastAsia="Book Antiqua" w:hAnsi="Book Antiqua" w:cs="Book Antiqua"/>
          <w:i/>
          <w:iCs/>
        </w:rPr>
        <w:t xml:space="preserve"> P</w:t>
      </w:r>
      <w:r w:rsidRPr="00441C54">
        <w:rPr>
          <w:rFonts w:ascii="Book Antiqua" w:eastAsia="Book Antiqua" w:hAnsi="Book Antiqua" w:cs="Book Antiqua"/>
        </w:rPr>
        <w:t xml:space="preserve"> &gt; 0.05), (Table 1). </w:t>
      </w:r>
    </w:p>
    <w:p w14:paraId="492B6270" w14:textId="77777777" w:rsidR="00A77B3E" w:rsidRPr="004710C2" w:rsidRDefault="00A77B3E" w:rsidP="00441C54">
      <w:pPr>
        <w:snapToGrid w:val="0"/>
        <w:spacing w:line="360" w:lineRule="auto"/>
        <w:jc w:val="both"/>
        <w:rPr>
          <w:rFonts w:ascii="Book Antiqua" w:hAnsi="Book Antiqua"/>
        </w:rPr>
      </w:pPr>
    </w:p>
    <w:p w14:paraId="206C2D78" w14:textId="2BB85743"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 xml:space="preserve">Clinical results after </w:t>
      </w:r>
      <w:r w:rsidR="00214C16" w:rsidRPr="00441C54">
        <w:rPr>
          <w:rFonts w:ascii="Book Antiqua" w:eastAsia="Book Antiqua" w:hAnsi="Book Antiqua" w:cs="Book Antiqua"/>
          <w:b/>
          <w:bCs/>
          <w:i/>
          <w:iCs/>
        </w:rPr>
        <w:t xml:space="preserve">percutaneous </w:t>
      </w:r>
      <w:proofErr w:type="spellStart"/>
      <w:r w:rsidR="00214C16" w:rsidRPr="00441C54">
        <w:rPr>
          <w:rFonts w:ascii="Book Antiqua" w:eastAsia="Book Antiqua" w:hAnsi="Book Antiqua" w:cs="Book Antiqua"/>
          <w:b/>
          <w:bCs/>
          <w:i/>
          <w:iCs/>
        </w:rPr>
        <w:t>transhepatic</w:t>
      </w:r>
      <w:proofErr w:type="spellEnd"/>
      <w:r w:rsidR="00214C16" w:rsidRPr="00441C54">
        <w:rPr>
          <w:rFonts w:ascii="Book Antiqua" w:eastAsia="Book Antiqua" w:hAnsi="Book Antiqua" w:cs="Book Antiqua"/>
          <w:b/>
          <w:bCs/>
          <w:i/>
          <w:iCs/>
        </w:rPr>
        <w:t xml:space="preserve"> gallbladder drainage</w:t>
      </w:r>
      <w:r w:rsidRPr="00441C54">
        <w:rPr>
          <w:rFonts w:ascii="Book Antiqua" w:eastAsia="Book Antiqua" w:hAnsi="Book Antiqua" w:cs="Book Antiqua"/>
          <w:b/>
          <w:bCs/>
          <w:i/>
          <w:iCs/>
        </w:rPr>
        <w:t xml:space="preserve"> and </w:t>
      </w:r>
      <w:r w:rsidR="00E80CEE" w:rsidRPr="00441C54">
        <w:rPr>
          <w:rFonts w:ascii="Book Antiqua" w:eastAsia="Book Antiqua" w:hAnsi="Book Antiqua" w:cs="Book Antiqua"/>
          <w:b/>
          <w:bCs/>
          <w:i/>
          <w:iCs/>
        </w:rPr>
        <w:t>PPGD</w:t>
      </w:r>
    </w:p>
    <w:p w14:paraId="711912B5" w14:textId="01E16358"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There were no significant differences in the groups’ procedural details, including procedure duration, bile culture performed, positive bile culture, </w:t>
      </w:r>
      <w:proofErr w:type="spellStart"/>
      <w:r w:rsidRPr="00441C54">
        <w:rPr>
          <w:rFonts w:ascii="Book Antiqua" w:eastAsia="Book Antiqua" w:hAnsi="Book Antiqua" w:cs="Book Antiqua"/>
        </w:rPr>
        <w:t>postprocedural</w:t>
      </w:r>
      <w:proofErr w:type="spellEnd"/>
      <w:r w:rsidRPr="00441C54">
        <w:rPr>
          <w:rFonts w:ascii="Book Antiqua" w:eastAsia="Book Antiqua" w:hAnsi="Book Antiqua" w:cs="Book Antiqua"/>
        </w:rPr>
        <w:t xml:space="preserve"> fluoroscopy and days from PC to discharge. There were no major complications, such as severe bleeding, bile leak, bowel injury, abscess formation or pneumothorax; however, the frequency of local bleeding at the PC site was significantly higher in the PHGD </w:t>
      </w:r>
      <w:r w:rsidR="00B625B2" w:rsidRPr="00441C54">
        <w:rPr>
          <w:rFonts w:ascii="Book Antiqua" w:eastAsia="Book Antiqua" w:hAnsi="Book Antiqua" w:cs="Book Antiqua"/>
        </w:rPr>
        <w:t xml:space="preserve">group </w:t>
      </w:r>
      <w:r w:rsidRPr="00441C54">
        <w:rPr>
          <w:rFonts w:ascii="Book Antiqua" w:eastAsia="Book Antiqua" w:hAnsi="Book Antiqua" w:cs="Book Antiqua"/>
        </w:rPr>
        <w:t xml:space="preserve">than </w:t>
      </w:r>
      <w:r w:rsidR="00B625B2" w:rsidRPr="00441C54">
        <w:rPr>
          <w:rFonts w:ascii="Book Antiqua" w:eastAsia="Book Antiqua" w:hAnsi="Book Antiqua" w:cs="Book Antiqua"/>
        </w:rPr>
        <w:t xml:space="preserve">the </w:t>
      </w:r>
      <w:r w:rsidRPr="00441C54">
        <w:rPr>
          <w:rFonts w:ascii="Book Antiqua" w:eastAsia="Book Antiqua" w:hAnsi="Book Antiqua" w:cs="Book Antiqua"/>
        </w:rPr>
        <w:t>PPGD group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0.005). No procedure-related death</w:t>
      </w:r>
      <w:r w:rsidR="00B625B2" w:rsidRPr="00441C54">
        <w:rPr>
          <w:rFonts w:ascii="Book Antiqua" w:eastAsia="Book Antiqua" w:hAnsi="Book Antiqua" w:cs="Book Antiqua"/>
        </w:rPr>
        <w:t>s were</w:t>
      </w:r>
      <w:r w:rsidRPr="00441C54">
        <w:rPr>
          <w:rFonts w:ascii="Book Antiqua" w:eastAsia="Book Antiqua" w:hAnsi="Book Antiqua" w:cs="Book Antiqua"/>
        </w:rPr>
        <w:t xml:space="preserve"> noted. There was a significant correlation between the puncture site and anatomical approach; the PHGD group tended to be intercostal, whereas the PPGD group tended to be subcostal. Patients in the PHGD </w:t>
      </w:r>
      <w:r w:rsidR="00B625B2" w:rsidRPr="00441C54">
        <w:rPr>
          <w:rFonts w:ascii="Book Antiqua" w:eastAsia="Book Antiqua" w:hAnsi="Book Antiqua" w:cs="Book Antiqua"/>
        </w:rPr>
        <w:t xml:space="preserve">group </w:t>
      </w:r>
      <w:r w:rsidRPr="00441C54">
        <w:rPr>
          <w:rFonts w:ascii="Book Antiqua" w:eastAsia="Book Antiqua" w:hAnsi="Book Antiqua" w:cs="Book Antiqua"/>
        </w:rPr>
        <w:t xml:space="preserve">had a significantly lower mean pain score </w:t>
      </w:r>
      <w:r w:rsidRPr="00441C54">
        <w:rPr>
          <w:rFonts w:ascii="Book Antiqua" w:eastAsia="Book Antiqua" w:hAnsi="Book Antiqua" w:cs="Book Antiqua"/>
        </w:rPr>
        <w:lastRenderedPageBreak/>
        <w:t xml:space="preserve">both during the procedure (3.1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4.5;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and at 12 h during postoperative follow-up (1.5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2.2;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0.001) compared to patients in the PPGD</w:t>
      </w:r>
      <w:r w:rsidR="00B625B2" w:rsidRPr="00441C54">
        <w:rPr>
          <w:rFonts w:ascii="Book Antiqua" w:eastAsia="Book Antiqua" w:hAnsi="Book Antiqua" w:cs="Book Antiqua"/>
        </w:rPr>
        <w:t xml:space="preserve"> group</w:t>
      </w:r>
      <w:r w:rsidRPr="00441C54">
        <w:rPr>
          <w:rFonts w:ascii="Book Antiqua" w:eastAsia="Book Antiqua" w:hAnsi="Book Antiqua" w:cs="Book Antiqua"/>
        </w:rPr>
        <w:t xml:space="preserve">. Fever and chills were observed in 27 patients immediately following PC; eight in the PHGD group and </w:t>
      </w:r>
      <w:r w:rsidR="00B625B2" w:rsidRPr="00441C54">
        <w:rPr>
          <w:rFonts w:ascii="Book Antiqua" w:eastAsia="Book Antiqua" w:hAnsi="Book Antiqua" w:cs="Book Antiqua"/>
        </w:rPr>
        <w:t xml:space="preserve">nineteen </w:t>
      </w:r>
      <w:r w:rsidRPr="00441C54">
        <w:rPr>
          <w:rFonts w:ascii="Book Antiqua" w:eastAsia="Book Antiqua" w:hAnsi="Book Antiqua" w:cs="Book Antiqua"/>
        </w:rPr>
        <w:t xml:space="preserve">in the PPGD group (Table 2). All patients were operated upon successfully, clinical symptoms and laboratory indicators were relieved and discharge was smooth. Before LC, the drainage tube of all patients was kept in place and unobstructed. </w:t>
      </w:r>
    </w:p>
    <w:p w14:paraId="69EF99D8" w14:textId="77777777" w:rsidR="00A77B3E" w:rsidRPr="004710C2" w:rsidRDefault="00A77B3E" w:rsidP="00441C54">
      <w:pPr>
        <w:snapToGrid w:val="0"/>
        <w:spacing w:line="360" w:lineRule="auto"/>
        <w:jc w:val="both"/>
        <w:rPr>
          <w:rFonts w:ascii="Book Antiqua" w:hAnsi="Book Antiqua"/>
        </w:rPr>
      </w:pPr>
    </w:p>
    <w:p w14:paraId="27EDE97C" w14:textId="071466CD"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 xml:space="preserve">Comparison of surgical results of laparoscopic cholecystectomy after </w:t>
      </w:r>
      <w:r w:rsidR="00214C16" w:rsidRPr="00441C54">
        <w:rPr>
          <w:rFonts w:ascii="Book Antiqua" w:eastAsia="Book Antiqua" w:hAnsi="Book Antiqua" w:cs="Book Antiqua"/>
          <w:b/>
          <w:bCs/>
          <w:i/>
          <w:iCs/>
        </w:rPr>
        <w:t xml:space="preserve">percutaneous </w:t>
      </w:r>
      <w:proofErr w:type="spellStart"/>
      <w:r w:rsidR="00214C16" w:rsidRPr="00441C54">
        <w:rPr>
          <w:rFonts w:ascii="Book Antiqua" w:eastAsia="Book Antiqua" w:hAnsi="Book Antiqua" w:cs="Book Antiqua"/>
          <w:b/>
          <w:bCs/>
          <w:i/>
          <w:iCs/>
        </w:rPr>
        <w:t>transhepatic</w:t>
      </w:r>
      <w:proofErr w:type="spellEnd"/>
      <w:r w:rsidR="00214C16" w:rsidRPr="00441C54">
        <w:rPr>
          <w:rFonts w:ascii="Book Antiqua" w:eastAsia="Book Antiqua" w:hAnsi="Book Antiqua" w:cs="Book Antiqua"/>
          <w:b/>
          <w:bCs/>
          <w:i/>
          <w:iCs/>
        </w:rPr>
        <w:t xml:space="preserve"> gallbladder drainage</w:t>
      </w:r>
      <w:r w:rsidR="00E80CEE" w:rsidRPr="00441C54">
        <w:rPr>
          <w:rFonts w:ascii="Book Antiqua" w:eastAsia="Book Antiqua" w:hAnsi="Book Antiqua" w:cs="Book Antiqua"/>
          <w:b/>
          <w:bCs/>
          <w:i/>
          <w:iCs/>
        </w:rPr>
        <w:t xml:space="preserve"> </w:t>
      </w:r>
      <w:r w:rsidRPr="00441C54">
        <w:rPr>
          <w:rFonts w:ascii="Book Antiqua" w:eastAsia="Book Antiqua" w:hAnsi="Book Antiqua" w:cs="Book Antiqua"/>
          <w:b/>
          <w:bCs/>
          <w:i/>
          <w:iCs/>
        </w:rPr>
        <w:t xml:space="preserve">and </w:t>
      </w:r>
      <w:r w:rsidR="00214C16" w:rsidRPr="00441C54">
        <w:rPr>
          <w:rFonts w:ascii="Book Antiqua" w:eastAsia="Book Antiqua" w:hAnsi="Book Antiqua" w:cs="Book Antiqua"/>
          <w:b/>
          <w:bCs/>
          <w:i/>
          <w:iCs/>
        </w:rPr>
        <w:t xml:space="preserve">percutaneous </w:t>
      </w:r>
      <w:proofErr w:type="spellStart"/>
      <w:r w:rsidR="00214C16" w:rsidRPr="00441C54">
        <w:rPr>
          <w:rFonts w:ascii="Book Antiqua" w:eastAsia="Book Antiqua" w:hAnsi="Book Antiqua" w:cs="Book Antiqua"/>
          <w:b/>
          <w:bCs/>
          <w:i/>
          <w:iCs/>
        </w:rPr>
        <w:t>transperitoneal</w:t>
      </w:r>
      <w:proofErr w:type="spellEnd"/>
      <w:r w:rsidR="00214C16" w:rsidRPr="00441C54">
        <w:rPr>
          <w:rFonts w:ascii="Book Antiqua" w:eastAsia="Book Antiqua" w:hAnsi="Book Antiqua" w:cs="Book Antiqua"/>
          <w:b/>
          <w:bCs/>
          <w:i/>
          <w:iCs/>
        </w:rPr>
        <w:t xml:space="preserve"> gallbladder drainage</w:t>
      </w:r>
    </w:p>
    <w:p w14:paraId="6D22F0BE" w14:textId="2405D2A2"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The duration of LC surgery in the PHGD group was 118.3 ± 34.7 min, while it was 139.6 ± 37.2 min in the PPGD group (Table 3). The length of hospital stay of the PHGD group after LC surgery was 14.3 ± 4.4 d, while it was 18.0 ± 4.8 d in the PPGD group. The differences in operation duration and length of hospital stay were significant between the two groups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0.001 for both). Intraoperative bleeding in the PHGD group (72.1 ± 30.5 mL) was significantly lower than in the PPGD group (109.4 ± 33.6 mL) (</w:t>
      </w:r>
      <w:r w:rsidRPr="00441C54">
        <w:rPr>
          <w:rFonts w:ascii="Book Antiqua" w:eastAsia="Book Antiqua" w:hAnsi="Book Antiqua" w:cs="Book Antiqua"/>
          <w:i/>
          <w:iCs/>
        </w:rPr>
        <w:t>P</w:t>
      </w:r>
      <w:r w:rsidRPr="00441C54">
        <w:rPr>
          <w:rFonts w:ascii="Book Antiqua" w:eastAsia="Book Antiqua" w:hAnsi="Book Antiqua" w:cs="Book Antiqua"/>
        </w:rPr>
        <w:t xml:space="preserve"> = 0.001). Nine cases in the PHGD group (15.5 %) and </w:t>
      </w:r>
      <w:r w:rsidR="00B625B2" w:rsidRPr="00441C54">
        <w:rPr>
          <w:rFonts w:ascii="Book Antiqua" w:eastAsia="Book Antiqua" w:hAnsi="Book Antiqua" w:cs="Book Antiqua"/>
        </w:rPr>
        <w:t>eleven</w:t>
      </w:r>
      <w:r w:rsidRPr="00441C54">
        <w:rPr>
          <w:rFonts w:ascii="Book Antiqua" w:eastAsia="Book Antiqua" w:hAnsi="Book Antiqua" w:cs="Book Antiqua"/>
        </w:rPr>
        <w:t xml:space="preserve"> (24.4 %) in the PPGD group converted to laparotomy because of severe adhesion of the gallbladder triangle or difficult exposure of the gallbladder; however, the difference was not significant (</w:t>
      </w:r>
      <w:r w:rsidRPr="00441C54">
        <w:rPr>
          <w:rFonts w:ascii="Book Antiqua" w:eastAsia="Book Antiqua" w:hAnsi="Book Antiqua" w:cs="Book Antiqua"/>
          <w:i/>
          <w:iCs/>
        </w:rPr>
        <w:t xml:space="preserve">P </w:t>
      </w:r>
      <w:r w:rsidRPr="00441C54">
        <w:rPr>
          <w:rFonts w:ascii="Book Antiqua" w:eastAsia="Book Antiqua" w:hAnsi="Book Antiqua" w:cs="Book Antiqua"/>
        </w:rPr>
        <w:t xml:space="preserve">= 0.256). There were no significant differences in the rate of subtotal cholecystectomy in the PHGD and PPGD groups. The AC to </w:t>
      </w:r>
      <w:r w:rsidR="0022678B" w:rsidRPr="00441C54">
        <w:rPr>
          <w:rFonts w:ascii="Book Antiqua" w:eastAsia="Book Antiqua" w:hAnsi="Book Antiqua" w:cs="Book Antiqua"/>
        </w:rPr>
        <w:t xml:space="preserve">chronic </w:t>
      </w:r>
      <w:proofErr w:type="spellStart"/>
      <w:r w:rsidR="0022678B"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ratio was lower in the PHGD group (37.9%) than the PPGD group (40.0%), but not significantly (</w:t>
      </w:r>
      <w:r w:rsidRPr="00441C54">
        <w:rPr>
          <w:rFonts w:ascii="Book Antiqua" w:eastAsia="Book Antiqua" w:hAnsi="Book Antiqua" w:cs="Book Antiqua"/>
          <w:i/>
          <w:iCs/>
        </w:rPr>
        <w:t>P</w:t>
      </w:r>
      <w:r w:rsidRPr="00441C54">
        <w:rPr>
          <w:rFonts w:ascii="Book Antiqua" w:eastAsia="Book Antiqua" w:hAnsi="Book Antiqua" w:cs="Book Antiqua"/>
        </w:rPr>
        <w:t xml:space="preserve"> = 0.831).</w:t>
      </w:r>
    </w:p>
    <w:p w14:paraId="707A99CA" w14:textId="77777777" w:rsidR="00A77B3E" w:rsidRPr="004710C2" w:rsidRDefault="00A77B3E" w:rsidP="00441C54">
      <w:pPr>
        <w:snapToGrid w:val="0"/>
        <w:spacing w:line="360" w:lineRule="auto"/>
        <w:jc w:val="both"/>
        <w:rPr>
          <w:rFonts w:ascii="Book Antiqua" w:hAnsi="Book Antiqua"/>
        </w:rPr>
      </w:pPr>
    </w:p>
    <w:p w14:paraId="2A6AC276"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DISCUSSION</w:t>
      </w:r>
    </w:p>
    <w:p w14:paraId="5CB2E7E1" w14:textId="741D9EF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The first PC was performed in 1980 for the management of AC and was accomplished with ultrasonic </w:t>
      </w:r>
      <w:proofErr w:type="gramStart"/>
      <w:r w:rsidRPr="00441C54">
        <w:rPr>
          <w:rFonts w:ascii="Book Antiqua" w:eastAsia="Book Antiqua" w:hAnsi="Book Antiqua" w:cs="Book Antiqua"/>
        </w:rPr>
        <w:t>guidance</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12]</w:t>
      </w:r>
      <w:r w:rsidRPr="00441C54">
        <w:rPr>
          <w:rFonts w:ascii="Book Antiqua" w:eastAsia="Book Antiqua" w:hAnsi="Book Antiqua" w:cs="Book Antiqua"/>
        </w:rPr>
        <w:t xml:space="preserve">. PC may have a role in milder presentations of AC. In patients with grade II AC, PC followed by LC has been shown to have better outcomes compared to emergency cholecystectomy, including lower rates of conversion to open cholecystectomy, less intraoperative bleeding, shorter duration of postoperative </w:t>
      </w:r>
      <w:r w:rsidRPr="00441C54">
        <w:rPr>
          <w:rFonts w:ascii="Book Antiqua" w:eastAsia="Book Antiqua" w:hAnsi="Book Antiqua" w:cs="Book Antiqua"/>
        </w:rPr>
        <w:lastRenderedPageBreak/>
        <w:t xml:space="preserve">abdominal drainage, shorter hospital stay after cholecystectomy, lower incidence of respiratory failure, fewer admissions to the intensive care unit and greater reversal of the pathological process affecting the </w:t>
      </w:r>
      <w:proofErr w:type="gramStart"/>
      <w:r w:rsidRPr="00441C54">
        <w:rPr>
          <w:rFonts w:ascii="Book Antiqua" w:eastAsia="Book Antiqua" w:hAnsi="Book Antiqua" w:cs="Book Antiqua"/>
        </w:rPr>
        <w:t>gallbladder</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13]</w:t>
      </w:r>
      <w:r w:rsidRPr="00441C54">
        <w:rPr>
          <w:rFonts w:ascii="Book Antiqua" w:eastAsia="Book Antiqua" w:hAnsi="Book Antiqua" w:cs="Book Antiqua"/>
        </w:rPr>
        <w:t xml:space="preserve">. PC can serve as a bridge to surgery until the inflammatory process has </w:t>
      </w:r>
      <w:proofErr w:type="gramStart"/>
      <w:r w:rsidRPr="00441C54">
        <w:rPr>
          <w:rFonts w:ascii="Book Antiqua" w:eastAsia="Book Antiqua" w:hAnsi="Book Antiqua" w:cs="Book Antiqua"/>
        </w:rPr>
        <w:t>subsided</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14]</w:t>
      </w:r>
      <w:r w:rsidRPr="00441C54">
        <w:rPr>
          <w:rFonts w:ascii="Book Antiqua" w:eastAsia="Book Antiqua" w:hAnsi="Book Antiqua" w:cs="Book Antiqua"/>
        </w:rPr>
        <w:t xml:space="preserve">. Despite conflicting data surrounding indications for PC, there is consensus that if the decision is made to pursue PC, it should be done </w:t>
      </w:r>
      <w:proofErr w:type="gramStart"/>
      <w:r w:rsidRPr="00441C54">
        <w:rPr>
          <w:rFonts w:ascii="Book Antiqua" w:eastAsia="Book Antiqua" w:hAnsi="Book Antiqua" w:cs="Book Antiqua"/>
        </w:rPr>
        <w:t>early</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15]</w:t>
      </w:r>
      <w:r w:rsidRPr="00441C54">
        <w:rPr>
          <w:rFonts w:ascii="Book Antiqua" w:eastAsia="Book Antiqua" w:hAnsi="Book Antiqua" w:cs="Book Antiqua"/>
        </w:rPr>
        <w:t>. Most of the studies have paid more attention to the indications and interval time from PC to LC. To our knowledge, no previous comparative studies have focused on the effect of different puncture approaches of PC on subsequent LC. In our study, there was no significant difference between the two groups for preoperative baseline data</w:t>
      </w:r>
      <w:r w:rsidR="008B4752" w:rsidRPr="00441C54">
        <w:rPr>
          <w:rFonts w:ascii="Book Antiqua" w:eastAsia="Book Antiqua" w:hAnsi="Book Antiqua" w:cs="Book Antiqua"/>
        </w:rPr>
        <w:t>.</w:t>
      </w:r>
      <w:r w:rsidRPr="00441C54">
        <w:rPr>
          <w:rFonts w:ascii="Book Antiqua" w:eastAsia="Book Antiqua" w:hAnsi="Book Antiqua" w:cs="Book Antiqua"/>
        </w:rPr>
        <w:t xml:space="preserve"> </w:t>
      </w:r>
      <w:r w:rsidR="008B4752" w:rsidRPr="00441C54">
        <w:rPr>
          <w:rFonts w:ascii="Book Antiqua" w:eastAsia="Book Antiqua" w:hAnsi="Book Antiqua" w:cs="Book Antiqua"/>
        </w:rPr>
        <w:t>Therefore,</w:t>
      </w:r>
      <w:r w:rsidRPr="00441C54">
        <w:rPr>
          <w:rFonts w:ascii="Book Antiqua" w:eastAsia="Book Antiqua" w:hAnsi="Book Antiqua" w:cs="Book Antiqua"/>
        </w:rPr>
        <w:t xml:space="preserve"> the results of the two groups were more reliable. </w:t>
      </w:r>
    </w:p>
    <w:p w14:paraId="567699B9" w14:textId="2F686357"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 xml:space="preserve">PC can be performed using </w:t>
      </w:r>
      <w:proofErr w:type="gramStart"/>
      <w:r w:rsidRPr="00441C54">
        <w:rPr>
          <w:rFonts w:ascii="Book Antiqua" w:eastAsia="Book Antiqua" w:hAnsi="Book Antiqua" w:cs="Book Antiqua"/>
        </w:rPr>
        <w:t xml:space="preserve">either the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or trocar technique, and</w:t>
      </w:r>
      <w:proofErr w:type="gramEnd"/>
      <w:r w:rsidRPr="00441C54">
        <w:rPr>
          <w:rFonts w:ascii="Book Antiqua" w:eastAsia="Book Antiqua" w:hAnsi="Book Antiqua" w:cs="Book Antiqua"/>
        </w:rPr>
        <w:t xml:space="preserve"> both techniques present significant advantages and disadvantages. Despite a small series in the literature showing similar outcomes between the techniques, most authors continue to state that the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approach is preferred. Their results support the traditional teaching that the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approach should be preferred to decrease potential </w:t>
      </w:r>
      <w:proofErr w:type="gramStart"/>
      <w:r w:rsidRPr="00441C54">
        <w:rPr>
          <w:rFonts w:ascii="Book Antiqua" w:eastAsia="Book Antiqua" w:hAnsi="Book Antiqua" w:cs="Book Antiqua"/>
        </w:rPr>
        <w:t>complications</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16,17]</w:t>
      </w:r>
      <w:r w:rsidRPr="00441C54">
        <w:rPr>
          <w:rFonts w:ascii="Book Antiqua" w:eastAsia="Book Antiqua" w:hAnsi="Book Antiqua" w:cs="Book Antiqua"/>
        </w:rPr>
        <w:t xml:space="preserve">. Our study found that the pain index during and 12 h after puncture in the PPGD group was higher than in the PHGD group. </w:t>
      </w:r>
      <w:proofErr w:type="spellStart"/>
      <w:r w:rsidRPr="00441C54">
        <w:rPr>
          <w:rFonts w:ascii="Book Antiqua" w:eastAsia="Book Antiqua" w:hAnsi="Book Antiqua" w:cs="Book Antiqua"/>
        </w:rPr>
        <w:t>Beland</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et </w:t>
      </w:r>
      <w:proofErr w:type="gramStart"/>
      <w:r w:rsidRPr="00441C54">
        <w:rPr>
          <w:rFonts w:ascii="Book Antiqua" w:eastAsia="Book Antiqua" w:hAnsi="Book Antiqua" w:cs="Book Antiqua"/>
          <w:i/>
          <w:iCs/>
        </w:rPr>
        <w:t>al</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18]</w:t>
      </w:r>
      <w:r w:rsidRPr="00441C54">
        <w:rPr>
          <w:rFonts w:ascii="Book Antiqua" w:eastAsia="Book Antiqua" w:hAnsi="Book Antiqua" w:cs="Book Antiqua"/>
        </w:rPr>
        <w:t xml:space="preserve"> found that the pain index of the two groups was the same, and there was no significant difference. The reason may be that in </w:t>
      </w:r>
      <w:proofErr w:type="spellStart"/>
      <w:r w:rsidRPr="00441C54">
        <w:rPr>
          <w:rFonts w:ascii="Book Antiqua" w:eastAsia="Book Antiqua" w:hAnsi="Book Antiqua" w:cs="Book Antiqua"/>
        </w:rPr>
        <w:t>Beland’s</w:t>
      </w:r>
      <w:proofErr w:type="spellEnd"/>
      <w:r w:rsidRPr="00441C54">
        <w:rPr>
          <w:rFonts w:ascii="Book Antiqua" w:eastAsia="Book Antiqua" w:hAnsi="Book Antiqua" w:cs="Book Antiqua"/>
        </w:rPr>
        <w:t xml:space="preserve"> study, two different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or trocar techniques were applied in the two groups. In our study, only the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technology was used in both groups. In the puncture process, there was a process of </w:t>
      </w:r>
      <w:proofErr w:type="spellStart"/>
      <w:r w:rsidRPr="00441C54">
        <w:rPr>
          <w:rFonts w:ascii="Book Antiqua" w:eastAsia="Book Antiqua" w:hAnsi="Book Antiqua" w:cs="Book Antiqua"/>
        </w:rPr>
        <w:t>guidewire</w:t>
      </w:r>
      <w:proofErr w:type="spellEnd"/>
      <w:r w:rsidRPr="00441C54">
        <w:rPr>
          <w:rFonts w:ascii="Book Antiqua" w:eastAsia="Book Antiqua" w:hAnsi="Book Antiqua" w:cs="Book Antiqua"/>
        </w:rPr>
        <w:t xml:space="preserve"> replacement. In this process, a small amount of bile leakage to the outside of the gallbladder was not excluded. Therefore, local peritoneal stimulation aggravated the pain. During the 24 h after the operation, the rate of chill and fever in the PPGD group was higher than in the PHGD group. </w:t>
      </w:r>
    </w:p>
    <w:p w14:paraId="3F362FA3" w14:textId="0EEF91D2" w:rsidR="008B4752" w:rsidRPr="00441C54" w:rsidRDefault="00EF46BA" w:rsidP="00441C54">
      <w:pPr>
        <w:snapToGrid w:val="0"/>
        <w:spacing w:line="360" w:lineRule="auto"/>
        <w:ind w:firstLine="480"/>
        <w:jc w:val="both"/>
        <w:rPr>
          <w:rFonts w:ascii="Book Antiqua" w:eastAsia="Book Antiqua" w:hAnsi="Book Antiqua" w:cs="Book Antiqua"/>
        </w:rPr>
      </w:pPr>
      <w:r w:rsidRPr="00441C54">
        <w:rPr>
          <w:rFonts w:ascii="Book Antiqua" w:eastAsia="Book Antiqua" w:hAnsi="Book Antiqua" w:cs="Book Antiqua"/>
        </w:rPr>
        <w:t xml:space="preserve">PC is used for therapeutic purposes if the patient has problematic complications or comorbidity. For such high-risk patients, early surgery (&lt; 3 d) is not recommended, and PC is </w:t>
      </w:r>
      <w:proofErr w:type="gramStart"/>
      <w:r w:rsidRPr="00441C54">
        <w:rPr>
          <w:rFonts w:ascii="Book Antiqua" w:eastAsia="Book Antiqua" w:hAnsi="Book Antiqua" w:cs="Book Antiqua"/>
        </w:rPr>
        <w:t>indicated</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19]</w:t>
      </w:r>
      <w:r w:rsidRPr="00441C54">
        <w:rPr>
          <w:rFonts w:ascii="Book Antiqua" w:eastAsia="Book Antiqua" w:hAnsi="Book Antiqua" w:cs="Book Antiqua"/>
        </w:rPr>
        <w:t xml:space="preserve">. In our study, we found that the rate of comorbidity in the PHGD and PPGD groups was 84.5% and 91.1%, respectively, and the time to PC was 62.4 ± 11.5 </w:t>
      </w:r>
      <w:r w:rsidRPr="00441C54">
        <w:rPr>
          <w:rFonts w:ascii="Book Antiqua" w:eastAsia="Book Antiqua" w:hAnsi="Book Antiqua" w:cs="Book Antiqua"/>
        </w:rPr>
        <w:lastRenderedPageBreak/>
        <w:t>and 57.6 ± 12.2 h, respectively</w:t>
      </w:r>
      <w:r w:rsidR="008B4752" w:rsidRPr="00441C54">
        <w:rPr>
          <w:rFonts w:ascii="Book Antiqua" w:eastAsia="Book Antiqua" w:hAnsi="Book Antiqua" w:cs="Book Antiqua"/>
        </w:rPr>
        <w:t>.</w:t>
      </w:r>
      <w:r w:rsidRPr="00441C54">
        <w:rPr>
          <w:rFonts w:ascii="Book Antiqua" w:eastAsia="Book Antiqua" w:hAnsi="Book Antiqua" w:cs="Book Antiqua"/>
        </w:rPr>
        <w:t xml:space="preserve"> </w:t>
      </w:r>
      <w:r w:rsidR="008B4752" w:rsidRPr="00441C54">
        <w:rPr>
          <w:rFonts w:ascii="Book Antiqua" w:eastAsia="Book Antiqua" w:hAnsi="Book Antiqua" w:cs="Book Antiqua"/>
        </w:rPr>
        <w:t>T</w:t>
      </w:r>
      <w:r w:rsidRPr="00441C54">
        <w:rPr>
          <w:rFonts w:ascii="Book Antiqua" w:eastAsia="Book Antiqua" w:hAnsi="Book Antiqua" w:cs="Book Antiqua"/>
        </w:rPr>
        <w:t>he two groups of patients were in line with the best indications of PC. Rates of bile duct injury during LC have been estimated between 0.025% and 0.08</w:t>
      </w:r>
      <w:proofErr w:type="gramStart"/>
      <w:r w:rsidRPr="00441C54">
        <w:rPr>
          <w:rFonts w:ascii="Book Antiqua" w:eastAsia="Book Antiqua" w:hAnsi="Book Antiqua" w:cs="Book Antiqua"/>
        </w:rPr>
        <w:t>%</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20-22]</w:t>
      </w:r>
      <w:r w:rsidRPr="00441C54">
        <w:rPr>
          <w:rFonts w:ascii="Book Antiqua" w:eastAsia="Book Antiqua" w:hAnsi="Book Antiqua" w:cs="Book Antiqua"/>
        </w:rPr>
        <w:t xml:space="preserve">. The rate of </w:t>
      </w:r>
      <w:r w:rsidR="000F4A69" w:rsidRPr="00441C54">
        <w:rPr>
          <w:rFonts w:ascii="Book Antiqua" w:eastAsia="Book Antiqua" w:hAnsi="Book Antiqua" w:cs="Book Antiqua"/>
        </w:rPr>
        <w:t>common bile duct</w:t>
      </w:r>
      <w:r w:rsidRPr="00441C54">
        <w:rPr>
          <w:rFonts w:ascii="Book Antiqua" w:eastAsia="Book Antiqua" w:hAnsi="Book Antiqua" w:cs="Book Antiqua"/>
        </w:rPr>
        <w:t xml:space="preserve"> injury following PC is higher during subsequent cholecystectomy compared to that of the general population. In </w:t>
      </w:r>
      <w:r w:rsidR="008B4752" w:rsidRPr="00441C54">
        <w:rPr>
          <w:rFonts w:ascii="Book Antiqua" w:eastAsia="Book Antiqua" w:hAnsi="Book Antiqua" w:cs="Book Antiqua"/>
        </w:rPr>
        <w:t xml:space="preserve">the study by </w:t>
      </w:r>
      <w:proofErr w:type="spellStart"/>
      <w:r w:rsidRPr="00441C54">
        <w:rPr>
          <w:rFonts w:ascii="Book Antiqua" w:eastAsia="Book Antiqua" w:hAnsi="Book Antiqua" w:cs="Book Antiqua"/>
        </w:rPr>
        <w:t>Altieri</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et </w:t>
      </w:r>
      <w:proofErr w:type="gramStart"/>
      <w:r w:rsidRPr="00441C54">
        <w:rPr>
          <w:rFonts w:ascii="Book Antiqua" w:eastAsia="Book Antiqua" w:hAnsi="Book Antiqua" w:cs="Book Antiqua"/>
          <w:i/>
          <w:iCs/>
        </w:rPr>
        <w:t>al</w:t>
      </w:r>
      <w:r w:rsidR="00AC5D38" w:rsidRPr="00441C54">
        <w:rPr>
          <w:rFonts w:ascii="Book Antiqua" w:eastAsia="Book Antiqua" w:hAnsi="Book Antiqua" w:cs="Book Antiqua"/>
          <w:vertAlign w:val="superscript"/>
        </w:rPr>
        <w:t>[</w:t>
      </w:r>
      <w:proofErr w:type="gramEnd"/>
      <w:r w:rsidR="00AC5D38" w:rsidRPr="00441C54">
        <w:rPr>
          <w:rFonts w:ascii="Book Antiqua" w:eastAsia="Book Antiqua" w:hAnsi="Book Antiqua" w:cs="Book Antiqua"/>
          <w:vertAlign w:val="superscript"/>
        </w:rPr>
        <w:t>23]</w:t>
      </w:r>
      <w:r w:rsidRPr="00441C54">
        <w:rPr>
          <w:rFonts w:ascii="Book Antiqua" w:eastAsia="Book Antiqua" w:hAnsi="Book Antiqua" w:cs="Book Antiqua"/>
        </w:rPr>
        <w:t xml:space="preserve"> of 2998 patients who underwent cholecystectomy following PC, 47 (1.6%) patients experienced </w:t>
      </w:r>
      <w:r w:rsidR="000F4A69" w:rsidRPr="00441C54">
        <w:rPr>
          <w:rFonts w:ascii="Book Antiqua" w:eastAsia="Book Antiqua" w:hAnsi="Book Antiqua" w:cs="Book Antiqua"/>
        </w:rPr>
        <w:t>common bile duct</w:t>
      </w:r>
      <w:r w:rsidRPr="00441C54">
        <w:rPr>
          <w:rFonts w:ascii="Book Antiqua" w:eastAsia="Book Antiqua" w:hAnsi="Book Antiqua" w:cs="Book Antiqua"/>
        </w:rPr>
        <w:t xml:space="preserve"> injury. Some studies suggest that risks may be increased further when LC is performed at an early stage after </w:t>
      </w:r>
      <w:r w:rsidR="008B4752" w:rsidRPr="00441C54">
        <w:rPr>
          <w:rFonts w:ascii="Book Antiqua" w:eastAsia="Book Antiqua" w:hAnsi="Book Antiqua" w:cs="Book Antiqua"/>
        </w:rPr>
        <w:t xml:space="preserve">PHGD </w:t>
      </w:r>
      <w:r w:rsidRPr="00441C54">
        <w:rPr>
          <w:rFonts w:ascii="Book Antiqua" w:eastAsia="Book Antiqua" w:hAnsi="Book Antiqua" w:cs="Book Antiqua"/>
        </w:rPr>
        <w:t xml:space="preserve">in high-risk </w:t>
      </w:r>
      <w:proofErr w:type="gramStart"/>
      <w:r w:rsidRPr="00441C54">
        <w:rPr>
          <w:rFonts w:ascii="Book Antiqua" w:eastAsia="Book Antiqua" w:hAnsi="Book Antiqua" w:cs="Book Antiqua"/>
        </w:rPr>
        <w:t>patients</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24]</w:t>
      </w:r>
      <w:r w:rsidRPr="00441C54">
        <w:rPr>
          <w:rFonts w:ascii="Book Antiqua" w:eastAsia="Book Antiqua" w:hAnsi="Book Antiqua" w:cs="Book Antiqua"/>
        </w:rPr>
        <w:t>. El-</w:t>
      </w:r>
      <w:proofErr w:type="spellStart"/>
      <w:r w:rsidRPr="00441C54">
        <w:rPr>
          <w:rFonts w:ascii="Book Antiqua" w:eastAsia="Book Antiqua" w:hAnsi="Book Antiqua" w:cs="Book Antiqua"/>
        </w:rPr>
        <w:t>Gendi</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et </w:t>
      </w:r>
      <w:proofErr w:type="gramStart"/>
      <w:r w:rsidRPr="00441C54">
        <w:rPr>
          <w:rFonts w:ascii="Book Antiqua" w:eastAsia="Book Antiqua" w:hAnsi="Book Antiqua" w:cs="Book Antiqua"/>
          <w:i/>
          <w:iCs/>
        </w:rPr>
        <w:t>al</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13]</w:t>
      </w:r>
      <w:r w:rsidRPr="00441C54">
        <w:rPr>
          <w:rFonts w:ascii="Book Antiqua" w:eastAsia="Book Antiqua" w:hAnsi="Book Antiqua" w:cs="Book Antiqua"/>
        </w:rPr>
        <w:t xml:space="preserve"> and </w:t>
      </w:r>
      <w:proofErr w:type="spellStart"/>
      <w:r w:rsidRPr="00441C54">
        <w:rPr>
          <w:rFonts w:ascii="Book Antiqua" w:eastAsia="Book Antiqua" w:hAnsi="Book Antiqua" w:cs="Book Antiqua"/>
        </w:rPr>
        <w:t>Ke</w:t>
      </w:r>
      <w:proofErr w:type="spellEnd"/>
      <w:r w:rsidRPr="00441C54">
        <w:rPr>
          <w:rFonts w:ascii="Book Antiqua" w:eastAsia="Book Antiqua" w:hAnsi="Book Antiqua" w:cs="Book Antiqua"/>
        </w:rPr>
        <w:t xml:space="preserve"> and Wu</w:t>
      </w:r>
      <w:r w:rsidRPr="00441C54">
        <w:rPr>
          <w:rFonts w:ascii="Book Antiqua" w:eastAsia="Book Antiqua" w:hAnsi="Book Antiqua" w:cs="Book Antiqua"/>
          <w:vertAlign w:val="superscript"/>
        </w:rPr>
        <w:t xml:space="preserve">[25] </w:t>
      </w:r>
      <w:r w:rsidRPr="00441C54">
        <w:rPr>
          <w:rFonts w:ascii="Book Antiqua" w:eastAsia="Book Antiqua" w:hAnsi="Book Antiqua" w:cs="Book Antiqua"/>
        </w:rPr>
        <w:t>reported good outcomes when LC was performed after waiting 4</w:t>
      </w:r>
      <w:r w:rsidR="00D4494B" w:rsidRPr="00441C54">
        <w:rPr>
          <w:rFonts w:ascii="Book Antiqua" w:eastAsia="Book Antiqua" w:hAnsi="Book Antiqua" w:cs="Book Antiqua"/>
        </w:rPr>
        <w:t>-</w:t>
      </w:r>
      <w:r w:rsidRPr="00441C54">
        <w:rPr>
          <w:rFonts w:ascii="Book Antiqua" w:eastAsia="Book Antiqua" w:hAnsi="Book Antiqua" w:cs="Book Antiqua"/>
        </w:rPr>
        <w:t xml:space="preserve">6 </w:t>
      </w:r>
      <w:proofErr w:type="spellStart"/>
      <w:r w:rsidRPr="00441C54">
        <w:rPr>
          <w:rFonts w:ascii="Book Antiqua" w:eastAsia="Book Antiqua" w:hAnsi="Book Antiqua" w:cs="Book Antiqua"/>
        </w:rPr>
        <w:t>wk</w:t>
      </w:r>
      <w:proofErr w:type="spellEnd"/>
      <w:r w:rsidRPr="00441C54">
        <w:rPr>
          <w:rFonts w:ascii="Book Antiqua" w:eastAsia="Book Antiqua" w:hAnsi="Book Antiqua" w:cs="Book Antiqua"/>
        </w:rPr>
        <w:t xml:space="preserve"> after </w:t>
      </w:r>
      <w:r w:rsidR="008B4752" w:rsidRPr="00441C54">
        <w:rPr>
          <w:rFonts w:ascii="Book Antiqua" w:eastAsia="Book Antiqua" w:hAnsi="Book Antiqua" w:cs="Book Antiqua"/>
        </w:rPr>
        <w:t>PHGD</w:t>
      </w:r>
      <w:r w:rsidRPr="00441C54">
        <w:rPr>
          <w:rFonts w:ascii="Book Antiqua" w:eastAsia="Book Antiqua" w:hAnsi="Book Antiqua" w:cs="Book Antiqua"/>
        </w:rPr>
        <w:t xml:space="preserve">. Therefore, most of our patients choose LC at 4 </w:t>
      </w:r>
      <w:proofErr w:type="spellStart"/>
      <w:r w:rsidRPr="00441C54">
        <w:rPr>
          <w:rFonts w:ascii="Book Antiqua" w:eastAsia="Book Antiqua" w:hAnsi="Book Antiqua" w:cs="Book Antiqua"/>
        </w:rPr>
        <w:t>wk</w:t>
      </w:r>
      <w:proofErr w:type="spellEnd"/>
      <w:r w:rsidRPr="00441C54">
        <w:rPr>
          <w:rFonts w:ascii="Book Antiqua" w:eastAsia="Book Antiqua" w:hAnsi="Book Antiqua" w:cs="Book Antiqua"/>
        </w:rPr>
        <w:t xml:space="preserve"> after PC. </w:t>
      </w:r>
    </w:p>
    <w:p w14:paraId="1EF43922" w14:textId="4E881E8F"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We found that there was no significant difference between the two groups regarding complications as well as the conversion to open surgery and partial cholecystectomy. We speculate that the conversion rate and the rate of the subtotal cholecystectomy mainly depend on the adhesion of the triangle of the gallbladder and severity of inflammation. This factor is related to inflammation of the gallbladder itself and has no relationship with the pathway of PC. There were significant differences between the two groups in terms of operation time, postoperative drainage, degree of intraoperative adhesion around the gallbladder and amount of intraoperative bleeding. The possible reasons are as follows. First, compared with the P</w:t>
      </w:r>
      <w:r w:rsidR="008B4752" w:rsidRPr="00441C54">
        <w:rPr>
          <w:rFonts w:ascii="Book Antiqua" w:eastAsia="Book Antiqua" w:hAnsi="Book Antiqua" w:cs="Book Antiqua"/>
        </w:rPr>
        <w:t>H</w:t>
      </w:r>
      <w:r w:rsidRPr="00441C54">
        <w:rPr>
          <w:rFonts w:ascii="Book Antiqua" w:eastAsia="Book Antiqua" w:hAnsi="Book Antiqua" w:cs="Book Antiqua"/>
        </w:rPr>
        <w:t xml:space="preserve">GD group, the PPGD group’s drainage tube went along the abdominal cavity forming local columnar adhesion around it, which increased the separation time and area. Second, because puncture of the PPGD group only used the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technique for </w:t>
      </w:r>
      <w:proofErr w:type="spellStart"/>
      <w:r w:rsidRPr="00441C54">
        <w:rPr>
          <w:rFonts w:ascii="Book Antiqua" w:eastAsia="Book Antiqua" w:hAnsi="Book Antiqua" w:cs="Book Antiqua"/>
        </w:rPr>
        <w:t>guidewire</w:t>
      </w:r>
      <w:proofErr w:type="spellEnd"/>
      <w:r w:rsidRPr="00441C54">
        <w:rPr>
          <w:rFonts w:ascii="Book Antiqua" w:eastAsia="Book Antiqua" w:hAnsi="Book Antiqua" w:cs="Book Antiqua"/>
        </w:rPr>
        <w:t xml:space="preserve"> replacement, a small amount of bile inevitably overflowed around the gallbladder, which aggravated the inflammatory response of the gallbladder and formed more adhesions. It was also found that the pain index and the rate of chill/fever in the PPGD group were higher than in the PHGD group during and 12 h after puncture. Third, as described by Tsai and </w:t>
      </w:r>
      <w:proofErr w:type="gramStart"/>
      <w:r w:rsidRPr="00441C54">
        <w:rPr>
          <w:rFonts w:ascii="Book Antiqua" w:eastAsia="Book Antiqua" w:hAnsi="Book Antiqua" w:cs="Book Antiqua"/>
        </w:rPr>
        <w:t>Hsieh</w:t>
      </w:r>
      <w:r w:rsidRPr="00441C54">
        <w:rPr>
          <w:rFonts w:ascii="Book Antiqua" w:eastAsia="Book Antiqua" w:hAnsi="Book Antiqua" w:cs="Book Antiqua"/>
          <w:vertAlign w:val="superscript"/>
        </w:rPr>
        <w:t>[</w:t>
      </w:r>
      <w:proofErr w:type="gramEnd"/>
      <w:r w:rsidRPr="00441C54">
        <w:rPr>
          <w:rFonts w:ascii="Book Antiqua" w:eastAsia="Book Antiqua" w:hAnsi="Book Antiqua" w:cs="Book Antiqua"/>
          <w:vertAlign w:val="superscript"/>
        </w:rPr>
        <w:t>26]</w:t>
      </w:r>
      <w:r w:rsidRPr="00441C54">
        <w:rPr>
          <w:rFonts w:ascii="Book Antiqua" w:eastAsia="Book Antiqua" w:hAnsi="Book Antiqua" w:cs="Book Antiqua"/>
        </w:rPr>
        <w:t>, the catheter of the PHGD group can be well fixed in the liver bed and serv</w:t>
      </w:r>
      <w:r w:rsidR="008B4752" w:rsidRPr="00441C54">
        <w:rPr>
          <w:rFonts w:ascii="Book Antiqua" w:eastAsia="Book Antiqua" w:hAnsi="Book Antiqua" w:cs="Book Antiqua"/>
        </w:rPr>
        <w:t>e</w:t>
      </w:r>
      <w:r w:rsidRPr="00441C54">
        <w:rPr>
          <w:rFonts w:ascii="Book Antiqua" w:eastAsia="Book Antiqua" w:hAnsi="Book Antiqua" w:cs="Book Antiqua"/>
        </w:rPr>
        <w:t xml:space="preserve"> as an anchor. It facilitates the dissection of </w:t>
      </w:r>
      <w:proofErr w:type="spellStart"/>
      <w:r w:rsidRPr="00441C54">
        <w:rPr>
          <w:rFonts w:ascii="Book Antiqua" w:eastAsia="Book Antiqua" w:hAnsi="Book Antiqua" w:cs="Book Antiqua"/>
        </w:rPr>
        <w:t>Calot’s</w:t>
      </w:r>
      <w:proofErr w:type="spellEnd"/>
      <w:r w:rsidRPr="00441C54">
        <w:rPr>
          <w:rFonts w:ascii="Book Antiqua" w:eastAsia="Book Antiqua" w:hAnsi="Book Antiqua" w:cs="Book Antiqua"/>
        </w:rPr>
        <w:t xml:space="preserve"> triangle and </w:t>
      </w:r>
      <w:r w:rsidRPr="00441C54">
        <w:rPr>
          <w:rFonts w:ascii="Book Antiqua" w:eastAsia="Book Antiqua" w:hAnsi="Book Antiqua" w:cs="Book Antiqua"/>
        </w:rPr>
        <w:lastRenderedPageBreak/>
        <w:t>achieves satisfactory hemostasis, thus accelerating the operation time and reducing the number of trocars.</w:t>
      </w:r>
    </w:p>
    <w:p w14:paraId="38C3295E" w14:textId="77777777"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 xml:space="preserve">One limitation of the present study was that it was a retrospective chart review rather than a randomized prospective study. In the process of postoperative evaluation of PC, only objective criteria such as pain index and the incidence of fever were used to indirectly reflect the possible situation of bile exudation around the gallbladder. If routine computed tomography were used to confirm the amount of fluid around the gallbladder, the reliability of this study would be improved. Also, only the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technique was used. If the trocar technology is used in PC, its effect on LC in a later period is unknown. In order to reach more accurate conclusions, prospective randomized studies should be carried out. This study had a small number of patients, and further, larger studies should be performed to corroborate these findings.</w:t>
      </w:r>
    </w:p>
    <w:p w14:paraId="3085A4A1" w14:textId="77777777" w:rsidR="00A77B3E" w:rsidRPr="004710C2" w:rsidRDefault="00A77B3E" w:rsidP="00441C54">
      <w:pPr>
        <w:snapToGrid w:val="0"/>
        <w:spacing w:line="360" w:lineRule="auto"/>
        <w:jc w:val="both"/>
        <w:rPr>
          <w:rFonts w:ascii="Book Antiqua" w:hAnsi="Book Antiqua"/>
        </w:rPr>
      </w:pPr>
    </w:p>
    <w:p w14:paraId="12096EC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CONCLUSION</w:t>
      </w:r>
    </w:p>
    <w:p w14:paraId="0EEBD4A3" w14:textId="570944F1"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In conclusion, in using </w:t>
      </w:r>
      <w:proofErr w:type="spellStart"/>
      <w:r w:rsidRPr="00441C54">
        <w:rPr>
          <w:rFonts w:ascii="Book Antiqua" w:eastAsia="Book Antiqua" w:hAnsi="Book Antiqua" w:cs="Book Antiqua"/>
        </w:rPr>
        <w:t>Seldinger</w:t>
      </w:r>
      <w:proofErr w:type="spellEnd"/>
      <w:r w:rsidRPr="00441C54">
        <w:rPr>
          <w:rFonts w:ascii="Book Antiqua" w:eastAsia="Book Antiqua" w:hAnsi="Book Antiqua" w:cs="Book Antiqua"/>
        </w:rPr>
        <w:t xml:space="preserve"> technology to complete PC, the method of abdominal puncture can lead to increased adhesion around the gallbladder, increased bleeding volume and extended operation time in subsequent LC. Therefore, in order to reduce the difficulty of LC in the later stage, we should try our best to choose PHGD in the early stage of AC.</w:t>
      </w:r>
    </w:p>
    <w:p w14:paraId="08492CDD" w14:textId="77777777" w:rsidR="00A77B3E" w:rsidRPr="004710C2" w:rsidRDefault="00A77B3E" w:rsidP="00441C54">
      <w:pPr>
        <w:snapToGrid w:val="0"/>
        <w:spacing w:line="360" w:lineRule="auto"/>
        <w:jc w:val="both"/>
        <w:rPr>
          <w:rFonts w:ascii="Book Antiqua" w:hAnsi="Book Antiqua"/>
        </w:rPr>
      </w:pPr>
    </w:p>
    <w:p w14:paraId="7A4ABDD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ARTICLE HIGHLIGHTS</w:t>
      </w:r>
    </w:p>
    <w:p w14:paraId="20631EEE"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background</w:t>
      </w:r>
    </w:p>
    <w:p w14:paraId="15A6615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In elderly or critically ill patients with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(AC),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(PC) can be used as an immediate treatment, and cholecystectomy can be safely performed when the patient’s condition improves. PC can serve as a bridge to cholecystectomy until the inflammatory process has subsided.</w:t>
      </w:r>
    </w:p>
    <w:p w14:paraId="2AEFED2A" w14:textId="77777777" w:rsidR="00A77B3E" w:rsidRPr="004710C2" w:rsidRDefault="00A77B3E" w:rsidP="00441C54">
      <w:pPr>
        <w:snapToGrid w:val="0"/>
        <w:spacing w:line="360" w:lineRule="auto"/>
        <w:jc w:val="both"/>
        <w:rPr>
          <w:rFonts w:ascii="Book Antiqua" w:hAnsi="Book Antiqua"/>
        </w:rPr>
      </w:pPr>
    </w:p>
    <w:p w14:paraId="516A397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motivation</w:t>
      </w:r>
    </w:p>
    <w:p w14:paraId="732ADEC5" w14:textId="19A6A818"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 xml:space="preserve">There are two access routes for PC: the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(PHGD) and the percutaneous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gallbladder drainage (PPGD). Each approach has distinct advantages. However, few studies have reported the effects of the two different approaches on </w:t>
      </w:r>
      <w:r w:rsidR="00C85A1B" w:rsidRPr="00441C54">
        <w:rPr>
          <w:rFonts w:ascii="Book Antiqua" w:eastAsia="Book Antiqua" w:hAnsi="Book Antiqua" w:cs="Book Antiqua"/>
        </w:rPr>
        <w:t>laparoscopic cholecystectomy (</w:t>
      </w:r>
      <w:r w:rsidRPr="00441C54">
        <w:rPr>
          <w:rFonts w:ascii="Book Antiqua" w:eastAsia="Book Antiqua" w:hAnsi="Book Antiqua" w:cs="Book Antiqua"/>
        </w:rPr>
        <w:t>LC</w:t>
      </w:r>
      <w:r w:rsidR="00C85A1B" w:rsidRPr="00441C54">
        <w:rPr>
          <w:rFonts w:ascii="Book Antiqua" w:eastAsia="Book Antiqua" w:hAnsi="Book Antiqua" w:cs="Book Antiqua"/>
        </w:rPr>
        <w:t>)</w:t>
      </w:r>
      <w:r w:rsidRPr="00441C54">
        <w:rPr>
          <w:rFonts w:ascii="Book Antiqua" w:eastAsia="Book Antiqua" w:hAnsi="Book Antiqua" w:cs="Book Antiqua"/>
        </w:rPr>
        <w:t xml:space="preserve"> followed by PC.</w:t>
      </w:r>
    </w:p>
    <w:p w14:paraId="4EB11E48" w14:textId="77777777" w:rsidR="00A77B3E" w:rsidRPr="004710C2" w:rsidRDefault="00A77B3E" w:rsidP="00441C54">
      <w:pPr>
        <w:snapToGrid w:val="0"/>
        <w:spacing w:line="360" w:lineRule="auto"/>
        <w:jc w:val="both"/>
        <w:rPr>
          <w:rFonts w:ascii="Book Antiqua" w:hAnsi="Book Antiqua"/>
        </w:rPr>
      </w:pPr>
    </w:p>
    <w:p w14:paraId="7BE38D9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objectives</w:t>
      </w:r>
    </w:p>
    <w:p w14:paraId="63BBC71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This retrospective cohort study was undertaken to compare surgical results after LC followed by PHGD and PPGD to determine the optimal approach for LC after PC in patients with AC.</w:t>
      </w:r>
    </w:p>
    <w:p w14:paraId="35D203FE" w14:textId="77777777" w:rsidR="00A77B3E" w:rsidRPr="005013B4" w:rsidRDefault="00A77B3E" w:rsidP="00441C54">
      <w:pPr>
        <w:snapToGrid w:val="0"/>
        <w:spacing w:line="360" w:lineRule="auto"/>
        <w:jc w:val="both"/>
        <w:rPr>
          <w:rFonts w:ascii="Book Antiqua" w:hAnsi="Book Antiqua"/>
        </w:rPr>
      </w:pPr>
    </w:p>
    <w:p w14:paraId="54EFEF0E"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methods</w:t>
      </w:r>
    </w:p>
    <w:p w14:paraId="13B2C66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We retrospectively studied 103 patients with acute </w:t>
      </w:r>
      <w:proofErr w:type="spellStart"/>
      <w:r w:rsidRPr="00441C54">
        <w:rPr>
          <w:rFonts w:ascii="Book Antiqua" w:eastAsia="Book Antiqua" w:hAnsi="Book Antiqua" w:cs="Book Antiqua"/>
        </w:rPr>
        <w:t>calculous</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who underwent scheduled LC after PC between January 2010 and January 2019. Group I included 58 patients who underwent scheduled LC after PHGD. Group II included 45 patients who underwent scheduled LC after PPGD. Clinical outcomes were analyzed according to each group.</w:t>
      </w:r>
    </w:p>
    <w:p w14:paraId="4C7125FE" w14:textId="77777777" w:rsidR="00A77B3E" w:rsidRPr="004710C2" w:rsidRDefault="00A77B3E" w:rsidP="00441C54">
      <w:pPr>
        <w:snapToGrid w:val="0"/>
        <w:spacing w:line="360" w:lineRule="auto"/>
        <w:jc w:val="both"/>
        <w:rPr>
          <w:rFonts w:ascii="Book Antiqua" w:hAnsi="Book Antiqua"/>
        </w:rPr>
      </w:pPr>
    </w:p>
    <w:p w14:paraId="2BCB684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results</w:t>
      </w:r>
    </w:p>
    <w:p w14:paraId="356D2272" w14:textId="6EA2EBA1"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This study showed that there was no significant difference in the conversion rate to laparotomy, rate of subtotal cholecystectomy and rate of complications between </w:t>
      </w:r>
      <w:r w:rsidR="00C85A1B" w:rsidRPr="00441C54">
        <w:rPr>
          <w:rFonts w:ascii="Book Antiqua" w:eastAsia="Book Antiqua" w:hAnsi="Book Antiqua" w:cs="Book Antiqua"/>
        </w:rPr>
        <w:t xml:space="preserve">the </w:t>
      </w:r>
      <w:r w:rsidRPr="00441C54">
        <w:rPr>
          <w:rFonts w:ascii="Book Antiqua" w:eastAsia="Book Antiqua" w:hAnsi="Book Antiqua" w:cs="Book Antiqua"/>
        </w:rPr>
        <w:t xml:space="preserve">PHGD group and </w:t>
      </w:r>
      <w:r w:rsidR="00C85A1B" w:rsidRPr="00441C54">
        <w:rPr>
          <w:rFonts w:ascii="Book Antiqua" w:eastAsia="Book Antiqua" w:hAnsi="Book Antiqua" w:cs="Book Antiqua"/>
        </w:rPr>
        <w:t xml:space="preserve">the </w:t>
      </w:r>
      <w:r w:rsidRPr="00441C54">
        <w:rPr>
          <w:rFonts w:ascii="Book Antiqua" w:eastAsia="Book Antiqua" w:hAnsi="Book Antiqua" w:cs="Book Antiqua"/>
        </w:rPr>
        <w:t>PPGD group. However, the PHGD group required less operation time and resulted in lower intraoperative blood loss and shorter hospital stay.</w:t>
      </w:r>
      <w:r w:rsidRPr="00441C54">
        <w:rPr>
          <w:rFonts w:ascii="Book Antiqua" w:eastAsia="Book Antiqua" w:hAnsi="Book Antiqua" w:cs="Book Antiqua"/>
          <w:b/>
          <w:bCs/>
        </w:rPr>
        <w:t xml:space="preserve"> </w:t>
      </w:r>
    </w:p>
    <w:p w14:paraId="36CF4C67" w14:textId="77777777" w:rsidR="00A77B3E" w:rsidRPr="004710C2" w:rsidRDefault="00A77B3E" w:rsidP="00441C54">
      <w:pPr>
        <w:snapToGrid w:val="0"/>
        <w:spacing w:line="360" w:lineRule="auto"/>
        <w:jc w:val="both"/>
        <w:rPr>
          <w:rFonts w:ascii="Book Antiqua" w:hAnsi="Book Antiqua"/>
        </w:rPr>
      </w:pPr>
    </w:p>
    <w:p w14:paraId="49B2CED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conclusions</w:t>
      </w:r>
    </w:p>
    <w:p w14:paraId="6BB66D51" w14:textId="54386684"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Our results suggest that B-mode ultrasound-guided PHGD is superior to PPGD followed by LC for </w:t>
      </w:r>
      <w:r w:rsidR="00C85A1B" w:rsidRPr="00441C54">
        <w:rPr>
          <w:rFonts w:ascii="Book Antiqua" w:eastAsia="Book Antiqua" w:hAnsi="Book Antiqua" w:cs="Book Antiqua"/>
        </w:rPr>
        <w:t xml:space="preserve">the </w:t>
      </w:r>
      <w:r w:rsidRPr="00441C54">
        <w:rPr>
          <w:rFonts w:ascii="Book Antiqua" w:eastAsia="Book Antiqua" w:hAnsi="Book Antiqua" w:cs="Book Antiqua"/>
        </w:rPr>
        <w:t>treatment of AC. In order to reduce the difficulty of laparoscopic cholecystectomy after PC, we suggest choosing PHGD in the early stage of AC for elderly or critically ill patients.</w:t>
      </w:r>
    </w:p>
    <w:p w14:paraId="508C9A63" w14:textId="77777777" w:rsidR="00A77B3E" w:rsidRPr="004710C2" w:rsidRDefault="00A77B3E" w:rsidP="00441C54">
      <w:pPr>
        <w:snapToGrid w:val="0"/>
        <w:spacing w:line="360" w:lineRule="auto"/>
        <w:jc w:val="both"/>
        <w:rPr>
          <w:rFonts w:ascii="Book Antiqua" w:hAnsi="Book Antiqua"/>
        </w:rPr>
      </w:pPr>
    </w:p>
    <w:p w14:paraId="3D0B996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lastRenderedPageBreak/>
        <w:t>Research perspectives</w:t>
      </w:r>
    </w:p>
    <w:p w14:paraId="01093BF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In order to reach a more accurate conclusion, prospective randomized controlled trials should be carried out in the future.</w:t>
      </w:r>
    </w:p>
    <w:p w14:paraId="5A4F59DC" w14:textId="77777777" w:rsidR="00A77B3E" w:rsidRPr="004710C2" w:rsidRDefault="00A77B3E" w:rsidP="00441C54">
      <w:pPr>
        <w:snapToGrid w:val="0"/>
        <w:spacing w:line="360" w:lineRule="auto"/>
        <w:jc w:val="both"/>
        <w:rPr>
          <w:rFonts w:ascii="Book Antiqua" w:hAnsi="Book Antiqua"/>
        </w:rPr>
      </w:pPr>
    </w:p>
    <w:p w14:paraId="31373DE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REFERENCES</w:t>
      </w:r>
    </w:p>
    <w:p w14:paraId="2F4F1C04"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1 </w:t>
      </w:r>
      <w:proofErr w:type="spellStart"/>
      <w:r w:rsidRPr="00441C54">
        <w:rPr>
          <w:rFonts w:ascii="Book Antiqua" w:eastAsia="Book Antiqua" w:hAnsi="Book Antiqua" w:cs="Book Antiqua"/>
          <w:b/>
          <w:bCs/>
        </w:rPr>
        <w:t>Thangavelu</w:t>
      </w:r>
      <w:proofErr w:type="spellEnd"/>
      <w:r w:rsidRPr="00441C54">
        <w:rPr>
          <w:rFonts w:ascii="Book Antiqua" w:eastAsia="Book Antiqua" w:hAnsi="Book Antiqua" w:cs="Book Antiqua"/>
          <w:b/>
          <w:bCs/>
        </w:rPr>
        <w:t xml:space="preserve"> A</w:t>
      </w:r>
      <w:r w:rsidRPr="00441C54">
        <w:rPr>
          <w:rFonts w:ascii="Book Antiqua" w:eastAsia="Book Antiqua" w:hAnsi="Book Antiqua" w:cs="Book Antiqua"/>
        </w:rPr>
        <w:t xml:space="preserve">, Rosenbaum S, </w:t>
      </w:r>
      <w:proofErr w:type="spellStart"/>
      <w:r w:rsidRPr="00441C54">
        <w:rPr>
          <w:rFonts w:ascii="Book Antiqua" w:eastAsia="Book Antiqua" w:hAnsi="Book Antiqua" w:cs="Book Antiqua"/>
        </w:rPr>
        <w:t>Thangavelu</w:t>
      </w:r>
      <w:proofErr w:type="spellEnd"/>
      <w:r w:rsidRPr="00441C54">
        <w:rPr>
          <w:rFonts w:ascii="Book Antiqua" w:eastAsia="Book Antiqua" w:hAnsi="Book Antiqua" w:cs="Book Antiqua"/>
        </w:rPr>
        <w:t xml:space="preserve"> D. Timing of Cholecystectomy in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w:t>
      </w:r>
      <w:proofErr w:type="gram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Emerg</w:t>
      </w:r>
      <w:proofErr w:type="spellEnd"/>
      <w:r w:rsidRPr="00441C54">
        <w:rPr>
          <w:rFonts w:ascii="Book Antiqua" w:eastAsia="Book Antiqua" w:hAnsi="Book Antiqua" w:cs="Book Antiqua"/>
          <w:i/>
          <w:iCs/>
        </w:rPr>
        <w:t xml:space="preserve"> Med</w:t>
      </w:r>
      <w:r w:rsidRPr="00441C54">
        <w:rPr>
          <w:rFonts w:ascii="Book Antiqua" w:eastAsia="Book Antiqua" w:hAnsi="Book Antiqua" w:cs="Book Antiqua"/>
        </w:rPr>
        <w:t xml:space="preserve"> 2018; </w:t>
      </w:r>
      <w:r w:rsidRPr="00441C54">
        <w:rPr>
          <w:rFonts w:ascii="Book Antiqua" w:eastAsia="Book Antiqua" w:hAnsi="Book Antiqua" w:cs="Book Antiqua"/>
          <w:b/>
          <w:bCs/>
        </w:rPr>
        <w:t>54</w:t>
      </w:r>
      <w:r w:rsidRPr="00441C54">
        <w:rPr>
          <w:rFonts w:ascii="Book Antiqua" w:eastAsia="Book Antiqua" w:hAnsi="Book Antiqua" w:cs="Book Antiqua"/>
        </w:rPr>
        <w:t>: 892-897 [PMID: 29752150 DOI: 10.1016/j.jemermed.2018.02.045.]</w:t>
      </w:r>
    </w:p>
    <w:p w14:paraId="08F28F6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 </w:t>
      </w:r>
      <w:proofErr w:type="spellStart"/>
      <w:r w:rsidRPr="00441C54">
        <w:rPr>
          <w:rFonts w:ascii="Book Antiqua" w:eastAsia="Book Antiqua" w:hAnsi="Book Antiqua" w:cs="Book Antiqua"/>
          <w:b/>
          <w:bCs/>
        </w:rPr>
        <w:t>Mou</w:t>
      </w:r>
      <w:proofErr w:type="spellEnd"/>
      <w:r w:rsidRPr="00441C54">
        <w:rPr>
          <w:rFonts w:ascii="Book Antiqua" w:eastAsia="Book Antiqua" w:hAnsi="Book Antiqua" w:cs="Book Antiqua"/>
          <w:b/>
          <w:bCs/>
        </w:rPr>
        <w:t xml:space="preserve"> D</w:t>
      </w:r>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Tesfasilassie</w:t>
      </w:r>
      <w:proofErr w:type="spellEnd"/>
      <w:r w:rsidRPr="00441C54">
        <w:rPr>
          <w:rFonts w:ascii="Book Antiqua" w:eastAsia="Book Antiqua" w:hAnsi="Book Antiqua" w:cs="Book Antiqua"/>
        </w:rPr>
        <w:t xml:space="preserve"> T, </w:t>
      </w:r>
      <w:proofErr w:type="spellStart"/>
      <w:r w:rsidRPr="00441C54">
        <w:rPr>
          <w:rFonts w:ascii="Book Antiqua" w:eastAsia="Book Antiqua" w:hAnsi="Book Antiqua" w:cs="Book Antiqua"/>
        </w:rPr>
        <w:t>Hirji</w:t>
      </w:r>
      <w:proofErr w:type="spellEnd"/>
      <w:r w:rsidRPr="00441C54">
        <w:rPr>
          <w:rFonts w:ascii="Book Antiqua" w:eastAsia="Book Antiqua" w:hAnsi="Book Antiqua" w:cs="Book Antiqua"/>
        </w:rPr>
        <w:t xml:space="preserve"> S, Ashley SW. Advances in the management of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Ann </w:t>
      </w:r>
      <w:proofErr w:type="spellStart"/>
      <w:r w:rsidRPr="00441C54">
        <w:rPr>
          <w:rFonts w:ascii="Book Antiqua" w:eastAsia="Book Antiqua" w:hAnsi="Book Antiqua" w:cs="Book Antiqua"/>
          <w:i/>
          <w:iCs/>
        </w:rPr>
        <w:t>Gastroenterol</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rPr>
        <w:t xml:space="preserve"> 2019; </w:t>
      </w:r>
      <w:r w:rsidRPr="00441C54">
        <w:rPr>
          <w:rFonts w:ascii="Book Antiqua" w:eastAsia="Book Antiqua" w:hAnsi="Book Antiqua" w:cs="Book Antiqua"/>
          <w:b/>
          <w:bCs/>
        </w:rPr>
        <w:t>3</w:t>
      </w:r>
      <w:r w:rsidRPr="00441C54">
        <w:rPr>
          <w:rFonts w:ascii="Book Antiqua" w:eastAsia="Book Antiqua" w:hAnsi="Book Antiqua" w:cs="Book Antiqua"/>
        </w:rPr>
        <w:t>: 247-253 [PMID: 31131353 DOI: 10.1002/ags3.12240]</w:t>
      </w:r>
    </w:p>
    <w:p w14:paraId="5C746D5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3 </w:t>
      </w:r>
      <w:r w:rsidRPr="00441C54">
        <w:rPr>
          <w:rFonts w:ascii="Book Antiqua" w:eastAsia="Book Antiqua" w:hAnsi="Book Antiqua" w:cs="Book Antiqua"/>
          <w:b/>
          <w:bCs/>
        </w:rPr>
        <w:t>Han IW</w:t>
      </w:r>
      <w:r w:rsidRPr="00441C54">
        <w:rPr>
          <w:rFonts w:ascii="Book Antiqua" w:eastAsia="Book Antiqua" w:hAnsi="Book Antiqua" w:cs="Book Antiqua"/>
        </w:rPr>
        <w:t xml:space="preserve">, Jang JY, Kang MJ, Lee KB, Lee SE, Kim SW. Early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delayed laparoscopic cholecystectomy after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Hepatobiliary</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Pancreat</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Sci</w:t>
      </w:r>
      <w:proofErr w:type="spellEnd"/>
      <w:r w:rsidRPr="00441C54">
        <w:rPr>
          <w:rFonts w:ascii="Book Antiqua" w:eastAsia="Book Antiqua" w:hAnsi="Book Antiqua" w:cs="Book Antiqua"/>
        </w:rPr>
        <w:t xml:space="preserve"> 2012; </w:t>
      </w:r>
      <w:r w:rsidRPr="00441C54">
        <w:rPr>
          <w:rFonts w:ascii="Book Antiqua" w:eastAsia="Book Antiqua" w:hAnsi="Book Antiqua" w:cs="Book Antiqua"/>
          <w:b/>
          <w:bCs/>
        </w:rPr>
        <w:t>19</w:t>
      </w:r>
      <w:r w:rsidRPr="00441C54">
        <w:rPr>
          <w:rFonts w:ascii="Book Antiqua" w:eastAsia="Book Antiqua" w:hAnsi="Book Antiqua" w:cs="Book Antiqua"/>
        </w:rPr>
        <w:t>: 187-193 [PMID: 21938408 DOI: 10.1007/s00534-011-0458-6]</w:t>
      </w:r>
    </w:p>
    <w:p w14:paraId="79934CF0"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4 </w:t>
      </w:r>
      <w:r w:rsidRPr="00441C54">
        <w:rPr>
          <w:rFonts w:ascii="Book Antiqua" w:eastAsia="Book Antiqua" w:hAnsi="Book Antiqua" w:cs="Book Antiqua"/>
          <w:b/>
          <w:bCs/>
        </w:rPr>
        <w:t>Kim HO</w:t>
      </w:r>
      <w:r w:rsidRPr="00441C54">
        <w:rPr>
          <w:rFonts w:ascii="Book Antiqua" w:eastAsia="Book Antiqua" w:hAnsi="Book Antiqua" w:cs="Book Antiqua"/>
        </w:rPr>
        <w:t xml:space="preserve">, Ho Son B, </w:t>
      </w:r>
      <w:proofErr w:type="spellStart"/>
      <w:r w:rsidRPr="00441C54">
        <w:rPr>
          <w:rFonts w:ascii="Book Antiqua" w:eastAsia="Book Antiqua" w:hAnsi="Book Antiqua" w:cs="Book Antiqua"/>
        </w:rPr>
        <w:t>Yoo</w:t>
      </w:r>
      <w:proofErr w:type="spellEnd"/>
      <w:r w:rsidRPr="00441C54">
        <w:rPr>
          <w:rFonts w:ascii="Book Antiqua" w:eastAsia="Book Antiqua" w:hAnsi="Book Antiqua" w:cs="Book Antiqua"/>
        </w:rPr>
        <w:t xml:space="preserve"> CH, Ho Shin J. Impact of delayed laparoscopic cholecystectomy after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for patients with complicated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w:t>
      </w:r>
      <w:proofErr w:type="gram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Laparosc</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Endosc</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Percutan</w:t>
      </w:r>
      <w:proofErr w:type="spellEnd"/>
      <w:r w:rsidRPr="00441C54">
        <w:rPr>
          <w:rFonts w:ascii="Book Antiqua" w:eastAsia="Book Antiqua" w:hAnsi="Book Antiqua" w:cs="Book Antiqua"/>
          <w:i/>
          <w:iCs/>
        </w:rPr>
        <w:t xml:space="preserve"> Tech</w:t>
      </w:r>
      <w:r w:rsidRPr="00441C54">
        <w:rPr>
          <w:rFonts w:ascii="Book Antiqua" w:eastAsia="Book Antiqua" w:hAnsi="Book Antiqua" w:cs="Book Antiqua"/>
        </w:rPr>
        <w:t xml:space="preserve"> 2009; </w:t>
      </w:r>
      <w:r w:rsidRPr="00441C54">
        <w:rPr>
          <w:rFonts w:ascii="Book Antiqua" w:eastAsia="Book Antiqua" w:hAnsi="Book Antiqua" w:cs="Book Antiqua"/>
          <w:b/>
          <w:bCs/>
        </w:rPr>
        <w:t>19</w:t>
      </w:r>
      <w:r w:rsidRPr="00441C54">
        <w:rPr>
          <w:rFonts w:ascii="Book Antiqua" w:eastAsia="Book Antiqua" w:hAnsi="Book Antiqua" w:cs="Book Antiqua"/>
        </w:rPr>
        <w:t>: 20-24 [PMID: 19238061 DOI: 10.1097/SLE.0b013e318188e2fe]</w:t>
      </w:r>
    </w:p>
    <w:p w14:paraId="22FB851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5 </w:t>
      </w:r>
      <w:proofErr w:type="spellStart"/>
      <w:r w:rsidRPr="00441C54">
        <w:rPr>
          <w:rFonts w:ascii="Book Antiqua" w:eastAsia="Book Antiqua" w:hAnsi="Book Antiqua" w:cs="Book Antiqua"/>
          <w:b/>
          <w:bCs/>
        </w:rPr>
        <w:t>Masrani</w:t>
      </w:r>
      <w:proofErr w:type="spellEnd"/>
      <w:r w:rsidRPr="00441C54">
        <w:rPr>
          <w:rFonts w:ascii="Book Antiqua" w:eastAsia="Book Antiqua" w:hAnsi="Book Antiqua" w:cs="Book Antiqua"/>
          <w:b/>
          <w:bCs/>
        </w:rPr>
        <w:t xml:space="preserve"> A</w:t>
      </w:r>
      <w:r w:rsidRPr="00441C54">
        <w:rPr>
          <w:rFonts w:ascii="Book Antiqua" w:eastAsia="Book Antiqua" w:hAnsi="Book Antiqua" w:cs="Book Antiqua"/>
        </w:rPr>
        <w:t xml:space="preserve">, Young D, </w:t>
      </w:r>
      <w:proofErr w:type="spellStart"/>
      <w:r w:rsidRPr="00441C54">
        <w:rPr>
          <w:rFonts w:ascii="Book Antiqua" w:eastAsia="Book Antiqua" w:hAnsi="Book Antiqua" w:cs="Book Antiqua"/>
        </w:rPr>
        <w:t>Karageorgiou</w:t>
      </w:r>
      <w:proofErr w:type="spellEnd"/>
      <w:r w:rsidRPr="00441C54">
        <w:rPr>
          <w:rFonts w:ascii="Book Antiqua" w:eastAsia="Book Antiqua" w:hAnsi="Book Antiqua" w:cs="Book Antiqua"/>
        </w:rPr>
        <w:t xml:space="preserve"> JP, Mani NB, </w:t>
      </w:r>
      <w:proofErr w:type="spellStart"/>
      <w:r w:rsidRPr="00441C54">
        <w:rPr>
          <w:rFonts w:ascii="Book Antiqua" w:eastAsia="Book Antiqua" w:hAnsi="Book Antiqua" w:cs="Book Antiqua"/>
        </w:rPr>
        <w:t>Picus</w:t>
      </w:r>
      <w:proofErr w:type="spellEnd"/>
      <w:r w:rsidRPr="00441C54">
        <w:rPr>
          <w:rFonts w:ascii="Book Antiqua" w:eastAsia="Book Antiqua" w:hAnsi="Book Antiqua" w:cs="Book Antiqua"/>
        </w:rPr>
        <w:t xml:space="preserve"> DD, Kim SK. Management algorithm of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after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catheter placement based on outcomes from 377 patients. </w:t>
      </w:r>
      <w:proofErr w:type="spellStart"/>
      <w:r w:rsidRPr="00441C54">
        <w:rPr>
          <w:rFonts w:ascii="Book Antiqua" w:eastAsia="Book Antiqua" w:hAnsi="Book Antiqua" w:cs="Book Antiqua"/>
          <w:i/>
          <w:iCs/>
        </w:rPr>
        <w:t>Abdom</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Radiol</w:t>
      </w:r>
      <w:proofErr w:type="spellEnd"/>
      <w:r w:rsidRPr="00441C54">
        <w:rPr>
          <w:rFonts w:ascii="Book Antiqua" w:eastAsia="Book Antiqua" w:hAnsi="Book Antiqua" w:cs="Book Antiqua"/>
          <w:i/>
          <w:iCs/>
        </w:rPr>
        <w:t xml:space="preserve"> (NY)</w:t>
      </w:r>
      <w:r w:rsidRPr="00441C54">
        <w:rPr>
          <w:rFonts w:ascii="Book Antiqua" w:eastAsia="Book Antiqua" w:hAnsi="Book Antiqua" w:cs="Book Antiqua"/>
        </w:rPr>
        <w:t xml:space="preserve"> 2020; </w:t>
      </w:r>
      <w:r w:rsidRPr="00441C54">
        <w:rPr>
          <w:rFonts w:ascii="Book Antiqua" w:eastAsia="Book Antiqua" w:hAnsi="Book Antiqua" w:cs="Book Antiqua"/>
          <w:b/>
          <w:bCs/>
        </w:rPr>
        <w:t>45</w:t>
      </w:r>
      <w:r w:rsidRPr="00441C54">
        <w:rPr>
          <w:rFonts w:ascii="Book Antiqua" w:eastAsia="Book Antiqua" w:hAnsi="Book Antiqua" w:cs="Book Antiqua"/>
        </w:rPr>
        <w:t>: 1193-1197 [PMID: 32088778 DOI: 10.1007/s00261-020-02449-y.]</w:t>
      </w:r>
    </w:p>
    <w:p w14:paraId="262D2DB4"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6 </w:t>
      </w:r>
      <w:proofErr w:type="spellStart"/>
      <w:r w:rsidRPr="00441C54">
        <w:rPr>
          <w:rFonts w:ascii="Book Antiqua" w:eastAsia="Book Antiqua" w:hAnsi="Book Antiqua" w:cs="Book Antiqua"/>
          <w:b/>
          <w:bCs/>
        </w:rPr>
        <w:t>CartÄ</w:t>
      </w:r>
      <w:proofErr w:type="spellEnd"/>
      <w:r w:rsidRPr="00441C54">
        <w:rPr>
          <w:rFonts w:ascii="Book Antiqua" w:eastAsia="Book Antiqua" w:hAnsi="Book Antiqua" w:cs="Book Antiqua"/>
          <w:b/>
          <w:bCs/>
        </w:rPr>
        <w:t>± EB</w:t>
      </w:r>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Kutlutürk</w:t>
      </w:r>
      <w:proofErr w:type="spellEnd"/>
      <w:r w:rsidRPr="00441C54">
        <w:rPr>
          <w:rFonts w:ascii="Book Antiqua" w:eastAsia="Book Antiqua" w:hAnsi="Book Antiqua" w:cs="Book Antiqua"/>
        </w:rPr>
        <w:t xml:space="preserve"> K. Should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be used in all cases difficult to manage? </w:t>
      </w:r>
      <w:proofErr w:type="spellStart"/>
      <w:r w:rsidRPr="00441C54">
        <w:rPr>
          <w:rFonts w:ascii="Book Antiqua" w:eastAsia="Book Antiqua" w:hAnsi="Book Antiqua" w:cs="Book Antiqua"/>
          <w:i/>
          <w:iCs/>
        </w:rPr>
        <w:t>Ulus</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Travma</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Acil</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Cerrahi</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Derg</w:t>
      </w:r>
      <w:proofErr w:type="spellEnd"/>
      <w:r w:rsidRPr="00441C54">
        <w:rPr>
          <w:rFonts w:ascii="Book Antiqua" w:eastAsia="Book Antiqua" w:hAnsi="Book Antiqua" w:cs="Book Antiqua"/>
        </w:rPr>
        <w:t xml:space="preserve"> 2020; </w:t>
      </w:r>
      <w:r w:rsidRPr="00441C54">
        <w:rPr>
          <w:rFonts w:ascii="Book Antiqua" w:eastAsia="Book Antiqua" w:hAnsi="Book Antiqua" w:cs="Book Antiqua"/>
          <w:b/>
          <w:bCs/>
        </w:rPr>
        <w:t>26</w:t>
      </w:r>
      <w:r w:rsidRPr="00441C54">
        <w:rPr>
          <w:rFonts w:ascii="Book Antiqua" w:eastAsia="Book Antiqua" w:hAnsi="Book Antiqua" w:cs="Book Antiqua"/>
        </w:rPr>
        <w:t>: 186-190 [PMID: 32185772 DOI: 10.14744/tjtes.2020.73557.]</w:t>
      </w:r>
    </w:p>
    <w:p w14:paraId="2E3F1946"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7 </w:t>
      </w:r>
      <w:proofErr w:type="spellStart"/>
      <w:r w:rsidRPr="00441C54">
        <w:rPr>
          <w:rFonts w:ascii="Book Antiqua" w:eastAsia="Book Antiqua" w:hAnsi="Book Antiqua" w:cs="Book Antiqua"/>
          <w:b/>
          <w:bCs/>
        </w:rPr>
        <w:t>Gulaya</w:t>
      </w:r>
      <w:proofErr w:type="spellEnd"/>
      <w:r w:rsidRPr="00441C54">
        <w:rPr>
          <w:rFonts w:ascii="Book Antiqua" w:eastAsia="Book Antiqua" w:hAnsi="Book Antiqua" w:cs="Book Antiqua"/>
          <w:b/>
          <w:bCs/>
        </w:rPr>
        <w:t xml:space="preserve"> K</w:t>
      </w:r>
      <w:r w:rsidRPr="00441C54">
        <w:rPr>
          <w:rFonts w:ascii="Book Antiqua" w:eastAsia="Book Antiqua" w:hAnsi="Book Antiqua" w:cs="Book Antiqua"/>
        </w:rPr>
        <w:t xml:space="preserve">, Desai SS, Sato K.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Evidence-Based Current Clinical Practice. </w:t>
      </w:r>
      <w:proofErr w:type="spellStart"/>
      <w:r w:rsidRPr="00441C54">
        <w:rPr>
          <w:rFonts w:ascii="Book Antiqua" w:eastAsia="Book Antiqua" w:hAnsi="Book Antiqua" w:cs="Book Antiqua"/>
          <w:i/>
          <w:iCs/>
        </w:rPr>
        <w:t>Semin</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Intervent</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Radiol</w:t>
      </w:r>
      <w:proofErr w:type="spellEnd"/>
      <w:r w:rsidRPr="00441C54">
        <w:rPr>
          <w:rFonts w:ascii="Book Antiqua" w:eastAsia="Book Antiqua" w:hAnsi="Book Antiqua" w:cs="Book Antiqua"/>
        </w:rPr>
        <w:t xml:space="preserve"> 2016; </w:t>
      </w:r>
      <w:r w:rsidRPr="00441C54">
        <w:rPr>
          <w:rFonts w:ascii="Book Antiqua" w:eastAsia="Book Antiqua" w:hAnsi="Book Antiqua" w:cs="Book Antiqua"/>
          <w:b/>
          <w:bCs/>
        </w:rPr>
        <w:t>33</w:t>
      </w:r>
      <w:r w:rsidRPr="00441C54">
        <w:rPr>
          <w:rFonts w:ascii="Book Antiqua" w:eastAsia="Book Antiqua" w:hAnsi="Book Antiqua" w:cs="Book Antiqua"/>
        </w:rPr>
        <w:t>: 291-296 [PMID: 27904248 DOI: 10.1055/s-0036-1592326]</w:t>
      </w:r>
    </w:p>
    <w:p w14:paraId="45B965D3"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lastRenderedPageBreak/>
        <w:t xml:space="preserve">8 </w:t>
      </w:r>
      <w:proofErr w:type="spellStart"/>
      <w:r w:rsidRPr="00441C54">
        <w:rPr>
          <w:rFonts w:ascii="Book Antiqua" w:eastAsia="Book Antiqua" w:hAnsi="Book Antiqua" w:cs="Book Antiqua"/>
          <w:b/>
          <w:bCs/>
        </w:rPr>
        <w:t>Saad</w:t>
      </w:r>
      <w:proofErr w:type="spellEnd"/>
      <w:r w:rsidRPr="00441C54">
        <w:rPr>
          <w:rFonts w:ascii="Book Antiqua" w:eastAsia="Book Antiqua" w:hAnsi="Book Antiqua" w:cs="Book Antiqua"/>
          <w:b/>
          <w:bCs/>
        </w:rPr>
        <w:t xml:space="preserve"> WE</w:t>
      </w:r>
      <w:r w:rsidRPr="00441C54">
        <w:rPr>
          <w:rFonts w:ascii="Book Antiqua" w:eastAsia="Book Antiqua" w:hAnsi="Book Antiqua" w:cs="Book Antiqua"/>
        </w:rPr>
        <w:t xml:space="preserve">, Wallace MJ, </w:t>
      </w:r>
      <w:proofErr w:type="spellStart"/>
      <w:r w:rsidRPr="00441C54">
        <w:rPr>
          <w:rFonts w:ascii="Book Antiqua" w:eastAsia="Book Antiqua" w:hAnsi="Book Antiqua" w:cs="Book Antiqua"/>
        </w:rPr>
        <w:t>Wojak</w:t>
      </w:r>
      <w:proofErr w:type="spellEnd"/>
      <w:r w:rsidRPr="00441C54">
        <w:rPr>
          <w:rFonts w:ascii="Book Antiqua" w:eastAsia="Book Antiqua" w:hAnsi="Book Antiqua" w:cs="Book Antiqua"/>
        </w:rPr>
        <w:t xml:space="preserve"> JC, </w:t>
      </w:r>
      <w:proofErr w:type="spellStart"/>
      <w:r w:rsidRPr="00441C54">
        <w:rPr>
          <w:rFonts w:ascii="Book Antiqua" w:eastAsia="Book Antiqua" w:hAnsi="Book Antiqua" w:cs="Book Antiqua"/>
        </w:rPr>
        <w:t>Kundu</w:t>
      </w:r>
      <w:proofErr w:type="spellEnd"/>
      <w:r w:rsidRPr="00441C54">
        <w:rPr>
          <w:rFonts w:ascii="Book Antiqua" w:eastAsia="Book Antiqua" w:hAnsi="Book Antiqua" w:cs="Book Antiqua"/>
        </w:rPr>
        <w:t xml:space="preserve"> S, </w:t>
      </w:r>
      <w:proofErr w:type="spellStart"/>
      <w:r w:rsidRPr="00441C54">
        <w:rPr>
          <w:rFonts w:ascii="Book Antiqua" w:eastAsia="Book Antiqua" w:hAnsi="Book Antiqua" w:cs="Book Antiqua"/>
        </w:rPr>
        <w:t>Cardella</w:t>
      </w:r>
      <w:proofErr w:type="spellEnd"/>
      <w:r w:rsidRPr="00441C54">
        <w:rPr>
          <w:rFonts w:ascii="Book Antiqua" w:eastAsia="Book Antiqua" w:hAnsi="Book Antiqua" w:cs="Book Antiqua"/>
        </w:rPr>
        <w:t xml:space="preserve"> JF.</w:t>
      </w:r>
      <w:proofErr w:type="gramEnd"/>
      <w:r w:rsidRPr="00441C54">
        <w:rPr>
          <w:rFonts w:ascii="Book Antiqua" w:eastAsia="Book Antiqua" w:hAnsi="Book Antiqua" w:cs="Book Antiqua"/>
        </w:rPr>
        <w:t xml:space="preserve"> </w:t>
      </w:r>
      <w:proofErr w:type="gramStart"/>
      <w:r w:rsidRPr="00441C54">
        <w:rPr>
          <w:rFonts w:ascii="Book Antiqua" w:eastAsia="Book Antiqua" w:hAnsi="Book Antiqua" w:cs="Book Antiqua"/>
        </w:rPr>
        <w:t xml:space="preserve">Quality improvement guidelines for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cholangiography, biliary drainage, and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w:t>
      </w:r>
      <w:proofErr w:type="gram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Vasc</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Interv</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Radiol</w:t>
      </w:r>
      <w:proofErr w:type="spellEnd"/>
      <w:r w:rsidRPr="00441C54">
        <w:rPr>
          <w:rFonts w:ascii="Book Antiqua" w:eastAsia="Book Antiqua" w:hAnsi="Book Antiqua" w:cs="Book Antiqua"/>
        </w:rPr>
        <w:t xml:space="preserve"> 2010; </w:t>
      </w:r>
      <w:r w:rsidRPr="00441C54">
        <w:rPr>
          <w:rFonts w:ascii="Book Antiqua" w:eastAsia="Book Antiqua" w:hAnsi="Book Antiqua" w:cs="Book Antiqua"/>
          <w:b/>
          <w:bCs/>
        </w:rPr>
        <w:t>21</w:t>
      </w:r>
      <w:r w:rsidRPr="00441C54">
        <w:rPr>
          <w:rFonts w:ascii="Book Antiqua" w:eastAsia="Book Antiqua" w:hAnsi="Book Antiqua" w:cs="Book Antiqua"/>
        </w:rPr>
        <w:t>: 789-795 [PMID: 20307987 DOI: 10.1016/j.jvir.2010.01.012]</w:t>
      </w:r>
    </w:p>
    <w:p w14:paraId="74842FD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9 </w:t>
      </w:r>
      <w:proofErr w:type="spellStart"/>
      <w:r w:rsidRPr="00441C54">
        <w:rPr>
          <w:rFonts w:ascii="Book Antiqua" w:eastAsia="Book Antiqua" w:hAnsi="Book Antiqua" w:cs="Book Antiqua"/>
          <w:b/>
          <w:bCs/>
        </w:rPr>
        <w:t>Yokoe</w:t>
      </w:r>
      <w:proofErr w:type="spellEnd"/>
      <w:r w:rsidRPr="00441C54">
        <w:rPr>
          <w:rFonts w:ascii="Book Antiqua" w:eastAsia="Book Antiqua" w:hAnsi="Book Antiqua" w:cs="Book Antiqua"/>
          <w:b/>
          <w:bCs/>
        </w:rPr>
        <w:t xml:space="preserve"> M</w:t>
      </w:r>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Hata</w:t>
      </w:r>
      <w:proofErr w:type="spellEnd"/>
      <w:r w:rsidRPr="00441C54">
        <w:rPr>
          <w:rFonts w:ascii="Book Antiqua" w:eastAsia="Book Antiqua" w:hAnsi="Book Antiqua" w:cs="Book Antiqua"/>
        </w:rPr>
        <w:t xml:space="preserve"> J, Takada T, Strasberg SM, </w:t>
      </w:r>
      <w:proofErr w:type="spellStart"/>
      <w:r w:rsidRPr="00441C54">
        <w:rPr>
          <w:rFonts w:ascii="Book Antiqua" w:eastAsia="Book Antiqua" w:hAnsi="Book Antiqua" w:cs="Book Antiqua"/>
        </w:rPr>
        <w:t>Asbun</w:t>
      </w:r>
      <w:proofErr w:type="spellEnd"/>
      <w:r w:rsidRPr="00441C54">
        <w:rPr>
          <w:rFonts w:ascii="Book Antiqua" w:eastAsia="Book Antiqua" w:hAnsi="Book Antiqua" w:cs="Book Antiqua"/>
        </w:rPr>
        <w:t xml:space="preserve"> HJ, Wakabayashi G, </w:t>
      </w:r>
      <w:proofErr w:type="spellStart"/>
      <w:r w:rsidRPr="00441C54">
        <w:rPr>
          <w:rFonts w:ascii="Book Antiqua" w:eastAsia="Book Antiqua" w:hAnsi="Book Antiqua" w:cs="Book Antiqua"/>
        </w:rPr>
        <w:t>Kozaka</w:t>
      </w:r>
      <w:proofErr w:type="spellEnd"/>
      <w:r w:rsidRPr="00441C54">
        <w:rPr>
          <w:rFonts w:ascii="Book Antiqua" w:eastAsia="Book Antiqua" w:hAnsi="Book Antiqua" w:cs="Book Antiqua"/>
        </w:rPr>
        <w:t xml:space="preserve"> K, Endo I, </w:t>
      </w:r>
      <w:proofErr w:type="spellStart"/>
      <w:r w:rsidRPr="00441C54">
        <w:rPr>
          <w:rFonts w:ascii="Book Antiqua" w:eastAsia="Book Antiqua" w:hAnsi="Book Antiqua" w:cs="Book Antiqua"/>
        </w:rPr>
        <w:t>Deziel</w:t>
      </w:r>
      <w:proofErr w:type="spellEnd"/>
      <w:r w:rsidRPr="00441C54">
        <w:rPr>
          <w:rFonts w:ascii="Book Antiqua" w:eastAsia="Book Antiqua" w:hAnsi="Book Antiqua" w:cs="Book Antiqua"/>
        </w:rPr>
        <w:t xml:space="preserve"> DJ, Miura F, Okamoto K, Hwang TL, Huang WS, Ker CG, Chen MF, Han HS, Yoon YS, Choi IS, Yoon DS, Noguchi Y, </w:t>
      </w:r>
      <w:proofErr w:type="spellStart"/>
      <w:r w:rsidRPr="00441C54">
        <w:rPr>
          <w:rFonts w:ascii="Book Antiqua" w:eastAsia="Book Antiqua" w:hAnsi="Book Antiqua" w:cs="Book Antiqua"/>
        </w:rPr>
        <w:t>Shikata</w:t>
      </w:r>
      <w:proofErr w:type="spellEnd"/>
      <w:r w:rsidRPr="00441C54">
        <w:rPr>
          <w:rFonts w:ascii="Book Antiqua" w:eastAsia="Book Antiqua" w:hAnsi="Book Antiqua" w:cs="Book Antiqua"/>
        </w:rPr>
        <w:t xml:space="preserve"> S, </w:t>
      </w:r>
      <w:proofErr w:type="spellStart"/>
      <w:r w:rsidRPr="00441C54">
        <w:rPr>
          <w:rFonts w:ascii="Book Antiqua" w:eastAsia="Book Antiqua" w:hAnsi="Book Antiqua" w:cs="Book Antiqua"/>
        </w:rPr>
        <w:t>Ukai</w:t>
      </w:r>
      <w:proofErr w:type="spellEnd"/>
      <w:r w:rsidRPr="00441C54">
        <w:rPr>
          <w:rFonts w:ascii="Book Antiqua" w:eastAsia="Book Antiqua" w:hAnsi="Book Antiqua" w:cs="Book Antiqua"/>
        </w:rPr>
        <w:t xml:space="preserve"> T, Higuchi R, </w:t>
      </w:r>
      <w:proofErr w:type="spellStart"/>
      <w:r w:rsidRPr="00441C54">
        <w:rPr>
          <w:rFonts w:ascii="Book Antiqua" w:eastAsia="Book Antiqua" w:hAnsi="Book Antiqua" w:cs="Book Antiqua"/>
        </w:rPr>
        <w:t>Gabata</w:t>
      </w:r>
      <w:proofErr w:type="spellEnd"/>
      <w:r w:rsidRPr="00441C54">
        <w:rPr>
          <w:rFonts w:ascii="Book Antiqua" w:eastAsia="Book Antiqua" w:hAnsi="Book Antiqua" w:cs="Book Antiqua"/>
        </w:rPr>
        <w:t xml:space="preserve"> T, Mori Y, Iwashita Y, </w:t>
      </w:r>
      <w:proofErr w:type="spellStart"/>
      <w:r w:rsidRPr="00441C54">
        <w:rPr>
          <w:rFonts w:ascii="Book Antiqua" w:eastAsia="Book Antiqua" w:hAnsi="Book Antiqua" w:cs="Book Antiqua"/>
        </w:rPr>
        <w:t>Hibi</w:t>
      </w:r>
      <w:proofErr w:type="spellEnd"/>
      <w:r w:rsidRPr="00441C54">
        <w:rPr>
          <w:rFonts w:ascii="Book Antiqua" w:eastAsia="Book Antiqua" w:hAnsi="Book Antiqua" w:cs="Book Antiqua"/>
        </w:rPr>
        <w:t xml:space="preserve"> T, </w:t>
      </w:r>
      <w:proofErr w:type="spellStart"/>
      <w:r w:rsidRPr="00441C54">
        <w:rPr>
          <w:rFonts w:ascii="Book Antiqua" w:eastAsia="Book Antiqua" w:hAnsi="Book Antiqua" w:cs="Book Antiqua"/>
        </w:rPr>
        <w:t>Jagannath</w:t>
      </w:r>
      <w:proofErr w:type="spellEnd"/>
      <w:r w:rsidRPr="00441C54">
        <w:rPr>
          <w:rFonts w:ascii="Book Antiqua" w:eastAsia="Book Antiqua" w:hAnsi="Book Antiqua" w:cs="Book Antiqua"/>
        </w:rPr>
        <w:t xml:space="preserve"> P, Jonas E, </w:t>
      </w:r>
      <w:proofErr w:type="spellStart"/>
      <w:r w:rsidRPr="00441C54">
        <w:rPr>
          <w:rFonts w:ascii="Book Antiqua" w:eastAsia="Book Antiqua" w:hAnsi="Book Antiqua" w:cs="Book Antiqua"/>
        </w:rPr>
        <w:t>Liau</w:t>
      </w:r>
      <w:proofErr w:type="spellEnd"/>
      <w:r w:rsidRPr="00441C54">
        <w:rPr>
          <w:rFonts w:ascii="Book Antiqua" w:eastAsia="Book Antiqua" w:hAnsi="Book Antiqua" w:cs="Book Antiqua"/>
        </w:rPr>
        <w:t xml:space="preserve"> KH, </w:t>
      </w:r>
      <w:proofErr w:type="spellStart"/>
      <w:r w:rsidRPr="00441C54">
        <w:rPr>
          <w:rFonts w:ascii="Book Antiqua" w:eastAsia="Book Antiqua" w:hAnsi="Book Antiqua" w:cs="Book Antiqua"/>
        </w:rPr>
        <w:t>Dervenis</w:t>
      </w:r>
      <w:proofErr w:type="spellEnd"/>
      <w:r w:rsidRPr="00441C54">
        <w:rPr>
          <w:rFonts w:ascii="Book Antiqua" w:eastAsia="Book Antiqua" w:hAnsi="Book Antiqua" w:cs="Book Antiqua"/>
        </w:rPr>
        <w:t xml:space="preserve"> C, </w:t>
      </w:r>
      <w:proofErr w:type="spellStart"/>
      <w:r w:rsidRPr="00441C54">
        <w:rPr>
          <w:rFonts w:ascii="Book Antiqua" w:eastAsia="Book Antiqua" w:hAnsi="Book Antiqua" w:cs="Book Antiqua"/>
        </w:rPr>
        <w:t>Gouma</w:t>
      </w:r>
      <w:proofErr w:type="spellEnd"/>
      <w:r w:rsidRPr="00441C54">
        <w:rPr>
          <w:rFonts w:ascii="Book Antiqua" w:eastAsia="Book Antiqua" w:hAnsi="Book Antiqua" w:cs="Book Antiqua"/>
        </w:rPr>
        <w:t xml:space="preserve"> DJ, </w:t>
      </w:r>
      <w:proofErr w:type="spellStart"/>
      <w:r w:rsidRPr="00441C54">
        <w:rPr>
          <w:rFonts w:ascii="Book Antiqua" w:eastAsia="Book Antiqua" w:hAnsi="Book Antiqua" w:cs="Book Antiqua"/>
        </w:rPr>
        <w:t>Cherqui</w:t>
      </w:r>
      <w:proofErr w:type="spellEnd"/>
      <w:r w:rsidRPr="00441C54">
        <w:rPr>
          <w:rFonts w:ascii="Book Antiqua" w:eastAsia="Book Antiqua" w:hAnsi="Book Antiqua" w:cs="Book Antiqua"/>
        </w:rPr>
        <w:t xml:space="preserve"> D, Belli G, Garden OJ, </w:t>
      </w:r>
      <w:proofErr w:type="spellStart"/>
      <w:r w:rsidRPr="00441C54">
        <w:rPr>
          <w:rFonts w:ascii="Book Antiqua" w:eastAsia="Book Antiqua" w:hAnsi="Book Antiqua" w:cs="Book Antiqua"/>
        </w:rPr>
        <w:t>Giménez</w:t>
      </w:r>
      <w:proofErr w:type="spellEnd"/>
      <w:r w:rsidRPr="00441C54">
        <w:rPr>
          <w:rFonts w:ascii="Book Antiqua" w:eastAsia="Book Antiqua" w:hAnsi="Book Antiqua" w:cs="Book Antiqua"/>
        </w:rPr>
        <w:t xml:space="preserve"> ME, de </w:t>
      </w:r>
      <w:proofErr w:type="spellStart"/>
      <w:r w:rsidRPr="00441C54">
        <w:rPr>
          <w:rFonts w:ascii="Book Antiqua" w:eastAsia="Book Antiqua" w:hAnsi="Book Antiqua" w:cs="Book Antiqua"/>
        </w:rPr>
        <w:t>Santibañes</w:t>
      </w:r>
      <w:proofErr w:type="spellEnd"/>
      <w:r w:rsidRPr="00441C54">
        <w:rPr>
          <w:rFonts w:ascii="Book Antiqua" w:eastAsia="Book Antiqua" w:hAnsi="Book Antiqua" w:cs="Book Antiqua"/>
        </w:rPr>
        <w:t xml:space="preserve"> E, Suzuki K, </w:t>
      </w:r>
      <w:proofErr w:type="spellStart"/>
      <w:r w:rsidRPr="00441C54">
        <w:rPr>
          <w:rFonts w:ascii="Book Antiqua" w:eastAsia="Book Antiqua" w:hAnsi="Book Antiqua" w:cs="Book Antiqua"/>
        </w:rPr>
        <w:t>Umezawa</w:t>
      </w:r>
      <w:proofErr w:type="spellEnd"/>
      <w:r w:rsidRPr="00441C54">
        <w:rPr>
          <w:rFonts w:ascii="Book Antiqua" w:eastAsia="Book Antiqua" w:hAnsi="Book Antiqua" w:cs="Book Antiqua"/>
        </w:rPr>
        <w:t xml:space="preserve"> A, </w:t>
      </w:r>
      <w:proofErr w:type="spellStart"/>
      <w:r w:rsidRPr="00441C54">
        <w:rPr>
          <w:rFonts w:ascii="Book Antiqua" w:eastAsia="Book Antiqua" w:hAnsi="Book Antiqua" w:cs="Book Antiqua"/>
        </w:rPr>
        <w:t>Supe</w:t>
      </w:r>
      <w:proofErr w:type="spellEnd"/>
      <w:r w:rsidRPr="00441C54">
        <w:rPr>
          <w:rFonts w:ascii="Book Antiqua" w:eastAsia="Book Antiqua" w:hAnsi="Book Antiqua" w:cs="Book Antiqua"/>
        </w:rPr>
        <w:t xml:space="preserve"> AN, Pitt HA, Singh H, Chan ACW, Lau WY, </w:t>
      </w:r>
      <w:proofErr w:type="spellStart"/>
      <w:r w:rsidRPr="00441C54">
        <w:rPr>
          <w:rFonts w:ascii="Book Antiqua" w:eastAsia="Book Antiqua" w:hAnsi="Book Antiqua" w:cs="Book Antiqua"/>
        </w:rPr>
        <w:t>Teoh</w:t>
      </w:r>
      <w:proofErr w:type="spellEnd"/>
      <w:r w:rsidRPr="00441C54">
        <w:rPr>
          <w:rFonts w:ascii="Book Antiqua" w:eastAsia="Book Antiqua" w:hAnsi="Book Antiqua" w:cs="Book Antiqua"/>
        </w:rPr>
        <w:t xml:space="preserve"> AYB, Honda G, Sugioka A, </w:t>
      </w:r>
      <w:proofErr w:type="spellStart"/>
      <w:r w:rsidRPr="00441C54">
        <w:rPr>
          <w:rFonts w:ascii="Book Antiqua" w:eastAsia="Book Antiqua" w:hAnsi="Book Antiqua" w:cs="Book Antiqua"/>
        </w:rPr>
        <w:t>Asai</w:t>
      </w:r>
      <w:proofErr w:type="spellEnd"/>
      <w:r w:rsidRPr="00441C54">
        <w:rPr>
          <w:rFonts w:ascii="Book Antiqua" w:eastAsia="Book Antiqua" w:hAnsi="Book Antiqua" w:cs="Book Antiqua"/>
        </w:rPr>
        <w:t xml:space="preserve"> K, </w:t>
      </w:r>
      <w:proofErr w:type="spellStart"/>
      <w:r w:rsidRPr="00441C54">
        <w:rPr>
          <w:rFonts w:ascii="Book Antiqua" w:eastAsia="Book Antiqua" w:hAnsi="Book Antiqua" w:cs="Book Antiqua"/>
        </w:rPr>
        <w:t>Gomi</w:t>
      </w:r>
      <w:proofErr w:type="spellEnd"/>
      <w:r w:rsidRPr="00441C54">
        <w:rPr>
          <w:rFonts w:ascii="Book Antiqua" w:eastAsia="Book Antiqua" w:hAnsi="Book Antiqua" w:cs="Book Antiqua"/>
        </w:rPr>
        <w:t xml:space="preserve"> H, </w:t>
      </w:r>
      <w:proofErr w:type="spellStart"/>
      <w:r w:rsidRPr="00441C54">
        <w:rPr>
          <w:rFonts w:ascii="Book Antiqua" w:eastAsia="Book Antiqua" w:hAnsi="Book Antiqua" w:cs="Book Antiqua"/>
        </w:rPr>
        <w:t>Itoi</w:t>
      </w:r>
      <w:proofErr w:type="spellEnd"/>
      <w:r w:rsidRPr="00441C54">
        <w:rPr>
          <w:rFonts w:ascii="Book Antiqua" w:eastAsia="Book Antiqua" w:hAnsi="Book Antiqua" w:cs="Book Antiqua"/>
        </w:rPr>
        <w:t xml:space="preserve"> T, </w:t>
      </w:r>
      <w:proofErr w:type="spellStart"/>
      <w:r w:rsidRPr="00441C54">
        <w:rPr>
          <w:rFonts w:ascii="Book Antiqua" w:eastAsia="Book Antiqua" w:hAnsi="Book Antiqua" w:cs="Book Antiqua"/>
        </w:rPr>
        <w:t>Kiriyama</w:t>
      </w:r>
      <w:proofErr w:type="spellEnd"/>
      <w:r w:rsidRPr="00441C54">
        <w:rPr>
          <w:rFonts w:ascii="Book Antiqua" w:eastAsia="Book Antiqua" w:hAnsi="Book Antiqua" w:cs="Book Antiqua"/>
        </w:rPr>
        <w:t xml:space="preserve"> S, Yoshida M, Mayumi T, Matsumura N, </w:t>
      </w:r>
      <w:proofErr w:type="spellStart"/>
      <w:r w:rsidRPr="00441C54">
        <w:rPr>
          <w:rFonts w:ascii="Book Antiqua" w:eastAsia="Book Antiqua" w:hAnsi="Book Antiqua" w:cs="Book Antiqua"/>
        </w:rPr>
        <w:t>Tokumura</w:t>
      </w:r>
      <w:proofErr w:type="spellEnd"/>
      <w:r w:rsidRPr="00441C54">
        <w:rPr>
          <w:rFonts w:ascii="Book Antiqua" w:eastAsia="Book Antiqua" w:hAnsi="Book Antiqua" w:cs="Book Antiqua"/>
        </w:rPr>
        <w:t xml:space="preserve"> H, Kitano S, Hirata K, Inui K, </w:t>
      </w:r>
      <w:proofErr w:type="spellStart"/>
      <w:r w:rsidRPr="00441C54">
        <w:rPr>
          <w:rFonts w:ascii="Book Antiqua" w:eastAsia="Book Antiqua" w:hAnsi="Book Antiqua" w:cs="Book Antiqua"/>
        </w:rPr>
        <w:t>Sumiyama</w:t>
      </w:r>
      <w:proofErr w:type="spellEnd"/>
      <w:r w:rsidRPr="00441C54">
        <w:rPr>
          <w:rFonts w:ascii="Book Antiqua" w:eastAsia="Book Antiqua" w:hAnsi="Book Antiqua" w:cs="Book Antiqua"/>
        </w:rPr>
        <w:t xml:space="preserve"> Y, Yamamoto M. Tokyo Guidelines 2018: diagnostic criteria and severity grading of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(with videos).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Hepatobiliary</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Pancreat</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Sci</w:t>
      </w:r>
      <w:proofErr w:type="spellEnd"/>
      <w:r w:rsidRPr="00441C54">
        <w:rPr>
          <w:rFonts w:ascii="Book Antiqua" w:eastAsia="Book Antiqua" w:hAnsi="Book Antiqua" w:cs="Book Antiqua"/>
        </w:rPr>
        <w:t xml:space="preserve"> 2018; </w:t>
      </w:r>
      <w:r w:rsidRPr="00441C54">
        <w:rPr>
          <w:rFonts w:ascii="Book Antiqua" w:eastAsia="Book Antiqua" w:hAnsi="Book Antiqua" w:cs="Book Antiqua"/>
          <w:b/>
          <w:bCs/>
        </w:rPr>
        <w:t>25</w:t>
      </w:r>
      <w:r w:rsidRPr="00441C54">
        <w:rPr>
          <w:rFonts w:ascii="Book Antiqua" w:eastAsia="Book Antiqua" w:hAnsi="Book Antiqua" w:cs="Book Antiqua"/>
        </w:rPr>
        <w:t>: 41-54 [PMID: 29032636 DOI: 10.1002/jhbp.515]</w:t>
      </w:r>
    </w:p>
    <w:p w14:paraId="0E2CED7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10 </w:t>
      </w:r>
      <w:r w:rsidRPr="00441C54">
        <w:rPr>
          <w:rFonts w:ascii="Book Antiqua" w:eastAsia="Book Antiqua" w:hAnsi="Book Antiqua" w:cs="Book Antiqua"/>
          <w:b/>
          <w:bCs/>
        </w:rPr>
        <w:t>Yamada K</w:t>
      </w:r>
      <w:r w:rsidRPr="00441C54">
        <w:rPr>
          <w:rFonts w:ascii="Book Antiqua" w:eastAsia="Book Antiqua" w:hAnsi="Book Antiqua" w:cs="Book Antiqua"/>
        </w:rPr>
        <w:t xml:space="preserve">, Yamashita Y, Yamada T, Takeno S, </w:t>
      </w:r>
      <w:proofErr w:type="spellStart"/>
      <w:r w:rsidRPr="00441C54">
        <w:rPr>
          <w:rFonts w:ascii="Book Antiqua" w:eastAsia="Book Antiqua" w:hAnsi="Book Antiqua" w:cs="Book Antiqua"/>
        </w:rPr>
        <w:t>Noritomi</w:t>
      </w:r>
      <w:proofErr w:type="spellEnd"/>
      <w:r w:rsidRPr="00441C54">
        <w:rPr>
          <w:rFonts w:ascii="Book Antiqua" w:eastAsia="Book Antiqua" w:hAnsi="Book Antiqua" w:cs="Book Antiqua"/>
        </w:rPr>
        <w:t xml:space="preserve"> T. Optimal timing for performing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and subsequent cholecystectomy for better management of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Hepatobiliary</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Pancreat</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Sci</w:t>
      </w:r>
      <w:proofErr w:type="spellEnd"/>
      <w:r w:rsidRPr="00441C54">
        <w:rPr>
          <w:rFonts w:ascii="Book Antiqua" w:eastAsia="Book Antiqua" w:hAnsi="Book Antiqua" w:cs="Book Antiqua"/>
        </w:rPr>
        <w:t xml:space="preserve"> 2015; </w:t>
      </w:r>
      <w:r w:rsidRPr="00441C54">
        <w:rPr>
          <w:rFonts w:ascii="Book Antiqua" w:eastAsia="Book Antiqua" w:hAnsi="Book Antiqua" w:cs="Book Antiqua"/>
          <w:b/>
          <w:bCs/>
        </w:rPr>
        <w:t>22</w:t>
      </w:r>
      <w:r w:rsidRPr="00441C54">
        <w:rPr>
          <w:rFonts w:ascii="Book Antiqua" w:eastAsia="Book Antiqua" w:hAnsi="Book Antiqua" w:cs="Book Antiqua"/>
        </w:rPr>
        <w:t>: 855-861 [PMID: 26479740 DOI: 10.1002/jhbp.294]</w:t>
      </w:r>
    </w:p>
    <w:p w14:paraId="6C9E4F9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11 </w:t>
      </w:r>
      <w:proofErr w:type="spellStart"/>
      <w:r w:rsidRPr="00441C54">
        <w:rPr>
          <w:rFonts w:ascii="Book Antiqua" w:eastAsia="Book Antiqua" w:hAnsi="Book Antiqua" w:cs="Book Antiqua"/>
          <w:b/>
          <w:bCs/>
        </w:rPr>
        <w:t>Sakuramoto</w:t>
      </w:r>
      <w:proofErr w:type="spellEnd"/>
      <w:r w:rsidRPr="00441C54">
        <w:rPr>
          <w:rFonts w:ascii="Book Antiqua" w:eastAsia="Book Antiqua" w:hAnsi="Book Antiqua" w:cs="Book Antiqua"/>
          <w:b/>
          <w:bCs/>
        </w:rPr>
        <w:t xml:space="preserve"> S</w:t>
      </w:r>
      <w:r w:rsidRPr="00441C54">
        <w:rPr>
          <w:rFonts w:ascii="Book Antiqua" w:eastAsia="Book Antiqua" w:hAnsi="Book Antiqua" w:cs="Book Antiqua"/>
        </w:rPr>
        <w:t xml:space="preserve">, Sato S, </w:t>
      </w:r>
      <w:proofErr w:type="spellStart"/>
      <w:r w:rsidRPr="00441C54">
        <w:rPr>
          <w:rFonts w:ascii="Book Antiqua" w:eastAsia="Book Antiqua" w:hAnsi="Book Antiqua" w:cs="Book Antiqua"/>
        </w:rPr>
        <w:t>Okuri</w:t>
      </w:r>
      <w:proofErr w:type="spellEnd"/>
      <w:r w:rsidRPr="00441C54">
        <w:rPr>
          <w:rFonts w:ascii="Book Antiqua" w:eastAsia="Book Antiqua" w:hAnsi="Book Antiqua" w:cs="Book Antiqua"/>
        </w:rPr>
        <w:t xml:space="preserve"> T, Sato K, </w:t>
      </w:r>
      <w:proofErr w:type="spellStart"/>
      <w:r w:rsidRPr="00441C54">
        <w:rPr>
          <w:rFonts w:ascii="Book Antiqua" w:eastAsia="Book Antiqua" w:hAnsi="Book Antiqua" w:cs="Book Antiqua"/>
        </w:rPr>
        <w:t>Hiki</w:t>
      </w:r>
      <w:proofErr w:type="spellEnd"/>
      <w:r w:rsidRPr="00441C54">
        <w:rPr>
          <w:rFonts w:ascii="Book Antiqua" w:eastAsia="Book Antiqua" w:hAnsi="Book Antiqua" w:cs="Book Antiqua"/>
        </w:rPr>
        <w:t xml:space="preserve"> Y, </w:t>
      </w:r>
      <w:proofErr w:type="spellStart"/>
      <w:r w:rsidRPr="00441C54">
        <w:rPr>
          <w:rFonts w:ascii="Book Antiqua" w:eastAsia="Book Antiqua" w:hAnsi="Book Antiqua" w:cs="Book Antiqua"/>
        </w:rPr>
        <w:t>Kakita</w:t>
      </w:r>
      <w:proofErr w:type="spellEnd"/>
      <w:r w:rsidRPr="00441C54">
        <w:rPr>
          <w:rFonts w:ascii="Book Antiqua" w:eastAsia="Book Antiqua" w:hAnsi="Book Antiqua" w:cs="Book Antiqua"/>
        </w:rPr>
        <w:t xml:space="preserve"> A. Preoperative evaluation to predict technical difficulties of laparoscopic cholecystectomy on the basis of histological inflammation findings on resected gallbladder. </w:t>
      </w:r>
      <w:r w:rsidRPr="00441C54">
        <w:rPr>
          <w:rFonts w:ascii="Book Antiqua" w:eastAsia="Book Antiqua" w:hAnsi="Book Antiqua" w:cs="Book Antiqua"/>
          <w:i/>
          <w:iCs/>
        </w:rPr>
        <w:t xml:space="preserve">Am J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rPr>
        <w:t xml:space="preserve"> 2000; </w:t>
      </w:r>
      <w:r w:rsidRPr="00441C54">
        <w:rPr>
          <w:rFonts w:ascii="Book Antiqua" w:eastAsia="Book Antiqua" w:hAnsi="Book Antiqua" w:cs="Book Antiqua"/>
          <w:b/>
          <w:bCs/>
        </w:rPr>
        <w:t>179</w:t>
      </w:r>
      <w:r w:rsidRPr="00441C54">
        <w:rPr>
          <w:rFonts w:ascii="Book Antiqua" w:eastAsia="Book Antiqua" w:hAnsi="Book Antiqua" w:cs="Book Antiqua"/>
        </w:rPr>
        <w:t>: 114-121 [PMID: 10773146 DOI: 10.1016/s0002-9610(00)00248-8]</w:t>
      </w:r>
    </w:p>
    <w:p w14:paraId="105FFC2C"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12 </w:t>
      </w:r>
      <w:proofErr w:type="spellStart"/>
      <w:r w:rsidRPr="00441C54">
        <w:rPr>
          <w:rFonts w:ascii="Book Antiqua" w:eastAsia="Book Antiqua" w:hAnsi="Book Antiqua" w:cs="Book Antiqua"/>
          <w:b/>
          <w:bCs/>
        </w:rPr>
        <w:t>Radder</w:t>
      </w:r>
      <w:proofErr w:type="spellEnd"/>
      <w:r w:rsidRPr="00441C54">
        <w:rPr>
          <w:rFonts w:ascii="Book Antiqua" w:eastAsia="Book Antiqua" w:hAnsi="Book Antiqua" w:cs="Book Antiqua"/>
          <w:b/>
          <w:bCs/>
        </w:rPr>
        <w:t xml:space="preserve"> RW</w:t>
      </w:r>
      <w:r w:rsidRPr="00441C54">
        <w:rPr>
          <w:rFonts w:ascii="Book Antiqua" w:eastAsia="Book Antiqua" w:hAnsi="Book Antiqua" w:cs="Book Antiqua"/>
        </w:rPr>
        <w:t>.</w:t>
      </w:r>
      <w:proofErr w:type="gramEnd"/>
      <w:r w:rsidRPr="00441C54">
        <w:rPr>
          <w:rFonts w:ascii="Book Antiqua" w:eastAsia="Book Antiqua" w:hAnsi="Book Antiqua" w:cs="Book Antiqua"/>
        </w:rPr>
        <w:t xml:space="preserve"> </w:t>
      </w:r>
      <w:proofErr w:type="gramStart"/>
      <w:r w:rsidRPr="00441C54">
        <w:rPr>
          <w:rFonts w:ascii="Book Antiqua" w:eastAsia="Book Antiqua" w:hAnsi="Book Antiqua" w:cs="Book Antiqua"/>
        </w:rPr>
        <w:t>Ultrasonically guided percutaneous catheter drainage for gallbladder empyema.</w:t>
      </w:r>
      <w:proofErr w:type="gram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i/>
          <w:iCs/>
        </w:rPr>
        <w:t>Diagn</w:t>
      </w:r>
      <w:proofErr w:type="spellEnd"/>
      <w:r w:rsidRPr="00441C54">
        <w:rPr>
          <w:rFonts w:ascii="Book Antiqua" w:eastAsia="Book Antiqua" w:hAnsi="Book Antiqua" w:cs="Book Antiqua"/>
          <w:i/>
          <w:iCs/>
        </w:rPr>
        <w:t xml:space="preserve"> Imaging</w:t>
      </w:r>
      <w:r w:rsidRPr="00441C54">
        <w:rPr>
          <w:rFonts w:ascii="Book Antiqua" w:eastAsia="Book Antiqua" w:hAnsi="Book Antiqua" w:cs="Book Antiqua"/>
        </w:rPr>
        <w:t xml:space="preserve"> 1980; </w:t>
      </w:r>
      <w:r w:rsidRPr="00441C54">
        <w:rPr>
          <w:rFonts w:ascii="Book Antiqua" w:eastAsia="Book Antiqua" w:hAnsi="Book Antiqua" w:cs="Book Antiqua"/>
          <w:b/>
          <w:bCs/>
        </w:rPr>
        <w:t>49</w:t>
      </w:r>
      <w:r w:rsidRPr="00441C54">
        <w:rPr>
          <w:rFonts w:ascii="Book Antiqua" w:eastAsia="Book Antiqua" w:hAnsi="Book Antiqua" w:cs="Book Antiqua"/>
        </w:rPr>
        <w:t>: 330-333 [PMID: 7215096]</w:t>
      </w:r>
    </w:p>
    <w:p w14:paraId="4D59CCF8"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13 </w:t>
      </w:r>
      <w:r w:rsidRPr="00441C54">
        <w:rPr>
          <w:rFonts w:ascii="Book Antiqua" w:eastAsia="Book Antiqua" w:hAnsi="Book Antiqua" w:cs="Book Antiqua"/>
          <w:b/>
          <w:bCs/>
        </w:rPr>
        <w:t>El-</w:t>
      </w:r>
      <w:proofErr w:type="spellStart"/>
      <w:r w:rsidRPr="00441C54">
        <w:rPr>
          <w:rFonts w:ascii="Book Antiqua" w:eastAsia="Book Antiqua" w:hAnsi="Book Antiqua" w:cs="Book Antiqua"/>
          <w:b/>
          <w:bCs/>
        </w:rPr>
        <w:t>Gendi</w:t>
      </w:r>
      <w:proofErr w:type="spellEnd"/>
      <w:r w:rsidRPr="00441C54">
        <w:rPr>
          <w:rFonts w:ascii="Book Antiqua" w:eastAsia="Book Antiqua" w:hAnsi="Book Antiqua" w:cs="Book Antiqua"/>
          <w:b/>
          <w:bCs/>
        </w:rPr>
        <w:t xml:space="preserve"> A</w:t>
      </w:r>
      <w:r w:rsidRPr="00441C54">
        <w:rPr>
          <w:rFonts w:ascii="Book Antiqua" w:eastAsia="Book Antiqua" w:hAnsi="Book Antiqua" w:cs="Book Antiqua"/>
        </w:rPr>
        <w:t>, El-</w:t>
      </w:r>
      <w:proofErr w:type="spellStart"/>
      <w:r w:rsidRPr="00441C54">
        <w:rPr>
          <w:rFonts w:ascii="Book Antiqua" w:eastAsia="Book Antiqua" w:hAnsi="Book Antiqua" w:cs="Book Antiqua"/>
        </w:rPr>
        <w:t>Shafei</w:t>
      </w:r>
      <w:proofErr w:type="spellEnd"/>
      <w:r w:rsidRPr="00441C54">
        <w:rPr>
          <w:rFonts w:ascii="Book Antiqua" w:eastAsia="Book Antiqua" w:hAnsi="Book Antiqua" w:cs="Book Antiqua"/>
        </w:rPr>
        <w:t xml:space="preserve"> M, </w:t>
      </w:r>
      <w:proofErr w:type="spellStart"/>
      <w:r w:rsidRPr="00441C54">
        <w:rPr>
          <w:rFonts w:ascii="Book Antiqua" w:eastAsia="Book Antiqua" w:hAnsi="Book Antiqua" w:cs="Book Antiqua"/>
        </w:rPr>
        <w:t>Emara</w:t>
      </w:r>
      <w:proofErr w:type="spellEnd"/>
      <w:r w:rsidRPr="00441C54">
        <w:rPr>
          <w:rFonts w:ascii="Book Antiqua" w:eastAsia="Book Antiqua" w:hAnsi="Book Antiqua" w:cs="Book Antiqua"/>
        </w:rPr>
        <w:t xml:space="preserve"> D. Emergency Versus</w:t>
      </w:r>
      <w:proofErr w:type="gramEnd"/>
      <w:r w:rsidRPr="00441C54">
        <w:rPr>
          <w:rFonts w:ascii="Book Antiqua" w:eastAsia="Book Antiqua" w:hAnsi="Book Antiqua" w:cs="Book Antiqua"/>
        </w:rPr>
        <w:t xml:space="preserve"> Delayed Cholecystectomy After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in Grade II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Patients.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Gastrointest</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rPr>
        <w:t xml:space="preserve"> 2017; </w:t>
      </w:r>
      <w:r w:rsidRPr="00441C54">
        <w:rPr>
          <w:rFonts w:ascii="Book Antiqua" w:eastAsia="Book Antiqua" w:hAnsi="Book Antiqua" w:cs="Book Antiqua"/>
          <w:b/>
          <w:bCs/>
        </w:rPr>
        <w:t>21</w:t>
      </w:r>
      <w:r w:rsidRPr="00441C54">
        <w:rPr>
          <w:rFonts w:ascii="Book Antiqua" w:eastAsia="Book Antiqua" w:hAnsi="Book Antiqua" w:cs="Book Antiqua"/>
        </w:rPr>
        <w:t>: 284-293 [PMID: 27778253 DOI: 10.1007/s11605-016-3304-y]</w:t>
      </w:r>
    </w:p>
    <w:p w14:paraId="09192DA6"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 xml:space="preserve">14 </w:t>
      </w:r>
      <w:r w:rsidRPr="00441C54">
        <w:rPr>
          <w:rFonts w:ascii="Book Antiqua" w:eastAsia="Book Antiqua" w:hAnsi="Book Antiqua" w:cs="Book Antiqua"/>
          <w:b/>
          <w:bCs/>
        </w:rPr>
        <w:t>Hu YR</w:t>
      </w:r>
      <w:r w:rsidRPr="00441C54">
        <w:rPr>
          <w:rFonts w:ascii="Book Antiqua" w:eastAsia="Book Antiqua" w:hAnsi="Book Antiqua" w:cs="Book Antiqua"/>
        </w:rPr>
        <w:t xml:space="preserve">, Pan JH, Tong XC, Li KQ, Chen SR, Huang Y. Efficacy and safety of B-mode ultrasound-guided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combined with laparoscopic cholecystectomy for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in elderly and high-risk patients. </w:t>
      </w:r>
      <w:r w:rsidRPr="00441C54">
        <w:rPr>
          <w:rFonts w:ascii="Book Antiqua" w:eastAsia="Book Antiqua" w:hAnsi="Book Antiqua" w:cs="Book Antiqua"/>
          <w:i/>
          <w:iCs/>
        </w:rPr>
        <w:t xml:space="preserve">BMC </w:t>
      </w:r>
      <w:proofErr w:type="spellStart"/>
      <w:r w:rsidRPr="00441C54">
        <w:rPr>
          <w:rFonts w:ascii="Book Antiqua" w:eastAsia="Book Antiqua" w:hAnsi="Book Antiqua" w:cs="Book Antiqua"/>
          <w:i/>
          <w:iCs/>
        </w:rPr>
        <w:t>Gastroenterol</w:t>
      </w:r>
      <w:proofErr w:type="spellEnd"/>
      <w:r w:rsidRPr="00441C54">
        <w:rPr>
          <w:rFonts w:ascii="Book Antiqua" w:eastAsia="Book Antiqua" w:hAnsi="Book Antiqua" w:cs="Book Antiqua"/>
        </w:rPr>
        <w:t xml:space="preserve"> 2015; </w:t>
      </w:r>
      <w:r w:rsidRPr="00441C54">
        <w:rPr>
          <w:rFonts w:ascii="Book Antiqua" w:eastAsia="Book Antiqua" w:hAnsi="Book Antiqua" w:cs="Book Antiqua"/>
          <w:b/>
          <w:bCs/>
        </w:rPr>
        <w:t>15</w:t>
      </w:r>
      <w:r w:rsidRPr="00441C54">
        <w:rPr>
          <w:rFonts w:ascii="Book Antiqua" w:eastAsia="Book Antiqua" w:hAnsi="Book Antiqua" w:cs="Book Antiqua"/>
        </w:rPr>
        <w:t>: 81 [PMID: 26156691 DOI: 10.1186/s12876-015-0294-2]</w:t>
      </w:r>
    </w:p>
    <w:p w14:paraId="25F8EDD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15 </w:t>
      </w:r>
      <w:r w:rsidRPr="00441C54">
        <w:rPr>
          <w:rFonts w:ascii="Book Antiqua" w:eastAsia="Book Antiqua" w:hAnsi="Book Antiqua" w:cs="Book Antiqua"/>
          <w:b/>
          <w:bCs/>
        </w:rPr>
        <w:t>Chou CK</w:t>
      </w:r>
      <w:r w:rsidRPr="00441C54">
        <w:rPr>
          <w:rFonts w:ascii="Book Antiqua" w:eastAsia="Book Antiqua" w:hAnsi="Book Antiqua" w:cs="Book Antiqua"/>
        </w:rPr>
        <w:t xml:space="preserve">, Lee KC, Chan CC, </w:t>
      </w:r>
      <w:proofErr w:type="spellStart"/>
      <w:r w:rsidRPr="00441C54">
        <w:rPr>
          <w:rFonts w:ascii="Book Antiqua" w:eastAsia="Book Antiqua" w:hAnsi="Book Antiqua" w:cs="Book Antiqua"/>
        </w:rPr>
        <w:t>Perng</w:t>
      </w:r>
      <w:proofErr w:type="spellEnd"/>
      <w:r w:rsidRPr="00441C54">
        <w:rPr>
          <w:rFonts w:ascii="Book Antiqua" w:eastAsia="Book Antiqua" w:hAnsi="Book Antiqua" w:cs="Book Antiqua"/>
        </w:rPr>
        <w:t xml:space="preserve"> CL, Chen CK, Fang WL, Lin HC. Early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in Severe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Reduces the Complication Rate and Duration of Hospital Stay. </w:t>
      </w:r>
      <w:r w:rsidRPr="00441C54">
        <w:rPr>
          <w:rFonts w:ascii="Book Antiqua" w:eastAsia="Book Antiqua" w:hAnsi="Book Antiqua" w:cs="Book Antiqua"/>
          <w:i/>
          <w:iCs/>
        </w:rPr>
        <w:t>Medicine (Baltimore)</w:t>
      </w:r>
      <w:r w:rsidRPr="00441C54">
        <w:rPr>
          <w:rFonts w:ascii="Book Antiqua" w:eastAsia="Book Antiqua" w:hAnsi="Book Antiqua" w:cs="Book Antiqua"/>
        </w:rPr>
        <w:t xml:space="preserve"> 2015; </w:t>
      </w:r>
      <w:r w:rsidRPr="00441C54">
        <w:rPr>
          <w:rFonts w:ascii="Book Antiqua" w:eastAsia="Book Antiqua" w:hAnsi="Book Antiqua" w:cs="Book Antiqua"/>
          <w:b/>
          <w:bCs/>
        </w:rPr>
        <w:t>94</w:t>
      </w:r>
      <w:r w:rsidRPr="00441C54">
        <w:rPr>
          <w:rFonts w:ascii="Book Antiqua" w:eastAsia="Book Antiqua" w:hAnsi="Book Antiqua" w:cs="Book Antiqua"/>
        </w:rPr>
        <w:t>: e1096 [PMID: 26166097 DOI: 10.1097/MD.0000000000001096]</w:t>
      </w:r>
    </w:p>
    <w:p w14:paraId="59C8C484"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16 </w:t>
      </w:r>
      <w:r w:rsidRPr="00441C54">
        <w:rPr>
          <w:rFonts w:ascii="Book Antiqua" w:eastAsia="Book Antiqua" w:hAnsi="Book Antiqua" w:cs="Book Antiqua"/>
          <w:b/>
          <w:bCs/>
        </w:rPr>
        <w:t>Garber SJ</w:t>
      </w:r>
      <w:proofErr w:type="gramEnd"/>
      <w:r w:rsidRPr="00441C54">
        <w:rPr>
          <w:rFonts w:ascii="Book Antiqua" w:eastAsia="Book Antiqua" w:hAnsi="Book Antiqua" w:cs="Book Antiqua"/>
        </w:rPr>
        <w:t xml:space="preserve">, Mathieson JR, </w:t>
      </w:r>
      <w:proofErr w:type="spellStart"/>
      <w:r w:rsidRPr="00441C54">
        <w:rPr>
          <w:rFonts w:ascii="Book Antiqua" w:eastAsia="Book Antiqua" w:hAnsi="Book Antiqua" w:cs="Book Antiqua"/>
        </w:rPr>
        <w:t>Cooperberg</w:t>
      </w:r>
      <w:proofErr w:type="spellEnd"/>
      <w:r w:rsidRPr="00441C54">
        <w:rPr>
          <w:rFonts w:ascii="Book Antiqua" w:eastAsia="Book Antiqua" w:hAnsi="Book Antiqua" w:cs="Book Antiqua"/>
        </w:rPr>
        <w:t xml:space="preserve"> PL, MacFarlane JK.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safety of the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route.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Vasc</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Interv</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Radiol</w:t>
      </w:r>
      <w:proofErr w:type="spellEnd"/>
      <w:r w:rsidRPr="00441C54">
        <w:rPr>
          <w:rFonts w:ascii="Book Antiqua" w:eastAsia="Book Antiqua" w:hAnsi="Book Antiqua" w:cs="Book Antiqua"/>
        </w:rPr>
        <w:t xml:space="preserve"> 1994; </w:t>
      </w:r>
      <w:r w:rsidRPr="00441C54">
        <w:rPr>
          <w:rFonts w:ascii="Book Antiqua" w:eastAsia="Book Antiqua" w:hAnsi="Book Antiqua" w:cs="Book Antiqua"/>
          <w:b/>
          <w:bCs/>
        </w:rPr>
        <w:t>5</w:t>
      </w:r>
      <w:r w:rsidRPr="00441C54">
        <w:rPr>
          <w:rFonts w:ascii="Book Antiqua" w:eastAsia="Book Antiqua" w:hAnsi="Book Antiqua" w:cs="Book Antiqua"/>
        </w:rPr>
        <w:t>: 295-298 [PMID: 8186597 DOI: 10.1016/s1051-0443(94)71486-x]</w:t>
      </w:r>
    </w:p>
    <w:p w14:paraId="0627E86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17 </w:t>
      </w:r>
      <w:proofErr w:type="spellStart"/>
      <w:r w:rsidRPr="00441C54">
        <w:rPr>
          <w:rFonts w:ascii="Book Antiqua" w:eastAsia="Book Antiqua" w:hAnsi="Book Antiqua" w:cs="Book Antiqua"/>
          <w:b/>
          <w:bCs/>
        </w:rPr>
        <w:t>Loberant</w:t>
      </w:r>
      <w:proofErr w:type="spellEnd"/>
      <w:r w:rsidRPr="00441C54">
        <w:rPr>
          <w:rFonts w:ascii="Book Antiqua" w:eastAsia="Book Antiqua" w:hAnsi="Book Antiqua" w:cs="Book Antiqua"/>
          <w:b/>
          <w:bCs/>
        </w:rPr>
        <w:t xml:space="preserve"> N</w:t>
      </w:r>
      <w:r w:rsidRPr="00441C54">
        <w:rPr>
          <w:rFonts w:ascii="Book Antiqua" w:eastAsia="Book Antiqua" w:hAnsi="Book Antiqua" w:cs="Book Antiqua"/>
        </w:rPr>
        <w:t xml:space="preserve">, Notes Y, </w:t>
      </w:r>
      <w:proofErr w:type="spellStart"/>
      <w:r w:rsidRPr="00441C54">
        <w:rPr>
          <w:rFonts w:ascii="Book Antiqua" w:eastAsia="Book Antiqua" w:hAnsi="Book Antiqua" w:cs="Book Antiqua"/>
        </w:rPr>
        <w:t>Eitan</w:t>
      </w:r>
      <w:proofErr w:type="spellEnd"/>
      <w:r w:rsidRPr="00441C54">
        <w:rPr>
          <w:rFonts w:ascii="Book Antiqua" w:eastAsia="Book Antiqua" w:hAnsi="Book Antiqua" w:cs="Book Antiqua"/>
        </w:rPr>
        <w:t xml:space="preserve"> </w:t>
      </w:r>
      <w:proofErr w:type="gramStart"/>
      <w:r w:rsidRPr="00441C54">
        <w:rPr>
          <w:rFonts w:ascii="Book Antiqua" w:eastAsia="Book Antiqua" w:hAnsi="Book Antiqua" w:cs="Book Antiqua"/>
        </w:rPr>
        <w:t>A</w:t>
      </w:r>
      <w:proofErr w:type="gram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Yakir</w:t>
      </w:r>
      <w:proofErr w:type="spellEnd"/>
      <w:r w:rsidRPr="00441C54">
        <w:rPr>
          <w:rFonts w:ascii="Book Antiqua" w:eastAsia="Book Antiqua" w:hAnsi="Book Antiqua" w:cs="Book Antiqua"/>
        </w:rPr>
        <w:t xml:space="preserve"> O, Bickel A. Comparison of early outcome from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i/>
          <w:iCs/>
        </w:rPr>
        <w:t>vs</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i/>
          <w:iCs/>
        </w:rPr>
        <w:t>Hepatogastroenterology</w:t>
      </w:r>
      <w:proofErr w:type="spellEnd"/>
      <w:r w:rsidRPr="00441C54">
        <w:rPr>
          <w:rFonts w:ascii="Book Antiqua" w:eastAsia="Book Antiqua" w:hAnsi="Book Antiqua" w:cs="Book Antiqua"/>
        </w:rPr>
        <w:t xml:space="preserve"> 2010; </w:t>
      </w:r>
      <w:r w:rsidRPr="00441C54">
        <w:rPr>
          <w:rFonts w:ascii="Book Antiqua" w:eastAsia="Book Antiqua" w:hAnsi="Book Antiqua" w:cs="Book Antiqua"/>
          <w:b/>
          <w:bCs/>
        </w:rPr>
        <w:t>57</w:t>
      </w:r>
      <w:r w:rsidRPr="00441C54">
        <w:rPr>
          <w:rFonts w:ascii="Book Antiqua" w:eastAsia="Book Antiqua" w:hAnsi="Book Antiqua" w:cs="Book Antiqua"/>
        </w:rPr>
        <w:t>: 12-17 [PMID: 20422864]</w:t>
      </w:r>
    </w:p>
    <w:p w14:paraId="440A7E58"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18 </w:t>
      </w:r>
      <w:proofErr w:type="spellStart"/>
      <w:r w:rsidRPr="00441C54">
        <w:rPr>
          <w:rFonts w:ascii="Book Antiqua" w:eastAsia="Book Antiqua" w:hAnsi="Book Antiqua" w:cs="Book Antiqua"/>
          <w:b/>
          <w:bCs/>
        </w:rPr>
        <w:t>Beland</w:t>
      </w:r>
      <w:proofErr w:type="spellEnd"/>
      <w:r w:rsidRPr="00441C54">
        <w:rPr>
          <w:rFonts w:ascii="Book Antiqua" w:eastAsia="Book Antiqua" w:hAnsi="Book Antiqua" w:cs="Book Antiqua"/>
          <w:b/>
          <w:bCs/>
        </w:rPr>
        <w:t xml:space="preserve"> MD</w:t>
      </w:r>
      <w:r w:rsidRPr="00441C54">
        <w:rPr>
          <w:rFonts w:ascii="Book Antiqua" w:eastAsia="Book Antiqua" w:hAnsi="Book Antiqua" w:cs="Book Antiqua"/>
        </w:rPr>
        <w:t xml:space="preserve">, Patel L, </w:t>
      </w:r>
      <w:proofErr w:type="spellStart"/>
      <w:r w:rsidRPr="00441C54">
        <w:rPr>
          <w:rFonts w:ascii="Book Antiqua" w:eastAsia="Book Antiqua" w:hAnsi="Book Antiqua" w:cs="Book Antiqua"/>
        </w:rPr>
        <w:t>Ahn</w:t>
      </w:r>
      <w:proofErr w:type="spellEnd"/>
      <w:r w:rsidRPr="00441C54">
        <w:rPr>
          <w:rFonts w:ascii="Book Antiqua" w:eastAsia="Book Antiqua" w:hAnsi="Book Antiqua" w:cs="Book Antiqua"/>
        </w:rPr>
        <w:t xml:space="preserve"> SH, Grand DJ.</w:t>
      </w:r>
      <w:proofErr w:type="gramEnd"/>
      <w:r w:rsidRPr="00441C54">
        <w:rPr>
          <w:rFonts w:ascii="Book Antiqua" w:eastAsia="Book Antiqua" w:hAnsi="Book Antiqua" w:cs="Book Antiqua"/>
        </w:rPr>
        <w:t xml:space="preserve"> Image-Guided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Tube Placement: Short- and Long-Term Outcomes of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w:t>
      </w:r>
      <w:proofErr w:type="gramStart"/>
      <w:r w:rsidRPr="00441C54">
        <w:rPr>
          <w:rFonts w:ascii="Book Antiqua" w:eastAsia="Book Antiqua" w:hAnsi="Book Antiqua" w:cs="Book Antiqua"/>
        </w:rPr>
        <w:t>Versus</w:t>
      </w:r>
      <w:proofErr w:type="gram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Transperitoneal</w:t>
      </w:r>
      <w:proofErr w:type="spellEnd"/>
      <w:r w:rsidRPr="00441C54">
        <w:rPr>
          <w:rFonts w:ascii="Book Antiqua" w:eastAsia="Book Antiqua" w:hAnsi="Book Antiqua" w:cs="Book Antiqua"/>
        </w:rPr>
        <w:t xml:space="preserve"> Placement. </w:t>
      </w:r>
      <w:r w:rsidRPr="00441C54">
        <w:rPr>
          <w:rFonts w:ascii="Book Antiqua" w:eastAsia="Book Antiqua" w:hAnsi="Book Antiqua" w:cs="Book Antiqua"/>
          <w:i/>
          <w:iCs/>
        </w:rPr>
        <w:t xml:space="preserve">AJR Am J </w:t>
      </w:r>
      <w:proofErr w:type="spellStart"/>
      <w:r w:rsidRPr="00441C54">
        <w:rPr>
          <w:rFonts w:ascii="Book Antiqua" w:eastAsia="Book Antiqua" w:hAnsi="Book Antiqua" w:cs="Book Antiqua"/>
          <w:i/>
          <w:iCs/>
        </w:rPr>
        <w:t>Roentgenol</w:t>
      </w:r>
      <w:proofErr w:type="spellEnd"/>
      <w:r w:rsidRPr="00441C54">
        <w:rPr>
          <w:rFonts w:ascii="Book Antiqua" w:eastAsia="Book Antiqua" w:hAnsi="Book Antiqua" w:cs="Book Antiqua"/>
        </w:rPr>
        <w:t xml:space="preserve"> 2019; </w:t>
      </w:r>
      <w:r w:rsidRPr="00441C54">
        <w:rPr>
          <w:rFonts w:ascii="Book Antiqua" w:eastAsia="Book Antiqua" w:hAnsi="Book Antiqua" w:cs="Book Antiqua"/>
          <w:b/>
          <w:bCs/>
        </w:rPr>
        <w:t>212</w:t>
      </w:r>
      <w:r w:rsidRPr="00441C54">
        <w:rPr>
          <w:rFonts w:ascii="Book Antiqua" w:eastAsia="Book Antiqua" w:hAnsi="Book Antiqua" w:cs="Book Antiqua"/>
        </w:rPr>
        <w:t>: 201-204 [PMID: 30354271 DOI: 10.2214/AJR.18.19669.]</w:t>
      </w:r>
    </w:p>
    <w:p w14:paraId="619DDD2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19 </w:t>
      </w:r>
      <w:r w:rsidRPr="00441C54">
        <w:rPr>
          <w:rFonts w:ascii="Book Antiqua" w:eastAsia="Book Antiqua" w:hAnsi="Book Antiqua" w:cs="Book Antiqua"/>
          <w:b/>
          <w:bCs/>
        </w:rPr>
        <w:t>Okamoto K</w:t>
      </w:r>
      <w:r w:rsidRPr="00441C54">
        <w:rPr>
          <w:rFonts w:ascii="Book Antiqua" w:eastAsia="Book Antiqua" w:hAnsi="Book Antiqua" w:cs="Book Antiqua"/>
        </w:rPr>
        <w:t xml:space="preserve">, Suzuki K, Takada T, Strasberg SM, </w:t>
      </w:r>
      <w:proofErr w:type="spellStart"/>
      <w:r w:rsidRPr="00441C54">
        <w:rPr>
          <w:rFonts w:ascii="Book Antiqua" w:eastAsia="Book Antiqua" w:hAnsi="Book Antiqua" w:cs="Book Antiqua"/>
        </w:rPr>
        <w:t>Asbun</w:t>
      </w:r>
      <w:proofErr w:type="spellEnd"/>
      <w:r w:rsidRPr="00441C54">
        <w:rPr>
          <w:rFonts w:ascii="Book Antiqua" w:eastAsia="Book Antiqua" w:hAnsi="Book Antiqua" w:cs="Book Antiqua"/>
        </w:rPr>
        <w:t xml:space="preserve"> HJ, Endo I, Iwashita Y, </w:t>
      </w:r>
      <w:proofErr w:type="spellStart"/>
      <w:r w:rsidRPr="00441C54">
        <w:rPr>
          <w:rFonts w:ascii="Book Antiqua" w:eastAsia="Book Antiqua" w:hAnsi="Book Antiqua" w:cs="Book Antiqua"/>
        </w:rPr>
        <w:t>Hibi</w:t>
      </w:r>
      <w:proofErr w:type="spellEnd"/>
      <w:r w:rsidRPr="00441C54">
        <w:rPr>
          <w:rFonts w:ascii="Book Antiqua" w:eastAsia="Book Antiqua" w:hAnsi="Book Antiqua" w:cs="Book Antiqua"/>
        </w:rPr>
        <w:t xml:space="preserve"> T, Pitt HA, </w:t>
      </w:r>
      <w:proofErr w:type="spellStart"/>
      <w:r w:rsidRPr="00441C54">
        <w:rPr>
          <w:rFonts w:ascii="Book Antiqua" w:eastAsia="Book Antiqua" w:hAnsi="Book Antiqua" w:cs="Book Antiqua"/>
        </w:rPr>
        <w:t>Umezawa</w:t>
      </w:r>
      <w:proofErr w:type="spellEnd"/>
      <w:r w:rsidRPr="00441C54">
        <w:rPr>
          <w:rFonts w:ascii="Book Antiqua" w:eastAsia="Book Antiqua" w:hAnsi="Book Antiqua" w:cs="Book Antiqua"/>
        </w:rPr>
        <w:t xml:space="preserve"> A, </w:t>
      </w:r>
      <w:proofErr w:type="spellStart"/>
      <w:r w:rsidRPr="00441C54">
        <w:rPr>
          <w:rFonts w:ascii="Book Antiqua" w:eastAsia="Book Antiqua" w:hAnsi="Book Antiqua" w:cs="Book Antiqua"/>
        </w:rPr>
        <w:t>Asai</w:t>
      </w:r>
      <w:proofErr w:type="spellEnd"/>
      <w:r w:rsidRPr="00441C54">
        <w:rPr>
          <w:rFonts w:ascii="Book Antiqua" w:eastAsia="Book Antiqua" w:hAnsi="Book Antiqua" w:cs="Book Antiqua"/>
        </w:rPr>
        <w:t xml:space="preserve"> K, Han HS, Hwang TL, Mori Y, Yoon YS, Huang WS, Belli G, </w:t>
      </w:r>
      <w:proofErr w:type="spellStart"/>
      <w:r w:rsidRPr="00441C54">
        <w:rPr>
          <w:rFonts w:ascii="Book Antiqua" w:eastAsia="Book Antiqua" w:hAnsi="Book Antiqua" w:cs="Book Antiqua"/>
        </w:rPr>
        <w:t>Dervenis</w:t>
      </w:r>
      <w:proofErr w:type="spellEnd"/>
      <w:r w:rsidRPr="00441C54">
        <w:rPr>
          <w:rFonts w:ascii="Book Antiqua" w:eastAsia="Book Antiqua" w:hAnsi="Book Antiqua" w:cs="Book Antiqua"/>
        </w:rPr>
        <w:t xml:space="preserve"> C, </w:t>
      </w:r>
      <w:proofErr w:type="spellStart"/>
      <w:r w:rsidRPr="00441C54">
        <w:rPr>
          <w:rFonts w:ascii="Book Antiqua" w:eastAsia="Book Antiqua" w:hAnsi="Book Antiqua" w:cs="Book Antiqua"/>
        </w:rPr>
        <w:t>Yokoe</w:t>
      </w:r>
      <w:proofErr w:type="spellEnd"/>
      <w:r w:rsidRPr="00441C54">
        <w:rPr>
          <w:rFonts w:ascii="Book Antiqua" w:eastAsia="Book Antiqua" w:hAnsi="Book Antiqua" w:cs="Book Antiqua"/>
        </w:rPr>
        <w:t xml:space="preserve"> M, </w:t>
      </w:r>
      <w:proofErr w:type="spellStart"/>
      <w:r w:rsidRPr="00441C54">
        <w:rPr>
          <w:rFonts w:ascii="Book Antiqua" w:eastAsia="Book Antiqua" w:hAnsi="Book Antiqua" w:cs="Book Antiqua"/>
        </w:rPr>
        <w:t>Kiriyama</w:t>
      </w:r>
      <w:proofErr w:type="spellEnd"/>
      <w:r w:rsidRPr="00441C54">
        <w:rPr>
          <w:rFonts w:ascii="Book Antiqua" w:eastAsia="Book Antiqua" w:hAnsi="Book Antiqua" w:cs="Book Antiqua"/>
        </w:rPr>
        <w:t xml:space="preserve"> S, </w:t>
      </w:r>
      <w:proofErr w:type="spellStart"/>
      <w:r w:rsidRPr="00441C54">
        <w:rPr>
          <w:rFonts w:ascii="Book Antiqua" w:eastAsia="Book Antiqua" w:hAnsi="Book Antiqua" w:cs="Book Antiqua"/>
        </w:rPr>
        <w:t>Itoi</w:t>
      </w:r>
      <w:proofErr w:type="spellEnd"/>
      <w:r w:rsidRPr="00441C54">
        <w:rPr>
          <w:rFonts w:ascii="Book Antiqua" w:eastAsia="Book Antiqua" w:hAnsi="Book Antiqua" w:cs="Book Antiqua"/>
        </w:rPr>
        <w:t xml:space="preserve"> T, </w:t>
      </w:r>
      <w:proofErr w:type="spellStart"/>
      <w:r w:rsidRPr="00441C54">
        <w:rPr>
          <w:rFonts w:ascii="Book Antiqua" w:eastAsia="Book Antiqua" w:hAnsi="Book Antiqua" w:cs="Book Antiqua"/>
        </w:rPr>
        <w:t>Jagannath</w:t>
      </w:r>
      <w:proofErr w:type="spellEnd"/>
      <w:r w:rsidRPr="00441C54">
        <w:rPr>
          <w:rFonts w:ascii="Book Antiqua" w:eastAsia="Book Antiqua" w:hAnsi="Book Antiqua" w:cs="Book Antiqua"/>
        </w:rPr>
        <w:t xml:space="preserve"> P, Garden OJ, Miura F, Nakamura M, </w:t>
      </w:r>
      <w:proofErr w:type="spellStart"/>
      <w:r w:rsidRPr="00441C54">
        <w:rPr>
          <w:rFonts w:ascii="Book Antiqua" w:eastAsia="Book Antiqua" w:hAnsi="Book Antiqua" w:cs="Book Antiqua"/>
        </w:rPr>
        <w:t>Horiguchi</w:t>
      </w:r>
      <w:proofErr w:type="spellEnd"/>
      <w:r w:rsidRPr="00441C54">
        <w:rPr>
          <w:rFonts w:ascii="Book Antiqua" w:eastAsia="Book Antiqua" w:hAnsi="Book Antiqua" w:cs="Book Antiqua"/>
        </w:rPr>
        <w:t xml:space="preserve"> A, Wakabayashi G, </w:t>
      </w:r>
      <w:proofErr w:type="spellStart"/>
      <w:r w:rsidRPr="00441C54">
        <w:rPr>
          <w:rFonts w:ascii="Book Antiqua" w:eastAsia="Book Antiqua" w:hAnsi="Book Antiqua" w:cs="Book Antiqua"/>
        </w:rPr>
        <w:t>Cherqui</w:t>
      </w:r>
      <w:proofErr w:type="spellEnd"/>
      <w:r w:rsidRPr="00441C54">
        <w:rPr>
          <w:rFonts w:ascii="Book Antiqua" w:eastAsia="Book Antiqua" w:hAnsi="Book Antiqua" w:cs="Book Antiqua"/>
        </w:rPr>
        <w:t xml:space="preserve"> D, de </w:t>
      </w:r>
      <w:proofErr w:type="spellStart"/>
      <w:r w:rsidRPr="00441C54">
        <w:rPr>
          <w:rFonts w:ascii="Book Antiqua" w:eastAsia="Book Antiqua" w:hAnsi="Book Antiqua" w:cs="Book Antiqua"/>
        </w:rPr>
        <w:t>Santibañes</w:t>
      </w:r>
      <w:proofErr w:type="spellEnd"/>
      <w:r w:rsidRPr="00441C54">
        <w:rPr>
          <w:rFonts w:ascii="Book Antiqua" w:eastAsia="Book Antiqua" w:hAnsi="Book Antiqua" w:cs="Book Antiqua"/>
        </w:rPr>
        <w:t xml:space="preserve"> E, </w:t>
      </w:r>
      <w:proofErr w:type="spellStart"/>
      <w:r w:rsidRPr="00441C54">
        <w:rPr>
          <w:rFonts w:ascii="Book Antiqua" w:eastAsia="Book Antiqua" w:hAnsi="Book Antiqua" w:cs="Book Antiqua"/>
        </w:rPr>
        <w:t>Shikata</w:t>
      </w:r>
      <w:proofErr w:type="spellEnd"/>
      <w:r w:rsidRPr="00441C54">
        <w:rPr>
          <w:rFonts w:ascii="Book Antiqua" w:eastAsia="Book Antiqua" w:hAnsi="Book Antiqua" w:cs="Book Antiqua"/>
        </w:rPr>
        <w:t xml:space="preserve"> S, Noguchi Y, </w:t>
      </w:r>
      <w:proofErr w:type="spellStart"/>
      <w:r w:rsidRPr="00441C54">
        <w:rPr>
          <w:rFonts w:ascii="Book Antiqua" w:eastAsia="Book Antiqua" w:hAnsi="Book Antiqua" w:cs="Book Antiqua"/>
        </w:rPr>
        <w:t>Ukai</w:t>
      </w:r>
      <w:proofErr w:type="spellEnd"/>
      <w:r w:rsidRPr="00441C54">
        <w:rPr>
          <w:rFonts w:ascii="Book Antiqua" w:eastAsia="Book Antiqua" w:hAnsi="Book Antiqua" w:cs="Book Antiqua"/>
        </w:rPr>
        <w:t xml:space="preserve"> T, Higuchi R, Wada K, Honda G, </w:t>
      </w:r>
      <w:proofErr w:type="spellStart"/>
      <w:r w:rsidRPr="00441C54">
        <w:rPr>
          <w:rFonts w:ascii="Book Antiqua" w:eastAsia="Book Antiqua" w:hAnsi="Book Antiqua" w:cs="Book Antiqua"/>
        </w:rPr>
        <w:t>Supe</w:t>
      </w:r>
      <w:proofErr w:type="spellEnd"/>
      <w:r w:rsidRPr="00441C54">
        <w:rPr>
          <w:rFonts w:ascii="Book Antiqua" w:eastAsia="Book Antiqua" w:hAnsi="Book Antiqua" w:cs="Book Antiqua"/>
        </w:rPr>
        <w:t xml:space="preserve"> AN, Yoshida M, Mayumi T, </w:t>
      </w:r>
      <w:proofErr w:type="spellStart"/>
      <w:r w:rsidRPr="00441C54">
        <w:rPr>
          <w:rFonts w:ascii="Book Antiqua" w:eastAsia="Book Antiqua" w:hAnsi="Book Antiqua" w:cs="Book Antiqua"/>
        </w:rPr>
        <w:t>Gouma</w:t>
      </w:r>
      <w:proofErr w:type="spellEnd"/>
      <w:r w:rsidRPr="00441C54">
        <w:rPr>
          <w:rFonts w:ascii="Book Antiqua" w:eastAsia="Book Antiqua" w:hAnsi="Book Antiqua" w:cs="Book Antiqua"/>
        </w:rPr>
        <w:t xml:space="preserve"> DJ, </w:t>
      </w:r>
      <w:proofErr w:type="spellStart"/>
      <w:r w:rsidRPr="00441C54">
        <w:rPr>
          <w:rFonts w:ascii="Book Antiqua" w:eastAsia="Book Antiqua" w:hAnsi="Book Antiqua" w:cs="Book Antiqua"/>
        </w:rPr>
        <w:t>Deziel</w:t>
      </w:r>
      <w:proofErr w:type="spellEnd"/>
      <w:r w:rsidRPr="00441C54">
        <w:rPr>
          <w:rFonts w:ascii="Book Antiqua" w:eastAsia="Book Antiqua" w:hAnsi="Book Antiqua" w:cs="Book Antiqua"/>
        </w:rPr>
        <w:t xml:space="preserve"> DJ, </w:t>
      </w:r>
      <w:proofErr w:type="spellStart"/>
      <w:r w:rsidRPr="00441C54">
        <w:rPr>
          <w:rFonts w:ascii="Book Antiqua" w:eastAsia="Book Antiqua" w:hAnsi="Book Antiqua" w:cs="Book Antiqua"/>
        </w:rPr>
        <w:t>Liau</w:t>
      </w:r>
      <w:proofErr w:type="spellEnd"/>
      <w:r w:rsidRPr="00441C54">
        <w:rPr>
          <w:rFonts w:ascii="Book Antiqua" w:eastAsia="Book Antiqua" w:hAnsi="Book Antiqua" w:cs="Book Antiqua"/>
        </w:rPr>
        <w:t xml:space="preserve"> KH, Chen MF, </w:t>
      </w:r>
      <w:proofErr w:type="spellStart"/>
      <w:r w:rsidRPr="00441C54">
        <w:rPr>
          <w:rFonts w:ascii="Book Antiqua" w:eastAsia="Book Antiqua" w:hAnsi="Book Antiqua" w:cs="Book Antiqua"/>
        </w:rPr>
        <w:t>Shibao</w:t>
      </w:r>
      <w:proofErr w:type="spellEnd"/>
      <w:r w:rsidRPr="00441C54">
        <w:rPr>
          <w:rFonts w:ascii="Book Antiqua" w:eastAsia="Book Antiqua" w:hAnsi="Book Antiqua" w:cs="Book Antiqua"/>
        </w:rPr>
        <w:t xml:space="preserve"> K, Liu KH, Su CH, Chan ACW, Yoon DS, Choi IS, Jonas E, Chen XP, Fan ST, Ker CG, </w:t>
      </w:r>
      <w:proofErr w:type="spellStart"/>
      <w:r w:rsidRPr="00441C54">
        <w:rPr>
          <w:rFonts w:ascii="Book Antiqua" w:eastAsia="Book Antiqua" w:hAnsi="Book Antiqua" w:cs="Book Antiqua"/>
        </w:rPr>
        <w:t>Giménez</w:t>
      </w:r>
      <w:proofErr w:type="spellEnd"/>
      <w:r w:rsidRPr="00441C54">
        <w:rPr>
          <w:rFonts w:ascii="Book Antiqua" w:eastAsia="Book Antiqua" w:hAnsi="Book Antiqua" w:cs="Book Antiqua"/>
        </w:rPr>
        <w:t xml:space="preserve"> ME, Kitano S, Inomata M, Hirata K, Inui K, </w:t>
      </w:r>
      <w:proofErr w:type="spellStart"/>
      <w:r w:rsidRPr="00441C54">
        <w:rPr>
          <w:rFonts w:ascii="Book Antiqua" w:eastAsia="Book Antiqua" w:hAnsi="Book Antiqua" w:cs="Book Antiqua"/>
        </w:rPr>
        <w:t>Sumiyama</w:t>
      </w:r>
      <w:proofErr w:type="spellEnd"/>
      <w:r w:rsidRPr="00441C54">
        <w:rPr>
          <w:rFonts w:ascii="Book Antiqua" w:eastAsia="Book Antiqua" w:hAnsi="Book Antiqua" w:cs="Book Antiqua"/>
        </w:rPr>
        <w:t xml:space="preserve"> Y, Yamamoto M. Tokyo Guidelines 2018: flowchart for the management of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Hepatobiliary</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Pancreat</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Sci</w:t>
      </w:r>
      <w:proofErr w:type="spellEnd"/>
      <w:r w:rsidRPr="00441C54">
        <w:rPr>
          <w:rFonts w:ascii="Book Antiqua" w:eastAsia="Book Antiqua" w:hAnsi="Book Antiqua" w:cs="Book Antiqua"/>
        </w:rPr>
        <w:t xml:space="preserve"> 2018; </w:t>
      </w:r>
      <w:r w:rsidRPr="00441C54">
        <w:rPr>
          <w:rFonts w:ascii="Book Antiqua" w:eastAsia="Book Antiqua" w:hAnsi="Book Antiqua" w:cs="Book Antiqua"/>
          <w:b/>
          <w:bCs/>
        </w:rPr>
        <w:t>25</w:t>
      </w:r>
      <w:r w:rsidRPr="00441C54">
        <w:rPr>
          <w:rFonts w:ascii="Book Antiqua" w:eastAsia="Book Antiqua" w:hAnsi="Book Antiqua" w:cs="Book Antiqua"/>
        </w:rPr>
        <w:t>: 55-72 [PMID: 29045062 DOI: 10.1002/jhbp.516]</w:t>
      </w:r>
    </w:p>
    <w:p w14:paraId="0039B2D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 xml:space="preserve">20 </w:t>
      </w:r>
      <w:proofErr w:type="spellStart"/>
      <w:r w:rsidRPr="00441C54">
        <w:rPr>
          <w:rFonts w:ascii="Book Antiqua" w:eastAsia="Book Antiqua" w:hAnsi="Book Antiqua" w:cs="Book Antiqua"/>
          <w:b/>
          <w:bCs/>
        </w:rPr>
        <w:t>Viste</w:t>
      </w:r>
      <w:proofErr w:type="spellEnd"/>
      <w:r w:rsidRPr="00441C54">
        <w:rPr>
          <w:rFonts w:ascii="Book Antiqua" w:eastAsia="Book Antiqua" w:hAnsi="Book Antiqua" w:cs="Book Antiqua"/>
          <w:b/>
          <w:bCs/>
        </w:rPr>
        <w:t xml:space="preserve"> A</w:t>
      </w:r>
      <w:r w:rsidRPr="00441C54">
        <w:rPr>
          <w:rFonts w:ascii="Book Antiqua" w:eastAsia="Book Antiqua" w:hAnsi="Book Antiqua" w:cs="Book Antiqua"/>
        </w:rPr>
        <w:t xml:space="preserve">, Horn </w:t>
      </w:r>
      <w:proofErr w:type="gramStart"/>
      <w:r w:rsidRPr="00441C54">
        <w:rPr>
          <w:rFonts w:ascii="Book Antiqua" w:eastAsia="Book Antiqua" w:hAnsi="Book Antiqua" w:cs="Book Antiqua"/>
        </w:rPr>
        <w:t>A</w:t>
      </w:r>
      <w:proofErr w:type="gramEnd"/>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Øvrebø</w:t>
      </w:r>
      <w:proofErr w:type="spellEnd"/>
      <w:r w:rsidRPr="00441C54">
        <w:rPr>
          <w:rFonts w:ascii="Book Antiqua" w:eastAsia="Book Antiqua" w:hAnsi="Book Antiqua" w:cs="Book Antiqua"/>
        </w:rPr>
        <w:t xml:space="preserve"> K, Christensen B, </w:t>
      </w:r>
      <w:proofErr w:type="spellStart"/>
      <w:r w:rsidRPr="00441C54">
        <w:rPr>
          <w:rFonts w:ascii="Book Antiqua" w:eastAsia="Book Antiqua" w:hAnsi="Book Antiqua" w:cs="Book Antiqua"/>
        </w:rPr>
        <w:t>Angelsen</w:t>
      </w:r>
      <w:proofErr w:type="spellEnd"/>
      <w:r w:rsidRPr="00441C54">
        <w:rPr>
          <w:rFonts w:ascii="Book Antiqua" w:eastAsia="Book Antiqua" w:hAnsi="Book Antiqua" w:cs="Book Antiqua"/>
        </w:rPr>
        <w:t xml:space="preserve"> JH, </w:t>
      </w:r>
      <w:proofErr w:type="spellStart"/>
      <w:r w:rsidRPr="00441C54">
        <w:rPr>
          <w:rFonts w:ascii="Book Antiqua" w:eastAsia="Book Antiqua" w:hAnsi="Book Antiqua" w:cs="Book Antiqua"/>
        </w:rPr>
        <w:t>Hoem</w:t>
      </w:r>
      <w:proofErr w:type="spellEnd"/>
      <w:r w:rsidRPr="00441C54">
        <w:rPr>
          <w:rFonts w:ascii="Book Antiqua" w:eastAsia="Book Antiqua" w:hAnsi="Book Antiqua" w:cs="Book Antiqua"/>
        </w:rPr>
        <w:t xml:space="preserve"> D. Bile duct injuries following laparoscopic cholecystectomy. </w:t>
      </w:r>
      <w:proofErr w:type="spellStart"/>
      <w:r w:rsidRPr="00441C54">
        <w:rPr>
          <w:rFonts w:ascii="Book Antiqua" w:eastAsia="Book Antiqua" w:hAnsi="Book Antiqua" w:cs="Book Antiqua"/>
          <w:i/>
          <w:iCs/>
        </w:rPr>
        <w:t>Scand</w:t>
      </w:r>
      <w:proofErr w:type="spellEnd"/>
      <w:r w:rsidRPr="00441C54">
        <w:rPr>
          <w:rFonts w:ascii="Book Antiqua" w:eastAsia="Book Antiqua" w:hAnsi="Book Antiqua" w:cs="Book Antiqua"/>
          <w:i/>
          <w:iCs/>
        </w:rPr>
        <w:t xml:space="preserve"> J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rPr>
        <w:t xml:space="preserve"> 2015; </w:t>
      </w:r>
      <w:r w:rsidRPr="00441C54">
        <w:rPr>
          <w:rFonts w:ascii="Book Antiqua" w:eastAsia="Book Antiqua" w:hAnsi="Book Antiqua" w:cs="Book Antiqua"/>
          <w:b/>
          <w:bCs/>
        </w:rPr>
        <w:t>104</w:t>
      </w:r>
      <w:r w:rsidRPr="00441C54">
        <w:rPr>
          <w:rFonts w:ascii="Book Antiqua" w:eastAsia="Book Antiqua" w:hAnsi="Book Antiqua" w:cs="Book Antiqua"/>
        </w:rPr>
        <w:t>: 233-237 [PMID: 25700851 DOI: 10.1177/1457496915570088]</w:t>
      </w:r>
    </w:p>
    <w:p w14:paraId="408F29F1"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21 </w:t>
      </w:r>
      <w:proofErr w:type="spellStart"/>
      <w:r w:rsidRPr="00441C54">
        <w:rPr>
          <w:rFonts w:ascii="Book Antiqua" w:eastAsia="Book Antiqua" w:hAnsi="Book Antiqua" w:cs="Book Antiqua"/>
          <w:b/>
          <w:bCs/>
        </w:rPr>
        <w:t>Halbert</w:t>
      </w:r>
      <w:proofErr w:type="spellEnd"/>
      <w:r w:rsidRPr="00441C54">
        <w:rPr>
          <w:rFonts w:ascii="Book Antiqua" w:eastAsia="Book Antiqua" w:hAnsi="Book Antiqua" w:cs="Book Antiqua"/>
          <w:b/>
          <w:bCs/>
        </w:rPr>
        <w:t xml:space="preserve"> C</w:t>
      </w:r>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Pagkratis</w:t>
      </w:r>
      <w:proofErr w:type="spellEnd"/>
      <w:r w:rsidRPr="00441C54">
        <w:rPr>
          <w:rFonts w:ascii="Book Antiqua" w:eastAsia="Book Antiqua" w:hAnsi="Book Antiqua" w:cs="Book Antiqua"/>
        </w:rPr>
        <w:t xml:space="preserve"> S, Yang J, </w:t>
      </w:r>
      <w:proofErr w:type="spellStart"/>
      <w:r w:rsidRPr="00441C54">
        <w:rPr>
          <w:rFonts w:ascii="Book Antiqua" w:eastAsia="Book Antiqua" w:hAnsi="Book Antiqua" w:cs="Book Antiqua"/>
        </w:rPr>
        <w:t>Meng</w:t>
      </w:r>
      <w:proofErr w:type="spellEnd"/>
      <w:r w:rsidRPr="00441C54">
        <w:rPr>
          <w:rFonts w:ascii="Book Antiqua" w:eastAsia="Book Antiqua" w:hAnsi="Book Antiqua" w:cs="Book Antiqua"/>
        </w:rPr>
        <w:t xml:space="preserve"> Z, </w:t>
      </w:r>
      <w:proofErr w:type="spellStart"/>
      <w:r w:rsidRPr="00441C54">
        <w:rPr>
          <w:rFonts w:ascii="Book Antiqua" w:eastAsia="Book Antiqua" w:hAnsi="Book Antiqua" w:cs="Book Antiqua"/>
        </w:rPr>
        <w:t>Altieri</w:t>
      </w:r>
      <w:proofErr w:type="spellEnd"/>
      <w:r w:rsidRPr="00441C54">
        <w:rPr>
          <w:rFonts w:ascii="Book Antiqua" w:eastAsia="Book Antiqua" w:hAnsi="Book Antiqua" w:cs="Book Antiqua"/>
        </w:rPr>
        <w:t xml:space="preserve"> MS, Parikh P, Pryor A, </w:t>
      </w:r>
      <w:proofErr w:type="spellStart"/>
      <w:r w:rsidRPr="00441C54">
        <w:rPr>
          <w:rFonts w:ascii="Book Antiqua" w:eastAsia="Book Antiqua" w:hAnsi="Book Antiqua" w:cs="Book Antiqua"/>
        </w:rPr>
        <w:t>Talamini</w:t>
      </w:r>
      <w:proofErr w:type="spellEnd"/>
      <w:r w:rsidRPr="00441C54">
        <w:rPr>
          <w:rFonts w:ascii="Book Antiqua" w:eastAsia="Book Antiqua" w:hAnsi="Book Antiqua" w:cs="Book Antiqua"/>
        </w:rPr>
        <w:t xml:space="preserve"> M, </w:t>
      </w:r>
      <w:proofErr w:type="spellStart"/>
      <w:r w:rsidRPr="00441C54">
        <w:rPr>
          <w:rFonts w:ascii="Book Antiqua" w:eastAsia="Book Antiqua" w:hAnsi="Book Antiqua" w:cs="Book Antiqua"/>
        </w:rPr>
        <w:t>Telem</w:t>
      </w:r>
      <w:proofErr w:type="spellEnd"/>
      <w:r w:rsidRPr="00441C54">
        <w:rPr>
          <w:rFonts w:ascii="Book Antiqua" w:eastAsia="Book Antiqua" w:hAnsi="Book Antiqua" w:cs="Book Antiqua"/>
        </w:rPr>
        <w:t xml:space="preserve"> DA.</w:t>
      </w:r>
      <w:proofErr w:type="gramEnd"/>
      <w:r w:rsidRPr="00441C54">
        <w:rPr>
          <w:rFonts w:ascii="Book Antiqua" w:eastAsia="Book Antiqua" w:hAnsi="Book Antiqua" w:cs="Book Antiqua"/>
        </w:rPr>
        <w:t xml:space="preserve"> Beyond the learning curve: incidence of bile duct injuries following laparoscopic cholecystectomy normalize to open in the modern era.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Endosc</w:t>
      </w:r>
      <w:proofErr w:type="spellEnd"/>
      <w:r w:rsidRPr="00441C54">
        <w:rPr>
          <w:rFonts w:ascii="Book Antiqua" w:eastAsia="Book Antiqua" w:hAnsi="Book Antiqua" w:cs="Book Antiqua"/>
        </w:rPr>
        <w:t xml:space="preserve"> 2016; </w:t>
      </w:r>
      <w:r w:rsidRPr="00441C54">
        <w:rPr>
          <w:rFonts w:ascii="Book Antiqua" w:eastAsia="Book Antiqua" w:hAnsi="Book Antiqua" w:cs="Book Antiqua"/>
          <w:b/>
          <w:bCs/>
        </w:rPr>
        <w:t>30</w:t>
      </w:r>
      <w:r w:rsidRPr="00441C54">
        <w:rPr>
          <w:rFonts w:ascii="Book Antiqua" w:eastAsia="Book Antiqua" w:hAnsi="Book Antiqua" w:cs="Book Antiqua"/>
        </w:rPr>
        <w:t>: 2239-2243 [PMID: 26335071 DOI: 10.1007/s00464-015-4485-2]</w:t>
      </w:r>
    </w:p>
    <w:p w14:paraId="4F48C6BD"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22 </w:t>
      </w:r>
      <w:proofErr w:type="spellStart"/>
      <w:r w:rsidRPr="00441C54">
        <w:rPr>
          <w:rFonts w:ascii="Book Antiqua" w:eastAsia="Book Antiqua" w:hAnsi="Book Antiqua" w:cs="Book Antiqua"/>
          <w:b/>
          <w:bCs/>
        </w:rPr>
        <w:t>Flum</w:t>
      </w:r>
      <w:proofErr w:type="spellEnd"/>
      <w:r w:rsidRPr="00441C54">
        <w:rPr>
          <w:rFonts w:ascii="Book Antiqua" w:eastAsia="Book Antiqua" w:hAnsi="Book Antiqua" w:cs="Book Antiqua"/>
          <w:b/>
          <w:bCs/>
        </w:rPr>
        <w:t xml:space="preserve"> DR</w:t>
      </w:r>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Koepsell</w:t>
      </w:r>
      <w:proofErr w:type="spellEnd"/>
      <w:r w:rsidRPr="00441C54">
        <w:rPr>
          <w:rFonts w:ascii="Book Antiqua" w:eastAsia="Book Antiqua" w:hAnsi="Book Antiqua" w:cs="Book Antiqua"/>
        </w:rPr>
        <w:t xml:space="preserve"> T, </w:t>
      </w:r>
      <w:proofErr w:type="spellStart"/>
      <w:r w:rsidRPr="00441C54">
        <w:rPr>
          <w:rFonts w:ascii="Book Antiqua" w:eastAsia="Book Antiqua" w:hAnsi="Book Antiqua" w:cs="Book Antiqua"/>
        </w:rPr>
        <w:t>Heagerty</w:t>
      </w:r>
      <w:proofErr w:type="spellEnd"/>
      <w:r w:rsidRPr="00441C54">
        <w:rPr>
          <w:rFonts w:ascii="Book Antiqua" w:eastAsia="Book Antiqua" w:hAnsi="Book Antiqua" w:cs="Book Antiqua"/>
        </w:rPr>
        <w:t xml:space="preserve"> P, </w:t>
      </w:r>
      <w:proofErr w:type="spellStart"/>
      <w:r w:rsidRPr="00441C54">
        <w:rPr>
          <w:rFonts w:ascii="Book Antiqua" w:eastAsia="Book Antiqua" w:hAnsi="Book Antiqua" w:cs="Book Antiqua"/>
        </w:rPr>
        <w:t>Sinanan</w:t>
      </w:r>
      <w:proofErr w:type="spellEnd"/>
      <w:r w:rsidRPr="00441C54">
        <w:rPr>
          <w:rFonts w:ascii="Book Antiqua" w:eastAsia="Book Antiqua" w:hAnsi="Book Antiqua" w:cs="Book Antiqua"/>
        </w:rPr>
        <w:t xml:space="preserve"> M, Dellinger EP.</w:t>
      </w:r>
      <w:proofErr w:type="gramEnd"/>
      <w:r w:rsidRPr="00441C54">
        <w:rPr>
          <w:rFonts w:ascii="Book Antiqua" w:eastAsia="Book Antiqua" w:hAnsi="Book Antiqua" w:cs="Book Antiqua"/>
        </w:rPr>
        <w:t xml:space="preserve"> Common bile duct injury during laparoscopic cholecystectomy and the use of intraoperative cholangiography: adverse outcome or preventable error? </w:t>
      </w:r>
      <w:r w:rsidRPr="00441C54">
        <w:rPr>
          <w:rFonts w:ascii="Book Antiqua" w:eastAsia="Book Antiqua" w:hAnsi="Book Antiqua" w:cs="Book Antiqua"/>
          <w:i/>
          <w:iCs/>
        </w:rPr>
        <w:t xml:space="preserve">Arch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rPr>
        <w:t xml:space="preserve"> 2001; </w:t>
      </w:r>
      <w:r w:rsidRPr="00441C54">
        <w:rPr>
          <w:rFonts w:ascii="Book Antiqua" w:eastAsia="Book Antiqua" w:hAnsi="Book Antiqua" w:cs="Book Antiqua"/>
          <w:b/>
          <w:bCs/>
        </w:rPr>
        <w:t>136</w:t>
      </w:r>
      <w:r w:rsidRPr="00441C54">
        <w:rPr>
          <w:rFonts w:ascii="Book Antiqua" w:eastAsia="Book Antiqua" w:hAnsi="Book Antiqua" w:cs="Book Antiqua"/>
        </w:rPr>
        <w:t>: 1287-1292 [PMID: 11695975 DOI: 10.1001/archsurg.136.11.1287]</w:t>
      </w:r>
    </w:p>
    <w:p w14:paraId="35FD0DC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23 </w:t>
      </w:r>
      <w:proofErr w:type="spellStart"/>
      <w:r w:rsidRPr="00441C54">
        <w:rPr>
          <w:rFonts w:ascii="Book Antiqua" w:eastAsia="Book Antiqua" w:hAnsi="Book Antiqua" w:cs="Book Antiqua"/>
          <w:b/>
          <w:bCs/>
        </w:rPr>
        <w:t>Altieri</w:t>
      </w:r>
      <w:proofErr w:type="spellEnd"/>
      <w:r w:rsidRPr="00441C54">
        <w:rPr>
          <w:rFonts w:ascii="Book Antiqua" w:eastAsia="Book Antiqua" w:hAnsi="Book Antiqua" w:cs="Book Antiqua"/>
          <w:b/>
          <w:bCs/>
        </w:rPr>
        <w:t xml:space="preserve"> MS</w:t>
      </w:r>
      <w:r w:rsidRPr="00441C54">
        <w:rPr>
          <w:rFonts w:ascii="Book Antiqua" w:eastAsia="Book Antiqua" w:hAnsi="Book Antiqua" w:cs="Book Antiqua"/>
        </w:rPr>
        <w:t xml:space="preserve">, </w:t>
      </w:r>
      <w:proofErr w:type="spellStart"/>
      <w:r w:rsidRPr="00441C54">
        <w:rPr>
          <w:rFonts w:ascii="Book Antiqua" w:eastAsia="Book Antiqua" w:hAnsi="Book Antiqua" w:cs="Book Antiqua"/>
        </w:rPr>
        <w:t>Bevilacqua</w:t>
      </w:r>
      <w:proofErr w:type="spellEnd"/>
      <w:r w:rsidRPr="00441C54">
        <w:rPr>
          <w:rFonts w:ascii="Book Antiqua" w:eastAsia="Book Antiqua" w:hAnsi="Book Antiqua" w:cs="Book Antiqua"/>
        </w:rPr>
        <w:t xml:space="preserve"> L, Yang J, Yin D, </w:t>
      </w:r>
      <w:proofErr w:type="spellStart"/>
      <w:r w:rsidRPr="00441C54">
        <w:rPr>
          <w:rFonts w:ascii="Book Antiqua" w:eastAsia="Book Antiqua" w:hAnsi="Book Antiqua" w:cs="Book Antiqua"/>
        </w:rPr>
        <w:t>Docimo</w:t>
      </w:r>
      <w:proofErr w:type="spellEnd"/>
      <w:r w:rsidRPr="00441C54">
        <w:rPr>
          <w:rFonts w:ascii="Book Antiqua" w:eastAsia="Book Antiqua" w:hAnsi="Book Antiqua" w:cs="Book Antiqua"/>
        </w:rPr>
        <w:t xml:space="preserve"> S, </w:t>
      </w:r>
      <w:proofErr w:type="spellStart"/>
      <w:r w:rsidRPr="00441C54">
        <w:rPr>
          <w:rFonts w:ascii="Book Antiqua" w:eastAsia="Book Antiqua" w:hAnsi="Book Antiqua" w:cs="Book Antiqua"/>
        </w:rPr>
        <w:t>Spaniolas</w:t>
      </w:r>
      <w:proofErr w:type="spellEnd"/>
      <w:r w:rsidRPr="00441C54">
        <w:rPr>
          <w:rFonts w:ascii="Book Antiqua" w:eastAsia="Book Antiqua" w:hAnsi="Book Antiqua" w:cs="Book Antiqua"/>
        </w:rPr>
        <w:t xml:space="preserve"> K, </w:t>
      </w:r>
      <w:proofErr w:type="spellStart"/>
      <w:r w:rsidRPr="00441C54">
        <w:rPr>
          <w:rFonts w:ascii="Book Antiqua" w:eastAsia="Book Antiqua" w:hAnsi="Book Antiqua" w:cs="Book Antiqua"/>
        </w:rPr>
        <w:t>Talamini</w:t>
      </w:r>
      <w:proofErr w:type="spellEnd"/>
      <w:r w:rsidRPr="00441C54">
        <w:rPr>
          <w:rFonts w:ascii="Book Antiqua" w:eastAsia="Book Antiqua" w:hAnsi="Book Antiqua" w:cs="Book Antiqua"/>
        </w:rPr>
        <w:t xml:space="preserve"> M, Pryor A. Cholecystectomy following percutaneous </w:t>
      </w:r>
      <w:proofErr w:type="spellStart"/>
      <w:r w:rsidRPr="00441C54">
        <w:rPr>
          <w:rFonts w:ascii="Book Antiqua" w:eastAsia="Book Antiqua" w:hAnsi="Book Antiqua" w:cs="Book Antiqua"/>
        </w:rPr>
        <w:t>cholecystostomy</w:t>
      </w:r>
      <w:proofErr w:type="spellEnd"/>
      <w:r w:rsidRPr="00441C54">
        <w:rPr>
          <w:rFonts w:ascii="Book Antiqua" w:eastAsia="Book Antiqua" w:hAnsi="Book Antiqua" w:cs="Book Antiqua"/>
        </w:rPr>
        <w:t xml:space="preserve"> tube placement leads to higher rate of CBD injuries.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Endosc</w:t>
      </w:r>
      <w:proofErr w:type="spellEnd"/>
      <w:r w:rsidRPr="00441C54">
        <w:rPr>
          <w:rFonts w:ascii="Book Antiqua" w:eastAsia="Book Antiqua" w:hAnsi="Book Antiqua" w:cs="Book Antiqua"/>
        </w:rPr>
        <w:t xml:space="preserve"> 2019; </w:t>
      </w:r>
      <w:r w:rsidRPr="00441C54">
        <w:rPr>
          <w:rFonts w:ascii="Book Antiqua" w:eastAsia="Book Antiqua" w:hAnsi="Book Antiqua" w:cs="Book Antiqua"/>
          <w:b/>
          <w:bCs/>
        </w:rPr>
        <w:t>33</w:t>
      </w:r>
      <w:r w:rsidRPr="00441C54">
        <w:rPr>
          <w:rFonts w:ascii="Book Antiqua" w:eastAsia="Book Antiqua" w:hAnsi="Book Antiqua" w:cs="Book Antiqua"/>
        </w:rPr>
        <w:t>: 2686-2690 [PMID: 30478694 DOI: 10.1007/s00464-018-6559-4]</w:t>
      </w:r>
    </w:p>
    <w:p w14:paraId="4805C82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24 </w:t>
      </w:r>
      <w:r w:rsidRPr="00441C54">
        <w:rPr>
          <w:rFonts w:ascii="Book Antiqua" w:eastAsia="Book Antiqua" w:hAnsi="Book Antiqua" w:cs="Book Antiqua"/>
          <w:b/>
          <w:bCs/>
        </w:rPr>
        <w:t>Inoue K</w:t>
      </w:r>
      <w:r w:rsidRPr="00441C54">
        <w:rPr>
          <w:rFonts w:ascii="Book Antiqua" w:eastAsia="Book Antiqua" w:hAnsi="Book Antiqua" w:cs="Book Antiqua"/>
        </w:rPr>
        <w:t xml:space="preserve">, Ueno T, </w:t>
      </w:r>
      <w:proofErr w:type="spellStart"/>
      <w:r w:rsidRPr="00441C54">
        <w:rPr>
          <w:rFonts w:ascii="Book Antiqua" w:eastAsia="Book Antiqua" w:hAnsi="Book Antiqua" w:cs="Book Antiqua"/>
        </w:rPr>
        <w:t>Nishina</w:t>
      </w:r>
      <w:proofErr w:type="spellEnd"/>
      <w:r w:rsidRPr="00441C54">
        <w:rPr>
          <w:rFonts w:ascii="Book Antiqua" w:eastAsia="Book Antiqua" w:hAnsi="Book Antiqua" w:cs="Book Antiqua"/>
        </w:rPr>
        <w:t xml:space="preserve"> O, </w:t>
      </w:r>
      <w:proofErr w:type="spellStart"/>
      <w:r w:rsidRPr="00441C54">
        <w:rPr>
          <w:rFonts w:ascii="Book Antiqua" w:eastAsia="Book Antiqua" w:hAnsi="Book Antiqua" w:cs="Book Antiqua"/>
        </w:rPr>
        <w:t>Douchi</w:t>
      </w:r>
      <w:proofErr w:type="spellEnd"/>
      <w:r w:rsidRPr="00441C54">
        <w:rPr>
          <w:rFonts w:ascii="Book Antiqua" w:eastAsia="Book Antiqua" w:hAnsi="Book Antiqua" w:cs="Book Antiqua"/>
        </w:rPr>
        <w:t xml:space="preserve"> D, </w:t>
      </w:r>
      <w:proofErr w:type="spellStart"/>
      <w:r w:rsidRPr="00441C54">
        <w:rPr>
          <w:rFonts w:ascii="Book Antiqua" w:eastAsia="Book Antiqua" w:hAnsi="Book Antiqua" w:cs="Book Antiqua"/>
        </w:rPr>
        <w:t>Shima</w:t>
      </w:r>
      <w:proofErr w:type="spellEnd"/>
      <w:r w:rsidRPr="00441C54">
        <w:rPr>
          <w:rFonts w:ascii="Book Antiqua" w:eastAsia="Book Antiqua" w:hAnsi="Book Antiqua" w:cs="Book Antiqua"/>
        </w:rPr>
        <w:t xml:space="preserve"> K, </w:t>
      </w:r>
      <w:proofErr w:type="spellStart"/>
      <w:r w:rsidRPr="00441C54">
        <w:rPr>
          <w:rFonts w:ascii="Book Antiqua" w:eastAsia="Book Antiqua" w:hAnsi="Book Antiqua" w:cs="Book Antiqua"/>
        </w:rPr>
        <w:t>Goto</w:t>
      </w:r>
      <w:proofErr w:type="spellEnd"/>
      <w:r w:rsidRPr="00441C54">
        <w:rPr>
          <w:rFonts w:ascii="Book Antiqua" w:eastAsia="Book Antiqua" w:hAnsi="Book Antiqua" w:cs="Book Antiqua"/>
        </w:rPr>
        <w:t xml:space="preserve"> S, Takahashi M, Shibata C, Naito H. Optimal timing of cholecystectomy after percutaneous gallbladder drainage for severe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BMC </w:t>
      </w:r>
      <w:proofErr w:type="spellStart"/>
      <w:r w:rsidRPr="00441C54">
        <w:rPr>
          <w:rFonts w:ascii="Book Antiqua" w:eastAsia="Book Antiqua" w:hAnsi="Book Antiqua" w:cs="Book Antiqua"/>
          <w:i/>
          <w:iCs/>
        </w:rPr>
        <w:t>Gastroenterol</w:t>
      </w:r>
      <w:proofErr w:type="spellEnd"/>
      <w:r w:rsidRPr="00441C54">
        <w:rPr>
          <w:rFonts w:ascii="Book Antiqua" w:eastAsia="Book Antiqua" w:hAnsi="Book Antiqua" w:cs="Book Antiqua"/>
        </w:rPr>
        <w:t xml:space="preserve"> 2017; </w:t>
      </w:r>
      <w:r w:rsidRPr="00441C54">
        <w:rPr>
          <w:rFonts w:ascii="Book Antiqua" w:eastAsia="Book Antiqua" w:hAnsi="Book Antiqua" w:cs="Book Antiqua"/>
          <w:b/>
          <w:bCs/>
        </w:rPr>
        <w:t>17</w:t>
      </w:r>
      <w:r w:rsidRPr="00441C54">
        <w:rPr>
          <w:rFonts w:ascii="Book Antiqua" w:eastAsia="Book Antiqua" w:hAnsi="Book Antiqua" w:cs="Book Antiqua"/>
        </w:rPr>
        <w:t>: 71 [PMID: 28569137 DOI: 10.1186/s12876-017-0631-8]</w:t>
      </w:r>
    </w:p>
    <w:p w14:paraId="20DC89F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25 </w:t>
      </w:r>
      <w:proofErr w:type="spellStart"/>
      <w:r w:rsidRPr="00441C54">
        <w:rPr>
          <w:rFonts w:ascii="Book Antiqua" w:eastAsia="Book Antiqua" w:hAnsi="Book Antiqua" w:cs="Book Antiqua"/>
          <w:b/>
          <w:bCs/>
        </w:rPr>
        <w:t>Ke</w:t>
      </w:r>
      <w:proofErr w:type="spellEnd"/>
      <w:r w:rsidRPr="00441C54">
        <w:rPr>
          <w:rFonts w:ascii="Book Antiqua" w:eastAsia="Book Antiqua" w:hAnsi="Book Antiqua" w:cs="Book Antiqua"/>
          <w:b/>
          <w:bCs/>
        </w:rPr>
        <w:t xml:space="preserve"> CW</w:t>
      </w:r>
      <w:r w:rsidRPr="00441C54">
        <w:rPr>
          <w:rFonts w:ascii="Book Antiqua" w:eastAsia="Book Antiqua" w:hAnsi="Book Antiqua" w:cs="Book Antiqua"/>
        </w:rPr>
        <w:t xml:space="preserve">, Wu SD. Comparison of Emergency Cholecystectomy with Delayed Cholecystectomy </w:t>
      </w:r>
      <w:proofErr w:type="gramStart"/>
      <w:r w:rsidRPr="00441C54">
        <w:rPr>
          <w:rFonts w:ascii="Book Antiqua" w:eastAsia="Book Antiqua" w:hAnsi="Book Antiqua" w:cs="Book Antiqua"/>
        </w:rPr>
        <w:t>After</w:t>
      </w:r>
      <w:proofErr w:type="gramEnd"/>
      <w:r w:rsidRPr="00441C54">
        <w:rPr>
          <w:rFonts w:ascii="Book Antiqua" w:eastAsia="Book Antiqua" w:hAnsi="Book Antiqua" w:cs="Book Antiqua"/>
        </w:rPr>
        <w:t xml:space="preserve">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 in Patients with Moderate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J </w:t>
      </w:r>
      <w:proofErr w:type="spellStart"/>
      <w:r w:rsidRPr="00441C54">
        <w:rPr>
          <w:rFonts w:ascii="Book Antiqua" w:eastAsia="Book Antiqua" w:hAnsi="Book Antiqua" w:cs="Book Antiqua"/>
          <w:i/>
          <w:iCs/>
        </w:rPr>
        <w:t>Laparoendosc</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Adv</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i/>
          <w:iCs/>
        </w:rPr>
        <w:t xml:space="preserve"> Tech </w:t>
      </w:r>
      <w:proofErr w:type="gramStart"/>
      <w:r w:rsidRPr="00441C54">
        <w:rPr>
          <w:rFonts w:ascii="Book Antiqua" w:eastAsia="Book Antiqua" w:hAnsi="Book Antiqua" w:cs="Book Antiqua"/>
          <w:i/>
          <w:iCs/>
        </w:rPr>
        <w:t>A</w:t>
      </w:r>
      <w:proofErr w:type="gramEnd"/>
      <w:r w:rsidRPr="00441C54">
        <w:rPr>
          <w:rFonts w:ascii="Book Antiqua" w:eastAsia="Book Antiqua" w:hAnsi="Book Antiqua" w:cs="Book Antiqua"/>
        </w:rPr>
        <w:t xml:space="preserve"> 2018; </w:t>
      </w:r>
      <w:r w:rsidRPr="00441C54">
        <w:rPr>
          <w:rFonts w:ascii="Book Antiqua" w:eastAsia="Book Antiqua" w:hAnsi="Book Antiqua" w:cs="Book Antiqua"/>
          <w:b/>
          <w:bCs/>
        </w:rPr>
        <w:t>28</w:t>
      </w:r>
      <w:r w:rsidRPr="00441C54">
        <w:rPr>
          <w:rFonts w:ascii="Book Antiqua" w:eastAsia="Book Antiqua" w:hAnsi="Book Antiqua" w:cs="Book Antiqua"/>
        </w:rPr>
        <w:t>: 705-712 [PMID: 29658839 DOI: 10.1089/Lap.2017.0502]</w:t>
      </w:r>
    </w:p>
    <w:p w14:paraId="47A57DA1" w14:textId="77777777" w:rsidR="00A77B3E" w:rsidRPr="005013B4" w:rsidRDefault="00EF46BA" w:rsidP="00441C54">
      <w:pPr>
        <w:snapToGrid w:val="0"/>
        <w:spacing w:line="360" w:lineRule="auto"/>
        <w:jc w:val="both"/>
        <w:rPr>
          <w:rFonts w:ascii="Book Antiqua" w:hAnsi="Book Antiqua"/>
        </w:rPr>
      </w:pPr>
      <w:proofErr w:type="gramStart"/>
      <w:r w:rsidRPr="00441C54">
        <w:rPr>
          <w:rFonts w:ascii="Book Antiqua" w:eastAsia="Book Antiqua" w:hAnsi="Book Antiqua" w:cs="Book Antiqua"/>
        </w:rPr>
        <w:t xml:space="preserve">26 </w:t>
      </w:r>
      <w:r w:rsidRPr="00441C54">
        <w:rPr>
          <w:rFonts w:ascii="Book Antiqua" w:eastAsia="Book Antiqua" w:hAnsi="Book Antiqua" w:cs="Book Antiqua"/>
          <w:b/>
          <w:bCs/>
        </w:rPr>
        <w:t>Tsai KJ</w:t>
      </w:r>
      <w:r w:rsidRPr="00441C54">
        <w:rPr>
          <w:rFonts w:ascii="Book Antiqua" w:eastAsia="Book Antiqua" w:hAnsi="Book Antiqua" w:cs="Book Antiqua"/>
        </w:rPr>
        <w:t xml:space="preserve">, Hsieh PM. Reduced port number in laparoscopic cholecystectomy for acute </w:t>
      </w:r>
      <w:proofErr w:type="spellStart"/>
      <w:r w:rsidRPr="00441C54">
        <w:rPr>
          <w:rFonts w:ascii="Book Antiqua" w:eastAsia="Book Antiqua" w:hAnsi="Book Antiqua" w:cs="Book Antiqua"/>
        </w:rPr>
        <w:t>cholecystitis</w:t>
      </w:r>
      <w:proofErr w:type="spellEnd"/>
      <w:r w:rsidRPr="00441C54">
        <w:rPr>
          <w:rFonts w:ascii="Book Antiqua" w:eastAsia="Book Antiqua" w:hAnsi="Book Antiqua" w:cs="Book Antiqua"/>
        </w:rPr>
        <w:t xml:space="preserve"> following percutaneous </w:t>
      </w:r>
      <w:proofErr w:type="spellStart"/>
      <w:r w:rsidRPr="00441C54">
        <w:rPr>
          <w:rFonts w:ascii="Book Antiqua" w:eastAsia="Book Antiqua" w:hAnsi="Book Antiqua" w:cs="Book Antiqua"/>
        </w:rPr>
        <w:t>transhepatic</w:t>
      </w:r>
      <w:proofErr w:type="spellEnd"/>
      <w:r w:rsidRPr="00441C54">
        <w:rPr>
          <w:rFonts w:ascii="Book Antiqua" w:eastAsia="Book Antiqua" w:hAnsi="Book Antiqua" w:cs="Book Antiqua"/>
        </w:rPr>
        <w:t xml:space="preserve"> gallbladder drainage.</w:t>
      </w:r>
      <w:proofErr w:type="gramEnd"/>
      <w:r w:rsidRPr="00441C54">
        <w:rPr>
          <w:rFonts w:ascii="Book Antiqua" w:eastAsia="Book Antiqua" w:hAnsi="Book Antiqua" w:cs="Book Antiqua"/>
        </w:rPr>
        <w:t xml:space="preserve"> </w:t>
      </w:r>
      <w:r w:rsidRPr="00441C54">
        <w:rPr>
          <w:rFonts w:ascii="Book Antiqua" w:eastAsia="Book Antiqua" w:hAnsi="Book Antiqua" w:cs="Book Antiqua"/>
          <w:i/>
          <w:iCs/>
        </w:rPr>
        <w:t xml:space="preserve">Ann R </w:t>
      </w:r>
      <w:proofErr w:type="spellStart"/>
      <w:r w:rsidRPr="00441C54">
        <w:rPr>
          <w:rFonts w:ascii="Book Antiqua" w:eastAsia="Book Antiqua" w:hAnsi="Book Antiqua" w:cs="Book Antiqua"/>
          <w:i/>
          <w:iCs/>
        </w:rPr>
        <w:t>Coll</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Surg</w:t>
      </w:r>
      <w:proofErr w:type="spellEnd"/>
      <w:r w:rsidRPr="00441C54">
        <w:rPr>
          <w:rFonts w:ascii="Book Antiqua" w:eastAsia="Book Antiqua" w:hAnsi="Book Antiqua" w:cs="Book Antiqua"/>
          <w:i/>
          <w:iCs/>
        </w:rPr>
        <w:t xml:space="preserve"> </w:t>
      </w:r>
      <w:proofErr w:type="spellStart"/>
      <w:r w:rsidRPr="00441C54">
        <w:rPr>
          <w:rFonts w:ascii="Book Antiqua" w:eastAsia="Book Antiqua" w:hAnsi="Book Antiqua" w:cs="Book Antiqua"/>
          <w:i/>
          <w:iCs/>
        </w:rPr>
        <w:t>Engl</w:t>
      </w:r>
      <w:proofErr w:type="spellEnd"/>
      <w:r w:rsidRPr="00441C54">
        <w:rPr>
          <w:rFonts w:ascii="Book Antiqua" w:eastAsia="Book Antiqua" w:hAnsi="Book Antiqua" w:cs="Book Antiqua"/>
        </w:rPr>
        <w:t xml:space="preserve"> 2017; </w:t>
      </w:r>
      <w:r w:rsidRPr="00441C54">
        <w:rPr>
          <w:rFonts w:ascii="Book Antiqua" w:eastAsia="Book Antiqua" w:hAnsi="Book Antiqua" w:cs="Book Antiqua"/>
          <w:b/>
          <w:bCs/>
        </w:rPr>
        <w:t>99</w:t>
      </w:r>
      <w:r w:rsidRPr="00441C54">
        <w:rPr>
          <w:rFonts w:ascii="Book Antiqua" w:eastAsia="Book Antiqua" w:hAnsi="Book Antiqua" w:cs="Book Antiqua"/>
        </w:rPr>
        <w:t>: 658-659 [PMID: 29022801 DOI: 10.1308/rcsann.2017.0048]</w:t>
      </w:r>
    </w:p>
    <w:p w14:paraId="273B0F69" w14:textId="4DA62D03" w:rsidR="00A77B3E" w:rsidRPr="005013B4" w:rsidRDefault="005E7E29" w:rsidP="00441C54">
      <w:pPr>
        <w:snapToGrid w:val="0"/>
        <w:spacing w:line="360" w:lineRule="auto"/>
        <w:jc w:val="both"/>
        <w:rPr>
          <w:rFonts w:ascii="Book Antiqua" w:hAnsi="Book Antiqua"/>
        </w:rPr>
      </w:pPr>
      <w:r w:rsidRPr="00441C54">
        <w:rPr>
          <w:rFonts w:ascii="Book Antiqua" w:eastAsia="Book Antiqua" w:hAnsi="Book Antiqua" w:cs="Book Antiqua"/>
          <w:b/>
        </w:rPr>
        <w:br w:type="page"/>
      </w:r>
      <w:r w:rsidR="00EF46BA" w:rsidRPr="00441C54">
        <w:rPr>
          <w:rFonts w:ascii="Book Antiqua" w:eastAsia="Book Antiqua" w:hAnsi="Book Antiqua" w:cs="Book Antiqua"/>
          <w:b/>
        </w:rPr>
        <w:lastRenderedPageBreak/>
        <w:t>Footnotes</w:t>
      </w:r>
    </w:p>
    <w:p w14:paraId="1FCB047D" w14:textId="7B367319"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Institutional review board statement: </w:t>
      </w:r>
      <w:r w:rsidRPr="00441C54">
        <w:rPr>
          <w:rFonts w:ascii="Book Antiqua" w:eastAsia="Book Antiqua" w:hAnsi="Book Antiqua" w:cs="Book Antiqua"/>
        </w:rPr>
        <w:t xml:space="preserve">The study was approved by the Ethics Committee of The Sixth Medical Center of </w:t>
      </w:r>
      <w:r w:rsidR="000F4A69" w:rsidRPr="00441C54">
        <w:rPr>
          <w:rFonts w:ascii="Book Antiqua" w:eastAsia="Book Antiqua" w:hAnsi="Book Antiqua" w:cs="Book Antiqua"/>
        </w:rPr>
        <w:t>People’s Liberation Army</w:t>
      </w:r>
      <w:r w:rsidRPr="00441C54">
        <w:rPr>
          <w:rFonts w:ascii="Book Antiqua" w:eastAsia="Book Antiqua" w:hAnsi="Book Antiqua" w:cs="Book Antiqua"/>
        </w:rPr>
        <w:t xml:space="preserve"> General Hospital.</w:t>
      </w:r>
    </w:p>
    <w:p w14:paraId="4A7804FA" w14:textId="77777777" w:rsidR="00A77B3E" w:rsidRPr="004710C2" w:rsidRDefault="00A77B3E" w:rsidP="00441C54">
      <w:pPr>
        <w:snapToGrid w:val="0"/>
        <w:spacing w:line="360" w:lineRule="auto"/>
        <w:jc w:val="both"/>
        <w:rPr>
          <w:rFonts w:ascii="Book Antiqua" w:hAnsi="Book Antiqua"/>
        </w:rPr>
      </w:pPr>
    </w:p>
    <w:p w14:paraId="7963D54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Conflict-of-interest statement: </w:t>
      </w:r>
      <w:r w:rsidRPr="00441C54">
        <w:rPr>
          <w:rFonts w:ascii="Book Antiqua" w:eastAsia="Book Antiqua" w:hAnsi="Book Antiqua" w:cs="Book Antiqua"/>
        </w:rPr>
        <w:t>The authors have no conflicts of interest or financial ties to disclose.</w:t>
      </w:r>
    </w:p>
    <w:p w14:paraId="05FA7C5C" w14:textId="77777777" w:rsidR="00A77B3E" w:rsidRPr="004710C2" w:rsidRDefault="00A77B3E" w:rsidP="00441C54">
      <w:pPr>
        <w:snapToGrid w:val="0"/>
        <w:spacing w:line="360" w:lineRule="auto"/>
        <w:jc w:val="both"/>
        <w:rPr>
          <w:rFonts w:ascii="Book Antiqua" w:hAnsi="Book Antiqua"/>
        </w:rPr>
      </w:pPr>
    </w:p>
    <w:p w14:paraId="75818E4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Data sharing statement: </w:t>
      </w:r>
      <w:r w:rsidRPr="00441C54">
        <w:rPr>
          <w:rFonts w:ascii="Book Antiqua" w:eastAsia="Book Antiqua" w:hAnsi="Book Antiqua" w:cs="Book Antiqua"/>
        </w:rPr>
        <w:t>All data generated or analyzed during this study are included in this published article.</w:t>
      </w:r>
    </w:p>
    <w:p w14:paraId="063CA7EB" w14:textId="77777777" w:rsidR="00A77B3E" w:rsidRPr="004710C2" w:rsidRDefault="00A77B3E" w:rsidP="00441C54">
      <w:pPr>
        <w:snapToGrid w:val="0"/>
        <w:spacing w:line="360" w:lineRule="auto"/>
        <w:jc w:val="both"/>
        <w:rPr>
          <w:rFonts w:ascii="Book Antiqua" w:hAnsi="Book Antiqua"/>
        </w:rPr>
      </w:pPr>
    </w:p>
    <w:p w14:paraId="60029FB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STROBE statement: </w:t>
      </w:r>
      <w:r w:rsidRPr="00441C54">
        <w:rPr>
          <w:rFonts w:ascii="Book Antiqua" w:eastAsia="Book Antiqua" w:hAnsi="Book Antiqua" w:cs="Book Antiqua"/>
        </w:rPr>
        <w:t>The guidelines of the STROBE Statement have been adopted.</w:t>
      </w:r>
    </w:p>
    <w:p w14:paraId="5FB6E66E" w14:textId="77777777" w:rsidR="00A77B3E" w:rsidRPr="004710C2" w:rsidRDefault="00A77B3E" w:rsidP="00441C54">
      <w:pPr>
        <w:snapToGrid w:val="0"/>
        <w:spacing w:line="360" w:lineRule="auto"/>
        <w:jc w:val="both"/>
        <w:rPr>
          <w:rFonts w:ascii="Book Antiqua" w:hAnsi="Book Antiqua"/>
        </w:rPr>
      </w:pPr>
    </w:p>
    <w:p w14:paraId="06B302D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Open-Access: </w:t>
      </w:r>
      <w:r w:rsidRPr="00441C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41C54">
        <w:rPr>
          <w:rFonts w:ascii="Book Antiqua" w:eastAsia="Book Antiqua" w:hAnsi="Book Antiqua" w:cs="Book Antiqua"/>
        </w:rPr>
        <w:t>NonCommercial</w:t>
      </w:r>
      <w:proofErr w:type="spellEnd"/>
      <w:r w:rsidRPr="00441C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00B9B" w14:textId="77777777" w:rsidR="00A77B3E" w:rsidRPr="005013B4" w:rsidRDefault="00A77B3E" w:rsidP="00441C54">
      <w:pPr>
        <w:snapToGrid w:val="0"/>
        <w:spacing w:line="360" w:lineRule="auto"/>
        <w:jc w:val="both"/>
        <w:rPr>
          <w:rFonts w:ascii="Book Antiqua" w:hAnsi="Book Antiqua"/>
        </w:rPr>
      </w:pPr>
    </w:p>
    <w:p w14:paraId="774A0090" w14:textId="04308FEE"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Manuscript source: </w:t>
      </w:r>
      <w:r w:rsidRPr="00441C54">
        <w:rPr>
          <w:rFonts w:ascii="Book Antiqua" w:eastAsia="Book Antiqua" w:hAnsi="Book Antiqua" w:cs="Book Antiqua"/>
        </w:rPr>
        <w:t xml:space="preserve">Unsolicited </w:t>
      </w:r>
      <w:r w:rsidR="004B4BF3" w:rsidRPr="00441C54">
        <w:rPr>
          <w:rFonts w:ascii="Book Antiqua" w:eastAsia="Book Antiqua" w:hAnsi="Book Antiqua" w:cs="Book Antiqua"/>
        </w:rPr>
        <w:t>m</w:t>
      </w:r>
      <w:r w:rsidRPr="00441C54">
        <w:rPr>
          <w:rFonts w:ascii="Book Antiqua" w:eastAsia="Book Antiqua" w:hAnsi="Book Antiqua" w:cs="Book Antiqua"/>
        </w:rPr>
        <w:t>anuscript</w:t>
      </w:r>
    </w:p>
    <w:p w14:paraId="6D048A8C" w14:textId="77777777" w:rsidR="00A77B3E" w:rsidRPr="005013B4" w:rsidRDefault="00A77B3E" w:rsidP="00441C54">
      <w:pPr>
        <w:snapToGrid w:val="0"/>
        <w:spacing w:line="360" w:lineRule="auto"/>
        <w:jc w:val="both"/>
        <w:rPr>
          <w:rFonts w:ascii="Book Antiqua" w:hAnsi="Book Antiqua"/>
        </w:rPr>
      </w:pPr>
    </w:p>
    <w:p w14:paraId="62440EF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Peer-review started: </w:t>
      </w:r>
      <w:r w:rsidRPr="00441C54">
        <w:rPr>
          <w:rFonts w:ascii="Book Antiqua" w:eastAsia="Book Antiqua" w:hAnsi="Book Antiqua" w:cs="Book Antiqua"/>
        </w:rPr>
        <w:t>June 10, 2020</w:t>
      </w:r>
    </w:p>
    <w:p w14:paraId="67FF58D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First decision: </w:t>
      </w:r>
      <w:r w:rsidRPr="00441C54">
        <w:rPr>
          <w:rFonts w:ascii="Book Antiqua" w:eastAsia="Book Antiqua" w:hAnsi="Book Antiqua" w:cs="Book Antiqua"/>
        </w:rPr>
        <w:t>July 25, 2020</w:t>
      </w:r>
    </w:p>
    <w:p w14:paraId="4A014ADD" w14:textId="627A2FE9" w:rsidR="00A77B3E" w:rsidRPr="004C6853" w:rsidRDefault="00EF46BA" w:rsidP="00441C54">
      <w:pPr>
        <w:snapToGrid w:val="0"/>
        <w:spacing w:line="360" w:lineRule="auto"/>
        <w:jc w:val="both"/>
        <w:rPr>
          <w:rFonts w:ascii="Book Antiqua" w:hAnsi="Book Antiqua" w:hint="eastAsia"/>
          <w:lang w:eastAsia="zh-CN"/>
        </w:rPr>
      </w:pPr>
      <w:r w:rsidRPr="00441C54">
        <w:rPr>
          <w:rFonts w:ascii="Book Antiqua" w:eastAsia="Book Antiqua" w:hAnsi="Book Antiqua" w:cs="Book Antiqua"/>
          <w:b/>
        </w:rPr>
        <w:t xml:space="preserve">Article in press: </w:t>
      </w:r>
      <w:r w:rsidR="004C6853">
        <w:rPr>
          <w:rFonts w:ascii="Book Antiqua" w:hAnsi="Book Antiqua" w:cs="Book Antiqua" w:hint="eastAsia"/>
          <w:b/>
          <w:lang w:eastAsia="zh-CN"/>
        </w:rPr>
        <w:t xml:space="preserve"> </w:t>
      </w:r>
      <w:r w:rsidR="004C6853" w:rsidRPr="004C6853">
        <w:rPr>
          <w:rFonts w:ascii="Book Antiqua" w:hAnsi="Book Antiqua" w:cs="Book Antiqua"/>
          <w:lang w:eastAsia="zh-CN"/>
        </w:rPr>
        <w:t>September 1, 2020</w:t>
      </w:r>
    </w:p>
    <w:p w14:paraId="2EA1D0AF" w14:textId="77777777" w:rsidR="00A77B3E" w:rsidRPr="005013B4" w:rsidRDefault="00A77B3E" w:rsidP="00441C54">
      <w:pPr>
        <w:snapToGrid w:val="0"/>
        <w:spacing w:line="360" w:lineRule="auto"/>
        <w:jc w:val="both"/>
        <w:rPr>
          <w:rFonts w:ascii="Book Antiqua" w:hAnsi="Book Antiqua"/>
        </w:rPr>
      </w:pPr>
    </w:p>
    <w:p w14:paraId="10CF9F9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Specialty type: </w:t>
      </w:r>
      <w:r w:rsidRPr="00441C54">
        <w:rPr>
          <w:rFonts w:ascii="Book Antiqua" w:eastAsia="Book Antiqua" w:hAnsi="Book Antiqua" w:cs="Book Antiqua"/>
        </w:rPr>
        <w:t>Surgery</w:t>
      </w:r>
    </w:p>
    <w:p w14:paraId="082A51C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Country/Territory of origin: </w:t>
      </w:r>
      <w:r w:rsidRPr="00441C54">
        <w:rPr>
          <w:rFonts w:ascii="Book Antiqua" w:eastAsia="Book Antiqua" w:hAnsi="Book Antiqua" w:cs="Book Antiqua"/>
        </w:rPr>
        <w:t>China</w:t>
      </w:r>
    </w:p>
    <w:p w14:paraId="5A9004A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Peer-review report’s scientific quality classification</w:t>
      </w:r>
    </w:p>
    <w:p w14:paraId="62104254"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 xml:space="preserve">Grade </w:t>
      </w:r>
      <w:proofErr w:type="gramStart"/>
      <w:r w:rsidRPr="00441C54">
        <w:rPr>
          <w:rFonts w:ascii="Book Antiqua" w:eastAsia="Book Antiqua" w:hAnsi="Book Antiqua" w:cs="Book Antiqua"/>
        </w:rPr>
        <w:t>A</w:t>
      </w:r>
      <w:proofErr w:type="gramEnd"/>
      <w:r w:rsidRPr="00441C54">
        <w:rPr>
          <w:rFonts w:ascii="Book Antiqua" w:eastAsia="Book Antiqua" w:hAnsi="Book Antiqua" w:cs="Book Antiqua"/>
        </w:rPr>
        <w:t xml:space="preserve"> (Excellent): 0</w:t>
      </w:r>
    </w:p>
    <w:p w14:paraId="24CD766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B (Very good): B</w:t>
      </w:r>
    </w:p>
    <w:p w14:paraId="7944C1E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C (Good): C, C</w:t>
      </w:r>
    </w:p>
    <w:p w14:paraId="5DCFD5B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D (Fair): 0</w:t>
      </w:r>
    </w:p>
    <w:p w14:paraId="0946D82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E (Poor): 0</w:t>
      </w:r>
      <w:bookmarkStart w:id="0" w:name="_GoBack"/>
      <w:bookmarkEnd w:id="0"/>
    </w:p>
    <w:p w14:paraId="7DDFF223" w14:textId="77777777" w:rsidR="00A77B3E" w:rsidRPr="004710C2" w:rsidRDefault="00A77B3E" w:rsidP="00441C54">
      <w:pPr>
        <w:snapToGrid w:val="0"/>
        <w:spacing w:line="360" w:lineRule="auto"/>
        <w:jc w:val="both"/>
        <w:rPr>
          <w:rFonts w:ascii="Book Antiqua" w:hAnsi="Book Antiqua"/>
        </w:rPr>
      </w:pPr>
    </w:p>
    <w:p w14:paraId="135926F9" w14:textId="183F9420" w:rsidR="00A77B3E" w:rsidRPr="00441C54" w:rsidRDefault="00EF46BA" w:rsidP="00441C54">
      <w:pPr>
        <w:snapToGrid w:val="0"/>
        <w:spacing w:line="360" w:lineRule="auto"/>
        <w:jc w:val="both"/>
        <w:rPr>
          <w:rFonts w:ascii="Book Antiqua" w:eastAsia="Book Antiqua" w:hAnsi="Book Antiqua" w:cs="Book Antiqua"/>
          <w:b/>
        </w:rPr>
      </w:pPr>
      <w:r w:rsidRPr="00441C54">
        <w:rPr>
          <w:rFonts w:ascii="Book Antiqua" w:eastAsia="Book Antiqua" w:hAnsi="Book Antiqua" w:cs="Book Antiqua"/>
          <w:b/>
        </w:rPr>
        <w:t xml:space="preserve">P-Reviewer: </w:t>
      </w:r>
      <w:proofErr w:type="spellStart"/>
      <w:r w:rsidRPr="00441C54">
        <w:rPr>
          <w:rFonts w:ascii="Book Antiqua" w:eastAsia="Book Antiqua" w:hAnsi="Book Antiqua" w:cs="Book Antiqua"/>
        </w:rPr>
        <w:t>Aydin</w:t>
      </w:r>
      <w:proofErr w:type="spellEnd"/>
      <w:r w:rsidRPr="00441C54">
        <w:rPr>
          <w:rFonts w:ascii="Book Antiqua" w:eastAsia="Book Antiqua" w:hAnsi="Book Antiqua" w:cs="Book Antiqua"/>
        </w:rPr>
        <w:t xml:space="preserve"> M, </w:t>
      </w:r>
      <w:proofErr w:type="spellStart"/>
      <w:r w:rsidRPr="00441C54">
        <w:rPr>
          <w:rFonts w:ascii="Book Antiqua" w:eastAsia="Book Antiqua" w:hAnsi="Book Antiqua" w:cs="Book Antiqua"/>
        </w:rPr>
        <w:t>Feretis</w:t>
      </w:r>
      <w:proofErr w:type="spellEnd"/>
      <w:r w:rsidRPr="00441C54">
        <w:rPr>
          <w:rFonts w:ascii="Book Antiqua" w:eastAsia="Book Antiqua" w:hAnsi="Book Antiqua" w:cs="Book Antiqua"/>
        </w:rPr>
        <w:t xml:space="preserve"> M, Yang SS</w:t>
      </w:r>
      <w:r w:rsidRPr="00441C54">
        <w:rPr>
          <w:rFonts w:ascii="Book Antiqua" w:eastAsia="Book Antiqua" w:hAnsi="Book Antiqua" w:cs="Book Antiqua"/>
          <w:b/>
        </w:rPr>
        <w:t xml:space="preserve"> S-Editor: </w:t>
      </w:r>
      <w:r w:rsidRPr="00441C54">
        <w:rPr>
          <w:rFonts w:ascii="Book Antiqua" w:eastAsia="Book Antiqua" w:hAnsi="Book Antiqua" w:cs="Book Antiqua"/>
        </w:rPr>
        <w:t>Wang DM</w:t>
      </w:r>
      <w:r w:rsidRPr="00441C54">
        <w:rPr>
          <w:rFonts w:ascii="Book Antiqua" w:eastAsia="Book Antiqua" w:hAnsi="Book Antiqua" w:cs="Book Antiqua"/>
          <w:b/>
        </w:rPr>
        <w:t xml:space="preserve"> L-Editor: </w:t>
      </w:r>
      <w:proofErr w:type="spellStart"/>
      <w:r w:rsidR="00B24374" w:rsidRPr="00441C54">
        <w:rPr>
          <w:rFonts w:ascii="Book Antiqua" w:eastAsia="Book Antiqua" w:hAnsi="Book Antiqua" w:cs="Book Antiqua"/>
          <w:bCs/>
        </w:rPr>
        <w:t>Filipodia</w:t>
      </w:r>
      <w:proofErr w:type="spellEnd"/>
      <w:r w:rsidRPr="00441C54">
        <w:rPr>
          <w:rFonts w:ascii="Book Antiqua" w:eastAsia="Book Antiqua" w:hAnsi="Book Antiqua" w:cs="Book Antiqua"/>
          <w:b/>
        </w:rPr>
        <w:t xml:space="preserve"> </w:t>
      </w:r>
      <w:r w:rsidR="004C6853">
        <w:rPr>
          <w:rFonts w:ascii="Book Antiqua" w:hAnsi="Book Antiqua" w:cs="Book Antiqua" w:hint="eastAsia"/>
          <w:b/>
          <w:lang w:eastAsia="zh-CN"/>
        </w:rPr>
        <w:t>P</w:t>
      </w:r>
      <w:r w:rsidRPr="00441C54">
        <w:rPr>
          <w:rFonts w:ascii="Book Antiqua" w:eastAsia="Book Antiqua" w:hAnsi="Book Antiqua" w:cs="Book Antiqua"/>
          <w:b/>
        </w:rPr>
        <w:t>-Editor:</w:t>
      </w:r>
      <w:r w:rsidR="004C6853">
        <w:rPr>
          <w:rFonts w:ascii="Book Antiqua" w:hAnsi="Book Antiqua" w:cs="Book Antiqua" w:hint="eastAsia"/>
          <w:b/>
          <w:lang w:eastAsia="zh-CN"/>
        </w:rPr>
        <w:t xml:space="preserve"> </w:t>
      </w:r>
      <w:r w:rsidR="004C6853" w:rsidRPr="004C6853">
        <w:rPr>
          <w:rFonts w:ascii="Book Antiqua" w:hAnsi="Book Antiqua" w:cs="Book Antiqua"/>
          <w:lang w:eastAsia="zh-CN"/>
        </w:rPr>
        <w:t>Zhang YL</w:t>
      </w:r>
      <w:r w:rsidRPr="00441C54">
        <w:rPr>
          <w:rFonts w:ascii="Book Antiqua" w:eastAsia="Book Antiqua" w:hAnsi="Book Antiqua" w:cs="Book Antiqua"/>
          <w:b/>
        </w:rPr>
        <w:t xml:space="preserve"> </w:t>
      </w:r>
    </w:p>
    <w:p w14:paraId="469519E9" w14:textId="610FC8D9" w:rsidR="00A21FC6" w:rsidRPr="00441C54" w:rsidRDefault="00A21FC6" w:rsidP="00441C54">
      <w:pPr>
        <w:snapToGrid w:val="0"/>
        <w:spacing w:line="360" w:lineRule="auto"/>
        <w:jc w:val="both"/>
        <w:rPr>
          <w:rFonts w:ascii="Book Antiqua" w:eastAsia="Book Antiqua" w:hAnsi="Book Antiqua" w:cs="Book Antiqua"/>
          <w:b/>
        </w:rPr>
      </w:pPr>
    </w:p>
    <w:p w14:paraId="4520627A" w14:textId="63D5AB56" w:rsidR="00A21FC6" w:rsidRPr="005013B4" w:rsidRDefault="00B230AC">
      <w:pPr>
        <w:autoSpaceDE w:val="0"/>
        <w:autoSpaceDN w:val="0"/>
        <w:adjustRightInd w:val="0"/>
        <w:snapToGrid w:val="0"/>
        <w:spacing w:line="360" w:lineRule="auto"/>
        <w:jc w:val="both"/>
        <w:rPr>
          <w:rFonts w:ascii="Book Antiqua" w:eastAsiaTheme="majorEastAsia" w:hAnsi="Book Antiqua"/>
          <w:b/>
        </w:rPr>
      </w:pPr>
      <w:r w:rsidRPr="005013B4">
        <w:rPr>
          <w:rFonts w:ascii="Book Antiqua" w:eastAsiaTheme="majorEastAsia" w:hAnsi="Book Antiqua"/>
          <w:b/>
        </w:rPr>
        <w:br w:type="page"/>
      </w:r>
      <w:r w:rsidR="00A21FC6" w:rsidRPr="005013B4">
        <w:rPr>
          <w:rFonts w:ascii="Book Antiqua" w:eastAsiaTheme="majorEastAsia" w:hAnsi="Book Antiqua"/>
          <w:b/>
        </w:rPr>
        <w:lastRenderedPageBreak/>
        <w:t xml:space="preserve">Table 1 Demographics, clinical characteristics and laboratory values of patients in the percutaneous </w:t>
      </w:r>
      <w:proofErr w:type="spellStart"/>
      <w:r w:rsidR="00A21FC6" w:rsidRPr="005013B4">
        <w:rPr>
          <w:rFonts w:ascii="Book Antiqua" w:eastAsiaTheme="majorEastAsia" w:hAnsi="Book Antiqua"/>
          <w:b/>
        </w:rPr>
        <w:t>transhepatic</w:t>
      </w:r>
      <w:proofErr w:type="spellEnd"/>
      <w:r w:rsidR="00A21FC6" w:rsidRPr="005013B4">
        <w:rPr>
          <w:rFonts w:ascii="Book Antiqua" w:eastAsiaTheme="majorEastAsia" w:hAnsi="Book Antiqua"/>
          <w:b/>
        </w:rPr>
        <w:t xml:space="preserve"> gallbladder drainage and percutaneous </w:t>
      </w:r>
      <w:proofErr w:type="spellStart"/>
      <w:r w:rsidR="00A21FC6" w:rsidRPr="005013B4">
        <w:rPr>
          <w:rFonts w:ascii="Book Antiqua" w:eastAsiaTheme="majorEastAsia" w:hAnsi="Book Antiqua"/>
          <w:b/>
        </w:rPr>
        <w:t>transperitoneal</w:t>
      </w:r>
      <w:proofErr w:type="spellEnd"/>
      <w:r w:rsidR="00A21FC6" w:rsidRPr="005013B4">
        <w:rPr>
          <w:rFonts w:ascii="Book Antiqua" w:eastAsiaTheme="majorEastAsia" w:hAnsi="Book Antiqua"/>
          <w:b/>
        </w:rPr>
        <w:t xml:space="preserve"> gallbladder drainage groups, </w:t>
      </w:r>
      <w:r w:rsidR="00A21FC6" w:rsidRPr="005013B4">
        <w:rPr>
          <w:rFonts w:ascii="Book Antiqua" w:eastAsiaTheme="majorEastAsia" w:hAnsi="Book Antiqua"/>
          <w:b/>
          <w:i/>
          <w:iCs/>
        </w:rPr>
        <w:t>n</w:t>
      </w:r>
      <w:r w:rsidR="00A21FC6" w:rsidRPr="005013B4">
        <w:rPr>
          <w:rFonts w:ascii="Book Antiqua" w:eastAsiaTheme="majorEastAsia" w:hAnsi="Book Antiqua"/>
          <w:b/>
        </w:rPr>
        <w:t xml:space="preserve"> (%) </w:t>
      </w:r>
    </w:p>
    <w:tbl>
      <w:tblPr>
        <w:tblStyle w:val="a7"/>
        <w:tblW w:w="9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588"/>
        <w:gridCol w:w="2588"/>
        <w:gridCol w:w="1513"/>
      </w:tblGrid>
      <w:tr w:rsidR="005013B4" w:rsidRPr="005013B4" w14:paraId="73A5D62F" w14:textId="77777777" w:rsidTr="00545182">
        <w:trPr>
          <w:trHeight w:val="115"/>
        </w:trPr>
        <w:tc>
          <w:tcPr>
            <w:tcW w:w="3035" w:type="dxa"/>
            <w:tcBorders>
              <w:top w:val="single" w:sz="4" w:space="0" w:color="auto"/>
            </w:tcBorders>
          </w:tcPr>
          <w:p w14:paraId="066ECAC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588" w:type="dxa"/>
            <w:tcBorders>
              <w:top w:val="single" w:sz="4" w:space="0" w:color="auto"/>
            </w:tcBorders>
          </w:tcPr>
          <w:p w14:paraId="52EA36BE" w14:textId="2BC0DE2A"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PHGD group</w:t>
            </w:r>
            <w:r w:rsidR="005013B4">
              <w:rPr>
                <w:rFonts w:ascii="Book Antiqua" w:eastAsiaTheme="majorEastAsia" w:hAnsi="Book Antiqua" w:cs="Times New Roman"/>
                <w:b/>
                <w:bCs/>
              </w:rPr>
              <w:t>,</w:t>
            </w:r>
            <w:r w:rsidR="00545182" w:rsidRPr="005013B4">
              <w:rPr>
                <w:rFonts w:ascii="Book Antiqua" w:eastAsiaTheme="majorEastAsia" w:hAnsi="Book Antiqua" w:cs="Times New Roman"/>
                <w:b/>
                <w:bCs/>
              </w:rPr>
              <w:t xml:space="preserve"> </w:t>
            </w:r>
            <w:r w:rsidRPr="005013B4">
              <w:rPr>
                <w:rFonts w:ascii="Book Antiqua" w:eastAsiaTheme="majorEastAsia" w:hAnsi="Book Antiqua"/>
                <w:b/>
                <w:bCs/>
                <w:i/>
                <w:iCs/>
              </w:rPr>
              <w:t xml:space="preserve">n </w:t>
            </w:r>
            <w:r w:rsidRPr="005013B4">
              <w:rPr>
                <w:rFonts w:ascii="Book Antiqua" w:eastAsiaTheme="majorEastAsia" w:hAnsi="Book Antiqua"/>
                <w:b/>
                <w:bCs/>
              </w:rPr>
              <w:t>=</w:t>
            </w:r>
            <w:r w:rsidRPr="005013B4">
              <w:rPr>
                <w:rFonts w:ascii="Book Antiqua" w:eastAsiaTheme="majorEastAsia" w:hAnsi="Book Antiqua"/>
                <w:b/>
                <w:bCs/>
                <w:i/>
                <w:iCs/>
              </w:rPr>
              <w:t xml:space="preserve"> </w:t>
            </w:r>
            <w:r w:rsidRPr="005013B4">
              <w:rPr>
                <w:rFonts w:ascii="Book Antiqua" w:eastAsiaTheme="majorEastAsia" w:hAnsi="Book Antiqua"/>
                <w:b/>
                <w:bCs/>
              </w:rPr>
              <w:t>58</w:t>
            </w:r>
          </w:p>
        </w:tc>
        <w:tc>
          <w:tcPr>
            <w:tcW w:w="2588" w:type="dxa"/>
            <w:tcBorders>
              <w:top w:val="single" w:sz="4" w:space="0" w:color="auto"/>
            </w:tcBorders>
          </w:tcPr>
          <w:p w14:paraId="6C94781F" w14:textId="23DB092D"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PPGD group</w:t>
            </w:r>
            <w:r w:rsidR="005013B4">
              <w:rPr>
                <w:rFonts w:ascii="Book Antiqua" w:eastAsiaTheme="majorEastAsia" w:hAnsi="Book Antiqua" w:cs="Times New Roman"/>
                <w:b/>
                <w:bCs/>
              </w:rPr>
              <w:t>,</w:t>
            </w:r>
            <w:r w:rsidR="00545182" w:rsidRPr="005013B4">
              <w:rPr>
                <w:rFonts w:ascii="Book Antiqua" w:eastAsiaTheme="majorEastAsia" w:hAnsi="Book Antiqua" w:cs="Times New Roman"/>
                <w:b/>
                <w:bCs/>
              </w:rPr>
              <w:t xml:space="preserve"> </w:t>
            </w:r>
            <w:r w:rsidRPr="005013B4">
              <w:rPr>
                <w:rFonts w:ascii="Book Antiqua" w:eastAsiaTheme="majorEastAsia" w:hAnsi="Book Antiqua"/>
                <w:b/>
                <w:bCs/>
                <w:i/>
                <w:iCs/>
              </w:rPr>
              <w:t xml:space="preserve">n </w:t>
            </w:r>
            <w:r w:rsidRPr="005013B4">
              <w:rPr>
                <w:rFonts w:ascii="Book Antiqua" w:eastAsiaTheme="majorEastAsia" w:hAnsi="Book Antiqua"/>
                <w:b/>
                <w:bCs/>
              </w:rPr>
              <w:t>=</w:t>
            </w:r>
            <w:r w:rsidRPr="005013B4">
              <w:rPr>
                <w:rFonts w:ascii="Book Antiqua" w:eastAsiaTheme="majorEastAsia" w:hAnsi="Book Antiqua"/>
                <w:b/>
                <w:bCs/>
                <w:i/>
                <w:iCs/>
              </w:rPr>
              <w:t xml:space="preserve"> </w:t>
            </w:r>
            <w:r w:rsidRPr="005013B4">
              <w:rPr>
                <w:rFonts w:ascii="Book Antiqua" w:eastAsiaTheme="majorEastAsia" w:hAnsi="Book Antiqua"/>
                <w:b/>
                <w:bCs/>
              </w:rPr>
              <w:t>45</w:t>
            </w:r>
          </w:p>
        </w:tc>
        <w:tc>
          <w:tcPr>
            <w:tcW w:w="1513" w:type="dxa"/>
            <w:tcBorders>
              <w:top w:val="single" w:sz="4" w:space="0" w:color="auto"/>
            </w:tcBorders>
          </w:tcPr>
          <w:p w14:paraId="16D139DF" w14:textId="14F12703" w:rsidR="00A21FC6" w:rsidRPr="005013B4" w:rsidRDefault="00A21FC6" w:rsidP="00441C54">
            <w:pPr>
              <w:adjustRightInd w:val="0"/>
              <w:snapToGrid w:val="0"/>
              <w:spacing w:line="360" w:lineRule="auto"/>
              <w:jc w:val="both"/>
              <w:rPr>
                <w:rFonts w:ascii="Book Antiqua" w:eastAsiaTheme="majorEastAsia" w:hAnsi="Book Antiqua" w:cs="Times New Roman"/>
                <w:b/>
                <w:bCs/>
                <w:i/>
              </w:rPr>
            </w:pPr>
            <w:r w:rsidRPr="005013B4">
              <w:rPr>
                <w:rFonts w:ascii="Book Antiqua" w:eastAsiaTheme="majorEastAsia" w:hAnsi="Book Antiqua"/>
                <w:b/>
                <w:bCs/>
                <w:i/>
              </w:rPr>
              <w:t>P</w:t>
            </w:r>
            <w:r w:rsidR="005E7E29" w:rsidRPr="005013B4">
              <w:rPr>
                <w:rFonts w:ascii="Book Antiqua" w:eastAsiaTheme="majorEastAsia" w:hAnsi="Book Antiqua"/>
                <w:b/>
                <w:bCs/>
                <w:i/>
              </w:rPr>
              <w:t xml:space="preserve"> </w:t>
            </w:r>
            <w:r w:rsidR="005E7E29" w:rsidRPr="005013B4">
              <w:rPr>
                <w:rFonts w:ascii="Book Antiqua" w:eastAsiaTheme="majorEastAsia" w:hAnsi="Book Antiqua"/>
                <w:b/>
                <w:bCs/>
              </w:rPr>
              <w:t>value</w:t>
            </w:r>
          </w:p>
        </w:tc>
      </w:tr>
      <w:tr w:rsidR="005013B4" w:rsidRPr="005013B4" w14:paraId="662094C3" w14:textId="77777777" w:rsidTr="005E7E29">
        <w:trPr>
          <w:trHeight w:val="438"/>
        </w:trPr>
        <w:tc>
          <w:tcPr>
            <w:tcW w:w="3035" w:type="dxa"/>
            <w:tcBorders>
              <w:top w:val="single" w:sz="4" w:space="0" w:color="auto"/>
            </w:tcBorders>
          </w:tcPr>
          <w:p w14:paraId="3C16AF6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Age</w:t>
            </w:r>
          </w:p>
        </w:tc>
        <w:tc>
          <w:tcPr>
            <w:tcW w:w="2588" w:type="dxa"/>
            <w:tcBorders>
              <w:top w:val="single" w:sz="4" w:space="0" w:color="auto"/>
            </w:tcBorders>
          </w:tcPr>
          <w:p w14:paraId="4D54C73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73.8</w:t>
            </w:r>
            <w:r w:rsidRPr="005013B4">
              <w:rPr>
                <w:rFonts w:ascii="Book Antiqua" w:eastAsiaTheme="majorEastAsia" w:hAnsi="Book Antiqua"/>
                <w:i/>
                <w:iCs/>
              </w:rPr>
              <w:t xml:space="preserve"> ± </w:t>
            </w:r>
            <w:r w:rsidRPr="005013B4">
              <w:rPr>
                <w:rFonts w:ascii="Book Antiqua" w:eastAsiaTheme="majorEastAsia" w:hAnsi="Book Antiqua"/>
              </w:rPr>
              <w:t>11.6</w:t>
            </w:r>
          </w:p>
        </w:tc>
        <w:tc>
          <w:tcPr>
            <w:tcW w:w="2588" w:type="dxa"/>
            <w:tcBorders>
              <w:top w:val="single" w:sz="4" w:space="0" w:color="auto"/>
            </w:tcBorders>
          </w:tcPr>
          <w:p w14:paraId="486C0C1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74.8</w:t>
            </w:r>
            <w:r w:rsidRPr="005013B4">
              <w:rPr>
                <w:rFonts w:ascii="Book Antiqua" w:eastAsiaTheme="majorEastAsia" w:hAnsi="Book Antiqua"/>
                <w:i/>
                <w:iCs/>
              </w:rPr>
              <w:t xml:space="preserve"> ± </w:t>
            </w:r>
            <w:r w:rsidRPr="005013B4">
              <w:rPr>
                <w:rFonts w:ascii="Book Antiqua" w:eastAsiaTheme="majorEastAsia" w:hAnsi="Book Antiqua"/>
              </w:rPr>
              <w:t>12.2</w:t>
            </w:r>
          </w:p>
        </w:tc>
        <w:tc>
          <w:tcPr>
            <w:tcW w:w="1513" w:type="dxa"/>
            <w:tcBorders>
              <w:top w:val="single" w:sz="4" w:space="0" w:color="auto"/>
            </w:tcBorders>
          </w:tcPr>
          <w:p w14:paraId="74185FD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0.672</w:t>
            </w:r>
          </w:p>
        </w:tc>
      </w:tr>
      <w:tr w:rsidR="005013B4" w:rsidRPr="005013B4" w14:paraId="5490FFEC" w14:textId="77777777" w:rsidTr="005E7E29">
        <w:trPr>
          <w:trHeight w:val="451"/>
        </w:trPr>
        <w:tc>
          <w:tcPr>
            <w:tcW w:w="3035" w:type="dxa"/>
          </w:tcPr>
          <w:p w14:paraId="0AF7F3C1" w14:textId="6B8FA10F"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Sex</w:t>
            </w:r>
            <w:r w:rsidR="005013B4">
              <w:rPr>
                <w:rFonts w:ascii="Book Antiqua" w:eastAsiaTheme="majorEastAsia" w:hAnsi="Book Antiqua" w:cs="Times New Roman"/>
              </w:rPr>
              <w:t>,</w:t>
            </w:r>
            <w:r w:rsidRPr="005013B4">
              <w:rPr>
                <w:rFonts w:ascii="Book Antiqua" w:eastAsiaTheme="majorEastAsia" w:hAnsi="Book Antiqua" w:cs="Times New Roman"/>
              </w:rPr>
              <w:t xml:space="preserve"> male/female</w:t>
            </w:r>
          </w:p>
        </w:tc>
        <w:tc>
          <w:tcPr>
            <w:tcW w:w="2588" w:type="dxa"/>
          </w:tcPr>
          <w:p w14:paraId="654EF0B4"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31/27</w:t>
            </w:r>
          </w:p>
        </w:tc>
        <w:tc>
          <w:tcPr>
            <w:tcW w:w="2588" w:type="dxa"/>
          </w:tcPr>
          <w:p w14:paraId="20750F1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24/21</w:t>
            </w:r>
          </w:p>
        </w:tc>
        <w:tc>
          <w:tcPr>
            <w:tcW w:w="1513" w:type="dxa"/>
          </w:tcPr>
          <w:p w14:paraId="45CFEB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0.991</w:t>
            </w:r>
          </w:p>
        </w:tc>
      </w:tr>
      <w:tr w:rsidR="005013B4" w:rsidRPr="005013B4" w14:paraId="03B5601A" w14:textId="77777777" w:rsidTr="005E7E29">
        <w:trPr>
          <w:trHeight w:val="451"/>
        </w:trPr>
        <w:tc>
          <w:tcPr>
            <w:tcW w:w="3035" w:type="dxa"/>
          </w:tcPr>
          <w:p w14:paraId="59B6E3CA" w14:textId="4C2B4CC4"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BMI </w:t>
            </w:r>
            <w:r w:rsidR="005013B4">
              <w:rPr>
                <w:rFonts w:ascii="Book Antiqua" w:eastAsiaTheme="majorEastAsia" w:hAnsi="Book Antiqua" w:cs="Times New Roman"/>
              </w:rPr>
              <w:t xml:space="preserve">in </w:t>
            </w:r>
            <w:r w:rsidRPr="005013B4">
              <w:rPr>
                <w:rFonts w:ascii="Book Antiqua" w:eastAsiaTheme="majorEastAsia" w:hAnsi="Book Antiqua" w:cs="Times New Roman"/>
              </w:rPr>
              <w:t>kg/m</w:t>
            </w:r>
            <w:r w:rsidRPr="005013B4">
              <w:rPr>
                <w:rFonts w:ascii="Book Antiqua" w:eastAsiaTheme="majorEastAsia" w:hAnsi="Book Antiqua" w:cs="Times New Roman"/>
                <w:vertAlign w:val="superscript"/>
              </w:rPr>
              <w:t>2</w:t>
            </w:r>
          </w:p>
        </w:tc>
        <w:tc>
          <w:tcPr>
            <w:tcW w:w="2588" w:type="dxa"/>
          </w:tcPr>
          <w:p w14:paraId="584D9B2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22.8</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0.6</w:t>
            </w:r>
          </w:p>
        </w:tc>
        <w:tc>
          <w:tcPr>
            <w:tcW w:w="2588" w:type="dxa"/>
          </w:tcPr>
          <w:p w14:paraId="344691D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23.1</w:t>
            </w:r>
            <w:r w:rsidRPr="005013B4">
              <w:rPr>
                <w:rFonts w:ascii="Book Antiqua" w:eastAsiaTheme="majorEastAsia" w:hAnsi="Book Antiqua"/>
                <w:i/>
                <w:iCs/>
              </w:rPr>
              <w:t xml:space="preserve"> ± </w:t>
            </w:r>
            <w:r w:rsidRPr="005013B4">
              <w:rPr>
                <w:rFonts w:ascii="Book Antiqua" w:eastAsiaTheme="majorEastAsia" w:hAnsi="Book Antiqua"/>
              </w:rPr>
              <w:t>0.8</w:t>
            </w:r>
          </w:p>
        </w:tc>
        <w:tc>
          <w:tcPr>
            <w:tcW w:w="1513" w:type="dxa"/>
          </w:tcPr>
          <w:p w14:paraId="1255E16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0.320</w:t>
            </w:r>
          </w:p>
        </w:tc>
      </w:tr>
      <w:tr w:rsidR="005013B4" w:rsidRPr="005013B4" w14:paraId="565A94ED" w14:textId="77777777" w:rsidTr="005E7E29">
        <w:trPr>
          <w:trHeight w:val="438"/>
        </w:trPr>
        <w:tc>
          <w:tcPr>
            <w:tcW w:w="3035" w:type="dxa"/>
          </w:tcPr>
          <w:p w14:paraId="60346896" w14:textId="35271BE0"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Comorbidity</w:t>
            </w:r>
            <w:r w:rsidR="005013B4">
              <w:rPr>
                <w:rFonts w:ascii="Book Antiqua" w:eastAsiaTheme="majorEastAsia" w:hAnsi="Book Antiqua" w:cs="Times New Roman"/>
              </w:rPr>
              <w:t>,</w:t>
            </w:r>
            <w:r w:rsidRPr="005013B4">
              <w:rPr>
                <w:rFonts w:ascii="Book Antiqua" w:eastAsiaTheme="majorEastAsia" w:hAnsi="Book Antiqua" w:cs="Times New Roman"/>
              </w:rPr>
              <w:t xml:space="preserve"> </w:t>
            </w:r>
            <w:r w:rsidRPr="00441C54">
              <w:rPr>
                <w:rFonts w:ascii="Book Antiqua" w:eastAsiaTheme="majorEastAsia" w:hAnsi="Book Antiqua"/>
                <w:i/>
                <w:iCs/>
              </w:rPr>
              <w:t>n</w:t>
            </w:r>
            <w:r w:rsidRPr="005013B4">
              <w:rPr>
                <w:rFonts w:ascii="Book Antiqua" w:eastAsiaTheme="majorEastAsia" w:hAnsi="Book Antiqua" w:cs="Times New Roman"/>
              </w:rPr>
              <w:t xml:space="preserve"> </w:t>
            </w:r>
            <w:r w:rsidR="005013B4">
              <w:rPr>
                <w:rFonts w:ascii="Book Antiqua" w:eastAsiaTheme="majorEastAsia" w:hAnsi="Book Antiqua" w:cs="Times New Roman"/>
              </w:rPr>
              <w:t>(</w:t>
            </w:r>
            <w:r w:rsidRPr="005013B4">
              <w:rPr>
                <w:rFonts w:ascii="Book Antiqua" w:eastAsiaTheme="majorEastAsia" w:hAnsi="Book Antiqua" w:cs="Times New Roman"/>
              </w:rPr>
              <w:t>%)</w:t>
            </w:r>
          </w:p>
        </w:tc>
        <w:tc>
          <w:tcPr>
            <w:tcW w:w="2588" w:type="dxa"/>
          </w:tcPr>
          <w:p w14:paraId="559D2399"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49 (84.5)</w:t>
            </w:r>
          </w:p>
        </w:tc>
        <w:tc>
          <w:tcPr>
            <w:tcW w:w="2588" w:type="dxa"/>
          </w:tcPr>
          <w:p w14:paraId="086B8E03" w14:textId="28D4192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41</w:t>
            </w:r>
            <w:r w:rsidR="001A5C13" w:rsidRPr="005013B4">
              <w:rPr>
                <w:rFonts w:ascii="Book Antiqua" w:eastAsiaTheme="majorEastAsia" w:hAnsi="Book Antiqua"/>
              </w:rPr>
              <w:t xml:space="preserve"> </w:t>
            </w:r>
            <w:r w:rsidRPr="005013B4">
              <w:rPr>
                <w:rFonts w:ascii="Book Antiqua" w:eastAsiaTheme="majorEastAsia" w:hAnsi="Book Antiqua"/>
              </w:rPr>
              <w:t>(91.1)</w:t>
            </w:r>
          </w:p>
        </w:tc>
        <w:tc>
          <w:tcPr>
            <w:tcW w:w="1513" w:type="dxa"/>
          </w:tcPr>
          <w:p w14:paraId="2133AC0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0.315</w:t>
            </w:r>
          </w:p>
        </w:tc>
      </w:tr>
      <w:tr w:rsidR="005013B4" w:rsidRPr="005013B4" w14:paraId="23C7CA2A" w14:textId="77777777" w:rsidTr="005E7E29">
        <w:trPr>
          <w:trHeight w:val="451"/>
        </w:trPr>
        <w:tc>
          <w:tcPr>
            <w:tcW w:w="3035" w:type="dxa"/>
          </w:tcPr>
          <w:p w14:paraId="6C103DE2"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Hypertension</w:t>
            </w:r>
          </w:p>
        </w:tc>
        <w:tc>
          <w:tcPr>
            <w:tcW w:w="2588" w:type="dxa"/>
          </w:tcPr>
          <w:p w14:paraId="4622F59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29 (50.0)</w:t>
            </w:r>
          </w:p>
        </w:tc>
        <w:tc>
          <w:tcPr>
            <w:tcW w:w="2588" w:type="dxa"/>
          </w:tcPr>
          <w:p w14:paraId="4635AB9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27 (60.0)</w:t>
            </w:r>
          </w:p>
        </w:tc>
        <w:tc>
          <w:tcPr>
            <w:tcW w:w="1513" w:type="dxa"/>
          </w:tcPr>
          <w:p w14:paraId="140520C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0.312</w:t>
            </w:r>
          </w:p>
        </w:tc>
      </w:tr>
      <w:tr w:rsidR="005013B4" w:rsidRPr="005013B4" w14:paraId="69C6011D" w14:textId="77777777" w:rsidTr="005E7E29">
        <w:trPr>
          <w:trHeight w:val="451"/>
        </w:trPr>
        <w:tc>
          <w:tcPr>
            <w:tcW w:w="3035" w:type="dxa"/>
          </w:tcPr>
          <w:p w14:paraId="42A36C7F" w14:textId="38654049"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Diabetes</w:t>
            </w:r>
          </w:p>
        </w:tc>
        <w:tc>
          <w:tcPr>
            <w:tcW w:w="2588" w:type="dxa"/>
          </w:tcPr>
          <w:p w14:paraId="128629A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26 (44.8)</w:t>
            </w:r>
          </w:p>
        </w:tc>
        <w:tc>
          <w:tcPr>
            <w:tcW w:w="2588" w:type="dxa"/>
          </w:tcPr>
          <w:p w14:paraId="3FF93D5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16 (35.6)</w:t>
            </w:r>
          </w:p>
        </w:tc>
        <w:tc>
          <w:tcPr>
            <w:tcW w:w="1513" w:type="dxa"/>
          </w:tcPr>
          <w:p w14:paraId="57B22F1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0.342</w:t>
            </w:r>
          </w:p>
        </w:tc>
      </w:tr>
      <w:tr w:rsidR="005013B4" w:rsidRPr="005013B4" w14:paraId="24C44AC4" w14:textId="77777777" w:rsidTr="005E7E29">
        <w:trPr>
          <w:trHeight w:val="438"/>
        </w:trPr>
        <w:tc>
          <w:tcPr>
            <w:tcW w:w="3035" w:type="dxa"/>
          </w:tcPr>
          <w:p w14:paraId="6C259B5C" w14:textId="1F5FF72E"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Arrhythmia</w:t>
            </w:r>
          </w:p>
        </w:tc>
        <w:tc>
          <w:tcPr>
            <w:tcW w:w="2588" w:type="dxa"/>
          </w:tcPr>
          <w:p w14:paraId="79C612D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 (6.9)</w:t>
            </w:r>
          </w:p>
        </w:tc>
        <w:tc>
          <w:tcPr>
            <w:tcW w:w="2588" w:type="dxa"/>
          </w:tcPr>
          <w:p w14:paraId="3ECE2DE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 (8.9)</w:t>
            </w:r>
          </w:p>
        </w:tc>
        <w:tc>
          <w:tcPr>
            <w:tcW w:w="1513" w:type="dxa"/>
          </w:tcPr>
          <w:p w14:paraId="06C3E8B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0.997</w:t>
            </w:r>
          </w:p>
        </w:tc>
      </w:tr>
      <w:tr w:rsidR="005013B4" w:rsidRPr="005013B4" w14:paraId="554A3C9E" w14:textId="77777777" w:rsidTr="005E7E29">
        <w:trPr>
          <w:trHeight w:val="451"/>
        </w:trPr>
        <w:tc>
          <w:tcPr>
            <w:tcW w:w="3035" w:type="dxa"/>
          </w:tcPr>
          <w:p w14:paraId="19750C36" w14:textId="3F9A5E34"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CHD</w:t>
            </w:r>
          </w:p>
        </w:tc>
        <w:tc>
          <w:tcPr>
            <w:tcW w:w="2588" w:type="dxa"/>
          </w:tcPr>
          <w:p w14:paraId="3A62204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21 (36.2)</w:t>
            </w:r>
          </w:p>
        </w:tc>
        <w:tc>
          <w:tcPr>
            <w:tcW w:w="2588" w:type="dxa"/>
          </w:tcPr>
          <w:p w14:paraId="617D012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16 (35.6)</w:t>
            </w:r>
          </w:p>
        </w:tc>
        <w:tc>
          <w:tcPr>
            <w:tcW w:w="1513" w:type="dxa"/>
          </w:tcPr>
          <w:p w14:paraId="13A252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0.946</w:t>
            </w:r>
          </w:p>
        </w:tc>
      </w:tr>
      <w:tr w:rsidR="005013B4" w:rsidRPr="005013B4" w14:paraId="4D19AAA8" w14:textId="77777777" w:rsidTr="005E7E29">
        <w:trPr>
          <w:trHeight w:val="451"/>
        </w:trPr>
        <w:tc>
          <w:tcPr>
            <w:tcW w:w="3035" w:type="dxa"/>
          </w:tcPr>
          <w:p w14:paraId="1C0452B7"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COPD</w:t>
            </w:r>
          </w:p>
        </w:tc>
        <w:tc>
          <w:tcPr>
            <w:tcW w:w="2588" w:type="dxa"/>
          </w:tcPr>
          <w:p w14:paraId="6CE5FDB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(5.2)</w:t>
            </w:r>
          </w:p>
        </w:tc>
        <w:tc>
          <w:tcPr>
            <w:tcW w:w="2588" w:type="dxa"/>
          </w:tcPr>
          <w:p w14:paraId="4E440B8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 (8.9)</w:t>
            </w:r>
          </w:p>
        </w:tc>
        <w:tc>
          <w:tcPr>
            <w:tcW w:w="1513" w:type="dxa"/>
          </w:tcPr>
          <w:p w14:paraId="237B528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0.427</w:t>
            </w:r>
            <w:r w:rsidRPr="005013B4">
              <w:rPr>
                <w:rFonts w:ascii="Book Antiqua" w:eastAsiaTheme="majorEastAsia" w:hAnsi="Book Antiqua"/>
                <w:vertAlign w:val="superscript"/>
              </w:rPr>
              <w:t xml:space="preserve"> </w:t>
            </w:r>
          </w:p>
        </w:tc>
      </w:tr>
      <w:tr w:rsidR="005013B4" w:rsidRPr="005013B4" w14:paraId="7F2FFA4F" w14:textId="77777777" w:rsidTr="005E7E29">
        <w:trPr>
          <w:trHeight w:val="451"/>
        </w:trPr>
        <w:tc>
          <w:tcPr>
            <w:tcW w:w="3035" w:type="dxa"/>
          </w:tcPr>
          <w:p w14:paraId="6CB4CFE9"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CI</w:t>
            </w:r>
          </w:p>
        </w:tc>
        <w:tc>
          <w:tcPr>
            <w:tcW w:w="2588" w:type="dxa"/>
          </w:tcPr>
          <w:p w14:paraId="6F99188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9 (15.5)</w:t>
            </w:r>
          </w:p>
        </w:tc>
        <w:tc>
          <w:tcPr>
            <w:tcW w:w="2588" w:type="dxa"/>
          </w:tcPr>
          <w:p w14:paraId="5F4EC8A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 (13.3)</w:t>
            </w:r>
          </w:p>
        </w:tc>
        <w:tc>
          <w:tcPr>
            <w:tcW w:w="1513" w:type="dxa"/>
          </w:tcPr>
          <w:p w14:paraId="6C75D31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0.755</w:t>
            </w:r>
          </w:p>
        </w:tc>
      </w:tr>
      <w:tr w:rsidR="005013B4" w:rsidRPr="005013B4" w14:paraId="2E1EEF1C" w14:textId="77777777" w:rsidTr="005E7E29">
        <w:trPr>
          <w:trHeight w:val="438"/>
        </w:trPr>
        <w:tc>
          <w:tcPr>
            <w:tcW w:w="3035" w:type="dxa"/>
          </w:tcPr>
          <w:p w14:paraId="6EA2AAB3"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CRI</w:t>
            </w:r>
          </w:p>
        </w:tc>
        <w:tc>
          <w:tcPr>
            <w:tcW w:w="2588" w:type="dxa"/>
          </w:tcPr>
          <w:p w14:paraId="717B748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 (1.7)</w:t>
            </w:r>
          </w:p>
        </w:tc>
        <w:tc>
          <w:tcPr>
            <w:tcW w:w="2588" w:type="dxa"/>
          </w:tcPr>
          <w:p w14:paraId="2833829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 (2.2)</w:t>
            </w:r>
          </w:p>
        </w:tc>
        <w:tc>
          <w:tcPr>
            <w:tcW w:w="1513" w:type="dxa"/>
          </w:tcPr>
          <w:p w14:paraId="5B24CED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611D73C1" w14:textId="77777777" w:rsidTr="005E7E29">
        <w:trPr>
          <w:trHeight w:val="451"/>
        </w:trPr>
        <w:tc>
          <w:tcPr>
            <w:tcW w:w="3035" w:type="dxa"/>
          </w:tcPr>
          <w:p w14:paraId="73C7CE13" w14:textId="201CB71A"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Others</w:t>
            </w:r>
          </w:p>
        </w:tc>
        <w:tc>
          <w:tcPr>
            <w:tcW w:w="2588" w:type="dxa"/>
          </w:tcPr>
          <w:p w14:paraId="5339A4F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 (17.2)</w:t>
            </w:r>
          </w:p>
        </w:tc>
        <w:tc>
          <w:tcPr>
            <w:tcW w:w="2588" w:type="dxa"/>
          </w:tcPr>
          <w:p w14:paraId="657B61F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 (13.3)</w:t>
            </w:r>
          </w:p>
        </w:tc>
        <w:tc>
          <w:tcPr>
            <w:tcW w:w="1513" w:type="dxa"/>
          </w:tcPr>
          <w:p w14:paraId="496920D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0.105</w:t>
            </w:r>
          </w:p>
        </w:tc>
      </w:tr>
      <w:tr w:rsidR="005013B4" w:rsidRPr="005013B4" w14:paraId="3D7C3D71" w14:textId="77777777" w:rsidTr="005E7E29">
        <w:trPr>
          <w:trHeight w:val="902"/>
        </w:trPr>
        <w:tc>
          <w:tcPr>
            <w:tcW w:w="3035" w:type="dxa"/>
          </w:tcPr>
          <w:p w14:paraId="41EE8DED" w14:textId="71263420"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Previous abdominal surgery</w:t>
            </w:r>
            <w:r w:rsidR="005013B4">
              <w:rPr>
                <w:rFonts w:ascii="Book Antiqua" w:eastAsiaTheme="majorEastAsia" w:hAnsi="Book Antiqua" w:cs="Times New Roman"/>
              </w:rPr>
              <w:t>,</w:t>
            </w:r>
            <w:r w:rsidR="005013B4" w:rsidRPr="005013B4">
              <w:rPr>
                <w:rFonts w:ascii="Book Antiqua" w:eastAsiaTheme="majorEastAsia" w:hAnsi="Book Antiqua" w:cs="Times New Roman"/>
              </w:rPr>
              <w:t xml:space="preserve"> </w:t>
            </w:r>
            <w:r w:rsidR="005013B4" w:rsidRPr="00A76204">
              <w:rPr>
                <w:rFonts w:ascii="Book Antiqua" w:eastAsiaTheme="majorEastAsia" w:hAnsi="Book Antiqua" w:cs="Times New Roman"/>
                <w:i/>
                <w:iCs/>
              </w:rPr>
              <w:t>n</w:t>
            </w:r>
            <w:r w:rsidR="005013B4" w:rsidRPr="005013B4">
              <w:rPr>
                <w:rFonts w:ascii="Book Antiqua" w:eastAsiaTheme="majorEastAsia" w:hAnsi="Book Antiqua" w:cs="Times New Roman"/>
              </w:rPr>
              <w:t xml:space="preserve"> </w:t>
            </w:r>
            <w:r w:rsidR="005013B4">
              <w:rPr>
                <w:rFonts w:ascii="Book Antiqua" w:eastAsiaTheme="majorEastAsia" w:hAnsi="Book Antiqua" w:cs="Times New Roman"/>
              </w:rPr>
              <w:t>(</w:t>
            </w:r>
            <w:r w:rsidR="005013B4" w:rsidRPr="005013B4">
              <w:rPr>
                <w:rFonts w:ascii="Book Antiqua" w:eastAsiaTheme="majorEastAsia" w:hAnsi="Book Antiqua" w:cs="Times New Roman"/>
              </w:rPr>
              <w:t>%)</w:t>
            </w:r>
          </w:p>
        </w:tc>
        <w:tc>
          <w:tcPr>
            <w:tcW w:w="2588" w:type="dxa"/>
          </w:tcPr>
          <w:p w14:paraId="77C79CA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 (17.2)</w:t>
            </w:r>
          </w:p>
        </w:tc>
        <w:tc>
          <w:tcPr>
            <w:tcW w:w="2588" w:type="dxa"/>
          </w:tcPr>
          <w:p w14:paraId="3FD0BD0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 (15.6)</w:t>
            </w:r>
          </w:p>
        </w:tc>
        <w:tc>
          <w:tcPr>
            <w:tcW w:w="1513" w:type="dxa"/>
          </w:tcPr>
          <w:p w14:paraId="45F0AF2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0.819</w:t>
            </w:r>
          </w:p>
        </w:tc>
      </w:tr>
      <w:tr w:rsidR="005013B4" w:rsidRPr="005013B4" w14:paraId="6518EA4E" w14:textId="77777777" w:rsidTr="005E7E29">
        <w:trPr>
          <w:trHeight w:val="438"/>
        </w:trPr>
        <w:tc>
          <w:tcPr>
            <w:tcW w:w="3035" w:type="dxa"/>
          </w:tcPr>
          <w:p w14:paraId="624DDC7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Appendectomy</w:t>
            </w:r>
          </w:p>
        </w:tc>
        <w:tc>
          <w:tcPr>
            <w:tcW w:w="2588" w:type="dxa"/>
          </w:tcPr>
          <w:p w14:paraId="600F6E7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(5.2)</w:t>
            </w:r>
          </w:p>
        </w:tc>
        <w:tc>
          <w:tcPr>
            <w:tcW w:w="2588" w:type="dxa"/>
          </w:tcPr>
          <w:p w14:paraId="4B0E802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 (4.4)</w:t>
            </w:r>
          </w:p>
        </w:tc>
        <w:tc>
          <w:tcPr>
            <w:tcW w:w="1513" w:type="dxa"/>
          </w:tcPr>
          <w:p w14:paraId="06577B1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7A1020C6" w14:textId="77777777" w:rsidTr="005E7E29">
        <w:trPr>
          <w:trHeight w:val="463"/>
        </w:trPr>
        <w:tc>
          <w:tcPr>
            <w:tcW w:w="3035" w:type="dxa"/>
          </w:tcPr>
          <w:p w14:paraId="07E195D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Cesarean</w:t>
            </w:r>
          </w:p>
        </w:tc>
        <w:tc>
          <w:tcPr>
            <w:tcW w:w="2588" w:type="dxa"/>
          </w:tcPr>
          <w:p w14:paraId="743E3B5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 (10.3)</w:t>
            </w:r>
          </w:p>
        </w:tc>
        <w:tc>
          <w:tcPr>
            <w:tcW w:w="2588" w:type="dxa"/>
          </w:tcPr>
          <w:p w14:paraId="1277311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(6.7)</w:t>
            </w:r>
          </w:p>
        </w:tc>
        <w:tc>
          <w:tcPr>
            <w:tcW w:w="1513" w:type="dxa"/>
          </w:tcPr>
          <w:p w14:paraId="01A38AC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0.699</w:t>
            </w:r>
          </w:p>
        </w:tc>
      </w:tr>
      <w:tr w:rsidR="005013B4" w:rsidRPr="005013B4" w14:paraId="264F5775" w14:textId="77777777" w:rsidTr="005E7E29">
        <w:trPr>
          <w:trHeight w:val="451"/>
        </w:trPr>
        <w:tc>
          <w:tcPr>
            <w:tcW w:w="3035" w:type="dxa"/>
          </w:tcPr>
          <w:p w14:paraId="57C65161"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Oophorectomy</w:t>
            </w:r>
          </w:p>
        </w:tc>
        <w:tc>
          <w:tcPr>
            <w:tcW w:w="2588" w:type="dxa"/>
          </w:tcPr>
          <w:p w14:paraId="6E2CC89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 (1.7)</w:t>
            </w:r>
          </w:p>
        </w:tc>
        <w:tc>
          <w:tcPr>
            <w:tcW w:w="2588" w:type="dxa"/>
          </w:tcPr>
          <w:p w14:paraId="4717EDD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 (4.4)</w:t>
            </w:r>
          </w:p>
        </w:tc>
        <w:tc>
          <w:tcPr>
            <w:tcW w:w="1513" w:type="dxa"/>
          </w:tcPr>
          <w:p w14:paraId="7C0D53A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0.823</w:t>
            </w:r>
          </w:p>
        </w:tc>
      </w:tr>
      <w:tr w:rsidR="005013B4" w:rsidRPr="005013B4" w14:paraId="49DFEC44" w14:textId="77777777" w:rsidTr="005E7E29">
        <w:trPr>
          <w:trHeight w:val="438"/>
        </w:trPr>
        <w:tc>
          <w:tcPr>
            <w:tcW w:w="3035" w:type="dxa"/>
          </w:tcPr>
          <w:p w14:paraId="4CDAEE0F" w14:textId="6A567EB6"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ASA grade average</w:t>
            </w:r>
          </w:p>
        </w:tc>
        <w:tc>
          <w:tcPr>
            <w:tcW w:w="2588" w:type="dxa"/>
          </w:tcPr>
          <w:p w14:paraId="05EB850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w:t>
            </w:r>
            <w:r w:rsidRPr="005013B4">
              <w:rPr>
                <w:rFonts w:ascii="Book Antiqua" w:eastAsiaTheme="majorEastAsia" w:hAnsi="Book Antiqua"/>
                <w:i/>
                <w:iCs/>
              </w:rPr>
              <w:t xml:space="preserve"> ± </w:t>
            </w:r>
            <w:r w:rsidRPr="005013B4">
              <w:rPr>
                <w:rFonts w:ascii="Book Antiqua" w:eastAsiaTheme="majorEastAsia" w:hAnsi="Book Antiqua"/>
              </w:rPr>
              <w:t>0.4</w:t>
            </w:r>
          </w:p>
        </w:tc>
        <w:tc>
          <w:tcPr>
            <w:tcW w:w="2588" w:type="dxa"/>
          </w:tcPr>
          <w:p w14:paraId="375B0D4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w:t>
            </w:r>
            <w:r w:rsidRPr="005013B4">
              <w:rPr>
                <w:rFonts w:ascii="Book Antiqua" w:eastAsiaTheme="majorEastAsia" w:hAnsi="Book Antiqua"/>
                <w:i/>
                <w:iCs/>
              </w:rPr>
              <w:t xml:space="preserve"> ± </w:t>
            </w:r>
            <w:r w:rsidRPr="005013B4">
              <w:rPr>
                <w:rFonts w:ascii="Book Antiqua" w:eastAsiaTheme="majorEastAsia" w:hAnsi="Book Antiqua"/>
              </w:rPr>
              <w:t>0.5</w:t>
            </w:r>
          </w:p>
        </w:tc>
        <w:tc>
          <w:tcPr>
            <w:tcW w:w="1513" w:type="dxa"/>
          </w:tcPr>
          <w:p w14:paraId="3B1904F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0.872</w:t>
            </w:r>
          </w:p>
        </w:tc>
      </w:tr>
      <w:tr w:rsidR="005013B4" w:rsidRPr="005013B4" w14:paraId="251957AA" w14:textId="77777777" w:rsidTr="005E7E29">
        <w:trPr>
          <w:trHeight w:val="451"/>
        </w:trPr>
        <w:tc>
          <w:tcPr>
            <w:tcW w:w="3035" w:type="dxa"/>
          </w:tcPr>
          <w:p w14:paraId="2E77CE90"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Tokyo Guidelines 2018</w:t>
            </w:r>
          </w:p>
        </w:tc>
        <w:tc>
          <w:tcPr>
            <w:tcW w:w="2588" w:type="dxa"/>
          </w:tcPr>
          <w:p w14:paraId="453C265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588" w:type="dxa"/>
          </w:tcPr>
          <w:p w14:paraId="2F97515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1513" w:type="dxa"/>
          </w:tcPr>
          <w:p w14:paraId="5B173A0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0.918</w:t>
            </w:r>
          </w:p>
        </w:tc>
      </w:tr>
      <w:tr w:rsidR="005013B4" w:rsidRPr="005013B4" w14:paraId="5C94456A" w14:textId="77777777" w:rsidTr="005E7E29">
        <w:trPr>
          <w:trHeight w:val="451"/>
        </w:trPr>
        <w:tc>
          <w:tcPr>
            <w:tcW w:w="3035" w:type="dxa"/>
          </w:tcPr>
          <w:p w14:paraId="5844CEAD"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Grade I</w:t>
            </w:r>
          </w:p>
        </w:tc>
        <w:tc>
          <w:tcPr>
            <w:tcW w:w="2588" w:type="dxa"/>
          </w:tcPr>
          <w:p w14:paraId="62B9AC5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 (8.6)</w:t>
            </w:r>
          </w:p>
        </w:tc>
        <w:tc>
          <w:tcPr>
            <w:tcW w:w="2588" w:type="dxa"/>
          </w:tcPr>
          <w:p w14:paraId="0815A29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(5.2)</w:t>
            </w:r>
          </w:p>
        </w:tc>
        <w:tc>
          <w:tcPr>
            <w:tcW w:w="1513" w:type="dxa"/>
          </w:tcPr>
          <w:p w14:paraId="410AF63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4E026ADC" w14:textId="77777777" w:rsidTr="005E7E29">
        <w:trPr>
          <w:trHeight w:val="438"/>
        </w:trPr>
        <w:tc>
          <w:tcPr>
            <w:tcW w:w="3035" w:type="dxa"/>
          </w:tcPr>
          <w:p w14:paraId="3F37DE81" w14:textId="1F7D3A34" w:rsidR="00A21FC6" w:rsidRPr="005013B4" w:rsidRDefault="00C85A1B"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t>
            </w:r>
            <w:r w:rsidR="00A21FC6" w:rsidRPr="005013B4">
              <w:rPr>
                <w:rFonts w:ascii="Book Antiqua" w:eastAsiaTheme="majorEastAsia" w:hAnsi="Book Antiqua"/>
              </w:rPr>
              <w:t>Grade II</w:t>
            </w:r>
          </w:p>
        </w:tc>
        <w:tc>
          <w:tcPr>
            <w:tcW w:w="2588" w:type="dxa"/>
          </w:tcPr>
          <w:p w14:paraId="5D5FE36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46 (79.3)</w:t>
            </w:r>
          </w:p>
        </w:tc>
        <w:tc>
          <w:tcPr>
            <w:tcW w:w="2588" w:type="dxa"/>
          </w:tcPr>
          <w:p w14:paraId="42A335B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37 (82.2)</w:t>
            </w:r>
          </w:p>
        </w:tc>
        <w:tc>
          <w:tcPr>
            <w:tcW w:w="1513" w:type="dxa"/>
          </w:tcPr>
          <w:p w14:paraId="0A5084C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687B5A00" w14:textId="77777777" w:rsidTr="005E7E29">
        <w:trPr>
          <w:trHeight w:val="451"/>
        </w:trPr>
        <w:tc>
          <w:tcPr>
            <w:tcW w:w="3035" w:type="dxa"/>
          </w:tcPr>
          <w:p w14:paraId="4DCA45F9" w14:textId="34AD7FD6" w:rsidR="00A21FC6" w:rsidRPr="005013B4" w:rsidRDefault="00C85A1B"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t>
            </w:r>
            <w:r w:rsidR="00A21FC6" w:rsidRPr="005013B4">
              <w:rPr>
                <w:rFonts w:ascii="Book Antiqua" w:eastAsiaTheme="majorEastAsia" w:hAnsi="Book Antiqua"/>
              </w:rPr>
              <w:t>Grade III</w:t>
            </w:r>
          </w:p>
        </w:tc>
        <w:tc>
          <w:tcPr>
            <w:tcW w:w="2588" w:type="dxa"/>
          </w:tcPr>
          <w:p w14:paraId="63EB494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 (12.1)</w:t>
            </w:r>
          </w:p>
        </w:tc>
        <w:tc>
          <w:tcPr>
            <w:tcW w:w="2588" w:type="dxa"/>
          </w:tcPr>
          <w:p w14:paraId="54682C1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 (11.1)</w:t>
            </w:r>
          </w:p>
        </w:tc>
        <w:tc>
          <w:tcPr>
            <w:tcW w:w="1513" w:type="dxa"/>
          </w:tcPr>
          <w:p w14:paraId="3B70911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5C4B0B6A" w14:textId="77777777" w:rsidTr="005E7E29">
        <w:trPr>
          <w:trHeight w:val="451"/>
        </w:trPr>
        <w:tc>
          <w:tcPr>
            <w:tcW w:w="3035" w:type="dxa"/>
          </w:tcPr>
          <w:p w14:paraId="5F389DBF" w14:textId="4B97F3C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Body temperature</w:t>
            </w:r>
            <w:r w:rsidR="005013B4">
              <w:rPr>
                <w:rFonts w:ascii="Book Antiqua" w:eastAsiaTheme="majorEastAsia" w:hAnsi="Book Antiqua" w:cs="Times New Roman"/>
              </w:rPr>
              <w:t xml:space="preserve"> in</w:t>
            </w:r>
            <w:r w:rsidRPr="005013B4">
              <w:rPr>
                <w:rFonts w:ascii="Book Antiqua" w:eastAsiaTheme="majorEastAsia" w:hAnsi="Book Antiqua" w:cs="Times New Roman"/>
              </w:rPr>
              <w:t xml:space="preserve"> °C</w:t>
            </w:r>
          </w:p>
        </w:tc>
        <w:tc>
          <w:tcPr>
            <w:tcW w:w="2588" w:type="dxa"/>
          </w:tcPr>
          <w:p w14:paraId="1A0889D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37.4</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0.87</w:t>
            </w:r>
          </w:p>
        </w:tc>
        <w:tc>
          <w:tcPr>
            <w:tcW w:w="2588" w:type="dxa"/>
          </w:tcPr>
          <w:p w14:paraId="549DEF8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37.4</w:t>
            </w:r>
            <w:r w:rsidRPr="005013B4">
              <w:rPr>
                <w:rFonts w:ascii="Book Antiqua" w:eastAsiaTheme="majorEastAsia" w:hAnsi="Book Antiqua"/>
                <w:i/>
                <w:iCs/>
              </w:rPr>
              <w:t xml:space="preserve"> ± </w:t>
            </w:r>
            <w:r w:rsidRPr="005013B4">
              <w:rPr>
                <w:rFonts w:ascii="Book Antiqua" w:eastAsiaTheme="majorEastAsia" w:hAnsi="Book Antiqua"/>
              </w:rPr>
              <w:t>0.90</w:t>
            </w:r>
          </w:p>
        </w:tc>
        <w:tc>
          <w:tcPr>
            <w:tcW w:w="1513" w:type="dxa"/>
          </w:tcPr>
          <w:p w14:paraId="49FBCF4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0.506</w:t>
            </w:r>
          </w:p>
        </w:tc>
      </w:tr>
      <w:tr w:rsidR="005013B4" w:rsidRPr="005013B4" w14:paraId="7C732A47" w14:textId="77777777" w:rsidTr="005E7E29">
        <w:trPr>
          <w:trHeight w:val="889"/>
        </w:trPr>
        <w:tc>
          <w:tcPr>
            <w:tcW w:w="3035" w:type="dxa"/>
          </w:tcPr>
          <w:p w14:paraId="4601C5B0" w14:textId="2D82ECCC"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lastRenderedPageBreak/>
              <w:t>Positive Murphy’s sign</w:t>
            </w:r>
            <w:r w:rsidR="005013B4">
              <w:rPr>
                <w:rFonts w:ascii="Book Antiqua" w:eastAsiaTheme="majorEastAsia" w:hAnsi="Book Antiqua" w:cs="Times New Roman"/>
              </w:rPr>
              <w:t>,</w:t>
            </w:r>
            <w:r w:rsidR="005013B4" w:rsidRPr="005013B4">
              <w:rPr>
                <w:rFonts w:ascii="Book Antiqua" w:eastAsiaTheme="majorEastAsia" w:hAnsi="Book Antiqua" w:cs="Times New Roman"/>
              </w:rPr>
              <w:t xml:space="preserve"> </w:t>
            </w:r>
            <w:r w:rsidR="005013B4" w:rsidRPr="00A76204">
              <w:rPr>
                <w:rFonts w:ascii="Book Antiqua" w:eastAsiaTheme="majorEastAsia" w:hAnsi="Book Antiqua" w:cs="Times New Roman"/>
                <w:i/>
                <w:iCs/>
              </w:rPr>
              <w:t>n</w:t>
            </w:r>
            <w:r w:rsidR="005013B4" w:rsidRPr="005013B4">
              <w:rPr>
                <w:rFonts w:ascii="Book Antiqua" w:eastAsiaTheme="majorEastAsia" w:hAnsi="Book Antiqua" w:cs="Times New Roman"/>
              </w:rPr>
              <w:t xml:space="preserve"> </w:t>
            </w:r>
            <w:r w:rsidR="005013B4">
              <w:rPr>
                <w:rFonts w:ascii="Book Antiqua" w:eastAsiaTheme="majorEastAsia" w:hAnsi="Book Antiqua" w:cs="Times New Roman"/>
              </w:rPr>
              <w:t>(</w:t>
            </w:r>
            <w:r w:rsidR="005013B4" w:rsidRPr="005013B4">
              <w:rPr>
                <w:rFonts w:ascii="Book Antiqua" w:eastAsiaTheme="majorEastAsia" w:hAnsi="Book Antiqua" w:cs="Times New Roman"/>
              </w:rPr>
              <w:t>%)</w:t>
            </w:r>
          </w:p>
        </w:tc>
        <w:tc>
          <w:tcPr>
            <w:tcW w:w="2588" w:type="dxa"/>
          </w:tcPr>
          <w:p w14:paraId="4D09C528" w14:textId="0C251522"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40</w:t>
            </w:r>
            <w:r w:rsidR="001A5C13" w:rsidRPr="005013B4">
              <w:rPr>
                <w:rFonts w:ascii="Book Antiqua" w:eastAsiaTheme="majorEastAsia" w:hAnsi="Book Antiqua"/>
              </w:rPr>
              <w:t xml:space="preserve"> </w:t>
            </w:r>
            <w:r w:rsidRPr="005013B4">
              <w:rPr>
                <w:rFonts w:ascii="Book Antiqua" w:eastAsiaTheme="majorEastAsia" w:hAnsi="Book Antiqua"/>
              </w:rPr>
              <w:t>(69.0)</w:t>
            </w:r>
          </w:p>
        </w:tc>
        <w:tc>
          <w:tcPr>
            <w:tcW w:w="2588" w:type="dxa"/>
          </w:tcPr>
          <w:p w14:paraId="0ADD6FAB" w14:textId="05A86916"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34</w:t>
            </w:r>
            <w:r w:rsidR="001A5C13" w:rsidRPr="005013B4">
              <w:rPr>
                <w:rFonts w:ascii="Book Antiqua" w:eastAsiaTheme="majorEastAsia" w:hAnsi="Book Antiqua"/>
              </w:rPr>
              <w:t xml:space="preserve"> </w:t>
            </w:r>
            <w:r w:rsidRPr="005013B4">
              <w:rPr>
                <w:rFonts w:ascii="Book Antiqua" w:eastAsiaTheme="majorEastAsia" w:hAnsi="Book Antiqua"/>
              </w:rPr>
              <w:t>(75.6)</w:t>
            </w:r>
          </w:p>
        </w:tc>
        <w:tc>
          <w:tcPr>
            <w:tcW w:w="1513" w:type="dxa"/>
          </w:tcPr>
          <w:p w14:paraId="6C11A85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0.461</w:t>
            </w:r>
          </w:p>
        </w:tc>
      </w:tr>
      <w:tr w:rsidR="005013B4" w:rsidRPr="005013B4" w14:paraId="23300863" w14:textId="77777777" w:rsidTr="005E7E29">
        <w:trPr>
          <w:trHeight w:val="902"/>
        </w:trPr>
        <w:tc>
          <w:tcPr>
            <w:tcW w:w="3035" w:type="dxa"/>
          </w:tcPr>
          <w:p w14:paraId="6929D390" w14:textId="625C586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Leukocytes counts </w:t>
            </w:r>
            <w:r w:rsidR="005013B4">
              <w:rPr>
                <w:rFonts w:ascii="Book Antiqua" w:eastAsiaTheme="majorEastAsia" w:hAnsi="Book Antiqua" w:cs="Times New Roman"/>
              </w:rPr>
              <w:t>,</w:t>
            </w:r>
            <w:r w:rsidRPr="005013B4">
              <w:rPr>
                <w:rFonts w:ascii="Book Antiqua" w:eastAsiaTheme="majorEastAsia" w:hAnsi="Book Antiqua" w:cs="Times New Roman"/>
              </w:rPr>
              <w:t>×10</w:t>
            </w:r>
            <w:r w:rsidRPr="005013B4">
              <w:rPr>
                <w:rFonts w:ascii="Book Antiqua" w:eastAsiaTheme="majorEastAsia" w:hAnsi="Book Antiqua" w:cs="Times New Roman"/>
                <w:vertAlign w:val="superscript"/>
              </w:rPr>
              <w:t>9</w:t>
            </w:r>
            <w:r w:rsidRPr="005013B4">
              <w:rPr>
                <w:rFonts w:ascii="Book Antiqua" w:eastAsiaTheme="majorEastAsia" w:hAnsi="Book Antiqua" w:cs="Times New Roman"/>
              </w:rPr>
              <w:t>/L</w:t>
            </w:r>
          </w:p>
        </w:tc>
        <w:tc>
          <w:tcPr>
            <w:tcW w:w="2588" w:type="dxa"/>
          </w:tcPr>
          <w:p w14:paraId="04A6193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15.8</w:t>
            </w:r>
            <w:r w:rsidRPr="005013B4">
              <w:rPr>
                <w:rFonts w:ascii="Book Antiqua" w:eastAsiaTheme="majorEastAsia" w:hAnsi="Book Antiqua"/>
                <w:i/>
                <w:iCs/>
              </w:rPr>
              <w:t xml:space="preserve"> ± </w:t>
            </w:r>
            <w:r w:rsidRPr="005013B4">
              <w:rPr>
                <w:rFonts w:ascii="Book Antiqua" w:eastAsiaTheme="majorEastAsia" w:hAnsi="Book Antiqua"/>
              </w:rPr>
              <w:t>3.2</w:t>
            </w:r>
          </w:p>
        </w:tc>
        <w:tc>
          <w:tcPr>
            <w:tcW w:w="2588" w:type="dxa"/>
          </w:tcPr>
          <w:p w14:paraId="732183D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15.9</w:t>
            </w:r>
            <w:r w:rsidRPr="005013B4">
              <w:rPr>
                <w:rFonts w:ascii="Book Antiqua" w:eastAsiaTheme="majorEastAsia" w:hAnsi="Book Antiqua"/>
                <w:i/>
                <w:iCs/>
              </w:rPr>
              <w:t xml:space="preserve"> ± </w:t>
            </w:r>
            <w:r w:rsidRPr="005013B4">
              <w:rPr>
                <w:rFonts w:ascii="Book Antiqua" w:eastAsiaTheme="majorEastAsia" w:hAnsi="Book Antiqua"/>
              </w:rPr>
              <w:t>3.0</w:t>
            </w:r>
          </w:p>
        </w:tc>
        <w:tc>
          <w:tcPr>
            <w:tcW w:w="1513" w:type="dxa"/>
          </w:tcPr>
          <w:p w14:paraId="67CC499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0.872</w:t>
            </w:r>
          </w:p>
        </w:tc>
      </w:tr>
      <w:tr w:rsidR="005013B4" w:rsidRPr="005013B4" w14:paraId="7BE4B5F0" w14:textId="77777777" w:rsidTr="005E7E29">
        <w:trPr>
          <w:trHeight w:val="451"/>
        </w:trPr>
        <w:tc>
          <w:tcPr>
            <w:tcW w:w="3035" w:type="dxa"/>
          </w:tcPr>
          <w:p w14:paraId="04BE9257" w14:textId="3F3D8FF9"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PLT</w:t>
            </w:r>
            <w:r w:rsidR="005013B4">
              <w:rPr>
                <w:rFonts w:ascii="Book Antiqua" w:eastAsiaTheme="majorEastAsia" w:hAnsi="Book Antiqua" w:cs="Times New Roman"/>
              </w:rPr>
              <w:t>,</w:t>
            </w:r>
            <w:r w:rsidRPr="005013B4">
              <w:rPr>
                <w:rFonts w:ascii="Book Antiqua" w:eastAsiaTheme="majorEastAsia" w:hAnsi="Book Antiqua" w:cs="Times New Roman"/>
              </w:rPr>
              <w:t xml:space="preserve"> ×10</w:t>
            </w:r>
            <w:r w:rsidRPr="005013B4">
              <w:rPr>
                <w:rFonts w:ascii="Book Antiqua" w:eastAsiaTheme="majorEastAsia" w:hAnsi="Book Antiqua" w:cs="Times New Roman"/>
                <w:vertAlign w:val="superscript"/>
              </w:rPr>
              <w:t>6</w:t>
            </w:r>
            <w:r w:rsidRPr="005013B4">
              <w:rPr>
                <w:rFonts w:ascii="Book Antiqua" w:eastAsiaTheme="majorEastAsia" w:hAnsi="Book Antiqua" w:cs="Times New Roman"/>
              </w:rPr>
              <w:t>/L</w:t>
            </w:r>
          </w:p>
        </w:tc>
        <w:tc>
          <w:tcPr>
            <w:tcW w:w="2588" w:type="dxa"/>
          </w:tcPr>
          <w:p w14:paraId="1E00B4F3"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241.7</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70.2</w:t>
            </w:r>
          </w:p>
        </w:tc>
        <w:tc>
          <w:tcPr>
            <w:tcW w:w="2588" w:type="dxa"/>
          </w:tcPr>
          <w:p w14:paraId="1C2AA19A"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238.2</w:t>
            </w:r>
            <w:r w:rsidRPr="005013B4">
              <w:rPr>
                <w:rFonts w:ascii="Book Antiqua" w:eastAsiaTheme="majorEastAsia" w:hAnsi="Book Antiqua"/>
                <w:i/>
                <w:iCs/>
              </w:rPr>
              <w:t xml:space="preserve"> ± </w:t>
            </w:r>
            <w:r w:rsidRPr="005013B4">
              <w:rPr>
                <w:rFonts w:ascii="Book Antiqua" w:eastAsiaTheme="majorEastAsia" w:hAnsi="Book Antiqua"/>
              </w:rPr>
              <w:t>68.3</w:t>
            </w:r>
          </w:p>
        </w:tc>
        <w:tc>
          <w:tcPr>
            <w:tcW w:w="1513" w:type="dxa"/>
          </w:tcPr>
          <w:p w14:paraId="2A8643D3"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0.800</w:t>
            </w:r>
          </w:p>
        </w:tc>
      </w:tr>
      <w:tr w:rsidR="005013B4" w:rsidRPr="005013B4" w14:paraId="3149C5C3" w14:textId="77777777" w:rsidTr="005E7E29">
        <w:trPr>
          <w:trHeight w:val="438"/>
        </w:trPr>
        <w:tc>
          <w:tcPr>
            <w:tcW w:w="3035" w:type="dxa"/>
          </w:tcPr>
          <w:p w14:paraId="1024B28C" w14:textId="399B1C9A"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ALT</w:t>
            </w:r>
            <w:r w:rsidR="005013B4">
              <w:rPr>
                <w:rFonts w:ascii="Book Antiqua" w:eastAsiaTheme="majorEastAsia" w:hAnsi="Book Antiqua" w:cs="Times New Roman"/>
              </w:rPr>
              <w:t>,</w:t>
            </w:r>
            <w:r w:rsidRPr="005013B4">
              <w:rPr>
                <w:rFonts w:ascii="Book Antiqua" w:eastAsiaTheme="majorEastAsia" w:hAnsi="Book Antiqua" w:cs="Times New Roman"/>
              </w:rPr>
              <w:t xml:space="preserve"> U/L</w:t>
            </w:r>
          </w:p>
        </w:tc>
        <w:tc>
          <w:tcPr>
            <w:tcW w:w="2588" w:type="dxa"/>
          </w:tcPr>
          <w:p w14:paraId="6AE27029" w14:textId="77777777"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53.2</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17.9</w:t>
            </w:r>
          </w:p>
        </w:tc>
        <w:tc>
          <w:tcPr>
            <w:tcW w:w="2588" w:type="dxa"/>
          </w:tcPr>
          <w:p w14:paraId="0BF5C3CB"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51.2</w:t>
            </w:r>
            <w:r w:rsidRPr="005013B4">
              <w:rPr>
                <w:rFonts w:ascii="Book Antiqua" w:eastAsiaTheme="majorEastAsia" w:hAnsi="Book Antiqua"/>
                <w:i/>
                <w:iCs/>
              </w:rPr>
              <w:t xml:space="preserve"> ± </w:t>
            </w:r>
            <w:r w:rsidRPr="005013B4">
              <w:rPr>
                <w:rFonts w:ascii="Book Antiqua" w:eastAsiaTheme="majorEastAsia" w:hAnsi="Book Antiqua"/>
              </w:rPr>
              <w:t>18.3</w:t>
            </w:r>
          </w:p>
        </w:tc>
        <w:tc>
          <w:tcPr>
            <w:tcW w:w="1513" w:type="dxa"/>
          </w:tcPr>
          <w:p w14:paraId="6E64EFA0"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0.579</w:t>
            </w:r>
          </w:p>
        </w:tc>
      </w:tr>
      <w:tr w:rsidR="005013B4" w:rsidRPr="005013B4" w14:paraId="6E06D8BD" w14:textId="77777777" w:rsidTr="005E7E29">
        <w:trPr>
          <w:trHeight w:val="451"/>
        </w:trPr>
        <w:tc>
          <w:tcPr>
            <w:tcW w:w="3035" w:type="dxa"/>
          </w:tcPr>
          <w:p w14:paraId="76348E65" w14:textId="6C8240B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AST</w:t>
            </w:r>
            <w:r w:rsidR="005013B4">
              <w:rPr>
                <w:rFonts w:ascii="Book Antiqua" w:eastAsiaTheme="majorEastAsia" w:hAnsi="Book Antiqua" w:cs="Times New Roman"/>
              </w:rPr>
              <w:t>,</w:t>
            </w:r>
            <w:r w:rsidRPr="005013B4">
              <w:rPr>
                <w:rFonts w:ascii="Book Antiqua" w:eastAsiaTheme="majorEastAsia" w:hAnsi="Book Antiqua" w:cs="Times New Roman"/>
              </w:rPr>
              <w:t xml:space="preserve"> U/L</w:t>
            </w:r>
          </w:p>
        </w:tc>
        <w:tc>
          <w:tcPr>
            <w:tcW w:w="2588" w:type="dxa"/>
          </w:tcPr>
          <w:p w14:paraId="5947C09C" w14:textId="77777777"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60.0</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18.9</w:t>
            </w:r>
          </w:p>
        </w:tc>
        <w:tc>
          <w:tcPr>
            <w:tcW w:w="2588" w:type="dxa"/>
          </w:tcPr>
          <w:p w14:paraId="30B50DB2"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53.2</w:t>
            </w:r>
            <w:r w:rsidRPr="005013B4">
              <w:rPr>
                <w:rFonts w:ascii="Book Antiqua" w:eastAsiaTheme="majorEastAsia" w:hAnsi="Book Antiqua"/>
                <w:i/>
                <w:iCs/>
              </w:rPr>
              <w:t xml:space="preserve"> ± </w:t>
            </w:r>
            <w:r w:rsidRPr="005013B4">
              <w:rPr>
                <w:rFonts w:ascii="Book Antiqua" w:eastAsiaTheme="majorEastAsia" w:hAnsi="Book Antiqua"/>
              </w:rPr>
              <w:t>20.0</w:t>
            </w:r>
          </w:p>
        </w:tc>
        <w:tc>
          <w:tcPr>
            <w:tcW w:w="1513" w:type="dxa"/>
          </w:tcPr>
          <w:p w14:paraId="2CDB2428"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0.080</w:t>
            </w:r>
          </w:p>
        </w:tc>
      </w:tr>
      <w:tr w:rsidR="005013B4" w:rsidRPr="005013B4" w14:paraId="7E441377" w14:textId="77777777" w:rsidTr="005E7E29">
        <w:trPr>
          <w:trHeight w:val="451"/>
        </w:trPr>
        <w:tc>
          <w:tcPr>
            <w:tcW w:w="3035" w:type="dxa"/>
          </w:tcPr>
          <w:p w14:paraId="17B5AC12" w14:textId="16E94A2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TB</w:t>
            </w:r>
            <w:r w:rsidR="005013B4">
              <w:rPr>
                <w:rFonts w:ascii="Book Antiqua" w:eastAsiaTheme="majorEastAsia" w:hAnsi="Book Antiqua" w:cs="Times New Roman"/>
              </w:rPr>
              <w:t>,</w:t>
            </w:r>
            <w:r w:rsidRPr="005013B4">
              <w:rPr>
                <w:rFonts w:ascii="Book Antiqua" w:eastAsiaTheme="majorEastAsia" w:hAnsi="Book Antiqua" w:cs="Times New Roman"/>
              </w:rPr>
              <w:t xml:space="preserve"> </w:t>
            </w:r>
            <w:proofErr w:type="spellStart"/>
            <w:r w:rsidRPr="005013B4">
              <w:rPr>
                <w:rFonts w:ascii="Book Antiqua" w:eastAsiaTheme="majorEastAsia" w:hAnsi="Book Antiqua" w:cs="Times New Roman"/>
              </w:rPr>
              <w:t>μmol</w:t>
            </w:r>
            <w:proofErr w:type="spellEnd"/>
            <w:r w:rsidRPr="005013B4">
              <w:rPr>
                <w:rFonts w:ascii="Book Antiqua" w:eastAsiaTheme="majorEastAsia" w:hAnsi="Book Antiqua" w:cs="Times New Roman"/>
              </w:rPr>
              <w:t>/L</w:t>
            </w:r>
          </w:p>
        </w:tc>
        <w:tc>
          <w:tcPr>
            <w:tcW w:w="2588" w:type="dxa"/>
          </w:tcPr>
          <w:p w14:paraId="2F96E71C"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45.2</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24.6</w:t>
            </w:r>
          </w:p>
        </w:tc>
        <w:tc>
          <w:tcPr>
            <w:tcW w:w="2588" w:type="dxa"/>
          </w:tcPr>
          <w:p w14:paraId="4B2CFC5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47.8</w:t>
            </w:r>
            <w:r w:rsidRPr="005013B4">
              <w:rPr>
                <w:rFonts w:ascii="Book Antiqua" w:eastAsiaTheme="majorEastAsia" w:hAnsi="Book Antiqua"/>
                <w:i/>
                <w:iCs/>
              </w:rPr>
              <w:t xml:space="preserve"> ± </w:t>
            </w:r>
            <w:r w:rsidRPr="005013B4">
              <w:rPr>
                <w:rFonts w:ascii="Book Antiqua" w:eastAsiaTheme="majorEastAsia" w:hAnsi="Book Antiqua"/>
              </w:rPr>
              <w:t>24.9</w:t>
            </w:r>
          </w:p>
        </w:tc>
        <w:tc>
          <w:tcPr>
            <w:tcW w:w="1513" w:type="dxa"/>
          </w:tcPr>
          <w:p w14:paraId="17D9169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0.598</w:t>
            </w:r>
          </w:p>
        </w:tc>
      </w:tr>
      <w:tr w:rsidR="005013B4" w:rsidRPr="005013B4" w14:paraId="35FFA365" w14:textId="77777777" w:rsidTr="005E7E29">
        <w:trPr>
          <w:trHeight w:val="438"/>
        </w:trPr>
        <w:tc>
          <w:tcPr>
            <w:tcW w:w="3035" w:type="dxa"/>
          </w:tcPr>
          <w:p w14:paraId="14ABA50F" w14:textId="1F45D0A5"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PT </w:t>
            </w:r>
            <w:r w:rsidR="005013B4">
              <w:rPr>
                <w:rFonts w:ascii="Book Antiqua" w:eastAsiaTheme="majorEastAsia" w:hAnsi="Book Antiqua" w:cs="Times New Roman"/>
              </w:rPr>
              <w:t xml:space="preserve">in </w:t>
            </w:r>
            <w:r w:rsidRPr="005013B4">
              <w:rPr>
                <w:rFonts w:ascii="Book Antiqua" w:eastAsiaTheme="majorEastAsia" w:hAnsi="Book Antiqua"/>
              </w:rPr>
              <w:t>s</w:t>
            </w:r>
          </w:p>
        </w:tc>
        <w:tc>
          <w:tcPr>
            <w:tcW w:w="2588" w:type="dxa"/>
          </w:tcPr>
          <w:p w14:paraId="17E7E86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13.9</w:t>
            </w:r>
            <w:r w:rsidRPr="005013B4">
              <w:rPr>
                <w:rFonts w:ascii="Book Antiqua" w:eastAsiaTheme="majorEastAsia" w:hAnsi="Book Antiqua"/>
                <w:i/>
                <w:iCs/>
              </w:rPr>
              <w:t xml:space="preserve"> ± </w:t>
            </w:r>
            <w:r w:rsidRPr="005013B4">
              <w:rPr>
                <w:rFonts w:ascii="Book Antiqua" w:eastAsiaTheme="majorEastAsia" w:hAnsi="Book Antiqua"/>
              </w:rPr>
              <w:t>2.0</w:t>
            </w:r>
          </w:p>
        </w:tc>
        <w:tc>
          <w:tcPr>
            <w:tcW w:w="2588" w:type="dxa"/>
          </w:tcPr>
          <w:p w14:paraId="36CC450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14.1</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1513" w:type="dxa"/>
          </w:tcPr>
          <w:p w14:paraId="55804C6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0.631</w:t>
            </w:r>
          </w:p>
        </w:tc>
      </w:tr>
      <w:tr w:rsidR="005013B4" w:rsidRPr="005013B4" w14:paraId="455BF058" w14:textId="77777777" w:rsidTr="005E7E29">
        <w:trPr>
          <w:trHeight w:val="451"/>
        </w:trPr>
        <w:tc>
          <w:tcPr>
            <w:tcW w:w="3035" w:type="dxa"/>
          </w:tcPr>
          <w:p w14:paraId="2B2C3854"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INR</w:t>
            </w:r>
          </w:p>
        </w:tc>
        <w:tc>
          <w:tcPr>
            <w:tcW w:w="2588" w:type="dxa"/>
          </w:tcPr>
          <w:p w14:paraId="5A79B1C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1.2</w:t>
            </w:r>
            <w:r w:rsidRPr="005013B4">
              <w:rPr>
                <w:rFonts w:ascii="Book Antiqua" w:eastAsiaTheme="majorEastAsia" w:hAnsi="Book Antiqua"/>
                <w:i/>
                <w:iCs/>
              </w:rPr>
              <w:t xml:space="preserve"> ± </w:t>
            </w:r>
            <w:r w:rsidRPr="005013B4">
              <w:rPr>
                <w:rFonts w:ascii="Book Antiqua" w:eastAsiaTheme="majorEastAsia" w:hAnsi="Book Antiqua"/>
              </w:rPr>
              <w:t>0.2</w:t>
            </w:r>
          </w:p>
        </w:tc>
        <w:tc>
          <w:tcPr>
            <w:tcW w:w="2588" w:type="dxa"/>
          </w:tcPr>
          <w:p w14:paraId="09A6E3A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1.3</w:t>
            </w:r>
            <w:r w:rsidRPr="005013B4">
              <w:rPr>
                <w:rFonts w:ascii="Book Antiqua" w:eastAsiaTheme="majorEastAsia" w:hAnsi="Book Antiqua"/>
                <w:i/>
                <w:iCs/>
              </w:rPr>
              <w:t xml:space="preserve"> ± </w:t>
            </w:r>
            <w:r w:rsidRPr="005013B4">
              <w:rPr>
                <w:rFonts w:ascii="Book Antiqua" w:eastAsiaTheme="majorEastAsia" w:hAnsi="Book Antiqua"/>
              </w:rPr>
              <w:t>0.3</w:t>
            </w:r>
          </w:p>
        </w:tc>
        <w:tc>
          <w:tcPr>
            <w:tcW w:w="1513" w:type="dxa"/>
          </w:tcPr>
          <w:p w14:paraId="62788A3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0.045</w:t>
            </w:r>
            <w:r w:rsidRPr="005013B4">
              <w:rPr>
                <w:rFonts w:ascii="Book Antiqua" w:eastAsiaTheme="majorEastAsia" w:hAnsi="Book Antiqua"/>
                <w:vertAlign w:val="superscript"/>
              </w:rPr>
              <w:t>a</w:t>
            </w:r>
          </w:p>
        </w:tc>
      </w:tr>
      <w:tr w:rsidR="005013B4" w:rsidRPr="005013B4" w14:paraId="0B5DC667" w14:textId="77777777" w:rsidTr="005E7E29">
        <w:trPr>
          <w:trHeight w:val="451"/>
        </w:trPr>
        <w:tc>
          <w:tcPr>
            <w:tcW w:w="3035" w:type="dxa"/>
          </w:tcPr>
          <w:p w14:paraId="732043EC" w14:textId="4E2424F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Gallbladder size </w:t>
            </w:r>
            <w:r w:rsidR="005013B4">
              <w:rPr>
                <w:rFonts w:ascii="Book Antiqua" w:eastAsiaTheme="majorEastAsia" w:hAnsi="Book Antiqua" w:cs="Times New Roman"/>
              </w:rPr>
              <w:t xml:space="preserve">in </w:t>
            </w:r>
            <w:r w:rsidRPr="005013B4">
              <w:rPr>
                <w:rFonts w:ascii="Book Antiqua" w:eastAsiaTheme="majorEastAsia" w:hAnsi="Book Antiqua"/>
              </w:rPr>
              <w:t>cm</w:t>
            </w:r>
          </w:p>
        </w:tc>
        <w:tc>
          <w:tcPr>
            <w:tcW w:w="2588" w:type="dxa"/>
          </w:tcPr>
          <w:p w14:paraId="37DA9A6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10.6</w:t>
            </w:r>
            <w:r w:rsidRPr="005013B4">
              <w:rPr>
                <w:rFonts w:ascii="Book Antiqua" w:eastAsiaTheme="majorEastAsia" w:hAnsi="Book Antiqua"/>
                <w:i/>
                <w:iCs/>
              </w:rPr>
              <w:t xml:space="preserve"> ± </w:t>
            </w:r>
            <w:r w:rsidRPr="005013B4">
              <w:rPr>
                <w:rFonts w:ascii="Book Antiqua" w:eastAsiaTheme="majorEastAsia" w:hAnsi="Book Antiqua"/>
              </w:rPr>
              <w:t>2.0</w:t>
            </w:r>
          </w:p>
        </w:tc>
        <w:tc>
          <w:tcPr>
            <w:tcW w:w="2588" w:type="dxa"/>
          </w:tcPr>
          <w:p w14:paraId="58629AB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10.8</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1513" w:type="dxa"/>
          </w:tcPr>
          <w:p w14:paraId="59D63FE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0.631</w:t>
            </w:r>
          </w:p>
        </w:tc>
      </w:tr>
      <w:tr w:rsidR="005013B4" w:rsidRPr="005013B4" w14:paraId="294AF7DB" w14:textId="77777777" w:rsidTr="005E7E29">
        <w:trPr>
          <w:trHeight w:val="889"/>
        </w:trPr>
        <w:tc>
          <w:tcPr>
            <w:tcW w:w="3035" w:type="dxa"/>
          </w:tcPr>
          <w:p w14:paraId="27911637" w14:textId="48FC5476"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Gallbladder wall thickness</w:t>
            </w:r>
            <w:r w:rsidR="005013B4">
              <w:rPr>
                <w:rFonts w:ascii="Book Antiqua" w:eastAsiaTheme="majorEastAsia" w:hAnsi="Book Antiqua" w:cs="Times New Roman"/>
              </w:rPr>
              <w:t xml:space="preserve"> in</w:t>
            </w:r>
            <w:r w:rsidRPr="005013B4">
              <w:rPr>
                <w:rFonts w:ascii="Book Antiqua" w:eastAsiaTheme="majorEastAsia" w:hAnsi="Book Antiqua" w:cs="Times New Roman"/>
              </w:rPr>
              <w:t xml:space="preserve"> mm</w:t>
            </w:r>
          </w:p>
        </w:tc>
        <w:tc>
          <w:tcPr>
            <w:tcW w:w="2588" w:type="dxa"/>
          </w:tcPr>
          <w:p w14:paraId="040E09AF"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6.6</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2.2</w:t>
            </w:r>
          </w:p>
        </w:tc>
        <w:tc>
          <w:tcPr>
            <w:tcW w:w="2588" w:type="dxa"/>
          </w:tcPr>
          <w:p w14:paraId="29963FE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6.9</w:t>
            </w:r>
            <w:r w:rsidRPr="005013B4">
              <w:rPr>
                <w:rFonts w:ascii="Book Antiqua" w:eastAsiaTheme="majorEastAsia" w:hAnsi="Book Antiqua"/>
                <w:i/>
                <w:iCs/>
              </w:rPr>
              <w:t xml:space="preserve"> ± </w:t>
            </w:r>
            <w:r w:rsidRPr="005013B4">
              <w:rPr>
                <w:rFonts w:ascii="Book Antiqua" w:eastAsiaTheme="majorEastAsia" w:hAnsi="Book Antiqua"/>
              </w:rPr>
              <w:t>2.3</w:t>
            </w:r>
          </w:p>
        </w:tc>
        <w:tc>
          <w:tcPr>
            <w:tcW w:w="1513" w:type="dxa"/>
          </w:tcPr>
          <w:p w14:paraId="041EB67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0.503</w:t>
            </w:r>
          </w:p>
        </w:tc>
      </w:tr>
      <w:tr w:rsidR="005013B4" w:rsidRPr="005013B4" w14:paraId="7688423E" w14:textId="77777777" w:rsidTr="005E7E29">
        <w:trPr>
          <w:trHeight w:val="902"/>
        </w:trPr>
        <w:tc>
          <w:tcPr>
            <w:tcW w:w="3035" w:type="dxa"/>
          </w:tcPr>
          <w:p w14:paraId="3C13535E" w14:textId="3F83451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Duration from onset to PC</w:t>
            </w:r>
            <w:r w:rsidR="005013B4">
              <w:rPr>
                <w:rFonts w:ascii="Book Antiqua" w:eastAsiaTheme="majorEastAsia" w:hAnsi="Book Antiqua" w:cs="Times New Roman"/>
              </w:rPr>
              <w:t xml:space="preserve"> in</w:t>
            </w:r>
            <w:r w:rsidRPr="005013B4">
              <w:rPr>
                <w:rFonts w:ascii="Book Antiqua" w:eastAsiaTheme="majorEastAsia" w:hAnsi="Book Antiqua" w:cs="Times New Roman"/>
              </w:rPr>
              <w:t xml:space="preserve"> h</w:t>
            </w:r>
          </w:p>
        </w:tc>
        <w:tc>
          <w:tcPr>
            <w:tcW w:w="2588" w:type="dxa"/>
          </w:tcPr>
          <w:p w14:paraId="4C720993"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62.4</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11.5</w:t>
            </w:r>
          </w:p>
        </w:tc>
        <w:tc>
          <w:tcPr>
            <w:tcW w:w="2588" w:type="dxa"/>
          </w:tcPr>
          <w:p w14:paraId="4DE630B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57.6</w:t>
            </w:r>
            <w:r w:rsidRPr="005013B4">
              <w:rPr>
                <w:rFonts w:ascii="Book Antiqua" w:eastAsiaTheme="majorEastAsia" w:hAnsi="Book Antiqua"/>
                <w:i/>
                <w:iCs/>
              </w:rPr>
              <w:t xml:space="preserve"> ± </w:t>
            </w:r>
            <w:r w:rsidRPr="005013B4">
              <w:rPr>
                <w:rFonts w:ascii="Book Antiqua" w:eastAsiaTheme="majorEastAsia" w:hAnsi="Book Antiqua"/>
              </w:rPr>
              <w:t>12.2</w:t>
            </w:r>
          </w:p>
        </w:tc>
        <w:tc>
          <w:tcPr>
            <w:tcW w:w="1513" w:type="dxa"/>
          </w:tcPr>
          <w:p w14:paraId="12E8581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0.043</w:t>
            </w:r>
            <w:r w:rsidRPr="005013B4">
              <w:rPr>
                <w:rFonts w:ascii="Book Antiqua" w:eastAsiaTheme="majorEastAsia" w:hAnsi="Book Antiqua"/>
                <w:vertAlign w:val="superscript"/>
              </w:rPr>
              <w:t xml:space="preserve"> a</w:t>
            </w:r>
          </w:p>
        </w:tc>
      </w:tr>
      <w:tr w:rsidR="005013B4" w:rsidRPr="005013B4" w14:paraId="5D3103BA" w14:textId="77777777" w:rsidTr="005E7E29">
        <w:trPr>
          <w:trHeight w:val="902"/>
        </w:trPr>
        <w:tc>
          <w:tcPr>
            <w:tcW w:w="3035" w:type="dxa"/>
          </w:tcPr>
          <w:p w14:paraId="64624732" w14:textId="22018E0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Interval from PC to elective LC </w:t>
            </w:r>
            <w:r w:rsidR="005013B4">
              <w:rPr>
                <w:rFonts w:ascii="Book Antiqua" w:eastAsiaTheme="majorEastAsia" w:hAnsi="Book Antiqua" w:cs="Times New Roman"/>
              </w:rPr>
              <w:t xml:space="preserve">in </w:t>
            </w:r>
            <w:r w:rsidRPr="005013B4">
              <w:rPr>
                <w:rFonts w:ascii="Book Antiqua" w:eastAsiaTheme="majorEastAsia" w:hAnsi="Book Antiqua"/>
              </w:rPr>
              <w:t>d</w:t>
            </w:r>
          </w:p>
        </w:tc>
        <w:tc>
          <w:tcPr>
            <w:tcW w:w="2588" w:type="dxa"/>
          </w:tcPr>
          <w:p w14:paraId="295240F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34.5</w:t>
            </w:r>
            <w:r w:rsidRPr="005013B4">
              <w:rPr>
                <w:rFonts w:ascii="Book Antiqua" w:eastAsiaTheme="majorEastAsia" w:hAnsi="Book Antiqua"/>
                <w:i/>
                <w:iCs/>
              </w:rPr>
              <w:t xml:space="preserve"> ± </w:t>
            </w:r>
            <w:r w:rsidRPr="005013B4">
              <w:rPr>
                <w:rFonts w:ascii="Book Antiqua" w:eastAsiaTheme="majorEastAsia" w:hAnsi="Book Antiqua"/>
              </w:rPr>
              <w:t>4.7</w:t>
            </w:r>
          </w:p>
        </w:tc>
        <w:tc>
          <w:tcPr>
            <w:tcW w:w="2588" w:type="dxa"/>
          </w:tcPr>
          <w:p w14:paraId="53937B4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33.9</w:t>
            </w:r>
            <w:r w:rsidRPr="005013B4">
              <w:rPr>
                <w:rFonts w:ascii="Book Antiqua" w:eastAsiaTheme="majorEastAsia" w:hAnsi="Book Antiqua"/>
                <w:i/>
                <w:iCs/>
              </w:rPr>
              <w:t xml:space="preserve"> ± </w:t>
            </w:r>
            <w:r w:rsidRPr="005013B4">
              <w:rPr>
                <w:rFonts w:ascii="Book Antiqua" w:eastAsiaTheme="majorEastAsia" w:hAnsi="Book Antiqua"/>
              </w:rPr>
              <w:t>4.2</w:t>
            </w:r>
          </w:p>
        </w:tc>
        <w:tc>
          <w:tcPr>
            <w:tcW w:w="1513" w:type="dxa"/>
          </w:tcPr>
          <w:p w14:paraId="5BEE39E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0.503</w:t>
            </w:r>
          </w:p>
        </w:tc>
      </w:tr>
    </w:tbl>
    <w:p w14:paraId="3C68CD1D" w14:textId="30B28CF1" w:rsidR="00C079B7" w:rsidRPr="005013B4" w:rsidRDefault="005E7E29" w:rsidP="005013B4">
      <w:pPr>
        <w:adjustRightInd w:val="0"/>
        <w:snapToGrid w:val="0"/>
        <w:spacing w:line="360" w:lineRule="auto"/>
        <w:jc w:val="both"/>
        <w:rPr>
          <w:rFonts w:ascii="Book Antiqua" w:eastAsiaTheme="majorEastAsia" w:hAnsi="Book Antiqua"/>
        </w:rPr>
      </w:pPr>
      <w:r w:rsidRPr="005013B4">
        <w:rPr>
          <w:rFonts w:ascii="Book Antiqua" w:eastAsiaTheme="majorEastAsia" w:hAnsi="Book Antiqua"/>
        </w:rPr>
        <w:t xml:space="preserve">Note: All baseline characteristics and clinical data and outcomes did not differ significantly between groups except for </w:t>
      </w:r>
      <w:r w:rsidR="00C85A1B" w:rsidRPr="005013B4">
        <w:rPr>
          <w:rFonts w:ascii="Book Antiqua" w:eastAsiaTheme="majorEastAsia" w:hAnsi="Book Antiqua"/>
        </w:rPr>
        <w:t xml:space="preserve">the </w:t>
      </w:r>
      <w:r w:rsidR="000F4A69" w:rsidRPr="00441C54">
        <w:rPr>
          <w:rFonts w:ascii="Book Antiqua" w:eastAsia="Book Antiqua" w:hAnsi="Book Antiqua" w:cs="Book Antiqua"/>
        </w:rPr>
        <w:t>international normalized ratio</w:t>
      </w:r>
      <w:r w:rsidRPr="005013B4">
        <w:rPr>
          <w:rFonts w:ascii="Book Antiqua" w:eastAsiaTheme="majorEastAsia" w:hAnsi="Book Antiqua"/>
        </w:rPr>
        <w:t xml:space="preserve"> and duration from onset to PC (</w:t>
      </w:r>
      <w:proofErr w:type="spellStart"/>
      <w:proofErr w:type="gramStart"/>
      <w:r w:rsidRPr="005013B4">
        <w:rPr>
          <w:rFonts w:ascii="Book Antiqua" w:eastAsiaTheme="majorEastAsia" w:hAnsi="Book Antiqua"/>
          <w:iCs/>
          <w:vertAlign w:val="superscript"/>
        </w:rPr>
        <w:t>a</w:t>
      </w:r>
      <w:r w:rsidRPr="005013B4">
        <w:rPr>
          <w:rFonts w:ascii="Book Antiqua" w:eastAsiaTheme="majorEastAsia" w:hAnsi="Book Antiqua"/>
          <w:i/>
          <w:iCs/>
        </w:rPr>
        <w:t>P</w:t>
      </w:r>
      <w:proofErr w:type="spellEnd"/>
      <w:proofErr w:type="gramEnd"/>
      <w:r w:rsidRPr="005013B4">
        <w:rPr>
          <w:rFonts w:ascii="Book Antiqua" w:eastAsiaTheme="majorEastAsia" w:hAnsi="Book Antiqua"/>
        </w:rPr>
        <w:t xml:space="preserve"> &lt; 0.05).</w:t>
      </w:r>
      <w:r w:rsidRPr="005013B4">
        <w:rPr>
          <w:rFonts w:ascii="Book Antiqua" w:eastAsiaTheme="majorEastAsia" w:hAnsi="Book Antiqua"/>
          <w:lang w:eastAsia="zh-CN"/>
        </w:rPr>
        <w:t xml:space="preserve"> </w:t>
      </w:r>
      <w:r w:rsidR="00A21FC6" w:rsidRPr="005013B4">
        <w:rPr>
          <w:rFonts w:ascii="Book Antiqua" w:eastAsiaTheme="majorEastAsia" w:hAnsi="Book Antiqua"/>
        </w:rPr>
        <w:t xml:space="preserve">PHGD: Percutaneous </w:t>
      </w:r>
      <w:proofErr w:type="spellStart"/>
      <w:r w:rsidRPr="005013B4">
        <w:rPr>
          <w:rFonts w:ascii="Book Antiqua" w:eastAsiaTheme="majorEastAsia" w:hAnsi="Book Antiqua"/>
        </w:rPr>
        <w:t>transhepatic</w:t>
      </w:r>
      <w:proofErr w:type="spellEnd"/>
      <w:r w:rsidRPr="005013B4">
        <w:rPr>
          <w:rFonts w:ascii="Book Antiqua" w:eastAsiaTheme="majorEastAsia" w:hAnsi="Book Antiqua"/>
        </w:rPr>
        <w:t xml:space="preserve"> gallbladder drainage</w:t>
      </w:r>
      <w:r w:rsidR="00A21FC6" w:rsidRPr="005013B4">
        <w:rPr>
          <w:rFonts w:ascii="Book Antiqua" w:eastAsiaTheme="majorEastAsia" w:hAnsi="Book Antiqua"/>
        </w:rPr>
        <w:t xml:space="preserve">; PPGD: Percutaneous </w:t>
      </w:r>
      <w:proofErr w:type="spellStart"/>
      <w:r w:rsidRPr="005013B4">
        <w:rPr>
          <w:rFonts w:ascii="Book Antiqua" w:eastAsiaTheme="majorEastAsia" w:hAnsi="Book Antiqua"/>
        </w:rPr>
        <w:t>transperitoneal</w:t>
      </w:r>
      <w:proofErr w:type="spellEnd"/>
      <w:r w:rsidRPr="005013B4">
        <w:rPr>
          <w:rFonts w:ascii="Book Antiqua" w:eastAsiaTheme="majorEastAsia" w:hAnsi="Book Antiqua"/>
        </w:rPr>
        <w:t xml:space="preserve"> gallbladder drainage</w:t>
      </w:r>
      <w:r w:rsidR="00A21FC6" w:rsidRPr="005013B4">
        <w:rPr>
          <w:rFonts w:ascii="Book Antiqua" w:eastAsiaTheme="majorEastAsia" w:hAnsi="Book Antiqua"/>
        </w:rPr>
        <w:t>;</w:t>
      </w:r>
      <w:r w:rsidRPr="005013B4">
        <w:rPr>
          <w:rFonts w:ascii="Book Antiqua" w:eastAsiaTheme="majorEastAsia" w:hAnsi="Book Antiqua"/>
        </w:rPr>
        <w:t xml:space="preserve"> </w:t>
      </w:r>
      <w:r w:rsidR="00A21FC6" w:rsidRPr="005013B4">
        <w:rPr>
          <w:rFonts w:ascii="Book Antiqua" w:eastAsiaTheme="majorEastAsia" w:hAnsi="Book Antiqua"/>
        </w:rPr>
        <w:t>COPD: Chronic</w:t>
      </w:r>
      <w:r w:rsidRPr="005013B4">
        <w:rPr>
          <w:rFonts w:ascii="Book Antiqua" w:eastAsiaTheme="majorEastAsia" w:hAnsi="Book Antiqua"/>
        </w:rPr>
        <w:t xml:space="preserve"> obstructive pulmonary disease</w:t>
      </w:r>
      <w:r w:rsidR="00A21FC6" w:rsidRPr="005013B4">
        <w:rPr>
          <w:rFonts w:ascii="Book Antiqua" w:eastAsiaTheme="majorEastAsia" w:hAnsi="Book Antiqua"/>
        </w:rPr>
        <w:t xml:space="preserve">; CHD: Coronary </w:t>
      </w:r>
      <w:r w:rsidRPr="005013B4">
        <w:rPr>
          <w:rFonts w:ascii="Book Antiqua" w:eastAsiaTheme="majorEastAsia" w:hAnsi="Book Antiqua"/>
        </w:rPr>
        <w:t>heart disease</w:t>
      </w:r>
      <w:r w:rsidR="00A21FC6" w:rsidRPr="005013B4">
        <w:rPr>
          <w:rFonts w:ascii="Book Antiqua" w:eastAsiaTheme="majorEastAsia" w:hAnsi="Book Antiqua"/>
        </w:rPr>
        <w:t xml:space="preserve">; CI: Cerebral </w:t>
      </w:r>
      <w:r w:rsidRPr="005013B4">
        <w:rPr>
          <w:rFonts w:ascii="Book Antiqua" w:eastAsiaTheme="majorEastAsia" w:hAnsi="Book Antiqua"/>
        </w:rPr>
        <w:t>i</w:t>
      </w:r>
      <w:r w:rsidR="00A21FC6" w:rsidRPr="005013B4">
        <w:rPr>
          <w:rFonts w:ascii="Book Antiqua" w:eastAsiaTheme="majorEastAsia" w:hAnsi="Book Antiqua"/>
        </w:rPr>
        <w:t xml:space="preserve">nfarction; CRI: Chronic </w:t>
      </w:r>
      <w:r w:rsidRPr="005013B4">
        <w:rPr>
          <w:rFonts w:ascii="Book Antiqua" w:eastAsiaTheme="majorEastAsia" w:hAnsi="Book Antiqua"/>
        </w:rPr>
        <w:t xml:space="preserve">renal insufficiency; </w:t>
      </w:r>
      <w:r w:rsidR="00A21FC6" w:rsidRPr="005013B4">
        <w:rPr>
          <w:rFonts w:ascii="Book Antiqua" w:eastAsiaTheme="majorEastAsia" w:hAnsi="Book Antiqua"/>
        </w:rPr>
        <w:t xml:space="preserve">PC: Percutaneous </w:t>
      </w:r>
      <w:proofErr w:type="spellStart"/>
      <w:r w:rsidRPr="005013B4">
        <w:rPr>
          <w:rFonts w:ascii="Book Antiqua" w:eastAsiaTheme="majorEastAsia" w:hAnsi="Book Antiqua"/>
        </w:rPr>
        <w:t>c</w:t>
      </w:r>
      <w:r w:rsidR="00A21FC6" w:rsidRPr="005013B4">
        <w:rPr>
          <w:rFonts w:ascii="Book Antiqua" w:eastAsiaTheme="majorEastAsia" w:hAnsi="Book Antiqua"/>
        </w:rPr>
        <w:t>holecystostomy</w:t>
      </w:r>
      <w:proofErr w:type="spellEnd"/>
      <w:r w:rsidR="00A21FC6" w:rsidRPr="005013B4">
        <w:rPr>
          <w:rFonts w:ascii="Book Antiqua" w:eastAsiaTheme="majorEastAsia" w:hAnsi="Book Antiqua"/>
        </w:rPr>
        <w:t xml:space="preserve">; LC: Laparoscopic </w:t>
      </w:r>
      <w:r w:rsidRPr="005013B4">
        <w:rPr>
          <w:rFonts w:ascii="Book Antiqua" w:eastAsiaTheme="majorEastAsia" w:hAnsi="Book Antiqua"/>
        </w:rPr>
        <w:t>c</w:t>
      </w:r>
      <w:r w:rsidR="00A21FC6" w:rsidRPr="005013B4">
        <w:rPr>
          <w:rFonts w:ascii="Book Antiqua" w:eastAsiaTheme="majorEastAsia" w:hAnsi="Book Antiqua"/>
        </w:rPr>
        <w:t>holecystectomy; INR: International</w:t>
      </w:r>
      <w:r w:rsidRPr="005013B4">
        <w:rPr>
          <w:rFonts w:ascii="Book Antiqua" w:eastAsiaTheme="majorEastAsia" w:hAnsi="Book Antiqua"/>
        </w:rPr>
        <w:t xml:space="preserve"> normalized ratio</w:t>
      </w:r>
      <w:r w:rsidR="00A21FC6" w:rsidRPr="005013B4">
        <w:rPr>
          <w:rFonts w:ascii="Book Antiqua" w:eastAsiaTheme="majorEastAsia" w:hAnsi="Book Antiqua"/>
        </w:rPr>
        <w:t xml:space="preserve">; PT: </w:t>
      </w:r>
      <w:proofErr w:type="spellStart"/>
      <w:r w:rsidR="00A21FC6" w:rsidRPr="005013B4">
        <w:rPr>
          <w:rFonts w:ascii="Book Antiqua" w:eastAsiaTheme="majorEastAsia" w:hAnsi="Book Antiqua"/>
        </w:rPr>
        <w:t>Prothrombin</w:t>
      </w:r>
      <w:proofErr w:type="spellEnd"/>
      <w:r w:rsidR="00A21FC6" w:rsidRPr="005013B4">
        <w:rPr>
          <w:rFonts w:ascii="Book Antiqua" w:eastAsiaTheme="majorEastAsia" w:hAnsi="Book Antiqua"/>
        </w:rPr>
        <w:t xml:space="preserve"> </w:t>
      </w:r>
      <w:r w:rsidRPr="005013B4">
        <w:rPr>
          <w:rFonts w:ascii="Book Antiqua" w:eastAsiaTheme="majorEastAsia" w:hAnsi="Book Antiqua"/>
        </w:rPr>
        <w:t>t</w:t>
      </w:r>
      <w:r w:rsidR="00A21FC6" w:rsidRPr="005013B4">
        <w:rPr>
          <w:rFonts w:ascii="Book Antiqua" w:eastAsiaTheme="majorEastAsia" w:hAnsi="Book Antiqua"/>
        </w:rPr>
        <w:t xml:space="preserve">ime; PLT: Platelet; ALT: Alanine </w:t>
      </w:r>
      <w:r w:rsidRPr="005013B4">
        <w:rPr>
          <w:rFonts w:ascii="Book Antiqua" w:eastAsiaTheme="majorEastAsia" w:hAnsi="Book Antiqua"/>
        </w:rPr>
        <w:t>t</w:t>
      </w:r>
      <w:r w:rsidR="00A21FC6" w:rsidRPr="005013B4">
        <w:rPr>
          <w:rFonts w:ascii="Book Antiqua" w:eastAsiaTheme="majorEastAsia" w:hAnsi="Book Antiqua"/>
        </w:rPr>
        <w:t xml:space="preserve">ransaminase; AST: Aspartate </w:t>
      </w:r>
      <w:r w:rsidRPr="005013B4">
        <w:rPr>
          <w:rFonts w:ascii="Book Antiqua" w:eastAsiaTheme="majorEastAsia" w:hAnsi="Book Antiqua"/>
        </w:rPr>
        <w:t>a</w:t>
      </w:r>
      <w:r w:rsidR="00A21FC6" w:rsidRPr="005013B4">
        <w:rPr>
          <w:rFonts w:ascii="Book Antiqua" w:eastAsiaTheme="majorEastAsia" w:hAnsi="Book Antiqua"/>
        </w:rPr>
        <w:t xml:space="preserve">minotransferase; TB: Total </w:t>
      </w:r>
      <w:r w:rsidRPr="005013B4">
        <w:rPr>
          <w:rFonts w:ascii="Book Antiqua" w:eastAsiaTheme="majorEastAsia" w:hAnsi="Book Antiqua"/>
        </w:rPr>
        <w:t>b</w:t>
      </w:r>
      <w:r w:rsidR="00A21FC6" w:rsidRPr="005013B4">
        <w:rPr>
          <w:rFonts w:ascii="Book Antiqua" w:eastAsiaTheme="majorEastAsia" w:hAnsi="Book Antiqua"/>
        </w:rPr>
        <w:t xml:space="preserve">ilirubin; ASA: American Society of Anesthesiology; BMI: Body </w:t>
      </w:r>
      <w:r w:rsidRPr="005013B4">
        <w:rPr>
          <w:rFonts w:ascii="Book Antiqua" w:eastAsiaTheme="majorEastAsia" w:hAnsi="Book Antiqua"/>
        </w:rPr>
        <w:t>mass index.</w:t>
      </w:r>
    </w:p>
    <w:p w14:paraId="223C8255" w14:textId="4CD5D0B1" w:rsidR="00A21FC6" w:rsidRPr="005013B4" w:rsidRDefault="00C079B7">
      <w:pPr>
        <w:adjustRightInd w:val="0"/>
        <w:snapToGrid w:val="0"/>
        <w:spacing w:line="360" w:lineRule="auto"/>
        <w:jc w:val="both"/>
        <w:rPr>
          <w:rFonts w:ascii="Book Antiqua" w:eastAsiaTheme="majorEastAsia" w:hAnsi="Book Antiqua"/>
          <w:b/>
        </w:rPr>
      </w:pPr>
      <w:r w:rsidRPr="005013B4">
        <w:rPr>
          <w:rFonts w:ascii="Book Antiqua" w:eastAsiaTheme="majorEastAsia" w:hAnsi="Book Antiqua"/>
        </w:rPr>
        <w:br w:type="page"/>
      </w:r>
      <w:r w:rsidR="00A21FC6" w:rsidRPr="005013B4">
        <w:rPr>
          <w:rFonts w:ascii="Book Antiqua" w:eastAsiaTheme="majorEastAsia" w:hAnsi="Book Antiqua"/>
          <w:b/>
        </w:rPr>
        <w:lastRenderedPageBreak/>
        <w:t xml:space="preserve">Table 2 Procedural details, </w:t>
      </w:r>
      <w:proofErr w:type="spellStart"/>
      <w:r w:rsidR="00A21FC6" w:rsidRPr="005013B4">
        <w:rPr>
          <w:rFonts w:ascii="Book Antiqua" w:eastAsiaTheme="majorEastAsia" w:hAnsi="Book Antiqua"/>
          <w:b/>
        </w:rPr>
        <w:t>postprocedural</w:t>
      </w:r>
      <w:proofErr w:type="spellEnd"/>
      <w:r w:rsidR="00A21FC6" w:rsidRPr="005013B4">
        <w:rPr>
          <w:rFonts w:ascii="Book Antiqua" w:eastAsiaTheme="majorEastAsia" w:hAnsi="Book Antiqua"/>
          <w:b/>
        </w:rPr>
        <w:t xml:space="preserve"> hospital course and complications in percutaneous </w:t>
      </w:r>
      <w:proofErr w:type="spellStart"/>
      <w:r w:rsidR="00A21FC6" w:rsidRPr="005013B4">
        <w:rPr>
          <w:rFonts w:ascii="Book Antiqua" w:eastAsiaTheme="majorEastAsia" w:hAnsi="Book Antiqua"/>
          <w:b/>
        </w:rPr>
        <w:t>transhepatic</w:t>
      </w:r>
      <w:proofErr w:type="spellEnd"/>
      <w:r w:rsidR="00A21FC6" w:rsidRPr="005013B4">
        <w:rPr>
          <w:rFonts w:ascii="Book Antiqua" w:eastAsiaTheme="majorEastAsia" w:hAnsi="Book Antiqua"/>
          <w:b/>
        </w:rPr>
        <w:t xml:space="preserve"> gallbladder drainage and percutaneous </w:t>
      </w:r>
      <w:proofErr w:type="spellStart"/>
      <w:r w:rsidR="00A21FC6" w:rsidRPr="005013B4">
        <w:rPr>
          <w:rFonts w:ascii="Book Antiqua" w:eastAsiaTheme="majorEastAsia" w:hAnsi="Book Antiqua"/>
          <w:b/>
        </w:rPr>
        <w:t>transperitoneal</w:t>
      </w:r>
      <w:proofErr w:type="spellEnd"/>
      <w:r w:rsidR="00A21FC6" w:rsidRPr="005013B4">
        <w:rPr>
          <w:rFonts w:ascii="Book Antiqua" w:eastAsiaTheme="majorEastAsia" w:hAnsi="Book Antiqua"/>
          <w:b/>
        </w:rPr>
        <w:t xml:space="preserve"> gallbladder drainage groups, </w:t>
      </w:r>
      <w:r w:rsidR="00A21FC6" w:rsidRPr="005013B4">
        <w:rPr>
          <w:rFonts w:ascii="Book Antiqua" w:eastAsiaTheme="majorEastAsia" w:hAnsi="Book Antiqua"/>
          <w:b/>
          <w:i/>
          <w:iCs/>
        </w:rPr>
        <w:t>n</w:t>
      </w:r>
      <w:r w:rsidR="00A21FC6" w:rsidRPr="005013B4">
        <w:rPr>
          <w:rFonts w:ascii="Book Antiqua" w:eastAsiaTheme="majorEastAsia" w:hAnsi="Book Antiqua"/>
          <w:b/>
        </w:rPr>
        <w:t xml:space="preserve"> (%)</w:t>
      </w:r>
    </w:p>
    <w:tbl>
      <w:tblPr>
        <w:tblStyle w:val="a7"/>
        <w:tblW w:w="97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272"/>
        <w:gridCol w:w="2274"/>
        <w:gridCol w:w="1519"/>
      </w:tblGrid>
      <w:tr w:rsidR="005013B4" w:rsidRPr="005013B4" w14:paraId="026A1DEB" w14:textId="77777777" w:rsidTr="009C14E9">
        <w:trPr>
          <w:trHeight w:val="351"/>
        </w:trPr>
        <w:tc>
          <w:tcPr>
            <w:tcW w:w="3696" w:type="dxa"/>
            <w:tcBorders>
              <w:top w:val="single" w:sz="4" w:space="0" w:color="auto"/>
            </w:tcBorders>
          </w:tcPr>
          <w:p w14:paraId="0660ABB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p>
        </w:tc>
        <w:tc>
          <w:tcPr>
            <w:tcW w:w="2272" w:type="dxa"/>
            <w:tcBorders>
              <w:top w:val="single" w:sz="4" w:space="0" w:color="auto"/>
            </w:tcBorders>
          </w:tcPr>
          <w:p w14:paraId="5757EF5B" w14:textId="307D7654"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PHGD group</w:t>
            </w:r>
            <w:r w:rsidR="004710C2">
              <w:rPr>
                <w:rFonts w:ascii="Book Antiqua" w:eastAsiaTheme="majorEastAsia" w:hAnsi="Book Antiqua" w:cs="Times New Roman"/>
                <w:b/>
                <w:bCs/>
              </w:rPr>
              <w:t>,</w:t>
            </w:r>
            <w:r w:rsidR="00016F40" w:rsidRPr="004710C2">
              <w:rPr>
                <w:rFonts w:ascii="Book Antiqua" w:eastAsiaTheme="majorEastAsia" w:hAnsi="Book Antiqua" w:cs="Times New Roman"/>
                <w:b/>
                <w:bCs/>
              </w:rPr>
              <w:t xml:space="preserve"> </w:t>
            </w:r>
            <w:r w:rsidRPr="004710C2">
              <w:rPr>
                <w:rFonts w:ascii="Book Antiqua" w:eastAsiaTheme="majorEastAsia" w:hAnsi="Book Antiqua" w:cs="Times New Roman"/>
                <w:b/>
                <w:bCs/>
                <w:i/>
                <w:iCs/>
              </w:rPr>
              <w:t xml:space="preserve">n </w:t>
            </w:r>
            <w:r w:rsidRPr="004710C2">
              <w:rPr>
                <w:rFonts w:ascii="Book Antiqua" w:eastAsiaTheme="majorEastAsia" w:hAnsi="Book Antiqua" w:cs="Times New Roman"/>
                <w:b/>
                <w:bCs/>
              </w:rPr>
              <w:t>=</w:t>
            </w:r>
            <w:r w:rsidRPr="004710C2">
              <w:rPr>
                <w:rFonts w:ascii="Book Antiqua" w:eastAsiaTheme="majorEastAsia" w:hAnsi="Book Antiqua" w:cs="Times New Roman"/>
                <w:b/>
                <w:bCs/>
                <w:i/>
                <w:iCs/>
              </w:rPr>
              <w:t xml:space="preserve"> </w:t>
            </w:r>
            <w:r w:rsidRPr="00E62A2B">
              <w:rPr>
                <w:rFonts w:ascii="Book Antiqua" w:eastAsiaTheme="majorEastAsia" w:hAnsi="Book Antiqua" w:cs="Times New Roman"/>
                <w:b/>
                <w:bCs/>
              </w:rPr>
              <w:t>58</w:t>
            </w:r>
          </w:p>
        </w:tc>
        <w:tc>
          <w:tcPr>
            <w:tcW w:w="2274" w:type="dxa"/>
            <w:tcBorders>
              <w:top w:val="single" w:sz="4" w:space="0" w:color="auto"/>
            </w:tcBorders>
          </w:tcPr>
          <w:p w14:paraId="31F924A2" w14:textId="72D4D60D"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PPGD group</w:t>
            </w:r>
            <w:r w:rsidR="004710C2">
              <w:rPr>
                <w:rFonts w:ascii="Book Antiqua" w:eastAsiaTheme="majorEastAsia" w:hAnsi="Book Antiqua" w:cs="Times New Roman"/>
                <w:b/>
                <w:bCs/>
              </w:rPr>
              <w:t>,</w:t>
            </w:r>
            <w:r w:rsidR="00016F40" w:rsidRPr="004710C2">
              <w:rPr>
                <w:rFonts w:ascii="Book Antiqua" w:eastAsiaTheme="majorEastAsia" w:hAnsi="Book Antiqua" w:cs="Times New Roman"/>
                <w:b/>
                <w:bCs/>
              </w:rPr>
              <w:t xml:space="preserve"> </w:t>
            </w:r>
            <w:r w:rsidRPr="005013B4">
              <w:rPr>
                <w:rFonts w:ascii="Book Antiqua" w:eastAsiaTheme="majorEastAsia" w:hAnsi="Book Antiqua"/>
                <w:b/>
                <w:bCs/>
                <w:i/>
                <w:iCs/>
              </w:rPr>
              <w:t xml:space="preserve">n </w:t>
            </w:r>
            <w:r w:rsidRPr="005013B4">
              <w:rPr>
                <w:rFonts w:ascii="Book Antiqua" w:eastAsiaTheme="majorEastAsia" w:hAnsi="Book Antiqua"/>
                <w:b/>
                <w:bCs/>
              </w:rPr>
              <w:t>=</w:t>
            </w:r>
            <w:r w:rsidRPr="005013B4">
              <w:rPr>
                <w:rFonts w:ascii="Book Antiqua" w:eastAsiaTheme="majorEastAsia" w:hAnsi="Book Antiqua"/>
                <w:b/>
                <w:bCs/>
                <w:i/>
                <w:iCs/>
              </w:rPr>
              <w:t xml:space="preserve"> </w:t>
            </w:r>
            <w:r w:rsidRPr="005013B4">
              <w:rPr>
                <w:rFonts w:ascii="Book Antiqua" w:eastAsiaTheme="majorEastAsia" w:hAnsi="Book Antiqua"/>
                <w:b/>
                <w:bCs/>
              </w:rPr>
              <w:t>45</w:t>
            </w:r>
          </w:p>
        </w:tc>
        <w:tc>
          <w:tcPr>
            <w:tcW w:w="1519" w:type="dxa"/>
            <w:tcBorders>
              <w:top w:val="single" w:sz="4" w:space="0" w:color="auto"/>
            </w:tcBorders>
          </w:tcPr>
          <w:p w14:paraId="3DFF3391" w14:textId="1E2D22EE" w:rsidR="00A21FC6" w:rsidRPr="005013B4" w:rsidRDefault="00A21FC6" w:rsidP="00441C54">
            <w:pPr>
              <w:adjustRightInd w:val="0"/>
              <w:snapToGrid w:val="0"/>
              <w:spacing w:line="360" w:lineRule="auto"/>
              <w:jc w:val="both"/>
              <w:rPr>
                <w:rFonts w:ascii="Book Antiqua" w:eastAsiaTheme="majorEastAsia" w:hAnsi="Book Antiqua" w:cs="Times New Roman"/>
                <w:b/>
                <w:bCs/>
                <w:i/>
              </w:rPr>
            </w:pPr>
            <w:r w:rsidRPr="005013B4">
              <w:rPr>
                <w:rFonts w:ascii="Book Antiqua" w:eastAsiaTheme="majorEastAsia" w:hAnsi="Book Antiqua"/>
                <w:b/>
                <w:bCs/>
                <w:i/>
              </w:rPr>
              <w:t>P</w:t>
            </w:r>
            <w:r w:rsidR="00545182" w:rsidRPr="005013B4">
              <w:rPr>
                <w:rFonts w:ascii="Book Antiqua" w:eastAsiaTheme="majorEastAsia" w:hAnsi="Book Antiqua"/>
                <w:b/>
                <w:bCs/>
              </w:rPr>
              <w:t xml:space="preserve"> value</w:t>
            </w:r>
          </w:p>
        </w:tc>
      </w:tr>
      <w:tr w:rsidR="005013B4" w:rsidRPr="005013B4" w14:paraId="08C09786" w14:textId="77777777" w:rsidTr="009C14E9">
        <w:trPr>
          <w:trHeight w:val="894"/>
        </w:trPr>
        <w:tc>
          <w:tcPr>
            <w:tcW w:w="3696" w:type="dxa"/>
            <w:tcBorders>
              <w:top w:val="single" w:sz="4" w:space="0" w:color="auto"/>
            </w:tcBorders>
          </w:tcPr>
          <w:p w14:paraId="3C0A647D" w14:textId="1C7EE79A"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Puncture site</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r w:rsidRPr="005013B4">
              <w:rPr>
                <w:rFonts w:ascii="Book Antiqua" w:eastAsiaTheme="majorEastAsia" w:hAnsi="Book Antiqua"/>
              </w:rPr>
              <w:t>subcostal/ intercostal</w:t>
            </w:r>
          </w:p>
        </w:tc>
        <w:tc>
          <w:tcPr>
            <w:tcW w:w="2272" w:type="dxa"/>
            <w:tcBorders>
              <w:top w:val="single" w:sz="4" w:space="0" w:color="auto"/>
            </w:tcBorders>
          </w:tcPr>
          <w:p w14:paraId="75BDD80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4/54</w:t>
            </w:r>
          </w:p>
        </w:tc>
        <w:tc>
          <w:tcPr>
            <w:tcW w:w="2274" w:type="dxa"/>
            <w:tcBorders>
              <w:top w:val="single" w:sz="4" w:space="0" w:color="auto"/>
            </w:tcBorders>
          </w:tcPr>
          <w:p w14:paraId="0F1502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44/1</w:t>
            </w:r>
          </w:p>
        </w:tc>
        <w:tc>
          <w:tcPr>
            <w:tcW w:w="1519" w:type="dxa"/>
            <w:tcBorders>
              <w:top w:val="single" w:sz="4" w:space="0" w:color="auto"/>
            </w:tcBorders>
          </w:tcPr>
          <w:p w14:paraId="341445A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29F31FDF" w14:textId="77777777" w:rsidTr="009C14E9">
        <w:trPr>
          <w:trHeight w:val="453"/>
        </w:trPr>
        <w:tc>
          <w:tcPr>
            <w:tcW w:w="3696" w:type="dxa"/>
          </w:tcPr>
          <w:p w14:paraId="5F819538" w14:textId="34219960"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Procedure duration </w:t>
            </w:r>
            <w:r w:rsidR="004710C2">
              <w:rPr>
                <w:rFonts w:ascii="Book Antiqua" w:eastAsiaTheme="majorEastAsia" w:hAnsi="Book Antiqua" w:cs="Times New Roman"/>
              </w:rPr>
              <w:t xml:space="preserve">in </w:t>
            </w:r>
            <w:r w:rsidRPr="005013B4">
              <w:rPr>
                <w:rFonts w:ascii="Book Antiqua" w:eastAsiaTheme="majorEastAsia" w:hAnsi="Book Antiqua"/>
              </w:rPr>
              <w:t>min</w:t>
            </w:r>
          </w:p>
        </w:tc>
        <w:tc>
          <w:tcPr>
            <w:tcW w:w="2272" w:type="dxa"/>
          </w:tcPr>
          <w:p w14:paraId="09465F4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6.7</w:t>
            </w:r>
            <w:r w:rsidRPr="005013B4">
              <w:rPr>
                <w:rFonts w:ascii="Book Antiqua" w:eastAsiaTheme="majorEastAsia" w:hAnsi="Book Antiqua"/>
                <w:i/>
                <w:iCs/>
              </w:rPr>
              <w:t xml:space="preserve"> ± </w:t>
            </w:r>
            <w:r w:rsidRPr="005013B4">
              <w:rPr>
                <w:rFonts w:ascii="Book Antiqua" w:eastAsiaTheme="majorEastAsia" w:hAnsi="Book Antiqua"/>
              </w:rPr>
              <w:t>2.1</w:t>
            </w:r>
          </w:p>
        </w:tc>
        <w:tc>
          <w:tcPr>
            <w:tcW w:w="2274" w:type="dxa"/>
          </w:tcPr>
          <w:p w14:paraId="6BC13F9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6.8</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1519" w:type="dxa"/>
          </w:tcPr>
          <w:p w14:paraId="6FB265A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0.693</w:t>
            </w:r>
          </w:p>
        </w:tc>
      </w:tr>
      <w:tr w:rsidR="005013B4" w:rsidRPr="005013B4" w14:paraId="784A5FBE" w14:textId="77777777" w:rsidTr="009C14E9">
        <w:trPr>
          <w:trHeight w:val="440"/>
        </w:trPr>
        <w:tc>
          <w:tcPr>
            <w:tcW w:w="3696" w:type="dxa"/>
          </w:tcPr>
          <w:p w14:paraId="6F1A8440" w14:textId="6168155E"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Bile culture performed</w:t>
            </w:r>
            <w:r w:rsidR="004710C2">
              <w:rPr>
                <w:rFonts w:ascii="Book Antiqua" w:eastAsiaTheme="majorEastAsia" w:hAnsi="Book Antiqua" w:cs="Times New Roman"/>
              </w:rPr>
              <w:t xml:space="preserve">, </w:t>
            </w:r>
            <w:r w:rsidRPr="005013B4">
              <w:rPr>
                <w:rFonts w:ascii="Book Antiqua" w:eastAsiaTheme="majorEastAsia" w:hAnsi="Book Antiqua"/>
              </w:rPr>
              <w:t>%</w:t>
            </w:r>
          </w:p>
        </w:tc>
        <w:tc>
          <w:tcPr>
            <w:tcW w:w="2272" w:type="dxa"/>
          </w:tcPr>
          <w:p w14:paraId="67508E13" w14:textId="735BE89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20</w:t>
            </w:r>
            <w:r w:rsidR="00037089" w:rsidRPr="005013B4">
              <w:rPr>
                <w:rFonts w:ascii="Book Antiqua" w:eastAsiaTheme="majorEastAsia" w:hAnsi="Book Antiqua"/>
              </w:rPr>
              <w:t xml:space="preserve"> </w:t>
            </w:r>
            <w:r w:rsidRPr="005013B4">
              <w:rPr>
                <w:rFonts w:ascii="Book Antiqua" w:eastAsiaTheme="majorEastAsia" w:hAnsi="Book Antiqua"/>
              </w:rPr>
              <w:t>(43.1)</w:t>
            </w:r>
          </w:p>
        </w:tc>
        <w:tc>
          <w:tcPr>
            <w:tcW w:w="2274" w:type="dxa"/>
          </w:tcPr>
          <w:p w14:paraId="18674E70" w14:textId="27F79CF6"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w:t>
            </w:r>
            <w:r w:rsidR="00037089" w:rsidRPr="005013B4">
              <w:rPr>
                <w:rFonts w:ascii="Book Antiqua" w:eastAsiaTheme="majorEastAsia" w:hAnsi="Book Antiqua"/>
              </w:rPr>
              <w:t xml:space="preserve"> </w:t>
            </w:r>
            <w:r w:rsidRPr="005013B4">
              <w:rPr>
                <w:rFonts w:ascii="Book Antiqua" w:eastAsiaTheme="majorEastAsia" w:hAnsi="Book Antiqua"/>
              </w:rPr>
              <w:t>(40.0)</w:t>
            </w:r>
          </w:p>
        </w:tc>
        <w:tc>
          <w:tcPr>
            <w:tcW w:w="1519" w:type="dxa"/>
          </w:tcPr>
          <w:p w14:paraId="4E38E8D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0.565</w:t>
            </w:r>
          </w:p>
        </w:tc>
      </w:tr>
      <w:tr w:rsidR="005013B4" w:rsidRPr="005013B4" w14:paraId="4F831D39" w14:textId="77777777" w:rsidTr="009C14E9">
        <w:trPr>
          <w:trHeight w:val="453"/>
        </w:trPr>
        <w:tc>
          <w:tcPr>
            <w:tcW w:w="3696" w:type="dxa"/>
          </w:tcPr>
          <w:p w14:paraId="5847E6B8" w14:textId="73698C27"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Bile culture positive</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596B13DC" w14:textId="133F02D2"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19</w:t>
            </w:r>
            <w:r w:rsidR="00037089" w:rsidRPr="005013B4">
              <w:rPr>
                <w:rFonts w:ascii="Book Antiqua" w:eastAsiaTheme="majorEastAsia" w:hAnsi="Book Antiqua"/>
              </w:rPr>
              <w:t xml:space="preserve"> </w:t>
            </w:r>
            <w:r w:rsidRPr="005013B4">
              <w:rPr>
                <w:rFonts w:ascii="Book Antiqua" w:eastAsiaTheme="majorEastAsia" w:hAnsi="Book Antiqua"/>
              </w:rPr>
              <w:t>(32.8)</w:t>
            </w:r>
          </w:p>
        </w:tc>
        <w:tc>
          <w:tcPr>
            <w:tcW w:w="2274" w:type="dxa"/>
          </w:tcPr>
          <w:p w14:paraId="7BE5B1CA" w14:textId="614D5F9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w:t>
            </w:r>
            <w:r w:rsidR="00037089" w:rsidRPr="005013B4">
              <w:rPr>
                <w:rFonts w:ascii="Book Antiqua" w:eastAsiaTheme="majorEastAsia" w:hAnsi="Book Antiqua"/>
              </w:rPr>
              <w:t xml:space="preserve"> </w:t>
            </w:r>
            <w:r w:rsidRPr="005013B4">
              <w:rPr>
                <w:rFonts w:ascii="Book Antiqua" w:eastAsiaTheme="majorEastAsia" w:hAnsi="Book Antiqua"/>
              </w:rPr>
              <w:t>(40.0)</w:t>
            </w:r>
          </w:p>
        </w:tc>
        <w:tc>
          <w:tcPr>
            <w:tcW w:w="1519" w:type="dxa"/>
          </w:tcPr>
          <w:p w14:paraId="35E28E8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0.447</w:t>
            </w:r>
          </w:p>
        </w:tc>
      </w:tr>
      <w:tr w:rsidR="005013B4" w:rsidRPr="005013B4" w14:paraId="764A3D38" w14:textId="77777777" w:rsidTr="009C14E9">
        <w:trPr>
          <w:trHeight w:val="907"/>
        </w:trPr>
        <w:tc>
          <w:tcPr>
            <w:tcW w:w="3696" w:type="dxa"/>
          </w:tcPr>
          <w:p w14:paraId="7404EC6B" w14:textId="3A97B9C3" w:rsidR="00A21FC6" w:rsidRPr="004710C2" w:rsidRDefault="00A21FC6" w:rsidP="00441C54">
            <w:pPr>
              <w:adjustRightInd w:val="0"/>
              <w:snapToGrid w:val="0"/>
              <w:spacing w:line="360" w:lineRule="auto"/>
              <w:jc w:val="both"/>
              <w:rPr>
                <w:rFonts w:ascii="Book Antiqua" w:eastAsiaTheme="majorEastAsia" w:hAnsi="Book Antiqua" w:cs="Times New Roman"/>
              </w:rPr>
            </w:pPr>
            <w:proofErr w:type="spellStart"/>
            <w:r w:rsidRPr="005013B4">
              <w:rPr>
                <w:rFonts w:ascii="Book Antiqua" w:eastAsiaTheme="majorEastAsia" w:hAnsi="Book Antiqua"/>
              </w:rPr>
              <w:t>Postprocedural</w:t>
            </w:r>
            <w:proofErr w:type="spellEnd"/>
            <w:r w:rsidRPr="005013B4">
              <w:rPr>
                <w:rFonts w:ascii="Book Antiqua" w:eastAsiaTheme="majorEastAsia" w:hAnsi="Book Antiqua"/>
              </w:rPr>
              <w:t xml:space="preserve"> fluoroscopy</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7BEEC778" w14:textId="7506718C"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E62A2B">
              <w:rPr>
                <w:rFonts w:ascii="Book Antiqua" w:eastAsiaTheme="majorEastAsia" w:hAnsi="Book Antiqua" w:cs="Times New Roman"/>
              </w:rPr>
              <w:t>45</w:t>
            </w:r>
            <w:r w:rsidR="00037089" w:rsidRPr="00E62A2B">
              <w:rPr>
                <w:rFonts w:ascii="Book Antiqua" w:eastAsiaTheme="majorEastAsia" w:hAnsi="Book Antiqua" w:cs="Times New Roman"/>
              </w:rPr>
              <w:t xml:space="preserve"> </w:t>
            </w:r>
            <w:r w:rsidRPr="00E62A2B">
              <w:rPr>
                <w:rFonts w:ascii="Book Antiqua" w:eastAsiaTheme="majorEastAsia" w:hAnsi="Book Antiqua" w:cs="Times New Roman"/>
              </w:rPr>
              <w:t>(77.6)</w:t>
            </w:r>
          </w:p>
        </w:tc>
        <w:tc>
          <w:tcPr>
            <w:tcW w:w="2274" w:type="dxa"/>
          </w:tcPr>
          <w:p w14:paraId="12673784" w14:textId="7059C021"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39</w:t>
            </w:r>
            <w:r w:rsidR="00037089" w:rsidRPr="005013B4">
              <w:rPr>
                <w:rFonts w:ascii="Book Antiqua" w:eastAsiaTheme="majorEastAsia" w:hAnsi="Book Antiqua"/>
              </w:rPr>
              <w:t xml:space="preserve"> </w:t>
            </w:r>
            <w:r w:rsidRPr="005013B4">
              <w:rPr>
                <w:rFonts w:ascii="Book Antiqua" w:eastAsiaTheme="majorEastAsia" w:hAnsi="Book Antiqua"/>
              </w:rPr>
              <w:t>(86.7)</w:t>
            </w:r>
          </w:p>
        </w:tc>
        <w:tc>
          <w:tcPr>
            <w:tcW w:w="1519" w:type="dxa"/>
          </w:tcPr>
          <w:p w14:paraId="1CC96C3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0.239</w:t>
            </w:r>
          </w:p>
        </w:tc>
      </w:tr>
      <w:tr w:rsidR="005013B4" w:rsidRPr="005013B4" w14:paraId="7B253442" w14:textId="77777777" w:rsidTr="009C14E9">
        <w:trPr>
          <w:trHeight w:val="440"/>
        </w:trPr>
        <w:tc>
          <w:tcPr>
            <w:tcW w:w="3696" w:type="dxa"/>
          </w:tcPr>
          <w:p w14:paraId="191B7E1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Pain score</w:t>
            </w:r>
          </w:p>
        </w:tc>
        <w:tc>
          <w:tcPr>
            <w:tcW w:w="2272" w:type="dxa"/>
          </w:tcPr>
          <w:p w14:paraId="4EC1E03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274" w:type="dxa"/>
          </w:tcPr>
          <w:p w14:paraId="7EC4B63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1519" w:type="dxa"/>
          </w:tcPr>
          <w:p w14:paraId="5B8E3F7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431ED136" w14:textId="77777777" w:rsidTr="009C14E9">
        <w:trPr>
          <w:trHeight w:val="453"/>
        </w:trPr>
        <w:tc>
          <w:tcPr>
            <w:tcW w:w="3696" w:type="dxa"/>
          </w:tcPr>
          <w:p w14:paraId="5D52B02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During puncture</w:t>
            </w:r>
          </w:p>
        </w:tc>
        <w:tc>
          <w:tcPr>
            <w:tcW w:w="2272" w:type="dxa"/>
          </w:tcPr>
          <w:p w14:paraId="483BA80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3.1</w:t>
            </w:r>
            <w:r w:rsidRPr="005013B4">
              <w:rPr>
                <w:rFonts w:ascii="Book Antiqua" w:eastAsiaTheme="majorEastAsia" w:hAnsi="Book Antiqua"/>
                <w:i/>
                <w:iCs/>
              </w:rPr>
              <w:t xml:space="preserve"> ± </w:t>
            </w:r>
            <w:r w:rsidRPr="005013B4">
              <w:rPr>
                <w:rFonts w:ascii="Book Antiqua" w:eastAsiaTheme="majorEastAsia" w:hAnsi="Book Antiqua"/>
              </w:rPr>
              <w:t>1.9</w:t>
            </w:r>
          </w:p>
        </w:tc>
        <w:tc>
          <w:tcPr>
            <w:tcW w:w="2274" w:type="dxa"/>
          </w:tcPr>
          <w:p w14:paraId="33AAA7D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4.5</w:t>
            </w:r>
            <w:r w:rsidRPr="005013B4">
              <w:rPr>
                <w:rFonts w:ascii="Book Antiqua" w:eastAsiaTheme="majorEastAsia" w:hAnsi="Book Antiqua"/>
                <w:i/>
                <w:iCs/>
              </w:rPr>
              <w:t xml:space="preserve"> ± </w:t>
            </w:r>
            <w:r w:rsidRPr="005013B4">
              <w:rPr>
                <w:rFonts w:ascii="Book Antiqua" w:eastAsiaTheme="majorEastAsia" w:hAnsi="Book Antiqua"/>
              </w:rPr>
              <w:t>1.7</w:t>
            </w:r>
          </w:p>
        </w:tc>
        <w:tc>
          <w:tcPr>
            <w:tcW w:w="1519" w:type="dxa"/>
          </w:tcPr>
          <w:p w14:paraId="34F5573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1B00AA00" w14:textId="77777777" w:rsidTr="009C14E9">
        <w:trPr>
          <w:trHeight w:val="453"/>
        </w:trPr>
        <w:tc>
          <w:tcPr>
            <w:tcW w:w="3696" w:type="dxa"/>
          </w:tcPr>
          <w:p w14:paraId="104CD95D" w14:textId="69BE30A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At 12 h follow-up</w:t>
            </w:r>
          </w:p>
        </w:tc>
        <w:tc>
          <w:tcPr>
            <w:tcW w:w="2272" w:type="dxa"/>
          </w:tcPr>
          <w:p w14:paraId="6F3B88F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1.5</w:t>
            </w:r>
            <w:r w:rsidRPr="005013B4">
              <w:rPr>
                <w:rFonts w:ascii="Book Antiqua" w:eastAsiaTheme="majorEastAsia" w:hAnsi="Book Antiqua"/>
                <w:i/>
                <w:iCs/>
              </w:rPr>
              <w:t xml:space="preserve"> ± </w:t>
            </w:r>
            <w:r w:rsidRPr="005013B4">
              <w:rPr>
                <w:rFonts w:ascii="Book Antiqua" w:eastAsiaTheme="majorEastAsia" w:hAnsi="Book Antiqua"/>
              </w:rPr>
              <w:t>0.7</w:t>
            </w:r>
          </w:p>
        </w:tc>
        <w:tc>
          <w:tcPr>
            <w:tcW w:w="2274" w:type="dxa"/>
          </w:tcPr>
          <w:p w14:paraId="5A02772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2.2</w:t>
            </w:r>
            <w:r w:rsidRPr="005013B4">
              <w:rPr>
                <w:rFonts w:ascii="Book Antiqua" w:eastAsiaTheme="majorEastAsia" w:hAnsi="Book Antiqua"/>
                <w:i/>
                <w:iCs/>
              </w:rPr>
              <w:t xml:space="preserve"> ± </w:t>
            </w:r>
            <w:r w:rsidRPr="005013B4">
              <w:rPr>
                <w:rFonts w:ascii="Book Antiqua" w:eastAsiaTheme="majorEastAsia" w:hAnsi="Book Antiqua"/>
              </w:rPr>
              <w:t>0.8</w:t>
            </w:r>
          </w:p>
        </w:tc>
        <w:tc>
          <w:tcPr>
            <w:tcW w:w="1519" w:type="dxa"/>
          </w:tcPr>
          <w:p w14:paraId="2BA2AE2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3035DBA2" w14:textId="77777777" w:rsidTr="009C14E9">
        <w:trPr>
          <w:trHeight w:val="894"/>
        </w:trPr>
        <w:tc>
          <w:tcPr>
            <w:tcW w:w="3696" w:type="dxa"/>
          </w:tcPr>
          <w:p w14:paraId="03867794" w14:textId="79874E0E"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Fever and chills within 24 h after PC</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58A6175F" w14:textId="33790C1A"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E62A2B">
              <w:rPr>
                <w:rFonts w:ascii="Book Antiqua" w:eastAsiaTheme="majorEastAsia" w:hAnsi="Book Antiqua" w:cs="Times New Roman"/>
              </w:rPr>
              <w:t>8</w:t>
            </w:r>
            <w:r w:rsidR="00654C25" w:rsidRPr="00E62A2B">
              <w:rPr>
                <w:rFonts w:ascii="Book Antiqua" w:eastAsiaTheme="majorEastAsia" w:hAnsi="Book Antiqua" w:cs="Times New Roman"/>
              </w:rPr>
              <w:t xml:space="preserve"> </w:t>
            </w:r>
            <w:r w:rsidRPr="00E62A2B">
              <w:rPr>
                <w:rFonts w:ascii="Book Antiqua" w:eastAsiaTheme="majorEastAsia" w:hAnsi="Book Antiqua" w:cs="Times New Roman"/>
              </w:rPr>
              <w:t>(13.8)</w:t>
            </w:r>
          </w:p>
        </w:tc>
        <w:tc>
          <w:tcPr>
            <w:tcW w:w="2274" w:type="dxa"/>
          </w:tcPr>
          <w:p w14:paraId="76DB7099" w14:textId="71B47853"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19</w:t>
            </w:r>
            <w:r w:rsidR="00654C25" w:rsidRPr="005013B4">
              <w:rPr>
                <w:rFonts w:ascii="Book Antiqua" w:eastAsiaTheme="majorEastAsia" w:hAnsi="Book Antiqua"/>
              </w:rPr>
              <w:t xml:space="preserve"> </w:t>
            </w:r>
            <w:r w:rsidRPr="005013B4">
              <w:rPr>
                <w:rFonts w:ascii="Book Antiqua" w:eastAsiaTheme="majorEastAsia" w:hAnsi="Book Antiqua"/>
              </w:rPr>
              <w:t>(42.2)</w:t>
            </w:r>
          </w:p>
        </w:tc>
        <w:tc>
          <w:tcPr>
            <w:tcW w:w="1519" w:type="dxa"/>
          </w:tcPr>
          <w:p w14:paraId="5B7B9CA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7A4E7E8E" w14:textId="77777777" w:rsidTr="009C14E9">
        <w:trPr>
          <w:trHeight w:val="907"/>
        </w:trPr>
        <w:tc>
          <w:tcPr>
            <w:tcW w:w="3696" w:type="dxa"/>
          </w:tcPr>
          <w:p w14:paraId="1D37A055" w14:textId="2D618F8C"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Local bleeding at PC site</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7A0EA57B" w14:textId="48300396"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E62A2B">
              <w:rPr>
                <w:rFonts w:ascii="Book Antiqua" w:eastAsiaTheme="majorEastAsia" w:hAnsi="Book Antiqua" w:cs="Times New Roman"/>
              </w:rPr>
              <w:t>12</w:t>
            </w:r>
            <w:r w:rsidR="00037089" w:rsidRPr="00E62A2B">
              <w:rPr>
                <w:rFonts w:ascii="Book Antiqua" w:eastAsiaTheme="majorEastAsia" w:hAnsi="Book Antiqua" w:cs="Times New Roman"/>
              </w:rPr>
              <w:t xml:space="preserve"> </w:t>
            </w:r>
            <w:r w:rsidRPr="00E62A2B">
              <w:rPr>
                <w:rFonts w:ascii="Book Antiqua" w:eastAsiaTheme="majorEastAsia" w:hAnsi="Book Antiqua" w:cs="Times New Roman"/>
              </w:rPr>
              <w:t>(20.7)</w:t>
            </w:r>
          </w:p>
        </w:tc>
        <w:tc>
          <w:tcPr>
            <w:tcW w:w="2274" w:type="dxa"/>
          </w:tcPr>
          <w:p w14:paraId="1EEF6043" w14:textId="0B048A0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r w:rsidR="00037089" w:rsidRPr="005013B4">
              <w:rPr>
                <w:rFonts w:ascii="Book Antiqua" w:eastAsiaTheme="majorEastAsia" w:hAnsi="Book Antiqua"/>
              </w:rPr>
              <w:t xml:space="preserve"> </w:t>
            </w:r>
            <w:r w:rsidRPr="005013B4">
              <w:rPr>
                <w:rFonts w:ascii="Book Antiqua" w:eastAsiaTheme="majorEastAsia" w:hAnsi="Book Antiqua"/>
              </w:rPr>
              <w:t>(2.2)</w:t>
            </w:r>
          </w:p>
        </w:tc>
        <w:tc>
          <w:tcPr>
            <w:tcW w:w="1519" w:type="dxa"/>
          </w:tcPr>
          <w:p w14:paraId="604CB87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0.005</w:t>
            </w:r>
            <w:r w:rsidRPr="005013B4">
              <w:rPr>
                <w:rFonts w:ascii="Book Antiqua" w:eastAsiaTheme="majorEastAsia" w:hAnsi="Book Antiqua"/>
                <w:vertAlign w:val="superscript"/>
              </w:rPr>
              <w:t>b</w:t>
            </w:r>
          </w:p>
        </w:tc>
      </w:tr>
      <w:tr w:rsidR="005013B4" w:rsidRPr="005013B4" w14:paraId="0944C8D9" w14:textId="77777777" w:rsidTr="009C14E9">
        <w:trPr>
          <w:trHeight w:val="907"/>
        </w:trPr>
        <w:tc>
          <w:tcPr>
            <w:tcW w:w="3696" w:type="dxa"/>
          </w:tcPr>
          <w:p w14:paraId="305A040D" w14:textId="47E7EC4A"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Days from PC to discharge</w:t>
            </w:r>
          </w:p>
        </w:tc>
        <w:tc>
          <w:tcPr>
            <w:tcW w:w="2272" w:type="dxa"/>
          </w:tcPr>
          <w:p w14:paraId="085A20F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4.8</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2274" w:type="dxa"/>
          </w:tcPr>
          <w:p w14:paraId="04AE9C9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4.7</w:t>
            </w:r>
            <w:r w:rsidRPr="005013B4">
              <w:rPr>
                <w:rFonts w:ascii="Book Antiqua" w:eastAsiaTheme="majorEastAsia" w:hAnsi="Book Antiqua"/>
                <w:i/>
                <w:iCs/>
              </w:rPr>
              <w:t xml:space="preserve"> ± </w:t>
            </w:r>
            <w:r w:rsidRPr="005013B4">
              <w:rPr>
                <w:rFonts w:ascii="Book Antiqua" w:eastAsiaTheme="majorEastAsia" w:hAnsi="Book Antiqua"/>
              </w:rPr>
              <w:t>2.5</w:t>
            </w:r>
          </w:p>
        </w:tc>
        <w:tc>
          <w:tcPr>
            <w:tcW w:w="1519" w:type="dxa"/>
          </w:tcPr>
          <w:p w14:paraId="39B9001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0.830</w:t>
            </w:r>
          </w:p>
        </w:tc>
      </w:tr>
    </w:tbl>
    <w:p w14:paraId="2ED9EE8C" w14:textId="2B144F0D" w:rsidR="00A21FC6" w:rsidRPr="005013B4" w:rsidRDefault="009C14E9" w:rsidP="005013B4">
      <w:pPr>
        <w:autoSpaceDE w:val="0"/>
        <w:autoSpaceDN w:val="0"/>
        <w:adjustRightInd w:val="0"/>
        <w:snapToGrid w:val="0"/>
        <w:spacing w:line="360" w:lineRule="auto"/>
        <w:jc w:val="both"/>
        <w:rPr>
          <w:rFonts w:ascii="Book Antiqua" w:eastAsiaTheme="majorEastAsia" w:hAnsi="Book Antiqua"/>
        </w:rPr>
      </w:pPr>
      <w:proofErr w:type="spellStart"/>
      <w:proofErr w:type="gramStart"/>
      <w:r w:rsidRPr="005013B4">
        <w:rPr>
          <w:rFonts w:ascii="Book Antiqua" w:eastAsiaTheme="majorEastAsia" w:hAnsi="Book Antiqua"/>
          <w:vertAlign w:val="superscript"/>
        </w:rPr>
        <w:t>b</w:t>
      </w:r>
      <w:r w:rsidRPr="005013B4">
        <w:rPr>
          <w:rFonts w:ascii="Book Antiqua" w:eastAsiaTheme="majorEastAsia" w:hAnsi="Book Antiqua"/>
          <w:i/>
          <w:iCs/>
        </w:rPr>
        <w:t>P</w:t>
      </w:r>
      <w:proofErr w:type="spellEnd"/>
      <w:proofErr w:type="gramEnd"/>
      <w:r w:rsidRPr="005013B4">
        <w:rPr>
          <w:rFonts w:ascii="Book Antiqua" w:eastAsiaTheme="majorEastAsia" w:hAnsi="Book Antiqua"/>
        </w:rPr>
        <w:t xml:space="preserve"> &lt; 0.01.</w:t>
      </w:r>
      <w:r w:rsidRPr="005013B4">
        <w:rPr>
          <w:rFonts w:ascii="Book Antiqua" w:eastAsiaTheme="majorEastAsia" w:hAnsi="Book Antiqua"/>
          <w:lang w:eastAsia="zh-CN"/>
        </w:rPr>
        <w:t xml:space="preserve"> </w:t>
      </w:r>
      <w:r w:rsidR="00A21FC6" w:rsidRPr="005013B4">
        <w:rPr>
          <w:rFonts w:ascii="Book Antiqua" w:eastAsiaTheme="majorEastAsia" w:hAnsi="Book Antiqua"/>
        </w:rPr>
        <w:t xml:space="preserve">PHGD: Percutaneous </w:t>
      </w:r>
      <w:proofErr w:type="spellStart"/>
      <w:r w:rsidR="0048030E" w:rsidRPr="005013B4">
        <w:rPr>
          <w:rFonts w:ascii="Book Antiqua" w:eastAsiaTheme="majorEastAsia" w:hAnsi="Book Antiqua"/>
        </w:rPr>
        <w:t>transhepatic</w:t>
      </w:r>
      <w:proofErr w:type="spellEnd"/>
      <w:r w:rsidR="0048030E" w:rsidRPr="005013B4">
        <w:rPr>
          <w:rFonts w:ascii="Book Antiqua" w:eastAsiaTheme="majorEastAsia" w:hAnsi="Book Antiqua"/>
        </w:rPr>
        <w:t xml:space="preserve"> gallbladder drainage</w:t>
      </w:r>
      <w:r w:rsidR="00A21FC6" w:rsidRPr="005013B4">
        <w:rPr>
          <w:rFonts w:ascii="Book Antiqua" w:eastAsiaTheme="majorEastAsia" w:hAnsi="Book Antiqua"/>
        </w:rPr>
        <w:t xml:space="preserve">; PPGD: Percutaneous </w:t>
      </w:r>
      <w:proofErr w:type="spellStart"/>
      <w:r w:rsidR="0048030E" w:rsidRPr="005013B4">
        <w:rPr>
          <w:rFonts w:ascii="Book Antiqua" w:eastAsiaTheme="majorEastAsia" w:hAnsi="Book Antiqua"/>
        </w:rPr>
        <w:t>transperitoneal</w:t>
      </w:r>
      <w:proofErr w:type="spellEnd"/>
      <w:r w:rsidR="0048030E" w:rsidRPr="005013B4">
        <w:rPr>
          <w:rFonts w:ascii="Book Antiqua" w:eastAsiaTheme="majorEastAsia" w:hAnsi="Book Antiqua"/>
        </w:rPr>
        <w:t xml:space="preserve"> gallbladder drainage</w:t>
      </w:r>
      <w:r w:rsidR="00A21FC6" w:rsidRPr="005013B4">
        <w:rPr>
          <w:rFonts w:ascii="Book Antiqua" w:eastAsiaTheme="majorEastAsia" w:hAnsi="Book Antiqua"/>
        </w:rPr>
        <w:t>;</w:t>
      </w:r>
      <w:r w:rsidRPr="005013B4">
        <w:rPr>
          <w:rFonts w:ascii="Book Antiqua" w:eastAsiaTheme="majorEastAsia" w:hAnsi="Book Antiqua"/>
        </w:rPr>
        <w:t xml:space="preserve"> </w:t>
      </w:r>
      <w:r w:rsidR="00A21FC6" w:rsidRPr="005013B4">
        <w:rPr>
          <w:rFonts w:ascii="Book Antiqua" w:eastAsiaTheme="majorEastAsia" w:hAnsi="Book Antiqua"/>
        </w:rPr>
        <w:t xml:space="preserve">PC: Percutaneous </w:t>
      </w:r>
      <w:proofErr w:type="spellStart"/>
      <w:r w:rsidR="0048030E" w:rsidRPr="005013B4">
        <w:rPr>
          <w:rFonts w:ascii="Book Antiqua" w:eastAsiaTheme="majorEastAsia" w:hAnsi="Book Antiqua"/>
        </w:rPr>
        <w:t>c</w:t>
      </w:r>
      <w:r w:rsidR="00A21FC6" w:rsidRPr="005013B4">
        <w:rPr>
          <w:rFonts w:ascii="Book Antiqua" w:eastAsiaTheme="majorEastAsia" w:hAnsi="Book Antiqua"/>
        </w:rPr>
        <w:t>holecystostomy</w:t>
      </w:r>
      <w:proofErr w:type="spellEnd"/>
      <w:r w:rsidR="00A21FC6" w:rsidRPr="005013B4">
        <w:rPr>
          <w:rFonts w:ascii="Book Antiqua" w:eastAsiaTheme="majorEastAsia" w:hAnsi="Book Antiqua"/>
        </w:rPr>
        <w:t xml:space="preserve">. </w:t>
      </w:r>
    </w:p>
    <w:p w14:paraId="1F1DCD41" w14:textId="3697DC31" w:rsidR="00A21FC6" w:rsidRPr="005013B4" w:rsidRDefault="00C079B7">
      <w:pPr>
        <w:autoSpaceDE w:val="0"/>
        <w:autoSpaceDN w:val="0"/>
        <w:adjustRightInd w:val="0"/>
        <w:snapToGrid w:val="0"/>
        <w:spacing w:line="360" w:lineRule="auto"/>
        <w:jc w:val="both"/>
        <w:rPr>
          <w:rFonts w:ascii="Book Antiqua" w:eastAsiaTheme="majorEastAsia" w:hAnsi="Book Antiqua"/>
          <w:b/>
        </w:rPr>
      </w:pPr>
      <w:r w:rsidRPr="005013B4">
        <w:rPr>
          <w:rFonts w:ascii="Book Antiqua" w:eastAsiaTheme="majorEastAsia" w:hAnsi="Book Antiqua"/>
        </w:rPr>
        <w:br w:type="page"/>
      </w:r>
      <w:r w:rsidR="00A21FC6" w:rsidRPr="005013B4">
        <w:rPr>
          <w:rFonts w:ascii="Book Antiqua" w:eastAsiaTheme="majorEastAsia" w:hAnsi="Book Antiqua"/>
          <w:b/>
        </w:rPr>
        <w:lastRenderedPageBreak/>
        <w:t xml:space="preserve">Table 3 Comparison of surgical results of </w:t>
      </w:r>
      <w:r w:rsidR="00A21FC6" w:rsidRPr="005013B4">
        <w:rPr>
          <w:rFonts w:ascii="Book Antiqua" w:eastAsiaTheme="majorEastAsia" w:hAnsi="Book Antiqua"/>
          <w:b/>
          <w:bCs/>
        </w:rPr>
        <w:t xml:space="preserve">laparoscopic </w:t>
      </w:r>
      <w:proofErr w:type="spellStart"/>
      <w:r w:rsidR="00A21FC6" w:rsidRPr="005013B4">
        <w:rPr>
          <w:rFonts w:ascii="Book Antiqua" w:eastAsiaTheme="majorEastAsia" w:hAnsi="Book Antiqua"/>
          <w:b/>
          <w:bCs/>
        </w:rPr>
        <w:t>cholecystostomy</w:t>
      </w:r>
      <w:proofErr w:type="spellEnd"/>
      <w:r w:rsidR="00A21FC6" w:rsidRPr="005013B4">
        <w:rPr>
          <w:rFonts w:ascii="Book Antiqua" w:eastAsiaTheme="majorEastAsia" w:hAnsi="Book Antiqua"/>
          <w:b/>
        </w:rPr>
        <w:t xml:space="preserve"> in patients between percutaneous </w:t>
      </w:r>
      <w:proofErr w:type="spellStart"/>
      <w:r w:rsidR="00A21FC6" w:rsidRPr="005013B4">
        <w:rPr>
          <w:rFonts w:ascii="Book Antiqua" w:eastAsiaTheme="majorEastAsia" w:hAnsi="Book Antiqua"/>
          <w:b/>
        </w:rPr>
        <w:t>transhepatic</w:t>
      </w:r>
      <w:proofErr w:type="spellEnd"/>
      <w:r w:rsidR="00A21FC6" w:rsidRPr="005013B4">
        <w:rPr>
          <w:rFonts w:ascii="Book Antiqua" w:eastAsiaTheme="majorEastAsia" w:hAnsi="Book Antiqua"/>
          <w:b/>
        </w:rPr>
        <w:t xml:space="preserve"> gallbladder drainage and percutaneous </w:t>
      </w:r>
      <w:proofErr w:type="spellStart"/>
      <w:r w:rsidR="00A21FC6" w:rsidRPr="005013B4">
        <w:rPr>
          <w:rFonts w:ascii="Book Antiqua" w:eastAsiaTheme="majorEastAsia" w:hAnsi="Book Antiqua"/>
          <w:b/>
        </w:rPr>
        <w:t>transperitoneal</w:t>
      </w:r>
      <w:proofErr w:type="spellEnd"/>
      <w:r w:rsidR="00A21FC6" w:rsidRPr="005013B4">
        <w:rPr>
          <w:rFonts w:ascii="Book Antiqua" w:eastAsiaTheme="majorEastAsia" w:hAnsi="Book Antiqua"/>
          <w:b/>
        </w:rPr>
        <w:t xml:space="preserve"> gallbladder drainage groups, </w:t>
      </w:r>
      <w:r w:rsidR="00A21FC6" w:rsidRPr="005013B4">
        <w:rPr>
          <w:rFonts w:ascii="Book Antiqua" w:eastAsiaTheme="majorEastAsia" w:hAnsi="Book Antiqua"/>
          <w:b/>
          <w:i/>
          <w:iCs/>
        </w:rPr>
        <w:t>n</w:t>
      </w:r>
      <w:r w:rsidR="00A21FC6" w:rsidRPr="005013B4">
        <w:rPr>
          <w:rFonts w:ascii="Book Antiqua" w:eastAsiaTheme="majorEastAsia" w:hAnsi="Book Antiqua"/>
          <w:b/>
        </w:rPr>
        <w:t xml:space="preserve"> (%)</w:t>
      </w:r>
    </w:p>
    <w:tbl>
      <w:tblPr>
        <w:tblStyle w:val="a7"/>
        <w:tblW w:w="98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2127"/>
        <w:gridCol w:w="2290"/>
        <w:gridCol w:w="1204"/>
      </w:tblGrid>
      <w:tr w:rsidR="005013B4" w:rsidRPr="005013B4" w14:paraId="6C25B04B" w14:textId="77777777" w:rsidTr="0061438A">
        <w:trPr>
          <w:trHeight w:val="892"/>
        </w:trPr>
        <w:tc>
          <w:tcPr>
            <w:tcW w:w="4215" w:type="dxa"/>
            <w:tcBorders>
              <w:top w:val="single" w:sz="4" w:space="0" w:color="auto"/>
            </w:tcBorders>
          </w:tcPr>
          <w:p w14:paraId="5557F79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127" w:type="dxa"/>
            <w:tcBorders>
              <w:top w:val="single" w:sz="4" w:space="0" w:color="auto"/>
            </w:tcBorders>
          </w:tcPr>
          <w:p w14:paraId="6359C840" w14:textId="438CBE58"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PHGD group</w:t>
            </w:r>
            <w:r w:rsidR="00E62A2B">
              <w:rPr>
                <w:rFonts w:ascii="Book Antiqua" w:eastAsiaTheme="majorEastAsia" w:hAnsi="Book Antiqua" w:cs="Times New Roman"/>
                <w:b/>
                <w:bCs/>
              </w:rPr>
              <w:t>,</w:t>
            </w:r>
            <w:r w:rsidR="0061438A" w:rsidRPr="00E62A2B">
              <w:rPr>
                <w:rFonts w:ascii="Book Antiqua" w:eastAsiaTheme="majorEastAsia" w:hAnsi="Book Antiqua" w:cs="Times New Roman"/>
                <w:b/>
                <w:bCs/>
              </w:rPr>
              <w:t xml:space="preserve"> </w:t>
            </w:r>
            <w:r w:rsidRPr="005013B4">
              <w:rPr>
                <w:rFonts w:ascii="Book Antiqua" w:eastAsiaTheme="majorEastAsia" w:hAnsi="Book Antiqua"/>
                <w:b/>
                <w:bCs/>
                <w:i/>
                <w:iCs/>
              </w:rPr>
              <w:t xml:space="preserve">n = </w:t>
            </w:r>
            <w:r w:rsidRPr="005013B4">
              <w:rPr>
                <w:rFonts w:ascii="Book Antiqua" w:eastAsiaTheme="majorEastAsia" w:hAnsi="Book Antiqua"/>
                <w:b/>
                <w:bCs/>
              </w:rPr>
              <w:t>58</w:t>
            </w:r>
          </w:p>
        </w:tc>
        <w:tc>
          <w:tcPr>
            <w:tcW w:w="2290" w:type="dxa"/>
            <w:tcBorders>
              <w:top w:val="single" w:sz="4" w:space="0" w:color="auto"/>
            </w:tcBorders>
          </w:tcPr>
          <w:p w14:paraId="4BC11AE5" w14:textId="0428D09A"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PPGD group</w:t>
            </w:r>
            <w:r w:rsidR="00E62A2B">
              <w:rPr>
                <w:rFonts w:ascii="Book Antiqua" w:eastAsiaTheme="majorEastAsia" w:hAnsi="Book Antiqua" w:cs="Times New Roman"/>
                <w:b/>
                <w:bCs/>
              </w:rPr>
              <w:t>,</w:t>
            </w:r>
            <w:r w:rsidR="0061438A" w:rsidRPr="00E62A2B">
              <w:rPr>
                <w:rFonts w:ascii="Book Antiqua" w:eastAsiaTheme="majorEastAsia" w:hAnsi="Book Antiqua" w:cs="Times New Roman"/>
                <w:b/>
                <w:bCs/>
              </w:rPr>
              <w:t xml:space="preserve"> </w:t>
            </w:r>
            <w:r w:rsidRPr="005013B4">
              <w:rPr>
                <w:rFonts w:ascii="Book Antiqua" w:eastAsiaTheme="majorEastAsia" w:hAnsi="Book Antiqua"/>
                <w:b/>
                <w:bCs/>
                <w:i/>
                <w:iCs/>
              </w:rPr>
              <w:t xml:space="preserve">n = </w:t>
            </w:r>
            <w:r w:rsidRPr="005013B4">
              <w:rPr>
                <w:rFonts w:ascii="Book Antiqua" w:eastAsiaTheme="majorEastAsia" w:hAnsi="Book Antiqua"/>
                <w:b/>
                <w:bCs/>
              </w:rPr>
              <w:t>45</w:t>
            </w:r>
          </w:p>
        </w:tc>
        <w:tc>
          <w:tcPr>
            <w:tcW w:w="1204" w:type="dxa"/>
            <w:tcBorders>
              <w:top w:val="single" w:sz="4" w:space="0" w:color="auto"/>
            </w:tcBorders>
          </w:tcPr>
          <w:p w14:paraId="4A319B75" w14:textId="6233F81E" w:rsidR="00A21FC6" w:rsidRPr="005013B4" w:rsidRDefault="00A21FC6" w:rsidP="00441C54">
            <w:pPr>
              <w:adjustRightInd w:val="0"/>
              <w:snapToGrid w:val="0"/>
              <w:spacing w:line="360" w:lineRule="auto"/>
              <w:jc w:val="both"/>
              <w:rPr>
                <w:rFonts w:ascii="Book Antiqua" w:eastAsiaTheme="majorEastAsia" w:hAnsi="Book Antiqua" w:cs="Times New Roman"/>
                <w:b/>
                <w:bCs/>
                <w:i/>
              </w:rPr>
            </w:pPr>
            <w:r w:rsidRPr="005013B4">
              <w:rPr>
                <w:rFonts w:ascii="Book Antiqua" w:eastAsiaTheme="majorEastAsia" w:hAnsi="Book Antiqua"/>
                <w:b/>
                <w:bCs/>
                <w:i/>
              </w:rPr>
              <w:t>P</w:t>
            </w:r>
            <w:r w:rsidR="0061438A" w:rsidRPr="005013B4">
              <w:rPr>
                <w:rFonts w:ascii="Book Antiqua" w:eastAsiaTheme="majorEastAsia" w:hAnsi="Book Antiqua"/>
                <w:b/>
                <w:bCs/>
                <w:i/>
              </w:rPr>
              <w:t xml:space="preserve"> </w:t>
            </w:r>
            <w:r w:rsidR="0061438A" w:rsidRPr="005013B4">
              <w:rPr>
                <w:rFonts w:ascii="Book Antiqua" w:eastAsiaTheme="majorEastAsia" w:hAnsi="Book Antiqua"/>
                <w:b/>
                <w:bCs/>
              </w:rPr>
              <w:t>value</w:t>
            </w:r>
          </w:p>
        </w:tc>
      </w:tr>
      <w:tr w:rsidR="005013B4" w:rsidRPr="005013B4" w14:paraId="04FC84AE" w14:textId="77777777" w:rsidTr="0061438A">
        <w:trPr>
          <w:trHeight w:val="443"/>
        </w:trPr>
        <w:tc>
          <w:tcPr>
            <w:tcW w:w="4215" w:type="dxa"/>
            <w:tcBorders>
              <w:top w:val="single" w:sz="4" w:space="0" w:color="auto"/>
            </w:tcBorders>
          </w:tcPr>
          <w:p w14:paraId="7CE91073" w14:textId="59CEF819"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Operative duration </w:t>
            </w:r>
            <w:r w:rsidR="00E62A2B">
              <w:rPr>
                <w:rFonts w:ascii="Book Antiqua" w:eastAsiaTheme="majorEastAsia" w:hAnsi="Book Antiqua" w:cs="Times New Roman"/>
              </w:rPr>
              <w:t xml:space="preserve">in </w:t>
            </w:r>
            <w:r w:rsidRPr="005013B4">
              <w:rPr>
                <w:rFonts w:ascii="Book Antiqua" w:eastAsiaTheme="majorEastAsia" w:hAnsi="Book Antiqua"/>
              </w:rPr>
              <w:t>min</w:t>
            </w:r>
          </w:p>
        </w:tc>
        <w:tc>
          <w:tcPr>
            <w:tcW w:w="2127" w:type="dxa"/>
            <w:tcBorders>
              <w:top w:val="single" w:sz="4" w:space="0" w:color="auto"/>
            </w:tcBorders>
          </w:tcPr>
          <w:p w14:paraId="1428F88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118.3</w:t>
            </w:r>
            <w:r w:rsidRPr="005013B4">
              <w:rPr>
                <w:rFonts w:ascii="Book Antiqua" w:eastAsiaTheme="majorEastAsia" w:hAnsi="Book Antiqua"/>
                <w:i/>
                <w:iCs/>
              </w:rPr>
              <w:t xml:space="preserve"> ± </w:t>
            </w:r>
            <w:r w:rsidRPr="005013B4">
              <w:rPr>
                <w:rFonts w:ascii="Book Antiqua" w:eastAsiaTheme="majorEastAsia" w:hAnsi="Book Antiqua"/>
              </w:rPr>
              <w:t>34.7</w:t>
            </w:r>
          </w:p>
        </w:tc>
        <w:tc>
          <w:tcPr>
            <w:tcW w:w="2290" w:type="dxa"/>
            <w:tcBorders>
              <w:top w:val="single" w:sz="4" w:space="0" w:color="auto"/>
            </w:tcBorders>
          </w:tcPr>
          <w:p w14:paraId="02D20F8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139.6</w:t>
            </w:r>
            <w:r w:rsidRPr="005013B4">
              <w:rPr>
                <w:rFonts w:ascii="Book Antiqua" w:eastAsiaTheme="majorEastAsia" w:hAnsi="Book Antiqua"/>
                <w:i/>
                <w:iCs/>
              </w:rPr>
              <w:t xml:space="preserve"> ± </w:t>
            </w:r>
            <w:r w:rsidRPr="005013B4">
              <w:rPr>
                <w:rFonts w:ascii="Book Antiqua" w:eastAsiaTheme="majorEastAsia" w:hAnsi="Book Antiqua"/>
              </w:rPr>
              <w:t>37.2</w:t>
            </w:r>
          </w:p>
        </w:tc>
        <w:tc>
          <w:tcPr>
            <w:tcW w:w="1204" w:type="dxa"/>
            <w:tcBorders>
              <w:top w:val="single" w:sz="4" w:space="0" w:color="auto"/>
            </w:tcBorders>
          </w:tcPr>
          <w:p w14:paraId="4FAB983F" w14:textId="6DB780B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00334ED4" w:rsidRPr="005013B4">
              <w:rPr>
                <w:rFonts w:ascii="Book Antiqua" w:eastAsiaTheme="majorEastAsia" w:hAnsi="Book Antiqua"/>
                <w:vertAlign w:val="superscript"/>
              </w:rPr>
              <w:t>b</w:t>
            </w:r>
          </w:p>
        </w:tc>
      </w:tr>
      <w:tr w:rsidR="005013B4" w:rsidRPr="005013B4" w14:paraId="4CD2A50C" w14:textId="77777777" w:rsidTr="0061438A">
        <w:trPr>
          <w:trHeight w:val="456"/>
        </w:trPr>
        <w:tc>
          <w:tcPr>
            <w:tcW w:w="4215" w:type="dxa"/>
          </w:tcPr>
          <w:p w14:paraId="667ABEE1" w14:textId="41B60482"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Intraoperative bleeding</w:t>
            </w:r>
            <w:r w:rsidR="00E62A2B">
              <w:rPr>
                <w:rFonts w:ascii="Book Antiqua" w:eastAsiaTheme="majorEastAsia" w:hAnsi="Book Antiqua" w:cs="Times New Roman"/>
              </w:rPr>
              <w:t>,</w:t>
            </w:r>
            <w:r w:rsidRPr="00E62A2B">
              <w:rPr>
                <w:rFonts w:ascii="Book Antiqua" w:eastAsiaTheme="majorEastAsia" w:hAnsi="Book Antiqua" w:cs="Times New Roman"/>
              </w:rPr>
              <w:t xml:space="preserve"> </w:t>
            </w:r>
            <w:r w:rsidRPr="005013B4">
              <w:rPr>
                <w:rFonts w:ascii="Book Antiqua" w:eastAsiaTheme="majorEastAsia" w:hAnsi="Book Antiqua"/>
              </w:rPr>
              <w:t>mL</w:t>
            </w:r>
          </w:p>
        </w:tc>
        <w:tc>
          <w:tcPr>
            <w:tcW w:w="2127" w:type="dxa"/>
          </w:tcPr>
          <w:p w14:paraId="0DF9BC5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72.1</w:t>
            </w:r>
            <w:r w:rsidRPr="005013B4">
              <w:rPr>
                <w:rFonts w:ascii="Book Antiqua" w:eastAsiaTheme="majorEastAsia" w:hAnsi="Book Antiqua"/>
                <w:i/>
                <w:iCs/>
              </w:rPr>
              <w:t xml:space="preserve"> ± </w:t>
            </w:r>
            <w:r w:rsidRPr="005013B4">
              <w:rPr>
                <w:rFonts w:ascii="Book Antiqua" w:eastAsiaTheme="majorEastAsia" w:hAnsi="Book Antiqua"/>
              </w:rPr>
              <w:t>30.5</w:t>
            </w:r>
          </w:p>
        </w:tc>
        <w:tc>
          <w:tcPr>
            <w:tcW w:w="2290" w:type="dxa"/>
          </w:tcPr>
          <w:p w14:paraId="40BC3AF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109.4</w:t>
            </w:r>
            <w:r w:rsidRPr="005013B4">
              <w:rPr>
                <w:rFonts w:ascii="Book Antiqua" w:eastAsiaTheme="majorEastAsia" w:hAnsi="Book Antiqua"/>
                <w:i/>
                <w:iCs/>
              </w:rPr>
              <w:t xml:space="preserve"> ± </w:t>
            </w:r>
            <w:r w:rsidRPr="005013B4">
              <w:rPr>
                <w:rFonts w:ascii="Book Antiqua" w:eastAsiaTheme="majorEastAsia" w:hAnsi="Book Antiqua"/>
              </w:rPr>
              <w:t>33.6</w:t>
            </w:r>
          </w:p>
        </w:tc>
        <w:tc>
          <w:tcPr>
            <w:tcW w:w="1204" w:type="dxa"/>
          </w:tcPr>
          <w:p w14:paraId="102DEC65" w14:textId="1A3AA740"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00334ED4" w:rsidRPr="005013B4">
              <w:rPr>
                <w:rFonts w:ascii="Book Antiqua" w:eastAsiaTheme="majorEastAsia" w:hAnsi="Book Antiqua"/>
                <w:vertAlign w:val="superscript"/>
              </w:rPr>
              <w:t>b</w:t>
            </w:r>
          </w:p>
        </w:tc>
      </w:tr>
      <w:tr w:rsidR="005013B4" w:rsidRPr="005013B4" w14:paraId="2888B73D" w14:textId="77777777" w:rsidTr="0061438A">
        <w:trPr>
          <w:trHeight w:val="443"/>
        </w:trPr>
        <w:tc>
          <w:tcPr>
            <w:tcW w:w="4215" w:type="dxa"/>
          </w:tcPr>
          <w:p w14:paraId="4812ACB4" w14:textId="3543FA21"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Conversion to laparotomy</w:t>
            </w:r>
            <w:r w:rsidR="00E62A2B">
              <w:rPr>
                <w:rFonts w:ascii="Book Antiqua" w:eastAsiaTheme="majorEastAsia" w:hAnsi="Book Antiqua" w:cs="Times New Roman"/>
              </w:rPr>
              <w:t>,</w:t>
            </w:r>
            <w:r w:rsidRPr="00E62A2B">
              <w:rPr>
                <w:rFonts w:ascii="Book Antiqua" w:eastAsiaTheme="majorEastAsia" w:hAnsi="Book Antiqua" w:cs="Times New Roman"/>
              </w:rPr>
              <w:t xml:space="preserve"> %</w:t>
            </w:r>
          </w:p>
        </w:tc>
        <w:tc>
          <w:tcPr>
            <w:tcW w:w="2127" w:type="dxa"/>
          </w:tcPr>
          <w:p w14:paraId="0F784C16" w14:textId="3928C374"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9</w:t>
            </w:r>
            <w:r w:rsidR="0094237D" w:rsidRPr="005013B4">
              <w:rPr>
                <w:rFonts w:ascii="Book Antiqua" w:eastAsiaTheme="majorEastAsia" w:hAnsi="Book Antiqua"/>
              </w:rPr>
              <w:t xml:space="preserve"> </w:t>
            </w:r>
            <w:r w:rsidRPr="005013B4">
              <w:rPr>
                <w:rFonts w:ascii="Book Antiqua" w:eastAsiaTheme="majorEastAsia" w:hAnsi="Book Antiqua"/>
              </w:rPr>
              <w:t>(15.5)</w:t>
            </w:r>
          </w:p>
        </w:tc>
        <w:tc>
          <w:tcPr>
            <w:tcW w:w="2290" w:type="dxa"/>
          </w:tcPr>
          <w:p w14:paraId="150BA18A" w14:textId="6BDF0484"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11</w:t>
            </w:r>
            <w:r w:rsidR="0094237D" w:rsidRPr="005013B4">
              <w:rPr>
                <w:rFonts w:ascii="Book Antiqua" w:eastAsiaTheme="majorEastAsia" w:hAnsi="Book Antiqua"/>
              </w:rPr>
              <w:t xml:space="preserve"> </w:t>
            </w:r>
            <w:r w:rsidRPr="005013B4">
              <w:rPr>
                <w:rFonts w:ascii="Book Antiqua" w:eastAsiaTheme="majorEastAsia" w:hAnsi="Book Antiqua"/>
              </w:rPr>
              <w:t>(24.4)</w:t>
            </w:r>
          </w:p>
        </w:tc>
        <w:tc>
          <w:tcPr>
            <w:tcW w:w="1204" w:type="dxa"/>
          </w:tcPr>
          <w:p w14:paraId="7A40F1C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0.256</w:t>
            </w:r>
          </w:p>
        </w:tc>
      </w:tr>
      <w:tr w:rsidR="005013B4" w:rsidRPr="005013B4" w14:paraId="6A183BA1" w14:textId="77777777" w:rsidTr="0061438A">
        <w:trPr>
          <w:trHeight w:val="456"/>
        </w:trPr>
        <w:tc>
          <w:tcPr>
            <w:tcW w:w="4215" w:type="dxa"/>
          </w:tcPr>
          <w:p w14:paraId="1FEA6585" w14:textId="18D9CC2E"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Subtotal cholecystectomy</w:t>
            </w:r>
            <w:r w:rsidR="00E62A2B">
              <w:rPr>
                <w:rFonts w:ascii="Book Antiqua" w:eastAsiaTheme="majorEastAsia" w:hAnsi="Book Antiqua" w:cs="Times New Roman"/>
              </w:rPr>
              <w:t>,</w:t>
            </w:r>
            <w:r w:rsidRPr="00E62A2B">
              <w:rPr>
                <w:rFonts w:ascii="Book Antiqua" w:eastAsiaTheme="majorEastAsia" w:hAnsi="Book Antiqua" w:cs="Times New Roman"/>
              </w:rPr>
              <w:t xml:space="preserve"> %</w:t>
            </w:r>
          </w:p>
        </w:tc>
        <w:tc>
          <w:tcPr>
            <w:tcW w:w="2127" w:type="dxa"/>
          </w:tcPr>
          <w:p w14:paraId="7E45684B" w14:textId="0D5F3C6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w:t>
            </w:r>
            <w:r w:rsidR="0094237D" w:rsidRPr="005013B4">
              <w:rPr>
                <w:rFonts w:ascii="Book Antiqua" w:eastAsiaTheme="majorEastAsia" w:hAnsi="Book Antiqua"/>
              </w:rPr>
              <w:t xml:space="preserve"> </w:t>
            </w:r>
            <w:r w:rsidRPr="005013B4">
              <w:rPr>
                <w:rFonts w:ascii="Book Antiqua" w:eastAsiaTheme="majorEastAsia" w:hAnsi="Book Antiqua"/>
              </w:rPr>
              <w:t>(8.6)</w:t>
            </w:r>
          </w:p>
        </w:tc>
        <w:tc>
          <w:tcPr>
            <w:tcW w:w="2290" w:type="dxa"/>
          </w:tcPr>
          <w:p w14:paraId="47BF024D" w14:textId="199D0DD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w:t>
            </w:r>
            <w:r w:rsidR="0094237D" w:rsidRPr="005013B4">
              <w:rPr>
                <w:rFonts w:ascii="Book Antiqua" w:eastAsiaTheme="majorEastAsia" w:hAnsi="Book Antiqua"/>
              </w:rPr>
              <w:t xml:space="preserve"> </w:t>
            </w:r>
            <w:r w:rsidRPr="005013B4">
              <w:rPr>
                <w:rFonts w:ascii="Book Antiqua" w:eastAsiaTheme="majorEastAsia" w:hAnsi="Book Antiqua"/>
              </w:rPr>
              <w:t>(4.4)</w:t>
            </w:r>
          </w:p>
        </w:tc>
        <w:tc>
          <w:tcPr>
            <w:tcW w:w="1204" w:type="dxa"/>
          </w:tcPr>
          <w:p w14:paraId="05C823F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0.404</w:t>
            </w:r>
          </w:p>
        </w:tc>
      </w:tr>
      <w:tr w:rsidR="005013B4" w:rsidRPr="005013B4" w14:paraId="7E4C7E38" w14:textId="77777777" w:rsidTr="0061438A">
        <w:trPr>
          <w:trHeight w:val="912"/>
        </w:trPr>
        <w:tc>
          <w:tcPr>
            <w:tcW w:w="4215" w:type="dxa"/>
          </w:tcPr>
          <w:p w14:paraId="3EB47039" w14:textId="5C092AFD"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Rate of severe adhesion</w:t>
            </w:r>
            <w:r w:rsidR="00E62A2B">
              <w:rPr>
                <w:rFonts w:ascii="Book Antiqua" w:eastAsiaTheme="majorEastAsia" w:hAnsi="Book Antiqua" w:cs="Times New Roman"/>
              </w:rPr>
              <w:t>,</w:t>
            </w:r>
            <w:r w:rsidRPr="00E62A2B">
              <w:rPr>
                <w:rFonts w:ascii="Book Antiqua" w:eastAsiaTheme="majorEastAsia" w:hAnsi="Book Antiqua" w:cs="Times New Roman"/>
              </w:rPr>
              <w:t xml:space="preserve"> mild/ severe</w:t>
            </w:r>
          </w:p>
        </w:tc>
        <w:tc>
          <w:tcPr>
            <w:tcW w:w="2127" w:type="dxa"/>
          </w:tcPr>
          <w:p w14:paraId="2B42014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26/32</w:t>
            </w:r>
          </w:p>
        </w:tc>
        <w:tc>
          <w:tcPr>
            <w:tcW w:w="2290" w:type="dxa"/>
          </w:tcPr>
          <w:p w14:paraId="1E3851C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29/16</w:t>
            </w:r>
          </w:p>
        </w:tc>
        <w:tc>
          <w:tcPr>
            <w:tcW w:w="1204" w:type="dxa"/>
          </w:tcPr>
          <w:p w14:paraId="71A5BCE4" w14:textId="42A0AF32"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0.048</w:t>
            </w:r>
            <w:r w:rsidR="00334ED4" w:rsidRPr="005013B4">
              <w:rPr>
                <w:rFonts w:ascii="Book Antiqua" w:eastAsiaTheme="majorEastAsia" w:hAnsi="Book Antiqua"/>
                <w:vertAlign w:val="superscript"/>
              </w:rPr>
              <w:t>a</w:t>
            </w:r>
          </w:p>
        </w:tc>
      </w:tr>
      <w:tr w:rsidR="005013B4" w:rsidRPr="005013B4" w14:paraId="11464601" w14:textId="77777777" w:rsidTr="0061438A">
        <w:trPr>
          <w:trHeight w:val="443"/>
        </w:trPr>
        <w:tc>
          <w:tcPr>
            <w:tcW w:w="4215" w:type="dxa"/>
          </w:tcPr>
          <w:p w14:paraId="5793333D"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complications</w:t>
            </w:r>
          </w:p>
        </w:tc>
        <w:tc>
          <w:tcPr>
            <w:tcW w:w="2127" w:type="dxa"/>
          </w:tcPr>
          <w:p w14:paraId="45217F9B" w14:textId="38220D26"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w:t>
            </w:r>
            <w:r w:rsidR="0094237D" w:rsidRPr="005013B4">
              <w:rPr>
                <w:rFonts w:ascii="Book Antiqua" w:eastAsiaTheme="majorEastAsia" w:hAnsi="Book Antiqua"/>
              </w:rPr>
              <w:t xml:space="preserve"> </w:t>
            </w:r>
            <w:r w:rsidRPr="005013B4">
              <w:rPr>
                <w:rFonts w:ascii="Book Antiqua" w:eastAsiaTheme="majorEastAsia" w:hAnsi="Book Antiqua"/>
              </w:rPr>
              <w:t>(5.2)</w:t>
            </w:r>
          </w:p>
        </w:tc>
        <w:tc>
          <w:tcPr>
            <w:tcW w:w="2290" w:type="dxa"/>
          </w:tcPr>
          <w:p w14:paraId="31292BFC" w14:textId="34DA5CA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w:t>
            </w:r>
            <w:r w:rsidR="0094237D" w:rsidRPr="005013B4">
              <w:rPr>
                <w:rFonts w:ascii="Book Antiqua" w:eastAsiaTheme="majorEastAsia" w:hAnsi="Book Antiqua"/>
              </w:rPr>
              <w:t xml:space="preserve"> </w:t>
            </w:r>
            <w:r w:rsidRPr="005013B4">
              <w:rPr>
                <w:rFonts w:ascii="Book Antiqua" w:eastAsiaTheme="majorEastAsia" w:hAnsi="Book Antiqua"/>
              </w:rPr>
              <w:t>(8.9)</w:t>
            </w:r>
          </w:p>
        </w:tc>
        <w:tc>
          <w:tcPr>
            <w:tcW w:w="1204" w:type="dxa"/>
          </w:tcPr>
          <w:p w14:paraId="138931C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0.457</w:t>
            </w:r>
          </w:p>
        </w:tc>
      </w:tr>
      <w:tr w:rsidR="005013B4" w:rsidRPr="005013B4" w14:paraId="1336C7FC" w14:textId="77777777" w:rsidTr="0061438A">
        <w:trPr>
          <w:trHeight w:val="456"/>
        </w:trPr>
        <w:tc>
          <w:tcPr>
            <w:tcW w:w="4215" w:type="dxa"/>
          </w:tcPr>
          <w:p w14:paraId="4FF85121"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Bile leak</w:t>
            </w:r>
          </w:p>
        </w:tc>
        <w:tc>
          <w:tcPr>
            <w:tcW w:w="2127" w:type="dxa"/>
          </w:tcPr>
          <w:p w14:paraId="044D44B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2290" w:type="dxa"/>
          </w:tcPr>
          <w:p w14:paraId="2352FA2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415273F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59F51B9B" w14:textId="77777777" w:rsidTr="0061438A">
        <w:trPr>
          <w:trHeight w:val="456"/>
        </w:trPr>
        <w:tc>
          <w:tcPr>
            <w:tcW w:w="4215" w:type="dxa"/>
          </w:tcPr>
          <w:p w14:paraId="37A2C372"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Bleeding </w:t>
            </w:r>
          </w:p>
        </w:tc>
        <w:tc>
          <w:tcPr>
            <w:tcW w:w="2127" w:type="dxa"/>
          </w:tcPr>
          <w:p w14:paraId="7A30CF6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w:t>
            </w:r>
          </w:p>
        </w:tc>
        <w:tc>
          <w:tcPr>
            <w:tcW w:w="2290" w:type="dxa"/>
          </w:tcPr>
          <w:p w14:paraId="3D912D8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058BA99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0.898</w:t>
            </w:r>
          </w:p>
        </w:tc>
      </w:tr>
      <w:tr w:rsidR="005013B4" w:rsidRPr="005013B4" w14:paraId="55DCCEA3" w14:textId="77777777" w:rsidTr="0061438A">
        <w:trPr>
          <w:trHeight w:val="456"/>
        </w:trPr>
        <w:tc>
          <w:tcPr>
            <w:tcW w:w="4215" w:type="dxa"/>
          </w:tcPr>
          <w:p w14:paraId="2B30F3C9"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Wound infection</w:t>
            </w:r>
          </w:p>
        </w:tc>
        <w:tc>
          <w:tcPr>
            <w:tcW w:w="2127" w:type="dxa"/>
          </w:tcPr>
          <w:p w14:paraId="10051DC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2290" w:type="dxa"/>
          </w:tcPr>
          <w:p w14:paraId="2F53C77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w:t>
            </w:r>
          </w:p>
        </w:tc>
        <w:tc>
          <w:tcPr>
            <w:tcW w:w="1204" w:type="dxa"/>
          </w:tcPr>
          <w:p w14:paraId="3C16E85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79991FC5" w14:textId="77777777" w:rsidTr="0061438A">
        <w:trPr>
          <w:trHeight w:val="443"/>
        </w:trPr>
        <w:tc>
          <w:tcPr>
            <w:tcW w:w="4215" w:type="dxa"/>
          </w:tcPr>
          <w:p w14:paraId="12F02C6B" w14:textId="66C30DD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t>
            </w:r>
            <w:r w:rsidR="00C85A1B" w:rsidRPr="005013B4">
              <w:rPr>
                <w:rFonts w:ascii="Book Antiqua" w:eastAsiaTheme="majorEastAsia" w:hAnsi="Book Antiqua"/>
              </w:rPr>
              <w:t>P</w:t>
            </w:r>
            <w:r w:rsidRPr="005013B4">
              <w:rPr>
                <w:rFonts w:ascii="Book Antiqua" w:eastAsiaTheme="majorEastAsia" w:hAnsi="Book Antiqua"/>
              </w:rPr>
              <w:t>ulmonary infection</w:t>
            </w:r>
          </w:p>
        </w:tc>
        <w:tc>
          <w:tcPr>
            <w:tcW w:w="2127" w:type="dxa"/>
          </w:tcPr>
          <w:p w14:paraId="22E4B94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2290" w:type="dxa"/>
          </w:tcPr>
          <w:p w14:paraId="3BA37E7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0A36F67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647B3A57" w14:textId="77777777" w:rsidTr="0061438A">
        <w:trPr>
          <w:trHeight w:val="912"/>
        </w:trPr>
        <w:tc>
          <w:tcPr>
            <w:tcW w:w="4215" w:type="dxa"/>
          </w:tcPr>
          <w:p w14:paraId="0264B6CA"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Deep vein thrombosis of lower extremity</w:t>
            </w:r>
          </w:p>
        </w:tc>
        <w:tc>
          <w:tcPr>
            <w:tcW w:w="2127" w:type="dxa"/>
          </w:tcPr>
          <w:p w14:paraId="6CC51E5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w:t>
            </w:r>
          </w:p>
        </w:tc>
        <w:tc>
          <w:tcPr>
            <w:tcW w:w="2290" w:type="dxa"/>
          </w:tcPr>
          <w:p w14:paraId="612A3AA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2C195FC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0.898</w:t>
            </w:r>
          </w:p>
        </w:tc>
      </w:tr>
      <w:tr w:rsidR="005013B4" w:rsidRPr="005013B4" w14:paraId="51079802" w14:textId="77777777" w:rsidTr="0061438A">
        <w:trPr>
          <w:trHeight w:val="443"/>
        </w:trPr>
        <w:tc>
          <w:tcPr>
            <w:tcW w:w="4215" w:type="dxa"/>
          </w:tcPr>
          <w:p w14:paraId="667A0387" w14:textId="10277CD2"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Pathology</w:t>
            </w:r>
            <w:r w:rsidR="00E62A2B">
              <w:rPr>
                <w:rFonts w:ascii="Book Antiqua" w:eastAsiaTheme="majorEastAsia" w:hAnsi="Book Antiqua" w:cs="Times New Roman"/>
              </w:rPr>
              <w:t>,</w:t>
            </w:r>
            <w:r w:rsidRPr="00E62A2B">
              <w:rPr>
                <w:rFonts w:ascii="Book Antiqua" w:eastAsiaTheme="majorEastAsia" w:hAnsi="Book Antiqua" w:cs="Times New Roman"/>
              </w:rPr>
              <w:t xml:space="preserve"> acute/ chronic</w:t>
            </w:r>
          </w:p>
        </w:tc>
        <w:tc>
          <w:tcPr>
            <w:tcW w:w="2127" w:type="dxa"/>
          </w:tcPr>
          <w:p w14:paraId="71E64FC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22/36</w:t>
            </w:r>
          </w:p>
        </w:tc>
        <w:tc>
          <w:tcPr>
            <w:tcW w:w="2290" w:type="dxa"/>
          </w:tcPr>
          <w:p w14:paraId="2B8F30D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18/27</w:t>
            </w:r>
          </w:p>
        </w:tc>
        <w:tc>
          <w:tcPr>
            <w:tcW w:w="1204" w:type="dxa"/>
          </w:tcPr>
          <w:p w14:paraId="2F50FD0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0.831</w:t>
            </w:r>
          </w:p>
        </w:tc>
      </w:tr>
      <w:tr w:rsidR="005013B4" w:rsidRPr="005013B4" w14:paraId="754BC6DE" w14:textId="77777777" w:rsidTr="0061438A">
        <w:trPr>
          <w:trHeight w:val="468"/>
        </w:trPr>
        <w:tc>
          <w:tcPr>
            <w:tcW w:w="4215" w:type="dxa"/>
          </w:tcPr>
          <w:p w14:paraId="2B5F73D9" w14:textId="60B71C4C"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Hospital length of stay </w:t>
            </w:r>
            <w:r w:rsidR="00E62A2B">
              <w:rPr>
                <w:rFonts w:ascii="Book Antiqua" w:eastAsiaTheme="majorEastAsia" w:hAnsi="Book Antiqua" w:cs="Times New Roman"/>
              </w:rPr>
              <w:t xml:space="preserve">in </w:t>
            </w:r>
            <w:r w:rsidRPr="005013B4">
              <w:rPr>
                <w:rFonts w:ascii="Book Antiqua" w:eastAsiaTheme="majorEastAsia" w:hAnsi="Book Antiqua"/>
              </w:rPr>
              <w:t>d</w:t>
            </w:r>
          </w:p>
        </w:tc>
        <w:tc>
          <w:tcPr>
            <w:tcW w:w="2127" w:type="dxa"/>
          </w:tcPr>
          <w:p w14:paraId="07EC0D9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14.3</w:t>
            </w:r>
            <w:r w:rsidRPr="005013B4">
              <w:rPr>
                <w:rFonts w:ascii="Book Antiqua" w:eastAsiaTheme="majorEastAsia" w:hAnsi="Book Antiqua"/>
                <w:i/>
                <w:iCs/>
              </w:rPr>
              <w:t xml:space="preserve"> ± </w:t>
            </w:r>
            <w:r w:rsidRPr="005013B4">
              <w:rPr>
                <w:rFonts w:ascii="Book Antiqua" w:eastAsiaTheme="majorEastAsia" w:hAnsi="Book Antiqua"/>
              </w:rPr>
              <w:t>4.4</w:t>
            </w:r>
          </w:p>
        </w:tc>
        <w:tc>
          <w:tcPr>
            <w:tcW w:w="2290" w:type="dxa"/>
          </w:tcPr>
          <w:p w14:paraId="05D352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18.0</w:t>
            </w:r>
            <w:r w:rsidRPr="005013B4">
              <w:rPr>
                <w:rFonts w:ascii="Book Antiqua" w:eastAsiaTheme="majorEastAsia" w:hAnsi="Book Antiqua"/>
                <w:i/>
                <w:iCs/>
              </w:rPr>
              <w:t xml:space="preserve"> ± </w:t>
            </w:r>
            <w:r w:rsidRPr="005013B4">
              <w:rPr>
                <w:rFonts w:ascii="Book Antiqua" w:eastAsiaTheme="majorEastAsia" w:hAnsi="Book Antiqua"/>
              </w:rPr>
              <w:t>4.8</w:t>
            </w:r>
          </w:p>
        </w:tc>
        <w:tc>
          <w:tcPr>
            <w:tcW w:w="1204" w:type="dxa"/>
          </w:tcPr>
          <w:p w14:paraId="17175605" w14:textId="78283F2E"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00334ED4" w:rsidRPr="005013B4">
              <w:rPr>
                <w:rFonts w:ascii="Book Antiqua" w:eastAsiaTheme="majorEastAsia" w:hAnsi="Book Antiqua"/>
                <w:vertAlign w:val="superscript"/>
              </w:rPr>
              <w:t>b</w:t>
            </w:r>
          </w:p>
        </w:tc>
      </w:tr>
    </w:tbl>
    <w:p w14:paraId="771936AB" w14:textId="134A4EBA" w:rsidR="00A21FC6" w:rsidRPr="005013B4" w:rsidRDefault="00334ED4" w:rsidP="005013B4">
      <w:pPr>
        <w:adjustRightInd w:val="0"/>
        <w:snapToGrid w:val="0"/>
        <w:spacing w:line="360" w:lineRule="auto"/>
        <w:jc w:val="both"/>
        <w:rPr>
          <w:rFonts w:ascii="Book Antiqua" w:eastAsiaTheme="majorEastAsia" w:hAnsi="Book Antiqua"/>
        </w:rPr>
      </w:pPr>
      <w:proofErr w:type="spellStart"/>
      <w:proofErr w:type="gramStart"/>
      <w:r w:rsidRPr="005013B4">
        <w:rPr>
          <w:rFonts w:ascii="Book Antiqua" w:eastAsiaTheme="majorEastAsia" w:hAnsi="Book Antiqua"/>
          <w:vertAlign w:val="superscript"/>
        </w:rPr>
        <w:t>a</w:t>
      </w:r>
      <w:r w:rsidRPr="005013B4">
        <w:rPr>
          <w:rFonts w:ascii="Book Antiqua" w:eastAsiaTheme="majorEastAsia" w:hAnsi="Book Antiqua"/>
          <w:i/>
          <w:iCs/>
        </w:rPr>
        <w:t>P</w:t>
      </w:r>
      <w:proofErr w:type="spellEnd"/>
      <w:proofErr w:type="gramEnd"/>
      <w:r w:rsidRPr="005013B4">
        <w:rPr>
          <w:rFonts w:ascii="Book Antiqua" w:eastAsiaTheme="majorEastAsia" w:hAnsi="Book Antiqua"/>
        </w:rPr>
        <w:t xml:space="preserve"> &lt; 0.05; </w:t>
      </w:r>
      <w:proofErr w:type="spellStart"/>
      <w:r w:rsidRPr="005013B4">
        <w:rPr>
          <w:rFonts w:ascii="Book Antiqua" w:eastAsiaTheme="majorEastAsia" w:hAnsi="Book Antiqua"/>
          <w:vertAlign w:val="superscript"/>
        </w:rPr>
        <w:t>b</w:t>
      </w:r>
      <w:r w:rsidRPr="005013B4">
        <w:rPr>
          <w:rFonts w:ascii="Book Antiqua" w:eastAsiaTheme="majorEastAsia" w:hAnsi="Book Antiqua"/>
          <w:i/>
          <w:iCs/>
        </w:rPr>
        <w:t>P</w:t>
      </w:r>
      <w:proofErr w:type="spellEnd"/>
      <w:r w:rsidRPr="005013B4">
        <w:rPr>
          <w:rFonts w:ascii="Book Antiqua" w:eastAsiaTheme="majorEastAsia" w:hAnsi="Book Antiqua"/>
        </w:rPr>
        <w:t xml:space="preserve"> &lt; 0.01.</w:t>
      </w:r>
      <w:r w:rsidRPr="005013B4">
        <w:rPr>
          <w:rFonts w:ascii="Book Antiqua" w:eastAsiaTheme="majorEastAsia" w:hAnsi="Book Antiqua"/>
          <w:lang w:eastAsia="zh-CN"/>
        </w:rPr>
        <w:t xml:space="preserve"> </w:t>
      </w:r>
      <w:r w:rsidR="00A21FC6" w:rsidRPr="005013B4">
        <w:rPr>
          <w:rFonts w:ascii="Book Antiqua" w:eastAsiaTheme="majorEastAsia" w:hAnsi="Book Antiqua"/>
        </w:rPr>
        <w:t xml:space="preserve">PHGD: Percutaneous </w:t>
      </w:r>
      <w:proofErr w:type="spellStart"/>
      <w:r w:rsidRPr="005013B4">
        <w:rPr>
          <w:rFonts w:ascii="Book Antiqua" w:eastAsiaTheme="majorEastAsia" w:hAnsi="Book Antiqua"/>
        </w:rPr>
        <w:t>transhepatic</w:t>
      </w:r>
      <w:proofErr w:type="spellEnd"/>
      <w:r w:rsidRPr="005013B4">
        <w:rPr>
          <w:rFonts w:ascii="Book Antiqua" w:eastAsiaTheme="majorEastAsia" w:hAnsi="Book Antiqua"/>
        </w:rPr>
        <w:t xml:space="preserve"> gallbladder drainage</w:t>
      </w:r>
      <w:r w:rsidR="00A21FC6" w:rsidRPr="005013B4">
        <w:rPr>
          <w:rFonts w:ascii="Book Antiqua" w:eastAsiaTheme="majorEastAsia" w:hAnsi="Book Antiqua"/>
        </w:rPr>
        <w:t xml:space="preserve">; PPGD: Percutaneous </w:t>
      </w:r>
      <w:proofErr w:type="spellStart"/>
      <w:r w:rsidRPr="005013B4">
        <w:rPr>
          <w:rFonts w:ascii="Book Antiqua" w:eastAsiaTheme="majorEastAsia" w:hAnsi="Book Antiqua"/>
        </w:rPr>
        <w:t>transperitoneal</w:t>
      </w:r>
      <w:proofErr w:type="spellEnd"/>
      <w:r w:rsidRPr="005013B4">
        <w:rPr>
          <w:rFonts w:ascii="Book Antiqua" w:eastAsiaTheme="majorEastAsia" w:hAnsi="Book Antiqua"/>
        </w:rPr>
        <w:t xml:space="preserve"> gallbladder drainage.</w:t>
      </w:r>
    </w:p>
    <w:p w14:paraId="3599186E" w14:textId="77777777" w:rsidR="00A21FC6" w:rsidRPr="005013B4" w:rsidRDefault="00A21FC6" w:rsidP="00441C54">
      <w:pPr>
        <w:snapToGrid w:val="0"/>
        <w:spacing w:line="360" w:lineRule="auto"/>
        <w:jc w:val="both"/>
        <w:rPr>
          <w:rFonts w:ascii="Book Antiqua" w:hAnsi="Book Antiqua"/>
        </w:rPr>
      </w:pPr>
    </w:p>
    <w:sectPr w:rsidR="00A21FC6" w:rsidRPr="005013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B3D3" w14:textId="77777777" w:rsidR="009C1C20" w:rsidRDefault="009C1C20" w:rsidP="004C2C82">
      <w:r>
        <w:separator/>
      </w:r>
    </w:p>
  </w:endnote>
  <w:endnote w:type="continuationSeparator" w:id="0">
    <w:p w14:paraId="332F34A7" w14:textId="77777777" w:rsidR="009C1C20" w:rsidRDefault="009C1C20" w:rsidP="004C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NeueLTStd-Lt">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8389659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1E900FC" w14:textId="12E66661" w:rsidR="00A37C04" w:rsidRPr="00A37C04" w:rsidRDefault="00A37C04">
            <w:pPr>
              <w:pStyle w:val="a9"/>
              <w:jc w:val="right"/>
              <w:rPr>
                <w:rFonts w:ascii="Book Antiqua" w:hAnsi="Book Antiqua"/>
                <w:sz w:val="24"/>
                <w:szCs w:val="24"/>
              </w:rPr>
            </w:pPr>
            <w:r w:rsidRPr="00A37C04">
              <w:rPr>
                <w:rFonts w:ascii="Book Antiqua" w:hAnsi="Book Antiqua"/>
                <w:sz w:val="24"/>
                <w:szCs w:val="24"/>
              </w:rPr>
              <w:fldChar w:fldCharType="begin"/>
            </w:r>
            <w:r w:rsidRPr="00A37C04">
              <w:rPr>
                <w:rFonts w:ascii="Book Antiqua" w:hAnsi="Book Antiqua"/>
                <w:sz w:val="24"/>
                <w:szCs w:val="24"/>
              </w:rPr>
              <w:instrText>PAGE</w:instrText>
            </w:r>
            <w:r w:rsidRPr="00A37C04">
              <w:rPr>
                <w:rFonts w:ascii="Book Antiqua" w:hAnsi="Book Antiqua"/>
                <w:sz w:val="24"/>
                <w:szCs w:val="24"/>
              </w:rPr>
              <w:fldChar w:fldCharType="separate"/>
            </w:r>
            <w:r w:rsidR="004C6853">
              <w:rPr>
                <w:rFonts w:ascii="Book Antiqua" w:hAnsi="Book Antiqua"/>
                <w:noProof/>
                <w:sz w:val="24"/>
                <w:szCs w:val="24"/>
              </w:rPr>
              <w:t>21</w:t>
            </w:r>
            <w:r w:rsidRPr="00A37C04">
              <w:rPr>
                <w:rFonts w:ascii="Book Antiqua" w:hAnsi="Book Antiqua"/>
                <w:sz w:val="24"/>
                <w:szCs w:val="24"/>
              </w:rPr>
              <w:fldChar w:fldCharType="end"/>
            </w:r>
            <w:r w:rsidR="005013B4">
              <w:rPr>
                <w:rFonts w:ascii="Book Antiqua" w:hAnsi="Book Antiqua"/>
                <w:sz w:val="24"/>
                <w:szCs w:val="24"/>
              </w:rPr>
              <w:t xml:space="preserve"> </w:t>
            </w:r>
            <w:r w:rsidRPr="00A37C04">
              <w:rPr>
                <w:rFonts w:ascii="Book Antiqua" w:hAnsi="Book Antiqua"/>
                <w:sz w:val="24"/>
                <w:szCs w:val="24"/>
                <w:lang w:val="zh-CN" w:eastAsia="zh-CN"/>
              </w:rPr>
              <w:t>/</w:t>
            </w:r>
            <w:r w:rsidR="005013B4">
              <w:rPr>
                <w:rFonts w:ascii="Book Antiqua" w:hAnsi="Book Antiqua"/>
                <w:sz w:val="24"/>
                <w:szCs w:val="24"/>
                <w:lang w:eastAsia="zh-CN"/>
              </w:rPr>
              <w:t xml:space="preserve"> </w:t>
            </w:r>
            <w:r w:rsidRPr="00A37C04">
              <w:rPr>
                <w:rFonts w:ascii="Book Antiqua" w:hAnsi="Book Antiqua"/>
                <w:sz w:val="24"/>
                <w:szCs w:val="24"/>
              </w:rPr>
              <w:fldChar w:fldCharType="begin"/>
            </w:r>
            <w:r w:rsidRPr="00A37C04">
              <w:rPr>
                <w:rFonts w:ascii="Book Antiqua" w:hAnsi="Book Antiqua"/>
                <w:sz w:val="24"/>
                <w:szCs w:val="24"/>
              </w:rPr>
              <w:instrText>NUMPAGES</w:instrText>
            </w:r>
            <w:r w:rsidRPr="00A37C04">
              <w:rPr>
                <w:rFonts w:ascii="Book Antiqua" w:hAnsi="Book Antiqua"/>
                <w:sz w:val="24"/>
                <w:szCs w:val="24"/>
              </w:rPr>
              <w:fldChar w:fldCharType="separate"/>
            </w:r>
            <w:r w:rsidR="004C6853">
              <w:rPr>
                <w:rFonts w:ascii="Book Antiqua" w:hAnsi="Book Antiqua"/>
                <w:noProof/>
                <w:sz w:val="24"/>
                <w:szCs w:val="24"/>
              </w:rPr>
              <w:t>25</w:t>
            </w:r>
            <w:r w:rsidRPr="00A37C04">
              <w:rPr>
                <w:rFonts w:ascii="Book Antiqua" w:hAnsi="Book Antiqua"/>
                <w:sz w:val="24"/>
                <w:szCs w:val="24"/>
              </w:rPr>
              <w:fldChar w:fldCharType="end"/>
            </w:r>
          </w:p>
        </w:sdtContent>
      </w:sdt>
    </w:sdtContent>
  </w:sdt>
  <w:p w14:paraId="31B5C29B" w14:textId="77777777" w:rsidR="00A37C04" w:rsidRPr="00A37C04" w:rsidRDefault="00A37C04">
    <w:pPr>
      <w:pStyle w:val="a9"/>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F4E6B" w14:textId="77777777" w:rsidR="009C1C20" w:rsidRDefault="009C1C20" w:rsidP="004C2C82">
      <w:r>
        <w:separator/>
      </w:r>
    </w:p>
  </w:footnote>
  <w:footnote w:type="continuationSeparator" w:id="0">
    <w:p w14:paraId="7B35666B" w14:textId="77777777" w:rsidR="009C1C20" w:rsidRDefault="009C1C20" w:rsidP="004C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F40"/>
    <w:rsid w:val="00031A6B"/>
    <w:rsid w:val="00037089"/>
    <w:rsid w:val="000A4BC6"/>
    <w:rsid w:val="000F4A69"/>
    <w:rsid w:val="00112F0C"/>
    <w:rsid w:val="00156E71"/>
    <w:rsid w:val="001638A0"/>
    <w:rsid w:val="001A5C13"/>
    <w:rsid w:val="001C1974"/>
    <w:rsid w:val="00214C16"/>
    <w:rsid w:val="0022678B"/>
    <w:rsid w:val="002362E4"/>
    <w:rsid w:val="00260648"/>
    <w:rsid w:val="002C2983"/>
    <w:rsid w:val="002F6C64"/>
    <w:rsid w:val="00334ED4"/>
    <w:rsid w:val="003A1D92"/>
    <w:rsid w:val="00400CE7"/>
    <w:rsid w:val="00432A50"/>
    <w:rsid w:val="00441C54"/>
    <w:rsid w:val="00461BCA"/>
    <w:rsid w:val="004710C2"/>
    <w:rsid w:val="0048030E"/>
    <w:rsid w:val="004A736D"/>
    <w:rsid w:val="004B4BF3"/>
    <w:rsid w:val="004C2C82"/>
    <w:rsid w:val="004C6853"/>
    <w:rsid w:val="005013B4"/>
    <w:rsid w:val="00545182"/>
    <w:rsid w:val="00547307"/>
    <w:rsid w:val="00577B90"/>
    <w:rsid w:val="00587465"/>
    <w:rsid w:val="005E7E29"/>
    <w:rsid w:val="0061438A"/>
    <w:rsid w:val="00621FA2"/>
    <w:rsid w:val="00654C25"/>
    <w:rsid w:val="00713F9A"/>
    <w:rsid w:val="0075350C"/>
    <w:rsid w:val="00871711"/>
    <w:rsid w:val="008B4752"/>
    <w:rsid w:val="0090771B"/>
    <w:rsid w:val="00921D3B"/>
    <w:rsid w:val="00927431"/>
    <w:rsid w:val="0094237D"/>
    <w:rsid w:val="009625C3"/>
    <w:rsid w:val="0097235E"/>
    <w:rsid w:val="009C14E9"/>
    <w:rsid w:val="009C1C20"/>
    <w:rsid w:val="009E29A9"/>
    <w:rsid w:val="00A21FC6"/>
    <w:rsid w:val="00A37C04"/>
    <w:rsid w:val="00A77B3E"/>
    <w:rsid w:val="00AB7721"/>
    <w:rsid w:val="00AC4328"/>
    <w:rsid w:val="00AC5D38"/>
    <w:rsid w:val="00B230AC"/>
    <w:rsid w:val="00B24374"/>
    <w:rsid w:val="00B47478"/>
    <w:rsid w:val="00B6127D"/>
    <w:rsid w:val="00B625B2"/>
    <w:rsid w:val="00B93F8B"/>
    <w:rsid w:val="00BA03AE"/>
    <w:rsid w:val="00C079B7"/>
    <w:rsid w:val="00C21B3B"/>
    <w:rsid w:val="00C25C05"/>
    <w:rsid w:val="00C85A1B"/>
    <w:rsid w:val="00CA2A55"/>
    <w:rsid w:val="00D4494B"/>
    <w:rsid w:val="00DC538C"/>
    <w:rsid w:val="00E62A2B"/>
    <w:rsid w:val="00E76C44"/>
    <w:rsid w:val="00E80CEE"/>
    <w:rsid w:val="00EB2B39"/>
    <w:rsid w:val="00ED0968"/>
    <w:rsid w:val="00EE179E"/>
    <w:rsid w:val="00EF46BA"/>
    <w:rsid w:val="00F22110"/>
    <w:rsid w:val="00FA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21FC6"/>
    <w:rPr>
      <w:sz w:val="21"/>
      <w:szCs w:val="21"/>
    </w:rPr>
  </w:style>
  <w:style w:type="paragraph" w:styleId="a4">
    <w:name w:val="annotation text"/>
    <w:basedOn w:val="a"/>
    <w:link w:val="Char"/>
    <w:semiHidden/>
    <w:unhideWhenUsed/>
    <w:rsid w:val="00A21FC6"/>
  </w:style>
  <w:style w:type="character" w:customStyle="1" w:styleId="Char">
    <w:name w:val="批注文字 Char"/>
    <w:basedOn w:val="a0"/>
    <w:link w:val="a4"/>
    <w:semiHidden/>
    <w:rsid w:val="00A21FC6"/>
    <w:rPr>
      <w:sz w:val="24"/>
      <w:szCs w:val="24"/>
    </w:rPr>
  </w:style>
  <w:style w:type="paragraph" w:styleId="a5">
    <w:name w:val="annotation subject"/>
    <w:basedOn w:val="a4"/>
    <w:next w:val="a4"/>
    <w:link w:val="Char0"/>
    <w:semiHidden/>
    <w:unhideWhenUsed/>
    <w:rsid w:val="00A21FC6"/>
    <w:rPr>
      <w:b/>
      <w:bCs/>
    </w:rPr>
  </w:style>
  <w:style w:type="character" w:customStyle="1" w:styleId="Char0">
    <w:name w:val="批注主题 Char"/>
    <w:basedOn w:val="Char"/>
    <w:link w:val="a5"/>
    <w:semiHidden/>
    <w:rsid w:val="00A21FC6"/>
    <w:rPr>
      <w:b/>
      <w:bCs/>
      <w:sz w:val="24"/>
      <w:szCs w:val="24"/>
    </w:rPr>
  </w:style>
  <w:style w:type="paragraph" w:styleId="a6">
    <w:name w:val="Balloon Text"/>
    <w:basedOn w:val="a"/>
    <w:link w:val="Char1"/>
    <w:rsid w:val="00A21FC6"/>
    <w:rPr>
      <w:sz w:val="18"/>
      <w:szCs w:val="18"/>
    </w:rPr>
  </w:style>
  <w:style w:type="character" w:customStyle="1" w:styleId="Char1">
    <w:name w:val="批注框文本 Char"/>
    <w:basedOn w:val="a0"/>
    <w:link w:val="a6"/>
    <w:rsid w:val="00A21FC6"/>
    <w:rPr>
      <w:sz w:val="18"/>
      <w:szCs w:val="18"/>
    </w:rPr>
  </w:style>
  <w:style w:type="table" w:styleId="a7">
    <w:name w:val="Table Grid"/>
    <w:basedOn w:val="a1"/>
    <w:uiPriority w:val="59"/>
    <w:rsid w:val="00A21FC6"/>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4C2C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C2C82"/>
    <w:rPr>
      <w:sz w:val="18"/>
      <w:szCs w:val="18"/>
    </w:rPr>
  </w:style>
  <w:style w:type="paragraph" w:styleId="a9">
    <w:name w:val="footer"/>
    <w:basedOn w:val="a"/>
    <w:link w:val="Char3"/>
    <w:uiPriority w:val="99"/>
    <w:unhideWhenUsed/>
    <w:rsid w:val="004C2C82"/>
    <w:pPr>
      <w:tabs>
        <w:tab w:val="center" w:pos="4153"/>
        <w:tab w:val="right" w:pos="8306"/>
      </w:tabs>
      <w:snapToGrid w:val="0"/>
    </w:pPr>
    <w:rPr>
      <w:sz w:val="18"/>
      <w:szCs w:val="18"/>
    </w:rPr>
  </w:style>
  <w:style w:type="character" w:customStyle="1" w:styleId="Char3">
    <w:name w:val="页脚 Char"/>
    <w:basedOn w:val="a0"/>
    <w:link w:val="a9"/>
    <w:uiPriority w:val="99"/>
    <w:rsid w:val="004C2C82"/>
    <w:rPr>
      <w:sz w:val="18"/>
      <w:szCs w:val="18"/>
    </w:rPr>
  </w:style>
  <w:style w:type="character" w:customStyle="1" w:styleId="fontstyle01">
    <w:name w:val="fontstyle01"/>
    <w:basedOn w:val="a0"/>
    <w:qFormat/>
    <w:rsid w:val="002362E4"/>
    <w:rPr>
      <w:rFonts w:ascii="HelveticaNeueLTStd-Lt" w:hAnsi="HelveticaNeueLTStd-Lt" w:hint="default"/>
      <w:color w:val="231F20"/>
      <w:sz w:val="20"/>
      <w:szCs w:val="20"/>
    </w:rPr>
  </w:style>
  <w:style w:type="paragraph" w:styleId="aa">
    <w:name w:val="No Spacing"/>
    <w:uiPriority w:val="1"/>
    <w:qFormat/>
    <w:rsid w:val="002362E4"/>
    <w:rPr>
      <w:rFonts w:asciiTheme="minorHAnsi" w:hAnsiTheme="minorHAnsi" w:cstheme="minorBidi"/>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21FC6"/>
    <w:rPr>
      <w:sz w:val="21"/>
      <w:szCs w:val="21"/>
    </w:rPr>
  </w:style>
  <w:style w:type="paragraph" w:styleId="a4">
    <w:name w:val="annotation text"/>
    <w:basedOn w:val="a"/>
    <w:link w:val="Char"/>
    <w:semiHidden/>
    <w:unhideWhenUsed/>
    <w:rsid w:val="00A21FC6"/>
  </w:style>
  <w:style w:type="character" w:customStyle="1" w:styleId="Char">
    <w:name w:val="批注文字 Char"/>
    <w:basedOn w:val="a0"/>
    <w:link w:val="a4"/>
    <w:semiHidden/>
    <w:rsid w:val="00A21FC6"/>
    <w:rPr>
      <w:sz w:val="24"/>
      <w:szCs w:val="24"/>
    </w:rPr>
  </w:style>
  <w:style w:type="paragraph" w:styleId="a5">
    <w:name w:val="annotation subject"/>
    <w:basedOn w:val="a4"/>
    <w:next w:val="a4"/>
    <w:link w:val="Char0"/>
    <w:semiHidden/>
    <w:unhideWhenUsed/>
    <w:rsid w:val="00A21FC6"/>
    <w:rPr>
      <w:b/>
      <w:bCs/>
    </w:rPr>
  </w:style>
  <w:style w:type="character" w:customStyle="1" w:styleId="Char0">
    <w:name w:val="批注主题 Char"/>
    <w:basedOn w:val="Char"/>
    <w:link w:val="a5"/>
    <w:semiHidden/>
    <w:rsid w:val="00A21FC6"/>
    <w:rPr>
      <w:b/>
      <w:bCs/>
      <w:sz w:val="24"/>
      <w:szCs w:val="24"/>
    </w:rPr>
  </w:style>
  <w:style w:type="paragraph" w:styleId="a6">
    <w:name w:val="Balloon Text"/>
    <w:basedOn w:val="a"/>
    <w:link w:val="Char1"/>
    <w:rsid w:val="00A21FC6"/>
    <w:rPr>
      <w:sz w:val="18"/>
      <w:szCs w:val="18"/>
    </w:rPr>
  </w:style>
  <w:style w:type="character" w:customStyle="1" w:styleId="Char1">
    <w:name w:val="批注框文本 Char"/>
    <w:basedOn w:val="a0"/>
    <w:link w:val="a6"/>
    <w:rsid w:val="00A21FC6"/>
    <w:rPr>
      <w:sz w:val="18"/>
      <w:szCs w:val="18"/>
    </w:rPr>
  </w:style>
  <w:style w:type="table" w:styleId="a7">
    <w:name w:val="Table Grid"/>
    <w:basedOn w:val="a1"/>
    <w:uiPriority w:val="59"/>
    <w:rsid w:val="00A21FC6"/>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4C2C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C2C82"/>
    <w:rPr>
      <w:sz w:val="18"/>
      <w:szCs w:val="18"/>
    </w:rPr>
  </w:style>
  <w:style w:type="paragraph" w:styleId="a9">
    <w:name w:val="footer"/>
    <w:basedOn w:val="a"/>
    <w:link w:val="Char3"/>
    <w:uiPriority w:val="99"/>
    <w:unhideWhenUsed/>
    <w:rsid w:val="004C2C82"/>
    <w:pPr>
      <w:tabs>
        <w:tab w:val="center" w:pos="4153"/>
        <w:tab w:val="right" w:pos="8306"/>
      </w:tabs>
      <w:snapToGrid w:val="0"/>
    </w:pPr>
    <w:rPr>
      <w:sz w:val="18"/>
      <w:szCs w:val="18"/>
    </w:rPr>
  </w:style>
  <w:style w:type="character" w:customStyle="1" w:styleId="Char3">
    <w:name w:val="页脚 Char"/>
    <w:basedOn w:val="a0"/>
    <w:link w:val="a9"/>
    <w:uiPriority w:val="99"/>
    <w:rsid w:val="004C2C82"/>
    <w:rPr>
      <w:sz w:val="18"/>
      <w:szCs w:val="18"/>
    </w:rPr>
  </w:style>
  <w:style w:type="character" w:customStyle="1" w:styleId="fontstyle01">
    <w:name w:val="fontstyle01"/>
    <w:basedOn w:val="a0"/>
    <w:qFormat/>
    <w:rsid w:val="002362E4"/>
    <w:rPr>
      <w:rFonts w:ascii="HelveticaNeueLTStd-Lt" w:hAnsi="HelveticaNeueLTStd-Lt" w:hint="default"/>
      <w:color w:val="231F20"/>
      <w:sz w:val="20"/>
      <w:szCs w:val="20"/>
    </w:rPr>
  </w:style>
  <w:style w:type="paragraph" w:styleId="aa">
    <w:name w:val="No Spacing"/>
    <w:uiPriority w:val="1"/>
    <w:qFormat/>
    <w:rsid w:val="002362E4"/>
    <w:rPr>
      <w:rFonts w:asciiTheme="minorHAnsi" w:hAnsiTheme="minorHAnsi" w:cstheme="minorBid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444">
      <w:bodyDiv w:val="1"/>
      <w:marLeft w:val="0"/>
      <w:marRight w:val="0"/>
      <w:marTop w:val="0"/>
      <w:marBottom w:val="0"/>
      <w:divBdr>
        <w:top w:val="none" w:sz="0" w:space="0" w:color="auto"/>
        <w:left w:val="none" w:sz="0" w:space="0" w:color="auto"/>
        <w:bottom w:val="none" w:sz="0" w:space="0" w:color="auto"/>
        <w:right w:val="none" w:sz="0" w:space="0" w:color="auto"/>
      </w:divBdr>
    </w:div>
    <w:div w:id="305940361">
      <w:bodyDiv w:val="1"/>
      <w:marLeft w:val="0"/>
      <w:marRight w:val="0"/>
      <w:marTop w:val="0"/>
      <w:marBottom w:val="0"/>
      <w:divBdr>
        <w:top w:val="none" w:sz="0" w:space="0" w:color="auto"/>
        <w:left w:val="none" w:sz="0" w:space="0" w:color="auto"/>
        <w:bottom w:val="none" w:sz="0" w:space="0" w:color="auto"/>
        <w:right w:val="none" w:sz="0" w:space="0" w:color="auto"/>
      </w:divBdr>
    </w:div>
    <w:div w:id="183390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5807</Words>
  <Characters>33102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2020-08-31T19:42:00Z</dcterms:created>
  <dcterms:modified xsi:type="dcterms:W3CDTF">2020-09-23T07:27:00Z</dcterms:modified>
</cp:coreProperties>
</file>