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B89BE" w14:textId="77777777" w:rsidR="009B2E76" w:rsidRPr="00287E23" w:rsidRDefault="00C46E38">
      <w:pPr>
        <w:spacing w:line="360" w:lineRule="auto"/>
        <w:jc w:val="both"/>
      </w:pPr>
      <w:r w:rsidRPr="00287E23">
        <w:rPr>
          <w:rFonts w:ascii="Book Antiqua" w:eastAsia="Book Antiqua" w:hAnsi="Book Antiqua" w:cs="Book Antiqua"/>
          <w:b/>
          <w:color w:val="000000"/>
        </w:rPr>
        <w:t xml:space="preserve">Name of Journal: </w:t>
      </w:r>
      <w:r w:rsidRPr="00287E23">
        <w:rPr>
          <w:rFonts w:ascii="Book Antiqua" w:eastAsia="Book Antiqua" w:hAnsi="Book Antiqua" w:cs="Book Antiqua"/>
          <w:i/>
          <w:color w:val="000000"/>
        </w:rPr>
        <w:t>World Journal of Gastroenterology</w:t>
      </w:r>
    </w:p>
    <w:p w14:paraId="75601683" w14:textId="77777777" w:rsidR="009B2E76" w:rsidRPr="00287E23" w:rsidRDefault="00C46E38">
      <w:pPr>
        <w:spacing w:line="360" w:lineRule="auto"/>
        <w:jc w:val="both"/>
      </w:pPr>
      <w:r w:rsidRPr="00287E23">
        <w:rPr>
          <w:rFonts w:ascii="Book Antiqua" w:eastAsia="Book Antiqua" w:hAnsi="Book Antiqua" w:cs="Book Antiqua"/>
          <w:b/>
          <w:color w:val="000000"/>
        </w:rPr>
        <w:t xml:space="preserve">Manuscript NO: </w:t>
      </w:r>
      <w:r w:rsidRPr="00287E23">
        <w:rPr>
          <w:rFonts w:ascii="Book Antiqua" w:eastAsia="Book Antiqua" w:hAnsi="Book Antiqua" w:cs="Book Antiqua"/>
          <w:color w:val="000000"/>
        </w:rPr>
        <w:t>57442</w:t>
      </w:r>
    </w:p>
    <w:p w14:paraId="024C8D4A" w14:textId="77777777" w:rsidR="009B2E76" w:rsidRPr="00287E23" w:rsidRDefault="00C46E38">
      <w:pPr>
        <w:spacing w:line="360" w:lineRule="auto"/>
        <w:jc w:val="both"/>
      </w:pPr>
      <w:r w:rsidRPr="00287E23">
        <w:rPr>
          <w:rFonts w:ascii="Book Antiqua" w:eastAsia="Book Antiqua" w:hAnsi="Book Antiqua" w:cs="Book Antiqua"/>
          <w:b/>
          <w:color w:val="000000"/>
        </w:rPr>
        <w:t xml:space="preserve">Manuscript Type: </w:t>
      </w:r>
      <w:r w:rsidRPr="00287E23">
        <w:rPr>
          <w:rFonts w:ascii="Book Antiqua" w:eastAsia="Book Antiqua" w:hAnsi="Book Antiqua" w:cs="Book Antiqua"/>
          <w:color w:val="000000"/>
        </w:rPr>
        <w:t>ORIGINAL ARTICLE</w:t>
      </w:r>
    </w:p>
    <w:p w14:paraId="4DD5005C" w14:textId="77777777" w:rsidR="009B2E76" w:rsidRPr="00287E23" w:rsidRDefault="009B2E76">
      <w:pPr>
        <w:spacing w:line="360" w:lineRule="auto"/>
        <w:jc w:val="both"/>
      </w:pPr>
    </w:p>
    <w:p w14:paraId="7F7BB744" w14:textId="77777777" w:rsidR="009B2E76" w:rsidRPr="00287E23" w:rsidRDefault="00C46E38">
      <w:pPr>
        <w:spacing w:line="360" w:lineRule="auto"/>
        <w:jc w:val="both"/>
      </w:pPr>
      <w:r w:rsidRPr="00287E23">
        <w:rPr>
          <w:rFonts w:ascii="Book Antiqua" w:eastAsia="Book Antiqua" w:hAnsi="Book Antiqua" w:cs="Book Antiqua"/>
          <w:b/>
          <w:i/>
          <w:color w:val="000000"/>
        </w:rPr>
        <w:t>Case Control Study</w:t>
      </w:r>
    </w:p>
    <w:p w14:paraId="4832A77C" w14:textId="527EBDB9" w:rsidR="009B2E76" w:rsidRPr="00287E23" w:rsidRDefault="006072A3">
      <w:pPr>
        <w:spacing w:line="360" w:lineRule="auto"/>
        <w:jc w:val="both"/>
      </w:pPr>
      <w:r w:rsidRPr="00287E23">
        <w:rPr>
          <w:rFonts w:ascii="Book Antiqua" w:eastAsia="Book Antiqua" w:hAnsi="Book Antiqua" w:cs="Book Antiqua"/>
          <w:b/>
          <w:color w:val="000000"/>
        </w:rPr>
        <w:t xml:space="preserve">Short- and long-term outcomes associated with </w:t>
      </w:r>
      <w:r w:rsidR="00C46E38" w:rsidRPr="00287E23">
        <w:rPr>
          <w:rFonts w:ascii="Book Antiqua" w:eastAsia="Book Antiqua" w:hAnsi="Book Antiqua" w:cs="Book Antiqua"/>
          <w:b/>
          <w:color w:val="000000"/>
        </w:rPr>
        <w:t xml:space="preserve">enhanced recovery after surgery protocol </w:t>
      </w:r>
      <w:r w:rsidR="00C46E38" w:rsidRPr="00287E23">
        <w:rPr>
          <w:rFonts w:ascii="Book Antiqua" w:eastAsia="Book Antiqua" w:hAnsi="Book Antiqua" w:cs="Book Antiqua"/>
          <w:b/>
          <w:i/>
          <w:color w:val="000000"/>
        </w:rPr>
        <w:t>vs</w:t>
      </w:r>
      <w:r w:rsidR="00C46E38" w:rsidRPr="00287E23">
        <w:rPr>
          <w:rFonts w:ascii="Book Antiqua" w:eastAsia="Book Antiqua" w:hAnsi="Book Antiqua" w:cs="Book Antiqua"/>
          <w:b/>
          <w:color w:val="000000"/>
        </w:rPr>
        <w:t xml:space="preserve"> conventional management</w:t>
      </w:r>
      <w:r w:rsidRPr="00287E23">
        <w:rPr>
          <w:rFonts w:ascii="Book Antiqua" w:eastAsia="Book Antiqua" w:hAnsi="Book Antiqua" w:cs="Book Antiqua"/>
          <w:b/>
          <w:color w:val="000000"/>
        </w:rPr>
        <w:t xml:space="preserve"> </w:t>
      </w:r>
      <w:r w:rsidR="00C46E38" w:rsidRPr="00287E23">
        <w:rPr>
          <w:rFonts w:ascii="Book Antiqua" w:eastAsia="Book Antiqua" w:hAnsi="Book Antiqua" w:cs="Book Antiqua"/>
          <w:b/>
          <w:color w:val="000000"/>
        </w:rPr>
        <w:t>in patients undergoing laparoscopic gastrectomy</w:t>
      </w:r>
    </w:p>
    <w:p w14:paraId="5A501C95" w14:textId="77777777" w:rsidR="009B2E76" w:rsidRPr="00287E23" w:rsidRDefault="009B2E76">
      <w:pPr>
        <w:spacing w:line="360" w:lineRule="auto"/>
        <w:jc w:val="both"/>
      </w:pPr>
    </w:p>
    <w:p w14:paraId="4E65667B" w14:textId="77777777" w:rsidR="009B2E76" w:rsidRPr="00287E23" w:rsidRDefault="00C46E38">
      <w:pPr>
        <w:spacing w:line="360" w:lineRule="auto"/>
        <w:jc w:val="both"/>
      </w:pPr>
      <w:r w:rsidRPr="00287E23">
        <w:rPr>
          <w:rFonts w:ascii="Book Antiqua" w:eastAsia="Book Antiqua" w:hAnsi="Book Antiqua" w:cs="Book Antiqua"/>
          <w:color w:val="000000"/>
        </w:rPr>
        <w:t xml:space="preserve">Tian YL </w:t>
      </w:r>
      <w:r w:rsidRPr="00287E23">
        <w:rPr>
          <w:rFonts w:ascii="Book Antiqua" w:eastAsia="Book Antiqua" w:hAnsi="Book Antiqua" w:cs="Book Antiqua"/>
          <w:i/>
          <w:iCs/>
          <w:color w:val="000000"/>
        </w:rPr>
        <w:t>et al</w:t>
      </w:r>
      <w:r w:rsidRPr="00287E23">
        <w:rPr>
          <w:rFonts w:ascii="Book Antiqua" w:eastAsia="Book Antiqua" w:hAnsi="Book Antiqua" w:cs="Book Antiqua"/>
          <w:color w:val="000000"/>
        </w:rPr>
        <w:t>. Comparison between ERAS and CM results</w:t>
      </w:r>
    </w:p>
    <w:p w14:paraId="23195B2C" w14:textId="77777777" w:rsidR="009B2E76" w:rsidRPr="00287E23" w:rsidRDefault="009B2E76">
      <w:pPr>
        <w:spacing w:line="360" w:lineRule="auto"/>
        <w:jc w:val="both"/>
      </w:pPr>
    </w:p>
    <w:p w14:paraId="1ECB5C56" w14:textId="77777777" w:rsidR="009B2E76" w:rsidRPr="00287E23" w:rsidRDefault="00C46E38">
      <w:pPr>
        <w:spacing w:line="360" w:lineRule="auto"/>
        <w:jc w:val="both"/>
      </w:pPr>
      <w:r w:rsidRPr="00287E23">
        <w:rPr>
          <w:rFonts w:ascii="Book Antiqua" w:eastAsia="Book Antiqua" w:hAnsi="Book Antiqua" w:cs="Book Antiqua"/>
          <w:color w:val="000000"/>
        </w:rPr>
        <w:t xml:space="preserve">Yu-Long Tian, Shou-Gen Cao, Xiao-Dong Liu, </w:t>
      </w:r>
      <w:proofErr w:type="spellStart"/>
      <w:r w:rsidRPr="00287E23">
        <w:rPr>
          <w:rFonts w:ascii="Book Antiqua" w:eastAsia="Book Antiqua" w:hAnsi="Book Antiqua" w:cs="Book Antiqua"/>
          <w:color w:val="000000"/>
        </w:rPr>
        <w:t>Ze-Qun</w:t>
      </w:r>
      <w:proofErr w:type="spellEnd"/>
      <w:r w:rsidRPr="00287E23">
        <w:rPr>
          <w:rFonts w:ascii="Book Antiqua" w:eastAsia="Book Antiqua" w:hAnsi="Book Antiqua" w:cs="Book Antiqua"/>
          <w:color w:val="000000"/>
        </w:rPr>
        <w:t xml:space="preserve"> Li, </w:t>
      </w:r>
      <w:proofErr w:type="spellStart"/>
      <w:r w:rsidRPr="00287E23">
        <w:rPr>
          <w:rFonts w:ascii="Book Antiqua" w:eastAsia="Book Antiqua" w:hAnsi="Book Antiqua" w:cs="Book Antiqua"/>
          <w:color w:val="000000"/>
        </w:rPr>
        <w:t>Gan</w:t>
      </w:r>
      <w:proofErr w:type="spellEnd"/>
      <w:r w:rsidRPr="00287E23">
        <w:rPr>
          <w:rFonts w:ascii="Book Antiqua" w:eastAsia="Book Antiqua" w:hAnsi="Book Antiqua" w:cs="Book Antiqua"/>
          <w:color w:val="000000"/>
        </w:rPr>
        <w:t xml:space="preserve"> Liu, Xing-Qi Zhang, Yu-Qi Sun, Xin Zhou, Dao-Sheng Wang, Yan-Bing Zhou</w:t>
      </w:r>
    </w:p>
    <w:p w14:paraId="7AA20F4D" w14:textId="77777777" w:rsidR="009B2E76" w:rsidRPr="00287E23" w:rsidRDefault="009B2E76">
      <w:pPr>
        <w:spacing w:line="360" w:lineRule="auto"/>
        <w:jc w:val="both"/>
      </w:pPr>
    </w:p>
    <w:p w14:paraId="363208CA" w14:textId="77777777" w:rsidR="009B2E76" w:rsidRPr="00287E23" w:rsidRDefault="00C46E38">
      <w:pPr>
        <w:spacing w:line="360" w:lineRule="auto"/>
        <w:jc w:val="both"/>
      </w:pPr>
      <w:r w:rsidRPr="00287E23">
        <w:rPr>
          <w:rFonts w:ascii="Book Antiqua" w:eastAsia="Book Antiqua" w:hAnsi="Book Antiqua" w:cs="Book Antiqua"/>
          <w:b/>
          <w:bCs/>
          <w:color w:val="000000"/>
        </w:rPr>
        <w:t xml:space="preserve">Yu-Long Tian, Shou-Gen Cao, Xiao-Dong Liu, </w:t>
      </w:r>
      <w:proofErr w:type="spellStart"/>
      <w:r w:rsidRPr="00287E23">
        <w:rPr>
          <w:rFonts w:ascii="Book Antiqua" w:eastAsia="Book Antiqua" w:hAnsi="Book Antiqua" w:cs="Book Antiqua"/>
          <w:b/>
          <w:bCs/>
          <w:color w:val="000000"/>
        </w:rPr>
        <w:t>Ze-Qun</w:t>
      </w:r>
      <w:proofErr w:type="spellEnd"/>
      <w:r w:rsidRPr="00287E23">
        <w:rPr>
          <w:rFonts w:ascii="Book Antiqua" w:eastAsia="Book Antiqua" w:hAnsi="Book Antiqua" w:cs="Book Antiqua"/>
          <w:b/>
          <w:bCs/>
          <w:color w:val="000000"/>
        </w:rPr>
        <w:t xml:space="preserve"> Li, </w:t>
      </w:r>
      <w:proofErr w:type="spellStart"/>
      <w:r w:rsidRPr="00287E23">
        <w:rPr>
          <w:rFonts w:ascii="Book Antiqua" w:eastAsia="Book Antiqua" w:hAnsi="Book Antiqua" w:cs="Book Antiqua"/>
          <w:b/>
          <w:bCs/>
          <w:color w:val="000000"/>
        </w:rPr>
        <w:t>Gan</w:t>
      </w:r>
      <w:proofErr w:type="spellEnd"/>
      <w:r w:rsidRPr="00287E23">
        <w:rPr>
          <w:rFonts w:ascii="Book Antiqua" w:eastAsia="Book Antiqua" w:hAnsi="Book Antiqua" w:cs="Book Antiqua"/>
          <w:b/>
          <w:bCs/>
          <w:color w:val="000000"/>
        </w:rPr>
        <w:t xml:space="preserve"> Liu, Xing-Qi Zhang, Yu-Qi Sun, Xin Zhou, Dao-Sheng Wang, Yan-Bing Zhou, </w:t>
      </w:r>
      <w:r w:rsidRPr="00287E23">
        <w:rPr>
          <w:rFonts w:ascii="Book Antiqua" w:eastAsia="Book Antiqua" w:hAnsi="Book Antiqua" w:cs="Book Antiqua"/>
          <w:color w:val="000000"/>
        </w:rPr>
        <w:t>Department of Gastrointestinal Surgery, Affiliated Hospital of Qingdao University, Qingdao 266003, Shandong Province, China</w:t>
      </w:r>
    </w:p>
    <w:p w14:paraId="38880520" w14:textId="77777777" w:rsidR="009B2E76" w:rsidRPr="00287E23" w:rsidRDefault="009B2E76">
      <w:pPr>
        <w:spacing w:line="360" w:lineRule="auto"/>
        <w:jc w:val="both"/>
      </w:pPr>
    </w:p>
    <w:p w14:paraId="55396B00" w14:textId="04DC34A7" w:rsidR="009B2E76" w:rsidRPr="00287E23" w:rsidRDefault="00C46E38">
      <w:pPr>
        <w:spacing w:line="360" w:lineRule="auto"/>
        <w:jc w:val="both"/>
        <w:rPr>
          <w:rFonts w:ascii="Book Antiqua" w:eastAsia="Book Antiqua" w:hAnsi="Book Antiqua" w:cs="Book Antiqua"/>
          <w:color w:val="000000"/>
          <w:szCs w:val="21"/>
        </w:rPr>
      </w:pPr>
      <w:r w:rsidRPr="00287E23">
        <w:rPr>
          <w:rFonts w:ascii="Book Antiqua" w:eastAsia="Book Antiqua" w:hAnsi="Book Antiqua" w:cs="Book Antiqua"/>
          <w:b/>
          <w:bCs/>
          <w:color w:val="000000"/>
          <w:szCs w:val="18"/>
        </w:rPr>
        <w:t xml:space="preserve">Author contributions: </w:t>
      </w:r>
      <w:r w:rsidRPr="00287E23">
        <w:rPr>
          <w:rFonts w:ascii="Book Antiqua" w:eastAsia="Book Antiqua" w:hAnsi="Book Antiqua" w:cs="Book Antiqua"/>
          <w:color w:val="000000"/>
          <w:szCs w:val="21"/>
        </w:rPr>
        <w:t>Zhou YZ and Tian YL conceived and designed the study; Tian YL, Cao SG, Liu XD</w:t>
      </w:r>
      <w:r w:rsidR="006072A3" w:rsidRPr="00287E23">
        <w:rPr>
          <w:rFonts w:ascii="Book Antiqua" w:eastAsia="Book Antiqua" w:hAnsi="Book Antiqua" w:cs="Book Antiqua"/>
          <w:color w:val="000000"/>
          <w:szCs w:val="21"/>
        </w:rPr>
        <w:t>,</w:t>
      </w:r>
      <w:r w:rsidRPr="00287E23">
        <w:rPr>
          <w:rFonts w:ascii="Book Antiqua" w:eastAsia="Book Antiqua" w:hAnsi="Book Antiqua" w:cs="Book Antiqua"/>
          <w:color w:val="000000"/>
          <w:szCs w:val="21"/>
        </w:rPr>
        <w:t xml:space="preserve"> and Li ZQ drafted the manuscript; Sun YQ, Zhou X</w:t>
      </w:r>
      <w:r w:rsidR="006072A3" w:rsidRPr="00287E23">
        <w:rPr>
          <w:rFonts w:ascii="Book Antiqua" w:eastAsia="Book Antiqua" w:hAnsi="Book Antiqua" w:cs="Book Antiqua"/>
          <w:color w:val="000000"/>
          <w:szCs w:val="21"/>
        </w:rPr>
        <w:t>,</w:t>
      </w:r>
      <w:r w:rsidRPr="00287E23">
        <w:rPr>
          <w:rFonts w:ascii="Book Antiqua" w:eastAsia="Book Antiqua" w:hAnsi="Book Antiqua" w:cs="Book Antiqua"/>
          <w:color w:val="000000"/>
          <w:szCs w:val="21"/>
        </w:rPr>
        <w:t xml:space="preserve"> and Wang DS completed data management and statistical analysis; all authors have agreed to be responsible for all aspects of the work.</w:t>
      </w:r>
    </w:p>
    <w:p w14:paraId="16CAB8B1" w14:textId="77777777" w:rsidR="009B2E76" w:rsidRPr="00287E23" w:rsidRDefault="009B2E76">
      <w:pPr>
        <w:spacing w:line="360" w:lineRule="auto"/>
        <w:jc w:val="both"/>
        <w:rPr>
          <w:rFonts w:ascii="Book Antiqua" w:eastAsia="Book Antiqua" w:hAnsi="Book Antiqua" w:cs="Book Antiqua"/>
          <w:color w:val="000000"/>
          <w:szCs w:val="21"/>
        </w:rPr>
      </w:pPr>
    </w:p>
    <w:p w14:paraId="0F272F79" w14:textId="1C8EE969" w:rsidR="009B2E76" w:rsidRPr="00287E23" w:rsidRDefault="00C46E38">
      <w:pPr>
        <w:spacing w:line="360" w:lineRule="auto"/>
        <w:jc w:val="both"/>
        <w:rPr>
          <w:rFonts w:eastAsia="宋体"/>
          <w:lang w:eastAsia="zh-CN"/>
        </w:rPr>
      </w:pPr>
      <w:r w:rsidRPr="00287E23">
        <w:rPr>
          <w:rFonts w:ascii="Book Antiqua" w:eastAsia="Book Antiqua" w:hAnsi="Book Antiqua" w:cs="Book Antiqua"/>
          <w:b/>
          <w:bCs/>
          <w:color w:val="000000"/>
        </w:rPr>
        <w:t xml:space="preserve">Corresponding author: Yan-Bing Zhou, MD, Professor, </w:t>
      </w:r>
      <w:r w:rsidRPr="00287E23">
        <w:rPr>
          <w:rFonts w:ascii="Book Antiqua" w:eastAsia="Book Antiqua" w:hAnsi="Book Antiqua" w:cs="Book Antiqua"/>
          <w:color w:val="000000"/>
        </w:rPr>
        <w:t xml:space="preserve">Department of Gastrointestinal Surgery, Affiliated Hospital of Qingdao University, </w:t>
      </w:r>
      <w:r w:rsidR="006072A3" w:rsidRPr="00287E23">
        <w:rPr>
          <w:rFonts w:ascii="Book Antiqua" w:eastAsia="Book Antiqua" w:hAnsi="Book Antiqua" w:cs="Book Antiqua"/>
          <w:color w:val="000000"/>
        </w:rPr>
        <w:t>No</w:t>
      </w:r>
      <w:r w:rsidRPr="00287E23">
        <w:rPr>
          <w:rFonts w:ascii="Book Antiqua" w:eastAsia="Book Antiqua" w:hAnsi="Book Antiqua" w:cs="Book Antiqua"/>
          <w:color w:val="000000"/>
        </w:rPr>
        <w:t>.</w:t>
      </w:r>
      <w:r w:rsidR="006072A3" w:rsidRPr="00287E23">
        <w:rPr>
          <w:rFonts w:ascii="Book Antiqua" w:eastAsia="Book Antiqua" w:hAnsi="Book Antiqua" w:cs="Book Antiqua"/>
          <w:color w:val="000000"/>
        </w:rPr>
        <w:t xml:space="preserve"> </w:t>
      </w:r>
      <w:r w:rsidRPr="00287E23">
        <w:rPr>
          <w:rFonts w:ascii="Book Antiqua" w:eastAsia="Book Antiqua" w:hAnsi="Book Antiqua" w:cs="Book Antiqua"/>
          <w:color w:val="000000"/>
        </w:rPr>
        <w:t xml:space="preserve">16 Jiangsu Road, </w:t>
      </w:r>
      <w:proofErr w:type="spellStart"/>
      <w:r w:rsidRPr="00287E23">
        <w:rPr>
          <w:rFonts w:ascii="Book Antiqua" w:eastAsia="Book Antiqua" w:hAnsi="Book Antiqua" w:cs="Book Antiqua"/>
          <w:color w:val="000000"/>
        </w:rPr>
        <w:t>Shinan</w:t>
      </w:r>
      <w:proofErr w:type="spellEnd"/>
      <w:r w:rsidRPr="00287E23">
        <w:rPr>
          <w:rFonts w:ascii="Book Antiqua" w:eastAsia="Book Antiqua" w:hAnsi="Book Antiqua" w:cs="Book Antiqua"/>
          <w:color w:val="000000"/>
        </w:rPr>
        <w:t xml:space="preserve"> District, Qingdao 266003, Shandong Province, China. </w:t>
      </w:r>
      <w:r w:rsidRPr="00287E23">
        <w:rPr>
          <w:rFonts w:ascii="Book Antiqua" w:eastAsia="Book Antiqua" w:hAnsi="Book Antiqua" w:cs="Book Antiqua"/>
        </w:rPr>
        <w:t>zhou_yb2008@126.com</w:t>
      </w:r>
    </w:p>
    <w:p w14:paraId="6D54E85B" w14:textId="77777777" w:rsidR="009B2E76" w:rsidRPr="00287E23" w:rsidRDefault="009B2E76">
      <w:pPr>
        <w:spacing w:line="360" w:lineRule="auto"/>
        <w:jc w:val="both"/>
      </w:pPr>
    </w:p>
    <w:p w14:paraId="6D62DC1F" w14:textId="77777777" w:rsidR="009B2E76" w:rsidRPr="00287E23" w:rsidRDefault="00C46E38">
      <w:pPr>
        <w:spacing w:line="360" w:lineRule="auto"/>
        <w:jc w:val="both"/>
      </w:pPr>
      <w:r w:rsidRPr="00287E23">
        <w:rPr>
          <w:rFonts w:ascii="Book Antiqua" w:eastAsia="Book Antiqua" w:hAnsi="Book Antiqua" w:cs="Book Antiqua"/>
          <w:b/>
          <w:bCs/>
          <w:color w:val="000000"/>
        </w:rPr>
        <w:t xml:space="preserve">Received: </w:t>
      </w:r>
      <w:r w:rsidRPr="00287E23">
        <w:rPr>
          <w:rFonts w:ascii="Book Antiqua" w:eastAsia="Book Antiqua" w:hAnsi="Book Antiqua" w:cs="Book Antiqua"/>
          <w:color w:val="000000"/>
        </w:rPr>
        <w:t>June 9, 2020</w:t>
      </w:r>
    </w:p>
    <w:p w14:paraId="04A39537" w14:textId="77777777" w:rsidR="009B2E76" w:rsidRPr="00287E23" w:rsidRDefault="00C46E38">
      <w:pPr>
        <w:spacing w:line="360" w:lineRule="auto"/>
        <w:jc w:val="both"/>
      </w:pPr>
      <w:r w:rsidRPr="00287E23">
        <w:rPr>
          <w:rFonts w:ascii="Book Antiqua" w:eastAsia="Book Antiqua" w:hAnsi="Book Antiqua" w:cs="Book Antiqua"/>
          <w:b/>
          <w:bCs/>
          <w:color w:val="000000"/>
        </w:rPr>
        <w:lastRenderedPageBreak/>
        <w:t xml:space="preserve">Revised: </w:t>
      </w:r>
      <w:r w:rsidRPr="00287E23">
        <w:rPr>
          <w:rFonts w:ascii="Book Antiqua" w:eastAsia="Book Antiqua" w:hAnsi="Book Antiqua" w:cs="Book Antiqua"/>
          <w:color w:val="000000"/>
        </w:rPr>
        <w:t>August 2, 2020</w:t>
      </w:r>
    </w:p>
    <w:p w14:paraId="12A00D84" w14:textId="2A1DBF7B" w:rsidR="009B2E76" w:rsidRPr="00287E23" w:rsidRDefault="00C46E38">
      <w:pPr>
        <w:spacing w:line="360" w:lineRule="auto"/>
        <w:jc w:val="both"/>
      </w:pPr>
      <w:r w:rsidRPr="00287E23">
        <w:rPr>
          <w:rFonts w:ascii="Book Antiqua" w:eastAsia="Book Antiqua" w:hAnsi="Book Antiqua" w:cs="Book Antiqua"/>
          <w:b/>
          <w:bCs/>
          <w:color w:val="000000"/>
        </w:rPr>
        <w:t>Accepted:</w:t>
      </w:r>
      <w:r w:rsidRPr="00287E23">
        <w:rPr>
          <w:rFonts w:ascii="Book Antiqua" w:eastAsia="Book Antiqua" w:hAnsi="Book Antiqua" w:cs="Book Antiqua"/>
          <w:color w:val="000000"/>
        </w:rPr>
        <w:t xml:space="preserve"> </w:t>
      </w:r>
      <w:r w:rsidR="004827E8" w:rsidRPr="00287E23">
        <w:rPr>
          <w:rFonts w:ascii="Book Antiqua" w:eastAsia="Book Antiqua" w:hAnsi="Book Antiqua" w:cs="Book Antiqua"/>
          <w:color w:val="000000"/>
        </w:rPr>
        <w:t>September 3, 2020</w:t>
      </w:r>
    </w:p>
    <w:p w14:paraId="43471EF4" w14:textId="1919A4BA" w:rsidR="009B2E76" w:rsidRPr="00287E23" w:rsidRDefault="00C46E38" w:rsidP="00287E23">
      <w:pPr>
        <w:spacing w:line="360" w:lineRule="auto"/>
        <w:sectPr w:rsidR="009B2E76" w:rsidRPr="00287E23">
          <w:footerReference w:type="default" r:id="rId8"/>
          <w:pgSz w:w="12240" w:h="15840"/>
          <w:pgMar w:top="1440" w:right="1440" w:bottom="1440" w:left="1440" w:header="720" w:footer="720" w:gutter="0"/>
          <w:cols w:space="720"/>
          <w:docGrid w:linePitch="360"/>
        </w:sectPr>
      </w:pPr>
      <w:r w:rsidRPr="00287E23">
        <w:rPr>
          <w:rFonts w:ascii="Book Antiqua" w:eastAsia="Book Antiqua" w:hAnsi="Book Antiqua" w:cs="Book Antiqua"/>
          <w:b/>
          <w:bCs/>
          <w:color w:val="000000"/>
        </w:rPr>
        <w:t xml:space="preserve">Published online: </w:t>
      </w:r>
      <w:r w:rsidR="00287E23" w:rsidRPr="00287E23">
        <w:rPr>
          <w:rFonts w:ascii="Book Antiqua" w:hAnsi="Book Antiqua" w:cs="Book Antiqua" w:hint="eastAsia"/>
          <w:color w:val="000000"/>
          <w:lang w:eastAsia="zh-CN"/>
        </w:rPr>
        <w:t>October</w:t>
      </w:r>
      <w:r w:rsidR="00287E23" w:rsidRPr="00287E23">
        <w:rPr>
          <w:rFonts w:ascii="Book Antiqua" w:eastAsia="Book Antiqua" w:hAnsi="Book Antiqua" w:cs="Book Antiqua"/>
          <w:color w:val="000000"/>
        </w:rPr>
        <w:t xml:space="preserve"> </w:t>
      </w:r>
      <w:r w:rsidR="00287E23" w:rsidRPr="00287E23">
        <w:rPr>
          <w:rFonts w:ascii="Book Antiqua" w:hAnsi="Book Antiqua" w:cs="Book Antiqua" w:hint="eastAsia"/>
          <w:color w:val="000000"/>
          <w:lang w:eastAsia="zh-CN"/>
        </w:rPr>
        <w:t>7</w:t>
      </w:r>
      <w:r w:rsidR="00287E23" w:rsidRPr="00287E23">
        <w:rPr>
          <w:rFonts w:ascii="Book Antiqua" w:eastAsia="Book Antiqua" w:hAnsi="Book Antiqua" w:cs="Book Antiqua"/>
          <w:color w:val="000000"/>
        </w:rPr>
        <w:t>, 2020</w:t>
      </w:r>
    </w:p>
    <w:p w14:paraId="1A7B5281" w14:textId="77777777" w:rsidR="009B2E76" w:rsidRPr="00287E23" w:rsidRDefault="00C46E38">
      <w:pPr>
        <w:spacing w:line="360" w:lineRule="auto"/>
        <w:jc w:val="both"/>
      </w:pPr>
      <w:r w:rsidRPr="00287E23">
        <w:rPr>
          <w:rFonts w:ascii="Book Antiqua" w:eastAsia="Book Antiqua" w:hAnsi="Book Antiqua" w:cs="Book Antiqua"/>
          <w:b/>
          <w:color w:val="000000"/>
        </w:rPr>
        <w:lastRenderedPageBreak/>
        <w:t>Abstract</w:t>
      </w:r>
    </w:p>
    <w:p w14:paraId="0818ECDE" w14:textId="77777777" w:rsidR="009B2E76" w:rsidRPr="00287E23" w:rsidRDefault="00C46E38">
      <w:pPr>
        <w:spacing w:line="360" w:lineRule="auto"/>
        <w:jc w:val="both"/>
      </w:pPr>
      <w:r w:rsidRPr="00287E23">
        <w:rPr>
          <w:rFonts w:ascii="Book Antiqua" w:eastAsia="Book Antiqua" w:hAnsi="Book Antiqua" w:cs="Book Antiqua"/>
          <w:color w:val="000000"/>
        </w:rPr>
        <w:t>BACKGROUND</w:t>
      </w:r>
    </w:p>
    <w:p w14:paraId="3F43B77F" w14:textId="77777777" w:rsidR="009B2E76" w:rsidRPr="00287E23" w:rsidRDefault="00C46E38">
      <w:pPr>
        <w:spacing w:line="360" w:lineRule="auto"/>
        <w:jc w:val="both"/>
      </w:pPr>
      <w:r w:rsidRPr="00287E23">
        <w:rPr>
          <w:rFonts w:ascii="Book Antiqua" w:eastAsia="Book Antiqua" w:hAnsi="Book Antiqua" w:cs="Book Antiqua"/>
          <w:color w:val="000000"/>
          <w:szCs w:val="18"/>
        </w:rPr>
        <w:t>At present, the enhanced recovery after surgery (ERAS) protocol is widely implemented in the field of gastric surgery. However, the effect of the ERAS protocol on the long-term prognosis of gastric cancer has not been reported.</w:t>
      </w:r>
    </w:p>
    <w:p w14:paraId="23E35B7B" w14:textId="77777777" w:rsidR="009B2E76" w:rsidRPr="00287E23" w:rsidRDefault="009B2E76">
      <w:pPr>
        <w:spacing w:line="360" w:lineRule="auto"/>
        <w:jc w:val="both"/>
      </w:pPr>
    </w:p>
    <w:p w14:paraId="64393714" w14:textId="77777777" w:rsidR="009B2E76" w:rsidRPr="00287E23" w:rsidRDefault="00C46E38">
      <w:pPr>
        <w:spacing w:line="360" w:lineRule="auto"/>
        <w:jc w:val="both"/>
      </w:pPr>
      <w:r w:rsidRPr="00287E23">
        <w:rPr>
          <w:rFonts w:ascii="Book Antiqua" w:eastAsia="Book Antiqua" w:hAnsi="Book Antiqua" w:cs="Book Antiqua"/>
          <w:color w:val="000000"/>
        </w:rPr>
        <w:t>AIM</w:t>
      </w:r>
    </w:p>
    <w:p w14:paraId="0202D95B" w14:textId="77777777" w:rsidR="009B2E76" w:rsidRPr="00287E23" w:rsidRDefault="00C46E38">
      <w:pPr>
        <w:spacing w:line="360" w:lineRule="auto"/>
        <w:jc w:val="both"/>
      </w:pPr>
      <w:r w:rsidRPr="00287E23">
        <w:rPr>
          <w:rFonts w:ascii="Book Antiqua" w:eastAsia="Book Antiqua" w:hAnsi="Book Antiqua" w:cs="Book Antiqua"/>
          <w:color w:val="000000"/>
          <w:szCs w:val="18"/>
        </w:rPr>
        <w:t>To compare the effects of ERAS and conventional protocols on short-term outcomes and long-term prognosis after laparoscopic gastrectomy.</w:t>
      </w:r>
    </w:p>
    <w:p w14:paraId="4259186E" w14:textId="77777777" w:rsidR="009B2E76" w:rsidRPr="00287E23" w:rsidRDefault="009B2E76">
      <w:pPr>
        <w:spacing w:line="360" w:lineRule="auto"/>
        <w:jc w:val="both"/>
      </w:pPr>
    </w:p>
    <w:p w14:paraId="6F0AF96B" w14:textId="77777777" w:rsidR="009B2E76" w:rsidRPr="00287E23" w:rsidRDefault="00C46E38">
      <w:pPr>
        <w:spacing w:line="360" w:lineRule="auto"/>
        <w:jc w:val="both"/>
      </w:pPr>
      <w:r w:rsidRPr="00287E23">
        <w:rPr>
          <w:rFonts w:ascii="Book Antiqua" w:eastAsia="Book Antiqua" w:hAnsi="Book Antiqua" w:cs="Book Antiqua"/>
          <w:color w:val="000000"/>
        </w:rPr>
        <w:t>METHODS</w:t>
      </w:r>
    </w:p>
    <w:p w14:paraId="130F7D54" w14:textId="736BFB13" w:rsidR="009B2E76" w:rsidRPr="00287E23" w:rsidRDefault="00C46E38">
      <w:pPr>
        <w:spacing w:line="360" w:lineRule="auto"/>
        <w:jc w:val="both"/>
      </w:pPr>
      <w:r w:rsidRPr="00287E23">
        <w:rPr>
          <w:rFonts w:ascii="Book Antiqua" w:eastAsia="Book Antiqua" w:hAnsi="Book Antiqua" w:cs="Book Antiqua"/>
          <w:color w:val="000000"/>
          <w:szCs w:val="18"/>
        </w:rPr>
        <w:t xml:space="preserve">We retrospectively analyzed the data of 1026 consecutive patients who underwent laparoscopic gastrectomy between 2012 and 2015. The patients were divided into </w:t>
      </w:r>
      <w:r w:rsidR="006072A3" w:rsidRPr="00287E23">
        <w:rPr>
          <w:rFonts w:ascii="Book Antiqua" w:eastAsia="Book Antiqua" w:hAnsi="Book Antiqua" w:cs="Book Antiqua"/>
          <w:color w:val="000000"/>
          <w:szCs w:val="18"/>
        </w:rPr>
        <w:t xml:space="preserve">either an </w:t>
      </w:r>
      <w:r w:rsidRPr="00287E23">
        <w:rPr>
          <w:rFonts w:ascii="Book Antiqua" w:eastAsia="Book Antiqua" w:hAnsi="Book Antiqua" w:cs="Book Antiqua"/>
          <w:color w:val="000000"/>
          <w:szCs w:val="18"/>
        </w:rPr>
        <w:t xml:space="preserve">ERAS group or </w:t>
      </w:r>
      <w:r w:rsidR="006072A3" w:rsidRPr="00287E23">
        <w:rPr>
          <w:rFonts w:ascii="Book Antiqua" w:eastAsia="Book Antiqua" w:hAnsi="Book Antiqua" w:cs="Book Antiqua"/>
          <w:color w:val="000000"/>
          <w:szCs w:val="18"/>
        </w:rPr>
        <w:t xml:space="preserve">a </w:t>
      </w:r>
      <w:r w:rsidRPr="00287E23">
        <w:rPr>
          <w:rFonts w:ascii="Book Antiqua" w:eastAsia="Book Antiqua" w:hAnsi="Book Antiqua" w:cs="Book Antiqua"/>
          <w:color w:val="000000"/>
          <w:szCs w:val="18"/>
        </w:rPr>
        <w:t>conventional group. The groups were matched in a 1:1 ratio using propensity scores based on covariates that affect cancer survival. The primary outcomes were the 5-year overall and cancer-specific survival rates. The secondary outcomes were the postoperative short-term outcomes and inflammatory indexes.</w:t>
      </w:r>
    </w:p>
    <w:p w14:paraId="5447B1F1" w14:textId="77777777" w:rsidR="009B2E76" w:rsidRPr="00287E23" w:rsidRDefault="009B2E76">
      <w:pPr>
        <w:spacing w:line="360" w:lineRule="auto"/>
        <w:jc w:val="both"/>
      </w:pPr>
    </w:p>
    <w:p w14:paraId="5D824DC1" w14:textId="77777777" w:rsidR="009B2E76" w:rsidRPr="00287E23" w:rsidRDefault="00C46E38">
      <w:pPr>
        <w:spacing w:line="360" w:lineRule="auto"/>
        <w:jc w:val="both"/>
      </w:pPr>
      <w:r w:rsidRPr="00287E23">
        <w:rPr>
          <w:rFonts w:ascii="Book Antiqua" w:eastAsia="Book Antiqua" w:hAnsi="Book Antiqua" w:cs="Book Antiqua"/>
          <w:color w:val="000000"/>
        </w:rPr>
        <w:t>RESULTS</w:t>
      </w:r>
    </w:p>
    <w:p w14:paraId="6AEDD1D5" w14:textId="6D858CFD" w:rsidR="009B2E76" w:rsidRPr="00287E23" w:rsidRDefault="00C46E38">
      <w:pPr>
        <w:spacing w:line="360" w:lineRule="auto"/>
        <w:jc w:val="both"/>
      </w:pPr>
      <w:r w:rsidRPr="00287E23">
        <w:rPr>
          <w:rFonts w:ascii="Book Antiqua" w:eastAsia="Book Antiqua" w:hAnsi="Book Antiqua" w:cs="Book Antiqua"/>
          <w:color w:val="000000"/>
          <w:szCs w:val="18"/>
        </w:rPr>
        <w:t xml:space="preserve">The patient demographics and baseline characteristics were similar between the two groups after matching. Compared to the conventional group, the ERAS group had a significantly shorter postoperative hospital day (7.09 </w:t>
      </w:r>
      <w:r w:rsidR="0016607F" w:rsidRPr="00287E23">
        <w:rPr>
          <w:rFonts w:ascii="Book Antiqua" w:eastAsia="Book Antiqua" w:hAnsi="Book Antiqua" w:cs="Book Antiqua"/>
          <w:color w:val="000000"/>
          <w:szCs w:val="18"/>
        </w:rPr>
        <w:t>d</w:t>
      </w:r>
      <w:r w:rsidR="0016607F" w:rsidRPr="00287E23">
        <w:rPr>
          <w:rFonts w:ascii="Book Antiqua" w:eastAsia="Book Antiqua" w:hAnsi="Book Antiqua" w:cs="Book Antiqua"/>
          <w:i/>
          <w:iCs/>
          <w:color w:val="000000"/>
          <w:szCs w:val="18"/>
        </w:rPr>
        <w:t xml:space="preserve"> </w:t>
      </w:r>
      <w:r w:rsidRPr="00287E23">
        <w:rPr>
          <w:rFonts w:ascii="Book Antiqua" w:eastAsia="Book Antiqua" w:hAnsi="Book Antiqua" w:cs="Book Antiqua"/>
          <w:i/>
          <w:iCs/>
          <w:color w:val="000000"/>
          <w:szCs w:val="18"/>
        </w:rPr>
        <w:t>vs</w:t>
      </w:r>
      <w:r w:rsidRPr="00287E23">
        <w:rPr>
          <w:rFonts w:ascii="Book Antiqua" w:eastAsia="Book Antiqua" w:hAnsi="Book Antiqua" w:cs="Book Antiqua"/>
          <w:color w:val="000000"/>
          <w:szCs w:val="18"/>
        </w:rPr>
        <w:t xml:space="preserve"> 8.67 d, </w:t>
      </w:r>
      <w:r w:rsidRPr="00287E23">
        <w:rPr>
          <w:rFonts w:ascii="Book Antiqua" w:eastAsia="Book Antiqua" w:hAnsi="Book Antiqua" w:cs="Book Antiqua"/>
          <w:i/>
          <w:iCs/>
          <w:color w:val="000000"/>
          <w:szCs w:val="18"/>
        </w:rPr>
        <w:t xml:space="preserve">P </w:t>
      </w:r>
      <w:r w:rsidRPr="00287E23">
        <w:rPr>
          <w:rFonts w:ascii="Book Antiqua" w:eastAsia="Book Antiqua" w:hAnsi="Book Antiqua" w:cs="Book Antiqua"/>
          <w:color w:val="000000"/>
          <w:szCs w:val="18"/>
        </w:rPr>
        <w:t>&lt; 0.001), shorter time to first flatus, liquid intake</w:t>
      </w:r>
      <w:r w:rsidR="006072A3" w:rsidRPr="00287E23">
        <w:rPr>
          <w:rFonts w:ascii="Book Antiqua" w:eastAsia="Book Antiqua" w:hAnsi="Book Antiqua" w:cs="Book Antiqua"/>
          <w:color w:val="000000"/>
          <w:szCs w:val="18"/>
        </w:rPr>
        <w:t>,</w:t>
      </w:r>
      <w:r w:rsidRPr="00287E23">
        <w:rPr>
          <w:rFonts w:ascii="Book Antiqua" w:eastAsia="Book Antiqua" w:hAnsi="Book Antiqua" w:cs="Book Antiqua"/>
          <w:color w:val="000000"/>
          <w:szCs w:val="18"/>
        </w:rPr>
        <w:t xml:space="preserve"> and ambulation (2.50 </w:t>
      </w:r>
      <w:r w:rsidR="0016607F" w:rsidRPr="00287E23">
        <w:rPr>
          <w:rFonts w:ascii="Book Antiqua" w:eastAsia="Book Antiqua" w:hAnsi="Book Antiqua" w:cs="Book Antiqua"/>
          <w:color w:val="000000"/>
          <w:szCs w:val="18"/>
        </w:rPr>
        <w:t>d</w:t>
      </w:r>
      <w:r w:rsidR="0016607F" w:rsidRPr="00287E23">
        <w:rPr>
          <w:rFonts w:ascii="Book Antiqua" w:eastAsia="Book Antiqua" w:hAnsi="Book Antiqua" w:cs="Book Antiqua"/>
          <w:i/>
          <w:iCs/>
          <w:color w:val="000000"/>
          <w:szCs w:val="18"/>
        </w:rPr>
        <w:t xml:space="preserve"> </w:t>
      </w:r>
      <w:r w:rsidRPr="00287E23">
        <w:rPr>
          <w:rFonts w:ascii="Book Antiqua" w:eastAsia="Book Antiqua" w:hAnsi="Book Antiqua" w:cs="Book Antiqua"/>
          <w:i/>
          <w:iCs/>
          <w:color w:val="000000"/>
          <w:szCs w:val="18"/>
        </w:rPr>
        <w:t>vs</w:t>
      </w:r>
      <w:r w:rsidRPr="00287E23">
        <w:rPr>
          <w:rFonts w:ascii="Book Antiqua" w:eastAsia="Book Antiqua" w:hAnsi="Book Antiqua" w:cs="Book Antiqua"/>
          <w:color w:val="000000"/>
          <w:szCs w:val="18"/>
        </w:rPr>
        <w:t xml:space="preserve"> 3.40 d, </w:t>
      </w:r>
      <w:r w:rsidRPr="00287E23">
        <w:rPr>
          <w:rFonts w:ascii="Book Antiqua" w:eastAsia="Book Antiqua" w:hAnsi="Book Antiqua" w:cs="Book Antiqua"/>
          <w:i/>
          <w:iCs/>
          <w:color w:val="000000"/>
          <w:szCs w:val="18"/>
        </w:rPr>
        <w:t xml:space="preserve">P </w:t>
      </w:r>
      <w:r w:rsidRPr="00287E23">
        <w:rPr>
          <w:rFonts w:ascii="Book Antiqua" w:eastAsia="Book Antiqua" w:hAnsi="Book Antiqua" w:cs="Book Antiqua"/>
          <w:color w:val="000000"/>
          <w:szCs w:val="18"/>
        </w:rPr>
        <w:t xml:space="preserve">&lt; 0.001; 1.02 </w:t>
      </w:r>
      <w:r w:rsidR="0016607F" w:rsidRPr="00287E23">
        <w:rPr>
          <w:rFonts w:ascii="Book Antiqua" w:eastAsia="Book Antiqua" w:hAnsi="Book Antiqua" w:cs="Book Antiqua"/>
          <w:color w:val="000000"/>
          <w:szCs w:val="18"/>
        </w:rPr>
        <w:t>d</w:t>
      </w:r>
      <w:r w:rsidR="0016607F" w:rsidRPr="00287E23">
        <w:rPr>
          <w:rFonts w:ascii="Book Antiqua" w:eastAsia="Book Antiqua" w:hAnsi="Book Antiqua" w:cs="Book Antiqua"/>
          <w:i/>
          <w:iCs/>
          <w:color w:val="000000"/>
          <w:szCs w:val="18"/>
        </w:rPr>
        <w:t xml:space="preserve"> </w:t>
      </w:r>
      <w:r w:rsidRPr="00287E23">
        <w:rPr>
          <w:rFonts w:ascii="Book Antiqua" w:eastAsia="Book Antiqua" w:hAnsi="Book Antiqua" w:cs="Book Antiqua"/>
          <w:i/>
          <w:iCs/>
          <w:color w:val="000000"/>
          <w:szCs w:val="18"/>
        </w:rPr>
        <w:t>vs</w:t>
      </w:r>
      <w:r w:rsidRPr="00287E23">
        <w:rPr>
          <w:rFonts w:ascii="Book Antiqua" w:eastAsia="Book Antiqua" w:hAnsi="Book Antiqua" w:cs="Book Antiqua"/>
          <w:color w:val="000000"/>
          <w:szCs w:val="18"/>
        </w:rPr>
        <w:t xml:space="preserve"> 3.64 d, </w:t>
      </w:r>
      <w:r w:rsidRPr="00287E23">
        <w:rPr>
          <w:rFonts w:ascii="Book Antiqua" w:eastAsia="Book Antiqua" w:hAnsi="Book Antiqua" w:cs="Book Antiqua"/>
          <w:i/>
          <w:iCs/>
          <w:color w:val="000000"/>
          <w:szCs w:val="18"/>
        </w:rPr>
        <w:t xml:space="preserve">P </w:t>
      </w:r>
      <w:r w:rsidRPr="00287E23">
        <w:rPr>
          <w:rFonts w:ascii="Book Antiqua" w:eastAsia="Book Antiqua" w:hAnsi="Book Antiqua" w:cs="Book Antiqua"/>
          <w:color w:val="000000"/>
          <w:szCs w:val="18"/>
        </w:rPr>
        <w:t xml:space="preserve">&lt; 0.001; 1.47 </w:t>
      </w:r>
      <w:r w:rsidR="0016607F" w:rsidRPr="00287E23">
        <w:rPr>
          <w:rFonts w:ascii="Book Antiqua" w:eastAsia="Book Antiqua" w:hAnsi="Book Antiqua" w:cs="Book Antiqua"/>
          <w:color w:val="000000"/>
          <w:szCs w:val="18"/>
        </w:rPr>
        <w:t>d</w:t>
      </w:r>
      <w:r w:rsidR="0016607F" w:rsidRPr="00287E23">
        <w:rPr>
          <w:rFonts w:ascii="Book Antiqua" w:eastAsia="Book Antiqua" w:hAnsi="Book Antiqua" w:cs="Book Antiqua"/>
          <w:i/>
          <w:iCs/>
          <w:color w:val="000000"/>
          <w:szCs w:val="18"/>
        </w:rPr>
        <w:t xml:space="preserve"> </w:t>
      </w:r>
      <w:r w:rsidRPr="00287E23">
        <w:rPr>
          <w:rFonts w:ascii="Book Antiqua" w:eastAsia="Book Antiqua" w:hAnsi="Book Antiqua" w:cs="Book Antiqua"/>
          <w:i/>
          <w:iCs/>
          <w:color w:val="000000"/>
          <w:szCs w:val="18"/>
        </w:rPr>
        <w:t>vs</w:t>
      </w:r>
      <w:r w:rsidRPr="00287E23">
        <w:rPr>
          <w:rFonts w:ascii="Book Antiqua" w:eastAsia="Book Antiqua" w:hAnsi="Book Antiqua" w:cs="Book Antiqua"/>
          <w:color w:val="000000"/>
          <w:szCs w:val="18"/>
        </w:rPr>
        <w:t xml:space="preserve"> 2.99 d, </w:t>
      </w:r>
      <w:r w:rsidRPr="00287E23">
        <w:rPr>
          <w:rFonts w:ascii="Book Antiqua" w:eastAsia="Book Antiqua" w:hAnsi="Book Antiqua" w:cs="Book Antiqua"/>
          <w:i/>
          <w:iCs/>
          <w:color w:val="000000"/>
          <w:szCs w:val="18"/>
        </w:rPr>
        <w:t xml:space="preserve">P </w:t>
      </w:r>
      <w:r w:rsidRPr="00287E23">
        <w:rPr>
          <w:rFonts w:ascii="Book Antiqua" w:eastAsia="Book Antiqua" w:hAnsi="Book Antiqua" w:cs="Book Antiqua"/>
          <w:color w:val="000000"/>
          <w:szCs w:val="18"/>
        </w:rPr>
        <w:t>&lt; 0.001, respectively)</w:t>
      </w:r>
      <w:r w:rsidR="006072A3" w:rsidRPr="00287E23">
        <w:rPr>
          <w:rFonts w:ascii="Book Antiqua" w:eastAsia="Book Antiqua" w:hAnsi="Book Antiqua" w:cs="Book Antiqua"/>
          <w:color w:val="000000"/>
          <w:szCs w:val="18"/>
        </w:rPr>
        <w:t>,</w:t>
      </w:r>
      <w:r w:rsidRPr="00287E23">
        <w:rPr>
          <w:rFonts w:ascii="Book Antiqua" w:eastAsia="Book Antiqua" w:hAnsi="Book Antiqua" w:cs="Book Antiqua"/>
          <w:color w:val="000000"/>
          <w:szCs w:val="18"/>
        </w:rPr>
        <w:t xml:space="preserve"> and lower medical costs (</w:t>
      </w:r>
      <w:r w:rsidR="0016607F" w:rsidRPr="00287E23">
        <w:rPr>
          <w:rFonts w:ascii="Book Antiqua" w:eastAsia="Book Antiqua" w:hAnsi="Book Antiqua" w:cs="Book Antiqua"/>
          <w:color w:val="000000"/>
          <w:szCs w:val="18"/>
        </w:rPr>
        <w:t>$</w:t>
      </w:r>
      <w:r w:rsidRPr="00287E23">
        <w:rPr>
          <w:rFonts w:ascii="Book Antiqua" w:eastAsia="Book Antiqua" w:hAnsi="Book Antiqua" w:cs="Book Antiqua"/>
          <w:color w:val="000000"/>
          <w:szCs w:val="18"/>
        </w:rPr>
        <w:t xml:space="preserve">7621.75 </w:t>
      </w:r>
      <w:r w:rsidRPr="00287E23">
        <w:rPr>
          <w:rFonts w:ascii="Book Antiqua" w:eastAsia="Book Antiqua" w:hAnsi="Book Antiqua" w:cs="Book Antiqua"/>
          <w:i/>
          <w:iCs/>
          <w:color w:val="000000"/>
          <w:szCs w:val="18"/>
        </w:rPr>
        <w:t>vs</w:t>
      </w:r>
      <w:r w:rsidRPr="00287E23">
        <w:rPr>
          <w:rFonts w:ascii="Book Antiqua" w:eastAsia="Book Antiqua" w:hAnsi="Book Antiqua" w:cs="Book Antiqua"/>
          <w:color w:val="000000"/>
          <w:szCs w:val="18"/>
        </w:rPr>
        <w:t xml:space="preserve"> </w:t>
      </w:r>
      <w:r w:rsidR="0016607F" w:rsidRPr="00287E23">
        <w:rPr>
          <w:rFonts w:ascii="Book Antiqua" w:eastAsia="Book Antiqua" w:hAnsi="Book Antiqua" w:cs="Book Antiqua"/>
          <w:color w:val="000000"/>
          <w:szCs w:val="18"/>
        </w:rPr>
        <w:t>$</w:t>
      </w:r>
      <w:r w:rsidRPr="00287E23">
        <w:rPr>
          <w:rFonts w:ascii="Book Antiqua" w:eastAsia="Book Antiqua" w:hAnsi="Book Antiqua" w:cs="Book Antiqua"/>
          <w:color w:val="000000"/>
          <w:szCs w:val="18"/>
        </w:rPr>
        <w:t xml:space="preserve">7814.16, </w:t>
      </w:r>
      <w:r w:rsidRPr="00287E23">
        <w:rPr>
          <w:rFonts w:ascii="Book Antiqua" w:eastAsia="Book Antiqua" w:hAnsi="Book Antiqua" w:cs="Book Antiqua"/>
          <w:i/>
          <w:iCs/>
          <w:color w:val="000000"/>
          <w:szCs w:val="18"/>
        </w:rPr>
        <w:t>P</w:t>
      </w:r>
      <w:r w:rsidRPr="00287E23">
        <w:rPr>
          <w:rFonts w:ascii="Book Antiqua" w:eastAsia="Book Antiqua" w:hAnsi="Book Antiqua" w:cs="Book Antiqua"/>
          <w:color w:val="000000"/>
          <w:szCs w:val="18"/>
        </w:rPr>
        <w:t xml:space="preserve"> = 0.009). There was a significantly higher rate of postoperative complications among patients in the conventional group than among those in the ERAS group (18.1 </w:t>
      </w:r>
      <w:r w:rsidRPr="00287E23">
        <w:rPr>
          <w:rFonts w:ascii="Book Antiqua" w:eastAsia="Book Antiqua" w:hAnsi="Book Antiqua" w:cs="Book Antiqua"/>
          <w:i/>
          <w:iCs/>
          <w:color w:val="000000"/>
          <w:szCs w:val="18"/>
        </w:rPr>
        <w:t>vs</w:t>
      </w:r>
      <w:r w:rsidRPr="00287E23">
        <w:rPr>
          <w:rFonts w:ascii="Book Antiqua" w:eastAsia="Book Antiqua" w:hAnsi="Book Antiqua" w:cs="Book Antiqua"/>
          <w:color w:val="000000"/>
          <w:szCs w:val="18"/>
        </w:rPr>
        <w:t xml:space="preserve"> 12.3, </w:t>
      </w:r>
      <w:r w:rsidRPr="00287E23">
        <w:rPr>
          <w:rFonts w:ascii="Book Antiqua" w:eastAsia="Book Antiqua" w:hAnsi="Book Antiqua" w:cs="Book Antiqua"/>
          <w:i/>
          <w:iCs/>
          <w:color w:val="000000"/>
          <w:szCs w:val="18"/>
        </w:rPr>
        <w:t>P</w:t>
      </w:r>
      <w:r w:rsidRPr="00287E23">
        <w:rPr>
          <w:rFonts w:ascii="Book Antiqua" w:eastAsia="Book Antiqua" w:hAnsi="Book Antiqua" w:cs="Book Antiqua"/>
          <w:color w:val="000000"/>
          <w:szCs w:val="18"/>
        </w:rPr>
        <w:t xml:space="preserve"> = 0.030). Regarding inflammatory indexes, the C-reactive protein and procalcitonin levels on postoperative day 3/4 were significantly different between the two groups (</w:t>
      </w:r>
      <w:r w:rsidRPr="00287E23">
        <w:rPr>
          <w:rFonts w:ascii="Book Antiqua" w:eastAsia="Book Antiqua" w:hAnsi="Book Antiqua" w:cs="Book Antiqua"/>
          <w:i/>
          <w:iCs/>
          <w:color w:val="000000"/>
          <w:szCs w:val="18"/>
        </w:rPr>
        <w:t xml:space="preserve">P </w:t>
      </w:r>
      <w:r w:rsidRPr="00287E23">
        <w:rPr>
          <w:rFonts w:ascii="Book Antiqua" w:eastAsia="Book Antiqua" w:hAnsi="Book Antiqua" w:cs="Book Antiqua"/>
          <w:color w:val="000000"/>
          <w:szCs w:val="18"/>
        </w:rPr>
        <w:t xml:space="preserve">&lt; 0.001 and </w:t>
      </w:r>
      <w:r w:rsidRPr="00287E23">
        <w:rPr>
          <w:rFonts w:ascii="Book Antiqua" w:eastAsia="Book Antiqua" w:hAnsi="Book Antiqua" w:cs="Book Antiqua"/>
          <w:i/>
          <w:iCs/>
          <w:color w:val="000000"/>
          <w:szCs w:val="18"/>
        </w:rPr>
        <w:t xml:space="preserve">P </w:t>
      </w:r>
      <w:r w:rsidRPr="00287E23">
        <w:rPr>
          <w:rFonts w:ascii="Book Antiqua" w:eastAsia="Book Antiqua" w:hAnsi="Book Antiqua" w:cs="Book Antiqua"/>
          <w:color w:val="000000"/>
          <w:szCs w:val="18"/>
        </w:rPr>
        <w:t xml:space="preserve">= 0.025, respectively). </w:t>
      </w:r>
      <w:r w:rsidR="006072A3" w:rsidRPr="00287E23">
        <w:rPr>
          <w:rFonts w:ascii="Book Antiqua" w:eastAsia="Book Antiqua" w:hAnsi="Book Antiqua" w:cs="Book Antiqua"/>
          <w:color w:val="000000"/>
          <w:szCs w:val="18"/>
        </w:rPr>
        <w:t xml:space="preserve">The </w:t>
      </w:r>
      <w:r w:rsidRPr="00287E23">
        <w:rPr>
          <w:rFonts w:ascii="Book Antiqua" w:eastAsia="Book Antiqua" w:hAnsi="Book Antiqua" w:cs="Book Antiqua"/>
          <w:color w:val="000000"/>
          <w:szCs w:val="18"/>
        </w:rPr>
        <w:t>ERAS protocol</w:t>
      </w:r>
      <w:r w:rsidR="006072A3" w:rsidRPr="00287E23">
        <w:rPr>
          <w:rFonts w:ascii="Book Antiqua" w:eastAsia="Book Antiqua" w:hAnsi="Book Antiqua" w:cs="Book Antiqua"/>
          <w:color w:val="000000"/>
          <w:szCs w:val="18"/>
        </w:rPr>
        <w:t xml:space="preserve"> was</w:t>
      </w:r>
      <w:r w:rsidRPr="00287E23">
        <w:rPr>
          <w:rFonts w:ascii="Book Antiqua" w:eastAsia="Book Antiqua" w:hAnsi="Book Antiqua" w:cs="Book Antiqua"/>
          <w:color w:val="000000"/>
          <w:szCs w:val="18"/>
        </w:rPr>
        <w:t xml:space="preserve"> </w:t>
      </w:r>
      <w:r w:rsidRPr="00287E23">
        <w:rPr>
          <w:rFonts w:ascii="Book Antiqua" w:eastAsia="Book Antiqua" w:hAnsi="Book Antiqua" w:cs="Book Antiqua"/>
          <w:color w:val="000000"/>
          <w:szCs w:val="18"/>
        </w:rPr>
        <w:lastRenderedPageBreak/>
        <w:t>associated with significantly improved 5-year overall survival and cancer-specific survival rates compared with conventional protocol (</w:t>
      </w:r>
      <w:r w:rsidRPr="00287E23">
        <w:rPr>
          <w:rFonts w:ascii="Book Antiqua" w:eastAsia="Book Antiqua" w:hAnsi="Book Antiqua" w:cs="Book Antiqua"/>
          <w:i/>
          <w:iCs/>
          <w:color w:val="000000"/>
          <w:szCs w:val="18"/>
        </w:rPr>
        <w:t xml:space="preserve">P </w:t>
      </w:r>
      <w:r w:rsidRPr="00287E23">
        <w:rPr>
          <w:rFonts w:ascii="Book Antiqua" w:eastAsia="Book Antiqua" w:hAnsi="Book Antiqua" w:cs="Book Antiqua"/>
          <w:color w:val="000000"/>
          <w:szCs w:val="18"/>
        </w:rPr>
        <w:t>= 0.013</w:t>
      </w:r>
      <w:r w:rsidR="006072A3" w:rsidRPr="00287E23">
        <w:rPr>
          <w:rFonts w:ascii="Book Antiqua" w:eastAsia="Book Antiqua" w:hAnsi="Book Antiqua" w:cs="Book Antiqua"/>
          <w:color w:val="000000"/>
          <w:szCs w:val="18"/>
        </w:rPr>
        <w:t xml:space="preserve"> and</w:t>
      </w:r>
      <w:r w:rsidRPr="00287E23">
        <w:rPr>
          <w:rFonts w:ascii="Book Antiqua" w:eastAsia="Book Antiqua" w:hAnsi="Book Antiqua" w:cs="Book Antiqua"/>
          <w:color w:val="000000"/>
          <w:szCs w:val="18"/>
        </w:rPr>
        <w:t xml:space="preserve"> 0.032, respectively). When stratified by </w:t>
      </w:r>
      <w:proofErr w:type="spellStart"/>
      <w:r w:rsidRPr="00287E23">
        <w:rPr>
          <w:rFonts w:ascii="Book Antiqua" w:eastAsia="Book Antiqua" w:hAnsi="Book Antiqua" w:cs="Book Antiqua"/>
          <w:color w:val="000000"/>
          <w:szCs w:val="18"/>
        </w:rPr>
        <w:t>tumour</w:t>
      </w:r>
      <w:proofErr w:type="spellEnd"/>
      <w:r w:rsidRPr="00287E23">
        <w:rPr>
          <w:rFonts w:ascii="Book Antiqua" w:eastAsia="Book Antiqua" w:hAnsi="Book Antiqua" w:cs="Book Antiqua"/>
          <w:color w:val="000000"/>
          <w:szCs w:val="18"/>
        </w:rPr>
        <w:t xml:space="preserve"> stage, only the survival of patients with stage III disease was significantly different between </w:t>
      </w:r>
      <w:r w:rsidR="006072A3" w:rsidRPr="00287E23">
        <w:rPr>
          <w:rFonts w:ascii="Book Antiqua" w:eastAsia="Book Antiqua" w:hAnsi="Book Antiqua" w:cs="Book Antiqua"/>
          <w:color w:val="000000"/>
          <w:szCs w:val="18"/>
        </w:rPr>
        <w:t xml:space="preserve">the two </w:t>
      </w:r>
      <w:r w:rsidRPr="00287E23">
        <w:rPr>
          <w:rFonts w:ascii="Book Antiqua" w:eastAsia="Book Antiqua" w:hAnsi="Book Antiqua" w:cs="Book Antiqua"/>
          <w:color w:val="000000"/>
          <w:szCs w:val="18"/>
        </w:rPr>
        <w:t>groups (</w:t>
      </w:r>
      <w:r w:rsidRPr="00287E23">
        <w:rPr>
          <w:rFonts w:ascii="Book Antiqua" w:eastAsia="Book Antiqua" w:hAnsi="Book Antiqua" w:cs="Book Antiqua"/>
          <w:i/>
          <w:iCs/>
          <w:color w:val="000000"/>
          <w:szCs w:val="18"/>
        </w:rPr>
        <w:t xml:space="preserve">P </w:t>
      </w:r>
      <w:r w:rsidRPr="00287E23">
        <w:rPr>
          <w:rFonts w:ascii="Book Antiqua" w:eastAsia="Book Antiqua" w:hAnsi="Book Antiqua" w:cs="Book Antiqua"/>
          <w:color w:val="000000"/>
          <w:szCs w:val="18"/>
        </w:rPr>
        <w:t>= 0.044).</w:t>
      </w:r>
    </w:p>
    <w:p w14:paraId="4097C7B9" w14:textId="77777777" w:rsidR="009B2E76" w:rsidRPr="00287E23" w:rsidRDefault="009B2E76">
      <w:pPr>
        <w:spacing w:line="360" w:lineRule="auto"/>
        <w:jc w:val="both"/>
      </w:pPr>
    </w:p>
    <w:p w14:paraId="19D5DB0D" w14:textId="77777777" w:rsidR="009B2E76" w:rsidRPr="00287E23" w:rsidRDefault="00C46E38">
      <w:pPr>
        <w:spacing w:line="360" w:lineRule="auto"/>
        <w:jc w:val="both"/>
      </w:pPr>
      <w:r w:rsidRPr="00287E23">
        <w:rPr>
          <w:rFonts w:ascii="Book Antiqua" w:eastAsia="Book Antiqua" w:hAnsi="Book Antiqua" w:cs="Book Antiqua"/>
          <w:color w:val="000000"/>
        </w:rPr>
        <w:t>CONCLUSION</w:t>
      </w:r>
    </w:p>
    <w:p w14:paraId="3C414934" w14:textId="1612D1D2" w:rsidR="009B2E76" w:rsidRPr="00287E23" w:rsidRDefault="00C46E38">
      <w:pPr>
        <w:spacing w:line="360" w:lineRule="auto"/>
        <w:jc w:val="both"/>
      </w:pPr>
      <w:r w:rsidRPr="00287E23">
        <w:rPr>
          <w:rFonts w:ascii="Book Antiqua" w:eastAsia="Book Antiqua" w:hAnsi="Book Antiqua" w:cs="Book Antiqua"/>
          <w:color w:val="000000"/>
          <w:szCs w:val="18"/>
        </w:rPr>
        <w:t>Adherence to the ERAS protocol</w:t>
      </w:r>
      <w:r w:rsidR="006072A3" w:rsidRPr="00287E23">
        <w:rPr>
          <w:rFonts w:ascii="Book Antiqua" w:eastAsia="Book Antiqua" w:hAnsi="Book Antiqua" w:cs="Book Antiqua"/>
          <w:color w:val="000000"/>
          <w:szCs w:val="18"/>
        </w:rPr>
        <w:t xml:space="preserve"> </w:t>
      </w:r>
      <w:r w:rsidRPr="00287E23">
        <w:rPr>
          <w:rFonts w:ascii="Book Antiqua" w:eastAsia="Book Antiqua" w:hAnsi="Book Antiqua" w:cs="Book Antiqua"/>
          <w:color w:val="000000"/>
          <w:szCs w:val="18"/>
        </w:rPr>
        <w:t>improve</w:t>
      </w:r>
      <w:r w:rsidR="006072A3" w:rsidRPr="00287E23">
        <w:rPr>
          <w:rFonts w:ascii="Book Antiqua" w:eastAsia="Book Antiqua" w:hAnsi="Book Antiqua" w:cs="Book Antiqua"/>
          <w:color w:val="000000"/>
          <w:szCs w:val="18"/>
        </w:rPr>
        <w:t>s</w:t>
      </w:r>
      <w:r w:rsidRPr="00287E23">
        <w:rPr>
          <w:rFonts w:ascii="Book Antiqua" w:eastAsia="Book Antiqua" w:hAnsi="Book Antiqua" w:cs="Book Antiqua"/>
          <w:color w:val="000000"/>
          <w:szCs w:val="18"/>
        </w:rPr>
        <w:t xml:space="preserve"> </w:t>
      </w:r>
      <w:r w:rsidR="006072A3" w:rsidRPr="00287E23">
        <w:rPr>
          <w:rFonts w:ascii="Book Antiqua" w:eastAsia="Book Antiqua" w:hAnsi="Book Antiqua" w:cs="Book Antiqua"/>
          <w:color w:val="000000"/>
          <w:szCs w:val="18"/>
        </w:rPr>
        <w:t xml:space="preserve">both </w:t>
      </w:r>
      <w:r w:rsidRPr="00287E23">
        <w:rPr>
          <w:rFonts w:ascii="Book Antiqua" w:eastAsia="Book Antiqua" w:hAnsi="Book Antiqua" w:cs="Book Antiqua"/>
          <w:color w:val="000000"/>
          <w:szCs w:val="18"/>
        </w:rPr>
        <w:t>the short-term outcomes</w:t>
      </w:r>
      <w:r w:rsidR="006072A3" w:rsidRPr="00287E23">
        <w:rPr>
          <w:rFonts w:ascii="Book Antiqua" w:eastAsia="Book Antiqua" w:hAnsi="Book Antiqua" w:cs="Book Antiqua"/>
          <w:color w:val="000000"/>
          <w:szCs w:val="18"/>
        </w:rPr>
        <w:t xml:space="preserve"> and </w:t>
      </w:r>
      <w:r w:rsidRPr="00287E23">
        <w:rPr>
          <w:rFonts w:ascii="Book Antiqua" w:eastAsia="Book Antiqua" w:hAnsi="Book Antiqua" w:cs="Book Antiqua"/>
          <w:color w:val="000000"/>
          <w:szCs w:val="18"/>
        </w:rPr>
        <w:t xml:space="preserve">the 5-year overall survival and cancer-specific survival </w:t>
      </w:r>
      <w:r w:rsidR="006072A3" w:rsidRPr="00287E23">
        <w:rPr>
          <w:rFonts w:ascii="Book Antiqua" w:eastAsia="Book Antiqua" w:hAnsi="Book Antiqua" w:cs="Book Antiqua"/>
          <w:color w:val="000000"/>
          <w:szCs w:val="18"/>
        </w:rPr>
        <w:t xml:space="preserve">of patients </w:t>
      </w:r>
      <w:r w:rsidRPr="00287E23">
        <w:rPr>
          <w:rFonts w:ascii="Book Antiqua" w:eastAsia="Book Antiqua" w:hAnsi="Book Antiqua" w:cs="Book Antiqua"/>
          <w:color w:val="000000"/>
          <w:szCs w:val="18"/>
        </w:rPr>
        <w:t>after laparoscopic gastrectomy.</w:t>
      </w:r>
    </w:p>
    <w:p w14:paraId="2FA234AC" w14:textId="77777777" w:rsidR="009B2E76" w:rsidRPr="00287E23" w:rsidRDefault="009B2E76">
      <w:pPr>
        <w:spacing w:line="360" w:lineRule="auto"/>
        <w:jc w:val="both"/>
      </w:pPr>
    </w:p>
    <w:p w14:paraId="7CCB69B8" w14:textId="72525785" w:rsidR="009B2E76" w:rsidRPr="00287E23" w:rsidRDefault="00C46E38">
      <w:pPr>
        <w:spacing w:line="360" w:lineRule="auto"/>
        <w:jc w:val="both"/>
      </w:pPr>
      <w:r w:rsidRPr="00287E23">
        <w:rPr>
          <w:rFonts w:ascii="Book Antiqua" w:eastAsia="Book Antiqua" w:hAnsi="Book Antiqua" w:cs="Book Antiqua"/>
          <w:b/>
          <w:bCs/>
          <w:color w:val="000000"/>
          <w:szCs w:val="18"/>
        </w:rPr>
        <w:t xml:space="preserve">Key </w:t>
      </w:r>
      <w:r w:rsidR="000667AF" w:rsidRPr="00287E23">
        <w:rPr>
          <w:rFonts w:ascii="Book Antiqua" w:eastAsia="Book Antiqua" w:hAnsi="Book Antiqua" w:cs="Book Antiqua"/>
          <w:b/>
          <w:bCs/>
          <w:color w:val="000000"/>
          <w:szCs w:val="18"/>
        </w:rPr>
        <w:t>W</w:t>
      </w:r>
      <w:r w:rsidRPr="00287E23">
        <w:rPr>
          <w:rFonts w:ascii="Book Antiqua" w:eastAsia="Book Antiqua" w:hAnsi="Book Antiqua" w:cs="Book Antiqua"/>
          <w:b/>
          <w:bCs/>
          <w:color w:val="000000"/>
          <w:szCs w:val="18"/>
        </w:rPr>
        <w:t xml:space="preserve">ords: </w:t>
      </w:r>
      <w:r w:rsidRPr="00287E23">
        <w:rPr>
          <w:rFonts w:ascii="Book Antiqua" w:eastAsia="Book Antiqua" w:hAnsi="Book Antiqua" w:cs="Book Antiqua"/>
          <w:color w:val="000000"/>
          <w:szCs w:val="18"/>
        </w:rPr>
        <w:t>Enhanced recovery after surgery; Conventional management; Laparoscopic gastrectomy; Short-term outcomes; Survival</w:t>
      </w:r>
    </w:p>
    <w:p w14:paraId="22A3C3BD" w14:textId="77777777" w:rsidR="009B2E76" w:rsidRPr="00287E23" w:rsidRDefault="009B2E76">
      <w:pPr>
        <w:spacing w:line="360" w:lineRule="auto"/>
        <w:jc w:val="both"/>
      </w:pPr>
    </w:p>
    <w:p w14:paraId="348110F0" w14:textId="77777777" w:rsidR="00287E23" w:rsidRPr="00287E23" w:rsidRDefault="00287E23" w:rsidP="00287E23">
      <w:pPr>
        <w:spacing w:line="360" w:lineRule="auto"/>
        <w:rPr>
          <w:rFonts w:ascii="Book Antiqua" w:hAnsi="Book Antiqua" w:cs="Book Antiqua" w:hint="eastAsia"/>
          <w:color w:val="000000" w:themeColor="text1"/>
          <w:lang w:eastAsia="zh-CN"/>
        </w:rPr>
      </w:pPr>
      <w:r w:rsidRPr="00287E23">
        <w:rPr>
          <w:rFonts w:ascii="Book Antiqua" w:hAnsi="Book Antiqua" w:cs="Book Antiqua" w:hint="eastAsia"/>
          <w:b/>
          <w:color w:val="000000"/>
          <w:lang w:eastAsia="zh-CN"/>
        </w:rPr>
        <w:t>Citation</w:t>
      </w:r>
      <w:r w:rsidRPr="00287E23">
        <w:rPr>
          <w:rFonts w:ascii="Book Antiqua" w:hAnsi="Book Antiqua" w:cs="Book Antiqua" w:hint="eastAsia"/>
          <w:b/>
          <w:color w:val="000000"/>
          <w:lang w:eastAsia="zh-CN"/>
        </w:rPr>
        <w:t>：</w:t>
      </w:r>
      <w:r w:rsidRPr="00287E23">
        <w:rPr>
          <w:rFonts w:ascii="Book Antiqua" w:hAnsi="Book Antiqua" w:cs="Book Antiqua" w:hint="eastAsia"/>
          <w:color w:val="000000"/>
          <w:lang w:eastAsia="zh-CN"/>
        </w:rPr>
        <w:t xml:space="preserve"> </w:t>
      </w:r>
      <w:r w:rsidRPr="00287E23">
        <w:rPr>
          <w:rFonts w:ascii="Book Antiqua" w:eastAsia="Book Antiqua" w:hAnsi="Book Antiqua" w:cs="Book Antiqua"/>
          <w:color w:val="000000"/>
        </w:rPr>
        <w:t>Tian YL, Cao SG, Liu XD, Li ZQ, Liu G, Zhang XQ, Sun YQ, Zhou X, Wang DS, Zhou YB. Short- and long-term outcomes</w:t>
      </w:r>
      <w:r w:rsidRPr="00287E23" w:rsidDel="006072A3">
        <w:rPr>
          <w:rFonts w:ascii="Book Antiqua" w:eastAsia="Book Antiqua" w:hAnsi="Book Antiqua" w:cs="Book Antiqua"/>
          <w:color w:val="000000"/>
        </w:rPr>
        <w:t xml:space="preserve"> </w:t>
      </w:r>
      <w:r w:rsidRPr="00287E23">
        <w:rPr>
          <w:rFonts w:ascii="Book Antiqua" w:eastAsia="Book Antiqua" w:hAnsi="Book Antiqua" w:cs="Book Antiqua"/>
          <w:color w:val="000000"/>
        </w:rPr>
        <w:t xml:space="preserve">associated with enhanced recovery after surgery protocol </w:t>
      </w:r>
      <w:r w:rsidRPr="00287E23">
        <w:rPr>
          <w:rFonts w:ascii="Book Antiqua" w:eastAsia="Book Antiqua" w:hAnsi="Book Antiqua" w:cs="Book Antiqua"/>
          <w:i/>
          <w:color w:val="000000"/>
        </w:rPr>
        <w:t>vs</w:t>
      </w:r>
      <w:r w:rsidRPr="00287E23">
        <w:rPr>
          <w:rFonts w:ascii="Book Antiqua" w:eastAsia="Book Antiqua" w:hAnsi="Book Antiqua" w:cs="Book Antiqua"/>
          <w:color w:val="000000"/>
        </w:rPr>
        <w:t xml:space="preserve"> conventional management in patients undergoing laparoscopic gastrectomy. </w:t>
      </w:r>
      <w:r w:rsidRPr="00287E23">
        <w:rPr>
          <w:rFonts w:ascii="Book Antiqua" w:eastAsia="Book Antiqua" w:hAnsi="Book Antiqua" w:cs="Book Antiqua"/>
          <w:i/>
          <w:iCs/>
          <w:color w:val="000000"/>
        </w:rPr>
        <w:t xml:space="preserve">World J </w:t>
      </w:r>
      <w:proofErr w:type="spellStart"/>
      <w:r w:rsidRPr="00287E23">
        <w:rPr>
          <w:rFonts w:ascii="Book Antiqua" w:eastAsia="Book Antiqua" w:hAnsi="Book Antiqua" w:cs="Book Antiqua"/>
          <w:i/>
          <w:iCs/>
          <w:color w:val="000000"/>
        </w:rPr>
        <w:t>Gastroenterol</w:t>
      </w:r>
      <w:proofErr w:type="spellEnd"/>
      <w:r w:rsidRPr="00287E23">
        <w:rPr>
          <w:rFonts w:ascii="Book Antiqua" w:eastAsia="Book Antiqua" w:hAnsi="Book Antiqua" w:cs="Book Antiqua"/>
          <w:color w:val="000000"/>
        </w:rPr>
        <w:t xml:space="preserve"> 2020; </w:t>
      </w:r>
      <w:r w:rsidRPr="00287E23">
        <w:rPr>
          <w:rFonts w:ascii="Book Antiqua" w:eastAsia="Book Antiqua" w:hAnsi="Book Antiqua" w:cs="Book Antiqua"/>
          <w:color w:val="000000" w:themeColor="text1"/>
        </w:rPr>
        <w:t xml:space="preserve">26(37): </w:t>
      </w:r>
      <w:r w:rsidRPr="00287E23">
        <w:rPr>
          <w:rFonts w:ascii="Book Antiqua" w:hAnsi="Book Antiqua" w:cs="Book Antiqua" w:hint="eastAsia"/>
          <w:color w:val="000000" w:themeColor="text1"/>
        </w:rPr>
        <w:t>5646</w:t>
      </w:r>
      <w:r w:rsidRPr="00287E23">
        <w:rPr>
          <w:rFonts w:ascii="Book Antiqua" w:eastAsia="Book Antiqua" w:hAnsi="Book Antiqua" w:cs="Book Antiqua"/>
          <w:color w:val="000000" w:themeColor="text1"/>
        </w:rPr>
        <w:t>-</w:t>
      </w:r>
      <w:r w:rsidRPr="00287E23">
        <w:rPr>
          <w:rFonts w:ascii="Book Antiqua" w:hAnsi="Book Antiqua" w:cs="Book Antiqua" w:hint="eastAsia"/>
          <w:color w:val="000000" w:themeColor="text1"/>
        </w:rPr>
        <w:t>5660</w:t>
      </w:r>
      <w:r w:rsidRPr="00287E23">
        <w:rPr>
          <w:rFonts w:ascii="Book Antiqua" w:eastAsia="Book Antiqua" w:hAnsi="Book Antiqua" w:cs="Book Antiqua"/>
          <w:color w:val="000000" w:themeColor="text1"/>
        </w:rPr>
        <w:t xml:space="preserve">  </w:t>
      </w:r>
    </w:p>
    <w:p w14:paraId="2BAACA17" w14:textId="77777777" w:rsidR="00287E23" w:rsidRPr="00287E23" w:rsidRDefault="00287E23" w:rsidP="00287E23">
      <w:pPr>
        <w:spacing w:line="360" w:lineRule="auto"/>
        <w:rPr>
          <w:rFonts w:ascii="Book Antiqua" w:hAnsi="Book Antiqua" w:cs="Book Antiqua" w:hint="eastAsia"/>
          <w:color w:val="000000" w:themeColor="text1"/>
          <w:lang w:eastAsia="zh-CN"/>
        </w:rPr>
      </w:pPr>
      <w:r w:rsidRPr="00287E23">
        <w:rPr>
          <w:rFonts w:ascii="Book Antiqua" w:eastAsia="Book Antiqua" w:hAnsi="Book Antiqua" w:cs="Book Antiqua"/>
          <w:b/>
          <w:color w:val="000000" w:themeColor="text1"/>
        </w:rPr>
        <w:t xml:space="preserve">URL: </w:t>
      </w:r>
      <w:r w:rsidRPr="00287E23">
        <w:rPr>
          <w:rFonts w:ascii="Book Antiqua" w:eastAsia="Book Antiqua" w:hAnsi="Book Antiqua" w:cs="Book Antiqua"/>
          <w:color w:val="000000" w:themeColor="text1"/>
        </w:rPr>
        <w:t>https://www.wjgnet.com/1007-9327/full/v26/i37/</w:t>
      </w:r>
      <w:r w:rsidRPr="00287E23">
        <w:rPr>
          <w:rFonts w:ascii="Book Antiqua" w:hAnsi="Book Antiqua" w:cs="Book Antiqua" w:hint="eastAsia"/>
          <w:color w:val="000000" w:themeColor="text1"/>
        </w:rPr>
        <w:t>5646</w:t>
      </w:r>
      <w:r w:rsidRPr="00287E23">
        <w:rPr>
          <w:rFonts w:ascii="Book Antiqua" w:eastAsia="Book Antiqua" w:hAnsi="Book Antiqua" w:cs="Book Antiqua"/>
          <w:color w:val="000000" w:themeColor="text1"/>
        </w:rPr>
        <w:t xml:space="preserve">.htm  </w:t>
      </w:r>
    </w:p>
    <w:p w14:paraId="464A8346" w14:textId="521794F1" w:rsidR="00287E23" w:rsidRPr="00287E23" w:rsidRDefault="00287E23" w:rsidP="00287E23">
      <w:pPr>
        <w:spacing w:line="360" w:lineRule="auto"/>
      </w:pPr>
      <w:r w:rsidRPr="00287E23">
        <w:rPr>
          <w:rFonts w:ascii="Book Antiqua" w:eastAsia="Book Antiqua" w:hAnsi="Book Antiqua" w:cs="Book Antiqua"/>
          <w:b/>
          <w:color w:val="000000" w:themeColor="text1"/>
        </w:rPr>
        <w:t xml:space="preserve">DOI: </w:t>
      </w:r>
      <w:r w:rsidRPr="00287E23">
        <w:rPr>
          <w:rFonts w:ascii="Book Antiqua" w:eastAsia="Book Antiqua" w:hAnsi="Book Antiqua" w:cs="Book Antiqua"/>
          <w:color w:val="000000" w:themeColor="text1"/>
        </w:rPr>
        <w:t>https://dx.doi.org/10.3748/wjg.v26.i37.</w:t>
      </w:r>
      <w:r w:rsidRPr="00287E23">
        <w:rPr>
          <w:rFonts w:ascii="Book Antiqua" w:hAnsi="Book Antiqua" w:cs="Book Antiqua" w:hint="eastAsia"/>
          <w:color w:val="000000" w:themeColor="text1"/>
        </w:rPr>
        <w:t>5646</w:t>
      </w:r>
    </w:p>
    <w:p w14:paraId="2720511D" w14:textId="77777777" w:rsidR="009B2E76" w:rsidRPr="00287E23" w:rsidRDefault="009B2E76">
      <w:pPr>
        <w:spacing w:line="360" w:lineRule="auto"/>
        <w:jc w:val="both"/>
      </w:pPr>
    </w:p>
    <w:p w14:paraId="1DD47D82" w14:textId="22652025" w:rsidR="009B2E76" w:rsidRPr="00287E23" w:rsidRDefault="00C46E38">
      <w:pPr>
        <w:spacing w:line="360" w:lineRule="auto"/>
        <w:jc w:val="both"/>
        <w:rPr>
          <w:rFonts w:ascii="Book Antiqua" w:eastAsia="Book Antiqua" w:hAnsi="Book Antiqua" w:cs="Book Antiqua"/>
          <w:color w:val="000000"/>
        </w:rPr>
      </w:pPr>
      <w:r w:rsidRPr="00287E23">
        <w:rPr>
          <w:rFonts w:ascii="Book Antiqua" w:eastAsia="Book Antiqua" w:hAnsi="Book Antiqua" w:cs="Book Antiqua"/>
          <w:b/>
          <w:bCs/>
          <w:color w:val="000000"/>
        </w:rPr>
        <w:t xml:space="preserve">Core </w:t>
      </w:r>
      <w:r w:rsidR="000667AF" w:rsidRPr="00287E23">
        <w:rPr>
          <w:rFonts w:ascii="Book Antiqua" w:eastAsia="Book Antiqua" w:hAnsi="Book Antiqua" w:cs="Book Antiqua"/>
          <w:b/>
          <w:bCs/>
          <w:color w:val="000000"/>
        </w:rPr>
        <w:t>T</w:t>
      </w:r>
      <w:r w:rsidRPr="00287E23">
        <w:rPr>
          <w:rFonts w:ascii="Book Antiqua" w:eastAsia="Book Antiqua" w:hAnsi="Book Antiqua" w:cs="Book Antiqua"/>
          <w:b/>
          <w:bCs/>
          <w:color w:val="000000"/>
        </w:rPr>
        <w:t xml:space="preserve">ip: </w:t>
      </w:r>
      <w:r w:rsidRPr="00287E23">
        <w:rPr>
          <w:rFonts w:ascii="Book Antiqua" w:eastAsia="Book Antiqua" w:hAnsi="Book Antiqua" w:cs="Book Antiqua"/>
          <w:color w:val="000000"/>
        </w:rPr>
        <w:t xml:space="preserve">The results of this retrospective study suggest that </w:t>
      </w:r>
      <w:r w:rsidRPr="00287E23">
        <w:rPr>
          <w:rFonts w:ascii="Book Antiqua" w:eastAsia="Book Antiqua" w:hAnsi="Book Antiqua" w:cs="Book Antiqua"/>
          <w:color w:val="000000"/>
          <w:szCs w:val="18"/>
        </w:rPr>
        <w:t>enhanced recovery after surgery</w:t>
      </w:r>
      <w:r w:rsidRPr="00287E23">
        <w:rPr>
          <w:rFonts w:ascii="Book Antiqua" w:eastAsia="Book Antiqua" w:hAnsi="Book Antiqua" w:cs="Book Antiqua"/>
          <w:color w:val="000000"/>
        </w:rPr>
        <w:t xml:space="preserve"> might be a promising perioperative management protocol for gastric cancer in terms of short-term and long-term outcomes. To the best of our knowledge, this is the first propensity score-matched study to reveal that the </w:t>
      </w:r>
      <w:r w:rsidRPr="00287E23">
        <w:rPr>
          <w:rFonts w:ascii="Book Antiqua" w:eastAsia="Book Antiqua" w:hAnsi="Book Antiqua" w:cs="Book Antiqua"/>
          <w:color w:val="000000"/>
          <w:szCs w:val="18"/>
        </w:rPr>
        <w:t>enhanced recovery after surgery</w:t>
      </w:r>
      <w:r w:rsidRPr="00287E23">
        <w:rPr>
          <w:rFonts w:ascii="Book Antiqua" w:eastAsia="Book Antiqua" w:hAnsi="Book Antiqua" w:cs="Book Antiqua"/>
          <w:color w:val="000000"/>
        </w:rPr>
        <w:t xml:space="preserve"> protocol can improve the 5-year </w:t>
      </w:r>
      <w:r w:rsidRPr="00287E23">
        <w:rPr>
          <w:rFonts w:ascii="Book Antiqua" w:eastAsia="Book Antiqua" w:hAnsi="Book Antiqua" w:cs="Book Antiqua"/>
          <w:color w:val="000000"/>
          <w:szCs w:val="18"/>
        </w:rPr>
        <w:t>overall survival</w:t>
      </w:r>
      <w:r w:rsidRPr="00287E23">
        <w:rPr>
          <w:rFonts w:ascii="Book Antiqua" w:eastAsia="Book Antiqua" w:hAnsi="Book Antiqua" w:cs="Book Antiqua"/>
          <w:color w:val="000000"/>
        </w:rPr>
        <w:t xml:space="preserve"> and cancer-specific survival rates of patients with gastric cancer.</w:t>
      </w:r>
    </w:p>
    <w:p w14:paraId="7BDFB200" w14:textId="77777777" w:rsidR="009B2E76" w:rsidRPr="00287E23" w:rsidRDefault="00C46E38">
      <w:pPr>
        <w:spacing w:line="360" w:lineRule="auto"/>
        <w:jc w:val="both"/>
      </w:pPr>
      <w:r w:rsidRPr="00287E23">
        <w:rPr>
          <w:rFonts w:ascii="Book Antiqua" w:eastAsia="Book Antiqua" w:hAnsi="Book Antiqua" w:cs="Book Antiqua"/>
          <w:color w:val="000000"/>
        </w:rPr>
        <w:br w:type="page"/>
      </w:r>
      <w:r w:rsidRPr="00287E23">
        <w:rPr>
          <w:rFonts w:ascii="Book Antiqua" w:eastAsia="Book Antiqua" w:hAnsi="Book Antiqua" w:cs="Book Antiqua"/>
          <w:b/>
          <w:caps/>
          <w:color w:val="000000"/>
          <w:u w:val="single"/>
        </w:rPr>
        <w:lastRenderedPageBreak/>
        <w:t>INTRODUCTION</w:t>
      </w:r>
    </w:p>
    <w:p w14:paraId="4FBC98AB" w14:textId="07EC2BCA" w:rsidR="009B2E76" w:rsidRPr="00287E23" w:rsidRDefault="00C46E38">
      <w:pPr>
        <w:spacing w:line="360" w:lineRule="auto"/>
        <w:jc w:val="both"/>
      </w:pPr>
      <w:r w:rsidRPr="00287E23">
        <w:rPr>
          <w:rFonts w:ascii="Book Antiqua" w:eastAsia="Book Antiqua" w:hAnsi="Book Antiqua" w:cs="Book Antiqua"/>
          <w:color w:val="000000"/>
          <w:szCs w:val="18"/>
        </w:rPr>
        <w:t xml:space="preserve">Globally, gastric cancer is a common malignant </w:t>
      </w:r>
      <w:proofErr w:type="spellStart"/>
      <w:r w:rsidRPr="00287E23">
        <w:rPr>
          <w:rFonts w:ascii="Book Antiqua" w:eastAsia="Book Antiqua" w:hAnsi="Book Antiqua" w:cs="Book Antiqua"/>
          <w:color w:val="000000"/>
          <w:szCs w:val="18"/>
        </w:rPr>
        <w:t>tumour</w:t>
      </w:r>
      <w:proofErr w:type="spellEnd"/>
      <w:r w:rsidRPr="00287E23">
        <w:rPr>
          <w:rFonts w:ascii="Book Antiqua" w:eastAsia="Book Antiqua" w:hAnsi="Book Antiqua" w:cs="Book Antiqua"/>
          <w:color w:val="000000"/>
          <w:szCs w:val="18"/>
        </w:rPr>
        <w:t xml:space="preserve"> and has the third highest mortality rate. In 2018, there were more than 1.3 million new cases of gastric cancer and more than 780000 </w:t>
      </w:r>
      <w:r w:rsidR="006072A3" w:rsidRPr="00287E23">
        <w:rPr>
          <w:rFonts w:ascii="Book Antiqua" w:eastAsia="Book Antiqua" w:hAnsi="Book Antiqua" w:cs="Book Antiqua"/>
          <w:color w:val="000000"/>
          <w:szCs w:val="18"/>
        </w:rPr>
        <w:t xml:space="preserve">gastric cancer </w:t>
      </w:r>
      <w:r w:rsidRPr="00287E23">
        <w:rPr>
          <w:rFonts w:ascii="Book Antiqua" w:eastAsia="Book Antiqua" w:hAnsi="Book Antiqua" w:cs="Book Antiqua"/>
          <w:color w:val="000000"/>
          <w:szCs w:val="18"/>
        </w:rPr>
        <w:t xml:space="preserve">related </w:t>
      </w:r>
      <w:proofErr w:type="gramStart"/>
      <w:r w:rsidRPr="00287E23">
        <w:rPr>
          <w:rFonts w:ascii="Book Antiqua" w:eastAsia="Book Antiqua" w:hAnsi="Book Antiqua" w:cs="Book Antiqua"/>
          <w:color w:val="000000"/>
          <w:szCs w:val="18"/>
        </w:rPr>
        <w:t>deaths</w:t>
      </w:r>
      <w:r w:rsidRPr="00287E23">
        <w:rPr>
          <w:rFonts w:ascii="Book Antiqua" w:eastAsia="Book Antiqua" w:hAnsi="Book Antiqua" w:cs="Book Antiqua"/>
          <w:color w:val="000000"/>
          <w:szCs w:val="23"/>
          <w:vertAlign w:val="superscript"/>
        </w:rPr>
        <w:t>[</w:t>
      </w:r>
      <w:proofErr w:type="gramEnd"/>
      <w:r w:rsidRPr="00287E23">
        <w:rPr>
          <w:rFonts w:ascii="Book Antiqua" w:eastAsia="Book Antiqua" w:hAnsi="Book Antiqua" w:cs="Book Antiqua"/>
          <w:color w:val="000000"/>
          <w:szCs w:val="15"/>
          <w:vertAlign w:val="superscript"/>
        </w:rPr>
        <w:t>1</w:t>
      </w:r>
      <w:r w:rsidRPr="00287E23">
        <w:rPr>
          <w:rFonts w:ascii="Book Antiqua" w:eastAsia="Book Antiqua" w:hAnsi="Book Antiqua" w:cs="Book Antiqua"/>
          <w:color w:val="000000"/>
          <w:szCs w:val="23"/>
          <w:vertAlign w:val="superscript"/>
        </w:rPr>
        <w:t>]</w:t>
      </w:r>
      <w:r w:rsidRPr="00287E23">
        <w:rPr>
          <w:rFonts w:ascii="Book Antiqua" w:eastAsia="Book Antiqua" w:hAnsi="Book Antiqua" w:cs="Book Antiqua"/>
          <w:color w:val="000000"/>
          <w:szCs w:val="18"/>
        </w:rPr>
        <w:t xml:space="preserve">. The treatments and outcomes of gastric cancer have improved substantially over recent decades because of the introduction of new surgical techniques and chemotherapeutic </w:t>
      </w:r>
      <w:proofErr w:type="gramStart"/>
      <w:r w:rsidRPr="00287E23">
        <w:rPr>
          <w:rFonts w:ascii="Book Antiqua" w:eastAsia="Book Antiqua" w:hAnsi="Book Antiqua" w:cs="Book Antiqua"/>
          <w:color w:val="000000"/>
          <w:szCs w:val="18"/>
        </w:rPr>
        <w:t>drugs</w:t>
      </w:r>
      <w:r w:rsidRPr="00287E23">
        <w:rPr>
          <w:rFonts w:ascii="Book Antiqua" w:eastAsia="Book Antiqua" w:hAnsi="Book Antiqua" w:cs="Book Antiqua"/>
          <w:color w:val="000000"/>
          <w:szCs w:val="23"/>
          <w:vertAlign w:val="superscript"/>
        </w:rPr>
        <w:t>[</w:t>
      </w:r>
      <w:proofErr w:type="gramEnd"/>
      <w:r w:rsidRPr="00287E23">
        <w:rPr>
          <w:rFonts w:ascii="Book Antiqua" w:eastAsia="Book Antiqua" w:hAnsi="Book Antiqua" w:cs="Book Antiqua"/>
          <w:color w:val="000000"/>
          <w:szCs w:val="15"/>
          <w:vertAlign w:val="superscript"/>
        </w:rPr>
        <w:t>2-5</w:t>
      </w:r>
      <w:r w:rsidRPr="00287E23">
        <w:rPr>
          <w:rFonts w:ascii="Book Antiqua" w:eastAsia="Book Antiqua" w:hAnsi="Book Antiqua" w:cs="Book Antiqua"/>
          <w:color w:val="000000"/>
          <w:szCs w:val="23"/>
          <w:vertAlign w:val="superscript"/>
        </w:rPr>
        <w:t>]</w:t>
      </w:r>
      <w:r w:rsidRPr="00287E23">
        <w:rPr>
          <w:rFonts w:ascii="Book Antiqua" w:eastAsia="Book Antiqua" w:hAnsi="Book Antiqua" w:cs="Book Antiqua"/>
          <w:color w:val="000000"/>
          <w:szCs w:val="18"/>
        </w:rPr>
        <w:t>. Enhanced recovery after surgery (ERAS) pathways have been proven to improve postoperative recovery and reduce postoperative complications, the length of hospital stay</w:t>
      </w:r>
      <w:r w:rsidR="006072A3" w:rsidRPr="00287E23">
        <w:rPr>
          <w:rFonts w:ascii="Book Antiqua" w:eastAsia="Book Antiqua" w:hAnsi="Book Antiqua" w:cs="Book Antiqua"/>
          <w:color w:val="000000"/>
          <w:szCs w:val="18"/>
        </w:rPr>
        <w:t>,</w:t>
      </w:r>
      <w:r w:rsidRPr="00287E23">
        <w:rPr>
          <w:rFonts w:ascii="Book Antiqua" w:eastAsia="Book Antiqua" w:hAnsi="Book Antiqua" w:cs="Book Antiqua"/>
          <w:color w:val="000000"/>
          <w:szCs w:val="18"/>
        </w:rPr>
        <w:t xml:space="preserve"> and medical costs after gastric cancer </w:t>
      </w:r>
      <w:proofErr w:type="gramStart"/>
      <w:r w:rsidRPr="00287E23">
        <w:rPr>
          <w:rFonts w:ascii="Book Antiqua" w:eastAsia="Book Antiqua" w:hAnsi="Book Antiqua" w:cs="Book Antiqua"/>
          <w:color w:val="000000"/>
          <w:szCs w:val="18"/>
        </w:rPr>
        <w:t>surgery</w:t>
      </w:r>
      <w:r w:rsidRPr="00287E23">
        <w:rPr>
          <w:rFonts w:ascii="Book Antiqua" w:eastAsia="Book Antiqua" w:hAnsi="Book Antiqua" w:cs="Book Antiqua"/>
          <w:color w:val="000000"/>
          <w:szCs w:val="23"/>
          <w:vertAlign w:val="superscript"/>
        </w:rPr>
        <w:t>[</w:t>
      </w:r>
      <w:proofErr w:type="gramEnd"/>
      <w:r w:rsidRPr="00287E23">
        <w:rPr>
          <w:rFonts w:ascii="Book Antiqua" w:eastAsia="Book Antiqua" w:hAnsi="Book Antiqua" w:cs="Book Antiqua"/>
          <w:color w:val="000000"/>
          <w:szCs w:val="15"/>
          <w:vertAlign w:val="superscript"/>
        </w:rPr>
        <w:t>6-8</w:t>
      </w:r>
      <w:r w:rsidRPr="00287E23">
        <w:rPr>
          <w:rFonts w:ascii="Book Antiqua" w:eastAsia="Book Antiqua" w:hAnsi="Book Antiqua" w:cs="Book Antiqua"/>
          <w:color w:val="000000"/>
          <w:szCs w:val="23"/>
          <w:vertAlign w:val="superscript"/>
        </w:rPr>
        <w:t>]</w:t>
      </w:r>
      <w:r w:rsidRPr="00287E23">
        <w:rPr>
          <w:rFonts w:ascii="Book Antiqua" w:eastAsia="Book Antiqua" w:hAnsi="Book Antiqua" w:cs="Book Antiqua"/>
          <w:color w:val="000000"/>
          <w:szCs w:val="18"/>
        </w:rPr>
        <w:t xml:space="preserve">. In a previously published randomized controlled trial, we investigated the relationship between postoperative compliance to ERAS protocols and short-term postoperative outcomes, and similar results were </w:t>
      </w:r>
      <w:proofErr w:type="gramStart"/>
      <w:r w:rsidRPr="00287E23">
        <w:rPr>
          <w:rFonts w:ascii="Book Antiqua" w:eastAsia="Book Antiqua" w:hAnsi="Book Antiqua" w:cs="Book Antiqua"/>
          <w:color w:val="000000"/>
          <w:szCs w:val="18"/>
        </w:rPr>
        <w:t>obtained</w:t>
      </w:r>
      <w:r w:rsidRPr="00287E23">
        <w:rPr>
          <w:rFonts w:ascii="Book Antiqua" w:eastAsia="Book Antiqua" w:hAnsi="Book Antiqua" w:cs="Book Antiqua"/>
          <w:color w:val="000000"/>
          <w:szCs w:val="23"/>
          <w:vertAlign w:val="superscript"/>
        </w:rPr>
        <w:t>[</w:t>
      </w:r>
      <w:proofErr w:type="gramEnd"/>
      <w:r w:rsidRPr="00287E23">
        <w:rPr>
          <w:rFonts w:ascii="Book Antiqua" w:eastAsia="Book Antiqua" w:hAnsi="Book Antiqua" w:cs="Book Antiqua"/>
          <w:color w:val="000000"/>
          <w:szCs w:val="15"/>
          <w:vertAlign w:val="superscript"/>
        </w:rPr>
        <w:t>9</w:t>
      </w:r>
      <w:r w:rsidRPr="00287E23">
        <w:rPr>
          <w:rFonts w:ascii="Book Antiqua" w:eastAsia="Book Antiqua" w:hAnsi="Book Antiqua" w:cs="Book Antiqua"/>
          <w:color w:val="000000"/>
          <w:szCs w:val="23"/>
          <w:vertAlign w:val="superscript"/>
        </w:rPr>
        <w:t>]</w:t>
      </w:r>
      <w:r w:rsidRPr="00287E23">
        <w:rPr>
          <w:rFonts w:ascii="Book Antiqua" w:eastAsia="Book Antiqua" w:hAnsi="Book Antiqua" w:cs="Book Antiqua"/>
          <w:color w:val="000000"/>
          <w:szCs w:val="18"/>
        </w:rPr>
        <w:t>. Despite the short-term outcomes achieved with the perioperative ERAS protocol, the postoperative complication rate remains at approximately 10% to 30%.</w:t>
      </w:r>
    </w:p>
    <w:p w14:paraId="1139BCE7" w14:textId="2F82D632" w:rsidR="009B2E76" w:rsidRPr="00287E23" w:rsidRDefault="00C46E38">
      <w:pPr>
        <w:spacing w:line="360" w:lineRule="auto"/>
        <w:ind w:firstLineChars="100" w:firstLine="240"/>
        <w:jc w:val="both"/>
      </w:pPr>
      <w:r w:rsidRPr="00287E23">
        <w:rPr>
          <w:rFonts w:ascii="Book Antiqua" w:eastAsia="Book Antiqua" w:hAnsi="Book Antiqua" w:cs="Book Antiqua"/>
          <w:color w:val="000000"/>
          <w:szCs w:val="18"/>
        </w:rPr>
        <w:t xml:space="preserve">Emerging evidence suggests that the ERAS protocol can influence long-term oncological outcomes after colorectal cancer surgery and elective </w:t>
      </w:r>
      <w:proofErr w:type="spellStart"/>
      <w:r w:rsidRPr="00287E23">
        <w:rPr>
          <w:rFonts w:ascii="Book Antiqua" w:eastAsia="Book Antiqua" w:hAnsi="Book Antiqua" w:cs="Book Antiqua"/>
          <w:color w:val="000000"/>
          <w:szCs w:val="18"/>
        </w:rPr>
        <w:t>orthopaedic</w:t>
      </w:r>
      <w:proofErr w:type="spellEnd"/>
      <w:r w:rsidRPr="00287E23">
        <w:rPr>
          <w:rFonts w:ascii="Book Antiqua" w:eastAsia="Book Antiqua" w:hAnsi="Book Antiqua" w:cs="Book Antiqua"/>
          <w:color w:val="000000"/>
          <w:szCs w:val="18"/>
        </w:rPr>
        <w:t xml:space="preserve"> </w:t>
      </w:r>
      <w:proofErr w:type="gramStart"/>
      <w:r w:rsidRPr="00287E23">
        <w:rPr>
          <w:rFonts w:ascii="Book Antiqua" w:eastAsia="Book Antiqua" w:hAnsi="Book Antiqua" w:cs="Book Antiqua"/>
          <w:color w:val="000000"/>
          <w:szCs w:val="18"/>
        </w:rPr>
        <w:t>surgery</w:t>
      </w:r>
      <w:r w:rsidRPr="00287E23">
        <w:rPr>
          <w:rFonts w:ascii="Book Antiqua" w:eastAsia="Book Antiqua" w:hAnsi="Book Antiqua" w:cs="Book Antiqua"/>
          <w:color w:val="000000"/>
          <w:szCs w:val="23"/>
          <w:vertAlign w:val="superscript"/>
        </w:rPr>
        <w:t>[</w:t>
      </w:r>
      <w:proofErr w:type="gramEnd"/>
      <w:r w:rsidRPr="00287E23">
        <w:rPr>
          <w:rFonts w:ascii="Book Antiqua" w:eastAsia="Book Antiqua" w:hAnsi="Book Antiqua" w:cs="Book Antiqua"/>
          <w:color w:val="000000"/>
          <w:szCs w:val="18"/>
          <w:vertAlign w:val="superscript"/>
        </w:rPr>
        <w:t>10-12]</w:t>
      </w:r>
      <w:r w:rsidRPr="00287E23">
        <w:rPr>
          <w:rFonts w:ascii="Book Antiqua" w:eastAsia="Book Antiqua" w:hAnsi="Book Antiqua" w:cs="Book Antiqua"/>
          <w:color w:val="000000"/>
          <w:szCs w:val="18"/>
        </w:rPr>
        <w:t xml:space="preserve">. The mechanism behind this effect may not only be related to the reduction of complications and immune suppression but also to changes in immune response leading to a higher recurrence rate and distant metastasis </w:t>
      </w:r>
      <w:proofErr w:type="gramStart"/>
      <w:r w:rsidRPr="00287E23">
        <w:rPr>
          <w:rFonts w:ascii="Book Antiqua" w:eastAsia="Book Antiqua" w:hAnsi="Book Antiqua" w:cs="Book Antiqua"/>
          <w:color w:val="000000"/>
          <w:szCs w:val="18"/>
        </w:rPr>
        <w:t>rate</w:t>
      </w:r>
      <w:r w:rsidRPr="00287E23">
        <w:rPr>
          <w:rFonts w:ascii="Book Antiqua" w:eastAsia="Book Antiqua" w:hAnsi="Book Antiqua" w:cs="Book Antiqua"/>
          <w:color w:val="000000"/>
          <w:szCs w:val="23"/>
          <w:vertAlign w:val="superscript"/>
        </w:rPr>
        <w:t>[</w:t>
      </w:r>
      <w:proofErr w:type="gramEnd"/>
      <w:r w:rsidRPr="00287E23">
        <w:rPr>
          <w:rFonts w:ascii="Book Antiqua" w:eastAsia="Book Antiqua" w:hAnsi="Book Antiqua" w:cs="Book Antiqua"/>
          <w:color w:val="000000"/>
          <w:szCs w:val="18"/>
          <w:vertAlign w:val="superscript"/>
        </w:rPr>
        <w:t>13-16]</w:t>
      </w:r>
      <w:r w:rsidRPr="00287E23">
        <w:rPr>
          <w:rFonts w:ascii="Book Antiqua" w:eastAsia="Book Antiqua" w:hAnsi="Book Antiqua" w:cs="Book Antiqua"/>
          <w:color w:val="000000"/>
          <w:szCs w:val="18"/>
        </w:rPr>
        <w:t>. However, it is not clear whether the ERAS regimen can improve the long-term prognosis of gastric cancer. Therefore, the aim of this retrospective study was to determine the effect of the ERAS protocol after laparoscopic gastrectomy on long-term survival. Moreover, short-term clinical outcomes and inflammatory parameters were compared between the</w:t>
      </w:r>
      <w:r w:rsidR="006642D9" w:rsidRPr="00287E23">
        <w:rPr>
          <w:rFonts w:ascii="Book Antiqua" w:eastAsia="Book Antiqua" w:hAnsi="Book Antiqua" w:cs="Book Antiqua"/>
          <w:color w:val="000000"/>
          <w:szCs w:val="18"/>
        </w:rPr>
        <w:t xml:space="preserve"> ERAS and conventional protocols</w:t>
      </w:r>
      <w:r w:rsidRPr="00287E23">
        <w:rPr>
          <w:rFonts w:ascii="Book Antiqua" w:eastAsia="Book Antiqua" w:hAnsi="Book Antiqua" w:cs="Book Antiqua"/>
          <w:color w:val="000000"/>
          <w:szCs w:val="18"/>
        </w:rPr>
        <w:t>.</w:t>
      </w:r>
    </w:p>
    <w:p w14:paraId="6F10A928" w14:textId="77777777" w:rsidR="009B2E76" w:rsidRPr="00287E23" w:rsidRDefault="009B2E76">
      <w:pPr>
        <w:spacing w:line="360" w:lineRule="auto"/>
        <w:jc w:val="both"/>
      </w:pPr>
    </w:p>
    <w:p w14:paraId="6D36490F" w14:textId="77777777" w:rsidR="009B2E76" w:rsidRPr="00287E23" w:rsidRDefault="00C46E38">
      <w:pPr>
        <w:spacing w:line="360" w:lineRule="auto"/>
        <w:jc w:val="both"/>
      </w:pPr>
      <w:r w:rsidRPr="00287E23">
        <w:rPr>
          <w:rFonts w:ascii="Book Antiqua" w:eastAsia="Book Antiqua" w:hAnsi="Book Antiqua" w:cs="Book Antiqua"/>
          <w:b/>
          <w:caps/>
          <w:color w:val="000000"/>
          <w:u w:val="single"/>
        </w:rPr>
        <w:t>MATERIALS AND METHODS</w:t>
      </w:r>
    </w:p>
    <w:p w14:paraId="569DA315" w14:textId="77777777" w:rsidR="009B2E76" w:rsidRPr="00287E23" w:rsidRDefault="00C46E38">
      <w:pPr>
        <w:spacing w:line="360" w:lineRule="auto"/>
        <w:jc w:val="both"/>
        <w:rPr>
          <w:b/>
          <w:bCs/>
        </w:rPr>
      </w:pPr>
      <w:r w:rsidRPr="00287E23">
        <w:rPr>
          <w:rFonts w:ascii="Book Antiqua" w:eastAsia="Book Antiqua" w:hAnsi="Book Antiqua" w:cs="Book Antiqua"/>
          <w:b/>
          <w:bCs/>
          <w:i/>
          <w:iCs/>
          <w:color w:val="000000"/>
          <w:szCs w:val="18"/>
        </w:rPr>
        <w:t>Study design and participants</w:t>
      </w:r>
    </w:p>
    <w:p w14:paraId="78864659" w14:textId="616A374C" w:rsidR="009B2E76" w:rsidRPr="00287E23" w:rsidRDefault="00C46E38">
      <w:pPr>
        <w:spacing w:line="360" w:lineRule="auto"/>
        <w:jc w:val="both"/>
      </w:pPr>
      <w:r w:rsidRPr="00287E23">
        <w:rPr>
          <w:rFonts w:ascii="Book Antiqua" w:eastAsia="Book Antiqua" w:hAnsi="Book Antiqua" w:cs="Book Antiqua"/>
          <w:color w:val="000000"/>
          <w:szCs w:val="18"/>
        </w:rPr>
        <w:t xml:space="preserve">From January 2012 to December 2015, 1026 consecutive laparoscopic </w:t>
      </w:r>
      <w:proofErr w:type="spellStart"/>
      <w:r w:rsidR="006072A3" w:rsidRPr="00287E23">
        <w:rPr>
          <w:rFonts w:ascii="Book Antiqua" w:eastAsia="Book Antiqua" w:hAnsi="Book Antiqua" w:cs="Book Antiqua"/>
          <w:color w:val="000000"/>
          <w:szCs w:val="18"/>
        </w:rPr>
        <w:t>gastrectomies</w:t>
      </w:r>
      <w:proofErr w:type="spellEnd"/>
      <w:r w:rsidR="006072A3" w:rsidRPr="00287E23">
        <w:rPr>
          <w:rFonts w:ascii="Book Antiqua" w:eastAsia="Book Antiqua" w:hAnsi="Book Antiqua" w:cs="Book Antiqua"/>
          <w:color w:val="000000"/>
          <w:szCs w:val="18"/>
        </w:rPr>
        <w:t xml:space="preserve"> </w:t>
      </w:r>
      <w:r w:rsidRPr="00287E23">
        <w:rPr>
          <w:rFonts w:ascii="Book Antiqua" w:eastAsia="Book Antiqua" w:hAnsi="Book Antiqua" w:cs="Book Antiqua"/>
          <w:color w:val="000000"/>
          <w:szCs w:val="18"/>
        </w:rPr>
        <w:t xml:space="preserve">were performed </w:t>
      </w:r>
      <w:r w:rsidR="006072A3" w:rsidRPr="00287E23">
        <w:rPr>
          <w:rFonts w:ascii="Book Antiqua" w:eastAsia="Book Antiqua" w:hAnsi="Book Antiqua" w:cs="Book Antiqua"/>
          <w:color w:val="000000"/>
          <w:szCs w:val="18"/>
        </w:rPr>
        <w:t xml:space="preserve">at </w:t>
      </w:r>
      <w:r w:rsidRPr="00287E23">
        <w:rPr>
          <w:rFonts w:ascii="Book Antiqua" w:eastAsia="Book Antiqua" w:hAnsi="Book Antiqua" w:cs="Book Antiqua"/>
          <w:color w:val="000000"/>
          <w:szCs w:val="18"/>
        </w:rPr>
        <w:t xml:space="preserve">the Department of General Surgery </w:t>
      </w:r>
      <w:r w:rsidR="006072A3" w:rsidRPr="00287E23">
        <w:rPr>
          <w:rFonts w:ascii="Book Antiqua" w:eastAsia="Book Antiqua" w:hAnsi="Book Antiqua" w:cs="Book Antiqua"/>
          <w:color w:val="000000"/>
          <w:szCs w:val="18"/>
        </w:rPr>
        <w:t xml:space="preserve">of </w:t>
      </w:r>
      <w:r w:rsidRPr="00287E23">
        <w:rPr>
          <w:rFonts w:ascii="Book Antiqua" w:eastAsia="Book Antiqua" w:hAnsi="Book Antiqua" w:cs="Book Antiqua"/>
          <w:color w:val="000000"/>
          <w:szCs w:val="18"/>
        </w:rPr>
        <w:t xml:space="preserve">the Affiliated Hospital of Qingdao University, China. Data from these procedures were prospectively collected in a </w:t>
      </w:r>
      <w:r w:rsidRPr="00287E23">
        <w:rPr>
          <w:rFonts w:ascii="Book Antiqua" w:eastAsia="Book Antiqua" w:hAnsi="Book Antiqua" w:cs="Book Antiqua"/>
          <w:color w:val="000000"/>
          <w:szCs w:val="18"/>
        </w:rPr>
        <w:lastRenderedPageBreak/>
        <w:t>database and then retrospectively reviewed. The ERAS protocol was introduced in 2010 as a standard protocol for perioperative care in our department. Because the ERAS protocol was not be accepted by some patients at that time, based on the willingness of the patients, the department was divided into an ERAS ward (ERAS protocol) and a non-ERAS ward (conventional pathway). In the same period, we extensively performed laparoscopic surgery for gastric cancer. According to the postoperative pathological stage, patients with advanced gastric cancer were treated with S-1 combined with oxaliplatin for 6-8 cycles. All patients were followed by outpatient clinic visits and telephone interviews for up to 5 years after the primary operation.</w:t>
      </w:r>
    </w:p>
    <w:p w14:paraId="5245CFD9" w14:textId="42D83AD9" w:rsidR="009B2E76" w:rsidRPr="00287E23" w:rsidRDefault="00C46E38">
      <w:pPr>
        <w:spacing w:line="360" w:lineRule="auto"/>
        <w:ind w:firstLineChars="100" w:firstLine="240"/>
        <w:jc w:val="both"/>
        <w:rPr>
          <w:rFonts w:ascii="Book Antiqua" w:eastAsia="Book Antiqua" w:hAnsi="Book Antiqua" w:cs="Book Antiqua"/>
          <w:color w:val="000000"/>
          <w:szCs w:val="18"/>
        </w:rPr>
      </w:pPr>
      <w:r w:rsidRPr="00287E23">
        <w:rPr>
          <w:rFonts w:ascii="Book Antiqua" w:eastAsia="Book Antiqua" w:hAnsi="Book Antiqua" w:cs="Book Antiqua"/>
          <w:color w:val="000000"/>
          <w:szCs w:val="18"/>
        </w:rPr>
        <w:t xml:space="preserve">After excluding some patients who did not meet the criteria, the ERAS group was matched in a ratio of 1:1 with the conventional group. Matching was achieved based on propensity scores including the following seven covariates: </w:t>
      </w:r>
      <w:r w:rsidR="002C777A" w:rsidRPr="00287E23">
        <w:rPr>
          <w:rFonts w:ascii="Book Antiqua" w:eastAsia="Book Antiqua" w:hAnsi="Book Antiqua" w:cs="Book Antiqua"/>
          <w:color w:val="000000"/>
          <w:szCs w:val="18"/>
        </w:rPr>
        <w:t>Age</w:t>
      </w:r>
      <w:r w:rsidRPr="00287E23">
        <w:rPr>
          <w:rFonts w:ascii="Book Antiqua" w:eastAsia="Book Antiqua" w:hAnsi="Book Antiqua" w:cs="Book Antiqua"/>
          <w:color w:val="000000"/>
          <w:szCs w:val="18"/>
        </w:rPr>
        <w:t xml:space="preserve">, American Society of Anesthesiology score, primary </w:t>
      </w:r>
      <w:proofErr w:type="spellStart"/>
      <w:r w:rsidRPr="00287E23">
        <w:rPr>
          <w:rFonts w:ascii="Book Antiqua" w:eastAsia="Book Antiqua" w:hAnsi="Book Antiqua" w:cs="Book Antiqua"/>
          <w:color w:val="000000"/>
          <w:szCs w:val="18"/>
        </w:rPr>
        <w:t>tumour</w:t>
      </w:r>
      <w:proofErr w:type="spellEnd"/>
      <w:r w:rsidRPr="00287E23">
        <w:rPr>
          <w:rFonts w:ascii="Book Antiqua" w:eastAsia="Book Antiqua" w:hAnsi="Book Antiqua" w:cs="Book Antiqua"/>
          <w:color w:val="000000"/>
          <w:szCs w:val="18"/>
        </w:rPr>
        <w:t xml:space="preserve"> location, histologic type, pathological stage, operation date, and adjuvant chemotherapy. The study design is shown in Figure 1.</w:t>
      </w:r>
    </w:p>
    <w:p w14:paraId="5B439A10" w14:textId="77777777" w:rsidR="009B2E76" w:rsidRPr="00287E23" w:rsidRDefault="009B2E76">
      <w:pPr>
        <w:spacing w:line="360" w:lineRule="auto"/>
        <w:jc w:val="both"/>
      </w:pPr>
    </w:p>
    <w:p w14:paraId="4B7A36AC" w14:textId="77777777" w:rsidR="009B2E76" w:rsidRPr="00287E23" w:rsidRDefault="00C46E38">
      <w:pPr>
        <w:spacing w:line="360" w:lineRule="auto"/>
        <w:jc w:val="both"/>
        <w:rPr>
          <w:b/>
          <w:bCs/>
        </w:rPr>
      </w:pPr>
      <w:r w:rsidRPr="00287E23">
        <w:rPr>
          <w:rFonts w:ascii="Book Antiqua" w:eastAsia="Book Antiqua" w:hAnsi="Book Antiqua" w:cs="Book Antiqua"/>
          <w:b/>
          <w:bCs/>
          <w:i/>
          <w:iCs/>
          <w:color w:val="000000"/>
          <w:szCs w:val="18"/>
        </w:rPr>
        <w:t>Perioperative management and operation</w:t>
      </w:r>
    </w:p>
    <w:p w14:paraId="2A903CAD" w14:textId="7C56614F" w:rsidR="009B2E76" w:rsidRPr="00287E23" w:rsidRDefault="00C46E38">
      <w:pPr>
        <w:spacing w:line="360" w:lineRule="auto"/>
        <w:jc w:val="both"/>
      </w:pPr>
      <w:r w:rsidRPr="00287E23">
        <w:rPr>
          <w:rFonts w:ascii="Book Antiqua" w:eastAsia="Book Antiqua" w:hAnsi="Book Antiqua" w:cs="Book Antiqua"/>
          <w:color w:val="000000"/>
          <w:szCs w:val="18"/>
        </w:rPr>
        <w:t>Patients in the ERAS ward were managed according to the ERAS pathway during the perioperative period, the specific protocol includes 17 care elements (Table 1), and their compliance with all care elements was more than 80%, while the non-ERAS ward was managed according to the conventional pathway (Supplement</w:t>
      </w:r>
      <w:r w:rsidR="002C777A" w:rsidRPr="00287E23">
        <w:rPr>
          <w:rFonts w:ascii="Book Antiqua" w:eastAsia="Book Antiqua" w:hAnsi="Book Antiqua" w:cs="Book Antiqua"/>
          <w:color w:val="000000"/>
          <w:szCs w:val="18"/>
        </w:rPr>
        <w:t>a</w:t>
      </w:r>
      <w:r w:rsidR="00E76E68" w:rsidRPr="00287E23">
        <w:rPr>
          <w:rFonts w:ascii="Book Antiqua" w:eastAsia="Book Antiqua" w:hAnsi="Book Antiqua" w:cs="Book Antiqua"/>
          <w:color w:val="000000"/>
          <w:szCs w:val="18"/>
        </w:rPr>
        <w:t>ry</w:t>
      </w:r>
      <w:r w:rsidRPr="00287E23">
        <w:rPr>
          <w:rFonts w:ascii="Book Antiqua" w:eastAsia="Book Antiqua" w:hAnsi="Book Antiqua" w:cs="Book Antiqua"/>
          <w:color w:val="000000"/>
          <w:szCs w:val="18"/>
        </w:rPr>
        <w:t xml:space="preserve"> Table 1). To ensure recovery and reduce hospitalizations after gastric surgery, we paid particular attention to the ‘key components’ of the ERAS </w:t>
      </w:r>
      <w:proofErr w:type="spellStart"/>
      <w:r w:rsidRPr="00287E23">
        <w:rPr>
          <w:rFonts w:ascii="Book Antiqua" w:eastAsia="Book Antiqua" w:hAnsi="Book Antiqua" w:cs="Book Antiqua"/>
          <w:color w:val="000000"/>
          <w:szCs w:val="18"/>
        </w:rPr>
        <w:t>programme</w:t>
      </w:r>
      <w:proofErr w:type="spellEnd"/>
      <w:r w:rsidRPr="00287E23">
        <w:rPr>
          <w:rFonts w:ascii="Book Antiqua" w:eastAsia="Book Antiqua" w:hAnsi="Book Antiqua" w:cs="Book Antiqua"/>
          <w:color w:val="000000"/>
          <w:szCs w:val="18"/>
        </w:rPr>
        <w:t xml:space="preserve">, namely, the following six basic elements: </w:t>
      </w:r>
      <w:r w:rsidR="002C777A" w:rsidRPr="00287E23">
        <w:rPr>
          <w:rFonts w:ascii="Book Antiqua" w:eastAsia="Book Antiqua" w:hAnsi="Book Antiqua" w:cs="Book Antiqua"/>
          <w:color w:val="000000"/>
          <w:szCs w:val="18"/>
        </w:rPr>
        <w:t xml:space="preserve">Preoperative </w:t>
      </w:r>
      <w:r w:rsidRPr="00287E23">
        <w:rPr>
          <w:rFonts w:ascii="Book Antiqua" w:eastAsia="Book Antiqua" w:hAnsi="Book Antiqua" w:cs="Book Antiqua"/>
          <w:color w:val="000000"/>
          <w:szCs w:val="18"/>
        </w:rPr>
        <w:t xml:space="preserve">patient information and education, thoracic epidural </w:t>
      </w:r>
      <w:proofErr w:type="spellStart"/>
      <w:r w:rsidRPr="00287E23">
        <w:rPr>
          <w:rFonts w:ascii="Book Antiqua" w:eastAsia="Book Antiqua" w:hAnsi="Book Antiqua" w:cs="Book Antiqua"/>
          <w:color w:val="000000"/>
          <w:szCs w:val="18"/>
        </w:rPr>
        <w:t>anaesthesia</w:t>
      </w:r>
      <w:proofErr w:type="spellEnd"/>
      <w:r w:rsidRPr="00287E23">
        <w:rPr>
          <w:rFonts w:ascii="Book Antiqua" w:eastAsia="Book Antiqua" w:hAnsi="Book Antiqua" w:cs="Book Antiqua"/>
          <w:color w:val="000000"/>
          <w:szCs w:val="18"/>
        </w:rPr>
        <w:t xml:space="preserve"> combined with multimodal analgesia, target-oriented liquid management, no nasogastric tube, early oral feeding</w:t>
      </w:r>
      <w:r w:rsidR="002C777A" w:rsidRPr="00287E23">
        <w:rPr>
          <w:rFonts w:ascii="Book Antiqua" w:eastAsia="Book Antiqua" w:hAnsi="Book Antiqua" w:cs="Book Antiqua"/>
          <w:color w:val="000000"/>
          <w:szCs w:val="18"/>
        </w:rPr>
        <w:t>,</w:t>
      </w:r>
      <w:r w:rsidRPr="00287E23">
        <w:rPr>
          <w:rFonts w:ascii="Book Antiqua" w:eastAsia="Book Antiqua" w:hAnsi="Book Antiqua" w:cs="Book Antiqua"/>
          <w:color w:val="000000"/>
          <w:szCs w:val="18"/>
        </w:rPr>
        <w:t xml:space="preserve"> and </w:t>
      </w:r>
      <w:r w:rsidR="002C777A" w:rsidRPr="00287E23">
        <w:rPr>
          <w:rFonts w:ascii="Book Antiqua" w:eastAsia="Book Antiqua" w:hAnsi="Book Antiqua" w:cs="Book Antiqua"/>
          <w:color w:val="000000"/>
          <w:szCs w:val="18"/>
        </w:rPr>
        <w:t xml:space="preserve">early </w:t>
      </w:r>
      <w:r w:rsidRPr="00287E23">
        <w:rPr>
          <w:rFonts w:ascii="Book Antiqua" w:eastAsia="Book Antiqua" w:hAnsi="Book Antiqua" w:cs="Book Antiqua"/>
          <w:color w:val="000000"/>
          <w:szCs w:val="18"/>
        </w:rPr>
        <w:t>mobilization.</w:t>
      </w:r>
    </w:p>
    <w:p w14:paraId="7A748AAB" w14:textId="18E002AC" w:rsidR="009B2E76" w:rsidRPr="00287E23" w:rsidRDefault="00C46E38">
      <w:pPr>
        <w:spacing w:line="360" w:lineRule="auto"/>
        <w:ind w:firstLineChars="100" w:firstLine="240"/>
        <w:jc w:val="both"/>
      </w:pPr>
      <w:r w:rsidRPr="00287E23">
        <w:rPr>
          <w:rFonts w:ascii="Book Antiqua" w:eastAsia="Book Antiqua" w:hAnsi="Book Antiqua" w:cs="Book Antiqua"/>
          <w:color w:val="000000"/>
          <w:szCs w:val="18"/>
        </w:rPr>
        <w:t xml:space="preserve">Before surgery, chest computed tomography (CT), abdominal enhanced CT, and pelvic CT were performed to confirm the size and location of the </w:t>
      </w:r>
      <w:proofErr w:type="spellStart"/>
      <w:r w:rsidRPr="00287E23">
        <w:rPr>
          <w:rFonts w:ascii="Book Antiqua" w:eastAsia="Book Antiqua" w:hAnsi="Book Antiqua" w:cs="Book Antiqua"/>
          <w:color w:val="000000"/>
          <w:szCs w:val="18"/>
        </w:rPr>
        <w:t>tumour</w:t>
      </w:r>
      <w:proofErr w:type="spellEnd"/>
      <w:r w:rsidRPr="00287E23">
        <w:rPr>
          <w:rFonts w:ascii="Book Antiqua" w:eastAsia="Book Antiqua" w:hAnsi="Book Antiqua" w:cs="Book Antiqua"/>
          <w:color w:val="000000"/>
          <w:szCs w:val="18"/>
        </w:rPr>
        <w:t xml:space="preserve">, and distant organ </w:t>
      </w:r>
      <w:r w:rsidR="002C777A" w:rsidRPr="00287E23">
        <w:rPr>
          <w:rFonts w:ascii="Book Antiqua" w:eastAsia="Book Antiqua" w:hAnsi="Book Antiqua" w:cs="Book Antiqua"/>
          <w:color w:val="000000"/>
          <w:szCs w:val="18"/>
        </w:rPr>
        <w:t xml:space="preserve">metastases </w:t>
      </w:r>
      <w:r w:rsidRPr="00287E23">
        <w:rPr>
          <w:rFonts w:ascii="Book Antiqua" w:eastAsia="Book Antiqua" w:hAnsi="Book Antiqua" w:cs="Book Antiqua"/>
          <w:color w:val="000000"/>
          <w:szCs w:val="18"/>
        </w:rPr>
        <w:t xml:space="preserve">were excluded according to the evaluation by two experienced radiologists. Echocardiography and pulmonary function tests were used to evaluate the </w:t>
      </w:r>
      <w:r w:rsidRPr="00287E23">
        <w:rPr>
          <w:rFonts w:ascii="Book Antiqua" w:eastAsia="Book Antiqua" w:hAnsi="Book Antiqua" w:cs="Book Antiqua"/>
          <w:color w:val="000000"/>
          <w:szCs w:val="18"/>
        </w:rPr>
        <w:lastRenderedPageBreak/>
        <w:t>tolerance of cardiopulmonary function to laparoscopic surgery. Nutrition risk screening 2002 was used to evaluate the nutritional status of patients; if the score was ≥ 3, the patients were given nutritional support.</w:t>
      </w:r>
    </w:p>
    <w:p w14:paraId="63F8A972" w14:textId="77777777" w:rsidR="009B2E76" w:rsidRPr="00287E23" w:rsidRDefault="00C46E38">
      <w:pPr>
        <w:spacing w:line="360" w:lineRule="auto"/>
        <w:ind w:firstLineChars="100" w:firstLine="240"/>
        <w:jc w:val="both"/>
        <w:rPr>
          <w:rFonts w:ascii="Book Antiqua" w:eastAsia="Book Antiqua" w:hAnsi="Book Antiqua" w:cs="Book Antiqua"/>
          <w:color w:val="000000"/>
          <w:szCs w:val="18"/>
        </w:rPr>
      </w:pPr>
      <w:r w:rsidRPr="00287E23">
        <w:rPr>
          <w:rFonts w:ascii="Book Antiqua" w:eastAsia="Book Antiqua" w:hAnsi="Book Antiqua" w:cs="Book Antiqua"/>
          <w:color w:val="000000"/>
          <w:szCs w:val="18"/>
        </w:rPr>
        <w:t xml:space="preserve">Laparoscopic-assisted radical resection of distal gastric cancer (D2 </w:t>
      </w:r>
      <w:proofErr w:type="spellStart"/>
      <w:r w:rsidRPr="00287E23">
        <w:rPr>
          <w:rFonts w:ascii="Book Antiqua" w:eastAsia="Book Antiqua" w:hAnsi="Book Antiqua" w:cs="Book Antiqua"/>
          <w:color w:val="000000"/>
          <w:szCs w:val="18"/>
        </w:rPr>
        <w:t>Billroth</w:t>
      </w:r>
      <w:proofErr w:type="spellEnd"/>
      <w:r w:rsidRPr="00287E23">
        <w:rPr>
          <w:rFonts w:ascii="Book Antiqua" w:eastAsia="Book Antiqua" w:hAnsi="Book Antiqua" w:cs="Book Antiqua"/>
          <w:color w:val="000000"/>
          <w:szCs w:val="18"/>
        </w:rPr>
        <w:t>-I/</w:t>
      </w:r>
      <w:proofErr w:type="spellStart"/>
      <w:r w:rsidRPr="00287E23">
        <w:rPr>
          <w:rFonts w:ascii="Book Antiqua" w:eastAsia="Book Antiqua" w:hAnsi="Book Antiqua" w:cs="Book Antiqua"/>
          <w:color w:val="000000"/>
          <w:szCs w:val="18"/>
        </w:rPr>
        <w:t>Billroth</w:t>
      </w:r>
      <w:proofErr w:type="spellEnd"/>
      <w:r w:rsidRPr="00287E23">
        <w:rPr>
          <w:rFonts w:ascii="Book Antiqua" w:eastAsia="Book Antiqua" w:hAnsi="Book Antiqua" w:cs="Book Antiqua"/>
          <w:color w:val="000000"/>
          <w:szCs w:val="18"/>
        </w:rPr>
        <w:t>-II/Roux-</w:t>
      </w:r>
      <w:proofErr w:type="spellStart"/>
      <w:r w:rsidRPr="00287E23">
        <w:rPr>
          <w:rFonts w:ascii="Book Antiqua" w:eastAsia="Book Antiqua" w:hAnsi="Book Antiqua" w:cs="Book Antiqua"/>
          <w:color w:val="000000"/>
          <w:szCs w:val="18"/>
        </w:rPr>
        <w:t>en</w:t>
      </w:r>
      <w:proofErr w:type="spellEnd"/>
      <w:r w:rsidRPr="00287E23">
        <w:rPr>
          <w:rFonts w:ascii="Book Antiqua" w:eastAsia="Book Antiqua" w:hAnsi="Book Antiqua" w:cs="Book Antiqua"/>
          <w:color w:val="000000"/>
          <w:szCs w:val="18"/>
        </w:rPr>
        <w:t xml:space="preserve">-Y) was performed under general </w:t>
      </w:r>
      <w:proofErr w:type="spellStart"/>
      <w:r w:rsidRPr="00287E23">
        <w:rPr>
          <w:rFonts w:ascii="Book Antiqua" w:eastAsia="Book Antiqua" w:hAnsi="Book Antiqua" w:cs="Book Antiqua"/>
          <w:color w:val="000000"/>
          <w:szCs w:val="18"/>
        </w:rPr>
        <w:t>anaesthesia</w:t>
      </w:r>
      <w:proofErr w:type="spellEnd"/>
      <w:r w:rsidRPr="00287E23">
        <w:rPr>
          <w:rFonts w:ascii="Book Antiqua" w:eastAsia="Book Antiqua" w:hAnsi="Book Antiqua" w:cs="Book Antiqua"/>
          <w:color w:val="000000"/>
          <w:szCs w:val="18"/>
        </w:rPr>
        <w:t xml:space="preserve">. During the operation, we followed the basic principles of </w:t>
      </w:r>
      <w:proofErr w:type="spellStart"/>
      <w:r w:rsidRPr="00287E23">
        <w:rPr>
          <w:rFonts w:ascii="Book Antiqua" w:eastAsia="Book Antiqua" w:hAnsi="Book Antiqua" w:cs="Book Antiqua"/>
          <w:color w:val="000000"/>
          <w:szCs w:val="18"/>
        </w:rPr>
        <w:t>tumour</w:t>
      </w:r>
      <w:proofErr w:type="spellEnd"/>
      <w:r w:rsidRPr="00287E23">
        <w:rPr>
          <w:rFonts w:ascii="Book Antiqua" w:eastAsia="Book Antiqua" w:hAnsi="Book Antiqua" w:cs="Book Antiqua"/>
          <w:color w:val="000000"/>
          <w:szCs w:val="18"/>
        </w:rPr>
        <w:t xml:space="preserve"> treatment, mastered the appropriate scope of gastrectomy, performed fine lymph node dissection and gastrointestinal reconstruction, and recorded the volume of intraoperative infusion, volume of blood loss, operation time, and use of opioids and muscle relaxants.</w:t>
      </w:r>
    </w:p>
    <w:p w14:paraId="558966D6" w14:textId="77777777" w:rsidR="009B2E76" w:rsidRPr="00287E23" w:rsidRDefault="009B2E76">
      <w:pPr>
        <w:spacing w:line="360" w:lineRule="auto"/>
        <w:jc w:val="both"/>
      </w:pPr>
    </w:p>
    <w:p w14:paraId="133AF337" w14:textId="77777777" w:rsidR="009B2E76" w:rsidRPr="00287E23" w:rsidRDefault="00C46E38">
      <w:pPr>
        <w:spacing w:line="360" w:lineRule="auto"/>
        <w:jc w:val="both"/>
        <w:rPr>
          <w:b/>
          <w:bCs/>
        </w:rPr>
      </w:pPr>
      <w:r w:rsidRPr="00287E23">
        <w:rPr>
          <w:rFonts w:ascii="Book Antiqua" w:eastAsia="Book Antiqua" w:hAnsi="Book Antiqua" w:cs="Book Antiqua"/>
          <w:b/>
          <w:bCs/>
          <w:i/>
          <w:iCs/>
          <w:color w:val="000000"/>
          <w:szCs w:val="18"/>
        </w:rPr>
        <w:t>Definition of surgical complications and mortality</w:t>
      </w:r>
    </w:p>
    <w:p w14:paraId="579145CB" w14:textId="64D33468" w:rsidR="009B2E76" w:rsidRPr="00287E23" w:rsidRDefault="00C46E38">
      <w:pPr>
        <w:spacing w:line="360" w:lineRule="auto"/>
        <w:jc w:val="both"/>
      </w:pPr>
      <w:r w:rsidRPr="00287E23">
        <w:rPr>
          <w:rFonts w:ascii="Book Antiqua" w:eastAsia="Book Antiqua" w:hAnsi="Book Antiqua" w:cs="Book Antiqua"/>
          <w:color w:val="000000"/>
          <w:szCs w:val="18"/>
        </w:rPr>
        <w:t>Complications and mortality were defined as those occurring within 30 d after gastrectomy. Intraoperative complications were defined as bleeding due to vessel injury, injury to visceral organs, mechanical factor-related problems, cardiopulmonary dysfunction due to hypercapnia, and other complications. Wound infection was defined as a skin and subcutaneous tissue infection. A specific complication was diagnosed on the basis of either a medical imaging examination or obvious clinical evidence. Gastroparesis referred to the occurrence of emptying difficulties after surgery, combined with clinical features and imaging examinations for a final diagnosis. Anastomotic complications such as leakage, stenosis</w:t>
      </w:r>
      <w:r w:rsidR="002C777A" w:rsidRPr="00287E23">
        <w:rPr>
          <w:rFonts w:ascii="Book Antiqua" w:eastAsia="Book Antiqua" w:hAnsi="Book Antiqua" w:cs="Book Antiqua"/>
          <w:color w:val="000000"/>
          <w:szCs w:val="18"/>
        </w:rPr>
        <w:t>,</w:t>
      </w:r>
      <w:r w:rsidRPr="00287E23">
        <w:rPr>
          <w:rFonts w:ascii="Book Antiqua" w:eastAsia="Book Antiqua" w:hAnsi="Book Antiqua" w:cs="Book Antiqua"/>
          <w:color w:val="000000"/>
          <w:szCs w:val="18"/>
        </w:rPr>
        <w:t xml:space="preserve"> or </w:t>
      </w:r>
      <w:proofErr w:type="spellStart"/>
      <w:r w:rsidRPr="00287E23">
        <w:rPr>
          <w:rFonts w:ascii="Book Antiqua" w:eastAsia="Book Antiqua" w:hAnsi="Book Antiqua" w:cs="Book Antiqua"/>
          <w:color w:val="000000"/>
          <w:szCs w:val="18"/>
        </w:rPr>
        <w:t>intracavitary</w:t>
      </w:r>
      <w:proofErr w:type="spellEnd"/>
      <w:r w:rsidRPr="00287E23">
        <w:rPr>
          <w:rFonts w:ascii="Book Antiqua" w:eastAsia="Book Antiqua" w:hAnsi="Book Antiqua" w:cs="Book Antiqua"/>
          <w:color w:val="000000"/>
          <w:szCs w:val="18"/>
        </w:rPr>
        <w:t xml:space="preserve"> </w:t>
      </w:r>
      <w:proofErr w:type="spellStart"/>
      <w:r w:rsidRPr="00287E23">
        <w:rPr>
          <w:rFonts w:ascii="Book Antiqua" w:eastAsia="Book Antiqua" w:hAnsi="Book Antiqua" w:cs="Book Antiqua"/>
          <w:color w:val="000000"/>
          <w:szCs w:val="18"/>
        </w:rPr>
        <w:t>haemorrhage</w:t>
      </w:r>
      <w:proofErr w:type="spellEnd"/>
      <w:r w:rsidRPr="00287E23">
        <w:rPr>
          <w:rFonts w:ascii="Book Antiqua" w:eastAsia="Book Antiqua" w:hAnsi="Book Antiqua" w:cs="Book Antiqua"/>
          <w:color w:val="000000"/>
          <w:szCs w:val="18"/>
        </w:rPr>
        <w:t xml:space="preserve"> were confirmed by gastrointestinal X-ray imaging, endoscopy</w:t>
      </w:r>
      <w:r w:rsidR="002C777A" w:rsidRPr="00287E23">
        <w:rPr>
          <w:rFonts w:ascii="Book Antiqua" w:eastAsia="Book Antiqua" w:hAnsi="Book Antiqua" w:cs="Book Antiqua"/>
          <w:color w:val="000000"/>
          <w:szCs w:val="18"/>
        </w:rPr>
        <w:t>,</w:t>
      </w:r>
      <w:r w:rsidRPr="00287E23">
        <w:rPr>
          <w:rFonts w:ascii="Book Antiqua" w:eastAsia="Book Antiqua" w:hAnsi="Book Antiqua" w:cs="Book Antiqua"/>
          <w:color w:val="000000"/>
          <w:szCs w:val="18"/>
        </w:rPr>
        <w:t xml:space="preserve"> or angiography. Intra-abdominal collections and abscesses were proven by ultrasonography or CT scans and had concomitant systemic inflammatory responses that lasted for at least 24 h. Both intraoperative major bleeding and postoperative </w:t>
      </w:r>
      <w:proofErr w:type="spellStart"/>
      <w:r w:rsidRPr="00287E23">
        <w:rPr>
          <w:rFonts w:ascii="Book Antiqua" w:eastAsia="Book Antiqua" w:hAnsi="Book Antiqua" w:cs="Book Antiqua"/>
          <w:color w:val="000000"/>
          <w:szCs w:val="18"/>
        </w:rPr>
        <w:t>haemorrhage</w:t>
      </w:r>
      <w:proofErr w:type="spellEnd"/>
      <w:r w:rsidRPr="00287E23">
        <w:rPr>
          <w:rFonts w:ascii="Book Antiqua" w:eastAsia="Book Antiqua" w:hAnsi="Book Antiqua" w:cs="Book Antiqua"/>
          <w:color w:val="000000"/>
          <w:szCs w:val="18"/>
        </w:rPr>
        <w:t xml:space="preserve"> were defined as an amount of </w:t>
      </w:r>
      <w:proofErr w:type="spellStart"/>
      <w:r w:rsidRPr="00287E23">
        <w:rPr>
          <w:rFonts w:ascii="Book Antiqua" w:eastAsia="Book Antiqua" w:hAnsi="Book Antiqua" w:cs="Book Antiqua"/>
          <w:color w:val="000000"/>
          <w:szCs w:val="18"/>
        </w:rPr>
        <w:t>haemorrhage</w:t>
      </w:r>
      <w:proofErr w:type="spellEnd"/>
      <w:r w:rsidRPr="00287E23">
        <w:rPr>
          <w:rFonts w:ascii="Book Antiqua" w:eastAsia="Book Antiqua" w:hAnsi="Book Antiqua" w:cs="Book Antiqua"/>
          <w:color w:val="000000"/>
          <w:szCs w:val="18"/>
        </w:rPr>
        <w:t xml:space="preserve"> exceeding 300 </w:t>
      </w:r>
      <w:proofErr w:type="spellStart"/>
      <w:r w:rsidRPr="00287E23">
        <w:rPr>
          <w:rFonts w:ascii="Book Antiqua" w:eastAsia="Book Antiqua" w:hAnsi="Book Antiqua" w:cs="Book Antiqua"/>
          <w:color w:val="000000"/>
          <w:szCs w:val="18"/>
        </w:rPr>
        <w:t>mL.</w:t>
      </w:r>
      <w:proofErr w:type="spellEnd"/>
      <w:r w:rsidRPr="00287E23">
        <w:rPr>
          <w:rFonts w:ascii="Book Antiqua" w:eastAsia="Book Antiqua" w:hAnsi="Book Antiqua" w:cs="Book Antiqua"/>
          <w:color w:val="000000"/>
          <w:szCs w:val="18"/>
        </w:rPr>
        <w:t xml:space="preserve"> Traumatic pancreatitis was defined as increased serum amylase levels exceeding </w:t>
      </w:r>
      <w:r w:rsidR="002C777A" w:rsidRPr="00287E23">
        <w:rPr>
          <w:rFonts w:ascii="Book Antiqua" w:eastAsia="Book Antiqua" w:hAnsi="Book Antiqua" w:cs="Book Antiqua"/>
          <w:color w:val="000000"/>
          <w:szCs w:val="18"/>
        </w:rPr>
        <w:t xml:space="preserve">three </w:t>
      </w:r>
      <w:r w:rsidRPr="00287E23">
        <w:rPr>
          <w:rFonts w:ascii="Book Antiqua" w:eastAsia="Book Antiqua" w:hAnsi="Book Antiqua" w:cs="Book Antiqua"/>
          <w:color w:val="000000"/>
          <w:szCs w:val="18"/>
        </w:rPr>
        <w:t xml:space="preserve">times the upper limit of normal accompanied by obvious clinical symptoms and signs. Lymphatic leakage was confirmed by a chyle test when the abdominal drainage fluid volume exceeded 300 mL per day for 5 continuous days after postoperative day </w:t>
      </w:r>
      <w:r w:rsidR="002C777A" w:rsidRPr="00287E23">
        <w:rPr>
          <w:rFonts w:ascii="Book Antiqua" w:eastAsia="Book Antiqua" w:hAnsi="Book Antiqua" w:cs="Book Antiqua"/>
          <w:color w:val="000000"/>
          <w:szCs w:val="18"/>
        </w:rPr>
        <w:t xml:space="preserve">(POD) </w:t>
      </w:r>
      <w:r w:rsidRPr="00287E23">
        <w:rPr>
          <w:rFonts w:ascii="Book Antiqua" w:eastAsia="Book Antiqua" w:hAnsi="Book Antiqua" w:cs="Book Antiqua"/>
          <w:color w:val="000000"/>
          <w:szCs w:val="18"/>
        </w:rPr>
        <w:t xml:space="preserve">3. The severity of </w:t>
      </w:r>
      <w:r w:rsidRPr="00287E23">
        <w:rPr>
          <w:rFonts w:ascii="Book Antiqua" w:eastAsia="Book Antiqua" w:hAnsi="Book Antiqua" w:cs="Book Antiqua"/>
          <w:color w:val="000000"/>
          <w:szCs w:val="18"/>
        </w:rPr>
        <w:lastRenderedPageBreak/>
        <w:t xml:space="preserve">postoperative complications was assessed according to the </w:t>
      </w:r>
      <w:proofErr w:type="spellStart"/>
      <w:r w:rsidRPr="00287E23">
        <w:rPr>
          <w:rFonts w:ascii="Book Antiqua" w:eastAsia="Book Antiqua" w:hAnsi="Book Antiqua" w:cs="Book Antiqua"/>
          <w:color w:val="000000"/>
          <w:szCs w:val="18"/>
        </w:rPr>
        <w:t>Clavien-Dindo</w:t>
      </w:r>
      <w:proofErr w:type="spellEnd"/>
      <w:r w:rsidRPr="00287E23">
        <w:rPr>
          <w:rFonts w:ascii="Book Antiqua" w:eastAsia="Book Antiqua" w:hAnsi="Book Antiqua" w:cs="Book Antiqua"/>
          <w:color w:val="000000"/>
          <w:szCs w:val="18"/>
        </w:rPr>
        <w:t xml:space="preserve"> </w:t>
      </w:r>
      <w:proofErr w:type="gramStart"/>
      <w:r w:rsidRPr="00287E23">
        <w:rPr>
          <w:rFonts w:ascii="Book Antiqua" w:eastAsia="Book Antiqua" w:hAnsi="Book Antiqua" w:cs="Book Antiqua"/>
          <w:color w:val="000000"/>
          <w:szCs w:val="18"/>
        </w:rPr>
        <w:t>classification</w:t>
      </w:r>
      <w:r w:rsidRPr="00287E23">
        <w:rPr>
          <w:rFonts w:ascii="Book Antiqua" w:eastAsia="Book Antiqua" w:hAnsi="Book Antiqua" w:cs="Book Antiqua"/>
          <w:color w:val="000000"/>
          <w:szCs w:val="23"/>
          <w:vertAlign w:val="superscript"/>
        </w:rPr>
        <w:t>[</w:t>
      </w:r>
      <w:proofErr w:type="gramEnd"/>
      <w:r w:rsidRPr="00287E23">
        <w:rPr>
          <w:rFonts w:ascii="Book Antiqua" w:eastAsia="Book Antiqua" w:hAnsi="Book Antiqua" w:cs="Book Antiqua"/>
          <w:color w:val="000000"/>
          <w:szCs w:val="15"/>
          <w:vertAlign w:val="superscript"/>
        </w:rPr>
        <w:t>17</w:t>
      </w:r>
      <w:r w:rsidRPr="00287E23">
        <w:rPr>
          <w:rFonts w:ascii="Book Antiqua" w:eastAsia="Book Antiqua" w:hAnsi="Book Antiqua" w:cs="Book Antiqua"/>
          <w:color w:val="000000"/>
          <w:szCs w:val="23"/>
          <w:vertAlign w:val="superscript"/>
        </w:rPr>
        <w:t>]</w:t>
      </w:r>
      <w:r w:rsidRPr="00287E23">
        <w:rPr>
          <w:rFonts w:ascii="Book Antiqua" w:eastAsia="Book Antiqua" w:hAnsi="Book Antiqua" w:cs="Book Antiqua"/>
          <w:color w:val="000000"/>
          <w:szCs w:val="18"/>
        </w:rPr>
        <w:t>.</w:t>
      </w:r>
    </w:p>
    <w:p w14:paraId="7B2F5B27" w14:textId="77777777" w:rsidR="009B2E76" w:rsidRPr="00287E23" w:rsidRDefault="009B2E76">
      <w:pPr>
        <w:spacing w:line="360" w:lineRule="auto"/>
        <w:jc w:val="both"/>
      </w:pPr>
    </w:p>
    <w:p w14:paraId="62C8E246" w14:textId="77777777" w:rsidR="009B2E76" w:rsidRPr="00287E23" w:rsidRDefault="00C46E38">
      <w:pPr>
        <w:spacing w:line="360" w:lineRule="auto"/>
        <w:jc w:val="both"/>
        <w:rPr>
          <w:b/>
          <w:bCs/>
        </w:rPr>
      </w:pPr>
      <w:r w:rsidRPr="00287E23">
        <w:rPr>
          <w:rFonts w:ascii="Book Antiqua" w:eastAsia="Book Antiqua" w:hAnsi="Book Antiqua" w:cs="Book Antiqua"/>
          <w:b/>
          <w:bCs/>
          <w:i/>
          <w:iCs/>
          <w:color w:val="000000"/>
          <w:szCs w:val="18"/>
        </w:rPr>
        <w:t>Statistical analysis</w:t>
      </w:r>
    </w:p>
    <w:p w14:paraId="4F9D820D" w14:textId="1C2EC0C0" w:rsidR="009B2E76" w:rsidRPr="00287E23" w:rsidRDefault="00C46E38">
      <w:pPr>
        <w:spacing w:line="360" w:lineRule="auto"/>
        <w:jc w:val="both"/>
        <w:rPr>
          <w:rFonts w:ascii="Book Antiqua" w:eastAsia="Book Antiqua" w:hAnsi="Book Antiqua" w:cs="Book Antiqua"/>
          <w:color w:val="000000"/>
          <w:szCs w:val="18"/>
        </w:rPr>
      </w:pPr>
      <w:r w:rsidRPr="00287E23">
        <w:rPr>
          <w:rFonts w:ascii="Book Antiqua" w:eastAsia="Book Antiqua" w:hAnsi="Book Antiqua" w:cs="Book Antiqua"/>
          <w:color w:val="000000"/>
          <w:szCs w:val="18"/>
        </w:rPr>
        <w:t xml:space="preserve">Categorical variables </w:t>
      </w:r>
      <w:r w:rsidR="002C777A" w:rsidRPr="00287E23">
        <w:rPr>
          <w:rFonts w:ascii="Book Antiqua" w:eastAsia="Book Antiqua" w:hAnsi="Book Antiqua" w:cs="Book Antiqua"/>
          <w:color w:val="000000"/>
          <w:szCs w:val="18"/>
        </w:rPr>
        <w:t xml:space="preserve">are </w:t>
      </w:r>
      <w:r w:rsidRPr="00287E23">
        <w:rPr>
          <w:rFonts w:ascii="Book Antiqua" w:eastAsia="Book Antiqua" w:hAnsi="Book Antiqua" w:cs="Book Antiqua"/>
          <w:color w:val="000000"/>
          <w:szCs w:val="18"/>
        </w:rPr>
        <w:t xml:space="preserve">described as numbers and percentages and were compared between groups using Pearson’s chi-square test or Fisher’s exact test. Continuous variables are described as the mean ± standard deviation. Non-normally distributed continuous data </w:t>
      </w:r>
      <w:r w:rsidR="002C777A" w:rsidRPr="00287E23">
        <w:rPr>
          <w:rFonts w:ascii="Book Antiqua" w:eastAsia="Book Antiqua" w:hAnsi="Book Antiqua" w:cs="Book Antiqua"/>
          <w:color w:val="000000"/>
          <w:szCs w:val="18"/>
        </w:rPr>
        <w:t>are presented as</w:t>
      </w:r>
      <w:r w:rsidRPr="00287E23">
        <w:rPr>
          <w:rFonts w:ascii="Book Antiqua" w:eastAsia="Book Antiqua" w:hAnsi="Book Antiqua" w:cs="Book Antiqua"/>
          <w:color w:val="000000"/>
          <w:szCs w:val="18"/>
        </w:rPr>
        <w:t xml:space="preserve"> </w:t>
      </w:r>
      <w:r w:rsidR="002C777A" w:rsidRPr="00287E23">
        <w:rPr>
          <w:rFonts w:ascii="Book Antiqua" w:eastAsia="Book Antiqua" w:hAnsi="Book Antiqua" w:cs="Book Antiqua"/>
          <w:color w:val="000000"/>
          <w:szCs w:val="18"/>
        </w:rPr>
        <w:t xml:space="preserve">the </w:t>
      </w:r>
      <w:r w:rsidRPr="00287E23">
        <w:rPr>
          <w:rFonts w:ascii="Book Antiqua" w:eastAsia="Book Antiqua" w:hAnsi="Book Antiqua" w:cs="Book Antiqua"/>
          <w:color w:val="000000"/>
          <w:szCs w:val="18"/>
        </w:rPr>
        <w:t xml:space="preserve">median and interquartile range, and Student’s </w:t>
      </w:r>
      <w:r w:rsidRPr="00287E23">
        <w:rPr>
          <w:rFonts w:ascii="Book Antiqua" w:eastAsia="Book Antiqua" w:hAnsi="Book Antiqua" w:cs="Book Antiqua"/>
          <w:i/>
          <w:iCs/>
          <w:color w:val="000000"/>
          <w:szCs w:val="18"/>
        </w:rPr>
        <w:t>t</w:t>
      </w:r>
      <w:r w:rsidRPr="00287E23">
        <w:rPr>
          <w:rFonts w:ascii="Book Antiqua" w:eastAsia="Book Antiqua" w:hAnsi="Book Antiqua" w:cs="Book Antiqua"/>
          <w:color w:val="000000"/>
          <w:szCs w:val="18"/>
        </w:rPr>
        <w:t xml:space="preserve">-test was used for normally distributed continuous variables. Survival curves were plotted using the Kaplan-Meier method. The log-rank test was used to compare survival curves. Survival time was defined as the interval between the primary operation date and a new event or the last follow-up. Patients who did not experience any event and were still alive at 60 </w:t>
      </w:r>
      <w:proofErr w:type="spellStart"/>
      <w:r w:rsidRPr="00287E23">
        <w:rPr>
          <w:rFonts w:ascii="Book Antiqua" w:eastAsia="Book Antiqua" w:hAnsi="Book Antiqua" w:cs="Book Antiqua"/>
          <w:color w:val="000000"/>
          <w:szCs w:val="18"/>
        </w:rPr>
        <w:t>mo</w:t>
      </w:r>
      <w:proofErr w:type="spellEnd"/>
      <w:r w:rsidRPr="00287E23">
        <w:rPr>
          <w:rFonts w:ascii="Book Antiqua" w:eastAsia="Book Antiqua" w:hAnsi="Book Antiqua" w:cs="Book Antiqua"/>
          <w:color w:val="000000"/>
          <w:szCs w:val="18"/>
        </w:rPr>
        <w:t xml:space="preserve"> were censored at this time. Significance was defined as </w:t>
      </w:r>
      <w:r w:rsidRPr="00287E23">
        <w:rPr>
          <w:rFonts w:ascii="Book Antiqua" w:eastAsia="Book Antiqua" w:hAnsi="Book Antiqua" w:cs="Book Antiqua"/>
          <w:i/>
          <w:iCs/>
          <w:color w:val="000000"/>
          <w:szCs w:val="18"/>
        </w:rPr>
        <w:t xml:space="preserve">P </w:t>
      </w:r>
      <w:r w:rsidRPr="00287E23">
        <w:rPr>
          <w:rFonts w:ascii="Book Antiqua" w:eastAsia="Book Antiqua" w:hAnsi="Book Antiqua" w:cs="Book Antiqua"/>
          <w:color w:val="000000"/>
          <w:szCs w:val="18"/>
        </w:rPr>
        <w:t xml:space="preserve">&lt; 0.05. All statistical tests were </w:t>
      </w:r>
      <w:r w:rsidR="002C777A" w:rsidRPr="00287E23">
        <w:rPr>
          <w:rFonts w:ascii="Book Antiqua" w:eastAsia="Book Antiqua" w:hAnsi="Book Antiqua" w:cs="Book Antiqua"/>
          <w:color w:val="000000"/>
          <w:szCs w:val="18"/>
        </w:rPr>
        <w:t>two</w:t>
      </w:r>
      <w:r w:rsidRPr="00287E23">
        <w:rPr>
          <w:rFonts w:ascii="Book Antiqua" w:eastAsia="Book Antiqua" w:hAnsi="Book Antiqua" w:cs="Book Antiqua"/>
          <w:color w:val="000000"/>
          <w:szCs w:val="18"/>
        </w:rPr>
        <w:t>-sided and performed using SPSS software version 24.0 (SPSS, Chicago, IL, United States).</w:t>
      </w:r>
    </w:p>
    <w:p w14:paraId="689318C4" w14:textId="77777777" w:rsidR="009B2E76" w:rsidRPr="00287E23" w:rsidRDefault="009B2E76">
      <w:pPr>
        <w:spacing w:line="360" w:lineRule="auto"/>
        <w:jc w:val="both"/>
      </w:pPr>
    </w:p>
    <w:p w14:paraId="6E2A148E" w14:textId="77777777" w:rsidR="009B2E76" w:rsidRPr="00287E23" w:rsidRDefault="00C46E38">
      <w:pPr>
        <w:spacing w:line="360" w:lineRule="auto"/>
        <w:jc w:val="both"/>
        <w:rPr>
          <w:b/>
          <w:bCs/>
        </w:rPr>
      </w:pPr>
      <w:r w:rsidRPr="00287E23">
        <w:rPr>
          <w:rFonts w:ascii="Book Antiqua" w:eastAsia="Book Antiqua" w:hAnsi="Book Antiqua" w:cs="Book Antiqua"/>
          <w:b/>
          <w:bCs/>
          <w:i/>
          <w:iCs/>
          <w:color w:val="000000"/>
          <w:szCs w:val="18"/>
        </w:rPr>
        <w:t>Ethical statement</w:t>
      </w:r>
    </w:p>
    <w:p w14:paraId="5F63875E" w14:textId="48A5492F" w:rsidR="009B2E76" w:rsidRPr="00287E23" w:rsidRDefault="00C46E38">
      <w:pPr>
        <w:spacing w:line="360" w:lineRule="auto"/>
        <w:jc w:val="both"/>
      </w:pPr>
      <w:r w:rsidRPr="00287E23">
        <w:rPr>
          <w:rFonts w:ascii="Book Antiqua" w:eastAsia="Book Antiqua" w:hAnsi="Book Antiqua" w:cs="Book Antiqua"/>
          <w:color w:val="000000"/>
          <w:szCs w:val="18"/>
        </w:rPr>
        <w:t>The study was approved by the Affiliated Hospital of Qingdao University Ethics Review Committee</w:t>
      </w:r>
      <w:r w:rsidR="002C777A" w:rsidRPr="00287E23">
        <w:rPr>
          <w:rFonts w:ascii="Book Antiqua" w:eastAsia="Book Antiqua" w:hAnsi="Book Antiqua" w:cs="Book Antiqua"/>
          <w:color w:val="000000"/>
          <w:szCs w:val="18"/>
        </w:rPr>
        <w:t xml:space="preserve"> (</w:t>
      </w:r>
      <w:r w:rsidRPr="00287E23">
        <w:rPr>
          <w:rFonts w:ascii="Book Antiqua" w:eastAsia="Book Antiqua" w:hAnsi="Book Antiqua" w:cs="Book Antiqua"/>
          <w:color w:val="000000"/>
          <w:szCs w:val="18"/>
        </w:rPr>
        <w:t>No. QYFYKYLL-2018-34</w:t>
      </w:r>
      <w:r w:rsidR="002C777A" w:rsidRPr="00287E23">
        <w:rPr>
          <w:rFonts w:ascii="Book Antiqua" w:eastAsia="Book Antiqua" w:hAnsi="Book Antiqua" w:cs="Book Antiqua"/>
          <w:color w:val="000000"/>
          <w:szCs w:val="18"/>
        </w:rPr>
        <w:t>)</w:t>
      </w:r>
      <w:r w:rsidRPr="00287E23">
        <w:rPr>
          <w:rFonts w:ascii="Book Antiqua" w:eastAsia="Book Antiqua" w:hAnsi="Book Antiqua" w:cs="Book Antiqua"/>
          <w:color w:val="000000"/>
          <w:szCs w:val="18"/>
        </w:rPr>
        <w:t>. All procedures were performed in accordance with the ethical standards laid down in the 1964 Declaration of Helsinki and its later amendments.</w:t>
      </w:r>
    </w:p>
    <w:p w14:paraId="084CFDB0" w14:textId="77777777" w:rsidR="009B2E76" w:rsidRPr="00287E23" w:rsidRDefault="009B2E76">
      <w:pPr>
        <w:spacing w:line="360" w:lineRule="auto"/>
        <w:ind w:firstLine="360"/>
        <w:jc w:val="both"/>
      </w:pPr>
    </w:p>
    <w:p w14:paraId="0CAD08EE" w14:textId="77777777" w:rsidR="009B2E76" w:rsidRPr="00287E23" w:rsidRDefault="00C46E38">
      <w:pPr>
        <w:spacing w:line="360" w:lineRule="auto"/>
        <w:jc w:val="both"/>
      </w:pPr>
      <w:r w:rsidRPr="00287E23">
        <w:rPr>
          <w:rFonts w:ascii="Book Antiqua" w:eastAsia="Book Antiqua" w:hAnsi="Book Antiqua" w:cs="Book Antiqua"/>
          <w:b/>
          <w:caps/>
          <w:color w:val="000000"/>
          <w:u w:val="single"/>
        </w:rPr>
        <w:t>RESULTS</w:t>
      </w:r>
    </w:p>
    <w:p w14:paraId="653C4A95" w14:textId="77777777" w:rsidR="009B2E76" w:rsidRPr="00287E23" w:rsidRDefault="00C46E38">
      <w:pPr>
        <w:spacing w:line="360" w:lineRule="auto"/>
        <w:jc w:val="both"/>
        <w:rPr>
          <w:b/>
          <w:bCs/>
        </w:rPr>
      </w:pPr>
      <w:r w:rsidRPr="00287E23">
        <w:rPr>
          <w:rFonts w:ascii="Book Antiqua" w:eastAsia="Book Antiqua" w:hAnsi="Book Antiqua" w:cs="Book Antiqua"/>
          <w:b/>
          <w:bCs/>
          <w:i/>
          <w:iCs/>
          <w:color w:val="000000"/>
          <w:szCs w:val="18"/>
        </w:rPr>
        <w:t>Compliance to the ERAS protocol</w:t>
      </w:r>
    </w:p>
    <w:p w14:paraId="550611D7" w14:textId="07F57C33" w:rsidR="009B2E76" w:rsidRPr="00287E23" w:rsidRDefault="00C46E38">
      <w:pPr>
        <w:spacing w:line="360" w:lineRule="auto"/>
        <w:jc w:val="both"/>
        <w:rPr>
          <w:rFonts w:ascii="Book Antiqua" w:eastAsia="Book Antiqua" w:hAnsi="Book Antiqua" w:cs="Book Antiqua"/>
          <w:color w:val="000000"/>
          <w:szCs w:val="18"/>
        </w:rPr>
      </w:pPr>
      <w:r w:rsidRPr="00287E23">
        <w:rPr>
          <w:rFonts w:ascii="Book Antiqua" w:eastAsia="Book Antiqua" w:hAnsi="Book Antiqua" w:cs="Book Antiqua"/>
          <w:color w:val="000000"/>
          <w:szCs w:val="18"/>
        </w:rPr>
        <w:t xml:space="preserve">Table 1 lists the specific ERAS </w:t>
      </w:r>
      <w:proofErr w:type="spellStart"/>
      <w:r w:rsidRPr="00287E23">
        <w:rPr>
          <w:rFonts w:ascii="Book Antiqua" w:eastAsia="Book Antiqua" w:hAnsi="Book Antiqua" w:cs="Book Antiqua"/>
          <w:color w:val="000000"/>
          <w:szCs w:val="18"/>
        </w:rPr>
        <w:t>programmes</w:t>
      </w:r>
      <w:proofErr w:type="spellEnd"/>
      <w:r w:rsidRPr="00287E23">
        <w:rPr>
          <w:rFonts w:ascii="Book Antiqua" w:eastAsia="Book Antiqua" w:hAnsi="Book Antiqua" w:cs="Book Antiqua"/>
          <w:color w:val="000000"/>
          <w:szCs w:val="18"/>
        </w:rPr>
        <w:t xml:space="preserve"> and compliance to its 17 care elements. The following three elements achieved 100% compliance: </w:t>
      </w:r>
      <w:r w:rsidR="002C777A" w:rsidRPr="00287E23">
        <w:rPr>
          <w:rFonts w:ascii="Book Antiqua" w:eastAsia="Book Antiqua" w:hAnsi="Book Antiqua" w:cs="Book Antiqua"/>
          <w:color w:val="000000"/>
          <w:szCs w:val="18"/>
        </w:rPr>
        <w:t xml:space="preserve">Health </w:t>
      </w:r>
      <w:r w:rsidRPr="00287E23">
        <w:rPr>
          <w:rFonts w:ascii="Book Antiqua" w:eastAsia="Book Antiqua" w:hAnsi="Book Antiqua" w:cs="Book Antiqua"/>
          <w:color w:val="000000"/>
          <w:szCs w:val="18"/>
        </w:rPr>
        <w:t xml:space="preserve">education, intraoperative safety check, and precision surgery scheme. As compliance to the ERAS </w:t>
      </w:r>
      <w:proofErr w:type="spellStart"/>
      <w:r w:rsidRPr="00287E23">
        <w:rPr>
          <w:rFonts w:ascii="Book Antiqua" w:eastAsia="Book Antiqua" w:hAnsi="Book Antiqua" w:cs="Book Antiqua"/>
          <w:color w:val="000000"/>
          <w:szCs w:val="18"/>
        </w:rPr>
        <w:t>programme</w:t>
      </w:r>
      <w:proofErr w:type="spellEnd"/>
      <w:r w:rsidRPr="00287E23">
        <w:rPr>
          <w:rFonts w:ascii="Book Antiqua" w:eastAsia="Book Antiqua" w:hAnsi="Book Antiqua" w:cs="Book Antiqua"/>
          <w:color w:val="000000"/>
          <w:szCs w:val="18"/>
        </w:rPr>
        <w:t xml:space="preserve"> is affected by multidisciplinary cooperation among surgeons, </w:t>
      </w:r>
      <w:proofErr w:type="spellStart"/>
      <w:r w:rsidRPr="00287E23">
        <w:rPr>
          <w:rFonts w:ascii="Book Antiqua" w:eastAsia="Book Antiqua" w:hAnsi="Book Antiqua" w:cs="Book Antiqua"/>
          <w:color w:val="000000"/>
          <w:szCs w:val="18"/>
        </w:rPr>
        <w:t>anaesthesiologists</w:t>
      </w:r>
      <w:proofErr w:type="spellEnd"/>
      <w:r w:rsidR="002C777A" w:rsidRPr="00287E23">
        <w:rPr>
          <w:rFonts w:ascii="Book Antiqua" w:eastAsia="Book Antiqua" w:hAnsi="Book Antiqua" w:cs="Book Antiqua"/>
          <w:color w:val="000000"/>
          <w:szCs w:val="18"/>
        </w:rPr>
        <w:t>,</w:t>
      </w:r>
      <w:r w:rsidRPr="00287E23">
        <w:rPr>
          <w:rFonts w:ascii="Book Antiqua" w:eastAsia="Book Antiqua" w:hAnsi="Book Antiqua" w:cs="Book Antiqua"/>
          <w:color w:val="000000"/>
          <w:szCs w:val="18"/>
        </w:rPr>
        <w:t xml:space="preserve"> and nurses as well as the physical status and willingness of patients, the compliance rate to </w:t>
      </w:r>
      <w:r w:rsidRPr="00287E23">
        <w:rPr>
          <w:rFonts w:ascii="Book Antiqua" w:eastAsia="Book Antiqua" w:hAnsi="Book Antiqua" w:cs="Book Antiqua"/>
          <w:color w:val="000000"/>
          <w:szCs w:val="18"/>
        </w:rPr>
        <w:lastRenderedPageBreak/>
        <w:t>partial elements is typically low. Fortunately, our ERAS team is united and cooperative, and the implementation rate of all elements was greater than 80%. According to the database, more than 90% of patients implemented four and more ‘key components’ of the ERAS protocol, which is essential for our research.</w:t>
      </w:r>
    </w:p>
    <w:p w14:paraId="64E74B88" w14:textId="77777777" w:rsidR="009B2E76" w:rsidRPr="00287E23" w:rsidRDefault="009B2E76">
      <w:pPr>
        <w:spacing w:line="360" w:lineRule="auto"/>
        <w:jc w:val="both"/>
      </w:pPr>
    </w:p>
    <w:p w14:paraId="184985DD" w14:textId="77777777" w:rsidR="009B2E76" w:rsidRPr="00287E23" w:rsidRDefault="00C46E38">
      <w:pPr>
        <w:spacing w:line="360" w:lineRule="auto"/>
        <w:jc w:val="both"/>
        <w:rPr>
          <w:b/>
          <w:bCs/>
        </w:rPr>
      </w:pPr>
      <w:r w:rsidRPr="00287E23">
        <w:rPr>
          <w:rFonts w:ascii="Book Antiqua" w:eastAsia="Book Antiqua" w:hAnsi="Book Antiqua" w:cs="Book Antiqua"/>
          <w:b/>
          <w:bCs/>
          <w:i/>
          <w:iCs/>
          <w:color w:val="000000"/>
          <w:szCs w:val="18"/>
        </w:rPr>
        <w:t>Demographics and baseline characteristics</w:t>
      </w:r>
    </w:p>
    <w:p w14:paraId="57A12083" w14:textId="77777777" w:rsidR="009B2E76" w:rsidRPr="00287E23" w:rsidRDefault="00C46E38">
      <w:pPr>
        <w:spacing w:line="360" w:lineRule="auto"/>
        <w:jc w:val="both"/>
        <w:rPr>
          <w:rFonts w:ascii="Book Antiqua" w:eastAsia="Book Antiqua" w:hAnsi="Book Antiqua" w:cs="Book Antiqua"/>
          <w:color w:val="000000"/>
          <w:szCs w:val="18"/>
        </w:rPr>
      </w:pPr>
      <w:r w:rsidRPr="00287E23">
        <w:rPr>
          <w:rFonts w:ascii="Book Antiqua" w:eastAsia="Book Antiqua" w:hAnsi="Book Antiqua" w:cs="Book Antiqua"/>
          <w:color w:val="000000"/>
          <w:szCs w:val="18"/>
        </w:rPr>
        <w:t>After the ERAS group was matched in a 1:1 ratio to the conventional group, there were 365 patients in each group. The patient demographics and baseline characteristics are detailed in Table 2 (Pathologic stage according to the American Joint Committee on Cancer</w:t>
      </w:r>
      <w:proofErr w:type="gramStart"/>
      <w:r w:rsidRPr="00287E23">
        <w:rPr>
          <w:rFonts w:ascii="Book Antiqua" w:eastAsia="Book Antiqua" w:hAnsi="Book Antiqua" w:cs="Book Antiqua"/>
          <w:color w:val="000000"/>
          <w:szCs w:val="18"/>
        </w:rPr>
        <w:t>)</w:t>
      </w:r>
      <w:r w:rsidRPr="00287E23">
        <w:rPr>
          <w:rFonts w:ascii="Book Antiqua" w:eastAsia="Book Antiqua" w:hAnsi="Book Antiqua" w:cs="Book Antiqua"/>
          <w:color w:val="000000"/>
          <w:szCs w:val="18"/>
          <w:vertAlign w:val="superscript"/>
        </w:rPr>
        <w:t>[</w:t>
      </w:r>
      <w:proofErr w:type="gramEnd"/>
      <w:r w:rsidRPr="00287E23">
        <w:rPr>
          <w:rFonts w:ascii="Book Antiqua" w:eastAsia="Book Antiqua" w:hAnsi="Book Antiqua" w:cs="Book Antiqua"/>
          <w:color w:val="000000"/>
          <w:szCs w:val="18"/>
          <w:vertAlign w:val="superscript"/>
        </w:rPr>
        <w:t>18]</w:t>
      </w:r>
      <w:r w:rsidRPr="00287E23">
        <w:rPr>
          <w:rFonts w:ascii="Book Antiqua" w:eastAsia="Book Antiqua" w:hAnsi="Book Antiqua" w:cs="Book Antiqua"/>
          <w:color w:val="000000"/>
          <w:szCs w:val="18"/>
        </w:rPr>
        <w:t>. The baseline characteristics were well balanced after matching. We can observe that with the advancement of surgical technology, the number of laparoscopic surgeries increased year by year. There were 245 and 233 patients in the ERAS group and the conventional group who received adjuvant chemotherapy, respectively.</w:t>
      </w:r>
    </w:p>
    <w:p w14:paraId="5B692864" w14:textId="77777777" w:rsidR="009B2E76" w:rsidRPr="00287E23" w:rsidRDefault="009B2E76">
      <w:pPr>
        <w:spacing w:line="360" w:lineRule="auto"/>
        <w:jc w:val="both"/>
      </w:pPr>
    </w:p>
    <w:p w14:paraId="6C3F6642" w14:textId="77777777" w:rsidR="009B2E76" w:rsidRPr="00287E23" w:rsidRDefault="00C46E38">
      <w:pPr>
        <w:spacing w:line="360" w:lineRule="auto"/>
        <w:jc w:val="both"/>
        <w:rPr>
          <w:b/>
          <w:bCs/>
        </w:rPr>
      </w:pPr>
      <w:r w:rsidRPr="00287E23">
        <w:rPr>
          <w:rFonts w:ascii="Book Antiqua" w:eastAsia="Book Antiqua" w:hAnsi="Book Antiqua" w:cs="Book Antiqua"/>
          <w:b/>
          <w:bCs/>
          <w:i/>
          <w:iCs/>
          <w:color w:val="000000"/>
          <w:szCs w:val="18"/>
        </w:rPr>
        <w:t>Surgical results</w:t>
      </w:r>
    </w:p>
    <w:p w14:paraId="5742DB53" w14:textId="636A2953" w:rsidR="009B2E76" w:rsidRPr="00287E23" w:rsidRDefault="00C46E38">
      <w:pPr>
        <w:spacing w:line="360" w:lineRule="auto"/>
        <w:jc w:val="both"/>
        <w:rPr>
          <w:rFonts w:ascii="Book Antiqua" w:eastAsia="Book Antiqua" w:hAnsi="Book Antiqua" w:cs="Book Antiqua"/>
          <w:color w:val="000000"/>
          <w:szCs w:val="18"/>
        </w:rPr>
      </w:pPr>
      <w:r w:rsidRPr="00287E23">
        <w:rPr>
          <w:rFonts w:ascii="Book Antiqua" w:eastAsia="Book Antiqua" w:hAnsi="Book Antiqua" w:cs="Book Antiqua"/>
          <w:color w:val="000000"/>
          <w:szCs w:val="18"/>
        </w:rPr>
        <w:t xml:space="preserve">In the matched population, the surgical results of the ERAS and conventional groups are presented in Table 3. The mean time to first flatus in the conventional group was 0.9 days longer than that in the ERAS group (3.40 </w:t>
      </w:r>
      <w:r w:rsidR="00661C3D" w:rsidRPr="00287E23">
        <w:rPr>
          <w:rFonts w:ascii="Book Antiqua" w:eastAsia="Book Antiqua" w:hAnsi="Book Antiqua" w:cs="Book Antiqua"/>
          <w:color w:val="000000"/>
          <w:szCs w:val="18"/>
        </w:rPr>
        <w:t>d</w:t>
      </w:r>
      <w:r w:rsidR="00661C3D" w:rsidRPr="00287E23">
        <w:rPr>
          <w:rFonts w:ascii="Book Antiqua" w:eastAsia="Book Antiqua" w:hAnsi="Book Antiqua" w:cs="Book Antiqua"/>
          <w:i/>
          <w:iCs/>
          <w:color w:val="000000"/>
          <w:szCs w:val="18"/>
        </w:rPr>
        <w:t xml:space="preserve"> </w:t>
      </w:r>
      <w:r w:rsidRPr="00287E23">
        <w:rPr>
          <w:rFonts w:ascii="Book Antiqua" w:eastAsia="Book Antiqua" w:hAnsi="Book Antiqua" w:cs="Book Antiqua"/>
          <w:i/>
          <w:iCs/>
          <w:color w:val="000000"/>
          <w:szCs w:val="18"/>
        </w:rPr>
        <w:t>vs</w:t>
      </w:r>
      <w:r w:rsidRPr="00287E23">
        <w:rPr>
          <w:rFonts w:ascii="Book Antiqua" w:eastAsia="Book Antiqua" w:hAnsi="Book Antiqua" w:cs="Book Antiqua"/>
          <w:color w:val="000000"/>
          <w:szCs w:val="18"/>
        </w:rPr>
        <w:t xml:space="preserve"> 2.50 d; </w:t>
      </w:r>
      <w:r w:rsidRPr="00287E23">
        <w:rPr>
          <w:rFonts w:ascii="Book Antiqua" w:eastAsia="Book Antiqua" w:hAnsi="Book Antiqua" w:cs="Book Antiqua"/>
          <w:i/>
          <w:iCs/>
          <w:color w:val="000000"/>
          <w:szCs w:val="18"/>
        </w:rPr>
        <w:t xml:space="preserve">P </w:t>
      </w:r>
      <w:r w:rsidRPr="00287E23">
        <w:rPr>
          <w:rFonts w:ascii="Book Antiqua" w:eastAsia="Book Antiqua" w:hAnsi="Book Antiqua" w:cs="Book Antiqua"/>
          <w:color w:val="000000"/>
          <w:szCs w:val="18"/>
        </w:rPr>
        <w:t xml:space="preserve">&lt; 0.001). Both the time to first liquid intake (1.02 </w:t>
      </w:r>
      <w:r w:rsidR="00661C3D" w:rsidRPr="00287E23">
        <w:rPr>
          <w:rFonts w:ascii="Book Antiqua" w:eastAsia="Book Antiqua" w:hAnsi="Book Antiqua" w:cs="Book Antiqua"/>
          <w:color w:val="000000"/>
          <w:szCs w:val="18"/>
        </w:rPr>
        <w:t>d</w:t>
      </w:r>
      <w:r w:rsidR="00661C3D" w:rsidRPr="00287E23">
        <w:rPr>
          <w:rFonts w:ascii="Book Antiqua" w:eastAsia="Book Antiqua" w:hAnsi="Book Antiqua" w:cs="Book Antiqua"/>
          <w:i/>
          <w:iCs/>
          <w:color w:val="000000"/>
          <w:szCs w:val="18"/>
        </w:rPr>
        <w:t xml:space="preserve"> </w:t>
      </w:r>
      <w:r w:rsidRPr="00287E23">
        <w:rPr>
          <w:rFonts w:ascii="Book Antiqua" w:eastAsia="Book Antiqua" w:hAnsi="Book Antiqua" w:cs="Book Antiqua"/>
          <w:i/>
          <w:iCs/>
          <w:color w:val="000000"/>
          <w:szCs w:val="18"/>
        </w:rPr>
        <w:t>vs</w:t>
      </w:r>
      <w:r w:rsidRPr="00287E23">
        <w:rPr>
          <w:rFonts w:ascii="Book Antiqua" w:eastAsia="Book Antiqua" w:hAnsi="Book Antiqua" w:cs="Book Antiqua"/>
          <w:color w:val="000000"/>
          <w:szCs w:val="18"/>
        </w:rPr>
        <w:t xml:space="preserve"> 3.64 d;</w:t>
      </w:r>
      <w:r w:rsidRPr="00287E23">
        <w:rPr>
          <w:rFonts w:ascii="Book Antiqua" w:eastAsia="Book Antiqua" w:hAnsi="Book Antiqua" w:cs="Book Antiqua"/>
          <w:i/>
          <w:iCs/>
          <w:color w:val="000000"/>
          <w:szCs w:val="18"/>
        </w:rPr>
        <w:t xml:space="preserve"> P </w:t>
      </w:r>
      <w:r w:rsidRPr="00287E23">
        <w:rPr>
          <w:rFonts w:ascii="Book Antiqua" w:eastAsia="Book Antiqua" w:hAnsi="Book Antiqua" w:cs="Book Antiqua"/>
          <w:color w:val="000000"/>
          <w:szCs w:val="18"/>
        </w:rPr>
        <w:t xml:space="preserve">&lt; 0.001) and time to ambulation (1.47 </w:t>
      </w:r>
      <w:r w:rsidR="00661C3D" w:rsidRPr="00287E23">
        <w:rPr>
          <w:rFonts w:ascii="Book Antiqua" w:eastAsia="Book Antiqua" w:hAnsi="Book Antiqua" w:cs="Book Antiqua"/>
          <w:color w:val="000000"/>
          <w:szCs w:val="18"/>
        </w:rPr>
        <w:t>d</w:t>
      </w:r>
      <w:r w:rsidR="00661C3D" w:rsidRPr="00287E23">
        <w:rPr>
          <w:rFonts w:ascii="Book Antiqua" w:eastAsia="Book Antiqua" w:hAnsi="Book Antiqua" w:cs="Book Antiqua"/>
          <w:i/>
          <w:iCs/>
          <w:color w:val="000000"/>
          <w:szCs w:val="18"/>
        </w:rPr>
        <w:t xml:space="preserve"> </w:t>
      </w:r>
      <w:r w:rsidRPr="00287E23">
        <w:rPr>
          <w:rFonts w:ascii="Book Antiqua" w:eastAsia="Book Antiqua" w:hAnsi="Book Antiqua" w:cs="Book Antiqua"/>
          <w:i/>
          <w:iCs/>
          <w:color w:val="000000"/>
          <w:szCs w:val="18"/>
        </w:rPr>
        <w:t>vs</w:t>
      </w:r>
      <w:r w:rsidRPr="00287E23">
        <w:rPr>
          <w:rFonts w:ascii="Book Antiqua" w:eastAsia="Book Antiqua" w:hAnsi="Book Antiqua" w:cs="Book Antiqua"/>
          <w:color w:val="000000"/>
          <w:szCs w:val="18"/>
        </w:rPr>
        <w:t xml:space="preserve"> 2.99 d; </w:t>
      </w:r>
      <w:r w:rsidRPr="00287E23">
        <w:rPr>
          <w:rFonts w:ascii="Book Antiqua" w:eastAsia="Book Antiqua" w:hAnsi="Book Antiqua" w:cs="Book Antiqua"/>
          <w:i/>
          <w:iCs/>
          <w:color w:val="000000"/>
          <w:szCs w:val="18"/>
        </w:rPr>
        <w:t xml:space="preserve">P </w:t>
      </w:r>
      <w:r w:rsidRPr="00287E23">
        <w:rPr>
          <w:rFonts w:ascii="Book Antiqua" w:eastAsia="Book Antiqua" w:hAnsi="Book Antiqua" w:cs="Book Antiqua"/>
          <w:color w:val="000000"/>
          <w:szCs w:val="18"/>
        </w:rPr>
        <w:t xml:space="preserve">&lt; 0.001) were earlier in the ERAS group than in the conventional group. Compared to the conventional group, the ERAS group had a significantly shorter postoperative hospital stay (7.09 </w:t>
      </w:r>
      <w:r w:rsidR="00661C3D" w:rsidRPr="00287E23">
        <w:rPr>
          <w:rFonts w:ascii="Book Antiqua" w:eastAsia="Book Antiqua" w:hAnsi="Book Antiqua" w:cs="Book Antiqua"/>
          <w:color w:val="000000"/>
          <w:szCs w:val="18"/>
        </w:rPr>
        <w:t>d</w:t>
      </w:r>
      <w:r w:rsidR="00661C3D" w:rsidRPr="00287E23">
        <w:rPr>
          <w:rFonts w:ascii="Book Antiqua" w:eastAsia="Book Antiqua" w:hAnsi="Book Antiqua" w:cs="Book Antiqua"/>
          <w:i/>
          <w:iCs/>
          <w:color w:val="000000"/>
          <w:szCs w:val="18"/>
        </w:rPr>
        <w:t xml:space="preserve"> </w:t>
      </w:r>
      <w:r w:rsidRPr="00287E23">
        <w:rPr>
          <w:rFonts w:ascii="Book Antiqua" w:eastAsia="Book Antiqua" w:hAnsi="Book Antiqua" w:cs="Book Antiqua"/>
          <w:i/>
          <w:iCs/>
          <w:color w:val="000000"/>
          <w:szCs w:val="18"/>
        </w:rPr>
        <w:t>vs</w:t>
      </w:r>
      <w:r w:rsidRPr="00287E23">
        <w:rPr>
          <w:rFonts w:ascii="Book Antiqua" w:eastAsia="Book Antiqua" w:hAnsi="Book Antiqua" w:cs="Book Antiqua"/>
          <w:color w:val="000000"/>
          <w:szCs w:val="18"/>
        </w:rPr>
        <w:t xml:space="preserve"> 8.67 d; </w:t>
      </w:r>
      <w:r w:rsidRPr="00287E23">
        <w:rPr>
          <w:rFonts w:ascii="Book Antiqua" w:eastAsia="Book Antiqua" w:hAnsi="Book Antiqua" w:cs="Book Antiqua"/>
          <w:i/>
          <w:iCs/>
          <w:color w:val="000000"/>
          <w:szCs w:val="18"/>
        </w:rPr>
        <w:t xml:space="preserve">P </w:t>
      </w:r>
      <w:r w:rsidRPr="00287E23">
        <w:rPr>
          <w:rFonts w:ascii="Book Antiqua" w:eastAsia="Book Antiqua" w:hAnsi="Book Antiqua" w:cs="Book Antiqua"/>
          <w:color w:val="000000"/>
          <w:szCs w:val="18"/>
        </w:rPr>
        <w:t>&lt; 0.001) and lower medical costs (</w:t>
      </w:r>
      <w:r w:rsidR="007B4069" w:rsidRPr="00287E23">
        <w:rPr>
          <w:rFonts w:ascii="Book Antiqua" w:eastAsia="Book Antiqua" w:hAnsi="Book Antiqua" w:cs="Book Antiqua"/>
          <w:color w:val="000000"/>
          <w:szCs w:val="18"/>
        </w:rPr>
        <w:t>$</w:t>
      </w:r>
      <w:r w:rsidRPr="00287E23">
        <w:rPr>
          <w:rFonts w:ascii="Book Antiqua" w:eastAsia="Book Antiqua" w:hAnsi="Book Antiqua" w:cs="Book Antiqua"/>
          <w:color w:val="000000"/>
          <w:szCs w:val="18"/>
        </w:rPr>
        <w:t xml:space="preserve">7621.75 </w:t>
      </w:r>
      <w:r w:rsidRPr="00287E23">
        <w:rPr>
          <w:rFonts w:ascii="Book Antiqua" w:eastAsia="Book Antiqua" w:hAnsi="Book Antiqua" w:cs="Book Antiqua"/>
          <w:i/>
          <w:iCs/>
          <w:color w:val="000000"/>
          <w:szCs w:val="18"/>
        </w:rPr>
        <w:t>vs</w:t>
      </w:r>
      <w:r w:rsidRPr="00287E23">
        <w:rPr>
          <w:rFonts w:ascii="Book Antiqua" w:eastAsia="Book Antiqua" w:hAnsi="Book Antiqua" w:cs="Book Antiqua"/>
          <w:color w:val="000000"/>
          <w:szCs w:val="18"/>
        </w:rPr>
        <w:t xml:space="preserve"> </w:t>
      </w:r>
      <w:r w:rsidR="007B4069" w:rsidRPr="00287E23">
        <w:rPr>
          <w:rFonts w:ascii="Book Antiqua" w:eastAsia="Book Antiqua" w:hAnsi="Book Antiqua" w:cs="Book Antiqua"/>
          <w:color w:val="000000"/>
          <w:szCs w:val="18"/>
        </w:rPr>
        <w:t>$</w:t>
      </w:r>
      <w:r w:rsidRPr="00287E23">
        <w:rPr>
          <w:rFonts w:ascii="Book Antiqua" w:eastAsia="Book Antiqua" w:hAnsi="Book Antiqua" w:cs="Book Antiqua"/>
          <w:color w:val="000000"/>
          <w:szCs w:val="18"/>
        </w:rPr>
        <w:t xml:space="preserve">7814.76; </w:t>
      </w:r>
      <w:r w:rsidRPr="00287E23">
        <w:rPr>
          <w:rFonts w:ascii="Book Antiqua" w:eastAsia="Book Antiqua" w:hAnsi="Book Antiqua" w:cs="Book Antiqua"/>
          <w:i/>
          <w:iCs/>
          <w:color w:val="000000"/>
          <w:szCs w:val="18"/>
        </w:rPr>
        <w:t xml:space="preserve">P </w:t>
      </w:r>
      <w:r w:rsidRPr="00287E23">
        <w:rPr>
          <w:rFonts w:ascii="Book Antiqua" w:eastAsia="Book Antiqua" w:hAnsi="Book Antiqua" w:cs="Book Antiqua"/>
          <w:color w:val="000000"/>
          <w:szCs w:val="18"/>
        </w:rPr>
        <w:t xml:space="preserve">= 0.009). There were no statistically significant differences between </w:t>
      </w:r>
      <w:r w:rsidR="002C777A" w:rsidRPr="00287E23">
        <w:rPr>
          <w:rFonts w:ascii="Book Antiqua" w:eastAsia="Book Antiqua" w:hAnsi="Book Antiqua" w:cs="Book Antiqua"/>
          <w:color w:val="000000"/>
          <w:szCs w:val="18"/>
        </w:rPr>
        <w:t xml:space="preserve">the two </w:t>
      </w:r>
      <w:r w:rsidRPr="00287E23">
        <w:rPr>
          <w:rFonts w:ascii="Book Antiqua" w:eastAsia="Book Antiqua" w:hAnsi="Book Antiqua" w:cs="Book Antiqua"/>
          <w:color w:val="000000"/>
          <w:szCs w:val="18"/>
        </w:rPr>
        <w:t>groups in the other surgical results, especially in 30-d reoperation and 30-d readmission.</w:t>
      </w:r>
    </w:p>
    <w:p w14:paraId="3AE4E7FA" w14:textId="77777777" w:rsidR="009B2E76" w:rsidRPr="00287E23" w:rsidRDefault="009B2E76">
      <w:pPr>
        <w:spacing w:line="360" w:lineRule="auto"/>
        <w:jc w:val="both"/>
      </w:pPr>
    </w:p>
    <w:p w14:paraId="7AA44014" w14:textId="77777777" w:rsidR="009B2E76" w:rsidRPr="00287E23" w:rsidRDefault="00C46E38">
      <w:pPr>
        <w:spacing w:line="360" w:lineRule="auto"/>
        <w:jc w:val="both"/>
        <w:rPr>
          <w:b/>
          <w:bCs/>
        </w:rPr>
      </w:pPr>
      <w:r w:rsidRPr="00287E23">
        <w:rPr>
          <w:rFonts w:ascii="Book Antiqua" w:eastAsia="Book Antiqua" w:hAnsi="Book Antiqua" w:cs="Book Antiqua"/>
          <w:b/>
          <w:bCs/>
          <w:i/>
          <w:iCs/>
          <w:color w:val="000000"/>
          <w:szCs w:val="18"/>
        </w:rPr>
        <w:t>Postoperative complications</w:t>
      </w:r>
    </w:p>
    <w:p w14:paraId="0A3B2C71" w14:textId="776964EB" w:rsidR="009B2E76" w:rsidRPr="00287E23" w:rsidRDefault="00C46E38">
      <w:pPr>
        <w:spacing w:line="360" w:lineRule="auto"/>
        <w:jc w:val="both"/>
        <w:rPr>
          <w:rFonts w:ascii="Book Antiqua" w:eastAsia="Book Antiqua" w:hAnsi="Book Antiqua" w:cs="Book Antiqua"/>
          <w:color w:val="000000"/>
          <w:szCs w:val="18"/>
        </w:rPr>
      </w:pPr>
      <w:r w:rsidRPr="00287E23">
        <w:rPr>
          <w:rFonts w:ascii="Book Antiqua" w:eastAsia="Book Antiqua" w:hAnsi="Book Antiqua" w:cs="Book Antiqua"/>
          <w:color w:val="000000"/>
          <w:szCs w:val="18"/>
        </w:rPr>
        <w:t xml:space="preserve">Postoperative morbidity and mortality are reported in Table 4. Apart from a significantly higher rate of postoperative complications among patients in the conventional group than among those in the ERAS group (18.1 </w:t>
      </w:r>
      <w:r w:rsidRPr="00287E23">
        <w:rPr>
          <w:rFonts w:ascii="Book Antiqua" w:eastAsia="Book Antiqua" w:hAnsi="Book Antiqua" w:cs="Book Antiqua"/>
          <w:i/>
          <w:iCs/>
          <w:color w:val="000000"/>
          <w:szCs w:val="18"/>
        </w:rPr>
        <w:t>vs</w:t>
      </w:r>
      <w:r w:rsidRPr="00287E23">
        <w:rPr>
          <w:rFonts w:ascii="Book Antiqua" w:eastAsia="Book Antiqua" w:hAnsi="Book Antiqua" w:cs="Book Antiqua"/>
          <w:color w:val="000000"/>
          <w:szCs w:val="18"/>
        </w:rPr>
        <w:t xml:space="preserve"> 12.3; </w:t>
      </w:r>
      <w:r w:rsidRPr="00287E23">
        <w:rPr>
          <w:rFonts w:ascii="Book Antiqua" w:eastAsia="Book Antiqua" w:hAnsi="Book Antiqua" w:cs="Book Antiqua"/>
          <w:i/>
          <w:iCs/>
          <w:color w:val="000000"/>
          <w:szCs w:val="18"/>
        </w:rPr>
        <w:t xml:space="preserve">P </w:t>
      </w:r>
      <w:r w:rsidRPr="00287E23">
        <w:rPr>
          <w:rFonts w:ascii="Book Antiqua" w:eastAsia="Book Antiqua" w:hAnsi="Book Antiqua" w:cs="Book Antiqua"/>
          <w:color w:val="000000"/>
          <w:szCs w:val="18"/>
        </w:rPr>
        <w:t xml:space="preserve">= 0.030), no </w:t>
      </w:r>
      <w:r w:rsidRPr="00287E23">
        <w:rPr>
          <w:rFonts w:ascii="Book Antiqua" w:eastAsia="Book Antiqua" w:hAnsi="Book Antiqua" w:cs="Book Antiqua"/>
          <w:color w:val="000000"/>
          <w:szCs w:val="18"/>
        </w:rPr>
        <w:lastRenderedPageBreak/>
        <w:t>significant differences in intraoperative complications, mortality</w:t>
      </w:r>
      <w:r w:rsidR="002C777A" w:rsidRPr="00287E23">
        <w:rPr>
          <w:rFonts w:ascii="Book Antiqua" w:eastAsia="Book Antiqua" w:hAnsi="Book Antiqua" w:cs="Book Antiqua"/>
          <w:color w:val="000000"/>
          <w:szCs w:val="18"/>
        </w:rPr>
        <w:t>,</w:t>
      </w:r>
      <w:r w:rsidRPr="00287E23">
        <w:rPr>
          <w:rFonts w:ascii="Book Antiqua" w:eastAsia="Book Antiqua" w:hAnsi="Book Antiqua" w:cs="Book Antiqua"/>
          <w:color w:val="000000"/>
          <w:szCs w:val="18"/>
        </w:rPr>
        <w:t xml:space="preserve"> or </w:t>
      </w:r>
      <w:proofErr w:type="spellStart"/>
      <w:r w:rsidRPr="00287E23">
        <w:rPr>
          <w:rFonts w:ascii="Book Antiqua" w:eastAsia="Book Antiqua" w:hAnsi="Book Antiqua" w:cs="Book Antiqua"/>
          <w:color w:val="000000"/>
          <w:szCs w:val="18"/>
        </w:rPr>
        <w:t>Clavien-Dindo</w:t>
      </w:r>
      <w:proofErr w:type="spellEnd"/>
      <w:r w:rsidRPr="00287E23">
        <w:rPr>
          <w:rFonts w:ascii="Book Antiqua" w:eastAsia="Book Antiqua" w:hAnsi="Book Antiqua" w:cs="Book Antiqua"/>
          <w:color w:val="000000"/>
          <w:szCs w:val="18"/>
        </w:rPr>
        <w:t xml:space="preserve"> classification could be detected between </w:t>
      </w:r>
      <w:r w:rsidR="002C777A" w:rsidRPr="00287E23">
        <w:rPr>
          <w:rFonts w:ascii="Book Antiqua" w:eastAsia="Book Antiqua" w:hAnsi="Book Antiqua" w:cs="Book Antiqua"/>
          <w:color w:val="000000"/>
          <w:szCs w:val="18"/>
        </w:rPr>
        <w:t xml:space="preserve">the two </w:t>
      </w:r>
      <w:r w:rsidRPr="00287E23">
        <w:rPr>
          <w:rFonts w:ascii="Book Antiqua" w:eastAsia="Book Antiqua" w:hAnsi="Book Antiqua" w:cs="Book Antiqua"/>
          <w:color w:val="000000"/>
          <w:szCs w:val="18"/>
        </w:rPr>
        <w:t xml:space="preserve">groups. Moreover, according to the </w:t>
      </w:r>
      <w:proofErr w:type="spellStart"/>
      <w:r w:rsidRPr="00287E23">
        <w:rPr>
          <w:rFonts w:ascii="Book Antiqua" w:eastAsia="Book Antiqua" w:hAnsi="Book Antiqua" w:cs="Book Antiqua"/>
          <w:color w:val="000000"/>
          <w:szCs w:val="18"/>
        </w:rPr>
        <w:t>Clavien-Dindo</w:t>
      </w:r>
      <w:proofErr w:type="spellEnd"/>
      <w:r w:rsidRPr="00287E23">
        <w:rPr>
          <w:rFonts w:ascii="Book Antiqua" w:eastAsia="Book Antiqua" w:hAnsi="Book Antiqua" w:cs="Book Antiqua"/>
          <w:color w:val="000000"/>
          <w:szCs w:val="18"/>
        </w:rPr>
        <w:t xml:space="preserve"> classification of surgical complications, the distribution of severity (grade 3 or more) was similar between the two groups (</w:t>
      </w:r>
      <w:r w:rsidRPr="00287E23">
        <w:rPr>
          <w:rFonts w:ascii="Book Antiqua" w:eastAsia="Book Antiqua" w:hAnsi="Book Antiqua" w:cs="Book Antiqua"/>
          <w:i/>
          <w:iCs/>
          <w:color w:val="000000"/>
          <w:szCs w:val="18"/>
        </w:rPr>
        <w:t xml:space="preserve">P = </w:t>
      </w:r>
      <w:r w:rsidRPr="00287E23">
        <w:rPr>
          <w:rFonts w:ascii="Book Antiqua" w:eastAsia="Book Antiqua" w:hAnsi="Book Antiqua" w:cs="Book Antiqua"/>
          <w:color w:val="000000"/>
          <w:szCs w:val="18"/>
        </w:rPr>
        <w:t>0.192). Remarkably, 20</w:t>
      </w:r>
      <w:r w:rsidR="002C777A" w:rsidRPr="00287E23">
        <w:rPr>
          <w:rFonts w:ascii="Book Antiqua" w:eastAsia="Book Antiqua" w:hAnsi="Book Antiqua" w:cs="Book Antiqua"/>
          <w:color w:val="000000"/>
          <w:szCs w:val="18"/>
        </w:rPr>
        <w:t xml:space="preserve"> </w:t>
      </w:r>
      <w:r w:rsidRPr="00287E23">
        <w:rPr>
          <w:rFonts w:ascii="Book Antiqua" w:eastAsia="Book Antiqua" w:hAnsi="Book Antiqua" w:cs="Book Antiqua"/>
          <w:color w:val="000000"/>
          <w:szCs w:val="18"/>
        </w:rPr>
        <w:t xml:space="preserve">(5.5%) </w:t>
      </w:r>
      <w:r w:rsidR="002C777A" w:rsidRPr="00287E23">
        <w:rPr>
          <w:rFonts w:ascii="Book Antiqua" w:eastAsia="Book Antiqua" w:hAnsi="Book Antiqua" w:cs="Book Antiqua"/>
          <w:color w:val="000000"/>
          <w:szCs w:val="18"/>
        </w:rPr>
        <w:t xml:space="preserve">patients </w:t>
      </w:r>
      <w:r w:rsidRPr="00287E23">
        <w:rPr>
          <w:rFonts w:ascii="Book Antiqua" w:eastAsia="Book Antiqua" w:hAnsi="Book Antiqua" w:cs="Book Antiqua"/>
          <w:color w:val="000000"/>
          <w:szCs w:val="18"/>
        </w:rPr>
        <w:t>in the ERAS group and 13</w:t>
      </w:r>
      <w:r w:rsidR="002C777A" w:rsidRPr="00287E23">
        <w:rPr>
          <w:rFonts w:ascii="Book Antiqua" w:eastAsia="Book Antiqua" w:hAnsi="Book Antiqua" w:cs="Book Antiqua"/>
          <w:color w:val="000000"/>
          <w:szCs w:val="18"/>
        </w:rPr>
        <w:t xml:space="preserve"> </w:t>
      </w:r>
      <w:r w:rsidRPr="00287E23">
        <w:rPr>
          <w:rFonts w:ascii="Book Antiqua" w:eastAsia="Book Antiqua" w:hAnsi="Book Antiqua" w:cs="Book Antiqua"/>
          <w:color w:val="000000"/>
          <w:szCs w:val="18"/>
        </w:rPr>
        <w:t>(3.6%) in the conventional group had pulmonary complications, with no statistically significant difference between the two groups (</w:t>
      </w:r>
      <w:r w:rsidRPr="00287E23">
        <w:rPr>
          <w:rFonts w:ascii="Book Antiqua" w:eastAsia="Book Antiqua" w:hAnsi="Book Antiqua" w:cs="Book Antiqua"/>
          <w:i/>
          <w:iCs/>
          <w:color w:val="000000"/>
          <w:szCs w:val="18"/>
        </w:rPr>
        <w:t xml:space="preserve">P </w:t>
      </w:r>
      <w:r w:rsidRPr="00287E23">
        <w:rPr>
          <w:rFonts w:ascii="Book Antiqua" w:eastAsia="Book Antiqua" w:hAnsi="Book Antiqua" w:cs="Book Antiqua"/>
          <w:color w:val="000000"/>
          <w:szCs w:val="18"/>
        </w:rPr>
        <w:t>= 0.212).</w:t>
      </w:r>
    </w:p>
    <w:p w14:paraId="1B249131" w14:textId="77777777" w:rsidR="009B2E76" w:rsidRPr="00287E23" w:rsidRDefault="009B2E76">
      <w:pPr>
        <w:spacing w:line="360" w:lineRule="auto"/>
        <w:jc w:val="both"/>
      </w:pPr>
    </w:p>
    <w:p w14:paraId="64E2C9BC" w14:textId="77777777" w:rsidR="009B2E76" w:rsidRPr="00287E23" w:rsidRDefault="00C46E38">
      <w:pPr>
        <w:spacing w:line="360" w:lineRule="auto"/>
        <w:jc w:val="both"/>
        <w:rPr>
          <w:b/>
          <w:bCs/>
        </w:rPr>
      </w:pPr>
      <w:r w:rsidRPr="00287E23">
        <w:rPr>
          <w:rFonts w:ascii="Book Antiqua" w:eastAsia="Book Antiqua" w:hAnsi="Book Antiqua" w:cs="Book Antiqua"/>
          <w:b/>
          <w:bCs/>
          <w:i/>
          <w:iCs/>
          <w:color w:val="000000"/>
          <w:szCs w:val="18"/>
        </w:rPr>
        <w:t>Inflammatory indexes</w:t>
      </w:r>
    </w:p>
    <w:p w14:paraId="6B620F54" w14:textId="409F0C69" w:rsidR="009B2E76" w:rsidRPr="00287E23" w:rsidRDefault="00C46E38">
      <w:pPr>
        <w:spacing w:line="360" w:lineRule="auto"/>
        <w:jc w:val="both"/>
        <w:rPr>
          <w:rFonts w:ascii="Book Antiqua" w:eastAsia="Book Antiqua" w:hAnsi="Book Antiqua" w:cs="Book Antiqua"/>
          <w:color w:val="000000"/>
          <w:szCs w:val="18"/>
        </w:rPr>
      </w:pPr>
      <w:r w:rsidRPr="00287E23">
        <w:rPr>
          <w:rFonts w:ascii="Book Antiqua" w:eastAsia="Book Antiqua" w:hAnsi="Book Antiqua" w:cs="Book Antiqua"/>
          <w:color w:val="000000"/>
          <w:szCs w:val="18"/>
        </w:rPr>
        <w:t>The serum white blood cell (WBC), C-reactive protein (CRP), and procalcitonin were used as indicators of the surgical stress response. On</w:t>
      </w:r>
      <w:r w:rsidR="002C777A" w:rsidRPr="00287E23">
        <w:rPr>
          <w:rFonts w:ascii="Book Antiqua" w:eastAsia="Book Antiqua" w:hAnsi="Book Antiqua" w:cs="Book Antiqua"/>
          <w:color w:val="000000"/>
          <w:szCs w:val="18"/>
        </w:rPr>
        <w:t xml:space="preserve"> </w:t>
      </w:r>
      <w:r w:rsidRPr="00287E23">
        <w:rPr>
          <w:rFonts w:ascii="Book Antiqua" w:eastAsia="Book Antiqua" w:hAnsi="Book Antiqua" w:cs="Book Antiqua"/>
          <w:color w:val="000000"/>
          <w:szCs w:val="18"/>
        </w:rPr>
        <w:t>POD 1, the WBC, CRP, and procalcitonin levels increased significantly in both groups compared to the preoperative values (</w:t>
      </w:r>
      <w:r w:rsidRPr="00287E23">
        <w:rPr>
          <w:rFonts w:ascii="Book Antiqua" w:eastAsia="Book Antiqua" w:hAnsi="Book Antiqua" w:cs="Book Antiqua"/>
          <w:i/>
          <w:iCs/>
          <w:color w:val="000000"/>
          <w:szCs w:val="18"/>
        </w:rPr>
        <w:t xml:space="preserve">P </w:t>
      </w:r>
      <w:r w:rsidRPr="00287E23">
        <w:rPr>
          <w:rFonts w:ascii="Book Antiqua" w:eastAsia="Book Antiqua" w:hAnsi="Book Antiqua" w:cs="Book Antiqua"/>
          <w:color w:val="000000"/>
          <w:szCs w:val="18"/>
        </w:rPr>
        <w:t>&lt; 0.05</w:t>
      </w:r>
      <w:r w:rsidR="00C45D96" w:rsidRPr="00287E23">
        <w:rPr>
          <w:rFonts w:ascii="Book Antiqua" w:eastAsia="Book Antiqua" w:hAnsi="Book Antiqua" w:cs="Book Antiqua"/>
          <w:color w:val="000000"/>
          <w:szCs w:val="18"/>
        </w:rPr>
        <w:t xml:space="preserve"> for all</w:t>
      </w:r>
      <w:r w:rsidRPr="00287E23">
        <w:rPr>
          <w:rFonts w:ascii="Book Antiqua" w:eastAsia="Book Antiqua" w:hAnsi="Book Antiqua" w:cs="Book Antiqua"/>
          <w:color w:val="000000"/>
          <w:szCs w:val="18"/>
        </w:rPr>
        <w:t xml:space="preserve">). The WBC, CRP, and procalcitonin did not increase as much in the ERAS group as in the conventional group. In particular, the CRP (0.63 ± 0.33 </w:t>
      </w:r>
      <w:r w:rsidRPr="00287E23">
        <w:rPr>
          <w:rFonts w:ascii="Book Antiqua" w:eastAsia="Book Antiqua" w:hAnsi="Book Antiqua" w:cs="Book Antiqua"/>
          <w:i/>
          <w:iCs/>
          <w:color w:val="000000"/>
          <w:szCs w:val="18"/>
        </w:rPr>
        <w:t>vs</w:t>
      </w:r>
      <w:r w:rsidRPr="00287E23">
        <w:rPr>
          <w:rFonts w:ascii="Book Antiqua" w:eastAsia="Book Antiqua" w:hAnsi="Book Antiqua" w:cs="Book Antiqua"/>
          <w:color w:val="000000"/>
          <w:szCs w:val="18"/>
        </w:rPr>
        <w:t xml:space="preserve"> 0.58 ± 0.30) and procalcitonin (90.61 ± 20.42 </w:t>
      </w:r>
      <w:r w:rsidRPr="00287E23">
        <w:rPr>
          <w:rFonts w:ascii="Book Antiqua" w:eastAsia="Book Antiqua" w:hAnsi="Book Antiqua" w:cs="Book Antiqua"/>
          <w:i/>
          <w:iCs/>
          <w:color w:val="000000"/>
          <w:szCs w:val="18"/>
        </w:rPr>
        <w:t>vs</w:t>
      </w:r>
      <w:r w:rsidRPr="00287E23">
        <w:rPr>
          <w:rFonts w:ascii="Book Antiqua" w:eastAsia="Book Antiqua" w:hAnsi="Book Antiqua" w:cs="Book Antiqua"/>
          <w:color w:val="000000"/>
          <w:szCs w:val="18"/>
        </w:rPr>
        <w:t xml:space="preserve"> 78.35 ± 16.73) levels on POD 3/4 were significantly different between the two groups (</w:t>
      </w:r>
      <w:r w:rsidRPr="00287E23">
        <w:rPr>
          <w:rFonts w:ascii="Book Antiqua" w:eastAsia="Book Antiqua" w:hAnsi="Book Antiqua" w:cs="Book Antiqua"/>
          <w:i/>
          <w:iCs/>
          <w:color w:val="000000"/>
          <w:szCs w:val="18"/>
        </w:rPr>
        <w:t xml:space="preserve">P </w:t>
      </w:r>
      <w:r w:rsidRPr="00287E23">
        <w:rPr>
          <w:rFonts w:ascii="Book Antiqua" w:eastAsia="Book Antiqua" w:hAnsi="Book Antiqua" w:cs="Book Antiqua"/>
          <w:color w:val="000000"/>
          <w:szCs w:val="18"/>
        </w:rPr>
        <w:t xml:space="preserve">&lt; 0.001, Figure 2A; </w:t>
      </w:r>
      <w:r w:rsidRPr="00287E23">
        <w:rPr>
          <w:rFonts w:ascii="Book Antiqua" w:eastAsia="Book Antiqua" w:hAnsi="Book Antiqua" w:cs="Book Antiqua"/>
          <w:i/>
          <w:iCs/>
          <w:color w:val="000000"/>
          <w:szCs w:val="18"/>
        </w:rPr>
        <w:t xml:space="preserve">P </w:t>
      </w:r>
      <w:r w:rsidRPr="00287E23">
        <w:rPr>
          <w:rFonts w:ascii="Book Antiqua" w:eastAsia="Book Antiqua" w:hAnsi="Book Antiqua" w:cs="Book Antiqua"/>
          <w:color w:val="000000"/>
          <w:szCs w:val="18"/>
        </w:rPr>
        <w:t xml:space="preserve">= 0.025, Figure 2B). There </w:t>
      </w:r>
      <w:r w:rsidR="00C45D96" w:rsidRPr="00287E23">
        <w:rPr>
          <w:rFonts w:ascii="Book Antiqua" w:eastAsia="Book Antiqua" w:hAnsi="Book Antiqua" w:cs="Book Antiqua"/>
          <w:color w:val="000000"/>
          <w:szCs w:val="18"/>
        </w:rPr>
        <w:t xml:space="preserve">was </w:t>
      </w:r>
      <w:r w:rsidRPr="00287E23">
        <w:rPr>
          <w:rFonts w:ascii="Book Antiqua" w:eastAsia="Book Antiqua" w:hAnsi="Book Antiqua" w:cs="Book Antiqua"/>
          <w:color w:val="000000"/>
          <w:szCs w:val="18"/>
        </w:rPr>
        <w:t>no significant difference between the groups in terms of WBC (Figure 2C). Notably, from POD 4-6, all indicators of both groups gradually recovered.</w:t>
      </w:r>
    </w:p>
    <w:p w14:paraId="2BF30825" w14:textId="77777777" w:rsidR="009B2E76" w:rsidRPr="00287E23" w:rsidRDefault="009B2E76">
      <w:pPr>
        <w:spacing w:line="360" w:lineRule="auto"/>
        <w:jc w:val="both"/>
      </w:pPr>
    </w:p>
    <w:p w14:paraId="258C4C62" w14:textId="77777777" w:rsidR="009B2E76" w:rsidRPr="00287E23" w:rsidRDefault="00C46E38">
      <w:pPr>
        <w:spacing w:line="360" w:lineRule="auto"/>
        <w:jc w:val="both"/>
        <w:rPr>
          <w:b/>
          <w:bCs/>
        </w:rPr>
      </w:pPr>
      <w:r w:rsidRPr="00287E23">
        <w:rPr>
          <w:rFonts w:ascii="Book Antiqua" w:eastAsia="Book Antiqua" w:hAnsi="Book Antiqua" w:cs="Book Antiqua"/>
          <w:b/>
          <w:bCs/>
          <w:i/>
          <w:iCs/>
          <w:color w:val="000000"/>
          <w:szCs w:val="18"/>
        </w:rPr>
        <w:t>Survival</w:t>
      </w:r>
    </w:p>
    <w:p w14:paraId="125B1662" w14:textId="5FDA1C63" w:rsidR="009B2E76" w:rsidRPr="00287E23" w:rsidRDefault="00C46E38">
      <w:pPr>
        <w:spacing w:line="360" w:lineRule="auto"/>
        <w:jc w:val="both"/>
      </w:pPr>
      <w:r w:rsidRPr="00287E23">
        <w:rPr>
          <w:rFonts w:ascii="Book Antiqua" w:eastAsia="Book Antiqua" w:hAnsi="Book Antiqua" w:cs="Book Antiqua"/>
          <w:color w:val="000000"/>
          <w:szCs w:val="18"/>
        </w:rPr>
        <w:t xml:space="preserve">The follow-up endpoint was December 31, 2019. The median follow-up duration was 67 (range, 3-92) mo. The deaths of 226 patients resulted in </w:t>
      </w:r>
      <w:r w:rsidR="00C45D96" w:rsidRPr="00287E23">
        <w:rPr>
          <w:rFonts w:ascii="Book Antiqua" w:eastAsia="Book Antiqua" w:hAnsi="Book Antiqua" w:cs="Book Antiqua"/>
          <w:color w:val="000000"/>
          <w:szCs w:val="18"/>
        </w:rPr>
        <w:t xml:space="preserve">a </w:t>
      </w:r>
      <w:r w:rsidRPr="00287E23">
        <w:rPr>
          <w:rFonts w:ascii="Book Antiqua" w:eastAsia="Book Antiqua" w:hAnsi="Book Antiqua" w:cs="Book Antiqua"/>
          <w:color w:val="000000"/>
          <w:szCs w:val="18"/>
        </w:rPr>
        <w:t xml:space="preserve">5-year overall survival (OS) rate of 72.9% (99 of 365) in the ERAS group and 65.2% (127 of 365) in the conventional group (log-rank test, </w:t>
      </w:r>
      <w:r w:rsidRPr="00287E23">
        <w:rPr>
          <w:rFonts w:ascii="Book Antiqua" w:eastAsia="Book Antiqua" w:hAnsi="Book Antiqua" w:cs="Book Antiqua"/>
          <w:i/>
          <w:iCs/>
          <w:color w:val="000000"/>
          <w:szCs w:val="18"/>
        </w:rPr>
        <w:t xml:space="preserve">P </w:t>
      </w:r>
      <w:r w:rsidRPr="00287E23">
        <w:rPr>
          <w:rFonts w:ascii="Book Antiqua" w:eastAsia="Book Antiqua" w:hAnsi="Book Antiqua" w:cs="Book Antiqua"/>
          <w:color w:val="000000"/>
          <w:szCs w:val="18"/>
        </w:rPr>
        <w:t xml:space="preserve">= 0.013, Figure 3A). ERAS interventions were associated with </w:t>
      </w:r>
      <w:r w:rsidR="00C45D96" w:rsidRPr="00287E23">
        <w:rPr>
          <w:rFonts w:ascii="Book Antiqua" w:eastAsia="Book Antiqua" w:hAnsi="Book Antiqua" w:cs="Book Antiqua"/>
          <w:color w:val="000000"/>
          <w:szCs w:val="18"/>
        </w:rPr>
        <w:t xml:space="preserve">a </w:t>
      </w:r>
      <w:r w:rsidRPr="00287E23">
        <w:rPr>
          <w:rFonts w:ascii="Book Antiqua" w:eastAsia="Book Antiqua" w:hAnsi="Book Antiqua" w:cs="Book Antiqua"/>
          <w:color w:val="000000"/>
          <w:szCs w:val="18"/>
        </w:rPr>
        <w:t>significantly improved 5-year cancer-specific survival rate compared with that in the conventional group (</w:t>
      </w:r>
      <w:r w:rsidRPr="00287E23">
        <w:rPr>
          <w:rFonts w:ascii="Book Antiqua" w:eastAsia="Book Antiqua" w:hAnsi="Book Antiqua" w:cs="Book Antiqua"/>
          <w:i/>
          <w:iCs/>
          <w:color w:val="000000"/>
          <w:szCs w:val="18"/>
        </w:rPr>
        <w:t xml:space="preserve">P </w:t>
      </w:r>
      <w:r w:rsidRPr="00287E23">
        <w:rPr>
          <w:rFonts w:ascii="Book Antiqua" w:eastAsia="Book Antiqua" w:hAnsi="Book Antiqua" w:cs="Book Antiqua"/>
          <w:color w:val="000000"/>
          <w:szCs w:val="18"/>
        </w:rPr>
        <w:t xml:space="preserve">= 0.032, Figure 3B). When stratified by </w:t>
      </w:r>
      <w:proofErr w:type="spellStart"/>
      <w:r w:rsidRPr="00287E23">
        <w:rPr>
          <w:rFonts w:ascii="Book Antiqua" w:eastAsia="Book Antiqua" w:hAnsi="Book Antiqua" w:cs="Book Antiqua"/>
          <w:color w:val="000000"/>
          <w:szCs w:val="18"/>
        </w:rPr>
        <w:t>tumour</w:t>
      </w:r>
      <w:proofErr w:type="spellEnd"/>
      <w:r w:rsidRPr="00287E23">
        <w:rPr>
          <w:rFonts w:ascii="Book Antiqua" w:eastAsia="Book Antiqua" w:hAnsi="Book Antiqua" w:cs="Book Antiqua"/>
          <w:color w:val="000000"/>
          <w:szCs w:val="18"/>
        </w:rPr>
        <w:t xml:space="preserve"> stage, the 5-year OS rates were 91.8%, 83.3%, and 48.1% for stage</w:t>
      </w:r>
      <w:r w:rsidR="00C45D96" w:rsidRPr="00287E23">
        <w:rPr>
          <w:rFonts w:ascii="Book Antiqua" w:eastAsia="Book Antiqua" w:hAnsi="Book Antiqua" w:cs="Book Antiqua"/>
          <w:color w:val="000000"/>
          <w:szCs w:val="18"/>
        </w:rPr>
        <w:t>s</w:t>
      </w:r>
      <w:r w:rsidRPr="00287E23">
        <w:rPr>
          <w:rFonts w:ascii="Book Antiqua" w:eastAsia="Book Antiqua" w:hAnsi="Book Antiqua" w:cs="Book Antiqua"/>
          <w:color w:val="000000"/>
          <w:szCs w:val="18"/>
        </w:rPr>
        <w:t xml:space="preserve"> I, II, and III disease in the ERAS group, respectively, but 90.2%, 76.7%</w:t>
      </w:r>
      <w:r w:rsidR="00C45D96" w:rsidRPr="00287E23">
        <w:rPr>
          <w:rFonts w:ascii="Book Antiqua" w:eastAsia="Book Antiqua" w:hAnsi="Book Antiqua" w:cs="Book Antiqua"/>
          <w:color w:val="000000"/>
          <w:szCs w:val="18"/>
        </w:rPr>
        <w:t>,</w:t>
      </w:r>
      <w:r w:rsidRPr="00287E23">
        <w:rPr>
          <w:rFonts w:ascii="Book Antiqua" w:eastAsia="Book Antiqua" w:hAnsi="Book Antiqua" w:cs="Book Antiqua"/>
          <w:color w:val="000000"/>
          <w:szCs w:val="18"/>
        </w:rPr>
        <w:t xml:space="preserve"> and 38.3% in the conventional group, respectively (Figure 3C). In particular, the 5-year OS rate of the ERAS group was better than that of </w:t>
      </w:r>
      <w:r w:rsidRPr="00287E23">
        <w:rPr>
          <w:rFonts w:ascii="Book Antiqua" w:eastAsia="Book Antiqua" w:hAnsi="Book Antiqua" w:cs="Book Antiqua"/>
          <w:color w:val="000000"/>
          <w:szCs w:val="18"/>
        </w:rPr>
        <w:lastRenderedPageBreak/>
        <w:t xml:space="preserve">the traditional group, but only the survival of patients with stage III disease was significantly different between </w:t>
      </w:r>
      <w:r w:rsidR="00C45D96" w:rsidRPr="00287E23">
        <w:rPr>
          <w:rFonts w:ascii="Book Antiqua" w:eastAsia="Book Antiqua" w:hAnsi="Book Antiqua" w:cs="Book Antiqua"/>
          <w:color w:val="000000"/>
          <w:szCs w:val="18"/>
        </w:rPr>
        <w:t xml:space="preserve">the two </w:t>
      </w:r>
      <w:r w:rsidRPr="00287E23">
        <w:rPr>
          <w:rFonts w:ascii="Book Antiqua" w:eastAsia="Book Antiqua" w:hAnsi="Book Antiqua" w:cs="Book Antiqua"/>
          <w:color w:val="000000"/>
          <w:szCs w:val="18"/>
        </w:rPr>
        <w:t xml:space="preserve">groups (log-rank test, </w:t>
      </w:r>
      <w:r w:rsidRPr="00287E23">
        <w:rPr>
          <w:rFonts w:ascii="Book Antiqua" w:eastAsia="Book Antiqua" w:hAnsi="Book Antiqua" w:cs="Book Antiqua"/>
          <w:i/>
          <w:iCs/>
          <w:color w:val="000000"/>
          <w:szCs w:val="18"/>
        </w:rPr>
        <w:t xml:space="preserve">P </w:t>
      </w:r>
      <w:r w:rsidRPr="00287E23">
        <w:rPr>
          <w:rFonts w:ascii="Book Antiqua" w:eastAsia="Book Antiqua" w:hAnsi="Book Antiqua" w:cs="Book Antiqua"/>
          <w:color w:val="000000"/>
          <w:szCs w:val="18"/>
        </w:rPr>
        <w:t>= 0.044).</w:t>
      </w:r>
    </w:p>
    <w:p w14:paraId="4B766BB7" w14:textId="77777777" w:rsidR="009B2E76" w:rsidRPr="00287E23" w:rsidRDefault="009B2E76">
      <w:pPr>
        <w:spacing w:line="360" w:lineRule="auto"/>
        <w:jc w:val="both"/>
      </w:pPr>
    </w:p>
    <w:p w14:paraId="190F3B93" w14:textId="77777777" w:rsidR="009B2E76" w:rsidRPr="00287E23" w:rsidRDefault="00C46E38">
      <w:pPr>
        <w:spacing w:line="360" w:lineRule="auto"/>
        <w:jc w:val="both"/>
      </w:pPr>
      <w:r w:rsidRPr="00287E23">
        <w:rPr>
          <w:rFonts w:ascii="Book Antiqua" w:eastAsia="Book Antiqua" w:hAnsi="Book Antiqua" w:cs="Book Antiqua"/>
          <w:b/>
          <w:caps/>
          <w:color w:val="000000"/>
          <w:u w:val="single"/>
        </w:rPr>
        <w:t>DISCUSSION</w:t>
      </w:r>
    </w:p>
    <w:p w14:paraId="786D460C" w14:textId="77777777" w:rsidR="009B2E76" w:rsidRPr="00287E23" w:rsidRDefault="00C46E38">
      <w:pPr>
        <w:spacing w:line="360" w:lineRule="auto"/>
        <w:jc w:val="both"/>
      </w:pPr>
      <w:r w:rsidRPr="00287E23">
        <w:rPr>
          <w:rFonts w:ascii="Book Antiqua" w:eastAsia="Book Antiqua" w:hAnsi="Book Antiqua" w:cs="Book Antiqua"/>
          <w:color w:val="000000"/>
          <w:szCs w:val="18"/>
        </w:rPr>
        <w:t>The results of this retrospective study suggest that ERAS might be a promising perioperative management protocol for gastric cancer in terms of short-term and long-term outcomes. To the best of our knowledge, this is the first propensity score-matched study to reveal that the ERAS protocol can improve the 5-year OS and cancer-specific survival rates of patients with gastric cancer.</w:t>
      </w:r>
    </w:p>
    <w:p w14:paraId="13253DC9" w14:textId="51834930" w:rsidR="009B2E76" w:rsidRPr="00287E23" w:rsidRDefault="00C46E38">
      <w:pPr>
        <w:spacing w:line="360" w:lineRule="auto"/>
        <w:ind w:firstLineChars="100" w:firstLine="240"/>
        <w:jc w:val="both"/>
      </w:pPr>
      <w:r w:rsidRPr="00287E23">
        <w:rPr>
          <w:rFonts w:ascii="Book Antiqua" w:eastAsia="Book Antiqua" w:hAnsi="Book Antiqua" w:cs="Book Antiqua"/>
          <w:color w:val="000000"/>
          <w:szCs w:val="18"/>
        </w:rPr>
        <w:t xml:space="preserve">In this study, the perioperative ERAS protocol for gastric cancer surgery included at least 17 independent components. The formulation of consensus guidelines for enhanced recovery after gastrectomy, which consisted of 25 items in 2014, filled in the gap of an ERAS protocol in the perioperative period of gastric cancer </w:t>
      </w:r>
      <w:proofErr w:type="gramStart"/>
      <w:r w:rsidRPr="00287E23">
        <w:rPr>
          <w:rFonts w:ascii="Book Antiqua" w:eastAsia="Book Antiqua" w:hAnsi="Book Antiqua" w:cs="Book Antiqua"/>
          <w:color w:val="000000"/>
          <w:szCs w:val="18"/>
        </w:rPr>
        <w:t>surgery</w:t>
      </w:r>
      <w:r w:rsidRPr="00287E23">
        <w:rPr>
          <w:rFonts w:ascii="Book Antiqua" w:eastAsia="Book Antiqua" w:hAnsi="Book Antiqua" w:cs="Book Antiqua"/>
          <w:color w:val="000000"/>
          <w:szCs w:val="23"/>
          <w:vertAlign w:val="superscript"/>
        </w:rPr>
        <w:t>[</w:t>
      </w:r>
      <w:proofErr w:type="gramEnd"/>
      <w:r w:rsidRPr="00287E23">
        <w:rPr>
          <w:rFonts w:ascii="Book Antiqua" w:eastAsia="Book Antiqua" w:hAnsi="Book Antiqua" w:cs="Book Antiqua"/>
          <w:color w:val="000000"/>
          <w:szCs w:val="15"/>
          <w:vertAlign w:val="superscript"/>
        </w:rPr>
        <w:t>19</w:t>
      </w:r>
      <w:r w:rsidRPr="00287E23">
        <w:rPr>
          <w:rFonts w:ascii="Book Antiqua" w:eastAsia="Book Antiqua" w:hAnsi="Book Antiqua" w:cs="Book Antiqua"/>
          <w:color w:val="000000"/>
          <w:szCs w:val="23"/>
          <w:vertAlign w:val="superscript"/>
        </w:rPr>
        <w:t>]</w:t>
      </w:r>
      <w:r w:rsidRPr="00287E23">
        <w:rPr>
          <w:rFonts w:ascii="Book Antiqua" w:eastAsia="Book Antiqua" w:hAnsi="Book Antiqua" w:cs="Book Antiqua"/>
          <w:color w:val="000000"/>
          <w:szCs w:val="18"/>
        </w:rPr>
        <w:t xml:space="preserve">. After more than 10 years of development, the ERAS protocol has been further improved and developed; we also summarized the protocol. Many studies have shown that compliance to the ERAS protocol is closely related to the surgical </w:t>
      </w:r>
      <w:proofErr w:type="gramStart"/>
      <w:r w:rsidRPr="00287E23">
        <w:rPr>
          <w:rFonts w:ascii="Book Antiqua" w:eastAsia="Book Antiqua" w:hAnsi="Book Antiqua" w:cs="Book Antiqua"/>
          <w:color w:val="000000"/>
          <w:szCs w:val="18"/>
        </w:rPr>
        <w:t>outcome</w:t>
      </w:r>
      <w:r w:rsidRPr="00287E23">
        <w:rPr>
          <w:rFonts w:ascii="Book Antiqua" w:eastAsia="Book Antiqua" w:hAnsi="Book Antiqua" w:cs="Book Antiqua"/>
          <w:color w:val="000000"/>
          <w:szCs w:val="23"/>
          <w:vertAlign w:val="superscript"/>
        </w:rPr>
        <w:t>[</w:t>
      </w:r>
      <w:proofErr w:type="gramEnd"/>
      <w:r w:rsidRPr="00287E23">
        <w:rPr>
          <w:rFonts w:ascii="Book Antiqua" w:eastAsia="Book Antiqua" w:hAnsi="Book Antiqua" w:cs="Book Antiqua"/>
          <w:color w:val="000000"/>
          <w:szCs w:val="15"/>
          <w:vertAlign w:val="superscript"/>
        </w:rPr>
        <w:t>20,21</w:t>
      </w:r>
      <w:r w:rsidRPr="00287E23">
        <w:rPr>
          <w:rFonts w:ascii="Book Antiqua" w:eastAsia="Book Antiqua" w:hAnsi="Book Antiqua" w:cs="Book Antiqua"/>
          <w:color w:val="000000"/>
          <w:szCs w:val="23"/>
          <w:vertAlign w:val="superscript"/>
        </w:rPr>
        <w:t>]</w:t>
      </w:r>
      <w:r w:rsidRPr="00287E23">
        <w:rPr>
          <w:rFonts w:ascii="Book Antiqua" w:eastAsia="Book Antiqua" w:hAnsi="Book Antiqua" w:cs="Book Antiqua"/>
          <w:color w:val="000000"/>
          <w:szCs w:val="18"/>
        </w:rPr>
        <w:t xml:space="preserve">. In fact, fully implementing the ERAS protocol in clinical practice is indeed a challenge, and a nationwide survey in Korea also found similar </w:t>
      </w:r>
      <w:proofErr w:type="gramStart"/>
      <w:r w:rsidRPr="00287E23">
        <w:rPr>
          <w:rFonts w:ascii="Book Antiqua" w:eastAsia="Book Antiqua" w:hAnsi="Book Antiqua" w:cs="Book Antiqua"/>
          <w:color w:val="000000"/>
          <w:szCs w:val="18"/>
        </w:rPr>
        <w:t>problems</w:t>
      </w:r>
      <w:r w:rsidRPr="00287E23">
        <w:rPr>
          <w:rFonts w:ascii="Book Antiqua" w:eastAsia="Book Antiqua" w:hAnsi="Book Antiqua" w:cs="Book Antiqua"/>
          <w:color w:val="000000"/>
          <w:szCs w:val="23"/>
          <w:vertAlign w:val="superscript"/>
        </w:rPr>
        <w:t>[</w:t>
      </w:r>
      <w:proofErr w:type="gramEnd"/>
      <w:r w:rsidRPr="00287E23">
        <w:rPr>
          <w:rFonts w:ascii="Book Antiqua" w:eastAsia="Book Antiqua" w:hAnsi="Book Antiqua" w:cs="Book Antiqua"/>
          <w:color w:val="000000"/>
          <w:szCs w:val="15"/>
          <w:vertAlign w:val="superscript"/>
        </w:rPr>
        <w:t>22</w:t>
      </w:r>
      <w:r w:rsidRPr="00287E23">
        <w:rPr>
          <w:rFonts w:ascii="Book Antiqua" w:eastAsia="Book Antiqua" w:hAnsi="Book Antiqua" w:cs="Book Antiqua"/>
          <w:color w:val="000000"/>
          <w:szCs w:val="23"/>
          <w:vertAlign w:val="superscript"/>
        </w:rPr>
        <w:t>]</w:t>
      </w:r>
      <w:r w:rsidRPr="00287E23">
        <w:rPr>
          <w:rFonts w:ascii="Book Antiqua" w:eastAsia="Book Antiqua" w:hAnsi="Book Antiqua" w:cs="Book Antiqua"/>
          <w:color w:val="000000"/>
          <w:szCs w:val="18"/>
        </w:rPr>
        <w:t>. There are many reasons behind these challenges, and they include a lack of knowledge, lack of acceptance, lack of ability, or lack of wish to change</w:t>
      </w:r>
      <w:r w:rsidR="00DD2EA3" w:rsidRPr="00287E23">
        <w:rPr>
          <w:rFonts w:ascii="Book Antiqua" w:eastAsia="Book Antiqua" w:hAnsi="Book Antiqua" w:cs="Book Antiqua"/>
          <w:color w:val="000000"/>
          <w:szCs w:val="18"/>
        </w:rPr>
        <w:t>,</w:t>
      </w:r>
      <w:r w:rsidRPr="00287E23">
        <w:rPr>
          <w:rFonts w:ascii="Book Antiqua" w:eastAsia="Book Antiqua" w:hAnsi="Book Antiqua" w:cs="Book Antiqua"/>
          <w:color w:val="000000"/>
          <w:szCs w:val="18"/>
        </w:rPr>
        <w:t xml:space="preserve"> or lack of clinical leadership; thus, many elements have to be implemented in a busy clinical department</w:t>
      </w:r>
      <w:r w:rsidRPr="00287E23">
        <w:rPr>
          <w:rFonts w:ascii="Book Antiqua" w:eastAsia="Book Antiqua" w:hAnsi="Book Antiqua" w:cs="Book Antiqua"/>
          <w:color w:val="000000"/>
          <w:szCs w:val="23"/>
          <w:vertAlign w:val="superscript"/>
        </w:rPr>
        <w:t>[</w:t>
      </w:r>
      <w:r w:rsidRPr="00287E23">
        <w:rPr>
          <w:rFonts w:ascii="Book Antiqua" w:eastAsia="Book Antiqua" w:hAnsi="Book Antiqua" w:cs="Book Antiqua"/>
          <w:color w:val="000000"/>
          <w:szCs w:val="15"/>
          <w:vertAlign w:val="superscript"/>
        </w:rPr>
        <w:t>23</w:t>
      </w:r>
      <w:r w:rsidRPr="00287E23">
        <w:rPr>
          <w:rFonts w:ascii="Book Antiqua" w:eastAsia="Book Antiqua" w:hAnsi="Book Antiqua" w:cs="Book Antiqua"/>
          <w:color w:val="000000"/>
          <w:szCs w:val="23"/>
          <w:vertAlign w:val="superscript"/>
        </w:rPr>
        <w:t>]</w:t>
      </w:r>
      <w:r w:rsidRPr="00287E23">
        <w:rPr>
          <w:rFonts w:ascii="Book Antiqua" w:eastAsia="Book Antiqua" w:hAnsi="Book Antiqua" w:cs="Book Antiqua"/>
          <w:color w:val="000000"/>
          <w:szCs w:val="18"/>
        </w:rPr>
        <w:t xml:space="preserve">. Fortunately, with total multidisciplinary collaboration among </w:t>
      </w:r>
      <w:proofErr w:type="spellStart"/>
      <w:r w:rsidRPr="00287E23">
        <w:rPr>
          <w:rFonts w:ascii="Book Antiqua" w:eastAsia="Book Antiqua" w:hAnsi="Book Antiqua" w:cs="Book Antiqua"/>
          <w:color w:val="000000"/>
          <w:szCs w:val="18"/>
        </w:rPr>
        <w:t>anaesthesiologists</w:t>
      </w:r>
      <w:proofErr w:type="spellEnd"/>
      <w:r w:rsidRPr="00287E23">
        <w:rPr>
          <w:rFonts w:ascii="Book Antiqua" w:eastAsia="Book Antiqua" w:hAnsi="Book Antiqua" w:cs="Book Antiqua"/>
          <w:color w:val="000000"/>
          <w:szCs w:val="18"/>
        </w:rPr>
        <w:t xml:space="preserve">, surgeons, nurses, and physiotherapists, the patients' adherence to all components was greater than 80%. Research from the ERAS Compliance Group showed that increasing the compliance to an ERAS </w:t>
      </w:r>
      <w:proofErr w:type="spellStart"/>
      <w:r w:rsidRPr="00287E23">
        <w:rPr>
          <w:rFonts w:ascii="Book Antiqua" w:eastAsia="Book Antiqua" w:hAnsi="Book Antiqua" w:cs="Book Antiqua"/>
          <w:color w:val="000000"/>
          <w:szCs w:val="18"/>
        </w:rPr>
        <w:t>programme</w:t>
      </w:r>
      <w:proofErr w:type="spellEnd"/>
      <w:r w:rsidRPr="00287E23">
        <w:rPr>
          <w:rFonts w:ascii="Book Antiqua" w:eastAsia="Book Antiqua" w:hAnsi="Book Antiqua" w:cs="Book Antiqua"/>
          <w:color w:val="000000"/>
          <w:szCs w:val="18"/>
        </w:rPr>
        <w:t xml:space="preserve"> independently improved </w:t>
      </w:r>
      <w:proofErr w:type="gramStart"/>
      <w:r w:rsidRPr="00287E23">
        <w:rPr>
          <w:rFonts w:ascii="Book Antiqua" w:eastAsia="Book Antiqua" w:hAnsi="Book Antiqua" w:cs="Book Antiqua"/>
          <w:color w:val="000000"/>
          <w:szCs w:val="18"/>
        </w:rPr>
        <w:t>outcomes</w:t>
      </w:r>
      <w:r w:rsidRPr="00287E23">
        <w:rPr>
          <w:rFonts w:ascii="Book Antiqua" w:eastAsia="Book Antiqua" w:hAnsi="Book Antiqua" w:cs="Book Antiqua"/>
          <w:color w:val="000000"/>
          <w:szCs w:val="23"/>
          <w:vertAlign w:val="superscript"/>
        </w:rPr>
        <w:t>[</w:t>
      </w:r>
      <w:proofErr w:type="gramEnd"/>
      <w:r w:rsidRPr="00287E23">
        <w:rPr>
          <w:rFonts w:ascii="Book Antiqua" w:eastAsia="Book Antiqua" w:hAnsi="Book Antiqua" w:cs="Book Antiqua"/>
          <w:color w:val="000000"/>
          <w:szCs w:val="15"/>
          <w:vertAlign w:val="superscript"/>
        </w:rPr>
        <w:t>24</w:t>
      </w:r>
      <w:r w:rsidRPr="00287E23">
        <w:rPr>
          <w:rFonts w:ascii="Book Antiqua" w:eastAsia="Book Antiqua" w:hAnsi="Book Antiqua" w:cs="Book Antiqua"/>
          <w:color w:val="000000"/>
          <w:szCs w:val="23"/>
          <w:vertAlign w:val="superscript"/>
        </w:rPr>
        <w:t>]</w:t>
      </w:r>
      <w:r w:rsidRPr="00287E23">
        <w:rPr>
          <w:rFonts w:ascii="Book Antiqua" w:eastAsia="Book Antiqua" w:hAnsi="Book Antiqua" w:cs="Book Antiqua"/>
          <w:color w:val="000000"/>
          <w:szCs w:val="18"/>
        </w:rPr>
        <w:t>. Next, we will pay more attention to focusing on how to improve patient compliance, including strengthening ERAS care training, strengthening education, improving clinical leadership, and simplifying the ERAS elements.</w:t>
      </w:r>
    </w:p>
    <w:p w14:paraId="16C01293" w14:textId="4FCD08DD" w:rsidR="009B2E76" w:rsidRPr="00287E23" w:rsidRDefault="00C46E38">
      <w:pPr>
        <w:spacing w:line="360" w:lineRule="auto"/>
        <w:ind w:firstLineChars="100" w:firstLine="240"/>
        <w:jc w:val="both"/>
      </w:pPr>
      <w:r w:rsidRPr="00287E23">
        <w:rPr>
          <w:rFonts w:ascii="Book Antiqua" w:eastAsia="Book Antiqua" w:hAnsi="Book Antiqua" w:cs="Book Antiqua"/>
          <w:color w:val="000000"/>
          <w:szCs w:val="18"/>
        </w:rPr>
        <w:lastRenderedPageBreak/>
        <w:t xml:space="preserve">ERAS protocols in elective radical gastrectomy for gastric cancer have been widely accepted, and the evidence behind the feasibility and safety of ERAS has repeatedly been </w:t>
      </w:r>
      <w:proofErr w:type="gramStart"/>
      <w:r w:rsidRPr="00287E23">
        <w:rPr>
          <w:rFonts w:ascii="Book Antiqua" w:eastAsia="Book Antiqua" w:hAnsi="Book Antiqua" w:cs="Book Antiqua"/>
          <w:color w:val="000000"/>
          <w:szCs w:val="18"/>
        </w:rPr>
        <w:t>shown</w:t>
      </w:r>
      <w:r w:rsidRPr="00287E23">
        <w:rPr>
          <w:rFonts w:ascii="Book Antiqua" w:eastAsia="Book Antiqua" w:hAnsi="Book Antiqua" w:cs="Book Antiqua"/>
          <w:color w:val="000000"/>
          <w:szCs w:val="23"/>
          <w:vertAlign w:val="superscript"/>
        </w:rPr>
        <w:t>[</w:t>
      </w:r>
      <w:proofErr w:type="gramEnd"/>
      <w:r w:rsidRPr="00287E23">
        <w:rPr>
          <w:rFonts w:ascii="Book Antiqua" w:eastAsia="Book Antiqua" w:hAnsi="Book Antiqua" w:cs="Book Antiqua"/>
          <w:color w:val="000000"/>
          <w:szCs w:val="15"/>
          <w:vertAlign w:val="superscript"/>
        </w:rPr>
        <w:t>20,21</w:t>
      </w:r>
      <w:r w:rsidRPr="00287E23">
        <w:rPr>
          <w:rFonts w:ascii="Book Antiqua" w:eastAsia="Book Antiqua" w:hAnsi="Book Antiqua" w:cs="Book Antiqua"/>
          <w:color w:val="000000"/>
          <w:szCs w:val="23"/>
          <w:vertAlign w:val="superscript"/>
        </w:rPr>
        <w:t>]</w:t>
      </w:r>
      <w:r w:rsidRPr="00287E23">
        <w:rPr>
          <w:rFonts w:ascii="Book Antiqua" w:eastAsia="Book Antiqua" w:hAnsi="Book Antiqua" w:cs="Book Antiqua"/>
          <w:color w:val="000000"/>
          <w:szCs w:val="18"/>
        </w:rPr>
        <w:t xml:space="preserve">. After the ERAS group was matched with the conventional group, there were no differences in demographics or baseline characteristics between the two groups in this study. The present study showed that ERAS is a safe and feasible protocol for </w:t>
      </w:r>
      <w:r w:rsidRPr="00287E23">
        <w:rPr>
          <w:rFonts w:ascii="Book Antiqua" w:eastAsia="Book Antiqua" w:hAnsi="Book Antiqua" w:cs="Book Antiqua"/>
          <w:color w:val="000000"/>
          <w:szCs w:val="20"/>
        </w:rPr>
        <w:t>gastric cancer</w:t>
      </w:r>
      <w:r w:rsidRPr="00287E23">
        <w:rPr>
          <w:rFonts w:ascii="Book Antiqua" w:eastAsia="Book Antiqua" w:hAnsi="Book Antiqua" w:cs="Book Antiqua"/>
          <w:color w:val="000000"/>
          <w:szCs w:val="18"/>
        </w:rPr>
        <w:t xml:space="preserve"> because this approach led to a faster recovery, shorter hospital stay</w:t>
      </w:r>
      <w:r w:rsidR="00DD2EA3" w:rsidRPr="00287E23">
        <w:rPr>
          <w:rFonts w:ascii="Book Antiqua" w:eastAsia="Book Antiqua" w:hAnsi="Book Antiqua" w:cs="Book Antiqua"/>
          <w:color w:val="000000"/>
          <w:szCs w:val="18"/>
        </w:rPr>
        <w:t>,</w:t>
      </w:r>
      <w:r w:rsidRPr="00287E23">
        <w:rPr>
          <w:rFonts w:ascii="Book Antiqua" w:eastAsia="Book Antiqua" w:hAnsi="Book Antiqua" w:cs="Book Antiqua"/>
          <w:color w:val="000000"/>
          <w:szCs w:val="18"/>
        </w:rPr>
        <w:t xml:space="preserve"> and lower medical costs. Moreover, the total incidence of postoperative complications in the ERAS group was significantly lower than that in the conventional group. Although there was no significant difference, the incidence of pulmonary complications and wound infections in the ERAS group was lower than that in the conventional group, which may be related to the use of pre-rehabilitation (health education, exercise advice, psychological guidance, organ function evaluation and intervention, </w:t>
      </w:r>
      <w:r w:rsidR="00DD2EA3" w:rsidRPr="00287E23">
        <w:rPr>
          <w:rFonts w:ascii="Book Antiqua" w:eastAsia="Book Antiqua" w:hAnsi="Book Antiqua" w:cs="Book Antiqua"/>
          <w:color w:val="000000"/>
          <w:szCs w:val="18"/>
        </w:rPr>
        <w:t xml:space="preserve">and </w:t>
      </w:r>
      <w:r w:rsidRPr="00287E23">
        <w:rPr>
          <w:rFonts w:ascii="Book Antiqua" w:eastAsia="Book Antiqua" w:hAnsi="Book Antiqua" w:cs="Book Antiqua"/>
          <w:color w:val="000000"/>
          <w:szCs w:val="18"/>
        </w:rPr>
        <w:t xml:space="preserve">nutritional assessment and intervention), multimodal analgesia, </w:t>
      </w:r>
      <w:r w:rsidR="00DD2EA3" w:rsidRPr="00287E23">
        <w:rPr>
          <w:rFonts w:ascii="Book Antiqua" w:eastAsia="Book Antiqua" w:hAnsi="Book Antiqua" w:cs="Book Antiqua"/>
          <w:color w:val="000000"/>
          <w:szCs w:val="18"/>
        </w:rPr>
        <w:t xml:space="preserve">and </w:t>
      </w:r>
      <w:r w:rsidRPr="00287E23">
        <w:rPr>
          <w:rFonts w:ascii="Book Antiqua" w:eastAsia="Book Antiqua" w:hAnsi="Book Antiqua" w:cs="Book Antiqua"/>
          <w:color w:val="000000"/>
          <w:szCs w:val="18"/>
        </w:rPr>
        <w:t>early mobilization and intake. In addition, it is worth mentioning that the 30-d reoperation and readmission and perioperative mortality rates were not different between the two groups.</w:t>
      </w:r>
    </w:p>
    <w:p w14:paraId="619560F9" w14:textId="40CC3538" w:rsidR="009B2E76" w:rsidRPr="00287E23" w:rsidRDefault="00C46E38">
      <w:pPr>
        <w:spacing w:line="360" w:lineRule="auto"/>
        <w:ind w:firstLineChars="100" w:firstLine="240"/>
        <w:jc w:val="both"/>
      </w:pPr>
      <w:r w:rsidRPr="00287E23">
        <w:rPr>
          <w:rFonts w:ascii="Book Antiqua" w:eastAsia="Book Antiqua" w:hAnsi="Book Antiqua" w:cs="Book Antiqua"/>
          <w:color w:val="000000"/>
          <w:szCs w:val="18"/>
        </w:rPr>
        <w:t>Surgical trauma will stimulate the release of a large number of inflammatory molecules, such as CRP, procalcitonin, interleukin-6 (IL-6)</w:t>
      </w:r>
      <w:r w:rsidR="00DD2EA3" w:rsidRPr="00287E23">
        <w:rPr>
          <w:rFonts w:ascii="Book Antiqua" w:eastAsia="Book Antiqua" w:hAnsi="Book Antiqua" w:cs="Book Antiqua"/>
          <w:color w:val="000000"/>
          <w:szCs w:val="18"/>
        </w:rPr>
        <w:t>,</w:t>
      </w:r>
      <w:r w:rsidRPr="00287E23">
        <w:rPr>
          <w:rFonts w:ascii="Book Antiqua" w:eastAsia="Book Antiqua" w:hAnsi="Book Antiqua" w:cs="Book Antiqua"/>
          <w:color w:val="000000"/>
          <w:szCs w:val="18"/>
        </w:rPr>
        <w:t xml:space="preserve"> and necrosis factor-alpha (TNF-α), which will lead to a systemic inflammatory response, affect immune function</w:t>
      </w:r>
      <w:r w:rsidR="00DD2EA3" w:rsidRPr="00287E23">
        <w:rPr>
          <w:rFonts w:ascii="Book Antiqua" w:eastAsia="Book Antiqua" w:hAnsi="Book Antiqua" w:cs="Book Antiqua"/>
          <w:color w:val="000000"/>
          <w:szCs w:val="18"/>
        </w:rPr>
        <w:t>,</w:t>
      </w:r>
      <w:r w:rsidRPr="00287E23">
        <w:rPr>
          <w:rFonts w:ascii="Book Antiqua" w:eastAsia="Book Antiqua" w:hAnsi="Book Antiqua" w:cs="Book Antiqua"/>
          <w:color w:val="000000"/>
          <w:szCs w:val="18"/>
        </w:rPr>
        <w:t xml:space="preserve"> and increase the incidence of postoperative symptoms. CRP is one of the most commonly used inflammatory proteins to study acute response, and its expression level is related to the stress response to surgery. In healthy people, procalcitonin levels are very low, but lipopolysaccharides, microbial toxins</w:t>
      </w:r>
      <w:r w:rsidR="00DD2EA3" w:rsidRPr="00287E23">
        <w:rPr>
          <w:rFonts w:ascii="Book Antiqua" w:eastAsia="Book Antiqua" w:hAnsi="Book Antiqua" w:cs="Book Antiqua"/>
          <w:color w:val="000000"/>
          <w:szCs w:val="18"/>
        </w:rPr>
        <w:t>,</w:t>
      </w:r>
      <w:r w:rsidRPr="00287E23">
        <w:rPr>
          <w:rFonts w:ascii="Book Antiqua" w:eastAsia="Book Antiqua" w:hAnsi="Book Antiqua" w:cs="Book Antiqua"/>
          <w:color w:val="000000"/>
          <w:szCs w:val="18"/>
        </w:rPr>
        <w:t xml:space="preserve"> and inflammatory mediators (IL-6 or TNF-α) can directly or indirectly cause </w:t>
      </w:r>
      <w:r w:rsidR="00DD2EA3" w:rsidRPr="00287E23">
        <w:rPr>
          <w:rFonts w:ascii="Book Antiqua" w:eastAsia="Book Antiqua" w:hAnsi="Book Antiqua" w:cs="Book Antiqua"/>
          <w:color w:val="000000"/>
          <w:szCs w:val="18"/>
        </w:rPr>
        <w:t xml:space="preserve">its </w:t>
      </w:r>
      <w:r w:rsidRPr="00287E23">
        <w:rPr>
          <w:rFonts w:ascii="Book Antiqua" w:eastAsia="Book Antiqua" w:hAnsi="Book Antiqua" w:cs="Book Antiqua"/>
          <w:color w:val="000000"/>
          <w:szCs w:val="18"/>
        </w:rPr>
        <w:t xml:space="preserve">increase during inflammation. Therefore, procalcitonin also reflects systemic inflammatory response and stress activity. Although the CRP and procalcitonin levels on POD 3/4 were significantly different between the two groups, the WBC, CRP, and procalcitonin did not increase as much in the ERAS group as in the conventional group. The results of this study are similar to those of previous studies: </w:t>
      </w:r>
      <w:r w:rsidR="00DD2EA3" w:rsidRPr="00287E23">
        <w:rPr>
          <w:rFonts w:ascii="Book Antiqua" w:eastAsia="Book Antiqua" w:hAnsi="Book Antiqua" w:cs="Book Antiqua"/>
          <w:color w:val="000000"/>
          <w:szCs w:val="18"/>
        </w:rPr>
        <w:t xml:space="preserve">The </w:t>
      </w:r>
      <w:r w:rsidRPr="00287E23">
        <w:rPr>
          <w:rFonts w:ascii="Book Antiqua" w:eastAsia="Book Antiqua" w:hAnsi="Book Antiqua" w:cs="Book Antiqua"/>
          <w:color w:val="000000"/>
          <w:szCs w:val="18"/>
        </w:rPr>
        <w:t xml:space="preserve">ERAS pathway can reduce the postoperative stress </w:t>
      </w:r>
      <w:proofErr w:type="gramStart"/>
      <w:r w:rsidRPr="00287E23">
        <w:rPr>
          <w:rFonts w:ascii="Book Antiqua" w:eastAsia="Book Antiqua" w:hAnsi="Book Antiqua" w:cs="Book Antiqua"/>
          <w:color w:val="000000"/>
          <w:szCs w:val="18"/>
        </w:rPr>
        <w:t>response</w:t>
      </w:r>
      <w:r w:rsidRPr="00287E23">
        <w:rPr>
          <w:rFonts w:ascii="Book Antiqua" w:eastAsia="Book Antiqua" w:hAnsi="Book Antiqua" w:cs="Book Antiqua"/>
          <w:color w:val="000000"/>
          <w:szCs w:val="23"/>
          <w:vertAlign w:val="superscript"/>
        </w:rPr>
        <w:t>[</w:t>
      </w:r>
      <w:proofErr w:type="gramEnd"/>
      <w:r w:rsidRPr="00287E23">
        <w:rPr>
          <w:rFonts w:ascii="Book Antiqua" w:eastAsia="Book Antiqua" w:hAnsi="Book Antiqua" w:cs="Book Antiqua"/>
          <w:color w:val="000000"/>
          <w:szCs w:val="15"/>
          <w:vertAlign w:val="superscript"/>
        </w:rPr>
        <w:t>20</w:t>
      </w:r>
      <w:r w:rsidRPr="00287E23">
        <w:rPr>
          <w:rFonts w:ascii="Book Antiqua" w:eastAsia="Book Antiqua" w:hAnsi="Book Antiqua" w:cs="Book Antiqua"/>
          <w:color w:val="000000"/>
          <w:szCs w:val="23"/>
          <w:vertAlign w:val="superscript"/>
        </w:rPr>
        <w:t>]</w:t>
      </w:r>
      <w:r w:rsidRPr="00287E23">
        <w:rPr>
          <w:rFonts w:ascii="Book Antiqua" w:eastAsia="Book Antiqua" w:hAnsi="Book Antiqua" w:cs="Book Antiqua"/>
          <w:color w:val="000000"/>
          <w:szCs w:val="18"/>
        </w:rPr>
        <w:t>.</w:t>
      </w:r>
    </w:p>
    <w:p w14:paraId="3AB62CEA" w14:textId="7F59BD9C" w:rsidR="009B2E76" w:rsidRPr="00287E23" w:rsidRDefault="00C46E38">
      <w:pPr>
        <w:spacing w:line="360" w:lineRule="auto"/>
        <w:ind w:firstLineChars="100" w:firstLine="240"/>
        <w:jc w:val="both"/>
      </w:pPr>
      <w:r w:rsidRPr="00287E23">
        <w:rPr>
          <w:rFonts w:ascii="Book Antiqua" w:eastAsia="Book Antiqua" w:hAnsi="Book Antiqua" w:cs="Book Antiqua"/>
          <w:color w:val="000000"/>
          <w:szCs w:val="18"/>
        </w:rPr>
        <w:lastRenderedPageBreak/>
        <w:t xml:space="preserve">The adoption of ERAS principles is increasing due to the significantly better short-term outcomes, but little is known about how ERAS can improve long-term prognosis. All things considered, the results of this study seem to have established that ERAS is superior to the conventional protocol in terms of oncological outcomes, particularly for stage III gastric cancer. Although there was no significant difference in survival </w:t>
      </w:r>
      <w:r w:rsidR="00DD2EA3" w:rsidRPr="00287E23">
        <w:rPr>
          <w:rFonts w:ascii="Book Antiqua" w:eastAsia="Book Antiqua" w:hAnsi="Book Antiqua" w:cs="Book Antiqua"/>
          <w:color w:val="000000"/>
          <w:szCs w:val="18"/>
        </w:rPr>
        <w:t xml:space="preserve">of </w:t>
      </w:r>
      <w:r w:rsidRPr="00287E23">
        <w:rPr>
          <w:rFonts w:ascii="Book Antiqua" w:eastAsia="Book Antiqua" w:hAnsi="Book Antiqua" w:cs="Book Antiqua"/>
          <w:color w:val="000000"/>
          <w:szCs w:val="18"/>
        </w:rPr>
        <w:t xml:space="preserve">patients with stage II disease, the 5-year OS rate in the ERAS group was better than that in the conventional group. We conducted a retrospective study of gastric cancer patients who underwent standard radical gastrectomy from 2007 to 2012 and reached similar </w:t>
      </w:r>
      <w:proofErr w:type="gramStart"/>
      <w:r w:rsidRPr="00287E23">
        <w:rPr>
          <w:rFonts w:ascii="Book Antiqua" w:eastAsia="Book Antiqua" w:hAnsi="Book Antiqua" w:cs="Book Antiqua"/>
          <w:color w:val="000000"/>
          <w:szCs w:val="18"/>
        </w:rPr>
        <w:t>conclusions</w:t>
      </w:r>
      <w:r w:rsidRPr="00287E23">
        <w:rPr>
          <w:rFonts w:ascii="Book Antiqua" w:eastAsia="Book Antiqua" w:hAnsi="Book Antiqua" w:cs="Book Antiqua"/>
          <w:color w:val="000000"/>
          <w:szCs w:val="23"/>
          <w:vertAlign w:val="superscript"/>
        </w:rPr>
        <w:t>[</w:t>
      </w:r>
      <w:proofErr w:type="gramEnd"/>
      <w:r w:rsidRPr="00287E23">
        <w:rPr>
          <w:rFonts w:ascii="Book Antiqua" w:eastAsia="Book Antiqua" w:hAnsi="Book Antiqua" w:cs="Book Antiqua"/>
          <w:color w:val="000000"/>
          <w:szCs w:val="15"/>
          <w:vertAlign w:val="superscript"/>
        </w:rPr>
        <w:t>25</w:t>
      </w:r>
      <w:r w:rsidRPr="00287E23">
        <w:rPr>
          <w:rFonts w:ascii="Book Antiqua" w:eastAsia="Book Antiqua" w:hAnsi="Book Antiqua" w:cs="Book Antiqua"/>
          <w:color w:val="000000"/>
          <w:szCs w:val="23"/>
          <w:vertAlign w:val="superscript"/>
        </w:rPr>
        <w:t>]</w:t>
      </w:r>
      <w:r w:rsidRPr="00287E23">
        <w:rPr>
          <w:rFonts w:ascii="Book Antiqua" w:eastAsia="Book Antiqua" w:hAnsi="Book Antiqua" w:cs="Book Antiqua"/>
          <w:color w:val="000000"/>
          <w:szCs w:val="18"/>
        </w:rPr>
        <w:t>. However, there are several potential explanations for why</w:t>
      </w:r>
      <w:r w:rsidR="00DD2EA3" w:rsidRPr="00287E23">
        <w:rPr>
          <w:rFonts w:ascii="Book Antiqua" w:eastAsia="Book Antiqua" w:hAnsi="Book Antiqua" w:cs="Book Antiqua"/>
          <w:color w:val="000000"/>
          <w:szCs w:val="18"/>
        </w:rPr>
        <w:t xml:space="preserve"> </w:t>
      </w:r>
      <w:r w:rsidRPr="00287E23">
        <w:rPr>
          <w:rFonts w:ascii="Book Antiqua" w:eastAsia="Book Antiqua" w:hAnsi="Book Antiqua" w:cs="Book Antiqua"/>
          <w:color w:val="000000"/>
          <w:szCs w:val="18"/>
        </w:rPr>
        <w:t xml:space="preserve">compliance to ERAS protocols </w:t>
      </w:r>
      <w:r w:rsidR="00DD2EA3" w:rsidRPr="00287E23">
        <w:rPr>
          <w:rFonts w:ascii="Book Antiqua" w:eastAsia="Book Antiqua" w:hAnsi="Book Antiqua" w:cs="Book Antiqua"/>
          <w:color w:val="000000"/>
          <w:szCs w:val="18"/>
        </w:rPr>
        <w:t xml:space="preserve">better </w:t>
      </w:r>
      <w:r w:rsidRPr="00287E23">
        <w:rPr>
          <w:rFonts w:ascii="Book Antiqua" w:eastAsia="Book Antiqua" w:hAnsi="Book Antiqua" w:cs="Book Antiqua"/>
          <w:color w:val="000000"/>
          <w:szCs w:val="18"/>
        </w:rPr>
        <w:t xml:space="preserve">contributed to improved survival. First, perioperative complications have been shown to be strongly associated with impaired long-term </w:t>
      </w:r>
      <w:proofErr w:type="gramStart"/>
      <w:r w:rsidRPr="00287E23">
        <w:rPr>
          <w:rFonts w:ascii="Book Antiqua" w:eastAsia="Book Antiqua" w:hAnsi="Book Antiqua" w:cs="Book Antiqua"/>
          <w:color w:val="000000"/>
          <w:szCs w:val="18"/>
        </w:rPr>
        <w:t>outcomes</w:t>
      </w:r>
      <w:r w:rsidRPr="00287E23">
        <w:rPr>
          <w:rFonts w:ascii="Book Antiqua" w:eastAsia="Book Antiqua" w:hAnsi="Book Antiqua" w:cs="Book Antiqua"/>
          <w:color w:val="000000"/>
          <w:szCs w:val="23"/>
          <w:vertAlign w:val="superscript"/>
        </w:rPr>
        <w:t>[</w:t>
      </w:r>
      <w:proofErr w:type="gramEnd"/>
      <w:r w:rsidRPr="00287E23">
        <w:rPr>
          <w:rFonts w:ascii="Book Antiqua" w:eastAsia="Book Antiqua" w:hAnsi="Book Antiqua" w:cs="Book Antiqua"/>
          <w:color w:val="000000"/>
          <w:szCs w:val="15"/>
          <w:vertAlign w:val="superscript"/>
        </w:rPr>
        <w:t>26,27</w:t>
      </w:r>
      <w:r w:rsidRPr="00287E23">
        <w:rPr>
          <w:rFonts w:ascii="Book Antiqua" w:eastAsia="Book Antiqua" w:hAnsi="Book Antiqua" w:cs="Book Antiqua"/>
          <w:color w:val="000000"/>
          <w:szCs w:val="23"/>
          <w:vertAlign w:val="superscript"/>
        </w:rPr>
        <w:t>]</w:t>
      </w:r>
      <w:r w:rsidRPr="00287E23">
        <w:rPr>
          <w:rFonts w:ascii="Book Antiqua" w:eastAsia="Book Antiqua" w:hAnsi="Book Antiqua" w:cs="Book Antiqua"/>
          <w:color w:val="000000"/>
          <w:szCs w:val="18"/>
        </w:rPr>
        <w:t xml:space="preserve">. This could be the result of either delayed adjuvant chemoradiation or no adjuvant chemoradiation in complicated </w:t>
      </w:r>
      <w:proofErr w:type="gramStart"/>
      <w:r w:rsidRPr="00287E23">
        <w:rPr>
          <w:rFonts w:ascii="Book Antiqua" w:eastAsia="Book Antiqua" w:hAnsi="Book Antiqua" w:cs="Book Antiqua"/>
          <w:color w:val="000000"/>
          <w:szCs w:val="18"/>
        </w:rPr>
        <w:t>cases</w:t>
      </w:r>
      <w:r w:rsidRPr="00287E23">
        <w:rPr>
          <w:rFonts w:ascii="Book Antiqua" w:eastAsia="Book Antiqua" w:hAnsi="Book Antiqua" w:cs="Book Antiqua"/>
          <w:color w:val="000000"/>
          <w:szCs w:val="23"/>
          <w:vertAlign w:val="superscript"/>
        </w:rPr>
        <w:t>[</w:t>
      </w:r>
      <w:proofErr w:type="gramEnd"/>
      <w:r w:rsidRPr="00287E23">
        <w:rPr>
          <w:rFonts w:ascii="Book Antiqua" w:eastAsia="Book Antiqua" w:hAnsi="Book Antiqua" w:cs="Book Antiqua"/>
          <w:color w:val="000000"/>
          <w:szCs w:val="15"/>
          <w:vertAlign w:val="superscript"/>
        </w:rPr>
        <w:t>28</w:t>
      </w:r>
      <w:r w:rsidRPr="00287E23">
        <w:rPr>
          <w:rFonts w:ascii="Book Antiqua" w:eastAsia="Book Antiqua" w:hAnsi="Book Antiqua" w:cs="Book Antiqua"/>
          <w:color w:val="000000"/>
          <w:szCs w:val="23"/>
          <w:vertAlign w:val="superscript"/>
        </w:rPr>
        <w:t>]</w:t>
      </w:r>
      <w:r w:rsidRPr="00287E23">
        <w:rPr>
          <w:rFonts w:ascii="Book Antiqua" w:eastAsia="Book Antiqua" w:hAnsi="Book Antiqua" w:cs="Book Antiqua"/>
          <w:color w:val="000000"/>
          <w:szCs w:val="18"/>
        </w:rPr>
        <w:t>. Moreover, ERAS protocols can bring potential benefits to advanced gastric cancer</w:t>
      </w:r>
      <w:r w:rsidR="006642D9" w:rsidRPr="00287E23">
        <w:rPr>
          <w:rFonts w:ascii="Book Antiqua" w:eastAsia="Book Antiqua" w:hAnsi="Book Antiqua" w:cs="Book Antiqua"/>
          <w:color w:val="000000"/>
          <w:szCs w:val="18"/>
        </w:rPr>
        <w:t xml:space="preserve"> that </w:t>
      </w:r>
      <w:r w:rsidRPr="00287E23">
        <w:rPr>
          <w:rFonts w:ascii="Book Antiqua" w:eastAsia="Book Antiqua" w:hAnsi="Book Antiqua" w:cs="Book Antiqua"/>
          <w:color w:val="000000"/>
          <w:szCs w:val="18"/>
        </w:rPr>
        <w:t xml:space="preserve">may be related to a lower stress response and reduction in insulin resistance, which are considered to be factors associated with a good cancer long-term </w:t>
      </w:r>
      <w:proofErr w:type="gramStart"/>
      <w:r w:rsidRPr="00287E23">
        <w:rPr>
          <w:rFonts w:ascii="Book Antiqua" w:eastAsia="Book Antiqua" w:hAnsi="Book Antiqua" w:cs="Book Antiqua"/>
          <w:color w:val="000000"/>
          <w:szCs w:val="18"/>
        </w:rPr>
        <w:t>prognosis</w:t>
      </w:r>
      <w:r w:rsidRPr="00287E23">
        <w:rPr>
          <w:rFonts w:ascii="Book Antiqua" w:eastAsia="Book Antiqua" w:hAnsi="Book Antiqua" w:cs="Book Antiqua"/>
          <w:color w:val="000000"/>
          <w:szCs w:val="23"/>
          <w:vertAlign w:val="superscript"/>
        </w:rPr>
        <w:t>[</w:t>
      </w:r>
      <w:proofErr w:type="gramEnd"/>
      <w:r w:rsidRPr="00287E23">
        <w:rPr>
          <w:rFonts w:ascii="Book Antiqua" w:eastAsia="Book Antiqua" w:hAnsi="Book Antiqua" w:cs="Book Antiqua"/>
          <w:color w:val="000000"/>
          <w:szCs w:val="15"/>
          <w:vertAlign w:val="superscript"/>
        </w:rPr>
        <w:t>29-31</w:t>
      </w:r>
      <w:r w:rsidRPr="00287E23">
        <w:rPr>
          <w:rFonts w:ascii="Book Antiqua" w:eastAsia="Book Antiqua" w:hAnsi="Book Antiqua" w:cs="Book Antiqua"/>
          <w:color w:val="000000"/>
          <w:szCs w:val="23"/>
          <w:vertAlign w:val="superscript"/>
        </w:rPr>
        <w:t>]</w:t>
      </w:r>
      <w:r w:rsidRPr="00287E23">
        <w:rPr>
          <w:rFonts w:ascii="Book Antiqua" w:eastAsia="Book Antiqua" w:hAnsi="Book Antiqua" w:cs="Book Antiqua"/>
          <w:color w:val="000000"/>
          <w:szCs w:val="18"/>
        </w:rPr>
        <w:t>. Studies show that a relative perioperative cortisol deficiency appears to be an under-</w:t>
      </w:r>
      <w:proofErr w:type="spellStart"/>
      <w:r w:rsidRPr="00287E23">
        <w:rPr>
          <w:rFonts w:ascii="Book Antiqua" w:eastAsia="Book Antiqua" w:hAnsi="Book Antiqua" w:cs="Book Antiqua"/>
          <w:color w:val="000000"/>
          <w:szCs w:val="18"/>
        </w:rPr>
        <w:t>recognised</w:t>
      </w:r>
      <w:proofErr w:type="spellEnd"/>
      <w:r w:rsidRPr="00287E23">
        <w:rPr>
          <w:rFonts w:ascii="Book Antiqua" w:eastAsia="Book Antiqua" w:hAnsi="Book Antiqua" w:cs="Book Antiqua"/>
          <w:color w:val="000000"/>
          <w:szCs w:val="18"/>
        </w:rPr>
        <w:t xml:space="preserve"> contributor to perioperative organ </w:t>
      </w:r>
      <w:proofErr w:type="gramStart"/>
      <w:r w:rsidRPr="00287E23">
        <w:rPr>
          <w:rFonts w:ascii="Book Antiqua" w:eastAsia="Book Antiqua" w:hAnsi="Book Antiqua" w:cs="Book Antiqua"/>
          <w:color w:val="000000"/>
          <w:szCs w:val="18"/>
        </w:rPr>
        <w:t>injury</w:t>
      </w:r>
      <w:r w:rsidRPr="00287E23">
        <w:rPr>
          <w:rFonts w:ascii="Book Antiqua" w:eastAsia="Book Antiqua" w:hAnsi="Book Antiqua" w:cs="Book Antiqua"/>
          <w:color w:val="000000"/>
          <w:szCs w:val="23"/>
          <w:vertAlign w:val="superscript"/>
        </w:rPr>
        <w:t>[</w:t>
      </w:r>
      <w:proofErr w:type="gramEnd"/>
      <w:r w:rsidRPr="00287E23">
        <w:rPr>
          <w:rFonts w:ascii="Book Antiqua" w:eastAsia="Book Antiqua" w:hAnsi="Book Antiqua" w:cs="Book Antiqua"/>
          <w:color w:val="000000"/>
          <w:szCs w:val="15"/>
          <w:vertAlign w:val="superscript"/>
        </w:rPr>
        <w:t>32</w:t>
      </w:r>
      <w:r w:rsidRPr="00287E23">
        <w:rPr>
          <w:rFonts w:ascii="Book Antiqua" w:eastAsia="Book Antiqua" w:hAnsi="Book Antiqua" w:cs="Book Antiqua"/>
          <w:color w:val="000000"/>
          <w:szCs w:val="23"/>
          <w:vertAlign w:val="superscript"/>
        </w:rPr>
        <w:t>]</w:t>
      </w:r>
      <w:r w:rsidRPr="00287E23">
        <w:rPr>
          <w:rFonts w:ascii="Book Antiqua" w:eastAsia="Book Antiqua" w:hAnsi="Book Antiqua" w:cs="Book Antiqua"/>
          <w:color w:val="000000"/>
          <w:szCs w:val="18"/>
        </w:rPr>
        <w:t>. Recent data from high-dose preoperative steroid administrations (</w:t>
      </w:r>
      <w:r w:rsidRPr="00287E23">
        <w:rPr>
          <w:rFonts w:ascii="Book Antiqua" w:eastAsia="Book Antiqua" w:hAnsi="Book Antiqua" w:cs="Book Antiqua"/>
          <w:i/>
          <w:iCs/>
          <w:color w:val="000000"/>
          <w:szCs w:val="18"/>
        </w:rPr>
        <w:t>i.e.</w:t>
      </w:r>
      <w:r w:rsidRPr="00287E23">
        <w:rPr>
          <w:rFonts w:ascii="Book Antiqua" w:eastAsia="Book Antiqua" w:hAnsi="Book Antiqua" w:cs="Book Antiqua"/>
          <w:color w:val="000000"/>
          <w:szCs w:val="18"/>
        </w:rPr>
        <w:t xml:space="preserve">, greater than 8 mg dexamethasone) are promising and showed that this approach improves pain relief, reduces the inflammatory response and early fatigue, and enhances patient </w:t>
      </w:r>
      <w:proofErr w:type="gramStart"/>
      <w:r w:rsidRPr="00287E23">
        <w:rPr>
          <w:rFonts w:ascii="Book Antiqua" w:eastAsia="Book Antiqua" w:hAnsi="Book Antiqua" w:cs="Book Antiqua"/>
          <w:color w:val="000000"/>
          <w:szCs w:val="18"/>
        </w:rPr>
        <w:t>recovery</w:t>
      </w:r>
      <w:r w:rsidRPr="00287E23">
        <w:rPr>
          <w:rFonts w:ascii="Book Antiqua" w:eastAsia="Book Antiqua" w:hAnsi="Book Antiqua" w:cs="Book Antiqua"/>
          <w:color w:val="000000"/>
          <w:szCs w:val="23"/>
          <w:vertAlign w:val="superscript"/>
        </w:rPr>
        <w:t>[</w:t>
      </w:r>
      <w:proofErr w:type="gramEnd"/>
      <w:r w:rsidRPr="00287E23">
        <w:rPr>
          <w:rFonts w:ascii="Book Antiqua" w:eastAsia="Book Antiqua" w:hAnsi="Book Antiqua" w:cs="Book Antiqua"/>
          <w:color w:val="000000"/>
          <w:szCs w:val="15"/>
          <w:vertAlign w:val="superscript"/>
        </w:rPr>
        <w:t>33</w:t>
      </w:r>
      <w:r w:rsidRPr="00287E23">
        <w:rPr>
          <w:rFonts w:ascii="Book Antiqua" w:eastAsia="Book Antiqua" w:hAnsi="Book Antiqua" w:cs="Book Antiqua"/>
          <w:color w:val="000000"/>
          <w:szCs w:val="23"/>
          <w:vertAlign w:val="superscript"/>
        </w:rPr>
        <w:t>]</w:t>
      </w:r>
      <w:r w:rsidRPr="00287E23">
        <w:rPr>
          <w:rFonts w:ascii="Book Antiqua" w:eastAsia="Book Antiqua" w:hAnsi="Book Antiqua" w:cs="Book Antiqua"/>
          <w:color w:val="000000"/>
          <w:szCs w:val="18"/>
        </w:rPr>
        <w:t>. Furthermore, environmental challenges that affect the patient perioperatively, such as psychological distress, intraoperative hypothermia</w:t>
      </w:r>
      <w:r w:rsidR="006642D9" w:rsidRPr="00287E23">
        <w:rPr>
          <w:rFonts w:ascii="Book Antiqua" w:eastAsia="Book Antiqua" w:hAnsi="Book Antiqua" w:cs="Book Antiqua"/>
          <w:color w:val="000000"/>
          <w:szCs w:val="18"/>
        </w:rPr>
        <w:t>,</w:t>
      </w:r>
      <w:r w:rsidRPr="00287E23">
        <w:rPr>
          <w:rFonts w:ascii="Book Antiqua" w:eastAsia="Book Antiqua" w:hAnsi="Book Antiqua" w:cs="Book Antiqua"/>
          <w:color w:val="000000"/>
          <w:szCs w:val="18"/>
        </w:rPr>
        <w:t xml:space="preserve"> and use of </w:t>
      </w:r>
      <w:proofErr w:type="spellStart"/>
      <w:r w:rsidRPr="00287E23">
        <w:rPr>
          <w:rFonts w:ascii="Book Antiqua" w:eastAsia="Book Antiqua" w:hAnsi="Book Antiqua" w:cs="Book Antiqua"/>
          <w:color w:val="000000"/>
          <w:szCs w:val="18"/>
        </w:rPr>
        <w:t>anaesthetic</w:t>
      </w:r>
      <w:proofErr w:type="spellEnd"/>
      <w:r w:rsidRPr="00287E23">
        <w:rPr>
          <w:rFonts w:ascii="Book Antiqua" w:eastAsia="Book Antiqua" w:hAnsi="Book Antiqua" w:cs="Book Antiqua"/>
          <w:color w:val="000000"/>
          <w:szCs w:val="18"/>
        </w:rPr>
        <w:t xml:space="preserve"> drugs or blood transfusions, also trigger a variety of stress responses that can substantially affect the metastatic process through effects on distal malignant cells, their microenvironment, and interacting </w:t>
      </w:r>
      <w:proofErr w:type="gramStart"/>
      <w:r w:rsidRPr="00287E23">
        <w:rPr>
          <w:rFonts w:ascii="Book Antiqua" w:eastAsia="Book Antiqua" w:hAnsi="Book Antiqua" w:cs="Book Antiqua"/>
          <w:color w:val="000000"/>
          <w:szCs w:val="18"/>
        </w:rPr>
        <w:t>immunocytes</w:t>
      </w:r>
      <w:r w:rsidRPr="00287E23">
        <w:rPr>
          <w:rFonts w:ascii="Book Antiqua" w:eastAsia="Book Antiqua" w:hAnsi="Book Antiqua" w:cs="Book Antiqua"/>
          <w:color w:val="000000"/>
          <w:szCs w:val="23"/>
          <w:vertAlign w:val="superscript"/>
        </w:rPr>
        <w:t>[</w:t>
      </w:r>
      <w:proofErr w:type="gramEnd"/>
      <w:r w:rsidRPr="00287E23">
        <w:rPr>
          <w:rFonts w:ascii="Book Antiqua" w:eastAsia="Book Antiqua" w:hAnsi="Book Antiqua" w:cs="Book Antiqua"/>
          <w:color w:val="000000"/>
          <w:szCs w:val="15"/>
          <w:vertAlign w:val="superscript"/>
        </w:rPr>
        <w:t>34-36</w:t>
      </w:r>
      <w:r w:rsidRPr="00287E23">
        <w:rPr>
          <w:rFonts w:ascii="Book Antiqua" w:eastAsia="Book Antiqua" w:hAnsi="Book Antiqua" w:cs="Book Antiqua"/>
          <w:color w:val="000000"/>
          <w:szCs w:val="23"/>
          <w:vertAlign w:val="superscript"/>
        </w:rPr>
        <w:t>]</w:t>
      </w:r>
      <w:r w:rsidRPr="00287E23">
        <w:rPr>
          <w:rFonts w:ascii="Book Antiqua" w:eastAsia="Book Antiqua" w:hAnsi="Book Antiqua" w:cs="Book Antiqua"/>
          <w:color w:val="000000"/>
          <w:szCs w:val="18"/>
        </w:rPr>
        <w:t xml:space="preserve">. In contrast, ERAS protocols advocate for preoperative education, pre-rehabilitation, an avoidance of intraoperative hypothermia, multimodal analgesia, and an avoidance of unnecessary blood transfusions to reduce the stress response of surgical </w:t>
      </w:r>
      <w:proofErr w:type="gramStart"/>
      <w:r w:rsidRPr="00287E23">
        <w:rPr>
          <w:rFonts w:ascii="Book Antiqua" w:eastAsia="Book Antiqua" w:hAnsi="Book Antiqua" w:cs="Book Antiqua"/>
          <w:color w:val="000000"/>
          <w:szCs w:val="18"/>
        </w:rPr>
        <w:t>patients</w:t>
      </w:r>
      <w:r w:rsidRPr="00287E23">
        <w:rPr>
          <w:rFonts w:ascii="Book Antiqua" w:eastAsia="Book Antiqua" w:hAnsi="Book Antiqua" w:cs="Book Antiqua"/>
          <w:color w:val="000000"/>
          <w:szCs w:val="23"/>
          <w:vertAlign w:val="superscript"/>
        </w:rPr>
        <w:t>[</w:t>
      </w:r>
      <w:proofErr w:type="gramEnd"/>
      <w:r w:rsidRPr="00287E23">
        <w:rPr>
          <w:rFonts w:ascii="Book Antiqua" w:eastAsia="Book Antiqua" w:hAnsi="Book Antiqua" w:cs="Book Antiqua"/>
          <w:color w:val="000000"/>
          <w:szCs w:val="15"/>
          <w:vertAlign w:val="superscript"/>
        </w:rPr>
        <w:t>37</w:t>
      </w:r>
      <w:r w:rsidRPr="00287E23">
        <w:rPr>
          <w:rFonts w:ascii="Book Antiqua" w:eastAsia="Book Antiqua" w:hAnsi="Book Antiqua" w:cs="Book Antiqua"/>
          <w:color w:val="000000"/>
          <w:szCs w:val="23"/>
          <w:vertAlign w:val="superscript"/>
        </w:rPr>
        <w:t>]</w:t>
      </w:r>
      <w:r w:rsidRPr="00287E23">
        <w:rPr>
          <w:rFonts w:ascii="Book Antiqua" w:eastAsia="Book Antiqua" w:hAnsi="Book Antiqua" w:cs="Book Antiqua"/>
          <w:color w:val="000000"/>
          <w:szCs w:val="18"/>
        </w:rPr>
        <w:t xml:space="preserve">. The unavoidable damage to the patients’ tissues and the removal and manipulations of the </w:t>
      </w:r>
      <w:r w:rsidRPr="00287E23">
        <w:rPr>
          <w:rFonts w:ascii="Book Antiqua" w:eastAsia="Book Antiqua" w:hAnsi="Book Antiqua" w:cs="Book Antiqua"/>
          <w:color w:val="000000"/>
          <w:szCs w:val="18"/>
        </w:rPr>
        <w:lastRenderedPageBreak/>
        <w:t xml:space="preserve">primary </w:t>
      </w:r>
      <w:proofErr w:type="spellStart"/>
      <w:r w:rsidRPr="00287E23">
        <w:rPr>
          <w:rFonts w:ascii="Book Antiqua" w:eastAsia="Book Antiqua" w:hAnsi="Book Antiqua" w:cs="Book Antiqua"/>
          <w:color w:val="000000"/>
          <w:szCs w:val="18"/>
        </w:rPr>
        <w:t>tumour</w:t>
      </w:r>
      <w:proofErr w:type="spellEnd"/>
      <w:r w:rsidRPr="00287E23">
        <w:rPr>
          <w:rFonts w:ascii="Book Antiqua" w:eastAsia="Book Antiqua" w:hAnsi="Book Antiqua" w:cs="Book Antiqua"/>
          <w:color w:val="000000"/>
          <w:szCs w:val="18"/>
        </w:rPr>
        <w:t xml:space="preserve"> during surgery have been shown to increase </w:t>
      </w:r>
      <w:proofErr w:type="spellStart"/>
      <w:r w:rsidRPr="00287E23">
        <w:rPr>
          <w:rFonts w:ascii="Book Antiqua" w:eastAsia="Book Antiqua" w:hAnsi="Book Antiqua" w:cs="Book Antiqua"/>
          <w:color w:val="000000"/>
          <w:szCs w:val="18"/>
        </w:rPr>
        <w:t>tumour</w:t>
      </w:r>
      <w:proofErr w:type="spellEnd"/>
      <w:r w:rsidRPr="00287E23">
        <w:rPr>
          <w:rFonts w:ascii="Book Antiqua" w:eastAsia="Book Antiqua" w:hAnsi="Book Antiqua" w:cs="Book Antiqua"/>
          <w:color w:val="000000"/>
          <w:szCs w:val="18"/>
        </w:rPr>
        <w:t xml:space="preserve"> cell shedding into the blood and lymphatic systems and to decrease systemic levels of primary </w:t>
      </w:r>
      <w:proofErr w:type="spellStart"/>
      <w:r w:rsidRPr="00287E23">
        <w:rPr>
          <w:rFonts w:ascii="Book Antiqua" w:eastAsia="Book Antiqua" w:hAnsi="Book Antiqua" w:cs="Book Antiqua"/>
          <w:color w:val="000000"/>
          <w:szCs w:val="18"/>
        </w:rPr>
        <w:t>tumour</w:t>
      </w:r>
      <w:proofErr w:type="spellEnd"/>
      <w:r w:rsidRPr="00287E23">
        <w:rPr>
          <w:rFonts w:ascii="Book Antiqua" w:eastAsia="Book Antiqua" w:hAnsi="Book Antiqua" w:cs="Book Antiqua"/>
          <w:color w:val="000000"/>
          <w:szCs w:val="18"/>
        </w:rPr>
        <w:t>-associated antiangiogenic factors (such as endostatin)</w:t>
      </w:r>
      <w:r w:rsidRPr="00287E23">
        <w:rPr>
          <w:rFonts w:ascii="Book Antiqua" w:eastAsia="Book Antiqua" w:hAnsi="Book Antiqua" w:cs="Book Antiqua"/>
          <w:color w:val="000000"/>
          <w:szCs w:val="23"/>
          <w:vertAlign w:val="superscript"/>
        </w:rPr>
        <w:t>[</w:t>
      </w:r>
      <w:r w:rsidRPr="00287E23">
        <w:rPr>
          <w:rFonts w:ascii="Book Antiqua" w:eastAsia="Book Antiqua" w:hAnsi="Book Antiqua" w:cs="Book Antiqua"/>
          <w:color w:val="000000"/>
          <w:szCs w:val="15"/>
          <w:vertAlign w:val="superscript"/>
        </w:rPr>
        <w:t>38,39</w:t>
      </w:r>
      <w:r w:rsidRPr="00287E23">
        <w:rPr>
          <w:rFonts w:ascii="Book Antiqua" w:eastAsia="Book Antiqua" w:hAnsi="Book Antiqua" w:cs="Book Antiqua"/>
          <w:color w:val="000000"/>
          <w:szCs w:val="23"/>
          <w:vertAlign w:val="superscript"/>
        </w:rPr>
        <w:t>]</w:t>
      </w:r>
      <w:r w:rsidRPr="00287E23">
        <w:rPr>
          <w:rFonts w:ascii="Book Antiqua" w:eastAsia="Book Antiqua" w:hAnsi="Book Antiqua" w:cs="Book Antiqua"/>
          <w:color w:val="000000"/>
          <w:szCs w:val="18"/>
        </w:rPr>
        <w:t xml:space="preserve">. In addition, the patients’ paracrine and neuroendocrine responses to surgery, including the release of prostaglandins and catecholamines, facilitate malignant cell survival, motility, invasion, </w:t>
      </w:r>
      <w:r w:rsidR="006642D9" w:rsidRPr="00287E23">
        <w:rPr>
          <w:rFonts w:ascii="Book Antiqua" w:eastAsia="Book Antiqua" w:hAnsi="Book Antiqua" w:cs="Book Antiqua"/>
          <w:color w:val="000000"/>
          <w:szCs w:val="18"/>
        </w:rPr>
        <w:t xml:space="preserve">and </w:t>
      </w:r>
      <w:r w:rsidRPr="00287E23">
        <w:rPr>
          <w:rFonts w:ascii="Book Antiqua" w:eastAsia="Book Antiqua" w:hAnsi="Book Antiqua" w:cs="Book Antiqua"/>
          <w:color w:val="000000"/>
          <w:szCs w:val="18"/>
        </w:rPr>
        <w:t>proliferation and the release of proangiogenic factors</w:t>
      </w:r>
      <w:r w:rsidR="006642D9" w:rsidRPr="00287E23">
        <w:rPr>
          <w:rFonts w:ascii="Book Antiqua" w:eastAsia="Book Antiqua" w:hAnsi="Book Antiqua" w:cs="Book Antiqua"/>
          <w:color w:val="000000"/>
          <w:szCs w:val="18"/>
        </w:rPr>
        <w:t>,</w:t>
      </w:r>
      <w:r w:rsidRPr="00287E23">
        <w:rPr>
          <w:rFonts w:ascii="Book Antiqua" w:eastAsia="Book Antiqua" w:hAnsi="Book Antiqua" w:cs="Book Antiqua"/>
          <w:color w:val="000000"/>
          <w:szCs w:val="18"/>
        </w:rPr>
        <w:t xml:space="preserve"> and suppress antimetastatic </w:t>
      </w:r>
      <w:proofErr w:type="gramStart"/>
      <w:r w:rsidRPr="00287E23">
        <w:rPr>
          <w:rFonts w:ascii="Book Antiqua" w:eastAsia="Book Antiqua" w:hAnsi="Book Antiqua" w:cs="Book Antiqua"/>
          <w:color w:val="000000"/>
          <w:szCs w:val="18"/>
        </w:rPr>
        <w:t>immunity</w:t>
      </w:r>
      <w:r w:rsidRPr="00287E23">
        <w:rPr>
          <w:rFonts w:ascii="Book Antiqua" w:eastAsia="Book Antiqua" w:hAnsi="Book Antiqua" w:cs="Book Antiqua"/>
          <w:color w:val="000000"/>
          <w:szCs w:val="23"/>
          <w:vertAlign w:val="superscript"/>
        </w:rPr>
        <w:t>[</w:t>
      </w:r>
      <w:proofErr w:type="gramEnd"/>
      <w:r w:rsidRPr="00287E23">
        <w:rPr>
          <w:rFonts w:ascii="Book Antiqua" w:eastAsia="Book Antiqua" w:hAnsi="Book Antiqua" w:cs="Book Antiqua"/>
          <w:color w:val="000000"/>
          <w:szCs w:val="15"/>
          <w:vertAlign w:val="superscript"/>
        </w:rPr>
        <w:t>40,41</w:t>
      </w:r>
      <w:r w:rsidRPr="00287E23">
        <w:rPr>
          <w:rFonts w:ascii="Book Antiqua" w:eastAsia="Book Antiqua" w:hAnsi="Book Antiqua" w:cs="Book Antiqua"/>
          <w:color w:val="000000"/>
          <w:szCs w:val="23"/>
          <w:vertAlign w:val="superscript"/>
        </w:rPr>
        <w:t>]</w:t>
      </w:r>
      <w:r w:rsidRPr="00287E23">
        <w:rPr>
          <w:rFonts w:ascii="Book Antiqua" w:eastAsia="Book Antiqua" w:hAnsi="Book Antiqua" w:cs="Book Antiqua"/>
          <w:color w:val="000000"/>
          <w:szCs w:val="18"/>
        </w:rPr>
        <w:t>. In summary, every element plays an important role in the ERAS protocol, and even a combination of small changes can have a large impact on the outcome.</w:t>
      </w:r>
    </w:p>
    <w:p w14:paraId="79E5DB88" w14:textId="77777777" w:rsidR="009B2E76" w:rsidRPr="00287E23" w:rsidRDefault="00C46E38">
      <w:pPr>
        <w:spacing w:line="360" w:lineRule="auto"/>
        <w:ind w:firstLineChars="100" w:firstLine="240"/>
        <w:jc w:val="both"/>
      </w:pPr>
      <w:r w:rsidRPr="00287E23">
        <w:rPr>
          <w:rFonts w:ascii="Book Antiqua" w:eastAsia="Book Antiqua" w:hAnsi="Book Antiqua" w:cs="Book Antiqua"/>
          <w:color w:val="000000"/>
          <w:szCs w:val="18"/>
        </w:rPr>
        <w:t xml:space="preserve">Our study has several limitations. First, we attempted to </w:t>
      </w:r>
      <w:proofErr w:type="spellStart"/>
      <w:r w:rsidRPr="00287E23">
        <w:rPr>
          <w:rFonts w:ascii="Book Antiqua" w:eastAsia="Book Antiqua" w:hAnsi="Book Antiqua" w:cs="Book Antiqua"/>
          <w:color w:val="000000"/>
          <w:szCs w:val="18"/>
        </w:rPr>
        <w:t>analyse</w:t>
      </w:r>
      <w:proofErr w:type="spellEnd"/>
      <w:r w:rsidRPr="00287E23">
        <w:rPr>
          <w:rFonts w:ascii="Book Antiqua" w:eastAsia="Book Antiqua" w:hAnsi="Book Antiqua" w:cs="Book Antiqua"/>
          <w:color w:val="000000"/>
          <w:szCs w:val="18"/>
        </w:rPr>
        <w:t xml:space="preserve"> the changes in stress response, but due to the limitations of retrospective data, there was no analysis of additional indicators (TNF-α and IL-6). Second, many components related to the time-varying ERAS protocol may have affected the results regarding both short-term and long-term outcomes; however, the weight of these components in the ERAS protocol requires further evaluation to determine the rational essential elements. Third, it is impossible to clarify the mechanism behind the influence of the ERAS protocol on short-term and long-term outcomes; detailed mechanistic studies are needed in the future. Finally, this was a single-</w:t>
      </w:r>
      <w:proofErr w:type="spellStart"/>
      <w:r w:rsidRPr="00287E23">
        <w:rPr>
          <w:rFonts w:ascii="Book Antiqua" w:eastAsia="Book Antiqua" w:hAnsi="Book Antiqua" w:cs="Book Antiqua"/>
          <w:color w:val="000000"/>
          <w:szCs w:val="18"/>
        </w:rPr>
        <w:t>centre</w:t>
      </w:r>
      <w:proofErr w:type="spellEnd"/>
      <w:r w:rsidRPr="00287E23">
        <w:rPr>
          <w:rFonts w:ascii="Book Antiqua" w:eastAsia="Book Antiqua" w:hAnsi="Book Antiqua" w:cs="Book Antiqua"/>
          <w:color w:val="000000"/>
          <w:szCs w:val="18"/>
        </w:rPr>
        <w:t xml:space="preserve"> retrospective study; therefore, </w:t>
      </w:r>
      <w:proofErr w:type="spellStart"/>
      <w:r w:rsidRPr="00287E23">
        <w:rPr>
          <w:rFonts w:ascii="Book Antiqua" w:eastAsia="Book Antiqua" w:hAnsi="Book Antiqua" w:cs="Book Antiqua"/>
          <w:color w:val="000000"/>
          <w:szCs w:val="18"/>
        </w:rPr>
        <w:t>multicentre</w:t>
      </w:r>
      <w:proofErr w:type="spellEnd"/>
      <w:r w:rsidRPr="00287E23">
        <w:rPr>
          <w:rFonts w:ascii="Book Antiqua" w:eastAsia="Book Antiqua" w:hAnsi="Book Antiqua" w:cs="Book Antiqua"/>
          <w:color w:val="000000"/>
          <w:szCs w:val="18"/>
        </w:rPr>
        <w:t xml:space="preserve"> </w:t>
      </w:r>
      <w:proofErr w:type="spellStart"/>
      <w:r w:rsidRPr="00287E23">
        <w:rPr>
          <w:rFonts w:ascii="Book Antiqua" w:eastAsia="Book Antiqua" w:hAnsi="Book Antiqua" w:cs="Book Antiqua"/>
          <w:color w:val="000000"/>
          <w:szCs w:val="18"/>
        </w:rPr>
        <w:t>randomised</w:t>
      </w:r>
      <w:proofErr w:type="spellEnd"/>
      <w:r w:rsidRPr="00287E23">
        <w:rPr>
          <w:rFonts w:ascii="Book Antiqua" w:eastAsia="Book Antiqua" w:hAnsi="Book Antiqua" w:cs="Book Antiqua"/>
          <w:color w:val="000000"/>
          <w:szCs w:val="18"/>
        </w:rPr>
        <w:t xml:space="preserve"> controlled trial studies should be performed to verify the reliability of the results. Fortunately, we have registered (Chinese Clinical Trial Registry, CHiCTR1900022438) and started such a project, and patients are currently being </w:t>
      </w:r>
      <w:proofErr w:type="gramStart"/>
      <w:r w:rsidRPr="00287E23">
        <w:rPr>
          <w:rFonts w:ascii="Book Antiqua" w:eastAsia="Book Antiqua" w:hAnsi="Book Antiqua" w:cs="Book Antiqua"/>
          <w:color w:val="000000"/>
          <w:szCs w:val="18"/>
        </w:rPr>
        <w:t>recruited</w:t>
      </w:r>
      <w:r w:rsidRPr="00287E23">
        <w:rPr>
          <w:rFonts w:ascii="Book Antiqua" w:eastAsia="Book Antiqua" w:hAnsi="Book Antiqua" w:cs="Book Antiqua"/>
          <w:color w:val="000000"/>
          <w:szCs w:val="23"/>
          <w:vertAlign w:val="superscript"/>
        </w:rPr>
        <w:t>[</w:t>
      </w:r>
      <w:proofErr w:type="gramEnd"/>
      <w:r w:rsidRPr="00287E23">
        <w:rPr>
          <w:rFonts w:ascii="Book Antiqua" w:eastAsia="Book Antiqua" w:hAnsi="Book Antiqua" w:cs="Book Antiqua"/>
          <w:color w:val="000000"/>
          <w:szCs w:val="15"/>
          <w:vertAlign w:val="superscript"/>
        </w:rPr>
        <w:t>42</w:t>
      </w:r>
      <w:r w:rsidRPr="00287E23">
        <w:rPr>
          <w:rFonts w:ascii="Book Antiqua" w:eastAsia="Book Antiqua" w:hAnsi="Book Antiqua" w:cs="Book Antiqua"/>
          <w:color w:val="000000"/>
          <w:szCs w:val="23"/>
          <w:vertAlign w:val="superscript"/>
        </w:rPr>
        <w:t>]</w:t>
      </w:r>
      <w:r w:rsidRPr="00287E23">
        <w:rPr>
          <w:rFonts w:ascii="Book Antiqua" w:eastAsia="Book Antiqua" w:hAnsi="Book Antiqua" w:cs="Book Antiqua"/>
          <w:color w:val="000000"/>
          <w:szCs w:val="18"/>
        </w:rPr>
        <w:t>. We hope that our data will provide trustworthy evidence that the ERAS pathway improves survival in patients with gastric cancer.</w:t>
      </w:r>
    </w:p>
    <w:p w14:paraId="0223D809" w14:textId="77777777" w:rsidR="009B2E76" w:rsidRPr="00287E23" w:rsidRDefault="009B2E76">
      <w:pPr>
        <w:spacing w:line="360" w:lineRule="auto"/>
        <w:jc w:val="both"/>
      </w:pPr>
    </w:p>
    <w:p w14:paraId="34238CD7" w14:textId="77777777" w:rsidR="009B2E76" w:rsidRPr="00287E23" w:rsidRDefault="00C46E38">
      <w:pPr>
        <w:spacing w:line="360" w:lineRule="auto"/>
        <w:jc w:val="both"/>
      </w:pPr>
      <w:r w:rsidRPr="00287E23">
        <w:rPr>
          <w:rFonts w:ascii="Book Antiqua" w:eastAsia="Book Antiqua" w:hAnsi="Book Antiqua" w:cs="Book Antiqua"/>
          <w:b/>
          <w:caps/>
          <w:color w:val="000000"/>
          <w:u w:val="single"/>
        </w:rPr>
        <w:t>CONCLUSION</w:t>
      </w:r>
    </w:p>
    <w:p w14:paraId="52DED718" w14:textId="77777777" w:rsidR="009B2E76" w:rsidRPr="00287E23" w:rsidRDefault="00C46E38">
      <w:pPr>
        <w:spacing w:line="360" w:lineRule="auto"/>
        <w:jc w:val="both"/>
      </w:pPr>
      <w:r w:rsidRPr="00287E23">
        <w:rPr>
          <w:rFonts w:ascii="Book Antiqua" w:eastAsia="Book Antiqua" w:hAnsi="Book Antiqua" w:cs="Book Antiqua"/>
          <w:color w:val="000000"/>
        </w:rPr>
        <w:t>In conclusion, the ERAS protocol has been proven to be a safe and effective perioperative management pathway in the current literature. In particular, the ERAS protocol has shown promising results in improving the survival of patients with gastric cancer after surgery.</w:t>
      </w:r>
    </w:p>
    <w:p w14:paraId="49EE8D08" w14:textId="77777777" w:rsidR="009B2E76" w:rsidRPr="00287E23" w:rsidRDefault="009B2E76">
      <w:pPr>
        <w:spacing w:line="360" w:lineRule="auto"/>
        <w:jc w:val="both"/>
      </w:pPr>
    </w:p>
    <w:p w14:paraId="5FA55986" w14:textId="77777777" w:rsidR="009B2E76" w:rsidRPr="00287E23" w:rsidRDefault="00C46E38">
      <w:pPr>
        <w:spacing w:line="360" w:lineRule="auto"/>
        <w:jc w:val="both"/>
      </w:pPr>
      <w:r w:rsidRPr="00287E23">
        <w:rPr>
          <w:rFonts w:ascii="Book Antiqua" w:eastAsia="Book Antiqua" w:hAnsi="Book Antiqua" w:cs="Book Antiqua"/>
          <w:b/>
          <w:caps/>
          <w:color w:val="000000"/>
          <w:u w:val="single"/>
        </w:rPr>
        <w:t>ARTICLE HIGHLIGHTS</w:t>
      </w:r>
    </w:p>
    <w:p w14:paraId="65685FEA" w14:textId="77777777" w:rsidR="009B2E76" w:rsidRPr="00287E23" w:rsidRDefault="00C46E38">
      <w:pPr>
        <w:spacing w:line="360" w:lineRule="auto"/>
        <w:jc w:val="both"/>
      </w:pPr>
      <w:r w:rsidRPr="00287E23">
        <w:rPr>
          <w:rFonts w:ascii="Book Antiqua" w:eastAsia="Book Antiqua" w:hAnsi="Book Antiqua" w:cs="Book Antiqua"/>
          <w:b/>
          <w:i/>
          <w:color w:val="000000"/>
        </w:rPr>
        <w:t>Research background</w:t>
      </w:r>
    </w:p>
    <w:p w14:paraId="703485F9" w14:textId="77777777" w:rsidR="009B2E76" w:rsidRPr="00287E23" w:rsidRDefault="00C46E38">
      <w:pPr>
        <w:spacing w:line="360" w:lineRule="auto"/>
        <w:jc w:val="both"/>
      </w:pPr>
      <w:r w:rsidRPr="00287E23">
        <w:rPr>
          <w:rFonts w:ascii="Book Antiqua" w:eastAsia="Book Antiqua" w:hAnsi="Book Antiqua" w:cs="Book Antiqua"/>
          <w:color w:val="000000"/>
          <w:szCs w:val="18"/>
        </w:rPr>
        <w:t xml:space="preserve">At present, the enhanced recovery after surgery (ERAS) protocol is widely implemented in the field of gastric surgery. Emerging evidence suggests that the ERAS protocol can influence long-term oncological outcomes after colorectal cancer surgery and elective </w:t>
      </w:r>
      <w:proofErr w:type="spellStart"/>
      <w:r w:rsidRPr="00287E23">
        <w:rPr>
          <w:rFonts w:ascii="Book Antiqua" w:eastAsia="Book Antiqua" w:hAnsi="Book Antiqua" w:cs="Book Antiqua"/>
          <w:color w:val="000000"/>
          <w:szCs w:val="18"/>
        </w:rPr>
        <w:t>orthopaedic</w:t>
      </w:r>
      <w:proofErr w:type="spellEnd"/>
      <w:r w:rsidRPr="00287E23">
        <w:rPr>
          <w:rFonts w:ascii="Book Antiqua" w:eastAsia="Book Antiqua" w:hAnsi="Book Antiqua" w:cs="Book Antiqua"/>
          <w:color w:val="000000"/>
          <w:szCs w:val="18"/>
        </w:rPr>
        <w:t xml:space="preserve"> surgery. However, the effect of the ERAS protocol on the long-term prognosis of gastric cancer has not been reported.</w:t>
      </w:r>
    </w:p>
    <w:p w14:paraId="2A0485DD" w14:textId="77777777" w:rsidR="009B2E76" w:rsidRPr="00287E23" w:rsidRDefault="009B2E76">
      <w:pPr>
        <w:spacing w:line="360" w:lineRule="auto"/>
        <w:jc w:val="both"/>
      </w:pPr>
    </w:p>
    <w:p w14:paraId="0A90320D" w14:textId="77777777" w:rsidR="009B2E76" w:rsidRPr="00287E23" w:rsidRDefault="00C46E38">
      <w:pPr>
        <w:spacing w:line="360" w:lineRule="auto"/>
        <w:jc w:val="both"/>
      </w:pPr>
      <w:r w:rsidRPr="00287E23">
        <w:rPr>
          <w:rFonts w:ascii="Book Antiqua" w:eastAsia="Book Antiqua" w:hAnsi="Book Antiqua" w:cs="Book Antiqua"/>
          <w:b/>
          <w:i/>
          <w:color w:val="000000"/>
        </w:rPr>
        <w:t>Research motivation</w:t>
      </w:r>
    </w:p>
    <w:p w14:paraId="58DCCA21" w14:textId="77777777" w:rsidR="009B2E76" w:rsidRPr="00287E23" w:rsidRDefault="00C46E38">
      <w:pPr>
        <w:spacing w:line="360" w:lineRule="auto"/>
        <w:jc w:val="both"/>
      </w:pPr>
      <w:r w:rsidRPr="00287E23">
        <w:rPr>
          <w:rFonts w:ascii="Book Antiqua" w:eastAsia="Book Antiqua" w:hAnsi="Book Antiqua" w:cs="Book Antiqua"/>
          <w:color w:val="000000"/>
          <w:szCs w:val="18"/>
        </w:rPr>
        <w:t>We urgently need to understand that ERAS can improve the long-term prognosis of patients with gastric cancer, so as to standardize our clinical care and improve the terms of ERAS protocol.</w:t>
      </w:r>
    </w:p>
    <w:p w14:paraId="294330AD" w14:textId="77777777" w:rsidR="009B2E76" w:rsidRPr="00287E23" w:rsidRDefault="009B2E76">
      <w:pPr>
        <w:spacing w:line="360" w:lineRule="auto"/>
        <w:jc w:val="both"/>
      </w:pPr>
    </w:p>
    <w:p w14:paraId="11AF2AC7" w14:textId="77777777" w:rsidR="009B2E76" w:rsidRPr="00287E23" w:rsidRDefault="00C46E38">
      <w:pPr>
        <w:spacing w:line="360" w:lineRule="auto"/>
        <w:jc w:val="both"/>
      </w:pPr>
      <w:r w:rsidRPr="00287E23">
        <w:rPr>
          <w:rFonts w:ascii="Book Antiqua" w:eastAsia="Book Antiqua" w:hAnsi="Book Antiqua" w:cs="Book Antiqua"/>
          <w:b/>
          <w:i/>
          <w:color w:val="000000"/>
        </w:rPr>
        <w:t>Research objectives</w:t>
      </w:r>
    </w:p>
    <w:p w14:paraId="0808C42D" w14:textId="7399B91A" w:rsidR="009B2E76" w:rsidRPr="00287E23" w:rsidRDefault="00C46E38">
      <w:pPr>
        <w:spacing w:line="360" w:lineRule="auto"/>
        <w:jc w:val="both"/>
      </w:pPr>
      <w:r w:rsidRPr="00287E23">
        <w:rPr>
          <w:rFonts w:ascii="Book Antiqua" w:eastAsia="Book Antiqua" w:hAnsi="Book Antiqua" w:cs="Book Antiqua"/>
          <w:color w:val="000000"/>
          <w:szCs w:val="18"/>
        </w:rPr>
        <w:t>The primary aim of this retrospective study was to determine the effect of the ERAS protocol after laparoscopic gastrectomy on long-term survival. The secondary aim</w:t>
      </w:r>
      <w:r w:rsidR="006642D9" w:rsidRPr="00287E23">
        <w:rPr>
          <w:rFonts w:ascii="Book Antiqua" w:eastAsia="Book Antiqua" w:hAnsi="Book Antiqua" w:cs="Book Antiqua"/>
          <w:color w:val="000000"/>
          <w:szCs w:val="18"/>
        </w:rPr>
        <w:t xml:space="preserve"> was to compare </w:t>
      </w:r>
      <w:r w:rsidRPr="00287E23">
        <w:rPr>
          <w:rFonts w:ascii="Book Antiqua" w:eastAsia="Book Antiqua" w:hAnsi="Book Antiqua" w:cs="Book Antiqua"/>
          <w:color w:val="000000"/>
          <w:szCs w:val="18"/>
        </w:rPr>
        <w:t>short-term clinical outcomes and inflammatory parameters between the</w:t>
      </w:r>
      <w:r w:rsidR="006642D9" w:rsidRPr="00287E23">
        <w:rPr>
          <w:rFonts w:ascii="Book Antiqua" w:eastAsia="Book Antiqua" w:hAnsi="Book Antiqua" w:cs="Book Antiqua"/>
          <w:color w:val="000000"/>
          <w:szCs w:val="18"/>
        </w:rPr>
        <w:t xml:space="preserve"> ERAS and conventional protocols</w:t>
      </w:r>
      <w:r w:rsidRPr="00287E23">
        <w:rPr>
          <w:rFonts w:ascii="Book Antiqua" w:eastAsia="Book Antiqua" w:hAnsi="Book Antiqua" w:cs="Book Antiqua"/>
          <w:color w:val="000000"/>
          <w:szCs w:val="18"/>
        </w:rPr>
        <w:t>.</w:t>
      </w:r>
    </w:p>
    <w:p w14:paraId="535AA872" w14:textId="77777777" w:rsidR="009B2E76" w:rsidRPr="00287E23" w:rsidRDefault="009B2E76">
      <w:pPr>
        <w:spacing w:line="360" w:lineRule="auto"/>
        <w:jc w:val="both"/>
      </w:pPr>
    </w:p>
    <w:p w14:paraId="57FCFCCC" w14:textId="77777777" w:rsidR="009B2E76" w:rsidRPr="00287E23" w:rsidRDefault="00C46E38">
      <w:pPr>
        <w:spacing w:line="360" w:lineRule="auto"/>
        <w:jc w:val="both"/>
      </w:pPr>
      <w:r w:rsidRPr="00287E23">
        <w:rPr>
          <w:rFonts w:ascii="Book Antiqua" w:eastAsia="Book Antiqua" w:hAnsi="Book Antiqua" w:cs="Book Antiqua"/>
          <w:b/>
          <w:i/>
          <w:color w:val="000000"/>
        </w:rPr>
        <w:t>Research methods</w:t>
      </w:r>
    </w:p>
    <w:p w14:paraId="1F7B00B8" w14:textId="6B5F0404" w:rsidR="009B2E76" w:rsidRPr="00287E23" w:rsidRDefault="00C46E38">
      <w:pPr>
        <w:spacing w:line="360" w:lineRule="auto"/>
        <w:jc w:val="both"/>
      </w:pPr>
      <w:r w:rsidRPr="00287E23">
        <w:rPr>
          <w:rFonts w:ascii="Book Antiqua" w:eastAsia="Book Antiqua" w:hAnsi="Book Antiqua" w:cs="Book Antiqua"/>
          <w:color w:val="000000"/>
          <w:szCs w:val="18"/>
        </w:rPr>
        <w:t xml:space="preserve">We retrospectively analyzed the data of 1026 consecutive patients who underwent laparoscopic gastrectomy between 2012 and 2015. Data from these procedures were prospectively collected in a database and then retrospectively reviewed. The patients were divided into </w:t>
      </w:r>
      <w:r w:rsidR="006642D9" w:rsidRPr="00287E23">
        <w:rPr>
          <w:rFonts w:ascii="Book Antiqua" w:eastAsia="Book Antiqua" w:hAnsi="Book Antiqua" w:cs="Book Antiqua"/>
          <w:color w:val="000000"/>
          <w:szCs w:val="18"/>
        </w:rPr>
        <w:t xml:space="preserve">either an </w:t>
      </w:r>
      <w:r w:rsidRPr="00287E23">
        <w:rPr>
          <w:rFonts w:ascii="Book Antiqua" w:eastAsia="Book Antiqua" w:hAnsi="Book Antiqua" w:cs="Book Antiqua"/>
          <w:color w:val="000000"/>
          <w:szCs w:val="18"/>
        </w:rPr>
        <w:t xml:space="preserve">ERAS group or </w:t>
      </w:r>
      <w:r w:rsidR="006642D9" w:rsidRPr="00287E23">
        <w:rPr>
          <w:rFonts w:ascii="Book Antiqua" w:eastAsia="Book Antiqua" w:hAnsi="Book Antiqua" w:cs="Book Antiqua"/>
          <w:color w:val="000000"/>
          <w:szCs w:val="18"/>
        </w:rPr>
        <w:t xml:space="preserve">a </w:t>
      </w:r>
      <w:r w:rsidRPr="00287E23">
        <w:rPr>
          <w:rFonts w:ascii="Book Antiqua" w:eastAsia="Book Antiqua" w:hAnsi="Book Antiqua" w:cs="Book Antiqua"/>
          <w:color w:val="000000"/>
          <w:szCs w:val="18"/>
        </w:rPr>
        <w:t>conventional group based on the willingness of the patients. The groups were matched in a 1:1 ratio using propensity scores based on covariates that affect cancer survival. The primary outcomes were the 5-year overall and cancer-specific survival rates. The secondary outcomes were the postoperative short-term outcomes and inflammatory indexes.</w:t>
      </w:r>
    </w:p>
    <w:p w14:paraId="4CD747D1" w14:textId="77777777" w:rsidR="009B2E76" w:rsidRPr="00287E23" w:rsidRDefault="009B2E76">
      <w:pPr>
        <w:spacing w:line="360" w:lineRule="auto"/>
        <w:jc w:val="both"/>
      </w:pPr>
    </w:p>
    <w:p w14:paraId="79EB06DF" w14:textId="77777777" w:rsidR="009B2E76" w:rsidRPr="00287E23" w:rsidRDefault="00C46E38">
      <w:pPr>
        <w:spacing w:line="360" w:lineRule="auto"/>
        <w:jc w:val="both"/>
      </w:pPr>
      <w:r w:rsidRPr="00287E23">
        <w:rPr>
          <w:rFonts w:ascii="Book Antiqua" w:eastAsia="Book Antiqua" w:hAnsi="Book Antiqua" w:cs="Book Antiqua"/>
          <w:b/>
          <w:i/>
          <w:color w:val="000000"/>
        </w:rPr>
        <w:t>Research results</w:t>
      </w:r>
    </w:p>
    <w:p w14:paraId="48739312" w14:textId="62F8FC2C" w:rsidR="009B2E76" w:rsidRPr="00287E23" w:rsidRDefault="00C46E38">
      <w:pPr>
        <w:spacing w:line="360" w:lineRule="auto"/>
        <w:jc w:val="both"/>
      </w:pPr>
      <w:r w:rsidRPr="00287E23">
        <w:rPr>
          <w:rFonts w:ascii="Book Antiqua" w:eastAsia="Book Antiqua" w:hAnsi="Book Antiqua" w:cs="Book Antiqua"/>
          <w:color w:val="000000"/>
          <w:szCs w:val="18"/>
        </w:rPr>
        <w:t xml:space="preserve">The patient demographics and baseline characteristics were similar between the two groups after matching. Compared to the conventional group, the ERAS group had a significantly shorter postoperative hospital day (7.09 </w:t>
      </w:r>
      <w:r w:rsidR="00B40866" w:rsidRPr="00287E23">
        <w:rPr>
          <w:rFonts w:ascii="Book Antiqua" w:eastAsia="Book Antiqua" w:hAnsi="Book Antiqua" w:cs="Book Antiqua"/>
          <w:color w:val="000000"/>
          <w:szCs w:val="18"/>
        </w:rPr>
        <w:t>d</w:t>
      </w:r>
      <w:r w:rsidR="00B40866" w:rsidRPr="00287E23">
        <w:rPr>
          <w:rFonts w:ascii="Book Antiqua" w:eastAsia="Book Antiqua" w:hAnsi="Book Antiqua" w:cs="Book Antiqua"/>
          <w:i/>
          <w:iCs/>
          <w:color w:val="000000"/>
          <w:szCs w:val="18"/>
        </w:rPr>
        <w:t xml:space="preserve"> </w:t>
      </w:r>
      <w:r w:rsidRPr="00287E23">
        <w:rPr>
          <w:rFonts w:ascii="Book Antiqua" w:eastAsia="Book Antiqua" w:hAnsi="Book Antiqua" w:cs="Book Antiqua"/>
          <w:i/>
          <w:iCs/>
          <w:color w:val="000000"/>
          <w:szCs w:val="18"/>
        </w:rPr>
        <w:t>vs</w:t>
      </w:r>
      <w:r w:rsidRPr="00287E23">
        <w:rPr>
          <w:rFonts w:ascii="Book Antiqua" w:eastAsia="Book Antiqua" w:hAnsi="Book Antiqua" w:cs="Book Antiqua"/>
          <w:color w:val="000000"/>
          <w:szCs w:val="18"/>
        </w:rPr>
        <w:t xml:space="preserve"> 8.67 d, </w:t>
      </w:r>
      <w:r w:rsidRPr="00287E23">
        <w:rPr>
          <w:rFonts w:ascii="Book Antiqua" w:eastAsia="Book Antiqua" w:hAnsi="Book Antiqua" w:cs="Book Antiqua"/>
          <w:i/>
          <w:iCs/>
          <w:color w:val="000000"/>
          <w:szCs w:val="18"/>
        </w:rPr>
        <w:t xml:space="preserve">P </w:t>
      </w:r>
      <w:r w:rsidRPr="00287E23">
        <w:rPr>
          <w:rFonts w:ascii="Book Antiqua" w:eastAsia="Book Antiqua" w:hAnsi="Book Antiqua" w:cs="Book Antiqua"/>
          <w:color w:val="000000"/>
          <w:szCs w:val="18"/>
        </w:rPr>
        <w:t>&lt; 0.001), shorter time to first flatus, liquid intake</w:t>
      </w:r>
      <w:r w:rsidR="006642D9" w:rsidRPr="00287E23">
        <w:rPr>
          <w:rFonts w:ascii="Book Antiqua" w:eastAsia="Book Antiqua" w:hAnsi="Book Antiqua" w:cs="Book Antiqua"/>
          <w:color w:val="000000"/>
          <w:szCs w:val="18"/>
        </w:rPr>
        <w:t>,</w:t>
      </w:r>
      <w:r w:rsidRPr="00287E23">
        <w:rPr>
          <w:rFonts w:ascii="Book Antiqua" w:eastAsia="Book Antiqua" w:hAnsi="Book Antiqua" w:cs="Book Antiqua"/>
          <w:color w:val="000000"/>
          <w:szCs w:val="18"/>
        </w:rPr>
        <w:t xml:space="preserve"> and ambulation (2.50 </w:t>
      </w:r>
      <w:r w:rsidR="00B40866" w:rsidRPr="00287E23">
        <w:rPr>
          <w:rFonts w:ascii="Book Antiqua" w:eastAsia="Book Antiqua" w:hAnsi="Book Antiqua" w:cs="Book Antiqua"/>
          <w:color w:val="000000"/>
          <w:szCs w:val="18"/>
        </w:rPr>
        <w:t>d</w:t>
      </w:r>
      <w:r w:rsidR="00B40866" w:rsidRPr="00287E23">
        <w:rPr>
          <w:rFonts w:ascii="Book Antiqua" w:eastAsia="Book Antiqua" w:hAnsi="Book Antiqua" w:cs="Book Antiqua"/>
          <w:i/>
          <w:iCs/>
          <w:color w:val="000000"/>
          <w:szCs w:val="18"/>
        </w:rPr>
        <w:t xml:space="preserve"> </w:t>
      </w:r>
      <w:r w:rsidRPr="00287E23">
        <w:rPr>
          <w:rFonts w:ascii="Book Antiqua" w:eastAsia="Book Antiqua" w:hAnsi="Book Antiqua" w:cs="Book Antiqua"/>
          <w:i/>
          <w:iCs/>
          <w:color w:val="000000"/>
          <w:szCs w:val="18"/>
        </w:rPr>
        <w:t>vs</w:t>
      </w:r>
      <w:r w:rsidRPr="00287E23">
        <w:rPr>
          <w:rFonts w:ascii="Book Antiqua" w:eastAsia="Book Antiqua" w:hAnsi="Book Antiqua" w:cs="Book Antiqua"/>
          <w:color w:val="000000"/>
          <w:szCs w:val="18"/>
        </w:rPr>
        <w:t xml:space="preserve"> 3.40 d, </w:t>
      </w:r>
      <w:r w:rsidRPr="00287E23">
        <w:rPr>
          <w:rFonts w:ascii="Book Antiqua" w:eastAsia="Book Antiqua" w:hAnsi="Book Antiqua" w:cs="Book Antiqua"/>
          <w:i/>
          <w:iCs/>
          <w:color w:val="000000"/>
          <w:szCs w:val="18"/>
        </w:rPr>
        <w:t xml:space="preserve">P </w:t>
      </w:r>
      <w:r w:rsidRPr="00287E23">
        <w:rPr>
          <w:rFonts w:ascii="Book Antiqua" w:eastAsia="Book Antiqua" w:hAnsi="Book Antiqua" w:cs="Book Antiqua"/>
          <w:color w:val="000000"/>
          <w:szCs w:val="18"/>
        </w:rPr>
        <w:t xml:space="preserve">&lt; 0.001; 1.02 </w:t>
      </w:r>
      <w:r w:rsidR="00B40866" w:rsidRPr="00287E23">
        <w:rPr>
          <w:rFonts w:ascii="Book Antiqua" w:eastAsia="Book Antiqua" w:hAnsi="Book Antiqua" w:cs="Book Antiqua"/>
          <w:color w:val="000000"/>
          <w:szCs w:val="18"/>
        </w:rPr>
        <w:t>d</w:t>
      </w:r>
      <w:r w:rsidR="00B40866" w:rsidRPr="00287E23">
        <w:rPr>
          <w:rFonts w:ascii="Book Antiqua" w:eastAsia="Book Antiqua" w:hAnsi="Book Antiqua" w:cs="Book Antiqua"/>
          <w:i/>
          <w:iCs/>
          <w:color w:val="000000"/>
          <w:szCs w:val="18"/>
        </w:rPr>
        <w:t xml:space="preserve"> </w:t>
      </w:r>
      <w:r w:rsidRPr="00287E23">
        <w:rPr>
          <w:rFonts w:ascii="Book Antiqua" w:eastAsia="Book Antiqua" w:hAnsi="Book Antiqua" w:cs="Book Antiqua"/>
          <w:i/>
          <w:iCs/>
          <w:color w:val="000000"/>
          <w:szCs w:val="18"/>
        </w:rPr>
        <w:t>vs</w:t>
      </w:r>
      <w:r w:rsidRPr="00287E23">
        <w:rPr>
          <w:rFonts w:ascii="Book Antiqua" w:eastAsia="Book Antiqua" w:hAnsi="Book Antiqua" w:cs="Book Antiqua"/>
          <w:color w:val="000000"/>
          <w:szCs w:val="18"/>
        </w:rPr>
        <w:t xml:space="preserve"> 3.64 d, </w:t>
      </w:r>
      <w:r w:rsidRPr="00287E23">
        <w:rPr>
          <w:rFonts w:ascii="Book Antiqua" w:eastAsia="Book Antiqua" w:hAnsi="Book Antiqua" w:cs="Book Antiqua"/>
          <w:i/>
          <w:iCs/>
          <w:color w:val="000000"/>
          <w:szCs w:val="18"/>
        </w:rPr>
        <w:t xml:space="preserve">P </w:t>
      </w:r>
      <w:r w:rsidRPr="00287E23">
        <w:rPr>
          <w:rFonts w:ascii="Book Antiqua" w:eastAsia="Book Antiqua" w:hAnsi="Book Antiqua" w:cs="Book Antiqua"/>
          <w:color w:val="000000"/>
          <w:szCs w:val="18"/>
        </w:rPr>
        <w:t xml:space="preserve">&lt; 0.001; 1.47 </w:t>
      </w:r>
      <w:r w:rsidR="00B40866" w:rsidRPr="00287E23">
        <w:rPr>
          <w:rFonts w:ascii="Book Antiqua" w:eastAsia="Book Antiqua" w:hAnsi="Book Antiqua" w:cs="Book Antiqua"/>
          <w:color w:val="000000"/>
          <w:szCs w:val="18"/>
        </w:rPr>
        <w:t>d</w:t>
      </w:r>
      <w:r w:rsidR="00B40866" w:rsidRPr="00287E23">
        <w:rPr>
          <w:rFonts w:ascii="Book Antiqua" w:eastAsia="Book Antiqua" w:hAnsi="Book Antiqua" w:cs="Book Antiqua"/>
          <w:i/>
          <w:iCs/>
          <w:color w:val="000000"/>
          <w:szCs w:val="18"/>
        </w:rPr>
        <w:t xml:space="preserve"> </w:t>
      </w:r>
      <w:r w:rsidRPr="00287E23">
        <w:rPr>
          <w:rFonts w:ascii="Book Antiqua" w:eastAsia="Book Antiqua" w:hAnsi="Book Antiqua" w:cs="Book Antiqua"/>
          <w:i/>
          <w:iCs/>
          <w:color w:val="000000"/>
          <w:szCs w:val="18"/>
        </w:rPr>
        <w:t>vs</w:t>
      </w:r>
      <w:r w:rsidRPr="00287E23">
        <w:rPr>
          <w:rFonts w:ascii="Book Antiqua" w:eastAsia="Book Antiqua" w:hAnsi="Book Antiqua" w:cs="Book Antiqua"/>
          <w:color w:val="000000"/>
          <w:szCs w:val="18"/>
        </w:rPr>
        <w:t xml:space="preserve"> 2.99 d, </w:t>
      </w:r>
      <w:r w:rsidRPr="00287E23">
        <w:rPr>
          <w:rFonts w:ascii="Book Antiqua" w:eastAsia="Book Antiqua" w:hAnsi="Book Antiqua" w:cs="Book Antiqua"/>
          <w:i/>
          <w:iCs/>
          <w:color w:val="000000"/>
          <w:szCs w:val="18"/>
        </w:rPr>
        <w:t xml:space="preserve">P </w:t>
      </w:r>
      <w:r w:rsidRPr="00287E23">
        <w:rPr>
          <w:rFonts w:ascii="Book Antiqua" w:eastAsia="Book Antiqua" w:hAnsi="Book Antiqua" w:cs="Book Antiqua"/>
          <w:color w:val="000000"/>
          <w:szCs w:val="18"/>
        </w:rPr>
        <w:t>&lt; 0.001, respectively)</w:t>
      </w:r>
      <w:r w:rsidR="006642D9" w:rsidRPr="00287E23">
        <w:rPr>
          <w:rFonts w:ascii="Book Antiqua" w:eastAsia="Book Antiqua" w:hAnsi="Book Antiqua" w:cs="Book Antiqua"/>
          <w:color w:val="000000"/>
          <w:szCs w:val="18"/>
        </w:rPr>
        <w:t>,</w:t>
      </w:r>
      <w:r w:rsidRPr="00287E23">
        <w:rPr>
          <w:rFonts w:ascii="Book Antiqua" w:eastAsia="Book Antiqua" w:hAnsi="Book Antiqua" w:cs="Book Antiqua"/>
          <w:color w:val="000000"/>
          <w:szCs w:val="18"/>
        </w:rPr>
        <w:t xml:space="preserve"> and lower medical costs (</w:t>
      </w:r>
      <w:r w:rsidR="00B40866" w:rsidRPr="00287E23">
        <w:rPr>
          <w:rFonts w:ascii="Book Antiqua" w:eastAsia="Book Antiqua" w:hAnsi="Book Antiqua" w:cs="Book Antiqua"/>
          <w:color w:val="000000"/>
          <w:szCs w:val="18"/>
        </w:rPr>
        <w:t>$</w:t>
      </w:r>
      <w:r w:rsidRPr="00287E23">
        <w:rPr>
          <w:rFonts w:ascii="Book Antiqua" w:eastAsia="Book Antiqua" w:hAnsi="Book Antiqua" w:cs="Book Antiqua"/>
          <w:color w:val="000000"/>
          <w:szCs w:val="18"/>
        </w:rPr>
        <w:t xml:space="preserve">7621.75 </w:t>
      </w:r>
      <w:r w:rsidRPr="00287E23">
        <w:rPr>
          <w:rFonts w:ascii="Book Antiqua" w:eastAsia="Book Antiqua" w:hAnsi="Book Antiqua" w:cs="Book Antiqua"/>
          <w:i/>
          <w:iCs/>
          <w:color w:val="000000"/>
          <w:szCs w:val="18"/>
        </w:rPr>
        <w:t>vs</w:t>
      </w:r>
      <w:r w:rsidRPr="00287E23">
        <w:rPr>
          <w:rFonts w:ascii="Book Antiqua" w:eastAsia="Book Antiqua" w:hAnsi="Book Antiqua" w:cs="Book Antiqua"/>
          <w:color w:val="000000"/>
          <w:szCs w:val="18"/>
        </w:rPr>
        <w:t xml:space="preserve"> </w:t>
      </w:r>
      <w:r w:rsidR="00B40866" w:rsidRPr="00287E23">
        <w:rPr>
          <w:rFonts w:ascii="Book Antiqua" w:eastAsia="Book Antiqua" w:hAnsi="Book Antiqua" w:cs="Book Antiqua"/>
          <w:color w:val="000000"/>
          <w:szCs w:val="18"/>
        </w:rPr>
        <w:t>$</w:t>
      </w:r>
      <w:r w:rsidRPr="00287E23">
        <w:rPr>
          <w:rFonts w:ascii="Book Antiqua" w:eastAsia="Book Antiqua" w:hAnsi="Book Antiqua" w:cs="Book Antiqua"/>
          <w:color w:val="000000"/>
          <w:szCs w:val="18"/>
        </w:rPr>
        <w:t>7814.16,</w:t>
      </w:r>
      <w:r w:rsidR="005E0D9C" w:rsidRPr="00287E23">
        <w:rPr>
          <w:rFonts w:ascii="Book Antiqua" w:eastAsia="Book Antiqua" w:hAnsi="Book Antiqua" w:cs="Book Antiqua"/>
          <w:color w:val="000000"/>
          <w:szCs w:val="18"/>
        </w:rPr>
        <w:t xml:space="preserve"> </w:t>
      </w:r>
      <w:r w:rsidRPr="00287E23">
        <w:rPr>
          <w:rFonts w:ascii="Book Antiqua" w:eastAsia="Book Antiqua" w:hAnsi="Book Antiqua" w:cs="Book Antiqua"/>
          <w:i/>
          <w:iCs/>
          <w:color w:val="000000"/>
          <w:szCs w:val="18"/>
        </w:rPr>
        <w:t>P</w:t>
      </w:r>
      <w:r w:rsidRPr="00287E23">
        <w:rPr>
          <w:rFonts w:ascii="Book Antiqua" w:eastAsia="Book Antiqua" w:hAnsi="Book Antiqua" w:cs="Book Antiqua"/>
          <w:color w:val="000000"/>
          <w:szCs w:val="18"/>
        </w:rPr>
        <w:t xml:space="preserve"> = 0.009). There was a significantly higher rate of postoperative complications among patients in the conventional group than among those in the ERAS group (18.1 </w:t>
      </w:r>
      <w:r w:rsidRPr="00287E23">
        <w:rPr>
          <w:rFonts w:ascii="Book Antiqua" w:eastAsia="Book Antiqua" w:hAnsi="Book Antiqua" w:cs="Book Antiqua"/>
          <w:i/>
          <w:iCs/>
          <w:color w:val="000000"/>
          <w:szCs w:val="18"/>
        </w:rPr>
        <w:t>vs</w:t>
      </w:r>
      <w:r w:rsidRPr="00287E23">
        <w:rPr>
          <w:rFonts w:ascii="Book Antiqua" w:eastAsia="Book Antiqua" w:hAnsi="Book Antiqua" w:cs="Book Antiqua"/>
          <w:color w:val="000000"/>
          <w:szCs w:val="18"/>
        </w:rPr>
        <w:t xml:space="preserve"> 12.3, </w:t>
      </w:r>
      <w:r w:rsidRPr="00287E23">
        <w:rPr>
          <w:rFonts w:ascii="Book Antiqua" w:eastAsia="Book Antiqua" w:hAnsi="Book Antiqua" w:cs="Book Antiqua"/>
          <w:i/>
          <w:iCs/>
          <w:color w:val="000000"/>
          <w:szCs w:val="18"/>
        </w:rPr>
        <w:t>P</w:t>
      </w:r>
      <w:r w:rsidRPr="00287E23">
        <w:rPr>
          <w:rFonts w:ascii="Book Antiqua" w:eastAsia="Book Antiqua" w:hAnsi="Book Antiqua" w:cs="Book Antiqua"/>
          <w:color w:val="000000"/>
          <w:szCs w:val="18"/>
        </w:rPr>
        <w:t xml:space="preserve"> = 0.030). Regarding inflammatory indexes, the C-reactive protein and procalcitonin levels on postoperative day 3/4 were significantly different between the two groups (</w:t>
      </w:r>
      <w:r w:rsidRPr="00287E23">
        <w:rPr>
          <w:rFonts w:ascii="Book Antiqua" w:eastAsia="Book Antiqua" w:hAnsi="Book Antiqua" w:cs="Book Antiqua"/>
          <w:i/>
          <w:iCs/>
          <w:color w:val="000000"/>
          <w:szCs w:val="18"/>
        </w:rPr>
        <w:t xml:space="preserve">P </w:t>
      </w:r>
      <w:r w:rsidRPr="00287E23">
        <w:rPr>
          <w:rFonts w:ascii="Book Antiqua" w:eastAsia="Book Antiqua" w:hAnsi="Book Antiqua" w:cs="Book Antiqua"/>
          <w:color w:val="000000"/>
          <w:szCs w:val="18"/>
        </w:rPr>
        <w:t xml:space="preserve">&lt; 0.001 and </w:t>
      </w:r>
      <w:r w:rsidRPr="00287E23">
        <w:rPr>
          <w:rFonts w:ascii="Book Antiqua" w:eastAsia="Book Antiqua" w:hAnsi="Book Antiqua" w:cs="Book Antiqua"/>
          <w:i/>
          <w:iCs/>
          <w:color w:val="000000"/>
          <w:szCs w:val="18"/>
        </w:rPr>
        <w:t xml:space="preserve">P </w:t>
      </w:r>
      <w:r w:rsidRPr="00287E23">
        <w:rPr>
          <w:rFonts w:ascii="Book Antiqua" w:eastAsia="Book Antiqua" w:hAnsi="Book Antiqua" w:cs="Book Antiqua"/>
          <w:color w:val="000000"/>
          <w:szCs w:val="18"/>
        </w:rPr>
        <w:t xml:space="preserve">= 0.025, respectively). </w:t>
      </w:r>
      <w:r w:rsidR="006642D9" w:rsidRPr="00287E23">
        <w:rPr>
          <w:rFonts w:ascii="Book Antiqua" w:eastAsia="Book Antiqua" w:hAnsi="Book Antiqua" w:cs="Book Antiqua"/>
          <w:color w:val="000000"/>
          <w:szCs w:val="18"/>
        </w:rPr>
        <w:t xml:space="preserve">The </w:t>
      </w:r>
      <w:r w:rsidRPr="00287E23">
        <w:rPr>
          <w:rFonts w:ascii="Book Antiqua" w:eastAsia="Book Antiqua" w:hAnsi="Book Antiqua" w:cs="Book Antiqua"/>
          <w:color w:val="000000"/>
          <w:szCs w:val="18"/>
        </w:rPr>
        <w:t>ERAS protocol</w:t>
      </w:r>
      <w:r w:rsidR="006642D9" w:rsidRPr="00287E23">
        <w:rPr>
          <w:rFonts w:ascii="Book Antiqua" w:eastAsia="Book Antiqua" w:hAnsi="Book Antiqua" w:cs="Book Antiqua"/>
          <w:color w:val="000000"/>
          <w:szCs w:val="18"/>
        </w:rPr>
        <w:t xml:space="preserve"> was</w:t>
      </w:r>
      <w:r w:rsidRPr="00287E23">
        <w:rPr>
          <w:rFonts w:ascii="Book Antiqua" w:eastAsia="Book Antiqua" w:hAnsi="Book Antiqua" w:cs="Book Antiqua"/>
          <w:color w:val="000000"/>
          <w:szCs w:val="18"/>
        </w:rPr>
        <w:t xml:space="preserve"> associated with significantly improved 5-year overall survival and cancer-specific survival rates compared with conventional protocol (</w:t>
      </w:r>
      <w:r w:rsidRPr="00287E23">
        <w:rPr>
          <w:rFonts w:ascii="Book Antiqua" w:eastAsia="Book Antiqua" w:hAnsi="Book Antiqua" w:cs="Book Antiqua"/>
          <w:i/>
          <w:iCs/>
          <w:color w:val="000000"/>
          <w:szCs w:val="18"/>
        </w:rPr>
        <w:t xml:space="preserve">P </w:t>
      </w:r>
      <w:r w:rsidRPr="00287E23">
        <w:rPr>
          <w:rFonts w:ascii="Book Antiqua" w:eastAsia="Book Antiqua" w:hAnsi="Book Antiqua" w:cs="Book Antiqua"/>
          <w:color w:val="000000"/>
          <w:szCs w:val="18"/>
        </w:rPr>
        <w:t xml:space="preserve">= 0.013, </w:t>
      </w:r>
      <w:r w:rsidRPr="00287E23">
        <w:rPr>
          <w:rFonts w:ascii="Book Antiqua" w:eastAsia="Book Antiqua" w:hAnsi="Book Antiqua" w:cs="Book Antiqua"/>
          <w:i/>
          <w:iCs/>
          <w:color w:val="000000"/>
          <w:szCs w:val="18"/>
        </w:rPr>
        <w:t xml:space="preserve">P </w:t>
      </w:r>
      <w:r w:rsidRPr="00287E23">
        <w:rPr>
          <w:rFonts w:ascii="Book Antiqua" w:eastAsia="Book Antiqua" w:hAnsi="Book Antiqua" w:cs="Book Antiqua"/>
          <w:color w:val="000000"/>
          <w:szCs w:val="18"/>
        </w:rPr>
        <w:t xml:space="preserve">= 0.032, respectively). When stratified by </w:t>
      </w:r>
      <w:proofErr w:type="spellStart"/>
      <w:r w:rsidRPr="00287E23">
        <w:rPr>
          <w:rFonts w:ascii="Book Antiqua" w:eastAsia="Book Antiqua" w:hAnsi="Book Antiqua" w:cs="Book Antiqua"/>
          <w:color w:val="000000"/>
          <w:szCs w:val="18"/>
        </w:rPr>
        <w:t>tumour</w:t>
      </w:r>
      <w:proofErr w:type="spellEnd"/>
      <w:r w:rsidRPr="00287E23">
        <w:rPr>
          <w:rFonts w:ascii="Book Antiqua" w:eastAsia="Book Antiqua" w:hAnsi="Book Antiqua" w:cs="Book Antiqua"/>
          <w:color w:val="000000"/>
          <w:szCs w:val="18"/>
        </w:rPr>
        <w:t xml:space="preserve"> stage, only the survival of patients with stage III disease was significantly different between groups (</w:t>
      </w:r>
      <w:r w:rsidRPr="00287E23">
        <w:rPr>
          <w:rFonts w:ascii="Book Antiqua" w:eastAsia="Book Antiqua" w:hAnsi="Book Antiqua" w:cs="Book Antiqua"/>
          <w:i/>
          <w:iCs/>
          <w:color w:val="000000"/>
          <w:szCs w:val="18"/>
        </w:rPr>
        <w:t xml:space="preserve">P </w:t>
      </w:r>
      <w:r w:rsidRPr="00287E23">
        <w:rPr>
          <w:rFonts w:ascii="Book Antiqua" w:eastAsia="Book Antiqua" w:hAnsi="Book Antiqua" w:cs="Book Antiqua"/>
          <w:color w:val="000000"/>
          <w:szCs w:val="18"/>
        </w:rPr>
        <w:t>= 0.044).</w:t>
      </w:r>
    </w:p>
    <w:p w14:paraId="14DDEF56" w14:textId="77777777" w:rsidR="009B2E76" w:rsidRPr="00287E23" w:rsidRDefault="009B2E76">
      <w:pPr>
        <w:spacing w:line="360" w:lineRule="auto"/>
        <w:jc w:val="both"/>
      </w:pPr>
    </w:p>
    <w:p w14:paraId="213368E5" w14:textId="77777777" w:rsidR="009B2E76" w:rsidRPr="00287E23" w:rsidRDefault="00C46E38">
      <w:pPr>
        <w:spacing w:line="360" w:lineRule="auto"/>
        <w:jc w:val="both"/>
      </w:pPr>
      <w:r w:rsidRPr="00287E23">
        <w:rPr>
          <w:rFonts w:ascii="Book Antiqua" w:eastAsia="Book Antiqua" w:hAnsi="Book Antiqua" w:cs="Book Antiqua"/>
          <w:b/>
          <w:i/>
          <w:color w:val="000000"/>
        </w:rPr>
        <w:t>Research conclusions</w:t>
      </w:r>
      <w:bookmarkStart w:id="0" w:name="_GoBack"/>
      <w:bookmarkEnd w:id="0"/>
    </w:p>
    <w:p w14:paraId="4C4BEAF0" w14:textId="77777777" w:rsidR="009B2E76" w:rsidRPr="00287E23" w:rsidRDefault="00C46E38">
      <w:pPr>
        <w:spacing w:line="360" w:lineRule="auto"/>
        <w:jc w:val="both"/>
      </w:pPr>
      <w:r w:rsidRPr="00287E23">
        <w:rPr>
          <w:rFonts w:ascii="Book Antiqua" w:eastAsia="Book Antiqua" w:hAnsi="Book Antiqua" w:cs="Book Antiqua"/>
          <w:color w:val="000000"/>
          <w:szCs w:val="18"/>
        </w:rPr>
        <w:t>The ERAS protocol has been proven to be a safe and effective perioperative management pathway in the current literature. In particular, the ERAS protocol has shown promising results in improving the survival of patients with gastric cancer after surgery.</w:t>
      </w:r>
    </w:p>
    <w:p w14:paraId="1780D98C" w14:textId="77777777" w:rsidR="009B2E76" w:rsidRPr="00287E23" w:rsidRDefault="009B2E76">
      <w:pPr>
        <w:spacing w:line="360" w:lineRule="auto"/>
        <w:jc w:val="both"/>
      </w:pPr>
    </w:p>
    <w:p w14:paraId="452699F7" w14:textId="77777777" w:rsidR="009B2E76" w:rsidRPr="00287E23" w:rsidRDefault="00C46E38">
      <w:pPr>
        <w:spacing w:line="360" w:lineRule="auto"/>
        <w:jc w:val="both"/>
      </w:pPr>
      <w:r w:rsidRPr="00287E23">
        <w:rPr>
          <w:rFonts w:ascii="Book Antiqua" w:eastAsia="Book Antiqua" w:hAnsi="Book Antiqua" w:cs="Book Antiqua"/>
          <w:b/>
          <w:i/>
          <w:color w:val="000000"/>
        </w:rPr>
        <w:t>Research perspectives</w:t>
      </w:r>
    </w:p>
    <w:p w14:paraId="74ED64DB" w14:textId="77777777" w:rsidR="009B2E76" w:rsidRPr="00287E23" w:rsidRDefault="00C46E38">
      <w:pPr>
        <w:spacing w:line="360" w:lineRule="auto"/>
        <w:jc w:val="both"/>
      </w:pPr>
      <w:r w:rsidRPr="00287E23">
        <w:rPr>
          <w:rFonts w:ascii="Book Antiqua" w:eastAsia="Book Antiqua" w:hAnsi="Book Antiqua" w:cs="Book Antiqua"/>
          <w:color w:val="000000"/>
          <w:szCs w:val="18"/>
        </w:rPr>
        <w:t>This was a single-</w:t>
      </w:r>
      <w:proofErr w:type="spellStart"/>
      <w:r w:rsidRPr="00287E23">
        <w:rPr>
          <w:rFonts w:ascii="Book Antiqua" w:eastAsia="Book Antiqua" w:hAnsi="Book Antiqua" w:cs="Book Antiqua"/>
          <w:color w:val="000000"/>
          <w:szCs w:val="18"/>
        </w:rPr>
        <w:t>centre</w:t>
      </w:r>
      <w:proofErr w:type="spellEnd"/>
      <w:r w:rsidRPr="00287E23">
        <w:rPr>
          <w:rFonts w:ascii="Book Antiqua" w:eastAsia="Book Antiqua" w:hAnsi="Book Antiqua" w:cs="Book Antiqua"/>
          <w:color w:val="000000"/>
          <w:szCs w:val="18"/>
        </w:rPr>
        <w:t xml:space="preserve"> retrospective study; therefore, </w:t>
      </w:r>
      <w:proofErr w:type="spellStart"/>
      <w:r w:rsidRPr="00287E23">
        <w:rPr>
          <w:rFonts w:ascii="Book Antiqua" w:eastAsia="Book Antiqua" w:hAnsi="Book Antiqua" w:cs="Book Antiqua"/>
          <w:color w:val="000000"/>
          <w:szCs w:val="18"/>
        </w:rPr>
        <w:t>multicentre</w:t>
      </w:r>
      <w:proofErr w:type="spellEnd"/>
      <w:r w:rsidRPr="00287E23">
        <w:rPr>
          <w:rFonts w:ascii="Book Antiqua" w:eastAsia="Book Antiqua" w:hAnsi="Book Antiqua" w:cs="Book Antiqua"/>
          <w:color w:val="000000"/>
          <w:szCs w:val="18"/>
        </w:rPr>
        <w:t xml:space="preserve"> </w:t>
      </w:r>
      <w:proofErr w:type="spellStart"/>
      <w:r w:rsidRPr="00287E23">
        <w:rPr>
          <w:rFonts w:ascii="Book Antiqua" w:eastAsia="Book Antiqua" w:hAnsi="Book Antiqua" w:cs="Book Antiqua"/>
          <w:color w:val="000000"/>
          <w:szCs w:val="18"/>
        </w:rPr>
        <w:t>randomised</w:t>
      </w:r>
      <w:proofErr w:type="spellEnd"/>
      <w:r w:rsidRPr="00287E23">
        <w:rPr>
          <w:rFonts w:ascii="Book Antiqua" w:eastAsia="Book Antiqua" w:hAnsi="Book Antiqua" w:cs="Book Antiqua"/>
          <w:color w:val="000000"/>
          <w:szCs w:val="18"/>
        </w:rPr>
        <w:t xml:space="preserve"> controlled trial studies should be performed to verify the reliability of the results. Fortunately, we have registered (Chinese Clinical Trial Registry, CHiCTR1900022438) and started such a project, and patients are currently being recruited. We hope that our </w:t>
      </w:r>
      <w:r w:rsidRPr="00287E23">
        <w:rPr>
          <w:rFonts w:ascii="Book Antiqua" w:eastAsia="Book Antiqua" w:hAnsi="Book Antiqua" w:cs="Book Antiqua"/>
          <w:color w:val="000000"/>
          <w:szCs w:val="18"/>
        </w:rPr>
        <w:lastRenderedPageBreak/>
        <w:t>data will provide trustworthy evidence that the ERAS pathway improves survival in patients with gastric cancer.</w:t>
      </w:r>
    </w:p>
    <w:p w14:paraId="52431460" w14:textId="77777777" w:rsidR="009B2E76" w:rsidRPr="00287E23" w:rsidRDefault="009B2E76">
      <w:pPr>
        <w:spacing w:line="360" w:lineRule="auto"/>
        <w:jc w:val="both"/>
      </w:pPr>
    </w:p>
    <w:p w14:paraId="72719996" w14:textId="77777777" w:rsidR="009B2E76" w:rsidRPr="00287E23" w:rsidRDefault="00C46E38">
      <w:pPr>
        <w:spacing w:line="360" w:lineRule="auto"/>
        <w:jc w:val="both"/>
      </w:pPr>
      <w:r w:rsidRPr="00287E23">
        <w:rPr>
          <w:rFonts w:ascii="Book Antiqua" w:eastAsia="Book Antiqua" w:hAnsi="Book Antiqua" w:cs="Book Antiqua"/>
          <w:b/>
          <w:caps/>
          <w:color w:val="000000"/>
          <w:u w:val="single"/>
        </w:rPr>
        <w:t>ACKNOWLEDGEMENTS</w:t>
      </w:r>
    </w:p>
    <w:p w14:paraId="0B1E1338" w14:textId="0017C284" w:rsidR="009B2E76" w:rsidRPr="00287E23" w:rsidRDefault="00C46E38">
      <w:pPr>
        <w:spacing w:line="360" w:lineRule="auto"/>
        <w:jc w:val="both"/>
        <w:rPr>
          <w:rFonts w:ascii="Book Antiqua" w:eastAsia="Book Antiqua" w:hAnsi="Book Antiqua" w:cs="Book Antiqua"/>
          <w:color w:val="000000"/>
          <w:szCs w:val="18"/>
        </w:rPr>
      </w:pPr>
      <w:r w:rsidRPr="00287E23">
        <w:rPr>
          <w:rFonts w:ascii="Book Antiqua" w:eastAsia="Book Antiqua" w:hAnsi="Book Antiqua" w:cs="Book Antiqua"/>
          <w:color w:val="000000"/>
          <w:szCs w:val="18"/>
        </w:rPr>
        <w:t>We thank the patients participating in the study</w:t>
      </w:r>
      <w:r w:rsidR="00A73F28" w:rsidRPr="00287E23">
        <w:rPr>
          <w:rFonts w:ascii="Book Antiqua" w:eastAsia="Book Antiqua" w:hAnsi="Book Antiqua" w:cs="Book Antiqua"/>
          <w:color w:val="000000"/>
          <w:szCs w:val="18"/>
        </w:rPr>
        <w:t xml:space="preserve"> as well as </w:t>
      </w:r>
      <w:r w:rsidRPr="00287E23">
        <w:rPr>
          <w:rFonts w:ascii="Book Antiqua" w:eastAsia="Book Antiqua" w:hAnsi="Book Antiqua" w:cs="Book Antiqua"/>
          <w:color w:val="000000"/>
          <w:szCs w:val="18"/>
        </w:rPr>
        <w:t xml:space="preserve">the nurses and the management staff at the hospital. </w:t>
      </w:r>
      <w:r w:rsidR="00A73F28" w:rsidRPr="00287E23">
        <w:rPr>
          <w:rFonts w:ascii="Book Antiqua" w:eastAsia="Book Antiqua" w:hAnsi="Book Antiqua" w:cs="Book Antiqua"/>
          <w:color w:val="000000"/>
          <w:szCs w:val="18"/>
        </w:rPr>
        <w:t>We also thank</w:t>
      </w:r>
      <w:r w:rsidR="00A73F28" w:rsidRPr="00287E23" w:rsidDel="00A73F28">
        <w:rPr>
          <w:rFonts w:ascii="Book Antiqua" w:eastAsia="Book Antiqua" w:hAnsi="Book Antiqua" w:cs="Book Antiqua"/>
          <w:color w:val="000000"/>
          <w:szCs w:val="18"/>
        </w:rPr>
        <w:t xml:space="preserve"> </w:t>
      </w:r>
      <w:r w:rsidRPr="00287E23">
        <w:rPr>
          <w:rFonts w:ascii="Book Antiqua" w:eastAsia="Book Antiqua" w:hAnsi="Book Antiqua" w:cs="Book Antiqua"/>
          <w:color w:val="000000"/>
          <w:szCs w:val="18"/>
        </w:rPr>
        <w:t xml:space="preserve">Wang H and Wang LK for contribution </w:t>
      </w:r>
      <w:r w:rsidR="00A73F28" w:rsidRPr="00287E23">
        <w:rPr>
          <w:rFonts w:ascii="Book Antiqua" w:eastAsia="Book Antiqua" w:hAnsi="Book Antiqua" w:cs="Book Antiqua"/>
          <w:color w:val="000000"/>
          <w:szCs w:val="18"/>
        </w:rPr>
        <w:t xml:space="preserve">to </w:t>
      </w:r>
      <w:r w:rsidRPr="00287E23">
        <w:rPr>
          <w:rFonts w:ascii="Book Antiqua" w:eastAsia="Book Antiqua" w:hAnsi="Book Antiqua" w:cs="Book Antiqua"/>
          <w:color w:val="000000"/>
          <w:szCs w:val="18"/>
        </w:rPr>
        <w:t>the data collection.</w:t>
      </w:r>
    </w:p>
    <w:p w14:paraId="1BD40B69" w14:textId="77777777" w:rsidR="009B2E76" w:rsidRPr="00287E23" w:rsidRDefault="009B2E76">
      <w:pPr>
        <w:spacing w:line="360" w:lineRule="auto"/>
        <w:jc w:val="both"/>
      </w:pPr>
    </w:p>
    <w:p w14:paraId="30C67A3C" w14:textId="77777777" w:rsidR="009B2E76" w:rsidRPr="00287E23" w:rsidRDefault="00C46E38">
      <w:pPr>
        <w:spacing w:line="360" w:lineRule="auto"/>
        <w:jc w:val="both"/>
      </w:pPr>
      <w:r w:rsidRPr="00287E23">
        <w:rPr>
          <w:rFonts w:ascii="Book Antiqua" w:eastAsia="Book Antiqua" w:hAnsi="Book Antiqua" w:cs="Book Antiqua"/>
          <w:b/>
          <w:color w:val="000000"/>
        </w:rPr>
        <w:t>REFERENCES</w:t>
      </w:r>
    </w:p>
    <w:p w14:paraId="494C2763" w14:textId="77777777" w:rsidR="009B2E76" w:rsidRPr="00287E23" w:rsidRDefault="00C46E38">
      <w:pPr>
        <w:spacing w:line="360" w:lineRule="auto"/>
        <w:jc w:val="both"/>
      </w:pPr>
      <w:r w:rsidRPr="00287E23">
        <w:rPr>
          <w:rFonts w:ascii="Book Antiqua" w:eastAsia="Book Antiqua" w:hAnsi="Book Antiqua" w:cs="Book Antiqua"/>
          <w:color w:val="000000"/>
        </w:rPr>
        <w:t xml:space="preserve">1 </w:t>
      </w:r>
      <w:r w:rsidRPr="00287E23">
        <w:rPr>
          <w:rFonts w:ascii="Book Antiqua" w:eastAsia="Book Antiqua" w:hAnsi="Book Antiqua" w:cs="Book Antiqua"/>
          <w:b/>
          <w:bCs/>
          <w:color w:val="000000"/>
        </w:rPr>
        <w:t>Bray F</w:t>
      </w:r>
      <w:r w:rsidRPr="00287E23">
        <w:rPr>
          <w:rFonts w:ascii="Book Antiqua" w:eastAsia="Book Antiqua" w:hAnsi="Book Antiqua" w:cs="Book Antiqua"/>
          <w:color w:val="000000"/>
        </w:rPr>
        <w:t xml:space="preserve">, </w:t>
      </w:r>
      <w:proofErr w:type="spellStart"/>
      <w:r w:rsidRPr="00287E23">
        <w:rPr>
          <w:rFonts w:ascii="Book Antiqua" w:eastAsia="Book Antiqua" w:hAnsi="Book Antiqua" w:cs="Book Antiqua"/>
          <w:color w:val="000000"/>
        </w:rPr>
        <w:t>Ferlay</w:t>
      </w:r>
      <w:proofErr w:type="spellEnd"/>
      <w:r w:rsidRPr="00287E23">
        <w:rPr>
          <w:rFonts w:ascii="Book Antiqua" w:eastAsia="Book Antiqua" w:hAnsi="Book Antiqua" w:cs="Book Antiqua"/>
          <w:color w:val="000000"/>
        </w:rPr>
        <w:t xml:space="preserve"> J, </w:t>
      </w:r>
      <w:proofErr w:type="spellStart"/>
      <w:r w:rsidRPr="00287E23">
        <w:rPr>
          <w:rFonts w:ascii="Book Antiqua" w:eastAsia="Book Antiqua" w:hAnsi="Book Antiqua" w:cs="Book Antiqua"/>
          <w:color w:val="000000"/>
        </w:rPr>
        <w:t>Soerjomataram</w:t>
      </w:r>
      <w:proofErr w:type="spellEnd"/>
      <w:r w:rsidRPr="00287E23">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287E23">
        <w:rPr>
          <w:rFonts w:ascii="Book Antiqua" w:eastAsia="Book Antiqua" w:hAnsi="Book Antiqua" w:cs="Book Antiqua"/>
          <w:i/>
          <w:iCs/>
          <w:color w:val="000000"/>
        </w:rPr>
        <w:t>CA Cancer J Clin</w:t>
      </w:r>
      <w:r w:rsidRPr="00287E23">
        <w:rPr>
          <w:rFonts w:ascii="Book Antiqua" w:eastAsia="Book Antiqua" w:hAnsi="Book Antiqua" w:cs="Book Antiqua"/>
          <w:color w:val="000000"/>
        </w:rPr>
        <w:t xml:space="preserve"> 2018; </w:t>
      </w:r>
      <w:r w:rsidRPr="00287E23">
        <w:rPr>
          <w:rFonts w:ascii="Book Antiqua" w:eastAsia="Book Antiqua" w:hAnsi="Book Antiqua" w:cs="Book Antiqua"/>
          <w:b/>
          <w:bCs/>
          <w:color w:val="000000"/>
        </w:rPr>
        <w:t>68</w:t>
      </w:r>
      <w:r w:rsidRPr="00287E23">
        <w:rPr>
          <w:rFonts w:ascii="Book Antiqua" w:eastAsia="Book Antiqua" w:hAnsi="Book Antiqua" w:cs="Book Antiqua"/>
          <w:color w:val="000000"/>
        </w:rPr>
        <w:t>: 394-424 [PMID: 30207593 DOI: 10.3322/caac.21492]</w:t>
      </w:r>
    </w:p>
    <w:p w14:paraId="098FE7C5" w14:textId="77777777" w:rsidR="009B2E76" w:rsidRPr="00287E23" w:rsidRDefault="00C46E38">
      <w:pPr>
        <w:spacing w:line="360" w:lineRule="auto"/>
        <w:jc w:val="both"/>
      </w:pPr>
      <w:r w:rsidRPr="00287E23">
        <w:rPr>
          <w:rFonts w:ascii="Book Antiqua" w:eastAsia="Book Antiqua" w:hAnsi="Book Antiqua" w:cs="Book Antiqua"/>
          <w:color w:val="000000"/>
        </w:rPr>
        <w:t xml:space="preserve">2 </w:t>
      </w:r>
      <w:r w:rsidRPr="00287E23">
        <w:rPr>
          <w:rFonts w:ascii="Book Antiqua" w:eastAsia="Book Antiqua" w:hAnsi="Book Antiqua" w:cs="Book Antiqua"/>
          <w:b/>
          <w:bCs/>
          <w:color w:val="000000"/>
        </w:rPr>
        <w:t>Yu J</w:t>
      </w:r>
      <w:r w:rsidRPr="00287E23">
        <w:rPr>
          <w:rFonts w:ascii="Book Antiqua" w:eastAsia="Book Antiqua" w:hAnsi="Book Antiqua" w:cs="Book Antiqua"/>
          <w:color w:val="000000"/>
        </w:rPr>
        <w:t xml:space="preserve">, Huang C, Sun Y, Su X, Cao H, Hu J, Wang K, Suo J, Tao K, He X, Wei H, Ying M, Hu W, Du X, Hu Y, Liu H, Zheng C, Li P, </w:t>
      </w:r>
      <w:proofErr w:type="spellStart"/>
      <w:r w:rsidRPr="00287E23">
        <w:rPr>
          <w:rFonts w:ascii="Book Antiqua" w:eastAsia="Book Antiqua" w:hAnsi="Book Antiqua" w:cs="Book Antiqua"/>
          <w:color w:val="000000"/>
        </w:rPr>
        <w:t>Xie</w:t>
      </w:r>
      <w:proofErr w:type="spellEnd"/>
      <w:r w:rsidRPr="00287E23">
        <w:rPr>
          <w:rFonts w:ascii="Book Antiqua" w:eastAsia="Book Antiqua" w:hAnsi="Book Antiqua" w:cs="Book Antiqua"/>
          <w:color w:val="000000"/>
        </w:rPr>
        <w:t xml:space="preserve"> J, Liu F, Li Z, Zhao G, Yang K, Liu C, Li H, Chen P, Ji J, Li G; Chinese Laparoscopic Gastrointestinal Surgery Study (CLASS) Group. Effect of Laparoscopic </w:t>
      </w:r>
      <w:r w:rsidRPr="00287E23">
        <w:rPr>
          <w:rFonts w:ascii="Book Antiqua" w:eastAsia="Book Antiqua" w:hAnsi="Book Antiqua" w:cs="Book Antiqua"/>
          <w:i/>
          <w:iCs/>
          <w:color w:val="000000"/>
        </w:rPr>
        <w:t>vs</w:t>
      </w:r>
      <w:r w:rsidRPr="00287E23">
        <w:rPr>
          <w:rFonts w:ascii="Book Antiqua" w:eastAsia="Book Antiqua" w:hAnsi="Book Antiqua" w:cs="Book Antiqua"/>
          <w:color w:val="000000"/>
        </w:rPr>
        <w:t xml:space="preserve"> Open Distal Gastrectomy on 3-Year Disease-Free Survival in Patients </w:t>
      </w:r>
      <w:proofErr w:type="gramStart"/>
      <w:r w:rsidRPr="00287E23">
        <w:rPr>
          <w:rFonts w:ascii="Book Antiqua" w:eastAsia="Book Antiqua" w:hAnsi="Book Antiqua" w:cs="Book Antiqua"/>
          <w:color w:val="000000"/>
        </w:rPr>
        <w:t>With</w:t>
      </w:r>
      <w:proofErr w:type="gramEnd"/>
      <w:r w:rsidRPr="00287E23">
        <w:rPr>
          <w:rFonts w:ascii="Book Antiqua" w:eastAsia="Book Antiqua" w:hAnsi="Book Antiqua" w:cs="Book Antiqua"/>
          <w:color w:val="000000"/>
        </w:rPr>
        <w:t xml:space="preserve"> Locally Advanced Gastric Cancer: The CLASS-01 Randomized Clinical Trial. </w:t>
      </w:r>
      <w:r w:rsidRPr="00287E23">
        <w:rPr>
          <w:rFonts w:ascii="Book Antiqua" w:eastAsia="Book Antiqua" w:hAnsi="Book Antiqua" w:cs="Book Antiqua"/>
          <w:i/>
          <w:iCs/>
          <w:color w:val="000000"/>
        </w:rPr>
        <w:t>JAMA</w:t>
      </w:r>
      <w:r w:rsidRPr="00287E23">
        <w:rPr>
          <w:rFonts w:ascii="Book Antiqua" w:eastAsia="Book Antiqua" w:hAnsi="Book Antiqua" w:cs="Book Antiqua"/>
          <w:color w:val="000000"/>
        </w:rPr>
        <w:t xml:space="preserve"> 2019; </w:t>
      </w:r>
      <w:r w:rsidRPr="00287E23">
        <w:rPr>
          <w:rFonts w:ascii="Book Antiqua" w:eastAsia="Book Antiqua" w:hAnsi="Book Antiqua" w:cs="Book Antiqua"/>
          <w:b/>
          <w:bCs/>
          <w:color w:val="000000"/>
        </w:rPr>
        <w:t>321</w:t>
      </w:r>
      <w:r w:rsidRPr="00287E23">
        <w:rPr>
          <w:rFonts w:ascii="Book Antiqua" w:eastAsia="Book Antiqua" w:hAnsi="Book Antiqua" w:cs="Book Antiqua"/>
          <w:color w:val="000000"/>
        </w:rPr>
        <w:t>: 1983-1992 [PMID: 31135850 DOI: 10.1001/jama.2019.5359]</w:t>
      </w:r>
    </w:p>
    <w:p w14:paraId="70BB2C22" w14:textId="77777777" w:rsidR="009B2E76" w:rsidRPr="00287E23" w:rsidRDefault="00C46E38">
      <w:pPr>
        <w:spacing w:line="360" w:lineRule="auto"/>
        <w:jc w:val="both"/>
      </w:pPr>
      <w:r w:rsidRPr="00287E23">
        <w:rPr>
          <w:rFonts w:ascii="Book Antiqua" w:eastAsia="Book Antiqua" w:hAnsi="Book Antiqua" w:cs="Book Antiqua"/>
          <w:color w:val="000000"/>
        </w:rPr>
        <w:t xml:space="preserve">3 </w:t>
      </w:r>
      <w:r w:rsidRPr="00287E23">
        <w:rPr>
          <w:rFonts w:ascii="Book Antiqua" w:eastAsia="Book Antiqua" w:hAnsi="Book Antiqua" w:cs="Book Antiqua"/>
          <w:b/>
          <w:bCs/>
          <w:color w:val="000000"/>
        </w:rPr>
        <w:t>Lee HJ</w:t>
      </w:r>
      <w:r w:rsidRPr="00287E23">
        <w:rPr>
          <w:rFonts w:ascii="Book Antiqua" w:eastAsia="Book Antiqua" w:hAnsi="Book Antiqua" w:cs="Book Antiqua"/>
          <w:color w:val="000000"/>
        </w:rPr>
        <w:t xml:space="preserve">, Hyung WJ, Yang HK, Han SU, Park YK, An JY, Kim W, Kim HI, Kim HH, </w:t>
      </w:r>
      <w:proofErr w:type="spellStart"/>
      <w:r w:rsidRPr="00287E23">
        <w:rPr>
          <w:rFonts w:ascii="Book Antiqua" w:eastAsia="Book Antiqua" w:hAnsi="Book Antiqua" w:cs="Book Antiqua"/>
          <w:color w:val="000000"/>
        </w:rPr>
        <w:t>Ryu</w:t>
      </w:r>
      <w:proofErr w:type="spellEnd"/>
      <w:r w:rsidRPr="00287E23">
        <w:rPr>
          <w:rFonts w:ascii="Book Antiqua" w:eastAsia="Book Antiqua" w:hAnsi="Book Antiqua" w:cs="Book Antiqua"/>
          <w:color w:val="000000"/>
        </w:rPr>
        <w:t xml:space="preserve"> SW, </w:t>
      </w:r>
      <w:proofErr w:type="spellStart"/>
      <w:r w:rsidRPr="00287E23">
        <w:rPr>
          <w:rFonts w:ascii="Book Antiqua" w:eastAsia="Book Antiqua" w:hAnsi="Book Antiqua" w:cs="Book Antiqua"/>
          <w:color w:val="000000"/>
        </w:rPr>
        <w:t>Hur</w:t>
      </w:r>
      <w:proofErr w:type="spellEnd"/>
      <w:r w:rsidRPr="00287E23">
        <w:rPr>
          <w:rFonts w:ascii="Book Antiqua" w:eastAsia="Book Antiqua" w:hAnsi="Book Antiqua" w:cs="Book Antiqua"/>
          <w:color w:val="000000"/>
        </w:rPr>
        <w:t xml:space="preserve"> H, Kong SH, Cho GS, Kim JJ, Park DJ, Ryu KW, Kim YW, Kim JW, Lee JH, Kim MC; Korean Laparo-endoscopic Gastrointestinal Surgery Study (KLASS) Group. Short-term Outcomes of a Multicenter Randomized Controlled Trial Comparing Laparoscopic Distal Gastrectomy With D2 Lymphadenectomy to Open Distal Gastrectomy for Locally Advanced Gastric Cancer (KLASS-02-RCT). </w:t>
      </w:r>
      <w:r w:rsidRPr="00287E23">
        <w:rPr>
          <w:rFonts w:ascii="Book Antiqua" w:eastAsia="Book Antiqua" w:hAnsi="Book Antiqua" w:cs="Book Antiqua"/>
          <w:i/>
          <w:iCs/>
          <w:color w:val="000000"/>
        </w:rPr>
        <w:t>Ann Surg</w:t>
      </w:r>
      <w:r w:rsidRPr="00287E23">
        <w:rPr>
          <w:rFonts w:ascii="Book Antiqua" w:eastAsia="Book Antiqua" w:hAnsi="Book Antiqua" w:cs="Book Antiqua"/>
          <w:color w:val="000000"/>
        </w:rPr>
        <w:t xml:space="preserve"> 2019; </w:t>
      </w:r>
      <w:r w:rsidRPr="00287E23">
        <w:rPr>
          <w:rFonts w:ascii="Book Antiqua" w:eastAsia="Book Antiqua" w:hAnsi="Book Antiqua" w:cs="Book Antiqua"/>
          <w:b/>
          <w:bCs/>
          <w:color w:val="000000"/>
        </w:rPr>
        <w:t>270</w:t>
      </w:r>
      <w:r w:rsidRPr="00287E23">
        <w:rPr>
          <w:rFonts w:ascii="Book Antiqua" w:eastAsia="Book Antiqua" w:hAnsi="Book Antiqua" w:cs="Book Antiqua"/>
          <w:color w:val="000000"/>
        </w:rPr>
        <w:t>: 983-991 [PMID: 30829698 DOI: 10.1097/SLA.0000000000003217]</w:t>
      </w:r>
    </w:p>
    <w:p w14:paraId="5798FDB3" w14:textId="77777777" w:rsidR="009B2E76" w:rsidRPr="00287E23" w:rsidRDefault="00C46E38">
      <w:pPr>
        <w:spacing w:line="360" w:lineRule="auto"/>
        <w:jc w:val="both"/>
      </w:pPr>
      <w:r w:rsidRPr="00287E23">
        <w:rPr>
          <w:rFonts w:ascii="Book Antiqua" w:eastAsia="Book Antiqua" w:hAnsi="Book Antiqua" w:cs="Book Antiqua"/>
          <w:color w:val="000000"/>
        </w:rPr>
        <w:t xml:space="preserve">4 </w:t>
      </w:r>
      <w:r w:rsidRPr="00287E23">
        <w:rPr>
          <w:rFonts w:ascii="Book Antiqua" w:eastAsia="Book Antiqua" w:hAnsi="Book Antiqua" w:cs="Book Antiqua"/>
          <w:b/>
          <w:bCs/>
          <w:color w:val="000000"/>
        </w:rPr>
        <w:t>Bang YJ</w:t>
      </w:r>
      <w:r w:rsidRPr="00287E23">
        <w:rPr>
          <w:rFonts w:ascii="Book Antiqua" w:eastAsia="Book Antiqua" w:hAnsi="Book Antiqua" w:cs="Book Antiqua"/>
          <w:color w:val="000000"/>
        </w:rPr>
        <w:t xml:space="preserve">, Van </w:t>
      </w:r>
      <w:proofErr w:type="spellStart"/>
      <w:r w:rsidRPr="00287E23">
        <w:rPr>
          <w:rFonts w:ascii="Book Antiqua" w:eastAsia="Book Antiqua" w:hAnsi="Book Antiqua" w:cs="Book Antiqua"/>
          <w:color w:val="000000"/>
        </w:rPr>
        <w:t>Cutsem</w:t>
      </w:r>
      <w:proofErr w:type="spellEnd"/>
      <w:r w:rsidRPr="00287E23">
        <w:rPr>
          <w:rFonts w:ascii="Book Antiqua" w:eastAsia="Book Antiqua" w:hAnsi="Book Antiqua" w:cs="Book Antiqua"/>
          <w:color w:val="000000"/>
        </w:rPr>
        <w:t xml:space="preserve"> E, </w:t>
      </w:r>
      <w:proofErr w:type="spellStart"/>
      <w:r w:rsidRPr="00287E23">
        <w:rPr>
          <w:rFonts w:ascii="Book Antiqua" w:eastAsia="Book Antiqua" w:hAnsi="Book Antiqua" w:cs="Book Antiqua"/>
          <w:color w:val="000000"/>
        </w:rPr>
        <w:t>Feyereislova</w:t>
      </w:r>
      <w:proofErr w:type="spellEnd"/>
      <w:r w:rsidRPr="00287E23">
        <w:rPr>
          <w:rFonts w:ascii="Book Antiqua" w:eastAsia="Book Antiqua" w:hAnsi="Book Antiqua" w:cs="Book Antiqua"/>
          <w:color w:val="000000"/>
        </w:rPr>
        <w:t xml:space="preserve"> A, Chung HC, Shen L, </w:t>
      </w:r>
      <w:proofErr w:type="spellStart"/>
      <w:r w:rsidRPr="00287E23">
        <w:rPr>
          <w:rFonts w:ascii="Book Antiqua" w:eastAsia="Book Antiqua" w:hAnsi="Book Antiqua" w:cs="Book Antiqua"/>
          <w:color w:val="000000"/>
        </w:rPr>
        <w:t>Sawaki</w:t>
      </w:r>
      <w:proofErr w:type="spellEnd"/>
      <w:r w:rsidRPr="00287E23">
        <w:rPr>
          <w:rFonts w:ascii="Book Antiqua" w:eastAsia="Book Antiqua" w:hAnsi="Book Antiqua" w:cs="Book Antiqua"/>
          <w:color w:val="000000"/>
        </w:rPr>
        <w:t xml:space="preserve"> A, </w:t>
      </w:r>
      <w:proofErr w:type="spellStart"/>
      <w:r w:rsidRPr="00287E23">
        <w:rPr>
          <w:rFonts w:ascii="Book Antiqua" w:eastAsia="Book Antiqua" w:hAnsi="Book Antiqua" w:cs="Book Antiqua"/>
          <w:color w:val="000000"/>
        </w:rPr>
        <w:t>Lordick</w:t>
      </w:r>
      <w:proofErr w:type="spellEnd"/>
      <w:r w:rsidRPr="00287E23">
        <w:rPr>
          <w:rFonts w:ascii="Book Antiqua" w:eastAsia="Book Antiqua" w:hAnsi="Book Antiqua" w:cs="Book Antiqua"/>
          <w:color w:val="000000"/>
        </w:rPr>
        <w:t xml:space="preserve"> F, </w:t>
      </w:r>
      <w:proofErr w:type="spellStart"/>
      <w:r w:rsidRPr="00287E23">
        <w:rPr>
          <w:rFonts w:ascii="Book Antiqua" w:eastAsia="Book Antiqua" w:hAnsi="Book Antiqua" w:cs="Book Antiqua"/>
          <w:color w:val="000000"/>
        </w:rPr>
        <w:t>Ohtsu</w:t>
      </w:r>
      <w:proofErr w:type="spellEnd"/>
      <w:r w:rsidRPr="00287E23">
        <w:rPr>
          <w:rFonts w:ascii="Book Antiqua" w:eastAsia="Book Antiqua" w:hAnsi="Book Antiqua" w:cs="Book Antiqua"/>
          <w:color w:val="000000"/>
        </w:rPr>
        <w:t xml:space="preserve"> A, </w:t>
      </w:r>
      <w:proofErr w:type="spellStart"/>
      <w:r w:rsidRPr="00287E23">
        <w:rPr>
          <w:rFonts w:ascii="Book Antiqua" w:eastAsia="Book Antiqua" w:hAnsi="Book Antiqua" w:cs="Book Antiqua"/>
          <w:color w:val="000000"/>
        </w:rPr>
        <w:t>Omuro</w:t>
      </w:r>
      <w:proofErr w:type="spellEnd"/>
      <w:r w:rsidRPr="00287E23">
        <w:rPr>
          <w:rFonts w:ascii="Book Antiqua" w:eastAsia="Book Antiqua" w:hAnsi="Book Antiqua" w:cs="Book Antiqua"/>
          <w:color w:val="000000"/>
        </w:rPr>
        <w:t xml:space="preserve"> Y, Satoh T, </w:t>
      </w:r>
      <w:proofErr w:type="spellStart"/>
      <w:r w:rsidRPr="00287E23">
        <w:rPr>
          <w:rFonts w:ascii="Book Antiqua" w:eastAsia="Book Antiqua" w:hAnsi="Book Antiqua" w:cs="Book Antiqua"/>
          <w:color w:val="000000"/>
        </w:rPr>
        <w:t>Aprile</w:t>
      </w:r>
      <w:proofErr w:type="spellEnd"/>
      <w:r w:rsidRPr="00287E23">
        <w:rPr>
          <w:rFonts w:ascii="Book Antiqua" w:eastAsia="Book Antiqua" w:hAnsi="Book Antiqua" w:cs="Book Antiqua"/>
          <w:color w:val="000000"/>
        </w:rPr>
        <w:t xml:space="preserve"> G, Kulikov E, Hill J, </w:t>
      </w:r>
      <w:proofErr w:type="spellStart"/>
      <w:r w:rsidRPr="00287E23">
        <w:rPr>
          <w:rFonts w:ascii="Book Antiqua" w:eastAsia="Book Antiqua" w:hAnsi="Book Antiqua" w:cs="Book Antiqua"/>
          <w:color w:val="000000"/>
        </w:rPr>
        <w:t>Lehle</w:t>
      </w:r>
      <w:proofErr w:type="spellEnd"/>
      <w:r w:rsidRPr="00287E23">
        <w:rPr>
          <w:rFonts w:ascii="Book Antiqua" w:eastAsia="Book Antiqua" w:hAnsi="Book Antiqua" w:cs="Book Antiqua"/>
          <w:color w:val="000000"/>
        </w:rPr>
        <w:t xml:space="preserve"> M, </w:t>
      </w:r>
      <w:proofErr w:type="spellStart"/>
      <w:r w:rsidRPr="00287E23">
        <w:rPr>
          <w:rFonts w:ascii="Book Antiqua" w:eastAsia="Book Antiqua" w:hAnsi="Book Antiqua" w:cs="Book Antiqua"/>
          <w:color w:val="000000"/>
        </w:rPr>
        <w:t>Rüschoff</w:t>
      </w:r>
      <w:proofErr w:type="spellEnd"/>
      <w:r w:rsidRPr="00287E23">
        <w:rPr>
          <w:rFonts w:ascii="Book Antiqua" w:eastAsia="Book Antiqua" w:hAnsi="Book Antiqua" w:cs="Book Antiqua"/>
          <w:color w:val="000000"/>
        </w:rPr>
        <w:t xml:space="preserve"> J, Kang YK; </w:t>
      </w:r>
      <w:proofErr w:type="spellStart"/>
      <w:r w:rsidRPr="00287E23">
        <w:rPr>
          <w:rFonts w:ascii="Book Antiqua" w:eastAsia="Book Antiqua" w:hAnsi="Book Antiqua" w:cs="Book Antiqua"/>
          <w:color w:val="000000"/>
        </w:rPr>
        <w:t>ToGA</w:t>
      </w:r>
      <w:proofErr w:type="spellEnd"/>
      <w:r w:rsidRPr="00287E23">
        <w:rPr>
          <w:rFonts w:ascii="Book Antiqua" w:eastAsia="Book Antiqua" w:hAnsi="Book Antiqua" w:cs="Book Antiqua"/>
          <w:color w:val="000000"/>
        </w:rPr>
        <w:t xml:space="preserve"> Trial Investigators. Trastuzumab in combination with chemotherapy </w:t>
      </w:r>
      <w:r w:rsidRPr="00287E23">
        <w:rPr>
          <w:rFonts w:ascii="Book Antiqua" w:eastAsia="Book Antiqua" w:hAnsi="Book Antiqua" w:cs="Book Antiqua"/>
          <w:i/>
          <w:iCs/>
          <w:color w:val="000000"/>
        </w:rPr>
        <w:t>vs</w:t>
      </w:r>
      <w:r w:rsidRPr="00287E23">
        <w:rPr>
          <w:rFonts w:ascii="Book Antiqua" w:eastAsia="Book Antiqua" w:hAnsi="Book Antiqua" w:cs="Book Antiqua"/>
          <w:color w:val="000000"/>
        </w:rPr>
        <w:t xml:space="preserve"> </w:t>
      </w:r>
      <w:r w:rsidRPr="00287E23">
        <w:rPr>
          <w:rFonts w:ascii="Book Antiqua" w:eastAsia="Book Antiqua" w:hAnsi="Book Antiqua" w:cs="Book Antiqua"/>
          <w:color w:val="000000"/>
        </w:rPr>
        <w:lastRenderedPageBreak/>
        <w:t>chemotherapy alone for treatment of HER2-positive advanced gastric or gastro-</w:t>
      </w:r>
      <w:proofErr w:type="spellStart"/>
      <w:r w:rsidRPr="00287E23">
        <w:rPr>
          <w:rFonts w:ascii="Book Antiqua" w:eastAsia="Book Antiqua" w:hAnsi="Book Antiqua" w:cs="Book Antiqua"/>
          <w:color w:val="000000"/>
        </w:rPr>
        <w:t>oesophageal</w:t>
      </w:r>
      <w:proofErr w:type="spellEnd"/>
      <w:r w:rsidRPr="00287E23">
        <w:rPr>
          <w:rFonts w:ascii="Book Antiqua" w:eastAsia="Book Antiqua" w:hAnsi="Book Antiqua" w:cs="Book Antiqua"/>
          <w:color w:val="000000"/>
        </w:rPr>
        <w:t xml:space="preserve"> junction cancer (</w:t>
      </w:r>
      <w:proofErr w:type="spellStart"/>
      <w:r w:rsidRPr="00287E23">
        <w:rPr>
          <w:rFonts w:ascii="Book Antiqua" w:eastAsia="Book Antiqua" w:hAnsi="Book Antiqua" w:cs="Book Antiqua"/>
          <w:color w:val="000000"/>
        </w:rPr>
        <w:t>ToGA</w:t>
      </w:r>
      <w:proofErr w:type="spellEnd"/>
      <w:r w:rsidRPr="00287E23">
        <w:rPr>
          <w:rFonts w:ascii="Book Antiqua" w:eastAsia="Book Antiqua" w:hAnsi="Book Antiqua" w:cs="Book Antiqua"/>
          <w:color w:val="000000"/>
        </w:rPr>
        <w:t xml:space="preserve">): a phase 3, open-label, </w:t>
      </w:r>
      <w:proofErr w:type="spellStart"/>
      <w:r w:rsidRPr="00287E23">
        <w:rPr>
          <w:rFonts w:ascii="Book Antiqua" w:eastAsia="Book Antiqua" w:hAnsi="Book Antiqua" w:cs="Book Antiqua"/>
          <w:color w:val="000000"/>
        </w:rPr>
        <w:t>randomised</w:t>
      </w:r>
      <w:proofErr w:type="spellEnd"/>
      <w:r w:rsidRPr="00287E23">
        <w:rPr>
          <w:rFonts w:ascii="Book Antiqua" w:eastAsia="Book Antiqua" w:hAnsi="Book Antiqua" w:cs="Book Antiqua"/>
          <w:color w:val="000000"/>
        </w:rPr>
        <w:t xml:space="preserve"> controlled trial. </w:t>
      </w:r>
      <w:r w:rsidRPr="00287E23">
        <w:rPr>
          <w:rFonts w:ascii="Book Antiqua" w:eastAsia="Book Antiqua" w:hAnsi="Book Antiqua" w:cs="Book Antiqua"/>
          <w:i/>
          <w:iCs/>
          <w:color w:val="000000"/>
        </w:rPr>
        <w:t>Lancet</w:t>
      </w:r>
      <w:r w:rsidRPr="00287E23">
        <w:rPr>
          <w:rFonts w:ascii="Book Antiqua" w:eastAsia="Book Antiqua" w:hAnsi="Book Antiqua" w:cs="Book Antiqua"/>
          <w:color w:val="000000"/>
        </w:rPr>
        <w:t xml:space="preserve"> 2010; </w:t>
      </w:r>
      <w:r w:rsidRPr="00287E23">
        <w:rPr>
          <w:rFonts w:ascii="Book Antiqua" w:eastAsia="Book Antiqua" w:hAnsi="Book Antiqua" w:cs="Book Antiqua"/>
          <w:b/>
          <w:bCs/>
          <w:color w:val="000000"/>
        </w:rPr>
        <w:t>376</w:t>
      </w:r>
      <w:r w:rsidRPr="00287E23">
        <w:rPr>
          <w:rFonts w:ascii="Book Antiqua" w:eastAsia="Book Antiqua" w:hAnsi="Book Antiqua" w:cs="Book Antiqua"/>
          <w:color w:val="000000"/>
        </w:rPr>
        <w:t>: 687-697 [PMID: 20728210 DOI: 10.1016/S0140-6736(10)61121-X]</w:t>
      </w:r>
    </w:p>
    <w:p w14:paraId="2349A4DB" w14:textId="77777777" w:rsidR="009B2E76" w:rsidRPr="00287E23" w:rsidRDefault="00C46E38">
      <w:pPr>
        <w:spacing w:line="360" w:lineRule="auto"/>
        <w:jc w:val="both"/>
      </w:pPr>
      <w:r w:rsidRPr="00287E23">
        <w:rPr>
          <w:rFonts w:ascii="Book Antiqua" w:eastAsia="Book Antiqua" w:hAnsi="Book Antiqua" w:cs="Book Antiqua"/>
          <w:color w:val="000000"/>
        </w:rPr>
        <w:t xml:space="preserve">5 </w:t>
      </w:r>
      <w:proofErr w:type="spellStart"/>
      <w:r w:rsidRPr="00287E23">
        <w:rPr>
          <w:rFonts w:ascii="Book Antiqua" w:eastAsia="Book Antiqua" w:hAnsi="Book Antiqua" w:cs="Book Antiqua"/>
          <w:b/>
          <w:bCs/>
          <w:color w:val="000000"/>
        </w:rPr>
        <w:t>Sasako</w:t>
      </w:r>
      <w:proofErr w:type="spellEnd"/>
      <w:r w:rsidRPr="00287E23">
        <w:rPr>
          <w:rFonts w:ascii="Book Antiqua" w:eastAsia="Book Antiqua" w:hAnsi="Book Antiqua" w:cs="Book Antiqua"/>
          <w:b/>
          <w:bCs/>
          <w:color w:val="000000"/>
        </w:rPr>
        <w:t xml:space="preserve"> M</w:t>
      </w:r>
      <w:r w:rsidRPr="00287E23">
        <w:rPr>
          <w:rFonts w:ascii="Book Antiqua" w:eastAsia="Book Antiqua" w:hAnsi="Book Antiqua" w:cs="Book Antiqua"/>
          <w:color w:val="000000"/>
        </w:rPr>
        <w:t xml:space="preserve">, Sano T, Yamamoto S, </w:t>
      </w:r>
      <w:proofErr w:type="spellStart"/>
      <w:r w:rsidRPr="00287E23">
        <w:rPr>
          <w:rFonts w:ascii="Book Antiqua" w:eastAsia="Book Antiqua" w:hAnsi="Book Antiqua" w:cs="Book Antiqua"/>
          <w:color w:val="000000"/>
        </w:rPr>
        <w:t>Kurokawa</w:t>
      </w:r>
      <w:proofErr w:type="spellEnd"/>
      <w:r w:rsidRPr="00287E23">
        <w:rPr>
          <w:rFonts w:ascii="Book Antiqua" w:eastAsia="Book Antiqua" w:hAnsi="Book Antiqua" w:cs="Book Antiqua"/>
          <w:color w:val="000000"/>
        </w:rPr>
        <w:t xml:space="preserve"> Y, </w:t>
      </w:r>
      <w:proofErr w:type="spellStart"/>
      <w:r w:rsidRPr="00287E23">
        <w:rPr>
          <w:rFonts w:ascii="Book Antiqua" w:eastAsia="Book Antiqua" w:hAnsi="Book Antiqua" w:cs="Book Antiqua"/>
          <w:color w:val="000000"/>
        </w:rPr>
        <w:t>Nashimoto</w:t>
      </w:r>
      <w:proofErr w:type="spellEnd"/>
      <w:r w:rsidRPr="00287E23">
        <w:rPr>
          <w:rFonts w:ascii="Book Antiqua" w:eastAsia="Book Antiqua" w:hAnsi="Book Antiqua" w:cs="Book Antiqua"/>
          <w:color w:val="000000"/>
        </w:rPr>
        <w:t xml:space="preserve"> A, Kurita A, Hiratsuka M, </w:t>
      </w:r>
      <w:proofErr w:type="spellStart"/>
      <w:r w:rsidRPr="00287E23">
        <w:rPr>
          <w:rFonts w:ascii="Book Antiqua" w:eastAsia="Book Antiqua" w:hAnsi="Book Antiqua" w:cs="Book Antiqua"/>
          <w:color w:val="000000"/>
        </w:rPr>
        <w:t>Tsujinaka</w:t>
      </w:r>
      <w:proofErr w:type="spellEnd"/>
      <w:r w:rsidRPr="00287E23">
        <w:rPr>
          <w:rFonts w:ascii="Book Antiqua" w:eastAsia="Book Antiqua" w:hAnsi="Book Antiqua" w:cs="Book Antiqua"/>
          <w:color w:val="000000"/>
        </w:rPr>
        <w:t xml:space="preserve"> T, Kinoshita T, Arai K, Yamamura Y, </w:t>
      </w:r>
      <w:proofErr w:type="spellStart"/>
      <w:r w:rsidRPr="00287E23">
        <w:rPr>
          <w:rFonts w:ascii="Book Antiqua" w:eastAsia="Book Antiqua" w:hAnsi="Book Antiqua" w:cs="Book Antiqua"/>
          <w:color w:val="000000"/>
        </w:rPr>
        <w:t>Okajima</w:t>
      </w:r>
      <w:proofErr w:type="spellEnd"/>
      <w:r w:rsidRPr="00287E23">
        <w:rPr>
          <w:rFonts w:ascii="Book Antiqua" w:eastAsia="Book Antiqua" w:hAnsi="Book Antiqua" w:cs="Book Antiqua"/>
          <w:color w:val="000000"/>
        </w:rPr>
        <w:t xml:space="preserve"> K; Japan Clinical Oncology Group. D2 Lymphadenectomy alone or with para-aortic nodal dissection for gastric cancer. </w:t>
      </w:r>
      <w:r w:rsidRPr="00287E23">
        <w:rPr>
          <w:rFonts w:ascii="Book Antiqua" w:eastAsia="Book Antiqua" w:hAnsi="Book Antiqua" w:cs="Book Antiqua"/>
          <w:i/>
          <w:iCs/>
          <w:color w:val="000000"/>
        </w:rPr>
        <w:t xml:space="preserve">N </w:t>
      </w:r>
      <w:proofErr w:type="spellStart"/>
      <w:r w:rsidRPr="00287E23">
        <w:rPr>
          <w:rFonts w:ascii="Book Antiqua" w:eastAsia="Book Antiqua" w:hAnsi="Book Antiqua" w:cs="Book Antiqua"/>
          <w:i/>
          <w:iCs/>
          <w:color w:val="000000"/>
        </w:rPr>
        <w:t>Engl</w:t>
      </w:r>
      <w:proofErr w:type="spellEnd"/>
      <w:r w:rsidRPr="00287E23">
        <w:rPr>
          <w:rFonts w:ascii="Book Antiqua" w:eastAsia="Book Antiqua" w:hAnsi="Book Antiqua" w:cs="Book Antiqua"/>
          <w:i/>
          <w:iCs/>
          <w:color w:val="000000"/>
        </w:rPr>
        <w:t xml:space="preserve"> J Med</w:t>
      </w:r>
      <w:r w:rsidRPr="00287E23">
        <w:rPr>
          <w:rFonts w:ascii="Book Antiqua" w:eastAsia="Book Antiqua" w:hAnsi="Book Antiqua" w:cs="Book Antiqua"/>
          <w:color w:val="000000"/>
        </w:rPr>
        <w:t xml:space="preserve"> 2008; </w:t>
      </w:r>
      <w:r w:rsidRPr="00287E23">
        <w:rPr>
          <w:rFonts w:ascii="Book Antiqua" w:eastAsia="Book Antiqua" w:hAnsi="Book Antiqua" w:cs="Book Antiqua"/>
          <w:b/>
          <w:bCs/>
          <w:color w:val="000000"/>
        </w:rPr>
        <w:t>359</w:t>
      </w:r>
      <w:r w:rsidRPr="00287E23">
        <w:rPr>
          <w:rFonts w:ascii="Book Antiqua" w:eastAsia="Book Antiqua" w:hAnsi="Book Antiqua" w:cs="Book Antiqua"/>
          <w:color w:val="000000"/>
        </w:rPr>
        <w:t>: 453-462 [PMID: 18669424 DOI: 10.1056/NEJMoa0707035]</w:t>
      </w:r>
    </w:p>
    <w:p w14:paraId="5B461D74" w14:textId="77777777" w:rsidR="009B2E76" w:rsidRPr="00287E23" w:rsidRDefault="00C46E38">
      <w:pPr>
        <w:spacing w:line="360" w:lineRule="auto"/>
        <w:jc w:val="both"/>
      </w:pPr>
      <w:r w:rsidRPr="00287E23">
        <w:rPr>
          <w:rFonts w:ascii="Book Antiqua" w:eastAsia="Book Antiqua" w:hAnsi="Book Antiqua" w:cs="Book Antiqua"/>
          <w:color w:val="000000"/>
        </w:rPr>
        <w:t xml:space="preserve">6 </w:t>
      </w:r>
      <w:r w:rsidRPr="00287E23">
        <w:rPr>
          <w:rFonts w:ascii="Book Antiqua" w:eastAsia="Book Antiqua" w:hAnsi="Book Antiqua" w:cs="Book Antiqua"/>
          <w:b/>
          <w:bCs/>
          <w:color w:val="000000"/>
        </w:rPr>
        <w:t>Yamada T</w:t>
      </w:r>
      <w:r w:rsidRPr="00287E23">
        <w:rPr>
          <w:rFonts w:ascii="Book Antiqua" w:eastAsia="Book Antiqua" w:hAnsi="Book Antiqua" w:cs="Book Antiqua"/>
          <w:color w:val="000000"/>
        </w:rPr>
        <w:t xml:space="preserve">, Hayashi T, Cho H, Yoshikawa T, Taniguchi H, Fukushima R, </w:t>
      </w:r>
      <w:proofErr w:type="spellStart"/>
      <w:r w:rsidRPr="00287E23">
        <w:rPr>
          <w:rFonts w:ascii="Book Antiqua" w:eastAsia="Book Antiqua" w:hAnsi="Book Antiqua" w:cs="Book Antiqua"/>
          <w:color w:val="000000"/>
        </w:rPr>
        <w:t>Tsuburaya</w:t>
      </w:r>
      <w:proofErr w:type="spellEnd"/>
      <w:r w:rsidRPr="00287E23">
        <w:rPr>
          <w:rFonts w:ascii="Book Antiqua" w:eastAsia="Book Antiqua" w:hAnsi="Book Antiqua" w:cs="Book Antiqua"/>
          <w:color w:val="000000"/>
        </w:rPr>
        <w:t xml:space="preserve"> A. Usefulness of enhanced recovery after surgery protocol as compared with conventional perioperative care in gastric surgery. </w:t>
      </w:r>
      <w:r w:rsidRPr="00287E23">
        <w:rPr>
          <w:rFonts w:ascii="Book Antiqua" w:eastAsia="Book Antiqua" w:hAnsi="Book Antiqua" w:cs="Book Antiqua"/>
          <w:i/>
          <w:iCs/>
          <w:color w:val="000000"/>
        </w:rPr>
        <w:t>Gastric Cancer</w:t>
      </w:r>
      <w:r w:rsidRPr="00287E23">
        <w:rPr>
          <w:rFonts w:ascii="Book Antiqua" w:eastAsia="Book Antiqua" w:hAnsi="Book Antiqua" w:cs="Book Antiqua"/>
          <w:color w:val="000000"/>
        </w:rPr>
        <w:t xml:space="preserve"> 2012; </w:t>
      </w:r>
      <w:r w:rsidRPr="00287E23">
        <w:rPr>
          <w:rFonts w:ascii="Book Antiqua" w:eastAsia="Book Antiqua" w:hAnsi="Book Antiqua" w:cs="Book Antiqua"/>
          <w:b/>
          <w:bCs/>
          <w:color w:val="000000"/>
        </w:rPr>
        <w:t>15</w:t>
      </w:r>
      <w:r w:rsidRPr="00287E23">
        <w:rPr>
          <w:rFonts w:ascii="Book Antiqua" w:eastAsia="Book Antiqua" w:hAnsi="Book Antiqua" w:cs="Book Antiqua"/>
          <w:color w:val="000000"/>
        </w:rPr>
        <w:t>: 34-41 [PMID: 21573918 DOI: 10.1007/s10120-011-0057-x]</w:t>
      </w:r>
    </w:p>
    <w:p w14:paraId="2BE4D850" w14:textId="77777777" w:rsidR="009B2E76" w:rsidRPr="00287E23" w:rsidRDefault="00C46E38">
      <w:pPr>
        <w:spacing w:line="360" w:lineRule="auto"/>
        <w:jc w:val="both"/>
      </w:pPr>
      <w:r w:rsidRPr="00287E23">
        <w:rPr>
          <w:rFonts w:ascii="Book Antiqua" w:eastAsia="Book Antiqua" w:hAnsi="Book Antiqua" w:cs="Book Antiqua"/>
          <w:color w:val="000000"/>
        </w:rPr>
        <w:t xml:space="preserve">7 </w:t>
      </w:r>
      <w:proofErr w:type="spellStart"/>
      <w:r w:rsidRPr="00287E23">
        <w:rPr>
          <w:rFonts w:ascii="Book Antiqua" w:eastAsia="Book Antiqua" w:hAnsi="Book Antiqua" w:cs="Book Antiqua"/>
          <w:b/>
          <w:bCs/>
          <w:color w:val="000000"/>
        </w:rPr>
        <w:t>Sugisawa</w:t>
      </w:r>
      <w:proofErr w:type="spellEnd"/>
      <w:r w:rsidRPr="00287E23">
        <w:rPr>
          <w:rFonts w:ascii="Book Antiqua" w:eastAsia="Book Antiqua" w:hAnsi="Book Antiqua" w:cs="Book Antiqua"/>
          <w:b/>
          <w:bCs/>
          <w:color w:val="000000"/>
        </w:rPr>
        <w:t xml:space="preserve"> N</w:t>
      </w:r>
      <w:r w:rsidRPr="00287E23">
        <w:rPr>
          <w:rFonts w:ascii="Book Antiqua" w:eastAsia="Book Antiqua" w:hAnsi="Book Antiqua" w:cs="Book Antiqua"/>
          <w:color w:val="000000"/>
        </w:rPr>
        <w:t xml:space="preserve">, Tokunaga M, Makuuchi R, Miki Y, </w:t>
      </w:r>
      <w:proofErr w:type="spellStart"/>
      <w:r w:rsidRPr="00287E23">
        <w:rPr>
          <w:rFonts w:ascii="Book Antiqua" w:eastAsia="Book Antiqua" w:hAnsi="Book Antiqua" w:cs="Book Antiqua"/>
          <w:color w:val="000000"/>
        </w:rPr>
        <w:t>Tanizawa</w:t>
      </w:r>
      <w:proofErr w:type="spellEnd"/>
      <w:r w:rsidRPr="00287E23">
        <w:rPr>
          <w:rFonts w:ascii="Book Antiqua" w:eastAsia="Book Antiqua" w:hAnsi="Book Antiqua" w:cs="Book Antiqua"/>
          <w:color w:val="000000"/>
        </w:rPr>
        <w:t xml:space="preserve"> Y, Bando E, Kawamura T, </w:t>
      </w:r>
      <w:proofErr w:type="spellStart"/>
      <w:r w:rsidRPr="00287E23">
        <w:rPr>
          <w:rFonts w:ascii="Book Antiqua" w:eastAsia="Book Antiqua" w:hAnsi="Book Antiqua" w:cs="Book Antiqua"/>
          <w:color w:val="000000"/>
        </w:rPr>
        <w:t>Terashima</w:t>
      </w:r>
      <w:proofErr w:type="spellEnd"/>
      <w:r w:rsidRPr="00287E23">
        <w:rPr>
          <w:rFonts w:ascii="Book Antiqua" w:eastAsia="Book Antiqua" w:hAnsi="Book Antiqua" w:cs="Book Antiqua"/>
          <w:color w:val="000000"/>
        </w:rPr>
        <w:t xml:space="preserve"> M. A phase II study of an enhanced recovery after surgery protocol in gastric cancer surgery. </w:t>
      </w:r>
      <w:r w:rsidRPr="00287E23">
        <w:rPr>
          <w:rFonts w:ascii="Book Antiqua" w:eastAsia="Book Antiqua" w:hAnsi="Book Antiqua" w:cs="Book Antiqua"/>
          <w:i/>
          <w:iCs/>
          <w:color w:val="000000"/>
        </w:rPr>
        <w:t>Gastric Cancer</w:t>
      </w:r>
      <w:r w:rsidRPr="00287E23">
        <w:rPr>
          <w:rFonts w:ascii="Book Antiqua" w:eastAsia="Book Antiqua" w:hAnsi="Book Antiqua" w:cs="Book Antiqua"/>
          <w:color w:val="000000"/>
        </w:rPr>
        <w:t xml:space="preserve"> 2016; </w:t>
      </w:r>
      <w:r w:rsidRPr="00287E23">
        <w:rPr>
          <w:rFonts w:ascii="Book Antiqua" w:eastAsia="Book Antiqua" w:hAnsi="Book Antiqua" w:cs="Book Antiqua"/>
          <w:b/>
          <w:bCs/>
          <w:color w:val="000000"/>
        </w:rPr>
        <w:t>19</w:t>
      </w:r>
      <w:r w:rsidRPr="00287E23">
        <w:rPr>
          <w:rFonts w:ascii="Book Antiqua" w:eastAsia="Book Antiqua" w:hAnsi="Book Antiqua" w:cs="Book Antiqua"/>
          <w:color w:val="000000"/>
        </w:rPr>
        <w:t>: 961-967 [PMID: 26260875 DOI: 10.1007/s10120-015-0528-6]</w:t>
      </w:r>
    </w:p>
    <w:p w14:paraId="054B417E" w14:textId="77777777" w:rsidR="009B2E76" w:rsidRPr="00287E23" w:rsidRDefault="00C46E38">
      <w:pPr>
        <w:spacing w:line="360" w:lineRule="auto"/>
        <w:jc w:val="both"/>
      </w:pPr>
      <w:r w:rsidRPr="00287E23">
        <w:rPr>
          <w:rFonts w:ascii="Book Antiqua" w:eastAsia="Book Antiqua" w:hAnsi="Book Antiqua" w:cs="Book Antiqua"/>
          <w:color w:val="000000"/>
        </w:rPr>
        <w:t xml:space="preserve">8 </w:t>
      </w:r>
      <w:r w:rsidRPr="00287E23">
        <w:rPr>
          <w:rFonts w:ascii="Book Antiqua" w:eastAsia="Book Antiqua" w:hAnsi="Book Antiqua" w:cs="Book Antiqua"/>
          <w:b/>
          <w:bCs/>
          <w:color w:val="000000"/>
        </w:rPr>
        <w:t>Tanaka R</w:t>
      </w:r>
      <w:r w:rsidRPr="00287E23">
        <w:rPr>
          <w:rFonts w:ascii="Book Antiqua" w:eastAsia="Book Antiqua" w:hAnsi="Book Antiqua" w:cs="Book Antiqua"/>
          <w:color w:val="000000"/>
        </w:rPr>
        <w:t xml:space="preserve">, Lee SW, Kawai M, Tashiro K, Kawashima S, </w:t>
      </w:r>
      <w:proofErr w:type="spellStart"/>
      <w:r w:rsidRPr="00287E23">
        <w:rPr>
          <w:rFonts w:ascii="Book Antiqua" w:eastAsia="Book Antiqua" w:hAnsi="Book Antiqua" w:cs="Book Antiqua"/>
          <w:color w:val="000000"/>
        </w:rPr>
        <w:t>Kagota</w:t>
      </w:r>
      <w:proofErr w:type="spellEnd"/>
      <w:r w:rsidRPr="00287E23">
        <w:rPr>
          <w:rFonts w:ascii="Book Antiqua" w:eastAsia="Book Antiqua" w:hAnsi="Book Antiqua" w:cs="Book Antiqua"/>
          <w:color w:val="000000"/>
        </w:rPr>
        <w:t xml:space="preserve"> S, Honda K, Uchiyama K. Protocol for enhanced recovery after surgery improves short-term outcomes for patients with gastric cancer: a randomized clinical trial. </w:t>
      </w:r>
      <w:r w:rsidRPr="00287E23">
        <w:rPr>
          <w:rFonts w:ascii="Book Antiqua" w:eastAsia="Book Antiqua" w:hAnsi="Book Antiqua" w:cs="Book Antiqua"/>
          <w:i/>
          <w:iCs/>
          <w:color w:val="000000"/>
        </w:rPr>
        <w:t>Gastric Cancer</w:t>
      </w:r>
      <w:r w:rsidRPr="00287E23">
        <w:rPr>
          <w:rFonts w:ascii="Book Antiqua" w:eastAsia="Book Antiqua" w:hAnsi="Book Antiqua" w:cs="Book Antiqua"/>
          <w:color w:val="000000"/>
        </w:rPr>
        <w:t xml:space="preserve"> 2017; </w:t>
      </w:r>
      <w:r w:rsidRPr="00287E23">
        <w:rPr>
          <w:rFonts w:ascii="Book Antiqua" w:eastAsia="Book Antiqua" w:hAnsi="Book Antiqua" w:cs="Book Antiqua"/>
          <w:b/>
          <w:bCs/>
          <w:color w:val="000000"/>
        </w:rPr>
        <w:t>20</w:t>
      </w:r>
      <w:r w:rsidRPr="00287E23">
        <w:rPr>
          <w:rFonts w:ascii="Book Antiqua" w:eastAsia="Book Antiqua" w:hAnsi="Book Antiqua" w:cs="Book Antiqua"/>
          <w:color w:val="000000"/>
        </w:rPr>
        <w:t>: 861-871 [PMID: 28062937 DOI: 10.1007/s10120-016-0686-1]</w:t>
      </w:r>
    </w:p>
    <w:p w14:paraId="331C3CBE" w14:textId="77777777" w:rsidR="009B2E76" w:rsidRPr="00287E23" w:rsidRDefault="00C46E38">
      <w:pPr>
        <w:spacing w:line="360" w:lineRule="auto"/>
        <w:jc w:val="both"/>
      </w:pPr>
      <w:r w:rsidRPr="00287E23">
        <w:rPr>
          <w:rFonts w:ascii="Book Antiqua" w:eastAsia="Book Antiqua" w:hAnsi="Book Antiqua" w:cs="Book Antiqua"/>
          <w:color w:val="000000"/>
        </w:rPr>
        <w:t xml:space="preserve">9 </w:t>
      </w:r>
      <w:r w:rsidRPr="00287E23">
        <w:rPr>
          <w:rFonts w:ascii="Book Antiqua" w:eastAsia="Book Antiqua" w:hAnsi="Book Antiqua" w:cs="Book Antiqua"/>
          <w:b/>
          <w:bCs/>
          <w:color w:val="000000"/>
        </w:rPr>
        <w:t>Wang D</w:t>
      </w:r>
      <w:r w:rsidRPr="00287E23">
        <w:rPr>
          <w:rFonts w:ascii="Book Antiqua" w:eastAsia="Book Antiqua" w:hAnsi="Book Antiqua" w:cs="Book Antiqua"/>
          <w:color w:val="000000"/>
        </w:rPr>
        <w:t xml:space="preserve">, Kong Y, Zhong B, Zhou X, Zhou Y. Fast-track surgery improves postoperative recovery in patients with gastric cancer: a randomized comparison with conventional postoperative care. </w:t>
      </w:r>
      <w:r w:rsidRPr="00287E23">
        <w:rPr>
          <w:rFonts w:ascii="Book Antiqua" w:eastAsia="Book Antiqua" w:hAnsi="Book Antiqua" w:cs="Book Antiqua"/>
          <w:i/>
          <w:iCs/>
          <w:color w:val="000000"/>
        </w:rPr>
        <w:t xml:space="preserve">J </w:t>
      </w:r>
      <w:proofErr w:type="spellStart"/>
      <w:r w:rsidRPr="00287E23">
        <w:rPr>
          <w:rFonts w:ascii="Book Antiqua" w:eastAsia="Book Antiqua" w:hAnsi="Book Antiqua" w:cs="Book Antiqua"/>
          <w:i/>
          <w:iCs/>
          <w:color w:val="000000"/>
        </w:rPr>
        <w:t>Gastrointest</w:t>
      </w:r>
      <w:proofErr w:type="spellEnd"/>
      <w:r w:rsidRPr="00287E23">
        <w:rPr>
          <w:rFonts w:ascii="Book Antiqua" w:eastAsia="Book Antiqua" w:hAnsi="Book Antiqua" w:cs="Book Antiqua"/>
          <w:i/>
          <w:iCs/>
          <w:color w:val="000000"/>
        </w:rPr>
        <w:t xml:space="preserve"> </w:t>
      </w:r>
      <w:proofErr w:type="spellStart"/>
      <w:r w:rsidRPr="00287E23">
        <w:rPr>
          <w:rFonts w:ascii="Book Antiqua" w:eastAsia="Book Antiqua" w:hAnsi="Book Antiqua" w:cs="Book Antiqua"/>
          <w:i/>
          <w:iCs/>
          <w:color w:val="000000"/>
        </w:rPr>
        <w:t>Surg</w:t>
      </w:r>
      <w:proofErr w:type="spellEnd"/>
      <w:r w:rsidRPr="00287E23">
        <w:rPr>
          <w:rFonts w:ascii="Book Antiqua" w:eastAsia="Book Antiqua" w:hAnsi="Book Antiqua" w:cs="Book Antiqua"/>
          <w:color w:val="000000"/>
        </w:rPr>
        <w:t xml:space="preserve"> 2010; </w:t>
      </w:r>
      <w:r w:rsidRPr="00287E23">
        <w:rPr>
          <w:rFonts w:ascii="Book Antiqua" w:eastAsia="Book Antiqua" w:hAnsi="Book Antiqua" w:cs="Book Antiqua"/>
          <w:b/>
          <w:bCs/>
          <w:color w:val="000000"/>
        </w:rPr>
        <w:t>14</w:t>
      </w:r>
      <w:r w:rsidRPr="00287E23">
        <w:rPr>
          <w:rFonts w:ascii="Book Antiqua" w:eastAsia="Book Antiqua" w:hAnsi="Book Antiqua" w:cs="Book Antiqua"/>
          <w:color w:val="000000"/>
        </w:rPr>
        <w:t>: 620-627 [PMID: 20108171 DOI: 10.1007/s11605-009-1139-5]</w:t>
      </w:r>
    </w:p>
    <w:p w14:paraId="5D5300D1" w14:textId="77777777" w:rsidR="009B2E76" w:rsidRPr="00287E23" w:rsidRDefault="00C46E38">
      <w:pPr>
        <w:spacing w:line="360" w:lineRule="auto"/>
        <w:jc w:val="both"/>
      </w:pPr>
      <w:r w:rsidRPr="00287E23">
        <w:rPr>
          <w:rFonts w:ascii="Book Antiqua" w:eastAsia="Book Antiqua" w:hAnsi="Book Antiqua" w:cs="Book Antiqua"/>
          <w:color w:val="000000"/>
        </w:rPr>
        <w:t xml:space="preserve">10 </w:t>
      </w:r>
      <w:proofErr w:type="spellStart"/>
      <w:r w:rsidRPr="00287E23">
        <w:rPr>
          <w:rFonts w:ascii="Book Antiqua" w:eastAsia="Book Antiqua" w:hAnsi="Book Antiqua" w:cs="Book Antiqua"/>
          <w:b/>
          <w:bCs/>
          <w:color w:val="000000"/>
        </w:rPr>
        <w:t>Gustafsson</w:t>
      </w:r>
      <w:proofErr w:type="spellEnd"/>
      <w:r w:rsidRPr="00287E23">
        <w:rPr>
          <w:rFonts w:ascii="Book Antiqua" w:eastAsia="Book Antiqua" w:hAnsi="Book Antiqua" w:cs="Book Antiqua"/>
          <w:b/>
          <w:bCs/>
          <w:color w:val="000000"/>
        </w:rPr>
        <w:t xml:space="preserve"> UO</w:t>
      </w:r>
      <w:r w:rsidRPr="00287E23">
        <w:rPr>
          <w:rFonts w:ascii="Book Antiqua" w:eastAsia="Book Antiqua" w:hAnsi="Book Antiqua" w:cs="Book Antiqua"/>
          <w:color w:val="000000"/>
        </w:rPr>
        <w:t xml:space="preserve">, </w:t>
      </w:r>
      <w:proofErr w:type="spellStart"/>
      <w:r w:rsidRPr="00287E23">
        <w:rPr>
          <w:rFonts w:ascii="Book Antiqua" w:eastAsia="Book Antiqua" w:hAnsi="Book Antiqua" w:cs="Book Antiqua"/>
          <w:color w:val="000000"/>
        </w:rPr>
        <w:t>Oppelstrup</w:t>
      </w:r>
      <w:proofErr w:type="spellEnd"/>
      <w:r w:rsidRPr="00287E23">
        <w:rPr>
          <w:rFonts w:ascii="Book Antiqua" w:eastAsia="Book Antiqua" w:hAnsi="Book Antiqua" w:cs="Book Antiqua"/>
          <w:color w:val="000000"/>
        </w:rPr>
        <w:t xml:space="preserve"> H, </w:t>
      </w:r>
      <w:proofErr w:type="spellStart"/>
      <w:r w:rsidRPr="00287E23">
        <w:rPr>
          <w:rFonts w:ascii="Book Antiqua" w:eastAsia="Book Antiqua" w:hAnsi="Book Antiqua" w:cs="Book Antiqua"/>
          <w:color w:val="000000"/>
        </w:rPr>
        <w:t>Thorell</w:t>
      </w:r>
      <w:proofErr w:type="spellEnd"/>
      <w:r w:rsidRPr="00287E23">
        <w:rPr>
          <w:rFonts w:ascii="Book Antiqua" w:eastAsia="Book Antiqua" w:hAnsi="Book Antiqua" w:cs="Book Antiqua"/>
          <w:color w:val="000000"/>
        </w:rPr>
        <w:t xml:space="preserve"> A, </w:t>
      </w:r>
      <w:proofErr w:type="spellStart"/>
      <w:r w:rsidRPr="00287E23">
        <w:rPr>
          <w:rFonts w:ascii="Book Antiqua" w:eastAsia="Book Antiqua" w:hAnsi="Book Antiqua" w:cs="Book Antiqua"/>
          <w:color w:val="000000"/>
        </w:rPr>
        <w:t>Nygren</w:t>
      </w:r>
      <w:proofErr w:type="spellEnd"/>
      <w:r w:rsidRPr="00287E23">
        <w:rPr>
          <w:rFonts w:ascii="Book Antiqua" w:eastAsia="Book Antiqua" w:hAnsi="Book Antiqua" w:cs="Book Antiqua"/>
          <w:color w:val="000000"/>
        </w:rPr>
        <w:t xml:space="preserve"> J, </w:t>
      </w:r>
      <w:proofErr w:type="spellStart"/>
      <w:r w:rsidRPr="00287E23">
        <w:rPr>
          <w:rFonts w:ascii="Book Antiqua" w:eastAsia="Book Antiqua" w:hAnsi="Book Antiqua" w:cs="Book Antiqua"/>
          <w:color w:val="000000"/>
        </w:rPr>
        <w:t>Ljungqvist</w:t>
      </w:r>
      <w:proofErr w:type="spellEnd"/>
      <w:r w:rsidRPr="00287E23">
        <w:rPr>
          <w:rFonts w:ascii="Book Antiqua" w:eastAsia="Book Antiqua" w:hAnsi="Book Antiqua" w:cs="Book Antiqua"/>
          <w:color w:val="000000"/>
        </w:rPr>
        <w:t xml:space="preserve"> O. Adherence to the ERAS protocol is Associated with 5-Year Survival After Colorectal Cancer Surgery: A Retrospective Cohort Study. </w:t>
      </w:r>
      <w:r w:rsidRPr="00287E23">
        <w:rPr>
          <w:rFonts w:ascii="Book Antiqua" w:eastAsia="Book Antiqua" w:hAnsi="Book Antiqua" w:cs="Book Antiqua"/>
          <w:i/>
          <w:iCs/>
          <w:color w:val="000000"/>
        </w:rPr>
        <w:t>World J Surg</w:t>
      </w:r>
      <w:r w:rsidRPr="00287E23">
        <w:rPr>
          <w:rFonts w:ascii="Book Antiqua" w:eastAsia="Book Antiqua" w:hAnsi="Book Antiqua" w:cs="Book Antiqua"/>
          <w:color w:val="000000"/>
        </w:rPr>
        <w:t xml:space="preserve"> 2016; </w:t>
      </w:r>
      <w:r w:rsidRPr="00287E23">
        <w:rPr>
          <w:rFonts w:ascii="Book Antiqua" w:eastAsia="Book Antiqua" w:hAnsi="Book Antiqua" w:cs="Book Antiqua"/>
          <w:b/>
          <w:bCs/>
          <w:color w:val="000000"/>
        </w:rPr>
        <w:t>40</w:t>
      </w:r>
      <w:r w:rsidRPr="00287E23">
        <w:rPr>
          <w:rFonts w:ascii="Book Antiqua" w:eastAsia="Book Antiqua" w:hAnsi="Book Antiqua" w:cs="Book Antiqua"/>
          <w:color w:val="000000"/>
        </w:rPr>
        <w:t>: 1741-1747 [PMID: 26913728 DOI: 10.1007/s00268-016-3460-y]</w:t>
      </w:r>
    </w:p>
    <w:p w14:paraId="545329D1" w14:textId="77777777" w:rsidR="009B2E76" w:rsidRPr="00287E23" w:rsidRDefault="00C46E38">
      <w:pPr>
        <w:spacing w:line="360" w:lineRule="auto"/>
        <w:jc w:val="both"/>
      </w:pPr>
      <w:r w:rsidRPr="00287E23">
        <w:rPr>
          <w:rFonts w:ascii="Book Antiqua" w:eastAsia="Book Antiqua" w:hAnsi="Book Antiqua" w:cs="Book Antiqua"/>
          <w:color w:val="000000"/>
        </w:rPr>
        <w:t xml:space="preserve">11 </w:t>
      </w:r>
      <w:proofErr w:type="spellStart"/>
      <w:r w:rsidRPr="00287E23">
        <w:rPr>
          <w:rFonts w:ascii="Book Antiqua" w:eastAsia="Book Antiqua" w:hAnsi="Book Antiqua" w:cs="Book Antiqua"/>
          <w:b/>
          <w:bCs/>
          <w:color w:val="000000"/>
        </w:rPr>
        <w:t>Savaridas</w:t>
      </w:r>
      <w:proofErr w:type="spellEnd"/>
      <w:r w:rsidRPr="00287E23">
        <w:rPr>
          <w:rFonts w:ascii="Book Antiqua" w:eastAsia="Book Antiqua" w:hAnsi="Book Antiqua" w:cs="Book Antiqua"/>
          <w:b/>
          <w:bCs/>
          <w:color w:val="000000"/>
        </w:rPr>
        <w:t xml:space="preserve"> T</w:t>
      </w:r>
      <w:r w:rsidRPr="00287E23">
        <w:rPr>
          <w:rFonts w:ascii="Book Antiqua" w:eastAsia="Book Antiqua" w:hAnsi="Book Antiqua" w:cs="Book Antiqua"/>
          <w:color w:val="000000"/>
        </w:rPr>
        <w:t xml:space="preserve">, Serrano-Pedraza I, Khan SK, Martin K, Malviya A, Reed MR. Reduced medium-term mortality following primary total hip and knee arthroplasty with an </w:t>
      </w:r>
      <w:r w:rsidRPr="00287E23">
        <w:rPr>
          <w:rFonts w:ascii="Book Antiqua" w:eastAsia="Book Antiqua" w:hAnsi="Book Antiqua" w:cs="Book Antiqua"/>
          <w:color w:val="000000"/>
        </w:rPr>
        <w:lastRenderedPageBreak/>
        <w:t xml:space="preserve">enhanced recovery program. A study of 4,500 consecutive procedures. </w:t>
      </w:r>
      <w:proofErr w:type="spellStart"/>
      <w:r w:rsidRPr="00287E23">
        <w:rPr>
          <w:rFonts w:ascii="Book Antiqua" w:eastAsia="Book Antiqua" w:hAnsi="Book Antiqua" w:cs="Book Antiqua"/>
          <w:i/>
          <w:iCs/>
          <w:color w:val="000000"/>
        </w:rPr>
        <w:t>Acta</w:t>
      </w:r>
      <w:proofErr w:type="spellEnd"/>
      <w:r w:rsidRPr="00287E23">
        <w:rPr>
          <w:rFonts w:ascii="Book Antiqua" w:eastAsia="Book Antiqua" w:hAnsi="Book Antiqua" w:cs="Book Antiqua"/>
          <w:i/>
          <w:iCs/>
          <w:color w:val="000000"/>
        </w:rPr>
        <w:t xml:space="preserve"> </w:t>
      </w:r>
      <w:proofErr w:type="spellStart"/>
      <w:r w:rsidRPr="00287E23">
        <w:rPr>
          <w:rFonts w:ascii="Book Antiqua" w:eastAsia="Book Antiqua" w:hAnsi="Book Antiqua" w:cs="Book Antiqua"/>
          <w:i/>
          <w:iCs/>
          <w:color w:val="000000"/>
        </w:rPr>
        <w:t>Orthop</w:t>
      </w:r>
      <w:proofErr w:type="spellEnd"/>
      <w:r w:rsidRPr="00287E23">
        <w:rPr>
          <w:rFonts w:ascii="Book Antiqua" w:eastAsia="Book Antiqua" w:hAnsi="Book Antiqua" w:cs="Book Antiqua"/>
          <w:color w:val="000000"/>
        </w:rPr>
        <w:t xml:space="preserve"> 2013; </w:t>
      </w:r>
      <w:r w:rsidRPr="00287E23">
        <w:rPr>
          <w:rFonts w:ascii="Book Antiqua" w:eastAsia="Book Antiqua" w:hAnsi="Book Antiqua" w:cs="Book Antiqua"/>
          <w:b/>
          <w:bCs/>
          <w:color w:val="000000"/>
        </w:rPr>
        <w:t>84</w:t>
      </w:r>
      <w:r w:rsidRPr="00287E23">
        <w:rPr>
          <w:rFonts w:ascii="Book Antiqua" w:eastAsia="Book Antiqua" w:hAnsi="Book Antiqua" w:cs="Book Antiqua"/>
          <w:color w:val="000000"/>
        </w:rPr>
        <w:t>: 40-43 [PMID: 23368747 DOI: 10.3109/17453674.2013.771298]</w:t>
      </w:r>
    </w:p>
    <w:p w14:paraId="1578133E" w14:textId="77777777" w:rsidR="009B2E76" w:rsidRPr="00287E23" w:rsidRDefault="00C46E38">
      <w:pPr>
        <w:spacing w:line="360" w:lineRule="auto"/>
        <w:jc w:val="both"/>
      </w:pPr>
      <w:r w:rsidRPr="00287E23">
        <w:rPr>
          <w:rFonts w:ascii="Book Antiqua" w:eastAsia="Book Antiqua" w:hAnsi="Book Antiqua" w:cs="Book Antiqua"/>
          <w:color w:val="000000"/>
        </w:rPr>
        <w:t xml:space="preserve">12 </w:t>
      </w:r>
      <w:proofErr w:type="spellStart"/>
      <w:r w:rsidRPr="00287E23">
        <w:rPr>
          <w:rFonts w:ascii="Book Antiqua" w:eastAsia="Book Antiqua" w:hAnsi="Book Antiqua" w:cs="Book Antiqua"/>
          <w:b/>
          <w:bCs/>
          <w:color w:val="000000"/>
        </w:rPr>
        <w:t>Pisarska</w:t>
      </w:r>
      <w:proofErr w:type="spellEnd"/>
      <w:r w:rsidRPr="00287E23">
        <w:rPr>
          <w:rFonts w:ascii="Book Antiqua" w:eastAsia="Book Antiqua" w:hAnsi="Book Antiqua" w:cs="Book Antiqua"/>
          <w:b/>
          <w:bCs/>
          <w:color w:val="000000"/>
        </w:rPr>
        <w:t xml:space="preserve"> M</w:t>
      </w:r>
      <w:r w:rsidRPr="00287E23">
        <w:rPr>
          <w:rFonts w:ascii="Book Antiqua" w:eastAsia="Book Antiqua" w:hAnsi="Book Antiqua" w:cs="Book Antiqua"/>
          <w:color w:val="000000"/>
        </w:rPr>
        <w:t xml:space="preserve">, </w:t>
      </w:r>
      <w:proofErr w:type="spellStart"/>
      <w:r w:rsidRPr="00287E23">
        <w:rPr>
          <w:rFonts w:ascii="Book Antiqua" w:eastAsia="Book Antiqua" w:hAnsi="Book Antiqua" w:cs="Book Antiqua"/>
          <w:color w:val="000000"/>
        </w:rPr>
        <w:t>Torbicz</w:t>
      </w:r>
      <w:proofErr w:type="spellEnd"/>
      <w:r w:rsidRPr="00287E23">
        <w:rPr>
          <w:rFonts w:ascii="Book Antiqua" w:eastAsia="Book Antiqua" w:hAnsi="Book Antiqua" w:cs="Book Antiqua"/>
          <w:color w:val="000000"/>
        </w:rPr>
        <w:t xml:space="preserve"> G, </w:t>
      </w:r>
      <w:proofErr w:type="spellStart"/>
      <w:r w:rsidRPr="00287E23">
        <w:rPr>
          <w:rFonts w:ascii="Book Antiqua" w:eastAsia="Book Antiqua" w:hAnsi="Book Antiqua" w:cs="Book Antiqua"/>
          <w:color w:val="000000"/>
        </w:rPr>
        <w:t>Gajewska</w:t>
      </w:r>
      <w:proofErr w:type="spellEnd"/>
      <w:r w:rsidRPr="00287E23">
        <w:rPr>
          <w:rFonts w:ascii="Book Antiqua" w:eastAsia="Book Antiqua" w:hAnsi="Book Antiqua" w:cs="Book Antiqua"/>
          <w:color w:val="000000"/>
        </w:rPr>
        <w:t xml:space="preserve"> N, </w:t>
      </w:r>
      <w:proofErr w:type="spellStart"/>
      <w:r w:rsidRPr="00287E23">
        <w:rPr>
          <w:rFonts w:ascii="Book Antiqua" w:eastAsia="Book Antiqua" w:hAnsi="Book Antiqua" w:cs="Book Antiqua"/>
          <w:color w:val="000000"/>
        </w:rPr>
        <w:t>Rubinkiewicz</w:t>
      </w:r>
      <w:proofErr w:type="spellEnd"/>
      <w:r w:rsidRPr="00287E23">
        <w:rPr>
          <w:rFonts w:ascii="Book Antiqua" w:eastAsia="Book Antiqua" w:hAnsi="Book Antiqua" w:cs="Book Antiqua"/>
          <w:color w:val="000000"/>
        </w:rPr>
        <w:t xml:space="preserve"> M, </w:t>
      </w:r>
      <w:proofErr w:type="spellStart"/>
      <w:r w:rsidRPr="00287E23">
        <w:rPr>
          <w:rFonts w:ascii="Book Antiqua" w:eastAsia="Book Antiqua" w:hAnsi="Book Antiqua" w:cs="Book Antiqua"/>
          <w:color w:val="000000"/>
        </w:rPr>
        <w:t>Wierdak</w:t>
      </w:r>
      <w:proofErr w:type="spellEnd"/>
      <w:r w:rsidRPr="00287E23">
        <w:rPr>
          <w:rFonts w:ascii="Book Antiqua" w:eastAsia="Book Antiqua" w:hAnsi="Book Antiqua" w:cs="Book Antiqua"/>
          <w:color w:val="000000"/>
        </w:rPr>
        <w:t xml:space="preserve"> M, Major P, </w:t>
      </w:r>
      <w:proofErr w:type="spellStart"/>
      <w:r w:rsidRPr="00287E23">
        <w:rPr>
          <w:rFonts w:ascii="Book Antiqua" w:eastAsia="Book Antiqua" w:hAnsi="Book Antiqua" w:cs="Book Antiqua"/>
          <w:color w:val="000000"/>
        </w:rPr>
        <w:t>BudzyÅ„ski</w:t>
      </w:r>
      <w:proofErr w:type="spellEnd"/>
      <w:r w:rsidRPr="00287E23">
        <w:rPr>
          <w:rFonts w:ascii="Book Antiqua" w:eastAsia="Book Antiqua" w:hAnsi="Book Antiqua" w:cs="Book Antiqua"/>
          <w:color w:val="000000"/>
        </w:rPr>
        <w:t xml:space="preserve"> A, </w:t>
      </w:r>
      <w:proofErr w:type="spellStart"/>
      <w:r w:rsidRPr="00287E23">
        <w:rPr>
          <w:rFonts w:ascii="Book Antiqua" w:eastAsia="Book Antiqua" w:hAnsi="Book Antiqua" w:cs="Book Antiqua"/>
          <w:color w:val="000000"/>
        </w:rPr>
        <w:t>Ljungqvist</w:t>
      </w:r>
      <w:proofErr w:type="spellEnd"/>
      <w:r w:rsidRPr="00287E23">
        <w:rPr>
          <w:rFonts w:ascii="Book Antiqua" w:eastAsia="Book Antiqua" w:hAnsi="Book Antiqua" w:cs="Book Antiqua"/>
          <w:color w:val="000000"/>
        </w:rPr>
        <w:t xml:space="preserve"> O, </w:t>
      </w:r>
      <w:proofErr w:type="spellStart"/>
      <w:r w:rsidRPr="00287E23">
        <w:rPr>
          <w:rFonts w:ascii="Book Antiqua" w:eastAsia="Book Antiqua" w:hAnsi="Book Antiqua" w:cs="Book Antiqua"/>
          <w:color w:val="000000"/>
        </w:rPr>
        <w:t>PÄ™dziwiatr</w:t>
      </w:r>
      <w:proofErr w:type="spellEnd"/>
      <w:r w:rsidRPr="00287E23">
        <w:rPr>
          <w:rFonts w:ascii="Book Antiqua" w:eastAsia="Book Antiqua" w:hAnsi="Book Antiqua" w:cs="Book Antiqua"/>
          <w:color w:val="000000"/>
        </w:rPr>
        <w:t xml:space="preserve"> M. Compliance with the ERAS Protocol and 3-Year Survival After Laparoscopic Surgery for Non-metastatic Colorectal Cancer. </w:t>
      </w:r>
      <w:r w:rsidRPr="00287E23">
        <w:rPr>
          <w:rFonts w:ascii="Book Antiqua" w:eastAsia="Book Antiqua" w:hAnsi="Book Antiqua" w:cs="Book Antiqua"/>
          <w:i/>
          <w:iCs/>
          <w:color w:val="000000"/>
        </w:rPr>
        <w:t>World J Surg</w:t>
      </w:r>
      <w:r w:rsidRPr="00287E23">
        <w:rPr>
          <w:rFonts w:ascii="Book Antiqua" w:eastAsia="Book Antiqua" w:hAnsi="Book Antiqua" w:cs="Book Antiqua"/>
          <w:color w:val="000000"/>
        </w:rPr>
        <w:t xml:space="preserve"> 2019; </w:t>
      </w:r>
      <w:r w:rsidRPr="00287E23">
        <w:rPr>
          <w:rFonts w:ascii="Book Antiqua" w:eastAsia="Book Antiqua" w:hAnsi="Book Antiqua" w:cs="Book Antiqua"/>
          <w:b/>
          <w:bCs/>
          <w:color w:val="000000"/>
        </w:rPr>
        <w:t>43</w:t>
      </w:r>
      <w:r w:rsidRPr="00287E23">
        <w:rPr>
          <w:rFonts w:ascii="Book Antiqua" w:eastAsia="Book Antiqua" w:hAnsi="Book Antiqua" w:cs="Book Antiqua"/>
          <w:color w:val="000000"/>
        </w:rPr>
        <w:t>: 2552-2560 [PMID: 31286185 DOI: 10.1007/s00268-019-05073-0]</w:t>
      </w:r>
    </w:p>
    <w:p w14:paraId="3A86DC9C" w14:textId="77777777" w:rsidR="009B2E76" w:rsidRPr="00287E23" w:rsidRDefault="00C46E38">
      <w:pPr>
        <w:spacing w:line="360" w:lineRule="auto"/>
        <w:jc w:val="both"/>
      </w:pPr>
      <w:r w:rsidRPr="00287E23">
        <w:rPr>
          <w:rFonts w:ascii="Book Antiqua" w:eastAsia="Book Antiqua" w:hAnsi="Book Antiqua" w:cs="Book Antiqua"/>
          <w:color w:val="000000"/>
        </w:rPr>
        <w:t xml:space="preserve">13 </w:t>
      </w:r>
      <w:r w:rsidRPr="00287E23">
        <w:rPr>
          <w:rFonts w:ascii="Book Antiqua" w:eastAsia="Book Antiqua" w:hAnsi="Book Antiqua" w:cs="Book Antiqua"/>
          <w:b/>
          <w:bCs/>
          <w:color w:val="000000"/>
        </w:rPr>
        <w:t>Smith T</w:t>
      </w:r>
      <w:r w:rsidRPr="00287E23">
        <w:rPr>
          <w:rFonts w:ascii="Book Antiqua" w:eastAsia="Book Antiqua" w:hAnsi="Book Antiqua" w:cs="Book Antiqua"/>
          <w:color w:val="000000"/>
        </w:rPr>
        <w:t xml:space="preserve">, Li X, Nylander W, Gunnar W. Thirty-Day Postoperative Mortality Risk Estimates and 1-Year Survival in Veterans Health Administration Surgery Patients. </w:t>
      </w:r>
      <w:r w:rsidRPr="00287E23">
        <w:rPr>
          <w:rFonts w:ascii="Book Antiqua" w:eastAsia="Book Antiqua" w:hAnsi="Book Antiqua" w:cs="Book Antiqua"/>
          <w:i/>
          <w:iCs/>
          <w:color w:val="000000"/>
        </w:rPr>
        <w:t>JAMA Surg</w:t>
      </w:r>
      <w:r w:rsidRPr="00287E23">
        <w:rPr>
          <w:rFonts w:ascii="Book Antiqua" w:eastAsia="Book Antiqua" w:hAnsi="Book Antiqua" w:cs="Book Antiqua"/>
          <w:color w:val="000000"/>
        </w:rPr>
        <w:t xml:space="preserve"> 2016; </w:t>
      </w:r>
      <w:r w:rsidRPr="00287E23">
        <w:rPr>
          <w:rFonts w:ascii="Book Antiqua" w:eastAsia="Book Antiqua" w:hAnsi="Book Antiqua" w:cs="Book Antiqua"/>
          <w:b/>
          <w:bCs/>
          <w:color w:val="000000"/>
        </w:rPr>
        <w:t>151</w:t>
      </w:r>
      <w:r w:rsidRPr="00287E23">
        <w:rPr>
          <w:rFonts w:ascii="Book Antiqua" w:eastAsia="Book Antiqua" w:hAnsi="Book Antiqua" w:cs="Book Antiqua"/>
          <w:color w:val="000000"/>
        </w:rPr>
        <w:t>: 417-422 [PMID: 26747331 DOI: 10.1001/jamasurg.2015.4882]</w:t>
      </w:r>
    </w:p>
    <w:p w14:paraId="62CA1128" w14:textId="77777777" w:rsidR="009B2E76" w:rsidRPr="00287E23" w:rsidRDefault="00C46E38">
      <w:pPr>
        <w:spacing w:line="360" w:lineRule="auto"/>
        <w:jc w:val="both"/>
      </w:pPr>
      <w:r w:rsidRPr="00287E23">
        <w:rPr>
          <w:rFonts w:ascii="Book Antiqua" w:eastAsia="Book Antiqua" w:hAnsi="Book Antiqua" w:cs="Book Antiqua"/>
          <w:color w:val="000000"/>
        </w:rPr>
        <w:t xml:space="preserve">14 </w:t>
      </w:r>
      <w:r w:rsidRPr="00287E23">
        <w:rPr>
          <w:rFonts w:ascii="Book Antiqua" w:eastAsia="Book Antiqua" w:hAnsi="Book Antiqua" w:cs="Book Antiqua"/>
          <w:b/>
          <w:bCs/>
          <w:color w:val="000000"/>
        </w:rPr>
        <w:t>Holmgren L</w:t>
      </w:r>
      <w:r w:rsidRPr="00287E23">
        <w:rPr>
          <w:rFonts w:ascii="Book Antiqua" w:eastAsia="Book Antiqua" w:hAnsi="Book Antiqua" w:cs="Book Antiqua"/>
          <w:color w:val="000000"/>
        </w:rPr>
        <w:t xml:space="preserve">, O'Reilly MS, Folkman J. Dormancy of </w:t>
      </w:r>
      <w:proofErr w:type="spellStart"/>
      <w:r w:rsidRPr="00287E23">
        <w:rPr>
          <w:rFonts w:ascii="Book Antiqua" w:eastAsia="Book Antiqua" w:hAnsi="Book Antiqua" w:cs="Book Antiqua"/>
          <w:color w:val="000000"/>
        </w:rPr>
        <w:t>micrometastases</w:t>
      </w:r>
      <w:proofErr w:type="spellEnd"/>
      <w:r w:rsidRPr="00287E23">
        <w:rPr>
          <w:rFonts w:ascii="Book Antiqua" w:eastAsia="Book Antiqua" w:hAnsi="Book Antiqua" w:cs="Book Antiqua"/>
          <w:color w:val="000000"/>
        </w:rPr>
        <w:t xml:space="preserve">: balanced proliferation and apoptosis in the presence of angiogenesis suppression. </w:t>
      </w:r>
      <w:r w:rsidRPr="00287E23">
        <w:rPr>
          <w:rFonts w:ascii="Book Antiqua" w:eastAsia="Book Antiqua" w:hAnsi="Book Antiqua" w:cs="Book Antiqua"/>
          <w:i/>
          <w:iCs/>
          <w:color w:val="000000"/>
        </w:rPr>
        <w:t>Nat Med</w:t>
      </w:r>
      <w:r w:rsidRPr="00287E23">
        <w:rPr>
          <w:rFonts w:ascii="Book Antiqua" w:eastAsia="Book Antiqua" w:hAnsi="Book Antiqua" w:cs="Book Antiqua"/>
          <w:color w:val="000000"/>
        </w:rPr>
        <w:t xml:space="preserve"> 1995; </w:t>
      </w:r>
      <w:r w:rsidRPr="00287E23">
        <w:rPr>
          <w:rFonts w:ascii="Book Antiqua" w:eastAsia="Book Antiqua" w:hAnsi="Book Antiqua" w:cs="Book Antiqua"/>
          <w:b/>
          <w:bCs/>
          <w:color w:val="000000"/>
        </w:rPr>
        <w:t>1</w:t>
      </w:r>
      <w:r w:rsidRPr="00287E23">
        <w:rPr>
          <w:rFonts w:ascii="Book Antiqua" w:eastAsia="Book Antiqua" w:hAnsi="Book Antiqua" w:cs="Book Antiqua"/>
          <w:color w:val="000000"/>
        </w:rPr>
        <w:t>: 149-153 [PMID: 7585012 DOI: 10.1038/nm0295-149]</w:t>
      </w:r>
    </w:p>
    <w:p w14:paraId="7D01061E" w14:textId="77777777" w:rsidR="009B2E76" w:rsidRPr="00287E23" w:rsidRDefault="00C46E38">
      <w:pPr>
        <w:spacing w:line="360" w:lineRule="auto"/>
        <w:jc w:val="both"/>
      </w:pPr>
      <w:r w:rsidRPr="00287E23">
        <w:rPr>
          <w:rFonts w:ascii="Book Antiqua" w:eastAsia="Book Antiqua" w:hAnsi="Book Antiqua" w:cs="Book Antiqua"/>
          <w:color w:val="000000"/>
        </w:rPr>
        <w:t xml:space="preserve">15 </w:t>
      </w:r>
      <w:proofErr w:type="spellStart"/>
      <w:r w:rsidRPr="00287E23">
        <w:rPr>
          <w:rFonts w:ascii="Book Antiqua" w:eastAsia="Book Antiqua" w:hAnsi="Book Antiqua" w:cs="Book Antiqua"/>
          <w:b/>
          <w:bCs/>
          <w:color w:val="000000"/>
        </w:rPr>
        <w:t>Oosterling</w:t>
      </w:r>
      <w:proofErr w:type="spellEnd"/>
      <w:r w:rsidRPr="00287E23">
        <w:rPr>
          <w:rFonts w:ascii="Book Antiqua" w:eastAsia="Book Antiqua" w:hAnsi="Book Antiqua" w:cs="Book Antiqua"/>
          <w:b/>
          <w:bCs/>
          <w:color w:val="000000"/>
        </w:rPr>
        <w:t xml:space="preserve"> SJ</w:t>
      </w:r>
      <w:r w:rsidRPr="00287E23">
        <w:rPr>
          <w:rFonts w:ascii="Book Antiqua" w:eastAsia="Book Antiqua" w:hAnsi="Book Antiqua" w:cs="Book Antiqua"/>
          <w:color w:val="000000"/>
        </w:rPr>
        <w:t xml:space="preserve">, van der </w:t>
      </w:r>
      <w:proofErr w:type="spellStart"/>
      <w:r w:rsidRPr="00287E23">
        <w:rPr>
          <w:rFonts w:ascii="Book Antiqua" w:eastAsia="Book Antiqua" w:hAnsi="Book Antiqua" w:cs="Book Antiqua"/>
          <w:color w:val="000000"/>
        </w:rPr>
        <w:t>Bij</w:t>
      </w:r>
      <w:proofErr w:type="spellEnd"/>
      <w:r w:rsidRPr="00287E23">
        <w:rPr>
          <w:rFonts w:ascii="Book Antiqua" w:eastAsia="Book Antiqua" w:hAnsi="Book Antiqua" w:cs="Book Antiqua"/>
          <w:color w:val="000000"/>
        </w:rPr>
        <w:t xml:space="preserve"> GJ, Meijer GA, </w:t>
      </w:r>
      <w:proofErr w:type="spellStart"/>
      <w:r w:rsidRPr="00287E23">
        <w:rPr>
          <w:rFonts w:ascii="Book Antiqua" w:eastAsia="Book Antiqua" w:hAnsi="Book Antiqua" w:cs="Book Antiqua"/>
          <w:color w:val="000000"/>
        </w:rPr>
        <w:t>Tuk</w:t>
      </w:r>
      <w:proofErr w:type="spellEnd"/>
      <w:r w:rsidRPr="00287E23">
        <w:rPr>
          <w:rFonts w:ascii="Book Antiqua" w:eastAsia="Book Antiqua" w:hAnsi="Book Antiqua" w:cs="Book Antiqua"/>
          <w:color w:val="000000"/>
        </w:rPr>
        <w:t xml:space="preserve"> CW, van Garderen E, van </w:t>
      </w:r>
      <w:proofErr w:type="spellStart"/>
      <w:r w:rsidRPr="00287E23">
        <w:rPr>
          <w:rFonts w:ascii="Book Antiqua" w:eastAsia="Book Antiqua" w:hAnsi="Book Antiqua" w:cs="Book Antiqua"/>
          <w:color w:val="000000"/>
        </w:rPr>
        <w:t>Rooijen</w:t>
      </w:r>
      <w:proofErr w:type="spellEnd"/>
      <w:r w:rsidRPr="00287E23">
        <w:rPr>
          <w:rFonts w:ascii="Book Antiqua" w:eastAsia="Book Antiqua" w:hAnsi="Book Antiqua" w:cs="Book Antiqua"/>
          <w:color w:val="000000"/>
        </w:rPr>
        <w:t xml:space="preserve"> N, Meijer S, van der </w:t>
      </w:r>
      <w:proofErr w:type="spellStart"/>
      <w:r w:rsidRPr="00287E23">
        <w:rPr>
          <w:rFonts w:ascii="Book Antiqua" w:eastAsia="Book Antiqua" w:hAnsi="Book Antiqua" w:cs="Book Antiqua"/>
          <w:color w:val="000000"/>
        </w:rPr>
        <w:t>Sijp</w:t>
      </w:r>
      <w:proofErr w:type="spellEnd"/>
      <w:r w:rsidRPr="00287E23">
        <w:rPr>
          <w:rFonts w:ascii="Book Antiqua" w:eastAsia="Book Antiqua" w:hAnsi="Book Antiqua" w:cs="Book Antiqua"/>
          <w:color w:val="000000"/>
        </w:rPr>
        <w:t xml:space="preserve"> JR, </w:t>
      </w:r>
      <w:proofErr w:type="spellStart"/>
      <w:r w:rsidRPr="00287E23">
        <w:rPr>
          <w:rFonts w:ascii="Book Antiqua" w:eastAsia="Book Antiqua" w:hAnsi="Book Antiqua" w:cs="Book Antiqua"/>
          <w:color w:val="000000"/>
        </w:rPr>
        <w:t>Beelen</w:t>
      </w:r>
      <w:proofErr w:type="spellEnd"/>
      <w:r w:rsidRPr="00287E23">
        <w:rPr>
          <w:rFonts w:ascii="Book Antiqua" w:eastAsia="Book Antiqua" w:hAnsi="Book Antiqua" w:cs="Book Antiqua"/>
          <w:color w:val="000000"/>
        </w:rPr>
        <w:t xml:space="preserve"> RH, van </w:t>
      </w:r>
      <w:proofErr w:type="spellStart"/>
      <w:r w:rsidRPr="00287E23">
        <w:rPr>
          <w:rFonts w:ascii="Book Antiqua" w:eastAsia="Book Antiqua" w:hAnsi="Book Antiqua" w:cs="Book Antiqua"/>
          <w:color w:val="000000"/>
        </w:rPr>
        <w:t>Egmond</w:t>
      </w:r>
      <w:proofErr w:type="spellEnd"/>
      <w:r w:rsidRPr="00287E23">
        <w:rPr>
          <w:rFonts w:ascii="Book Antiqua" w:eastAsia="Book Antiqua" w:hAnsi="Book Antiqua" w:cs="Book Antiqua"/>
          <w:color w:val="000000"/>
        </w:rPr>
        <w:t xml:space="preserve"> M. Macrophages direct </w:t>
      </w:r>
      <w:proofErr w:type="spellStart"/>
      <w:r w:rsidRPr="00287E23">
        <w:rPr>
          <w:rFonts w:ascii="Book Antiqua" w:eastAsia="Book Antiqua" w:hAnsi="Book Antiqua" w:cs="Book Antiqua"/>
          <w:color w:val="000000"/>
        </w:rPr>
        <w:t>tumour</w:t>
      </w:r>
      <w:proofErr w:type="spellEnd"/>
      <w:r w:rsidRPr="00287E23">
        <w:rPr>
          <w:rFonts w:ascii="Book Antiqua" w:eastAsia="Book Antiqua" w:hAnsi="Book Antiqua" w:cs="Book Antiqua"/>
          <w:color w:val="000000"/>
        </w:rPr>
        <w:t xml:space="preserve"> histology and clinical outcome in a colon cancer model. </w:t>
      </w:r>
      <w:r w:rsidRPr="00287E23">
        <w:rPr>
          <w:rFonts w:ascii="Book Antiqua" w:eastAsia="Book Antiqua" w:hAnsi="Book Antiqua" w:cs="Book Antiqua"/>
          <w:i/>
          <w:iCs/>
          <w:color w:val="000000"/>
        </w:rPr>
        <w:t xml:space="preserve">J </w:t>
      </w:r>
      <w:proofErr w:type="spellStart"/>
      <w:r w:rsidRPr="00287E23">
        <w:rPr>
          <w:rFonts w:ascii="Book Antiqua" w:eastAsia="Book Antiqua" w:hAnsi="Book Antiqua" w:cs="Book Antiqua"/>
          <w:i/>
          <w:iCs/>
          <w:color w:val="000000"/>
        </w:rPr>
        <w:t>Pathol</w:t>
      </w:r>
      <w:proofErr w:type="spellEnd"/>
      <w:r w:rsidRPr="00287E23">
        <w:rPr>
          <w:rFonts w:ascii="Book Antiqua" w:eastAsia="Book Antiqua" w:hAnsi="Book Antiqua" w:cs="Book Antiqua"/>
          <w:color w:val="000000"/>
        </w:rPr>
        <w:t xml:space="preserve"> 2005; </w:t>
      </w:r>
      <w:r w:rsidRPr="00287E23">
        <w:rPr>
          <w:rFonts w:ascii="Book Antiqua" w:eastAsia="Book Antiqua" w:hAnsi="Book Antiqua" w:cs="Book Antiqua"/>
          <w:b/>
          <w:bCs/>
          <w:color w:val="000000"/>
        </w:rPr>
        <w:t>207</w:t>
      </w:r>
      <w:r w:rsidRPr="00287E23">
        <w:rPr>
          <w:rFonts w:ascii="Book Antiqua" w:eastAsia="Book Antiqua" w:hAnsi="Book Antiqua" w:cs="Book Antiqua"/>
          <w:color w:val="000000"/>
        </w:rPr>
        <w:t>: 147-155 [PMID: 16104052 DOI: 10.1002/path.1830]</w:t>
      </w:r>
    </w:p>
    <w:p w14:paraId="2B549DE4" w14:textId="77777777" w:rsidR="009B2E76" w:rsidRPr="00287E23" w:rsidRDefault="00C46E38">
      <w:pPr>
        <w:spacing w:line="360" w:lineRule="auto"/>
        <w:jc w:val="both"/>
      </w:pPr>
      <w:r w:rsidRPr="00287E23">
        <w:rPr>
          <w:rFonts w:ascii="Book Antiqua" w:eastAsia="Book Antiqua" w:hAnsi="Book Antiqua" w:cs="Book Antiqua"/>
          <w:color w:val="000000"/>
        </w:rPr>
        <w:t xml:space="preserve">16 </w:t>
      </w:r>
      <w:proofErr w:type="spellStart"/>
      <w:r w:rsidRPr="00287E23">
        <w:rPr>
          <w:rFonts w:ascii="Book Antiqua" w:eastAsia="Book Antiqua" w:hAnsi="Book Antiqua" w:cs="Book Antiqua"/>
          <w:b/>
          <w:bCs/>
          <w:color w:val="000000"/>
        </w:rPr>
        <w:t>Mantovani</w:t>
      </w:r>
      <w:proofErr w:type="spellEnd"/>
      <w:r w:rsidRPr="00287E23">
        <w:rPr>
          <w:rFonts w:ascii="Book Antiqua" w:eastAsia="Book Antiqua" w:hAnsi="Book Antiqua" w:cs="Book Antiqua"/>
          <w:b/>
          <w:bCs/>
          <w:color w:val="000000"/>
        </w:rPr>
        <w:t xml:space="preserve"> A</w:t>
      </w:r>
      <w:r w:rsidRPr="00287E23">
        <w:rPr>
          <w:rFonts w:ascii="Book Antiqua" w:eastAsia="Book Antiqua" w:hAnsi="Book Antiqua" w:cs="Book Antiqua"/>
          <w:color w:val="000000"/>
        </w:rPr>
        <w:t xml:space="preserve">, </w:t>
      </w:r>
      <w:proofErr w:type="spellStart"/>
      <w:r w:rsidRPr="00287E23">
        <w:rPr>
          <w:rFonts w:ascii="Book Antiqua" w:eastAsia="Book Antiqua" w:hAnsi="Book Antiqua" w:cs="Book Antiqua"/>
          <w:color w:val="000000"/>
        </w:rPr>
        <w:t>Allavena</w:t>
      </w:r>
      <w:proofErr w:type="spellEnd"/>
      <w:r w:rsidRPr="00287E23">
        <w:rPr>
          <w:rFonts w:ascii="Book Antiqua" w:eastAsia="Book Antiqua" w:hAnsi="Book Antiqua" w:cs="Book Antiqua"/>
          <w:color w:val="000000"/>
        </w:rPr>
        <w:t xml:space="preserve"> P, </w:t>
      </w:r>
      <w:proofErr w:type="spellStart"/>
      <w:r w:rsidRPr="00287E23">
        <w:rPr>
          <w:rFonts w:ascii="Book Antiqua" w:eastAsia="Book Antiqua" w:hAnsi="Book Antiqua" w:cs="Book Antiqua"/>
          <w:color w:val="000000"/>
        </w:rPr>
        <w:t>Sica</w:t>
      </w:r>
      <w:proofErr w:type="spellEnd"/>
      <w:r w:rsidRPr="00287E23">
        <w:rPr>
          <w:rFonts w:ascii="Book Antiqua" w:eastAsia="Book Antiqua" w:hAnsi="Book Antiqua" w:cs="Book Antiqua"/>
          <w:color w:val="000000"/>
        </w:rPr>
        <w:t xml:space="preserve"> A, </w:t>
      </w:r>
      <w:proofErr w:type="spellStart"/>
      <w:r w:rsidRPr="00287E23">
        <w:rPr>
          <w:rFonts w:ascii="Book Antiqua" w:eastAsia="Book Antiqua" w:hAnsi="Book Antiqua" w:cs="Book Antiqua"/>
          <w:color w:val="000000"/>
        </w:rPr>
        <w:t>Balkwill</w:t>
      </w:r>
      <w:proofErr w:type="spellEnd"/>
      <w:r w:rsidRPr="00287E23">
        <w:rPr>
          <w:rFonts w:ascii="Book Antiqua" w:eastAsia="Book Antiqua" w:hAnsi="Book Antiqua" w:cs="Book Antiqua"/>
          <w:color w:val="000000"/>
        </w:rPr>
        <w:t xml:space="preserve"> F. Cancer-related inflammation. </w:t>
      </w:r>
      <w:r w:rsidRPr="00287E23">
        <w:rPr>
          <w:rFonts w:ascii="Book Antiqua" w:eastAsia="Book Antiqua" w:hAnsi="Book Antiqua" w:cs="Book Antiqua"/>
          <w:i/>
          <w:iCs/>
          <w:color w:val="000000"/>
        </w:rPr>
        <w:t>Nature</w:t>
      </w:r>
      <w:r w:rsidRPr="00287E23">
        <w:rPr>
          <w:rFonts w:ascii="Book Antiqua" w:eastAsia="Book Antiqua" w:hAnsi="Book Antiqua" w:cs="Book Antiqua"/>
          <w:color w:val="000000"/>
        </w:rPr>
        <w:t xml:space="preserve"> 2008; </w:t>
      </w:r>
      <w:r w:rsidRPr="00287E23">
        <w:rPr>
          <w:rFonts w:ascii="Book Antiqua" w:eastAsia="Book Antiqua" w:hAnsi="Book Antiqua" w:cs="Book Antiqua"/>
          <w:b/>
          <w:bCs/>
          <w:color w:val="000000"/>
        </w:rPr>
        <w:t>454</w:t>
      </w:r>
      <w:r w:rsidRPr="00287E23">
        <w:rPr>
          <w:rFonts w:ascii="Book Antiqua" w:eastAsia="Book Antiqua" w:hAnsi="Book Antiqua" w:cs="Book Antiqua"/>
          <w:color w:val="000000"/>
        </w:rPr>
        <w:t>: 436-444 [PMID: 18650914 DOI: 10.1038/nature07205]</w:t>
      </w:r>
    </w:p>
    <w:p w14:paraId="683A0A5E" w14:textId="77777777" w:rsidR="009B2E76" w:rsidRPr="00287E23" w:rsidRDefault="00C46E38">
      <w:pPr>
        <w:spacing w:line="360" w:lineRule="auto"/>
        <w:jc w:val="both"/>
      </w:pPr>
      <w:r w:rsidRPr="00287E23">
        <w:rPr>
          <w:rFonts w:ascii="Book Antiqua" w:eastAsia="Book Antiqua" w:hAnsi="Book Antiqua" w:cs="Book Antiqua"/>
          <w:color w:val="000000"/>
        </w:rPr>
        <w:t xml:space="preserve">17 </w:t>
      </w:r>
      <w:proofErr w:type="spellStart"/>
      <w:r w:rsidRPr="00287E23">
        <w:rPr>
          <w:rFonts w:ascii="Book Antiqua" w:eastAsia="Book Antiqua" w:hAnsi="Book Antiqua" w:cs="Book Antiqua"/>
          <w:b/>
          <w:bCs/>
          <w:color w:val="000000"/>
        </w:rPr>
        <w:t>Dindo</w:t>
      </w:r>
      <w:proofErr w:type="spellEnd"/>
      <w:r w:rsidRPr="00287E23">
        <w:rPr>
          <w:rFonts w:ascii="Book Antiqua" w:eastAsia="Book Antiqua" w:hAnsi="Book Antiqua" w:cs="Book Antiqua"/>
          <w:b/>
          <w:bCs/>
          <w:color w:val="000000"/>
        </w:rPr>
        <w:t xml:space="preserve"> D</w:t>
      </w:r>
      <w:r w:rsidRPr="00287E23">
        <w:rPr>
          <w:rFonts w:ascii="Book Antiqua" w:eastAsia="Book Antiqua" w:hAnsi="Book Antiqua" w:cs="Book Antiqua"/>
          <w:color w:val="000000"/>
        </w:rPr>
        <w:t xml:space="preserve">, </w:t>
      </w:r>
      <w:proofErr w:type="spellStart"/>
      <w:r w:rsidRPr="00287E23">
        <w:rPr>
          <w:rFonts w:ascii="Book Antiqua" w:eastAsia="Book Antiqua" w:hAnsi="Book Antiqua" w:cs="Book Antiqua"/>
          <w:color w:val="000000"/>
        </w:rPr>
        <w:t>Demartines</w:t>
      </w:r>
      <w:proofErr w:type="spellEnd"/>
      <w:r w:rsidRPr="00287E23">
        <w:rPr>
          <w:rFonts w:ascii="Book Antiqua" w:eastAsia="Book Antiqua" w:hAnsi="Book Antiqua" w:cs="Book Antiqua"/>
          <w:color w:val="000000"/>
        </w:rPr>
        <w:t xml:space="preserve"> N, </w:t>
      </w:r>
      <w:proofErr w:type="spellStart"/>
      <w:r w:rsidRPr="00287E23">
        <w:rPr>
          <w:rFonts w:ascii="Book Antiqua" w:eastAsia="Book Antiqua" w:hAnsi="Book Antiqua" w:cs="Book Antiqua"/>
          <w:color w:val="000000"/>
        </w:rPr>
        <w:t>Clavien</w:t>
      </w:r>
      <w:proofErr w:type="spellEnd"/>
      <w:r w:rsidRPr="00287E23">
        <w:rPr>
          <w:rFonts w:ascii="Book Antiqua" w:eastAsia="Book Antiqua" w:hAnsi="Book Antiqua" w:cs="Book Antiqua"/>
          <w:color w:val="000000"/>
        </w:rPr>
        <w:t xml:space="preserve"> PA. Classification of surgical complications: a new proposal with evaluation in a cohort of 6336 patients and results of a survey. </w:t>
      </w:r>
      <w:r w:rsidRPr="00287E23">
        <w:rPr>
          <w:rFonts w:ascii="Book Antiqua" w:eastAsia="Book Antiqua" w:hAnsi="Book Antiqua" w:cs="Book Antiqua"/>
          <w:i/>
          <w:iCs/>
          <w:color w:val="000000"/>
        </w:rPr>
        <w:t>Ann Surg</w:t>
      </w:r>
      <w:r w:rsidRPr="00287E23">
        <w:rPr>
          <w:rFonts w:ascii="Book Antiqua" w:eastAsia="Book Antiqua" w:hAnsi="Book Antiqua" w:cs="Book Antiqua"/>
          <w:color w:val="000000"/>
        </w:rPr>
        <w:t xml:space="preserve"> 2004; </w:t>
      </w:r>
      <w:r w:rsidRPr="00287E23">
        <w:rPr>
          <w:rFonts w:ascii="Book Antiqua" w:eastAsia="Book Antiqua" w:hAnsi="Book Antiqua" w:cs="Book Antiqua"/>
          <w:b/>
          <w:bCs/>
          <w:color w:val="000000"/>
        </w:rPr>
        <w:t>240</w:t>
      </w:r>
      <w:r w:rsidRPr="00287E23">
        <w:rPr>
          <w:rFonts w:ascii="Book Antiqua" w:eastAsia="Book Antiqua" w:hAnsi="Book Antiqua" w:cs="Book Antiqua"/>
          <w:color w:val="000000"/>
        </w:rPr>
        <w:t>: 205-213 [PMID: 15273542 DOI: 10.1097/01.sla.0000133083.54934.ae]</w:t>
      </w:r>
    </w:p>
    <w:p w14:paraId="15ACB07C" w14:textId="25765FC0" w:rsidR="009B2E76" w:rsidRPr="00287E23" w:rsidRDefault="00C46E38">
      <w:pPr>
        <w:spacing w:line="360" w:lineRule="auto"/>
        <w:jc w:val="both"/>
      </w:pPr>
      <w:r w:rsidRPr="00287E23">
        <w:rPr>
          <w:rFonts w:ascii="Book Antiqua" w:eastAsia="Book Antiqua" w:hAnsi="Book Antiqua" w:cs="Book Antiqua"/>
          <w:color w:val="000000"/>
        </w:rPr>
        <w:t xml:space="preserve">18 </w:t>
      </w:r>
      <w:r w:rsidRPr="00287E23">
        <w:rPr>
          <w:rFonts w:ascii="Book Antiqua" w:eastAsia="Book Antiqua" w:hAnsi="Book Antiqua" w:cs="Book Antiqua"/>
          <w:b/>
          <w:bCs/>
          <w:color w:val="000000"/>
        </w:rPr>
        <w:t>Edge SB,</w:t>
      </w:r>
      <w:r w:rsidRPr="00287E23">
        <w:rPr>
          <w:rFonts w:ascii="Book Antiqua" w:eastAsia="Book Antiqua" w:hAnsi="Book Antiqua" w:cs="Book Antiqua"/>
          <w:color w:val="000000"/>
        </w:rPr>
        <w:t xml:space="preserve"> Byrd DR, Compton CC, Fritz AG, Greene FL, </w:t>
      </w:r>
      <w:proofErr w:type="spellStart"/>
      <w:r w:rsidRPr="00287E23">
        <w:rPr>
          <w:rFonts w:ascii="Book Antiqua" w:eastAsia="Book Antiqua" w:hAnsi="Book Antiqua" w:cs="Book Antiqua"/>
          <w:color w:val="000000"/>
        </w:rPr>
        <w:t>Trotti</w:t>
      </w:r>
      <w:proofErr w:type="spellEnd"/>
      <w:r w:rsidRPr="00287E23">
        <w:rPr>
          <w:rFonts w:ascii="Book Antiqua" w:eastAsia="Book Antiqua" w:hAnsi="Book Antiqua" w:cs="Book Antiqua"/>
          <w:color w:val="000000"/>
        </w:rPr>
        <w:t xml:space="preserve"> A, editors. American Joint Committee on Cancer AJCC Cancer Staging Manual. 7th ed[M]. New York, NY: Springer, 2010</w:t>
      </w:r>
    </w:p>
    <w:p w14:paraId="1CFB53F3" w14:textId="77777777" w:rsidR="009B2E76" w:rsidRPr="00287E23" w:rsidRDefault="00C46E38">
      <w:pPr>
        <w:spacing w:line="360" w:lineRule="auto"/>
        <w:jc w:val="both"/>
      </w:pPr>
      <w:r w:rsidRPr="00287E23">
        <w:rPr>
          <w:rFonts w:ascii="Book Antiqua" w:eastAsia="Book Antiqua" w:hAnsi="Book Antiqua" w:cs="Book Antiqua"/>
          <w:color w:val="000000"/>
        </w:rPr>
        <w:t xml:space="preserve">19 </w:t>
      </w:r>
      <w:r w:rsidRPr="00287E23">
        <w:rPr>
          <w:rFonts w:ascii="Book Antiqua" w:eastAsia="Book Antiqua" w:hAnsi="Book Antiqua" w:cs="Book Antiqua"/>
          <w:b/>
          <w:bCs/>
          <w:color w:val="000000"/>
        </w:rPr>
        <w:t>Mortensen K</w:t>
      </w:r>
      <w:r w:rsidRPr="00287E23">
        <w:rPr>
          <w:rFonts w:ascii="Book Antiqua" w:eastAsia="Book Antiqua" w:hAnsi="Book Antiqua" w:cs="Book Antiqua"/>
          <w:color w:val="000000"/>
        </w:rPr>
        <w:t xml:space="preserve">, Nilsson M, Slim K, Schäfer M, Mariette C, Braga M, Carli F, </w:t>
      </w:r>
      <w:proofErr w:type="spellStart"/>
      <w:r w:rsidRPr="00287E23">
        <w:rPr>
          <w:rFonts w:ascii="Book Antiqua" w:eastAsia="Book Antiqua" w:hAnsi="Book Antiqua" w:cs="Book Antiqua"/>
          <w:color w:val="000000"/>
        </w:rPr>
        <w:t>Demartines</w:t>
      </w:r>
      <w:proofErr w:type="spellEnd"/>
      <w:r w:rsidRPr="00287E23">
        <w:rPr>
          <w:rFonts w:ascii="Book Antiqua" w:eastAsia="Book Antiqua" w:hAnsi="Book Antiqua" w:cs="Book Antiqua"/>
          <w:color w:val="000000"/>
        </w:rPr>
        <w:t xml:space="preserve"> N, Griffin SM, Lassen K; Enhanced Recovery After Surgery (ERAS®) Group. Consensus guidelines for enhanced recovery after gastrectomy: Enhanced Recovery After Surgery (ERAS®) Society recommendations. </w:t>
      </w:r>
      <w:r w:rsidRPr="00287E23">
        <w:rPr>
          <w:rFonts w:ascii="Book Antiqua" w:eastAsia="Book Antiqua" w:hAnsi="Book Antiqua" w:cs="Book Antiqua"/>
          <w:i/>
          <w:iCs/>
          <w:color w:val="000000"/>
        </w:rPr>
        <w:t>Br J Surg</w:t>
      </w:r>
      <w:r w:rsidRPr="00287E23">
        <w:rPr>
          <w:rFonts w:ascii="Book Antiqua" w:eastAsia="Book Antiqua" w:hAnsi="Book Antiqua" w:cs="Book Antiqua"/>
          <w:color w:val="000000"/>
        </w:rPr>
        <w:t xml:space="preserve"> 2014; </w:t>
      </w:r>
      <w:r w:rsidRPr="00287E23">
        <w:rPr>
          <w:rFonts w:ascii="Book Antiqua" w:eastAsia="Book Antiqua" w:hAnsi="Book Antiqua" w:cs="Book Antiqua"/>
          <w:b/>
          <w:bCs/>
          <w:color w:val="000000"/>
        </w:rPr>
        <w:t>101</w:t>
      </w:r>
      <w:r w:rsidRPr="00287E23">
        <w:rPr>
          <w:rFonts w:ascii="Book Antiqua" w:eastAsia="Book Antiqua" w:hAnsi="Book Antiqua" w:cs="Book Antiqua"/>
          <w:color w:val="000000"/>
        </w:rPr>
        <w:t>: 1209-1229 [PMID: 25047143 DOI: 10.1002/bjs.9582]</w:t>
      </w:r>
    </w:p>
    <w:p w14:paraId="70D04F04" w14:textId="77777777" w:rsidR="009B2E76" w:rsidRPr="00287E23" w:rsidRDefault="00C46E38">
      <w:pPr>
        <w:spacing w:line="360" w:lineRule="auto"/>
        <w:jc w:val="both"/>
      </w:pPr>
      <w:r w:rsidRPr="00287E23">
        <w:rPr>
          <w:rFonts w:ascii="Book Antiqua" w:eastAsia="Book Antiqua" w:hAnsi="Book Antiqua" w:cs="Book Antiqua"/>
          <w:color w:val="000000"/>
        </w:rPr>
        <w:lastRenderedPageBreak/>
        <w:t xml:space="preserve">20 </w:t>
      </w:r>
      <w:r w:rsidRPr="00287E23">
        <w:rPr>
          <w:rFonts w:ascii="Book Antiqua" w:eastAsia="Book Antiqua" w:hAnsi="Book Antiqua" w:cs="Book Antiqua"/>
          <w:b/>
          <w:bCs/>
          <w:color w:val="000000"/>
        </w:rPr>
        <w:t>Wee IJY</w:t>
      </w:r>
      <w:r w:rsidRPr="00287E23">
        <w:rPr>
          <w:rFonts w:ascii="Book Antiqua" w:eastAsia="Book Antiqua" w:hAnsi="Book Antiqua" w:cs="Book Antiqua"/>
          <w:color w:val="000000"/>
        </w:rPr>
        <w:t xml:space="preserve">, Syn NL, Shabbir A, Kim G, So JBY. Enhanced recovery </w:t>
      </w:r>
      <w:r w:rsidRPr="00287E23">
        <w:rPr>
          <w:rFonts w:ascii="Book Antiqua" w:eastAsia="Book Antiqua" w:hAnsi="Book Antiqua" w:cs="Book Antiqua"/>
          <w:i/>
          <w:iCs/>
          <w:color w:val="000000"/>
        </w:rPr>
        <w:t>vs</w:t>
      </w:r>
      <w:r w:rsidRPr="00287E23">
        <w:rPr>
          <w:rFonts w:ascii="Book Antiqua" w:eastAsia="Book Antiqua" w:hAnsi="Book Antiqua" w:cs="Book Antiqua"/>
          <w:color w:val="000000"/>
        </w:rPr>
        <w:t xml:space="preserve"> conventional care in gastric cancer surgery: a meta-analysis of randomized and non-randomized controlled trials. </w:t>
      </w:r>
      <w:r w:rsidRPr="00287E23">
        <w:rPr>
          <w:rFonts w:ascii="Book Antiqua" w:eastAsia="Book Antiqua" w:hAnsi="Book Antiqua" w:cs="Book Antiqua"/>
          <w:i/>
          <w:iCs/>
          <w:color w:val="000000"/>
        </w:rPr>
        <w:t>Gastric Cancer</w:t>
      </w:r>
      <w:r w:rsidRPr="00287E23">
        <w:rPr>
          <w:rFonts w:ascii="Book Antiqua" w:eastAsia="Book Antiqua" w:hAnsi="Book Antiqua" w:cs="Book Antiqua"/>
          <w:color w:val="000000"/>
        </w:rPr>
        <w:t xml:space="preserve"> 2019; </w:t>
      </w:r>
      <w:r w:rsidRPr="00287E23">
        <w:rPr>
          <w:rFonts w:ascii="Book Antiqua" w:eastAsia="Book Antiqua" w:hAnsi="Book Antiqua" w:cs="Book Antiqua"/>
          <w:b/>
          <w:bCs/>
          <w:color w:val="000000"/>
        </w:rPr>
        <w:t>22</w:t>
      </w:r>
      <w:r w:rsidRPr="00287E23">
        <w:rPr>
          <w:rFonts w:ascii="Book Antiqua" w:eastAsia="Book Antiqua" w:hAnsi="Book Antiqua" w:cs="Book Antiqua"/>
          <w:color w:val="000000"/>
        </w:rPr>
        <w:t>: 423-434 [PMID: 30805742 DOI: 10.1007/s10120-019-00937-9]</w:t>
      </w:r>
    </w:p>
    <w:p w14:paraId="02744012" w14:textId="77777777" w:rsidR="009B2E76" w:rsidRPr="00287E23" w:rsidRDefault="00C46E38">
      <w:pPr>
        <w:spacing w:line="360" w:lineRule="auto"/>
        <w:jc w:val="both"/>
      </w:pPr>
      <w:r w:rsidRPr="00287E23">
        <w:rPr>
          <w:rFonts w:ascii="Book Antiqua" w:eastAsia="Book Antiqua" w:hAnsi="Book Antiqua" w:cs="Book Antiqua"/>
          <w:color w:val="000000"/>
        </w:rPr>
        <w:t xml:space="preserve">21 </w:t>
      </w:r>
      <w:r w:rsidRPr="00287E23">
        <w:rPr>
          <w:rFonts w:ascii="Book Antiqua" w:eastAsia="Book Antiqua" w:hAnsi="Book Antiqua" w:cs="Book Antiqua"/>
          <w:b/>
          <w:bCs/>
          <w:color w:val="000000"/>
        </w:rPr>
        <w:t>So JB</w:t>
      </w:r>
      <w:r w:rsidRPr="00287E23">
        <w:rPr>
          <w:rFonts w:ascii="Book Antiqua" w:eastAsia="Book Antiqua" w:hAnsi="Book Antiqua" w:cs="Book Antiqua"/>
          <w:color w:val="000000"/>
        </w:rPr>
        <w:t xml:space="preserve">, Lim ZL, Lin HA, </w:t>
      </w:r>
      <w:proofErr w:type="spellStart"/>
      <w:r w:rsidRPr="00287E23">
        <w:rPr>
          <w:rFonts w:ascii="Book Antiqua" w:eastAsia="Book Antiqua" w:hAnsi="Book Antiqua" w:cs="Book Antiqua"/>
          <w:color w:val="000000"/>
        </w:rPr>
        <w:t>Ti</w:t>
      </w:r>
      <w:proofErr w:type="spellEnd"/>
      <w:r w:rsidRPr="00287E23">
        <w:rPr>
          <w:rFonts w:ascii="Book Antiqua" w:eastAsia="Book Antiqua" w:hAnsi="Book Antiqua" w:cs="Book Antiqua"/>
          <w:color w:val="000000"/>
        </w:rPr>
        <w:t xml:space="preserve"> TK. Reduction of hospital stay and cost after the implementation of a clinical pathway for radical gastrectomy for gastric cancer. </w:t>
      </w:r>
      <w:r w:rsidRPr="00287E23">
        <w:rPr>
          <w:rFonts w:ascii="Book Antiqua" w:eastAsia="Book Antiqua" w:hAnsi="Book Antiqua" w:cs="Book Antiqua"/>
          <w:i/>
          <w:iCs/>
          <w:color w:val="000000"/>
        </w:rPr>
        <w:t>Gastric Cancer</w:t>
      </w:r>
      <w:r w:rsidRPr="00287E23">
        <w:rPr>
          <w:rFonts w:ascii="Book Antiqua" w:eastAsia="Book Antiqua" w:hAnsi="Book Antiqua" w:cs="Book Antiqua"/>
          <w:color w:val="000000"/>
        </w:rPr>
        <w:t xml:space="preserve"> 2008; </w:t>
      </w:r>
      <w:r w:rsidRPr="00287E23">
        <w:rPr>
          <w:rFonts w:ascii="Book Antiqua" w:eastAsia="Book Antiqua" w:hAnsi="Book Antiqua" w:cs="Book Antiqua"/>
          <w:b/>
          <w:bCs/>
          <w:color w:val="000000"/>
        </w:rPr>
        <w:t>11</w:t>
      </w:r>
      <w:r w:rsidRPr="00287E23">
        <w:rPr>
          <w:rFonts w:ascii="Book Antiqua" w:eastAsia="Book Antiqua" w:hAnsi="Book Antiqua" w:cs="Book Antiqua"/>
          <w:color w:val="000000"/>
        </w:rPr>
        <w:t>: 81-85 [PMID: 18595014 DOI: 10.1007/s10120-008-0458-7]</w:t>
      </w:r>
    </w:p>
    <w:p w14:paraId="40CAB081" w14:textId="77777777" w:rsidR="009B2E76" w:rsidRPr="00287E23" w:rsidRDefault="00C46E38">
      <w:pPr>
        <w:spacing w:line="360" w:lineRule="auto"/>
        <w:jc w:val="both"/>
      </w:pPr>
      <w:r w:rsidRPr="00287E23">
        <w:rPr>
          <w:rFonts w:ascii="Book Antiqua" w:eastAsia="Book Antiqua" w:hAnsi="Book Antiqua" w:cs="Book Antiqua"/>
          <w:color w:val="000000"/>
        </w:rPr>
        <w:t xml:space="preserve">22 </w:t>
      </w:r>
      <w:proofErr w:type="spellStart"/>
      <w:r w:rsidRPr="00287E23">
        <w:rPr>
          <w:rFonts w:ascii="Book Antiqua" w:eastAsia="Book Antiqua" w:hAnsi="Book Antiqua" w:cs="Book Antiqua"/>
          <w:b/>
          <w:bCs/>
          <w:color w:val="000000"/>
        </w:rPr>
        <w:t>Jeong</w:t>
      </w:r>
      <w:proofErr w:type="spellEnd"/>
      <w:r w:rsidRPr="00287E23">
        <w:rPr>
          <w:rFonts w:ascii="Book Antiqua" w:eastAsia="Book Antiqua" w:hAnsi="Book Antiqua" w:cs="Book Antiqua"/>
          <w:b/>
          <w:bCs/>
          <w:color w:val="000000"/>
        </w:rPr>
        <w:t xml:space="preserve"> O</w:t>
      </w:r>
      <w:r w:rsidRPr="00287E23">
        <w:rPr>
          <w:rFonts w:ascii="Book Antiqua" w:eastAsia="Book Antiqua" w:hAnsi="Book Antiqua" w:cs="Book Antiqua"/>
          <w:color w:val="000000"/>
        </w:rPr>
        <w:t xml:space="preserve">, Kim HG. Implementation of Enhanced Recovery after Surgery (ERAS) Program in Perioperative Management of Gastric Cancer Surgery: a Nationwide Survey in Korea. </w:t>
      </w:r>
      <w:r w:rsidRPr="00287E23">
        <w:rPr>
          <w:rFonts w:ascii="Book Antiqua" w:eastAsia="Book Antiqua" w:hAnsi="Book Antiqua" w:cs="Book Antiqua"/>
          <w:i/>
          <w:iCs/>
          <w:color w:val="000000"/>
        </w:rPr>
        <w:t>J Gastric Cancer</w:t>
      </w:r>
      <w:r w:rsidRPr="00287E23">
        <w:rPr>
          <w:rFonts w:ascii="Book Antiqua" w:eastAsia="Book Antiqua" w:hAnsi="Book Antiqua" w:cs="Book Antiqua"/>
          <w:color w:val="000000"/>
        </w:rPr>
        <w:t xml:space="preserve"> 2019; </w:t>
      </w:r>
      <w:r w:rsidRPr="00287E23">
        <w:rPr>
          <w:rFonts w:ascii="Book Antiqua" w:eastAsia="Book Antiqua" w:hAnsi="Book Antiqua" w:cs="Book Antiqua"/>
          <w:b/>
          <w:bCs/>
          <w:color w:val="000000"/>
        </w:rPr>
        <w:t>19</w:t>
      </w:r>
      <w:r w:rsidRPr="00287E23">
        <w:rPr>
          <w:rFonts w:ascii="Book Antiqua" w:eastAsia="Book Antiqua" w:hAnsi="Book Antiqua" w:cs="Book Antiqua"/>
          <w:color w:val="000000"/>
        </w:rPr>
        <w:t>: 72-82 [PMID: 30944760 DOI: 10.5230/jgc.2019.19.e3]</w:t>
      </w:r>
    </w:p>
    <w:p w14:paraId="3AE22706" w14:textId="77777777" w:rsidR="009B2E76" w:rsidRPr="00287E23" w:rsidRDefault="00C46E38">
      <w:pPr>
        <w:spacing w:line="360" w:lineRule="auto"/>
        <w:jc w:val="both"/>
      </w:pPr>
      <w:r w:rsidRPr="00287E23">
        <w:rPr>
          <w:rFonts w:ascii="Book Antiqua" w:eastAsia="Book Antiqua" w:hAnsi="Book Antiqua" w:cs="Book Antiqua"/>
          <w:color w:val="000000"/>
        </w:rPr>
        <w:t xml:space="preserve">23 </w:t>
      </w:r>
      <w:proofErr w:type="spellStart"/>
      <w:r w:rsidRPr="00287E23">
        <w:rPr>
          <w:rFonts w:ascii="Book Antiqua" w:eastAsia="Book Antiqua" w:hAnsi="Book Antiqua" w:cs="Book Antiqua"/>
          <w:b/>
          <w:bCs/>
          <w:color w:val="000000"/>
        </w:rPr>
        <w:t>Kehlet</w:t>
      </w:r>
      <w:proofErr w:type="spellEnd"/>
      <w:r w:rsidRPr="00287E23">
        <w:rPr>
          <w:rFonts w:ascii="Book Antiqua" w:eastAsia="Book Antiqua" w:hAnsi="Book Antiqua" w:cs="Book Antiqua"/>
          <w:b/>
          <w:bCs/>
          <w:color w:val="000000"/>
        </w:rPr>
        <w:t xml:space="preserve"> H</w:t>
      </w:r>
      <w:r w:rsidRPr="00287E23">
        <w:rPr>
          <w:rFonts w:ascii="Book Antiqua" w:eastAsia="Book Antiqua" w:hAnsi="Book Antiqua" w:cs="Book Antiqua"/>
          <w:color w:val="000000"/>
        </w:rPr>
        <w:t xml:space="preserve">. ERAS Implementation-Time </w:t>
      </w:r>
      <w:proofErr w:type="gramStart"/>
      <w:r w:rsidRPr="00287E23">
        <w:rPr>
          <w:rFonts w:ascii="Book Antiqua" w:eastAsia="Book Antiqua" w:hAnsi="Book Antiqua" w:cs="Book Antiqua"/>
          <w:color w:val="000000"/>
        </w:rPr>
        <w:t>To</w:t>
      </w:r>
      <w:proofErr w:type="gramEnd"/>
      <w:r w:rsidRPr="00287E23">
        <w:rPr>
          <w:rFonts w:ascii="Book Antiqua" w:eastAsia="Book Antiqua" w:hAnsi="Book Antiqua" w:cs="Book Antiqua"/>
          <w:color w:val="000000"/>
        </w:rPr>
        <w:t xml:space="preserve"> Move Forward. </w:t>
      </w:r>
      <w:r w:rsidRPr="00287E23">
        <w:rPr>
          <w:rFonts w:ascii="Book Antiqua" w:eastAsia="Book Antiqua" w:hAnsi="Book Antiqua" w:cs="Book Antiqua"/>
          <w:i/>
          <w:iCs/>
          <w:color w:val="000000"/>
        </w:rPr>
        <w:t>Ann Surg</w:t>
      </w:r>
      <w:r w:rsidRPr="00287E23">
        <w:rPr>
          <w:rFonts w:ascii="Book Antiqua" w:eastAsia="Book Antiqua" w:hAnsi="Book Antiqua" w:cs="Book Antiqua"/>
          <w:color w:val="000000"/>
        </w:rPr>
        <w:t xml:space="preserve"> 2018; </w:t>
      </w:r>
      <w:r w:rsidRPr="00287E23">
        <w:rPr>
          <w:rFonts w:ascii="Book Antiqua" w:eastAsia="Book Antiqua" w:hAnsi="Book Antiqua" w:cs="Book Antiqua"/>
          <w:b/>
          <w:bCs/>
          <w:color w:val="000000"/>
        </w:rPr>
        <w:t>267</w:t>
      </w:r>
      <w:r w:rsidRPr="00287E23">
        <w:rPr>
          <w:rFonts w:ascii="Book Antiqua" w:eastAsia="Book Antiqua" w:hAnsi="Book Antiqua" w:cs="Book Antiqua"/>
          <w:color w:val="000000"/>
        </w:rPr>
        <w:t>: 998-999 [PMID: 29462010 DOI: 10.1097/SLA.0000000000002720]</w:t>
      </w:r>
    </w:p>
    <w:p w14:paraId="10FFD9B7" w14:textId="494411CE" w:rsidR="009B2E76" w:rsidRPr="00287E23" w:rsidRDefault="00C46E38">
      <w:pPr>
        <w:spacing w:line="360" w:lineRule="auto"/>
        <w:jc w:val="both"/>
      </w:pPr>
      <w:r w:rsidRPr="00287E23">
        <w:rPr>
          <w:rFonts w:ascii="Book Antiqua" w:eastAsia="Book Antiqua" w:hAnsi="Book Antiqua" w:cs="Book Antiqua"/>
          <w:color w:val="000000"/>
        </w:rPr>
        <w:t xml:space="preserve">24 </w:t>
      </w:r>
      <w:r w:rsidRPr="00287E23">
        <w:rPr>
          <w:rFonts w:ascii="Book Antiqua" w:eastAsia="Book Antiqua" w:hAnsi="Book Antiqua" w:cs="Book Antiqua"/>
          <w:b/>
          <w:bCs/>
          <w:color w:val="000000"/>
        </w:rPr>
        <w:t>ERAS Compliance Group</w:t>
      </w:r>
      <w:r w:rsidRPr="00287E23">
        <w:rPr>
          <w:rFonts w:ascii="Book Antiqua" w:eastAsia="Book Antiqua" w:hAnsi="Book Antiqua" w:cs="Book Antiqua"/>
          <w:color w:val="000000"/>
        </w:rPr>
        <w:t xml:space="preserve">. The Impact of Enhanced Recovery Protocol Compliance on Elective Colorectal Cancer Resection: Results </w:t>
      </w:r>
      <w:proofErr w:type="gramStart"/>
      <w:r w:rsidRPr="00287E23">
        <w:rPr>
          <w:rFonts w:ascii="Book Antiqua" w:eastAsia="Book Antiqua" w:hAnsi="Book Antiqua" w:cs="Book Antiqua"/>
          <w:color w:val="000000"/>
        </w:rPr>
        <w:t>From</w:t>
      </w:r>
      <w:proofErr w:type="gramEnd"/>
      <w:r w:rsidRPr="00287E23">
        <w:rPr>
          <w:rFonts w:ascii="Book Antiqua" w:eastAsia="Book Antiqua" w:hAnsi="Book Antiqua" w:cs="Book Antiqua"/>
          <w:color w:val="000000"/>
        </w:rPr>
        <w:t xml:space="preserve"> an International Registry. </w:t>
      </w:r>
      <w:r w:rsidRPr="00287E23">
        <w:rPr>
          <w:rFonts w:ascii="Book Antiqua" w:eastAsia="Book Antiqua" w:hAnsi="Book Antiqua" w:cs="Book Antiqua"/>
          <w:i/>
          <w:iCs/>
          <w:color w:val="000000"/>
        </w:rPr>
        <w:t>Ann Surg</w:t>
      </w:r>
      <w:r w:rsidRPr="00287E23">
        <w:rPr>
          <w:rFonts w:ascii="Book Antiqua" w:eastAsia="Book Antiqua" w:hAnsi="Book Antiqua" w:cs="Book Antiqua"/>
          <w:color w:val="000000"/>
        </w:rPr>
        <w:t xml:space="preserve"> 2015; </w:t>
      </w:r>
      <w:r w:rsidRPr="00287E23">
        <w:rPr>
          <w:rFonts w:ascii="Book Antiqua" w:eastAsia="Book Antiqua" w:hAnsi="Book Antiqua" w:cs="Book Antiqua"/>
          <w:b/>
          <w:bCs/>
          <w:color w:val="000000"/>
        </w:rPr>
        <w:t>261</w:t>
      </w:r>
      <w:r w:rsidRPr="00287E23">
        <w:rPr>
          <w:rFonts w:ascii="Book Antiqua" w:eastAsia="Book Antiqua" w:hAnsi="Book Antiqua" w:cs="Book Antiqua"/>
          <w:color w:val="000000"/>
        </w:rPr>
        <w:t>: 1153-1159 [PMID: 25671587 DOI: 10.1097/SLA.0000000000001029]</w:t>
      </w:r>
    </w:p>
    <w:p w14:paraId="424FEE5D" w14:textId="77777777" w:rsidR="009B2E76" w:rsidRPr="00287E23" w:rsidRDefault="00C46E38">
      <w:pPr>
        <w:spacing w:line="360" w:lineRule="auto"/>
        <w:jc w:val="both"/>
      </w:pPr>
      <w:r w:rsidRPr="00287E23">
        <w:rPr>
          <w:rFonts w:ascii="Book Antiqua" w:eastAsia="Book Antiqua" w:hAnsi="Book Antiqua" w:cs="Book Antiqua"/>
          <w:color w:val="000000"/>
        </w:rPr>
        <w:t xml:space="preserve">25 </w:t>
      </w:r>
      <w:r w:rsidRPr="00287E23">
        <w:rPr>
          <w:rFonts w:ascii="Book Antiqua" w:eastAsia="Book Antiqua" w:hAnsi="Book Antiqua" w:cs="Book Antiqua"/>
          <w:b/>
          <w:bCs/>
          <w:color w:val="000000"/>
        </w:rPr>
        <w:t>Yang FZ</w:t>
      </w:r>
      <w:r w:rsidRPr="00287E23">
        <w:rPr>
          <w:rFonts w:ascii="Book Antiqua" w:eastAsia="Book Antiqua" w:hAnsi="Book Antiqua" w:cs="Book Antiqua"/>
          <w:color w:val="000000"/>
        </w:rPr>
        <w:t xml:space="preserve">, Wang H, Wang DS, </w:t>
      </w:r>
      <w:proofErr w:type="spellStart"/>
      <w:r w:rsidRPr="00287E23">
        <w:rPr>
          <w:rFonts w:ascii="Book Antiqua" w:eastAsia="Book Antiqua" w:hAnsi="Book Antiqua" w:cs="Book Antiqua"/>
          <w:color w:val="000000"/>
        </w:rPr>
        <w:t>Niu</w:t>
      </w:r>
      <w:proofErr w:type="spellEnd"/>
      <w:r w:rsidRPr="00287E23">
        <w:rPr>
          <w:rFonts w:ascii="Book Antiqua" w:eastAsia="Book Antiqua" w:hAnsi="Book Antiqua" w:cs="Book Antiqua"/>
          <w:color w:val="000000"/>
        </w:rPr>
        <w:t xml:space="preserve"> ZJ, Li SK, Zhang J, </w:t>
      </w:r>
      <w:proofErr w:type="spellStart"/>
      <w:r w:rsidRPr="00287E23">
        <w:rPr>
          <w:rFonts w:ascii="Book Antiqua" w:eastAsia="Book Antiqua" w:hAnsi="Book Antiqua" w:cs="Book Antiqua"/>
          <w:color w:val="000000"/>
        </w:rPr>
        <w:t>Lü</w:t>
      </w:r>
      <w:proofErr w:type="spellEnd"/>
      <w:r w:rsidRPr="00287E23">
        <w:rPr>
          <w:rFonts w:ascii="Book Antiqua" w:eastAsia="Book Antiqua" w:hAnsi="Book Antiqua" w:cs="Book Antiqua"/>
          <w:color w:val="000000"/>
        </w:rPr>
        <w:t xml:space="preserve"> L, Chen D, Li Y, Jiang HT, Han HD, Chu HC, Cao SG, Zhou YB. [The effect of perioperative ERAS pathway management on short-and long-term outcomes of gastric cancer patients]. </w:t>
      </w:r>
      <w:proofErr w:type="spellStart"/>
      <w:r w:rsidRPr="00287E23">
        <w:rPr>
          <w:rFonts w:ascii="Book Antiqua" w:eastAsia="Book Antiqua" w:hAnsi="Book Antiqua" w:cs="Book Antiqua"/>
          <w:i/>
          <w:iCs/>
          <w:color w:val="000000"/>
        </w:rPr>
        <w:t>Zhonghua</w:t>
      </w:r>
      <w:proofErr w:type="spellEnd"/>
      <w:r w:rsidRPr="00287E23">
        <w:rPr>
          <w:rFonts w:ascii="Book Antiqua" w:eastAsia="Book Antiqua" w:hAnsi="Book Antiqua" w:cs="Book Antiqua"/>
          <w:i/>
          <w:iCs/>
          <w:color w:val="000000"/>
        </w:rPr>
        <w:t xml:space="preserve"> Yi </w:t>
      </w:r>
      <w:proofErr w:type="spellStart"/>
      <w:r w:rsidRPr="00287E23">
        <w:rPr>
          <w:rFonts w:ascii="Book Antiqua" w:eastAsia="Book Antiqua" w:hAnsi="Book Antiqua" w:cs="Book Antiqua"/>
          <w:i/>
          <w:iCs/>
          <w:color w:val="000000"/>
        </w:rPr>
        <w:t>Xue</w:t>
      </w:r>
      <w:proofErr w:type="spellEnd"/>
      <w:r w:rsidRPr="00287E23">
        <w:rPr>
          <w:rFonts w:ascii="Book Antiqua" w:eastAsia="Book Antiqua" w:hAnsi="Book Antiqua" w:cs="Book Antiqua"/>
          <w:i/>
          <w:iCs/>
          <w:color w:val="000000"/>
        </w:rPr>
        <w:t xml:space="preserve"> </w:t>
      </w:r>
      <w:proofErr w:type="spellStart"/>
      <w:r w:rsidRPr="00287E23">
        <w:rPr>
          <w:rFonts w:ascii="Book Antiqua" w:eastAsia="Book Antiqua" w:hAnsi="Book Antiqua" w:cs="Book Antiqua"/>
          <w:i/>
          <w:iCs/>
          <w:color w:val="000000"/>
        </w:rPr>
        <w:t>Za</w:t>
      </w:r>
      <w:proofErr w:type="spellEnd"/>
      <w:r w:rsidRPr="00287E23">
        <w:rPr>
          <w:rFonts w:ascii="Book Antiqua" w:eastAsia="Book Antiqua" w:hAnsi="Book Antiqua" w:cs="Book Antiqua"/>
          <w:i/>
          <w:iCs/>
          <w:color w:val="000000"/>
        </w:rPr>
        <w:t xml:space="preserve"> </w:t>
      </w:r>
      <w:proofErr w:type="spellStart"/>
      <w:r w:rsidRPr="00287E23">
        <w:rPr>
          <w:rFonts w:ascii="Book Antiqua" w:eastAsia="Book Antiqua" w:hAnsi="Book Antiqua" w:cs="Book Antiqua"/>
          <w:i/>
          <w:iCs/>
          <w:color w:val="000000"/>
        </w:rPr>
        <w:t>Zhi</w:t>
      </w:r>
      <w:proofErr w:type="spellEnd"/>
      <w:r w:rsidRPr="00287E23">
        <w:rPr>
          <w:rFonts w:ascii="Book Antiqua" w:eastAsia="Book Antiqua" w:hAnsi="Book Antiqua" w:cs="Book Antiqua"/>
          <w:color w:val="000000"/>
        </w:rPr>
        <w:t xml:space="preserve"> 2020; </w:t>
      </w:r>
      <w:r w:rsidRPr="00287E23">
        <w:rPr>
          <w:rFonts w:ascii="Book Antiqua" w:eastAsia="Book Antiqua" w:hAnsi="Book Antiqua" w:cs="Book Antiqua"/>
          <w:b/>
          <w:bCs/>
          <w:color w:val="000000"/>
        </w:rPr>
        <w:t>100</w:t>
      </w:r>
      <w:r w:rsidRPr="00287E23">
        <w:rPr>
          <w:rFonts w:ascii="Book Antiqua" w:eastAsia="Book Antiqua" w:hAnsi="Book Antiqua" w:cs="Book Antiqua"/>
          <w:color w:val="000000"/>
        </w:rPr>
        <w:t>: 922-927 [PMID: 32234167 DOI: 10.3760/cma.j.cn112137-20190711-01325]</w:t>
      </w:r>
    </w:p>
    <w:p w14:paraId="0F78380F" w14:textId="77777777" w:rsidR="009B2E76" w:rsidRPr="00287E23" w:rsidRDefault="00C46E38">
      <w:pPr>
        <w:spacing w:line="360" w:lineRule="auto"/>
        <w:jc w:val="both"/>
      </w:pPr>
      <w:r w:rsidRPr="00287E23">
        <w:rPr>
          <w:rFonts w:ascii="Book Antiqua" w:eastAsia="Book Antiqua" w:hAnsi="Book Antiqua" w:cs="Book Antiqua"/>
          <w:color w:val="000000"/>
        </w:rPr>
        <w:t xml:space="preserve">26 </w:t>
      </w:r>
      <w:proofErr w:type="spellStart"/>
      <w:r w:rsidRPr="00287E23">
        <w:rPr>
          <w:rFonts w:ascii="Book Antiqua" w:eastAsia="Book Antiqua" w:hAnsi="Book Antiqua" w:cs="Book Antiqua"/>
          <w:b/>
          <w:bCs/>
          <w:color w:val="000000"/>
        </w:rPr>
        <w:t>Khuri</w:t>
      </w:r>
      <w:proofErr w:type="spellEnd"/>
      <w:r w:rsidRPr="00287E23">
        <w:rPr>
          <w:rFonts w:ascii="Book Antiqua" w:eastAsia="Book Antiqua" w:hAnsi="Book Antiqua" w:cs="Book Antiqua"/>
          <w:b/>
          <w:bCs/>
          <w:color w:val="000000"/>
        </w:rPr>
        <w:t xml:space="preserve"> SF</w:t>
      </w:r>
      <w:r w:rsidRPr="00287E23">
        <w:rPr>
          <w:rFonts w:ascii="Book Antiqua" w:eastAsia="Book Antiqua" w:hAnsi="Book Antiqua" w:cs="Book Antiqua"/>
          <w:color w:val="000000"/>
        </w:rPr>
        <w:t xml:space="preserve">, Henderson WG, </w:t>
      </w:r>
      <w:proofErr w:type="spellStart"/>
      <w:r w:rsidRPr="00287E23">
        <w:rPr>
          <w:rFonts w:ascii="Book Antiqua" w:eastAsia="Book Antiqua" w:hAnsi="Book Antiqua" w:cs="Book Antiqua"/>
          <w:color w:val="000000"/>
        </w:rPr>
        <w:t>DePalma</w:t>
      </w:r>
      <w:proofErr w:type="spellEnd"/>
      <w:r w:rsidRPr="00287E23">
        <w:rPr>
          <w:rFonts w:ascii="Book Antiqua" w:eastAsia="Book Antiqua" w:hAnsi="Book Antiqua" w:cs="Book Antiqua"/>
          <w:color w:val="000000"/>
        </w:rPr>
        <w:t xml:space="preserve"> RG, </w:t>
      </w:r>
      <w:proofErr w:type="spellStart"/>
      <w:r w:rsidRPr="00287E23">
        <w:rPr>
          <w:rFonts w:ascii="Book Antiqua" w:eastAsia="Book Antiqua" w:hAnsi="Book Antiqua" w:cs="Book Antiqua"/>
          <w:color w:val="000000"/>
        </w:rPr>
        <w:t>Mosca</w:t>
      </w:r>
      <w:proofErr w:type="spellEnd"/>
      <w:r w:rsidRPr="00287E23">
        <w:rPr>
          <w:rFonts w:ascii="Book Antiqua" w:eastAsia="Book Antiqua" w:hAnsi="Book Antiqua" w:cs="Book Antiqua"/>
          <w:color w:val="000000"/>
        </w:rPr>
        <w:t xml:space="preserve"> C, Healey NA, </w:t>
      </w:r>
      <w:proofErr w:type="spellStart"/>
      <w:r w:rsidRPr="00287E23">
        <w:rPr>
          <w:rFonts w:ascii="Book Antiqua" w:eastAsia="Book Antiqua" w:hAnsi="Book Antiqua" w:cs="Book Antiqua"/>
          <w:color w:val="000000"/>
        </w:rPr>
        <w:t>Kumbhani</w:t>
      </w:r>
      <w:proofErr w:type="spellEnd"/>
      <w:r w:rsidRPr="00287E23">
        <w:rPr>
          <w:rFonts w:ascii="Book Antiqua" w:eastAsia="Book Antiqua" w:hAnsi="Book Antiqua" w:cs="Book Antiqua"/>
          <w:color w:val="000000"/>
        </w:rPr>
        <w:t xml:space="preserve"> DJ; Participants in the VA National Surgical Quality Improvement Program. Determinants of long-term survival after major surgery and the adverse effect of postoperative complications. </w:t>
      </w:r>
      <w:r w:rsidRPr="00287E23">
        <w:rPr>
          <w:rFonts w:ascii="Book Antiqua" w:eastAsia="Book Antiqua" w:hAnsi="Book Antiqua" w:cs="Book Antiqua"/>
          <w:i/>
          <w:iCs/>
          <w:color w:val="000000"/>
        </w:rPr>
        <w:t>Ann Surg</w:t>
      </w:r>
      <w:r w:rsidRPr="00287E23">
        <w:rPr>
          <w:rFonts w:ascii="Book Antiqua" w:eastAsia="Book Antiqua" w:hAnsi="Book Antiqua" w:cs="Book Antiqua"/>
          <w:color w:val="000000"/>
        </w:rPr>
        <w:t xml:space="preserve"> 2005; </w:t>
      </w:r>
      <w:r w:rsidRPr="00287E23">
        <w:rPr>
          <w:rFonts w:ascii="Book Antiqua" w:eastAsia="Book Antiqua" w:hAnsi="Book Antiqua" w:cs="Book Antiqua"/>
          <w:b/>
          <w:bCs/>
          <w:color w:val="000000"/>
        </w:rPr>
        <w:t>242</w:t>
      </w:r>
      <w:r w:rsidRPr="00287E23">
        <w:rPr>
          <w:rFonts w:ascii="Book Antiqua" w:eastAsia="Book Antiqua" w:hAnsi="Book Antiqua" w:cs="Book Antiqua"/>
          <w:color w:val="000000"/>
        </w:rPr>
        <w:t>: 326-41; discussion 341-3 [PMID: 16135919 DOI: 10.1097/01.sla.0000179621.33268.83]</w:t>
      </w:r>
    </w:p>
    <w:p w14:paraId="120B5BDD" w14:textId="77777777" w:rsidR="009B2E76" w:rsidRPr="00287E23" w:rsidRDefault="00C46E38">
      <w:pPr>
        <w:spacing w:line="360" w:lineRule="auto"/>
        <w:jc w:val="both"/>
      </w:pPr>
      <w:r w:rsidRPr="00287E23">
        <w:rPr>
          <w:rFonts w:ascii="Book Antiqua" w:eastAsia="Book Antiqua" w:hAnsi="Book Antiqua" w:cs="Book Antiqua"/>
          <w:color w:val="000000"/>
        </w:rPr>
        <w:t xml:space="preserve">27 </w:t>
      </w:r>
      <w:r w:rsidRPr="00287E23">
        <w:rPr>
          <w:rFonts w:ascii="Book Antiqua" w:eastAsia="Book Antiqua" w:hAnsi="Book Antiqua" w:cs="Book Antiqua"/>
          <w:b/>
          <w:bCs/>
          <w:color w:val="000000"/>
        </w:rPr>
        <w:t>Wang S</w:t>
      </w:r>
      <w:r w:rsidRPr="00287E23">
        <w:rPr>
          <w:rFonts w:ascii="Book Antiqua" w:eastAsia="Book Antiqua" w:hAnsi="Book Antiqua" w:cs="Book Antiqua"/>
          <w:color w:val="000000"/>
        </w:rPr>
        <w:t xml:space="preserve">, Xu L, Wang Q, Li J, Bai B, Li Z, Wu X, Yu P, Li X, Yin J. Postoperative complications and prognosis after radical gastrectomy for gastric cancer: a systematic review and meta-analysis of observational studies. </w:t>
      </w:r>
      <w:r w:rsidRPr="00287E23">
        <w:rPr>
          <w:rFonts w:ascii="Book Antiqua" w:eastAsia="Book Antiqua" w:hAnsi="Book Antiqua" w:cs="Book Antiqua"/>
          <w:i/>
          <w:iCs/>
          <w:color w:val="000000"/>
        </w:rPr>
        <w:t>World J Surg Oncol</w:t>
      </w:r>
      <w:r w:rsidRPr="00287E23">
        <w:rPr>
          <w:rFonts w:ascii="Book Antiqua" w:eastAsia="Book Antiqua" w:hAnsi="Book Antiqua" w:cs="Book Antiqua"/>
          <w:color w:val="000000"/>
        </w:rPr>
        <w:t xml:space="preserve"> 2019; </w:t>
      </w:r>
      <w:r w:rsidRPr="00287E23">
        <w:rPr>
          <w:rFonts w:ascii="Book Antiqua" w:eastAsia="Book Antiqua" w:hAnsi="Book Antiqua" w:cs="Book Antiqua"/>
          <w:b/>
          <w:bCs/>
          <w:color w:val="000000"/>
        </w:rPr>
        <w:t>17</w:t>
      </w:r>
      <w:r w:rsidRPr="00287E23">
        <w:rPr>
          <w:rFonts w:ascii="Book Antiqua" w:eastAsia="Book Antiqua" w:hAnsi="Book Antiqua" w:cs="Book Antiqua"/>
          <w:color w:val="000000"/>
        </w:rPr>
        <w:t>: 52 [PMID: 30885211 DOI: 10.1186/s12957-019-1593-9]</w:t>
      </w:r>
    </w:p>
    <w:p w14:paraId="58CFDA8A" w14:textId="77777777" w:rsidR="009B2E76" w:rsidRPr="00287E23" w:rsidRDefault="00C46E38">
      <w:pPr>
        <w:spacing w:line="360" w:lineRule="auto"/>
        <w:jc w:val="both"/>
      </w:pPr>
      <w:r w:rsidRPr="00287E23">
        <w:rPr>
          <w:rFonts w:ascii="Book Antiqua" w:eastAsia="Book Antiqua" w:hAnsi="Book Antiqua" w:cs="Book Antiqua"/>
          <w:color w:val="000000"/>
        </w:rPr>
        <w:lastRenderedPageBreak/>
        <w:t xml:space="preserve">28 </w:t>
      </w:r>
      <w:r w:rsidRPr="00287E23">
        <w:rPr>
          <w:rFonts w:ascii="Book Antiqua" w:eastAsia="Book Antiqua" w:hAnsi="Book Antiqua" w:cs="Book Antiqua"/>
          <w:b/>
          <w:bCs/>
          <w:color w:val="000000"/>
        </w:rPr>
        <w:t>Kanda M</w:t>
      </w:r>
      <w:r w:rsidRPr="00287E23">
        <w:rPr>
          <w:rFonts w:ascii="Book Antiqua" w:eastAsia="Book Antiqua" w:hAnsi="Book Antiqua" w:cs="Book Antiqua"/>
          <w:color w:val="000000"/>
        </w:rPr>
        <w:t xml:space="preserve">, Ito S, Mochizuki Y, </w:t>
      </w:r>
      <w:proofErr w:type="spellStart"/>
      <w:r w:rsidRPr="00287E23">
        <w:rPr>
          <w:rFonts w:ascii="Book Antiqua" w:eastAsia="Book Antiqua" w:hAnsi="Book Antiqua" w:cs="Book Antiqua"/>
          <w:color w:val="000000"/>
        </w:rPr>
        <w:t>Teramoto</w:t>
      </w:r>
      <w:proofErr w:type="spellEnd"/>
      <w:r w:rsidRPr="00287E23">
        <w:rPr>
          <w:rFonts w:ascii="Book Antiqua" w:eastAsia="Book Antiqua" w:hAnsi="Book Antiqua" w:cs="Book Antiqua"/>
          <w:color w:val="000000"/>
        </w:rPr>
        <w:t xml:space="preserve"> H, </w:t>
      </w:r>
      <w:proofErr w:type="spellStart"/>
      <w:r w:rsidRPr="00287E23">
        <w:rPr>
          <w:rFonts w:ascii="Book Antiqua" w:eastAsia="Book Antiqua" w:hAnsi="Book Antiqua" w:cs="Book Antiqua"/>
          <w:color w:val="000000"/>
        </w:rPr>
        <w:t>Ishigure</w:t>
      </w:r>
      <w:proofErr w:type="spellEnd"/>
      <w:r w:rsidRPr="00287E23">
        <w:rPr>
          <w:rFonts w:ascii="Book Antiqua" w:eastAsia="Book Antiqua" w:hAnsi="Book Antiqua" w:cs="Book Antiqua"/>
          <w:color w:val="000000"/>
        </w:rPr>
        <w:t xml:space="preserve"> K, </w:t>
      </w:r>
      <w:proofErr w:type="spellStart"/>
      <w:r w:rsidRPr="00287E23">
        <w:rPr>
          <w:rFonts w:ascii="Book Antiqua" w:eastAsia="Book Antiqua" w:hAnsi="Book Antiqua" w:cs="Book Antiqua"/>
          <w:color w:val="000000"/>
        </w:rPr>
        <w:t>Murai</w:t>
      </w:r>
      <w:proofErr w:type="spellEnd"/>
      <w:r w:rsidRPr="00287E23">
        <w:rPr>
          <w:rFonts w:ascii="Book Antiqua" w:eastAsia="Book Antiqua" w:hAnsi="Book Antiqua" w:cs="Book Antiqua"/>
          <w:color w:val="000000"/>
        </w:rPr>
        <w:t xml:space="preserve"> T, Asada T, Ishiyama A, Matsushita H, Tanaka C, Kobayashi D, Fujiwara M, </w:t>
      </w:r>
      <w:proofErr w:type="spellStart"/>
      <w:r w:rsidRPr="00287E23">
        <w:rPr>
          <w:rFonts w:ascii="Book Antiqua" w:eastAsia="Book Antiqua" w:hAnsi="Book Antiqua" w:cs="Book Antiqua"/>
          <w:color w:val="000000"/>
        </w:rPr>
        <w:t>Murotani</w:t>
      </w:r>
      <w:proofErr w:type="spellEnd"/>
      <w:r w:rsidRPr="00287E23">
        <w:rPr>
          <w:rFonts w:ascii="Book Antiqua" w:eastAsia="Book Antiqua" w:hAnsi="Book Antiqua" w:cs="Book Antiqua"/>
          <w:color w:val="000000"/>
        </w:rPr>
        <w:t xml:space="preserve"> K, Kodera Y. Multi-institutional analysis of the prognostic significance of postoperative complications after curative resection for gastric cancer. </w:t>
      </w:r>
      <w:r w:rsidRPr="00287E23">
        <w:rPr>
          <w:rFonts w:ascii="Book Antiqua" w:eastAsia="Book Antiqua" w:hAnsi="Book Antiqua" w:cs="Book Antiqua"/>
          <w:i/>
          <w:iCs/>
          <w:color w:val="000000"/>
        </w:rPr>
        <w:t>Cancer Med</w:t>
      </w:r>
      <w:r w:rsidRPr="00287E23">
        <w:rPr>
          <w:rFonts w:ascii="Book Antiqua" w:eastAsia="Book Antiqua" w:hAnsi="Book Antiqua" w:cs="Book Antiqua"/>
          <w:color w:val="000000"/>
        </w:rPr>
        <w:t xml:space="preserve"> 2019; </w:t>
      </w:r>
      <w:r w:rsidRPr="00287E23">
        <w:rPr>
          <w:rFonts w:ascii="Book Antiqua" w:eastAsia="Book Antiqua" w:hAnsi="Book Antiqua" w:cs="Book Antiqua"/>
          <w:b/>
          <w:bCs/>
          <w:color w:val="000000"/>
        </w:rPr>
        <w:t>8</w:t>
      </w:r>
      <w:r w:rsidRPr="00287E23">
        <w:rPr>
          <w:rFonts w:ascii="Book Antiqua" w:eastAsia="Book Antiqua" w:hAnsi="Book Antiqua" w:cs="Book Antiqua"/>
          <w:color w:val="000000"/>
        </w:rPr>
        <w:t>: 5194-5201 [PMID: 31353821 DOI: 10.1002/cam4.2439]</w:t>
      </w:r>
    </w:p>
    <w:p w14:paraId="38FFD53F" w14:textId="77777777" w:rsidR="009B2E76" w:rsidRPr="00287E23" w:rsidRDefault="00C46E38">
      <w:pPr>
        <w:spacing w:line="360" w:lineRule="auto"/>
        <w:jc w:val="both"/>
      </w:pPr>
      <w:r w:rsidRPr="00287E23">
        <w:rPr>
          <w:rFonts w:ascii="Book Antiqua" w:eastAsia="Book Antiqua" w:hAnsi="Book Antiqua" w:cs="Book Antiqua"/>
          <w:color w:val="000000"/>
        </w:rPr>
        <w:t xml:space="preserve">29 </w:t>
      </w:r>
      <w:r w:rsidRPr="00287E23">
        <w:rPr>
          <w:rFonts w:ascii="Book Antiqua" w:eastAsia="Book Antiqua" w:hAnsi="Book Antiqua" w:cs="Book Antiqua"/>
          <w:b/>
          <w:bCs/>
          <w:color w:val="000000"/>
        </w:rPr>
        <w:t>Palumbo JS</w:t>
      </w:r>
      <w:r w:rsidRPr="00287E23">
        <w:rPr>
          <w:rFonts w:ascii="Book Antiqua" w:eastAsia="Book Antiqua" w:hAnsi="Book Antiqua" w:cs="Book Antiqua"/>
          <w:color w:val="000000"/>
        </w:rPr>
        <w:t xml:space="preserve">, </w:t>
      </w:r>
      <w:proofErr w:type="spellStart"/>
      <w:r w:rsidRPr="00287E23">
        <w:rPr>
          <w:rFonts w:ascii="Book Antiqua" w:eastAsia="Book Antiqua" w:hAnsi="Book Antiqua" w:cs="Book Antiqua"/>
          <w:color w:val="000000"/>
        </w:rPr>
        <w:t>Talmage</w:t>
      </w:r>
      <w:proofErr w:type="spellEnd"/>
      <w:r w:rsidRPr="00287E23">
        <w:rPr>
          <w:rFonts w:ascii="Book Antiqua" w:eastAsia="Book Antiqua" w:hAnsi="Book Antiqua" w:cs="Book Antiqua"/>
          <w:color w:val="000000"/>
        </w:rPr>
        <w:t xml:space="preserve"> KE, </w:t>
      </w:r>
      <w:proofErr w:type="spellStart"/>
      <w:r w:rsidRPr="00287E23">
        <w:rPr>
          <w:rFonts w:ascii="Book Antiqua" w:eastAsia="Book Antiqua" w:hAnsi="Book Antiqua" w:cs="Book Antiqua"/>
          <w:color w:val="000000"/>
        </w:rPr>
        <w:t>Massari</w:t>
      </w:r>
      <w:proofErr w:type="spellEnd"/>
      <w:r w:rsidRPr="00287E23">
        <w:rPr>
          <w:rFonts w:ascii="Book Antiqua" w:eastAsia="Book Antiqua" w:hAnsi="Book Antiqua" w:cs="Book Antiqua"/>
          <w:color w:val="000000"/>
        </w:rPr>
        <w:t xml:space="preserve"> JV, La </w:t>
      </w:r>
      <w:proofErr w:type="spellStart"/>
      <w:r w:rsidRPr="00287E23">
        <w:rPr>
          <w:rFonts w:ascii="Book Antiqua" w:eastAsia="Book Antiqua" w:hAnsi="Book Antiqua" w:cs="Book Antiqua"/>
          <w:color w:val="000000"/>
        </w:rPr>
        <w:t>Jeunesse</w:t>
      </w:r>
      <w:proofErr w:type="spellEnd"/>
      <w:r w:rsidRPr="00287E23">
        <w:rPr>
          <w:rFonts w:ascii="Book Antiqua" w:eastAsia="Book Antiqua" w:hAnsi="Book Antiqua" w:cs="Book Antiqua"/>
          <w:color w:val="000000"/>
        </w:rPr>
        <w:t xml:space="preserve"> CM, Flick MJ, </w:t>
      </w:r>
      <w:proofErr w:type="spellStart"/>
      <w:r w:rsidRPr="00287E23">
        <w:rPr>
          <w:rFonts w:ascii="Book Antiqua" w:eastAsia="Book Antiqua" w:hAnsi="Book Antiqua" w:cs="Book Antiqua"/>
          <w:color w:val="000000"/>
        </w:rPr>
        <w:t>Kombrinck</w:t>
      </w:r>
      <w:proofErr w:type="spellEnd"/>
      <w:r w:rsidRPr="00287E23">
        <w:rPr>
          <w:rFonts w:ascii="Book Antiqua" w:eastAsia="Book Antiqua" w:hAnsi="Book Antiqua" w:cs="Book Antiqua"/>
          <w:color w:val="000000"/>
        </w:rPr>
        <w:t xml:space="preserve"> KW, </w:t>
      </w:r>
      <w:proofErr w:type="spellStart"/>
      <w:r w:rsidRPr="00287E23">
        <w:rPr>
          <w:rFonts w:ascii="Book Antiqua" w:eastAsia="Book Antiqua" w:hAnsi="Book Antiqua" w:cs="Book Antiqua"/>
          <w:color w:val="000000"/>
        </w:rPr>
        <w:t>Jirousková</w:t>
      </w:r>
      <w:proofErr w:type="spellEnd"/>
      <w:r w:rsidRPr="00287E23">
        <w:rPr>
          <w:rFonts w:ascii="Book Antiqua" w:eastAsia="Book Antiqua" w:hAnsi="Book Antiqua" w:cs="Book Antiqua"/>
          <w:color w:val="000000"/>
        </w:rPr>
        <w:t xml:space="preserve"> M, Degen JL. Platelets and fibrin(</w:t>
      </w:r>
      <w:proofErr w:type="spellStart"/>
      <w:r w:rsidRPr="00287E23">
        <w:rPr>
          <w:rFonts w:ascii="Book Antiqua" w:eastAsia="Book Antiqua" w:hAnsi="Book Antiqua" w:cs="Book Antiqua"/>
          <w:color w:val="000000"/>
        </w:rPr>
        <w:t>ogen</w:t>
      </w:r>
      <w:proofErr w:type="spellEnd"/>
      <w:r w:rsidRPr="00287E23">
        <w:rPr>
          <w:rFonts w:ascii="Book Antiqua" w:eastAsia="Book Antiqua" w:hAnsi="Book Antiqua" w:cs="Book Antiqua"/>
          <w:color w:val="000000"/>
        </w:rPr>
        <w:t xml:space="preserve">) increase metastatic potential by impeding natural killer cell-mediated elimination of tumor cells. </w:t>
      </w:r>
      <w:r w:rsidRPr="00287E23">
        <w:rPr>
          <w:rFonts w:ascii="Book Antiqua" w:eastAsia="Book Antiqua" w:hAnsi="Book Antiqua" w:cs="Book Antiqua"/>
          <w:i/>
          <w:iCs/>
          <w:color w:val="000000"/>
        </w:rPr>
        <w:t>Blood</w:t>
      </w:r>
      <w:r w:rsidRPr="00287E23">
        <w:rPr>
          <w:rFonts w:ascii="Book Antiqua" w:eastAsia="Book Antiqua" w:hAnsi="Book Antiqua" w:cs="Book Antiqua"/>
          <w:color w:val="000000"/>
        </w:rPr>
        <w:t xml:space="preserve"> 2005; </w:t>
      </w:r>
      <w:r w:rsidRPr="00287E23">
        <w:rPr>
          <w:rFonts w:ascii="Book Antiqua" w:eastAsia="Book Antiqua" w:hAnsi="Book Antiqua" w:cs="Book Antiqua"/>
          <w:b/>
          <w:bCs/>
          <w:color w:val="000000"/>
        </w:rPr>
        <w:t>105</w:t>
      </w:r>
      <w:r w:rsidRPr="00287E23">
        <w:rPr>
          <w:rFonts w:ascii="Book Antiqua" w:eastAsia="Book Antiqua" w:hAnsi="Book Antiqua" w:cs="Book Antiqua"/>
          <w:color w:val="000000"/>
        </w:rPr>
        <w:t>: 178-185 [PMID: 15367435 DOI: 10.1182/blood-2004-06-2272]</w:t>
      </w:r>
    </w:p>
    <w:p w14:paraId="49A4A80E" w14:textId="77777777" w:rsidR="009B2E76" w:rsidRPr="00287E23" w:rsidRDefault="00C46E38">
      <w:pPr>
        <w:spacing w:line="360" w:lineRule="auto"/>
        <w:jc w:val="both"/>
      </w:pPr>
      <w:r w:rsidRPr="00287E23">
        <w:rPr>
          <w:rFonts w:ascii="Book Antiqua" w:eastAsia="Book Antiqua" w:hAnsi="Book Antiqua" w:cs="Book Antiqua"/>
          <w:color w:val="000000"/>
        </w:rPr>
        <w:t xml:space="preserve">30 </w:t>
      </w:r>
      <w:r w:rsidRPr="00287E23">
        <w:rPr>
          <w:rFonts w:ascii="Book Antiqua" w:eastAsia="Book Antiqua" w:hAnsi="Book Antiqua" w:cs="Book Antiqua"/>
          <w:b/>
          <w:bCs/>
          <w:color w:val="000000"/>
        </w:rPr>
        <w:t>Hiller JG</w:t>
      </w:r>
      <w:r w:rsidRPr="00287E23">
        <w:rPr>
          <w:rFonts w:ascii="Book Antiqua" w:eastAsia="Book Antiqua" w:hAnsi="Book Antiqua" w:cs="Book Antiqua"/>
          <w:color w:val="000000"/>
        </w:rPr>
        <w:t xml:space="preserve">, Perry NJ, </w:t>
      </w:r>
      <w:proofErr w:type="spellStart"/>
      <w:r w:rsidRPr="00287E23">
        <w:rPr>
          <w:rFonts w:ascii="Book Antiqua" w:eastAsia="Book Antiqua" w:hAnsi="Book Antiqua" w:cs="Book Antiqua"/>
          <w:color w:val="000000"/>
        </w:rPr>
        <w:t>Poulogiannis</w:t>
      </w:r>
      <w:proofErr w:type="spellEnd"/>
      <w:r w:rsidRPr="00287E23">
        <w:rPr>
          <w:rFonts w:ascii="Book Antiqua" w:eastAsia="Book Antiqua" w:hAnsi="Book Antiqua" w:cs="Book Antiqua"/>
          <w:color w:val="000000"/>
        </w:rPr>
        <w:t xml:space="preserve"> G, Riedel B, Sloan EK. Perioperative events influence cancer recurrence risk after surgery. </w:t>
      </w:r>
      <w:r w:rsidRPr="00287E23">
        <w:rPr>
          <w:rFonts w:ascii="Book Antiqua" w:eastAsia="Book Antiqua" w:hAnsi="Book Antiqua" w:cs="Book Antiqua"/>
          <w:i/>
          <w:iCs/>
          <w:color w:val="000000"/>
        </w:rPr>
        <w:t>Nat Rev Clin Oncol</w:t>
      </w:r>
      <w:r w:rsidRPr="00287E23">
        <w:rPr>
          <w:rFonts w:ascii="Book Antiqua" w:eastAsia="Book Antiqua" w:hAnsi="Book Antiqua" w:cs="Book Antiqua"/>
          <w:color w:val="000000"/>
        </w:rPr>
        <w:t xml:space="preserve"> 2018; </w:t>
      </w:r>
      <w:r w:rsidRPr="00287E23">
        <w:rPr>
          <w:rFonts w:ascii="Book Antiqua" w:eastAsia="Book Antiqua" w:hAnsi="Book Antiqua" w:cs="Book Antiqua"/>
          <w:b/>
          <w:bCs/>
          <w:color w:val="000000"/>
        </w:rPr>
        <w:t>15</w:t>
      </w:r>
      <w:r w:rsidRPr="00287E23">
        <w:rPr>
          <w:rFonts w:ascii="Book Antiqua" w:eastAsia="Book Antiqua" w:hAnsi="Book Antiqua" w:cs="Book Antiqua"/>
          <w:color w:val="000000"/>
        </w:rPr>
        <w:t>: 205-218 [PMID: 29283170 DOI: 10.1038/nrclinonc.2017.194]</w:t>
      </w:r>
    </w:p>
    <w:p w14:paraId="4CCFF694" w14:textId="77777777" w:rsidR="009B2E76" w:rsidRPr="00287E23" w:rsidRDefault="00C46E38">
      <w:pPr>
        <w:spacing w:line="360" w:lineRule="auto"/>
        <w:jc w:val="both"/>
      </w:pPr>
      <w:r w:rsidRPr="00287E23">
        <w:rPr>
          <w:rFonts w:ascii="Book Antiqua" w:eastAsia="Book Antiqua" w:hAnsi="Book Antiqua" w:cs="Book Antiqua"/>
          <w:color w:val="000000"/>
        </w:rPr>
        <w:t xml:space="preserve">31 </w:t>
      </w:r>
      <w:r w:rsidRPr="00287E23">
        <w:rPr>
          <w:rFonts w:ascii="Book Antiqua" w:eastAsia="Book Antiqua" w:hAnsi="Book Antiqua" w:cs="Book Antiqua"/>
          <w:b/>
          <w:bCs/>
          <w:color w:val="000000"/>
        </w:rPr>
        <w:t xml:space="preserve">van der </w:t>
      </w:r>
      <w:proofErr w:type="spellStart"/>
      <w:r w:rsidRPr="00287E23">
        <w:rPr>
          <w:rFonts w:ascii="Book Antiqua" w:eastAsia="Book Antiqua" w:hAnsi="Book Antiqua" w:cs="Book Antiqua"/>
          <w:b/>
          <w:bCs/>
          <w:color w:val="000000"/>
        </w:rPr>
        <w:t>Bij</w:t>
      </w:r>
      <w:proofErr w:type="spellEnd"/>
      <w:r w:rsidRPr="00287E23">
        <w:rPr>
          <w:rFonts w:ascii="Book Antiqua" w:eastAsia="Book Antiqua" w:hAnsi="Book Antiqua" w:cs="Book Antiqua"/>
          <w:b/>
          <w:bCs/>
          <w:color w:val="000000"/>
        </w:rPr>
        <w:t xml:space="preserve"> GJ</w:t>
      </w:r>
      <w:r w:rsidRPr="00287E23">
        <w:rPr>
          <w:rFonts w:ascii="Book Antiqua" w:eastAsia="Book Antiqua" w:hAnsi="Book Antiqua" w:cs="Book Antiqua"/>
          <w:color w:val="000000"/>
        </w:rPr>
        <w:t xml:space="preserve">, </w:t>
      </w:r>
      <w:proofErr w:type="spellStart"/>
      <w:r w:rsidRPr="00287E23">
        <w:rPr>
          <w:rFonts w:ascii="Book Antiqua" w:eastAsia="Book Antiqua" w:hAnsi="Book Antiqua" w:cs="Book Antiqua"/>
          <w:color w:val="000000"/>
        </w:rPr>
        <w:t>Oosterling</w:t>
      </w:r>
      <w:proofErr w:type="spellEnd"/>
      <w:r w:rsidRPr="00287E23">
        <w:rPr>
          <w:rFonts w:ascii="Book Antiqua" w:eastAsia="Book Antiqua" w:hAnsi="Book Antiqua" w:cs="Book Antiqua"/>
          <w:color w:val="000000"/>
        </w:rPr>
        <w:t xml:space="preserve"> SJ, </w:t>
      </w:r>
      <w:proofErr w:type="spellStart"/>
      <w:r w:rsidRPr="00287E23">
        <w:rPr>
          <w:rFonts w:ascii="Book Antiqua" w:eastAsia="Book Antiqua" w:hAnsi="Book Antiqua" w:cs="Book Antiqua"/>
          <w:color w:val="000000"/>
        </w:rPr>
        <w:t>Beelen</w:t>
      </w:r>
      <w:proofErr w:type="spellEnd"/>
      <w:r w:rsidRPr="00287E23">
        <w:rPr>
          <w:rFonts w:ascii="Book Antiqua" w:eastAsia="Book Antiqua" w:hAnsi="Book Antiqua" w:cs="Book Antiqua"/>
          <w:color w:val="000000"/>
        </w:rPr>
        <w:t xml:space="preserve"> RH, Meijer S, Coffey JC, van </w:t>
      </w:r>
      <w:proofErr w:type="spellStart"/>
      <w:r w:rsidRPr="00287E23">
        <w:rPr>
          <w:rFonts w:ascii="Book Antiqua" w:eastAsia="Book Antiqua" w:hAnsi="Book Antiqua" w:cs="Book Antiqua"/>
          <w:color w:val="000000"/>
        </w:rPr>
        <w:t>Egmond</w:t>
      </w:r>
      <w:proofErr w:type="spellEnd"/>
      <w:r w:rsidRPr="00287E23">
        <w:rPr>
          <w:rFonts w:ascii="Book Antiqua" w:eastAsia="Book Antiqua" w:hAnsi="Book Antiqua" w:cs="Book Antiqua"/>
          <w:color w:val="000000"/>
        </w:rPr>
        <w:t xml:space="preserve"> M. The perioperative period is an underutilized window of therapeutic opportunity in patients with colorectal cancer. </w:t>
      </w:r>
      <w:r w:rsidRPr="00287E23">
        <w:rPr>
          <w:rFonts w:ascii="Book Antiqua" w:eastAsia="Book Antiqua" w:hAnsi="Book Antiqua" w:cs="Book Antiqua"/>
          <w:i/>
          <w:iCs/>
          <w:color w:val="000000"/>
        </w:rPr>
        <w:t>Ann Surg</w:t>
      </w:r>
      <w:r w:rsidRPr="00287E23">
        <w:rPr>
          <w:rFonts w:ascii="Book Antiqua" w:eastAsia="Book Antiqua" w:hAnsi="Book Antiqua" w:cs="Book Antiqua"/>
          <w:color w:val="000000"/>
        </w:rPr>
        <w:t xml:space="preserve"> 2009; </w:t>
      </w:r>
      <w:r w:rsidRPr="00287E23">
        <w:rPr>
          <w:rFonts w:ascii="Book Antiqua" w:eastAsia="Book Antiqua" w:hAnsi="Book Antiqua" w:cs="Book Antiqua"/>
          <w:b/>
          <w:bCs/>
          <w:color w:val="000000"/>
        </w:rPr>
        <w:t>249</w:t>
      </w:r>
      <w:r w:rsidRPr="00287E23">
        <w:rPr>
          <w:rFonts w:ascii="Book Antiqua" w:eastAsia="Book Antiqua" w:hAnsi="Book Antiqua" w:cs="Book Antiqua"/>
          <w:color w:val="000000"/>
        </w:rPr>
        <w:t>: 727-734 [PMID: 19387333 DOI: 10.1097/SLA.0b013e3181a3ddbd]</w:t>
      </w:r>
    </w:p>
    <w:p w14:paraId="61336F45" w14:textId="77777777" w:rsidR="009B2E76" w:rsidRPr="00287E23" w:rsidRDefault="00C46E38">
      <w:pPr>
        <w:spacing w:line="360" w:lineRule="auto"/>
        <w:jc w:val="both"/>
      </w:pPr>
      <w:r w:rsidRPr="00287E23">
        <w:rPr>
          <w:rFonts w:ascii="Book Antiqua" w:eastAsia="Book Antiqua" w:hAnsi="Book Antiqua" w:cs="Book Antiqua"/>
          <w:color w:val="000000"/>
        </w:rPr>
        <w:t xml:space="preserve">32 </w:t>
      </w:r>
      <w:proofErr w:type="spellStart"/>
      <w:r w:rsidRPr="00287E23">
        <w:rPr>
          <w:rFonts w:ascii="Book Antiqua" w:eastAsia="Book Antiqua" w:hAnsi="Book Antiqua" w:cs="Book Antiqua"/>
          <w:b/>
          <w:bCs/>
          <w:color w:val="000000"/>
        </w:rPr>
        <w:t>Manou-Stathopoulou</w:t>
      </w:r>
      <w:proofErr w:type="spellEnd"/>
      <w:r w:rsidRPr="00287E23">
        <w:rPr>
          <w:rFonts w:ascii="Book Antiqua" w:eastAsia="Book Antiqua" w:hAnsi="Book Antiqua" w:cs="Book Antiqua"/>
          <w:b/>
          <w:bCs/>
          <w:color w:val="000000"/>
        </w:rPr>
        <w:t xml:space="preserve"> V</w:t>
      </w:r>
      <w:r w:rsidRPr="00287E23">
        <w:rPr>
          <w:rFonts w:ascii="Book Antiqua" w:eastAsia="Book Antiqua" w:hAnsi="Book Antiqua" w:cs="Book Antiqua"/>
          <w:color w:val="000000"/>
        </w:rPr>
        <w:t xml:space="preserve">, </w:t>
      </w:r>
      <w:proofErr w:type="spellStart"/>
      <w:r w:rsidRPr="00287E23">
        <w:rPr>
          <w:rFonts w:ascii="Book Antiqua" w:eastAsia="Book Antiqua" w:hAnsi="Book Antiqua" w:cs="Book Antiqua"/>
          <w:color w:val="000000"/>
        </w:rPr>
        <w:t>Korbonits</w:t>
      </w:r>
      <w:proofErr w:type="spellEnd"/>
      <w:r w:rsidRPr="00287E23">
        <w:rPr>
          <w:rFonts w:ascii="Book Antiqua" w:eastAsia="Book Antiqua" w:hAnsi="Book Antiqua" w:cs="Book Antiqua"/>
          <w:color w:val="000000"/>
        </w:rPr>
        <w:t xml:space="preserve"> M, </w:t>
      </w:r>
      <w:proofErr w:type="spellStart"/>
      <w:r w:rsidRPr="00287E23">
        <w:rPr>
          <w:rFonts w:ascii="Book Antiqua" w:eastAsia="Book Antiqua" w:hAnsi="Book Antiqua" w:cs="Book Antiqua"/>
          <w:color w:val="000000"/>
        </w:rPr>
        <w:t>Ackland</w:t>
      </w:r>
      <w:proofErr w:type="spellEnd"/>
      <w:r w:rsidRPr="00287E23">
        <w:rPr>
          <w:rFonts w:ascii="Book Antiqua" w:eastAsia="Book Antiqua" w:hAnsi="Book Antiqua" w:cs="Book Antiqua"/>
          <w:color w:val="000000"/>
        </w:rPr>
        <w:t xml:space="preserve"> GL. Redefining the perioperative stress response: a narrative review. </w:t>
      </w:r>
      <w:r w:rsidRPr="00287E23">
        <w:rPr>
          <w:rFonts w:ascii="Book Antiqua" w:eastAsia="Book Antiqua" w:hAnsi="Book Antiqua" w:cs="Book Antiqua"/>
          <w:i/>
          <w:iCs/>
          <w:color w:val="000000"/>
        </w:rPr>
        <w:t xml:space="preserve">Br J </w:t>
      </w:r>
      <w:proofErr w:type="spellStart"/>
      <w:r w:rsidRPr="00287E23">
        <w:rPr>
          <w:rFonts w:ascii="Book Antiqua" w:eastAsia="Book Antiqua" w:hAnsi="Book Antiqua" w:cs="Book Antiqua"/>
          <w:i/>
          <w:iCs/>
          <w:color w:val="000000"/>
        </w:rPr>
        <w:t>Anaesth</w:t>
      </w:r>
      <w:proofErr w:type="spellEnd"/>
      <w:r w:rsidRPr="00287E23">
        <w:rPr>
          <w:rFonts w:ascii="Book Antiqua" w:eastAsia="Book Antiqua" w:hAnsi="Book Antiqua" w:cs="Book Antiqua"/>
          <w:color w:val="000000"/>
        </w:rPr>
        <w:t xml:space="preserve"> 2019; </w:t>
      </w:r>
      <w:r w:rsidRPr="00287E23">
        <w:rPr>
          <w:rFonts w:ascii="Book Antiqua" w:eastAsia="Book Antiqua" w:hAnsi="Book Antiqua" w:cs="Book Antiqua"/>
          <w:b/>
          <w:bCs/>
          <w:color w:val="000000"/>
        </w:rPr>
        <w:t>123</w:t>
      </w:r>
      <w:r w:rsidRPr="00287E23">
        <w:rPr>
          <w:rFonts w:ascii="Book Antiqua" w:eastAsia="Book Antiqua" w:hAnsi="Book Antiqua" w:cs="Book Antiqua"/>
          <w:color w:val="000000"/>
        </w:rPr>
        <w:t>: 570-583 [PMID: 31547969 DOI: 10.1016/j.bja.2019.08.011]</w:t>
      </w:r>
    </w:p>
    <w:p w14:paraId="0D408C4D" w14:textId="77777777" w:rsidR="009B2E76" w:rsidRPr="00287E23" w:rsidRDefault="00C46E38">
      <w:pPr>
        <w:spacing w:line="360" w:lineRule="auto"/>
        <w:jc w:val="both"/>
      </w:pPr>
      <w:r w:rsidRPr="00287E23">
        <w:rPr>
          <w:rFonts w:ascii="Book Antiqua" w:eastAsia="Book Antiqua" w:hAnsi="Book Antiqua" w:cs="Book Antiqua"/>
          <w:color w:val="000000"/>
        </w:rPr>
        <w:t xml:space="preserve">33 </w:t>
      </w:r>
      <w:r w:rsidRPr="00287E23">
        <w:rPr>
          <w:rFonts w:ascii="Book Antiqua" w:eastAsia="Book Antiqua" w:hAnsi="Book Antiqua" w:cs="Book Antiqua"/>
          <w:b/>
          <w:bCs/>
          <w:color w:val="000000"/>
        </w:rPr>
        <w:t>de la Motte L</w:t>
      </w:r>
      <w:r w:rsidRPr="00287E23">
        <w:rPr>
          <w:rFonts w:ascii="Book Antiqua" w:eastAsia="Book Antiqua" w:hAnsi="Book Antiqua" w:cs="Book Antiqua"/>
          <w:color w:val="000000"/>
        </w:rPr>
        <w:t xml:space="preserve">, </w:t>
      </w:r>
      <w:proofErr w:type="spellStart"/>
      <w:r w:rsidRPr="00287E23">
        <w:rPr>
          <w:rFonts w:ascii="Book Antiqua" w:eastAsia="Book Antiqua" w:hAnsi="Book Antiqua" w:cs="Book Antiqua"/>
          <w:color w:val="000000"/>
        </w:rPr>
        <w:t>Kehlet</w:t>
      </w:r>
      <w:proofErr w:type="spellEnd"/>
      <w:r w:rsidRPr="00287E23">
        <w:rPr>
          <w:rFonts w:ascii="Book Antiqua" w:eastAsia="Book Antiqua" w:hAnsi="Book Antiqua" w:cs="Book Antiqua"/>
          <w:color w:val="000000"/>
        </w:rPr>
        <w:t xml:space="preserve"> H, Vogt K, Nielsen CH, </w:t>
      </w:r>
      <w:proofErr w:type="spellStart"/>
      <w:r w:rsidRPr="00287E23">
        <w:rPr>
          <w:rFonts w:ascii="Book Antiqua" w:eastAsia="Book Antiqua" w:hAnsi="Book Antiqua" w:cs="Book Antiqua"/>
          <w:color w:val="000000"/>
        </w:rPr>
        <w:t>Groenvall</w:t>
      </w:r>
      <w:proofErr w:type="spellEnd"/>
      <w:r w:rsidRPr="00287E23">
        <w:rPr>
          <w:rFonts w:ascii="Book Antiqua" w:eastAsia="Book Antiqua" w:hAnsi="Book Antiqua" w:cs="Book Antiqua"/>
          <w:color w:val="000000"/>
        </w:rPr>
        <w:t xml:space="preserve"> JB, Nielsen HB, Andersen A, Schroeder TV, </w:t>
      </w:r>
      <w:proofErr w:type="spellStart"/>
      <w:r w:rsidRPr="00287E23">
        <w:rPr>
          <w:rFonts w:ascii="Book Antiqua" w:eastAsia="Book Antiqua" w:hAnsi="Book Antiqua" w:cs="Book Antiqua"/>
          <w:color w:val="000000"/>
        </w:rPr>
        <w:t>Lönn</w:t>
      </w:r>
      <w:proofErr w:type="spellEnd"/>
      <w:r w:rsidRPr="00287E23">
        <w:rPr>
          <w:rFonts w:ascii="Book Antiqua" w:eastAsia="Book Antiqua" w:hAnsi="Book Antiqua" w:cs="Book Antiqua"/>
          <w:color w:val="000000"/>
        </w:rPr>
        <w:t xml:space="preserve"> L. Preoperative methylprednisolone enhances recovery after endovascular aortic repair: a randomized, double-blind, placebo-controlled clinical trial. </w:t>
      </w:r>
      <w:r w:rsidRPr="00287E23">
        <w:rPr>
          <w:rFonts w:ascii="Book Antiqua" w:eastAsia="Book Antiqua" w:hAnsi="Book Antiqua" w:cs="Book Antiqua"/>
          <w:i/>
          <w:iCs/>
          <w:color w:val="000000"/>
        </w:rPr>
        <w:t>Ann Surg</w:t>
      </w:r>
      <w:r w:rsidRPr="00287E23">
        <w:rPr>
          <w:rFonts w:ascii="Book Antiqua" w:eastAsia="Book Antiqua" w:hAnsi="Book Antiqua" w:cs="Book Antiqua"/>
          <w:color w:val="000000"/>
        </w:rPr>
        <w:t xml:space="preserve"> 2014; </w:t>
      </w:r>
      <w:r w:rsidRPr="00287E23">
        <w:rPr>
          <w:rFonts w:ascii="Book Antiqua" w:eastAsia="Book Antiqua" w:hAnsi="Book Antiqua" w:cs="Book Antiqua"/>
          <w:b/>
          <w:bCs/>
          <w:color w:val="000000"/>
        </w:rPr>
        <w:t>260</w:t>
      </w:r>
      <w:r w:rsidRPr="00287E23">
        <w:rPr>
          <w:rFonts w:ascii="Book Antiqua" w:eastAsia="Book Antiqua" w:hAnsi="Book Antiqua" w:cs="Book Antiqua"/>
          <w:color w:val="000000"/>
        </w:rPr>
        <w:t>: 540-8; discussion 548-9 [PMID: 25115430 DOI: 10.1097/SLA.0000000000000895]</w:t>
      </w:r>
    </w:p>
    <w:p w14:paraId="00531E79" w14:textId="77777777" w:rsidR="009B2E76" w:rsidRPr="00287E23" w:rsidRDefault="00C46E38">
      <w:pPr>
        <w:spacing w:line="360" w:lineRule="auto"/>
        <w:jc w:val="both"/>
      </w:pPr>
      <w:r w:rsidRPr="00287E23">
        <w:rPr>
          <w:rFonts w:ascii="Book Antiqua" w:eastAsia="Book Antiqua" w:hAnsi="Book Antiqua" w:cs="Book Antiqua"/>
          <w:color w:val="000000"/>
        </w:rPr>
        <w:t xml:space="preserve">34 </w:t>
      </w:r>
      <w:r w:rsidRPr="00287E23">
        <w:rPr>
          <w:rFonts w:ascii="Book Antiqua" w:eastAsia="Book Antiqua" w:hAnsi="Book Antiqua" w:cs="Book Antiqua"/>
          <w:b/>
          <w:bCs/>
          <w:color w:val="000000"/>
        </w:rPr>
        <w:t>Hijazi Y</w:t>
      </w:r>
      <w:r w:rsidRPr="00287E23">
        <w:rPr>
          <w:rFonts w:ascii="Book Antiqua" w:eastAsia="Book Antiqua" w:hAnsi="Book Antiqua" w:cs="Book Antiqua"/>
          <w:color w:val="000000"/>
        </w:rPr>
        <w:t xml:space="preserve">, </w:t>
      </w:r>
      <w:proofErr w:type="spellStart"/>
      <w:r w:rsidRPr="00287E23">
        <w:rPr>
          <w:rFonts w:ascii="Book Antiqua" w:eastAsia="Book Antiqua" w:hAnsi="Book Antiqua" w:cs="Book Antiqua"/>
          <w:color w:val="000000"/>
        </w:rPr>
        <w:t>Gondal</w:t>
      </w:r>
      <w:proofErr w:type="spellEnd"/>
      <w:r w:rsidRPr="00287E23">
        <w:rPr>
          <w:rFonts w:ascii="Book Antiqua" w:eastAsia="Book Antiqua" w:hAnsi="Book Antiqua" w:cs="Book Antiqua"/>
          <w:color w:val="000000"/>
        </w:rPr>
        <w:t xml:space="preserve"> U, Aziz O. A systematic review of </w:t>
      </w:r>
      <w:proofErr w:type="spellStart"/>
      <w:r w:rsidRPr="00287E23">
        <w:rPr>
          <w:rFonts w:ascii="Book Antiqua" w:eastAsia="Book Antiqua" w:hAnsi="Book Antiqua" w:cs="Book Antiqua"/>
          <w:color w:val="000000"/>
        </w:rPr>
        <w:t>prehabilitation</w:t>
      </w:r>
      <w:proofErr w:type="spellEnd"/>
      <w:r w:rsidRPr="00287E23">
        <w:rPr>
          <w:rFonts w:ascii="Book Antiqua" w:eastAsia="Book Antiqua" w:hAnsi="Book Antiqua" w:cs="Book Antiqua"/>
          <w:color w:val="000000"/>
        </w:rPr>
        <w:t xml:space="preserve"> programs in abdominal cancer surgery. </w:t>
      </w:r>
      <w:r w:rsidRPr="00287E23">
        <w:rPr>
          <w:rFonts w:ascii="Book Antiqua" w:eastAsia="Book Antiqua" w:hAnsi="Book Antiqua" w:cs="Book Antiqua"/>
          <w:i/>
          <w:iCs/>
          <w:color w:val="000000"/>
        </w:rPr>
        <w:t>Int J Surg</w:t>
      </w:r>
      <w:r w:rsidRPr="00287E23">
        <w:rPr>
          <w:rFonts w:ascii="Book Antiqua" w:eastAsia="Book Antiqua" w:hAnsi="Book Antiqua" w:cs="Book Antiqua"/>
          <w:color w:val="000000"/>
        </w:rPr>
        <w:t xml:space="preserve"> 2017; </w:t>
      </w:r>
      <w:r w:rsidRPr="00287E23">
        <w:rPr>
          <w:rFonts w:ascii="Book Antiqua" w:eastAsia="Book Antiqua" w:hAnsi="Book Antiqua" w:cs="Book Antiqua"/>
          <w:b/>
          <w:bCs/>
          <w:color w:val="000000"/>
        </w:rPr>
        <w:t>39</w:t>
      </w:r>
      <w:r w:rsidRPr="00287E23">
        <w:rPr>
          <w:rFonts w:ascii="Book Antiqua" w:eastAsia="Book Antiqua" w:hAnsi="Book Antiqua" w:cs="Book Antiqua"/>
          <w:color w:val="000000"/>
        </w:rPr>
        <w:t>: 156-162 [PMID: 28161527 DOI: 10.1016/j.ijsu.2017.01.111]</w:t>
      </w:r>
    </w:p>
    <w:p w14:paraId="0FC4B9CA" w14:textId="77777777" w:rsidR="009B2E76" w:rsidRPr="00287E23" w:rsidRDefault="00C46E38">
      <w:pPr>
        <w:spacing w:line="360" w:lineRule="auto"/>
        <w:jc w:val="both"/>
      </w:pPr>
      <w:r w:rsidRPr="00287E23">
        <w:rPr>
          <w:rFonts w:ascii="Book Antiqua" w:eastAsia="Book Antiqua" w:hAnsi="Book Antiqua" w:cs="Book Antiqua"/>
          <w:color w:val="000000"/>
        </w:rPr>
        <w:t xml:space="preserve">35 </w:t>
      </w:r>
      <w:r w:rsidRPr="00287E23">
        <w:rPr>
          <w:rFonts w:ascii="Book Antiqua" w:eastAsia="Book Antiqua" w:hAnsi="Book Antiqua" w:cs="Book Antiqua"/>
          <w:b/>
          <w:bCs/>
          <w:color w:val="000000"/>
        </w:rPr>
        <w:t>Squires MH 3rd</w:t>
      </w:r>
      <w:r w:rsidRPr="00287E23">
        <w:rPr>
          <w:rFonts w:ascii="Book Antiqua" w:eastAsia="Book Antiqua" w:hAnsi="Book Antiqua" w:cs="Book Antiqua"/>
          <w:color w:val="000000"/>
        </w:rPr>
        <w:t xml:space="preserve">, </w:t>
      </w:r>
      <w:proofErr w:type="spellStart"/>
      <w:r w:rsidRPr="00287E23">
        <w:rPr>
          <w:rFonts w:ascii="Book Antiqua" w:eastAsia="Book Antiqua" w:hAnsi="Book Antiqua" w:cs="Book Antiqua"/>
          <w:color w:val="000000"/>
        </w:rPr>
        <w:t>Kooby</w:t>
      </w:r>
      <w:proofErr w:type="spellEnd"/>
      <w:r w:rsidRPr="00287E23">
        <w:rPr>
          <w:rFonts w:ascii="Book Antiqua" w:eastAsia="Book Antiqua" w:hAnsi="Book Antiqua" w:cs="Book Antiqua"/>
          <w:color w:val="000000"/>
        </w:rPr>
        <w:t xml:space="preserve"> DA, </w:t>
      </w:r>
      <w:proofErr w:type="spellStart"/>
      <w:r w:rsidRPr="00287E23">
        <w:rPr>
          <w:rFonts w:ascii="Book Antiqua" w:eastAsia="Book Antiqua" w:hAnsi="Book Antiqua" w:cs="Book Antiqua"/>
          <w:color w:val="000000"/>
        </w:rPr>
        <w:t>Poultsides</w:t>
      </w:r>
      <w:proofErr w:type="spellEnd"/>
      <w:r w:rsidRPr="00287E23">
        <w:rPr>
          <w:rFonts w:ascii="Book Antiqua" w:eastAsia="Book Antiqua" w:hAnsi="Book Antiqua" w:cs="Book Antiqua"/>
          <w:color w:val="000000"/>
        </w:rPr>
        <w:t xml:space="preserve"> GA, Weber SM, </w:t>
      </w:r>
      <w:proofErr w:type="spellStart"/>
      <w:r w:rsidRPr="00287E23">
        <w:rPr>
          <w:rFonts w:ascii="Book Antiqua" w:eastAsia="Book Antiqua" w:hAnsi="Book Antiqua" w:cs="Book Antiqua"/>
          <w:color w:val="000000"/>
        </w:rPr>
        <w:t>Bloomston</w:t>
      </w:r>
      <w:proofErr w:type="spellEnd"/>
      <w:r w:rsidRPr="00287E23">
        <w:rPr>
          <w:rFonts w:ascii="Book Antiqua" w:eastAsia="Book Antiqua" w:hAnsi="Book Antiqua" w:cs="Book Antiqua"/>
          <w:color w:val="000000"/>
        </w:rPr>
        <w:t xml:space="preserve"> M, Fields RC, </w:t>
      </w:r>
      <w:proofErr w:type="spellStart"/>
      <w:r w:rsidRPr="00287E23">
        <w:rPr>
          <w:rFonts w:ascii="Book Antiqua" w:eastAsia="Book Antiqua" w:hAnsi="Book Antiqua" w:cs="Book Antiqua"/>
          <w:color w:val="000000"/>
        </w:rPr>
        <w:t>Pawlik</w:t>
      </w:r>
      <w:proofErr w:type="spellEnd"/>
      <w:r w:rsidRPr="00287E23">
        <w:rPr>
          <w:rFonts w:ascii="Book Antiqua" w:eastAsia="Book Antiqua" w:hAnsi="Book Antiqua" w:cs="Book Antiqua"/>
          <w:color w:val="000000"/>
        </w:rPr>
        <w:t xml:space="preserve"> TM, </w:t>
      </w:r>
      <w:proofErr w:type="spellStart"/>
      <w:r w:rsidRPr="00287E23">
        <w:rPr>
          <w:rFonts w:ascii="Book Antiqua" w:eastAsia="Book Antiqua" w:hAnsi="Book Antiqua" w:cs="Book Antiqua"/>
          <w:color w:val="000000"/>
        </w:rPr>
        <w:t>Votanopoulos</w:t>
      </w:r>
      <w:proofErr w:type="spellEnd"/>
      <w:r w:rsidRPr="00287E23">
        <w:rPr>
          <w:rFonts w:ascii="Book Antiqua" w:eastAsia="Book Antiqua" w:hAnsi="Book Antiqua" w:cs="Book Antiqua"/>
          <w:color w:val="000000"/>
        </w:rPr>
        <w:t xml:space="preserve"> KI, Schmidt CR, </w:t>
      </w:r>
      <w:proofErr w:type="spellStart"/>
      <w:r w:rsidRPr="00287E23">
        <w:rPr>
          <w:rFonts w:ascii="Book Antiqua" w:eastAsia="Book Antiqua" w:hAnsi="Book Antiqua" w:cs="Book Antiqua"/>
          <w:color w:val="000000"/>
        </w:rPr>
        <w:t>Ejaz</w:t>
      </w:r>
      <w:proofErr w:type="spellEnd"/>
      <w:r w:rsidRPr="00287E23">
        <w:rPr>
          <w:rFonts w:ascii="Book Antiqua" w:eastAsia="Book Antiqua" w:hAnsi="Book Antiqua" w:cs="Book Antiqua"/>
          <w:color w:val="000000"/>
        </w:rPr>
        <w:t xml:space="preserve"> A, </w:t>
      </w:r>
      <w:proofErr w:type="spellStart"/>
      <w:r w:rsidRPr="00287E23">
        <w:rPr>
          <w:rFonts w:ascii="Book Antiqua" w:eastAsia="Book Antiqua" w:hAnsi="Book Antiqua" w:cs="Book Antiqua"/>
          <w:color w:val="000000"/>
        </w:rPr>
        <w:t>Acher</w:t>
      </w:r>
      <w:proofErr w:type="spellEnd"/>
      <w:r w:rsidRPr="00287E23">
        <w:rPr>
          <w:rFonts w:ascii="Book Antiqua" w:eastAsia="Book Antiqua" w:hAnsi="Book Antiqua" w:cs="Book Antiqua"/>
          <w:color w:val="000000"/>
        </w:rPr>
        <w:t xml:space="preserve"> AW, </w:t>
      </w:r>
      <w:proofErr w:type="spellStart"/>
      <w:r w:rsidRPr="00287E23">
        <w:rPr>
          <w:rFonts w:ascii="Book Antiqua" w:eastAsia="Book Antiqua" w:hAnsi="Book Antiqua" w:cs="Book Antiqua"/>
          <w:color w:val="000000"/>
        </w:rPr>
        <w:t>Worhunsky</w:t>
      </w:r>
      <w:proofErr w:type="spellEnd"/>
      <w:r w:rsidRPr="00287E23">
        <w:rPr>
          <w:rFonts w:ascii="Book Antiqua" w:eastAsia="Book Antiqua" w:hAnsi="Book Antiqua" w:cs="Book Antiqua"/>
          <w:color w:val="000000"/>
        </w:rPr>
        <w:t xml:space="preserve"> DJ, </w:t>
      </w:r>
      <w:r w:rsidRPr="00287E23">
        <w:rPr>
          <w:rFonts w:ascii="Book Antiqua" w:eastAsia="Book Antiqua" w:hAnsi="Book Antiqua" w:cs="Book Antiqua"/>
          <w:color w:val="000000"/>
        </w:rPr>
        <w:lastRenderedPageBreak/>
        <w:t xml:space="preserve">Saunders N, Levine EA, </w:t>
      </w:r>
      <w:proofErr w:type="spellStart"/>
      <w:r w:rsidRPr="00287E23">
        <w:rPr>
          <w:rFonts w:ascii="Book Antiqua" w:eastAsia="Book Antiqua" w:hAnsi="Book Antiqua" w:cs="Book Antiqua"/>
          <w:color w:val="000000"/>
        </w:rPr>
        <w:t>Jin</w:t>
      </w:r>
      <w:proofErr w:type="spellEnd"/>
      <w:r w:rsidRPr="00287E23">
        <w:rPr>
          <w:rFonts w:ascii="Book Antiqua" w:eastAsia="Book Antiqua" w:hAnsi="Book Antiqua" w:cs="Book Antiqua"/>
          <w:color w:val="000000"/>
        </w:rPr>
        <w:t xml:space="preserve"> LX, Cho CS, Winslow ER, Russell MC, Staley CA, </w:t>
      </w:r>
      <w:proofErr w:type="spellStart"/>
      <w:r w:rsidRPr="00287E23">
        <w:rPr>
          <w:rFonts w:ascii="Book Antiqua" w:eastAsia="Book Antiqua" w:hAnsi="Book Antiqua" w:cs="Book Antiqua"/>
          <w:color w:val="000000"/>
        </w:rPr>
        <w:t>Maithel</w:t>
      </w:r>
      <w:proofErr w:type="spellEnd"/>
      <w:r w:rsidRPr="00287E23">
        <w:rPr>
          <w:rFonts w:ascii="Book Antiqua" w:eastAsia="Book Antiqua" w:hAnsi="Book Antiqua" w:cs="Book Antiqua"/>
          <w:color w:val="000000"/>
        </w:rPr>
        <w:t xml:space="preserve"> SK. Effect of Perioperative Transfusion on Recurrence and Survival after Gastric Cancer Resection: A 7-Institution Analysis of 765 Patients from the US Gastric Cancer Collaborative. </w:t>
      </w:r>
      <w:r w:rsidRPr="00287E23">
        <w:rPr>
          <w:rFonts w:ascii="Book Antiqua" w:eastAsia="Book Antiqua" w:hAnsi="Book Antiqua" w:cs="Book Antiqua"/>
          <w:i/>
          <w:iCs/>
          <w:color w:val="000000"/>
        </w:rPr>
        <w:t>J Am Coll Surg</w:t>
      </w:r>
      <w:r w:rsidRPr="00287E23">
        <w:rPr>
          <w:rFonts w:ascii="Book Antiqua" w:eastAsia="Book Antiqua" w:hAnsi="Book Antiqua" w:cs="Book Antiqua"/>
          <w:color w:val="000000"/>
        </w:rPr>
        <w:t xml:space="preserve"> 2015; </w:t>
      </w:r>
      <w:r w:rsidRPr="00287E23">
        <w:rPr>
          <w:rFonts w:ascii="Book Antiqua" w:eastAsia="Book Antiqua" w:hAnsi="Book Antiqua" w:cs="Book Antiqua"/>
          <w:b/>
          <w:bCs/>
          <w:color w:val="000000"/>
        </w:rPr>
        <w:t>221</w:t>
      </w:r>
      <w:r w:rsidRPr="00287E23">
        <w:rPr>
          <w:rFonts w:ascii="Book Antiqua" w:eastAsia="Book Antiqua" w:hAnsi="Book Antiqua" w:cs="Book Antiqua"/>
          <w:color w:val="000000"/>
        </w:rPr>
        <w:t>: 767-777 [PMID: 26228017 DOI: 10.1016/j.jamcollsurg.2015.06.012]</w:t>
      </w:r>
    </w:p>
    <w:p w14:paraId="091825D9" w14:textId="77777777" w:rsidR="009B2E76" w:rsidRPr="00287E23" w:rsidRDefault="00C46E38">
      <w:pPr>
        <w:spacing w:line="360" w:lineRule="auto"/>
        <w:jc w:val="both"/>
      </w:pPr>
      <w:r w:rsidRPr="00287E23">
        <w:rPr>
          <w:rFonts w:ascii="Book Antiqua" w:eastAsia="Book Antiqua" w:hAnsi="Book Antiqua" w:cs="Book Antiqua"/>
          <w:color w:val="000000"/>
        </w:rPr>
        <w:t xml:space="preserve">36 </w:t>
      </w:r>
      <w:r w:rsidRPr="00287E23">
        <w:rPr>
          <w:rFonts w:ascii="Book Antiqua" w:eastAsia="Book Antiqua" w:hAnsi="Book Antiqua" w:cs="Book Antiqua"/>
          <w:b/>
          <w:bCs/>
          <w:color w:val="000000"/>
        </w:rPr>
        <w:t>Horowitz M</w:t>
      </w:r>
      <w:r w:rsidRPr="00287E23">
        <w:rPr>
          <w:rFonts w:ascii="Book Antiqua" w:eastAsia="Book Antiqua" w:hAnsi="Book Antiqua" w:cs="Book Antiqua"/>
          <w:color w:val="000000"/>
        </w:rPr>
        <w:t xml:space="preserve">, </w:t>
      </w:r>
      <w:proofErr w:type="spellStart"/>
      <w:r w:rsidRPr="00287E23">
        <w:rPr>
          <w:rFonts w:ascii="Book Antiqua" w:eastAsia="Book Antiqua" w:hAnsi="Book Antiqua" w:cs="Book Antiqua"/>
          <w:color w:val="000000"/>
        </w:rPr>
        <w:t>Neeman</w:t>
      </w:r>
      <w:proofErr w:type="spellEnd"/>
      <w:r w:rsidRPr="00287E23">
        <w:rPr>
          <w:rFonts w:ascii="Book Antiqua" w:eastAsia="Book Antiqua" w:hAnsi="Book Antiqua" w:cs="Book Antiqua"/>
          <w:color w:val="000000"/>
        </w:rPr>
        <w:t xml:space="preserve"> E, Sharon E, Ben-Eliyahu S. Exploiting the critical perioperative period to improve long-term cancer outcomes. </w:t>
      </w:r>
      <w:r w:rsidRPr="00287E23">
        <w:rPr>
          <w:rFonts w:ascii="Book Antiqua" w:eastAsia="Book Antiqua" w:hAnsi="Book Antiqua" w:cs="Book Antiqua"/>
          <w:i/>
          <w:iCs/>
          <w:color w:val="000000"/>
        </w:rPr>
        <w:t>Nat Rev Clin Oncol</w:t>
      </w:r>
      <w:r w:rsidRPr="00287E23">
        <w:rPr>
          <w:rFonts w:ascii="Book Antiqua" w:eastAsia="Book Antiqua" w:hAnsi="Book Antiqua" w:cs="Book Antiqua"/>
          <w:color w:val="000000"/>
        </w:rPr>
        <w:t xml:space="preserve"> 2015; </w:t>
      </w:r>
      <w:r w:rsidRPr="00287E23">
        <w:rPr>
          <w:rFonts w:ascii="Book Antiqua" w:eastAsia="Book Antiqua" w:hAnsi="Book Antiqua" w:cs="Book Antiqua"/>
          <w:b/>
          <w:bCs/>
          <w:color w:val="000000"/>
        </w:rPr>
        <w:t>12</w:t>
      </w:r>
      <w:r w:rsidRPr="00287E23">
        <w:rPr>
          <w:rFonts w:ascii="Book Antiqua" w:eastAsia="Book Antiqua" w:hAnsi="Book Antiqua" w:cs="Book Antiqua"/>
          <w:color w:val="000000"/>
        </w:rPr>
        <w:t>: 213-226 [PMID: 25601442 DOI: 10.1038/nrclinonc.2014.224]</w:t>
      </w:r>
    </w:p>
    <w:p w14:paraId="7E709ECC" w14:textId="77777777" w:rsidR="009B2E76" w:rsidRPr="00287E23" w:rsidRDefault="00C46E38">
      <w:pPr>
        <w:spacing w:line="360" w:lineRule="auto"/>
        <w:jc w:val="both"/>
      </w:pPr>
      <w:r w:rsidRPr="00287E23">
        <w:rPr>
          <w:rFonts w:ascii="Book Antiqua" w:eastAsia="Book Antiqua" w:hAnsi="Book Antiqua" w:cs="Book Antiqua"/>
          <w:color w:val="000000"/>
        </w:rPr>
        <w:t xml:space="preserve">37 </w:t>
      </w:r>
      <w:proofErr w:type="spellStart"/>
      <w:r w:rsidRPr="00287E23">
        <w:rPr>
          <w:rFonts w:ascii="Book Antiqua" w:eastAsia="Book Antiqua" w:hAnsi="Book Antiqua" w:cs="Book Antiqua"/>
          <w:b/>
          <w:bCs/>
          <w:color w:val="000000"/>
        </w:rPr>
        <w:t>Kehlet</w:t>
      </w:r>
      <w:proofErr w:type="spellEnd"/>
      <w:r w:rsidRPr="00287E23">
        <w:rPr>
          <w:rFonts w:ascii="Book Antiqua" w:eastAsia="Book Antiqua" w:hAnsi="Book Antiqua" w:cs="Book Antiqua"/>
          <w:b/>
          <w:bCs/>
          <w:color w:val="000000"/>
        </w:rPr>
        <w:t xml:space="preserve"> H</w:t>
      </w:r>
      <w:r w:rsidRPr="00287E23">
        <w:rPr>
          <w:rFonts w:ascii="Book Antiqua" w:eastAsia="Book Antiqua" w:hAnsi="Book Antiqua" w:cs="Book Antiqua"/>
          <w:color w:val="000000"/>
        </w:rPr>
        <w:t xml:space="preserve">, Wilmore DW. Evidence-based surgical care and the evolution of fast-track surgery. </w:t>
      </w:r>
      <w:r w:rsidRPr="00287E23">
        <w:rPr>
          <w:rFonts w:ascii="Book Antiqua" w:eastAsia="Book Antiqua" w:hAnsi="Book Antiqua" w:cs="Book Antiqua"/>
          <w:i/>
          <w:iCs/>
          <w:color w:val="000000"/>
        </w:rPr>
        <w:t>Ann Surg</w:t>
      </w:r>
      <w:r w:rsidRPr="00287E23">
        <w:rPr>
          <w:rFonts w:ascii="Book Antiqua" w:eastAsia="Book Antiqua" w:hAnsi="Book Antiqua" w:cs="Book Antiqua"/>
          <w:color w:val="000000"/>
        </w:rPr>
        <w:t xml:space="preserve"> 2008; </w:t>
      </w:r>
      <w:r w:rsidRPr="00287E23">
        <w:rPr>
          <w:rFonts w:ascii="Book Antiqua" w:eastAsia="Book Antiqua" w:hAnsi="Book Antiqua" w:cs="Book Antiqua"/>
          <w:b/>
          <w:bCs/>
          <w:color w:val="000000"/>
        </w:rPr>
        <w:t>248</w:t>
      </w:r>
      <w:r w:rsidRPr="00287E23">
        <w:rPr>
          <w:rFonts w:ascii="Book Antiqua" w:eastAsia="Book Antiqua" w:hAnsi="Book Antiqua" w:cs="Book Antiqua"/>
          <w:color w:val="000000"/>
        </w:rPr>
        <w:t>: 189-198 [PMID: 18650627 DOI: 10.1097/SLA.0b013e31817f2c1a]</w:t>
      </w:r>
    </w:p>
    <w:p w14:paraId="4188E782" w14:textId="77777777" w:rsidR="009B2E76" w:rsidRPr="00287E23" w:rsidRDefault="00C46E38">
      <w:pPr>
        <w:spacing w:line="360" w:lineRule="auto"/>
        <w:jc w:val="both"/>
      </w:pPr>
      <w:r w:rsidRPr="00287E23">
        <w:rPr>
          <w:rFonts w:ascii="Book Antiqua" w:eastAsia="Book Antiqua" w:hAnsi="Book Antiqua" w:cs="Book Antiqua"/>
          <w:color w:val="000000"/>
        </w:rPr>
        <w:t xml:space="preserve">38 </w:t>
      </w:r>
      <w:r w:rsidRPr="00287E23">
        <w:rPr>
          <w:rFonts w:ascii="Book Antiqua" w:eastAsia="Book Antiqua" w:hAnsi="Book Antiqua" w:cs="Book Antiqua"/>
          <w:b/>
          <w:bCs/>
          <w:color w:val="000000"/>
        </w:rPr>
        <w:t>Yamaguchi K</w:t>
      </w:r>
      <w:r w:rsidRPr="00287E23">
        <w:rPr>
          <w:rFonts w:ascii="Book Antiqua" w:eastAsia="Book Antiqua" w:hAnsi="Book Antiqua" w:cs="Book Antiqua"/>
          <w:color w:val="000000"/>
        </w:rPr>
        <w:t xml:space="preserve">, Takagi Y, Aoki S, </w:t>
      </w:r>
      <w:proofErr w:type="spellStart"/>
      <w:r w:rsidRPr="00287E23">
        <w:rPr>
          <w:rFonts w:ascii="Book Antiqua" w:eastAsia="Book Antiqua" w:hAnsi="Book Antiqua" w:cs="Book Antiqua"/>
          <w:color w:val="000000"/>
        </w:rPr>
        <w:t>Futamura</w:t>
      </w:r>
      <w:proofErr w:type="spellEnd"/>
      <w:r w:rsidRPr="00287E23">
        <w:rPr>
          <w:rFonts w:ascii="Book Antiqua" w:eastAsia="Book Antiqua" w:hAnsi="Book Antiqua" w:cs="Book Antiqua"/>
          <w:color w:val="000000"/>
        </w:rPr>
        <w:t xml:space="preserve"> M, </w:t>
      </w:r>
      <w:proofErr w:type="spellStart"/>
      <w:r w:rsidRPr="00287E23">
        <w:rPr>
          <w:rFonts w:ascii="Book Antiqua" w:eastAsia="Book Antiqua" w:hAnsi="Book Antiqua" w:cs="Book Antiqua"/>
          <w:color w:val="000000"/>
        </w:rPr>
        <w:t>Saji</w:t>
      </w:r>
      <w:proofErr w:type="spellEnd"/>
      <w:r w:rsidRPr="00287E23">
        <w:rPr>
          <w:rFonts w:ascii="Book Antiqua" w:eastAsia="Book Antiqua" w:hAnsi="Book Antiqua" w:cs="Book Antiqua"/>
          <w:color w:val="000000"/>
        </w:rPr>
        <w:t xml:space="preserve"> S. Significant detection of circulating cancer cells in the blood by reverse transcriptase-polymerase chain reaction during colorectal cancer resection. </w:t>
      </w:r>
      <w:r w:rsidRPr="00287E23">
        <w:rPr>
          <w:rFonts w:ascii="Book Antiqua" w:eastAsia="Book Antiqua" w:hAnsi="Book Antiqua" w:cs="Book Antiqua"/>
          <w:i/>
          <w:iCs/>
          <w:color w:val="000000"/>
        </w:rPr>
        <w:t>Ann Surg</w:t>
      </w:r>
      <w:r w:rsidRPr="00287E23">
        <w:rPr>
          <w:rFonts w:ascii="Book Antiqua" w:eastAsia="Book Antiqua" w:hAnsi="Book Antiqua" w:cs="Book Antiqua"/>
          <w:color w:val="000000"/>
        </w:rPr>
        <w:t xml:space="preserve"> 2000; </w:t>
      </w:r>
      <w:r w:rsidRPr="00287E23">
        <w:rPr>
          <w:rFonts w:ascii="Book Antiqua" w:eastAsia="Book Antiqua" w:hAnsi="Book Antiqua" w:cs="Book Antiqua"/>
          <w:b/>
          <w:bCs/>
          <w:color w:val="000000"/>
        </w:rPr>
        <w:t>232</w:t>
      </w:r>
      <w:r w:rsidRPr="00287E23">
        <w:rPr>
          <w:rFonts w:ascii="Book Antiqua" w:eastAsia="Book Antiqua" w:hAnsi="Book Antiqua" w:cs="Book Antiqua"/>
          <w:color w:val="000000"/>
        </w:rPr>
        <w:t>: 58-65 [PMID: 10862196 DOI: 10.1097/00000658-200007000-00009]</w:t>
      </w:r>
    </w:p>
    <w:p w14:paraId="3C264BC1" w14:textId="77777777" w:rsidR="009B2E76" w:rsidRPr="00287E23" w:rsidRDefault="00C46E38">
      <w:pPr>
        <w:spacing w:line="360" w:lineRule="auto"/>
        <w:jc w:val="both"/>
      </w:pPr>
      <w:r w:rsidRPr="00287E23">
        <w:rPr>
          <w:rFonts w:ascii="Book Antiqua" w:eastAsia="Book Antiqua" w:hAnsi="Book Antiqua" w:cs="Book Antiqua"/>
          <w:color w:val="000000"/>
        </w:rPr>
        <w:t xml:space="preserve">39 </w:t>
      </w:r>
      <w:r w:rsidRPr="00287E23">
        <w:rPr>
          <w:rFonts w:ascii="Book Antiqua" w:eastAsia="Book Antiqua" w:hAnsi="Book Antiqua" w:cs="Book Antiqua"/>
          <w:b/>
          <w:bCs/>
          <w:color w:val="000000"/>
        </w:rPr>
        <w:t>O'Reilly MS</w:t>
      </w:r>
      <w:r w:rsidRPr="00287E23">
        <w:rPr>
          <w:rFonts w:ascii="Book Antiqua" w:eastAsia="Book Antiqua" w:hAnsi="Book Antiqua" w:cs="Book Antiqua"/>
          <w:color w:val="000000"/>
        </w:rPr>
        <w:t xml:space="preserve">, Boehm T, </w:t>
      </w:r>
      <w:proofErr w:type="spellStart"/>
      <w:r w:rsidRPr="00287E23">
        <w:rPr>
          <w:rFonts w:ascii="Book Antiqua" w:eastAsia="Book Antiqua" w:hAnsi="Book Antiqua" w:cs="Book Antiqua"/>
          <w:color w:val="000000"/>
        </w:rPr>
        <w:t>Shing</w:t>
      </w:r>
      <w:proofErr w:type="spellEnd"/>
      <w:r w:rsidRPr="00287E23">
        <w:rPr>
          <w:rFonts w:ascii="Book Antiqua" w:eastAsia="Book Antiqua" w:hAnsi="Book Antiqua" w:cs="Book Antiqua"/>
          <w:color w:val="000000"/>
        </w:rPr>
        <w:t xml:space="preserve"> Y, </w:t>
      </w:r>
      <w:proofErr w:type="spellStart"/>
      <w:r w:rsidRPr="00287E23">
        <w:rPr>
          <w:rFonts w:ascii="Book Antiqua" w:eastAsia="Book Antiqua" w:hAnsi="Book Antiqua" w:cs="Book Antiqua"/>
          <w:color w:val="000000"/>
        </w:rPr>
        <w:t>Fukai</w:t>
      </w:r>
      <w:proofErr w:type="spellEnd"/>
      <w:r w:rsidRPr="00287E23">
        <w:rPr>
          <w:rFonts w:ascii="Book Antiqua" w:eastAsia="Book Antiqua" w:hAnsi="Book Antiqua" w:cs="Book Antiqua"/>
          <w:color w:val="000000"/>
        </w:rPr>
        <w:t xml:space="preserve"> N, </w:t>
      </w:r>
      <w:proofErr w:type="spellStart"/>
      <w:r w:rsidRPr="00287E23">
        <w:rPr>
          <w:rFonts w:ascii="Book Antiqua" w:eastAsia="Book Antiqua" w:hAnsi="Book Antiqua" w:cs="Book Antiqua"/>
          <w:color w:val="000000"/>
        </w:rPr>
        <w:t>Vasios</w:t>
      </w:r>
      <w:proofErr w:type="spellEnd"/>
      <w:r w:rsidRPr="00287E23">
        <w:rPr>
          <w:rFonts w:ascii="Book Antiqua" w:eastAsia="Book Antiqua" w:hAnsi="Book Antiqua" w:cs="Book Antiqua"/>
          <w:color w:val="000000"/>
        </w:rPr>
        <w:t xml:space="preserve"> G, Lane WS, Flynn E, </w:t>
      </w:r>
      <w:proofErr w:type="spellStart"/>
      <w:r w:rsidRPr="00287E23">
        <w:rPr>
          <w:rFonts w:ascii="Book Antiqua" w:eastAsia="Book Antiqua" w:hAnsi="Book Antiqua" w:cs="Book Antiqua"/>
          <w:color w:val="000000"/>
        </w:rPr>
        <w:t>Birkhead</w:t>
      </w:r>
      <w:proofErr w:type="spellEnd"/>
      <w:r w:rsidRPr="00287E23">
        <w:rPr>
          <w:rFonts w:ascii="Book Antiqua" w:eastAsia="Book Antiqua" w:hAnsi="Book Antiqua" w:cs="Book Antiqua"/>
          <w:color w:val="000000"/>
        </w:rPr>
        <w:t xml:space="preserve"> JR, Olsen BR, Folkman J. Endostatin: an endogenous inhibitor of angiogenesis and tumor growth. </w:t>
      </w:r>
      <w:r w:rsidRPr="00287E23">
        <w:rPr>
          <w:rFonts w:ascii="Book Antiqua" w:eastAsia="Book Antiqua" w:hAnsi="Book Antiqua" w:cs="Book Antiqua"/>
          <w:i/>
          <w:iCs/>
          <w:color w:val="000000"/>
        </w:rPr>
        <w:t>Cell</w:t>
      </w:r>
      <w:r w:rsidRPr="00287E23">
        <w:rPr>
          <w:rFonts w:ascii="Book Antiqua" w:eastAsia="Book Antiqua" w:hAnsi="Book Antiqua" w:cs="Book Antiqua"/>
          <w:color w:val="000000"/>
        </w:rPr>
        <w:t xml:space="preserve"> 1997; </w:t>
      </w:r>
      <w:r w:rsidRPr="00287E23">
        <w:rPr>
          <w:rFonts w:ascii="Book Antiqua" w:eastAsia="Book Antiqua" w:hAnsi="Book Antiqua" w:cs="Book Antiqua"/>
          <w:b/>
          <w:bCs/>
          <w:color w:val="000000"/>
        </w:rPr>
        <w:t>88</w:t>
      </w:r>
      <w:r w:rsidRPr="00287E23">
        <w:rPr>
          <w:rFonts w:ascii="Book Antiqua" w:eastAsia="Book Antiqua" w:hAnsi="Book Antiqua" w:cs="Book Antiqua"/>
          <w:color w:val="000000"/>
        </w:rPr>
        <w:t>: 277-285 [PMID: 9008168 DOI: 10.1016/s0092-8674(00)81848-6]</w:t>
      </w:r>
    </w:p>
    <w:p w14:paraId="243509AD" w14:textId="77777777" w:rsidR="009B2E76" w:rsidRPr="00287E23" w:rsidRDefault="00C46E38">
      <w:pPr>
        <w:spacing w:line="360" w:lineRule="auto"/>
        <w:jc w:val="both"/>
      </w:pPr>
      <w:r w:rsidRPr="00287E23">
        <w:rPr>
          <w:rFonts w:ascii="Book Antiqua" w:eastAsia="Book Antiqua" w:hAnsi="Book Antiqua" w:cs="Book Antiqua"/>
          <w:color w:val="000000"/>
        </w:rPr>
        <w:t xml:space="preserve">40 </w:t>
      </w:r>
      <w:proofErr w:type="spellStart"/>
      <w:r w:rsidRPr="00287E23">
        <w:rPr>
          <w:rFonts w:ascii="Book Antiqua" w:eastAsia="Book Antiqua" w:hAnsi="Book Antiqua" w:cs="Book Antiqua"/>
          <w:b/>
          <w:bCs/>
          <w:color w:val="000000"/>
        </w:rPr>
        <w:t>Thaker</w:t>
      </w:r>
      <w:proofErr w:type="spellEnd"/>
      <w:r w:rsidRPr="00287E23">
        <w:rPr>
          <w:rFonts w:ascii="Book Antiqua" w:eastAsia="Book Antiqua" w:hAnsi="Book Antiqua" w:cs="Book Antiqua"/>
          <w:b/>
          <w:bCs/>
          <w:color w:val="000000"/>
        </w:rPr>
        <w:t xml:space="preserve"> PH</w:t>
      </w:r>
      <w:r w:rsidRPr="00287E23">
        <w:rPr>
          <w:rFonts w:ascii="Book Antiqua" w:eastAsia="Book Antiqua" w:hAnsi="Book Antiqua" w:cs="Book Antiqua"/>
          <w:color w:val="000000"/>
        </w:rPr>
        <w:t xml:space="preserve">, </w:t>
      </w:r>
      <w:proofErr w:type="spellStart"/>
      <w:r w:rsidRPr="00287E23">
        <w:rPr>
          <w:rFonts w:ascii="Book Antiqua" w:eastAsia="Book Antiqua" w:hAnsi="Book Antiqua" w:cs="Book Antiqua"/>
          <w:color w:val="000000"/>
        </w:rPr>
        <w:t>Sood</w:t>
      </w:r>
      <w:proofErr w:type="spellEnd"/>
      <w:r w:rsidRPr="00287E23">
        <w:rPr>
          <w:rFonts w:ascii="Book Antiqua" w:eastAsia="Book Antiqua" w:hAnsi="Book Antiqua" w:cs="Book Antiqua"/>
          <w:color w:val="000000"/>
        </w:rPr>
        <w:t xml:space="preserve"> AK. Neuroendocrine influences on cancer biology. </w:t>
      </w:r>
      <w:r w:rsidRPr="00287E23">
        <w:rPr>
          <w:rFonts w:ascii="Book Antiqua" w:eastAsia="Book Antiqua" w:hAnsi="Book Antiqua" w:cs="Book Antiqua"/>
          <w:i/>
          <w:iCs/>
          <w:color w:val="000000"/>
        </w:rPr>
        <w:t>Semin Cancer Biol</w:t>
      </w:r>
      <w:r w:rsidRPr="00287E23">
        <w:rPr>
          <w:rFonts w:ascii="Book Antiqua" w:eastAsia="Book Antiqua" w:hAnsi="Book Antiqua" w:cs="Book Antiqua"/>
          <w:color w:val="000000"/>
        </w:rPr>
        <w:t xml:space="preserve"> 2008; </w:t>
      </w:r>
      <w:r w:rsidRPr="00287E23">
        <w:rPr>
          <w:rFonts w:ascii="Book Antiqua" w:eastAsia="Book Antiqua" w:hAnsi="Book Antiqua" w:cs="Book Antiqua"/>
          <w:b/>
          <w:bCs/>
          <w:color w:val="000000"/>
        </w:rPr>
        <w:t>18</w:t>
      </w:r>
      <w:r w:rsidRPr="00287E23">
        <w:rPr>
          <w:rFonts w:ascii="Book Antiqua" w:eastAsia="Book Antiqua" w:hAnsi="Book Antiqua" w:cs="Book Antiqua"/>
          <w:color w:val="000000"/>
        </w:rPr>
        <w:t>: 164-170 [PMID: 18201896 DOI: 10.1016/j.semcancer.2007.12.005]</w:t>
      </w:r>
    </w:p>
    <w:p w14:paraId="21C0EE2B" w14:textId="77777777" w:rsidR="009B2E76" w:rsidRPr="00287E23" w:rsidRDefault="00C46E38">
      <w:pPr>
        <w:spacing w:line="360" w:lineRule="auto"/>
        <w:jc w:val="both"/>
      </w:pPr>
      <w:r w:rsidRPr="00287E23">
        <w:rPr>
          <w:rFonts w:ascii="Book Antiqua" w:eastAsia="Book Antiqua" w:hAnsi="Book Antiqua" w:cs="Book Antiqua"/>
          <w:color w:val="000000"/>
        </w:rPr>
        <w:t xml:space="preserve">41 </w:t>
      </w:r>
      <w:proofErr w:type="spellStart"/>
      <w:r w:rsidRPr="00287E23">
        <w:rPr>
          <w:rFonts w:ascii="Book Antiqua" w:eastAsia="Book Antiqua" w:hAnsi="Book Antiqua" w:cs="Book Antiqua"/>
          <w:b/>
          <w:bCs/>
          <w:color w:val="000000"/>
        </w:rPr>
        <w:t>Gullino</w:t>
      </w:r>
      <w:proofErr w:type="spellEnd"/>
      <w:r w:rsidRPr="00287E23">
        <w:rPr>
          <w:rFonts w:ascii="Book Antiqua" w:eastAsia="Book Antiqua" w:hAnsi="Book Antiqua" w:cs="Book Antiqua"/>
          <w:b/>
          <w:bCs/>
          <w:color w:val="000000"/>
        </w:rPr>
        <w:t xml:space="preserve"> PM</w:t>
      </w:r>
      <w:r w:rsidRPr="00287E23">
        <w:rPr>
          <w:rFonts w:ascii="Book Antiqua" w:eastAsia="Book Antiqua" w:hAnsi="Book Antiqua" w:cs="Book Antiqua"/>
          <w:color w:val="000000"/>
        </w:rPr>
        <w:t xml:space="preserve">. Prostaglandins and gangliosides of tumor microenvironment: their role in angiogenesis. </w:t>
      </w:r>
      <w:r w:rsidRPr="00287E23">
        <w:rPr>
          <w:rFonts w:ascii="Book Antiqua" w:eastAsia="Book Antiqua" w:hAnsi="Book Antiqua" w:cs="Book Antiqua"/>
          <w:i/>
          <w:iCs/>
          <w:color w:val="000000"/>
        </w:rPr>
        <w:t>Acta Oncol</w:t>
      </w:r>
      <w:r w:rsidRPr="00287E23">
        <w:rPr>
          <w:rFonts w:ascii="Book Antiqua" w:eastAsia="Book Antiqua" w:hAnsi="Book Antiqua" w:cs="Book Antiqua"/>
          <w:color w:val="000000"/>
        </w:rPr>
        <w:t xml:space="preserve"> 1995; </w:t>
      </w:r>
      <w:r w:rsidRPr="00287E23">
        <w:rPr>
          <w:rFonts w:ascii="Book Antiqua" w:eastAsia="Book Antiqua" w:hAnsi="Book Antiqua" w:cs="Book Antiqua"/>
          <w:b/>
          <w:bCs/>
          <w:color w:val="000000"/>
        </w:rPr>
        <w:t>34</w:t>
      </w:r>
      <w:r w:rsidRPr="00287E23">
        <w:rPr>
          <w:rFonts w:ascii="Book Antiqua" w:eastAsia="Book Antiqua" w:hAnsi="Book Antiqua" w:cs="Book Antiqua"/>
          <w:color w:val="000000"/>
        </w:rPr>
        <w:t>: 439-441 [PMID: 7540024 DOI: 10.3109/02841869509094005]</w:t>
      </w:r>
    </w:p>
    <w:p w14:paraId="017DA391" w14:textId="77777777" w:rsidR="009B2E76" w:rsidRPr="00287E23" w:rsidRDefault="00C46E38">
      <w:pPr>
        <w:spacing w:line="360" w:lineRule="auto"/>
        <w:jc w:val="both"/>
      </w:pPr>
      <w:r w:rsidRPr="00287E23">
        <w:rPr>
          <w:rFonts w:ascii="Book Antiqua" w:eastAsia="Book Antiqua" w:hAnsi="Book Antiqua" w:cs="Book Antiqua"/>
          <w:color w:val="000000"/>
        </w:rPr>
        <w:t xml:space="preserve">42 </w:t>
      </w:r>
      <w:r w:rsidRPr="00287E23">
        <w:rPr>
          <w:rFonts w:ascii="Book Antiqua" w:eastAsia="Book Antiqua" w:hAnsi="Book Antiqua" w:cs="Book Antiqua"/>
          <w:b/>
          <w:bCs/>
          <w:color w:val="000000"/>
        </w:rPr>
        <w:t>Tian Y</w:t>
      </w:r>
      <w:r w:rsidRPr="00287E23">
        <w:rPr>
          <w:rFonts w:ascii="Book Antiqua" w:eastAsia="Book Antiqua" w:hAnsi="Book Antiqua" w:cs="Book Antiqua"/>
          <w:color w:val="000000"/>
        </w:rPr>
        <w:t xml:space="preserve">, Cao S, Li L, He Q, Xia L, Jiang L, Ding Y, Wang X, Wang H, Mao W, Hui X, Shi Y, Zhang H, Chu X, </w:t>
      </w:r>
      <w:proofErr w:type="spellStart"/>
      <w:r w:rsidRPr="00287E23">
        <w:rPr>
          <w:rFonts w:ascii="Book Antiqua" w:eastAsia="Book Antiqua" w:hAnsi="Book Antiqua" w:cs="Book Antiqua"/>
          <w:color w:val="000000"/>
        </w:rPr>
        <w:t>Kehlet</w:t>
      </w:r>
      <w:proofErr w:type="spellEnd"/>
      <w:r w:rsidRPr="00287E23">
        <w:rPr>
          <w:rFonts w:ascii="Book Antiqua" w:eastAsia="Book Antiqua" w:hAnsi="Book Antiqua" w:cs="Book Antiqua"/>
          <w:color w:val="000000"/>
        </w:rPr>
        <w:t xml:space="preserve"> H, Zhou Y. Effects of perioperative enhanced recovery after surgery pathway management </w:t>
      </w:r>
      <w:r w:rsidRPr="00287E23">
        <w:rPr>
          <w:rFonts w:ascii="Book Antiqua" w:eastAsia="Book Antiqua" w:hAnsi="Book Antiqua" w:cs="Book Antiqua"/>
          <w:i/>
          <w:iCs/>
          <w:color w:val="000000"/>
        </w:rPr>
        <w:t>vs</w:t>
      </w:r>
      <w:r w:rsidRPr="00287E23">
        <w:rPr>
          <w:rFonts w:ascii="Book Antiqua" w:eastAsia="Book Antiqua" w:hAnsi="Book Antiqua" w:cs="Book Antiqua"/>
          <w:color w:val="000000"/>
        </w:rPr>
        <w:t xml:space="preserve"> traditional management on the clinical outcomes of laparoscopic-assisted radical resection of distal gastric cancer: study protocol for a randomized controlled trial. </w:t>
      </w:r>
      <w:r w:rsidRPr="00287E23">
        <w:rPr>
          <w:rFonts w:ascii="Book Antiqua" w:eastAsia="Book Antiqua" w:hAnsi="Book Antiqua" w:cs="Book Antiqua"/>
          <w:i/>
          <w:iCs/>
          <w:color w:val="000000"/>
        </w:rPr>
        <w:t>Trials</w:t>
      </w:r>
      <w:r w:rsidRPr="00287E23">
        <w:rPr>
          <w:rFonts w:ascii="Book Antiqua" w:eastAsia="Book Antiqua" w:hAnsi="Book Antiqua" w:cs="Book Antiqua"/>
          <w:color w:val="000000"/>
        </w:rPr>
        <w:t xml:space="preserve"> 2020; </w:t>
      </w:r>
      <w:r w:rsidRPr="00287E23">
        <w:rPr>
          <w:rFonts w:ascii="Book Antiqua" w:eastAsia="Book Antiqua" w:hAnsi="Book Antiqua" w:cs="Book Antiqua"/>
          <w:b/>
          <w:bCs/>
          <w:color w:val="000000"/>
        </w:rPr>
        <w:t>21</w:t>
      </w:r>
      <w:r w:rsidRPr="00287E23">
        <w:rPr>
          <w:rFonts w:ascii="Book Antiqua" w:eastAsia="Book Antiqua" w:hAnsi="Book Antiqua" w:cs="Book Antiqua"/>
          <w:color w:val="000000"/>
        </w:rPr>
        <w:t>: 369 [PMID: 32357913 DOI: 10.1186/s13063-020-04272-8]</w:t>
      </w:r>
    </w:p>
    <w:p w14:paraId="4BF8B124" w14:textId="77777777" w:rsidR="009B2E76" w:rsidRPr="00287E23" w:rsidRDefault="009B2E76">
      <w:pPr>
        <w:spacing w:line="360" w:lineRule="auto"/>
        <w:jc w:val="both"/>
        <w:sectPr w:rsidR="009B2E76" w:rsidRPr="00287E23">
          <w:pgSz w:w="12240" w:h="15840"/>
          <w:pgMar w:top="1440" w:right="1440" w:bottom="1440" w:left="1440" w:header="720" w:footer="720" w:gutter="0"/>
          <w:cols w:space="720"/>
          <w:docGrid w:linePitch="360"/>
        </w:sectPr>
      </w:pPr>
    </w:p>
    <w:p w14:paraId="1EB08627" w14:textId="77777777" w:rsidR="009B2E76" w:rsidRPr="00287E23" w:rsidRDefault="00C46E38">
      <w:pPr>
        <w:spacing w:line="360" w:lineRule="auto"/>
        <w:jc w:val="both"/>
      </w:pPr>
      <w:r w:rsidRPr="00287E23">
        <w:rPr>
          <w:rFonts w:ascii="Book Antiqua" w:eastAsia="Book Antiqua" w:hAnsi="Book Antiqua" w:cs="Book Antiqua"/>
          <w:b/>
          <w:color w:val="000000"/>
        </w:rPr>
        <w:lastRenderedPageBreak/>
        <w:t>Footnotes</w:t>
      </w:r>
    </w:p>
    <w:p w14:paraId="75173D76" w14:textId="77777777" w:rsidR="009B2E76" w:rsidRPr="00287E23" w:rsidRDefault="00C46E38">
      <w:pPr>
        <w:spacing w:line="360" w:lineRule="auto"/>
        <w:jc w:val="both"/>
      </w:pPr>
      <w:r w:rsidRPr="00287E23">
        <w:rPr>
          <w:rFonts w:ascii="Book Antiqua" w:eastAsia="Book Antiqua" w:hAnsi="Book Antiqua" w:cs="Book Antiqua"/>
          <w:b/>
          <w:bCs/>
          <w:color w:val="000000"/>
        </w:rPr>
        <w:t xml:space="preserve">Institutional review board statement: </w:t>
      </w:r>
      <w:r w:rsidRPr="00287E23">
        <w:rPr>
          <w:rFonts w:ascii="Book Antiqua" w:eastAsia="Book Antiqua" w:hAnsi="Book Antiqua" w:cs="Book Antiqua"/>
          <w:color w:val="000000"/>
        </w:rPr>
        <w:t>The study was reviewed and approved by the Affiliated Hospital of Qingdao University Ethics Review Committee.</w:t>
      </w:r>
    </w:p>
    <w:p w14:paraId="179DDA05" w14:textId="77777777" w:rsidR="009B2E76" w:rsidRPr="00287E23" w:rsidRDefault="009B2E76">
      <w:pPr>
        <w:spacing w:line="360" w:lineRule="auto"/>
        <w:jc w:val="both"/>
      </w:pPr>
    </w:p>
    <w:p w14:paraId="1DC1B8ED" w14:textId="77777777" w:rsidR="009B2E76" w:rsidRPr="00287E23" w:rsidRDefault="00C46E38">
      <w:pPr>
        <w:spacing w:line="360" w:lineRule="auto"/>
        <w:jc w:val="both"/>
      </w:pPr>
      <w:r w:rsidRPr="00287E23">
        <w:rPr>
          <w:rFonts w:ascii="Book Antiqua" w:eastAsia="Book Antiqua" w:hAnsi="Book Antiqua" w:cs="Book Antiqua"/>
          <w:b/>
          <w:bCs/>
          <w:color w:val="000000"/>
        </w:rPr>
        <w:t xml:space="preserve">Informed consent statement: </w:t>
      </w:r>
      <w:r w:rsidRPr="00287E23">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2BE01E09" w14:textId="77777777" w:rsidR="009B2E76" w:rsidRPr="00287E23" w:rsidRDefault="009B2E76">
      <w:pPr>
        <w:spacing w:line="360" w:lineRule="auto"/>
        <w:jc w:val="both"/>
      </w:pPr>
    </w:p>
    <w:p w14:paraId="4FED131D" w14:textId="77777777" w:rsidR="009B2E76" w:rsidRPr="00287E23" w:rsidRDefault="00C46E38">
      <w:pPr>
        <w:spacing w:line="360" w:lineRule="auto"/>
        <w:jc w:val="both"/>
      </w:pPr>
      <w:r w:rsidRPr="00287E23">
        <w:rPr>
          <w:rFonts w:ascii="Book Antiqua" w:eastAsia="Book Antiqua" w:hAnsi="Book Antiqua" w:cs="Book Antiqua"/>
          <w:b/>
          <w:bCs/>
          <w:color w:val="000000"/>
          <w:szCs w:val="18"/>
        </w:rPr>
        <w:t xml:space="preserve">Conflict-of-interest statement: </w:t>
      </w:r>
      <w:r w:rsidRPr="00287E23">
        <w:rPr>
          <w:rFonts w:ascii="Book Antiqua" w:eastAsia="Book Antiqua" w:hAnsi="Book Antiqua" w:cs="Book Antiqua"/>
          <w:color w:val="000000"/>
          <w:szCs w:val="18"/>
        </w:rPr>
        <w:t>The authors have no conflicts of interest to declare.</w:t>
      </w:r>
    </w:p>
    <w:p w14:paraId="55032330" w14:textId="77777777" w:rsidR="009B2E76" w:rsidRPr="00287E23" w:rsidRDefault="009B2E76">
      <w:pPr>
        <w:spacing w:line="360" w:lineRule="auto"/>
        <w:jc w:val="both"/>
      </w:pPr>
    </w:p>
    <w:p w14:paraId="7469D89A" w14:textId="77777777" w:rsidR="009B2E76" w:rsidRPr="00287E23" w:rsidRDefault="00C46E38">
      <w:pPr>
        <w:spacing w:line="360" w:lineRule="auto"/>
        <w:jc w:val="both"/>
      </w:pPr>
      <w:r w:rsidRPr="00287E23">
        <w:rPr>
          <w:rFonts w:ascii="Book Antiqua" w:eastAsia="Book Antiqua" w:hAnsi="Book Antiqua" w:cs="Book Antiqua"/>
          <w:b/>
          <w:bCs/>
          <w:color w:val="000000"/>
        </w:rPr>
        <w:t xml:space="preserve">Data sharing statement: </w:t>
      </w:r>
      <w:r w:rsidRPr="00287E23">
        <w:rPr>
          <w:rFonts w:ascii="Book Antiqua" w:eastAsia="Book Antiqua" w:hAnsi="Book Antiqua" w:cs="Book Antiqua"/>
          <w:color w:val="000000"/>
        </w:rPr>
        <w:t>No additional data are available.</w:t>
      </w:r>
    </w:p>
    <w:p w14:paraId="1BA788EE" w14:textId="77777777" w:rsidR="009B2E76" w:rsidRPr="00287E23" w:rsidRDefault="009B2E76">
      <w:pPr>
        <w:spacing w:line="360" w:lineRule="auto"/>
        <w:jc w:val="both"/>
      </w:pPr>
    </w:p>
    <w:p w14:paraId="053CC50B" w14:textId="77777777" w:rsidR="009B2E76" w:rsidRPr="00287E23" w:rsidRDefault="00C46E38">
      <w:pPr>
        <w:spacing w:line="360" w:lineRule="auto"/>
        <w:jc w:val="both"/>
      </w:pPr>
      <w:r w:rsidRPr="00287E23">
        <w:rPr>
          <w:rFonts w:ascii="Book Antiqua" w:eastAsia="Book Antiqua" w:hAnsi="Book Antiqua" w:cs="Book Antiqua"/>
          <w:b/>
          <w:bCs/>
          <w:color w:val="000000"/>
        </w:rPr>
        <w:t xml:space="preserve">STROBE statement: </w:t>
      </w:r>
      <w:r w:rsidRPr="00287E23">
        <w:rPr>
          <w:rFonts w:ascii="Book Antiqua" w:eastAsia="Book Antiqua" w:hAnsi="Book Antiqua" w:cs="Book Antiqua"/>
          <w:color w:val="000000"/>
          <w:shd w:val="clear" w:color="auto" w:fill="FFFFFF"/>
        </w:rPr>
        <w:t>The authors have read the STROBE Statement—checklist of items, and the manuscript was prepared and revised according to the STROBE Statement—checklist of items.</w:t>
      </w:r>
    </w:p>
    <w:p w14:paraId="075FDB6A" w14:textId="77777777" w:rsidR="009B2E76" w:rsidRPr="00287E23" w:rsidRDefault="009B2E76">
      <w:pPr>
        <w:spacing w:line="360" w:lineRule="auto"/>
        <w:jc w:val="both"/>
      </w:pPr>
    </w:p>
    <w:p w14:paraId="03712FA1" w14:textId="77777777" w:rsidR="009B2E76" w:rsidRPr="00287E23" w:rsidRDefault="00C46E38">
      <w:pPr>
        <w:spacing w:line="360" w:lineRule="auto"/>
        <w:jc w:val="both"/>
      </w:pPr>
      <w:r w:rsidRPr="00287E23">
        <w:rPr>
          <w:rFonts w:ascii="Book Antiqua" w:eastAsia="Book Antiqua" w:hAnsi="Book Antiqua" w:cs="Book Antiqua"/>
          <w:b/>
          <w:bCs/>
          <w:color w:val="000000"/>
        </w:rPr>
        <w:t xml:space="preserve">Open-Access: </w:t>
      </w:r>
      <w:r w:rsidRPr="00287E2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87E23">
        <w:rPr>
          <w:rFonts w:ascii="Book Antiqua" w:eastAsia="Book Antiqua" w:hAnsi="Book Antiqua" w:cs="Book Antiqua"/>
          <w:color w:val="000000"/>
        </w:rPr>
        <w:t>NonCommercial</w:t>
      </w:r>
      <w:proofErr w:type="spellEnd"/>
      <w:r w:rsidRPr="00287E2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83CD6DB" w14:textId="77777777" w:rsidR="009B2E76" w:rsidRPr="00287E23" w:rsidRDefault="009B2E76">
      <w:pPr>
        <w:spacing w:line="360" w:lineRule="auto"/>
        <w:jc w:val="both"/>
      </w:pPr>
    </w:p>
    <w:p w14:paraId="410B5F35" w14:textId="77777777" w:rsidR="009B2E76" w:rsidRPr="00287E23" w:rsidRDefault="00C46E38">
      <w:pPr>
        <w:spacing w:line="360" w:lineRule="auto"/>
        <w:jc w:val="both"/>
      </w:pPr>
      <w:r w:rsidRPr="00287E23">
        <w:rPr>
          <w:rFonts w:ascii="Book Antiqua" w:eastAsia="Book Antiqua" w:hAnsi="Book Antiqua" w:cs="Book Antiqua"/>
          <w:b/>
          <w:color w:val="000000"/>
        </w:rPr>
        <w:t xml:space="preserve">Manuscript source: </w:t>
      </w:r>
      <w:r w:rsidRPr="00287E23">
        <w:rPr>
          <w:rFonts w:ascii="Book Antiqua" w:eastAsia="Book Antiqua" w:hAnsi="Book Antiqua" w:cs="Book Antiqua"/>
          <w:color w:val="000000"/>
        </w:rPr>
        <w:t>Unsolicited manuscript</w:t>
      </w:r>
    </w:p>
    <w:p w14:paraId="6C505150" w14:textId="77777777" w:rsidR="009B2E76" w:rsidRPr="00287E23" w:rsidRDefault="009B2E76">
      <w:pPr>
        <w:spacing w:line="360" w:lineRule="auto"/>
        <w:jc w:val="both"/>
      </w:pPr>
    </w:p>
    <w:p w14:paraId="604C5AD4" w14:textId="77777777" w:rsidR="009B2E76" w:rsidRPr="00287E23" w:rsidRDefault="00C46E38">
      <w:pPr>
        <w:spacing w:line="360" w:lineRule="auto"/>
        <w:jc w:val="both"/>
      </w:pPr>
      <w:r w:rsidRPr="00287E23">
        <w:rPr>
          <w:rFonts w:ascii="Book Antiqua" w:eastAsia="Book Antiqua" w:hAnsi="Book Antiqua" w:cs="Book Antiqua"/>
          <w:b/>
          <w:color w:val="000000"/>
        </w:rPr>
        <w:t xml:space="preserve">Peer-review started: </w:t>
      </w:r>
      <w:r w:rsidRPr="00287E23">
        <w:rPr>
          <w:rFonts w:ascii="Book Antiqua" w:eastAsia="Book Antiqua" w:hAnsi="Book Antiqua" w:cs="Book Antiqua"/>
          <w:color w:val="000000"/>
        </w:rPr>
        <w:t>June 9, 2020</w:t>
      </w:r>
    </w:p>
    <w:p w14:paraId="6C455F17" w14:textId="77777777" w:rsidR="009B2E76" w:rsidRPr="00287E23" w:rsidRDefault="00C46E38">
      <w:pPr>
        <w:spacing w:line="360" w:lineRule="auto"/>
        <w:jc w:val="both"/>
      </w:pPr>
      <w:r w:rsidRPr="00287E23">
        <w:rPr>
          <w:rFonts w:ascii="Book Antiqua" w:eastAsia="Book Antiqua" w:hAnsi="Book Antiqua" w:cs="Book Antiqua"/>
          <w:b/>
          <w:color w:val="000000"/>
        </w:rPr>
        <w:t xml:space="preserve">First decision: </w:t>
      </w:r>
      <w:r w:rsidRPr="00287E23">
        <w:rPr>
          <w:rFonts w:ascii="Book Antiqua" w:eastAsia="Book Antiqua" w:hAnsi="Book Antiqua" w:cs="Book Antiqua"/>
          <w:color w:val="000000"/>
        </w:rPr>
        <w:t>July 25, 2020</w:t>
      </w:r>
    </w:p>
    <w:p w14:paraId="3C5DDAA9" w14:textId="0CA3D6FB" w:rsidR="009B2E76" w:rsidRPr="00287E23" w:rsidRDefault="00C46E38">
      <w:pPr>
        <w:spacing w:line="360" w:lineRule="auto"/>
        <w:jc w:val="both"/>
      </w:pPr>
      <w:r w:rsidRPr="00287E23">
        <w:rPr>
          <w:rFonts w:ascii="Book Antiqua" w:eastAsia="Book Antiqua" w:hAnsi="Book Antiqua" w:cs="Book Antiqua"/>
          <w:b/>
          <w:color w:val="000000"/>
        </w:rPr>
        <w:t xml:space="preserve">Article in press: </w:t>
      </w:r>
      <w:r w:rsidR="00287E23" w:rsidRPr="00287E23">
        <w:rPr>
          <w:rFonts w:ascii="Book Antiqua" w:eastAsia="Book Antiqua" w:hAnsi="Book Antiqua" w:cs="Book Antiqua"/>
          <w:color w:val="000000"/>
        </w:rPr>
        <w:t>September 3, 2020</w:t>
      </w:r>
    </w:p>
    <w:p w14:paraId="779A4F0C" w14:textId="77777777" w:rsidR="009B2E76" w:rsidRPr="00287E23" w:rsidRDefault="009B2E76">
      <w:pPr>
        <w:spacing w:line="360" w:lineRule="auto"/>
        <w:jc w:val="both"/>
      </w:pPr>
    </w:p>
    <w:p w14:paraId="75D76E66" w14:textId="77777777" w:rsidR="009B2E76" w:rsidRPr="00287E23" w:rsidRDefault="00C46E38">
      <w:pPr>
        <w:spacing w:line="360" w:lineRule="auto"/>
        <w:jc w:val="both"/>
      </w:pPr>
      <w:r w:rsidRPr="00287E23">
        <w:rPr>
          <w:rFonts w:ascii="Book Antiqua" w:eastAsia="Book Antiqua" w:hAnsi="Book Antiqua" w:cs="Book Antiqua"/>
          <w:b/>
          <w:color w:val="000000"/>
        </w:rPr>
        <w:lastRenderedPageBreak/>
        <w:t xml:space="preserve">Specialty type: </w:t>
      </w:r>
      <w:r w:rsidRPr="00287E23">
        <w:rPr>
          <w:rFonts w:ascii="Book Antiqua" w:eastAsia="Book Antiqua" w:hAnsi="Book Antiqua" w:cs="Book Antiqua"/>
          <w:color w:val="000000"/>
        </w:rPr>
        <w:t>Gastroenterology and hepatology</w:t>
      </w:r>
    </w:p>
    <w:p w14:paraId="64B346BF" w14:textId="77777777" w:rsidR="009B2E76" w:rsidRPr="00287E23" w:rsidRDefault="00C46E38">
      <w:pPr>
        <w:spacing w:line="360" w:lineRule="auto"/>
        <w:jc w:val="both"/>
      </w:pPr>
      <w:r w:rsidRPr="00287E23">
        <w:rPr>
          <w:rFonts w:ascii="Book Antiqua" w:eastAsia="Book Antiqua" w:hAnsi="Book Antiqua" w:cs="Book Antiqua"/>
          <w:b/>
          <w:color w:val="000000"/>
        </w:rPr>
        <w:t xml:space="preserve">Country/Territory of origin: </w:t>
      </w:r>
      <w:r w:rsidRPr="00287E23">
        <w:rPr>
          <w:rFonts w:ascii="Book Antiqua" w:eastAsia="Book Antiqua" w:hAnsi="Book Antiqua" w:cs="Book Antiqua"/>
          <w:color w:val="000000"/>
        </w:rPr>
        <w:t>China</w:t>
      </w:r>
    </w:p>
    <w:p w14:paraId="4CAE0BCA" w14:textId="77777777" w:rsidR="009B2E76" w:rsidRPr="00287E23" w:rsidRDefault="00C46E38">
      <w:pPr>
        <w:spacing w:line="360" w:lineRule="auto"/>
        <w:jc w:val="both"/>
      </w:pPr>
      <w:r w:rsidRPr="00287E23">
        <w:rPr>
          <w:rFonts w:ascii="Book Antiqua" w:eastAsia="Book Antiqua" w:hAnsi="Book Antiqua" w:cs="Book Antiqua"/>
          <w:b/>
          <w:color w:val="000000"/>
        </w:rPr>
        <w:t>Peer-review report’s scientific quality classification</w:t>
      </w:r>
    </w:p>
    <w:p w14:paraId="4C072EA1" w14:textId="77777777" w:rsidR="009B2E76" w:rsidRPr="00287E23" w:rsidRDefault="00C46E38">
      <w:pPr>
        <w:spacing w:line="360" w:lineRule="auto"/>
        <w:jc w:val="both"/>
      </w:pPr>
      <w:r w:rsidRPr="00287E23">
        <w:rPr>
          <w:rFonts w:ascii="Book Antiqua" w:eastAsia="Book Antiqua" w:hAnsi="Book Antiqua" w:cs="Book Antiqua"/>
          <w:color w:val="000000"/>
        </w:rPr>
        <w:t>Grade A (Excellent): A</w:t>
      </w:r>
    </w:p>
    <w:p w14:paraId="4A94C60E" w14:textId="77777777" w:rsidR="009B2E76" w:rsidRPr="00287E23" w:rsidRDefault="00C46E38">
      <w:pPr>
        <w:spacing w:line="360" w:lineRule="auto"/>
        <w:jc w:val="both"/>
      </w:pPr>
      <w:r w:rsidRPr="00287E23">
        <w:rPr>
          <w:rFonts w:ascii="Book Antiqua" w:eastAsia="Book Antiqua" w:hAnsi="Book Antiqua" w:cs="Book Antiqua"/>
          <w:color w:val="000000"/>
        </w:rPr>
        <w:t>Grade B (Very good): B</w:t>
      </w:r>
    </w:p>
    <w:p w14:paraId="487EF2AF" w14:textId="77777777" w:rsidR="009B2E76" w:rsidRPr="00287E23" w:rsidRDefault="00C46E38">
      <w:pPr>
        <w:spacing w:line="360" w:lineRule="auto"/>
        <w:jc w:val="both"/>
      </w:pPr>
      <w:r w:rsidRPr="00287E23">
        <w:rPr>
          <w:rFonts w:ascii="Book Antiqua" w:eastAsia="Book Antiqua" w:hAnsi="Book Antiqua" w:cs="Book Antiqua"/>
          <w:color w:val="000000"/>
        </w:rPr>
        <w:t>Grade C (Good): 0</w:t>
      </w:r>
    </w:p>
    <w:p w14:paraId="4930F71E" w14:textId="77777777" w:rsidR="009B2E76" w:rsidRPr="00287E23" w:rsidRDefault="00C46E38">
      <w:pPr>
        <w:spacing w:line="360" w:lineRule="auto"/>
        <w:jc w:val="both"/>
      </w:pPr>
      <w:r w:rsidRPr="00287E23">
        <w:rPr>
          <w:rFonts w:ascii="Book Antiqua" w:eastAsia="Book Antiqua" w:hAnsi="Book Antiqua" w:cs="Book Antiqua"/>
          <w:color w:val="000000"/>
        </w:rPr>
        <w:t>Grade D (Fair): 0</w:t>
      </w:r>
    </w:p>
    <w:p w14:paraId="7685280A" w14:textId="77777777" w:rsidR="009B2E76" w:rsidRPr="00287E23" w:rsidRDefault="00C46E38">
      <w:pPr>
        <w:spacing w:line="360" w:lineRule="auto"/>
        <w:jc w:val="both"/>
      </w:pPr>
      <w:r w:rsidRPr="00287E23">
        <w:rPr>
          <w:rFonts w:ascii="Book Antiqua" w:eastAsia="Book Antiqua" w:hAnsi="Book Antiqua" w:cs="Book Antiqua"/>
          <w:color w:val="000000"/>
        </w:rPr>
        <w:t>Grade E (Poor): 0</w:t>
      </w:r>
    </w:p>
    <w:p w14:paraId="6D5E0848" w14:textId="77777777" w:rsidR="009B2E76" w:rsidRPr="00287E23" w:rsidRDefault="009B2E76" w:rsidP="00287E23">
      <w:pPr>
        <w:spacing w:line="360" w:lineRule="auto"/>
      </w:pPr>
    </w:p>
    <w:p w14:paraId="4B70ADB6" w14:textId="03E6DC3D" w:rsidR="009B2E76" w:rsidRPr="00287E23" w:rsidRDefault="00C46E38" w:rsidP="00287E23">
      <w:pPr>
        <w:spacing w:line="360" w:lineRule="auto"/>
        <w:rPr>
          <w:rFonts w:ascii="Book Antiqua" w:eastAsia="Book Antiqua" w:hAnsi="Book Antiqua" w:cs="Book Antiqua"/>
          <w:b/>
          <w:color w:val="000000"/>
        </w:rPr>
      </w:pPr>
      <w:r w:rsidRPr="00287E23">
        <w:rPr>
          <w:rFonts w:ascii="Book Antiqua" w:eastAsia="Book Antiqua" w:hAnsi="Book Antiqua" w:cs="Book Antiqua"/>
          <w:b/>
          <w:color w:val="000000"/>
        </w:rPr>
        <w:t xml:space="preserve">P-Reviewer: </w:t>
      </w:r>
      <w:r w:rsidRPr="00287E23">
        <w:rPr>
          <w:rFonts w:ascii="Book Antiqua" w:eastAsia="Book Antiqua" w:hAnsi="Book Antiqua" w:cs="Book Antiqua"/>
          <w:color w:val="000000"/>
        </w:rPr>
        <w:t>Yeoh SW</w:t>
      </w:r>
      <w:r w:rsidRPr="00287E23">
        <w:rPr>
          <w:rFonts w:ascii="Book Antiqua" w:eastAsia="Book Antiqua" w:hAnsi="Book Antiqua" w:cs="Book Antiqua"/>
          <w:b/>
          <w:color w:val="000000"/>
        </w:rPr>
        <w:t xml:space="preserve"> S-Editor: </w:t>
      </w:r>
      <w:r w:rsidRPr="00287E23">
        <w:rPr>
          <w:rFonts w:ascii="Book Antiqua" w:eastAsia="Book Antiqua" w:hAnsi="Book Antiqua" w:cs="Book Antiqua"/>
          <w:color w:val="000000"/>
        </w:rPr>
        <w:t>Gao CC</w:t>
      </w:r>
      <w:r w:rsidRPr="00287E23">
        <w:rPr>
          <w:rFonts w:ascii="Book Antiqua" w:eastAsia="Book Antiqua" w:hAnsi="Book Antiqua" w:cs="Book Antiqua"/>
          <w:b/>
          <w:color w:val="000000"/>
        </w:rPr>
        <w:t xml:space="preserve"> L-Editor: </w:t>
      </w:r>
      <w:r w:rsidR="00A73F28" w:rsidRPr="00287E23">
        <w:rPr>
          <w:rFonts w:ascii="Book Antiqua" w:eastAsia="Book Antiqua" w:hAnsi="Book Antiqua" w:cs="Book Antiqua"/>
          <w:color w:val="000000"/>
        </w:rPr>
        <w:t>Wang TQ</w:t>
      </w:r>
      <w:r w:rsidRPr="00287E23">
        <w:rPr>
          <w:rFonts w:ascii="Book Antiqua" w:eastAsia="Book Antiqua" w:hAnsi="Book Antiqua" w:cs="Book Antiqua"/>
          <w:b/>
          <w:color w:val="000000"/>
        </w:rPr>
        <w:t xml:space="preserve"> P-Editor: </w:t>
      </w:r>
    </w:p>
    <w:p w14:paraId="536BF4FF" w14:textId="0E8B44CB" w:rsidR="00CD0089" w:rsidRPr="00287E23" w:rsidRDefault="00287E23" w:rsidP="00287E23">
      <w:pPr>
        <w:spacing w:line="360" w:lineRule="auto"/>
        <w:rPr>
          <w:rFonts w:hint="eastAsia"/>
          <w:lang w:eastAsia="zh-CN"/>
        </w:rPr>
        <w:sectPr w:rsidR="00CD0089" w:rsidRPr="00287E23">
          <w:pgSz w:w="12240" w:h="15840"/>
          <w:pgMar w:top="1440" w:right="1440" w:bottom="1440" w:left="1440" w:header="720" w:footer="720" w:gutter="0"/>
          <w:cols w:space="720"/>
          <w:docGrid w:linePitch="360"/>
        </w:sectPr>
      </w:pPr>
      <w:r w:rsidRPr="00287E23">
        <w:rPr>
          <w:rFonts w:hint="eastAsia"/>
          <w:lang w:eastAsia="zh-CN"/>
        </w:rPr>
        <w:t>Ma YJ</w:t>
      </w:r>
    </w:p>
    <w:p w14:paraId="3CC50D30" w14:textId="77777777" w:rsidR="009B2E76" w:rsidRPr="00287E23" w:rsidRDefault="00C46E38">
      <w:pPr>
        <w:spacing w:line="360" w:lineRule="auto"/>
        <w:jc w:val="both"/>
        <w:rPr>
          <w:rFonts w:ascii="Book Antiqua" w:eastAsia="Book Antiqua" w:hAnsi="Book Antiqua" w:cs="Book Antiqua"/>
          <w:b/>
          <w:color w:val="000000"/>
        </w:rPr>
      </w:pPr>
      <w:r w:rsidRPr="00287E23">
        <w:rPr>
          <w:rFonts w:ascii="Book Antiqua" w:eastAsia="Book Antiqua" w:hAnsi="Book Antiqua" w:cs="Book Antiqua"/>
          <w:b/>
          <w:color w:val="000000"/>
        </w:rPr>
        <w:lastRenderedPageBreak/>
        <w:t>Figure Legends</w:t>
      </w:r>
    </w:p>
    <w:p w14:paraId="6E97BDC1" w14:textId="77777777" w:rsidR="009B2E76" w:rsidRPr="00287E23" w:rsidRDefault="00C46E38">
      <w:pPr>
        <w:spacing w:line="360" w:lineRule="auto"/>
        <w:jc w:val="both"/>
      </w:pPr>
      <w:r w:rsidRPr="00287E23">
        <w:rPr>
          <w:noProof/>
          <w:lang w:eastAsia="zh-CN"/>
        </w:rPr>
        <w:drawing>
          <wp:inline distT="0" distB="0" distL="0" distR="0" wp14:anchorId="00678E99" wp14:editId="1FD62288">
            <wp:extent cx="5943600" cy="40303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43600" cy="4030345"/>
                    </a:xfrm>
                    <a:prstGeom prst="rect">
                      <a:avLst/>
                    </a:prstGeom>
                  </pic:spPr>
                </pic:pic>
              </a:graphicData>
            </a:graphic>
          </wp:inline>
        </w:drawing>
      </w:r>
    </w:p>
    <w:p w14:paraId="4E5794B7" w14:textId="2A8DEE16" w:rsidR="009B2E76" w:rsidRPr="00287E23" w:rsidRDefault="00C46E38">
      <w:pPr>
        <w:spacing w:line="360" w:lineRule="auto"/>
        <w:jc w:val="both"/>
        <w:rPr>
          <w:rFonts w:ascii="Book Antiqua" w:eastAsia="Book Antiqua" w:hAnsi="Book Antiqua" w:cs="Book Antiqua"/>
          <w:color w:val="000000"/>
          <w:szCs w:val="20"/>
        </w:rPr>
      </w:pPr>
      <w:r w:rsidRPr="00287E23">
        <w:rPr>
          <w:rFonts w:ascii="Book Antiqua" w:eastAsia="Book Antiqua" w:hAnsi="Book Antiqua" w:cs="Book Antiqua"/>
          <w:b/>
          <w:bCs/>
          <w:color w:val="000000"/>
          <w:szCs w:val="20"/>
        </w:rPr>
        <w:t>Figure 1 Flow diagram of</w:t>
      </w:r>
      <w:r w:rsidR="00A73F28" w:rsidRPr="00287E23">
        <w:rPr>
          <w:rFonts w:ascii="Book Antiqua" w:eastAsia="Book Antiqua" w:hAnsi="Book Antiqua" w:cs="Book Antiqua"/>
          <w:b/>
          <w:bCs/>
          <w:color w:val="000000"/>
          <w:szCs w:val="20"/>
        </w:rPr>
        <w:t xml:space="preserve"> </w:t>
      </w:r>
      <w:r w:rsidRPr="00287E23">
        <w:rPr>
          <w:rFonts w:ascii="Book Antiqua" w:eastAsia="Book Antiqua" w:hAnsi="Book Antiqua" w:cs="Book Antiqua"/>
          <w:b/>
          <w:bCs/>
          <w:color w:val="000000"/>
          <w:szCs w:val="20"/>
        </w:rPr>
        <w:t>patient selection process.</w:t>
      </w:r>
      <w:r w:rsidRPr="00287E23">
        <w:rPr>
          <w:rFonts w:ascii="Book Antiqua" w:eastAsia="Book Antiqua" w:hAnsi="Book Antiqua" w:cs="Book Antiqua"/>
          <w:color w:val="000000"/>
          <w:szCs w:val="20"/>
        </w:rPr>
        <w:t xml:space="preserve"> GC: Gastric cancer; ASA: American Society of Anesthesiologists; ERAS: Enhanced recovery after surgery. </w:t>
      </w:r>
    </w:p>
    <w:p w14:paraId="10F11736" w14:textId="77777777" w:rsidR="009B2E76" w:rsidRPr="00287E23" w:rsidRDefault="00C46E38">
      <w:pPr>
        <w:spacing w:line="360" w:lineRule="auto"/>
        <w:jc w:val="both"/>
      </w:pPr>
      <w:r w:rsidRPr="00287E23">
        <w:rPr>
          <w:rFonts w:ascii="Book Antiqua" w:eastAsia="Book Antiqua" w:hAnsi="Book Antiqua" w:cs="Book Antiqua"/>
          <w:color w:val="000000"/>
          <w:szCs w:val="20"/>
        </w:rPr>
        <w:br w:type="page"/>
      </w:r>
      <w:r w:rsidRPr="00287E23">
        <w:rPr>
          <w:noProof/>
          <w:lang w:eastAsia="zh-CN"/>
        </w:rPr>
        <w:lastRenderedPageBreak/>
        <w:drawing>
          <wp:inline distT="0" distB="0" distL="0" distR="0" wp14:anchorId="74F76F8E" wp14:editId="537F92FF">
            <wp:extent cx="5943600" cy="37395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943600" cy="3739515"/>
                    </a:xfrm>
                    <a:prstGeom prst="rect">
                      <a:avLst/>
                    </a:prstGeom>
                  </pic:spPr>
                </pic:pic>
              </a:graphicData>
            </a:graphic>
          </wp:inline>
        </w:drawing>
      </w:r>
    </w:p>
    <w:p w14:paraId="0C142738" w14:textId="1999FA98" w:rsidR="009B2E76" w:rsidRPr="00287E23" w:rsidRDefault="00C46E38">
      <w:pPr>
        <w:spacing w:line="360" w:lineRule="auto"/>
        <w:jc w:val="both"/>
        <w:rPr>
          <w:rFonts w:ascii="Book Antiqua" w:eastAsia="Book Antiqua" w:hAnsi="Book Antiqua" w:cs="Book Antiqua"/>
          <w:color w:val="000000"/>
          <w:szCs w:val="20"/>
        </w:rPr>
      </w:pPr>
      <w:r w:rsidRPr="00287E23">
        <w:rPr>
          <w:rFonts w:ascii="Book Antiqua" w:eastAsia="Book Antiqua" w:hAnsi="Book Antiqua" w:cs="Book Antiqua"/>
          <w:b/>
          <w:bCs/>
          <w:color w:val="000000"/>
          <w:szCs w:val="20"/>
        </w:rPr>
        <w:t>Figure 2 Comparison of level</w:t>
      </w:r>
      <w:r w:rsidR="00A73F28" w:rsidRPr="00287E23">
        <w:rPr>
          <w:rFonts w:ascii="Book Antiqua" w:eastAsia="Book Antiqua" w:hAnsi="Book Antiqua" w:cs="Book Antiqua"/>
          <w:b/>
          <w:bCs/>
          <w:color w:val="000000"/>
          <w:szCs w:val="20"/>
        </w:rPr>
        <w:t>s</w:t>
      </w:r>
      <w:r w:rsidRPr="00287E23">
        <w:rPr>
          <w:rFonts w:ascii="Book Antiqua" w:eastAsia="Book Antiqua" w:hAnsi="Book Antiqua" w:cs="Book Antiqua"/>
          <w:b/>
          <w:bCs/>
          <w:color w:val="000000"/>
          <w:szCs w:val="20"/>
        </w:rPr>
        <w:t xml:space="preserve"> of inflammatory indexes in the two groups. </w:t>
      </w:r>
      <w:r w:rsidRPr="00287E23">
        <w:rPr>
          <w:rFonts w:ascii="Book Antiqua" w:eastAsia="Book Antiqua" w:hAnsi="Book Antiqua" w:cs="Book Antiqua"/>
          <w:color w:val="000000"/>
          <w:szCs w:val="20"/>
        </w:rPr>
        <w:t xml:space="preserve">A: C-reactive protein; B: </w:t>
      </w:r>
      <w:r w:rsidR="00A73F28" w:rsidRPr="00287E23">
        <w:rPr>
          <w:rFonts w:ascii="Book Antiqua" w:eastAsia="Book Antiqua" w:hAnsi="Book Antiqua" w:cs="Book Antiqua"/>
          <w:color w:val="000000"/>
          <w:szCs w:val="20"/>
        </w:rPr>
        <w:t>Procalcitonin</w:t>
      </w:r>
      <w:r w:rsidRPr="00287E23">
        <w:rPr>
          <w:rFonts w:ascii="Book Antiqua" w:eastAsia="Book Antiqua" w:hAnsi="Book Antiqua" w:cs="Book Antiqua"/>
          <w:color w:val="000000"/>
          <w:szCs w:val="20"/>
        </w:rPr>
        <w:t xml:space="preserve">; C: </w:t>
      </w:r>
      <w:r w:rsidR="00A73F28" w:rsidRPr="00287E23">
        <w:rPr>
          <w:rFonts w:ascii="Book Antiqua" w:eastAsia="Book Antiqua" w:hAnsi="Book Antiqua" w:cs="Book Antiqua"/>
          <w:color w:val="000000"/>
          <w:szCs w:val="20"/>
        </w:rPr>
        <w:t xml:space="preserve">White </w:t>
      </w:r>
      <w:r w:rsidRPr="00287E23">
        <w:rPr>
          <w:rFonts w:ascii="Book Antiqua" w:eastAsia="Book Antiqua" w:hAnsi="Book Antiqua" w:cs="Book Antiqua"/>
          <w:color w:val="000000"/>
          <w:szCs w:val="20"/>
        </w:rPr>
        <w:t>blood cell</w:t>
      </w:r>
      <w:r w:rsidR="00A73F28" w:rsidRPr="00287E23">
        <w:rPr>
          <w:rFonts w:ascii="Book Antiqua" w:eastAsia="Book Antiqua" w:hAnsi="Book Antiqua" w:cs="Book Antiqua"/>
          <w:color w:val="000000"/>
          <w:szCs w:val="20"/>
        </w:rPr>
        <w:t xml:space="preserve"> count</w:t>
      </w:r>
      <w:r w:rsidRPr="00287E23">
        <w:rPr>
          <w:rFonts w:ascii="Book Antiqua" w:eastAsia="Book Antiqua" w:hAnsi="Book Antiqua" w:cs="Book Antiqua"/>
          <w:color w:val="000000"/>
          <w:szCs w:val="20"/>
        </w:rPr>
        <w:t xml:space="preserve">. POD: Postoperative day; ERAS: Enhanced recovery after surgery. </w:t>
      </w:r>
    </w:p>
    <w:p w14:paraId="7C315673" w14:textId="77777777" w:rsidR="009B2E76" w:rsidRPr="00287E23" w:rsidRDefault="00C46E38">
      <w:pPr>
        <w:spacing w:line="360" w:lineRule="auto"/>
        <w:jc w:val="both"/>
        <w:rPr>
          <w:rFonts w:ascii="Book Antiqua" w:eastAsia="Book Antiqua" w:hAnsi="Book Antiqua" w:cs="Book Antiqua"/>
          <w:color w:val="000000"/>
          <w:szCs w:val="20"/>
        </w:rPr>
      </w:pPr>
      <w:r w:rsidRPr="00287E23">
        <w:rPr>
          <w:rFonts w:ascii="Book Antiqua" w:eastAsia="Book Antiqua" w:hAnsi="Book Antiqua" w:cs="Book Antiqua"/>
          <w:color w:val="000000"/>
          <w:szCs w:val="20"/>
        </w:rPr>
        <w:br w:type="page"/>
      </w:r>
      <w:r w:rsidRPr="00287E23">
        <w:rPr>
          <w:noProof/>
          <w:lang w:eastAsia="zh-CN"/>
        </w:rPr>
        <w:lastRenderedPageBreak/>
        <w:drawing>
          <wp:inline distT="0" distB="0" distL="0" distR="0" wp14:anchorId="60371694" wp14:editId="3C6A12B8">
            <wp:extent cx="5943600" cy="2178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5943600" cy="2178050"/>
                    </a:xfrm>
                    <a:prstGeom prst="rect">
                      <a:avLst/>
                    </a:prstGeom>
                  </pic:spPr>
                </pic:pic>
              </a:graphicData>
            </a:graphic>
          </wp:inline>
        </w:drawing>
      </w:r>
    </w:p>
    <w:p w14:paraId="0BCE6215" w14:textId="77777777" w:rsidR="009B2E76" w:rsidRPr="00287E23" w:rsidRDefault="00C46E38">
      <w:pPr>
        <w:spacing w:line="360" w:lineRule="auto"/>
        <w:jc w:val="both"/>
      </w:pPr>
      <w:r w:rsidRPr="00287E23">
        <w:rPr>
          <w:noProof/>
          <w:lang w:eastAsia="zh-CN"/>
        </w:rPr>
        <w:drawing>
          <wp:inline distT="0" distB="0" distL="0" distR="0" wp14:anchorId="4C5CE659" wp14:editId="1F0F7846">
            <wp:extent cx="3214774" cy="305330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3235079" cy="3072586"/>
                    </a:xfrm>
                    <a:prstGeom prst="rect">
                      <a:avLst/>
                    </a:prstGeom>
                  </pic:spPr>
                </pic:pic>
              </a:graphicData>
            </a:graphic>
          </wp:inline>
        </w:drawing>
      </w:r>
    </w:p>
    <w:p w14:paraId="07956D1D" w14:textId="0D35C572" w:rsidR="009B2E76" w:rsidRPr="00287E23" w:rsidRDefault="00C46E38">
      <w:pPr>
        <w:spacing w:line="360" w:lineRule="auto"/>
        <w:jc w:val="both"/>
        <w:rPr>
          <w:rFonts w:ascii="Book Antiqua" w:eastAsia="Book Antiqua" w:hAnsi="Book Antiqua" w:cs="Book Antiqua"/>
          <w:color w:val="000000"/>
        </w:rPr>
      </w:pPr>
      <w:r w:rsidRPr="00287E23">
        <w:rPr>
          <w:rFonts w:ascii="Book Antiqua" w:eastAsia="Book Antiqua" w:hAnsi="Book Antiqua" w:cs="Book Antiqua"/>
          <w:b/>
          <w:bCs/>
          <w:color w:val="000000"/>
        </w:rPr>
        <w:t>Figure 3 Kaplan-Meier curves.</w:t>
      </w:r>
      <w:r w:rsidRPr="00287E23">
        <w:rPr>
          <w:rFonts w:ascii="Book Antiqua" w:eastAsia="Book Antiqua" w:hAnsi="Book Antiqua" w:cs="Book Antiqua"/>
          <w:color w:val="000000"/>
        </w:rPr>
        <w:t xml:space="preserve"> A: 5-yr overall survival; B: 5-yr cancer-specific survival; C: 5-yr overall survival for stage</w:t>
      </w:r>
      <w:r w:rsidR="00A73F28" w:rsidRPr="00287E23">
        <w:rPr>
          <w:rFonts w:ascii="Book Antiqua" w:eastAsia="Book Antiqua" w:hAnsi="Book Antiqua" w:cs="Book Antiqua"/>
          <w:color w:val="000000"/>
        </w:rPr>
        <w:t>s</w:t>
      </w:r>
      <w:r w:rsidRPr="00287E23">
        <w:rPr>
          <w:rFonts w:ascii="Book Antiqua" w:eastAsia="Book Antiqua" w:hAnsi="Book Antiqua" w:cs="Book Antiqua"/>
          <w:color w:val="000000"/>
        </w:rPr>
        <w:t xml:space="preserve"> I, II</w:t>
      </w:r>
      <w:r w:rsidR="00A73F28" w:rsidRPr="00287E23">
        <w:rPr>
          <w:rFonts w:ascii="Book Antiqua" w:eastAsia="Book Antiqua" w:hAnsi="Book Antiqua" w:cs="Book Antiqua"/>
          <w:color w:val="000000"/>
        </w:rPr>
        <w:t>,</w:t>
      </w:r>
      <w:r w:rsidRPr="00287E23">
        <w:rPr>
          <w:rFonts w:ascii="Book Antiqua" w:eastAsia="Book Antiqua" w:hAnsi="Book Antiqua" w:cs="Book Antiqua"/>
          <w:color w:val="000000"/>
        </w:rPr>
        <w:t xml:space="preserve"> and</w:t>
      </w:r>
      <w:r w:rsidR="00A73F28" w:rsidRPr="00287E23">
        <w:rPr>
          <w:rFonts w:ascii="Book Antiqua" w:eastAsia="Book Antiqua" w:hAnsi="Book Antiqua" w:cs="Book Antiqua"/>
          <w:color w:val="000000"/>
        </w:rPr>
        <w:t xml:space="preserve"> </w:t>
      </w:r>
      <w:r w:rsidRPr="00287E23">
        <w:rPr>
          <w:rFonts w:ascii="Book Antiqua" w:eastAsia="Book Antiqua" w:hAnsi="Book Antiqua" w:cs="Book Antiqua"/>
          <w:color w:val="000000"/>
        </w:rPr>
        <w:t xml:space="preserve">III </w:t>
      </w:r>
      <w:r w:rsidR="00A73F28" w:rsidRPr="00287E23">
        <w:rPr>
          <w:rFonts w:ascii="Book Antiqua" w:eastAsia="Book Antiqua" w:hAnsi="Book Antiqua" w:cs="Book Antiqua"/>
          <w:color w:val="000000"/>
        </w:rPr>
        <w:t xml:space="preserve">disease </w:t>
      </w:r>
      <w:r w:rsidRPr="00287E23">
        <w:rPr>
          <w:rFonts w:ascii="Book Antiqua" w:eastAsia="Book Antiqua" w:hAnsi="Book Antiqua" w:cs="Book Antiqua"/>
          <w:color w:val="000000"/>
        </w:rPr>
        <w:t xml:space="preserve">between </w:t>
      </w:r>
      <w:r w:rsidR="00A73F28" w:rsidRPr="00287E23">
        <w:rPr>
          <w:rFonts w:ascii="Book Antiqua" w:eastAsia="Book Antiqua" w:hAnsi="Book Antiqua" w:cs="Book Antiqua"/>
          <w:color w:val="000000"/>
        </w:rPr>
        <w:t xml:space="preserve">the </w:t>
      </w:r>
      <w:r w:rsidRPr="00287E23">
        <w:rPr>
          <w:rFonts w:ascii="Book Antiqua" w:eastAsia="Book Antiqua" w:hAnsi="Book Antiqua" w:cs="Book Antiqua"/>
          <w:color w:val="000000"/>
        </w:rPr>
        <w:t>two groups.</w:t>
      </w:r>
      <w:r w:rsidRPr="00287E23">
        <w:rPr>
          <w:rFonts w:ascii="Book Antiqua" w:eastAsia="Book Antiqua" w:hAnsi="Book Antiqua" w:cs="Book Antiqua"/>
          <w:b/>
          <w:bCs/>
          <w:color w:val="000000"/>
        </w:rPr>
        <w:t xml:space="preserve"> </w:t>
      </w:r>
      <w:r w:rsidRPr="00287E23">
        <w:rPr>
          <w:rFonts w:ascii="Book Antiqua" w:eastAsia="Book Antiqua" w:hAnsi="Book Antiqua" w:cs="Book Antiqua"/>
          <w:color w:val="000000"/>
        </w:rPr>
        <w:t>ERAS: Enhanced recovery after surgery.</w:t>
      </w:r>
    </w:p>
    <w:p w14:paraId="0A87AED5" w14:textId="77777777" w:rsidR="009B2E76" w:rsidRPr="00287E23" w:rsidRDefault="00C46E38">
      <w:pPr>
        <w:spacing w:line="360" w:lineRule="auto"/>
        <w:jc w:val="both"/>
        <w:rPr>
          <w:rFonts w:ascii="Book Antiqua" w:eastAsia="Book Antiqua" w:hAnsi="Book Antiqua" w:cs="Book Antiqua"/>
          <w:b/>
          <w:bCs/>
          <w:color w:val="000000"/>
        </w:rPr>
      </w:pPr>
      <w:r w:rsidRPr="00287E23">
        <w:rPr>
          <w:rFonts w:ascii="Book Antiqua" w:eastAsia="Book Antiqua" w:hAnsi="Book Antiqua" w:cs="Book Antiqua"/>
          <w:color w:val="000000"/>
        </w:rPr>
        <w:br w:type="page"/>
      </w:r>
      <w:r w:rsidRPr="00287E23">
        <w:rPr>
          <w:rFonts w:ascii="Book Antiqua" w:eastAsia="Book Antiqua" w:hAnsi="Book Antiqua" w:cs="Book Antiqua"/>
          <w:b/>
          <w:bCs/>
          <w:color w:val="000000"/>
        </w:rPr>
        <w:lastRenderedPageBreak/>
        <w:t>Table 1 Compliance with the enhanced recovery after surgery protocol in enhanced recovery after surgery group</w:t>
      </w:r>
    </w:p>
    <w:tbl>
      <w:tblPr>
        <w:tblStyle w:val="1"/>
        <w:tblW w:w="8604" w:type="dxa"/>
        <w:tblLayout w:type="fixed"/>
        <w:tblLook w:val="04A0" w:firstRow="1" w:lastRow="0" w:firstColumn="1" w:lastColumn="0" w:noHBand="0" w:noVBand="1"/>
      </w:tblPr>
      <w:tblGrid>
        <w:gridCol w:w="6487"/>
        <w:gridCol w:w="2117"/>
      </w:tblGrid>
      <w:tr w:rsidR="009B2E76" w:rsidRPr="00287E23" w14:paraId="5943D738" w14:textId="77777777" w:rsidTr="004A6CE4">
        <w:tc>
          <w:tcPr>
            <w:tcW w:w="6487" w:type="dxa"/>
            <w:tcBorders>
              <w:top w:val="single" w:sz="8" w:space="0" w:color="000000" w:themeColor="text1"/>
              <w:bottom w:val="single" w:sz="8" w:space="0" w:color="000000" w:themeColor="text1"/>
            </w:tcBorders>
          </w:tcPr>
          <w:p w14:paraId="124AC4D3" w14:textId="62E45BE9" w:rsidR="009B2E76" w:rsidRPr="00287E23" w:rsidRDefault="00C46E38">
            <w:pPr>
              <w:spacing w:line="360" w:lineRule="auto"/>
              <w:jc w:val="both"/>
              <w:rPr>
                <w:rFonts w:ascii="Book Antiqua" w:hAnsi="Book Antiqua"/>
                <w:b/>
                <w:bCs/>
                <w:color w:val="000000"/>
                <w:lang w:eastAsia="zh-CN"/>
              </w:rPr>
            </w:pPr>
            <w:bookmarkStart w:id="1" w:name="OLE_LINK23"/>
            <w:bookmarkStart w:id="2" w:name="OLE_LINK24"/>
            <w:r w:rsidRPr="00287E23">
              <w:rPr>
                <w:rFonts w:ascii="Book Antiqua" w:hAnsi="Book Antiqua"/>
                <w:b/>
                <w:bCs/>
                <w:lang w:eastAsia="zh-CN"/>
              </w:rPr>
              <w:t>ERAS variable</w:t>
            </w:r>
          </w:p>
        </w:tc>
        <w:tc>
          <w:tcPr>
            <w:tcW w:w="2117" w:type="dxa"/>
            <w:tcBorders>
              <w:top w:val="single" w:sz="8" w:space="0" w:color="000000" w:themeColor="text1"/>
              <w:bottom w:val="single" w:sz="8" w:space="0" w:color="000000" w:themeColor="text1"/>
            </w:tcBorders>
          </w:tcPr>
          <w:p w14:paraId="596D82E8" w14:textId="77777777" w:rsidR="009B2E76" w:rsidRPr="00287E23" w:rsidRDefault="00C46E38">
            <w:pPr>
              <w:spacing w:line="360" w:lineRule="auto"/>
              <w:jc w:val="both"/>
              <w:rPr>
                <w:rFonts w:ascii="Book Antiqua" w:hAnsi="Book Antiqua"/>
                <w:b/>
                <w:bCs/>
                <w:color w:val="000000"/>
                <w:lang w:eastAsia="zh-CN"/>
              </w:rPr>
            </w:pPr>
            <w:r w:rsidRPr="00287E23">
              <w:rPr>
                <w:rFonts w:ascii="Book Antiqua" w:hAnsi="Book Antiqua"/>
                <w:b/>
                <w:bCs/>
                <w:lang w:eastAsia="zh-CN"/>
              </w:rPr>
              <w:t xml:space="preserve">Compliance (%) </w:t>
            </w:r>
            <w:r w:rsidRPr="00287E23">
              <w:rPr>
                <w:rFonts w:ascii="Book Antiqua" w:hAnsi="Book Antiqua"/>
                <w:b/>
                <w:bCs/>
                <w:i/>
                <w:iCs/>
                <w:lang w:eastAsia="zh-CN"/>
              </w:rPr>
              <w:t>n</w:t>
            </w:r>
            <w:r w:rsidRPr="00287E23">
              <w:rPr>
                <w:rFonts w:ascii="Book Antiqua" w:hAnsi="Book Antiqua"/>
                <w:b/>
                <w:bCs/>
                <w:lang w:eastAsia="zh-CN"/>
              </w:rPr>
              <w:t xml:space="preserve"> = 365</w:t>
            </w:r>
          </w:p>
        </w:tc>
      </w:tr>
      <w:tr w:rsidR="009B2E76" w:rsidRPr="00287E23" w14:paraId="0351E9C7" w14:textId="77777777" w:rsidTr="004A6CE4">
        <w:tc>
          <w:tcPr>
            <w:tcW w:w="6487" w:type="dxa"/>
            <w:tcBorders>
              <w:top w:val="single" w:sz="8" w:space="0" w:color="000000" w:themeColor="text1"/>
            </w:tcBorders>
          </w:tcPr>
          <w:p w14:paraId="1AA4707D" w14:textId="77777777" w:rsidR="009B2E76" w:rsidRPr="00287E23" w:rsidRDefault="00C46E38">
            <w:pPr>
              <w:spacing w:line="360" w:lineRule="auto"/>
              <w:jc w:val="both"/>
              <w:rPr>
                <w:rFonts w:ascii="Book Antiqua" w:hAnsi="Book Antiqua"/>
                <w:lang w:eastAsia="zh-CN"/>
              </w:rPr>
            </w:pPr>
            <w:r w:rsidRPr="00287E23">
              <w:rPr>
                <w:rFonts w:ascii="Book Antiqua" w:hAnsi="Book Antiqua"/>
                <w:color w:val="000000"/>
                <w:lang w:eastAsia="zh-CN"/>
              </w:rPr>
              <w:t>Health education, exercise advice, dietary guidance</w:t>
            </w:r>
          </w:p>
        </w:tc>
        <w:tc>
          <w:tcPr>
            <w:tcW w:w="2117" w:type="dxa"/>
            <w:tcBorders>
              <w:top w:val="single" w:sz="8" w:space="0" w:color="000000" w:themeColor="text1"/>
            </w:tcBorders>
          </w:tcPr>
          <w:p w14:paraId="317C2987" w14:textId="77777777" w:rsidR="009B2E76" w:rsidRPr="00287E23" w:rsidRDefault="00C46E38">
            <w:pPr>
              <w:spacing w:line="360" w:lineRule="auto"/>
              <w:jc w:val="both"/>
              <w:rPr>
                <w:rFonts w:ascii="Book Antiqua" w:hAnsi="Book Antiqua"/>
                <w:lang w:eastAsia="zh-CN"/>
              </w:rPr>
            </w:pPr>
            <w:r w:rsidRPr="00287E23">
              <w:rPr>
                <w:rFonts w:ascii="Book Antiqua" w:hAnsi="Book Antiqua"/>
                <w:color w:val="000000"/>
                <w:lang w:eastAsia="zh-CN"/>
              </w:rPr>
              <w:t>365 (100)</w:t>
            </w:r>
          </w:p>
        </w:tc>
      </w:tr>
      <w:tr w:rsidR="009B2E76" w:rsidRPr="00287E23" w14:paraId="3A2E687F" w14:textId="77777777" w:rsidTr="004A6CE4">
        <w:tc>
          <w:tcPr>
            <w:tcW w:w="6487" w:type="dxa"/>
          </w:tcPr>
          <w:p w14:paraId="78822093" w14:textId="77777777" w:rsidR="009B2E76" w:rsidRPr="00287E23" w:rsidRDefault="00C46E38">
            <w:pPr>
              <w:spacing w:line="360" w:lineRule="auto"/>
              <w:jc w:val="both"/>
              <w:rPr>
                <w:rFonts w:ascii="Book Antiqua" w:hAnsi="Book Antiqua"/>
                <w:lang w:eastAsia="zh-CN"/>
              </w:rPr>
            </w:pPr>
            <w:r w:rsidRPr="00287E23">
              <w:rPr>
                <w:rFonts w:ascii="Book Antiqua" w:hAnsi="Book Antiqua"/>
                <w:color w:val="000000"/>
                <w:lang w:eastAsia="zh-CN"/>
              </w:rPr>
              <w:t>Organ function evaluation, pre-rehabilitation treatment</w:t>
            </w:r>
          </w:p>
        </w:tc>
        <w:tc>
          <w:tcPr>
            <w:tcW w:w="2117" w:type="dxa"/>
          </w:tcPr>
          <w:p w14:paraId="3328AAD4" w14:textId="77777777" w:rsidR="009B2E76" w:rsidRPr="00287E23" w:rsidRDefault="00C46E38">
            <w:pPr>
              <w:spacing w:line="360" w:lineRule="auto"/>
              <w:jc w:val="both"/>
              <w:rPr>
                <w:rFonts w:ascii="Book Antiqua" w:hAnsi="Book Antiqua"/>
                <w:lang w:eastAsia="zh-CN"/>
              </w:rPr>
            </w:pPr>
            <w:r w:rsidRPr="00287E23">
              <w:rPr>
                <w:rFonts w:ascii="Book Antiqua" w:hAnsi="Book Antiqua"/>
                <w:color w:val="000000"/>
                <w:lang w:eastAsia="zh-CN"/>
              </w:rPr>
              <w:t>312 (85.5)</w:t>
            </w:r>
          </w:p>
        </w:tc>
      </w:tr>
      <w:tr w:rsidR="009B2E76" w:rsidRPr="00287E23" w14:paraId="1DA92C90" w14:textId="77777777" w:rsidTr="004A6CE4">
        <w:tc>
          <w:tcPr>
            <w:tcW w:w="6487" w:type="dxa"/>
          </w:tcPr>
          <w:p w14:paraId="216BB60B" w14:textId="77777777" w:rsidR="009B2E76" w:rsidRPr="00287E23" w:rsidRDefault="00C46E38">
            <w:pPr>
              <w:spacing w:line="360" w:lineRule="auto"/>
              <w:jc w:val="both"/>
              <w:rPr>
                <w:rFonts w:ascii="Book Antiqua" w:hAnsi="Book Antiqua"/>
                <w:color w:val="000000"/>
                <w:lang w:eastAsia="zh-CN"/>
              </w:rPr>
            </w:pPr>
            <w:r w:rsidRPr="00287E23">
              <w:rPr>
                <w:rFonts w:ascii="Book Antiqua" w:hAnsi="Book Antiqua"/>
                <w:color w:val="000000"/>
                <w:lang w:eastAsia="zh-CN"/>
              </w:rPr>
              <w:t>Fasting for 6 h and drinking for 2 h before operation</w:t>
            </w:r>
          </w:p>
        </w:tc>
        <w:tc>
          <w:tcPr>
            <w:tcW w:w="2117" w:type="dxa"/>
          </w:tcPr>
          <w:p w14:paraId="3C3378AC" w14:textId="77777777" w:rsidR="009B2E76" w:rsidRPr="00287E23" w:rsidRDefault="00C46E38">
            <w:pPr>
              <w:spacing w:line="360" w:lineRule="auto"/>
              <w:jc w:val="both"/>
              <w:rPr>
                <w:rFonts w:ascii="Book Antiqua" w:hAnsi="Book Antiqua"/>
                <w:color w:val="000000"/>
                <w:lang w:eastAsia="zh-CN"/>
              </w:rPr>
            </w:pPr>
            <w:r w:rsidRPr="00287E23">
              <w:rPr>
                <w:rFonts w:ascii="Book Antiqua" w:hAnsi="Book Antiqua"/>
                <w:color w:val="000000"/>
                <w:lang w:eastAsia="zh-CN"/>
              </w:rPr>
              <w:t>332 (91.0)</w:t>
            </w:r>
          </w:p>
        </w:tc>
      </w:tr>
      <w:tr w:rsidR="009B2E76" w:rsidRPr="00287E23" w14:paraId="6917FD62" w14:textId="77777777" w:rsidTr="004A6CE4">
        <w:tc>
          <w:tcPr>
            <w:tcW w:w="6487" w:type="dxa"/>
          </w:tcPr>
          <w:p w14:paraId="7E1F4E20" w14:textId="77777777" w:rsidR="009B2E76" w:rsidRPr="00287E23" w:rsidRDefault="00C46E38">
            <w:pPr>
              <w:spacing w:line="360" w:lineRule="auto"/>
              <w:jc w:val="both"/>
              <w:rPr>
                <w:rFonts w:ascii="Book Antiqua" w:hAnsi="Book Antiqua"/>
                <w:color w:val="000000"/>
                <w:lang w:eastAsia="zh-CN"/>
              </w:rPr>
            </w:pPr>
            <w:r w:rsidRPr="00287E23">
              <w:rPr>
                <w:rFonts w:ascii="Book Antiqua" w:hAnsi="Book Antiqua"/>
                <w:color w:val="000000"/>
                <w:lang w:eastAsia="zh-CN"/>
              </w:rPr>
              <w:t>No indwelling nasogastric tube</w:t>
            </w:r>
          </w:p>
        </w:tc>
        <w:tc>
          <w:tcPr>
            <w:tcW w:w="2117" w:type="dxa"/>
          </w:tcPr>
          <w:p w14:paraId="12051C36" w14:textId="77777777" w:rsidR="009B2E76" w:rsidRPr="00287E23" w:rsidRDefault="00C46E38">
            <w:pPr>
              <w:spacing w:line="360" w:lineRule="auto"/>
              <w:jc w:val="both"/>
              <w:rPr>
                <w:rFonts w:ascii="Book Antiqua" w:hAnsi="Book Antiqua"/>
                <w:color w:val="000000"/>
                <w:lang w:eastAsia="zh-CN"/>
              </w:rPr>
            </w:pPr>
            <w:r w:rsidRPr="00287E23">
              <w:rPr>
                <w:rFonts w:ascii="Book Antiqua" w:hAnsi="Book Antiqua"/>
                <w:color w:val="000000"/>
                <w:lang w:eastAsia="zh-CN"/>
              </w:rPr>
              <w:t>310 (84.9)</w:t>
            </w:r>
          </w:p>
        </w:tc>
      </w:tr>
      <w:tr w:rsidR="009B2E76" w:rsidRPr="00287E23" w14:paraId="7A822019" w14:textId="77777777" w:rsidTr="004A6CE4">
        <w:tc>
          <w:tcPr>
            <w:tcW w:w="6487" w:type="dxa"/>
          </w:tcPr>
          <w:p w14:paraId="58609A87" w14:textId="77777777" w:rsidR="009B2E76" w:rsidRPr="00287E23" w:rsidRDefault="00C46E38">
            <w:pPr>
              <w:spacing w:line="360" w:lineRule="auto"/>
              <w:jc w:val="both"/>
              <w:rPr>
                <w:rFonts w:ascii="Book Antiqua" w:hAnsi="Book Antiqua"/>
                <w:color w:val="000000"/>
                <w:lang w:eastAsia="zh-CN"/>
              </w:rPr>
            </w:pPr>
            <w:r w:rsidRPr="00287E23">
              <w:rPr>
                <w:rFonts w:ascii="Book Antiqua" w:hAnsi="Book Antiqua"/>
                <w:color w:val="000000"/>
                <w:lang w:eastAsia="zh-CN"/>
              </w:rPr>
              <w:t>Intraoperative safety check</w:t>
            </w:r>
            <w:r w:rsidRPr="00287E23">
              <w:rPr>
                <w:rFonts w:ascii="Book Antiqua" w:hAnsi="Book Antiqua" w:hint="eastAsia"/>
                <w:color w:val="000000"/>
                <w:lang w:eastAsia="zh-CN"/>
              </w:rPr>
              <w:t xml:space="preserve"> </w:t>
            </w:r>
            <w:r w:rsidRPr="00287E23">
              <w:rPr>
                <w:rFonts w:ascii="Book Antiqua" w:hAnsi="Book Antiqua"/>
                <w:color w:val="000000"/>
                <w:lang w:eastAsia="zh-CN"/>
              </w:rPr>
              <w:t>(WHO check list</w:t>
            </w:r>
            <w:r w:rsidRPr="00287E23">
              <w:rPr>
                <w:rFonts w:ascii="Book Antiqua" w:hAnsi="Book Antiqua" w:hint="eastAsia"/>
                <w:color w:val="000000"/>
                <w:lang w:eastAsia="zh-CN"/>
              </w:rPr>
              <w:t>)</w:t>
            </w:r>
          </w:p>
        </w:tc>
        <w:tc>
          <w:tcPr>
            <w:tcW w:w="2117" w:type="dxa"/>
          </w:tcPr>
          <w:p w14:paraId="0D150589" w14:textId="77777777" w:rsidR="009B2E76" w:rsidRPr="00287E23" w:rsidRDefault="00C46E38">
            <w:pPr>
              <w:spacing w:line="360" w:lineRule="auto"/>
              <w:jc w:val="both"/>
              <w:rPr>
                <w:rFonts w:ascii="Book Antiqua" w:hAnsi="Book Antiqua"/>
                <w:color w:val="000000"/>
                <w:lang w:eastAsia="zh-CN"/>
              </w:rPr>
            </w:pPr>
            <w:r w:rsidRPr="00287E23">
              <w:rPr>
                <w:rFonts w:ascii="Book Antiqua" w:hAnsi="Book Antiqua"/>
                <w:color w:val="000000" w:themeColor="text1"/>
                <w:lang w:eastAsia="zh-CN"/>
              </w:rPr>
              <w:t xml:space="preserve">365 </w:t>
            </w:r>
            <w:r w:rsidRPr="00287E23">
              <w:rPr>
                <w:rFonts w:ascii="Book Antiqua" w:hAnsi="Book Antiqua"/>
                <w:color w:val="000000"/>
                <w:lang w:eastAsia="zh-CN"/>
              </w:rPr>
              <w:t>(100)</w:t>
            </w:r>
          </w:p>
        </w:tc>
      </w:tr>
      <w:tr w:rsidR="009B2E76" w:rsidRPr="00287E23" w14:paraId="4A379682" w14:textId="77777777" w:rsidTr="004A6CE4">
        <w:tc>
          <w:tcPr>
            <w:tcW w:w="6487" w:type="dxa"/>
          </w:tcPr>
          <w:p w14:paraId="6D165C49" w14:textId="77777777" w:rsidR="009B2E76" w:rsidRPr="00287E23" w:rsidRDefault="00C46E38">
            <w:pPr>
              <w:spacing w:line="360" w:lineRule="auto"/>
              <w:jc w:val="both"/>
              <w:rPr>
                <w:rFonts w:ascii="Book Antiqua" w:hAnsi="Book Antiqua"/>
                <w:color w:val="000000"/>
                <w:lang w:eastAsia="zh-CN"/>
              </w:rPr>
            </w:pPr>
            <w:r w:rsidRPr="00287E23">
              <w:rPr>
                <w:rFonts w:ascii="Book Antiqua" w:hAnsi="Book Antiqua"/>
                <w:color w:val="000000"/>
                <w:lang w:eastAsia="zh-CN"/>
              </w:rPr>
              <w:t>Precision surgery scheme</w:t>
            </w:r>
          </w:p>
        </w:tc>
        <w:tc>
          <w:tcPr>
            <w:tcW w:w="2117" w:type="dxa"/>
          </w:tcPr>
          <w:p w14:paraId="0DDF4A71" w14:textId="77777777" w:rsidR="009B2E76" w:rsidRPr="00287E23" w:rsidRDefault="00C46E38">
            <w:pPr>
              <w:spacing w:line="360" w:lineRule="auto"/>
              <w:jc w:val="both"/>
              <w:rPr>
                <w:rFonts w:ascii="Book Antiqua" w:hAnsi="Book Antiqua"/>
                <w:color w:val="000000"/>
                <w:lang w:eastAsia="zh-CN"/>
              </w:rPr>
            </w:pPr>
            <w:r w:rsidRPr="00287E23">
              <w:rPr>
                <w:rFonts w:ascii="Book Antiqua" w:hAnsi="Book Antiqua"/>
                <w:color w:val="000000"/>
                <w:lang w:eastAsia="zh-CN"/>
              </w:rPr>
              <w:t>365 (100)</w:t>
            </w:r>
          </w:p>
        </w:tc>
      </w:tr>
      <w:tr w:rsidR="009B2E76" w:rsidRPr="00287E23" w14:paraId="4F9C7AE6" w14:textId="77777777" w:rsidTr="004A6CE4">
        <w:tc>
          <w:tcPr>
            <w:tcW w:w="6487" w:type="dxa"/>
          </w:tcPr>
          <w:p w14:paraId="5195E1AD" w14:textId="77777777" w:rsidR="009B2E76" w:rsidRPr="00287E23" w:rsidRDefault="00C46E38">
            <w:pPr>
              <w:spacing w:line="360" w:lineRule="auto"/>
              <w:jc w:val="both"/>
              <w:rPr>
                <w:rFonts w:ascii="Book Antiqua" w:hAnsi="Book Antiqua"/>
                <w:color w:val="000000"/>
                <w:lang w:eastAsia="zh-CN"/>
              </w:rPr>
            </w:pPr>
            <w:r w:rsidRPr="00287E23">
              <w:rPr>
                <w:rFonts w:ascii="Book Antiqua" w:hAnsi="Book Antiqua"/>
                <w:lang w:eastAsia="zh-CN"/>
              </w:rPr>
              <w:t>Goal-directed therapy</w:t>
            </w:r>
          </w:p>
        </w:tc>
        <w:tc>
          <w:tcPr>
            <w:tcW w:w="2117" w:type="dxa"/>
          </w:tcPr>
          <w:p w14:paraId="7DFF8BA0" w14:textId="77777777" w:rsidR="009B2E76" w:rsidRPr="00287E23" w:rsidRDefault="00C46E38">
            <w:pPr>
              <w:spacing w:line="360" w:lineRule="auto"/>
              <w:jc w:val="both"/>
              <w:rPr>
                <w:rFonts w:ascii="Book Antiqua" w:hAnsi="Book Antiqua"/>
                <w:color w:val="000000"/>
                <w:lang w:eastAsia="zh-CN"/>
              </w:rPr>
            </w:pPr>
            <w:r w:rsidRPr="00287E23">
              <w:rPr>
                <w:rFonts w:ascii="Book Antiqua" w:hAnsi="Book Antiqua"/>
                <w:color w:val="000000"/>
                <w:lang w:eastAsia="zh-CN"/>
              </w:rPr>
              <w:t>306 (83.8)</w:t>
            </w:r>
          </w:p>
        </w:tc>
      </w:tr>
      <w:tr w:rsidR="009B2E76" w:rsidRPr="00287E23" w14:paraId="5883CE7F" w14:textId="77777777" w:rsidTr="004A6CE4">
        <w:tc>
          <w:tcPr>
            <w:tcW w:w="6487" w:type="dxa"/>
          </w:tcPr>
          <w:p w14:paraId="4123BA79" w14:textId="77777777" w:rsidR="009B2E76" w:rsidRPr="00287E23" w:rsidRDefault="00C46E38">
            <w:pPr>
              <w:spacing w:line="360" w:lineRule="auto"/>
              <w:jc w:val="both"/>
              <w:rPr>
                <w:rFonts w:ascii="Book Antiqua" w:hAnsi="Book Antiqua"/>
                <w:color w:val="000000"/>
                <w:lang w:eastAsia="zh-CN"/>
              </w:rPr>
            </w:pPr>
            <w:r w:rsidRPr="00287E23">
              <w:rPr>
                <w:rFonts w:ascii="Book Antiqua" w:hAnsi="Book Antiqua"/>
                <w:color w:val="000000"/>
                <w:lang w:eastAsia="zh-CN"/>
              </w:rPr>
              <w:t>Epidural anesthesia/analgesia</w:t>
            </w:r>
          </w:p>
        </w:tc>
        <w:tc>
          <w:tcPr>
            <w:tcW w:w="2117" w:type="dxa"/>
          </w:tcPr>
          <w:p w14:paraId="12B58389" w14:textId="77777777" w:rsidR="009B2E76" w:rsidRPr="00287E23" w:rsidRDefault="00C46E38">
            <w:pPr>
              <w:spacing w:line="360" w:lineRule="auto"/>
              <w:jc w:val="both"/>
              <w:rPr>
                <w:rFonts w:ascii="Book Antiqua" w:hAnsi="Book Antiqua"/>
                <w:color w:val="000000"/>
                <w:lang w:eastAsia="zh-CN"/>
              </w:rPr>
            </w:pPr>
            <w:r w:rsidRPr="00287E23">
              <w:rPr>
                <w:rFonts w:ascii="Book Antiqua" w:hAnsi="Book Antiqua"/>
                <w:color w:val="000000"/>
                <w:lang w:eastAsia="zh-CN"/>
              </w:rPr>
              <w:t>299 (81.9)</w:t>
            </w:r>
          </w:p>
        </w:tc>
      </w:tr>
      <w:tr w:rsidR="009B2E76" w:rsidRPr="00287E23" w14:paraId="2606E4B2" w14:textId="77777777" w:rsidTr="004A6CE4">
        <w:tc>
          <w:tcPr>
            <w:tcW w:w="6487" w:type="dxa"/>
          </w:tcPr>
          <w:p w14:paraId="5395D306" w14:textId="77777777" w:rsidR="009B2E76" w:rsidRPr="00287E23" w:rsidRDefault="00C46E38">
            <w:pPr>
              <w:spacing w:line="360" w:lineRule="auto"/>
              <w:jc w:val="both"/>
              <w:rPr>
                <w:rFonts w:ascii="Book Antiqua" w:hAnsi="Book Antiqua"/>
                <w:color w:val="000000"/>
                <w:lang w:eastAsia="zh-CN"/>
              </w:rPr>
            </w:pPr>
            <w:r w:rsidRPr="00287E23">
              <w:rPr>
                <w:rFonts w:ascii="Book Antiqua" w:hAnsi="Book Antiqua"/>
                <w:color w:val="000000"/>
                <w:lang w:eastAsia="zh-CN"/>
              </w:rPr>
              <w:t>Intraoperative heat preservation</w:t>
            </w:r>
          </w:p>
        </w:tc>
        <w:tc>
          <w:tcPr>
            <w:tcW w:w="2117" w:type="dxa"/>
          </w:tcPr>
          <w:p w14:paraId="35CD74CE" w14:textId="77777777" w:rsidR="009B2E76" w:rsidRPr="00287E23" w:rsidRDefault="00C46E38">
            <w:pPr>
              <w:spacing w:line="360" w:lineRule="auto"/>
              <w:jc w:val="both"/>
              <w:rPr>
                <w:rFonts w:ascii="Book Antiqua" w:hAnsi="Book Antiqua"/>
                <w:color w:val="000000"/>
                <w:lang w:eastAsia="zh-CN"/>
              </w:rPr>
            </w:pPr>
            <w:r w:rsidRPr="00287E23">
              <w:rPr>
                <w:rFonts w:ascii="Book Antiqua" w:hAnsi="Book Antiqua"/>
                <w:color w:val="000000"/>
                <w:lang w:eastAsia="zh-CN"/>
              </w:rPr>
              <w:t>349 (95.6)</w:t>
            </w:r>
          </w:p>
        </w:tc>
      </w:tr>
      <w:tr w:rsidR="009B2E76" w:rsidRPr="00287E23" w14:paraId="503338AD" w14:textId="77777777" w:rsidTr="004A6CE4">
        <w:tc>
          <w:tcPr>
            <w:tcW w:w="6487" w:type="dxa"/>
          </w:tcPr>
          <w:p w14:paraId="71803CAE" w14:textId="77777777" w:rsidR="009B2E76" w:rsidRPr="00287E23" w:rsidRDefault="00C46E38">
            <w:pPr>
              <w:spacing w:line="360" w:lineRule="auto"/>
              <w:jc w:val="both"/>
              <w:rPr>
                <w:rFonts w:ascii="Book Antiqua" w:hAnsi="Book Antiqua"/>
                <w:b/>
                <w:bCs/>
                <w:color w:val="000000"/>
                <w:lang w:eastAsia="zh-CN"/>
              </w:rPr>
            </w:pPr>
            <w:r w:rsidRPr="00287E23">
              <w:rPr>
                <w:rFonts w:ascii="Book Antiqua" w:hAnsi="Book Antiqua"/>
                <w:color w:val="000000"/>
                <w:lang w:eastAsia="zh-CN"/>
              </w:rPr>
              <w:t>Small midline (</w:t>
            </w:r>
            <w:r w:rsidRPr="00287E23">
              <w:rPr>
                <w:rFonts w:ascii="Book Antiqua" w:hAnsi="Book Antiqua" w:hint="eastAsia"/>
                <w:color w:val="000000"/>
                <w:lang w:eastAsia="zh-CN"/>
              </w:rPr>
              <w:t>&lt;</w:t>
            </w:r>
            <w:r w:rsidRPr="00287E23">
              <w:rPr>
                <w:rFonts w:ascii="Book Antiqua" w:hAnsi="Book Antiqua"/>
                <w:color w:val="000000"/>
                <w:lang w:eastAsia="zh-CN"/>
              </w:rPr>
              <w:t xml:space="preserve"> 8 cm) incision of upper abdomen</w:t>
            </w:r>
          </w:p>
        </w:tc>
        <w:tc>
          <w:tcPr>
            <w:tcW w:w="2117" w:type="dxa"/>
          </w:tcPr>
          <w:p w14:paraId="5FA4CC01" w14:textId="77777777" w:rsidR="009B2E76" w:rsidRPr="00287E23" w:rsidRDefault="00C46E38">
            <w:pPr>
              <w:spacing w:line="360" w:lineRule="auto"/>
              <w:jc w:val="both"/>
              <w:rPr>
                <w:rFonts w:ascii="Book Antiqua" w:hAnsi="Book Antiqua"/>
                <w:color w:val="000000"/>
                <w:lang w:eastAsia="zh-CN"/>
              </w:rPr>
            </w:pPr>
            <w:r w:rsidRPr="00287E23">
              <w:rPr>
                <w:rFonts w:ascii="Book Antiqua" w:hAnsi="Book Antiqua"/>
                <w:color w:val="000000"/>
                <w:lang w:eastAsia="zh-CN"/>
              </w:rPr>
              <w:t>358 (98.1)</w:t>
            </w:r>
          </w:p>
        </w:tc>
      </w:tr>
      <w:tr w:rsidR="009B2E76" w:rsidRPr="00287E23" w14:paraId="695875AA" w14:textId="77777777" w:rsidTr="004A6CE4">
        <w:tc>
          <w:tcPr>
            <w:tcW w:w="6487" w:type="dxa"/>
          </w:tcPr>
          <w:p w14:paraId="5812176B" w14:textId="77777777" w:rsidR="009B2E76" w:rsidRPr="00287E23" w:rsidRDefault="00C46E38">
            <w:pPr>
              <w:spacing w:line="360" w:lineRule="auto"/>
              <w:jc w:val="both"/>
              <w:rPr>
                <w:rFonts w:ascii="Book Antiqua" w:hAnsi="Book Antiqua"/>
                <w:b/>
                <w:bCs/>
                <w:color w:val="000000"/>
                <w:lang w:eastAsia="zh-CN"/>
              </w:rPr>
            </w:pPr>
            <w:r w:rsidRPr="00287E23">
              <w:rPr>
                <w:rFonts w:ascii="Book Antiqua" w:hAnsi="Book Antiqua"/>
                <w:color w:val="000000"/>
                <w:lang w:eastAsia="zh-CN"/>
              </w:rPr>
              <w:t>Incision infiltration anesthesia</w:t>
            </w:r>
          </w:p>
        </w:tc>
        <w:tc>
          <w:tcPr>
            <w:tcW w:w="2117" w:type="dxa"/>
          </w:tcPr>
          <w:p w14:paraId="49194427" w14:textId="77777777" w:rsidR="009B2E76" w:rsidRPr="00287E23" w:rsidRDefault="00C46E38">
            <w:pPr>
              <w:spacing w:line="360" w:lineRule="auto"/>
              <w:jc w:val="both"/>
              <w:rPr>
                <w:rFonts w:ascii="Book Antiqua" w:hAnsi="Book Antiqua"/>
                <w:color w:val="000000"/>
                <w:lang w:eastAsia="zh-CN"/>
              </w:rPr>
            </w:pPr>
            <w:r w:rsidRPr="00287E23">
              <w:rPr>
                <w:rFonts w:ascii="Book Antiqua" w:hAnsi="Book Antiqua"/>
                <w:color w:val="000000"/>
                <w:lang w:eastAsia="zh-CN"/>
              </w:rPr>
              <w:t>310 (93.2)</w:t>
            </w:r>
          </w:p>
        </w:tc>
      </w:tr>
      <w:tr w:rsidR="009B2E76" w:rsidRPr="00287E23" w14:paraId="518C4405" w14:textId="77777777" w:rsidTr="004A6CE4">
        <w:tc>
          <w:tcPr>
            <w:tcW w:w="6487" w:type="dxa"/>
          </w:tcPr>
          <w:p w14:paraId="01A6F160" w14:textId="77777777" w:rsidR="009B2E76" w:rsidRPr="00287E23" w:rsidRDefault="00C46E38">
            <w:pPr>
              <w:spacing w:line="360" w:lineRule="auto"/>
              <w:jc w:val="both"/>
              <w:rPr>
                <w:rFonts w:ascii="Book Antiqua" w:hAnsi="Book Antiqua"/>
                <w:b/>
                <w:bCs/>
                <w:color w:val="000000"/>
                <w:lang w:eastAsia="zh-CN"/>
              </w:rPr>
            </w:pPr>
            <w:r w:rsidRPr="00287E23">
              <w:rPr>
                <w:rFonts w:ascii="Book Antiqua" w:hAnsi="Book Antiqua"/>
                <w:color w:val="000000"/>
                <w:lang w:eastAsia="zh-CN"/>
              </w:rPr>
              <w:t>Multimodal analgesia</w:t>
            </w:r>
          </w:p>
        </w:tc>
        <w:tc>
          <w:tcPr>
            <w:tcW w:w="2117" w:type="dxa"/>
          </w:tcPr>
          <w:p w14:paraId="7C869197" w14:textId="77777777" w:rsidR="009B2E76" w:rsidRPr="00287E23" w:rsidRDefault="00C46E38">
            <w:pPr>
              <w:spacing w:line="360" w:lineRule="auto"/>
              <w:jc w:val="both"/>
              <w:rPr>
                <w:rFonts w:ascii="Book Antiqua" w:hAnsi="Book Antiqua"/>
                <w:color w:val="000000"/>
                <w:lang w:eastAsia="zh-CN"/>
              </w:rPr>
            </w:pPr>
            <w:r w:rsidRPr="00287E23">
              <w:rPr>
                <w:rFonts w:ascii="Book Antiqua" w:hAnsi="Book Antiqua"/>
                <w:color w:val="000000"/>
                <w:lang w:eastAsia="zh-CN"/>
              </w:rPr>
              <w:t>358 (98.1)</w:t>
            </w:r>
          </w:p>
        </w:tc>
      </w:tr>
      <w:tr w:rsidR="009B2E76" w:rsidRPr="00287E23" w14:paraId="1FF39BC7" w14:textId="77777777" w:rsidTr="004A6CE4">
        <w:tc>
          <w:tcPr>
            <w:tcW w:w="6487" w:type="dxa"/>
          </w:tcPr>
          <w:p w14:paraId="0D1A4411" w14:textId="77777777" w:rsidR="009B2E76" w:rsidRPr="00287E23" w:rsidRDefault="00C46E38">
            <w:pPr>
              <w:spacing w:line="360" w:lineRule="auto"/>
              <w:jc w:val="both"/>
              <w:rPr>
                <w:rFonts w:ascii="Book Antiqua" w:hAnsi="Book Antiqua"/>
                <w:b/>
                <w:bCs/>
                <w:color w:val="000000"/>
                <w:lang w:eastAsia="zh-CN"/>
              </w:rPr>
            </w:pPr>
            <w:r w:rsidRPr="00287E23">
              <w:rPr>
                <w:rFonts w:ascii="Book Antiqua" w:hAnsi="Book Antiqua"/>
                <w:color w:val="000000"/>
                <w:lang w:eastAsia="zh-CN"/>
              </w:rPr>
              <w:t>Prevention of deep venous thrombosis</w:t>
            </w:r>
          </w:p>
        </w:tc>
        <w:tc>
          <w:tcPr>
            <w:tcW w:w="2117" w:type="dxa"/>
          </w:tcPr>
          <w:p w14:paraId="43B20842" w14:textId="77777777" w:rsidR="009B2E76" w:rsidRPr="00287E23" w:rsidRDefault="00C46E38">
            <w:pPr>
              <w:spacing w:line="360" w:lineRule="auto"/>
              <w:jc w:val="both"/>
              <w:rPr>
                <w:rFonts w:ascii="Book Antiqua" w:hAnsi="Book Antiqua"/>
                <w:color w:val="000000"/>
                <w:lang w:eastAsia="zh-CN"/>
              </w:rPr>
            </w:pPr>
            <w:r w:rsidRPr="00287E23">
              <w:rPr>
                <w:rFonts w:ascii="Book Antiqua" w:hAnsi="Book Antiqua"/>
                <w:color w:val="000000"/>
                <w:lang w:eastAsia="zh-CN"/>
              </w:rPr>
              <w:t>348 (95.3)</w:t>
            </w:r>
          </w:p>
        </w:tc>
      </w:tr>
      <w:tr w:rsidR="009B2E76" w:rsidRPr="00287E23" w14:paraId="0CCBC584" w14:textId="77777777" w:rsidTr="004A6CE4">
        <w:tc>
          <w:tcPr>
            <w:tcW w:w="6487" w:type="dxa"/>
          </w:tcPr>
          <w:p w14:paraId="5FABE5ED" w14:textId="77777777" w:rsidR="009B2E76" w:rsidRPr="00287E23" w:rsidRDefault="00C46E38">
            <w:pPr>
              <w:spacing w:line="360" w:lineRule="auto"/>
              <w:jc w:val="both"/>
              <w:rPr>
                <w:rFonts w:ascii="Book Antiqua" w:hAnsi="Book Antiqua"/>
                <w:b/>
                <w:bCs/>
                <w:color w:val="000000"/>
                <w:lang w:eastAsia="zh-CN"/>
              </w:rPr>
            </w:pPr>
            <w:r w:rsidRPr="00287E23">
              <w:rPr>
                <w:rFonts w:ascii="Book Antiqua" w:hAnsi="Book Antiqua"/>
                <w:color w:val="000000"/>
                <w:lang w:eastAsia="zh-CN"/>
              </w:rPr>
              <w:t>Mobilization on the first postoperative day</w:t>
            </w:r>
          </w:p>
        </w:tc>
        <w:tc>
          <w:tcPr>
            <w:tcW w:w="2117" w:type="dxa"/>
          </w:tcPr>
          <w:p w14:paraId="60A09D9F" w14:textId="77777777" w:rsidR="009B2E76" w:rsidRPr="00287E23" w:rsidRDefault="00C46E38">
            <w:pPr>
              <w:spacing w:line="360" w:lineRule="auto"/>
              <w:jc w:val="both"/>
              <w:rPr>
                <w:rFonts w:ascii="Book Antiqua" w:hAnsi="Book Antiqua"/>
                <w:color w:val="000000"/>
                <w:lang w:eastAsia="zh-CN"/>
              </w:rPr>
            </w:pPr>
            <w:r w:rsidRPr="00287E23">
              <w:rPr>
                <w:rFonts w:ascii="Book Antiqua" w:hAnsi="Book Antiqua"/>
                <w:color w:val="000000"/>
                <w:lang w:eastAsia="zh-CN"/>
              </w:rPr>
              <w:t>320 (87.7)</w:t>
            </w:r>
          </w:p>
        </w:tc>
      </w:tr>
      <w:tr w:rsidR="009B2E76" w:rsidRPr="00287E23" w14:paraId="061074F7" w14:textId="77777777" w:rsidTr="004A6CE4">
        <w:tc>
          <w:tcPr>
            <w:tcW w:w="6487" w:type="dxa"/>
          </w:tcPr>
          <w:p w14:paraId="006509E3" w14:textId="77777777" w:rsidR="009B2E76" w:rsidRPr="00287E23" w:rsidRDefault="00C46E38">
            <w:pPr>
              <w:spacing w:line="360" w:lineRule="auto"/>
              <w:jc w:val="both"/>
              <w:rPr>
                <w:rFonts w:ascii="Book Antiqua" w:hAnsi="Book Antiqua"/>
                <w:b/>
                <w:bCs/>
                <w:color w:val="000000"/>
                <w:lang w:eastAsia="zh-CN"/>
              </w:rPr>
            </w:pPr>
            <w:r w:rsidRPr="00287E23">
              <w:rPr>
                <w:rFonts w:ascii="Book Antiqua" w:hAnsi="Book Antiqua"/>
                <w:color w:val="000000"/>
                <w:lang w:eastAsia="zh-CN"/>
              </w:rPr>
              <w:t>Oral diet on the first postoperative day</w:t>
            </w:r>
          </w:p>
        </w:tc>
        <w:tc>
          <w:tcPr>
            <w:tcW w:w="2117" w:type="dxa"/>
          </w:tcPr>
          <w:p w14:paraId="3F38EE08" w14:textId="77777777" w:rsidR="009B2E76" w:rsidRPr="00287E23" w:rsidRDefault="00C46E38">
            <w:pPr>
              <w:spacing w:line="360" w:lineRule="auto"/>
              <w:jc w:val="both"/>
              <w:rPr>
                <w:rFonts w:ascii="Book Antiqua" w:hAnsi="Book Antiqua"/>
                <w:color w:val="000000"/>
                <w:lang w:eastAsia="zh-CN"/>
              </w:rPr>
            </w:pPr>
            <w:r w:rsidRPr="00287E23">
              <w:rPr>
                <w:rFonts w:ascii="Book Antiqua" w:hAnsi="Book Antiqua"/>
                <w:color w:val="000000"/>
                <w:lang w:eastAsia="zh-CN"/>
              </w:rPr>
              <w:t>311 (85.2)</w:t>
            </w:r>
          </w:p>
        </w:tc>
      </w:tr>
      <w:tr w:rsidR="009B2E76" w:rsidRPr="00287E23" w14:paraId="6807C707" w14:textId="77777777" w:rsidTr="004A6CE4">
        <w:tc>
          <w:tcPr>
            <w:tcW w:w="6487" w:type="dxa"/>
          </w:tcPr>
          <w:p w14:paraId="4063D13E" w14:textId="77777777" w:rsidR="009B2E76" w:rsidRPr="00287E23" w:rsidRDefault="00C46E38">
            <w:pPr>
              <w:spacing w:line="360" w:lineRule="auto"/>
              <w:jc w:val="both"/>
              <w:rPr>
                <w:rFonts w:ascii="Book Antiqua" w:hAnsi="Book Antiqua"/>
                <w:b/>
                <w:bCs/>
                <w:color w:val="000000"/>
                <w:lang w:eastAsia="zh-CN"/>
              </w:rPr>
            </w:pPr>
            <w:r w:rsidRPr="00287E23">
              <w:rPr>
                <w:rFonts w:ascii="Book Antiqua" w:hAnsi="Book Antiqua"/>
                <w:color w:val="000000"/>
                <w:lang w:eastAsia="zh-CN"/>
              </w:rPr>
              <w:t>Early removal of catheter (</w:t>
            </w:r>
            <w:r w:rsidRPr="00287E23">
              <w:rPr>
                <w:rFonts w:ascii="Book Antiqua" w:hAnsi="Book Antiqua" w:hint="eastAsia"/>
                <w:color w:val="000000"/>
                <w:lang w:eastAsia="zh-CN"/>
              </w:rPr>
              <w:t>&lt;</w:t>
            </w:r>
            <w:r w:rsidRPr="00287E23">
              <w:rPr>
                <w:rFonts w:ascii="Book Antiqua" w:hAnsi="Book Antiqua"/>
                <w:color w:val="000000"/>
                <w:lang w:eastAsia="zh-CN"/>
              </w:rPr>
              <w:t xml:space="preserve"> 24 h)</w:t>
            </w:r>
          </w:p>
        </w:tc>
        <w:tc>
          <w:tcPr>
            <w:tcW w:w="2117" w:type="dxa"/>
          </w:tcPr>
          <w:p w14:paraId="505F0320" w14:textId="77777777" w:rsidR="009B2E76" w:rsidRPr="00287E23" w:rsidRDefault="00C46E38">
            <w:pPr>
              <w:spacing w:line="360" w:lineRule="auto"/>
              <w:jc w:val="both"/>
              <w:rPr>
                <w:rFonts w:ascii="Book Antiqua" w:hAnsi="Book Antiqua"/>
                <w:color w:val="000000"/>
                <w:lang w:eastAsia="zh-CN"/>
              </w:rPr>
            </w:pPr>
            <w:r w:rsidRPr="00287E23">
              <w:rPr>
                <w:rFonts w:ascii="Book Antiqua" w:hAnsi="Book Antiqua"/>
                <w:color w:val="000000"/>
                <w:lang w:eastAsia="zh-CN"/>
              </w:rPr>
              <w:t>339 (92.9)</w:t>
            </w:r>
          </w:p>
        </w:tc>
      </w:tr>
      <w:tr w:rsidR="009B2E76" w:rsidRPr="00287E23" w14:paraId="24AE0E84" w14:textId="77777777" w:rsidTr="004A6CE4">
        <w:tc>
          <w:tcPr>
            <w:tcW w:w="6487" w:type="dxa"/>
            <w:tcBorders>
              <w:bottom w:val="single" w:sz="8" w:space="0" w:color="000000" w:themeColor="text1"/>
            </w:tcBorders>
          </w:tcPr>
          <w:p w14:paraId="0D6B40AC" w14:textId="77777777" w:rsidR="009B2E76" w:rsidRPr="00287E23" w:rsidRDefault="00C46E38">
            <w:pPr>
              <w:spacing w:line="360" w:lineRule="auto"/>
              <w:jc w:val="both"/>
              <w:rPr>
                <w:rFonts w:ascii="Book Antiqua" w:hAnsi="Book Antiqua"/>
                <w:b/>
                <w:bCs/>
                <w:color w:val="000000"/>
                <w:lang w:eastAsia="zh-CN"/>
              </w:rPr>
            </w:pPr>
            <w:r w:rsidRPr="00287E23">
              <w:rPr>
                <w:rFonts w:ascii="Book Antiqua" w:hAnsi="Book Antiqua"/>
                <w:color w:val="000000"/>
                <w:lang w:eastAsia="zh-CN"/>
              </w:rPr>
              <w:t>Early extraction of abdominal drainage tube (</w:t>
            </w:r>
            <w:r w:rsidRPr="00287E23">
              <w:rPr>
                <w:rFonts w:ascii="Book Antiqua" w:hAnsi="Book Antiqua" w:hint="eastAsia"/>
                <w:color w:val="000000"/>
                <w:lang w:eastAsia="zh-CN"/>
              </w:rPr>
              <w:t>&lt;</w:t>
            </w:r>
            <w:r w:rsidRPr="00287E23">
              <w:rPr>
                <w:rFonts w:ascii="Book Antiqua" w:hAnsi="Book Antiqua"/>
                <w:color w:val="000000"/>
                <w:lang w:eastAsia="zh-CN"/>
              </w:rPr>
              <w:t xml:space="preserve"> 48 h)</w:t>
            </w:r>
          </w:p>
        </w:tc>
        <w:tc>
          <w:tcPr>
            <w:tcW w:w="2117" w:type="dxa"/>
            <w:tcBorders>
              <w:bottom w:val="single" w:sz="8" w:space="0" w:color="000000" w:themeColor="text1"/>
            </w:tcBorders>
          </w:tcPr>
          <w:p w14:paraId="669CB3E4" w14:textId="77777777" w:rsidR="009B2E76" w:rsidRPr="00287E23" w:rsidRDefault="00C46E38">
            <w:pPr>
              <w:spacing w:line="360" w:lineRule="auto"/>
              <w:jc w:val="both"/>
              <w:rPr>
                <w:rFonts w:ascii="Book Antiqua" w:hAnsi="Book Antiqua"/>
                <w:color w:val="000000"/>
                <w:lang w:eastAsia="zh-CN"/>
              </w:rPr>
            </w:pPr>
            <w:r w:rsidRPr="00287E23">
              <w:rPr>
                <w:rFonts w:ascii="Book Antiqua" w:hAnsi="Book Antiqua"/>
                <w:color w:val="000000"/>
                <w:lang w:eastAsia="zh-CN"/>
              </w:rPr>
              <w:t>304 (83.3)</w:t>
            </w:r>
          </w:p>
        </w:tc>
      </w:tr>
    </w:tbl>
    <w:bookmarkEnd w:id="1"/>
    <w:bookmarkEnd w:id="2"/>
    <w:p w14:paraId="446FABE1" w14:textId="77777777" w:rsidR="009B2E76" w:rsidRPr="00287E23" w:rsidRDefault="00C46E38">
      <w:pPr>
        <w:spacing w:line="360" w:lineRule="auto"/>
        <w:jc w:val="both"/>
        <w:rPr>
          <w:rFonts w:ascii="Book Antiqua" w:eastAsia="Book Antiqua" w:hAnsi="Book Antiqua" w:cs="Book Antiqua"/>
          <w:color w:val="000000"/>
        </w:rPr>
      </w:pPr>
      <w:r w:rsidRPr="00287E23">
        <w:rPr>
          <w:rFonts w:ascii="Book Antiqua" w:eastAsia="Book Antiqua" w:hAnsi="Book Antiqua" w:cs="Book Antiqua"/>
          <w:color w:val="000000"/>
        </w:rPr>
        <w:t>ERAS: Enhanced recovery after surgery; WHO: World Health Organization.</w:t>
      </w:r>
    </w:p>
    <w:p w14:paraId="0B21ACFC" w14:textId="77777777" w:rsidR="009B2E76" w:rsidRPr="00287E23" w:rsidRDefault="00C46E38">
      <w:pPr>
        <w:spacing w:line="360" w:lineRule="auto"/>
        <w:jc w:val="both"/>
        <w:rPr>
          <w:rFonts w:ascii="Book Antiqua" w:eastAsia="Book Antiqua" w:hAnsi="Book Antiqua" w:cs="Book Antiqua"/>
          <w:b/>
          <w:bCs/>
          <w:color w:val="000000"/>
        </w:rPr>
      </w:pPr>
      <w:r w:rsidRPr="00287E23">
        <w:rPr>
          <w:rFonts w:ascii="Book Antiqua" w:eastAsia="Book Antiqua" w:hAnsi="Book Antiqua" w:cs="Book Antiqua"/>
          <w:color w:val="000000"/>
        </w:rPr>
        <w:br w:type="page"/>
      </w:r>
      <w:r w:rsidRPr="00287E23">
        <w:rPr>
          <w:rFonts w:ascii="Book Antiqua" w:eastAsia="Book Antiqua" w:hAnsi="Book Antiqua" w:cs="Book Antiqua"/>
          <w:b/>
          <w:bCs/>
          <w:color w:val="000000"/>
        </w:rPr>
        <w:lastRenderedPageBreak/>
        <w:t>Table 2 Patient demographics and baseline characteristics</w:t>
      </w:r>
    </w:p>
    <w:tbl>
      <w:tblPr>
        <w:tblW w:w="9427" w:type="dxa"/>
        <w:tblBorders>
          <w:top w:val="single" w:sz="4" w:space="0" w:color="auto"/>
          <w:bottom w:val="single" w:sz="4" w:space="0" w:color="auto"/>
        </w:tblBorders>
        <w:tblLayout w:type="fixed"/>
        <w:tblLook w:val="04A0" w:firstRow="1" w:lastRow="0" w:firstColumn="1" w:lastColumn="0" w:noHBand="0" w:noVBand="1"/>
      </w:tblPr>
      <w:tblGrid>
        <w:gridCol w:w="2597"/>
        <w:gridCol w:w="1293"/>
        <w:gridCol w:w="1136"/>
        <w:gridCol w:w="853"/>
        <w:gridCol w:w="1496"/>
        <w:gridCol w:w="1165"/>
        <w:gridCol w:w="887"/>
      </w:tblGrid>
      <w:tr w:rsidR="009B2E76" w:rsidRPr="00287E23" w14:paraId="4338A1D0" w14:textId="77777777" w:rsidTr="00916027">
        <w:trPr>
          <w:trHeight w:val="865"/>
        </w:trPr>
        <w:tc>
          <w:tcPr>
            <w:tcW w:w="2597" w:type="dxa"/>
            <w:tcBorders>
              <w:top w:val="single" w:sz="8" w:space="0" w:color="000000" w:themeColor="text1"/>
              <w:bottom w:val="single" w:sz="8" w:space="0" w:color="000000" w:themeColor="text1"/>
            </w:tcBorders>
            <w:shd w:val="clear" w:color="auto" w:fill="auto"/>
            <w:noWrap/>
          </w:tcPr>
          <w:p w14:paraId="25F5F5A6" w14:textId="77777777" w:rsidR="009B2E76" w:rsidRPr="00287E23" w:rsidRDefault="009B2E76">
            <w:pPr>
              <w:spacing w:line="360" w:lineRule="auto"/>
              <w:jc w:val="both"/>
              <w:rPr>
                <w:rFonts w:ascii="Book Antiqua" w:hAnsi="Book Antiqua" w:cs="宋体"/>
                <w:color w:val="000000"/>
              </w:rPr>
            </w:pPr>
          </w:p>
        </w:tc>
        <w:tc>
          <w:tcPr>
            <w:tcW w:w="3282" w:type="dxa"/>
            <w:gridSpan w:val="3"/>
            <w:tcBorders>
              <w:top w:val="single" w:sz="8" w:space="0" w:color="000000" w:themeColor="text1"/>
              <w:bottom w:val="single" w:sz="8" w:space="0" w:color="000000" w:themeColor="text1"/>
            </w:tcBorders>
            <w:shd w:val="clear" w:color="auto" w:fill="auto"/>
          </w:tcPr>
          <w:p w14:paraId="67DD9A53" w14:textId="77777777" w:rsidR="009B2E76" w:rsidRPr="00287E23" w:rsidRDefault="00C46E38">
            <w:pPr>
              <w:spacing w:line="360" w:lineRule="auto"/>
              <w:jc w:val="both"/>
              <w:rPr>
                <w:rFonts w:ascii="Book Antiqua" w:hAnsi="Book Antiqua"/>
                <w:b/>
                <w:bCs/>
                <w:color w:val="000000"/>
              </w:rPr>
            </w:pPr>
            <w:r w:rsidRPr="00287E23">
              <w:rPr>
                <w:rFonts w:ascii="Book Antiqua" w:hAnsi="Book Antiqua"/>
                <w:b/>
                <w:bCs/>
                <w:color w:val="000000"/>
                <w:lang w:eastAsia="zh-CN"/>
              </w:rPr>
              <w:t>Entire cohort</w:t>
            </w:r>
          </w:p>
        </w:tc>
        <w:tc>
          <w:tcPr>
            <w:tcW w:w="3548" w:type="dxa"/>
            <w:gridSpan w:val="3"/>
            <w:tcBorders>
              <w:top w:val="single" w:sz="8" w:space="0" w:color="000000" w:themeColor="text1"/>
              <w:bottom w:val="single" w:sz="8" w:space="0" w:color="000000" w:themeColor="text1"/>
            </w:tcBorders>
            <w:shd w:val="clear" w:color="auto" w:fill="auto"/>
          </w:tcPr>
          <w:p w14:paraId="3B7644C2" w14:textId="77777777" w:rsidR="009B2E76" w:rsidRPr="00287E23" w:rsidRDefault="00C46E38">
            <w:pPr>
              <w:spacing w:line="360" w:lineRule="auto"/>
              <w:jc w:val="both"/>
              <w:rPr>
                <w:rFonts w:ascii="Book Antiqua" w:hAnsi="Book Antiqua" w:cs="宋体"/>
                <w:b/>
                <w:bCs/>
                <w:color w:val="000000"/>
              </w:rPr>
            </w:pPr>
            <w:r w:rsidRPr="00287E23">
              <w:rPr>
                <w:rFonts w:ascii="Book Antiqua" w:hAnsi="Book Antiqua" w:cs="宋体"/>
                <w:b/>
                <w:bCs/>
                <w:color w:val="000000"/>
              </w:rPr>
              <w:t>Propensity score matched cohort</w:t>
            </w:r>
          </w:p>
        </w:tc>
      </w:tr>
      <w:tr w:rsidR="009B2E76" w:rsidRPr="00287E23" w14:paraId="36BD263B" w14:textId="77777777" w:rsidTr="00916027">
        <w:trPr>
          <w:trHeight w:val="1731"/>
        </w:trPr>
        <w:tc>
          <w:tcPr>
            <w:tcW w:w="2597" w:type="dxa"/>
            <w:tcBorders>
              <w:top w:val="single" w:sz="8" w:space="0" w:color="000000" w:themeColor="text1"/>
              <w:bottom w:val="nil"/>
            </w:tcBorders>
            <w:shd w:val="clear" w:color="auto" w:fill="auto"/>
          </w:tcPr>
          <w:p w14:paraId="6EA49282" w14:textId="77777777" w:rsidR="009B2E76" w:rsidRPr="00287E23" w:rsidRDefault="009B2E76">
            <w:pPr>
              <w:spacing w:line="360" w:lineRule="auto"/>
              <w:jc w:val="both"/>
              <w:rPr>
                <w:rFonts w:ascii="Book Antiqua" w:hAnsi="Book Antiqua"/>
                <w:color w:val="000000"/>
              </w:rPr>
            </w:pPr>
          </w:p>
        </w:tc>
        <w:tc>
          <w:tcPr>
            <w:tcW w:w="1293" w:type="dxa"/>
            <w:tcBorders>
              <w:top w:val="single" w:sz="8" w:space="0" w:color="000000" w:themeColor="text1"/>
              <w:bottom w:val="nil"/>
            </w:tcBorders>
            <w:shd w:val="clear" w:color="auto" w:fill="auto"/>
          </w:tcPr>
          <w:p w14:paraId="3A957F49" w14:textId="77777777" w:rsidR="009B2E76" w:rsidRPr="00287E23" w:rsidRDefault="00C46E38">
            <w:pPr>
              <w:spacing w:line="360" w:lineRule="auto"/>
              <w:jc w:val="both"/>
              <w:rPr>
                <w:rFonts w:ascii="Book Antiqua" w:hAnsi="Book Antiqua"/>
                <w:color w:val="000000"/>
              </w:rPr>
            </w:pPr>
            <w:r w:rsidRPr="00287E23">
              <w:rPr>
                <w:rFonts w:ascii="Book Antiqua" w:hAnsi="Book Antiqua"/>
                <w:b/>
                <w:bCs/>
                <w:color w:val="000000"/>
                <w:lang w:eastAsia="zh-CN"/>
              </w:rPr>
              <w:t>Conventional group (</w:t>
            </w:r>
            <w:r w:rsidRPr="00287E23">
              <w:rPr>
                <w:rFonts w:ascii="Book Antiqua" w:hAnsi="Book Antiqua"/>
                <w:b/>
                <w:bCs/>
                <w:i/>
                <w:iCs/>
                <w:color w:val="000000"/>
                <w:lang w:eastAsia="zh-CN"/>
              </w:rPr>
              <w:t>n</w:t>
            </w:r>
            <w:r w:rsidRPr="00287E23">
              <w:rPr>
                <w:rFonts w:ascii="Book Antiqua" w:hAnsi="Book Antiqua"/>
                <w:b/>
                <w:bCs/>
                <w:color w:val="000000"/>
                <w:lang w:eastAsia="zh-CN"/>
              </w:rPr>
              <w:t xml:space="preserve"> = 433)</w:t>
            </w:r>
          </w:p>
        </w:tc>
        <w:tc>
          <w:tcPr>
            <w:tcW w:w="1136" w:type="dxa"/>
            <w:tcBorders>
              <w:top w:val="single" w:sz="8" w:space="0" w:color="000000" w:themeColor="text1"/>
              <w:bottom w:val="nil"/>
            </w:tcBorders>
            <w:shd w:val="clear" w:color="auto" w:fill="auto"/>
          </w:tcPr>
          <w:p w14:paraId="1440E951" w14:textId="77777777" w:rsidR="009B2E76" w:rsidRPr="00287E23" w:rsidRDefault="00C46E38">
            <w:pPr>
              <w:spacing w:line="360" w:lineRule="auto"/>
              <w:jc w:val="both"/>
              <w:rPr>
                <w:rFonts w:ascii="Book Antiqua" w:hAnsi="Book Antiqua"/>
                <w:color w:val="000000"/>
              </w:rPr>
            </w:pPr>
            <w:r w:rsidRPr="00287E23">
              <w:rPr>
                <w:rFonts w:ascii="Book Antiqua" w:hAnsi="Book Antiqua"/>
                <w:b/>
                <w:bCs/>
                <w:color w:val="000000"/>
              </w:rPr>
              <w:t>ERAS group (</w:t>
            </w:r>
            <w:r w:rsidRPr="00287E23">
              <w:rPr>
                <w:rFonts w:ascii="Book Antiqua" w:hAnsi="Book Antiqua"/>
                <w:b/>
                <w:bCs/>
                <w:i/>
                <w:iCs/>
                <w:color w:val="000000"/>
              </w:rPr>
              <w:t>n</w:t>
            </w:r>
            <w:r w:rsidRPr="00287E23">
              <w:rPr>
                <w:rFonts w:ascii="Book Antiqua" w:hAnsi="Book Antiqua"/>
                <w:b/>
                <w:bCs/>
                <w:color w:val="000000"/>
              </w:rPr>
              <w:t xml:space="preserve"> = 394)</w:t>
            </w:r>
          </w:p>
        </w:tc>
        <w:tc>
          <w:tcPr>
            <w:tcW w:w="852" w:type="dxa"/>
            <w:tcBorders>
              <w:top w:val="single" w:sz="8" w:space="0" w:color="000000" w:themeColor="text1"/>
            </w:tcBorders>
            <w:shd w:val="clear" w:color="auto" w:fill="auto"/>
          </w:tcPr>
          <w:p w14:paraId="19437B14" w14:textId="77777777" w:rsidR="009B2E76" w:rsidRPr="00287E23" w:rsidRDefault="00C46E38">
            <w:pPr>
              <w:spacing w:line="360" w:lineRule="auto"/>
              <w:jc w:val="both"/>
              <w:rPr>
                <w:rFonts w:ascii="Book Antiqua" w:hAnsi="Book Antiqua"/>
                <w:color w:val="000000"/>
              </w:rPr>
            </w:pPr>
            <w:r w:rsidRPr="00287E23">
              <w:rPr>
                <w:rFonts w:ascii="Book Antiqua" w:hAnsi="Book Antiqua"/>
                <w:b/>
                <w:bCs/>
                <w:i/>
                <w:iCs/>
                <w:color w:val="000000"/>
              </w:rPr>
              <w:t xml:space="preserve">P </w:t>
            </w:r>
            <w:r w:rsidRPr="00287E23">
              <w:rPr>
                <w:rFonts w:ascii="Book Antiqua" w:hAnsi="Book Antiqua"/>
                <w:b/>
                <w:bCs/>
                <w:color w:val="000000"/>
              </w:rPr>
              <w:t>value</w:t>
            </w:r>
          </w:p>
        </w:tc>
        <w:tc>
          <w:tcPr>
            <w:tcW w:w="1496" w:type="dxa"/>
            <w:tcBorders>
              <w:top w:val="single" w:sz="8" w:space="0" w:color="000000" w:themeColor="text1"/>
              <w:bottom w:val="nil"/>
            </w:tcBorders>
            <w:shd w:val="clear" w:color="auto" w:fill="auto"/>
          </w:tcPr>
          <w:p w14:paraId="4CD58003" w14:textId="77777777" w:rsidR="009B2E76" w:rsidRPr="00287E23" w:rsidRDefault="00C46E38">
            <w:pPr>
              <w:spacing w:line="360" w:lineRule="auto"/>
              <w:jc w:val="both"/>
              <w:rPr>
                <w:rFonts w:ascii="Book Antiqua" w:hAnsi="Book Antiqua"/>
                <w:color w:val="000000"/>
              </w:rPr>
            </w:pPr>
            <w:r w:rsidRPr="00287E23">
              <w:rPr>
                <w:rFonts w:ascii="Book Antiqua" w:hAnsi="Book Antiqua"/>
                <w:b/>
                <w:bCs/>
                <w:color w:val="000000"/>
                <w:lang w:eastAsia="zh-CN"/>
              </w:rPr>
              <w:t>Conventional group (</w:t>
            </w:r>
            <w:r w:rsidRPr="00287E23">
              <w:rPr>
                <w:rFonts w:ascii="Book Antiqua" w:hAnsi="Book Antiqua"/>
                <w:b/>
                <w:bCs/>
                <w:i/>
                <w:iCs/>
                <w:color w:val="000000"/>
                <w:lang w:eastAsia="zh-CN"/>
              </w:rPr>
              <w:t>n</w:t>
            </w:r>
            <w:r w:rsidRPr="00287E23">
              <w:rPr>
                <w:rFonts w:ascii="Book Antiqua" w:hAnsi="Book Antiqua"/>
                <w:b/>
                <w:bCs/>
                <w:color w:val="000000"/>
                <w:lang w:eastAsia="zh-CN"/>
              </w:rPr>
              <w:t xml:space="preserve"> = 365)</w:t>
            </w:r>
          </w:p>
        </w:tc>
        <w:tc>
          <w:tcPr>
            <w:tcW w:w="1165" w:type="dxa"/>
            <w:tcBorders>
              <w:top w:val="single" w:sz="8" w:space="0" w:color="000000" w:themeColor="text1"/>
              <w:bottom w:val="nil"/>
            </w:tcBorders>
            <w:shd w:val="clear" w:color="auto" w:fill="auto"/>
          </w:tcPr>
          <w:p w14:paraId="359CD373" w14:textId="77777777" w:rsidR="009B2E76" w:rsidRPr="00287E23" w:rsidRDefault="00C46E38">
            <w:pPr>
              <w:spacing w:line="360" w:lineRule="auto"/>
              <w:jc w:val="both"/>
              <w:rPr>
                <w:rFonts w:ascii="Book Antiqua" w:hAnsi="Book Antiqua"/>
                <w:color w:val="000000"/>
              </w:rPr>
            </w:pPr>
            <w:r w:rsidRPr="00287E23">
              <w:rPr>
                <w:rFonts w:ascii="Book Antiqua" w:hAnsi="Book Antiqua"/>
                <w:b/>
                <w:bCs/>
                <w:color w:val="000000"/>
              </w:rPr>
              <w:t>ERAS group (</w:t>
            </w:r>
            <w:r w:rsidRPr="00287E23">
              <w:rPr>
                <w:rFonts w:ascii="Book Antiqua" w:hAnsi="Book Antiqua"/>
                <w:b/>
                <w:bCs/>
                <w:i/>
                <w:iCs/>
                <w:color w:val="000000"/>
              </w:rPr>
              <w:t>n</w:t>
            </w:r>
            <w:r w:rsidRPr="00287E23">
              <w:rPr>
                <w:rFonts w:ascii="Book Antiqua" w:hAnsi="Book Antiqua"/>
                <w:b/>
                <w:bCs/>
                <w:color w:val="000000"/>
              </w:rPr>
              <w:t xml:space="preserve"> =365)</w:t>
            </w:r>
          </w:p>
        </w:tc>
        <w:tc>
          <w:tcPr>
            <w:tcW w:w="886" w:type="dxa"/>
            <w:tcBorders>
              <w:top w:val="single" w:sz="8" w:space="0" w:color="000000" w:themeColor="text1"/>
            </w:tcBorders>
            <w:shd w:val="clear" w:color="auto" w:fill="auto"/>
          </w:tcPr>
          <w:p w14:paraId="5C68ACE1" w14:textId="77777777" w:rsidR="009B2E76" w:rsidRPr="00287E23" w:rsidRDefault="00C46E38">
            <w:pPr>
              <w:spacing w:line="360" w:lineRule="auto"/>
              <w:jc w:val="both"/>
              <w:rPr>
                <w:rFonts w:ascii="Book Antiqua" w:hAnsi="Book Antiqua"/>
                <w:color w:val="000000"/>
              </w:rPr>
            </w:pPr>
            <w:r w:rsidRPr="00287E23">
              <w:rPr>
                <w:rFonts w:ascii="Book Antiqua" w:hAnsi="Book Antiqua"/>
                <w:b/>
                <w:bCs/>
                <w:i/>
                <w:iCs/>
                <w:color w:val="000000"/>
              </w:rPr>
              <w:t xml:space="preserve">P </w:t>
            </w:r>
            <w:r w:rsidRPr="00287E23">
              <w:rPr>
                <w:rFonts w:ascii="Book Antiqua" w:hAnsi="Book Antiqua"/>
                <w:b/>
                <w:bCs/>
                <w:color w:val="000000"/>
              </w:rPr>
              <w:t>value</w:t>
            </w:r>
          </w:p>
        </w:tc>
      </w:tr>
      <w:tr w:rsidR="009B2E76" w:rsidRPr="00287E23" w14:paraId="523C81FD" w14:textId="77777777" w:rsidTr="00916027">
        <w:trPr>
          <w:trHeight w:val="890"/>
        </w:trPr>
        <w:tc>
          <w:tcPr>
            <w:tcW w:w="2597" w:type="dxa"/>
            <w:tcBorders>
              <w:top w:val="single" w:sz="8" w:space="0" w:color="000000" w:themeColor="text1"/>
            </w:tcBorders>
            <w:shd w:val="clear" w:color="auto" w:fill="auto"/>
          </w:tcPr>
          <w:p w14:paraId="11706DE4"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Age</w:t>
            </w:r>
            <w:r w:rsidRPr="00287E23">
              <w:rPr>
                <w:rFonts w:ascii="Book Antiqua" w:hAnsi="Book Antiqua"/>
                <w:color w:val="000000"/>
                <w:lang w:eastAsia="zh-CN"/>
              </w:rPr>
              <w:t xml:space="preserve">, </w:t>
            </w:r>
            <w:proofErr w:type="spellStart"/>
            <w:r w:rsidRPr="00287E23">
              <w:rPr>
                <w:rFonts w:ascii="Book Antiqua" w:hAnsi="Book Antiqua"/>
                <w:color w:val="000000"/>
                <w:lang w:eastAsia="zh-CN"/>
              </w:rPr>
              <w:t>yr</w:t>
            </w:r>
            <w:proofErr w:type="spellEnd"/>
            <w:r w:rsidRPr="00287E23">
              <w:rPr>
                <w:rFonts w:ascii="Book Antiqua" w:hAnsi="Book Antiqua"/>
                <w:color w:val="000000"/>
                <w:lang w:eastAsia="zh-CN"/>
              </w:rPr>
              <w:t xml:space="preserve"> (mean </w:t>
            </w:r>
            <w:r w:rsidRPr="00287E23">
              <w:rPr>
                <w:rFonts w:ascii="Book Antiqua" w:hAnsi="Book Antiqua" w:cs="宋体"/>
                <w:color w:val="000000"/>
              </w:rPr>
              <w:t>± SD)</w:t>
            </w:r>
          </w:p>
        </w:tc>
        <w:tc>
          <w:tcPr>
            <w:tcW w:w="1293" w:type="dxa"/>
            <w:tcBorders>
              <w:top w:val="single" w:sz="8" w:space="0" w:color="000000" w:themeColor="text1"/>
            </w:tcBorders>
            <w:shd w:val="clear" w:color="auto" w:fill="auto"/>
          </w:tcPr>
          <w:p w14:paraId="2134901B"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59.4 ± 10.2</w:t>
            </w:r>
          </w:p>
        </w:tc>
        <w:tc>
          <w:tcPr>
            <w:tcW w:w="1136" w:type="dxa"/>
            <w:tcBorders>
              <w:top w:val="single" w:sz="8" w:space="0" w:color="000000" w:themeColor="text1"/>
            </w:tcBorders>
            <w:shd w:val="clear" w:color="auto" w:fill="auto"/>
          </w:tcPr>
          <w:p w14:paraId="78893233"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59.6 ± 10.3</w:t>
            </w:r>
          </w:p>
        </w:tc>
        <w:tc>
          <w:tcPr>
            <w:tcW w:w="852" w:type="dxa"/>
            <w:tcBorders>
              <w:top w:val="single" w:sz="8" w:space="0" w:color="000000" w:themeColor="text1"/>
            </w:tcBorders>
            <w:shd w:val="clear" w:color="auto" w:fill="auto"/>
          </w:tcPr>
          <w:p w14:paraId="4257B8ED"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0.105</w:t>
            </w:r>
          </w:p>
        </w:tc>
        <w:tc>
          <w:tcPr>
            <w:tcW w:w="1496" w:type="dxa"/>
            <w:tcBorders>
              <w:top w:val="single" w:sz="8" w:space="0" w:color="000000" w:themeColor="text1"/>
            </w:tcBorders>
            <w:shd w:val="clear" w:color="auto" w:fill="auto"/>
          </w:tcPr>
          <w:p w14:paraId="3A5E333D"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59.4 ± 10.3</w:t>
            </w:r>
          </w:p>
        </w:tc>
        <w:tc>
          <w:tcPr>
            <w:tcW w:w="1165" w:type="dxa"/>
            <w:tcBorders>
              <w:top w:val="single" w:sz="8" w:space="0" w:color="000000" w:themeColor="text1"/>
            </w:tcBorders>
            <w:shd w:val="clear" w:color="auto" w:fill="auto"/>
          </w:tcPr>
          <w:p w14:paraId="4AE08E84"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59.5 ± 10.3</w:t>
            </w:r>
          </w:p>
        </w:tc>
        <w:tc>
          <w:tcPr>
            <w:tcW w:w="886" w:type="dxa"/>
            <w:tcBorders>
              <w:top w:val="single" w:sz="8" w:space="0" w:color="000000" w:themeColor="text1"/>
            </w:tcBorders>
            <w:shd w:val="clear" w:color="auto" w:fill="auto"/>
          </w:tcPr>
          <w:p w14:paraId="23C83240"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0.</w:t>
            </w:r>
            <w:r w:rsidRPr="00287E23">
              <w:rPr>
                <w:rFonts w:ascii="Book Antiqua" w:hAnsi="Book Antiqua"/>
                <w:color w:val="000000"/>
                <w:lang w:eastAsia="zh-CN"/>
              </w:rPr>
              <w:t>881</w:t>
            </w:r>
          </w:p>
        </w:tc>
      </w:tr>
      <w:tr w:rsidR="009B2E76" w:rsidRPr="00287E23" w14:paraId="24DA7474" w14:textId="77777777" w:rsidTr="00916027">
        <w:trPr>
          <w:trHeight w:val="451"/>
        </w:trPr>
        <w:tc>
          <w:tcPr>
            <w:tcW w:w="2597" w:type="dxa"/>
            <w:shd w:val="clear" w:color="auto" w:fill="auto"/>
          </w:tcPr>
          <w:p w14:paraId="76539E59"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Gender</w:t>
            </w:r>
          </w:p>
        </w:tc>
        <w:tc>
          <w:tcPr>
            <w:tcW w:w="1293" w:type="dxa"/>
            <w:shd w:val="clear" w:color="auto" w:fill="auto"/>
            <w:noWrap/>
          </w:tcPr>
          <w:p w14:paraId="00EEBB91"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 xml:space="preserve">　</w:t>
            </w:r>
          </w:p>
        </w:tc>
        <w:tc>
          <w:tcPr>
            <w:tcW w:w="1136" w:type="dxa"/>
            <w:shd w:val="clear" w:color="auto" w:fill="auto"/>
            <w:noWrap/>
          </w:tcPr>
          <w:p w14:paraId="619E4745"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 xml:space="preserve">　</w:t>
            </w:r>
          </w:p>
        </w:tc>
        <w:tc>
          <w:tcPr>
            <w:tcW w:w="852" w:type="dxa"/>
            <w:shd w:val="clear" w:color="auto" w:fill="auto"/>
            <w:noWrap/>
          </w:tcPr>
          <w:p w14:paraId="1021189B"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0.</w:t>
            </w:r>
            <w:r w:rsidRPr="00287E23">
              <w:rPr>
                <w:rFonts w:ascii="Book Antiqua" w:hAnsi="Book Antiqua"/>
                <w:color w:val="000000"/>
                <w:lang w:eastAsia="zh-CN"/>
              </w:rPr>
              <w:t>534</w:t>
            </w:r>
          </w:p>
        </w:tc>
        <w:tc>
          <w:tcPr>
            <w:tcW w:w="1496" w:type="dxa"/>
            <w:shd w:val="clear" w:color="auto" w:fill="auto"/>
            <w:noWrap/>
          </w:tcPr>
          <w:p w14:paraId="60B9BEE2"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 xml:space="preserve">　</w:t>
            </w:r>
          </w:p>
        </w:tc>
        <w:tc>
          <w:tcPr>
            <w:tcW w:w="1165" w:type="dxa"/>
            <w:shd w:val="clear" w:color="auto" w:fill="auto"/>
            <w:noWrap/>
          </w:tcPr>
          <w:p w14:paraId="50DCD65E"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 xml:space="preserve">　</w:t>
            </w:r>
          </w:p>
        </w:tc>
        <w:tc>
          <w:tcPr>
            <w:tcW w:w="886" w:type="dxa"/>
            <w:shd w:val="clear" w:color="auto" w:fill="auto"/>
            <w:noWrap/>
          </w:tcPr>
          <w:p w14:paraId="4318AE10"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0.</w:t>
            </w:r>
            <w:r w:rsidRPr="00287E23">
              <w:rPr>
                <w:rFonts w:ascii="Book Antiqua" w:hAnsi="Book Antiqua"/>
                <w:color w:val="000000"/>
                <w:lang w:eastAsia="zh-CN"/>
              </w:rPr>
              <w:t>810</w:t>
            </w:r>
          </w:p>
        </w:tc>
      </w:tr>
      <w:tr w:rsidR="009B2E76" w:rsidRPr="00287E23" w14:paraId="515A9098" w14:textId="77777777" w:rsidTr="00916027">
        <w:trPr>
          <w:trHeight w:val="890"/>
        </w:trPr>
        <w:tc>
          <w:tcPr>
            <w:tcW w:w="2597" w:type="dxa"/>
            <w:shd w:val="clear" w:color="auto" w:fill="auto"/>
          </w:tcPr>
          <w:p w14:paraId="6BB25B68" w14:textId="77777777" w:rsidR="009B2E76" w:rsidRPr="00287E23" w:rsidRDefault="00C46E38">
            <w:pPr>
              <w:spacing w:line="360" w:lineRule="auto"/>
              <w:ind w:firstLineChars="100" w:firstLine="240"/>
              <w:jc w:val="both"/>
              <w:rPr>
                <w:rFonts w:ascii="Book Antiqua" w:hAnsi="Book Antiqua"/>
                <w:color w:val="000000"/>
              </w:rPr>
            </w:pPr>
            <w:r w:rsidRPr="00287E23">
              <w:rPr>
                <w:rFonts w:ascii="Book Antiqua" w:hAnsi="Book Antiqua"/>
                <w:color w:val="000000"/>
                <w:lang w:eastAsia="zh-CN"/>
              </w:rPr>
              <w:t>Male</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293" w:type="dxa"/>
            <w:shd w:val="clear" w:color="auto" w:fill="auto"/>
            <w:noWrap/>
          </w:tcPr>
          <w:p w14:paraId="346999BF"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298 (68.8)</w:t>
            </w:r>
          </w:p>
        </w:tc>
        <w:tc>
          <w:tcPr>
            <w:tcW w:w="1136" w:type="dxa"/>
            <w:shd w:val="clear" w:color="auto" w:fill="auto"/>
            <w:noWrap/>
          </w:tcPr>
          <w:p w14:paraId="523BFCB1"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279 (70.8)</w:t>
            </w:r>
          </w:p>
        </w:tc>
        <w:tc>
          <w:tcPr>
            <w:tcW w:w="852" w:type="dxa"/>
          </w:tcPr>
          <w:p w14:paraId="6259F701" w14:textId="77777777" w:rsidR="009B2E76" w:rsidRPr="00287E23" w:rsidRDefault="009B2E76">
            <w:pPr>
              <w:spacing w:line="360" w:lineRule="auto"/>
              <w:jc w:val="both"/>
              <w:rPr>
                <w:rFonts w:ascii="Book Antiqua" w:hAnsi="Book Antiqua"/>
                <w:color w:val="000000"/>
              </w:rPr>
            </w:pPr>
          </w:p>
        </w:tc>
        <w:tc>
          <w:tcPr>
            <w:tcW w:w="1496" w:type="dxa"/>
            <w:shd w:val="clear" w:color="auto" w:fill="auto"/>
            <w:noWrap/>
          </w:tcPr>
          <w:p w14:paraId="3065C000"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253 (69.3)</w:t>
            </w:r>
          </w:p>
        </w:tc>
        <w:tc>
          <w:tcPr>
            <w:tcW w:w="1165" w:type="dxa"/>
            <w:shd w:val="clear" w:color="auto" w:fill="auto"/>
            <w:noWrap/>
          </w:tcPr>
          <w:p w14:paraId="4A838349"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256 (70.1)</w:t>
            </w:r>
          </w:p>
        </w:tc>
        <w:tc>
          <w:tcPr>
            <w:tcW w:w="886" w:type="dxa"/>
          </w:tcPr>
          <w:p w14:paraId="325065B5" w14:textId="77777777" w:rsidR="009B2E76" w:rsidRPr="00287E23" w:rsidRDefault="009B2E76">
            <w:pPr>
              <w:spacing w:line="360" w:lineRule="auto"/>
              <w:jc w:val="both"/>
              <w:rPr>
                <w:rFonts w:ascii="Book Antiqua" w:hAnsi="Book Antiqua"/>
                <w:color w:val="000000"/>
              </w:rPr>
            </w:pPr>
          </w:p>
        </w:tc>
      </w:tr>
      <w:tr w:rsidR="009B2E76" w:rsidRPr="00287E23" w14:paraId="4F8DA98A" w14:textId="77777777" w:rsidTr="00916027">
        <w:trPr>
          <w:trHeight w:val="903"/>
        </w:trPr>
        <w:tc>
          <w:tcPr>
            <w:tcW w:w="2597" w:type="dxa"/>
            <w:shd w:val="clear" w:color="auto" w:fill="auto"/>
          </w:tcPr>
          <w:p w14:paraId="1A69E7C5" w14:textId="77777777" w:rsidR="009B2E76" w:rsidRPr="00287E23" w:rsidRDefault="00C46E38">
            <w:pPr>
              <w:spacing w:line="360" w:lineRule="auto"/>
              <w:ind w:firstLineChars="100" w:firstLine="240"/>
              <w:jc w:val="both"/>
              <w:rPr>
                <w:rFonts w:ascii="Book Antiqua" w:hAnsi="Book Antiqua"/>
                <w:color w:val="000000"/>
              </w:rPr>
            </w:pPr>
            <w:r w:rsidRPr="00287E23">
              <w:rPr>
                <w:rFonts w:ascii="Book Antiqua" w:hAnsi="Book Antiqua"/>
                <w:color w:val="000000"/>
                <w:lang w:eastAsia="zh-CN"/>
              </w:rPr>
              <w:t>Female</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293" w:type="dxa"/>
            <w:shd w:val="clear" w:color="auto" w:fill="auto"/>
            <w:noWrap/>
          </w:tcPr>
          <w:p w14:paraId="6BED2E28"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135 (31.2)</w:t>
            </w:r>
          </w:p>
        </w:tc>
        <w:tc>
          <w:tcPr>
            <w:tcW w:w="1136" w:type="dxa"/>
            <w:shd w:val="clear" w:color="auto" w:fill="auto"/>
            <w:noWrap/>
          </w:tcPr>
          <w:p w14:paraId="05109A36"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115 (29.2)</w:t>
            </w:r>
          </w:p>
        </w:tc>
        <w:tc>
          <w:tcPr>
            <w:tcW w:w="852" w:type="dxa"/>
          </w:tcPr>
          <w:p w14:paraId="68F8CFD3" w14:textId="77777777" w:rsidR="009B2E76" w:rsidRPr="00287E23" w:rsidRDefault="009B2E76">
            <w:pPr>
              <w:spacing w:line="360" w:lineRule="auto"/>
              <w:jc w:val="both"/>
              <w:rPr>
                <w:rFonts w:ascii="Book Antiqua" w:hAnsi="Book Antiqua"/>
                <w:color w:val="000000"/>
              </w:rPr>
            </w:pPr>
          </w:p>
        </w:tc>
        <w:tc>
          <w:tcPr>
            <w:tcW w:w="1496" w:type="dxa"/>
            <w:shd w:val="clear" w:color="auto" w:fill="auto"/>
            <w:noWrap/>
          </w:tcPr>
          <w:p w14:paraId="2C49B310"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112 (30.7)</w:t>
            </w:r>
          </w:p>
        </w:tc>
        <w:tc>
          <w:tcPr>
            <w:tcW w:w="1165" w:type="dxa"/>
            <w:shd w:val="clear" w:color="auto" w:fill="auto"/>
            <w:noWrap/>
          </w:tcPr>
          <w:p w14:paraId="22672563"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109 (29.9)</w:t>
            </w:r>
          </w:p>
        </w:tc>
        <w:tc>
          <w:tcPr>
            <w:tcW w:w="886" w:type="dxa"/>
          </w:tcPr>
          <w:p w14:paraId="6A11FFC2" w14:textId="77777777" w:rsidR="009B2E76" w:rsidRPr="00287E23" w:rsidRDefault="009B2E76">
            <w:pPr>
              <w:spacing w:line="360" w:lineRule="auto"/>
              <w:jc w:val="both"/>
              <w:rPr>
                <w:rFonts w:ascii="Book Antiqua" w:hAnsi="Book Antiqua"/>
                <w:color w:val="000000"/>
              </w:rPr>
            </w:pPr>
          </w:p>
        </w:tc>
      </w:tr>
      <w:tr w:rsidR="009B2E76" w:rsidRPr="00287E23" w14:paraId="582C4B7A" w14:textId="77777777" w:rsidTr="00916027">
        <w:trPr>
          <w:trHeight w:val="890"/>
        </w:trPr>
        <w:tc>
          <w:tcPr>
            <w:tcW w:w="2597" w:type="dxa"/>
            <w:shd w:val="clear" w:color="auto" w:fill="auto"/>
          </w:tcPr>
          <w:p w14:paraId="08ADFAD6"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BMI</w:t>
            </w:r>
            <w:r w:rsidRPr="00287E23">
              <w:rPr>
                <w:rFonts w:ascii="Book Antiqua" w:hAnsi="Book Antiqua"/>
                <w:color w:val="000000"/>
                <w:lang w:eastAsia="zh-CN"/>
              </w:rPr>
              <w:t xml:space="preserve">, </w:t>
            </w:r>
            <w:r w:rsidRPr="00287E23">
              <w:rPr>
                <w:rFonts w:ascii="Book Antiqua" w:hAnsi="Book Antiqua"/>
                <w:color w:val="000000"/>
              </w:rPr>
              <w:t>kg/m</w:t>
            </w:r>
            <w:r w:rsidRPr="00287E23">
              <w:rPr>
                <w:rFonts w:ascii="Book Antiqua" w:hAnsi="Book Antiqua"/>
                <w:color w:val="000000"/>
                <w:vertAlign w:val="superscript"/>
              </w:rPr>
              <w:t>2</w:t>
            </w:r>
            <w:r w:rsidRPr="00287E23">
              <w:rPr>
                <w:rFonts w:ascii="Book Antiqua" w:hAnsi="Book Antiqua"/>
                <w:color w:val="000000"/>
              </w:rPr>
              <w:t xml:space="preserve"> (mean </w:t>
            </w:r>
            <w:r w:rsidRPr="00287E23">
              <w:rPr>
                <w:rFonts w:ascii="Book Antiqua" w:hAnsi="Book Antiqua" w:cs="宋体"/>
                <w:color w:val="000000"/>
              </w:rPr>
              <w:t>± SD)</w:t>
            </w:r>
          </w:p>
        </w:tc>
        <w:tc>
          <w:tcPr>
            <w:tcW w:w="1293" w:type="dxa"/>
            <w:shd w:val="clear" w:color="auto" w:fill="auto"/>
          </w:tcPr>
          <w:p w14:paraId="157CA635"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 xml:space="preserve">23.7 </w:t>
            </w:r>
            <w:r w:rsidRPr="00287E23">
              <w:rPr>
                <w:rFonts w:ascii="Book Antiqua" w:hAnsi="Book Antiqua"/>
                <w:color w:val="000000"/>
                <w:lang w:eastAsia="zh-CN"/>
              </w:rPr>
              <w:t>± 3.0</w:t>
            </w:r>
          </w:p>
        </w:tc>
        <w:tc>
          <w:tcPr>
            <w:tcW w:w="1136" w:type="dxa"/>
            <w:shd w:val="clear" w:color="auto" w:fill="auto"/>
          </w:tcPr>
          <w:p w14:paraId="6A00F726"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2</w:t>
            </w:r>
            <w:r w:rsidRPr="00287E23">
              <w:rPr>
                <w:rFonts w:ascii="Book Antiqua" w:hAnsi="Book Antiqua"/>
                <w:color w:val="000000"/>
                <w:lang w:eastAsia="zh-CN"/>
              </w:rPr>
              <w:t>4.0 ± 3.1</w:t>
            </w:r>
          </w:p>
        </w:tc>
        <w:tc>
          <w:tcPr>
            <w:tcW w:w="852" w:type="dxa"/>
            <w:shd w:val="clear" w:color="auto" w:fill="auto"/>
          </w:tcPr>
          <w:p w14:paraId="421659FA"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0.287</w:t>
            </w:r>
          </w:p>
        </w:tc>
        <w:tc>
          <w:tcPr>
            <w:tcW w:w="1496" w:type="dxa"/>
            <w:shd w:val="clear" w:color="auto" w:fill="auto"/>
          </w:tcPr>
          <w:p w14:paraId="6E86983F"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 xml:space="preserve">23.8 </w:t>
            </w:r>
            <w:r w:rsidRPr="00287E23">
              <w:rPr>
                <w:rFonts w:ascii="Book Antiqua" w:hAnsi="Book Antiqua"/>
                <w:color w:val="000000"/>
                <w:lang w:eastAsia="zh-CN"/>
              </w:rPr>
              <w:t>± 3.2</w:t>
            </w:r>
          </w:p>
        </w:tc>
        <w:tc>
          <w:tcPr>
            <w:tcW w:w="1165" w:type="dxa"/>
            <w:shd w:val="clear" w:color="auto" w:fill="auto"/>
          </w:tcPr>
          <w:p w14:paraId="3C8B8D37"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2</w:t>
            </w:r>
            <w:r w:rsidRPr="00287E23">
              <w:rPr>
                <w:rFonts w:ascii="Book Antiqua" w:hAnsi="Book Antiqua"/>
                <w:color w:val="000000"/>
                <w:lang w:eastAsia="zh-CN"/>
              </w:rPr>
              <w:t>4.0 ± 3.1</w:t>
            </w:r>
          </w:p>
        </w:tc>
        <w:tc>
          <w:tcPr>
            <w:tcW w:w="886" w:type="dxa"/>
            <w:shd w:val="clear" w:color="auto" w:fill="auto"/>
          </w:tcPr>
          <w:p w14:paraId="50B55936"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0.</w:t>
            </w:r>
            <w:r w:rsidRPr="00287E23">
              <w:rPr>
                <w:rFonts w:ascii="Book Antiqua" w:hAnsi="Book Antiqua"/>
                <w:color w:val="000000"/>
                <w:lang w:eastAsia="zh-CN"/>
              </w:rPr>
              <w:t>379</w:t>
            </w:r>
          </w:p>
        </w:tc>
      </w:tr>
      <w:tr w:rsidR="009B2E76" w:rsidRPr="00287E23" w14:paraId="4DF3C7D4" w14:textId="77777777" w:rsidTr="00916027">
        <w:trPr>
          <w:trHeight w:val="451"/>
        </w:trPr>
        <w:tc>
          <w:tcPr>
            <w:tcW w:w="2597" w:type="dxa"/>
            <w:shd w:val="clear" w:color="auto" w:fill="auto"/>
          </w:tcPr>
          <w:p w14:paraId="36585F83"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ASA</w:t>
            </w:r>
            <w:r w:rsidRPr="00287E23">
              <w:rPr>
                <w:rFonts w:ascii="Book Antiqua" w:hAnsi="Book Antiqua"/>
                <w:color w:val="000000"/>
                <w:lang w:eastAsia="zh-CN"/>
              </w:rPr>
              <w:t xml:space="preserve"> score</w:t>
            </w:r>
          </w:p>
        </w:tc>
        <w:tc>
          <w:tcPr>
            <w:tcW w:w="1293" w:type="dxa"/>
            <w:shd w:val="clear" w:color="auto" w:fill="auto"/>
          </w:tcPr>
          <w:p w14:paraId="7754F669"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 xml:space="preserve">　</w:t>
            </w:r>
          </w:p>
        </w:tc>
        <w:tc>
          <w:tcPr>
            <w:tcW w:w="1136" w:type="dxa"/>
            <w:shd w:val="clear" w:color="auto" w:fill="auto"/>
          </w:tcPr>
          <w:p w14:paraId="117E0179"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 xml:space="preserve">　</w:t>
            </w:r>
          </w:p>
        </w:tc>
        <w:tc>
          <w:tcPr>
            <w:tcW w:w="852" w:type="dxa"/>
            <w:shd w:val="clear" w:color="auto" w:fill="auto"/>
          </w:tcPr>
          <w:p w14:paraId="2A0B4504"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0.594</w:t>
            </w:r>
          </w:p>
        </w:tc>
        <w:tc>
          <w:tcPr>
            <w:tcW w:w="1496" w:type="dxa"/>
            <w:shd w:val="clear" w:color="auto" w:fill="auto"/>
          </w:tcPr>
          <w:p w14:paraId="0D637DED"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 xml:space="preserve">　</w:t>
            </w:r>
          </w:p>
        </w:tc>
        <w:tc>
          <w:tcPr>
            <w:tcW w:w="1165" w:type="dxa"/>
            <w:shd w:val="clear" w:color="auto" w:fill="auto"/>
          </w:tcPr>
          <w:p w14:paraId="3CE2ADE9"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 xml:space="preserve">　</w:t>
            </w:r>
          </w:p>
        </w:tc>
        <w:tc>
          <w:tcPr>
            <w:tcW w:w="886" w:type="dxa"/>
            <w:shd w:val="clear" w:color="auto" w:fill="auto"/>
          </w:tcPr>
          <w:p w14:paraId="5F36A20D"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0.833</w:t>
            </w:r>
          </w:p>
        </w:tc>
      </w:tr>
      <w:tr w:rsidR="009B2E76" w:rsidRPr="00287E23" w14:paraId="254AE36E" w14:textId="77777777" w:rsidTr="00916027">
        <w:trPr>
          <w:trHeight w:val="890"/>
        </w:trPr>
        <w:tc>
          <w:tcPr>
            <w:tcW w:w="2597" w:type="dxa"/>
            <w:shd w:val="clear" w:color="auto" w:fill="auto"/>
          </w:tcPr>
          <w:p w14:paraId="1C45FA91" w14:textId="77777777" w:rsidR="009B2E76" w:rsidRPr="00287E23" w:rsidRDefault="00C46E38">
            <w:pPr>
              <w:spacing w:line="360" w:lineRule="auto"/>
              <w:ind w:firstLineChars="100" w:firstLine="240"/>
              <w:jc w:val="both"/>
              <w:rPr>
                <w:rFonts w:ascii="Book Antiqua" w:hAnsi="Book Antiqua"/>
                <w:color w:val="000000"/>
              </w:rPr>
            </w:pPr>
            <w:r w:rsidRPr="00287E23">
              <w:rPr>
                <w:rFonts w:ascii="Book Antiqua" w:hAnsi="Book Antiqua"/>
                <w:color w:val="000000"/>
              </w:rPr>
              <w:t>I</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293" w:type="dxa"/>
            <w:shd w:val="clear" w:color="auto" w:fill="auto"/>
          </w:tcPr>
          <w:p w14:paraId="43AA4B64"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226 (52.2)</w:t>
            </w:r>
          </w:p>
        </w:tc>
        <w:tc>
          <w:tcPr>
            <w:tcW w:w="1136" w:type="dxa"/>
            <w:shd w:val="clear" w:color="auto" w:fill="auto"/>
          </w:tcPr>
          <w:p w14:paraId="771B1670"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210 (53.3)</w:t>
            </w:r>
          </w:p>
        </w:tc>
        <w:tc>
          <w:tcPr>
            <w:tcW w:w="852" w:type="dxa"/>
          </w:tcPr>
          <w:p w14:paraId="6538C218" w14:textId="77777777" w:rsidR="009B2E76" w:rsidRPr="00287E23" w:rsidRDefault="009B2E76">
            <w:pPr>
              <w:spacing w:line="360" w:lineRule="auto"/>
              <w:jc w:val="both"/>
              <w:rPr>
                <w:rFonts w:ascii="Book Antiqua" w:hAnsi="Book Antiqua"/>
                <w:color w:val="000000"/>
              </w:rPr>
            </w:pPr>
          </w:p>
        </w:tc>
        <w:tc>
          <w:tcPr>
            <w:tcW w:w="1496" w:type="dxa"/>
            <w:shd w:val="clear" w:color="auto" w:fill="auto"/>
          </w:tcPr>
          <w:p w14:paraId="4D7AF2DA"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190 (52.1)</w:t>
            </w:r>
          </w:p>
        </w:tc>
        <w:tc>
          <w:tcPr>
            <w:tcW w:w="1165" w:type="dxa"/>
            <w:shd w:val="clear" w:color="auto" w:fill="auto"/>
          </w:tcPr>
          <w:p w14:paraId="00C370C3"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196 (53.7)</w:t>
            </w:r>
          </w:p>
        </w:tc>
        <w:tc>
          <w:tcPr>
            <w:tcW w:w="886" w:type="dxa"/>
          </w:tcPr>
          <w:p w14:paraId="64C99AF7" w14:textId="77777777" w:rsidR="009B2E76" w:rsidRPr="00287E23" w:rsidRDefault="009B2E76">
            <w:pPr>
              <w:spacing w:line="360" w:lineRule="auto"/>
              <w:jc w:val="both"/>
              <w:rPr>
                <w:rFonts w:ascii="Book Antiqua" w:hAnsi="Book Antiqua"/>
                <w:color w:val="000000"/>
              </w:rPr>
            </w:pPr>
          </w:p>
        </w:tc>
      </w:tr>
      <w:tr w:rsidR="009B2E76" w:rsidRPr="00287E23" w14:paraId="6D84B90D" w14:textId="77777777" w:rsidTr="00916027">
        <w:trPr>
          <w:trHeight w:val="903"/>
        </w:trPr>
        <w:tc>
          <w:tcPr>
            <w:tcW w:w="2597" w:type="dxa"/>
            <w:shd w:val="clear" w:color="auto" w:fill="auto"/>
          </w:tcPr>
          <w:p w14:paraId="4503AEE7" w14:textId="77777777" w:rsidR="009B2E76" w:rsidRPr="00287E23" w:rsidRDefault="00C46E38">
            <w:pPr>
              <w:spacing w:line="360" w:lineRule="auto"/>
              <w:ind w:firstLineChars="100" w:firstLine="240"/>
              <w:jc w:val="both"/>
              <w:rPr>
                <w:rFonts w:ascii="Book Antiqua" w:hAnsi="Book Antiqua"/>
                <w:color w:val="000000"/>
              </w:rPr>
            </w:pPr>
            <w:r w:rsidRPr="00287E23">
              <w:rPr>
                <w:rFonts w:ascii="Book Antiqua" w:hAnsi="Book Antiqua"/>
                <w:color w:val="000000"/>
              </w:rPr>
              <w:t>II</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293" w:type="dxa"/>
            <w:shd w:val="clear" w:color="auto" w:fill="auto"/>
          </w:tcPr>
          <w:p w14:paraId="3959B9BF"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179 (41.3)</w:t>
            </w:r>
          </w:p>
        </w:tc>
        <w:tc>
          <w:tcPr>
            <w:tcW w:w="1136" w:type="dxa"/>
            <w:shd w:val="clear" w:color="auto" w:fill="auto"/>
          </w:tcPr>
          <w:p w14:paraId="4237A875"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165 (41.9)</w:t>
            </w:r>
          </w:p>
        </w:tc>
        <w:tc>
          <w:tcPr>
            <w:tcW w:w="852" w:type="dxa"/>
          </w:tcPr>
          <w:p w14:paraId="6C4662B3" w14:textId="77777777" w:rsidR="009B2E76" w:rsidRPr="00287E23" w:rsidRDefault="009B2E76">
            <w:pPr>
              <w:spacing w:line="360" w:lineRule="auto"/>
              <w:jc w:val="both"/>
              <w:rPr>
                <w:rFonts w:ascii="Book Antiqua" w:hAnsi="Book Antiqua"/>
                <w:color w:val="000000"/>
              </w:rPr>
            </w:pPr>
          </w:p>
        </w:tc>
        <w:tc>
          <w:tcPr>
            <w:tcW w:w="1496" w:type="dxa"/>
            <w:shd w:val="clear" w:color="auto" w:fill="auto"/>
          </w:tcPr>
          <w:p w14:paraId="634550D4"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153 (41.9)</w:t>
            </w:r>
          </w:p>
        </w:tc>
        <w:tc>
          <w:tcPr>
            <w:tcW w:w="1165" w:type="dxa"/>
            <w:shd w:val="clear" w:color="auto" w:fill="auto"/>
          </w:tcPr>
          <w:p w14:paraId="753AD31E"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152 (41.6)</w:t>
            </w:r>
          </w:p>
        </w:tc>
        <w:tc>
          <w:tcPr>
            <w:tcW w:w="886" w:type="dxa"/>
          </w:tcPr>
          <w:p w14:paraId="6CC21AA2" w14:textId="77777777" w:rsidR="009B2E76" w:rsidRPr="00287E23" w:rsidRDefault="009B2E76">
            <w:pPr>
              <w:spacing w:line="360" w:lineRule="auto"/>
              <w:jc w:val="both"/>
              <w:rPr>
                <w:rFonts w:ascii="Book Antiqua" w:hAnsi="Book Antiqua"/>
                <w:color w:val="000000"/>
              </w:rPr>
            </w:pPr>
          </w:p>
        </w:tc>
      </w:tr>
      <w:tr w:rsidR="009B2E76" w:rsidRPr="00287E23" w14:paraId="18A9634F" w14:textId="77777777" w:rsidTr="00916027">
        <w:trPr>
          <w:trHeight w:val="451"/>
        </w:trPr>
        <w:tc>
          <w:tcPr>
            <w:tcW w:w="2597" w:type="dxa"/>
            <w:shd w:val="clear" w:color="auto" w:fill="auto"/>
          </w:tcPr>
          <w:p w14:paraId="17BC1FD6" w14:textId="77777777" w:rsidR="009B2E76" w:rsidRPr="00287E23" w:rsidRDefault="00C46E38">
            <w:pPr>
              <w:spacing w:line="360" w:lineRule="auto"/>
              <w:ind w:firstLineChars="100" w:firstLine="240"/>
              <w:jc w:val="both"/>
              <w:rPr>
                <w:rFonts w:ascii="Book Antiqua" w:hAnsi="Book Antiqua"/>
                <w:color w:val="000000"/>
              </w:rPr>
            </w:pPr>
            <w:r w:rsidRPr="00287E23">
              <w:rPr>
                <w:rFonts w:ascii="Book Antiqua" w:hAnsi="Book Antiqua"/>
                <w:color w:val="000000"/>
              </w:rPr>
              <w:t>III</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293" w:type="dxa"/>
            <w:shd w:val="clear" w:color="auto" w:fill="auto"/>
          </w:tcPr>
          <w:p w14:paraId="271E0ED0"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28 (6.5)</w:t>
            </w:r>
          </w:p>
        </w:tc>
        <w:tc>
          <w:tcPr>
            <w:tcW w:w="1136" w:type="dxa"/>
            <w:shd w:val="clear" w:color="auto" w:fill="auto"/>
          </w:tcPr>
          <w:p w14:paraId="472B12A3"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19 (4.9)</w:t>
            </w:r>
          </w:p>
        </w:tc>
        <w:tc>
          <w:tcPr>
            <w:tcW w:w="852" w:type="dxa"/>
          </w:tcPr>
          <w:p w14:paraId="5A76BF38" w14:textId="77777777" w:rsidR="009B2E76" w:rsidRPr="00287E23" w:rsidRDefault="009B2E76">
            <w:pPr>
              <w:spacing w:line="360" w:lineRule="auto"/>
              <w:jc w:val="both"/>
              <w:rPr>
                <w:rFonts w:ascii="Book Antiqua" w:hAnsi="Book Antiqua"/>
                <w:color w:val="000000"/>
              </w:rPr>
            </w:pPr>
          </w:p>
        </w:tc>
        <w:tc>
          <w:tcPr>
            <w:tcW w:w="1496" w:type="dxa"/>
            <w:shd w:val="clear" w:color="auto" w:fill="auto"/>
          </w:tcPr>
          <w:p w14:paraId="1892B68A"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22 (6.0)</w:t>
            </w:r>
          </w:p>
        </w:tc>
        <w:tc>
          <w:tcPr>
            <w:tcW w:w="1165" w:type="dxa"/>
            <w:shd w:val="clear" w:color="auto" w:fill="auto"/>
          </w:tcPr>
          <w:p w14:paraId="4F7194E3"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17 (4.7)</w:t>
            </w:r>
          </w:p>
        </w:tc>
        <w:tc>
          <w:tcPr>
            <w:tcW w:w="886" w:type="dxa"/>
          </w:tcPr>
          <w:p w14:paraId="5369B09D" w14:textId="77777777" w:rsidR="009B2E76" w:rsidRPr="00287E23" w:rsidRDefault="009B2E76">
            <w:pPr>
              <w:spacing w:line="360" w:lineRule="auto"/>
              <w:jc w:val="both"/>
              <w:rPr>
                <w:rFonts w:ascii="Book Antiqua" w:hAnsi="Book Antiqua"/>
                <w:color w:val="000000"/>
              </w:rPr>
            </w:pPr>
          </w:p>
        </w:tc>
      </w:tr>
      <w:tr w:rsidR="009B2E76" w:rsidRPr="00287E23" w14:paraId="7734C3D7" w14:textId="77777777" w:rsidTr="00916027">
        <w:trPr>
          <w:trHeight w:val="438"/>
        </w:trPr>
        <w:tc>
          <w:tcPr>
            <w:tcW w:w="2597" w:type="dxa"/>
            <w:tcBorders>
              <w:bottom w:val="nil"/>
            </w:tcBorders>
            <w:shd w:val="clear" w:color="auto" w:fill="auto"/>
          </w:tcPr>
          <w:p w14:paraId="3553933C"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NRS 2002</w:t>
            </w:r>
          </w:p>
        </w:tc>
        <w:tc>
          <w:tcPr>
            <w:tcW w:w="1293" w:type="dxa"/>
            <w:tcBorders>
              <w:bottom w:val="nil"/>
            </w:tcBorders>
            <w:shd w:val="clear" w:color="auto" w:fill="auto"/>
          </w:tcPr>
          <w:p w14:paraId="62442DDA" w14:textId="77777777" w:rsidR="009B2E76" w:rsidRPr="00287E23" w:rsidRDefault="009B2E76">
            <w:pPr>
              <w:spacing w:line="360" w:lineRule="auto"/>
              <w:jc w:val="both"/>
              <w:rPr>
                <w:rFonts w:ascii="Book Antiqua" w:hAnsi="Book Antiqua"/>
                <w:color w:val="000000"/>
              </w:rPr>
            </w:pPr>
          </w:p>
        </w:tc>
        <w:tc>
          <w:tcPr>
            <w:tcW w:w="1136" w:type="dxa"/>
            <w:tcBorders>
              <w:bottom w:val="nil"/>
            </w:tcBorders>
            <w:shd w:val="clear" w:color="auto" w:fill="auto"/>
          </w:tcPr>
          <w:p w14:paraId="6C9FE1DA" w14:textId="77777777" w:rsidR="009B2E76" w:rsidRPr="00287E23" w:rsidRDefault="009B2E76">
            <w:pPr>
              <w:spacing w:line="360" w:lineRule="auto"/>
              <w:jc w:val="both"/>
              <w:rPr>
                <w:rFonts w:ascii="Book Antiqua" w:hAnsi="Book Antiqua"/>
                <w:color w:val="000000"/>
              </w:rPr>
            </w:pPr>
          </w:p>
        </w:tc>
        <w:tc>
          <w:tcPr>
            <w:tcW w:w="852" w:type="dxa"/>
            <w:tcBorders>
              <w:bottom w:val="nil"/>
            </w:tcBorders>
          </w:tcPr>
          <w:p w14:paraId="4CA86A58"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0.784</w:t>
            </w:r>
          </w:p>
        </w:tc>
        <w:tc>
          <w:tcPr>
            <w:tcW w:w="1496" w:type="dxa"/>
            <w:tcBorders>
              <w:bottom w:val="nil"/>
            </w:tcBorders>
            <w:shd w:val="clear" w:color="auto" w:fill="auto"/>
          </w:tcPr>
          <w:p w14:paraId="74049F70" w14:textId="77777777" w:rsidR="009B2E76" w:rsidRPr="00287E23" w:rsidRDefault="009B2E76">
            <w:pPr>
              <w:spacing w:line="360" w:lineRule="auto"/>
              <w:jc w:val="both"/>
              <w:rPr>
                <w:rFonts w:ascii="Book Antiqua" w:hAnsi="Book Antiqua"/>
                <w:color w:val="000000"/>
              </w:rPr>
            </w:pPr>
          </w:p>
        </w:tc>
        <w:tc>
          <w:tcPr>
            <w:tcW w:w="1165" w:type="dxa"/>
            <w:tcBorders>
              <w:bottom w:val="nil"/>
            </w:tcBorders>
            <w:shd w:val="clear" w:color="auto" w:fill="auto"/>
          </w:tcPr>
          <w:p w14:paraId="706573FC" w14:textId="77777777" w:rsidR="009B2E76" w:rsidRPr="00287E23" w:rsidRDefault="009B2E76">
            <w:pPr>
              <w:spacing w:line="360" w:lineRule="auto"/>
              <w:jc w:val="both"/>
              <w:rPr>
                <w:rFonts w:ascii="Book Antiqua" w:hAnsi="Book Antiqua"/>
                <w:color w:val="000000"/>
              </w:rPr>
            </w:pPr>
          </w:p>
        </w:tc>
        <w:tc>
          <w:tcPr>
            <w:tcW w:w="886" w:type="dxa"/>
            <w:tcBorders>
              <w:bottom w:val="nil"/>
            </w:tcBorders>
          </w:tcPr>
          <w:p w14:paraId="7F1F84C0"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0.767</w:t>
            </w:r>
          </w:p>
        </w:tc>
      </w:tr>
      <w:tr w:rsidR="009B2E76" w:rsidRPr="00287E23" w14:paraId="6AF8816A" w14:textId="77777777" w:rsidTr="00916027">
        <w:trPr>
          <w:trHeight w:val="903"/>
        </w:trPr>
        <w:tc>
          <w:tcPr>
            <w:tcW w:w="2597" w:type="dxa"/>
            <w:tcBorders>
              <w:top w:val="nil"/>
              <w:bottom w:val="nil"/>
            </w:tcBorders>
            <w:shd w:val="clear" w:color="auto" w:fill="auto"/>
          </w:tcPr>
          <w:p w14:paraId="3E4A0651" w14:textId="77777777" w:rsidR="009B2E76" w:rsidRPr="00287E23" w:rsidRDefault="00C46E38">
            <w:pPr>
              <w:spacing w:line="360" w:lineRule="auto"/>
              <w:ind w:firstLineChars="100" w:firstLine="240"/>
              <w:jc w:val="both"/>
              <w:rPr>
                <w:rFonts w:ascii="Book Antiqua" w:hAnsi="Book Antiqua" w:cs="宋体"/>
                <w:color w:val="000000"/>
              </w:rPr>
            </w:pPr>
            <w:r w:rsidRPr="00287E23">
              <w:rPr>
                <w:rFonts w:ascii="Book Antiqua" w:hAnsi="Book Antiqua" w:cs="宋体"/>
                <w:color w:val="000000"/>
                <w:lang w:eastAsia="zh-CN"/>
              </w:rPr>
              <w:t>&lt; 3</w:t>
            </w:r>
          </w:p>
        </w:tc>
        <w:tc>
          <w:tcPr>
            <w:tcW w:w="1293" w:type="dxa"/>
            <w:tcBorders>
              <w:top w:val="nil"/>
              <w:bottom w:val="nil"/>
            </w:tcBorders>
            <w:shd w:val="clear" w:color="auto" w:fill="auto"/>
          </w:tcPr>
          <w:p w14:paraId="38E12AF7"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197 (45.5)</w:t>
            </w:r>
          </w:p>
        </w:tc>
        <w:tc>
          <w:tcPr>
            <w:tcW w:w="1136" w:type="dxa"/>
            <w:tcBorders>
              <w:top w:val="nil"/>
              <w:bottom w:val="nil"/>
            </w:tcBorders>
            <w:shd w:val="clear" w:color="auto" w:fill="auto"/>
          </w:tcPr>
          <w:p w14:paraId="313A21E5"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183 (46.4)</w:t>
            </w:r>
          </w:p>
        </w:tc>
        <w:tc>
          <w:tcPr>
            <w:tcW w:w="852" w:type="dxa"/>
            <w:tcBorders>
              <w:top w:val="nil"/>
              <w:bottom w:val="nil"/>
            </w:tcBorders>
          </w:tcPr>
          <w:p w14:paraId="1E3311B4" w14:textId="77777777" w:rsidR="009B2E76" w:rsidRPr="00287E23" w:rsidRDefault="009B2E76">
            <w:pPr>
              <w:spacing w:line="360" w:lineRule="auto"/>
              <w:jc w:val="both"/>
              <w:rPr>
                <w:rFonts w:ascii="Book Antiqua" w:hAnsi="Book Antiqua"/>
                <w:color w:val="000000"/>
              </w:rPr>
            </w:pPr>
          </w:p>
        </w:tc>
        <w:tc>
          <w:tcPr>
            <w:tcW w:w="1496" w:type="dxa"/>
            <w:tcBorders>
              <w:top w:val="nil"/>
              <w:bottom w:val="nil"/>
            </w:tcBorders>
            <w:shd w:val="clear" w:color="auto" w:fill="auto"/>
          </w:tcPr>
          <w:p w14:paraId="283AF31E"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165 (45.2)</w:t>
            </w:r>
          </w:p>
        </w:tc>
        <w:tc>
          <w:tcPr>
            <w:tcW w:w="1165" w:type="dxa"/>
            <w:tcBorders>
              <w:top w:val="nil"/>
              <w:bottom w:val="nil"/>
            </w:tcBorders>
            <w:shd w:val="clear" w:color="auto" w:fill="auto"/>
          </w:tcPr>
          <w:p w14:paraId="788D9FBC"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169 (46.3)</w:t>
            </w:r>
          </w:p>
        </w:tc>
        <w:tc>
          <w:tcPr>
            <w:tcW w:w="886" w:type="dxa"/>
            <w:tcBorders>
              <w:top w:val="nil"/>
              <w:bottom w:val="nil"/>
            </w:tcBorders>
          </w:tcPr>
          <w:p w14:paraId="6C35E754" w14:textId="77777777" w:rsidR="009B2E76" w:rsidRPr="00287E23" w:rsidRDefault="009B2E76">
            <w:pPr>
              <w:spacing w:line="360" w:lineRule="auto"/>
              <w:jc w:val="both"/>
              <w:rPr>
                <w:rFonts w:ascii="Book Antiqua" w:hAnsi="Book Antiqua"/>
                <w:color w:val="000000"/>
              </w:rPr>
            </w:pPr>
          </w:p>
        </w:tc>
      </w:tr>
      <w:tr w:rsidR="009B2E76" w:rsidRPr="00287E23" w14:paraId="37FE6DF9" w14:textId="77777777" w:rsidTr="00916027">
        <w:trPr>
          <w:trHeight w:val="890"/>
        </w:trPr>
        <w:tc>
          <w:tcPr>
            <w:tcW w:w="2597" w:type="dxa"/>
            <w:tcBorders>
              <w:top w:val="nil"/>
              <w:bottom w:val="nil"/>
            </w:tcBorders>
            <w:shd w:val="clear" w:color="auto" w:fill="auto"/>
          </w:tcPr>
          <w:p w14:paraId="5A89C21B" w14:textId="77777777" w:rsidR="009B2E76" w:rsidRPr="00287E23" w:rsidRDefault="00C46E38">
            <w:pPr>
              <w:spacing w:line="360" w:lineRule="auto"/>
              <w:ind w:firstLineChars="100" w:firstLine="240"/>
              <w:jc w:val="both"/>
              <w:rPr>
                <w:rFonts w:ascii="Book Antiqua" w:hAnsi="Book Antiqua" w:cs="宋体"/>
                <w:color w:val="000000"/>
              </w:rPr>
            </w:pPr>
            <w:r w:rsidRPr="00287E23">
              <w:rPr>
                <w:rFonts w:ascii="Book Antiqua" w:hAnsi="Book Antiqua" w:cs="Arial"/>
                <w:color w:val="333333"/>
                <w:shd w:val="clear" w:color="auto" w:fill="FFFFFF"/>
              </w:rPr>
              <w:t>≥</w:t>
            </w:r>
            <w:r w:rsidRPr="00287E23">
              <w:rPr>
                <w:rFonts w:ascii="Book Antiqua" w:hAnsi="Book Antiqua" w:cs="Arial"/>
                <w:color w:val="333333"/>
                <w:sz w:val="20"/>
                <w:szCs w:val="20"/>
                <w:shd w:val="clear" w:color="auto" w:fill="FFFFFF"/>
              </w:rPr>
              <w:t xml:space="preserve"> </w:t>
            </w:r>
            <w:r w:rsidRPr="00287E23">
              <w:rPr>
                <w:rFonts w:ascii="Book Antiqua" w:hAnsi="Book Antiqua" w:cs="宋体"/>
                <w:color w:val="000000"/>
                <w:lang w:eastAsia="zh-CN"/>
              </w:rPr>
              <w:t>3</w:t>
            </w:r>
          </w:p>
        </w:tc>
        <w:tc>
          <w:tcPr>
            <w:tcW w:w="1293" w:type="dxa"/>
            <w:tcBorders>
              <w:top w:val="nil"/>
              <w:bottom w:val="nil"/>
            </w:tcBorders>
            <w:shd w:val="clear" w:color="auto" w:fill="auto"/>
          </w:tcPr>
          <w:p w14:paraId="71E876B9"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236 (54.5)</w:t>
            </w:r>
          </w:p>
        </w:tc>
        <w:tc>
          <w:tcPr>
            <w:tcW w:w="1136" w:type="dxa"/>
            <w:tcBorders>
              <w:top w:val="nil"/>
              <w:bottom w:val="nil"/>
            </w:tcBorders>
            <w:shd w:val="clear" w:color="auto" w:fill="auto"/>
          </w:tcPr>
          <w:p w14:paraId="7E1F8D24"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211 (53.6)</w:t>
            </w:r>
          </w:p>
        </w:tc>
        <w:tc>
          <w:tcPr>
            <w:tcW w:w="852" w:type="dxa"/>
            <w:tcBorders>
              <w:top w:val="nil"/>
              <w:bottom w:val="nil"/>
            </w:tcBorders>
          </w:tcPr>
          <w:p w14:paraId="1B769AB0" w14:textId="77777777" w:rsidR="009B2E76" w:rsidRPr="00287E23" w:rsidRDefault="009B2E76">
            <w:pPr>
              <w:spacing w:line="360" w:lineRule="auto"/>
              <w:jc w:val="both"/>
              <w:rPr>
                <w:rFonts w:ascii="Book Antiqua" w:hAnsi="Book Antiqua"/>
                <w:color w:val="000000"/>
              </w:rPr>
            </w:pPr>
          </w:p>
        </w:tc>
        <w:tc>
          <w:tcPr>
            <w:tcW w:w="1496" w:type="dxa"/>
            <w:tcBorders>
              <w:top w:val="nil"/>
              <w:bottom w:val="nil"/>
            </w:tcBorders>
            <w:shd w:val="clear" w:color="auto" w:fill="auto"/>
          </w:tcPr>
          <w:p w14:paraId="3019081D"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200 (54.8)</w:t>
            </w:r>
          </w:p>
        </w:tc>
        <w:tc>
          <w:tcPr>
            <w:tcW w:w="1165" w:type="dxa"/>
            <w:tcBorders>
              <w:top w:val="nil"/>
              <w:bottom w:val="nil"/>
            </w:tcBorders>
            <w:shd w:val="clear" w:color="auto" w:fill="auto"/>
          </w:tcPr>
          <w:p w14:paraId="4B590086"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196 (53.7)</w:t>
            </w:r>
          </w:p>
        </w:tc>
        <w:tc>
          <w:tcPr>
            <w:tcW w:w="886" w:type="dxa"/>
            <w:tcBorders>
              <w:top w:val="nil"/>
              <w:bottom w:val="nil"/>
            </w:tcBorders>
          </w:tcPr>
          <w:p w14:paraId="3075F32A" w14:textId="77777777" w:rsidR="009B2E76" w:rsidRPr="00287E23" w:rsidRDefault="009B2E76">
            <w:pPr>
              <w:spacing w:line="360" w:lineRule="auto"/>
              <w:jc w:val="both"/>
              <w:rPr>
                <w:rFonts w:ascii="Book Antiqua" w:hAnsi="Book Antiqua"/>
                <w:color w:val="000000"/>
              </w:rPr>
            </w:pPr>
          </w:p>
        </w:tc>
      </w:tr>
      <w:tr w:rsidR="009B2E76" w:rsidRPr="00287E23" w14:paraId="4D0B08E9" w14:textId="77777777" w:rsidTr="00916027">
        <w:trPr>
          <w:trHeight w:val="451"/>
        </w:trPr>
        <w:tc>
          <w:tcPr>
            <w:tcW w:w="2597" w:type="dxa"/>
            <w:tcBorders>
              <w:top w:val="nil"/>
              <w:bottom w:val="nil"/>
            </w:tcBorders>
            <w:shd w:val="clear" w:color="auto" w:fill="auto"/>
          </w:tcPr>
          <w:p w14:paraId="36CDA986"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Comorbidity</w:t>
            </w:r>
          </w:p>
        </w:tc>
        <w:tc>
          <w:tcPr>
            <w:tcW w:w="1293" w:type="dxa"/>
            <w:tcBorders>
              <w:top w:val="nil"/>
              <w:bottom w:val="nil"/>
            </w:tcBorders>
            <w:shd w:val="clear" w:color="auto" w:fill="auto"/>
          </w:tcPr>
          <w:p w14:paraId="0AED38C6"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 xml:space="preserve">　</w:t>
            </w:r>
          </w:p>
        </w:tc>
        <w:tc>
          <w:tcPr>
            <w:tcW w:w="1136" w:type="dxa"/>
            <w:tcBorders>
              <w:top w:val="nil"/>
              <w:bottom w:val="nil"/>
            </w:tcBorders>
            <w:shd w:val="clear" w:color="auto" w:fill="auto"/>
          </w:tcPr>
          <w:p w14:paraId="49A7B528"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 xml:space="preserve">　</w:t>
            </w:r>
          </w:p>
        </w:tc>
        <w:tc>
          <w:tcPr>
            <w:tcW w:w="852" w:type="dxa"/>
            <w:tcBorders>
              <w:top w:val="nil"/>
              <w:bottom w:val="nil"/>
            </w:tcBorders>
            <w:shd w:val="clear" w:color="auto" w:fill="auto"/>
          </w:tcPr>
          <w:p w14:paraId="41DDA655"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 xml:space="preserve">　</w:t>
            </w:r>
          </w:p>
        </w:tc>
        <w:tc>
          <w:tcPr>
            <w:tcW w:w="1496" w:type="dxa"/>
            <w:tcBorders>
              <w:top w:val="nil"/>
              <w:bottom w:val="nil"/>
            </w:tcBorders>
            <w:shd w:val="clear" w:color="auto" w:fill="auto"/>
          </w:tcPr>
          <w:p w14:paraId="6F42ECCF"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 xml:space="preserve">　</w:t>
            </w:r>
          </w:p>
        </w:tc>
        <w:tc>
          <w:tcPr>
            <w:tcW w:w="1165" w:type="dxa"/>
            <w:tcBorders>
              <w:top w:val="nil"/>
              <w:bottom w:val="nil"/>
            </w:tcBorders>
            <w:shd w:val="clear" w:color="auto" w:fill="auto"/>
          </w:tcPr>
          <w:p w14:paraId="7583AA8C"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 xml:space="preserve">　</w:t>
            </w:r>
          </w:p>
        </w:tc>
        <w:tc>
          <w:tcPr>
            <w:tcW w:w="886" w:type="dxa"/>
            <w:tcBorders>
              <w:top w:val="nil"/>
              <w:bottom w:val="nil"/>
            </w:tcBorders>
            <w:shd w:val="clear" w:color="auto" w:fill="auto"/>
          </w:tcPr>
          <w:p w14:paraId="5732A5AF"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 xml:space="preserve">　</w:t>
            </w:r>
          </w:p>
        </w:tc>
      </w:tr>
      <w:tr w:rsidR="009B2E76" w:rsidRPr="00287E23" w14:paraId="4251D6F5" w14:textId="77777777" w:rsidTr="00916027">
        <w:trPr>
          <w:trHeight w:val="451"/>
        </w:trPr>
        <w:tc>
          <w:tcPr>
            <w:tcW w:w="2597" w:type="dxa"/>
            <w:tcBorders>
              <w:top w:val="nil"/>
              <w:bottom w:val="nil"/>
            </w:tcBorders>
            <w:shd w:val="clear" w:color="auto" w:fill="auto"/>
          </w:tcPr>
          <w:p w14:paraId="3B61A06C" w14:textId="77777777" w:rsidR="009B2E76" w:rsidRPr="00287E23" w:rsidRDefault="00C46E38">
            <w:pPr>
              <w:spacing w:line="360" w:lineRule="auto"/>
              <w:ind w:firstLineChars="100" w:firstLine="240"/>
              <w:jc w:val="both"/>
              <w:rPr>
                <w:rFonts w:ascii="Book Antiqua" w:hAnsi="Book Antiqua"/>
                <w:color w:val="000000"/>
              </w:rPr>
            </w:pPr>
            <w:r w:rsidRPr="00287E23">
              <w:rPr>
                <w:rFonts w:ascii="Book Antiqua" w:hAnsi="Book Antiqua"/>
                <w:color w:val="000000"/>
              </w:rPr>
              <w:lastRenderedPageBreak/>
              <w:t>Diabetes</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293" w:type="dxa"/>
            <w:tcBorders>
              <w:top w:val="nil"/>
              <w:bottom w:val="nil"/>
            </w:tcBorders>
            <w:shd w:val="clear" w:color="auto" w:fill="auto"/>
          </w:tcPr>
          <w:p w14:paraId="2B54178B"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52 (12.0)</w:t>
            </w:r>
          </w:p>
        </w:tc>
        <w:tc>
          <w:tcPr>
            <w:tcW w:w="1136" w:type="dxa"/>
            <w:tcBorders>
              <w:top w:val="nil"/>
              <w:bottom w:val="nil"/>
            </w:tcBorders>
            <w:shd w:val="clear" w:color="auto" w:fill="auto"/>
          </w:tcPr>
          <w:p w14:paraId="5417EDD6"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36 (9.1)</w:t>
            </w:r>
          </w:p>
        </w:tc>
        <w:tc>
          <w:tcPr>
            <w:tcW w:w="852" w:type="dxa"/>
            <w:tcBorders>
              <w:top w:val="nil"/>
              <w:bottom w:val="nil"/>
            </w:tcBorders>
            <w:shd w:val="clear" w:color="auto" w:fill="auto"/>
          </w:tcPr>
          <w:p w14:paraId="350C0961"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0.181</w:t>
            </w:r>
          </w:p>
        </w:tc>
        <w:tc>
          <w:tcPr>
            <w:tcW w:w="1496" w:type="dxa"/>
            <w:tcBorders>
              <w:top w:val="nil"/>
              <w:bottom w:val="nil"/>
            </w:tcBorders>
            <w:shd w:val="clear" w:color="auto" w:fill="auto"/>
          </w:tcPr>
          <w:p w14:paraId="29D09187"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35 (9.6)</w:t>
            </w:r>
          </w:p>
        </w:tc>
        <w:tc>
          <w:tcPr>
            <w:tcW w:w="1165" w:type="dxa"/>
            <w:tcBorders>
              <w:top w:val="nil"/>
              <w:bottom w:val="nil"/>
            </w:tcBorders>
            <w:shd w:val="clear" w:color="auto" w:fill="auto"/>
          </w:tcPr>
          <w:p w14:paraId="416B9FDD"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32 (8.8)</w:t>
            </w:r>
          </w:p>
        </w:tc>
        <w:tc>
          <w:tcPr>
            <w:tcW w:w="886" w:type="dxa"/>
            <w:tcBorders>
              <w:top w:val="nil"/>
              <w:bottom w:val="nil"/>
            </w:tcBorders>
            <w:shd w:val="clear" w:color="auto" w:fill="auto"/>
          </w:tcPr>
          <w:p w14:paraId="58E0C77C"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0.</w:t>
            </w:r>
            <w:r w:rsidRPr="00287E23">
              <w:rPr>
                <w:rFonts w:ascii="Book Antiqua" w:hAnsi="Book Antiqua"/>
                <w:color w:val="000000"/>
                <w:lang w:eastAsia="zh-CN"/>
              </w:rPr>
              <w:t>700</w:t>
            </w:r>
          </w:p>
        </w:tc>
      </w:tr>
      <w:tr w:rsidR="009B2E76" w:rsidRPr="00287E23" w14:paraId="1B3E848C" w14:textId="77777777" w:rsidTr="00916027">
        <w:trPr>
          <w:trHeight w:val="890"/>
        </w:trPr>
        <w:tc>
          <w:tcPr>
            <w:tcW w:w="2597" w:type="dxa"/>
            <w:tcBorders>
              <w:top w:val="nil"/>
              <w:bottom w:val="nil"/>
            </w:tcBorders>
            <w:shd w:val="clear" w:color="auto" w:fill="auto"/>
          </w:tcPr>
          <w:p w14:paraId="58B058F5" w14:textId="77777777" w:rsidR="009B2E76" w:rsidRPr="00287E23" w:rsidRDefault="00C46E38">
            <w:pPr>
              <w:spacing w:line="360" w:lineRule="auto"/>
              <w:ind w:firstLineChars="100" w:firstLine="240"/>
              <w:jc w:val="both"/>
              <w:rPr>
                <w:rFonts w:ascii="Book Antiqua" w:hAnsi="Book Antiqua"/>
                <w:color w:val="000000"/>
              </w:rPr>
            </w:pPr>
            <w:r w:rsidRPr="00287E23">
              <w:rPr>
                <w:rFonts w:ascii="Book Antiqua" w:hAnsi="Book Antiqua"/>
                <w:color w:val="000000"/>
              </w:rPr>
              <w:t>Cardiovascular</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293" w:type="dxa"/>
            <w:tcBorders>
              <w:top w:val="nil"/>
              <w:bottom w:val="nil"/>
            </w:tcBorders>
            <w:shd w:val="clear" w:color="auto" w:fill="auto"/>
          </w:tcPr>
          <w:p w14:paraId="005194B0"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80 (18.5)</w:t>
            </w:r>
          </w:p>
        </w:tc>
        <w:tc>
          <w:tcPr>
            <w:tcW w:w="1136" w:type="dxa"/>
            <w:tcBorders>
              <w:top w:val="nil"/>
              <w:bottom w:val="nil"/>
            </w:tcBorders>
            <w:shd w:val="clear" w:color="auto" w:fill="auto"/>
          </w:tcPr>
          <w:p w14:paraId="54C1C3B5"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52 (13.2)</w:t>
            </w:r>
          </w:p>
        </w:tc>
        <w:tc>
          <w:tcPr>
            <w:tcW w:w="852" w:type="dxa"/>
            <w:tcBorders>
              <w:top w:val="nil"/>
              <w:bottom w:val="nil"/>
            </w:tcBorders>
            <w:shd w:val="clear" w:color="auto" w:fill="auto"/>
          </w:tcPr>
          <w:p w14:paraId="287DD132"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0</w:t>
            </w:r>
            <w:r w:rsidRPr="00287E23">
              <w:rPr>
                <w:rFonts w:ascii="Book Antiqua" w:hAnsi="Book Antiqua"/>
                <w:color w:val="000000"/>
                <w:lang w:eastAsia="zh-CN"/>
              </w:rPr>
              <w:t>.038</w:t>
            </w:r>
          </w:p>
        </w:tc>
        <w:tc>
          <w:tcPr>
            <w:tcW w:w="1496" w:type="dxa"/>
            <w:tcBorders>
              <w:top w:val="nil"/>
              <w:bottom w:val="nil"/>
            </w:tcBorders>
            <w:shd w:val="clear" w:color="auto" w:fill="auto"/>
          </w:tcPr>
          <w:p w14:paraId="7DCF363D"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49 (13.4)</w:t>
            </w:r>
          </w:p>
        </w:tc>
        <w:tc>
          <w:tcPr>
            <w:tcW w:w="1165" w:type="dxa"/>
            <w:tcBorders>
              <w:top w:val="nil"/>
              <w:bottom w:val="nil"/>
            </w:tcBorders>
            <w:shd w:val="clear" w:color="auto" w:fill="auto"/>
          </w:tcPr>
          <w:p w14:paraId="1160C284"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40 (11.0)</w:t>
            </w:r>
          </w:p>
        </w:tc>
        <w:tc>
          <w:tcPr>
            <w:tcW w:w="886" w:type="dxa"/>
            <w:tcBorders>
              <w:top w:val="nil"/>
              <w:bottom w:val="nil"/>
            </w:tcBorders>
            <w:shd w:val="clear" w:color="auto" w:fill="auto"/>
          </w:tcPr>
          <w:p w14:paraId="4812FB46"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0.</w:t>
            </w:r>
            <w:r w:rsidRPr="00287E23">
              <w:rPr>
                <w:rFonts w:ascii="Book Antiqua" w:hAnsi="Book Antiqua"/>
                <w:color w:val="000000"/>
                <w:lang w:eastAsia="zh-CN"/>
              </w:rPr>
              <w:t>309</w:t>
            </w:r>
          </w:p>
        </w:tc>
      </w:tr>
      <w:tr w:rsidR="009B2E76" w:rsidRPr="00287E23" w14:paraId="22E7B77E" w14:textId="77777777" w:rsidTr="00916027">
        <w:trPr>
          <w:trHeight w:val="903"/>
        </w:trPr>
        <w:tc>
          <w:tcPr>
            <w:tcW w:w="2597" w:type="dxa"/>
            <w:tcBorders>
              <w:top w:val="nil"/>
              <w:bottom w:val="nil"/>
            </w:tcBorders>
            <w:shd w:val="clear" w:color="auto" w:fill="auto"/>
          </w:tcPr>
          <w:p w14:paraId="486FB9B6" w14:textId="77777777" w:rsidR="009B2E76" w:rsidRPr="00287E23" w:rsidRDefault="00C46E38">
            <w:pPr>
              <w:spacing w:line="360" w:lineRule="auto"/>
              <w:ind w:firstLineChars="100" w:firstLine="240"/>
              <w:jc w:val="both"/>
              <w:rPr>
                <w:rFonts w:ascii="Book Antiqua" w:hAnsi="Book Antiqua"/>
                <w:color w:val="000000"/>
              </w:rPr>
            </w:pPr>
            <w:r w:rsidRPr="00287E23">
              <w:rPr>
                <w:rFonts w:ascii="Book Antiqua" w:hAnsi="Book Antiqua"/>
                <w:color w:val="000000"/>
              </w:rPr>
              <w:t>Hypertension</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293" w:type="dxa"/>
            <w:tcBorders>
              <w:top w:val="nil"/>
              <w:bottom w:val="nil"/>
            </w:tcBorders>
            <w:shd w:val="clear" w:color="auto" w:fill="auto"/>
          </w:tcPr>
          <w:p w14:paraId="01346692"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115 (26.6)</w:t>
            </w:r>
          </w:p>
        </w:tc>
        <w:tc>
          <w:tcPr>
            <w:tcW w:w="1136" w:type="dxa"/>
            <w:tcBorders>
              <w:top w:val="nil"/>
              <w:bottom w:val="nil"/>
            </w:tcBorders>
            <w:shd w:val="clear" w:color="auto" w:fill="auto"/>
          </w:tcPr>
          <w:p w14:paraId="524F8E49"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110 (27.9)</w:t>
            </w:r>
          </w:p>
        </w:tc>
        <w:tc>
          <w:tcPr>
            <w:tcW w:w="852" w:type="dxa"/>
            <w:tcBorders>
              <w:top w:val="nil"/>
              <w:bottom w:val="nil"/>
            </w:tcBorders>
            <w:shd w:val="clear" w:color="auto" w:fill="auto"/>
          </w:tcPr>
          <w:p w14:paraId="5112568B"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0.660</w:t>
            </w:r>
          </w:p>
        </w:tc>
        <w:tc>
          <w:tcPr>
            <w:tcW w:w="1496" w:type="dxa"/>
            <w:tcBorders>
              <w:top w:val="nil"/>
              <w:bottom w:val="nil"/>
            </w:tcBorders>
            <w:shd w:val="clear" w:color="auto" w:fill="auto"/>
          </w:tcPr>
          <w:p w14:paraId="478EF780"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98 (26.8)</w:t>
            </w:r>
          </w:p>
        </w:tc>
        <w:tc>
          <w:tcPr>
            <w:tcW w:w="1165" w:type="dxa"/>
            <w:tcBorders>
              <w:top w:val="nil"/>
              <w:bottom w:val="nil"/>
            </w:tcBorders>
            <w:shd w:val="clear" w:color="auto" w:fill="auto"/>
          </w:tcPr>
          <w:p w14:paraId="52B9BDA5"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105 (28.8)</w:t>
            </w:r>
          </w:p>
        </w:tc>
        <w:tc>
          <w:tcPr>
            <w:tcW w:w="886" w:type="dxa"/>
            <w:tcBorders>
              <w:top w:val="nil"/>
              <w:bottom w:val="nil"/>
            </w:tcBorders>
            <w:shd w:val="clear" w:color="auto" w:fill="auto"/>
          </w:tcPr>
          <w:p w14:paraId="3AAD3C1B"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0.563</w:t>
            </w:r>
          </w:p>
        </w:tc>
      </w:tr>
      <w:tr w:rsidR="009B2E76" w:rsidRPr="00287E23" w14:paraId="28A9920E" w14:textId="77777777" w:rsidTr="00916027">
        <w:trPr>
          <w:trHeight w:val="451"/>
        </w:trPr>
        <w:tc>
          <w:tcPr>
            <w:tcW w:w="2597" w:type="dxa"/>
            <w:tcBorders>
              <w:top w:val="nil"/>
              <w:bottom w:val="nil"/>
            </w:tcBorders>
            <w:shd w:val="clear" w:color="auto" w:fill="auto"/>
          </w:tcPr>
          <w:p w14:paraId="2E7734E4" w14:textId="77777777" w:rsidR="009B2E76" w:rsidRPr="00287E23" w:rsidRDefault="00C46E38">
            <w:pPr>
              <w:spacing w:line="360" w:lineRule="auto"/>
              <w:ind w:firstLineChars="100" w:firstLine="240"/>
              <w:jc w:val="both"/>
              <w:rPr>
                <w:rFonts w:ascii="Book Antiqua" w:hAnsi="Book Antiqua"/>
                <w:color w:val="000000"/>
              </w:rPr>
            </w:pPr>
            <w:r w:rsidRPr="00287E23">
              <w:rPr>
                <w:rFonts w:ascii="Book Antiqua" w:hAnsi="Book Antiqua"/>
                <w:color w:val="000000"/>
              </w:rPr>
              <w:t>Pulmonary</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293" w:type="dxa"/>
            <w:tcBorders>
              <w:top w:val="nil"/>
              <w:bottom w:val="nil"/>
            </w:tcBorders>
            <w:shd w:val="clear" w:color="auto" w:fill="auto"/>
          </w:tcPr>
          <w:p w14:paraId="2E34D9AF"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45 (10.4)</w:t>
            </w:r>
          </w:p>
        </w:tc>
        <w:tc>
          <w:tcPr>
            <w:tcW w:w="1136" w:type="dxa"/>
            <w:tcBorders>
              <w:top w:val="nil"/>
              <w:bottom w:val="nil"/>
            </w:tcBorders>
            <w:shd w:val="clear" w:color="auto" w:fill="auto"/>
          </w:tcPr>
          <w:p w14:paraId="3C8FD3A9"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38 (9.6)</w:t>
            </w:r>
          </w:p>
        </w:tc>
        <w:tc>
          <w:tcPr>
            <w:tcW w:w="852" w:type="dxa"/>
            <w:tcBorders>
              <w:top w:val="nil"/>
              <w:bottom w:val="nil"/>
            </w:tcBorders>
            <w:shd w:val="clear" w:color="auto" w:fill="auto"/>
          </w:tcPr>
          <w:p w14:paraId="74B7C000"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0.</w:t>
            </w:r>
            <w:r w:rsidRPr="00287E23">
              <w:rPr>
                <w:rFonts w:ascii="Book Antiqua" w:hAnsi="Book Antiqua"/>
                <w:color w:val="000000"/>
                <w:lang w:eastAsia="zh-CN"/>
              </w:rPr>
              <w:t>720</w:t>
            </w:r>
          </w:p>
        </w:tc>
        <w:tc>
          <w:tcPr>
            <w:tcW w:w="1496" w:type="dxa"/>
            <w:tcBorders>
              <w:top w:val="nil"/>
              <w:bottom w:val="nil"/>
            </w:tcBorders>
            <w:shd w:val="clear" w:color="auto" w:fill="auto"/>
          </w:tcPr>
          <w:p w14:paraId="484DB663"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33 (9.0)</w:t>
            </w:r>
          </w:p>
        </w:tc>
        <w:tc>
          <w:tcPr>
            <w:tcW w:w="1165" w:type="dxa"/>
            <w:tcBorders>
              <w:top w:val="nil"/>
              <w:bottom w:val="nil"/>
            </w:tcBorders>
            <w:shd w:val="clear" w:color="auto" w:fill="auto"/>
          </w:tcPr>
          <w:p w14:paraId="685ACD81"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32 (8.8)</w:t>
            </w:r>
          </w:p>
        </w:tc>
        <w:tc>
          <w:tcPr>
            <w:tcW w:w="886" w:type="dxa"/>
            <w:tcBorders>
              <w:top w:val="nil"/>
              <w:bottom w:val="nil"/>
            </w:tcBorders>
            <w:shd w:val="clear" w:color="auto" w:fill="auto"/>
          </w:tcPr>
          <w:p w14:paraId="7E8AAA06"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0.896</w:t>
            </w:r>
          </w:p>
        </w:tc>
      </w:tr>
      <w:tr w:rsidR="009B2E76" w:rsidRPr="00287E23" w14:paraId="7DCE8739" w14:textId="77777777" w:rsidTr="00916027">
        <w:trPr>
          <w:trHeight w:val="438"/>
        </w:trPr>
        <w:tc>
          <w:tcPr>
            <w:tcW w:w="2597" w:type="dxa"/>
            <w:tcBorders>
              <w:top w:val="nil"/>
              <w:bottom w:val="nil"/>
            </w:tcBorders>
            <w:shd w:val="clear" w:color="auto" w:fill="auto"/>
          </w:tcPr>
          <w:p w14:paraId="0C54EFE4" w14:textId="77777777" w:rsidR="009B2E76" w:rsidRPr="00287E23" w:rsidRDefault="00C46E38">
            <w:pPr>
              <w:spacing w:line="360" w:lineRule="auto"/>
              <w:ind w:firstLineChars="100" w:firstLine="240"/>
              <w:jc w:val="both"/>
              <w:rPr>
                <w:rFonts w:ascii="Book Antiqua" w:hAnsi="Book Antiqua"/>
                <w:b/>
                <w:bCs/>
                <w:color w:val="000000"/>
              </w:rPr>
            </w:pPr>
            <w:r w:rsidRPr="00287E23">
              <w:rPr>
                <w:rFonts w:ascii="Book Antiqua" w:hAnsi="Book Antiqua"/>
                <w:color w:val="000000"/>
              </w:rPr>
              <w:t>Hepatic</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293" w:type="dxa"/>
            <w:tcBorders>
              <w:top w:val="nil"/>
              <w:bottom w:val="nil"/>
            </w:tcBorders>
            <w:shd w:val="clear" w:color="auto" w:fill="auto"/>
          </w:tcPr>
          <w:p w14:paraId="3183B846"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17 (3.9)</w:t>
            </w:r>
          </w:p>
        </w:tc>
        <w:tc>
          <w:tcPr>
            <w:tcW w:w="1136" w:type="dxa"/>
            <w:tcBorders>
              <w:top w:val="nil"/>
              <w:bottom w:val="nil"/>
            </w:tcBorders>
            <w:shd w:val="clear" w:color="auto" w:fill="auto"/>
          </w:tcPr>
          <w:p w14:paraId="254122FC"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20 (5.1)</w:t>
            </w:r>
          </w:p>
        </w:tc>
        <w:tc>
          <w:tcPr>
            <w:tcW w:w="852" w:type="dxa"/>
            <w:tcBorders>
              <w:top w:val="nil"/>
              <w:bottom w:val="nil"/>
            </w:tcBorders>
            <w:shd w:val="clear" w:color="auto" w:fill="auto"/>
          </w:tcPr>
          <w:p w14:paraId="4EE7D0F2"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0.424</w:t>
            </w:r>
          </w:p>
        </w:tc>
        <w:tc>
          <w:tcPr>
            <w:tcW w:w="1496" w:type="dxa"/>
            <w:tcBorders>
              <w:top w:val="nil"/>
              <w:bottom w:val="nil"/>
            </w:tcBorders>
            <w:shd w:val="clear" w:color="auto" w:fill="auto"/>
          </w:tcPr>
          <w:p w14:paraId="2E47C4FB"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17 (4.7)</w:t>
            </w:r>
          </w:p>
        </w:tc>
        <w:tc>
          <w:tcPr>
            <w:tcW w:w="1165" w:type="dxa"/>
            <w:tcBorders>
              <w:top w:val="nil"/>
              <w:bottom w:val="nil"/>
            </w:tcBorders>
            <w:shd w:val="clear" w:color="auto" w:fill="auto"/>
          </w:tcPr>
          <w:p w14:paraId="125CAEB2"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19 (5.2)</w:t>
            </w:r>
          </w:p>
        </w:tc>
        <w:tc>
          <w:tcPr>
            <w:tcW w:w="886" w:type="dxa"/>
            <w:tcBorders>
              <w:top w:val="nil"/>
              <w:bottom w:val="nil"/>
            </w:tcBorders>
            <w:shd w:val="clear" w:color="auto" w:fill="auto"/>
          </w:tcPr>
          <w:p w14:paraId="08A6B085"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0.528</w:t>
            </w:r>
          </w:p>
        </w:tc>
      </w:tr>
      <w:tr w:rsidR="009B2E76" w:rsidRPr="00287E23" w14:paraId="74DB2EA8" w14:textId="77777777" w:rsidTr="00916027">
        <w:trPr>
          <w:trHeight w:val="451"/>
        </w:trPr>
        <w:tc>
          <w:tcPr>
            <w:tcW w:w="2597" w:type="dxa"/>
            <w:tcBorders>
              <w:top w:val="nil"/>
              <w:bottom w:val="nil"/>
            </w:tcBorders>
            <w:shd w:val="clear" w:color="auto" w:fill="auto"/>
          </w:tcPr>
          <w:p w14:paraId="77269CA6" w14:textId="77777777" w:rsidR="009B2E76" w:rsidRPr="00287E23" w:rsidRDefault="00C46E38">
            <w:pPr>
              <w:spacing w:line="360" w:lineRule="auto"/>
              <w:ind w:firstLineChars="100" w:firstLine="240"/>
              <w:jc w:val="both"/>
              <w:rPr>
                <w:rFonts w:ascii="Book Antiqua" w:hAnsi="Book Antiqua"/>
                <w:b/>
                <w:bCs/>
                <w:color w:val="000000"/>
              </w:rPr>
            </w:pPr>
            <w:r w:rsidRPr="00287E23">
              <w:rPr>
                <w:rFonts w:ascii="Book Antiqua" w:hAnsi="Book Antiqua"/>
                <w:color w:val="000000"/>
              </w:rPr>
              <w:t>Renal</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293" w:type="dxa"/>
            <w:tcBorders>
              <w:top w:val="nil"/>
              <w:bottom w:val="nil"/>
            </w:tcBorders>
            <w:shd w:val="clear" w:color="auto" w:fill="auto"/>
          </w:tcPr>
          <w:p w14:paraId="1F5491C1"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3 (0.7)</w:t>
            </w:r>
          </w:p>
        </w:tc>
        <w:tc>
          <w:tcPr>
            <w:tcW w:w="1136" w:type="dxa"/>
            <w:tcBorders>
              <w:top w:val="nil"/>
              <w:bottom w:val="nil"/>
            </w:tcBorders>
            <w:shd w:val="clear" w:color="auto" w:fill="auto"/>
          </w:tcPr>
          <w:p w14:paraId="0A685FED"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4 (1.0)</w:t>
            </w:r>
          </w:p>
        </w:tc>
        <w:tc>
          <w:tcPr>
            <w:tcW w:w="852" w:type="dxa"/>
            <w:tcBorders>
              <w:top w:val="nil"/>
              <w:bottom w:val="nil"/>
            </w:tcBorders>
            <w:shd w:val="clear" w:color="auto" w:fill="auto"/>
          </w:tcPr>
          <w:p w14:paraId="6134AD29"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0.614</w:t>
            </w:r>
          </w:p>
        </w:tc>
        <w:tc>
          <w:tcPr>
            <w:tcW w:w="1496" w:type="dxa"/>
            <w:tcBorders>
              <w:top w:val="nil"/>
              <w:bottom w:val="nil"/>
            </w:tcBorders>
            <w:shd w:val="clear" w:color="auto" w:fill="auto"/>
          </w:tcPr>
          <w:p w14:paraId="3CE3E239"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3 (0.8)</w:t>
            </w:r>
          </w:p>
        </w:tc>
        <w:tc>
          <w:tcPr>
            <w:tcW w:w="1165" w:type="dxa"/>
            <w:tcBorders>
              <w:top w:val="nil"/>
              <w:bottom w:val="nil"/>
            </w:tcBorders>
            <w:shd w:val="clear" w:color="auto" w:fill="auto"/>
          </w:tcPr>
          <w:p w14:paraId="0D6A86DE"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4 (1.1)</w:t>
            </w:r>
          </w:p>
        </w:tc>
        <w:tc>
          <w:tcPr>
            <w:tcW w:w="886" w:type="dxa"/>
            <w:tcBorders>
              <w:top w:val="nil"/>
              <w:bottom w:val="nil"/>
            </w:tcBorders>
            <w:shd w:val="clear" w:color="auto" w:fill="auto"/>
          </w:tcPr>
          <w:p w14:paraId="4AC4A42D"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0.614</w:t>
            </w:r>
          </w:p>
        </w:tc>
      </w:tr>
      <w:tr w:rsidR="009B2E76" w:rsidRPr="00287E23" w14:paraId="2834BE4D" w14:textId="77777777" w:rsidTr="00916027">
        <w:trPr>
          <w:trHeight w:val="451"/>
        </w:trPr>
        <w:tc>
          <w:tcPr>
            <w:tcW w:w="2597" w:type="dxa"/>
            <w:tcBorders>
              <w:top w:val="nil"/>
              <w:bottom w:val="nil"/>
            </w:tcBorders>
            <w:shd w:val="clear" w:color="auto" w:fill="auto"/>
          </w:tcPr>
          <w:p w14:paraId="1799DAD8" w14:textId="77777777" w:rsidR="009B2E76" w:rsidRPr="00287E23" w:rsidRDefault="00C46E38">
            <w:pPr>
              <w:spacing w:line="360" w:lineRule="auto"/>
              <w:jc w:val="both"/>
              <w:rPr>
                <w:rFonts w:ascii="Book Antiqua" w:hAnsi="Book Antiqua" w:cs="宋体"/>
                <w:color w:val="000000"/>
              </w:rPr>
            </w:pPr>
            <w:r w:rsidRPr="00287E23">
              <w:rPr>
                <w:rFonts w:ascii="Book Antiqua" w:hAnsi="Book Antiqua" w:cs="宋体"/>
                <w:color w:val="000000"/>
              </w:rPr>
              <w:t>Tumor location</w:t>
            </w:r>
          </w:p>
        </w:tc>
        <w:tc>
          <w:tcPr>
            <w:tcW w:w="1293" w:type="dxa"/>
            <w:tcBorders>
              <w:top w:val="nil"/>
              <w:bottom w:val="nil"/>
            </w:tcBorders>
            <w:shd w:val="clear" w:color="auto" w:fill="auto"/>
          </w:tcPr>
          <w:p w14:paraId="046D5508"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 xml:space="preserve">　</w:t>
            </w:r>
          </w:p>
        </w:tc>
        <w:tc>
          <w:tcPr>
            <w:tcW w:w="1136" w:type="dxa"/>
            <w:tcBorders>
              <w:top w:val="nil"/>
              <w:bottom w:val="nil"/>
            </w:tcBorders>
            <w:shd w:val="clear" w:color="auto" w:fill="auto"/>
          </w:tcPr>
          <w:p w14:paraId="7163CF19"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 xml:space="preserve">　</w:t>
            </w:r>
          </w:p>
        </w:tc>
        <w:tc>
          <w:tcPr>
            <w:tcW w:w="852" w:type="dxa"/>
            <w:tcBorders>
              <w:top w:val="nil"/>
              <w:bottom w:val="nil"/>
            </w:tcBorders>
            <w:shd w:val="clear" w:color="auto" w:fill="auto"/>
          </w:tcPr>
          <w:p w14:paraId="1D0CDEF5"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0.892</w:t>
            </w:r>
          </w:p>
        </w:tc>
        <w:tc>
          <w:tcPr>
            <w:tcW w:w="1496" w:type="dxa"/>
            <w:tcBorders>
              <w:top w:val="nil"/>
              <w:bottom w:val="nil"/>
            </w:tcBorders>
            <w:shd w:val="clear" w:color="auto" w:fill="auto"/>
          </w:tcPr>
          <w:p w14:paraId="11D20DA3"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 xml:space="preserve">　</w:t>
            </w:r>
          </w:p>
        </w:tc>
        <w:tc>
          <w:tcPr>
            <w:tcW w:w="1165" w:type="dxa"/>
            <w:tcBorders>
              <w:top w:val="nil"/>
              <w:bottom w:val="nil"/>
            </w:tcBorders>
            <w:shd w:val="clear" w:color="auto" w:fill="auto"/>
          </w:tcPr>
          <w:p w14:paraId="4261D545"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 xml:space="preserve">　</w:t>
            </w:r>
          </w:p>
        </w:tc>
        <w:tc>
          <w:tcPr>
            <w:tcW w:w="886" w:type="dxa"/>
            <w:tcBorders>
              <w:top w:val="nil"/>
              <w:bottom w:val="nil"/>
            </w:tcBorders>
            <w:shd w:val="clear" w:color="auto" w:fill="auto"/>
          </w:tcPr>
          <w:p w14:paraId="3E3F949A"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0.</w:t>
            </w:r>
            <w:r w:rsidRPr="00287E23">
              <w:rPr>
                <w:rFonts w:ascii="Book Antiqua" w:hAnsi="Book Antiqua"/>
                <w:color w:val="000000"/>
                <w:lang w:eastAsia="zh-CN"/>
              </w:rPr>
              <w:t>962</w:t>
            </w:r>
          </w:p>
        </w:tc>
      </w:tr>
      <w:tr w:rsidR="009B2E76" w:rsidRPr="00287E23" w14:paraId="25F17DF7" w14:textId="77777777" w:rsidTr="00916027">
        <w:trPr>
          <w:trHeight w:val="890"/>
        </w:trPr>
        <w:tc>
          <w:tcPr>
            <w:tcW w:w="2597" w:type="dxa"/>
            <w:tcBorders>
              <w:top w:val="nil"/>
              <w:bottom w:val="nil"/>
            </w:tcBorders>
            <w:shd w:val="clear" w:color="auto" w:fill="auto"/>
          </w:tcPr>
          <w:p w14:paraId="0A754819" w14:textId="77777777" w:rsidR="009B2E76" w:rsidRPr="00287E23" w:rsidRDefault="00C46E38">
            <w:pPr>
              <w:spacing w:line="360" w:lineRule="auto"/>
              <w:ind w:firstLineChars="100" w:firstLine="240"/>
              <w:jc w:val="both"/>
              <w:rPr>
                <w:rFonts w:ascii="Book Antiqua" w:hAnsi="Book Antiqua" w:cs="宋体"/>
                <w:color w:val="000000"/>
              </w:rPr>
            </w:pPr>
            <w:r w:rsidRPr="00287E23">
              <w:rPr>
                <w:rFonts w:ascii="Book Antiqua" w:hAnsi="Book Antiqua" w:cs="宋体"/>
                <w:color w:val="000000"/>
                <w:lang w:eastAsia="zh-CN"/>
              </w:rPr>
              <w:t>Upper</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293" w:type="dxa"/>
            <w:tcBorders>
              <w:top w:val="nil"/>
              <w:bottom w:val="nil"/>
            </w:tcBorders>
            <w:shd w:val="clear" w:color="auto" w:fill="auto"/>
          </w:tcPr>
          <w:p w14:paraId="505B9C6E"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59 (13.6)</w:t>
            </w:r>
          </w:p>
        </w:tc>
        <w:tc>
          <w:tcPr>
            <w:tcW w:w="1136" w:type="dxa"/>
            <w:tcBorders>
              <w:top w:val="nil"/>
              <w:bottom w:val="nil"/>
            </w:tcBorders>
            <w:shd w:val="clear" w:color="auto" w:fill="auto"/>
          </w:tcPr>
          <w:p w14:paraId="658D0E63"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56 (14.2)</w:t>
            </w:r>
          </w:p>
        </w:tc>
        <w:tc>
          <w:tcPr>
            <w:tcW w:w="852" w:type="dxa"/>
            <w:tcBorders>
              <w:top w:val="nil"/>
              <w:bottom w:val="nil"/>
            </w:tcBorders>
          </w:tcPr>
          <w:p w14:paraId="6F6DD16A" w14:textId="77777777" w:rsidR="009B2E76" w:rsidRPr="00287E23" w:rsidRDefault="009B2E76">
            <w:pPr>
              <w:spacing w:line="360" w:lineRule="auto"/>
              <w:jc w:val="both"/>
              <w:rPr>
                <w:rFonts w:ascii="Book Antiqua" w:hAnsi="Book Antiqua"/>
                <w:color w:val="000000"/>
              </w:rPr>
            </w:pPr>
          </w:p>
        </w:tc>
        <w:tc>
          <w:tcPr>
            <w:tcW w:w="1496" w:type="dxa"/>
            <w:tcBorders>
              <w:top w:val="nil"/>
              <w:bottom w:val="nil"/>
            </w:tcBorders>
            <w:shd w:val="clear" w:color="auto" w:fill="auto"/>
          </w:tcPr>
          <w:p w14:paraId="6307CD76"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55 (15.1)</w:t>
            </w:r>
          </w:p>
        </w:tc>
        <w:tc>
          <w:tcPr>
            <w:tcW w:w="1165" w:type="dxa"/>
            <w:tcBorders>
              <w:top w:val="nil"/>
              <w:bottom w:val="nil"/>
            </w:tcBorders>
            <w:shd w:val="clear" w:color="auto" w:fill="auto"/>
          </w:tcPr>
          <w:p w14:paraId="3D620EBF"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54 (14.8)</w:t>
            </w:r>
          </w:p>
        </w:tc>
        <w:tc>
          <w:tcPr>
            <w:tcW w:w="886" w:type="dxa"/>
            <w:tcBorders>
              <w:top w:val="nil"/>
              <w:bottom w:val="nil"/>
            </w:tcBorders>
          </w:tcPr>
          <w:p w14:paraId="75DC77EC" w14:textId="77777777" w:rsidR="009B2E76" w:rsidRPr="00287E23" w:rsidRDefault="009B2E76">
            <w:pPr>
              <w:spacing w:line="360" w:lineRule="auto"/>
              <w:jc w:val="both"/>
              <w:rPr>
                <w:rFonts w:ascii="Book Antiqua" w:hAnsi="Book Antiqua"/>
                <w:color w:val="000000"/>
              </w:rPr>
            </w:pPr>
          </w:p>
        </w:tc>
      </w:tr>
      <w:tr w:rsidR="009B2E76" w:rsidRPr="00287E23" w14:paraId="67E2F911" w14:textId="77777777" w:rsidTr="00916027">
        <w:trPr>
          <w:trHeight w:val="903"/>
        </w:trPr>
        <w:tc>
          <w:tcPr>
            <w:tcW w:w="2597" w:type="dxa"/>
            <w:tcBorders>
              <w:top w:val="nil"/>
              <w:bottom w:val="nil"/>
            </w:tcBorders>
            <w:shd w:val="clear" w:color="auto" w:fill="auto"/>
          </w:tcPr>
          <w:p w14:paraId="3C7A2F7E" w14:textId="77777777" w:rsidR="009B2E76" w:rsidRPr="00287E23" w:rsidRDefault="00C46E38">
            <w:pPr>
              <w:spacing w:line="360" w:lineRule="auto"/>
              <w:ind w:firstLineChars="100" w:firstLine="240"/>
              <w:jc w:val="both"/>
              <w:rPr>
                <w:rFonts w:ascii="Book Antiqua" w:hAnsi="Book Antiqua" w:cs="宋体"/>
                <w:color w:val="000000"/>
              </w:rPr>
            </w:pPr>
            <w:r w:rsidRPr="00287E23">
              <w:rPr>
                <w:rFonts w:ascii="Book Antiqua" w:hAnsi="Book Antiqua" w:cs="宋体"/>
                <w:color w:val="000000"/>
                <w:lang w:eastAsia="zh-CN"/>
              </w:rPr>
              <w:t>Middle</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293" w:type="dxa"/>
            <w:tcBorders>
              <w:top w:val="nil"/>
              <w:bottom w:val="nil"/>
            </w:tcBorders>
            <w:shd w:val="clear" w:color="auto" w:fill="auto"/>
          </w:tcPr>
          <w:p w14:paraId="367CC88B"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88 (20.3)</w:t>
            </w:r>
          </w:p>
        </w:tc>
        <w:tc>
          <w:tcPr>
            <w:tcW w:w="1136" w:type="dxa"/>
            <w:tcBorders>
              <w:top w:val="nil"/>
              <w:bottom w:val="nil"/>
            </w:tcBorders>
            <w:shd w:val="clear" w:color="auto" w:fill="auto"/>
          </w:tcPr>
          <w:p w14:paraId="6C26592E"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84 (21.3)</w:t>
            </w:r>
          </w:p>
        </w:tc>
        <w:tc>
          <w:tcPr>
            <w:tcW w:w="852" w:type="dxa"/>
            <w:tcBorders>
              <w:top w:val="nil"/>
              <w:bottom w:val="nil"/>
            </w:tcBorders>
          </w:tcPr>
          <w:p w14:paraId="16382E01" w14:textId="77777777" w:rsidR="009B2E76" w:rsidRPr="00287E23" w:rsidRDefault="009B2E76">
            <w:pPr>
              <w:spacing w:line="360" w:lineRule="auto"/>
              <w:jc w:val="both"/>
              <w:rPr>
                <w:rFonts w:ascii="Book Antiqua" w:hAnsi="Book Antiqua"/>
                <w:color w:val="000000"/>
              </w:rPr>
            </w:pPr>
          </w:p>
        </w:tc>
        <w:tc>
          <w:tcPr>
            <w:tcW w:w="1496" w:type="dxa"/>
            <w:tcBorders>
              <w:top w:val="nil"/>
              <w:bottom w:val="nil"/>
            </w:tcBorders>
            <w:shd w:val="clear" w:color="auto" w:fill="auto"/>
          </w:tcPr>
          <w:p w14:paraId="04498C3F"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75 (20.5)</w:t>
            </w:r>
          </w:p>
        </w:tc>
        <w:tc>
          <w:tcPr>
            <w:tcW w:w="1165" w:type="dxa"/>
            <w:tcBorders>
              <w:top w:val="nil"/>
              <w:bottom w:val="nil"/>
            </w:tcBorders>
            <w:shd w:val="clear" w:color="auto" w:fill="auto"/>
          </w:tcPr>
          <w:p w14:paraId="149602FD"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78 (21.4)</w:t>
            </w:r>
          </w:p>
        </w:tc>
        <w:tc>
          <w:tcPr>
            <w:tcW w:w="886" w:type="dxa"/>
            <w:tcBorders>
              <w:top w:val="nil"/>
              <w:bottom w:val="nil"/>
            </w:tcBorders>
          </w:tcPr>
          <w:p w14:paraId="59FD5CEE" w14:textId="77777777" w:rsidR="009B2E76" w:rsidRPr="00287E23" w:rsidRDefault="009B2E76">
            <w:pPr>
              <w:spacing w:line="360" w:lineRule="auto"/>
              <w:jc w:val="both"/>
              <w:rPr>
                <w:rFonts w:ascii="Book Antiqua" w:hAnsi="Book Antiqua"/>
                <w:color w:val="000000"/>
              </w:rPr>
            </w:pPr>
          </w:p>
        </w:tc>
      </w:tr>
      <w:tr w:rsidR="009B2E76" w:rsidRPr="00287E23" w14:paraId="3EBEE332" w14:textId="77777777" w:rsidTr="00916027">
        <w:trPr>
          <w:trHeight w:val="890"/>
        </w:trPr>
        <w:tc>
          <w:tcPr>
            <w:tcW w:w="2597" w:type="dxa"/>
            <w:tcBorders>
              <w:top w:val="nil"/>
              <w:bottom w:val="nil"/>
            </w:tcBorders>
            <w:shd w:val="clear" w:color="auto" w:fill="auto"/>
          </w:tcPr>
          <w:p w14:paraId="0979DC84" w14:textId="77777777" w:rsidR="009B2E76" w:rsidRPr="00287E23" w:rsidRDefault="00C46E38">
            <w:pPr>
              <w:spacing w:line="360" w:lineRule="auto"/>
              <w:ind w:firstLineChars="100" w:firstLine="240"/>
              <w:jc w:val="both"/>
              <w:rPr>
                <w:rFonts w:ascii="Book Antiqua" w:hAnsi="Book Antiqua" w:cs="宋体"/>
                <w:color w:val="000000"/>
              </w:rPr>
            </w:pPr>
            <w:r w:rsidRPr="00287E23">
              <w:rPr>
                <w:rFonts w:ascii="Book Antiqua" w:hAnsi="Book Antiqua" w:cs="宋体"/>
                <w:color w:val="000000"/>
                <w:lang w:eastAsia="zh-CN"/>
              </w:rPr>
              <w:t>Lower</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293" w:type="dxa"/>
            <w:tcBorders>
              <w:top w:val="nil"/>
              <w:bottom w:val="nil"/>
            </w:tcBorders>
            <w:shd w:val="clear" w:color="auto" w:fill="auto"/>
          </w:tcPr>
          <w:p w14:paraId="230D778A"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286 (66.1)</w:t>
            </w:r>
          </w:p>
        </w:tc>
        <w:tc>
          <w:tcPr>
            <w:tcW w:w="1136" w:type="dxa"/>
            <w:tcBorders>
              <w:top w:val="nil"/>
              <w:bottom w:val="nil"/>
            </w:tcBorders>
            <w:shd w:val="clear" w:color="auto" w:fill="auto"/>
          </w:tcPr>
          <w:p w14:paraId="56AFBCD4"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254 (64.5)</w:t>
            </w:r>
          </w:p>
        </w:tc>
        <w:tc>
          <w:tcPr>
            <w:tcW w:w="852" w:type="dxa"/>
            <w:tcBorders>
              <w:top w:val="nil"/>
              <w:bottom w:val="nil"/>
            </w:tcBorders>
          </w:tcPr>
          <w:p w14:paraId="2EEBE6BC" w14:textId="77777777" w:rsidR="009B2E76" w:rsidRPr="00287E23" w:rsidRDefault="009B2E76">
            <w:pPr>
              <w:spacing w:line="360" w:lineRule="auto"/>
              <w:jc w:val="both"/>
              <w:rPr>
                <w:rFonts w:ascii="Book Antiqua" w:hAnsi="Book Antiqua"/>
                <w:color w:val="000000"/>
              </w:rPr>
            </w:pPr>
          </w:p>
        </w:tc>
        <w:tc>
          <w:tcPr>
            <w:tcW w:w="1496" w:type="dxa"/>
            <w:tcBorders>
              <w:top w:val="nil"/>
              <w:bottom w:val="nil"/>
            </w:tcBorders>
            <w:shd w:val="clear" w:color="auto" w:fill="auto"/>
          </w:tcPr>
          <w:p w14:paraId="2AFF8C58"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235 (64.4)</w:t>
            </w:r>
          </w:p>
        </w:tc>
        <w:tc>
          <w:tcPr>
            <w:tcW w:w="1165" w:type="dxa"/>
            <w:tcBorders>
              <w:top w:val="nil"/>
              <w:bottom w:val="nil"/>
            </w:tcBorders>
            <w:shd w:val="clear" w:color="auto" w:fill="auto"/>
          </w:tcPr>
          <w:p w14:paraId="28B7E1D7"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233 (63.8)</w:t>
            </w:r>
          </w:p>
        </w:tc>
        <w:tc>
          <w:tcPr>
            <w:tcW w:w="886" w:type="dxa"/>
            <w:tcBorders>
              <w:top w:val="nil"/>
              <w:bottom w:val="nil"/>
            </w:tcBorders>
          </w:tcPr>
          <w:p w14:paraId="315FAEBA" w14:textId="77777777" w:rsidR="009B2E76" w:rsidRPr="00287E23" w:rsidRDefault="009B2E76">
            <w:pPr>
              <w:spacing w:line="360" w:lineRule="auto"/>
              <w:jc w:val="both"/>
              <w:rPr>
                <w:rFonts w:ascii="Book Antiqua" w:hAnsi="Book Antiqua"/>
                <w:color w:val="000000"/>
              </w:rPr>
            </w:pPr>
          </w:p>
        </w:tc>
      </w:tr>
      <w:tr w:rsidR="009B2E76" w:rsidRPr="00287E23" w14:paraId="5BC3E62C" w14:textId="77777777" w:rsidTr="00916027">
        <w:trPr>
          <w:trHeight w:val="451"/>
        </w:trPr>
        <w:tc>
          <w:tcPr>
            <w:tcW w:w="2597" w:type="dxa"/>
            <w:tcBorders>
              <w:top w:val="nil"/>
              <w:bottom w:val="nil"/>
            </w:tcBorders>
            <w:shd w:val="clear" w:color="auto" w:fill="auto"/>
          </w:tcPr>
          <w:p w14:paraId="3C1ED5E6" w14:textId="77777777" w:rsidR="009B2E76" w:rsidRPr="00287E23" w:rsidRDefault="00C46E38">
            <w:pPr>
              <w:spacing w:line="360" w:lineRule="auto"/>
              <w:jc w:val="both"/>
              <w:rPr>
                <w:rFonts w:ascii="Book Antiqua" w:hAnsi="Book Antiqua" w:cs="宋体"/>
                <w:color w:val="000000"/>
              </w:rPr>
            </w:pPr>
            <w:r w:rsidRPr="00287E23">
              <w:rPr>
                <w:rFonts w:ascii="Book Antiqua" w:hAnsi="Book Antiqua" w:cs="宋体"/>
                <w:color w:val="000000"/>
              </w:rPr>
              <w:t>Histologic type</w:t>
            </w:r>
          </w:p>
        </w:tc>
        <w:tc>
          <w:tcPr>
            <w:tcW w:w="1293" w:type="dxa"/>
            <w:tcBorders>
              <w:top w:val="nil"/>
              <w:bottom w:val="nil"/>
            </w:tcBorders>
            <w:shd w:val="clear" w:color="auto" w:fill="auto"/>
          </w:tcPr>
          <w:p w14:paraId="06009F24"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 xml:space="preserve">　</w:t>
            </w:r>
          </w:p>
        </w:tc>
        <w:tc>
          <w:tcPr>
            <w:tcW w:w="1136" w:type="dxa"/>
            <w:tcBorders>
              <w:top w:val="nil"/>
              <w:bottom w:val="nil"/>
            </w:tcBorders>
            <w:shd w:val="clear" w:color="auto" w:fill="auto"/>
          </w:tcPr>
          <w:p w14:paraId="60E5DF99"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 xml:space="preserve">　</w:t>
            </w:r>
          </w:p>
        </w:tc>
        <w:tc>
          <w:tcPr>
            <w:tcW w:w="852" w:type="dxa"/>
            <w:tcBorders>
              <w:top w:val="nil"/>
              <w:bottom w:val="nil"/>
            </w:tcBorders>
            <w:shd w:val="clear" w:color="auto" w:fill="auto"/>
          </w:tcPr>
          <w:p w14:paraId="6DBFE146"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0.</w:t>
            </w:r>
            <w:r w:rsidRPr="00287E23">
              <w:rPr>
                <w:rFonts w:ascii="Book Antiqua" w:hAnsi="Book Antiqua"/>
                <w:color w:val="000000"/>
                <w:lang w:eastAsia="zh-CN"/>
              </w:rPr>
              <w:t>651</w:t>
            </w:r>
          </w:p>
        </w:tc>
        <w:tc>
          <w:tcPr>
            <w:tcW w:w="1496" w:type="dxa"/>
            <w:tcBorders>
              <w:top w:val="nil"/>
              <w:bottom w:val="nil"/>
            </w:tcBorders>
            <w:shd w:val="clear" w:color="auto" w:fill="auto"/>
          </w:tcPr>
          <w:p w14:paraId="75321B75"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 xml:space="preserve">　</w:t>
            </w:r>
          </w:p>
        </w:tc>
        <w:tc>
          <w:tcPr>
            <w:tcW w:w="1165" w:type="dxa"/>
            <w:tcBorders>
              <w:top w:val="nil"/>
              <w:bottom w:val="nil"/>
            </w:tcBorders>
            <w:shd w:val="clear" w:color="auto" w:fill="auto"/>
          </w:tcPr>
          <w:p w14:paraId="1E546066"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 xml:space="preserve">　</w:t>
            </w:r>
          </w:p>
        </w:tc>
        <w:tc>
          <w:tcPr>
            <w:tcW w:w="886" w:type="dxa"/>
            <w:tcBorders>
              <w:top w:val="nil"/>
              <w:bottom w:val="nil"/>
            </w:tcBorders>
            <w:shd w:val="clear" w:color="auto" w:fill="auto"/>
          </w:tcPr>
          <w:p w14:paraId="2602FD80"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0.</w:t>
            </w:r>
            <w:r w:rsidRPr="00287E23">
              <w:rPr>
                <w:rFonts w:ascii="Book Antiqua" w:hAnsi="Book Antiqua"/>
                <w:color w:val="000000"/>
                <w:lang w:eastAsia="zh-CN"/>
              </w:rPr>
              <w:t>829</w:t>
            </w:r>
          </w:p>
        </w:tc>
      </w:tr>
      <w:tr w:rsidR="009B2E76" w:rsidRPr="00287E23" w14:paraId="3A143443" w14:textId="77777777" w:rsidTr="00916027">
        <w:trPr>
          <w:trHeight w:val="451"/>
        </w:trPr>
        <w:tc>
          <w:tcPr>
            <w:tcW w:w="2597" w:type="dxa"/>
            <w:tcBorders>
              <w:top w:val="nil"/>
              <w:bottom w:val="nil"/>
            </w:tcBorders>
            <w:shd w:val="clear" w:color="auto" w:fill="auto"/>
          </w:tcPr>
          <w:p w14:paraId="05621B8D" w14:textId="77777777" w:rsidR="009B2E76" w:rsidRPr="00287E23" w:rsidRDefault="00C46E38">
            <w:pPr>
              <w:spacing w:line="360" w:lineRule="auto"/>
              <w:ind w:firstLineChars="100" w:firstLine="240"/>
              <w:jc w:val="both"/>
              <w:rPr>
                <w:rFonts w:ascii="Book Antiqua" w:hAnsi="Book Antiqua" w:cs="宋体"/>
                <w:color w:val="000000"/>
              </w:rPr>
            </w:pPr>
            <w:r w:rsidRPr="00287E23">
              <w:rPr>
                <w:rFonts w:ascii="Book Antiqua" w:hAnsi="Book Antiqua" w:cs="宋体"/>
                <w:color w:val="000000"/>
                <w:lang w:eastAsia="zh-CN"/>
              </w:rPr>
              <w:t>Well</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293" w:type="dxa"/>
            <w:tcBorders>
              <w:top w:val="nil"/>
              <w:bottom w:val="nil"/>
            </w:tcBorders>
            <w:shd w:val="clear" w:color="auto" w:fill="auto"/>
          </w:tcPr>
          <w:p w14:paraId="1FC7A37A"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42 (9.7)</w:t>
            </w:r>
          </w:p>
        </w:tc>
        <w:tc>
          <w:tcPr>
            <w:tcW w:w="1136" w:type="dxa"/>
            <w:tcBorders>
              <w:top w:val="nil"/>
              <w:bottom w:val="nil"/>
            </w:tcBorders>
            <w:shd w:val="clear" w:color="auto" w:fill="auto"/>
          </w:tcPr>
          <w:p w14:paraId="48D73C16"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31 (7.9)</w:t>
            </w:r>
          </w:p>
        </w:tc>
        <w:tc>
          <w:tcPr>
            <w:tcW w:w="852" w:type="dxa"/>
            <w:tcBorders>
              <w:top w:val="nil"/>
              <w:bottom w:val="nil"/>
            </w:tcBorders>
          </w:tcPr>
          <w:p w14:paraId="0428FDC0" w14:textId="77777777" w:rsidR="009B2E76" w:rsidRPr="00287E23" w:rsidRDefault="009B2E76">
            <w:pPr>
              <w:spacing w:line="360" w:lineRule="auto"/>
              <w:jc w:val="both"/>
              <w:rPr>
                <w:rFonts w:ascii="Book Antiqua" w:hAnsi="Book Antiqua"/>
                <w:color w:val="000000"/>
              </w:rPr>
            </w:pPr>
          </w:p>
        </w:tc>
        <w:tc>
          <w:tcPr>
            <w:tcW w:w="1496" w:type="dxa"/>
            <w:tcBorders>
              <w:top w:val="nil"/>
              <w:bottom w:val="nil"/>
            </w:tcBorders>
            <w:shd w:val="clear" w:color="auto" w:fill="auto"/>
          </w:tcPr>
          <w:p w14:paraId="339B557D"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31 (8.5)</w:t>
            </w:r>
          </w:p>
        </w:tc>
        <w:tc>
          <w:tcPr>
            <w:tcW w:w="1165" w:type="dxa"/>
            <w:tcBorders>
              <w:top w:val="nil"/>
              <w:bottom w:val="nil"/>
            </w:tcBorders>
            <w:shd w:val="clear" w:color="auto" w:fill="auto"/>
          </w:tcPr>
          <w:p w14:paraId="692B72BA"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31 (8.5)</w:t>
            </w:r>
          </w:p>
        </w:tc>
        <w:tc>
          <w:tcPr>
            <w:tcW w:w="886" w:type="dxa"/>
            <w:tcBorders>
              <w:top w:val="nil"/>
              <w:bottom w:val="nil"/>
            </w:tcBorders>
          </w:tcPr>
          <w:p w14:paraId="42DD2D00" w14:textId="77777777" w:rsidR="009B2E76" w:rsidRPr="00287E23" w:rsidRDefault="009B2E76">
            <w:pPr>
              <w:spacing w:line="360" w:lineRule="auto"/>
              <w:jc w:val="both"/>
              <w:rPr>
                <w:rFonts w:ascii="Book Antiqua" w:hAnsi="Book Antiqua"/>
                <w:color w:val="000000"/>
              </w:rPr>
            </w:pPr>
          </w:p>
        </w:tc>
      </w:tr>
      <w:tr w:rsidR="009B2E76" w:rsidRPr="00287E23" w14:paraId="0AE693F3" w14:textId="77777777" w:rsidTr="00916027">
        <w:trPr>
          <w:trHeight w:val="890"/>
        </w:trPr>
        <w:tc>
          <w:tcPr>
            <w:tcW w:w="2597" w:type="dxa"/>
            <w:tcBorders>
              <w:top w:val="nil"/>
              <w:bottom w:val="nil"/>
            </w:tcBorders>
            <w:shd w:val="clear" w:color="auto" w:fill="auto"/>
          </w:tcPr>
          <w:p w14:paraId="3425D152" w14:textId="77777777" w:rsidR="009B2E76" w:rsidRPr="00287E23" w:rsidRDefault="00C46E38">
            <w:pPr>
              <w:spacing w:line="360" w:lineRule="auto"/>
              <w:ind w:firstLineChars="100" w:firstLine="240"/>
              <w:jc w:val="both"/>
              <w:rPr>
                <w:rFonts w:ascii="Book Antiqua" w:hAnsi="Book Antiqua" w:cs="宋体"/>
                <w:color w:val="000000"/>
              </w:rPr>
            </w:pPr>
            <w:r w:rsidRPr="00287E23">
              <w:rPr>
                <w:rFonts w:ascii="Book Antiqua" w:hAnsi="Book Antiqua" w:cs="宋体"/>
                <w:color w:val="000000"/>
                <w:lang w:eastAsia="zh-CN"/>
              </w:rPr>
              <w:t>Moderate</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293" w:type="dxa"/>
            <w:tcBorders>
              <w:top w:val="nil"/>
              <w:bottom w:val="nil"/>
            </w:tcBorders>
            <w:shd w:val="clear" w:color="auto" w:fill="auto"/>
          </w:tcPr>
          <w:p w14:paraId="29DC0E9B"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101 (23.3)</w:t>
            </w:r>
          </w:p>
        </w:tc>
        <w:tc>
          <w:tcPr>
            <w:tcW w:w="1136" w:type="dxa"/>
            <w:tcBorders>
              <w:top w:val="nil"/>
              <w:bottom w:val="nil"/>
            </w:tcBorders>
            <w:shd w:val="clear" w:color="auto" w:fill="auto"/>
          </w:tcPr>
          <w:p w14:paraId="7A2925A6"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94 (23.9)</w:t>
            </w:r>
          </w:p>
        </w:tc>
        <w:tc>
          <w:tcPr>
            <w:tcW w:w="852" w:type="dxa"/>
            <w:tcBorders>
              <w:top w:val="nil"/>
              <w:bottom w:val="nil"/>
            </w:tcBorders>
          </w:tcPr>
          <w:p w14:paraId="17964D3D" w14:textId="77777777" w:rsidR="009B2E76" w:rsidRPr="00287E23" w:rsidRDefault="009B2E76">
            <w:pPr>
              <w:spacing w:line="360" w:lineRule="auto"/>
              <w:jc w:val="both"/>
              <w:rPr>
                <w:rFonts w:ascii="Book Antiqua" w:hAnsi="Book Antiqua"/>
                <w:color w:val="000000"/>
              </w:rPr>
            </w:pPr>
          </w:p>
        </w:tc>
        <w:tc>
          <w:tcPr>
            <w:tcW w:w="1496" w:type="dxa"/>
            <w:tcBorders>
              <w:top w:val="nil"/>
              <w:bottom w:val="nil"/>
            </w:tcBorders>
            <w:shd w:val="clear" w:color="auto" w:fill="auto"/>
          </w:tcPr>
          <w:p w14:paraId="7C1DE16B"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93 (25.5)</w:t>
            </w:r>
          </w:p>
        </w:tc>
        <w:tc>
          <w:tcPr>
            <w:tcW w:w="1165" w:type="dxa"/>
            <w:tcBorders>
              <w:top w:val="nil"/>
              <w:bottom w:val="nil"/>
            </w:tcBorders>
            <w:shd w:val="clear" w:color="auto" w:fill="auto"/>
          </w:tcPr>
          <w:p w14:paraId="215DB1EB"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86 (23.6)</w:t>
            </w:r>
          </w:p>
        </w:tc>
        <w:tc>
          <w:tcPr>
            <w:tcW w:w="886" w:type="dxa"/>
            <w:tcBorders>
              <w:top w:val="nil"/>
              <w:bottom w:val="nil"/>
            </w:tcBorders>
          </w:tcPr>
          <w:p w14:paraId="227F5B84" w14:textId="77777777" w:rsidR="009B2E76" w:rsidRPr="00287E23" w:rsidRDefault="009B2E76">
            <w:pPr>
              <w:spacing w:line="360" w:lineRule="auto"/>
              <w:jc w:val="both"/>
              <w:rPr>
                <w:rFonts w:ascii="Book Antiqua" w:hAnsi="Book Antiqua"/>
                <w:color w:val="000000"/>
              </w:rPr>
            </w:pPr>
          </w:p>
        </w:tc>
      </w:tr>
      <w:tr w:rsidR="009B2E76" w:rsidRPr="00287E23" w14:paraId="5628A3ED" w14:textId="77777777" w:rsidTr="00916027">
        <w:trPr>
          <w:trHeight w:val="903"/>
        </w:trPr>
        <w:tc>
          <w:tcPr>
            <w:tcW w:w="2597" w:type="dxa"/>
            <w:tcBorders>
              <w:top w:val="nil"/>
              <w:bottom w:val="nil"/>
            </w:tcBorders>
            <w:shd w:val="clear" w:color="auto" w:fill="auto"/>
          </w:tcPr>
          <w:p w14:paraId="4AC67F35" w14:textId="77777777" w:rsidR="009B2E76" w:rsidRPr="00287E23" w:rsidRDefault="00C46E38">
            <w:pPr>
              <w:spacing w:line="360" w:lineRule="auto"/>
              <w:ind w:firstLineChars="100" w:firstLine="240"/>
              <w:jc w:val="both"/>
              <w:rPr>
                <w:rFonts w:ascii="Book Antiqua" w:hAnsi="Book Antiqua" w:cs="宋体"/>
                <w:color w:val="000000"/>
              </w:rPr>
            </w:pPr>
            <w:r w:rsidRPr="00287E23">
              <w:rPr>
                <w:rFonts w:ascii="Book Antiqua" w:hAnsi="Book Antiqua" w:cs="宋体"/>
                <w:color w:val="000000"/>
                <w:lang w:eastAsia="zh-CN"/>
              </w:rPr>
              <w:t>Poor</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293" w:type="dxa"/>
            <w:tcBorders>
              <w:top w:val="nil"/>
              <w:bottom w:val="nil"/>
            </w:tcBorders>
            <w:shd w:val="clear" w:color="auto" w:fill="auto"/>
          </w:tcPr>
          <w:p w14:paraId="3C0AFB5B"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290 (67.0)</w:t>
            </w:r>
          </w:p>
        </w:tc>
        <w:tc>
          <w:tcPr>
            <w:tcW w:w="1136" w:type="dxa"/>
            <w:tcBorders>
              <w:top w:val="nil"/>
              <w:bottom w:val="nil"/>
            </w:tcBorders>
            <w:shd w:val="clear" w:color="auto" w:fill="auto"/>
          </w:tcPr>
          <w:p w14:paraId="0C59A981"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269 (68.3)</w:t>
            </w:r>
          </w:p>
        </w:tc>
        <w:tc>
          <w:tcPr>
            <w:tcW w:w="852" w:type="dxa"/>
            <w:tcBorders>
              <w:top w:val="nil"/>
              <w:bottom w:val="nil"/>
            </w:tcBorders>
          </w:tcPr>
          <w:p w14:paraId="66C86C5D" w14:textId="77777777" w:rsidR="009B2E76" w:rsidRPr="00287E23" w:rsidRDefault="009B2E76">
            <w:pPr>
              <w:spacing w:line="360" w:lineRule="auto"/>
              <w:jc w:val="both"/>
              <w:rPr>
                <w:rFonts w:ascii="Book Antiqua" w:hAnsi="Book Antiqua"/>
                <w:color w:val="000000"/>
              </w:rPr>
            </w:pPr>
          </w:p>
        </w:tc>
        <w:tc>
          <w:tcPr>
            <w:tcW w:w="1496" w:type="dxa"/>
            <w:tcBorders>
              <w:top w:val="nil"/>
              <w:bottom w:val="nil"/>
            </w:tcBorders>
            <w:shd w:val="clear" w:color="auto" w:fill="auto"/>
          </w:tcPr>
          <w:p w14:paraId="31F215F6"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241 (66.0)</w:t>
            </w:r>
          </w:p>
        </w:tc>
        <w:tc>
          <w:tcPr>
            <w:tcW w:w="1165" w:type="dxa"/>
            <w:tcBorders>
              <w:top w:val="nil"/>
              <w:bottom w:val="nil"/>
            </w:tcBorders>
            <w:shd w:val="clear" w:color="auto" w:fill="auto"/>
          </w:tcPr>
          <w:p w14:paraId="2F41409B"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248 (67.9)</w:t>
            </w:r>
          </w:p>
        </w:tc>
        <w:tc>
          <w:tcPr>
            <w:tcW w:w="886" w:type="dxa"/>
            <w:tcBorders>
              <w:top w:val="nil"/>
              <w:bottom w:val="nil"/>
            </w:tcBorders>
          </w:tcPr>
          <w:p w14:paraId="755843A9" w14:textId="77777777" w:rsidR="009B2E76" w:rsidRPr="00287E23" w:rsidRDefault="009B2E76">
            <w:pPr>
              <w:spacing w:line="360" w:lineRule="auto"/>
              <w:jc w:val="both"/>
              <w:rPr>
                <w:rFonts w:ascii="Book Antiqua" w:hAnsi="Book Antiqua"/>
                <w:color w:val="000000"/>
              </w:rPr>
            </w:pPr>
          </w:p>
        </w:tc>
      </w:tr>
      <w:tr w:rsidR="009B2E76" w:rsidRPr="00287E23" w14:paraId="7900F9AA" w14:textId="77777777" w:rsidTr="00916027">
        <w:trPr>
          <w:trHeight w:val="438"/>
        </w:trPr>
        <w:tc>
          <w:tcPr>
            <w:tcW w:w="2597" w:type="dxa"/>
            <w:tcBorders>
              <w:top w:val="nil"/>
              <w:bottom w:val="nil"/>
            </w:tcBorders>
            <w:shd w:val="clear" w:color="auto" w:fill="auto"/>
          </w:tcPr>
          <w:p w14:paraId="7025ACE9" w14:textId="77777777" w:rsidR="009B2E76" w:rsidRPr="00287E23" w:rsidRDefault="00C46E38">
            <w:pPr>
              <w:spacing w:line="360" w:lineRule="auto"/>
              <w:jc w:val="both"/>
              <w:rPr>
                <w:rFonts w:ascii="Book Antiqua" w:hAnsi="Book Antiqua" w:cs="宋体"/>
                <w:color w:val="000000"/>
              </w:rPr>
            </w:pPr>
            <w:r w:rsidRPr="00287E23">
              <w:rPr>
                <w:rFonts w:ascii="Book Antiqua" w:eastAsia="宋体" w:hAnsi="Book Antiqua"/>
                <w:color w:val="000000"/>
                <w:lang w:eastAsia="zh-CN"/>
              </w:rPr>
              <w:t>Pathological T stage</w:t>
            </w:r>
          </w:p>
        </w:tc>
        <w:tc>
          <w:tcPr>
            <w:tcW w:w="1293" w:type="dxa"/>
            <w:tcBorders>
              <w:top w:val="nil"/>
              <w:bottom w:val="nil"/>
            </w:tcBorders>
            <w:shd w:val="clear" w:color="auto" w:fill="auto"/>
          </w:tcPr>
          <w:p w14:paraId="70676379" w14:textId="77777777" w:rsidR="009B2E76" w:rsidRPr="00287E23" w:rsidRDefault="009B2E76">
            <w:pPr>
              <w:spacing w:line="360" w:lineRule="auto"/>
              <w:jc w:val="both"/>
              <w:rPr>
                <w:rFonts w:ascii="Book Antiqua" w:hAnsi="Book Antiqua"/>
                <w:color w:val="000000"/>
              </w:rPr>
            </w:pPr>
          </w:p>
        </w:tc>
        <w:tc>
          <w:tcPr>
            <w:tcW w:w="1136" w:type="dxa"/>
            <w:tcBorders>
              <w:top w:val="nil"/>
              <w:bottom w:val="nil"/>
            </w:tcBorders>
            <w:shd w:val="clear" w:color="auto" w:fill="auto"/>
          </w:tcPr>
          <w:p w14:paraId="49600A79" w14:textId="77777777" w:rsidR="009B2E76" w:rsidRPr="00287E23" w:rsidRDefault="009B2E76">
            <w:pPr>
              <w:spacing w:line="360" w:lineRule="auto"/>
              <w:jc w:val="both"/>
              <w:rPr>
                <w:rFonts w:ascii="Book Antiqua" w:hAnsi="Book Antiqua"/>
                <w:color w:val="000000"/>
              </w:rPr>
            </w:pPr>
          </w:p>
        </w:tc>
        <w:tc>
          <w:tcPr>
            <w:tcW w:w="852" w:type="dxa"/>
            <w:tcBorders>
              <w:top w:val="nil"/>
              <w:bottom w:val="nil"/>
            </w:tcBorders>
          </w:tcPr>
          <w:p w14:paraId="047EA4FE"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0.254</w:t>
            </w:r>
          </w:p>
        </w:tc>
        <w:tc>
          <w:tcPr>
            <w:tcW w:w="1496" w:type="dxa"/>
            <w:tcBorders>
              <w:top w:val="nil"/>
              <w:bottom w:val="nil"/>
            </w:tcBorders>
            <w:shd w:val="clear" w:color="auto" w:fill="auto"/>
          </w:tcPr>
          <w:p w14:paraId="098C605F" w14:textId="77777777" w:rsidR="009B2E76" w:rsidRPr="00287E23" w:rsidRDefault="009B2E76">
            <w:pPr>
              <w:spacing w:line="360" w:lineRule="auto"/>
              <w:jc w:val="both"/>
              <w:rPr>
                <w:rFonts w:ascii="Book Antiqua" w:hAnsi="Book Antiqua"/>
                <w:color w:val="000000"/>
              </w:rPr>
            </w:pPr>
          </w:p>
        </w:tc>
        <w:tc>
          <w:tcPr>
            <w:tcW w:w="1165" w:type="dxa"/>
            <w:tcBorders>
              <w:top w:val="nil"/>
              <w:bottom w:val="nil"/>
            </w:tcBorders>
            <w:shd w:val="clear" w:color="auto" w:fill="auto"/>
          </w:tcPr>
          <w:p w14:paraId="6959C38C" w14:textId="77777777" w:rsidR="009B2E76" w:rsidRPr="00287E23" w:rsidRDefault="009B2E76">
            <w:pPr>
              <w:spacing w:line="360" w:lineRule="auto"/>
              <w:jc w:val="both"/>
              <w:rPr>
                <w:rFonts w:ascii="Book Antiqua" w:hAnsi="Book Antiqua"/>
                <w:color w:val="000000"/>
              </w:rPr>
            </w:pPr>
          </w:p>
        </w:tc>
        <w:tc>
          <w:tcPr>
            <w:tcW w:w="886" w:type="dxa"/>
            <w:tcBorders>
              <w:top w:val="nil"/>
              <w:bottom w:val="nil"/>
            </w:tcBorders>
          </w:tcPr>
          <w:p w14:paraId="33AFC40D"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0.350</w:t>
            </w:r>
          </w:p>
        </w:tc>
      </w:tr>
      <w:tr w:rsidR="009B2E76" w:rsidRPr="00287E23" w14:paraId="756D8653" w14:textId="77777777" w:rsidTr="00916027">
        <w:trPr>
          <w:trHeight w:val="903"/>
        </w:trPr>
        <w:tc>
          <w:tcPr>
            <w:tcW w:w="2597" w:type="dxa"/>
            <w:tcBorders>
              <w:top w:val="nil"/>
              <w:bottom w:val="nil"/>
            </w:tcBorders>
            <w:shd w:val="clear" w:color="auto" w:fill="auto"/>
          </w:tcPr>
          <w:p w14:paraId="3576F1E2" w14:textId="77777777" w:rsidR="009B2E76" w:rsidRPr="00287E23" w:rsidRDefault="00C46E38">
            <w:pPr>
              <w:spacing w:line="360" w:lineRule="auto"/>
              <w:ind w:firstLineChars="100" w:firstLine="240"/>
              <w:jc w:val="both"/>
              <w:rPr>
                <w:rFonts w:ascii="Book Antiqua" w:hAnsi="Book Antiqua" w:cs="宋体"/>
                <w:color w:val="000000"/>
              </w:rPr>
            </w:pPr>
            <w:r w:rsidRPr="00287E23">
              <w:rPr>
                <w:rFonts w:ascii="Book Antiqua" w:hAnsi="Book Antiqua" w:cs="宋体"/>
                <w:color w:val="000000"/>
                <w:lang w:eastAsia="zh-CN"/>
              </w:rPr>
              <w:t>T1</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293" w:type="dxa"/>
            <w:tcBorders>
              <w:top w:val="nil"/>
              <w:bottom w:val="nil"/>
            </w:tcBorders>
            <w:shd w:val="clear" w:color="auto" w:fill="auto"/>
          </w:tcPr>
          <w:p w14:paraId="2F2A4026"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eastAsia="宋体" w:hAnsi="Book Antiqua"/>
                <w:color w:val="000000"/>
                <w:lang w:eastAsia="zh-CN"/>
              </w:rPr>
              <w:t>56</w:t>
            </w:r>
            <w:r w:rsidRPr="00287E23">
              <w:rPr>
                <w:rFonts w:ascii="Book Antiqua" w:hAnsi="Book Antiqua"/>
                <w:color w:val="000000"/>
                <w:lang w:eastAsia="zh-CN"/>
              </w:rPr>
              <w:t xml:space="preserve"> (12.9)</w:t>
            </w:r>
          </w:p>
        </w:tc>
        <w:tc>
          <w:tcPr>
            <w:tcW w:w="1136" w:type="dxa"/>
            <w:tcBorders>
              <w:top w:val="nil"/>
              <w:bottom w:val="nil"/>
            </w:tcBorders>
            <w:shd w:val="clear" w:color="auto" w:fill="auto"/>
          </w:tcPr>
          <w:p w14:paraId="02EBAB81"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eastAsia="宋体" w:hAnsi="Book Antiqua"/>
                <w:color w:val="000000"/>
                <w:lang w:eastAsia="zh-CN"/>
              </w:rPr>
              <w:t>42</w:t>
            </w:r>
            <w:r w:rsidRPr="00287E23">
              <w:rPr>
                <w:rFonts w:ascii="Book Antiqua" w:hAnsi="Book Antiqua"/>
                <w:color w:val="000000"/>
                <w:lang w:eastAsia="zh-CN"/>
              </w:rPr>
              <w:t xml:space="preserve"> (10.7)</w:t>
            </w:r>
          </w:p>
        </w:tc>
        <w:tc>
          <w:tcPr>
            <w:tcW w:w="852" w:type="dxa"/>
            <w:tcBorders>
              <w:top w:val="nil"/>
              <w:bottom w:val="nil"/>
            </w:tcBorders>
          </w:tcPr>
          <w:p w14:paraId="261F2219" w14:textId="77777777" w:rsidR="009B2E76" w:rsidRPr="00287E23" w:rsidRDefault="009B2E76">
            <w:pPr>
              <w:spacing w:line="360" w:lineRule="auto"/>
              <w:jc w:val="both"/>
              <w:rPr>
                <w:rFonts w:ascii="Book Antiqua" w:hAnsi="Book Antiqua"/>
                <w:color w:val="000000"/>
              </w:rPr>
            </w:pPr>
          </w:p>
        </w:tc>
        <w:tc>
          <w:tcPr>
            <w:tcW w:w="1496" w:type="dxa"/>
            <w:tcBorders>
              <w:top w:val="nil"/>
              <w:bottom w:val="nil"/>
            </w:tcBorders>
            <w:shd w:val="clear" w:color="auto" w:fill="auto"/>
          </w:tcPr>
          <w:p w14:paraId="136BCF56"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48 (13.2)</w:t>
            </w:r>
          </w:p>
        </w:tc>
        <w:tc>
          <w:tcPr>
            <w:tcW w:w="1165" w:type="dxa"/>
            <w:tcBorders>
              <w:top w:val="nil"/>
              <w:bottom w:val="nil"/>
            </w:tcBorders>
            <w:shd w:val="clear" w:color="auto" w:fill="auto"/>
          </w:tcPr>
          <w:p w14:paraId="29FDCDD7"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38 (10.4)</w:t>
            </w:r>
          </w:p>
        </w:tc>
        <w:tc>
          <w:tcPr>
            <w:tcW w:w="886" w:type="dxa"/>
            <w:tcBorders>
              <w:top w:val="nil"/>
              <w:bottom w:val="nil"/>
            </w:tcBorders>
          </w:tcPr>
          <w:p w14:paraId="08CE8268" w14:textId="77777777" w:rsidR="009B2E76" w:rsidRPr="00287E23" w:rsidRDefault="009B2E76">
            <w:pPr>
              <w:spacing w:line="360" w:lineRule="auto"/>
              <w:jc w:val="both"/>
              <w:rPr>
                <w:rFonts w:ascii="Book Antiqua" w:hAnsi="Book Antiqua"/>
                <w:color w:val="000000"/>
              </w:rPr>
            </w:pPr>
          </w:p>
        </w:tc>
      </w:tr>
      <w:tr w:rsidR="009B2E76" w:rsidRPr="00287E23" w14:paraId="33DDDF00" w14:textId="77777777" w:rsidTr="00916027">
        <w:trPr>
          <w:trHeight w:val="890"/>
        </w:trPr>
        <w:tc>
          <w:tcPr>
            <w:tcW w:w="2597" w:type="dxa"/>
            <w:tcBorders>
              <w:top w:val="nil"/>
              <w:bottom w:val="nil"/>
            </w:tcBorders>
            <w:shd w:val="clear" w:color="auto" w:fill="auto"/>
          </w:tcPr>
          <w:p w14:paraId="05C7275A" w14:textId="77777777" w:rsidR="009B2E76" w:rsidRPr="00287E23" w:rsidRDefault="00C46E38">
            <w:pPr>
              <w:spacing w:line="360" w:lineRule="auto"/>
              <w:ind w:firstLineChars="100" w:firstLine="240"/>
              <w:jc w:val="both"/>
              <w:rPr>
                <w:rFonts w:ascii="Book Antiqua" w:hAnsi="Book Antiqua" w:cs="宋体"/>
                <w:color w:val="000000"/>
              </w:rPr>
            </w:pPr>
            <w:r w:rsidRPr="00287E23">
              <w:rPr>
                <w:rFonts w:ascii="Book Antiqua" w:hAnsi="Book Antiqua" w:cs="宋体"/>
                <w:color w:val="000000"/>
                <w:lang w:eastAsia="zh-CN"/>
              </w:rPr>
              <w:t>T2</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293" w:type="dxa"/>
            <w:tcBorders>
              <w:top w:val="nil"/>
              <w:bottom w:val="nil"/>
            </w:tcBorders>
            <w:shd w:val="clear" w:color="auto" w:fill="auto"/>
          </w:tcPr>
          <w:p w14:paraId="443D4B49"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eastAsia="宋体" w:hAnsi="Book Antiqua"/>
                <w:color w:val="000000"/>
                <w:lang w:eastAsia="zh-CN"/>
              </w:rPr>
              <w:t>89</w:t>
            </w:r>
            <w:r w:rsidRPr="00287E23">
              <w:rPr>
                <w:rFonts w:ascii="Book Antiqua" w:hAnsi="Book Antiqua"/>
                <w:color w:val="000000"/>
                <w:lang w:eastAsia="zh-CN"/>
              </w:rPr>
              <w:t xml:space="preserve"> (20.6)</w:t>
            </w:r>
          </w:p>
        </w:tc>
        <w:tc>
          <w:tcPr>
            <w:tcW w:w="1136" w:type="dxa"/>
            <w:tcBorders>
              <w:top w:val="nil"/>
              <w:bottom w:val="nil"/>
            </w:tcBorders>
            <w:shd w:val="clear" w:color="auto" w:fill="auto"/>
          </w:tcPr>
          <w:p w14:paraId="7E7E1412"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eastAsia="宋体" w:hAnsi="Book Antiqua"/>
                <w:color w:val="000000"/>
                <w:lang w:eastAsia="zh-CN"/>
              </w:rPr>
              <w:t>91</w:t>
            </w:r>
            <w:r w:rsidRPr="00287E23">
              <w:rPr>
                <w:rFonts w:ascii="Book Antiqua" w:hAnsi="Book Antiqua"/>
                <w:color w:val="000000"/>
                <w:lang w:eastAsia="zh-CN"/>
              </w:rPr>
              <w:t xml:space="preserve"> (23.1)</w:t>
            </w:r>
          </w:p>
        </w:tc>
        <w:tc>
          <w:tcPr>
            <w:tcW w:w="852" w:type="dxa"/>
            <w:tcBorders>
              <w:top w:val="nil"/>
              <w:bottom w:val="nil"/>
            </w:tcBorders>
          </w:tcPr>
          <w:p w14:paraId="45D4ED9A" w14:textId="77777777" w:rsidR="009B2E76" w:rsidRPr="00287E23" w:rsidRDefault="009B2E76">
            <w:pPr>
              <w:spacing w:line="360" w:lineRule="auto"/>
              <w:jc w:val="both"/>
              <w:rPr>
                <w:rFonts w:ascii="Book Antiqua" w:hAnsi="Book Antiqua"/>
                <w:color w:val="000000"/>
              </w:rPr>
            </w:pPr>
          </w:p>
        </w:tc>
        <w:tc>
          <w:tcPr>
            <w:tcW w:w="1496" w:type="dxa"/>
            <w:tcBorders>
              <w:top w:val="nil"/>
              <w:bottom w:val="nil"/>
            </w:tcBorders>
            <w:shd w:val="clear" w:color="auto" w:fill="auto"/>
          </w:tcPr>
          <w:p w14:paraId="14ABF88D"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72 (19.7)</w:t>
            </w:r>
          </w:p>
        </w:tc>
        <w:tc>
          <w:tcPr>
            <w:tcW w:w="1165" w:type="dxa"/>
            <w:tcBorders>
              <w:top w:val="nil"/>
              <w:bottom w:val="nil"/>
            </w:tcBorders>
            <w:shd w:val="clear" w:color="auto" w:fill="auto"/>
          </w:tcPr>
          <w:p w14:paraId="246AF744"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82 (22.5)</w:t>
            </w:r>
          </w:p>
        </w:tc>
        <w:tc>
          <w:tcPr>
            <w:tcW w:w="886" w:type="dxa"/>
            <w:tcBorders>
              <w:top w:val="nil"/>
              <w:bottom w:val="nil"/>
            </w:tcBorders>
          </w:tcPr>
          <w:p w14:paraId="369CAE77" w14:textId="77777777" w:rsidR="009B2E76" w:rsidRPr="00287E23" w:rsidRDefault="009B2E76">
            <w:pPr>
              <w:spacing w:line="360" w:lineRule="auto"/>
              <w:jc w:val="both"/>
              <w:rPr>
                <w:rFonts w:ascii="Book Antiqua" w:hAnsi="Book Antiqua"/>
                <w:color w:val="000000"/>
              </w:rPr>
            </w:pPr>
          </w:p>
        </w:tc>
      </w:tr>
      <w:tr w:rsidR="009B2E76" w:rsidRPr="00287E23" w14:paraId="652EC791" w14:textId="77777777" w:rsidTr="00916027">
        <w:trPr>
          <w:trHeight w:val="903"/>
        </w:trPr>
        <w:tc>
          <w:tcPr>
            <w:tcW w:w="2597" w:type="dxa"/>
            <w:tcBorders>
              <w:top w:val="nil"/>
              <w:bottom w:val="nil"/>
            </w:tcBorders>
            <w:shd w:val="clear" w:color="auto" w:fill="auto"/>
          </w:tcPr>
          <w:p w14:paraId="61C0DFAF" w14:textId="77777777" w:rsidR="009B2E76" w:rsidRPr="00287E23" w:rsidRDefault="00C46E38">
            <w:pPr>
              <w:spacing w:line="360" w:lineRule="auto"/>
              <w:ind w:firstLineChars="100" w:firstLine="240"/>
              <w:jc w:val="both"/>
              <w:rPr>
                <w:rFonts w:ascii="Book Antiqua" w:hAnsi="Book Antiqua" w:cs="宋体"/>
                <w:color w:val="000000"/>
              </w:rPr>
            </w:pPr>
            <w:r w:rsidRPr="00287E23">
              <w:rPr>
                <w:rFonts w:ascii="Book Antiqua" w:hAnsi="Book Antiqua" w:cs="宋体"/>
                <w:color w:val="000000"/>
                <w:lang w:eastAsia="zh-CN"/>
              </w:rPr>
              <w:t>T3</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293" w:type="dxa"/>
            <w:tcBorders>
              <w:top w:val="nil"/>
              <w:bottom w:val="nil"/>
            </w:tcBorders>
            <w:shd w:val="clear" w:color="auto" w:fill="auto"/>
          </w:tcPr>
          <w:p w14:paraId="3F5230DD"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eastAsia="宋体" w:hAnsi="Book Antiqua"/>
                <w:color w:val="000000"/>
                <w:lang w:eastAsia="zh-CN"/>
              </w:rPr>
              <w:t>99</w:t>
            </w:r>
            <w:r w:rsidRPr="00287E23">
              <w:rPr>
                <w:rFonts w:ascii="Book Antiqua" w:hAnsi="Book Antiqua"/>
                <w:color w:val="000000"/>
                <w:lang w:eastAsia="zh-CN"/>
              </w:rPr>
              <w:t xml:space="preserve"> (22.9)</w:t>
            </w:r>
          </w:p>
        </w:tc>
        <w:tc>
          <w:tcPr>
            <w:tcW w:w="1136" w:type="dxa"/>
            <w:tcBorders>
              <w:top w:val="nil"/>
              <w:bottom w:val="nil"/>
            </w:tcBorders>
            <w:shd w:val="clear" w:color="auto" w:fill="auto"/>
          </w:tcPr>
          <w:p w14:paraId="4F296487"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eastAsia="宋体" w:hAnsi="Book Antiqua"/>
                <w:color w:val="000000"/>
                <w:lang w:eastAsia="zh-CN"/>
              </w:rPr>
              <w:t>107</w:t>
            </w:r>
            <w:r w:rsidRPr="00287E23">
              <w:rPr>
                <w:rFonts w:ascii="Book Antiqua" w:hAnsi="Book Antiqua"/>
                <w:color w:val="000000"/>
                <w:lang w:eastAsia="zh-CN"/>
              </w:rPr>
              <w:t xml:space="preserve"> (27.2)</w:t>
            </w:r>
          </w:p>
        </w:tc>
        <w:tc>
          <w:tcPr>
            <w:tcW w:w="852" w:type="dxa"/>
            <w:tcBorders>
              <w:top w:val="nil"/>
              <w:bottom w:val="nil"/>
            </w:tcBorders>
          </w:tcPr>
          <w:p w14:paraId="02026B82" w14:textId="77777777" w:rsidR="009B2E76" w:rsidRPr="00287E23" w:rsidRDefault="009B2E76">
            <w:pPr>
              <w:spacing w:line="360" w:lineRule="auto"/>
              <w:jc w:val="both"/>
              <w:rPr>
                <w:rFonts w:ascii="Book Antiqua" w:hAnsi="Book Antiqua"/>
                <w:color w:val="000000"/>
              </w:rPr>
            </w:pPr>
          </w:p>
        </w:tc>
        <w:tc>
          <w:tcPr>
            <w:tcW w:w="1496" w:type="dxa"/>
            <w:tcBorders>
              <w:top w:val="nil"/>
              <w:bottom w:val="nil"/>
            </w:tcBorders>
            <w:shd w:val="clear" w:color="auto" w:fill="auto"/>
          </w:tcPr>
          <w:p w14:paraId="31E31340"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85 (23.3)</w:t>
            </w:r>
          </w:p>
        </w:tc>
        <w:tc>
          <w:tcPr>
            <w:tcW w:w="1165" w:type="dxa"/>
            <w:tcBorders>
              <w:top w:val="nil"/>
              <w:bottom w:val="nil"/>
            </w:tcBorders>
            <w:shd w:val="clear" w:color="auto" w:fill="auto"/>
          </w:tcPr>
          <w:p w14:paraId="6F663A7E"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98 (26.8)</w:t>
            </w:r>
          </w:p>
        </w:tc>
        <w:tc>
          <w:tcPr>
            <w:tcW w:w="886" w:type="dxa"/>
            <w:tcBorders>
              <w:top w:val="nil"/>
              <w:bottom w:val="nil"/>
            </w:tcBorders>
          </w:tcPr>
          <w:p w14:paraId="3FDEE61D" w14:textId="77777777" w:rsidR="009B2E76" w:rsidRPr="00287E23" w:rsidRDefault="009B2E76">
            <w:pPr>
              <w:spacing w:line="360" w:lineRule="auto"/>
              <w:jc w:val="both"/>
              <w:rPr>
                <w:rFonts w:ascii="Book Antiqua" w:hAnsi="Book Antiqua"/>
                <w:color w:val="000000"/>
              </w:rPr>
            </w:pPr>
          </w:p>
        </w:tc>
      </w:tr>
      <w:tr w:rsidR="009B2E76" w:rsidRPr="00287E23" w14:paraId="26F8ED65" w14:textId="77777777" w:rsidTr="00916027">
        <w:trPr>
          <w:trHeight w:val="438"/>
        </w:trPr>
        <w:tc>
          <w:tcPr>
            <w:tcW w:w="2597" w:type="dxa"/>
            <w:tcBorders>
              <w:top w:val="nil"/>
              <w:bottom w:val="nil"/>
            </w:tcBorders>
            <w:shd w:val="clear" w:color="auto" w:fill="auto"/>
          </w:tcPr>
          <w:p w14:paraId="4EAAE822" w14:textId="77777777" w:rsidR="009B2E76" w:rsidRPr="00287E23" w:rsidRDefault="00C46E38">
            <w:pPr>
              <w:spacing w:line="360" w:lineRule="auto"/>
              <w:ind w:firstLineChars="100" w:firstLine="240"/>
              <w:jc w:val="both"/>
              <w:rPr>
                <w:rFonts w:ascii="Book Antiqua" w:hAnsi="Book Antiqua" w:cs="宋体"/>
                <w:color w:val="000000"/>
              </w:rPr>
            </w:pPr>
            <w:r w:rsidRPr="00287E23">
              <w:rPr>
                <w:rFonts w:ascii="Book Antiqua" w:hAnsi="Book Antiqua" w:cs="宋体"/>
                <w:color w:val="000000"/>
                <w:lang w:eastAsia="zh-CN"/>
              </w:rPr>
              <w:lastRenderedPageBreak/>
              <w:t>T4</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293" w:type="dxa"/>
            <w:tcBorders>
              <w:top w:val="nil"/>
              <w:bottom w:val="nil"/>
            </w:tcBorders>
            <w:shd w:val="clear" w:color="auto" w:fill="auto"/>
          </w:tcPr>
          <w:p w14:paraId="0D982DC2"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eastAsia="宋体" w:hAnsi="Book Antiqua"/>
                <w:color w:val="000000"/>
                <w:lang w:eastAsia="zh-CN"/>
              </w:rPr>
              <w:t>189</w:t>
            </w:r>
            <w:r w:rsidRPr="00287E23">
              <w:rPr>
                <w:rFonts w:ascii="Book Antiqua" w:hAnsi="Book Antiqua"/>
                <w:color w:val="000000"/>
                <w:lang w:eastAsia="zh-CN"/>
              </w:rPr>
              <w:t xml:space="preserve"> (43.6)</w:t>
            </w:r>
          </w:p>
        </w:tc>
        <w:tc>
          <w:tcPr>
            <w:tcW w:w="1136" w:type="dxa"/>
            <w:tcBorders>
              <w:top w:val="nil"/>
              <w:bottom w:val="nil"/>
            </w:tcBorders>
            <w:shd w:val="clear" w:color="auto" w:fill="auto"/>
          </w:tcPr>
          <w:p w14:paraId="222010F1"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eastAsia="宋体" w:hAnsi="Book Antiqua"/>
                <w:color w:val="000000"/>
                <w:lang w:eastAsia="zh-CN"/>
              </w:rPr>
              <w:t>154</w:t>
            </w:r>
            <w:r w:rsidRPr="00287E23">
              <w:rPr>
                <w:rFonts w:ascii="Book Antiqua" w:hAnsi="Book Antiqua"/>
                <w:color w:val="000000"/>
                <w:lang w:eastAsia="zh-CN"/>
              </w:rPr>
              <w:t xml:space="preserve"> (39.1)</w:t>
            </w:r>
          </w:p>
        </w:tc>
        <w:tc>
          <w:tcPr>
            <w:tcW w:w="852" w:type="dxa"/>
            <w:tcBorders>
              <w:top w:val="nil"/>
              <w:bottom w:val="nil"/>
            </w:tcBorders>
          </w:tcPr>
          <w:p w14:paraId="4336C07F" w14:textId="77777777" w:rsidR="009B2E76" w:rsidRPr="00287E23" w:rsidRDefault="009B2E76">
            <w:pPr>
              <w:spacing w:line="360" w:lineRule="auto"/>
              <w:jc w:val="both"/>
              <w:rPr>
                <w:rFonts w:ascii="Book Antiqua" w:hAnsi="Book Antiqua"/>
                <w:color w:val="000000"/>
              </w:rPr>
            </w:pPr>
          </w:p>
        </w:tc>
        <w:tc>
          <w:tcPr>
            <w:tcW w:w="1496" w:type="dxa"/>
            <w:tcBorders>
              <w:top w:val="nil"/>
              <w:bottom w:val="nil"/>
            </w:tcBorders>
            <w:shd w:val="clear" w:color="auto" w:fill="auto"/>
          </w:tcPr>
          <w:p w14:paraId="2683A4E6"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160 (43.8)</w:t>
            </w:r>
          </w:p>
        </w:tc>
        <w:tc>
          <w:tcPr>
            <w:tcW w:w="1165" w:type="dxa"/>
            <w:tcBorders>
              <w:top w:val="nil"/>
              <w:bottom w:val="nil"/>
            </w:tcBorders>
            <w:shd w:val="clear" w:color="auto" w:fill="auto"/>
          </w:tcPr>
          <w:p w14:paraId="2359E073"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147 (40.3)</w:t>
            </w:r>
          </w:p>
        </w:tc>
        <w:tc>
          <w:tcPr>
            <w:tcW w:w="886" w:type="dxa"/>
            <w:tcBorders>
              <w:top w:val="nil"/>
              <w:bottom w:val="nil"/>
            </w:tcBorders>
          </w:tcPr>
          <w:p w14:paraId="4A046DE6" w14:textId="77777777" w:rsidR="009B2E76" w:rsidRPr="00287E23" w:rsidRDefault="009B2E76">
            <w:pPr>
              <w:spacing w:line="360" w:lineRule="auto"/>
              <w:jc w:val="both"/>
              <w:rPr>
                <w:rFonts w:ascii="Book Antiqua" w:hAnsi="Book Antiqua"/>
                <w:color w:val="000000"/>
              </w:rPr>
            </w:pPr>
          </w:p>
        </w:tc>
      </w:tr>
      <w:tr w:rsidR="009B2E76" w:rsidRPr="00287E23" w14:paraId="1C34CC0A" w14:textId="77777777" w:rsidTr="00916027">
        <w:trPr>
          <w:trHeight w:val="438"/>
        </w:trPr>
        <w:tc>
          <w:tcPr>
            <w:tcW w:w="2597" w:type="dxa"/>
            <w:tcBorders>
              <w:top w:val="nil"/>
              <w:bottom w:val="nil"/>
            </w:tcBorders>
            <w:shd w:val="clear" w:color="auto" w:fill="auto"/>
          </w:tcPr>
          <w:p w14:paraId="36B7F131" w14:textId="77777777" w:rsidR="009B2E76" w:rsidRPr="00287E23" w:rsidRDefault="00C46E38">
            <w:pPr>
              <w:spacing w:line="360" w:lineRule="auto"/>
              <w:jc w:val="both"/>
              <w:rPr>
                <w:rFonts w:ascii="Book Antiqua" w:hAnsi="Book Antiqua" w:cs="宋体"/>
                <w:color w:val="000000"/>
              </w:rPr>
            </w:pPr>
            <w:r w:rsidRPr="00287E23">
              <w:rPr>
                <w:rFonts w:ascii="Book Antiqua" w:hAnsi="Book Antiqua" w:cs="宋体"/>
                <w:color w:val="000000"/>
                <w:lang w:eastAsia="zh-CN"/>
              </w:rPr>
              <w:t>Pathological N stage</w:t>
            </w:r>
          </w:p>
        </w:tc>
        <w:tc>
          <w:tcPr>
            <w:tcW w:w="1293" w:type="dxa"/>
            <w:tcBorders>
              <w:top w:val="nil"/>
              <w:bottom w:val="nil"/>
            </w:tcBorders>
            <w:shd w:val="clear" w:color="auto" w:fill="auto"/>
          </w:tcPr>
          <w:p w14:paraId="49ACB2CD" w14:textId="77777777" w:rsidR="009B2E76" w:rsidRPr="00287E23" w:rsidRDefault="009B2E76">
            <w:pPr>
              <w:spacing w:line="360" w:lineRule="auto"/>
              <w:jc w:val="both"/>
              <w:rPr>
                <w:rFonts w:ascii="Book Antiqua" w:hAnsi="Book Antiqua"/>
                <w:color w:val="000000"/>
              </w:rPr>
            </w:pPr>
          </w:p>
        </w:tc>
        <w:tc>
          <w:tcPr>
            <w:tcW w:w="1136" w:type="dxa"/>
            <w:tcBorders>
              <w:top w:val="nil"/>
              <w:bottom w:val="nil"/>
            </w:tcBorders>
            <w:shd w:val="clear" w:color="auto" w:fill="auto"/>
          </w:tcPr>
          <w:p w14:paraId="01543FB0" w14:textId="77777777" w:rsidR="009B2E76" w:rsidRPr="00287E23" w:rsidRDefault="009B2E76">
            <w:pPr>
              <w:spacing w:line="360" w:lineRule="auto"/>
              <w:jc w:val="both"/>
              <w:rPr>
                <w:rFonts w:ascii="Book Antiqua" w:hAnsi="Book Antiqua"/>
                <w:color w:val="000000"/>
              </w:rPr>
            </w:pPr>
          </w:p>
        </w:tc>
        <w:tc>
          <w:tcPr>
            <w:tcW w:w="852" w:type="dxa"/>
            <w:tcBorders>
              <w:top w:val="nil"/>
              <w:bottom w:val="nil"/>
            </w:tcBorders>
          </w:tcPr>
          <w:p w14:paraId="181BF4EB"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0.091</w:t>
            </w:r>
          </w:p>
        </w:tc>
        <w:tc>
          <w:tcPr>
            <w:tcW w:w="1496" w:type="dxa"/>
            <w:tcBorders>
              <w:top w:val="nil"/>
              <w:bottom w:val="nil"/>
            </w:tcBorders>
            <w:shd w:val="clear" w:color="auto" w:fill="auto"/>
          </w:tcPr>
          <w:p w14:paraId="038F94C5" w14:textId="77777777" w:rsidR="009B2E76" w:rsidRPr="00287E23" w:rsidRDefault="009B2E76">
            <w:pPr>
              <w:spacing w:line="360" w:lineRule="auto"/>
              <w:jc w:val="both"/>
              <w:rPr>
                <w:rFonts w:ascii="Book Antiqua" w:hAnsi="Book Antiqua"/>
                <w:color w:val="000000"/>
              </w:rPr>
            </w:pPr>
          </w:p>
        </w:tc>
        <w:tc>
          <w:tcPr>
            <w:tcW w:w="1165" w:type="dxa"/>
            <w:tcBorders>
              <w:top w:val="nil"/>
              <w:bottom w:val="nil"/>
            </w:tcBorders>
            <w:shd w:val="clear" w:color="auto" w:fill="auto"/>
          </w:tcPr>
          <w:p w14:paraId="364B0DCA" w14:textId="77777777" w:rsidR="009B2E76" w:rsidRPr="00287E23" w:rsidRDefault="009B2E76">
            <w:pPr>
              <w:spacing w:line="360" w:lineRule="auto"/>
              <w:jc w:val="both"/>
              <w:rPr>
                <w:rFonts w:ascii="Book Antiqua" w:hAnsi="Book Antiqua"/>
                <w:color w:val="000000"/>
              </w:rPr>
            </w:pPr>
          </w:p>
        </w:tc>
        <w:tc>
          <w:tcPr>
            <w:tcW w:w="886" w:type="dxa"/>
            <w:tcBorders>
              <w:top w:val="nil"/>
              <w:bottom w:val="nil"/>
            </w:tcBorders>
          </w:tcPr>
          <w:p w14:paraId="785CD3C3"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0.417</w:t>
            </w:r>
          </w:p>
        </w:tc>
      </w:tr>
      <w:tr w:rsidR="009B2E76" w:rsidRPr="00287E23" w14:paraId="18444753" w14:textId="77777777" w:rsidTr="00916027">
        <w:trPr>
          <w:trHeight w:val="903"/>
        </w:trPr>
        <w:tc>
          <w:tcPr>
            <w:tcW w:w="2597" w:type="dxa"/>
            <w:tcBorders>
              <w:top w:val="nil"/>
              <w:bottom w:val="nil"/>
            </w:tcBorders>
            <w:shd w:val="clear" w:color="auto" w:fill="auto"/>
          </w:tcPr>
          <w:p w14:paraId="30845A33" w14:textId="77777777" w:rsidR="009B2E76" w:rsidRPr="00287E23" w:rsidRDefault="00C46E38">
            <w:pPr>
              <w:spacing w:line="360" w:lineRule="auto"/>
              <w:ind w:firstLineChars="100" w:firstLine="240"/>
              <w:jc w:val="both"/>
              <w:rPr>
                <w:rFonts w:ascii="Book Antiqua" w:hAnsi="Book Antiqua" w:cs="宋体"/>
                <w:color w:val="000000"/>
              </w:rPr>
            </w:pPr>
            <w:r w:rsidRPr="00287E23">
              <w:rPr>
                <w:rFonts w:ascii="Book Antiqua" w:hAnsi="Book Antiqua" w:cs="宋体"/>
                <w:color w:val="000000"/>
                <w:lang w:eastAsia="zh-CN"/>
              </w:rPr>
              <w:t>N0</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293" w:type="dxa"/>
            <w:tcBorders>
              <w:top w:val="nil"/>
              <w:bottom w:val="nil"/>
            </w:tcBorders>
            <w:shd w:val="clear" w:color="auto" w:fill="auto"/>
          </w:tcPr>
          <w:p w14:paraId="608523B4"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eastAsia="宋体" w:hAnsi="Book Antiqua"/>
                <w:color w:val="000000"/>
                <w:lang w:eastAsia="zh-CN"/>
              </w:rPr>
              <w:t>95</w:t>
            </w:r>
            <w:r w:rsidRPr="00287E23">
              <w:rPr>
                <w:rFonts w:ascii="Book Antiqua" w:hAnsi="Book Antiqua"/>
                <w:color w:val="000000"/>
                <w:lang w:eastAsia="zh-CN"/>
              </w:rPr>
              <w:t xml:space="preserve"> (21.9)</w:t>
            </w:r>
          </w:p>
        </w:tc>
        <w:tc>
          <w:tcPr>
            <w:tcW w:w="1136" w:type="dxa"/>
            <w:tcBorders>
              <w:top w:val="nil"/>
              <w:bottom w:val="nil"/>
            </w:tcBorders>
            <w:shd w:val="clear" w:color="auto" w:fill="auto"/>
          </w:tcPr>
          <w:p w14:paraId="6EB78DAC"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eastAsia="宋体" w:hAnsi="Book Antiqua"/>
                <w:color w:val="000000"/>
                <w:lang w:eastAsia="zh-CN"/>
              </w:rPr>
              <w:t>97</w:t>
            </w:r>
            <w:r w:rsidRPr="00287E23">
              <w:rPr>
                <w:rFonts w:ascii="Book Antiqua" w:hAnsi="Book Antiqua"/>
                <w:color w:val="000000"/>
                <w:lang w:eastAsia="zh-CN"/>
              </w:rPr>
              <w:t xml:space="preserve"> (24.6)</w:t>
            </w:r>
          </w:p>
        </w:tc>
        <w:tc>
          <w:tcPr>
            <w:tcW w:w="852" w:type="dxa"/>
            <w:tcBorders>
              <w:top w:val="nil"/>
              <w:bottom w:val="nil"/>
            </w:tcBorders>
          </w:tcPr>
          <w:p w14:paraId="12C30529" w14:textId="77777777" w:rsidR="009B2E76" w:rsidRPr="00287E23" w:rsidRDefault="009B2E76">
            <w:pPr>
              <w:spacing w:line="360" w:lineRule="auto"/>
              <w:jc w:val="both"/>
              <w:rPr>
                <w:rFonts w:ascii="Book Antiqua" w:hAnsi="Book Antiqua"/>
                <w:color w:val="000000"/>
              </w:rPr>
            </w:pPr>
          </w:p>
        </w:tc>
        <w:tc>
          <w:tcPr>
            <w:tcW w:w="1496" w:type="dxa"/>
            <w:tcBorders>
              <w:top w:val="nil"/>
              <w:bottom w:val="nil"/>
            </w:tcBorders>
            <w:shd w:val="clear" w:color="auto" w:fill="auto"/>
          </w:tcPr>
          <w:p w14:paraId="5EA9AB2B"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86 (23.6)</w:t>
            </w:r>
          </w:p>
        </w:tc>
        <w:tc>
          <w:tcPr>
            <w:tcW w:w="1165" w:type="dxa"/>
            <w:tcBorders>
              <w:top w:val="nil"/>
              <w:bottom w:val="nil"/>
            </w:tcBorders>
            <w:shd w:val="clear" w:color="auto" w:fill="auto"/>
          </w:tcPr>
          <w:p w14:paraId="2E187015"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91 (24.9)</w:t>
            </w:r>
          </w:p>
        </w:tc>
        <w:tc>
          <w:tcPr>
            <w:tcW w:w="886" w:type="dxa"/>
            <w:tcBorders>
              <w:top w:val="nil"/>
              <w:bottom w:val="nil"/>
            </w:tcBorders>
          </w:tcPr>
          <w:p w14:paraId="7A9098D6" w14:textId="77777777" w:rsidR="009B2E76" w:rsidRPr="00287E23" w:rsidRDefault="009B2E76">
            <w:pPr>
              <w:spacing w:line="360" w:lineRule="auto"/>
              <w:jc w:val="both"/>
              <w:rPr>
                <w:rFonts w:ascii="Book Antiqua" w:hAnsi="Book Antiqua"/>
                <w:color w:val="000000"/>
              </w:rPr>
            </w:pPr>
          </w:p>
        </w:tc>
      </w:tr>
      <w:tr w:rsidR="009B2E76" w:rsidRPr="00287E23" w14:paraId="329F75C7" w14:textId="77777777" w:rsidTr="00916027">
        <w:trPr>
          <w:trHeight w:val="890"/>
        </w:trPr>
        <w:tc>
          <w:tcPr>
            <w:tcW w:w="2597" w:type="dxa"/>
            <w:tcBorders>
              <w:top w:val="nil"/>
              <w:bottom w:val="nil"/>
            </w:tcBorders>
            <w:shd w:val="clear" w:color="auto" w:fill="auto"/>
          </w:tcPr>
          <w:p w14:paraId="0E70FF1E" w14:textId="77777777" w:rsidR="009B2E76" w:rsidRPr="00287E23" w:rsidRDefault="00C46E38">
            <w:pPr>
              <w:spacing w:line="360" w:lineRule="auto"/>
              <w:ind w:firstLineChars="100" w:firstLine="240"/>
              <w:jc w:val="both"/>
              <w:rPr>
                <w:rFonts w:ascii="Book Antiqua" w:hAnsi="Book Antiqua" w:cs="宋体"/>
                <w:color w:val="000000"/>
              </w:rPr>
            </w:pPr>
            <w:r w:rsidRPr="00287E23">
              <w:rPr>
                <w:rFonts w:ascii="Book Antiqua" w:hAnsi="Book Antiqua" w:cs="宋体"/>
                <w:color w:val="000000"/>
                <w:lang w:eastAsia="zh-CN"/>
              </w:rPr>
              <w:t>N1</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293" w:type="dxa"/>
            <w:tcBorders>
              <w:top w:val="nil"/>
              <w:bottom w:val="nil"/>
            </w:tcBorders>
            <w:shd w:val="clear" w:color="auto" w:fill="auto"/>
          </w:tcPr>
          <w:p w14:paraId="1FF7CBB6"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eastAsia="宋体" w:hAnsi="Book Antiqua"/>
                <w:color w:val="000000"/>
                <w:lang w:eastAsia="zh-CN"/>
              </w:rPr>
              <w:t>89</w:t>
            </w:r>
            <w:r w:rsidRPr="00287E23">
              <w:rPr>
                <w:rFonts w:ascii="Book Antiqua" w:hAnsi="Book Antiqua"/>
                <w:color w:val="000000"/>
                <w:lang w:eastAsia="zh-CN"/>
              </w:rPr>
              <w:t xml:space="preserve"> (20.6)</w:t>
            </w:r>
          </w:p>
        </w:tc>
        <w:tc>
          <w:tcPr>
            <w:tcW w:w="1136" w:type="dxa"/>
            <w:tcBorders>
              <w:top w:val="nil"/>
              <w:bottom w:val="nil"/>
            </w:tcBorders>
            <w:shd w:val="clear" w:color="auto" w:fill="auto"/>
          </w:tcPr>
          <w:p w14:paraId="004EC63C"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eastAsia="宋体" w:hAnsi="Book Antiqua"/>
                <w:color w:val="000000"/>
                <w:lang w:eastAsia="zh-CN"/>
              </w:rPr>
              <w:t>104</w:t>
            </w:r>
            <w:r w:rsidRPr="00287E23">
              <w:rPr>
                <w:rFonts w:ascii="Book Antiqua" w:hAnsi="Book Antiqua"/>
                <w:color w:val="000000"/>
                <w:lang w:eastAsia="zh-CN"/>
              </w:rPr>
              <w:t xml:space="preserve"> (26.4)</w:t>
            </w:r>
          </w:p>
        </w:tc>
        <w:tc>
          <w:tcPr>
            <w:tcW w:w="852" w:type="dxa"/>
            <w:tcBorders>
              <w:top w:val="nil"/>
              <w:bottom w:val="nil"/>
            </w:tcBorders>
          </w:tcPr>
          <w:p w14:paraId="6917995A" w14:textId="77777777" w:rsidR="009B2E76" w:rsidRPr="00287E23" w:rsidRDefault="009B2E76">
            <w:pPr>
              <w:spacing w:line="360" w:lineRule="auto"/>
              <w:jc w:val="both"/>
              <w:rPr>
                <w:rFonts w:ascii="Book Antiqua" w:hAnsi="Book Antiqua"/>
                <w:color w:val="000000"/>
              </w:rPr>
            </w:pPr>
          </w:p>
        </w:tc>
        <w:tc>
          <w:tcPr>
            <w:tcW w:w="1496" w:type="dxa"/>
            <w:tcBorders>
              <w:top w:val="nil"/>
              <w:bottom w:val="nil"/>
            </w:tcBorders>
            <w:shd w:val="clear" w:color="auto" w:fill="auto"/>
          </w:tcPr>
          <w:p w14:paraId="4962FC52"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79 (21.6)</w:t>
            </w:r>
          </w:p>
        </w:tc>
        <w:tc>
          <w:tcPr>
            <w:tcW w:w="1165" w:type="dxa"/>
            <w:tcBorders>
              <w:top w:val="nil"/>
              <w:bottom w:val="nil"/>
            </w:tcBorders>
            <w:shd w:val="clear" w:color="auto" w:fill="auto"/>
          </w:tcPr>
          <w:p w14:paraId="7576A9DB"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95 (26.0)</w:t>
            </w:r>
          </w:p>
        </w:tc>
        <w:tc>
          <w:tcPr>
            <w:tcW w:w="886" w:type="dxa"/>
            <w:tcBorders>
              <w:top w:val="nil"/>
              <w:bottom w:val="nil"/>
            </w:tcBorders>
          </w:tcPr>
          <w:p w14:paraId="645F2F1E" w14:textId="77777777" w:rsidR="009B2E76" w:rsidRPr="00287E23" w:rsidRDefault="009B2E76">
            <w:pPr>
              <w:spacing w:line="360" w:lineRule="auto"/>
              <w:jc w:val="both"/>
              <w:rPr>
                <w:rFonts w:ascii="Book Antiqua" w:hAnsi="Book Antiqua"/>
                <w:color w:val="000000"/>
              </w:rPr>
            </w:pPr>
          </w:p>
        </w:tc>
      </w:tr>
      <w:tr w:rsidR="009B2E76" w:rsidRPr="00287E23" w14:paraId="5F8D2711" w14:textId="77777777" w:rsidTr="00916027">
        <w:trPr>
          <w:trHeight w:val="903"/>
        </w:trPr>
        <w:tc>
          <w:tcPr>
            <w:tcW w:w="2597" w:type="dxa"/>
            <w:tcBorders>
              <w:top w:val="nil"/>
              <w:bottom w:val="nil"/>
            </w:tcBorders>
            <w:shd w:val="clear" w:color="auto" w:fill="auto"/>
          </w:tcPr>
          <w:p w14:paraId="2A763201" w14:textId="77777777" w:rsidR="009B2E76" w:rsidRPr="00287E23" w:rsidRDefault="00C46E38">
            <w:pPr>
              <w:spacing w:line="360" w:lineRule="auto"/>
              <w:ind w:firstLineChars="100" w:firstLine="240"/>
              <w:jc w:val="both"/>
              <w:rPr>
                <w:rFonts w:ascii="Book Antiqua" w:hAnsi="Book Antiqua" w:cs="宋体"/>
                <w:color w:val="000000"/>
              </w:rPr>
            </w:pPr>
            <w:r w:rsidRPr="00287E23">
              <w:rPr>
                <w:rFonts w:ascii="Book Antiqua" w:hAnsi="Book Antiqua" w:cs="宋体"/>
                <w:color w:val="000000"/>
                <w:lang w:eastAsia="zh-CN"/>
              </w:rPr>
              <w:t>N2</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293" w:type="dxa"/>
            <w:tcBorders>
              <w:top w:val="nil"/>
              <w:bottom w:val="nil"/>
            </w:tcBorders>
            <w:shd w:val="clear" w:color="auto" w:fill="auto"/>
          </w:tcPr>
          <w:p w14:paraId="13691A9F"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eastAsia="宋体" w:hAnsi="Book Antiqua"/>
                <w:color w:val="000000"/>
                <w:lang w:eastAsia="zh-CN"/>
              </w:rPr>
              <w:t>92</w:t>
            </w:r>
            <w:r w:rsidRPr="00287E23">
              <w:rPr>
                <w:rFonts w:ascii="Book Antiqua" w:hAnsi="Book Antiqua"/>
                <w:color w:val="000000"/>
                <w:lang w:eastAsia="zh-CN"/>
              </w:rPr>
              <w:t xml:space="preserve"> (21.2)</w:t>
            </w:r>
          </w:p>
        </w:tc>
        <w:tc>
          <w:tcPr>
            <w:tcW w:w="1136" w:type="dxa"/>
            <w:tcBorders>
              <w:top w:val="nil"/>
              <w:bottom w:val="nil"/>
            </w:tcBorders>
            <w:shd w:val="clear" w:color="auto" w:fill="auto"/>
          </w:tcPr>
          <w:p w14:paraId="422EF976"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eastAsia="宋体" w:hAnsi="Book Antiqua"/>
                <w:color w:val="000000"/>
                <w:lang w:eastAsia="zh-CN"/>
              </w:rPr>
              <w:t>70</w:t>
            </w:r>
            <w:r w:rsidRPr="00287E23">
              <w:rPr>
                <w:rFonts w:ascii="Book Antiqua" w:hAnsi="Book Antiqua"/>
                <w:color w:val="000000"/>
                <w:lang w:eastAsia="zh-CN"/>
              </w:rPr>
              <w:t xml:space="preserve"> (17.8)</w:t>
            </w:r>
          </w:p>
        </w:tc>
        <w:tc>
          <w:tcPr>
            <w:tcW w:w="852" w:type="dxa"/>
            <w:tcBorders>
              <w:top w:val="nil"/>
              <w:bottom w:val="nil"/>
            </w:tcBorders>
          </w:tcPr>
          <w:p w14:paraId="1F250A72" w14:textId="77777777" w:rsidR="009B2E76" w:rsidRPr="00287E23" w:rsidRDefault="009B2E76">
            <w:pPr>
              <w:spacing w:line="360" w:lineRule="auto"/>
              <w:jc w:val="both"/>
              <w:rPr>
                <w:rFonts w:ascii="Book Antiqua" w:hAnsi="Book Antiqua"/>
                <w:color w:val="000000"/>
              </w:rPr>
            </w:pPr>
          </w:p>
        </w:tc>
        <w:tc>
          <w:tcPr>
            <w:tcW w:w="1496" w:type="dxa"/>
            <w:tcBorders>
              <w:top w:val="nil"/>
              <w:bottom w:val="nil"/>
            </w:tcBorders>
            <w:shd w:val="clear" w:color="auto" w:fill="auto"/>
          </w:tcPr>
          <w:p w14:paraId="6B0E8470"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74 (20.3)</w:t>
            </w:r>
          </w:p>
        </w:tc>
        <w:tc>
          <w:tcPr>
            <w:tcW w:w="1165" w:type="dxa"/>
            <w:tcBorders>
              <w:top w:val="nil"/>
              <w:bottom w:val="nil"/>
            </w:tcBorders>
            <w:shd w:val="clear" w:color="auto" w:fill="auto"/>
          </w:tcPr>
          <w:p w14:paraId="26FBB267"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64 (17.5)</w:t>
            </w:r>
          </w:p>
        </w:tc>
        <w:tc>
          <w:tcPr>
            <w:tcW w:w="886" w:type="dxa"/>
            <w:tcBorders>
              <w:top w:val="nil"/>
              <w:bottom w:val="nil"/>
            </w:tcBorders>
          </w:tcPr>
          <w:p w14:paraId="20F7DAAF" w14:textId="77777777" w:rsidR="009B2E76" w:rsidRPr="00287E23" w:rsidRDefault="009B2E76">
            <w:pPr>
              <w:spacing w:line="360" w:lineRule="auto"/>
              <w:jc w:val="both"/>
              <w:rPr>
                <w:rFonts w:ascii="Book Antiqua" w:hAnsi="Book Antiqua"/>
                <w:color w:val="000000"/>
              </w:rPr>
            </w:pPr>
          </w:p>
        </w:tc>
      </w:tr>
      <w:tr w:rsidR="009B2E76" w:rsidRPr="00287E23" w14:paraId="25574FF8" w14:textId="77777777" w:rsidTr="00916027">
        <w:trPr>
          <w:trHeight w:val="890"/>
        </w:trPr>
        <w:tc>
          <w:tcPr>
            <w:tcW w:w="2597" w:type="dxa"/>
            <w:tcBorders>
              <w:top w:val="nil"/>
              <w:bottom w:val="nil"/>
            </w:tcBorders>
            <w:shd w:val="clear" w:color="auto" w:fill="auto"/>
          </w:tcPr>
          <w:p w14:paraId="4520998E" w14:textId="77777777" w:rsidR="009B2E76" w:rsidRPr="00287E23" w:rsidRDefault="00C46E38">
            <w:pPr>
              <w:spacing w:line="360" w:lineRule="auto"/>
              <w:ind w:firstLineChars="100" w:firstLine="240"/>
              <w:jc w:val="both"/>
              <w:rPr>
                <w:rFonts w:ascii="Book Antiqua" w:hAnsi="Book Antiqua" w:cs="宋体"/>
                <w:color w:val="000000"/>
              </w:rPr>
            </w:pPr>
            <w:r w:rsidRPr="00287E23">
              <w:rPr>
                <w:rFonts w:ascii="Book Antiqua" w:hAnsi="Book Antiqua" w:cs="宋体"/>
                <w:color w:val="000000"/>
                <w:lang w:eastAsia="zh-CN"/>
              </w:rPr>
              <w:t>N3</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293" w:type="dxa"/>
            <w:tcBorders>
              <w:top w:val="nil"/>
              <w:bottom w:val="nil"/>
            </w:tcBorders>
            <w:shd w:val="clear" w:color="auto" w:fill="auto"/>
          </w:tcPr>
          <w:p w14:paraId="0EAFC963"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eastAsia="宋体" w:hAnsi="Book Antiqua"/>
                <w:color w:val="000000"/>
                <w:lang w:eastAsia="zh-CN"/>
              </w:rPr>
              <w:t>157</w:t>
            </w:r>
            <w:r w:rsidRPr="00287E23">
              <w:rPr>
                <w:rFonts w:ascii="Book Antiqua" w:hAnsi="Book Antiqua"/>
                <w:color w:val="000000"/>
                <w:lang w:eastAsia="zh-CN"/>
              </w:rPr>
              <w:t xml:space="preserve"> (36.3)</w:t>
            </w:r>
          </w:p>
        </w:tc>
        <w:tc>
          <w:tcPr>
            <w:tcW w:w="1136" w:type="dxa"/>
            <w:tcBorders>
              <w:top w:val="nil"/>
              <w:bottom w:val="nil"/>
            </w:tcBorders>
            <w:shd w:val="clear" w:color="auto" w:fill="auto"/>
          </w:tcPr>
          <w:p w14:paraId="08CD848E"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eastAsia="宋体" w:hAnsi="Book Antiqua"/>
                <w:color w:val="000000"/>
                <w:lang w:eastAsia="zh-CN"/>
              </w:rPr>
              <w:t>123</w:t>
            </w:r>
            <w:r w:rsidRPr="00287E23">
              <w:rPr>
                <w:rFonts w:ascii="Book Antiqua" w:hAnsi="Book Antiqua"/>
                <w:color w:val="000000"/>
                <w:lang w:eastAsia="zh-CN"/>
              </w:rPr>
              <w:t xml:space="preserve"> (31.2)</w:t>
            </w:r>
          </w:p>
        </w:tc>
        <w:tc>
          <w:tcPr>
            <w:tcW w:w="852" w:type="dxa"/>
            <w:tcBorders>
              <w:top w:val="nil"/>
              <w:bottom w:val="nil"/>
            </w:tcBorders>
          </w:tcPr>
          <w:p w14:paraId="4F62E7CB" w14:textId="77777777" w:rsidR="009B2E76" w:rsidRPr="00287E23" w:rsidRDefault="009B2E76">
            <w:pPr>
              <w:spacing w:line="360" w:lineRule="auto"/>
              <w:jc w:val="both"/>
              <w:rPr>
                <w:rFonts w:ascii="Book Antiqua" w:hAnsi="Book Antiqua"/>
                <w:color w:val="000000"/>
              </w:rPr>
            </w:pPr>
          </w:p>
        </w:tc>
        <w:tc>
          <w:tcPr>
            <w:tcW w:w="1496" w:type="dxa"/>
            <w:tcBorders>
              <w:top w:val="nil"/>
              <w:bottom w:val="nil"/>
            </w:tcBorders>
            <w:shd w:val="clear" w:color="auto" w:fill="auto"/>
          </w:tcPr>
          <w:p w14:paraId="20633708"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126 (34.5)</w:t>
            </w:r>
          </w:p>
        </w:tc>
        <w:tc>
          <w:tcPr>
            <w:tcW w:w="1165" w:type="dxa"/>
            <w:tcBorders>
              <w:top w:val="nil"/>
              <w:bottom w:val="nil"/>
            </w:tcBorders>
            <w:shd w:val="clear" w:color="auto" w:fill="auto"/>
          </w:tcPr>
          <w:p w14:paraId="1942F10B"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115 (31.5)</w:t>
            </w:r>
          </w:p>
        </w:tc>
        <w:tc>
          <w:tcPr>
            <w:tcW w:w="886" w:type="dxa"/>
            <w:tcBorders>
              <w:top w:val="nil"/>
              <w:bottom w:val="nil"/>
            </w:tcBorders>
          </w:tcPr>
          <w:p w14:paraId="3826033F" w14:textId="77777777" w:rsidR="009B2E76" w:rsidRPr="00287E23" w:rsidRDefault="009B2E76">
            <w:pPr>
              <w:spacing w:line="360" w:lineRule="auto"/>
              <w:jc w:val="both"/>
              <w:rPr>
                <w:rFonts w:ascii="Book Antiqua" w:hAnsi="Book Antiqua"/>
                <w:color w:val="000000"/>
              </w:rPr>
            </w:pPr>
          </w:p>
        </w:tc>
      </w:tr>
      <w:tr w:rsidR="009B2E76" w:rsidRPr="00287E23" w14:paraId="161D6C51" w14:textId="77777777" w:rsidTr="00916027">
        <w:trPr>
          <w:trHeight w:val="451"/>
        </w:trPr>
        <w:tc>
          <w:tcPr>
            <w:tcW w:w="2597" w:type="dxa"/>
            <w:tcBorders>
              <w:top w:val="nil"/>
              <w:bottom w:val="nil"/>
            </w:tcBorders>
            <w:shd w:val="clear" w:color="auto" w:fill="auto"/>
            <w:noWrap/>
          </w:tcPr>
          <w:p w14:paraId="21A3ACE5" w14:textId="77777777" w:rsidR="009B2E76" w:rsidRPr="00287E23" w:rsidRDefault="00C46E38">
            <w:pPr>
              <w:spacing w:line="360" w:lineRule="auto"/>
              <w:jc w:val="both"/>
              <w:rPr>
                <w:rFonts w:ascii="Book Antiqua" w:hAnsi="Book Antiqua"/>
                <w:color w:val="000000"/>
              </w:rPr>
            </w:pPr>
            <w:proofErr w:type="spellStart"/>
            <w:r w:rsidRPr="00287E23">
              <w:rPr>
                <w:rFonts w:ascii="Book Antiqua" w:hAnsi="Book Antiqua"/>
                <w:color w:val="000000"/>
                <w:lang w:eastAsia="zh-CN"/>
              </w:rPr>
              <w:t>p</w:t>
            </w:r>
            <w:r w:rsidRPr="00287E23">
              <w:rPr>
                <w:rFonts w:ascii="Book Antiqua" w:hAnsi="Book Antiqua"/>
                <w:color w:val="000000"/>
              </w:rPr>
              <w:t>TNM</w:t>
            </w:r>
            <w:proofErr w:type="spellEnd"/>
            <w:r w:rsidRPr="00287E23">
              <w:rPr>
                <w:rFonts w:ascii="Book Antiqua" w:hAnsi="Book Antiqua"/>
                <w:color w:val="000000"/>
                <w:lang w:eastAsia="zh-CN"/>
              </w:rPr>
              <w:t xml:space="preserve"> stage</w:t>
            </w:r>
          </w:p>
        </w:tc>
        <w:tc>
          <w:tcPr>
            <w:tcW w:w="1293" w:type="dxa"/>
            <w:tcBorders>
              <w:top w:val="nil"/>
              <w:bottom w:val="nil"/>
            </w:tcBorders>
            <w:shd w:val="clear" w:color="auto" w:fill="auto"/>
            <w:noWrap/>
          </w:tcPr>
          <w:p w14:paraId="1F2C91D4" w14:textId="77777777" w:rsidR="009B2E76" w:rsidRPr="00287E23" w:rsidRDefault="009B2E76">
            <w:pPr>
              <w:spacing w:line="360" w:lineRule="auto"/>
              <w:jc w:val="both"/>
              <w:rPr>
                <w:rFonts w:ascii="Book Antiqua" w:hAnsi="Book Antiqua"/>
                <w:color w:val="000000"/>
              </w:rPr>
            </w:pPr>
          </w:p>
        </w:tc>
        <w:tc>
          <w:tcPr>
            <w:tcW w:w="1136" w:type="dxa"/>
            <w:tcBorders>
              <w:top w:val="nil"/>
              <w:bottom w:val="nil"/>
            </w:tcBorders>
            <w:shd w:val="clear" w:color="auto" w:fill="auto"/>
            <w:noWrap/>
          </w:tcPr>
          <w:p w14:paraId="0BE3342E" w14:textId="77777777" w:rsidR="009B2E76" w:rsidRPr="00287E23" w:rsidRDefault="009B2E76">
            <w:pPr>
              <w:spacing w:line="360" w:lineRule="auto"/>
              <w:jc w:val="both"/>
              <w:rPr>
                <w:rFonts w:ascii="Book Antiqua" w:hAnsi="Book Antiqua"/>
                <w:color w:val="000000"/>
              </w:rPr>
            </w:pPr>
          </w:p>
        </w:tc>
        <w:tc>
          <w:tcPr>
            <w:tcW w:w="852" w:type="dxa"/>
            <w:tcBorders>
              <w:top w:val="nil"/>
              <w:bottom w:val="nil"/>
            </w:tcBorders>
            <w:shd w:val="clear" w:color="auto" w:fill="auto"/>
            <w:noWrap/>
          </w:tcPr>
          <w:p w14:paraId="26558B19"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0.502</w:t>
            </w:r>
          </w:p>
        </w:tc>
        <w:tc>
          <w:tcPr>
            <w:tcW w:w="1496" w:type="dxa"/>
            <w:tcBorders>
              <w:top w:val="nil"/>
              <w:bottom w:val="nil"/>
            </w:tcBorders>
            <w:shd w:val="clear" w:color="auto" w:fill="auto"/>
            <w:noWrap/>
          </w:tcPr>
          <w:p w14:paraId="3AC61560" w14:textId="77777777" w:rsidR="009B2E76" w:rsidRPr="00287E23" w:rsidRDefault="009B2E76">
            <w:pPr>
              <w:spacing w:line="360" w:lineRule="auto"/>
              <w:jc w:val="both"/>
              <w:rPr>
                <w:rFonts w:ascii="Book Antiqua" w:hAnsi="Book Antiqua"/>
                <w:color w:val="000000"/>
              </w:rPr>
            </w:pPr>
          </w:p>
        </w:tc>
        <w:tc>
          <w:tcPr>
            <w:tcW w:w="1165" w:type="dxa"/>
            <w:tcBorders>
              <w:top w:val="nil"/>
              <w:bottom w:val="nil"/>
            </w:tcBorders>
            <w:shd w:val="clear" w:color="auto" w:fill="auto"/>
            <w:noWrap/>
          </w:tcPr>
          <w:p w14:paraId="5C2ECECD" w14:textId="77777777" w:rsidR="009B2E76" w:rsidRPr="00287E23" w:rsidRDefault="009B2E76">
            <w:pPr>
              <w:spacing w:line="360" w:lineRule="auto"/>
              <w:jc w:val="both"/>
              <w:rPr>
                <w:rFonts w:ascii="Book Antiqua" w:hAnsi="Book Antiqua"/>
                <w:color w:val="000000"/>
              </w:rPr>
            </w:pPr>
          </w:p>
        </w:tc>
        <w:tc>
          <w:tcPr>
            <w:tcW w:w="886" w:type="dxa"/>
            <w:tcBorders>
              <w:top w:val="nil"/>
              <w:bottom w:val="nil"/>
            </w:tcBorders>
            <w:shd w:val="clear" w:color="auto" w:fill="auto"/>
            <w:noWrap/>
          </w:tcPr>
          <w:p w14:paraId="0AC080E4"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0.819</w:t>
            </w:r>
          </w:p>
        </w:tc>
      </w:tr>
      <w:tr w:rsidR="009B2E76" w:rsidRPr="00287E23" w14:paraId="37298436" w14:textId="77777777" w:rsidTr="00916027">
        <w:trPr>
          <w:trHeight w:val="890"/>
        </w:trPr>
        <w:tc>
          <w:tcPr>
            <w:tcW w:w="2597" w:type="dxa"/>
            <w:tcBorders>
              <w:top w:val="nil"/>
              <w:bottom w:val="nil"/>
            </w:tcBorders>
            <w:shd w:val="clear" w:color="auto" w:fill="auto"/>
            <w:noWrap/>
          </w:tcPr>
          <w:p w14:paraId="01D12FD4" w14:textId="77777777" w:rsidR="009B2E76" w:rsidRPr="00287E23" w:rsidRDefault="00C46E38">
            <w:pPr>
              <w:spacing w:line="360" w:lineRule="auto"/>
              <w:ind w:firstLineChars="100" w:firstLine="240"/>
              <w:jc w:val="both"/>
              <w:rPr>
                <w:rFonts w:ascii="Book Antiqua" w:hAnsi="Book Antiqua"/>
                <w:color w:val="000000"/>
              </w:rPr>
            </w:pPr>
            <w:r w:rsidRPr="00287E23">
              <w:rPr>
                <w:rFonts w:ascii="Book Antiqua" w:hAnsi="Book Antiqua"/>
                <w:color w:val="000000"/>
                <w:lang w:eastAsia="zh-CN"/>
              </w:rPr>
              <w:t>IA</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293" w:type="dxa"/>
            <w:tcBorders>
              <w:top w:val="nil"/>
              <w:bottom w:val="nil"/>
            </w:tcBorders>
            <w:shd w:val="clear" w:color="auto" w:fill="auto"/>
            <w:noWrap/>
          </w:tcPr>
          <w:p w14:paraId="512487AB"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hAnsi="Book Antiqua"/>
                <w:color w:val="000000"/>
                <w:lang w:eastAsia="zh-CN"/>
              </w:rPr>
              <w:t>45 (10.4)</w:t>
            </w:r>
          </w:p>
        </w:tc>
        <w:tc>
          <w:tcPr>
            <w:tcW w:w="1136" w:type="dxa"/>
            <w:tcBorders>
              <w:top w:val="nil"/>
              <w:bottom w:val="nil"/>
            </w:tcBorders>
            <w:shd w:val="clear" w:color="auto" w:fill="auto"/>
            <w:noWrap/>
          </w:tcPr>
          <w:p w14:paraId="0175990C"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hAnsi="Book Antiqua"/>
                <w:color w:val="000000"/>
                <w:lang w:eastAsia="zh-CN"/>
              </w:rPr>
              <w:t>48 (12.2)</w:t>
            </w:r>
          </w:p>
        </w:tc>
        <w:tc>
          <w:tcPr>
            <w:tcW w:w="852" w:type="dxa"/>
            <w:tcBorders>
              <w:top w:val="nil"/>
              <w:bottom w:val="nil"/>
            </w:tcBorders>
          </w:tcPr>
          <w:p w14:paraId="177D1763" w14:textId="77777777" w:rsidR="009B2E76" w:rsidRPr="00287E23" w:rsidRDefault="009B2E76">
            <w:pPr>
              <w:spacing w:line="360" w:lineRule="auto"/>
              <w:jc w:val="both"/>
              <w:rPr>
                <w:rFonts w:ascii="Book Antiqua" w:hAnsi="Book Antiqua"/>
                <w:color w:val="000000"/>
              </w:rPr>
            </w:pPr>
          </w:p>
        </w:tc>
        <w:tc>
          <w:tcPr>
            <w:tcW w:w="1496" w:type="dxa"/>
            <w:tcBorders>
              <w:top w:val="nil"/>
              <w:bottom w:val="nil"/>
            </w:tcBorders>
            <w:shd w:val="clear" w:color="auto" w:fill="auto"/>
            <w:noWrap/>
          </w:tcPr>
          <w:p w14:paraId="34F6E305"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hAnsi="Book Antiqua"/>
                <w:color w:val="000000"/>
                <w:lang w:eastAsia="zh-CN"/>
              </w:rPr>
              <w:t>40 (11.0)</w:t>
            </w:r>
          </w:p>
        </w:tc>
        <w:tc>
          <w:tcPr>
            <w:tcW w:w="1165" w:type="dxa"/>
            <w:tcBorders>
              <w:top w:val="nil"/>
              <w:bottom w:val="nil"/>
            </w:tcBorders>
            <w:shd w:val="clear" w:color="auto" w:fill="auto"/>
            <w:noWrap/>
          </w:tcPr>
          <w:p w14:paraId="7E7002AE"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hAnsi="Book Antiqua"/>
                <w:color w:val="000000"/>
                <w:lang w:eastAsia="zh-CN"/>
              </w:rPr>
              <w:t>46 (12.6)</w:t>
            </w:r>
          </w:p>
        </w:tc>
        <w:tc>
          <w:tcPr>
            <w:tcW w:w="886" w:type="dxa"/>
            <w:tcBorders>
              <w:top w:val="nil"/>
              <w:bottom w:val="nil"/>
            </w:tcBorders>
          </w:tcPr>
          <w:p w14:paraId="2A23B6D3" w14:textId="77777777" w:rsidR="009B2E76" w:rsidRPr="00287E23" w:rsidRDefault="009B2E76">
            <w:pPr>
              <w:spacing w:line="360" w:lineRule="auto"/>
              <w:jc w:val="both"/>
              <w:rPr>
                <w:rFonts w:ascii="Book Antiqua" w:hAnsi="Book Antiqua"/>
                <w:color w:val="000000"/>
              </w:rPr>
            </w:pPr>
          </w:p>
        </w:tc>
      </w:tr>
      <w:tr w:rsidR="009B2E76" w:rsidRPr="00287E23" w14:paraId="6DFC86C6" w14:textId="77777777" w:rsidTr="00916027">
        <w:trPr>
          <w:trHeight w:val="903"/>
        </w:trPr>
        <w:tc>
          <w:tcPr>
            <w:tcW w:w="2597" w:type="dxa"/>
            <w:tcBorders>
              <w:top w:val="nil"/>
              <w:bottom w:val="nil"/>
            </w:tcBorders>
            <w:shd w:val="clear" w:color="auto" w:fill="auto"/>
            <w:noWrap/>
          </w:tcPr>
          <w:p w14:paraId="4EC1D100" w14:textId="77777777" w:rsidR="009B2E76" w:rsidRPr="00287E23" w:rsidRDefault="00C46E38">
            <w:pPr>
              <w:spacing w:line="360" w:lineRule="auto"/>
              <w:ind w:firstLineChars="100" w:firstLine="240"/>
              <w:jc w:val="both"/>
              <w:rPr>
                <w:rFonts w:ascii="Book Antiqua" w:hAnsi="Book Antiqua"/>
                <w:color w:val="000000"/>
              </w:rPr>
            </w:pPr>
            <w:r w:rsidRPr="00287E23">
              <w:rPr>
                <w:rFonts w:ascii="Book Antiqua" w:hAnsi="Book Antiqua"/>
                <w:color w:val="000000"/>
                <w:lang w:eastAsia="zh-CN"/>
              </w:rPr>
              <w:t>IB</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293" w:type="dxa"/>
            <w:tcBorders>
              <w:top w:val="nil"/>
              <w:bottom w:val="nil"/>
            </w:tcBorders>
            <w:shd w:val="clear" w:color="auto" w:fill="auto"/>
            <w:noWrap/>
          </w:tcPr>
          <w:p w14:paraId="7C7BCE7A"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hAnsi="Book Antiqua"/>
                <w:color w:val="000000"/>
                <w:lang w:eastAsia="zh-CN"/>
              </w:rPr>
              <w:t>69 (15.9)</w:t>
            </w:r>
          </w:p>
        </w:tc>
        <w:tc>
          <w:tcPr>
            <w:tcW w:w="1136" w:type="dxa"/>
            <w:tcBorders>
              <w:top w:val="nil"/>
              <w:bottom w:val="nil"/>
            </w:tcBorders>
            <w:shd w:val="clear" w:color="auto" w:fill="auto"/>
            <w:noWrap/>
          </w:tcPr>
          <w:p w14:paraId="34AD2A96"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hAnsi="Book Antiqua"/>
                <w:color w:val="000000"/>
                <w:lang w:eastAsia="zh-CN"/>
              </w:rPr>
              <w:t>70 (17.8)</w:t>
            </w:r>
          </w:p>
        </w:tc>
        <w:tc>
          <w:tcPr>
            <w:tcW w:w="852" w:type="dxa"/>
            <w:tcBorders>
              <w:top w:val="nil"/>
              <w:bottom w:val="nil"/>
            </w:tcBorders>
          </w:tcPr>
          <w:p w14:paraId="72479787" w14:textId="77777777" w:rsidR="009B2E76" w:rsidRPr="00287E23" w:rsidRDefault="009B2E76">
            <w:pPr>
              <w:spacing w:line="360" w:lineRule="auto"/>
              <w:jc w:val="both"/>
              <w:rPr>
                <w:rFonts w:ascii="Book Antiqua" w:hAnsi="Book Antiqua"/>
                <w:color w:val="000000"/>
              </w:rPr>
            </w:pPr>
          </w:p>
        </w:tc>
        <w:tc>
          <w:tcPr>
            <w:tcW w:w="1496" w:type="dxa"/>
            <w:tcBorders>
              <w:top w:val="nil"/>
              <w:bottom w:val="nil"/>
            </w:tcBorders>
            <w:shd w:val="clear" w:color="auto" w:fill="auto"/>
            <w:noWrap/>
          </w:tcPr>
          <w:p w14:paraId="3F8D0A7B"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hAnsi="Book Antiqua"/>
                <w:color w:val="000000"/>
                <w:lang w:eastAsia="zh-CN"/>
              </w:rPr>
              <w:t>62 (17.0)</w:t>
            </w:r>
          </w:p>
        </w:tc>
        <w:tc>
          <w:tcPr>
            <w:tcW w:w="1165" w:type="dxa"/>
            <w:tcBorders>
              <w:top w:val="nil"/>
              <w:bottom w:val="nil"/>
            </w:tcBorders>
            <w:shd w:val="clear" w:color="auto" w:fill="auto"/>
            <w:noWrap/>
          </w:tcPr>
          <w:p w14:paraId="20D7F504"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hAnsi="Book Antiqua"/>
                <w:color w:val="000000"/>
                <w:lang w:eastAsia="zh-CN"/>
              </w:rPr>
              <w:t>64 (17.5)</w:t>
            </w:r>
          </w:p>
        </w:tc>
        <w:tc>
          <w:tcPr>
            <w:tcW w:w="886" w:type="dxa"/>
            <w:tcBorders>
              <w:top w:val="nil"/>
              <w:bottom w:val="nil"/>
            </w:tcBorders>
          </w:tcPr>
          <w:p w14:paraId="17DF5640" w14:textId="77777777" w:rsidR="009B2E76" w:rsidRPr="00287E23" w:rsidRDefault="009B2E76">
            <w:pPr>
              <w:spacing w:line="360" w:lineRule="auto"/>
              <w:jc w:val="both"/>
              <w:rPr>
                <w:rFonts w:ascii="Book Antiqua" w:hAnsi="Book Antiqua"/>
                <w:color w:val="000000"/>
              </w:rPr>
            </w:pPr>
          </w:p>
        </w:tc>
      </w:tr>
      <w:tr w:rsidR="009B2E76" w:rsidRPr="00287E23" w14:paraId="42773A87" w14:textId="77777777" w:rsidTr="00916027">
        <w:trPr>
          <w:trHeight w:val="890"/>
        </w:trPr>
        <w:tc>
          <w:tcPr>
            <w:tcW w:w="2597" w:type="dxa"/>
            <w:tcBorders>
              <w:top w:val="nil"/>
              <w:bottom w:val="nil"/>
            </w:tcBorders>
            <w:shd w:val="clear" w:color="auto" w:fill="auto"/>
            <w:noWrap/>
          </w:tcPr>
          <w:p w14:paraId="0BCB5C9C" w14:textId="77777777" w:rsidR="009B2E76" w:rsidRPr="00287E23" w:rsidRDefault="00C46E38">
            <w:pPr>
              <w:spacing w:line="360" w:lineRule="auto"/>
              <w:ind w:firstLineChars="100" w:firstLine="240"/>
              <w:jc w:val="both"/>
              <w:rPr>
                <w:rFonts w:ascii="Book Antiqua" w:hAnsi="Book Antiqua"/>
                <w:color w:val="000000"/>
              </w:rPr>
            </w:pPr>
            <w:r w:rsidRPr="00287E23">
              <w:rPr>
                <w:rFonts w:ascii="Book Antiqua" w:hAnsi="Book Antiqua"/>
                <w:color w:val="000000"/>
                <w:lang w:eastAsia="zh-CN"/>
              </w:rPr>
              <w:t>IIA</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293" w:type="dxa"/>
            <w:tcBorders>
              <w:top w:val="nil"/>
              <w:bottom w:val="nil"/>
            </w:tcBorders>
            <w:shd w:val="clear" w:color="auto" w:fill="auto"/>
            <w:noWrap/>
          </w:tcPr>
          <w:p w14:paraId="13AC77C2"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hAnsi="Book Antiqua"/>
                <w:color w:val="000000"/>
                <w:lang w:eastAsia="zh-CN"/>
              </w:rPr>
              <w:t>66 (15.2)</w:t>
            </w:r>
          </w:p>
        </w:tc>
        <w:tc>
          <w:tcPr>
            <w:tcW w:w="1136" w:type="dxa"/>
            <w:tcBorders>
              <w:top w:val="nil"/>
              <w:bottom w:val="nil"/>
            </w:tcBorders>
            <w:shd w:val="clear" w:color="auto" w:fill="auto"/>
            <w:noWrap/>
          </w:tcPr>
          <w:p w14:paraId="5A7B11F6"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hAnsi="Book Antiqua"/>
                <w:color w:val="000000"/>
                <w:lang w:eastAsia="zh-CN"/>
              </w:rPr>
              <w:t>64 (16.2)</w:t>
            </w:r>
          </w:p>
        </w:tc>
        <w:tc>
          <w:tcPr>
            <w:tcW w:w="852" w:type="dxa"/>
            <w:tcBorders>
              <w:top w:val="nil"/>
              <w:bottom w:val="nil"/>
            </w:tcBorders>
          </w:tcPr>
          <w:p w14:paraId="3E6CE4F5" w14:textId="77777777" w:rsidR="009B2E76" w:rsidRPr="00287E23" w:rsidRDefault="009B2E76">
            <w:pPr>
              <w:spacing w:line="360" w:lineRule="auto"/>
              <w:jc w:val="both"/>
              <w:rPr>
                <w:rFonts w:ascii="Book Antiqua" w:hAnsi="Book Antiqua"/>
                <w:color w:val="000000"/>
              </w:rPr>
            </w:pPr>
          </w:p>
        </w:tc>
        <w:tc>
          <w:tcPr>
            <w:tcW w:w="1496" w:type="dxa"/>
            <w:tcBorders>
              <w:top w:val="nil"/>
              <w:bottom w:val="nil"/>
            </w:tcBorders>
            <w:shd w:val="clear" w:color="auto" w:fill="auto"/>
            <w:noWrap/>
          </w:tcPr>
          <w:p w14:paraId="729855A1"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hAnsi="Book Antiqua"/>
                <w:color w:val="000000"/>
                <w:lang w:eastAsia="zh-CN"/>
              </w:rPr>
              <w:t>56 (15.3)</w:t>
            </w:r>
          </w:p>
        </w:tc>
        <w:tc>
          <w:tcPr>
            <w:tcW w:w="1165" w:type="dxa"/>
            <w:tcBorders>
              <w:top w:val="nil"/>
              <w:bottom w:val="nil"/>
            </w:tcBorders>
            <w:shd w:val="clear" w:color="auto" w:fill="auto"/>
            <w:noWrap/>
          </w:tcPr>
          <w:p w14:paraId="5919FE64"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hAnsi="Book Antiqua"/>
                <w:color w:val="000000"/>
                <w:lang w:eastAsia="zh-CN"/>
              </w:rPr>
              <w:t>62 (17.0)</w:t>
            </w:r>
          </w:p>
        </w:tc>
        <w:tc>
          <w:tcPr>
            <w:tcW w:w="886" w:type="dxa"/>
            <w:tcBorders>
              <w:top w:val="nil"/>
              <w:bottom w:val="nil"/>
            </w:tcBorders>
          </w:tcPr>
          <w:p w14:paraId="55413ABD" w14:textId="77777777" w:rsidR="009B2E76" w:rsidRPr="00287E23" w:rsidRDefault="009B2E76">
            <w:pPr>
              <w:spacing w:line="360" w:lineRule="auto"/>
              <w:jc w:val="both"/>
              <w:rPr>
                <w:rFonts w:ascii="Book Antiqua" w:hAnsi="Book Antiqua"/>
                <w:color w:val="000000"/>
              </w:rPr>
            </w:pPr>
          </w:p>
        </w:tc>
      </w:tr>
      <w:tr w:rsidR="009B2E76" w:rsidRPr="00287E23" w14:paraId="07097FA5" w14:textId="77777777" w:rsidTr="00916027">
        <w:trPr>
          <w:trHeight w:val="903"/>
        </w:trPr>
        <w:tc>
          <w:tcPr>
            <w:tcW w:w="2597" w:type="dxa"/>
            <w:tcBorders>
              <w:top w:val="nil"/>
              <w:bottom w:val="nil"/>
            </w:tcBorders>
            <w:shd w:val="clear" w:color="auto" w:fill="auto"/>
            <w:noWrap/>
          </w:tcPr>
          <w:p w14:paraId="730D2D06" w14:textId="77777777" w:rsidR="009B2E76" w:rsidRPr="00287E23" w:rsidRDefault="00C46E38">
            <w:pPr>
              <w:spacing w:line="360" w:lineRule="auto"/>
              <w:ind w:firstLineChars="100" w:firstLine="240"/>
              <w:jc w:val="both"/>
              <w:rPr>
                <w:rFonts w:ascii="Book Antiqua" w:hAnsi="Book Antiqua"/>
                <w:color w:val="000000"/>
              </w:rPr>
            </w:pPr>
            <w:r w:rsidRPr="00287E23">
              <w:rPr>
                <w:rFonts w:ascii="Book Antiqua" w:hAnsi="Book Antiqua"/>
                <w:color w:val="000000"/>
                <w:lang w:eastAsia="zh-CN"/>
              </w:rPr>
              <w:t>IIB</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293" w:type="dxa"/>
            <w:tcBorders>
              <w:top w:val="nil"/>
              <w:bottom w:val="nil"/>
            </w:tcBorders>
            <w:shd w:val="clear" w:color="auto" w:fill="auto"/>
            <w:noWrap/>
          </w:tcPr>
          <w:p w14:paraId="5B85332B"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hAnsi="Book Antiqua"/>
                <w:color w:val="000000"/>
                <w:lang w:eastAsia="zh-CN"/>
              </w:rPr>
              <w:t>72 (16.6)</w:t>
            </w:r>
          </w:p>
        </w:tc>
        <w:tc>
          <w:tcPr>
            <w:tcW w:w="1136" w:type="dxa"/>
            <w:tcBorders>
              <w:top w:val="nil"/>
              <w:bottom w:val="nil"/>
            </w:tcBorders>
            <w:shd w:val="clear" w:color="auto" w:fill="auto"/>
            <w:noWrap/>
          </w:tcPr>
          <w:p w14:paraId="2008D95B"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hAnsi="Book Antiqua"/>
                <w:color w:val="000000"/>
                <w:lang w:eastAsia="zh-CN"/>
              </w:rPr>
              <w:t>63 (16.0)</w:t>
            </w:r>
          </w:p>
        </w:tc>
        <w:tc>
          <w:tcPr>
            <w:tcW w:w="852" w:type="dxa"/>
            <w:tcBorders>
              <w:top w:val="nil"/>
              <w:bottom w:val="nil"/>
            </w:tcBorders>
          </w:tcPr>
          <w:p w14:paraId="0E873EA5" w14:textId="77777777" w:rsidR="009B2E76" w:rsidRPr="00287E23" w:rsidRDefault="009B2E76">
            <w:pPr>
              <w:spacing w:line="360" w:lineRule="auto"/>
              <w:jc w:val="both"/>
              <w:rPr>
                <w:rFonts w:ascii="Book Antiqua" w:hAnsi="Book Antiqua"/>
                <w:color w:val="000000"/>
              </w:rPr>
            </w:pPr>
          </w:p>
        </w:tc>
        <w:tc>
          <w:tcPr>
            <w:tcW w:w="1496" w:type="dxa"/>
            <w:tcBorders>
              <w:top w:val="nil"/>
              <w:bottom w:val="nil"/>
            </w:tcBorders>
            <w:shd w:val="clear" w:color="auto" w:fill="auto"/>
            <w:noWrap/>
          </w:tcPr>
          <w:p w14:paraId="757AF776"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hAnsi="Book Antiqua"/>
                <w:color w:val="000000"/>
                <w:lang w:eastAsia="zh-CN"/>
              </w:rPr>
              <w:t>60 (16.4)</w:t>
            </w:r>
          </w:p>
        </w:tc>
        <w:tc>
          <w:tcPr>
            <w:tcW w:w="1165" w:type="dxa"/>
            <w:tcBorders>
              <w:top w:val="nil"/>
              <w:bottom w:val="nil"/>
            </w:tcBorders>
            <w:shd w:val="clear" w:color="auto" w:fill="auto"/>
            <w:noWrap/>
          </w:tcPr>
          <w:p w14:paraId="09745A90"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hAnsi="Book Antiqua"/>
                <w:color w:val="000000"/>
                <w:lang w:eastAsia="zh-CN"/>
              </w:rPr>
              <w:t>58 (15.9)</w:t>
            </w:r>
          </w:p>
        </w:tc>
        <w:tc>
          <w:tcPr>
            <w:tcW w:w="886" w:type="dxa"/>
            <w:tcBorders>
              <w:top w:val="nil"/>
              <w:bottom w:val="nil"/>
            </w:tcBorders>
          </w:tcPr>
          <w:p w14:paraId="4FC300FB" w14:textId="77777777" w:rsidR="009B2E76" w:rsidRPr="00287E23" w:rsidRDefault="009B2E76">
            <w:pPr>
              <w:spacing w:line="360" w:lineRule="auto"/>
              <w:jc w:val="both"/>
              <w:rPr>
                <w:rFonts w:ascii="Book Antiqua" w:hAnsi="Book Antiqua"/>
                <w:color w:val="000000"/>
              </w:rPr>
            </w:pPr>
          </w:p>
        </w:tc>
      </w:tr>
      <w:tr w:rsidR="009B2E76" w:rsidRPr="00287E23" w14:paraId="643CEA05" w14:textId="77777777" w:rsidTr="00916027">
        <w:trPr>
          <w:trHeight w:val="890"/>
        </w:trPr>
        <w:tc>
          <w:tcPr>
            <w:tcW w:w="2597" w:type="dxa"/>
            <w:tcBorders>
              <w:top w:val="nil"/>
              <w:bottom w:val="nil"/>
            </w:tcBorders>
            <w:shd w:val="clear" w:color="auto" w:fill="auto"/>
            <w:noWrap/>
          </w:tcPr>
          <w:p w14:paraId="127283FB" w14:textId="77777777" w:rsidR="009B2E76" w:rsidRPr="00287E23" w:rsidRDefault="00C46E38">
            <w:pPr>
              <w:spacing w:line="360" w:lineRule="auto"/>
              <w:ind w:firstLineChars="100" w:firstLine="240"/>
              <w:jc w:val="both"/>
              <w:rPr>
                <w:rFonts w:ascii="Book Antiqua" w:hAnsi="Book Antiqua"/>
                <w:color w:val="000000"/>
              </w:rPr>
            </w:pPr>
            <w:r w:rsidRPr="00287E23">
              <w:rPr>
                <w:rFonts w:ascii="Book Antiqua" w:hAnsi="Book Antiqua"/>
                <w:color w:val="000000"/>
                <w:lang w:eastAsia="zh-CN"/>
              </w:rPr>
              <w:t>IIIA</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293" w:type="dxa"/>
            <w:tcBorders>
              <w:top w:val="nil"/>
              <w:bottom w:val="nil"/>
            </w:tcBorders>
            <w:shd w:val="clear" w:color="auto" w:fill="auto"/>
            <w:noWrap/>
          </w:tcPr>
          <w:p w14:paraId="4E3E0003"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hAnsi="Book Antiqua"/>
                <w:color w:val="000000"/>
                <w:lang w:eastAsia="zh-CN"/>
              </w:rPr>
              <w:t>47 (10.9)</w:t>
            </w:r>
          </w:p>
        </w:tc>
        <w:tc>
          <w:tcPr>
            <w:tcW w:w="1136" w:type="dxa"/>
            <w:tcBorders>
              <w:top w:val="nil"/>
              <w:bottom w:val="nil"/>
            </w:tcBorders>
            <w:shd w:val="clear" w:color="auto" w:fill="auto"/>
            <w:noWrap/>
          </w:tcPr>
          <w:p w14:paraId="3B934609"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hAnsi="Book Antiqua"/>
                <w:color w:val="000000"/>
                <w:lang w:eastAsia="zh-CN"/>
              </w:rPr>
              <w:t>52 (13.2)</w:t>
            </w:r>
          </w:p>
        </w:tc>
        <w:tc>
          <w:tcPr>
            <w:tcW w:w="852" w:type="dxa"/>
            <w:tcBorders>
              <w:top w:val="nil"/>
              <w:bottom w:val="nil"/>
            </w:tcBorders>
          </w:tcPr>
          <w:p w14:paraId="1BF2A409" w14:textId="77777777" w:rsidR="009B2E76" w:rsidRPr="00287E23" w:rsidRDefault="009B2E76">
            <w:pPr>
              <w:spacing w:line="360" w:lineRule="auto"/>
              <w:jc w:val="both"/>
              <w:rPr>
                <w:rFonts w:ascii="Book Antiqua" w:hAnsi="Book Antiqua"/>
                <w:color w:val="000000"/>
              </w:rPr>
            </w:pPr>
          </w:p>
        </w:tc>
        <w:tc>
          <w:tcPr>
            <w:tcW w:w="1496" w:type="dxa"/>
            <w:tcBorders>
              <w:top w:val="nil"/>
              <w:bottom w:val="nil"/>
            </w:tcBorders>
            <w:shd w:val="clear" w:color="auto" w:fill="auto"/>
            <w:noWrap/>
          </w:tcPr>
          <w:p w14:paraId="468B9BCD"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hAnsi="Book Antiqua"/>
                <w:color w:val="000000"/>
                <w:lang w:eastAsia="zh-CN"/>
              </w:rPr>
              <w:t>42 (11.5)</w:t>
            </w:r>
          </w:p>
        </w:tc>
        <w:tc>
          <w:tcPr>
            <w:tcW w:w="1165" w:type="dxa"/>
            <w:tcBorders>
              <w:top w:val="nil"/>
              <w:bottom w:val="nil"/>
            </w:tcBorders>
            <w:shd w:val="clear" w:color="auto" w:fill="auto"/>
            <w:noWrap/>
          </w:tcPr>
          <w:p w14:paraId="74E4D997"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hAnsi="Book Antiqua"/>
                <w:color w:val="000000"/>
                <w:lang w:eastAsia="zh-CN"/>
              </w:rPr>
              <w:t>48 (13.2)</w:t>
            </w:r>
          </w:p>
        </w:tc>
        <w:tc>
          <w:tcPr>
            <w:tcW w:w="886" w:type="dxa"/>
            <w:tcBorders>
              <w:top w:val="nil"/>
              <w:bottom w:val="nil"/>
            </w:tcBorders>
          </w:tcPr>
          <w:p w14:paraId="0A7C790F" w14:textId="77777777" w:rsidR="009B2E76" w:rsidRPr="00287E23" w:rsidRDefault="009B2E76">
            <w:pPr>
              <w:spacing w:line="360" w:lineRule="auto"/>
              <w:jc w:val="both"/>
              <w:rPr>
                <w:rFonts w:ascii="Book Antiqua" w:hAnsi="Book Antiqua"/>
                <w:color w:val="000000"/>
              </w:rPr>
            </w:pPr>
          </w:p>
        </w:tc>
      </w:tr>
      <w:tr w:rsidR="009B2E76" w:rsidRPr="00287E23" w14:paraId="42AC0416" w14:textId="77777777" w:rsidTr="00916027">
        <w:trPr>
          <w:trHeight w:val="903"/>
        </w:trPr>
        <w:tc>
          <w:tcPr>
            <w:tcW w:w="2597" w:type="dxa"/>
            <w:tcBorders>
              <w:top w:val="nil"/>
              <w:bottom w:val="nil"/>
            </w:tcBorders>
            <w:shd w:val="clear" w:color="auto" w:fill="auto"/>
            <w:noWrap/>
          </w:tcPr>
          <w:p w14:paraId="0FEABD27" w14:textId="77777777" w:rsidR="009B2E76" w:rsidRPr="00287E23" w:rsidRDefault="00C46E38">
            <w:pPr>
              <w:spacing w:line="360" w:lineRule="auto"/>
              <w:ind w:firstLineChars="100" w:firstLine="240"/>
              <w:jc w:val="both"/>
              <w:rPr>
                <w:rFonts w:ascii="Book Antiqua" w:hAnsi="Book Antiqua"/>
                <w:color w:val="000000"/>
              </w:rPr>
            </w:pPr>
            <w:r w:rsidRPr="00287E23">
              <w:rPr>
                <w:rFonts w:ascii="Book Antiqua" w:hAnsi="Book Antiqua"/>
                <w:color w:val="000000"/>
                <w:lang w:eastAsia="zh-CN"/>
              </w:rPr>
              <w:t>IIIB</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293" w:type="dxa"/>
            <w:tcBorders>
              <w:top w:val="nil"/>
              <w:bottom w:val="nil"/>
            </w:tcBorders>
            <w:shd w:val="clear" w:color="auto" w:fill="auto"/>
            <w:noWrap/>
          </w:tcPr>
          <w:p w14:paraId="3B6733E5"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hAnsi="Book Antiqua"/>
                <w:color w:val="000000"/>
                <w:lang w:eastAsia="zh-CN"/>
              </w:rPr>
              <w:t>66 (15.2)</w:t>
            </w:r>
          </w:p>
        </w:tc>
        <w:tc>
          <w:tcPr>
            <w:tcW w:w="1136" w:type="dxa"/>
            <w:tcBorders>
              <w:top w:val="nil"/>
              <w:bottom w:val="nil"/>
            </w:tcBorders>
            <w:shd w:val="clear" w:color="auto" w:fill="auto"/>
            <w:noWrap/>
          </w:tcPr>
          <w:p w14:paraId="013EB0E9"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hAnsi="Book Antiqua"/>
                <w:color w:val="000000"/>
                <w:lang w:eastAsia="zh-CN"/>
              </w:rPr>
              <w:t>51 (12.9)</w:t>
            </w:r>
          </w:p>
        </w:tc>
        <w:tc>
          <w:tcPr>
            <w:tcW w:w="852" w:type="dxa"/>
            <w:tcBorders>
              <w:top w:val="nil"/>
              <w:bottom w:val="nil"/>
            </w:tcBorders>
          </w:tcPr>
          <w:p w14:paraId="5D159084" w14:textId="77777777" w:rsidR="009B2E76" w:rsidRPr="00287E23" w:rsidRDefault="009B2E76">
            <w:pPr>
              <w:spacing w:line="360" w:lineRule="auto"/>
              <w:ind w:firstLineChars="100" w:firstLine="240"/>
              <w:jc w:val="both"/>
              <w:rPr>
                <w:rFonts w:ascii="Book Antiqua" w:hAnsi="Book Antiqua"/>
                <w:color w:val="000000"/>
              </w:rPr>
            </w:pPr>
          </w:p>
        </w:tc>
        <w:tc>
          <w:tcPr>
            <w:tcW w:w="1496" w:type="dxa"/>
            <w:tcBorders>
              <w:top w:val="nil"/>
              <w:bottom w:val="nil"/>
            </w:tcBorders>
            <w:shd w:val="clear" w:color="auto" w:fill="auto"/>
            <w:noWrap/>
          </w:tcPr>
          <w:p w14:paraId="1F5608CC"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hAnsi="Book Antiqua"/>
                <w:color w:val="000000"/>
                <w:lang w:eastAsia="zh-CN"/>
              </w:rPr>
              <w:t>54 (14.8)</w:t>
            </w:r>
          </w:p>
        </w:tc>
        <w:tc>
          <w:tcPr>
            <w:tcW w:w="1165" w:type="dxa"/>
            <w:tcBorders>
              <w:top w:val="nil"/>
              <w:bottom w:val="nil"/>
            </w:tcBorders>
            <w:shd w:val="clear" w:color="auto" w:fill="auto"/>
            <w:noWrap/>
          </w:tcPr>
          <w:p w14:paraId="429C4E2E"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hAnsi="Book Antiqua"/>
                <w:color w:val="000000"/>
                <w:lang w:eastAsia="zh-CN"/>
              </w:rPr>
              <w:t>46 (12.6)</w:t>
            </w:r>
          </w:p>
        </w:tc>
        <w:tc>
          <w:tcPr>
            <w:tcW w:w="886" w:type="dxa"/>
            <w:tcBorders>
              <w:top w:val="nil"/>
              <w:bottom w:val="nil"/>
            </w:tcBorders>
          </w:tcPr>
          <w:p w14:paraId="01700CE9" w14:textId="77777777" w:rsidR="009B2E76" w:rsidRPr="00287E23" w:rsidRDefault="009B2E76">
            <w:pPr>
              <w:spacing w:line="360" w:lineRule="auto"/>
              <w:ind w:firstLineChars="100" w:firstLine="240"/>
              <w:jc w:val="both"/>
              <w:rPr>
                <w:rFonts w:ascii="Book Antiqua" w:hAnsi="Book Antiqua"/>
                <w:color w:val="000000"/>
              </w:rPr>
            </w:pPr>
          </w:p>
        </w:tc>
      </w:tr>
      <w:tr w:rsidR="009B2E76" w:rsidRPr="00287E23" w14:paraId="64AE74D0" w14:textId="77777777" w:rsidTr="00916027">
        <w:trPr>
          <w:trHeight w:val="890"/>
        </w:trPr>
        <w:tc>
          <w:tcPr>
            <w:tcW w:w="2597" w:type="dxa"/>
            <w:tcBorders>
              <w:top w:val="nil"/>
              <w:bottom w:val="nil"/>
            </w:tcBorders>
            <w:shd w:val="clear" w:color="auto" w:fill="auto"/>
            <w:noWrap/>
          </w:tcPr>
          <w:p w14:paraId="5C2597BC" w14:textId="77777777" w:rsidR="009B2E76" w:rsidRPr="00287E23" w:rsidRDefault="00C46E38">
            <w:pPr>
              <w:spacing w:line="360" w:lineRule="auto"/>
              <w:ind w:firstLineChars="100" w:firstLine="240"/>
              <w:jc w:val="both"/>
              <w:rPr>
                <w:rFonts w:ascii="Book Antiqua" w:hAnsi="Book Antiqua"/>
                <w:color w:val="000000"/>
              </w:rPr>
            </w:pPr>
            <w:r w:rsidRPr="00287E23">
              <w:rPr>
                <w:rFonts w:ascii="Book Antiqua" w:hAnsi="Book Antiqua"/>
                <w:color w:val="000000"/>
                <w:lang w:eastAsia="zh-CN"/>
              </w:rPr>
              <w:t>IIIC</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293" w:type="dxa"/>
            <w:tcBorders>
              <w:top w:val="nil"/>
              <w:bottom w:val="nil"/>
            </w:tcBorders>
            <w:shd w:val="clear" w:color="auto" w:fill="auto"/>
            <w:noWrap/>
          </w:tcPr>
          <w:p w14:paraId="293AE123"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hAnsi="Book Antiqua"/>
                <w:color w:val="000000"/>
                <w:lang w:eastAsia="zh-CN"/>
              </w:rPr>
              <w:t>68 (15.7)</w:t>
            </w:r>
          </w:p>
        </w:tc>
        <w:tc>
          <w:tcPr>
            <w:tcW w:w="1136" w:type="dxa"/>
            <w:tcBorders>
              <w:top w:val="nil"/>
              <w:bottom w:val="nil"/>
            </w:tcBorders>
            <w:shd w:val="clear" w:color="auto" w:fill="auto"/>
            <w:noWrap/>
          </w:tcPr>
          <w:p w14:paraId="52DBCD63"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hAnsi="Book Antiqua"/>
                <w:color w:val="000000"/>
                <w:lang w:eastAsia="zh-CN"/>
              </w:rPr>
              <w:t>46 (11.7)</w:t>
            </w:r>
          </w:p>
        </w:tc>
        <w:tc>
          <w:tcPr>
            <w:tcW w:w="852" w:type="dxa"/>
            <w:tcBorders>
              <w:top w:val="nil"/>
              <w:bottom w:val="nil"/>
            </w:tcBorders>
          </w:tcPr>
          <w:p w14:paraId="5563285A" w14:textId="77777777" w:rsidR="009B2E76" w:rsidRPr="00287E23" w:rsidRDefault="009B2E76">
            <w:pPr>
              <w:spacing w:line="360" w:lineRule="auto"/>
              <w:jc w:val="both"/>
              <w:rPr>
                <w:rFonts w:ascii="Book Antiqua" w:hAnsi="Book Antiqua"/>
                <w:color w:val="000000"/>
              </w:rPr>
            </w:pPr>
          </w:p>
        </w:tc>
        <w:tc>
          <w:tcPr>
            <w:tcW w:w="1496" w:type="dxa"/>
            <w:tcBorders>
              <w:top w:val="nil"/>
              <w:bottom w:val="nil"/>
            </w:tcBorders>
            <w:shd w:val="clear" w:color="auto" w:fill="auto"/>
            <w:noWrap/>
          </w:tcPr>
          <w:p w14:paraId="580FF948"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hAnsi="Book Antiqua"/>
                <w:color w:val="000000"/>
                <w:lang w:eastAsia="zh-CN"/>
              </w:rPr>
              <w:t>51 (14.0)</w:t>
            </w:r>
          </w:p>
        </w:tc>
        <w:tc>
          <w:tcPr>
            <w:tcW w:w="1165" w:type="dxa"/>
            <w:tcBorders>
              <w:top w:val="nil"/>
              <w:bottom w:val="nil"/>
            </w:tcBorders>
            <w:shd w:val="clear" w:color="auto" w:fill="auto"/>
            <w:noWrap/>
          </w:tcPr>
          <w:p w14:paraId="77DB3145"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hAnsi="Book Antiqua"/>
                <w:color w:val="000000"/>
                <w:lang w:eastAsia="zh-CN"/>
              </w:rPr>
              <w:t>41 (11.2)</w:t>
            </w:r>
          </w:p>
        </w:tc>
        <w:tc>
          <w:tcPr>
            <w:tcW w:w="886" w:type="dxa"/>
            <w:tcBorders>
              <w:top w:val="nil"/>
              <w:bottom w:val="nil"/>
            </w:tcBorders>
          </w:tcPr>
          <w:p w14:paraId="2EFE1669" w14:textId="77777777" w:rsidR="009B2E76" w:rsidRPr="00287E23" w:rsidRDefault="009B2E76">
            <w:pPr>
              <w:spacing w:line="360" w:lineRule="auto"/>
              <w:jc w:val="both"/>
              <w:rPr>
                <w:rFonts w:ascii="Book Antiqua" w:hAnsi="Book Antiqua"/>
                <w:color w:val="000000"/>
              </w:rPr>
            </w:pPr>
          </w:p>
        </w:tc>
      </w:tr>
      <w:tr w:rsidR="009B2E76" w:rsidRPr="00287E23" w14:paraId="6C590A02" w14:textId="77777777" w:rsidTr="00916027">
        <w:trPr>
          <w:trHeight w:val="451"/>
        </w:trPr>
        <w:tc>
          <w:tcPr>
            <w:tcW w:w="2597" w:type="dxa"/>
            <w:tcBorders>
              <w:top w:val="nil"/>
              <w:bottom w:val="nil"/>
            </w:tcBorders>
            <w:shd w:val="clear" w:color="auto" w:fill="auto"/>
          </w:tcPr>
          <w:p w14:paraId="13C43205" w14:textId="77777777" w:rsidR="009B2E76" w:rsidRPr="00287E23" w:rsidRDefault="00C46E38">
            <w:pPr>
              <w:spacing w:line="360" w:lineRule="auto"/>
              <w:jc w:val="both"/>
              <w:rPr>
                <w:rFonts w:ascii="Book Antiqua" w:hAnsi="Book Antiqua" w:cs="宋体"/>
                <w:color w:val="000000"/>
              </w:rPr>
            </w:pPr>
            <w:r w:rsidRPr="00287E23">
              <w:rPr>
                <w:rFonts w:ascii="Book Antiqua" w:hAnsi="Book Antiqua" w:cs="宋体"/>
                <w:color w:val="000000"/>
              </w:rPr>
              <w:t>Operation date</w:t>
            </w:r>
          </w:p>
        </w:tc>
        <w:tc>
          <w:tcPr>
            <w:tcW w:w="1293" w:type="dxa"/>
            <w:tcBorders>
              <w:top w:val="nil"/>
              <w:bottom w:val="nil"/>
            </w:tcBorders>
            <w:shd w:val="clear" w:color="auto" w:fill="auto"/>
          </w:tcPr>
          <w:p w14:paraId="68BFB737"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 xml:space="preserve">　</w:t>
            </w:r>
          </w:p>
        </w:tc>
        <w:tc>
          <w:tcPr>
            <w:tcW w:w="1136" w:type="dxa"/>
            <w:tcBorders>
              <w:top w:val="nil"/>
              <w:bottom w:val="nil"/>
            </w:tcBorders>
            <w:shd w:val="clear" w:color="auto" w:fill="auto"/>
          </w:tcPr>
          <w:p w14:paraId="1DE4AB2C"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 xml:space="preserve">　</w:t>
            </w:r>
          </w:p>
        </w:tc>
        <w:tc>
          <w:tcPr>
            <w:tcW w:w="852" w:type="dxa"/>
            <w:tcBorders>
              <w:top w:val="nil"/>
              <w:bottom w:val="nil"/>
            </w:tcBorders>
            <w:shd w:val="clear" w:color="auto" w:fill="auto"/>
          </w:tcPr>
          <w:p w14:paraId="688789EE"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0.049</w:t>
            </w:r>
          </w:p>
        </w:tc>
        <w:tc>
          <w:tcPr>
            <w:tcW w:w="1496" w:type="dxa"/>
            <w:tcBorders>
              <w:top w:val="nil"/>
              <w:bottom w:val="nil"/>
            </w:tcBorders>
            <w:shd w:val="clear" w:color="auto" w:fill="auto"/>
          </w:tcPr>
          <w:p w14:paraId="32C34C39"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 xml:space="preserve">　</w:t>
            </w:r>
          </w:p>
        </w:tc>
        <w:tc>
          <w:tcPr>
            <w:tcW w:w="1165" w:type="dxa"/>
            <w:tcBorders>
              <w:top w:val="nil"/>
              <w:bottom w:val="nil"/>
            </w:tcBorders>
            <w:shd w:val="clear" w:color="auto" w:fill="auto"/>
          </w:tcPr>
          <w:p w14:paraId="094FFB9B"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 xml:space="preserve">　</w:t>
            </w:r>
          </w:p>
        </w:tc>
        <w:tc>
          <w:tcPr>
            <w:tcW w:w="886" w:type="dxa"/>
            <w:tcBorders>
              <w:top w:val="nil"/>
              <w:bottom w:val="nil"/>
            </w:tcBorders>
            <w:shd w:val="clear" w:color="auto" w:fill="auto"/>
          </w:tcPr>
          <w:p w14:paraId="5C741511"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0.</w:t>
            </w:r>
            <w:r w:rsidRPr="00287E23">
              <w:rPr>
                <w:rFonts w:ascii="Book Antiqua" w:hAnsi="Book Antiqua"/>
                <w:color w:val="000000"/>
                <w:lang w:eastAsia="zh-CN"/>
              </w:rPr>
              <w:t>573</w:t>
            </w:r>
          </w:p>
        </w:tc>
      </w:tr>
      <w:tr w:rsidR="009B2E76" w:rsidRPr="00287E23" w14:paraId="6451465D" w14:textId="77777777" w:rsidTr="00916027">
        <w:trPr>
          <w:trHeight w:val="890"/>
        </w:trPr>
        <w:tc>
          <w:tcPr>
            <w:tcW w:w="2597" w:type="dxa"/>
            <w:tcBorders>
              <w:top w:val="nil"/>
              <w:bottom w:val="nil"/>
            </w:tcBorders>
            <w:shd w:val="clear" w:color="auto" w:fill="auto"/>
          </w:tcPr>
          <w:p w14:paraId="2EE1F0F4" w14:textId="77777777" w:rsidR="009B2E76" w:rsidRPr="00287E23" w:rsidRDefault="00C46E38">
            <w:pPr>
              <w:spacing w:line="360" w:lineRule="auto"/>
              <w:ind w:firstLineChars="100" w:firstLine="240"/>
              <w:jc w:val="both"/>
              <w:rPr>
                <w:rFonts w:ascii="Book Antiqua" w:hAnsi="Book Antiqua"/>
                <w:color w:val="000000"/>
              </w:rPr>
            </w:pPr>
            <w:r w:rsidRPr="00287E23">
              <w:rPr>
                <w:rFonts w:ascii="Book Antiqua" w:hAnsi="Book Antiqua"/>
                <w:color w:val="000000"/>
              </w:rPr>
              <w:lastRenderedPageBreak/>
              <w:t>20</w:t>
            </w:r>
            <w:r w:rsidRPr="00287E23">
              <w:rPr>
                <w:rFonts w:ascii="Book Antiqua" w:hAnsi="Book Antiqua"/>
                <w:color w:val="000000"/>
                <w:lang w:eastAsia="zh-CN"/>
              </w:rPr>
              <w:t>12</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293" w:type="dxa"/>
            <w:tcBorders>
              <w:top w:val="nil"/>
              <w:bottom w:val="nil"/>
            </w:tcBorders>
            <w:shd w:val="clear" w:color="auto" w:fill="auto"/>
          </w:tcPr>
          <w:p w14:paraId="2CE58ECB"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91 (21.0)</w:t>
            </w:r>
          </w:p>
        </w:tc>
        <w:tc>
          <w:tcPr>
            <w:tcW w:w="1136" w:type="dxa"/>
            <w:tcBorders>
              <w:top w:val="nil"/>
              <w:bottom w:val="nil"/>
            </w:tcBorders>
            <w:shd w:val="clear" w:color="auto" w:fill="auto"/>
          </w:tcPr>
          <w:p w14:paraId="7DA3C687"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65</w:t>
            </w:r>
            <w:r w:rsidRPr="00287E23">
              <w:rPr>
                <w:rFonts w:ascii="Book Antiqua" w:hAnsi="Book Antiqua"/>
                <w:color w:val="000000"/>
                <w:lang w:eastAsia="zh-CN"/>
              </w:rPr>
              <w:t xml:space="preserve"> (16.5)</w:t>
            </w:r>
          </w:p>
        </w:tc>
        <w:tc>
          <w:tcPr>
            <w:tcW w:w="852" w:type="dxa"/>
            <w:tcBorders>
              <w:top w:val="nil"/>
              <w:bottom w:val="nil"/>
            </w:tcBorders>
          </w:tcPr>
          <w:p w14:paraId="0F041F82" w14:textId="77777777" w:rsidR="009B2E76" w:rsidRPr="00287E23" w:rsidRDefault="009B2E76">
            <w:pPr>
              <w:spacing w:line="360" w:lineRule="auto"/>
              <w:jc w:val="both"/>
              <w:rPr>
                <w:rFonts w:ascii="Book Antiqua" w:hAnsi="Book Antiqua"/>
                <w:color w:val="000000"/>
              </w:rPr>
            </w:pPr>
          </w:p>
        </w:tc>
        <w:tc>
          <w:tcPr>
            <w:tcW w:w="1496" w:type="dxa"/>
            <w:tcBorders>
              <w:top w:val="nil"/>
              <w:bottom w:val="nil"/>
            </w:tcBorders>
            <w:shd w:val="clear" w:color="auto" w:fill="auto"/>
          </w:tcPr>
          <w:p w14:paraId="2C397873"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71</w:t>
            </w:r>
            <w:r w:rsidRPr="00287E23">
              <w:rPr>
                <w:rFonts w:ascii="Book Antiqua" w:hAnsi="Book Antiqua"/>
                <w:color w:val="000000"/>
                <w:lang w:eastAsia="zh-CN"/>
              </w:rPr>
              <w:t xml:space="preserve"> (19.5)</w:t>
            </w:r>
          </w:p>
        </w:tc>
        <w:tc>
          <w:tcPr>
            <w:tcW w:w="1165" w:type="dxa"/>
            <w:tcBorders>
              <w:top w:val="nil"/>
              <w:bottom w:val="nil"/>
            </w:tcBorders>
            <w:shd w:val="clear" w:color="auto" w:fill="auto"/>
          </w:tcPr>
          <w:p w14:paraId="33CE8C6D"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6</w:t>
            </w:r>
            <w:r w:rsidRPr="00287E23">
              <w:rPr>
                <w:rFonts w:ascii="Book Antiqua" w:hAnsi="Book Antiqua"/>
                <w:color w:val="000000"/>
                <w:lang w:eastAsia="zh-CN"/>
              </w:rPr>
              <w:t>0 (16.4)</w:t>
            </w:r>
          </w:p>
        </w:tc>
        <w:tc>
          <w:tcPr>
            <w:tcW w:w="886" w:type="dxa"/>
            <w:tcBorders>
              <w:top w:val="nil"/>
              <w:bottom w:val="nil"/>
            </w:tcBorders>
          </w:tcPr>
          <w:p w14:paraId="15EDF15D" w14:textId="77777777" w:rsidR="009B2E76" w:rsidRPr="00287E23" w:rsidRDefault="009B2E76">
            <w:pPr>
              <w:spacing w:line="360" w:lineRule="auto"/>
              <w:jc w:val="both"/>
              <w:rPr>
                <w:rFonts w:ascii="Book Antiqua" w:hAnsi="Book Antiqua"/>
                <w:color w:val="000000"/>
              </w:rPr>
            </w:pPr>
          </w:p>
        </w:tc>
      </w:tr>
      <w:tr w:rsidR="009B2E76" w:rsidRPr="00287E23" w14:paraId="07179C7F" w14:textId="77777777" w:rsidTr="00916027">
        <w:trPr>
          <w:trHeight w:val="890"/>
        </w:trPr>
        <w:tc>
          <w:tcPr>
            <w:tcW w:w="2597" w:type="dxa"/>
            <w:tcBorders>
              <w:top w:val="nil"/>
              <w:bottom w:val="nil"/>
            </w:tcBorders>
            <w:shd w:val="clear" w:color="auto" w:fill="auto"/>
          </w:tcPr>
          <w:p w14:paraId="1D0545DD" w14:textId="77777777" w:rsidR="009B2E76" w:rsidRPr="00287E23" w:rsidRDefault="00C46E38">
            <w:pPr>
              <w:spacing w:line="360" w:lineRule="auto"/>
              <w:ind w:firstLineChars="100" w:firstLine="240"/>
              <w:jc w:val="both"/>
              <w:rPr>
                <w:rFonts w:ascii="Book Antiqua" w:hAnsi="Book Antiqua"/>
                <w:color w:val="000000"/>
              </w:rPr>
            </w:pPr>
            <w:r w:rsidRPr="00287E23">
              <w:rPr>
                <w:rFonts w:ascii="Book Antiqua" w:hAnsi="Book Antiqua"/>
                <w:color w:val="000000"/>
              </w:rPr>
              <w:t>20</w:t>
            </w:r>
            <w:r w:rsidRPr="00287E23">
              <w:rPr>
                <w:rFonts w:ascii="Book Antiqua" w:hAnsi="Book Antiqua"/>
                <w:color w:val="000000"/>
                <w:lang w:eastAsia="zh-CN"/>
              </w:rPr>
              <w:t>13</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293" w:type="dxa"/>
            <w:tcBorders>
              <w:top w:val="nil"/>
              <w:bottom w:val="nil"/>
            </w:tcBorders>
            <w:shd w:val="clear" w:color="auto" w:fill="auto"/>
          </w:tcPr>
          <w:p w14:paraId="6E55EE39"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98 (22.6)</w:t>
            </w:r>
          </w:p>
        </w:tc>
        <w:tc>
          <w:tcPr>
            <w:tcW w:w="1136" w:type="dxa"/>
            <w:tcBorders>
              <w:top w:val="nil"/>
              <w:bottom w:val="nil"/>
            </w:tcBorders>
            <w:shd w:val="clear" w:color="auto" w:fill="auto"/>
          </w:tcPr>
          <w:p w14:paraId="71A0F0B9"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78 (19.8)</w:t>
            </w:r>
          </w:p>
        </w:tc>
        <w:tc>
          <w:tcPr>
            <w:tcW w:w="852" w:type="dxa"/>
            <w:tcBorders>
              <w:top w:val="nil"/>
              <w:bottom w:val="nil"/>
            </w:tcBorders>
          </w:tcPr>
          <w:p w14:paraId="463FD853" w14:textId="77777777" w:rsidR="009B2E76" w:rsidRPr="00287E23" w:rsidRDefault="009B2E76">
            <w:pPr>
              <w:spacing w:line="360" w:lineRule="auto"/>
              <w:jc w:val="both"/>
              <w:rPr>
                <w:rFonts w:ascii="Book Antiqua" w:hAnsi="Book Antiqua"/>
                <w:color w:val="000000"/>
              </w:rPr>
            </w:pPr>
          </w:p>
        </w:tc>
        <w:tc>
          <w:tcPr>
            <w:tcW w:w="1496" w:type="dxa"/>
            <w:tcBorders>
              <w:top w:val="nil"/>
              <w:bottom w:val="nil"/>
            </w:tcBorders>
            <w:shd w:val="clear" w:color="auto" w:fill="auto"/>
          </w:tcPr>
          <w:p w14:paraId="1A5AD061"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70 (19.2)</w:t>
            </w:r>
          </w:p>
        </w:tc>
        <w:tc>
          <w:tcPr>
            <w:tcW w:w="1165" w:type="dxa"/>
            <w:tcBorders>
              <w:top w:val="nil"/>
              <w:bottom w:val="nil"/>
            </w:tcBorders>
            <w:shd w:val="clear" w:color="auto" w:fill="auto"/>
          </w:tcPr>
          <w:p w14:paraId="28F8E61E"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69 (18.9)</w:t>
            </w:r>
          </w:p>
        </w:tc>
        <w:tc>
          <w:tcPr>
            <w:tcW w:w="886" w:type="dxa"/>
            <w:tcBorders>
              <w:top w:val="nil"/>
              <w:bottom w:val="nil"/>
            </w:tcBorders>
          </w:tcPr>
          <w:p w14:paraId="6FA0CE4F" w14:textId="77777777" w:rsidR="009B2E76" w:rsidRPr="00287E23" w:rsidRDefault="009B2E76">
            <w:pPr>
              <w:spacing w:line="360" w:lineRule="auto"/>
              <w:jc w:val="both"/>
              <w:rPr>
                <w:rFonts w:ascii="Book Antiqua" w:hAnsi="Book Antiqua"/>
                <w:color w:val="000000"/>
              </w:rPr>
            </w:pPr>
          </w:p>
        </w:tc>
      </w:tr>
      <w:tr w:rsidR="009B2E76" w:rsidRPr="00287E23" w14:paraId="09EE3DDF" w14:textId="77777777" w:rsidTr="00916027">
        <w:trPr>
          <w:trHeight w:val="903"/>
        </w:trPr>
        <w:tc>
          <w:tcPr>
            <w:tcW w:w="2597" w:type="dxa"/>
            <w:tcBorders>
              <w:top w:val="nil"/>
              <w:bottom w:val="nil"/>
            </w:tcBorders>
            <w:shd w:val="clear" w:color="auto" w:fill="auto"/>
          </w:tcPr>
          <w:p w14:paraId="2FDB67EA" w14:textId="77777777" w:rsidR="009B2E76" w:rsidRPr="00287E23" w:rsidRDefault="00C46E38">
            <w:pPr>
              <w:spacing w:line="360" w:lineRule="auto"/>
              <w:ind w:firstLineChars="100" w:firstLine="240"/>
              <w:jc w:val="both"/>
              <w:rPr>
                <w:rFonts w:ascii="Book Antiqua" w:hAnsi="Book Antiqua"/>
                <w:color w:val="000000"/>
              </w:rPr>
            </w:pPr>
            <w:r w:rsidRPr="00287E23">
              <w:rPr>
                <w:rFonts w:ascii="Book Antiqua" w:hAnsi="Book Antiqua"/>
                <w:color w:val="000000"/>
              </w:rPr>
              <w:t>20</w:t>
            </w:r>
            <w:r w:rsidRPr="00287E23">
              <w:rPr>
                <w:rFonts w:ascii="Book Antiqua" w:hAnsi="Book Antiqua"/>
                <w:color w:val="000000"/>
                <w:lang w:eastAsia="zh-CN"/>
              </w:rPr>
              <w:t>14</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293" w:type="dxa"/>
            <w:tcBorders>
              <w:top w:val="nil"/>
              <w:bottom w:val="nil"/>
            </w:tcBorders>
            <w:shd w:val="clear" w:color="auto" w:fill="auto"/>
          </w:tcPr>
          <w:p w14:paraId="0F2E4331"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118 (27.3)</w:t>
            </w:r>
          </w:p>
        </w:tc>
        <w:tc>
          <w:tcPr>
            <w:tcW w:w="1136" w:type="dxa"/>
            <w:tcBorders>
              <w:top w:val="nil"/>
              <w:bottom w:val="nil"/>
            </w:tcBorders>
            <w:shd w:val="clear" w:color="auto" w:fill="auto"/>
          </w:tcPr>
          <w:p w14:paraId="7CD477B4"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102 (25.9)</w:t>
            </w:r>
          </w:p>
        </w:tc>
        <w:tc>
          <w:tcPr>
            <w:tcW w:w="852" w:type="dxa"/>
            <w:tcBorders>
              <w:top w:val="nil"/>
              <w:bottom w:val="nil"/>
            </w:tcBorders>
          </w:tcPr>
          <w:p w14:paraId="7E012A79" w14:textId="77777777" w:rsidR="009B2E76" w:rsidRPr="00287E23" w:rsidRDefault="009B2E76">
            <w:pPr>
              <w:spacing w:line="360" w:lineRule="auto"/>
              <w:jc w:val="both"/>
              <w:rPr>
                <w:rFonts w:ascii="Book Antiqua" w:hAnsi="Book Antiqua"/>
                <w:color w:val="000000"/>
              </w:rPr>
            </w:pPr>
          </w:p>
        </w:tc>
        <w:tc>
          <w:tcPr>
            <w:tcW w:w="1496" w:type="dxa"/>
            <w:tcBorders>
              <w:top w:val="nil"/>
              <w:bottom w:val="nil"/>
            </w:tcBorders>
            <w:shd w:val="clear" w:color="auto" w:fill="auto"/>
          </w:tcPr>
          <w:p w14:paraId="0DC76E5A"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102 (27.9)</w:t>
            </w:r>
          </w:p>
        </w:tc>
        <w:tc>
          <w:tcPr>
            <w:tcW w:w="1165" w:type="dxa"/>
            <w:tcBorders>
              <w:top w:val="nil"/>
              <w:bottom w:val="nil"/>
            </w:tcBorders>
            <w:shd w:val="clear" w:color="auto" w:fill="auto"/>
          </w:tcPr>
          <w:p w14:paraId="36E1390E"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98 (26.8)</w:t>
            </w:r>
          </w:p>
        </w:tc>
        <w:tc>
          <w:tcPr>
            <w:tcW w:w="886" w:type="dxa"/>
            <w:tcBorders>
              <w:top w:val="nil"/>
              <w:bottom w:val="nil"/>
            </w:tcBorders>
          </w:tcPr>
          <w:p w14:paraId="79569710" w14:textId="77777777" w:rsidR="009B2E76" w:rsidRPr="00287E23" w:rsidRDefault="009B2E76">
            <w:pPr>
              <w:spacing w:line="360" w:lineRule="auto"/>
              <w:jc w:val="both"/>
              <w:rPr>
                <w:rFonts w:ascii="Book Antiqua" w:hAnsi="Book Antiqua"/>
                <w:color w:val="000000"/>
              </w:rPr>
            </w:pPr>
          </w:p>
        </w:tc>
      </w:tr>
      <w:tr w:rsidR="009B2E76" w:rsidRPr="00287E23" w14:paraId="15F3015B" w14:textId="77777777" w:rsidTr="00916027">
        <w:trPr>
          <w:trHeight w:val="890"/>
        </w:trPr>
        <w:tc>
          <w:tcPr>
            <w:tcW w:w="2597" w:type="dxa"/>
            <w:tcBorders>
              <w:top w:val="nil"/>
              <w:bottom w:val="nil"/>
            </w:tcBorders>
            <w:shd w:val="clear" w:color="auto" w:fill="auto"/>
          </w:tcPr>
          <w:p w14:paraId="13C84DA2" w14:textId="77777777" w:rsidR="009B2E76" w:rsidRPr="00287E23" w:rsidRDefault="00C46E38">
            <w:pPr>
              <w:spacing w:line="360" w:lineRule="auto"/>
              <w:ind w:firstLineChars="100" w:firstLine="240"/>
              <w:jc w:val="both"/>
              <w:rPr>
                <w:rFonts w:ascii="Book Antiqua" w:hAnsi="Book Antiqua"/>
                <w:color w:val="000000"/>
              </w:rPr>
            </w:pPr>
            <w:r w:rsidRPr="00287E23">
              <w:rPr>
                <w:rFonts w:ascii="Book Antiqua" w:hAnsi="Book Antiqua"/>
                <w:color w:val="000000"/>
              </w:rPr>
              <w:t>201</w:t>
            </w:r>
            <w:r w:rsidRPr="00287E23">
              <w:rPr>
                <w:rFonts w:ascii="Book Antiqua" w:hAnsi="Book Antiqua"/>
                <w:color w:val="000000"/>
                <w:lang w:eastAsia="zh-CN"/>
              </w:rPr>
              <w:t>5</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293" w:type="dxa"/>
            <w:tcBorders>
              <w:top w:val="nil"/>
              <w:bottom w:val="nil"/>
            </w:tcBorders>
            <w:shd w:val="clear" w:color="auto" w:fill="auto"/>
          </w:tcPr>
          <w:p w14:paraId="06570D7B"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126 (29.1)</w:t>
            </w:r>
          </w:p>
        </w:tc>
        <w:tc>
          <w:tcPr>
            <w:tcW w:w="1136" w:type="dxa"/>
            <w:tcBorders>
              <w:top w:val="nil"/>
              <w:bottom w:val="nil"/>
            </w:tcBorders>
            <w:shd w:val="clear" w:color="auto" w:fill="auto"/>
          </w:tcPr>
          <w:p w14:paraId="54ACE20D"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179 (45.4)</w:t>
            </w:r>
          </w:p>
        </w:tc>
        <w:tc>
          <w:tcPr>
            <w:tcW w:w="852" w:type="dxa"/>
            <w:tcBorders>
              <w:top w:val="nil"/>
              <w:bottom w:val="nil"/>
            </w:tcBorders>
          </w:tcPr>
          <w:p w14:paraId="0768F9AC" w14:textId="77777777" w:rsidR="009B2E76" w:rsidRPr="00287E23" w:rsidRDefault="009B2E76">
            <w:pPr>
              <w:spacing w:line="360" w:lineRule="auto"/>
              <w:jc w:val="both"/>
              <w:rPr>
                <w:rFonts w:ascii="Book Antiqua" w:hAnsi="Book Antiqua"/>
                <w:color w:val="000000"/>
              </w:rPr>
            </w:pPr>
          </w:p>
        </w:tc>
        <w:tc>
          <w:tcPr>
            <w:tcW w:w="1496" w:type="dxa"/>
            <w:tcBorders>
              <w:top w:val="nil"/>
              <w:bottom w:val="nil"/>
            </w:tcBorders>
            <w:shd w:val="clear" w:color="auto" w:fill="auto"/>
          </w:tcPr>
          <w:p w14:paraId="613EF301"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1</w:t>
            </w:r>
            <w:r w:rsidRPr="00287E23">
              <w:rPr>
                <w:rFonts w:ascii="Book Antiqua" w:hAnsi="Book Antiqua"/>
                <w:color w:val="000000"/>
                <w:lang w:eastAsia="zh-CN"/>
              </w:rPr>
              <w:t>22 (33.4)</w:t>
            </w:r>
          </w:p>
        </w:tc>
        <w:tc>
          <w:tcPr>
            <w:tcW w:w="1165" w:type="dxa"/>
            <w:tcBorders>
              <w:top w:val="nil"/>
              <w:bottom w:val="nil"/>
            </w:tcBorders>
            <w:shd w:val="clear" w:color="auto" w:fill="auto"/>
          </w:tcPr>
          <w:p w14:paraId="46FD5E0E"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138 (37.8)</w:t>
            </w:r>
          </w:p>
        </w:tc>
        <w:tc>
          <w:tcPr>
            <w:tcW w:w="886" w:type="dxa"/>
            <w:tcBorders>
              <w:top w:val="nil"/>
              <w:bottom w:val="nil"/>
            </w:tcBorders>
          </w:tcPr>
          <w:p w14:paraId="010E201F" w14:textId="77777777" w:rsidR="009B2E76" w:rsidRPr="00287E23" w:rsidRDefault="009B2E76">
            <w:pPr>
              <w:spacing w:line="360" w:lineRule="auto"/>
              <w:jc w:val="both"/>
              <w:rPr>
                <w:rFonts w:ascii="Book Antiqua" w:hAnsi="Book Antiqua"/>
                <w:color w:val="000000"/>
              </w:rPr>
            </w:pPr>
          </w:p>
        </w:tc>
      </w:tr>
      <w:tr w:rsidR="009B2E76" w:rsidRPr="00287E23" w14:paraId="5C70492C" w14:textId="77777777" w:rsidTr="00916027">
        <w:trPr>
          <w:trHeight w:val="903"/>
        </w:trPr>
        <w:tc>
          <w:tcPr>
            <w:tcW w:w="2597" w:type="dxa"/>
            <w:tcBorders>
              <w:top w:val="nil"/>
              <w:bottom w:val="single" w:sz="8" w:space="0" w:color="000000" w:themeColor="text1"/>
            </w:tcBorders>
            <w:shd w:val="clear" w:color="auto" w:fill="auto"/>
          </w:tcPr>
          <w:p w14:paraId="2687CD76" w14:textId="77777777" w:rsidR="009B2E76" w:rsidRPr="00287E23" w:rsidRDefault="00C46E38">
            <w:pPr>
              <w:spacing w:line="360" w:lineRule="auto"/>
              <w:jc w:val="both"/>
              <w:rPr>
                <w:rFonts w:ascii="Book Antiqua" w:hAnsi="Book Antiqua" w:cs="宋体"/>
                <w:color w:val="000000"/>
              </w:rPr>
            </w:pPr>
            <w:r w:rsidRPr="00287E23">
              <w:rPr>
                <w:rFonts w:ascii="Book Antiqua" w:hAnsi="Book Antiqua" w:cs="宋体"/>
                <w:color w:val="000000"/>
              </w:rPr>
              <w:t xml:space="preserve">Adjuvant chemotherapy,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293" w:type="dxa"/>
            <w:tcBorders>
              <w:top w:val="nil"/>
              <w:bottom w:val="single" w:sz="8" w:space="0" w:color="000000" w:themeColor="text1"/>
            </w:tcBorders>
            <w:shd w:val="clear" w:color="auto" w:fill="auto"/>
          </w:tcPr>
          <w:p w14:paraId="42E1FF32"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282 (65.1)</w:t>
            </w:r>
          </w:p>
        </w:tc>
        <w:tc>
          <w:tcPr>
            <w:tcW w:w="1136" w:type="dxa"/>
            <w:tcBorders>
              <w:top w:val="nil"/>
              <w:bottom w:val="single" w:sz="8" w:space="0" w:color="000000" w:themeColor="text1"/>
            </w:tcBorders>
            <w:shd w:val="clear" w:color="auto" w:fill="auto"/>
          </w:tcPr>
          <w:p w14:paraId="730802C1"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261 (66.2)</w:t>
            </w:r>
          </w:p>
        </w:tc>
        <w:tc>
          <w:tcPr>
            <w:tcW w:w="852" w:type="dxa"/>
            <w:tcBorders>
              <w:top w:val="nil"/>
              <w:bottom w:val="single" w:sz="8" w:space="0" w:color="000000" w:themeColor="text1"/>
            </w:tcBorders>
            <w:shd w:val="clear" w:color="auto" w:fill="auto"/>
          </w:tcPr>
          <w:p w14:paraId="155EA9B1"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0.</w:t>
            </w:r>
            <w:r w:rsidRPr="00287E23">
              <w:rPr>
                <w:rFonts w:ascii="Book Antiqua" w:hAnsi="Book Antiqua"/>
                <w:color w:val="000000"/>
                <w:lang w:eastAsia="zh-CN"/>
              </w:rPr>
              <w:t>736</w:t>
            </w:r>
          </w:p>
        </w:tc>
        <w:tc>
          <w:tcPr>
            <w:tcW w:w="1496" w:type="dxa"/>
            <w:tcBorders>
              <w:top w:val="nil"/>
              <w:bottom w:val="single" w:sz="8" w:space="0" w:color="000000" w:themeColor="text1"/>
            </w:tcBorders>
            <w:shd w:val="clear" w:color="auto" w:fill="auto"/>
          </w:tcPr>
          <w:p w14:paraId="6BA09D47"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233 (63.8)</w:t>
            </w:r>
          </w:p>
        </w:tc>
        <w:tc>
          <w:tcPr>
            <w:tcW w:w="1165" w:type="dxa"/>
            <w:tcBorders>
              <w:top w:val="nil"/>
              <w:bottom w:val="single" w:sz="8" w:space="0" w:color="000000" w:themeColor="text1"/>
            </w:tcBorders>
            <w:shd w:val="clear" w:color="auto" w:fill="auto"/>
          </w:tcPr>
          <w:p w14:paraId="0BBE8C8E"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245 (67.1)</w:t>
            </w:r>
          </w:p>
        </w:tc>
        <w:tc>
          <w:tcPr>
            <w:tcW w:w="886" w:type="dxa"/>
            <w:tcBorders>
              <w:top w:val="nil"/>
              <w:bottom w:val="single" w:sz="8" w:space="0" w:color="000000" w:themeColor="text1"/>
            </w:tcBorders>
            <w:shd w:val="clear" w:color="auto" w:fill="auto"/>
          </w:tcPr>
          <w:p w14:paraId="2822DC75"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0.</w:t>
            </w:r>
            <w:r w:rsidRPr="00287E23">
              <w:rPr>
                <w:rFonts w:ascii="Book Antiqua" w:hAnsi="Book Antiqua"/>
                <w:color w:val="000000"/>
                <w:lang w:eastAsia="zh-CN"/>
              </w:rPr>
              <w:t>351</w:t>
            </w:r>
          </w:p>
        </w:tc>
      </w:tr>
    </w:tbl>
    <w:p w14:paraId="5AB40090" w14:textId="3E5F2E58" w:rsidR="009B2E76" w:rsidRPr="00287E23" w:rsidRDefault="00C46E38">
      <w:pPr>
        <w:spacing w:line="360" w:lineRule="auto"/>
        <w:jc w:val="both"/>
        <w:rPr>
          <w:rFonts w:ascii="Book Antiqua" w:hAnsi="Book Antiqua"/>
        </w:rPr>
      </w:pPr>
      <w:r w:rsidRPr="00287E23">
        <w:rPr>
          <w:rFonts w:ascii="Book Antiqua" w:hAnsi="Book Antiqua"/>
        </w:rPr>
        <w:t xml:space="preserve">ERAS: </w:t>
      </w:r>
      <w:bookmarkStart w:id="3" w:name="_Hlk49778273"/>
      <w:r w:rsidRPr="00287E23">
        <w:rPr>
          <w:rFonts w:ascii="Book Antiqua" w:hAnsi="Book Antiqua"/>
        </w:rPr>
        <w:t>Enhanced recovery after surgery</w:t>
      </w:r>
      <w:bookmarkEnd w:id="3"/>
      <w:r w:rsidRPr="00287E23">
        <w:rPr>
          <w:rFonts w:ascii="Book Antiqua" w:hAnsi="Book Antiqua"/>
        </w:rPr>
        <w:t xml:space="preserve">; SD: </w:t>
      </w:r>
      <w:r w:rsidRPr="00287E23">
        <w:rPr>
          <w:rFonts w:ascii="Book Antiqua" w:eastAsia="Book Antiqua" w:hAnsi="Book Antiqua" w:cs="Book Antiqua"/>
          <w:color w:val="000000"/>
          <w:szCs w:val="18"/>
        </w:rPr>
        <w:t>Standard deviation;</w:t>
      </w:r>
      <w:r w:rsidRPr="00287E23">
        <w:rPr>
          <w:rFonts w:ascii="Book Antiqua" w:hAnsi="Book Antiqua"/>
        </w:rPr>
        <w:t xml:space="preserve"> BMI: Body mass index; ASA: American Society of Anesthesiologists; NRS: Nutrition risk screening</w:t>
      </w:r>
      <w:r w:rsidR="0036476D" w:rsidRPr="00287E23">
        <w:rPr>
          <w:rFonts w:ascii="Book Antiqua" w:hAnsi="Book Antiqua" w:hint="eastAsia"/>
          <w:lang w:eastAsia="zh-CN"/>
        </w:rPr>
        <w:t>;</w:t>
      </w:r>
      <w:r w:rsidR="0036476D" w:rsidRPr="00287E23">
        <w:rPr>
          <w:rFonts w:ascii="Book Antiqua" w:hAnsi="Book Antiqua"/>
          <w:lang w:eastAsia="zh-CN"/>
        </w:rPr>
        <w:t xml:space="preserve"> </w:t>
      </w:r>
      <w:proofErr w:type="spellStart"/>
      <w:r w:rsidR="0036476D" w:rsidRPr="00287E23">
        <w:rPr>
          <w:rFonts w:ascii="Book Antiqua" w:hAnsi="Book Antiqua"/>
          <w:color w:val="000000"/>
          <w:lang w:eastAsia="zh-CN"/>
        </w:rPr>
        <w:t>p</w:t>
      </w:r>
      <w:r w:rsidR="0036476D" w:rsidRPr="00287E23">
        <w:rPr>
          <w:rFonts w:ascii="Book Antiqua" w:hAnsi="Book Antiqua"/>
          <w:color w:val="000000"/>
        </w:rPr>
        <w:t>TNM</w:t>
      </w:r>
      <w:proofErr w:type="spellEnd"/>
      <w:r w:rsidR="0036476D" w:rsidRPr="00287E23">
        <w:rPr>
          <w:rFonts w:ascii="Book Antiqua" w:hAnsi="Book Antiqua"/>
          <w:color w:val="000000"/>
        </w:rPr>
        <w:t>: Pathologic tumor-node-metastasis.</w:t>
      </w:r>
    </w:p>
    <w:p w14:paraId="46867D83" w14:textId="38D20247" w:rsidR="009B2E76" w:rsidRPr="00287E23" w:rsidRDefault="00C46E38">
      <w:pPr>
        <w:spacing w:line="360" w:lineRule="auto"/>
        <w:jc w:val="both"/>
        <w:rPr>
          <w:rFonts w:ascii="Book Antiqua" w:hAnsi="Book Antiqua"/>
          <w:b/>
          <w:bCs/>
        </w:rPr>
      </w:pPr>
      <w:r w:rsidRPr="00287E23">
        <w:br w:type="page"/>
      </w:r>
      <w:r w:rsidRPr="00287E23">
        <w:rPr>
          <w:rFonts w:ascii="Book Antiqua" w:hAnsi="Book Antiqua"/>
          <w:b/>
          <w:bCs/>
        </w:rPr>
        <w:lastRenderedPageBreak/>
        <w:t>Table 3 Surgical results for enhanced recovery after surgery and conventional group</w:t>
      </w:r>
      <w:r w:rsidR="00A73F28" w:rsidRPr="00287E23">
        <w:rPr>
          <w:rFonts w:ascii="Book Antiqua" w:hAnsi="Book Antiqua"/>
          <w:b/>
          <w:bCs/>
        </w:rPr>
        <w:t>s</w:t>
      </w:r>
    </w:p>
    <w:tbl>
      <w:tblPr>
        <w:tblW w:w="9054" w:type="dxa"/>
        <w:tblBorders>
          <w:top w:val="single" w:sz="4" w:space="0" w:color="auto"/>
          <w:bottom w:val="single" w:sz="4" w:space="0" w:color="auto"/>
        </w:tblBorders>
        <w:tblLayout w:type="fixed"/>
        <w:tblLook w:val="04A0" w:firstRow="1" w:lastRow="0" w:firstColumn="1" w:lastColumn="0" w:noHBand="0" w:noVBand="1"/>
      </w:tblPr>
      <w:tblGrid>
        <w:gridCol w:w="3794"/>
        <w:gridCol w:w="1772"/>
        <w:gridCol w:w="2313"/>
        <w:gridCol w:w="1175"/>
      </w:tblGrid>
      <w:tr w:rsidR="009B2E76" w:rsidRPr="00287E23" w14:paraId="201A26EF" w14:textId="77777777" w:rsidTr="00F26539">
        <w:trPr>
          <w:trHeight w:val="875"/>
        </w:trPr>
        <w:tc>
          <w:tcPr>
            <w:tcW w:w="3794" w:type="dxa"/>
            <w:tcBorders>
              <w:top w:val="single" w:sz="8" w:space="0" w:color="000000" w:themeColor="text1"/>
              <w:bottom w:val="nil"/>
            </w:tcBorders>
            <w:shd w:val="clear" w:color="auto" w:fill="auto"/>
          </w:tcPr>
          <w:p w14:paraId="3089E554" w14:textId="3C87AB8F" w:rsidR="009B2E76" w:rsidRPr="00287E23" w:rsidRDefault="00C46E38">
            <w:pPr>
              <w:spacing w:line="360" w:lineRule="auto"/>
              <w:jc w:val="both"/>
              <w:rPr>
                <w:rFonts w:ascii="Book Antiqua" w:hAnsi="Book Antiqua" w:cs="宋体"/>
                <w:b/>
                <w:bCs/>
                <w:color w:val="000000"/>
              </w:rPr>
            </w:pPr>
            <w:r w:rsidRPr="00287E23">
              <w:rPr>
                <w:rFonts w:ascii="Book Antiqua" w:hAnsi="Book Antiqua" w:cs="宋体"/>
                <w:b/>
                <w:bCs/>
                <w:color w:val="000000"/>
              </w:rPr>
              <w:t>Variable</w:t>
            </w:r>
          </w:p>
        </w:tc>
        <w:tc>
          <w:tcPr>
            <w:tcW w:w="1772" w:type="dxa"/>
            <w:tcBorders>
              <w:top w:val="single" w:sz="8" w:space="0" w:color="000000" w:themeColor="text1"/>
              <w:bottom w:val="nil"/>
            </w:tcBorders>
            <w:shd w:val="clear" w:color="auto" w:fill="auto"/>
            <w:noWrap/>
          </w:tcPr>
          <w:p w14:paraId="352FA015" w14:textId="57595088" w:rsidR="009B2E76" w:rsidRPr="00287E23" w:rsidRDefault="00C46E38">
            <w:pPr>
              <w:spacing w:line="360" w:lineRule="auto"/>
              <w:jc w:val="both"/>
              <w:rPr>
                <w:rFonts w:ascii="Book Antiqua" w:hAnsi="Book Antiqua"/>
                <w:color w:val="000000"/>
              </w:rPr>
            </w:pPr>
            <w:r w:rsidRPr="00287E23">
              <w:rPr>
                <w:rFonts w:ascii="Book Antiqua" w:hAnsi="Book Antiqua"/>
                <w:b/>
                <w:bCs/>
                <w:color w:val="000000"/>
                <w:lang w:eastAsia="zh-CN"/>
              </w:rPr>
              <w:t>Conventional group (</w:t>
            </w:r>
            <w:r w:rsidRPr="00287E23">
              <w:rPr>
                <w:rFonts w:ascii="Book Antiqua" w:hAnsi="Book Antiqua"/>
                <w:b/>
                <w:bCs/>
                <w:i/>
                <w:iCs/>
                <w:color w:val="000000"/>
                <w:lang w:eastAsia="zh-CN"/>
              </w:rPr>
              <w:t>n</w:t>
            </w:r>
            <w:r w:rsidRPr="00287E23">
              <w:rPr>
                <w:rFonts w:ascii="Book Antiqua" w:hAnsi="Book Antiqua"/>
                <w:b/>
                <w:bCs/>
                <w:color w:val="000000"/>
                <w:lang w:eastAsia="zh-CN"/>
              </w:rPr>
              <w:t xml:space="preserve"> =365)</w:t>
            </w:r>
          </w:p>
        </w:tc>
        <w:tc>
          <w:tcPr>
            <w:tcW w:w="2313" w:type="dxa"/>
            <w:tcBorders>
              <w:top w:val="single" w:sz="8" w:space="0" w:color="000000" w:themeColor="text1"/>
              <w:bottom w:val="nil"/>
            </w:tcBorders>
            <w:shd w:val="clear" w:color="auto" w:fill="auto"/>
            <w:noWrap/>
          </w:tcPr>
          <w:p w14:paraId="7F1D13ED" w14:textId="77777777" w:rsidR="009B2E76" w:rsidRPr="00287E23" w:rsidRDefault="00C46E38">
            <w:pPr>
              <w:spacing w:line="360" w:lineRule="auto"/>
              <w:jc w:val="both"/>
              <w:rPr>
                <w:rFonts w:ascii="Book Antiqua" w:hAnsi="Book Antiqua"/>
                <w:b/>
                <w:bCs/>
                <w:color w:val="000000"/>
              </w:rPr>
            </w:pPr>
            <w:r w:rsidRPr="00287E23">
              <w:rPr>
                <w:rFonts w:ascii="Book Antiqua" w:hAnsi="Book Antiqua"/>
                <w:b/>
                <w:bCs/>
                <w:color w:val="000000"/>
              </w:rPr>
              <w:t>ERAS</w:t>
            </w:r>
            <w:r w:rsidRPr="00287E23">
              <w:rPr>
                <w:rFonts w:ascii="Book Antiqua" w:hAnsi="Book Antiqua"/>
                <w:b/>
                <w:bCs/>
                <w:color w:val="000000"/>
                <w:lang w:eastAsia="zh-CN"/>
              </w:rPr>
              <w:t xml:space="preserve"> group (</w:t>
            </w:r>
            <w:r w:rsidRPr="00287E23">
              <w:rPr>
                <w:rFonts w:ascii="Book Antiqua" w:hAnsi="Book Antiqua"/>
                <w:b/>
                <w:bCs/>
                <w:i/>
                <w:iCs/>
                <w:color w:val="000000"/>
                <w:lang w:eastAsia="zh-CN"/>
              </w:rPr>
              <w:t>n</w:t>
            </w:r>
            <w:r w:rsidRPr="00287E23">
              <w:rPr>
                <w:rFonts w:ascii="Book Antiqua" w:hAnsi="Book Antiqua"/>
                <w:b/>
                <w:bCs/>
                <w:color w:val="000000"/>
                <w:lang w:eastAsia="zh-CN"/>
              </w:rPr>
              <w:t xml:space="preserve"> = 365)</w:t>
            </w:r>
          </w:p>
        </w:tc>
        <w:tc>
          <w:tcPr>
            <w:tcW w:w="1175" w:type="dxa"/>
            <w:tcBorders>
              <w:top w:val="single" w:sz="8" w:space="0" w:color="000000" w:themeColor="text1"/>
            </w:tcBorders>
            <w:shd w:val="clear" w:color="auto" w:fill="auto"/>
            <w:noWrap/>
          </w:tcPr>
          <w:p w14:paraId="1992642F" w14:textId="77777777" w:rsidR="009B2E76" w:rsidRPr="00287E23" w:rsidRDefault="00C46E38">
            <w:pPr>
              <w:spacing w:line="360" w:lineRule="auto"/>
              <w:jc w:val="both"/>
              <w:rPr>
                <w:rFonts w:ascii="Book Antiqua" w:hAnsi="Book Antiqua"/>
                <w:color w:val="000000"/>
              </w:rPr>
            </w:pPr>
            <w:r w:rsidRPr="00287E23">
              <w:rPr>
                <w:rFonts w:ascii="Book Antiqua" w:hAnsi="Book Antiqua"/>
                <w:b/>
                <w:bCs/>
                <w:i/>
                <w:iCs/>
                <w:color w:val="000000"/>
              </w:rPr>
              <w:t>P</w:t>
            </w:r>
            <w:r w:rsidRPr="00287E23">
              <w:rPr>
                <w:rFonts w:ascii="Book Antiqua" w:hAnsi="Book Antiqua"/>
                <w:b/>
                <w:bCs/>
                <w:i/>
                <w:iCs/>
                <w:color w:val="000000"/>
                <w:lang w:eastAsia="zh-CN"/>
              </w:rPr>
              <w:t xml:space="preserve"> </w:t>
            </w:r>
            <w:r w:rsidRPr="00287E23">
              <w:rPr>
                <w:rFonts w:ascii="Book Antiqua" w:hAnsi="Book Antiqua"/>
                <w:b/>
                <w:bCs/>
                <w:color w:val="000000"/>
              </w:rPr>
              <w:t>value</w:t>
            </w:r>
          </w:p>
        </w:tc>
      </w:tr>
      <w:tr w:rsidR="009B2E76" w:rsidRPr="00287E23" w14:paraId="109BC418" w14:textId="77777777" w:rsidTr="00F26539">
        <w:trPr>
          <w:trHeight w:val="443"/>
        </w:trPr>
        <w:tc>
          <w:tcPr>
            <w:tcW w:w="3794" w:type="dxa"/>
            <w:tcBorders>
              <w:top w:val="single" w:sz="8" w:space="0" w:color="000000" w:themeColor="text1"/>
            </w:tcBorders>
            <w:shd w:val="clear" w:color="auto" w:fill="auto"/>
          </w:tcPr>
          <w:p w14:paraId="265459B8" w14:textId="77777777" w:rsidR="009B2E76" w:rsidRPr="00287E23" w:rsidRDefault="00C46E38">
            <w:pPr>
              <w:spacing w:line="360" w:lineRule="auto"/>
              <w:jc w:val="both"/>
              <w:rPr>
                <w:rFonts w:ascii="Book Antiqua" w:hAnsi="Book Antiqua" w:cs="宋体"/>
                <w:color w:val="000000"/>
              </w:rPr>
            </w:pPr>
            <w:r w:rsidRPr="00287E23">
              <w:rPr>
                <w:rFonts w:ascii="Book Antiqua" w:hAnsi="Book Antiqua" w:cs="宋体"/>
                <w:color w:val="000000"/>
              </w:rPr>
              <w:t>Extent of resection</w:t>
            </w:r>
          </w:p>
        </w:tc>
        <w:tc>
          <w:tcPr>
            <w:tcW w:w="1772" w:type="dxa"/>
            <w:tcBorders>
              <w:top w:val="single" w:sz="8" w:space="0" w:color="000000" w:themeColor="text1"/>
            </w:tcBorders>
            <w:shd w:val="clear" w:color="auto" w:fill="auto"/>
            <w:noWrap/>
          </w:tcPr>
          <w:p w14:paraId="0D02B8D8" w14:textId="77777777" w:rsidR="009B2E76" w:rsidRPr="00287E23" w:rsidRDefault="009B2E76">
            <w:pPr>
              <w:spacing w:line="360" w:lineRule="auto"/>
              <w:jc w:val="both"/>
              <w:rPr>
                <w:rFonts w:ascii="Book Antiqua" w:hAnsi="Book Antiqua"/>
                <w:color w:val="000000"/>
              </w:rPr>
            </w:pPr>
          </w:p>
        </w:tc>
        <w:tc>
          <w:tcPr>
            <w:tcW w:w="2313" w:type="dxa"/>
            <w:tcBorders>
              <w:top w:val="single" w:sz="8" w:space="0" w:color="000000" w:themeColor="text1"/>
            </w:tcBorders>
            <w:shd w:val="clear" w:color="auto" w:fill="auto"/>
            <w:noWrap/>
          </w:tcPr>
          <w:p w14:paraId="3C79F782" w14:textId="77777777" w:rsidR="009B2E76" w:rsidRPr="00287E23" w:rsidRDefault="009B2E76">
            <w:pPr>
              <w:spacing w:line="360" w:lineRule="auto"/>
              <w:jc w:val="both"/>
              <w:rPr>
                <w:rFonts w:ascii="Book Antiqua" w:hAnsi="Book Antiqua"/>
                <w:color w:val="000000"/>
              </w:rPr>
            </w:pPr>
          </w:p>
        </w:tc>
        <w:tc>
          <w:tcPr>
            <w:tcW w:w="1175" w:type="dxa"/>
            <w:tcBorders>
              <w:top w:val="single" w:sz="8" w:space="0" w:color="000000" w:themeColor="text1"/>
            </w:tcBorders>
          </w:tcPr>
          <w:p w14:paraId="2E19032E"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0.</w:t>
            </w:r>
            <w:r w:rsidRPr="00287E23">
              <w:rPr>
                <w:rFonts w:ascii="Book Antiqua" w:hAnsi="Book Antiqua"/>
                <w:color w:val="000000"/>
                <w:lang w:eastAsia="zh-CN"/>
              </w:rPr>
              <w:t>716</w:t>
            </w:r>
          </w:p>
        </w:tc>
      </w:tr>
      <w:tr w:rsidR="009B2E76" w:rsidRPr="00287E23" w14:paraId="3C374F57" w14:textId="77777777" w:rsidTr="00F26539">
        <w:trPr>
          <w:trHeight w:val="187"/>
        </w:trPr>
        <w:tc>
          <w:tcPr>
            <w:tcW w:w="3794" w:type="dxa"/>
            <w:shd w:val="clear" w:color="auto" w:fill="auto"/>
          </w:tcPr>
          <w:p w14:paraId="42BE9207" w14:textId="77777777" w:rsidR="009B2E76" w:rsidRPr="00287E23" w:rsidRDefault="00C46E38">
            <w:pPr>
              <w:spacing w:line="360" w:lineRule="auto"/>
              <w:ind w:firstLineChars="100" w:firstLine="240"/>
              <w:jc w:val="both"/>
              <w:rPr>
                <w:rFonts w:ascii="Book Antiqua" w:hAnsi="Book Antiqua" w:cs="宋体"/>
                <w:color w:val="000000"/>
              </w:rPr>
            </w:pPr>
            <w:r w:rsidRPr="00287E23">
              <w:rPr>
                <w:rFonts w:ascii="Book Antiqua" w:hAnsi="Book Antiqua" w:cs="宋体"/>
                <w:color w:val="000000"/>
              </w:rPr>
              <w:t xml:space="preserve">Proximal gastrectomy,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772" w:type="dxa"/>
            <w:shd w:val="clear" w:color="auto" w:fill="auto"/>
            <w:noWrap/>
          </w:tcPr>
          <w:p w14:paraId="23F4F10F"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9 (2.5)</w:t>
            </w:r>
          </w:p>
        </w:tc>
        <w:tc>
          <w:tcPr>
            <w:tcW w:w="2313" w:type="dxa"/>
            <w:shd w:val="clear" w:color="auto" w:fill="auto"/>
            <w:noWrap/>
          </w:tcPr>
          <w:p w14:paraId="06D0901D"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6 (1.6)</w:t>
            </w:r>
          </w:p>
        </w:tc>
        <w:tc>
          <w:tcPr>
            <w:tcW w:w="1175" w:type="dxa"/>
          </w:tcPr>
          <w:p w14:paraId="0A355CD7" w14:textId="77777777" w:rsidR="009B2E76" w:rsidRPr="00287E23" w:rsidRDefault="009B2E76">
            <w:pPr>
              <w:spacing w:line="360" w:lineRule="auto"/>
              <w:jc w:val="both"/>
              <w:rPr>
                <w:rFonts w:ascii="Book Antiqua" w:hAnsi="Book Antiqua"/>
                <w:color w:val="000000"/>
              </w:rPr>
            </w:pPr>
          </w:p>
        </w:tc>
      </w:tr>
      <w:tr w:rsidR="009B2E76" w:rsidRPr="00287E23" w14:paraId="013EB63E" w14:textId="77777777" w:rsidTr="00F26539">
        <w:trPr>
          <w:trHeight w:val="152"/>
        </w:trPr>
        <w:tc>
          <w:tcPr>
            <w:tcW w:w="3794" w:type="dxa"/>
            <w:shd w:val="clear" w:color="auto" w:fill="auto"/>
          </w:tcPr>
          <w:p w14:paraId="30EB8F07" w14:textId="77777777" w:rsidR="009B2E76" w:rsidRPr="00287E23" w:rsidRDefault="00C46E38">
            <w:pPr>
              <w:spacing w:line="360" w:lineRule="auto"/>
              <w:ind w:firstLineChars="100" w:firstLine="240"/>
              <w:jc w:val="both"/>
              <w:rPr>
                <w:rFonts w:ascii="Book Antiqua" w:hAnsi="Book Antiqua" w:cs="宋体"/>
                <w:color w:val="000000"/>
              </w:rPr>
            </w:pPr>
            <w:r w:rsidRPr="00287E23">
              <w:rPr>
                <w:rFonts w:ascii="Book Antiqua" w:hAnsi="Book Antiqua" w:cs="宋体"/>
                <w:color w:val="000000"/>
              </w:rPr>
              <w:t xml:space="preserve">Total gastrectomy,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772" w:type="dxa"/>
            <w:shd w:val="clear" w:color="auto" w:fill="auto"/>
            <w:noWrap/>
          </w:tcPr>
          <w:p w14:paraId="57DAD1E3"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90 (24.7)</w:t>
            </w:r>
          </w:p>
        </w:tc>
        <w:tc>
          <w:tcPr>
            <w:tcW w:w="2313" w:type="dxa"/>
            <w:shd w:val="clear" w:color="auto" w:fill="auto"/>
            <w:noWrap/>
          </w:tcPr>
          <w:p w14:paraId="00B2E336"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88 (24.1)</w:t>
            </w:r>
          </w:p>
        </w:tc>
        <w:tc>
          <w:tcPr>
            <w:tcW w:w="1175" w:type="dxa"/>
          </w:tcPr>
          <w:p w14:paraId="69C337C0" w14:textId="77777777" w:rsidR="009B2E76" w:rsidRPr="00287E23" w:rsidRDefault="009B2E76">
            <w:pPr>
              <w:spacing w:line="360" w:lineRule="auto"/>
              <w:jc w:val="both"/>
              <w:rPr>
                <w:rFonts w:ascii="Book Antiqua" w:hAnsi="Book Antiqua"/>
                <w:color w:val="000000"/>
              </w:rPr>
            </w:pPr>
          </w:p>
        </w:tc>
      </w:tr>
      <w:tr w:rsidR="009B2E76" w:rsidRPr="00287E23" w14:paraId="21166827" w14:textId="77777777" w:rsidTr="00F26539">
        <w:trPr>
          <w:trHeight w:val="143"/>
        </w:trPr>
        <w:tc>
          <w:tcPr>
            <w:tcW w:w="3794" w:type="dxa"/>
            <w:shd w:val="clear" w:color="auto" w:fill="auto"/>
          </w:tcPr>
          <w:p w14:paraId="5DE22045" w14:textId="77777777" w:rsidR="009B2E76" w:rsidRPr="00287E23" w:rsidRDefault="00C46E38">
            <w:pPr>
              <w:spacing w:line="360" w:lineRule="auto"/>
              <w:ind w:firstLineChars="100" w:firstLine="240"/>
              <w:jc w:val="both"/>
              <w:rPr>
                <w:rFonts w:ascii="Book Antiqua" w:hAnsi="Book Antiqua" w:cs="宋体"/>
                <w:color w:val="000000"/>
              </w:rPr>
            </w:pPr>
            <w:r w:rsidRPr="00287E23">
              <w:rPr>
                <w:rFonts w:ascii="Book Antiqua" w:hAnsi="Book Antiqua" w:cs="宋体"/>
                <w:color w:val="000000"/>
              </w:rPr>
              <w:t xml:space="preserve">Distal gastrectomy,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772" w:type="dxa"/>
            <w:shd w:val="clear" w:color="auto" w:fill="auto"/>
            <w:noWrap/>
          </w:tcPr>
          <w:p w14:paraId="46FCD64D"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266 (72.9)</w:t>
            </w:r>
          </w:p>
        </w:tc>
        <w:tc>
          <w:tcPr>
            <w:tcW w:w="2313" w:type="dxa"/>
            <w:shd w:val="clear" w:color="auto" w:fill="auto"/>
            <w:noWrap/>
          </w:tcPr>
          <w:p w14:paraId="6CB6281A"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271 (74.2)</w:t>
            </w:r>
          </w:p>
        </w:tc>
        <w:tc>
          <w:tcPr>
            <w:tcW w:w="1175" w:type="dxa"/>
          </w:tcPr>
          <w:p w14:paraId="232D6F60" w14:textId="77777777" w:rsidR="009B2E76" w:rsidRPr="00287E23" w:rsidRDefault="009B2E76">
            <w:pPr>
              <w:spacing w:line="360" w:lineRule="auto"/>
              <w:jc w:val="both"/>
              <w:rPr>
                <w:rFonts w:ascii="Book Antiqua" w:hAnsi="Book Antiqua"/>
                <w:color w:val="000000"/>
              </w:rPr>
            </w:pPr>
          </w:p>
        </w:tc>
      </w:tr>
      <w:tr w:rsidR="009B2E76" w:rsidRPr="00287E23" w14:paraId="5187D0B6" w14:textId="77777777" w:rsidTr="00F26539">
        <w:trPr>
          <w:trHeight w:val="443"/>
        </w:trPr>
        <w:tc>
          <w:tcPr>
            <w:tcW w:w="3794" w:type="dxa"/>
            <w:shd w:val="clear" w:color="auto" w:fill="auto"/>
          </w:tcPr>
          <w:p w14:paraId="73A6756F" w14:textId="77777777" w:rsidR="009B2E76" w:rsidRPr="00287E23" w:rsidRDefault="00C46E38">
            <w:pPr>
              <w:spacing w:line="360" w:lineRule="auto"/>
              <w:jc w:val="both"/>
              <w:rPr>
                <w:rFonts w:ascii="Book Antiqua" w:hAnsi="Book Antiqua" w:cs="宋体"/>
                <w:color w:val="000000"/>
              </w:rPr>
            </w:pPr>
            <w:r w:rsidRPr="00287E23">
              <w:rPr>
                <w:rFonts w:ascii="Book Antiqua" w:hAnsi="Book Antiqua" w:cs="宋体"/>
                <w:color w:val="000000"/>
              </w:rPr>
              <w:t>Reconstruction</w:t>
            </w:r>
          </w:p>
        </w:tc>
        <w:tc>
          <w:tcPr>
            <w:tcW w:w="1772" w:type="dxa"/>
            <w:shd w:val="clear" w:color="auto" w:fill="auto"/>
          </w:tcPr>
          <w:p w14:paraId="53F41849"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 xml:space="preserve">　</w:t>
            </w:r>
          </w:p>
        </w:tc>
        <w:tc>
          <w:tcPr>
            <w:tcW w:w="2313" w:type="dxa"/>
            <w:shd w:val="clear" w:color="auto" w:fill="auto"/>
          </w:tcPr>
          <w:p w14:paraId="56549730"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 xml:space="preserve">　</w:t>
            </w:r>
          </w:p>
        </w:tc>
        <w:tc>
          <w:tcPr>
            <w:tcW w:w="1175" w:type="dxa"/>
            <w:shd w:val="clear" w:color="auto" w:fill="auto"/>
          </w:tcPr>
          <w:p w14:paraId="0638F125"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0.</w:t>
            </w:r>
            <w:r w:rsidRPr="00287E23">
              <w:rPr>
                <w:rFonts w:ascii="Book Antiqua" w:hAnsi="Book Antiqua"/>
                <w:color w:val="000000"/>
                <w:lang w:eastAsia="zh-CN"/>
              </w:rPr>
              <w:t>520</w:t>
            </w:r>
          </w:p>
        </w:tc>
      </w:tr>
      <w:tr w:rsidR="009B2E76" w:rsidRPr="00287E23" w14:paraId="701F0BA6" w14:textId="77777777" w:rsidTr="00F26539">
        <w:trPr>
          <w:trHeight w:val="85"/>
        </w:trPr>
        <w:tc>
          <w:tcPr>
            <w:tcW w:w="3794" w:type="dxa"/>
            <w:shd w:val="clear" w:color="auto" w:fill="auto"/>
          </w:tcPr>
          <w:p w14:paraId="625EBFC4" w14:textId="77777777" w:rsidR="009B2E76" w:rsidRPr="00287E23" w:rsidRDefault="00C46E38">
            <w:pPr>
              <w:spacing w:line="360" w:lineRule="auto"/>
              <w:ind w:firstLineChars="100" w:firstLine="240"/>
              <w:jc w:val="both"/>
              <w:rPr>
                <w:rFonts w:ascii="Book Antiqua" w:hAnsi="Book Antiqua" w:cs="宋体"/>
                <w:color w:val="000000"/>
              </w:rPr>
            </w:pPr>
            <w:r w:rsidRPr="00287E23">
              <w:rPr>
                <w:rFonts w:ascii="Book Antiqua" w:hAnsi="Book Antiqua" w:cs="宋体"/>
                <w:color w:val="000000"/>
              </w:rPr>
              <w:t xml:space="preserve">Esophagogastrostomy,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772" w:type="dxa"/>
            <w:shd w:val="clear" w:color="auto" w:fill="auto"/>
          </w:tcPr>
          <w:p w14:paraId="67EFA063"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7 (1.9)</w:t>
            </w:r>
          </w:p>
        </w:tc>
        <w:tc>
          <w:tcPr>
            <w:tcW w:w="2313" w:type="dxa"/>
            <w:shd w:val="clear" w:color="auto" w:fill="auto"/>
          </w:tcPr>
          <w:p w14:paraId="6EE8DC2A"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6 (1.6)</w:t>
            </w:r>
          </w:p>
        </w:tc>
        <w:tc>
          <w:tcPr>
            <w:tcW w:w="1175" w:type="dxa"/>
          </w:tcPr>
          <w:p w14:paraId="76532E2B" w14:textId="77777777" w:rsidR="009B2E76" w:rsidRPr="00287E23" w:rsidRDefault="009B2E76">
            <w:pPr>
              <w:spacing w:line="360" w:lineRule="auto"/>
              <w:jc w:val="both"/>
              <w:rPr>
                <w:rFonts w:ascii="Book Antiqua" w:hAnsi="Book Antiqua"/>
                <w:color w:val="000000"/>
              </w:rPr>
            </w:pPr>
          </w:p>
        </w:tc>
      </w:tr>
      <w:tr w:rsidR="009B2E76" w:rsidRPr="00287E23" w14:paraId="51DE13FC" w14:textId="77777777" w:rsidTr="00F26539">
        <w:trPr>
          <w:trHeight w:val="443"/>
        </w:trPr>
        <w:tc>
          <w:tcPr>
            <w:tcW w:w="3794" w:type="dxa"/>
            <w:shd w:val="clear" w:color="auto" w:fill="auto"/>
          </w:tcPr>
          <w:p w14:paraId="720ECC06" w14:textId="77777777" w:rsidR="009B2E76" w:rsidRPr="00287E23" w:rsidRDefault="00C46E38">
            <w:pPr>
              <w:spacing w:line="360" w:lineRule="auto"/>
              <w:ind w:firstLineChars="100" w:firstLine="240"/>
              <w:jc w:val="both"/>
              <w:rPr>
                <w:rFonts w:ascii="Book Antiqua" w:hAnsi="Book Antiqua" w:cs="宋体"/>
                <w:color w:val="000000"/>
              </w:rPr>
            </w:pPr>
            <w:proofErr w:type="spellStart"/>
            <w:r w:rsidRPr="00287E23">
              <w:rPr>
                <w:rFonts w:ascii="Book Antiqua" w:hAnsi="Book Antiqua" w:cs="宋体"/>
                <w:color w:val="000000"/>
              </w:rPr>
              <w:t>Billroth</w:t>
            </w:r>
            <w:proofErr w:type="spellEnd"/>
            <w:r w:rsidRPr="00287E23">
              <w:rPr>
                <w:rFonts w:ascii="Book Antiqua" w:hAnsi="Book Antiqua" w:cs="宋体"/>
                <w:color w:val="000000"/>
              </w:rPr>
              <w:t xml:space="preserve">-I,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772" w:type="dxa"/>
            <w:shd w:val="clear" w:color="auto" w:fill="auto"/>
          </w:tcPr>
          <w:p w14:paraId="3CB5F199"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11 (3.0)</w:t>
            </w:r>
          </w:p>
        </w:tc>
        <w:tc>
          <w:tcPr>
            <w:tcW w:w="2313" w:type="dxa"/>
            <w:shd w:val="clear" w:color="auto" w:fill="auto"/>
          </w:tcPr>
          <w:p w14:paraId="2B025852"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7 (1.9)</w:t>
            </w:r>
          </w:p>
        </w:tc>
        <w:tc>
          <w:tcPr>
            <w:tcW w:w="1175" w:type="dxa"/>
          </w:tcPr>
          <w:p w14:paraId="1402FE2F" w14:textId="77777777" w:rsidR="009B2E76" w:rsidRPr="00287E23" w:rsidRDefault="009B2E76">
            <w:pPr>
              <w:spacing w:line="360" w:lineRule="auto"/>
              <w:jc w:val="both"/>
              <w:rPr>
                <w:rFonts w:ascii="Book Antiqua" w:hAnsi="Book Antiqua"/>
                <w:color w:val="000000"/>
              </w:rPr>
            </w:pPr>
          </w:p>
        </w:tc>
      </w:tr>
      <w:tr w:rsidR="009B2E76" w:rsidRPr="00287E23" w14:paraId="5A5D8E44" w14:textId="77777777" w:rsidTr="00F26539">
        <w:trPr>
          <w:trHeight w:val="456"/>
        </w:trPr>
        <w:tc>
          <w:tcPr>
            <w:tcW w:w="3794" w:type="dxa"/>
            <w:shd w:val="clear" w:color="auto" w:fill="auto"/>
          </w:tcPr>
          <w:p w14:paraId="4FB18C41" w14:textId="77777777" w:rsidR="009B2E76" w:rsidRPr="00287E23" w:rsidRDefault="00C46E38">
            <w:pPr>
              <w:spacing w:line="360" w:lineRule="auto"/>
              <w:ind w:firstLineChars="100" w:firstLine="240"/>
              <w:jc w:val="both"/>
              <w:rPr>
                <w:rFonts w:ascii="Book Antiqua" w:hAnsi="Book Antiqua" w:cs="宋体"/>
                <w:color w:val="000000"/>
              </w:rPr>
            </w:pPr>
            <w:proofErr w:type="spellStart"/>
            <w:r w:rsidRPr="00287E23">
              <w:rPr>
                <w:rFonts w:ascii="Book Antiqua" w:hAnsi="Book Antiqua" w:cs="宋体"/>
                <w:color w:val="000000"/>
              </w:rPr>
              <w:t>Billroth</w:t>
            </w:r>
            <w:proofErr w:type="spellEnd"/>
            <w:r w:rsidRPr="00287E23">
              <w:rPr>
                <w:rFonts w:ascii="Book Antiqua" w:hAnsi="Book Antiqua" w:cs="宋体"/>
                <w:color w:val="000000"/>
              </w:rPr>
              <w:t xml:space="preserve">-II,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772" w:type="dxa"/>
            <w:shd w:val="clear" w:color="auto" w:fill="auto"/>
          </w:tcPr>
          <w:p w14:paraId="695E6E0E"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21 (5.8)</w:t>
            </w:r>
          </w:p>
        </w:tc>
        <w:tc>
          <w:tcPr>
            <w:tcW w:w="2313" w:type="dxa"/>
            <w:shd w:val="clear" w:color="auto" w:fill="auto"/>
          </w:tcPr>
          <w:p w14:paraId="66B1041F"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29 (7.9)</w:t>
            </w:r>
          </w:p>
        </w:tc>
        <w:tc>
          <w:tcPr>
            <w:tcW w:w="1175" w:type="dxa"/>
          </w:tcPr>
          <w:p w14:paraId="2FF80ED3" w14:textId="77777777" w:rsidR="009B2E76" w:rsidRPr="00287E23" w:rsidRDefault="009B2E76">
            <w:pPr>
              <w:spacing w:line="360" w:lineRule="auto"/>
              <w:jc w:val="both"/>
              <w:rPr>
                <w:rFonts w:ascii="Book Antiqua" w:hAnsi="Book Antiqua"/>
                <w:color w:val="000000"/>
              </w:rPr>
            </w:pPr>
          </w:p>
        </w:tc>
      </w:tr>
      <w:tr w:rsidR="009B2E76" w:rsidRPr="00287E23" w14:paraId="390E9EF0" w14:textId="77777777" w:rsidTr="00F26539">
        <w:trPr>
          <w:trHeight w:val="456"/>
        </w:trPr>
        <w:tc>
          <w:tcPr>
            <w:tcW w:w="3794" w:type="dxa"/>
            <w:shd w:val="clear" w:color="auto" w:fill="auto"/>
          </w:tcPr>
          <w:p w14:paraId="5227A9D5" w14:textId="77777777" w:rsidR="009B2E76" w:rsidRPr="00287E23" w:rsidRDefault="00C46E38">
            <w:pPr>
              <w:spacing w:line="360" w:lineRule="auto"/>
              <w:ind w:firstLineChars="100" w:firstLine="240"/>
              <w:jc w:val="both"/>
              <w:rPr>
                <w:rFonts w:ascii="Book Antiqua" w:hAnsi="Book Antiqua" w:cs="宋体"/>
                <w:color w:val="000000"/>
              </w:rPr>
            </w:pPr>
            <w:r w:rsidRPr="00287E23">
              <w:rPr>
                <w:rFonts w:ascii="Book Antiqua" w:hAnsi="Book Antiqua" w:cs="宋体"/>
                <w:color w:val="000000"/>
              </w:rPr>
              <w:t xml:space="preserve">Roux-en-Y,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772" w:type="dxa"/>
            <w:shd w:val="clear" w:color="auto" w:fill="auto"/>
          </w:tcPr>
          <w:p w14:paraId="56AB3621"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326 (89.3)</w:t>
            </w:r>
          </w:p>
        </w:tc>
        <w:tc>
          <w:tcPr>
            <w:tcW w:w="2313" w:type="dxa"/>
            <w:shd w:val="clear" w:color="auto" w:fill="auto"/>
          </w:tcPr>
          <w:p w14:paraId="01488375"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323 (88.5)</w:t>
            </w:r>
          </w:p>
        </w:tc>
        <w:tc>
          <w:tcPr>
            <w:tcW w:w="1175" w:type="dxa"/>
          </w:tcPr>
          <w:p w14:paraId="55E7CF75" w14:textId="77777777" w:rsidR="009B2E76" w:rsidRPr="00287E23" w:rsidRDefault="009B2E76">
            <w:pPr>
              <w:spacing w:line="360" w:lineRule="auto"/>
              <w:jc w:val="both"/>
              <w:rPr>
                <w:rFonts w:ascii="Book Antiqua" w:hAnsi="Book Antiqua"/>
                <w:color w:val="000000"/>
              </w:rPr>
            </w:pPr>
          </w:p>
        </w:tc>
      </w:tr>
      <w:tr w:rsidR="009B2E76" w:rsidRPr="00287E23" w14:paraId="6A543F1A" w14:textId="77777777" w:rsidTr="00F26539">
        <w:trPr>
          <w:trHeight w:val="900"/>
        </w:trPr>
        <w:tc>
          <w:tcPr>
            <w:tcW w:w="3794" w:type="dxa"/>
            <w:shd w:val="clear" w:color="auto" w:fill="auto"/>
          </w:tcPr>
          <w:p w14:paraId="00F41D8E" w14:textId="77777777" w:rsidR="009B2E76" w:rsidRPr="00287E23" w:rsidRDefault="00C46E38">
            <w:pPr>
              <w:spacing w:line="360" w:lineRule="auto"/>
              <w:jc w:val="both"/>
              <w:rPr>
                <w:rFonts w:ascii="Book Antiqua" w:hAnsi="Book Antiqua" w:cs="宋体"/>
                <w:color w:val="000000"/>
              </w:rPr>
            </w:pPr>
            <w:r w:rsidRPr="00287E23">
              <w:rPr>
                <w:rFonts w:ascii="Book Antiqua" w:hAnsi="Book Antiqua" w:cs="宋体"/>
                <w:color w:val="000000"/>
              </w:rPr>
              <w:t>Retrieved LN number (mean ± SD)</w:t>
            </w:r>
          </w:p>
        </w:tc>
        <w:tc>
          <w:tcPr>
            <w:tcW w:w="1772" w:type="dxa"/>
            <w:shd w:val="clear" w:color="auto" w:fill="auto"/>
          </w:tcPr>
          <w:p w14:paraId="301E8530"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33.02 ± 13.14</w:t>
            </w:r>
          </w:p>
        </w:tc>
        <w:tc>
          <w:tcPr>
            <w:tcW w:w="2313" w:type="dxa"/>
            <w:shd w:val="clear" w:color="auto" w:fill="auto"/>
          </w:tcPr>
          <w:p w14:paraId="1DE8498C"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32.72 ± 14.05</w:t>
            </w:r>
          </w:p>
        </w:tc>
        <w:tc>
          <w:tcPr>
            <w:tcW w:w="1175" w:type="dxa"/>
          </w:tcPr>
          <w:p w14:paraId="735A4D4C"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0.763</w:t>
            </w:r>
          </w:p>
        </w:tc>
      </w:tr>
      <w:tr w:rsidR="009B2E76" w:rsidRPr="00287E23" w14:paraId="0E8D4438" w14:textId="77777777" w:rsidTr="00F26539">
        <w:trPr>
          <w:trHeight w:val="223"/>
        </w:trPr>
        <w:tc>
          <w:tcPr>
            <w:tcW w:w="3794" w:type="dxa"/>
            <w:shd w:val="clear" w:color="auto" w:fill="auto"/>
          </w:tcPr>
          <w:p w14:paraId="3D05ACA0" w14:textId="77777777" w:rsidR="009B2E76" w:rsidRPr="00287E23" w:rsidRDefault="00C46E38">
            <w:pPr>
              <w:spacing w:line="360" w:lineRule="auto"/>
              <w:jc w:val="both"/>
              <w:rPr>
                <w:rFonts w:ascii="Book Antiqua" w:hAnsi="Book Antiqua" w:cs="宋体"/>
                <w:color w:val="000000"/>
              </w:rPr>
            </w:pPr>
            <w:r w:rsidRPr="00287E23">
              <w:rPr>
                <w:rFonts w:ascii="Book Antiqua" w:hAnsi="Book Antiqua" w:cs="宋体"/>
                <w:color w:val="000000"/>
              </w:rPr>
              <w:t>Operation time, min (mean ± SD)</w:t>
            </w:r>
          </w:p>
        </w:tc>
        <w:tc>
          <w:tcPr>
            <w:tcW w:w="1772" w:type="dxa"/>
            <w:shd w:val="clear" w:color="auto" w:fill="auto"/>
          </w:tcPr>
          <w:p w14:paraId="1DBC4A59"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198.35 ± 40.07</w:t>
            </w:r>
          </w:p>
        </w:tc>
        <w:tc>
          <w:tcPr>
            <w:tcW w:w="2313" w:type="dxa"/>
            <w:shd w:val="clear" w:color="auto" w:fill="auto"/>
          </w:tcPr>
          <w:p w14:paraId="5B7CF21A"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195.26 ± 42.94</w:t>
            </w:r>
          </w:p>
        </w:tc>
        <w:tc>
          <w:tcPr>
            <w:tcW w:w="1175" w:type="dxa"/>
          </w:tcPr>
          <w:p w14:paraId="6360AB01"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0.315</w:t>
            </w:r>
          </w:p>
        </w:tc>
      </w:tr>
      <w:tr w:rsidR="009B2E76" w:rsidRPr="00287E23" w14:paraId="179923EE" w14:textId="77777777" w:rsidTr="00F26539">
        <w:trPr>
          <w:trHeight w:val="900"/>
        </w:trPr>
        <w:tc>
          <w:tcPr>
            <w:tcW w:w="3794" w:type="dxa"/>
            <w:shd w:val="clear" w:color="auto" w:fill="auto"/>
          </w:tcPr>
          <w:p w14:paraId="5C7EDFAD" w14:textId="77777777" w:rsidR="009B2E76" w:rsidRPr="00287E23" w:rsidRDefault="00C46E38">
            <w:pPr>
              <w:spacing w:line="360" w:lineRule="auto"/>
              <w:jc w:val="both"/>
              <w:rPr>
                <w:rFonts w:ascii="Book Antiqua" w:hAnsi="Book Antiqua" w:cs="宋体"/>
                <w:color w:val="000000"/>
              </w:rPr>
            </w:pPr>
            <w:r w:rsidRPr="00287E23">
              <w:rPr>
                <w:rFonts w:ascii="Book Antiqua" w:hAnsi="Book Antiqua" w:cs="宋体"/>
                <w:color w:val="000000"/>
              </w:rPr>
              <w:t>Estimated blood loss, mL (mean ± SD)</w:t>
            </w:r>
          </w:p>
        </w:tc>
        <w:tc>
          <w:tcPr>
            <w:tcW w:w="1772" w:type="dxa"/>
            <w:shd w:val="clear" w:color="auto" w:fill="auto"/>
          </w:tcPr>
          <w:p w14:paraId="0A57C6B1"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72.49 ± 34.24</w:t>
            </w:r>
          </w:p>
        </w:tc>
        <w:tc>
          <w:tcPr>
            <w:tcW w:w="2313" w:type="dxa"/>
            <w:shd w:val="clear" w:color="auto" w:fill="auto"/>
          </w:tcPr>
          <w:p w14:paraId="646E3BC8"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69.91 ± 34.22</w:t>
            </w:r>
          </w:p>
        </w:tc>
        <w:tc>
          <w:tcPr>
            <w:tcW w:w="1175" w:type="dxa"/>
          </w:tcPr>
          <w:p w14:paraId="73F84C6F"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0.308</w:t>
            </w:r>
          </w:p>
        </w:tc>
      </w:tr>
      <w:tr w:rsidR="009B2E76" w:rsidRPr="00287E23" w14:paraId="21193433" w14:textId="77777777" w:rsidTr="00F26539">
        <w:trPr>
          <w:trHeight w:val="70"/>
        </w:trPr>
        <w:tc>
          <w:tcPr>
            <w:tcW w:w="3794" w:type="dxa"/>
            <w:shd w:val="clear" w:color="auto" w:fill="auto"/>
          </w:tcPr>
          <w:p w14:paraId="690420A0" w14:textId="77777777" w:rsidR="009B2E76" w:rsidRPr="00287E23" w:rsidRDefault="00C46E38">
            <w:pPr>
              <w:spacing w:line="360" w:lineRule="auto"/>
              <w:jc w:val="both"/>
              <w:rPr>
                <w:rFonts w:ascii="Book Antiqua" w:hAnsi="Book Antiqua" w:cs="宋体"/>
                <w:color w:val="000000"/>
              </w:rPr>
            </w:pPr>
            <w:r w:rsidRPr="00287E23">
              <w:rPr>
                <w:rFonts w:ascii="Book Antiqua" w:hAnsi="Book Antiqua" w:cs="宋体"/>
                <w:color w:val="000000"/>
              </w:rPr>
              <w:t>Intraoperative transfusion</w:t>
            </w:r>
            <w:r w:rsidRPr="00287E23">
              <w:rPr>
                <w:rFonts w:ascii="Book Antiqua" w:hAnsi="Book Antiqua" w:cs="宋体"/>
                <w:color w:val="000000"/>
                <w:lang w:eastAsia="zh-CN"/>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772" w:type="dxa"/>
            <w:shd w:val="clear" w:color="auto" w:fill="auto"/>
          </w:tcPr>
          <w:p w14:paraId="5E6478AF"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23 (6.3)</w:t>
            </w:r>
          </w:p>
        </w:tc>
        <w:tc>
          <w:tcPr>
            <w:tcW w:w="2313" w:type="dxa"/>
            <w:shd w:val="clear" w:color="auto" w:fill="auto"/>
          </w:tcPr>
          <w:p w14:paraId="4F76B441"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16 (4.4)</w:t>
            </w:r>
          </w:p>
        </w:tc>
        <w:tc>
          <w:tcPr>
            <w:tcW w:w="1175" w:type="dxa"/>
          </w:tcPr>
          <w:p w14:paraId="17EE03EC"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0.249</w:t>
            </w:r>
          </w:p>
        </w:tc>
      </w:tr>
      <w:tr w:rsidR="009B2E76" w:rsidRPr="00287E23" w14:paraId="45CBA807" w14:textId="77777777" w:rsidTr="00F26539">
        <w:trPr>
          <w:trHeight w:val="900"/>
        </w:trPr>
        <w:tc>
          <w:tcPr>
            <w:tcW w:w="3794" w:type="dxa"/>
            <w:tcBorders>
              <w:bottom w:val="nil"/>
            </w:tcBorders>
            <w:shd w:val="clear" w:color="auto" w:fill="auto"/>
          </w:tcPr>
          <w:p w14:paraId="5EF45C98" w14:textId="77777777" w:rsidR="009B2E76" w:rsidRPr="00287E23" w:rsidRDefault="00C46E38">
            <w:pPr>
              <w:spacing w:line="360" w:lineRule="auto"/>
              <w:jc w:val="both"/>
              <w:rPr>
                <w:rFonts w:ascii="Book Antiqua" w:hAnsi="Book Antiqua" w:cs="宋体"/>
                <w:color w:val="000000"/>
              </w:rPr>
            </w:pPr>
            <w:r w:rsidRPr="00287E23">
              <w:rPr>
                <w:rFonts w:ascii="Book Antiqua" w:hAnsi="Book Antiqua" w:cs="宋体"/>
                <w:color w:val="000000"/>
              </w:rPr>
              <w:t>Length of incision, cm (mean ± SD)</w:t>
            </w:r>
          </w:p>
        </w:tc>
        <w:tc>
          <w:tcPr>
            <w:tcW w:w="1772" w:type="dxa"/>
            <w:tcBorders>
              <w:bottom w:val="nil"/>
            </w:tcBorders>
            <w:shd w:val="clear" w:color="auto" w:fill="auto"/>
          </w:tcPr>
          <w:p w14:paraId="5F912BC7" w14:textId="77777777" w:rsidR="009B2E76" w:rsidRPr="00287E23" w:rsidRDefault="00C46E38">
            <w:pPr>
              <w:spacing w:line="360" w:lineRule="auto"/>
              <w:jc w:val="both"/>
              <w:rPr>
                <w:rFonts w:ascii="Book Antiqua" w:hAnsi="Book Antiqua"/>
                <w:color w:val="000000"/>
                <w:vertAlign w:val="subscript"/>
              </w:rPr>
            </w:pPr>
            <w:r w:rsidRPr="00287E23">
              <w:rPr>
                <w:rFonts w:ascii="Book Antiqua" w:hAnsi="Book Antiqua"/>
                <w:color w:val="000000"/>
                <w:lang w:eastAsia="zh-CN"/>
              </w:rPr>
              <w:t>7.58 ± 1.54</w:t>
            </w:r>
          </w:p>
        </w:tc>
        <w:tc>
          <w:tcPr>
            <w:tcW w:w="2313" w:type="dxa"/>
            <w:tcBorders>
              <w:bottom w:val="nil"/>
            </w:tcBorders>
            <w:shd w:val="clear" w:color="auto" w:fill="auto"/>
          </w:tcPr>
          <w:p w14:paraId="5F495519" w14:textId="77777777" w:rsidR="009B2E76" w:rsidRPr="00287E23" w:rsidRDefault="00C46E38">
            <w:pPr>
              <w:spacing w:line="360" w:lineRule="auto"/>
              <w:jc w:val="both"/>
              <w:rPr>
                <w:rFonts w:ascii="Book Antiqua" w:hAnsi="Book Antiqua"/>
                <w:color w:val="000000"/>
                <w:vertAlign w:val="subscript"/>
              </w:rPr>
            </w:pPr>
            <w:r w:rsidRPr="00287E23">
              <w:rPr>
                <w:rFonts w:ascii="Book Antiqua" w:hAnsi="Book Antiqua"/>
                <w:color w:val="000000"/>
                <w:lang w:eastAsia="zh-CN"/>
              </w:rPr>
              <w:t>7.47 ± 1.39</w:t>
            </w:r>
          </w:p>
        </w:tc>
        <w:tc>
          <w:tcPr>
            <w:tcW w:w="1175" w:type="dxa"/>
            <w:tcBorders>
              <w:bottom w:val="nil"/>
            </w:tcBorders>
          </w:tcPr>
          <w:p w14:paraId="1B5277D3"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0.315</w:t>
            </w:r>
          </w:p>
        </w:tc>
      </w:tr>
      <w:tr w:rsidR="009B2E76" w:rsidRPr="00287E23" w14:paraId="4B4A8BD7" w14:textId="77777777" w:rsidTr="00F26539">
        <w:trPr>
          <w:trHeight w:val="913"/>
        </w:trPr>
        <w:tc>
          <w:tcPr>
            <w:tcW w:w="3794" w:type="dxa"/>
            <w:tcBorders>
              <w:top w:val="nil"/>
              <w:bottom w:val="nil"/>
            </w:tcBorders>
            <w:shd w:val="clear" w:color="auto" w:fill="auto"/>
          </w:tcPr>
          <w:p w14:paraId="30F9EE3C" w14:textId="77777777" w:rsidR="009B2E76" w:rsidRPr="00287E23" w:rsidRDefault="00C46E38">
            <w:pPr>
              <w:spacing w:line="360" w:lineRule="auto"/>
              <w:jc w:val="both"/>
              <w:rPr>
                <w:rFonts w:ascii="Book Antiqua" w:hAnsi="Book Antiqua" w:cs="宋体"/>
                <w:color w:val="000000"/>
              </w:rPr>
            </w:pPr>
            <w:r w:rsidRPr="00287E23">
              <w:rPr>
                <w:rFonts w:ascii="Book Antiqua" w:hAnsi="Book Antiqua" w:cs="宋体"/>
                <w:color w:val="000000"/>
              </w:rPr>
              <w:t>Time to first flatus, d (mean ± SD)</w:t>
            </w:r>
          </w:p>
        </w:tc>
        <w:tc>
          <w:tcPr>
            <w:tcW w:w="1772" w:type="dxa"/>
            <w:tcBorders>
              <w:top w:val="nil"/>
              <w:bottom w:val="nil"/>
            </w:tcBorders>
            <w:shd w:val="clear" w:color="auto" w:fill="auto"/>
          </w:tcPr>
          <w:p w14:paraId="7F353787"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3.40 ± 1.21</w:t>
            </w:r>
          </w:p>
        </w:tc>
        <w:tc>
          <w:tcPr>
            <w:tcW w:w="2313" w:type="dxa"/>
            <w:tcBorders>
              <w:top w:val="nil"/>
              <w:bottom w:val="nil"/>
            </w:tcBorders>
            <w:shd w:val="clear" w:color="auto" w:fill="auto"/>
          </w:tcPr>
          <w:p w14:paraId="37A03E0A"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2.50 ± 0.81</w:t>
            </w:r>
          </w:p>
        </w:tc>
        <w:tc>
          <w:tcPr>
            <w:tcW w:w="1175" w:type="dxa"/>
            <w:tcBorders>
              <w:top w:val="nil"/>
              <w:bottom w:val="nil"/>
            </w:tcBorders>
          </w:tcPr>
          <w:p w14:paraId="1978D330" w14:textId="77777777" w:rsidR="009B2E76" w:rsidRPr="00287E23" w:rsidRDefault="00C46E38">
            <w:pPr>
              <w:spacing w:line="360" w:lineRule="auto"/>
              <w:jc w:val="both"/>
              <w:rPr>
                <w:rFonts w:ascii="Book Antiqua" w:hAnsi="Book Antiqua"/>
                <w:color w:val="000000"/>
              </w:rPr>
            </w:pPr>
            <w:r w:rsidRPr="00287E23">
              <w:rPr>
                <w:rFonts w:ascii="Book Antiqua" w:hAnsi="Book Antiqua"/>
                <w:lang w:val="en-GB" w:eastAsia="zh-CN"/>
              </w:rPr>
              <w:t xml:space="preserve">&lt; </w:t>
            </w:r>
            <w:r w:rsidRPr="00287E23">
              <w:rPr>
                <w:rFonts w:ascii="Book Antiqua" w:hAnsi="Book Antiqua"/>
                <w:color w:val="000000"/>
                <w:lang w:eastAsia="zh-CN"/>
              </w:rPr>
              <w:t>0.001</w:t>
            </w:r>
          </w:p>
        </w:tc>
      </w:tr>
      <w:tr w:rsidR="009B2E76" w:rsidRPr="00287E23" w14:paraId="0AC511BC" w14:textId="77777777" w:rsidTr="00F26539">
        <w:trPr>
          <w:trHeight w:val="900"/>
        </w:trPr>
        <w:tc>
          <w:tcPr>
            <w:tcW w:w="3794" w:type="dxa"/>
            <w:tcBorders>
              <w:top w:val="nil"/>
            </w:tcBorders>
            <w:shd w:val="clear" w:color="auto" w:fill="auto"/>
          </w:tcPr>
          <w:p w14:paraId="05E381D0" w14:textId="77777777" w:rsidR="009B2E76" w:rsidRPr="00287E23" w:rsidRDefault="00C46E38">
            <w:pPr>
              <w:spacing w:line="360" w:lineRule="auto"/>
              <w:jc w:val="both"/>
              <w:rPr>
                <w:rFonts w:ascii="Book Antiqua" w:hAnsi="Book Antiqua" w:cs="宋体"/>
                <w:color w:val="000000"/>
              </w:rPr>
            </w:pPr>
            <w:r w:rsidRPr="00287E23">
              <w:rPr>
                <w:rFonts w:ascii="Book Antiqua" w:hAnsi="Book Antiqua" w:cs="宋体"/>
                <w:color w:val="000000"/>
              </w:rPr>
              <w:t xml:space="preserve">Time to first liquid </w:t>
            </w:r>
            <w:r w:rsidRPr="00287E23">
              <w:rPr>
                <w:rFonts w:ascii="Book Antiqua" w:hAnsi="Book Antiqua" w:cs="宋体"/>
                <w:color w:val="000000"/>
                <w:lang w:eastAsia="zh-CN"/>
              </w:rPr>
              <w:t>intake, d</w:t>
            </w:r>
            <w:r w:rsidRPr="00287E23">
              <w:rPr>
                <w:rFonts w:ascii="Book Antiqua" w:hAnsi="Book Antiqua" w:cs="宋体"/>
                <w:color w:val="000000"/>
              </w:rPr>
              <w:t xml:space="preserve"> (mean ± SD)</w:t>
            </w:r>
          </w:p>
        </w:tc>
        <w:tc>
          <w:tcPr>
            <w:tcW w:w="1772" w:type="dxa"/>
            <w:tcBorders>
              <w:top w:val="nil"/>
            </w:tcBorders>
            <w:shd w:val="clear" w:color="auto" w:fill="auto"/>
          </w:tcPr>
          <w:p w14:paraId="03F7BFB7"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3.64 ± 1.20</w:t>
            </w:r>
          </w:p>
        </w:tc>
        <w:tc>
          <w:tcPr>
            <w:tcW w:w="2313" w:type="dxa"/>
            <w:tcBorders>
              <w:top w:val="nil"/>
            </w:tcBorders>
            <w:shd w:val="clear" w:color="auto" w:fill="auto"/>
          </w:tcPr>
          <w:p w14:paraId="528276F8"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1.02 ± 0.57</w:t>
            </w:r>
          </w:p>
        </w:tc>
        <w:tc>
          <w:tcPr>
            <w:tcW w:w="1175" w:type="dxa"/>
            <w:tcBorders>
              <w:top w:val="nil"/>
            </w:tcBorders>
          </w:tcPr>
          <w:p w14:paraId="721AD75D" w14:textId="77777777" w:rsidR="009B2E76" w:rsidRPr="00287E23" w:rsidRDefault="00C46E38">
            <w:pPr>
              <w:spacing w:line="360" w:lineRule="auto"/>
              <w:jc w:val="both"/>
              <w:rPr>
                <w:rFonts w:ascii="Book Antiqua" w:hAnsi="Book Antiqua"/>
                <w:color w:val="000000"/>
              </w:rPr>
            </w:pPr>
            <w:r w:rsidRPr="00287E23">
              <w:rPr>
                <w:rFonts w:ascii="Book Antiqua" w:hAnsi="Book Antiqua"/>
                <w:lang w:val="en-GB" w:eastAsia="zh-CN"/>
              </w:rPr>
              <w:t xml:space="preserve">&lt; </w:t>
            </w:r>
            <w:r w:rsidRPr="00287E23">
              <w:rPr>
                <w:rFonts w:ascii="Book Antiqua" w:hAnsi="Book Antiqua"/>
                <w:color w:val="000000"/>
                <w:lang w:eastAsia="zh-CN"/>
              </w:rPr>
              <w:t>0.001</w:t>
            </w:r>
          </w:p>
        </w:tc>
      </w:tr>
      <w:tr w:rsidR="009B2E76" w:rsidRPr="00287E23" w14:paraId="39634A54" w14:textId="77777777" w:rsidTr="00F26539">
        <w:trPr>
          <w:trHeight w:val="913"/>
        </w:trPr>
        <w:tc>
          <w:tcPr>
            <w:tcW w:w="3794" w:type="dxa"/>
            <w:shd w:val="clear" w:color="auto" w:fill="auto"/>
          </w:tcPr>
          <w:p w14:paraId="45461205" w14:textId="77777777" w:rsidR="009B2E76" w:rsidRPr="00287E23" w:rsidRDefault="00C46E38">
            <w:pPr>
              <w:spacing w:line="360" w:lineRule="auto"/>
              <w:jc w:val="both"/>
              <w:rPr>
                <w:rFonts w:ascii="Book Antiqua" w:hAnsi="Book Antiqua" w:cs="宋体"/>
                <w:color w:val="000000"/>
              </w:rPr>
            </w:pPr>
            <w:r w:rsidRPr="00287E23">
              <w:rPr>
                <w:rFonts w:ascii="Book Antiqua" w:hAnsi="Book Antiqua" w:cs="宋体"/>
                <w:color w:val="000000"/>
              </w:rPr>
              <w:t>Time to ambulation, d (mean ± SD)</w:t>
            </w:r>
          </w:p>
        </w:tc>
        <w:tc>
          <w:tcPr>
            <w:tcW w:w="1772" w:type="dxa"/>
            <w:shd w:val="clear" w:color="auto" w:fill="auto"/>
          </w:tcPr>
          <w:p w14:paraId="2C2E108D"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2.99 ± 1.51</w:t>
            </w:r>
          </w:p>
        </w:tc>
        <w:tc>
          <w:tcPr>
            <w:tcW w:w="2313" w:type="dxa"/>
            <w:shd w:val="clear" w:color="auto" w:fill="auto"/>
          </w:tcPr>
          <w:p w14:paraId="7E3DB6AD"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1.47 ± 062</w:t>
            </w:r>
          </w:p>
        </w:tc>
        <w:tc>
          <w:tcPr>
            <w:tcW w:w="1175" w:type="dxa"/>
          </w:tcPr>
          <w:p w14:paraId="209619AA" w14:textId="77777777" w:rsidR="009B2E76" w:rsidRPr="00287E23" w:rsidRDefault="00C46E38">
            <w:pPr>
              <w:spacing w:line="360" w:lineRule="auto"/>
              <w:jc w:val="both"/>
              <w:rPr>
                <w:rFonts w:ascii="Book Antiqua" w:hAnsi="Book Antiqua"/>
                <w:color w:val="000000"/>
              </w:rPr>
            </w:pPr>
            <w:r w:rsidRPr="00287E23">
              <w:rPr>
                <w:rFonts w:ascii="Book Antiqua" w:hAnsi="Book Antiqua"/>
                <w:lang w:val="en-GB" w:eastAsia="zh-CN"/>
              </w:rPr>
              <w:t xml:space="preserve">&lt; </w:t>
            </w:r>
            <w:r w:rsidRPr="00287E23">
              <w:rPr>
                <w:rFonts w:ascii="Book Antiqua" w:hAnsi="Book Antiqua"/>
                <w:color w:val="000000"/>
                <w:lang w:eastAsia="zh-CN"/>
              </w:rPr>
              <w:t>0.001</w:t>
            </w:r>
          </w:p>
        </w:tc>
      </w:tr>
      <w:tr w:rsidR="009B2E76" w:rsidRPr="00287E23" w14:paraId="2ED09073" w14:textId="77777777" w:rsidTr="00F26539">
        <w:trPr>
          <w:trHeight w:val="900"/>
        </w:trPr>
        <w:tc>
          <w:tcPr>
            <w:tcW w:w="3794" w:type="dxa"/>
            <w:shd w:val="clear" w:color="auto" w:fill="auto"/>
          </w:tcPr>
          <w:p w14:paraId="31273B81" w14:textId="77777777" w:rsidR="009B2E76" w:rsidRPr="00287E23" w:rsidRDefault="00C46E38">
            <w:pPr>
              <w:spacing w:line="360" w:lineRule="auto"/>
              <w:jc w:val="both"/>
              <w:rPr>
                <w:rFonts w:ascii="Book Antiqua" w:hAnsi="Book Antiqua" w:cs="宋体"/>
                <w:color w:val="000000"/>
              </w:rPr>
            </w:pPr>
            <w:r w:rsidRPr="00287E23">
              <w:rPr>
                <w:rFonts w:ascii="Book Antiqua" w:hAnsi="Book Antiqua" w:cs="宋体"/>
                <w:color w:val="000000"/>
              </w:rPr>
              <w:lastRenderedPageBreak/>
              <w:t>Postoperative hospital stay, d (mean ± SD)</w:t>
            </w:r>
          </w:p>
        </w:tc>
        <w:tc>
          <w:tcPr>
            <w:tcW w:w="1772" w:type="dxa"/>
            <w:shd w:val="clear" w:color="auto" w:fill="auto"/>
          </w:tcPr>
          <w:p w14:paraId="4922862D"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8.67 ± 2.38</w:t>
            </w:r>
          </w:p>
        </w:tc>
        <w:tc>
          <w:tcPr>
            <w:tcW w:w="2313" w:type="dxa"/>
            <w:shd w:val="clear" w:color="auto" w:fill="auto"/>
          </w:tcPr>
          <w:p w14:paraId="4C823CAC"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7.09 ± 1.76</w:t>
            </w:r>
          </w:p>
        </w:tc>
        <w:tc>
          <w:tcPr>
            <w:tcW w:w="1175" w:type="dxa"/>
          </w:tcPr>
          <w:p w14:paraId="3B5E6189"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val="en-GB" w:eastAsia="zh-CN"/>
              </w:rPr>
              <w:t xml:space="preserve">&lt; </w:t>
            </w:r>
            <w:r w:rsidRPr="00287E23">
              <w:rPr>
                <w:rFonts w:ascii="Book Antiqua" w:hAnsi="Book Antiqua"/>
                <w:color w:val="000000"/>
                <w:lang w:eastAsia="zh-CN"/>
              </w:rPr>
              <w:t>0.001</w:t>
            </w:r>
          </w:p>
        </w:tc>
      </w:tr>
      <w:tr w:rsidR="009B2E76" w:rsidRPr="00287E23" w14:paraId="5F81F61C" w14:textId="77777777" w:rsidTr="00F26539">
        <w:trPr>
          <w:trHeight w:val="456"/>
        </w:trPr>
        <w:tc>
          <w:tcPr>
            <w:tcW w:w="3794" w:type="dxa"/>
            <w:shd w:val="clear" w:color="auto" w:fill="auto"/>
          </w:tcPr>
          <w:p w14:paraId="124250CA" w14:textId="77777777" w:rsidR="009B2E76" w:rsidRPr="00287E23" w:rsidRDefault="00C46E38">
            <w:pPr>
              <w:spacing w:line="360" w:lineRule="auto"/>
              <w:jc w:val="both"/>
              <w:rPr>
                <w:rFonts w:ascii="Book Antiqua" w:hAnsi="Book Antiqua" w:cs="宋体"/>
                <w:color w:val="000000"/>
              </w:rPr>
            </w:pPr>
            <w:r w:rsidRPr="00287E23">
              <w:rPr>
                <w:rFonts w:ascii="Book Antiqua" w:hAnsi="Book Antiqua" w:cs="宋体"/>
                <w:color w:val="000000"/>
              </w:rPr>
              <w:t>30-d</w:t>
            </w:r>
            <w:r w:rsidRPr="00287E23">
              <w:rPr>
                <w:rFonts w:ascii="Book Antiqua" w:hAnsi="Book Antiqua" w:cs="宋体"/>
                <w:color w:val="000000"/>
                <w:lang w:eastAsia="zh-CN"/>
              </w:rPr>
              <w:t xml:space="preserve"> r</w:t>
            </w:r>
            <w:r w:rsidRPr="00287E23">
              <w:rPr>
                <w:rFonts w:ascii="Book Antiqua" w:hAnsi="Book Antiqua" w:cs="宋体"/>
                <w:color w:val="000000"/>
              </w:rPr>
              <w:t xml:space="preserve">eoperation,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772" w:type="dxa"/>
            <w:shd w:val="clear" w:color="auto" w:fill="auto"/>
          </w:tcPr>
          <w:p w14:paraId="15221407"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7 (1.9)</w:t>
            </w:r>
          </w:p>
        </w:tc>
        <w:tc>
          <w:tcPr>
            <w:tcW w:w="2313" w:type="dxa"/>
            <w:shd w:val="clear" w:color="auto" w:fill="auto"/>
          </w:tcPr>
          <w:p w14:paraId="5766FE53"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5 (1.4)</w:t>
            </w:r>
          </w:p>
        </w:tc>
        <w:tc>
          <w:tcPr>
            <w:tcW w:w="1175" w:type="dxa"/>
          </w:tcPr>
          <w:p w14:paraId="25378F52"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0.560</w:t>
            </w:r>
          </w:p>
        </w:tc>
      </w:tr>
      <w:tr w:rsidR="009B2E76" w:rsidRPr="00287E23" w14:paraId="567F767A" w14:textId="77777777" w:rsidTr="00F26539">
        <w:trPr>
          <w:trHeight w:val="456"/>
        </w:trPr>
        <w:tc>
          <w:tcPr>
            <w:tcW w:w="3794" w:type="dxa"/>
            <w:shd w:val="clear" w:color="auto" w:fill="auto"/>
          </w:tcPr>
          <w:p w14:paraId="17CB684A" w14:textId="77777777" w:rsidR="009B2E76" w:rsidRPr="00287E23" w:rsidRDefault="00C46E38">
            <w:pPr>
              <w:spacing w:line="360" w:lineRule="auto"/>
              <w:jc w:val="both"/>
              <w:rPr>
                <w:rFonts w:ascii="Book Antiqua" w:hAnsi="Book Antiqua" w:cs="宋体"/>
                <w:color w:val="000000"/>
              </w:rPr>
            </w:pPr>
            <w:r w:rsidRPr="00287E23">
              <w:rPr>
                <w:rFonts w:ascii="Book Antiqua" w:hAnsi="Book Antiqua" w:cs="宋体"/>
                <w:color w:val="000000"/>
              </w:rPr>
              <w:t xml:space="preserve">30-d readmission,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772" w:type="dxa"/>
            <w:shd w:val="clear" w:color="auto" w:fill="auto"/>
          </w:tcPr>
          <w:p w14:paraId="716CA9BC"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17 (4.7)</w:t>
            </w:r>
          </w:p>
        </w:tc>
        <w:tc>
          <w:tcPr>
            <w:tcW w:w="2313" w:type="dxa"/>
            <w:shd w:val="clear" w:color="auto" w:fill="auto"/>
          </w:tcPr>
          <w:p w14:paraId="70B87CBE"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15 (4.1)</w:t>
            </w:r>
          </w:p>
        </w:tc>
        <w:tc>
          <w:tcPr>
            <w:tcW w:w="1175" w:type="dxa"/>
          </w:tcPr>
          <w:p w14:paraId="70967124"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0.717</w:t>
            </w:r>
          </w:p>
        </w:tc>
      </w:tr>
      <w:tr w:rsidR="009B2E76" w:rsidRPr="00287E23" w14:paraId="37C1EF93" w14:textId="77777777" w:rsidTr="00F26539">
        <w:trPr>
          <w:trHeight w:val="70"/>
        </w:trPr>
        <w:tc>
          <w:tcPr>
            <w:tcW w:w="3794" w:type="dxa"/>
            <w:tcBorders>
              <w:bottom w:val="single" w:sz="8" w:space="0" w:color="auto"/>
            </w:tcBorders>
            <w:shd w:val="clear" w:color="auto" w:fill="auto"/>
          </w:tcPr>
          <w:p w14:paraId="72F0FEA8" w14:textId="77777777" w:rsidR="009B2E76" w:rsidRPr="00287E23" w:rsidRDefault="00C46E38">
            <w:pPr>
              <w:spacing w:line="360" w:lineRule="auto"/>
              <w:jc w:val="both"/>
              <w:rPr>
                <w:rFonts w:ascii="Book Antiqua" w:hAnsi="Book Antiqua" w:cs="宋体"/>
                <w:color w:val="000000"/>
              </w:rPr>
            </w:pPr>
            <w:r w:rsidRPr="00287E23">
              <w:rPr>
                <w:rFonts w:ascii="Book Antiqua" w:hAnsi="Book Antiqua" w:cs="宋体"/>
                <w:color w:val="000000"/>
              </w:rPr>
              <w:t xml:space="preserve">Medical cost, </w:t>
            </w:r>
            <w:r w:rsidRPr="00287E23">
              <w:rPr>
                <w:rFonts w:ascii="Book Antiqua" w:eastAsia="Book Antiqua" w:hAnsi="Book Antiqua" w:cs="Book Antiqua"/>
                <w:color w:val="000000"/>
                <w:szCs w:val="18"/>
              </w:rPr>
              <w:t>$</w:t>
            </w:r>
            <w:r w:rsidRPr="00287E23">
              <w:rPr>
                <w:rFonts w:ascii="Book Antiqua" w:hAnsi="Book Antiqua" w:cs="宋体"/>
                <w:color w:val="000000"/>
              </w:rPr>
              <w:t xml:space="preserve"> (mean ± SD)</w:t>
            </w:r>
          </w:p>
        </w:tc>
        <w:tc>
          <w:tcPr>
            <w:tcW w:w="1772" w:type="dxa"/>
            <w:tcBorders>
              <w:bottom w:val="single" w:sz="8" w:space="0" w:color="auto"/>
            </w:tcBorders>
            <w:shd w:val="clear" w:color="auto" w:fill="auto"/>
          </w:tcPr>
          <w:p w14:paraId="22667928"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7814.16 ± 1024.19</w:t>
            </w:r>
          </w:p>
        </w:tc>
        <w:tc>
          <w:tcPr>
            <w:tcW w:w="2313" w:type="dxa"/>
            <w:tcBorders>
              <w:bottom w:val="single" w:sz="8" w:space="0" w:color="auto"/>
            </w:tcBorders>
            <w:shd w:val="clear" w:color="auto" w:fill="auto"/>
          </w:tcPr>
          <w:p w14:paraId="5042AC67"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7621.75 ± 949.73</w:t>
            </w:r>
          </w:p>
        </w:tc>
        <w:tc>
          <w:tcPr>
            <w:tcW w:w="1175" w:type="dxa"/>
            <w:tcBorders>
              <w:bottom w:val="single" w:sz="8" w:space="0" w:color="auto"/>
            </w:tcBorders>
          </w:tcPr>
          <w:p w14:paraId="28DCC017"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0.009</w:t>
            </w:r>
          </w:p>
        </w:tc>
      </w:tr>
    </w:tbl>
    <w:p w14:paraId="26109D3E" w14:textId="77777777" w:rsidR="009B2E76" w:rsidRPr="00287E23" w:rsidRDefault="00C46E38">
      <w:pPr>
        <w:spacing w:line="360" w:lineRule="auto"/>
        <w:jc w:val="both"/>
        <w:rPr>
          <w:rFonts w:ascii="Book Antiqua" w:hAnsi="Book Antiqua"/>
        </w:rPr>
      </w:pPr>
      <w:r w:rsidRPr="00287E23">
        <w:rPr>
          <w:rFonts w:ascii="Book Antiqua" w:hAnsi="Book Antiqua"/>
        </w:rPr>
        <w:t xml:space="preserve">ERAS: Enhanced recovery after surgery; SD: </w:t>
      </w:r>
      <w:r w:rsidRPr="00287E23">
        <w:rPr>
          <w:rFonts w:ascii="Book Antiqua" w:eastAsia="Book Antiqua" w:hAnsi="Book Antiqua" w:cs="Book Antiqua"/>
          <w:color w:val="000000"/>
          <w:szCs w:val="18"/>
        </w:rPr>
        <w:t>Standard deviation; LN: Lymph node</w:t>
      </w:r>
      <w:r w:rsidRPr="00287E23">
        <w:rPr>
          <w:rFonts w:ascii="Book Antiqua" w:hAnsi="Book Antiqua"/>
        </w:rPr>
        <w:t>.</w:t>
      </w:r>
    </w:p>
    <w:p w14:paraId="666D07E5" w14:textId="77777777" w:rsidR="009B2E76" w:rsidRPr="00287E23" w:rsidRDefault="00C46E38">
      <w:pPr>
        <w:spacing w:line="360" w:lineRule="auto"/>
        <w:jc w:val="both"/>
        <w:rPr>
          <w:rFonts w:ascii="Book Antiqua" w:hAnsi="Book Antiqua"/>
          <w:b/>
          <w:bCs/>
        </w:rPr>
      </w:pPr>
      <w:r w:rsidRPr="00287E23">
        <w:rPr>
          <w:rFonts w:ascii="Book Antiqua" w:hAnsi="Book Antiqua"/>
        </w:rPr>
        <w:br w:type="page"/>
      </w:r>
      <w:r w:rsidRPr="00287E23">
        <w:rPr>
          <w:rFonts w:ascii="Book Antiqua" w:hAnsi="Book Antiqua"/>
          <w:b/>
          <w:bCs/>
        </w:rPr>
        <w:lastRenderedPageBreak/>
        <w:t>Table 4 Postoperative morbidity and mortality</w:t>
      </w:r>
    </w:p>
    <w:tbl>
      <w:tblPr>
        <w:tblW w:w="8830" w:type="dxa"/>
        <w:tblInd w:w="250" w:type="dxa"/>
        <w:tblBorders>
          <w:top w:val="single" w:sz="8" w:space="0" w:color="000000"/>
          <w:bottom w:val="single" w:sz="8" w:space="0" w:color="000000"/>
        </w:tblBorders>
        <w:tblLayout w:type="fixed"/>
        <w:tblLook w:val="04A0" w:firstRow="1" w:lastRow="0" w:firstColumn="1" w:lastColumn="0" w:noHBand="0" w:noVBand="1"/>
      </w:tblPr>
      <w:tblGrid>
        <w:gridCol w:w="3686"/>
        <w:gridCol w:w="1761"/>
        <w:gridCol w:w="2269"/>
        <w:gridCol w:w="1114"/>
      </w:tblGrid>
      <w:tr w:rsidR="009B2E76" w:rsidRPr="00287E23" w14:paraId="5680FCC6" w14:textId="77777777" w:rsidTr="0011748E">
        <w:trPr>
          <w:trHeight w:val="861"/>
        </w:trPr>
        <w:tc>
          <w:tcPr>
            <w:tcW w:w="3686" w:type="dxa"/>
            <w:tcBorders>
              <w:top w:val="single" w:sz="8" w:space="0" w:color="000000"/>
              <w:left w:val="nil"/>
              <w:bottom w:val="single" w:sz="8" w:space="0" w:color="000000"/>
              <w:right w:val="nil"/>
            </w:tcBorders>
            <w:shd w:val="clear" w:color="auto" w:fill="auto"/>
          </w:tcPr>
          <w:p w14:paraId="7FD4DB1E" w14:textId="3BCD53C2" w:rsidR="009B2E76" w:rsidRPr="00287E23" w:rsidRDefault="00C46E38">
            <w:pPr>
              <w:spacing w:line="360" w:lineRule="auto"/>
              <w:jc w:val="both"/>
              <w:rPr>
                <w:rFonts w:ascii="Book Antiqua" w:hAnsi="Book Antiqua" w:cs="宋体"/>
                <w:b/>
                <w:bCs/>
                <w:color w:val="000000"/>
              </w:rPr>
            </w:pPr>
            <w:r w:rsidRPr="00287E23">
              <w:rPr>
                <w:rFonts w:ascii="Book Antiqua" w:hAnsi="Book Antiqua" w:cs="宋体"/>
                <w:b/>
                <w:bCs/>
                <w:color w:val="000000"/>
              </w:rPr>
              <w:t>Variable</w:t>
            </w:r>
          </w:p>
        </w:tc>
        <w:tc>
          <w:tcPr>
            <w:tcW w:w="1761" w:type="dxa"/>
            <w:tcBorders>
              <w:top w:val="single" w:sz="8" w:space="0" w:color="000000"/>
              <w:left w:val="nil"/>
              <w:bottom w:val="single" w:sz="8" w:space="0" w:color="000000"/>
              <w:right w:val="nil"/>
            </w:tcBorders>
            <w:shd w:val="clear" w:color="auto" w:fill="auto"/>
          </w:tcPr>
          <w:p w14:paraId="23E70290" w14:textId="77777777" w:rsidR="009B2E76" w:rsidRPr="00287E23" w:rsidRDefault="00C46E38">
            <w:pPr>
              <w:spacing w:line="360" w:lineRule="auto"/>
              <w:jc w:val="both"/>
              <w:rPr>
                <w:rFonts w:ascii="Book Antiqua" w:hAnsi="Book Antiqua" w:cs="宋体"/>
                <w:b/>
                <w:bCs/>
                <w:color w:val="000000"/>
              </w:rPr>
            </w:pPr>
            <w:r w:rsidRPr="00287E23">
              <w:rPr>
                <w:rFonts w:ascii="Book Antiqua" w:hAnsi="Book Antiqua"/>
                <w:b/>
                <w:bCs/>
                <w:color w:val="000000"/>
                <w:lang w:eastAsia="zh-CN"/>
              </w:rPr>
              <w:t xml:space="preserve">Conventional group </w:t>
            </w:r>
            <w:r w:rsidRPr="00287E23">
              <w:rPr>
                <w:rFonts w:ascii="Book Antiqua" w:hAnsi="Book Antiqua"/>
                <w:b/>
                <w:bCs/>
                <w:color w:val="000000"/>
              </w:rPr>
              <w:t>(</w:t>
            </w:r>
            <w:r w:rsidRPr="00287E23">
              <w:rPr>
                <w:rFonts w:ascii="Book Antiqua" w:hAnsi="Book Antiqua"/>
                <w:b/>
                <w:bCs/>
                <w:i/>
                <w:iCs/>
                <w:color w:val="000000"/>
              </w:rPr>
              <w:t>n</w:t>
            </w:r>
            <w:r w:rsidRPr="00287E23">
              <w:rPr>
                <w:rFonts w:ascii="Book Antiqua" w:hAnsi="Book Antiqua"/>
                <w:b/>
                <w:bCs/>
                <w:color w:val="000000"/>
              </w:rPr>
              <w:t xml:space="preserve"> = </w:t>
            </w:r>
            <w:r w:rsidRPr="00287E23">
              <w:rPr>
                <w:rFonts w:ascii="Book Antiqua" w:hAnsi="Book Antiqua"/>
                <w:b/>
                <w:bCs/>
                <w:color w:val="000000"/>
                <w:lang w:eastAsia="zh-CN"/>
              </w:rPr>
              <w:t>365</w:t>
            </w:r>
            <w:r w:rsidRPr="00287E23">
              <w:rPr>
                <w:rFonts w:ascii="Book Antiqua" w:hAnsi="Book Antiqua"/>
                <w:b/>
                <w:bCs/>
                <w:color w:val="000000"/>
              </w:rPr>
              <w:t>)</w:t>
            </w:r>
          </w:p>
        </w:tc>
        <w:tc>
          <w:tcPr>
            <w:tcW w:w="2269" w:type="dxa"/>
            <w:tcBorders>
              <w:top w:val="single" w:sz="8" w:space="0" w:color="000000"/>
              <w:left w:val="nil"/>
              <w:bottom w:val="single" w:sz="8" w:space="0" w:color="000000"/>
              <w:right w:val="nil"/>
            </w:tcBorders>
            <w:shd w:val="clear" w:color="auto" w:fill="auto"/>
          </w:tcPr>
          <w:p w14:paraId="705A211B" w14:textId="77777777" w:rsidR="009B2E76" w:rsidRPr="00287E23" w:rsidRDefault="00C46E38">
            <w:pPr>
              <w:spacing w:line="360" w:lineRule="auto"/>
              <w:jc w:val="both"/>
              <w:rPr>
                <w:rFonts w:ascii="Book Antiqua" w:hAnsi="Book Antiqua" w:cs="宋体"/>
                <w:b/>
                <w:bCs/>
                <w:color w:val="000000"/>
              </w:rPr>
            </w:pPr>
            <w:r w:rsidRPr="00287E23">
              <w:rPr>
                <w:rFonts w:ascii="Book Antiqua" w:hAnsi="Book Antiqua"/>
                <w:b/>
                <w:bCs/>
                <w:color w:val="000000"/>
              </w:rPr>
              <w:t>ERAS</w:t>
            </w:r>
            <w:r w:rsidRPr="00287E23">
              <w:rPr>
                <w:rFonts w:ascii="Book Antiqua" w:hAnsi="Book Antiqua"/>
                <w:b/>
                <w:bCs/>
                <w:color w:val="000000"/>
                <w:lang w:eastAsia="zh-CN"/>
              </w:rPr>
              <w:t xml:space="preserve"> group</w:t>
            </w:r>
            <w:r w:rsidRPr="00287E23">
              <w:rPr>
                <w:rFonts w:ascii="Book Antiqua" w:hAnsi="Book Antiqua"/>
                <w:b/>
                <w:bCs/>
                <w:color w:val="000000"/>
              </w:rPr>
              <w:t xml:space="preserve"> (</w:t>
            </w:r>
            <w:r w:rsidRPr="00287E23">
              <w:rPr>
                <w:rFonts w:ascii="Book Antiqua" w:hAnsi="Book Antiqua"/>
                <w:b/>
                <w:bCs/>
                <w:i/>
                <w:iCs/>
                <w:color w:val="000000"/>
              </w:rPr>
              <w:t>n</w:t>
            </w:r>
            <w:r w:rsidRPr="00287E23">
              <w:rPr>
                <w:rFonts w:ascii="Book Antiqua" w:hAnsi="Book Antiqua"/>
                <w:b/>
                <w:bCs/>
                <w:color w:val="000000"/>
              </w:rPr>
              <w:t xml:space="preserve"> = </w:t>
            </w:r>
            <w:r w:rsidRPr="00287E23">
              <w:rPr>
                <w:rFonts w:ascii="Book Antiqua" w:hAnsi="Book Antiqua"/>
                <w:b/>
                <w:bCs/>
                <w:color w:val="000000"/>
                <w:lang w:eastAsia="zh-CN"/>
              </w:rPr>
              <w:t>365</w:t>
            </w:r>
            <w:r w:rsidRPr="00287E23">
              <w:rPr>
                <w:rFonts w:ascii="Book Antiqua" w:hAnsi="Book Antiqua"/>
                <w:b/>
                <w:bCs/>
                <w:color w:val="000000"/>
              </w:rPr>
              <w:t>)</w:t>
            </w:r>
          </w:p>
        </w:tc>
        <w:tc>
          <w:tcPr>
            <w:tcW w:w="1114" w:type="dxa"/>
            <w:tcBorders>
              <w:top w:val="single" w:sz="8" w:space="0" w:color="000000"/>
              <w:left w:val="nil"/>
              <w:bottom w:val="single" w:sz="8" w:space="0" w:color="000000"/>
              <w:right w:val="nil"/>
            </w:tcBorders>
            <w:shd w:val="clear" w:color="auto" w:fill="auto"/>
          </w:tcPr>
          <w:p w14:paraId="4CB4FDFF" w14:textId="77777777" w:rsidR="009B2E76" w:rsidRPr="00287E23" w:rsidRDefault="00C46E38">
            <w:pPr>
              <w:spacing w:line="360" w:lineRule="auto"/>
              <w:jc w:val="both"/>
              <w:rPr>
                <w:rFonts w:ascii="Book Antiqua" w:hAnsi="Book Antiqua" w:cs="宋体"/>
                <w:b/>
                <w:bCs/>
                <w:color w:val="000000"/>
              </w:rPr>
            </w:pPr>
            <w:r w:rsidRPr="00287E23">
              <w:rPr>
                <w:rFonts w:ascii="Book Antiqua" w:hAnsi="Book Antiqua"/>
                <w:b/>
                <w:bCs/>
                <w:i/>
                <w:iCs/>
                <w:color w:val="000000"/>
              </w:rPr>
              <w:t>P</w:t>
            </w:r>
            <w:r w:rsidRPr="00287E23">
              <w:rPr>
                <w:rFonts w:ascii="Book Antiqua" w:hAnsi="Book Antiqua"/>
                <w:b/>
                <w:bCs/>
                <w:i/>
                <w:iCs/>
                <w:color w:val="000000"/>
                <w:lang w:eastAsia="zh-CN"/>
              </w:rPr>
              <w:t xml:space="preserve"> </w:t>
            </w:r>
            <w:r w:rsidRPr="00287E23">
              <w:rPr>
                <w:rFonts w:ascii="Book Antiqua" w:hAnsi="Book Antiqua"/>
                <w:b/>
                <w:bCs/>
                <w:color w:val="000000"/>
              </w:rPr>
              <w:t>value</w:t>
            </w:r>
          </w:p>
        </w:tc>
      </w:tr>
      <w:tr w:rsidR="009B2E76" w:rsidRPr="00287E23" w14:paraId="267802D6" w14:textId="77777777" w:rsidTr="0011748E">
        <w:trPr>
          <w:trHeight w:val="61"/>
        </w:trPr>
        <w:tc>
          <w:tcPr>
            <w:tcW w:w="3686" w:type="dxa"/>
            <w:tcBorders>
              <w:top w:val="single" w:sz="8" w:space="0" w:color="000000"/>
              <w:left w:val="nil"/>
              <w:right w:val="nil"/>
            </w:tcBorders>
            <w:shd w:val="clear" w:color="auto" w:fill="auto"/>
          </w:tcPr>
          <w:p w14:paraId="2D6E094E" w14:textId="6BAE292C"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Intraoperative complic</w:t>
            </w:r>
            <w:r w:rsidRPr="00287E23">
              <w:rPr>
                <w:rFonts w:ascii="Book Antiqua" w:hAnsi="Book Antiqua"/>
                <w:color w:val="000000"/>
                <w:lang w:eastAsia="zh-CN"/>
              </w:rPr>
              <w:t>ation</w:t>
            </w:r>
            <w:r w:rsidR="00A73F28" w:rsidRPr="00287E23">
              <w:rPr>
                <w:rFonts w:ascii="Book Antiqua" w:hAnsi="Book Antiqua"/>
                <w:color w:val="000000"/>
                <w:lang w:eastAsia="zh-CN"/>
              </w:rPr>
              <w:t>s</w:t>
            </w:r>
            <w:r w:rsidRPr="00287E23">
              <w:rPr>
                <w:rFonts w:ascii="Book Antiqua" w:hAnsi="Book Antiqua"/>
                <w:color w:val="000000"/>
                <w:lang w:eastAsia="zh-CN"/>
              </w:rPr>
              <w:t xml:space="preserve">, </w:t>
            </w:r>
            <w:r w:rsidRPr="00287E23">
              <w:rPr>
                <w:rFonts w:ascii="Book Antiqua" w:hAnsi="Book Antiqua"/>
                <w:i/>
                <w:iCs/>
                <w:color w:val="000000"/>
                <w:lang w:eastAsia="zh-CN"/>
              </w:rPr>
              <w:t>n</w:t>
            </w:r>
            <w:r w:rsidRPr="00287E23">
              <w:rPr>
                <w:rFonts w:ascii="Book Antiqua" w:hAnsi="Book Antiqua"/>
                <w:color w:val="000000"/>
                <w:lang w:eastAsia="zh-CN"/>
              </w:rPr>
              <w:t xml:space="preserve"> (%)</w:t>
            </w:r>
          </w:p>
        </w:tc>
        <w:tc>
          <w:tcPr>
            <w:tcW w:w="1761" w:type="dxa"/>
            <w:tcBorders>
              <w:top w:val="single" w:sz="8" w:space="0" w:color="000000"/>
              <w:left w:val="nil"/>
              <w:right w:val="nil"/>
            </w:tcBorders>
            <w:shd w:val="clear" w:color="auto" w:fill="auto"/>
          </w:tcPr>
          <w:p w14:paraId="7167B2D9"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15 (4.1)</w:t>
            </w:r>
          </w:p>
        </w:tc>
        <w:tc>
          <w:tcPr>
            <w:tcW w:w="2269" w:type="dxa"/>
            <w:tcBorders>
              <w:top w:val="single" w:sz="8" w:space="0" w:color="000000"/>
              <w:left w:val="nil"/>
              <w:right w:val="nil"/>
            </w:tcBorders>
            <w:shd w:val="clear" w:color="auto" w:fill="auto"/>
          </w:tcPr>
          <w:p w14:paraId="324533E8"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16 (4.4)</w:t>
            </w:r>
          </w:p>
        </w:tc>
        <w:tc>
          <w:tcPr>
            <w:tcW w:w="1114" w:type="dxa"/>
            <w:tcBorders>
              <w:top w:val="single" w:sz="8" w:space="0" w:color="000000"/>
              <w:left w:val="nil"/>
              <w:right w:val="nil"/>
            </w:tcBorders>
            <w:shd w:val="clear" w:color="auto" w:fill="auto"/>
          </w:tcPr>
          <w:p w14:paraId="23E5158A" w14:textId="77777777" w:rsidR="009B2E76" w:rsidRPr="00287E23" w:rsidRDefault="00C46E38">
            <w:pPr>
              <w:spacing w:line="360" w:lineRule="auto"/>
              <w:jc w:val="both"/>
              <w:rPr>
                <w:rFonts w:ascii="Book Antiqua" w:hAnsi="Book Antiqua"/>
                <w:i/>
                <w:iCs/>
                <w:color w:val="000000"/>
              </w:rPr>
            </w:pPr>
            <w:r w:rsidRPr="00287E23">
              <w:rPr>
                <w:rFonts w:ascii="Book Antiqua" w:hAnsi="Book Antiqua"/>
                <w:color w:val="000000"/>
                <w:lang w:eastAsia="zh-CN"/>
              </w:rPr>
              <w:t>0.854</w:t>
            </w:r>
          </w:p>
        </w:tc>
      </w:tr>
      <w:tr w:rsidR="009B2E76" w:rsidRPr="00287E23" w14:paraId="579E9804" w14:textId="77777777" w:rsidTr="0011748E">
        <w:trPr>
          <w:trHeight w:val="187"/>
        </w:trPr>
        <w:tc>
          <w:tcPr>
            <w:tcW w:w="3686" w:type="dxa"/>
            <w:shd w:val="clear" w:color="auto" w:fill="auto"/>
          </w:tcPr>
          <w:p w14:paraId="65118BF4" w14:textId="136E637D" w:rsidR="009B2E76" w:rsidRPr="00287E23" w:rsidRDefault="00C46E38">
            <w:pPr>
              <w:spacing w:line="360" w:lineRule="auto"/>
              <w:jc w:val="both"/>
              <w:rPr>
                <w:rFonts w:ascii="Book Antiqua" w:hAnsi="Book Antiqua"/>
                <w:color w:val="000000"/>
              </w:rPr>
            </w:pPr>
            <w:bookmarkStart w:id="4" w:name="_Hlk2201068"/>
            <w:bookmarkStart w:id="5" w:name="OLE_LINK38"/>
            <w:bookmarkStart w:id="6" w:name="OLE_LINK27"/>
            <w:bookmarkStart w:id="7" w:name="OLE_LINK28"/>
            <w:bookmarkStart w:id="8" w:name="OLE_LINK33"/>
            <w:bookmarkStart w:id="9" w:name="OLE_LINK34"/>
            <w:r w:rsidRPr="00287E23">
              <w:rPr>
                <w:rFonts w:ascii="Book Antiqua" w:hAnsi="Book Antiqua"/>
                <w:color w:val="000000"/>
                <w:lang w:eastAsia="zh-CN"/>
              </w:rPr>
              <w:t>Postoperative complication</w:t>
            </w:r>
            <w:r w:rsidR="00A73F28" w:rsidRPr="00287E23">
              <w:rPr>
                <w:rFonts w:ascii="Book Antiqua" w:hAnsi="Book Antiqua"/>
                <w:color w:val="000000"/>
                <w:lang w:eastAsia="zh-CN"/>
              </w:rPr>
              <w:t>s</w:t>
            </w:r>
            <w:r w:rsidRPr="00287E23">
              <w:rPr>
                <w:rFonts w:ascii="Book Antiqua" w:hAnsi="Book Antiqua"/>
                <w:color w:val="000000"/>
              </w:rPr>
              <w:t xml:space="preserve">, </w:t>
            </w:r>
            <w:r w:rsidRPr="00287E23">
              <w:rPr>
                <w:rFonts w:ascii="Book Antiqua" w:hAnsi="Book Antiqua"/>
                <w:i/>
                <w:iCs/>
                <w:color w:val="000000"/>
              </w:rPr>
              <w:t>n</w:t>
            </w:r>
            <w:r w:rsidRPr="00287E23">
              <w:rPr>
                <w:rFonts w:ascii="Book Antiqua" w:hAnsi="Book Antiqua"/>
                <w:color w:val="000000"/>
              </w:rPr>
              <w:t xml:space="preserve"> (%)</w:t>
            </w:r>
          </w:p>
        </w:tc>
        <w:tc>
          <w:tcPr>
            <w:tcW w:w="1761" w:type="dxa"/>
            <w:shd w:val="clear" w:color="auto" w:fill="auto"/>
          </w:tcPr>
          <w:p w14:paraId="6D330307"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66 (18.1)</w:t>
            </w:r>
          </w:p>
        </w:tc>
        <w:tc>
          <w:tcPr>
            <w:tcW w:w="2269" w:type="dxa"/>
            <w:shd w:val="clear" w:color="auto" w:fill="auto"/>
          </w:tcPr>
          <w:p w14:paraId="59081941"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45 (12.3)</w:t>
            </w:r>
          </w:p>
        </w:tc>
        <w:tc>
          <w:tcPr>
            <w:tcW w:w="1114" w:type="dxa"/>
            <w:shd w:val="clear" w:color="auto" w:fill="auto"/>
          </w:tcPr>
          <w:p w14:paraId="26BDBA3E"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0.030</w:t>
            </w:r>
          </w:p>
        </w:tc>
      </w:tr>
      <w:bookmarkEnd w:id="4"/>
      <w:tr w:rsidR="009B2E76" w:rsidRPr="00287E23" w14:paraId="0FA53C26" w14:textId="77777777" w:rsidTr="0011748E">
        <w:trPr>
          <w:trHeight w:val="151"/>
        </w:trPr>
        <w:tc>
          <w:tcPr>
            <w:tcW w:w="3686" w:type="dxa"/>
            <w:tcBorders>
              <w:left w:val="nil"/>
              <w:right w:val="nil"/>
            </w:tcBorders>
            <w:shd w:val="clear" w:color="auto" w:fill="auto"/>
          </w:tcPr>
          <w:p w14:paraId="7A3AB3D5" w14:textId="77777777" w:rsidR="009B2E76" w:rsidRPr="00287E23" w:rsidRDefault="00C46E38">
            <w:pPr>
              <w:spacing w:line="360" w:lineRule="auto"/>
              <w:ind w:firstLineChars="100" w:firstLine="240"/>
              <w:jc w:val="both"/>
              <w:rPr>
                <w:rFonts w:ascii="Book Antiqua" w:hAnsi="Book Antiqua"/>
                <w:color w:val="000000"/>
              </w:rPr>
            </w:pPr>
            <w:r w:rsidRPr="00287E23">
              <w:rPr>
                <w:rFonts w:ascii="Book Antiqua" w:hAnsi="Book Antiqua"/>
                <w:color w:val="000000"/>
              </w:rPr>
              <w:t>Wound infection</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761" w:type="dxa"/>
            <w:tcBorders>
              <w:left w:val="nil"/>
              <w:right w:val="nil"/>
            </w:tcBorders>
            <w:shd w:val="clear" w:color="auto" w:fill="auto"/>
          </w:tcPr>
          <w:p w14:paraId="3911DF2D"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7 (1.9)</w:t>
            </w:r>
          </w:p>
        </w:tc>
        <w:tc>
          <w:tcPr>
            <w:tcW w:w="2269" w:type="dxa"/>
            <w:tcBorders>
              <w:left w:val="nil"/>
              <w:right w:val="nil"/>
            </w:tcBorders>
            <w:shd w:val="clear" w:color="auto" w:fill="auto"/>
          </w:tcPr>
          <w:p w14:paraId="7DAB914B"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4 (1.1)</w:t>
            </w:r>
          </w:p>
        </w:tc>
        <w:tc>
          <w:tcPr>
            <w:tcW w:w="1114" w:type="dxa"/>
            <w:tcBorders>
              <w:left w:val="nil"/>
              <w:right w:val="nil"/>
            </w:tcBorders>
            <w:shd w:val="clear" w:color="auto" w:fill="auto"/>
          </w:tcPr>
          <w:p w14:paraId="39F1E32E"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0.546</w:t>
            </w:r>
          </w:p>
        </w:tc>
      </w:tr>
      <w:tr w:rsidR="009B2E76" w:rsidRPr="00287E23" w14:paraId="429F144F" w14:textId="77777777" w:rsidTr="0011748E">
        <w:trPr>
          <w:trHeight w:val="449"/>
        </w:trPr>
        <w:tc>
          <w:tcPr>
            <w:tcW w:w="3686" w:type="dxa"/>
            <w:shd w:val="clear" w:color="auto" w:fill="auto"/>
          </w:tcPr>
          <w:p w14:paraId="51012883" w14:textId="77777777" w:rsidR="009B2E76" w:rsidRPr="00287E23" w:rsidRDefault="00C46E38">
            <w:pPr>
              <w:spacing w:line="360" w:lineRule="auto"/>
              <w:ind w:firstLineChars="100" w:firstLine="240"/>
              <w:jc w:val="both"/>
              <w:rPr>
                <w:rFonts w:ascii="Book Antiqua" w:hAnsi="Book Antiqua"/>
                <w:color w:val="000000"/>
              </w:rPr>
            </w:pPr>
            <w:r w:rsidRPr="00287E23">
              <w:rPr>
                <w:rFonts w:ascii="Book Antiqua" w:hAnsi="Book Antiqua"/>
                <w:color w:val="000000"/>
              </w:rPr>
              <w:t>Pulmonary</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761" w:type="dxa"/>
            <w:shd w:val="clear" w:color="auto" w:fill="auto"/>
          </w:tcPr>
          <w:p w14:paraId="347C17F6"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20 (5.5)</w:t>
            </w:r>
          </w:p>
        </w:tc>
        <w:tc>
          <w:tcPr>
            <w:tcW w:w="2269" w:type="dxa"/>
            <w:shd w:val="clear" w:color="auto" w:fill="auto"/>
          </w:tcPr>
          <w:p w14:paraId="17B00133"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13 (3.6)</w:t>
            </w:r>
          </w:p>
        </w:tc>
        <w:tc>
          <w:tcPr>
            <w:tcW w:w="1114" w:type="dxa"/>
            <w:shd w:val="clear" w:color="auto" w:fill="auto"/>
          </w:tcPr>
          <w:p w14:paraId="562ACA48"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0.212</w:t>
            </w:r>
          </w:p>
        </w:tc>
      </w:tr>
      <w:tr w:rsidR="009B2E76" w:rsidRPr="00287E23" w14:paraId="2999B136" w14:textId="77777777" w:rsidTr="0011748E">
        <w:trPr>
          <w:trHeight w:val="436"/>
        </w:trPr>
        <w:tc>
          <w:tcPr>
            <w:tcW w:w="3686" w:type="dxa"/>
            <w:shd w:val="clear" w:color="auto" w:fill="auto"/>
          </w:tcPr>
          <w:p w14:paraId="6BDAE09B" w14:textId="77777777" w:rsidR="009B2E76" w:rsidRPr="00287E23" w:rsidRDefault="00C46E38">
            <w:pPr>
              <w:spacing w:line="360" w:lineRule="auto"/>
              <w:ind w:firstLineChars="100" w:firstLine="240"/>
              <w:jc w:val="both"/>
              <w:rPr>
                <w:rFonts w:ascii="Book Antiqua" w:hAnsi="Book Antiqua"/>
                <w:color w:val="000000"/>
              </w:rPr>
            </w:pPr>
            <w:r w:rsidRPr="00287E23">
              <w:rPr>
                <w:rFonts w:ascii="Book Antiqua" w:hAnsi="Book Antiqua"/>
                <w:color w:val="000000"/>
              </w:rPr>
              <w:t>Gastroparesis</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761" w:type="dxa"/>
            <w:shd w:val="clear" w:color="auto" w:fill="auto"/>
          </w:tcPr>
          <w:p w14:paraId="46E78635"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6 (1.6)</w:t>
            </w:r>
          </w:p>
        </w:tc>
        <w:tc>
          <w:tcPr>
            <w:tcW w:w="2269" w:type="dxa"/>
            <w:shd w:val="clear" w:color="auto" w:fill="auto"/>
          </w:tcPr>
          <w:p w14:paraId="3B14684F"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6 (1.6)</w:t>
            </w:r>
          </w:p>
        </w:tc>
        <w:tc>
          <w:tcPr>
            <w:tcW w:w="1114" w:type="dxa"/>
            <w:shd w:val="clear" w:color="auto" w:fill="auto"/>
          </w:tcPr>
          <w:p w14:paraId="18F27C5D"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1.000</w:t>
            </w:r>
          </w:p>
        </w:tc>
      </w:tr>
      <w:tr w:rsidR="009B2E76" w:rsidRPr="00287E23" w14:paraId="3A45359A" w14:textId="77777777" w:rsidTr="0011748E">
        <w:trPr>
          <w:trHeight w:val="369"/>
        </w:trPr>
        <w:tc>
          <w:tcPr>
            <w:tcW w:w="3686" w:type="dxa"/>
            <w:tcBorders>
              <w:left w:val="nil"/>
              <w:right w:val="nil"/>
            </w:tcBorders>
            <w:shd w:val="clear" w:color="auto" w:fill="auto"/>
          </w:tcPr>
          <w:p w14:paraId="08302BA7" w14:textId="77777777" w:rsidR="009B2E76" w:rsidRPr="00287E23" w:rsidRDefault="00C46E38">
            <w:pPr>
              <w:spacing w:line="360" w:lineRule="auto"/>
              <w:ind w:firstLineChars="100" w:firstLine="240"/>
              <w:jc w:val="both"/>
              <w:rPr>
                <w:rFonts w:ascii="Book Antiqua" w:hAnsi="Book Antiqua"/>
                <w:color w:val="000000"/>
              </w:rPr>
            </w:pPr>
            <w:r w:rsidRPr="00287E23">
              <w:rPr>
                <w:rFonts w:ascii="Book Antiqua" w:hAnsi="Book Antiqua"/>
                <w:color w:val="000000"/>
              </w:rPr>
              <w:t>Anastomotic leakage</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761" w:type="dxa"/>
            <w:tcBorders>
              <w:left w:val="nil"/>
              <w:right w:val="nil"/>
            </w:tcBorders>
            <w:shd w:val="clear" w:color="auto" w:fill="auto"/>
          </w:tcPr>
          <w:p w14:paraId="3B0760A3"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9 (2.5)</w:t>
            </w:r>
          </w:p>
        </w:tc>
        <w:tc>
          <w:tcPr>
            <w:tcW w:w="2269" w:type="dxa"/>
            <w:tcBorders>
              <w:left w:val="nil"/>
              <w:right w:val="nil"/>
            </w:tcBorders>
            <w:shd w:val="clear" w:color="auto" w:fill="auto"/>
          </w:tcPr>
          <w:p w14:paraId="2513252F"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7 (1.9)</w:t>
            </w:r>
          </w:p>
        </w:tc>
        <w:tc>
          <w:tcPr>
            <w:tcW w:w="1114" w:type="dxa"/>
            <w:tcBorders>
              <w:left w:val="nil"/>
              <w:right w:val="nil"/>
            </w:tcBorders>
            <w:shd w:val="clear" w:color="auto" w:fill="auto"/>
          </w:tcPr>
          <w:p w14:paraId="6A8638FD"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0.613</w:t>
            </w:r>
          </w:p>
        </w:tc>
      </w:tr>
      <w:tr w:rsidR="009B2E76" w:rsidRPr="00287E23" w14:paraId="3E07D07A" w14:textId="77777777" w:rsidTr="0011748E">
        <w:trPr>
          <w:trHeight w:val="205"/>
        </w:trPr>
        <w:tc>
          <w:tcPr>
            <w:tcW w:w="3686" w:type="dxa"/>
            <w:tcBorders>
              <w:left w:val="nil"/>
              <w:right w:val="nil"/>
            </w:tcBorders>
            <w:shd w:val="clear" w:color="auto" w:fill="auto"/>
          </w:tcPr>
          <w:p w14:paraId="0C2619CF" w14:textId="77777777" w:rsidR="009B2E76" w:rsidRPr="00287E23" w:rsidRDefault="00C46E38">
            <w:pPr>
              <w:spacing w:line="360" w:lineRule="auto"/>
              <w:ind w:firstLineChars="100" w:firstLine="240"/>
              <w:jc w:val="both"/>
              <w:rPr>
                <w:rFonts w:ascii="Book Antiqua" w:hAnsi="Book Antiqua"/>
                <w:color w:val="000000"/>
              </w:rPr>
            </w:pPr>
            <w:r w:rsidRPr="00287E23">
              <w:rPr>
                <w:rFonts w:ascii="Book Antiqua" w:hAnsi="Book Antiqua"/>
                <w:color w:val="000000"/>
              </w:rPr>
              <w:t>Lymphatic leakage</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761" w:type="dxa"/>
            <w:tcBorders>
              <w:left w:val="nil"/>
              <w:right w:val="nil"/>
            </w:tcBorders>
            <w:shd w:val="clear" w:color="auto" w:fill="auto"/>
          </w:tcPr>
          <w:p w14:paraId="2CB8CAE7"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4 (1.1)</w:t>
            </w:r>
          </w:p>
        </w:tc>
        <w:tc>
          <w:tcPr>
            <w:tcW w:w="2269" w:type="dxa"/>
            <w:tcBorders>
              <w:left w:val="nil"/>
              <w:right w:val="nil"/>
            </w:tcBorders>
            <w:shd w:val="clear" w:color="auto" w:fill="auto"/>
          </w:tcPr>
          <w:p w14:paraId="484CDC4E"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2 (0.5)</w:t>
            </w:r>
          </w:p>
        </w:tc>
        <w:tc>
          <w:tcPr>
            <w:tcW w:w="1114" w:type="dxa"/>
            <w:tcBorders>
              <w:left w:val="nil"/>
              <w:right w:val="nil"/>
            </w:tcBorders>
            <w:shd w:val="clear" w:color="auto" w:fill="auto"/>
          </w:tcPr>
          <w:p w14:paraId="47AC74C0"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0.686</w:t>
            </w:r>
          </w:p>
        </w:tc>
      </w:tr>
      <w:tr w:rsidR="009B2E76" w:rsidRPr="00287E23" w14:paraId="6A85DFB4" w14:textId="77777777" w:rsidTr="0011748E">
        <w:trPr>
          <w:trHeight w:val="197"/>
        </w:trPr>
        <w:tc>
          <w:tcPr>
            <w:tcW w:w="3686" w:type="dxa"/>
            <w:tcBorders>
              <w:left w:val="nil"/>
              <w:right w:val="nil"/>
            </w:tcBorders>
            <w:shd w:val="clear" w:color="auto" w:fill="auto"/>
          </w:tcPr>
          <w:p w14:paraId="4CD5B348" w14:textId="77777777" w:rsidR="009B2E76" w:rsidRPr="00287E23" w:rsidRDefault="00C46E38">
            <w:pPr>
              <w:spacing w:line="360" w:lineRule="auto"/>
              <w:ind w:firstLineChars="100" w:firstLine="240"/>
              <w:jc w:val="both"/>
              <w:rPr>
                <w:rFonts w:ascii="Book Antiqua" w:hAnsi="Book Antiqua"/>
                <w:color w:val="000000"/>
              </w:rPr>
            </w:pPr>
            <w:r w:rsidRPr="00287E23">
              <w:rPr>
                <w:rFonts w:ascii="Book Antiqua" w:hAnsi="Book Antiqua"/>
                <w:color w:val="000000"/>
              </w:rPr>
              <w:t>Pancreatic fistula</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r w:rsidRPr="00287E23">
              <w:rPr>
                <w:rFonts w:ascii="Book Antiqua" w:hAnsi="Book Antiqua"/>
                <w:color w:val="000000"/>
              </w:rPr>
              <w:t xml:space="preserve"> </w:t>
            </w:r>
          </w:p>
        </w:tc>
        <w:tc>
          <w:tcPr>
            <w:tcW w:w="1761" w:type="dxa"/>
            <w:tcBorders>
              <w:left w:val="nil"/>
              <w:right w:val="nil"/>
            </w:tcBorders>
            <w:shd w:val="clear" w:color="auto" w:fill="auto"/>
          </w:tcPr>
          <w:p w14:paraId="3D4BBEA1"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2 (0.5)</w:t>
            </w:r>
          </w:p>
        </w:tc>
        <w:tc>
          <w:tcPr>
            <w:tcW w:w="2269" w:type="dxa"/>
            <w:tcBorders>
              <w:left w:val="nil"/>
              <w:right w:val="nil"/>
            </w:tcBorders>
            <w:shd w:val="clear" w:color="auto" w:fill="auto"/>
          </w:tcPr>
          <w:p w14:paraId="1DDCE86D"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 (0.3)</w:t>
            </w:r>
          </w:p>
        </w:tc>
        <w:tc>
          <w:tcPr>
            <w:tcW w:w="1114" w:type="dxa"/>
            <w:tcBorders>
              <w:left w:val="nil"/>
              <w:right w:val="nil"/>
            </w:tcBorders>
            <w:shd w:val="clear" w:color="auto" w:fill="auto"/>
          </w:tcPr>
          <w:p w14:paraId="3ECD7171"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1.000</w:t>
            </w:r>
          </w:p>
        </w:tc>
      </w:tr>
      <w:tr w:rsidR="009B2E76" w:rsidRPr="00287E23" w14:paraId="15A2A5D4" w14:textId="77777777" w:rsidTr="0011748E">
        <w:trPr>
          <w:trHeight w:val="317"/>
        </w:trPr>
        <w:tc>
          <w:tcPr>
            <w:tcW w:w="3686" w:type="dxa"/>
            <w:shd w:val="clear" w:color="auto" w:fill="auto"/>
          </w:tcPr>
          <w:p w14:paraId="2CE3EC8F" w14:textId="77777777" w:rsidR="009B2E76" w:rsidRPr="00287E23" w:rsidRDefault="00C46E38">
            <w:pPr>
              <w:spacing w:line="360" w:lineRule="auto"/>
              <w:ind w:firstLineChars="100" w:firstLine="240"/>
              <w:jc w:val="both"/>
              <w:rPr>
                <w:rFonts w:ascii="Book Antiqua" w:hAnsi="Book Antiqua"/>
                <w:color w:val="000000"/>
              </w:rPr>
            </w:pPr>
            <w:r w:rsidRPr="00287E23">
              <w:rPr>
                <w:rFonts w:ascii="Book Antiqua" w:hAnsi="Book Antiqua"/>
                <w:color w:val="000000"/>
              </w:rPr>
              <w:t>Intra-abdominal bleeding</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r w:rsidRPr="00287E23">
              <w:rPr>
                <w:rFonts w:ascii="Book Antiqua" w:hAnsi="Book Antiqua"/>
                <w:color w:val="000000"/>
              </w:rPr>
              <w:t xml:space="preserve">  </w:t>
            </w:r>
          </w:p>
        </w:tc>
        <w:tc>
          <w:tcPr>
            <w:tcW w:w="1761" w:type="dxa"/>
            <w:shd w:val="clear" w:color="auto" w:fill="auto"/>
          </w:tcPr>
          <w:p w14:paraId="3EF70091"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2 (0.5)</w:t>
            </w:r>
          </w:p>
        </w:tc>
        <w:tc>
          <w:tcPr>
            <w:tcW w:w="2269" w:type="dxa"/>
            <w:shd w:val="clear" w:color="auto" w:fill="auto"/>
          </w:tcPr>
          <w:p w14:paraId="24DD939E"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 (0)</w:t>
            </w:r>
          </w:p>
        </w:tc>
        <w:tc>
          <w:tcPr>
            <w:tcW w:w="1114" w:type="dxa"/>
            <w:shd w:val="clear" w:color="auto" w:fill="auto"/>
          </w:tcPr>
          <w:p w14:paraId="6374DF2D"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0.499</w:t>
            </w:r>
          </w:p>
        </w:tc>
      </w:tr>
      <w:tr w:rsidR="009B2E76" w:rsidRPr="00287E23" w14:paraId="2235FD29" w14:textId="77777777" w:rsidTr="0011748E">
        <w:trPr>
          <w:trHeight w:val="281"/>
        </w:trPr>
        <w:tc>
          <w:tcPr>
            <w:tcW w:w="3686" w:type="dxa"/>
            <w:tcBorders>
              <w:left w:val="nil"/>
              <w:right w:val="nil"/>
            </w:tcBorders>
            <w:shd w:val="clear" w:color="auto" w:fill="auto"/>
          </w:tcPr>
          <w:p w14:paraId="1BC07FBF" w14:textId="77777777" w:rsidR="009B2E76" w:rsidRPr="00287E23" w:rsidRDefault="00C46E38">
            <w:pPr>
              <w:spacing w:line="360" w:lineRule="auto"/>
              <w:ind w:firstLineChars="100" w:firstLine="240"/>
              <w:jc w:val="both"/>
              <w:rPr>
                <w:rFonts w:ascii="Book Antiqua" w:hAnsi="Book Antiqua"/>
                <w:color w:val="000000"/>
              </w:rPr>
            </w:pPr>
            <w:r w:rsidRPr="00287E23">
              <w:rPr>
                <w:rFonts w:ascii="Book Antiqua" w:hAnsi="Book Antiqua"/>
                <w:color w:val="000000"/>
              </w:rPr>
              <w:t>Intraluminal bleeding</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761" w:type="dxa"/>
            <w:tcBorders>
              <w:left w:val="nil"/>
              <w:right w:val="nil"/>
            </w:tcBorders>
            <w:shd w:val="clear" w:color="auto" w:fill="auto"/>
          </w:tcPr>
          <w:p w14:paraId="42F19209"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5 (1.4)</w:t>
            </w:r>
          </w:p>
        </w:tc>
        <w:tc>
          <w:tcPr>
            <w:tcW w:w="2269" w:type="dxa"/>
            <w:tcBorders>
              <w:left w:val="nil"/>
              <w:right w:val="nil"/>
            </w:tcBorders>
            <w:shd w:val="clear" w:color="auto" w:fill="auto"/>
          </w:tcPr>
          <w:p w14:paraId="487C4055"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5 (1.4)</w:t>
            </w:r>
          </w:p>
        </w:tc>
        <w:tc>
          <w:tcPr>
            <w:tcW w:w="1114" w:type="dxa"/>
            <w:tcBorders>
              <w:left w:val="nil"/>
              <w:right w:val="nil"/>
            </w:tcBorders>
            <w:shd w:val="clear" w:color="auto" w:fill="auto"/>
          </w:tcPr>
          <w:p w14:paraId="61BCC748"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1.000</w:t>
            </w:r>
          </w:p>
        </w:tc>
      </w:tr>
      <w:tr w:rsidR="009B2E76" w:rsidRPr="00287E23" w14:paraId="489EE065" w14:textId="77777777" w:rsidTr="0011748E">
        <w:trPr>
          <w:trHeight w:val="259"/>
        </w:trPr>
        <w:tc>
          <w:tcPr>
            <w:tcW w:w="3686" w:type="dxa"/>
            <w:shd w:val="clear" w:color="auto" w:fill="auto"/>
          </w:tcPr>
          <w:p w14:paraId="0C3DC5DF" w14:textId="77777777" w:rsidR="009B2E76" w:rsidRPr="00287E23" w:rsidRDefault="00C46E38">
            <w:pPr>
              <w:spacing w:line="360" w:lineRule="auto"/>
              <w:ind w:firstLineChars="100" w:firstLine="240"/>
              <w:jc w:val="both"/>
              <w:rPr>
                <w:rFonts w:ascii="Book Antiqua" w:hAnsi="Book Antiqua"/>
                <w:color w:val="000000"/>
              </w:rPr>
            </w:pPr>
            <w:r w:rsidRPr="00287E23">
              <w:rPr>
                <w:rFonts w:ascii="Book Antiqua" w:hAnsi="Book Antiqua"/>
                <w:color w:val="000000"/>
              </w:rPr>
              <w:t>Intra-abdominal abscess</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761" w:type="dxa"/>
            <w:shd w:val="clear" w:color="auto" w:fill="auto"/>
          </w:tcPr>
          <w:p w14:paraId="38DCA36D"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2 (0.5)</w:t>
            </w:r>
          </w:p>
        </w:tc>
        <w:tc>
          <w:tcPr>
            <w:tcW w:w="2269" w:type="dxa"/>
            <w:shd w:val="clear" w:color="auto" w:fill="auto"/>
          </w:tcPr>
          <w:p w14:paraId="037654E8"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 (0.3)</w:t>
            </w:r>
          </w:p>
        </w:tc>
        <w:tc>
          <w:tcPr>
            <w:tcW w:w="1114" w:type="dxa"/>
            <w:shd w:val="clear" w:color="auto" w:fill="auto"/>
          </w:tcPr>
          <w:p w14:paraId="6DA4069E"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1.000</w:t>
            </w:r>
          </w:p>
        </w:tc>
      </w:tr>
      <w:tr w:rsidR="009B2E76" w:rsidRPr="00287E23" w14:paraId="3E8FEBF5" w14:textId="77777777" w:rsidTr="0011748E">
        <w:trPr>
          <w:trHeight w:val="70"/>
        </w:trPr>
        <w:tc>
          <w:tcPr>
            <w:tcW w:w="3686" w:type="dxa"/>
            <w:shd w:val="clear" w:color="auto" w:fill="auto"/>
          </w:tcPr>
          <w:p w14:paraId="12136C6B" w14:textId="77777777" w:rsidR="009B2E76" w:rsidRPr="00287E23" w:rsidRDefault="00C46E38">
            <w:pPr>
              <w:spacing w:line="360" w:lineRule="auto"/>
              <w:ind w:firstLineChars="100" w:firstLine="240"/>
              <w:jc w:val="both"/>
              <w:rPr>
                <w:rFonts w:ascii="Book Antiqua" w:hAnsi="Book Antiqua"/>
                <w:color w:val="000000"/>
              </w:rPr>
            </w:pPr>
            <w:r w:rsidRPr="00287E23">
              <w:rPr>
                <w:rFonts w:ascii="Book Antiqua" w:hAnsi="Book Antiqua"/>
                <w:color w:val="000000"/>
              </w:rPr>
              <w:t>Deep vein thrombosis</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761" w:type="dxa"/>
            <w:shd w:val="clear" w:color="auto" w:fill="auto"/>
          </w:tcPr>
          <w:p w14:paraId="0E3303AA"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2 (0.5)</w:t>
            </w:r>
          </w:p>
        </w:tc>
        <w:tc>
          <w:tcPr>
            <w:tcW w:w="2269" w:type="dxa"/>
            <w:shd w:val="clear" w:color="auto" w:fill="auto"/>
          </w:tcPr>
          <w:p w14:paraId="56204C7A"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 (0)</w:t>
            </w:r>
          </w:p>
        </w:tc>
        <w:tc>
          <w:tcPr>
            <w:tcW w:w="1114" w:type="dxa"/>
            <w:shd w:val="clear" w:color="auto" w:fill="auto"/>
          </w:tcPr>
          <w:p w14:paraId="3022B53F"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0.499</w:t>
            </w:r>
          </w:p>
        </w:tc>
      </w:tr>
      <w:tr w:rsidR="009B2E76" w:rsidRPr="00287E23" w14:paraId="5A6097DE" w14:textId="77777777" w:rsidTr="0011748E">
        <w:trPr>
          <w:trHeight w:val="449"/>
        </w:trPr>
        <w:tc>
          <w:tcPr>
            <w:tcW w:w="3686" w:type="dxa"/>
            <w:tcBorders>
              <w:left w:val="nil"/>
              <w:bottom w:val="nil"/>
              <w:right w:val="nil"/>
            </w:tcBorders>
            <w:shd w:val="clear" w:color="auto" w:fill="auto"/>
          </w:tcPr>
          <w:p w14:paraId="325BE714" w14:textId="77777777" w:rsidR="009B2E76" w:rsidRPr="00287E23" w:rsidRDefault="00C46E38">
            <w:pPr>
              <w:spacing w:line="360" w:lineRule="auto"/>
              <w:ind w:firstLineChars="100" w:firstLine="240"/>
              <w:jc w:val="both"/>
              <w:rPr>
                <w:rFonts w:ascii="Book Antiqua" w:hAnsi="Book Antiqua"/>
                <w:color w:val="000000"/>
              </w:rPr>
            </w:pPr>
            <w:r w:rsidRPr="00287E23">
              <w:rPr>
                <w:rFonts w:ascii="Book Antiqua" w:hAnsi="Book Antiqua"/>
                <w:color w:val="000000"/>
              </w:rPr>
              <w:t>Ileus</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r w:rsidRPr="00287E23">
              <w:rPr>
                <w:rFonts w:ascii="Book Antiqua" w:hAnsi="Book Antiqua"/>
                <w:color w:val="000000"/>
              </w:rPr>
              <w:t xml:space="preserve"> </w:t>
            </w:r>
          </w:p>
        </w:tc>
        <w:tc>
          <w:tcPr>
            <w:tcW w:w="1761" w:type="dxa"/>
            <w:tcBorders>
              <w:left w:val="nil"/>
              <w:bottom w:val="nil"/>
              <w:right w:val="nil"/>
            </w:tcBorders>
            <w:shd w:val="clear" w:color="auto" w:fill="auto"/>
          </w:tcPr>
          <w:p w14:paraId="0ABCB246"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3 (0.8)</w:t>
            </w:r>
          </w:p>
        </w:tc>
        <w:tc>
          <w:tcPr>
            <w:tcW w:w="2269" w:type="dxa"/>
            <w:tcBorders>
              <w:left w:val="nil"/>
              <w:bottom w:val="nil"/>
              <w:right w:val="nil"/>
            </w:tcBorders>
            <w:shd w:val="clear" w:color="auto" w:fill="auto"/>
          </w:tcPr>
          <w:p w14:paraId="040FF044"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2 (0.5)</w:t>
            </w:r>
          </w:p>
        </w:tc>
        <w:tc>
          <w:tcPr>
            <w:tcW w:w="1114" w:type="dxa"/>
            <w:tcBorders>
              <w:left w:val="nil"/>
              <w:bottom w:val="nil"/>
              <w:right w:val="nil"/>
            </w:tcBorders>
            <w:shd w:val="clear" w:color="auto" w:fill="auto"/>
          </w:tcPr>
          <w:p w14:paraId="72810318"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1.000</w:t>
            </w:r>
          </w:p>
        </w:tc>
      </w:tr>
      <w:tr w:rsidR="009B2E76" w:rsidRPr="00287E23" w14:paraId="4D7FEC42" w14:textId="77777777" w:rsidTr="0011748E">
        <w:trPr>
          <w:trHeight w:val="193"/>
        </w:trPr>
        <w:tc>
          <w:tcPr>
            <w:tcW w:w="3686" w:type="dxa"/>
            <w:tcBorders>
              <w:top w:val="nil"/>
              <w:left w:val="nil"/>
              <w:bottom w:val="nil"/>
              <w:right w:val="nil"/>
            </w:tcBorders>
            <w:shd w:val="clear" w:color="auto" w:fill="auto"/>
          </w:tcPr>
          <w:p w14:paraId="46AF0C12" w14:textId="77777777" w:rsidR="009B2E76" w:rsidRPr="00287E23" w:rsidRDefault="00C46E38">
            <w:pPr>
              <w:spacing w:line="360" w:lineRule="auto"/>
              <w:ind w:firstLineChars="100" w:firstLine="240"/>
              <w:jc w:val="both"/>
              <w:rPr>
                <w:rFonts w:ascii="Book Antiqua" w:hAnsi="Book Antiqua"/>
                <w:color w:val="000000"/>
              </w:rPr>
            </w:pPr>
            <w:r w:rsidRPr="00287E23">
              <w:rPr>
                <w:rFonts w:ascii="Book Antiqua" w:hAnsi="Book Antiqua"/>
                <w:color w:val="000000"/>
              </w:rPr>
              <w:t>Cerebrovascular</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r w:rsidRPr="00287E23">
              <w:rPr>
                <w:rFonts w:ascii="Book Antiqua" w:hAnsi="Book Antiqua"/>
                <w:color w:val="000000"/>
              </w:rPr>
              <w:t xml:space="preserve"> </w:t>
            </w:r>
          </w:p>
        </w:tc>
        <w:tc>
          <w:tcPr>
            <w:tcW w:w="1761" w:type="dxa"/>
            <w:tcBorders>
              <w:top w:val="nil"/>
              <w:left w:val="nil"/>
              <w:bottom w:val="nil"/>
              <w:right w:val="nil"/>
            </w:tcBorders>
            <w:shd w:val="clear" w:color="auto" w:fill="auto"/>
          </w:tcPr>
          <w:p w14:paraId="446EE202"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 (0)</w:t>
            </w:r>
          </w:p>
        </w:tc>
        <w:tc>
          <w:tcPr>
            <w:tcW w:w="2269" w:type="dxa"/>
            <w:tcBorders>
              <w:top w:val="nil"/>
              <w:left w:val="nil"/>
              <w:bottom w:val="nil"/>
              <w:right w:val="nil"/>
            </w:tcBorders>
            <w:shd w:val="clear" w:color="auto" w:fill="auto"/>
          </w:tcPr>
          <w:p w14:paraId="6CE14DE7"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 (0)</w:t>
            </w:r>
          </w:p>
        </w:tc>
        <w:tc>
          <w:tcPr>
            <w:tcW w:w="1114" w:type="dxa"/>
            <w:tcBorders>
              <w:top w:val="nil"/>
              <w:left w:val="nil"/>
              <w:bottom w:val="nil"/>
              <w:right w:val="nil"/>
            </w:tcBorders>
            <w:shd w:val="clear" w:color="auto" w:fill="auto"/>
          </w:tcPr>
          <w:p w14:paraId="1A767555"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1.000</w:t>
            </w:r>
          </w:p>
        </w:tc>
      </w:tr>
      <w:tr w:rsidR="009B2E76" w:rsidRPr="00287E23" w14:paraId="7DBD749C" w14:textId="77777777" w:rsidTr="0011748E">
        <w:trPr>
          <w:trHeight w:val="449"/>
        </w:trPr>
        <w:tc>
          <w:tcPr>
            <w:tcW w:w="3686" w:type="dxa"/>
            <w:tcBorders>
              <w:top w:val="nil"/>
            </w:tcBorders>
            <w:shd w:val="clear" w:color="auto" w:fill="auto"/>
          </w:tcPr>
          <w:p w14:paraId="3F978A86" w14:textId="77777777" w:rsidR="009B2E76" w:rsidRPr="00287E23" w:rsidRDefault="00C46E38">
            <w:pPr>
              <w:spacing w:line="360" w:lineRule="auto"/>
              <w:ind w:firstLineChars="100" w:firstLine="240"/>
              <w:jc w:val="both"/>
              <w:rPr>
                <w:rFonts w:ascii="Book Antiqua" w:hAnsi="Book Antiqua"/>
                <w:color w:val="000000"/>
              </w:rPr>
            </w:pPr>
            <w:r w:rsidRPr="00287E23">
              <w:rPr>
                <w:rFonts w:ascii="Book Antiqua" w:hAnsi="Book Antiqua"/>
                <w:color w:val="000000"/>
              </w:rPr>
              <w:t>Cardiac</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r w:rsidRPr="00287E23">
              <w:rPr>
                <w:rFonts w:ascii="Book Antiqua" w:hAnsi="Book Antiqua"/>
                <w:color w:val="000000"/>
              </w:rPr>
              <w:t xml:space="preserve"> </w:t>
            </w:r>
          </w:p>
        </w:tc>
        <w:tc>
          <w:tcPr>
            <w:tcW w:w="1761" w:type="dxa"/>
            <w:tcBorders>
              <w:top w:val="nil"/>
            </w:tcBorders>
            <w:shd w:val="clear" w:color="auto" w:fill="auto"/>
          </w:tcPr>
          <w:p w14:paraId="33AA1BC2"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2 (0.5)</w:t>
            </w:r>
          </w:p>
        </w:tc>
        <w:tc>
          <w:tcPr>
            <w:tcW w:w="2269" w:type="dxa"/>
            <w:tcBorders>
              <w:top w:val="nil"/>
            </w:tcBorders>
            <w:shd w:val="clear" w:color="auto" w:fill="auto"/>
          </w:tcPr>
          <w:p w14:paraId="1FF7BC97"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 (0.3)</w:t>
            </w:r>
          </w:p>
        </w:tc>
        <w:tc>
          <w:tcPr>
            <w:tcW w:w="1114" w:type="dxa"/>
            <w:tcBorders>
              <w:top w:val="nil"/>
            </w:tcBorders>
            <w:shd w:val="clear" w:color="auto" w:fill="auto"/>
          </w:tcPr>
          <w:p w14:paraId="7E0AC1E5"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1.000</w:t>
            </w:r>
          </w:p>
        </w:tc>
      </w:tr>
      <w:tr w:rsidR="009B2E76" w:rsidRPr="00287E23" w14:paraId="1A29104D" w14:textId="77777777" w:rsidTr="0011748E">
        <w:trPr>
          <w:trHeight w:val="436"/>
        </w:trPr>
        <w:tc>
          <w:tcPr>
            <w:tcW w:w="3686" w:type="dxa"/>
            <w:tcBorders>
              <w:left w:val="nil"/>
              <w:right w:val="nil"/>
            </w:tcBorders>
            <w:shd w:val="clear" w:color="auto" w:fill="auto"/>
          </w:tcPr>
          <w:p w14:paraId="682F7FC7" w14:textId="77777777" w:rsidR="009B2E76" w:rsidRPr="00287E23" w:rsidRDefault="00C46E38">
            <w:pPr>
              <w:spacing w:line="360" w:lineRule="auto"/>
              <w:ind w:firstLineChars="100" w:firstLine="240"/>
              <w:jc w:val="both"/>
              <w:rPr>
                <w:rFonts w:ascii="Book Antiqua" w:hAnsi="Book Antiqua"/>
                <w:color w:val="000000"/>
              </w:rPr>
            </w:pPr>
            <w:r w:rsidRPr="00287E23">
              <w:rPr>
                <w:rFonts w:ascii="Book Antiqua" w:hAnsi="Book Antiqua"/>
                <w:color w:val="000000"/>
              </w:rPr>
              <w:t>Cholecystitis</w:t>
            </w:r>
            <w:r w:rsidRPr="00287E23">
              <w:rPr>
                <w:rFonts w:ascii="Book Antiqua" w:hAnsi="Book Antiqua" w:cs="宋体"/>
                <w:color w:val="000000"/>
              </w:rPr>
              <w:t xml:space="preserve">, </w:t>
            </w:r>
            <w:r w:rsidRPr="00287E23">
              <w:rPr>
                <w:rFonts w:ascii="Book Antiqua" w:hAnsi="Book Antiqua" w:cs="宋体"/>
                <w:i/>
                <w:iCs/>
                <w:color w:val="000000"/>
              </w:rPr>
              <w:t xml:space="preserve">n </w:t>
            </w:r>
            <w:r w:rsidRPr="00287E23">
              <w:rPr>
                <w:rFonts w:ascii="Book Antiqua" w:hAnsi="Book Antiqua" w:cs="宋体"/>
                <w:color w:val="000000"/>
              </w:rPr>
              <w:t>(%)</w:t>
            </w:r>
            <w:r w:rsidRPr="00287E23">
              <w:rPr>
                <w:rFonts w:ascii="Book Antiqua" w:hAnsi="Book Antiqua"/>
                <w:color w:val="000000"/>
              </w:rPr>
              <w:t xml:space="preserve"> </w:t>
            </w:r>
          </w:p>
        </w:tc>
        <w:tc>
          <w:tcPr>
            <w:tcW w:w="1761" w:type="dxa"/>
            <w:tcBorders>
              <w:left w:val="nil"/>
              <w:right w:val="nil"/>
            </w:tcBorders>
            <w:shd w:val="clear" w:color="auto" w:fill="auto"/>
          </w:tcPr>
          <w:p w14:paraId="0145DFEC"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 (0)</w:t>
            </w:r>
          </w:p>
        </w:tc>
        <w:tc>
          <w:tcPr>
            <w:tcW w:w="2269" w:type="dxa"/>
            <w:tcBorders>
              <w:left w:val="nil"/>
              <w:right w:val="nil"/>
            </w:tcBorders>
            <w:shd w:val="clear" w:color="auto" w:fill="auto"/>
          </w:tcPr>
          <w:p w14:paraId="70AC000D"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 (0.3)</w:t>
            </w:r>
          </w:p>
        </w:tc>
        <w:tc>
          <w:tcPr>
            <w:tcW w:w="1114" w:type="dxa"/>
            <w:tcBorders>
              <w:left w:val="nil"/>
              <w:right w:val="nil"/>
            </w:tcBorders>
            <w:shd w:val="clear" w:color="auto" w:fill="auto"/>
          </w:tcPr>
          <w:p w14:paraId="118AF015"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1.000</w:t>
            </w:r>
          </w:p>
        </w:tc>
      </w:tr>
      <w:tr w:rsidR="009B2E76" w:rsidRPr="00287E23" w14:paraId="69BC4E04" w14:textId="77777777" w:rsidTr="0011748E">
        <w:trPr>
          <w:trHeight w:val="449"/>
        </w:trPr>
        <w:tc>
          <w:tcPr>
            <w:tcW w:w="3686" w:type="dxa"/>
            <w:shd w:val="clear" w:color="auto" w:fill="auto"/>
          </w:tcPr>
          <w:p w14:paraId="34631611" w14:textId="77777777" w:rsidR="009B2E76" w:rsidRPr="00287E23" w:rsidRDefault="00C46E38">
            <w:pPr>
              <w:spacing w:line="360" w:lineRule="auto"/>
              <w:ind w:firstLineChars="100" w:firstLine="240"/>
              <w:jc w:val="both"/>
              <w:rPr>
                <w:rFonts w:ascii="Book Antiqua" w:hAnsi="Book Antiqua"/>
                <w:b/>
                <w:bCs/>
                <w:color w:val="000000"/>
              </w:rPr>
            </w:pPr>
            <w:r w:rsidRPr="00287E23">
              <w:rPr>
                <w:rFonts w:ascii="Book Antiqua" w:hAnsi="Book Antiqua"/>
                <w:color w:val="000000"/>
              </w:rPr>
              <w:t>Hepatic</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r w:rsidRPr="00287E23">
              <w:rPr>
                <w:rFonts w:ascii="Book Antiqua" w:hAnsi="Book Antiqua"/>
                <w:color w:val="000000"/>
              </w:rPr>
              <w:t xml:space="preserve"> </w:t>
            </w:r>
          </w:p>
        </w:tc>
        <w:tc>
          <w:tcPr>
            <w:tcW w:w="1761" w:type="dxa"/>
            <w:shd w:val="clear" w:color="auto" w:fill="auto"/>
          </w:tcPr>
          <w:p w14:paraId="58525793"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 (0.3)</w:t>
            </w:r>
          </w:p>
        </w:tc>
        <w:tc>
          <w:tcPr>
            <w:tcW w:w="2269" w:type="dxa"/>
            <w:shd w:val="clear" w:color="auto" w:fill="auto"/>
          </w:tcPr>
          <w:p w14:paraId="69F69497"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 (0.3)</w:t>
            </w:r>
          </w:p>
        </w:tc>
        <w:tc>
          <w:tcPr>
            <w:tcW w:w="1114" w:type="dxa"/>
            <w:shd w:val="clear" w:color="auto" w:fill="auto"/>
          </w:tcPr>
          <w:p w14:paraId="33AF5E2A"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1.000</w:t>
            </w:r>
          </w:p>
        </w:tc>
      </w:tr>
      <w:tr w:rsidR="009B2E76" w:rsidRPr="00287E23" w14:paraId="7366087F" w14:textId="77777777" w:rsidTr="0011748E">
        <w:trPr>
          <w:trHeight w:val="449"/>
        </w:trPr>
        <w:tc>
          <w:tcPr>
            <w:tcW w:w="3686" w:type="dxa"/>
            <w:shd w:val="clear" w:color="auto" w:fill="auto"/>
          </w:tcPr>
          <w:p w14:paraId="7809EAB5" w14:textId="77777777" w:rsidR="009B2E76" w:rsidRPr="00287E23" w:rsidRDefault="00C46E38">
            <w:pPr>
              <w:spacing w:line="360" w:lineRule="auto"/>
              <w:ind w:firstLineChars="100" w:firstLine="240"/>
              <w:jc w:val="both"/>
              <w:rPr>
                <w:rFonts w:ascii="Book Antiqua" w:hAnsi="Book Antiqua"/>
                <w:b/>
                <w:bCs/>
                <w:color w:val="000000"/>
              </w:rPr>
            </w:pPr>
            <w:r w:rsidRPr="00287E23">
              <w:rPr>
                <w:rFonts w:ascii="Book Antiqua" w:hAnsi="Book Antiqua"/>
                <w:color w:val="000000"/>
              </w:rPr>
              <w:t>Renal</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r w:rsidRPr="00287E23">
              <w:rPr>
                <w:rFonts w:ascii="Book Antiqua" w:hAnsi="Book Antiqua"/>
                <w:color w:val="000000"/>
              </w:rPr>
              <w:t xml:space="preserve"> </w:t>
            </w:r>
          </w:p>
        </w:tc>
        <w:tc>
          <w:tcPr>
            <w:tcW w:w="1761" w:type="dxa"/>
            <w:shd w:val="clear" w:color="auto" w:fill="auto"/>
          </w:tcPr>
          <w:p w14:paraId="2F7E1A3D"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 (0.3)</w:t>
            </w:r>
          </w:p>
        </w:tc>
        <w:tc>
          <w:tcPr>
            <w:tcW w:w="2269" w:type="dxa"/>
            <w:shd w:val="clear" w:color="auto" w:fill="auto"/>
          </w:tcPr>
          <w:p w14:paraId="13C17300"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 (0.3)</w:t>
            </w:r>
          </w:p>
        </w:tc>
        <w:tc>
          <w:tcPr>
            <w:tcW w:w="1114" w:type="dxa"/>
            <w:shd w:val="clear" w:color="auto" w:fill="auto"/>
          </w:tcPr>
          <w:p w14:paraId="7F657C7F"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1.000</w:t>
            </w:r>
          </w:p>
        </w:tc>
      </w:tr>
      <w:tr w:rsidR="009B2E76" w:rsidRPr="00287E23" w14:paraId="6EBE89E6" w14:textId="77777777" w:rsidTr="0011748E">
        <w:trPr>
          <w:trHeight w:val="449"/>
        </w:trPr>
        <w:tc>
          <w:tcPr>
            <w:tcW w:w="3686" w:type="dxa"/>
            <w:shd w:val="clear" w:color="auto" w:fill="auto"/>
          </w:tcPr>
          <w:p w14:paraId="2C60F3CA"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rPr>
              <w:t xml:space="preserve">Mortality, </w:t>
            </w:r>
            <w:r w:rsidRPr="00287E23">
              <w:rPr>
                <w:rFonts w:ascii="Book Antiqua" w:hAnsi="Book Antiqua"/>
                <w:i/>
                <w:iCs/>
                <w:color w:val="000000"/>
              </w:rPr>
              <w:t>n</w:t>
            </w:r>
            <w:r w:rsidRPr="00287E23">
              <w:rPr>
                <w:rFonts w:ascii="Book Antiqua" w:hAnsi="Book Antiqua"/>
                <w:color w:val="000000"/>
              </w:rPr>
              <w:t xml:space="preserve"> (%)</w:t>
            </w:r>
          </w:p>
        </w:tc>
        <w:tc>
          <w:tcPr>
            <w:tcW w:w="1761" w:type="dxa"/>
            <w:shd w:val="clear" w:color="auto" w:fill="auto"/>
          </w:tcPr>
          <w:p w14:paraId="1E754568"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 (0)</w:t>
            </w:r>
          </w:p>
        </w:tc>
        <w:tc>
          <w:tcPr>
            <w:tcW w:w="2269" w:type="dxa"/>
            <w:shd w:val="clear" w:color="auto" w:fill="auto"/>
          </w:tcPr>
          <w:p w14:paraId="13F46307"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 (0)</w:t>
            </w:r>
          </w:p>
        </w:tc>
        <w:tc>
          <w:tcPr>
            <w:tcW w:w="1114" w:type="dxa"/>
            <w:shd w:val="clear" w:color="auto" w:fill="auto"/>
          </w:tcPr>
          <w:p w14:paraId="2187B885"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1.000</w:t>
            </w:r>
          </w:p>
        </w:tc>
      </w:tr>
      <w:tr w:rsidR="009B2E76" w:rsidRPr="00287E23" w14:paraId="694C4B19" w14:textId="77777777" w:rsidTr="0011748E">
        <w:trPr>
          <w:trHeight w:val="70"/>
        </w:trPr>
        <w:tc>
          <w:tcPr>
            <w:tcW w:w="3686" w:type="dxa"/>
            <w:tcBorders>
              <w:left w:val="nil"/>
              <w:right w:val="nil"/>
            </w:tcBorders>
            <w:shd w:val="clear" w:color="auto" w:fill="auto"/>
          </w:tcPr>
          <w:p w14:paraId="1EBD369E" w14:textId="77777777" w:rsidR="009B2E76" w:rsidRPr="00287E23" w:rsidRDefault="00C46E38">
            <w:pPr>
              <w:spacing w:line="360" w:lineRule="auto"/>
              <w:jc w:val="both"/>
              <w:rPr>
                <w:rFonts w:ascii="Book Antiqua" w:hAnsi="Book Antiqua"/>
                <w:color w:val="000000"/>
              </w:rPr>
            </w:pPr>
            <w:proofErr w:type="spellStart"/>
            <w:r w:rsidRPr="00287E23">
              <w:rPr>
                <w:rFonts w:ascii="Book Antiqua" w:hAnsi="Book Antiqua"/>
                <w:color w:val="000000"/>
              </w:rPr>
              <w:t>Clavien-Dindo</w:t>
            </w:r>
            <w:proofErr w:type="spellEnd"/>
            <w:r w:rsidRPr="00287E23">
              <w:rPr>
                <w:rFonts w:ascii="Book Antiqua" w:hAnsi="Book Antiqua"/>
                <w:color w:val="000000"/>
              </w:rPr>
              <w:t xml:space="preserve"> classification</w:t>
            </w:r>
          </w:p>
        </w:tc>
        <w:tc>
          <w:tcPr>
            <w:tcW w:w="1761" w:type="dxa"/>
            <w:tcBorders>
              <w:left w:val="nil"/>
              <w:right w:val="nil"/>
            </w:tcBorders>
            <w:shd w:val="clear" w:color="auto" w:fill="auto"/>
          </w:tcPr>
          <w:p w14:paraId="5BE4FAD4" w14:textId="77777777" w:rsidR="009B2E76" w:rsidRPr="00287E23" w:rsidRDefault="009B2E76">
            <w:pPr>
              <w:spacing w:line="360" w:lineRule="auto"/>
              <w:jc w:val="both"/>
              <w:rPr>
                <w:rFonts w:ascii="Book Antiqua" w:hAnsi="Book Antiqua"/>
                <w:color w:val="000000"/>
              </w:rPr>
            </w:pPr>
          </w:p>
        </w:tc>
        <w:tc>
          <w:tcPr>
            <w:tcW w:w="2269" w:type="dxa"/>
            <w:tcBorders>
              <w:left w:val="nil"/>
              <w:right w:val="nil"/>
            </w:tcBorders>
            <w:shd w:val="clear" w:color="auto" w:fill="auto"/>
          </w:tcPr>
          <w:p w14:paraId="7A777007" w14:textId="77777777" w:rsidR="009B2E76" w:rsidRPr="00287E23" w:rsidRDefault="009B2E76">
            <w:pPr>
              <w:spacing w:line="360" w:lineRule="auto"/>
              <w:jc w:val="both"/>
              <w:rPr>
                <w:rFonts w:ascii="Book Antiqua" w:hAnsi="Book Antiqua"/>
                <w:color w:val="000000"/>
              </w:rPr>
            </w:pPr>
          </w:p>
        </w:tc>
        <w:tc>
          <w:tcPr>
            <w:tcW w:w="1114" w:type="dxa"/>
            <w:tcBorders>
              <w:left w:val="nil"/>
              <w:right w:val="nil"/>
            </w:tcBorders>
            <w:shd w:val="clear" w:color="auto" w:fill="auto"/>
          </w:tcPr>
          <w:p w14:paraId="5311B4A7" w14:textId="77777777" w:rsidR="009B2E76" w:rsidRPr="00287E23" w:rsidRDefault="009B2E76">
            <w:pPr>
              <w:spacing w:line="360" w:lineRule="auto"/>
              <w:jc w:val="both"/>
              <w:rPr>
                <w:rFonts w:ascii="Book Antiqua" w:hAnsi="Book Antiqua"/>
                <w:color w:val="000000"/>
              </w:rPr>
            </w:pPr>
          </w:p>
        </w:tc>
      </w:tr>
      <w:tr w:rsidR="009B2E76" w:rsidRPr="00287E23" w14:paraId="50C9D91F" w14:textId="77777777" w:rsidTr="0011748E">
        <w:trPr>
          <w:trHeight w:val="449"/>
        </w:trPr>
        <w:tc>
          <w:tcPr>
            <w:tcW w:w="3686" w:type="dxa"/>
            <w:tcBorders>
              <w:left w:val="nil"/>
              <w:right w:val="nil"/>
            </w:tcBorders>
            <w:shd w:val="clear" w:color="auto" w:fill="auto"/>
          </w:tcPr>
          <w:p w14:paraId="2EE9F585" w14:textId="77777777" w:rsidR="009B2E76" w:rsidRPr="00287E23" w:rsidRDefault="00C46E38">
            <w:pPr>
              <w:spacing w:line="360" w:lineRule="auto"/>
              <w:ind w:firstLineChars="100" w:firstLine="240"/>
              <w:jc w:val="both"/>
              <w:rPr>
                <w:rFonts w:ascii="Book Antiqua" w:hAnsi="Book Antiqua"/>
                <w:color w:val="000000"/>
              </w:rPr>
            </w:pPr>
            <w:r w:rsidRPr="00287E23">
              <w:rPr>
                <w:rFonts w:ascii="Book Antiqua" w:hAnsi="Book Antiqua"/>
                <w:color w:val="000000"/>
                <w:lang w:eastAsia="zh-CN"/>
              </w:rPr>
              <w:lastRenderedPageBreak/>
              <w:t>I</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761" w:type="dxa"/>
            <w:tcBorders>
              <w:left w:val="nil"/>
              <w:right w:val="nil"/>
            </w:tcBorders>
            <w:shd w:val="clear" w:color="auto" w:fill="auto"/>
          </w:tcPr>
          <w:p w14:paraId="607CB752"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hAnsi="Book Antiqua"/>
                <w:color w:val="000000"/>
                <w:lang w:eastAsia="zh-CN"/>
              </w:rPr>
              <w:t>6 (1.6)</w:t>
            </w:r>
          </w:p>
        </w:tc>
        <w:tc>
          <w:tcPr>
            <w:tcW w:w="2269" w:type="dxa"/>
            <w:tcBorders>
              <w:left w:val="nil"/>
              <w:right w:val="nil"/>
            </w:tcBorders>
            <w:shd w:val="clear" w:color="auto" w:fill="auto"/>
          </w:tcPr>
          <w:p w14:paraId="2B91B3FC"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hAnsi="Book Antiqua"/>
                <w:color w:val="000000"/>
                <w:lang w:eastAsia="zh-CN"/>
              </w:rPr>
              <w:t>4 (1.1)</w:t>
            </w:r>
          </w:p>
        </w:tc>
        <w:tc>
          <w:tcPr>
            <w:tcW w:w="1114" w:type="dxa"/>
            <w:tcBorders>
              <w:left w:val="nil"/>
              <w:right w:val="nil"/>
            </w:tcBorders>
            <w:shd w:val="clear" w:color="auto" w:fill="auto"/>
          </w:tcPr>
          <w:p w14:paraId="0FB2934E"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0.752</w:t>
            </w:r>
          </w:p>
        </w:tc>
      </w:tr>
      <w:tr w:rsidR="009B2E76" w:rsidRPr="00287E23" w14:paraId="06C962DA" w14:textId="77777777" w:rsidTr="0011748E">
        <w:trPr>
          <w:trHeight w:val="449"/>
        </w:trPr>
        <w:tc>
          <w:tcPr>
            <w:tcW w:w="3686" w:type="dxa"/>
            <w:tcBorders>
              <w:left w:val="nil"/>
              <w:right w:val="nil"/>
            </w:tcBorders>
            <w:shd w:val="clear" w:color="auto" w:fill="auto"/>
          </w:tcPr>
          <w:p w14:paraId="6A9B6688" w14:textId="77777777" w:rsidR="009B2E76" w:rsidRPr="00287E23" w:rsidRDefault="00C46E38">
            <w:pPr>
              <w:spacing w:line="360" w:lineRule="auto"/>
              <w:ind w:firstLineChars="100" w:firstLine="240"/>
              <w:jc w:val="both"/>
              <w:rPr>
                <w:rFonts w:ascii="Book Antiqua" w:hAnsi="Book Antiqua"/>
                <w:color w:val="000000"/>
              </w:rPr>
            </w:pPr>
            <w:r w:rsidRPr="00287E23">
              <w:rPr>
                <w:rFonts w:ascii="Book Antiqua" w:hAnsi="Book Antiqua"/>
                <w:color w:val="000000"/>
                <w:lang w:eastAsia="zh-CN"/>
              </w:rPr>
              <w:t>II</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761" w:type="dxa"/>
            <w:tcBorders>
              <w:left w:val="nil"/>
              <w:right w:val="nil"/>
            </w:tcBorders>
            <w:shd w:val="clear" w:color="auto" w:fill="auto"/>
          </w:tcPr>
          <w:p w14:paraId="66B95B4D"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hAnsi="Book Antiqua"/>
                <w:color w:val="000000"/>
                <w:lang w:eastAsia="zh-CN"/>
              </w:rPr>
              <w:t>50 (13.7)</w:t>
            </w:r>
          </w:p>
        </w:tc>
        <w:tc>
          <w:tcPr>
            <w:tcW w:w="2269" w:type="dxa"/>
            <w:tcBorders>
              <w:left w:val="nil"/>
              <w:right w:val="nil"/>
            </w:tcBorders>
            <w:shd w:val="clear" w:color="auto" w:fill="auto"/>
          </w:tcPr>
          <w:p w14:paraId="6FF08863"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hAnsi="Book Antiqua"/>
                <w:color w:val="000000"/>
                <w:lang w:eastAsia="zh-CN"/>
              </w:rPr>
              <w:t>35 (9.6)</w:t>
            </w:r>
          </w:p>
        </w:tc>
        <w:tc>
          <w:tcPr>
            <w:tcW w:w="1114" w:type="dxa"/>
            <w:tcBorders>
              <w:left w:val="nil"/>
              <w:right w:val="nil"/>
            </w:tcBorders>
            <w:shd w:val="clear" w:color="auto" w:fill="auto"/>
          </w:tcPr>
          <w:p w14:paraId="79AD41FC"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0.083</w:t>
            </w:r>
          </w:p>
        </w:tc>
      </w:tr>
      <w:tr w:rsidR="009B2E76" w:rsidRPr="00287E23" w14:paraId="59B48349" w14:textId="77777777" w:rsidTr="0011748E">
        <w:trPr>
          <w:trHeight w:val="436"/>
        </w:trPr>
        <w:tc>
          <w:tcPr>
            <w:tcW w:w="3686" w:type="dxa"/>
            <w:tcBorders>
              <w:left w:val="nil"/>
              <w:right w:val="nil"/>
            </w:tcBorders>
            <w:shd w:val="clear" w:color="auto" w:fill="auto"/>
          </w:tcPr>
          <w:p w14:paraId="76E1F3DF" w14:textId="77777777" w:rsidR="009B2E76" w:rsidRPr="00287E23" w:rsidRDefault="00C46E38">
            <w:pPr>
              <w:spacing w:line="360" w:lineRule="auto"/>
              <w:ind w:firstLineChars="100" w:firstLine="240"/>
              <w:jc w:val="both"/>
              <w:rPr>
                <w:rFonts w:ascii="Book Antiqua" w:hAnsi="Book Antiqua"/>
                <w:color w:val="000000"/>
              </w:rPr>
            </w:pPr>
            <w:r w:rsidRPr="00287E23">
              <w:rPr>
                <w:rFonts w:ascii="Book Antiqua" w:hAnsi="Book Antiqua"/>
                <w:color w:val="000000"/>
                <w:lang w:eastAsia="zh-CN"/>
              </w:rPr>
              <w:t>IIIa</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761" w:type="dxa"/>
            <w:tcBorders>
              <w:left w:val="nil"/>
              <w:right w:val="nil"/>
            </w:tcBorders>
            <w:shd w:val="clear" w:color="auto" w:fill="auto"/>
          </w:tcPr>
          <w:p w14:paraId="5555B86F"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hAnsi="Book Antiqua"/>
                <w:color w:val="000000"/>
                <w:lang w:eastAsia="zh-CN"/>
              </w:rPr>
              <w:t>4 (1.1)</w:t>
            </w:r>
          </w:p>
        </w:tc>
        <w:tc>
          <w:tcPr>
            <w:tcW w:w="2269" w:type="dxa"/>
            <w:tcBorders>
              <w:left w:val="nil"/>
              <w:right w:val="nil"/>
            </w:tcBorders>
            <w:shd w:val="clear" w:color="auto" w:fill="auto"/>
          </w:tcPr>
          <w:p w14:paraId="54914F11"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hAnsi="Book Antiqua"/>
                <w:color w:val="000000"/>
                <w:lang w:eastAsia="zh-CN"/>
              </w:rPr>
              <w:t>4 (1.1)</w:t>
            </w:r>
          </w:p>
        </w:tc>
        <w:tc>
          <w:tcPr>
            <w:tcW w:w="1114" w:type="dxa"/>
            <w:tcBorders>
              <w:left w:val="nil"/>
              <w:right w:val="nil"/>
            </w:tcBorders>
            <w:shd w:val="clear" w:color="auto" w:fill="auto"/>
          </w:tcPr>
          <w:p w14:paraId="659329B9"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1.000</w:t>
            </w:r>
          </w:p>
        </w:tc>
      </w:tr>
      <w:tr w:rsidR="009B2E76" w:rsidRPr="00287E23" w14:paraId="6FF465D7" w14:textId="77777777" w:rsidTr="0011748E">
        <w:trPr>
          <w:trHeight w:val="449"/>
        </w:trPr>
        <w:tc>
          <w:tcPr>
            <w:tcW w:w="3686" w:type="dxa"/>
            <w:tcBorders>
              <w:left w:val="nil"/>
              <w:right w:val="nil"/>
            </w:tcBorders>
            <w:shd w:val="clear" w:color="auto" w:fill="auto"/>
          </w:tcPr>
          <w:p w14:paraId="7D1D62A1" w14:textId="77777777" w:rsidR="009B2E76" w:rsidRPr="00287E23" w:rsidRDefault="00C46E38">
            <w:pPr>
              <w:spacing w:line="360" w:lineRule="auto"/>
              <w:ind w:firstLineChars="100" w:firstLine="240"/>
              <w:jc w:val="both"/>
              <w:rPr>
                <w:rFonts w:ascii="Book Antiqua" w:hAnsi="Book Antiqua"/>
                <w:color w:val="000000"/>
              </w:rPr>
            </w:pPr>
            <w:proofErr w:type="spellStart"/>
            <w:r w:rsidRPr="00287E23">
              <w:rPr>
                <w:rFonts w:ascii="Book Antiqua" w:hAnsi="Book Antiqua"/>
                <w:color w:val="000000"/>
                <w:lang w:eastAsia="zh-CN"/>
              </w:rPr>
              <w:t>IIIb</w:t>
            </w:r>
            <w:proofErr w:type="spellEnd"/>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761" w:type="dxa"/>
            <w:tcBorders>
              <w:left w:val="nil"/>
              <w:right w:val="nil"/>
            </w:tcBorders>
            <w:shd w:val="clear" w:color="auto" w:fill="auto"/>
          </w:tcPr>
          <w:p w14:paraId="6B5DB5E5"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hAnsi="Book Antiqua"/>
                <w:color w:val="000000"/>
                <w:lang w:eastAsia="zh-CN"/>
              </w:rPr>
              <w:t>3 (0.8)</w:t>
            </w:r>
          </w:p>
        </w:tc>
        <w:tc>
          <w:tcPr>
            <w:tcW w:w="2269" w:type="dxa"/>
            <w:tcBorders>
              <w:left w:val="nil"/>
              <w:right w:val="nil"/>
            </w:tcBorders>
            <w:shd w:val="clear" w:color="auto" w:fill="auto"/>
          </w:tcPr>
          <w:p w14:paraId="0517F254"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hAnsi="Book Antiqua"/>
                <w:color w:val="000000"/>
                <w:lang w:eastAsia="zh-CN"/>
              </w:rPr>
              <w:t>1 (0.3)</w:t>
            </w:r>
          </w:p>
        </w:tc>
        <w:tc>
          <w:tcPr>
            <w:tcW w:w="1114" w:type="dxa"/>
            <w:tcBorders>
              <w:left w:val="nil"/>
              <w:right w:val="nil"/>
            </w:tcBorders>
            <w:shd w:val="clear" w:color="auto" w:fill="auto"/>
          </w:tcPr>
          <w:p w14:paraId="02B835CB"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0.624</w:t>
            </w:r>
          </w:p>
        </w:tc>
      </w:tr>
      <w:tr w:rsidR="009B2E76" w:rsidRPr="00287E23" w14:paraId="037AAE03" w14:textId="77777777" w:rsidTr="0011748E">
        <w:trPr>
          <w:trHeight w:val="449"/>
        </w:trPr>
        <w:tc>
          <w:tcPr>
            <w:tcW w:w="3686" w:type="dxa"/>
            <w:tcBorders>
              <w:left w:val="nil"/>
              <w:bottom w:val="single" w:sz="8" w:space="0" w:color="000000"/>
              <w:right w:val="nil"/>
            </w:tcBorders>
            <w:shd w:val="clear" w:color="auto" w:fill="auto"/>
          </w:tcPr>
          <w:p w14:paraId="0DF3D2AF" w14:textId="77777777" w:rsidR="009B2E76" w:rsidRPr="00287E23" w:rsidRDefault="00C46E38">
            <w:pPr>
              <w:spacing w:line="360" w:lineRule="auto"/>
              <w:ind w:firstLineChars="100" w:firstLine="240"/>
              <w:jc w:val="both"/>
              <w:rPr>
                <w:rFonts w:ascii="Book Antiqua" w:hAnsi="Book Antiqua"/>
                <w:color w:val="000000"/>
              </w:rPr>
            </w:pPr>
            <w:r w:rsidRPr="00287E23">
              <w:rPr>
                <w:rFonts w:ascii="Book Antiqua" w:hAnsi="Book Antiqua"/>
                <w:color w:val="000000"/>
                <w:lang w:eastAsia="zh-CN"/>
              </w:rPr>
              <w:t>IV</w:t>
            </w:r>
            <w:r w:rsidRPr="00287E23">
              <w:rPr>
                <w:rFonts w:ascii="Book Antiqua" w:hAnsi="Book Antiqua" w:cs="宋体"/>
                <w:color w:val="000000"/>
              </w:rPr>
              <w:t xml:space="preserve">, </w:t>
            </w:r>
            <w:r w:rsidRPr="00287E23">
              <w:rPr>
                <w:rFonts w:ascii="Book Antiqua" w:hAnsi="Book Antiqua" w:cs="宋体"/>
                <w:i/>
                <w:iCs/>
                <w:color w:val="000000"/>
              </w:rPr>
              <w:t>n</w:t>
            </w:r>
            <w:r w:rsidRPr="00287E23">
              <w:rPr>
                <w:rFonts w:ascii="Book Antiqua" w:hAnsi="Book Antiqua" w:cs="宋体"/>
                <w:color w:val="000000"/>
              </w:rPr>
              <w:t xml:space="preserve"> (%)</w:t>
            </w:r>
          </w:p>
        </w:tc>
        <w:tc>
          <w:tcPr>
            <w:tcW w:w="1761" w:type="dxa"/>
            <w:tcBorders>
              <w:left w:val="nil"/>
              <w:bottom w:val="single" w:sz="8" w:space="0" w:color="000000"/>
              <w:right w:val="nil"/>
            </w:tcBorders>
            <w:shd w:val="clear" w:color="auto" w:fill="auto"/>
          </w:tcPr>
          <w:p w14:paraId="5DE64B6E"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hAnsi="Book Antiqua"/>
                <w:color w:val="000000"/>
                <w:lang w:eastAsia="zh-CN"/>
              </w:rPr>
              <w:t>3 (0.8)</w:t>
            </w:r>
          </w:p>
        </w:tc>
        <w:tc>
          <w:tcPr>
            <w:tcW w:w="2269" w:type="dxa"/>
            <w:tcBorders>
              <w:left w:val="nil"/>
              <w:bottom w:val="single" w:sz="8" w:space="0" w:color="000000"/>
              <w:right w:val="nil"/>
            </w:tcBorders>
            <w:shd w:val="clear" w:color="auto" w:fill="auto"/>
          </w:tcPr>
          <w:p w14:paraId="66E89C37" w14:textId="77777777" w:rsidR="009B2E76" w:rsidRPr="00287E23" w:rsidRDefault="00C46E38">
            <w:pPr>
              <w:spacing w:line="360" w:lineRule="auto"/>
              <w:jc w:val="both"/>
              <w:textAlignment w:val="center"/>
              <w:rPr>
                <w:rFonts w:ascii="Book Antiqua" w:hAnsi="Book Antiqua"/>
                <w:color w:val="000000"/>
              </w:rPr>
            </w:pPr>
            <w:r w:rsidRPr="00287E23">
              <w:rPr>
                <w:rFonts w:ascii="Book Antiqua" w:hAnsi="Book Antiqua"/>
                <w:color w:val="000000"/>
                <w:lang w:eastAsia="zh-CN"/>
              </w:rPr>
              <w:t>1 (0.3)</w:t>
            </w:r>
          </w:p>
        </w:tc>
        <w:tc>
          <w:tcPr>
            <w:tcW w:w="1114" w:type="dxa"/>
            <w:tcBorders>
              <w:left w:val="nil"/>
              <w:bottom w:val="single" w:sz="8" w:space="0" w:color="000000"/>
              <w:right w:val="nil"/>
            </w:tcBorders>
            <w:shd w:val="clear" w:color="auto" w:fill="auto"/>
          </w:tcPr>
          <w:p w14:paraId="04BDE158" w14:textId="77777777" w:rsidR="009B2E76" w:rsidRPr="00287E23" w:rsidRDefault="00C46E38">
            <w:pPr>
              <w:spacing w:line="360" w:lineRule="auto"/>
              <w:jc w:val="both"/>
              <w:rPr>
                <w:rFonts w:ascii="Book Antiqua" w:hAnsi="Book Antiqua"/>
                <w:color w:val="000000"/>
              </w:rPr>
            </w:pPr>
            <w:r w:rsidRPr="00287E23">
              <w:rPr>
                <w:rFonts w:ascii="Book Antiqua" w:hAnsi="Book Antiqua"/>
                <w:color w:val="000000"/>
                <w:lang w:eastAsia="zh-CN"/>
              </w:rPr>
              <w:t>0.624</w:t>
            </w:r>
          </w:p>
        </w:tc>
      </w:tr>
    </w:tbl>
    <w:bookmarkEnd w:id="5"/>
    <w:bookmarkEnd w:id="6"/>
    <w:bookmarkEnd w:id="7"/>
    <w:bookmarkEnd w:id="8"/>
    <w:bookmarkEnd w:id="9"/>
    <w:p w14:paraId="14724FAE" w14:textId="77777777" w:rsidR="009B2E76" w:rsidRDefault="00C46E38">
      <w:pPr>
        <w:spacing w:line="360" w:lineRule="auto"/>
        <w:jc w:val="both"/>
        <w:rPr>
          <w:rFonts w:ascii="Book Antiqua" w:hAnsi="Book Antiqua"/>
        </w:rPr>
      </w:pPr>
      <w:r w:rsidRPr="00287E23">
        <w:rPr>
          <w:rFonts w:ascii="Book Antiqua" w:hAnsi="Book Antiqua"/>
        </w:rPr>
        <w:t>ERAS: Enhanced recovery after surgery.</w:t>
      </w:r>
    </w:p>
    <w:sectPr w:rsidR="009B2E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F5CC5" w14:textId="77777777" w:rsidR="008E5BAD" w:rsidRDefault="008E5BAD">
      <w:r>
        <w:separator/>
      </w:r>
    </w:p>
  </w:endnote>
  <w:endnote w:type="continuationSeparator" w:id="0">
    <w:p w14:paraId="22211F28" w14:textId="77777777" w:rsidR="008E5BAD" w:rsidRDefault="008E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336294"/>
      <w:docPartObj>
        <w:docPartGallery w:val="AutoText"/>
      </w:docPartObj>
    </w:sdtPr>
    <w:sdtEndPr>
      <w:rPr>
        <w:rFonts w:ascii="Book Antiqua" w:hAnsi="Book Antiqua"/>
        <w:sz w:val="24"/>
        <w:szCs w:val="24"/>
      </w:rPr>
    </w:sdtEndPr>
    <w:sdtContent>
      <w:sdt>
        <w:sdtPr>
          <w:id w:val="-1705238520"/>
          <w:docPartObj>
            <w:docPartGallery w:val="AutoText"/>
          </w:docPartObj>
        </w:sdtPr>
        <w:sdtEndPr>
          <w:rPr>
            <w:rFonts w:ascii="Book Antiqua" w:hAnsi="Book Antiqua"/>
            <w:sz w:val="24"/>
            <w:szCs w:val="24"/>
          </w:rPr>
        </w:sdtEndPr>
        <w:sdtContent>
          <w:p w14:paraId="12444A96" w14:textId="77777777" w:rsidR="00424535" w:rsidRDefault="00424535">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287E23">
              <w:rPr>
                <w:rFonts w:ascii="Book Antiqua" w:hAnsi="Book Antiqua"/>
                <w:noProof/>
                <w:sz w:val="24"/>
                <w:szCs w:val="24"/>
              </w:rPr>
              <w:t>27</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287E23">
              <w:rPr>
                <w:rFonts w:ascii="Book Antiqua" w:hAnsi="Book Antiqua"/>
                <w:noProof/>
                <w:sz w:val="24"/>
                <w:szCs w:val="24"/>
              </w:rPr>
              <w:t>36</w:t>
            </w:r>
            <w:r>
              <w:rPr>
                <w:rFonts w:ascii="Book Antiqua" w:hAnsi="Book Antiqua"/>
                <w:sz w:val="24"/>
                <w:szCs w:val="24"/>
              </w:rPr>
              <w:fldChar w:fldCharType="end"/>
            </w:r>
          </w:p>
        </w:sdtContent>
      </w:sdt>
    </w:sdtContent>
  </w:sdt>
  <w:p w14:paraId="60EE2253" w14:textId="77777777" w:rsidR="00424535" w:rsidRDefault="004245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4597E" w14:textId="77777777" w:rsidR="008E5BAD" w:rsidRDefault="008E5BAD">
      <w:r>
        <w:separator/>
      </w:r>
    </w:p>
  </w:footnote>
  <w:footnote w:type="continuationSeparator" w:id="0">
    <w:p w14:paraId="3A657A9C" w14:textId="77777777" w:rsidR="008E5BAD" w:rsidRDefault="008E5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67AF"/>
    <w:rsid w:val="00083D00"/>
    <w:rsid w:val="000F63E1"/>
    <w:rsid w:val="0011748E"/>
    <w:rsid w:val="001309D0"/>
    <w:rsid w:val="00144150"/>
    <w:rsid w:val="00145AC9"/>
    <w:rsid w:val="0016607F"/>
    <w:rsid w:val="00197A3D"/>
    <w:rsid w:val="001B0854"/>
    <w:rsid w:val="001D7F79"/>
    <w:rsid w:val="00266276"/>
    <w:rsid w:val="00273253"/>
    <w:rsid w:val="00287E23"/>
    <w:rsid w:val="00291D79"/>
    <w:rsid w:val="002C777A"/>
    <w:rsid w:val="002E5D81"/>
    <w:rsid w:val="00303876"/>
    <w:rsid w:val="0036476D"/>
    <w:rsid w:val="003652BF"/>
    <w:rsid w:val="00384FBE"/>
    <w:rsid w:val="003B3C67"/>
    <w:rsid w:val="003C35A0"/>
    <w:rsid w:val="003E5DB6"/>
    <w:rsid w:val="003E5EC9"/>
    <w:rsid w:val="00424535"/>
    <w:rsid w:val="00430A4F"/>
    <w:rsid w:val="00481E98"/>
    <w:rsid w:val="004827E8"/>
    <w:rsid w:val="004A6CE4"/>
    <w:rsid w:val="005025D9"/>
    <w:rsid w:val="00514CE7"/>
    <w:rsid w:val="005364DA"/>
    <w:rsid w:val="0054421F"/>
    <w:rsid w:val="005551E8"/>
    <w:rsid w:val="005576B9"/>
    <w:rsid w:val="00581D8D"/>
    <w:rsid w:val="005E0D9C"/>
    <w:rsid w:val="006072A3"/>
    <w:rsid w:val="00661C3D"/>
    <w:rsid w:val="006642D9"/>
    <w:rsid w:val="00675DB2"/>
    <w:rsid w:val="00690E2C"/>
    <w:rsid w:val="00711915"/>
    <w:rsid w:val="00712142"/>
    <w:rsid w:val="007A71CC"/>
    <w:rsid w:val="007B4069"/>
    <w:rsid w:val="00886B29"/>
    <w:rsid w:val="008E2B35"/>
    <w:rsid w:val="008E5BAD"/>
    <w:rsid w:val="00916027"/>
    <w:rsid w:val="009B201E"/>
    <w:rsid w:val="009B2E76"/>
    <w:rsid w:val="009B3D1A"/>
    <w:rsid w:val="009F7BD0"/>
    <w:rsid w:val="00A6202A"/>
    <w:rsid w:val="00A73F28"/>
    <w:rsid w:val="00A77B3E"/>
    <w:rsid w:val="00A92ADC"/>
    <w:rsid w:val="00B3012A"/>
    <w:rsid w:val="00B40866"/>
    <w:rsid w:val="00B842B1"/>
    <w:rsid w:val="00BD1EE2"/>
    <w:rsid w:val="00C40B7F"/>
    <w:rsid w:val="00C45D96"/>
    <w:rsid w:val="00C46E38"/>
    <w:rsid w:val="00CA2A55"/>
    <w:rsid w:val="00CA32F8"/>
    <w:rsid w:val="00CB3784"/>
    <w:rsid w:val="00CC13F5"/>
    <w:rsid w:val="00CD0089"/>
    <w:rsid w:val="00CF4E1E"/>
    <w:rsid w:val="00D31C51"/>
    <w:rsid w:val="00D47544"/>
    <w:rsid w:val="00D51300"/>
    <w:rsid w:val="00D53E01"/>
    <w:rsid w:val="00D80E96"/>
    <w:rsid w:val="00D935DE"/>
    <w:rsid w:val="00DA0DC6"/>
    <w:rsid w:val="00DD2EA3"/>
    <w:rsid w:val="00DF3A5D"/>
    <w:rsid w:val="00E01CB4"/>
    <w:rsid w:val="00E24F02"/>
    <w:rsid w:val="00E255A9"/>
    <w:rsid w:val="00E3496D"/>
    <w:rsid w:val="00E359DD"/>
    <w:rsid w:val="00E376DF"/>
    <w:rsid w:val="00E76E68"/>
    <w:rsid w:val="00EB2DA0"/>
    <w:rsid w:val="00F20382"/>
    <w:rsid w:val="00F26539"/>
    <w:rsid w:val="00F35CBA"/>
    <w:rsid w:val="00F60D2A"/>
    <w:rsid w:val="42A65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0A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qFormat="1"/>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character" w:styleId="a8">
    <w:name w:val="Hyperlink"/>
    <w:basedOn w:val="a0"/>
    <w:semiHidden/>
    <w:unhideWhenUsed/>
    <w:rPr>
      <w:color w:val="0000FF"/>
      <w:u w:val="single"/>
    </w:rPr>
  </w:style>
  <w:style w:type="character" w:styleId="a9">
    <w:name w:val="annotation reference"/>
    <w:basedOn w:val="a0"/>
    <w:semiHidden/>
    <w:unhideWhenUsed/>
    <w:qFormat/>
    <w:rPr>
      <w:sz w:val="21"/>
      <w:szCs w:val="21"/>
    </w:rPr>
  </w:style>
  <w:style w:type="character" w:customStyle="1" w:styleId="Char0">
    <w:name w:val="批注框文本 Char"/>
    <w:basedOn w:val="a0"/>
    <w:link w:val="a4"/>
    <w:qFormat/>
    <w:rPr>
      <w:sz w:val="18"/>
      <w:szCs w:val="18"/>
    </w:rPr>
  </w:style>
  <w:style w:type="table" w:customStyle="1" w:styleId="1">
    <w:name w:val="样式1"/>
    <w:basedOn w:val="a1"/>
    <w:uiPriority w:val="99"/>
    <w:qFormat/>
    <w:rPr>
      <w:rFonts w:eastAsia="宋体"/>
    </w:rPr>
    <w:tblPr>
      <w:tblBorders>
        <w:top w:val="single" w:sz="8" w:space="0" w:color="000000" w:themeColor="text1"/>
        <w:bottom w:val="single" w:sz="8" w:space="0" w:color="000000" w:themeColor="text1"/>
      </w:tblBorders>
    </w:tblPr>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7"/>
    <w:semiHidden/>
    <w:qFormat/>
    <w:rPr>
      <w:b/>
      <w:bCs/>
      <w:sz w:val="24"/>
      <w:szCs w:val="24"/>
    </w:rPr>
  </w:style>
  <w:style w:type="character" w:customStyle="1" w:styleId="Char2">
    <w:name w:val="页眉 Char"/>
    <w:basedOn w:val="a0"/>
    <w:link w:val="a6"/>
    <w:rPr>
      <w:sz w:val="18"/>
      <w:szCs w:val="18"/>
    </w:rPr>
  </w:style>
  <w:style w:type="character" w:customStyle="1" w:styleId="Char1">
    <w:name w:val="页脚 Char"/>
    <w:basedOn w:val="a0"/>
    <w:link w:val="a5"/>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qFormat="1"/>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character" w:styleId="a8">
    <w:name w:val="Hyperlink"/>
    <w:basedOn w:val="a0"/>
    <w:semiHidden/>
    <w:unhideWhenUsed/>
    <w:rPr>
      <w:color w:val="0000FF"/>
      <w:u w:val="single"/>
    </w:rPr>
  </w:style>
  <w:style w:type="character" w:styleId="a9">
    <w:name w:val="annotation reference"/>
    <w:basedOn w:val="a0"/>
    <w:semiHidden/>
    <w:unhideWhenUsed/>
    <w:qFormat/>
    <w:rPr>
      <w:sz w:val="21"/>
      <w:szCs w:val="21"/>
    </w:rPr>
  </w:style>
  <w:style w:type="character" w:customStyle="1" w:styleId="Char0">
    <w:name w:val="批注框文本 Char"/>
    <w:basedOn w:val="a0"/>
    <w:link w:val="a4"/>
    <w:qFormat/>
    <w:rPr>
      <w:sz w:val="18"/>
      <w:szCs w:val="18"/>
    </w:rPr>
  </w:style>
  <w:style w:type="table" w:customStyle="1" w:styleId="1">
    <w:name w:val="样式1"/>
    <w:basedOn w:val="a1"/>
    <w:uiPriority w:val="99"/>
    <w:qFormat/>
    <w:rPr>
      <w:rFonts w:eastAsia="宋体"/>
    </w:rPr>
    <w:tblPr>
      <w:tblBorders>
        <w:top w:val="single" w:sz="8" w:space="0" w:color="000000" w:themeColor="text1"/>
        <w:bottom w:val="single" w:sz="8" w:space="0" w:color="000000" w:themeColor="text1"/>
      </w:tblBorders>
    </w:tblPr>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7"/>
    <w:semiHidden/>
    <w:qFormat/>
    <w:rPr>
      <w:b/>
      <w:bCs/>
      <w:sz w:val="24"/>
      <w:szCs w:val="24"/>
    </w:rPr>
  </w:style>
  <w:style w:type="character" w:customStyle="1" w:styleId="Char2">
    <w:name w:val="页眉 Char"/>
    <w:basedOn w:val="a0"/>
    <w:link w:val="a6"/>
    <w:rPr>
      <w:sz w:val="18"/>
      <w:szCs w:val="18"/>
    </w:rPr>
  </w:style>
  <w:style w:type="character" w:customStyle="1" w:styleId="Char1">
    <w:name w:val="页脚 Char"/>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36</Pages>
  <Words>7592</Words>
  <Characters>43280</Characters>
  <Application>Microsoft Office Word</Application>
  <DocSecurity>0</DocSecurity>
  <Lines>360</Lines>
  <Paragraphs>101</Paragraphs>
  <ScaleCrop>false</ScaleCrop>
  <Company/>
  <LinksUpToDate>false</LinksUpToDate>
  <CharactersWithSpaces>50771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5</cp:revision>
  <dcterms:created xsi:type="dcterms:W3CDTF">2020-09-17T01:55:00Z</dcterms:created>
  <dcterms:modified xsi:type="dcterms:W3CDTF">2020-09-27T02:29:00Z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