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6851B" w14:textId="77777777" w:rsidR="00A77B3E" w:rsidRDefault="0081493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E4D4721" w14:textId="77777777" w:rsidR="00A77B3E" w:rsidRDefault="0081493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57591</w:t>
      </w:r>
    </w:p>
    <w:p w14:paraId="25AEB39A" w14:textId="77777777" w:rsidR="00A77B3E" w:rsidRDefault="0081493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A2CE31A" w14:textId="77777777" w:rsidR="00A77B3E" w:rsidRDefault="00A77B3E">
      <w:pPr>
        <w:spacing w:line="360" w:lineRule="auto"/>
        <w:jc w:val="both"/>
      </w:pPr>
    </w:p>
    <w:p w14:paraId="67113336" w14:textId="77777777" w:rsidR="00A77B3E" w:rsidRDefault="00814938">
      <w:pPr>
        <w:spacing w:line="360" w:lineRule="auto"/>
        <w:jc w:val="both"/>
      </w:pPr>
      <w:r>
        <w:rPr>
          <w:rFonts w:ascii="Book Antiqua" w:eastAsia="Book Antiqua" w:hAnsi="Book Antiqua" w:cs="Book Antiqua"/>
          <w:b/>
          <w:i/>
          <w:color w:val="000000"/>
        </w:rPr>
        <w:t>Retrospective Study</w:t>
      </w:r>
    </w:p>
    <w:p w14:paraId="19E6857F" w14:textId="106CF350" w:rsidR="00A77B3E" w:rsidRDefault="00814938">
      <w:pPr>
        <w:spacing w:line="360" w:lineRule="auto"/>
        <w:jc w:val="both"/>
      </w:pPr>
      <w:r>
        <w:rPr>
          <w:rFonts w:ascii="Book Antiqua" w:eastAsia="Book Antiqua" w:hAnsi="Book Antiqua" w:cs="Book Antiqua"/>
          <w:b/>
          <w:bCs/>
          <w:color w:val="000000"/>
        </w:rPr>
        <w:t xml:space="preserve">Percutaneous radiofrequency ablation </w:t>
      </w:r>
      <w:r w:rsidR="00994395">
        <w:rPr>
          <w:rFonts w:ascii="Book Antiqua" w:eastAsia="Book Antiqua" w:hAnsi="Book Antiqua" w:cs="Book Antiqua"/>
          <w:b/>
          <w:bCs/>
          <w:color w:val="000000"/>
        </w:rPr>
        <w:t xml:space="preserve">is </w:t>
      </w:r>
      <w:r>
        <w:rPr>
          <w:rFonts w:ascii="Book Antiqua" w:eastAsia="Book Antiqua" w:hAnsi="Book Antiqua" w:cs="Book Antiqua"/>
          <w:b/>
          <w:bCs/>
          <w:color w:val="000000"/>
        </w:rPr>
        <w:t>superior to hepatic resection in patients with small hepatocellular carcinoma</w:t>
      </w:r>
    </w:p>
    <w:p w14:paraId="3B9C1BAC" w14:textId="77777777" w:rsidR="00A77B3E" w:rsidRDefault="00A77B3E">
      <w:pPr>
        <w:spacing w:line="360" w:lineRule="auto"/>
        <w:jc w:val="both"/>
      </w:pPr>
      <w:bookmarkStart w:id="0" w:name="_GoBack"/>
      <w:bookmarkEnd w:id="0"/>
    </w:p>
    <w:p w14:paraId="6EDE7AB6" w14:textId="3E3D1CD4" w:rsidR="00A77B3E" w:rsidRDefault="00814938">
      <w:pPr>
        <w:spacing w:line="360" w:lineRule="auto"/>
        <w:jc w:val="both"/>
      </w:pPr>
      <w:r>
        <w:rPr>
          <w:rFonts w:ascii="Book Antiqua" w:eastAsia="Book Antiqua" w:hAnsi="Book Antiqua" w:cs="Book Antiqua"/>
          <w:color w:val="000000"/>
        </w:rPr>
        <w:t xml:space="preserve">Zhang YH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2655A">
        <w:rPr>
          <w:rFonts w:ascii="Book Antiqua" w:eastAsia="Book Antiqua" w:hAnsi="Book Antiqua" w:cs="Book Antiqua"/>
          <w:color w:val="000000"/>
        </w:rPr>
        <w:t xml:space="preserve">PRFA </w:t>
      </w:r>
      <w:r>
        <w:rPr>
          <w:rFonts w:ascii="Book Antiqua" w:eastAsia="Book Antiqua" w:hAnsi="Book Antiqua" w:cs="Book Antiqua"/>
          <w:color w:val="000000"/>
        </w:rPr>
        <w:t xml:space="preserve">superior to </w:t>
      </w:r>
      <w:r w:rsidR="00A2655A">
        <w:rPr>
          <w:rFonts w:ascii="Book Antiqua" w:eastAsia="Book Antiqua" w:hAnsi="Book Antiqua" w:cs="Book Antiqua"/>
          <w:color w:val="000000"/>
        </w:rPr>
        <w:t>HR</w:t>
      </w:r>
    </w:p>
    <w:p w14:paraId="6816812A" w14:textId="77777777" w:rsidR="00A77B3E" w:rsidRDefault="00A77B3E">
      <w:pPr>
        <w:spacing w:line="360" w:lineRule="auto"/>
        <w:jc w:val="both"/>
      </w:pPr>
    </w:p>
    <w:p w14:paraId="42661B93" w14:textId="77777777" w:rsidR="00A77B3E" w:rsidRDefault="00814938">
      <w:pPr>
        <w:spacing w:line="360" w:lineRule="auto"/>
        <w:jc w:val="both"/>
      </w:pPr>
      <w:r>
        <w:rPr>
          <w:rFonts w:ascii="Book Antiqua" w:eastAsia="Book Antiqua" w:hAnsi="Book Antiqua" w:cs="Book Antiqua"/>
          <w:color w:val="000000"/>
        </w:rPr>
        <w:t>Yan-Hua Zhang, Bo Su, Pei Sun, Ru-</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Li, Xiao-Chun Peng, Jun Cai</w:t>
      </w:r>
    </w:p>
    <w:p w14:paraId="623C9EC8" w14:textId="77777777" w:rsidR="00A77B3E" w:rsidRDefault="00A77B3E">
      <w:pPr>
        <w:spacing w:line="360" w:lineRule="auto"/>
        <w:jc w:val="both"/>
      </w:pPr>
    </w:p>
    <w:p w14:paraId="4AA44A54" w14:textId="5BA98DE5" w:rsidR="00A77B3E" w:rsidRDefault="00814938">
      <w:pPr>
        <w:spacing w:line="360" w:lineRule="auto"/>
        <w:jc w:val="both"/>
      </w:pPr>
      <w:r>
        <w:rPr>
          <w:rFonts w:ascii="Book Antiqua" w:eastAsia="Book Antiqua" w:hAnsi="Book Antiqua" w:cs="Book Antiqua"/>
          <w:b/>
          <w:bCs/>
          <w:color w:val="000000"/>
        </w:rPr>
        <w:t xml:space="preserve">Yan-Hua Zhang, Jun Cai, </w:t>
      </w:r>
      <w:r>
        <w:rPr>
          <w:rFonts w:ascii="Book Antiqua" w:eastAsia="Book Antiqua" w:hAnsi="Book Antiqua" w:cs="Book Antiqua"/>
          <w:color w:val="000000"/>
        </w:rPr>
        <w:t xml:space="preserve">Department of Oncology, First Affiliated Hospital, Yangtze University, </w:t>
      </w:r>
      <w:proofErr w:type="spellStart"/>
      <w:r>
        <w:rPr>
          <w:rFonts w:ascii="Book Antiqua" w:eastAsia="Book Antiqua" w:hAnsi="Book Antiqua" w:cs="Book Antiqua"/>
          <w:color w:val="000000"/>
        </w:rPr>
        <w:t>Jingzhou</w:t>
      </w:r>
      <w:proofErr w:type="spellEnd"/>
      <w:r>
        <w:rPr>
          <w:rFonts w:ascii="Book Antiqua" w:eastAsia="Book Antiqua" w:hAnsi="Book Antiqua" w:cs="Book Antiqua"/>
          <w:color w:val="000000"/>
        </w:rPr>
        <w:t xml:space="preserve"> 434023, </w:t>
      </w:r>
      <w:r w:rsidR="0040529A">
        <w:rPr>
          <w:rFonts w:ascii="Book Antiqua" w:eastAsia="Book Antiqua" w:hAnsi="Book Antiqua" w:cs="Book Antiqua"/>
          <w:color w:val="000000"/>
        </w:rPr>
        <w:t xml:space="preserve">Hubei Province, </w:t>
      </w:r>
      <w:r>
        <w:rPr>
          <w:rFonts w:ascii="Book Antiqua" w:eastAsia="Book Antiqua" w:hAnsi="Book Antiqua" w:cs="Book Antiqua"/>
          <w:color w:val="000000"/>
        </w:rPr>
        <w:t>China</w:t>
      </w:r>
    </w:p>
    <w:p w14:paraId="1BC45308" w14:textId="77777777" w:rsidR="00A77B3E" w:rsidRDefault="00A77B3E">
      <w:pPr>
        <w:spacing w:line="360" w:lineRule="auto"/>
        <w:jc w:val="both"/>
      </w:pPr>
    </w:p>
    <w:p w14:paraId="55B21D91" w14:textId="2B4BE7B2" w:rsidR="00A77B3E" w:rsidRDefault="00814938">
      <w:pPr>
        <w:spacing w:line="360" w:lineRule="auto"/>
        <w:jc w:val="both"/>
      </w:pPr>
      <w:r>
        <w:rPr>
          <w:rFonts w:ascii="Book Antiqua" w:eastAsia="Book Antiqua" w:hAnsi="Book Antiqua" w:cs="Book Antiqua"/>
          <w:b/>
          <w:bCs/>
          <w:color w:val="000000"/>
        </w:rPr>
        <w:t>Bo Su, Pei Sun, Ru-</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 Li, </w:t>
      </w:r>
      <w:r w:rsidR="00B81350">
        <w:rPr>
          <w:rFonts w:ascii="Book Antiqua" w:eastAsia="Book Antiqua" w:hAnsi="Book Antiqua" w:cs="Book Antiqua"/>
          <w:b/>
          <w:bCs/>
          <w:color w:val="000000"/>
        </w:rPr>
        <w:t>Xiao-Chun Peng,</w:t>
      </w:r>
      <w:r w:rsidR="00B81350">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Laboratory of Oncology, Center for Molecular Medicine, School of Basic Medicine, Yangtze University, </w:t>
      </w:r>
      <w:proofErr w:type="spellStart"/>
      <w:r>
        <w:rPr>
          <w:rFonts w:ascii="Book Antiqua" w:eastAsia="Book Antiqua" w:hAnsi="Book Antiqua" w:cs="Book Antiqua"/>
          <w:color w:val="000000"/>
        </w:rPr>
        <w:t>Jingzhou</w:t>
      </w:r>
      <w:proofErr w:type="spellEnd"/>
      <w:r>
        <w:rPr>
          <w:rFonts w:ascii="Book Antiqua" w:eastAsia="Book Antiqua" w:hAnsi="Book Antiqua" w:cs="Book Antiqua"/>
          <w:color w:val="000000"/>
        </w:rPr>
        <w:t xml:space="preserve"> 434023, </w:t>
      </w:r>
      <w:r w:rsidR="0040529A">
        <w:rPr>
          <w:rFonts w:ascii="Book Antiqua" w:eastAsia="Book Antiqua" w:hAnsi="Book Antiqua" w:cs="Book Antiqua"/>
          <w:color w:val="000000"/>
        </w:rPr>
        <w:t xml:space="preserve">Hubei Province, </w:t>
      </w:r>
      <w:r>
        <w:rPr>
          <w:rFonts w:ascii="Book Antiqua" w:eastAsia="Book Antiqua" w:hAnsi="Book Antiqua" w:cs="Book Antiqua"/>
          <w:color w:val="000000"/>
        </w:rPr>
        <w:t>China</w:t>
      </w:r>
    </w:p>
    <w:p w14:paraId="0545BA51" w14:textId="77777777" w:rsidR="00A77B3E" w:rsidRDefault="00A77B3E">
      <w:pPr>
        <w:spacing w:line="360" w:lineRule="auto"/>
        <w:jc w:val="both"/>
      </w:pPr>
    </w:p>
    <w:p w14:paraId="5F096168" w14:textId="05A485A8" w:rsidR="000D6E5B" w:rsidRPr="0040529A" w:rsidRDefault="00814938">
      <w:pPr>
        <w:spacing w:line="360" w:lineRule="auto"/>
        <w:jc w:val="both"/>
        <w:rPr>
          <w:rFonts w:ascii="Book Antiqua" w:hAnsi="Book Antiqua"/>
          <w:color w:val="333333"/>
          <w:shd w:val="clear" w:color="auto" w:fill="FFFFFF"/>
          <w:lang w:eastAsia="zh-CN"/>
        </w:rPr>
      </w:pPr>
      <w:r>
        <w:rPr>
          <w:rFonts w:ascii="Book Antiqua" w:eastAsia="Book Antiqua" w:hAnsi="Book Antiqua" w:cs="Book Antiqua"/>
          <w:b/>
          <w:bCs/>
          <w:color w:val="000000"/>
        </w:rPr>
        <w:t xml:space="preserve">Author contributions: </w:t>
      </w:r>
      <w:r w:rsidRPr="00732694">
        <w:rPr>
          <w:rFonts w:ascii="Book Antiqua" w:eastAsia="Book Antiqua" w:hAnsi="Book Antiqua" w:cs="Book Antiqua"/>
          <w:color w:val="000000" w:themeColor="text1"/>
        </w:rPr>
        <w:t xml:space="preserve">Peng XC designed and supervised the study; Zhang YH, and Su B processed the study; Zhang YH, Peng XC, and Cai J wrote the manuscript; Zhang YH, Sun P and Li RM contributed to tables and figures; Peng XC and Cai J acquired funding; </w:t>
      </w:r>
      <w:r w:rsidR="00BD2AC8" w:rsidRPr="00732694">
        <w:rPr>
          <w:rFonts w:ascii="Book Antiqua" w:eastAsia="Book Antiqua" w:hAnsi="Book Antiqua" w:cs="Book Antiqua"/>
          <w:color w:val="000000" w:themeColor="text1"/>
        </w:rPr>
        <w:t xml:space="preserve">all </w:t>
      </w:r>
      <w:r w:rsidRPr="00732694">
        <w:rPr>
          <w:rFonts w:ascii="Book Antiqua" w:eastAsia="Book Antiqua" w:hAnsi="Book Antiqua" w:cs="Book Antiqua"/>
          <w:color w:val="000000" w:themeColor="text1"/>
        </w:rPr>
        <w:t>authors read and approve</w:t>
      </w:r>
      <w:r w:rsidR="00994395">
        <w:rPr>
          <w:rFonts w:ascii="Book Antiqua" w:eastAsia="Book Antiqua" w:hAnsi="Book Antiqua" w:cs="Book Antiqua"/>
          <w:color w:val="000000" w:themeColor="text1"/>
        </w:rPr>
        <w:t>d</w:t>
      </w:r>
      <w:r w:rsidRPr="00732694">
        <w:rPr>
          <w:rFonts w:ascii="Book Antiqua" w:eastAsia="Book Antiqua" w:hAnsi="Book Antiqua" w:cs="Book Antiqua"/>
          <w:color w:val="000000" w:themeColor="text1"/>
        </w:rPr>
        <w:t xml:space="preserve"> the final manu</w:t>
      </w:r>
      <w:r w:rsidRPr="00D3246D">
        <w:rPr>
          <w:rFonts w:ascii="Book Antiqua" w:eastAsia="Book Antiqua" w:hAnsi="Book Antiqua" w:cs="Book Antiqua"/>
          <w:color w:val="000000" w:themeColor="text1"/>
        </w:rPr>
        <w:t>script</w:t>
      </w:r>
      <w:r w:rsidR="00D3246D" w:rsidRPr="00D3246D">
        <w:rPr>
          <w:rFonts w:ascii="Book Antiqua" w:hAnsi="Book Antiqua" w:cs="Book Antiqua"/>
          <w:color w:val="000000" w:themeColor="text1"/>
          <w:lang w:eastAsia="zh-CN"/>
        </w:rPr>
        <w:t>;</w:t>
      </w:r>
      <w:r w:rsidR="000D6E5B" w:rsidRPr="00D3246D">
        <w:rPr>
          <w:rFonts w:ascii="Book Antiqua" w:hAnsi="Book Antiqua"/>
          <w:color w:val="000000" w:themeColor="text1"/>
          <w:shd w:val="clear" w:color="auto" w:fill="FFFFFF"/>
        </w:rPr>
        <w:t> </w:t>
      </w:r>
      <w:r w:rsidR="000D6E5B" w:rsidRPr="00D3246D">
        <w:rPr>
          <w:rFonts w:ascii="Book Antiqua" w:eastAsia="Book Antiqua" w:hAnsi="Book Antiqua" w:cs="Book Antiqua"/>
          <w:color w:val="000000" w:themeColor="text1"/>
        </w:rPr>
        <w:t xml:space="preserve">Peng XC and Cai J </w:t>
      </w:r>
      <w:r w:rsidR="000D6E5B" w:rsidRPr="00D3246D">
        <w:rPr>
          <w:rFonts w:ascii="Book Antiqua" w:hAnsi="Book Antiqua"/>
          <w:color w:val="000000" w:themeColor="text1"/>
          <w:shd w:val="clear" w:color="auto" w:fill="FFFFFF"/>
        </w:rPr>
        <w:t>contributed to the manuscript equally </w:t>
      </w:r>
      <w:r w:rsidR="000D6E5B" w:rsidRPr="00D3246D">
        <w:rPr>
          <w:rFonts w:ascii="Book Antiqua" w:hAnsi="Book Antiqua"/>
          <w:color w:val="000000" w:themeColor="text1"/>
          <w:shd w:val="clear" w:color="auto" w:fill="FFFFFF"/>
          <w:lang w:eastAsia="zh-CN"/>
        </w:rPr>
        <w:t>as c</w:t>
      </w:r>
      <w:r w:rsidR="000D6E5B" w:rsidRPr="00D3246D">
        <w:rPr>
          <w:rFonts w:ascii="Book Antiqua" w:hAnsi="Book Antiqua"/>
          <w:color w:val="000000" w:themeColor="text1"/>
          <w:shd w:val="clear" w:color="auto" w:fill="FFFFFF"/>
        </w:rPr>
        <w:t>orresponding authors</w:t>
      </w:r>
      <w:r w:rsidR="000D6E5B" w:rsidRPr="00D3246D">
        <w:rPr>
          <w:rFonts w:ascii="Book Antiqua" w:hAnsi="Book Antiqua"/>
          <w:color w:val="000000" w:themeColor="text1"/>
          <w:shd w:val="clear" w:color="auto" w:fill="FFFFFF"/>
          <w:lang w:eastAsia="zh-CN"/>
        </w:rPr>
        <w:t>.</w:t>
      </w:r>
    </w:p>
    <w:p w14:paraId="05EAC487" w14:textId="77777777" w:rsidR="00A77B3E" w:rsidRDefault="00A77B3E">
      <w:pPr>
        <w:spacing w:line="360" w:lineRule="auto"/>
        <w:jc w:val="both"/>
      </w:pPr>
    </w:p>
    <w:p w14:paraId="1A82182E" w14:textId="77777777" w:rsidR="00A77B3E" w:rsidRDefault="00814938">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hd w:val="clear" w:color="auto" w:fill="FFFFFF"/>
        </w:rPr>
        <w:t xml:space="preserve">Natural Science Foundation of Hubei Province, China, No. 2017CFB786; Hubei Province Health and Family Planning Scientific Research Project, China, No. WJ2016Y10; </w:t>
      </w:r>
      <w:proofErr w:type="spellStart"/>
      <w:r>
        <w:rPr>
          <w:rFonts w:ascii="Book Antiqua" w:eastAsia="Book Antiqua" w:hAnsi="Book Antiqua" w:cs="Book Antiqua"/>
          <w:color w:val="000000"/>
          <w:shd w:val="clear" w:color="auto" w:fill="FFFFFF"/>
        </w:rPr>
        <w:t>Jingzhou</w:t>
      </w:r>
      <w:proofErr w:type="spellEnd"/>
      <w:r>
        <w:rPr>
          <w:rFonts w:ascii="Book Antiqua" w:eastAsia="Book Antiqua" w:hAnsi="Book Antiqua" w:cs="Book Antiqua"/>
          <w:color w:val="000000"/>
          <w:shd w:val="clear" w:color="auto" w:fill="FFFFFF"/>
        </w:rPr>
        <w:t xml:space="preserve"> Science and Technology Bureau Project, China, No. 2017-93; and </w:t>
      </w:r>
      <w:r>
        <w:rPr>
          <w:rFonts w:ascii="Book Antiqua" w:eastAsia="Book Antiqua" w:hAnsi="Book Antiqua" w:cs="Book Antiqua"/>
          <w:color w:val="000000"/>
          <w:shd w:val="clear" w:color="auto" w:fill="FFFFFF"/>
        </w:rPr>
        <w:lastRenderedPageBreak/>
        <w:t>the College Students Innovative Entrepreneurial Training Program in Yangtze University, China, No. 2019376.</w:t>
      </w:r>
    </w:p>
    <w:p w14:paraId="0BE66BD7" w14:textId="77777777" w:rsidR="00A77B3E" w:rsidRDefault="00A77B3E">
      <w:pPr>
        <w:spacing w:line="360" w:lineRule="auto"/>
        <w:jc w:val="both"/>
      </w:pPr>
    </w:p>
    <w:p w14:paraId="18E1E75C" w14:textId="3B8B86F1" w:rsidR="00A77B3E" w:rsidRPr="0040529A" w:rsidRDefault="00814938">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r w:rsidR="00DF3038" w:rsidRPr="0040529A">
        <w:rPr>
          <w:rFonts w:ascii="Book Antiqua" w:eastAsia="Book Antiqua" w:hAnsi="Book Antiqua" w:cs="Book Antiqua"/>
          <w:b/>
          <w:bCs/>
          <w:color w:val="000000"/>
        </w:rPr>
        <w:t>Jun Cai</w:t>
      </w:r>
      <w:r w:rsidR="00DF3038" w:rsidRPr="0040529A">
        <w:rPr>
          <w:rFonts w:ascii="Book Antiqua" w:hAnsi="Book Antiqua" w:cs="Book Antiqua"/>
          <w:b/>
          <w:bCs/>
          <w:color w:val="000000"/>
          <w:lang w:eastAsia="zh-CN"/>
        </w:rPr>
        <w:t>,</w:t>
      </w:r>
      <w:r w:rsidR="00DF3038" w:rsidRPr="0040529A">
        <w:rPr>
          <w:rFonts w:ascii="Book Antiqua" w:eastAsia="Book Antiqua" w:hAnsi="Book Antiqua" w:cs="Book Antiqua"/>
          <w:b/>
          <w:bCs/>
          <w:color w:val="000000"/>
        </w:rPr>
        <w:t xml:space="preserve"> MD, PhD, Professor,</w:t>
      </w:r>
      <w:r w:rsidR="00DF3038" w:rsidRPr="0040529A">
        <w:rPr>
          <w:rFonts w:ascii="Book Antiqua" w:eastAsia="Book Antiqua" w:hAnsi="Book Antiqua" w:cs="Book Antiqua"/>
          <w:color w:val="000000"/>
        </w:rPr>
        <w:t xml:space="preserve"> Department of Oncology, First Affiliated Hospital, Yangtze University, </w:t>
      </w:r>
      <w:r w:rsidR="0009710D">
        <w:rPr>
          <w:rFonts w:ascii="Book Antiqua" w:hAnsi="Book Antiqua" w:cs="Book Antiqua" w:hint="eastAsia"/>
          <w:color w:val="000000"/>
          <w:lang w:eastAsia="zh-CN"/>
        </w:rPr>
        <w:t xml:space="preserve">No. </w:t>
      </w:r>
      <w:r w:rsidR="0009710D" w:rsidRPr="0009710D">
        <w:rPr>
          <w:rFonts w:ascii="Book Antiqua" w:eastAsia="Book Antiqua" w:hAnsi="Book Antiqua" w:cs="Book Antiqua"/>
          <w:color w:val="000000"/>
        </w:rPr>
        <w:t xml:space="preserve">1 </w:t>
      </w:r>
      <w:proofErr w:type="spellStart"/>
      <w:r w:rsidR="0009710D" w:rsidRPr="0009710D">
        <w:rPr>
          <w:rFonts w:ascii="Book Antiqua" w:eastAsia="Book Antiqua" w:hAnsi="Book Antiqua" w:cs="Book Antiqua"/>
          <w:color w:val="000000"/>
        </w:rPr>
        <w:t>Nanhuan</w:t>
      </w:r>
      <w:proofErr w:type="spellEnd"/>
      <w:r w:rsidR="0009710D" w:rsidRPr="0009710D">
        <w:rPr>
          <w:rFonts w:ascii="Book Antiqua" w:eastAsia="Book Antiqua" w:hAnsi="Book Antiqua" w:cs="Book Antiqua"/>
          <w:color w:val="000000"/>
        </w:rPr>
        <w:t xml:space="preserve"> Road, </w:t>
      </w:r>
      <w:proofErr w:type="spellStart"/>
      <w:r w:rsidR="00DF3038" w:rsidRPr="0040529A">
        <w:rPr>
          <w:rFonts w:ascii="Book Antiqua" w:eastAsia="Book Antiqua" w:hAnsi="Book Antiqua" w:cs="Book Antiqua"/>
          <w:color w:val="000000"/>
        </w:rPr>
        <w:t>Jingzhou</w:t>
      </w:r>
      <w:proofErr w:type="spellEnd"/>
      <w:r w:rsidR="00DF3038" w:rsidRPr="0040529A">
        <w:rPr>
          <w:rFonts w:ascii="Book Antiqua" w:eastAsia="Book Antiqua" w:hAnsi="Book Antiqua" w:cs="Book Antiqua"/>
          <w:color w:val="000000"/>
        </w:rPr>
        <w:t xml:space="preserve"> 434023, </w:t>
      </w:r>
      <w:r w:rsidR="0040529A">
        <w:rPr>
          <w:rFonts w:ascii="Book Antiqua" w:eastAsia="Book Antiqua" w:hAnsi="Book Antiqua" w:cs="Book Antiqua"/>
          <w:color w:val="000000"/>
        </w:rPr>
        <w:t>Hubei</w:t>
      </w:r>
      <w:r w:rsidR="0040529A" w:rsidRPr="0040529A">
        <w:rPr>
          <w:rFonts w:ascii="Book Antiqua" w:eastAsia="Book Antiqua" w:hAnsi="Book Antiqua" w:cs="Book Antiqua"/>
          <w:color w:val="000000"/>
        </w:rPr>
        <w:t xml:space="preserve"> </w:t>
      </w:r>
      <w:r w:rsidR="0040529A">
        <w:rPr>
          <w:rFonts w:ascii="Book Antiqua" w:eastAsia="Book Antiqua" w:hAnsi="Book Antiqua" w:cs="Book Antiqua"/>
          <w:color w:val="000000"/>
        </w:rPr>
        <w:t xml:space="preserve">Province, </w:t>
      </w:r>
      <w:r w:rsidR="00DF3038" w:rsidRPr="0040529A">
        <w:rPr>
          <w:rFonts w:ascii="Book Antiqua" w:eastAsia="Book Antiqua" w:hAnsi="Book Antiqua" w:cs="Book Antiqua"/>
          <w:color w:val="000000"/>
        </w:rPr>
        <w:t>China.</w:t>
      </w:r>
      <w:r w:rsidR="0040529A">
        <w:rPr>
          <w:rFonts w:ascii="Book Antiqua" w:hAnsi="Book Antiqua" w:hint="eastAsia"/>
          <w:lang w:eastAsia="zh-CN"/>
        </w:rPr>
        <w:t xml:space="preserve"> </w:t>
      </w:r>
      <w:hyperlink r:id="rId8" w:history="1">
        <w:r w:rsidR="00E5780B" w:rsidRPr="00A66F99">
          <w:rPr>
            <w:rStyle w:val="a9"/>
            <w:rFonts w:ascii="Book Antiqua" w:hAnsi="Book Antiqua"/>
            <w:lang w:eastAsia="zh-CN"/>
          </w:rPr>
          <w:t>2911152289@qq.com</w:t>
        </w:r>
      </w:hyperlink>
      <w:r w:rsidR="00E5780B">
        <w:rPr>
          <w:rFonts w:ascii="Book Antiqua" w:hAnsi="Book Antiqua" w:hint="eastAsia"/>
          <w:lang w:eastAsia="zh-CN"/>
        </w:rPr>
        <w:t xml:space="preserve"> </w:t>
      </w:r>
    </w:p>
    <w:p w14:paraId="72C491D5" w14:textId="77777777" w:rsidR="00E5780B" w:rsidRDefault="00E5780B">
      <w:pPr>
        <w:spacing w:line="360" w:lineRule="auto"/>
        <w:jc w:val="both"/>
        <w:rPr>
          <w:rFonts w:ascii="Book Antiqua" w:hAnsi="Book Antiqua" w:cs="Book Antiqua"/>
          <w:b/>
          <w:bCs/>
          <w:color w:val="000000"/>
          <w:lang w:eastAsia="zh-CN"/>
        </w:rPr>
      </w:pPr>
    </w:p>
    <w:p w14:paraId="2D75851F" w14:textId="77777777" w:rsidR="00A77B3E" w:rsidRDefault="0081493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22, 2020</w:t>
      </w:r>
    </w:p>
    <w:p w14:paraId="1080C1CB" w14:textId="77777777" w:rsidR="00A77B3E" w:rsidRDefault="0081493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27, 2020</w:t>
      </w:r>
    </w:p>
    <w:p w14:paraId="36973FD2" w14:textId="5DC5F37A" w:rsidR="00A77B3E" w:rsidRPr="008E6DC3" w:rsidRDefault="00814938" w:rsidP="008E6DC3">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Accepted:</w:t>
      </w:r>
      <w:r w:rsidR="008E6DC3" w:rsidRPr="008E6DC3">
        <w:t xml:space="preserve"> </w:t>
      </w:r>
      <w:bookmarkStart w:id="1" w:name="OLE_LINK104"/>
      <w:bookmarkStart w:id="2" w:name="OLE_LINK105"/>
      <w:r w:rsidR="008E6DC3">
        <w:rPr>
          <w:rFonts w:ascii="Book Antiqua" w:hAnsi="Book Antiqua" w:cs="Arial"/>
          <w:color w:val="000000" w:themeColor="text1"/>
          <w:shd w:val="clear" w:color="auto" w:fill="FFFFFF"/>
        </w:rPr>
        <w:t>August 26, 2020</w:t>
      </w:r>
      <w:bookmarkEnd w:id="1"/>
      <w:bookmarkEnd w:id="2"/>
      <w:r>
        <w:rPr>
          <w:rFonts w:ascii="Book Antiqua" w:eastAsia="Book Antiqua" w:hAnsi="Book Antiqua" w:cs="Book Antiqua"/>
          <w:b/>
          <w:bCs/>
          <w:color w:val="000000"/>
        </w:rPr>
        <w:t xml:space="preserve"> </w:t>
      </w:r>
    </w:p>
    <w:p w14:paraId="6378222B" w14:textId="77777777" w:rsidR="00A77B3E" w:rsidRDefault="00814938">
      <w:pPr>
        <w:spacing w:line="360" w:lineRule="auto"/>
        <w:jc w:val="both"/>
      </w:pPr>
      <w:r>
        <w:rPr>
          <w:rFonts w:ascii="Book Antiqua" w:eastAsia="Book Antiqua" w:hAnsi="Book Antiqua" w:cs="Book Antiqua"/>
          <w:b/>
          <w:bCs/>
          <w:color w:val="000000"/>
        </w:rPr>
        <w:t xml:space="preserve">Published online: </w:t>
      </w:r>
    </w:p>
    <w:p w14:paraId="12C3C562"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7B77FA71" w14:textId="77777777" w:rsidR="00A77B3E" w:rsidRDefault="00814938">
      <w:pPr>
        <w:spacing w:line="360" w:lineRule="auto"/>
        <w:jc w:val="both"/>
      </w:pPr>
      <w:r>
        <w:rPr>
          <w:rFonts w:ascii="Book Antiqua" w:eastAsia="Book Antiqua" w:hAnsi="Book Antiqua" w:cs="Book Antiqua"/>
          <w:b/>
          <w:color w:val="000000"/>
        </w:rPr>
        <w:lastRenderedPageBreak/>
        <w:t>Abstract</w:t>
      </w:r>
    </w:p>
    <w:p w14:paraId="44CFC9F2" w14:textId="77777777" w:rsidR="00A77B3E" w:rsidRDefault="00814938">
      <w:pPr>
        <w:spacing w:line="360" w:lineRule="auto"/>
        <w:jc w:val="both"/>
      </w:pPr>
      <w:r>
        <w:rPr>
          <w:rFonts w:ascii="Book Antiqua" w:eastAsia="Book Antiqua" w:hAnsi="Book Antiqua" w:cs="Book Antiqua"/>
          <w:color w:val="000000"/>
        </w:rPr>
        <w:t>BACKGROUND</w:t>
      </w:r>
    </w:p>
    <w:p w14:paraId="72831D5B" w14:textId="2C61D7FA" w:rsidR="00A77B3E" w:rsidRDefault="00814938">
      <w:pPr>
        <w:spacing w:line="360" w:lineRule="auto"/>
        <w:jc w:val="both"/>
      </w:pPr>
      <w:r>
        <w:rPr>
          <w:rFonts w:ascii="Book Antiqua" w:eastAsia="Book Antiqua" w:hAnsi="Book Antiqua" w:cs="Book Antiqua"/>
          <w:color w:val="000000"/>
        </w:rPr>
        <w:t xml:space="preserve">It is not known whether percutaneous radiofrequency ablation (PRFA) </w:t>
      </w:r>
      <w:r w:rsidR="00994395">
        <w:rPr>
          <w:rFonts w:ascii="Book Antiqua" w:eastAsia="Book Antiqua" w:hAnsi="Book Antiqua" w:cs="Book Antiqua"/>
          <w:color w:val="000000"/>
        </w:rPr>
        <w:t>has</w:t>
      </w:r>
      <w:r>
        <w:rPr>
          <w:rFonts w:ascii="Book Antiqua" w:eastAsia="Book Antiqua" w:hAnsi="Book Antiqua" w:cs="Book Antiqua"/>
          <w:color w:val="000000"/>
        </w:rPr>
        <w:t xml:space="preserve"> the same treatment efficacy and fewer complications </w:t>
      </w:r>
      <w:r w:rsidR="00994395">
        <w:rPr>
          <w:rFonts w:ascii="Book Antiqua" w:eastAsia="Book Antiqua" w:hAnsi="Book Antiqua" w:cs="Book Antiqua"/>
          <w:color w:val="000000"/>
        </w:rPr>
        <w:t>than</w:t>
      </w:r>
      <w:r>
        <w:rPr>
          <w:rFonts w:ascii="Book Antiqua" w:eastAsia="Book Antiqua" w:hAnsi="Book Antiqua" w:cs="Book Antiqua"/>
          <w:color w:val="000000"/>
        </w:rPr>
        <w:t xml:space="preserve"> laparoscopic resection in patients with small centrally located hepatocellular carcinoma (HCC).</w:t>
      </w:r>
    </w:p>
    <w:p w14:paraId="2B0A2119" w14:textId="77777777" w:rsidR="00A77B3E" w:rsidRDefault="00A77B3E">
      <w:pPr>
        <w:spacing w:line="360" w:lineRule="auto"/>
        <w:jc w:val="both"/>
      </w:pPr>
    </w:p>
    <w:p w14:paraId="3EA48B6E" w14:textId="77777777" w:rsidR="00A77B3E" w:rsidRDefault="00814938">
      <w:pPr>
        <w:spacing w:line="360" w:lineRule="auto"/>
        <w:jc w:val="both"/>
      </w:pPr>
      <w:r>
        <w:rPr>
          <w:rFonts w:ascii="Book Antiqua" w:eastAsia="Book Antiqua" w:hAnsi="Book Antiqua" w:cs="Book Antiqua"/>
          <w:color w:val="000000"/>
        </w:rPr>
        <w:t>AIM</w:t>
      </w:r>
    </w:p>
    <w:p w14:paraId="4985E283" w14:textId="77777777" w:rsidR="00A77B3E" w:rsidRDefault="00814938">
      <w:pPr>
        <w:spacing w:line="360" w:lineRule="auto"/>
        <w:jc w:val="both"/>
      </w:pPr>
      <w:r>
        <w:rPr>
          <w:rFonts w:ascii="Book Antiqua" w:eastAsia="Book Antiqua" w:hAnsi="Book Antiqua" w:cs="Book Antiqua"/>
          <w:color w:val="000000"/>
        </w:rPr>
        <w:t>To compare the effectiveness of PRFA with classical laparoscopic resection in patients with small HCC and document the safety parameters.</w:t>
      </w:r>
    </w:p>
    <w:p w14:paraId="304F967B" w14:textId="77777777" w:rsidR="00A77B3E" w:rsidRDefault="00A77B3E">
      <w:pPr>
        <w:spacing w:line="360" w:lineRule="auto"/>
        <w:jc w:val="both"/>
      </w:pPr>
    </w:p>
    <w:p w14:paraId="784CACD2" w14:textId="77777777" w:rsidR="00A77B3E" w:rsidRDefault="00814938">
      <w:pPr>
        <w:spacing w:line="360" w:lineRule="auto"/>
        <w:jc w:val="both"/>
      </w:pPr>
      <w:r>
        <w:rPr>
          <w:rFonts w:ascii="Book Antiqua" w:eastAsia="Book Antiqua" w:hAnsi="Book Antiqua" w:cs="Book Antiqua"/>
          <w:color w:val="000000"/>
        </w:rPr>
        <w:t>METHODS</w:t>
      </w:r>
    </w:p>
    <w:p w14:paraId="308EE0B6" w14:textId="377900B9" w:rsidR="00A77B3E" w:rsidRDefault="00814938">
      <w:pPr>
        <w:spacing w:line="360" w:lineRule="auto"/>
        <w:jc w:val="both"/>
      </w:pPr>
      <w:r>
        <w:rPr>
          <w:rFonts w:ascii="Book Antiqua" w:eastAsia="Book Antiqua" w:hAnsi="Book Antiqua" w:cs="Book Antiqua"/>
          <w:color w:val="000000"/>
        </w:rPr>
        <w:t>In th</w:t>
      </w:r>
      <w:r w:rsidR="00994395">
        <w:rPr>
          <w:rFonts w:ascii="Book Antiqua" w:eastAsia="Book Antiqua" w:hAnsi="Book Antiqua" w:cs="Book Antiqua"/>
          <w:color w:val="000000"/>
        </w:rPr>
        <w:t>is</w:t>
      </w:r>
      <w:r>
        <w:rPr>
          <w:rFonts w:ascii="Book Antiqua" w:eastAsia="Book Antiqua" w:hAnsi="Book Antiqua" w:cs="Book Antiqua"/>
          <w:color w:val="000000"/>
        </w:rPr>
        <w:t xml:space="preserve"> retrospective study</w:t>
      </w:r>
      <w:r w:rsidR="00994395">
        <w:rPr>
          <w:rFonts w:ascii="Book Antiqua" w:eastAsia="Book Antiqua" w:hAnsi="Book Antiqua" w:cs="Book Antiqua"/>
          <w:color w:val="000000"/>
        </w:rPr>
        <w:t>,</w:t>
      </w:r>
      <w:r>
        <w:rPr>
          <w:rFonts w:ascii="Book Antiqua" w:eastAsia="Book Antiqua" w:hAnsi="Book Antiqua" w:cs="Book Antiqua"/>
          <w:color w:val="000000"/>
        </w:rPr>
        <w:t xml:space="preserve"> 85 patients treated </w:t>
      </w:r>
      <w:r w:rsidR="00994395">
        <w:rPr>
          <w:rFonts w:ascii="Book Antiqua" w:eastAsia="Book Antiqua" w:hAnsi="Book Antiqua" w:cs="Book Antiqua"/>
          <w:color w:val="000000"/>
        </w:rPr>
        <w:t>with</w:t>
      </w:r>
      <w:r>
        <w:rPr>
          <w:rFonts w:ascii="Book Antiqua" w:eastAsia="Book Antiqua" w:hAnsi="Book Antiqua" w:cs="Book Antiqua"/>
          <w:color w:val="000000"/>
        </w:rPr>
        <w:t xml:space="preserve"> hepatic resection </w:t>
      </w:r>
      <w:r w:rsidR="001B02F1">
        <w:rPr>
          <w:rFonts w:ascii="Book Antiqua" w:hAnsi="Book Antiqua" w:cs="Book Antiqua" w:hint="eastAsia"/>
          <w:color w:val="000000"/>
          <w:lang w:eastAsia="zh-CN"/>
        </w:rPr>
        <w:t xml:space="preserve">(HR) </w:t>
      </w:r>
      <w:r>
        <w:rPr>
          <w:rFonts w:ascii="Book Antiqua" w:eastAsia="Book Antiqua" w:hAnsi="Book Antiqua" w:cs="Book Antiqua"/>
          <w:color w:val="000000"/>
        </w:rPr>
        <w:t>and 90 PRFA-treated patients were enrolled in our hospital from July 2016 to July 2019</w:t>
      </w:r>
      <w:r w:rsidR="00994395">
        <w:rPr>
          <w:rFonts w:ascii="Book Antiqua" w:eastAsia="Book Antiqua" w:hAnsi="Book Antiqua" w:cs="Book Antiqua"/>
          <w:color w:val="000000"/>
        </w:rPr>
        <w:t>. T</w:t>
      </w:r>
      <w:r>
        <w:rPr>
          <w:rFonts w:ascii="Book Antiqua" w:eastAsia="Book Antiqua" w:hAnsi="Book Antiqua" w:cs="Book Antiqua"/>
          <w:color w:val="000000"/>
        </w:rPr>
        <w:t xml:space="preserve">reatment outcomes, including major complications and survival data, were </w:t>
      </w:r>
      <w:r w:rsidR="00994395">
        <w:rPr>
          <w:rFonts w:ascii="Book Antiqua" w:eastAsia="Book Antiqua" w:hAnsi="Book Antiqua" w:cs="Book Antiqua"/>
          <w:color w:val="000000"/>
        </w:rPr>
        <w:t>evaluated</w:t>
      </w:r>
      <w:r>
        <w:rPr>
          <w:rFonts w:ascii="Book Antiqua" w:eastAsia="Book Antiqua" w:hAnsi="Book Antiqua" w:cs="Book Antiqua"/>
          <w:color w:val="000000"/>
        </w:rPr>
        <w:t>.</w:t>
      </w:r>
    </w:p>
    <w:p w14:paraId="744F79A9" w14:textId="77777777" w:rsidR="00A77B3E" w:rsidRDefault="00A77B3E">
      <w:pPr>
        <w:spacing w:line="360" w:lineRule="auto"/>
        <w:jc w:val="both"/>
      </w:pPr>
    </w:p>
    <w:p w14:paraId="27FB368A" w14:textId="77777777" w:rsidR="00A77B3E" w:rsidRDefault="00814938">
      <w:pPr>
        <w:spacing w:line="360" w:lineRule="auto"/>
        <w:jc w:val="both"/>
      </w:pPr>
      <w:r>
        <w:rPr>
          <w:rFonts w:ascii="Book Antiqua" w:eastAsia="Book Antiqua" w:hAnsi="Book Antiqua" w:cs="Book Antiqua"/>
          <w:color w:val="000000"/>
        </w:rPr>
        <w:t>RESULTS</w:t>
      </w:r>
    </w:p>
    <w:p w14:paraId="6B682692" w14:textId="0CFE534C" w:rsidR="00A77B3E" w:rsidRDefault="00814938">
      <w:pPr>
        <w:spacing w:line="360" w:lineRule="auto"/>
        <w:jc w:val="both"/>
      </w:pPr>
      <w:r>
        <w:rPr>
          <w:rFonts w:ascii="Book Antiqua" w:eastAsia="Book Antiqua" w:hAnsi="Book Antiqua" w:cs="Book Antiqua"/>
          <w:color w:val="000000"/>
        </w:rPr>
        <w:t xml:space="preserve">The results showed that minor differences existed in the baseline characteristics between the patients </w:t>
      </w:r>
      <w:r w:rsidR="00994395">
        <w:rPr>
          <w:rFonts w:ascii="Book Antiqua" w:eastAsia="Book Antiqua" w:hAnsi="Book Antiqua" w:cs="Book Antiqua"/>
          <w:color w:val="000000"/>
        </w:rPr>
        <w:t>in</w:t>
      </w:r>
      <w:r>
        <w:rPr>
          <w:rFonts w:ascii="Book Antiqua" w:eastAsia="Book Antiqua" w:hAnsi="Book Antiqua" w:cs="Book Antiqua"/>
          <w:color w:val="000000"/>
        </w:rPr>
        <w:t xml:space="preserve"> the two groups</w:t>
      </w:r>
      <w:r w:rsidR="00994395">
        <w:rPr>
          <w:rFonts w:ascii="Book Antiqua" w:eastAsia="Book Antiqua" w:hAnsi="Book Antiqua" w:cs="Book Antiqua"/>
          <w:color w:val="000000"/>
        </w:rPr>
        <w:t>.</w:t>
      </w:r>
      <w:r>
        <w:rPr>
          <w:rFonts w:ascii="Book Antiqua" w:eastAsia="Book Antiqua" w:hAnsi="Book Antiqua" w:cs="Book Antiqua"/>
          <w:color w:val="000000"/>
        </w:rPr>
        <w:t xml:space="preserve"> PRFA significantly increased cumul</w:t>
      </w:r>
      <w:r w:rsidR="009F0002">
        <w:rPr>
          <w:rFonts w:ascii="Book Antiqua" w:eastAsia="Book Antiqua" w:hAnsi="Book Antiqua" w:cs="Book Antiqua"/>
          <w:color w:val="000000"/>
        </w:rPr>
        <w:t xml:space="preserve">ative recurrence-free survival </w:t>
      </w:r>
      <w:r w:rsidR="00270863">
        <w:rPr>
          <w:rFonts w:ascii="Book Antiqua" w:hAnsi="Book Antiqua" w:cs="Book Antiqua" w:hint="eastAsia"/>
          <w:color w:val="000000"/>
          <w:lang w:eastAsia="zh-CN"/>
        </w:rPr>
        <w:t>(</w:t>
      </w:r>
      <w:r w:rsidR="00457BFC">
        <w:rPr>
          <w:rFonts w:ascii="Book Antiqua" w:hAnsi="Book Antiqua" w:cs="Book Antiqua"/>
          <w:color w:val="000000"/>
          <w:lang w:eastAsia="zh-CN"/>
        </w:rPr>
        <w:t>h</w:t>
      </w:r>
      <w:r w:rsidR="00270863">
        <w:rPr>
          <w:rFonts w:ascii="Book Antiqua" w:eastAsia="Book Antiqua" w:hAnsi="Book Antiqua" w:cs="Book Antiqua"/>
          <w:color w:val="000000"/>
        </w:rPr>
        <w:t xml:space="preserve">azard </w:t>
      </w:r>
      <w:r>
        <w:rPr>
          <w:rFonts w:ascii="Book Antiqua" w:eastAsia="Book Antiqua" w:hAnsi="Book Antiqua" w:cs="Book Antiqua"/>
          <w:color w:val="000000"/>
        </w:rPr>
        <w:t xml:space="preserve">ratio </w:t>
      </w:r>
      <w:r w:rsidR="009F0002">
        <w:rPr>
          <w:rFonts w:ascii="Book Antiqua" w:eastAsia="Book Antiqua" w:hAnsi="Book Antiqua" w:cs="Book Antiqua"/>
          <w:color w:val="000000"/>
        </w:rPr>
        <w:t xml:space="preserve">1.048, </w:t>
      </w:r>
      <w:r w:rsidR="009F0002">
        <w:rPr>
          <w:rFonts w:ascii="Book Antiqua" w:hAnsi="Book Antiqua" w:cs="Book Antiqua" w:hint="eastAsia"/>
          <w:color w:val="000000"/>
          <w:lang w:eastAsia="zh-CN"/>
        </w:rPr>
        <w:t>95%</w:t>
      </w:r>
      <w:r w:rsidR="009F0002">
        <w:rPr>
          <w:rFonts w:ascii="Book Antiqua" w:eastAsia="Book Antiqua" w:hAnsi="Book Antiqua" w:cs="Book Antiqua"/>
          <w:color w:val="000000"/>
        </w:rPr>
        <w:t>CI</w:t>
      </w:r>
      <w:r w:rsidR="009F0002">
        <w:rPr>
          <w:rFonts w:ascii="Book Antiqua" w:hAnsi="Book Antiqua" w:cs="Book Antiqua" w:hint="eastAsia"/>
          <w:color w:val="000000"/>
          <w:lang w:eastAsia="zh-CN"/>
        </w:rPr>
        <w:t xml:space="preserve">: </w:t>
      </w:r>
      <w:r w:rsidR="009F0002">
        <w:rPr>
          <w:rFonts w:ascii="Book Antiqua" w:eastAsia="Book Antiqua" w:hAnsi="Book Antiqua" w:cs="Book Antiqua"/>
          <w:color w:val="000000"/>
        </w:rPr>
        <w:t>0.265–3.268</w:t>
      </w:r>
      <w:r w:rsidR="00270863">
        <w:rPr>
          <w:rFonts w:ascii="Book Antiqua" w:hAnsi="Book Antiqua" w:cs="Book Antiqua" w:hint="eastAsia"/>
          <w:color w:val="000000"/>
          <w:lang w:eastAsia="zh-CN"/>
        </w:rPr>
        <w:t xml:space="preserve">) </w:t>
      </w:r>
      <w:r>
        <w:rPr>
          <w:rFonts w:ascii="Book Antiqua" w:eastAsia="Book Antiqua" w:hAnsi="Book Antiqua" w:cs="Book Antiqua"/>
          <w:color w:val="000000"/>
        </w:rPr>
        <w:t>and overall survival (</w:t>
      </w:r>
      <w:r w:rsidR="00457BFC">
        <w:rPr>
          <w:rFonts w:ascii="Book Antiqua" w:eastAsia="Book Antiqua" w:hAnsi="Book Antiqua" w:cs="Book Antiqua"/>
          <w:color w:val="000000"/>
        </w:rPr>
        <w:t>h</w:t>
      </w:r>
      <w:r w:rsidR="00270863">
        <w:rPr>
          <w:rFonts w:ascii="Book Antiqua" w:eastAsia="Book Antiqua" w:hAnsi="Book Antiqua" w:cs="Book Antiqua"/>
          <w:color w:val="000000"/>
        </w:rPr>
        <w:t xml:space="preserve">azard ratio </w:t>
      </w:r>
      <w:r>
        <w:rPr>
          <w:rFonts w:ascii="Book Antiqua" w:eastAsia="Book Antiqua" w:hAnsi="Book Antiqua" w:cs="Book Antiqua"/>
          <w:color w:val="000000"/>
        </w:rPr>
        <w:t xml:space="preserve">0.126, </w:t>
      </w:r>
      <w:r w:rsidR="00C22CE3">
        <w:rPr>
          <w:rFonts w:ascii="Book Antiqua" w:hAnsi="Book Antiqua" w:cs="Book Antiqua" w:hint="eastAsia"/>
          <w:color w:val="000000"/>
          <w:lang w:eastAsia="zh-CN"/>
        </w:rPr>
        <w:t>95%</w:t>
      </w:r>
      <w:r>
        <w:rPr>
          <w:rFonts w:ascii="Book Antiqua" w:eastAsia="Book Antiqua" w:hAnsi="Book Antiqua" w:cs="Book Antiqua"/>
          <w:color w:val="000000"/>
        </w:rPr>
        <w:t>CI</w:t>
      </w:r>
      <w:r w:rsidR="00C22CE3">
        <w:rPr>
          <w:rFonts w:ascii="Book Antiqua" w:hAnsi="Book Antiqua" w:cs="Book Antiqua" w:hint="eastAsia"/>
          <w:color w:val="000000"/>
          <w:lang w:eastAsia="zh-CN"/>
        </w:rPr>
        <w:t>:</w:t>
      </w:r>
      <w:r>
        <w:rPr>
          <w:rFonts w:ascii="Book Antiqua" w:eastAsia="Book Antiqua" w:hAnsi="Book Antiqua" w:cs="Book Antiqua"/>
          <w:color w:val="000000"/>
        </w:rPr>
        <w:t xml:space="preserve"> 0.025–0.973); PRFA had a lower rate of major complications than </w:t>
      </w:r>
      <w:r w:rsidR="001B02F1">
        <w:rPr>
          <w:rFonts w:ascii="Book Antiqua" w:hAnsi="Book Antiqua" w:cs="Book Antiqua" w:hint="eastAsia"/>
          <w:color w:val="000000"/>
          <w:lang w:eastAsia="zh-CN"/>
        </w:rPr>
        <w:t xml:space="preserve">HR </w:t>
      </w:r>
      <w:r>
        <w:rPr>
          <w:rFonts w:ascii="Book Antiqua" w:eastAsia="Book Antiqua" w:hAnsi="Book Antiqua" w:cs="Book Antiqua"/>
          <w:color w:val="000000"/>
        </w:rPr>
        <w:t xml:space="preserve">(7.78% </w:t>
      </w:r>
      <w:r>
        <w:rPr>
          <w:rFonts w:ascii="Book Antiqua" w:eastAsia="Book Antiqua" w:hAnsi="Book Antiqua" w:cs="Book Antiqua"/>
          <w:i/>
          <w:iCs/>
          <w:color w:val="000000"/>
        </w:rPr>
        <w:t>vs</w:t>
      </w:r>
      <w:r>
        <w:rPr>
          <w:rFonts w:ascii="Book Antiqua" w:eastAsia="Book Antiqua" w:hAnsi="Book Antiqua" w:cs="Book Antiqua"/>
          <w:color w:val="000000"/>
        </w:rPr>
        <w:t xml:space="preserve"> 20.0%,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and hospital stay was shorter in the PRFA group than in the </w:t>
      </w:r>
      <w:r w:rsidR="001B02F1">
        <w:rPr>
          <w:rFonts w:ascii="Book Antiqua" w:hAnsi="Book Antiqua" w:hint="eastAsia"/>
          <w:lang w:eastAsia="zh-CN"/>
        </w:rPr>
        <w:t>HR</w:t>
      </w:r>
      <w:r w:rsidR="00C22CE3">
        <w:rPr>
          <w:rFonts w:ascii="Book Antiqua" w:eastAsia="Book Antiqua" w:hAnsi="Book Antiqua" w:cs="Book Antiqua"/>
          <w:color w:val="000000"/>
        </w:rPr>
        <w:t xml:space="preserve"> </w:t>
      </w:r>
      <w:r>
        <w:rPr>
          <w:rFonts w:ascii="Book Antiqua" w:eastAsia="Book Antiqua" w:hAnsi="Book Antiqua" w:cs="Book Antiqua"/>
          <w:color w:val="000000"/>
        </w:rPr>
        <w:t xml:space="preserve">group (7.8 ± 0.2 </w:t>
      </w:r>
      <w:r w:rsidR="006704DD">
        <w:rPr>
          <w:rFonts w:ascii="Book Antiqua" w:eastAsia="Book Antiqua" w:hAnsi="Book Antiqua" w:cs="Book Antiqua"/>
          <w:color w:val="000000"/>
        </w:rPr>
        <w:t>d</w:t>
      </w:r>
      <w:r w:rsidR="006704DD">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9.5 ± 0.3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t>
      </w:r>
    </w:p>
    <w:p w14:paraId="159C9219" w14:textId="77777777" w:rsidR="00A77B3E" w:rsidRDefault="00A77B3E">
      <w:pPr>
        <w:spacing w:line="360" w:lineRule="auto"/>
        <w:jc w:val="both"/>
      </w:pPr>
    </w:p>
    <w:p w14:paraId="329D81A7" w14:textId="77777777" w:rsidR="00A77B3E" w:rsidRDefault="00814938">
      <w:pPr>
        <w:spacing w:line="360" w:lineRule="auto"/>
        <w:jc w:val="both"/>
      </w:pPr>
      <w:r>
        <w:rPr>
          <w:rFonts w:ascii="Book Antiqua" w:eastAsia="Book Antiqua" w:hAnsi="Book Antiqua" w:cs="Book Antiqua"/>
          <w:color w:val="000000"/>
        </w:rPr>
        <w:t>CONCLUSION</w:t>
      </w:r>
    </w:p>
    <w:p w14:paraId="5F83C2D3" w14:textId="13CE44C2" w:rsidR="00A77B3E" w:rsidRDefault="00814938">
      <w:pPr>
        <w:spacing w:line="360" w:lineRule="auto"/>
        <w:jc w:val="both"/>
      </w:pPr>
      <w:r>
        <w:rPr>
          <w:rFonts w:ascii="Book Antiqua" w:eastAsia="Book Antiqua" w:hAnsi="Book Antiqua" w:cs="Book Antiqua"/>
          <w:color w:val="000000"/>
        </w:rPr>
        <w:t xml:space="preserve">Based on the data obtained, we conclude that PRFA was superior to </w:t>
      </w:r>
      <w:r w:rsidR="001B02F1">
        <w:rPr>
          <w:rFonts w:ascii="Book Antiqua" w:hAnsi="Book Antiqua" w:cs="Book Antiqua" w:hint="eastAsia"/>
          <w:color w:val="000000"/>
          <w:lang w:eastAsia="zh-CN"/>
        </w:rPr>
        <w:t>HR</w:t>
      </w:r>
      <w:r>
        <w:rPr>
          <w:rFonts w:ascii="Book Antiqua" w:eastAsia="Book Antiqua" w:hAnsi="Book Antiqua" w:cs="Book Antiqua"/>
          <w:color w:val="000000"/>
        </w:rPr>
        <w:t xml:space="preserve"> and may reduce complications and hospital stay in patients with small HCC.</w:t>
      </w:r>
    </w:p>
    <w:p w14:paraId="5CD60CB7" w14:textId="77777777" w:rsidR="00A77B3E" w:rsidRDefault="00A77B3E">
      <w:pPr>
        <w:spacing w:line="360" w:lineRule="auto"/>
        <w:jc w:val="both"/>
      </w:pPr>
    </w:p>
    <w:p w14:paraId="1AB2B02F" w14:textId="77777777" w:rsidR="00A77B3E" w:rsidRDefault="0081493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Percutaneous radiofrequency ablation; Hepatic resection; Hepatocellular carcinoma; Efficacy; Safety; Cancer</w:t>
      </w:r>
    </w:p>
    <w:p w14:paraId="541DBD89" w14:textId="77777777" w:rsidR="00A77B3E" w:rsidRDefault="00A77B3E">
      <w:pPr>
        <w:spacing w:line="360" w:lineRule="auto"/>
        <w:jc w:val="both"/>
      </w:pPr>
    </w:p>
    <w:p w14:paraId="13FD0F08" w14:textId="00336990" w:rsidR="00A77B3E" w:rsidRDefault="00814938">
      <w:pPr>
        <w:spacing w:line="360" w:lineRule="auto"/>
        <w:jc w:val="both"/>
      </w:pPr>
      <w:r>
        <w:rPr>
          <w:rFonts w:ascii="Book Antiqua" w:eastAsia="Book Antiqua" w:hAnsi="Book Antiqua" w:cs="Book Antiqua"/>
          <w:color w:val="000000"/>
        </w:rPr>
        <w:t xml:space="preserve">Zhang YH, Su B, Sun P, Li RM, Peng XC, Cai J. Percutaneous radiofrequency ablation </w:t>
      </w:r>
      <w:r w:rsidR="00994395">
        <w:rPr>
          <w:rFonts w:ascii="Book Antiqua" w:eastAsia="Book Antiqua" w:hAnsi="Book Antiqua" w:cs="Book Antiqua"/>
          <w:color w:val="000000"/>
        </w:rPr>
        <w:t xml:space="preserve">is </w:t>
      </w:r>
      <w:r>
        <w:rPr>
          <w:rFonts w:ascii="Book Antiqua" w:eastAsia="Book Antiqua" w:hAnsi="Book Antiqua" w:cs="Book Antiqua"/>
          <w:color w:val="000000"/>
        </w:rPr>
        <w:t xml:space="preserve">superior to hepatic resection in patients with small hepatocellular carcinoma.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6E366CB6" w14:textId="77777777" w:rsidR="00A77B3E" w:rsidRDefault="00A77B3E">
      <w:pPr>
        <w:spacing w:line="360" w:lineRule="auto"/>
        <w:jc w:val="both"/>
      </w:pPr>
    </w:p>
    <w:p w14:paraId="38F574E8" w14:textId="3D7E5A6B" w:rsidR="00A77B3E" w:rsidRDefault="0081493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 this retrospective study</w:t>
      </w:r>
      <w:r w:rsidR="00994395">
        <w:rPr>
          <w:rFonts w:ascii="Book Antiqua" w:eastAsia="Book Antiqua" w:hAnsi="Book Antiqua" w:cs="Book Antiqua"/>
          <w:color w:val="000000"/>
        </w:rPr>
        <w:t>,</w:t>
      </w:r>
      <w:r>
        <w:rPr>
          <w:rFonts w:ascii="Book Antiqua" w:eastAsia="Book Antiqua" w:hAnsi="Book Antiqua" w:cs="Book Antiqua"/>
          <w:color w:val="000000"/>
        </w:rPr>
        <w:t xml:space="preserve"> the effectiveness of percutaneous radiofrequency ablation (PRFA) with classical laparoscopic resection in patients with small hepatocellular carcinoma (HCC) </w:t>
      </w:r>
      <w:r w:rsidR="00994395">
        <w:rPr>
          <w:rFonts w:ascii="Book Antiqua" w:eastAsia="Book Antiqua" w:hAnsi="Book Antiqua" w:cs="Book Antiqua"/>
          <w:color w:val="000000"/>
        </w:rPr>
        <w:t xml:space="preserve">was compared </w:t>
      </w:r>
      <w:r>
        <w:rPr>
          <w:rFonts w:ascii="Book Antiqua" w:eastAsia="Book Antiqua" w:hAnsi="Book Antiqua" w:cs="Book Antiqua"/>
          <w:color w:val="000000"/>
        </w:rPr>
        <w:t>and the safety parameters</w:t>
      </w:r>
      <w:r w:rsidR="00994395">
        <w:rPr>
          <w:rFonts w:ascii="Book Antiqua" w:eastAsia="Book Antiqua" w:hAnsi="Book Antiqua" w:cs="Book Antiqua"/>
          <w:color w:val="000000"/>
        </w:rPr>
        <w:t xml:space="preserve"> </w:t>
      </w:r>
      <w:r w:rsidR="00FB3B34">
        <w:rPr>
          <w:rFonts w:ascii="Book Antiqua" w:eastAsia="Book Antiqua" w:hAnsi="Book Antiqua" w:cs="Book Antiqua"/>
          <w:color w:val="000000"/>
        </w:rPr>
        <w:t>determined</w:t>
      </w:r>
      <w:r>
        <w:rPr>
          <w:rFonts w:ascii="Book Antiqua" w:eastAsia="Book Antiqua" w:hAnsi="Book Antiqua" w:cs="Book Antiqua"/>
          <w:color w:val="000000"/>
        </w:rPr>
        <w:t>. PRFA treatment reduced the incidence of complications compared with resection and significantly improved overall survival as well as recurrence-free survival. Therefore, PRFA was superior to hepatic resection and may reduce complications and mortality in patients with small HCC.</w:t>
      </w:r>
    </w:p>
    <w:p w14:paraId="3B92CC9C" w14:textId="77777777" w:rsidR="00A77B3E" w:rsidRDefault="00A77B3E">
      <w:pPr>
        <w:spacing w:line="360" w:lineRule="auto"/>
        <w:jc w:val="both"/>
        <w:rPr>
          <w:lang w:eastAsia="zh-CN"/>
        </w:rPr>
      </w:pPr>
    </w:p>
    <w:p w14:paraId="1F5BEC66" w14:textId="77777777" w:rsidR="007D1981" w:rsidRDefault="007D1981">
      <w:pPr>
        <w:spacing w:line="360" w:lineRule="auto"/>
        <w:jc w:val="both"/>
        <w:rPr>
          <w:lang w:eastAsia="zh-CN"/>
        </w:rPr>
      </w:pPr>
    </w:p>
    <w:p w14:paraId="09C05ED5" w14:textId="77777777" w:rsidR="00A77B3E" w:rsidRDefault="00814938">
      <w:pPr>
        <w:spacing w:line="360" w:lineRule="auto"/>
        <w:jc w:val="both"/>
      </w:pPr>
      <w:r>
        <w:rPr>
          <w:rFonts w:ascii="Book Antiqua" w:eastAsia="Book Antiqua" w:hAnsi="Book Antiqua" w:cs="Book Antiqua"/>
          <w:b/>
          <w:caps/>
          <w:color w:val="000000"/>
          <w:u w:val="single"/>
        </w:rPr>
        <w:t>INTRODUCTION</w:t>
      </w:r>
    </w:p>
    <w:p w14:paraId="3402C2E8" w14:textId="335F843A" w:rsidR="00A77B3E" w:rsidRDefault="00814938">
      <w:pPr>
        <w:spacing w:line="360" w:lineRule="auto"/>
        <w:jc w:val="both"/>
      </w:pPr>
      <w:r>
        <w:rPr>
          <w:rFonts w:ascii="Book Antiqua" w:eastAsia="Book Antiqua" w:hAnsi="Book Antiqua" w:cs="Book Antiqua"/>
          <w:color w:val="000000"/>
        </w:rPr>
        <w:t>Hepatocellular carcinoma (HCC) has a high mortality among all cancers worldwide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Most patients with HCC have decreased liver function and require treatment to completely excise the lesion and effectively mitigate further damage to the liver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Hepatic resection (HR) is recommended for patients with a single small HCC lesion up to 2 cm, which is a curative strategy and prevents recurrences. However, the operation takes a heavy toll on the patient’s body. Therefore, clinicians have employed other methods including percutaneous radiofrequency ablation (PRFA), percutaneous ethanol injection, and laparoscopic radiofrequency ablation (LRFA) therapy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PRFA therapy is effective for controlling local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 improved survival and is the current standard for early-stage HCC requiring ablative treatments</w:t>
      </w:r>
      <w:r>
        <w:rPr>
          <w:rFonts w:ascii="Book Antiqua" w:eastAsia="Book Antiqua" w:hAnsi="Book Antiqua" w:cs="Book Antiqua"/>
          <w:color w:val="000000"/>
          <w:szCs w:val="30"/>
          <w:vertAlign w:val="superscript"/>
        </w:rPr>
        <w:t>[4-11]</w:t>
      </w:r>
      <w:r>
        <w:rPr>
          <w:rFonts w:ascii="Book Antiqua" w:eastAsia="Book Antiqua" w:hAnsi="Book Antiqua" w:cs="Book Antiqua"/>
          <w:color w:val="000000"/>
        </w:rPr>
        <w:t>. Although studies have demonstrated the superiority of LRFA to PRFA for patient survival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LRFA is more invasive than PRFA with higher risks of complications and requires general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When percutaneous ablation treatments cannot be used, HR is a suitable alternative for the treatment of small HCC</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However, the most optimal </w:t>
      </w:r>
      <w:r>
        <w:rPr>
          <w:rFonts w:ascii="Book Antiqua" w:eastAsia="Book Antiqua" w:hAnsi="Book Antiqua" w:cs="Book Antiqua"/>
          <w:color w:val="000000"/>
        </w:rPr>
        <w:lastRenderedPageBreak/>
        <w:t>treatment for patients with HCC has not been fully investigated. Thus, we aimed to compare the effectiveness and safety of PRFA with HR and investigate the recurrence, mortality, and survival rates in patients with HCC.</w:t>
      </w:r>
    </w:p>
    <w:p w14:paraId="68FC1A97" w14:textId="77777777" w:rsidR="00A77B3E" w:rsidRDefault="00A77B3E">
      <w:pPr>
        <w:spacing w:line="360" w:lineRule="auto"/>
        <w:jc w:val="both"/>
      </w:pPr>
    </w:p>
    <w:p w14:paraId="2A950AAB" w14:textId="77777777" w:rsidR="00A77B3E" w:rsidRDefault="00814938">
      <w:pPr>
        <w:spacing w:line="360" w:lineRule="auto"/>
        <w:jc w:val="both"/>
      </w:pPr>
      <w:r>
        <w:rPr>
          <w:rFonts w:ascii="Book Antiqua" w:eastAsia="Book Antiqua" w:hAnsi="Book Antiqua" w:cs="Book Antiqua"/>
          <w:b/>
          <w:caps/>
          <w:color w:val="000000"/>
          <w:u w:val="single"/>
        </w:rPr>
        <w:t>MATERIALS AND METHODS</w:t>
      </w:r>
    </w:p>
    <w:p w14:paraId="32C7069B" w14:textId="77777777" w:rsidR="00A77B3E" w:rsidRDefault="00814938">
      <w:pPr>
        <w:spacing w:line="360" w:lineRule="auto"/>
        <w:jc w:val="both"/>
      </w:pPr>
      <w:r>
        <w:rPr>
          <w:rFonts w:ascii="Book Antiqua" w:eastAsia="Book Antiqua" w:hAnsi="Book Antiqua" w:cs="Book Antiqua"/>
          <w:b/>
          <w:bCs/>
          <w:i/>
          <w:iCs/>
          <w:color w:val="000000"/>
        </w:rPr>
        <w:t>Patients</w:t>
      </w:r>
    </w:p>
    <w:p w14:paraId="185542E6" w14:textId="7260783D" w:rsidR="00A77B3E" w:rsidRDefault="00814938">
      <w:pPr>
        <w:spacing w:line="360" w:lineRule="auto"/>
        <w:jc w:val="both"/>
      </w:pPr>
      <w:r>
        <w:rPr>
          <w:rFonts w:ascii="Book Antiqua" w:eastAsia="Book Antiqua" w:hAnsi="Book Antiqua" w:cs="Book Antiqua"/>
          <w:color w:val="000000"/>
        </w:rPr>
        <w:t xml:space="preserve">We enrolled 175 patients with small HCC in our hospital from July 2016 to July 2019, of whom 85 received HR and 90 were treated </w:t>
      </w:r>
      <w:r w:rsidR="00457BFC">
        <w:rPr>
          <w:rFonts w:ascii="Book Antiqua" w:eastAsia="Book Antiqua" w:hAnsi="Book Antiqua" w:cs="Book Antiqua"/>
          <w:color w:val="000000"/>
        </w:rPr>
        <w:t>with</w:t>
      </w:r>
      <w:r>
        <w:rPr>
          <w:rFonts w:ascii="Book Antiqua" w:eastAsia="Book Antiqua" w:hAnsi="Book Antiqua" w:cs="Book Antiqua"/>
          <w:color w:val="000000"/>
        </w:rPr>
        <w:t xml:space="preserve"> PRFA. This study was approved by the ethics committee of Yangtze University (</w:t>
      </w:r>
      <w:proofErr w:type="spellStart"/>
      <w:r>
        <w:rPr>
          <w:rFonts w:ascii="Book Antiqua" w:eastAsia="Book Antiqua" w:hAnsi="Book Antiqua" w:cs="Book Antiqua"/>
          <w:color w:val="000000"/>
        </w:rPr>
        <w:t>Jingzhou</w:t>
      </w:r>
      <w:proofErr w:type="spellEnd"/>
      <w:r>
        <w:rPr>
          <w:rFonts w:ascii="Book Antiqua" w:eastAsia="Book Antiqua" w:hAnsi="Book Antiqua" w:cs="Book Antiqua"/>
          <w:color w:val="000000"/>
        </w:rPr>
        <w:t>, China) and all patients provided informed written consent to participate in this study.</w:t>
      </w:r>
    </w:p>
    <w:p w14:paraId="19F43C30" w14:textId="77777777" w:rsidR="00A77B3E" w:rsidRDefault="00A77B3E">
      <w:pPr>
        <w:spacing w:line="360" w:lineRule="auto"/>
        <w:jc w:val="both"/>
      </w:pPr>
    </w:p>
    <w:p w14:paraId="49B5AD9E" w14:textId="77777777" w:rsidR="00A77B3E" w:rsidRDefault="00814938">
      <w:pPr>
        <w:spacing w:line="360" w:lineRule="auto"/>
        <w:jc w:val="both"/>
      </w:pPr>
      <w:r>
        <w:rPr>
          <w:rFonts w:ascii="Book Antiqua" w:eastAsia="Book Antiqua" w:hAnsi="Book Antiqua" w:cs="Book Antiqua"/>
          <w:b/>
          <w:bCs/>
          <w:i/>
          <w:iCs/>
          <w:color w:val="000000"/>
        </w:rPr>
        <w:t>Hepatic resection and percutaneous radiofrequency ablation treatment</w:t>
      </w:r>
    </w:p>
    <w:p w14:paraId="59D2585E" w14:textId="4F480622" w:rsidR="00A77B3E" w:rsidRDefault="00814938">
      <w:pPr>
        <w:spacing w:line="360" w:lineRule="auto"/>
        <w:jc w:val="both"/>
      </w:pPr>
      <w:r>
        <w:rPr>
          <w:rFonts w:ascii="Book Antiqua" w:eastAsia="Book Antiqua" w:hAnsi="Book Antiqua" w:cs="Book Antiqua"/>
          <w:color w:val="000000"/>
        </w:rPr>
        <w:t xml:space="preserve">For HR, patients were placed under general </w:t>
      </w:r>
      <w:proofErr w:type="spellStart"/>
      <w:r>
        <w:rPr>
          <w:rFonts w:ascii="Book Antiqua" w:eastAsia="Book Antiqua" w:hAnsi="Book Antiqua" w:cs="Book Antiqua"/>
          <w:color w:val="000000"/>
        </w:rPr>
        <w:t>anaesthesia</w:t>
      </w:r>
      <w:proofErr w:type="spellEnd"/>
      <w:r w:rsidR="00457BFC">
        <w:rPr>
          <w:rFonts w:ascii="Book Antiqua" w:eastAsia="Book Antiqua" w:hAnsi="Book Antiqua" w:cs="Book Antiqua"/>
          <w:color w:val="000000"/>
        </w:rPr>
        <w:t>,</w:t>
      </w:r>
      <w:r>
        <w:rPr>
          <w:rFonts w:ascii="Book Antiqua" w:eastAsia="Book Antiqua" w:hAnsi="Book Antiqua" w:cs="Book Antiqua"/>
          <w:color w:val="000000"/>
        </w:rPr>
        <w:t xml:space="preserve"> a 1 cm sub-umbilical incision was made</w:t>
      </w:r>
      <w:r w:rsidR="00457BFC">
        <w:rPr>
          <w:rFonts w:ascii="Book Antiqua" w:eastAsia="Book Antiqua" w:hAnsi="Book Antiqua" w:cs="Book Antiqua"/>
          <w:color w:val="000000"/>
        </w:rPr>
        <w:t>,</w:t>
      </w:r>
      <w:r>
        <w:rPr>
          <w:rFonts w:ascii="Book Antiqua" w:eastAsia="Book Antiqua" w:hAnsi="Book Antiqua" w:cs="Book Antiqua"/>
          <w:color w:val="000000"/>
        </w:rPr>
        <w:t xml:space="preserve"> </w:t>
      </w:r>
      <w:r w:rsidR="00457BFC">
        <w:rPr>
          <w:rFonts w:ascii="Book Antiqua" w:eastAsia="Book Antiqua" w:hAnsi="Book Antiqua" w:cs="Book Antiqua"/>
          <w:color w:val="000000"/>
        </w:rPr>
        <w:t xml:space="preserve">and </w:t>
      </w:r>
      <w:r>
        <w:rPr>
          <w:rFonts w:ascii="Book Antiqua" w:eastAsia="Book Antiqua" w:hAnsi="Book Antiqua" w:cs="Book Antiqua"/>
          <w:color w:val="000000"/>
        </w:rPr>
        <w:t xml:space="preserve">a trocar with a diameter of 1 cm was inserted to determine the location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The hepatic ligament was then removed and labelled on the surface of the liver 2 cm adjacent to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Finally, we completely resected the entire hepatic segment or lobe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For PRFA we used computed tomography (CT) or magnetic resonance imaging (MRI) for ultrasonography guidance in real-time. We </w:t>
      </w:r>
      <w:proofErr w:type="spellStart"/>
      <w:r>
        <w:rPr>
          <w:rFonts w:ascii="Book Antiqua" w:eastAsia="Book Antiqua" w:hAnsi="Book Antiqua" w:cs="Book Antiqua"/>
          <w:color w:val="000000"/>
        </w:rPr>
        <w:t>intercostally</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subcostally</w:t>
      </w:r>
      <w:proofErr w:type="spellEnd"/>
      <w:r>
        <w:rPr>
          <w:rFonts w:ascii="Book Antiqua" w:eastAsia="Book Antiqua" w:hAnsi="Book Antiqua" w:cs="Book Antiqua"/>
          <w:color w:val="000000"/>
        </w:rPr>
        <w:t xml:space="preserve"> inserted a 17-gauge cooled-tip electrode of 2–3 cm. The ablation procedures generally lasted 12 min with a 3 cm electrode and 6 min with a 2 cm electrode</w:t>
      </w:r>
      <w:r w:rsidR="00457BFC">
        <w:rPr>
          <w:rFonts w:ascii="Book Antiqua" w:eastAsia="Book Antiqua" w:hAnsi="Book Antiqua" w:cs="Book Antiqua"/>
          <w:color w:val="000000"/>
        </w:rPr>
        <w:t>,</w:t>
      </w:r>
      <w:r>
        <w:rPr>
          <w:rFonts w:ascii="Book Antiqua" w:eastAsia="Book Antiqua" w:hAnsi="Book Antiqua" w:cs="Book Antiqua"/>
          <w:color w:val="000000"/>
        </w:rPr>
        <w:t xml:space="preserve"> and a power of 80 W–100 W was typically used. The lesions were assessed one and eight weeks after PRFA by CT or MRI. We defined complete ablation as </w:t>
      </w:r>
      <w:proofErr w:type="spellStart"/>
      <w:r>
        <w:rPr>
          <w:rFonts w:ascii="Book Antiqua" w:eastAsia="Book Antiqua" w:hAnsi="Book Antiqua" w:cs="Book Antiqua"/>
          <w:color w:val="000000"/>
        </w:rPr>
        <w:t>hypoattenuation</w:t>
      </w:r>
      <w:proofErr w:type="spellEnd"/>
      <w:r>
        <w:rPr>
          <w:rFonts w:ascii="Book Antiqua" w:eastAsia="Book Antiqua" w:hAnsi="Book Antiqua" w:cs="Book Antiqua"/>
          <w:color w:val="000000"/>
        </w:rPr>
        <w:t xml:space="preserve"> of the target area and the surrounding liver parenchyma, which was confirmed by </w:t>
      </w:r>
      <w:proofErr w:type="gramStart"/>
      <w:r>
        <w:rPr>
          <w:rFonts w:ascii="Book Antiqua" w:eastAsia="Book Antiqua" w:hAnsi="Book Antiqua" w:cs="Book Antiqua"/>
          <w:color w:val="000000"/>
        </w:rPr>
        <w:t>radiology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75950369" w14:textId="77777777" w:rsidR="00A77B3E" w:rsidRDefault="00A77B3E">
      <w:pPr>
        <w:spacing w:line="360" w:lineRule="auto"/>
        <w:jc w:val="both"/>
      </w:pPr>
    </w:p>
    <w:p w14:paraId="70B0B73F" w14:textId="77777777" w:rsidR="00A77B3E" w:rsidRDefault="00814938">
      <w:pPr>
        <w:spacing w:line="360" w:lineRule="auto"/>
        <w:jc w:val="both"/>
      </w:pPr>
      <w:r>
        <w:rPr>
          <w:rFonts w:ascii="Book Antiqua" w:eastAsia="Book Antiqua" w:hAnsi="Book Antiqua" w:cs="Book Antiqua"/>
          <w:b/>
          <w:bCs/>
          <w:i/>
          <w:iCs/>
          <w:color w:val="000000"/>
        </w:rPr>
        <w:t>Follow-up</w:t>
      </w:r>
    </w:p>
    <w:p w14:paraId="4672DF80" w14:textId="68FF4C03" w:rsidR="00A77B3E" w:rsidRDefault="00814938">
      <w:pPr>
        <w:spacing w:line="360" w:lineRule="auto"/>
        <w:jc w:val="both"/>
      </w:pPr>
      <w:r>
        <w:rPr>
          <w:rFonts w:ascii="Book Antiqua" w:eastAsia="Book Antiqua" w:hAnsi="Book Antiqua" w:cs="Book Antiqua"/>
          <w:color w:val="000000"/>
        </w:rPr>
        <w:t>During the 2.0 ± 0.5-year follow-up period</w:t>
      </w:r>
      <w:r w:rsidR="00457BFC">
        <w:rPr>
          <w:rFonts w:ascii="Book Antiqua" w:eastAsia="Book Antiqua" w:hAnsi="Book Antiqua" w:cs="Book Antiqua"/>
          <w:color w:val="000000"/>
        </w:rPr>
        <w:t>,</w:t>
      </w:r>
      <w:r>
        <w:rPr>
          <w:rFonts w:ascii="Book Antiqua" w:eastAsia="Book Antiqua" w:hAnsi="Book Antiqua" w:cs="Book Antiqua"/>
          <w:color w:val="000000"/>
        </w:rPr>
        <w:t xml:space="preserve"> the patients were followed up by CT or MRI examinations every 3–4 mo in the first two years after PRFA treatment. We also measured liver function and α-fetoprotein levels. Previously published definitions and </w:t>
      </w:r>
      <w:r>
        <w:rPr>
          <w:rFonts w:ascii="Book Antiqua" w:eastAsia="Book Antiqua" w:hAnsi="Book Antiqua" w:cs="Book Antiqua"/>
          <w:color w:val="000000"/>
        </w:rPr>
        <w:lastRenderedPageBreak/>
        <w:t xml:space="preserve">guidelines were used to define patient outcome and oncologic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CT or MRI during the follow-up period showing any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growth along the ablated or resected locations were considered recurrences and were managed accordingly depending on liver function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characteristics.</w:t>
      </w:r>
    </w:p>
    <w:p w14:paraId="3FF515D4" w14:textId="77777777" w:rsidR="00A77B3E" w:rsidRDefault="00A77B3E">
      <w:pPr>
        <w:spacing w:line="360" w:lineRule="auto"/>
        <w:jc w:val="both"/>
      </w:pPr>
    </w:p>
    <w:p w14:paraId="3853482C" w14:textId="77777777" w:rsidR="00A77B3E" w:rsidRDefault="00814938">
      <w:pPr>
        <w:spacing w:line="360" w:lineRule="auto"/>
        <w:jc w:val="both"/>
      </w:pPr>
      <w:r>
        <w:rPr>
          <w:rFonts w:ascii="Book Antiqua" w:eastAsia="Book Antiqua" w:hAnsi="Book Antiqua" w:cs="Book Antiqua"/>
          <w:b/>
          <w:bCs/>
          <w:i/>
          <w:iCs/>
          <w:color w:val="000000"/>
        </w:rPr>
        <w:t xml:space="preserve">Statistical analysis </w:t>
      </w:r>
    </w:p>
    <w:p w14:paraId="6E0497DF" w14:textId="77777777" w:rsidR="00A77B3E" w:rsidRDefault="00814938">
      <w:pPr>
        <w:spacing w:line="360" w:lineRule="auto"/>
        <w:jc w:val="both"/>
      </w:pPr>
      <w:r>
        <w:rPr>
          <w:rFonts w:ascii="Book Antiqua" w:eastAsia="Book Antiqua" w:hAnsi="Book Antiqua" w:cs="Book Antiqua"/>
          <w:color w:val="000000"/>
        </w:rPr>
        <w:t xml:space="preserve">All data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by SPSS 20.0. We compared the continuous data of the two groups using the Student’s </w:t>
      </w:r>
      <w:r w:rsidRPr="0016161F">
        <w:rPr>
          <w:rFonts w:ascii="Book Antiqua" w:eastAsia="Book Antiqua" w:hAnsi="Book Antiqua" w:cs="Book Antiqua"/>
          <w:i/>
          <w:color w:val="000000"/>
        </w:rPr>
        <w:t>t</w:t>
      </w:r>
      <w:r>
        <w:rPr>
          <w:rFonts w:ascii="Book Antiqua" w:eastAsia="Book Antiqua" w:hAnsi="Book Antiqua" w:cs="Book Antiqua"/>
          <w:color w:val="000000"/>
        </w:rPr>
        <w:t xml:space="preserve">-test and the categorical data were examined by the </w:t>
      </w:r>
      <w:r w:rsidRPr="00C42B7D">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-test. Univariate logistic regression and multivariate Cox proportional-hazards regression were used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variables that significantly affected the recurrence or survival rates. The recurrence-free and overall survival were examined by Kaplan–Meier plot. Statistical significance was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414348B0" w14:textId="77777777" w:rsidR="00A77B3E" w:rsidRDefault="00A77B3E">
      <w:pPr>
        <w:spacing w:line="360" w:lineRule="auto"/>
        <w:jc w:val="both"/>
      </w:pPr>
    </w:p>
    <w:p w14:paraId="4D485962" w14:textId="77777777" w:rsidR="00A77B3E" w:rsidRDefault="00814938">
      <w:pPr>
        <w:spacing w:line="360" w:lineRule="auto"/>
        <w:jc w:val="both"/>
      </w:pPr>
      <w:r>
        <w:rPr>
          <w:rFonts w:ascii="Book Antiqua" w:eastAsia="Book Antiqua" w:hAnsi="Book Antiqua" w:cs="Book Antiqua"/>
          <w:b/>
          <w:caps/>
          <w:color w:val="000000"/>
          <w:u w:val="single"/>
        </w:rPr>
        <w:t>RESULTS</w:t>
      </w:r>
    </w:p>
    <w:p w14:paraId="6B99EF72" w14:textId="77777777" w:rsidR="00A77B3E" w:rsidRDefault="00814938">
      <w:pPr>
        <w:spacing w:line="360" w:lineRule="auto"/>
        <w:jc w:val="both"/>
      </w:pPr>
      <w:r>
        <w:rPr>
          <w:rFonts w:ascii="Book Antiqua" w:eastAsia="Book Antiqua" w:hAnsi="Book Antiqua" w:cs="Book Antiqua"/>
          <w:b/>
          <w:bCs/>
          <w:i/>
          <w:iCs/>
          <w:color w:val="000000"/>
        </w:rPr>
        <w:t>Patient characteristics</w:t>
      </w:r>
    </w:p>
    <w:p w14:paraId="0B83E95F" w14:textId="2513FB37" w:rsidR="00A77B3E" w:rsidRDefault="00814938">
      <w:pPr>
        <w:spacing w:line="360" w:lineRule="auto"/>
        <w:jc w:val="both"/>
      </w:pPr>
      <w:r>
        <w:rPr>
          <w:rFonts w:ascii="Book Antiqua" w:eastAsia="Book Antiqua" w:hAnsi="Book Antiqua" w:cs="Book Antiqua"/>
          <w:color w:val="000000"/>
        </w:rPr>
        <w:t xml:space="preserve">Table 1 compares the baseline characteristics of the study participants in the HR and PRFA groups. We observed that a higher proportion of patients who received HR had liver cirrhosis and multiple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(C2) and exhibited higher TNM stages compared with patients who received PRFA. These data were consistent with the results of liver function tests such as decreased albumin levels. Furthermore, we also found that the PRFA group showed lower AFP levels, which is 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marker for HCC. Additionally, there were no differences in the distribution or location of HCC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between the two groups. Patients who received PRFA had a significantly lower occurrence of complications compared with the HR group, which was paired with reduced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duration.</w:t>
      </w:r>
    </w:p>
    <w:p w14:paraId="5E9C85DA" w14:textId="77777777" w:rsidR="00A77B3E" w:rsidRDefault="00A77B3E">
      <w:pPr>
        <w:spacing w:line="360" w:lineRule="auto"/>
        <w:jc w:val="both"/>
      </w:pPr>
    </w:p>
    <w:p w14:paraId="35C7D9B5" w14:textId="77777777" w:rsidR="00A77B3E" w:rsidRDefault="00814938">
      <w:pPr>
        <w:spacing w:line="360" w:lineRule="auto"/>
        <w:jc w:val="both"/>
      </w:pPr>
      <w:r>
        <w:rPr>
          <w:rFonts w:ascii="Book Antiqua" w:eastAsia="Book Antiqua" w:hAnsi="Book Antiqua" w:cs="Book Antiqua"/>
          <w:b/>
          <w:bCs/>
          <w:i/>
          <w:iCs/>
          <w:color w:val="000000"/>
        </w:rPr>
        <w:t>Hepatocellular carcinoma recurrence during follow-up</w:t>
      </w:r>
    </w:p>
    <w:p w14:paraId="4EF7C29B" w14:textId="301D1310" w:rsidR="00A77B3E" w:rsidRDefault="00814938">
      <w:pPr>
        <w:spacing w:line="360" w:lineRule="auto"/>
        <w:jc w:val="both"/>
      </w:pPr>
      <w:r>
        <w:rPr>
          <w:rFonts w:ascii="Book Antiqua" w:eastAsia="Book Antiqua" w:hAnsi="Book Antiqua" w:cs="Book Antiqua"/>
          <w:color w:val="000000"/>
        </w:rPr>
        <w:t xml:space="preserve">Our univariate and multivariate analyses revealed that levels of serum albumin and AFP, the number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(especially C2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and hospital duration </w:t>
      </w:r>
      <w:r w:rsidR="00457BFC">
        <w:rPr>
          <w:rFonts w:ascii="Book Antiqua" w:eastAsia="Book Antiqua" w:hAnsi="Book Antiqua" w:cs="Book Antiqua"/>
          <w:color w:val="000000"/>
        </w:rPr>
        <w:t>in the</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PRFA </w:t>
      </w:r>
      <w:r w:rsidR="00457BFC">
        <w:rPr>
          <w:rFonts w:ascii="Book Antiqua" w:eastAsia="Book Antiqua" w:hAnsi="Book Antiqua" w:cs="Book Antiqua"/>
          <w:color w:val="000000"/>
        </w:rPr>
        <w:t xml:space="preserve">group </w:t>
      </w:r>
      <w:r>
        <w:rPr>
          <w:rFonts w:ascii="Book Antiqua" w:eastAsia="Book Antiqua" w:hAnsi="Book Antiqua" w:cs="Book Antiqua"/>
          <w:color w:val="000000"/>
        </w:rPr>
        <w:t xml:space="preserve">significantly affected the recurrence-free survival (Table 2). Similarly, </w:t>
      </w:r>
      <w:r w:rsidR="00457BFC">
        <w:rPr>
          <w:rFonts w:ascii="Book Antiqua" w:eastAsia="Book Antiqua" w:hAnsi="Book Antiqua" w:cs="Book Antiqua"/>
          <w:color w:val="000000"/>
        </w:rPr>
        <w:t xml:space="preserve">the </w:t>
      </w:r>
      <w:r>
        <w:rPr>
          <w:rFonts w:ascii="Book Antiqua" w:eastAsia="Book Antiqua" w:hAnsi="Book Antiqua" w:cs="Book Antiqua"/>
          <w:color w:val="000000"/>
        </w:rPr>
        <w:t>PRFA procedure, serum albumin and AFP levels, and hospital duration predicted overall survival of patients with HCC (Table 3).</w:t>
      </w:r>
    </w:p>
    <w:p w14:paraId="11F18396" w14:textId="77777777" w:rsidR="00A77B3E" w:rsidRDefault="00A77B3E">
      <w:pPr>
        <w:spacing w:line="360" w:lineRule="auto"/>
        <w:jc w:val="both"/>
      </w:pPr>
    </w:p>
    <w:p w14:paraId="7951CBB5" w14:textId="77777777" w:rsidR="00A77B3E" w:rsidRDefault="00814938">
      <w:pPr>
        <w:spacing w:line="360" w:lineRule="auto"/>
        <w:jc w:val="both"/>
      </w:pPr>
      <w:r>
        <w:rPr>
          <w:rFonts w:ascii="Book Antiqua" w:eastAsia="Book Antiqua" w:hAnsi="Book Antiqua" w:cs="Book Antiqua"/>
          <w:b/>
          <w:bCs/>
          <w:i/>
          <w:iCs/>
          <w:color w:val="000000"/>
        </w:rPr>
        <w:t>Survival analysis</w:t>
      </w:r>
    </w:p>
    <w:p w14:paraId="5200E420" w14:textId="67BC7FF7" w:rsidR="00A77B3E" w:rsidRDefault="00814938">
      <w:pPr>
        <w:spacing w:line="360" w:lineRule="auto"/>
        <w:jc w:val="both"/>
      </w:pPr>
      <w:r>
        <w:rPr>
          <w:rFonts w:ascii="Book Antiqua" w:eastAsia="Book Antiqua" w:hAnsi="Book Antiqua" w:cs="Book Antiqua"/>
          <w:color w:val="000000"/>
        </w:rPr>
        <w:t xml:space="preserve">PRFA significantly increased cumulative recurrence-free survival (hazard ratio 1.048, </w:t>
      </w:r>
      <w:r w:rsidR="0070726A">
        <w:rPr>
          <w:rFonts w:ascii="Book Antiqua" w:hAnsi="Book Antiqua" w:cs="Book Antiqua" w:hint="eastAsia"/>
          <w:color w:val="000000"/>
          <w:lang w:eastAsia="zh-CN"/>
        </w:rPr>
        <w:t>95%</w:t>
      </w:r>
      <w:r w:rsidR="0070726A">
        <w:rPr>
          <w:rFonts w:ascii="Book Antiqua" w:eastAsia="Book Antiqua" w:hAnsi="Book Antiqua" w:cs="Book Antiqua"/>
          <w:color w:val="000000"/>
        </w:rPr>
        <w:t>CI</w:t>
      </w:r>
      <w:r w:rsidR="0070726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0.265–3.268) and overall survival (hazard ratio 0.126, </w:t>
      </w:r>
      <w:r w:rsidR="0070726A">
        <w:rPr>
          <w:rFonts w:ascii="Book Antiqua" w:hAnsi="Book Antiqua" w:cs="Book Antiqua" w:hint="eastAsia"/>
          <w:color w:val="000000"/>
          <w:lang w:eastAsia="zh-CN"/>
        </w:rPr>
        <w:t>95%</w:t>
      </w:r>
      <w:r w:rsidR="0070726A">
        <w:rPr>
          <w:rFonts w:ascii="Book Antiqua" w:eastAsia="Book Antiqua" w:hAnsi="Book Antiqua" w:cs="Book Antiqua"/>
          <w:color w:val="000000"/>
        </w:rPr>
        <w:t>CI</w:t>
      </w:r>
      <w:r w:rsidR="0070726A">
        <w:rPr>
          <w:rFonts w:ascii="Book Antiqua" w:hAnsi="Book Antiqua" w:cs="Book Antiqua" w:hint="eastAsia"/>
          <w:color w:val="000000"/>
          <w:lang w:eastAsia="zh-CN"/>
        </w:rPr>
        <w:t xml:space="preserve">: </w:t>
      </w:r>
      <w:r>
        <w:rPr>
          <w:rFonts w:ascii="Book Antiqua" w:eastAsia="Book Antiqua" w:hAnsi="Book Antiqua" w:cs="Book Antiqua"/>
          <w:color w:val="000000"/>
        </w:rPr>
        <w:t>0.025–0.973) compared with HR (Figure 1) and was a significant predictor of both outcomes (Figure 2).</w:t>
      </w:r>
    </w:p>
    <w:p w14:paraId="073C85C2" w14:textId="77777777" w:rsidR="00A77B3E" w:rsidRDefault="00A77B3E">
      <w:pPr>
        <w:spacing w:line="360" w:lineRule="auto"/>
        <w:jc w:val="both"/>
      </w:pPr>
    </w:p>
    <w:p w14:paraId="37E406B2" w14:textId="77777777" w:rsidR="00A77B3E" w:rsidRDefault="00814938">
      <w:pPr>
        <w:spacing w:line="360" w:lineRule="auto"/>
        <w:jc w:val="both"/>
      </w:pPr>
      <w:r>
        <w:rPr>
          <w:rFonts w:ascii="Book Antiqua" w:eastAsia="Book Antiqua" w:hAnsi="Book Antiqua" w:cs="Book Antiqua"/>
          <w:b/>
          <w:caps/>
          <w:color w:val="000000"/>
          <w:u w:val="single"/>
        </w:rPr>
        <w:t>DISCUSSION</w:t>
      </w:r>
    </w:p>
    <w:p w14:paraId="41E19C60" w14:textId="667129B9" w:rsidR="00A77B3E" w:rsidRDefault="00814938">
      <w:pPr>
        <w:spacing w:line="360" w:lineRule="auto"/>
        <w:jc w:val="both"/>
      </w:pPr>
      <w:r>
        <w:rPr>
          <w:rFonts w:ascii="Book Antiqua" w:eastAsia="Book Antiqua" w:hAnsi="Book Antiqua" w:cs="Book Antiqua"/>
          <w:color w:val="000000"/>
        </w:rPr>
        <w:t>In recent years, clinicians have aimed for effective, precise, and minimally invasive treatments for patients with HCC</w:t>
      </w:r>
      <w:r w:rsidR="00457BFC">
        <w:rPr>
          <w:rFonts w:ascii="Book Antiqua" w:eastAsia="Book Antiqua" w:hAnsi="Book Antiqua" w:cs="Book Antiqua"/>
          <w:color w:val="000000"/>
        </w:rPr>
        <w:t>,</w:t>
      </w:r>
      <w:r>
        <w:rPr>
          <w:rFonts w:ascii="Book Antiqua" w:eastAsia="Book Antiqua" w:hAnsi="Book Antiqua" w:cs="Book Antiqua"/>
          <w:color w:val="000000"/>
        </w:rPr>
        <w:t xml:space="preserve"> and PRFA and laparoscopic surgery have gradually become the primary recommended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Compared with traditional open cholecystectomy, laparoscopic surgery is advantageous due to less trauma and bleeding and shorter recovery times with comparable survival and recurrence rates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PRFA is a newly developed local treatment that relies on heat to induce necrosis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surrounding tissues and has been demonstrated to achieve the same clinical effect as open surgery for patients with single small HCC up to 3 cm in size</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PRFA can be easily performed and is repeatable with little damage to liver function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However, the best choice of therapy for patients with HCC requires further study.</w:t>
      </w:r>
    </w:p>
    <w:p w14:paraId="0738F42F" w14:textId="442893F4" w:rsidR="00A77B3E" w:rsidRDefault="00814938">
      <w:pPr>
        <w:spacing w:line="360" w:lineRule="auto"/>
        <w:ind w:firstLine="480"/>
        <w:jc w:val="both"/>
      </w:pPr>
      <w:r>
        <w:rPr>
          <w:rFonts w:ascii="Book Antiqua" w:eastAsia="Book Antiqua" w:hAnsi="Book Antiqua" w:cs="Book Antiqua"/>
          <w:color w:val="000000"/>
        </w:rPr>
        <w:t xml:space="preserve">In this study, we found </w:t>
      </w:r>
      <w:r w:rsidR="00A772AD">
        <w:rPr>
          <w:rFonts w:ascii="Book Antiqua" w:eastAsia="Book Antiqua" w:hAnsi="Book Antiqua" w:cs="Book Antiqua"/>
          <w:color w:val="000000"/>
        </w:rPr>
        <w:t xml:space="preserve">that </w:t>
      </w:r>
      <w:r>
        <w:rPr>
          <w:rFonts w:ascii="Book Antiqua" w:eastAsia="Book Antiqua" w:hAnsi="Book Antiqua" w:cs="Book Antiqua"/>
          <w:color w:val="000000"/>
        </w:rPr>
        <w:t xml:space="preserve">hospitalization duration was significantly shorter and complications were less frequent in the </w:t>
      </w:r>
      <w:r w:rsidR="00A772AD">
        <w:rPr>
          <w:rFonts w:ascii="Book Antiqua" w:eastAsia="Book Antiqua" w:hAnsi="Book Antiqua" w:cs="Book Antiqua"/>
          <w:color w:val="000000"/>
        </w:rPr>
        <w:t>P</w:t>
      </w:r>
      <w:r>
        <w:rPr>
          <w:rFonts w:ascii="Book Antiqua" w:eastAsia="Book Antiqua" w:hAnsi="Book Antiqua" w:cs="Book Antiqua"/>
          <w:color w:val="000000"/>
        </w:rPr>
        <w:t xml:space="preserve">RFA group than in the HR group, </w:t>
      </w:r>
      <w:r w:rsidR="00A772AD">
        <w:rPr>
          <w:rFonts w:ascii="Book Antiqua" w:eastAsia="Book Antiqua" w:hAnsi="Book Antiqua" w:cs="Book Antiqua"/>
          <w:color w:val="000000"/>
        </w:rPr>
        <w:t xml:space="preserve">and </w:t>
      </w:r>
      <w:r>
        <w:rPr>
          <w:rFonts w:ascii="Book Antiqua" w:eastAsia="Book Antiqua" w:hAnsi="Book Antiqua" w:cs="Book Antiqua"/>
          <w:color w:val="000000"/>
        </w:rPr>
        <w:t xml:space="preserve">this was consistent with </w:t>
      </w:r>
      <w:r w:rsidR="00FB3B34">
        <w:rPr>
          <w:rFonts w:ascii="Book Antiqua" w:eastAsia="Book Antiqua" w:hAnsi="Book Antiqua" w:cs="Book Antiqua"/>
          <w:color w:val="000000"/>
        </w:rPr>
        <w:t xml:space="preserve">the results of </w:t>
      </w:r>
      <w:r w:rsidR="00A772AD">
        <w:rPr>
          <w:rFonts w:ascii="Book Antiqua" w:eastAsia="Book Antiqua" w:hAnsi="Book Antiqua" w:cs="Book Antiqua"/>
          <w:color w:val="000000"/>
        </w:rPr>
        <w:t>other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w:t>
      </w:r>
      <w:r w:rsidR="00A772AD">
        <w:rPr>
          <w:rFonts w:ascii="Book Antiqua" w:eastAsia="Book Antiqua" w:hAnsi="Book Antiqua" w:cs="Book Antiqua"/>
          <w:color w:val="000000"/>
        </w:rPr>
        <w: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Also there were higher recurrence rates in patients treated by HR compared with PRFA. This could be due to the higher TNM stages of HCC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w:t>
      </w:r>
      <w:r w:rsidR="00A772AD">
        <w:rPr>
          <w:rFonts w:ascii="Book Antiqua" w:eastAsia="Book Antiqua" w:hAnsi="Book Antiqua" w:cs="Book Antiqua"/>
          <w:color w:val="000000"/>
        </w:rPr>
        <w:t xml:space="preserve">patients treated with </w:t>
      </w:r>
      <w:r>
        <w:rPr>
          <w:rFonts w:ascii="Book Antiqua" w:eastAsia="Book Antiqua" w:hAnsi="Book Antiqua" w:cs="Book Antiqua"/>
          <w:color w:val="000000"/>
        </w:rPr>
        <w:t xml:space="preserve">HR. Furthermore, these patients </w:t>
      </w:r>
      <w:r w:rsidR="00A772AD">
        <w:rPr>
          <w:rFonts w:ascii="Book Antiqua" w:eastAsia="Book Antiqua" w:hAnsi="Book Antiqua" w:cs="Book Antiqua"/>
          <w:color w:val="000000"/>
        </w:rPr>
        <w:t xml:space="preserve">were </w:t>
      </w:r>
      <w:r>
        <w:rPr>
          <w:rFonts w:ascii="Book Antiqua" w:eastAsia="Book Antiqua" w:hAnsi="Book Antiqua" w:cs="Book Antiqua"/>
          <w:color w:val="000000"/>
        </w:rPr>
        <w:t xml:space="preserve">more likely </w:t>
      </w:r>
      <w:r w:rsidR="00A772AD">
        <w:rPr>
          <w:rFonts w:ascii="Book Antiqua" w:eastAsia="Book Antiqua" w:hAnsi="Book Antiqua" w:cs="Book Antiqua"/>
          <w:color w:val="000000"/>
        </w:rPr>
        <w:t>to have</w:t>
      </w:r>
      <w:r>
        <w:rPr>
          <w:rFonts w:ascii="Book Antiqua" w:eastAsia="Book Antiqua" w:hAnsi="Book Antiqua" w:cs="Book Antiqua"/>
          <w:color w:val="000000"/>
        </w:rPr>
        <w:t xml:space="preserve"> multiple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PRFA did not significantly affect recurrence-free survival and was consistent with a previous study,</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although it did improve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However, PRFA may reduce HCC recurrence, which would lead to reduced </w:t>
      </w:r>
      <w:r>
        <w:rPr>
          <w:rFonts w:ascii="Book Antiqua" w:eastAsia="Book Antiqua" w:hAnsi="Book Antiqua" w:cs="Book Antiqua"/>
          <w:color w:val="000000"/>
        </w:rPr>
        <w:lastRenderedPageBreak/>
        <w:t xml:space="preserve">patient mortality. Our data indicated that PRFA was a contributing and prognostic factor for improving overall survival, liver function,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characteristics. Furthermore, local progression of HCC, intra-segmental recurrences, and recurrences less than 12 mo after treatment were more frequent after HR, which was not attributable to a selection bias. Studies have reported that HCC lesions less than 2 cm in diameter may </w:t>
      </w:r>
      <w:proofErr w:type="spellStart"/>
      <w:r>
        <w:rPr>
          <w:rFonts w:ascii="Book Antiqua" w:eastAsia="Book Antiqua" w:hAnsi="Book Antiqua" w:cs="Book Antiqua"/>
          <w:color w:val="000000"/>
        </w:rPr>
        <w:t>harbour</w:t>
      </w:r>
      <w:proofErr w:type="spellEnd"/>
      <w:r>
        <w:rPr>
          <w:rFonts w:ascii="Book Antiqua" w:eastAsia="Book Antiqua" w:hAnsi="Book Antiqua" w:cs="Book Antiqua"/>
          <w:color w:val="000000"/>
        </w:rPr>
        <w:t xml:space="preserve"> highly proliferative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thus it is critical to locate micro invasions or microsatellites.</w:t>
      </w:r>
    </w:p>
    <w:p w14:paraId="2EFC525E" w14:textId="63C0C93C" w:rsidR="00A77B3E" w:rsidRDefault="00814938">
      <w:pPr>
        <w:spacing w:line="360" w:lineRule="auto"/>
        <w:ind w:firstLine="480"/>
        <w:jc w:val="both"/>
      </w:pPr>
      <w:r>
        <w:rPr>
          <w:rFonts w:ascii="Book Antiqua" w:eastAsia="Book Antiqua" w:hAnsi="Book Antiqua" w:cs="Book Antiqua"/>
          <w:color w:val="000000"/>
        </w:rPr>
        <w:t xml:space="preserve">In conclusion, PRFA was superior to HR for the survival of small HCC patients, especially those with peripheral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addition, it safeguarded liver function and reduced </w:t>
      </w:r>
      <w:r w:rsidR="00A772AD">
        <w:rPr>
          <w:rFonts w:ascii="Book Antiqua" w:eastAsia="Book Antiqua" w:hAnsi="Book Antiqua" w:cs="Book Antiqua"/>
          <w:color w:val="000000"/>
        </w:rPr>
        <w:t xml:space="preserve">the </w:t>
      </w:r>
      <w:r>
        <w:rPr>
          <w:rFonts w:ascii="Book Antiqua" w:eastAsia="Book Antiqua" w:hAnsi="Book Antiqua" w:cs="Book Antiqua"/>
          <w:color w:val="000000"/>
        </w:rPr>
        <w:t>complication and recurrence rates compared with HR. Therefore, we recommend PFRA as the standard treatment for patients with HCC.</w:t>
      </w:r>
    </w:p>
    <w:p w14:paraId="20F0A8D5" w14:textId="77777777" w:rsidR="00A77B3E" w:rsidRDefault="00A77B3E">
      <w:pPr>
        <w:spacing w:line="360" w:lineRule="auto"/>
        <w:ind w:firstLine="480"/>
        <w:jc w:val="both"/>
      </w:pPr>
    </w:p>
    <w:p w14:paraId="4B89AE32" w14:textId="77777777" w:rsidR="00A77B3E" w:rsidRDefault="00814938">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CONCLUSION</w:t>
      </w:r>
    </w:p>
    <w:p w14:paraId="7BECA48E" w14:textId="40CE2666" w:rsidR="008126BF" w:rsidRDefault="001D2ECC" w:rsidP="0040529A">
      <w:pPr>
        <w:adjustRightInd w:val="0"/>
        <w:snapToGrid w:val="0"/>
        <w:spacing w:line="360" w:lineRule="auto"/>
        <w:jc w:val="both"/>
      </w:pPr>
      <w:r>
        <w:rPr>
          <w:rFonts w:ascii="Book Antiqua" w:eastAsia="Book Antiqua" w:hAnsi="Book Antiqua" w:cs="Book Antiqua"/>
          <w:color w:val="000000"/>
        </w:rPr>
        <w:t>Based on the data obtained, we conclude that PRFA was superior to hepatic resection and may reduce complications and hospital stay in patients with small HCC.</w:t>
      </w:r>
      <w:r w:rsidR="008126BF" w:rsidRPr="008126BF">
        <w:rPr>
          <w:rFonts w:ascii="Book Antiqua" w:eastAsia="Book Antiqua" w:hAnsi="Book Antiqua" w:cs="Book Antiqua"/>
          <w:color w:val="000000"/>
        </w:rPr>
        <w:t xml:space="preserve"> </w:t>
      </w:r>
      <w:r w:rsidR="008126BF">
        <w:rPr>
          <w:rFonts w:ascii="Book Antiqua" w:eastAsia="Book Antiqua" w:hAnsi="Book Antiqua" w:cs="Book Antiqua"/>
          <w:color w:val="000000"/>
        </w:rPr>
        <w:t xml:space="preserve">Therefore, </w:t>
      </w:r>
      <w:r w:rsidR="00A772AD">
        <w:rPr>
          <w:rFonts w:ascii="Book Antiqua" w:eastAsia="Book Antiqua" w:hAnsi="Book Antiqua" w:cs="Book Antiqua"/>
          <w:color w:val="000000"/>
        </w:rPr>
        <w:t>increased</w:t>
      </w:r>
      <w:r w:rsidR="008126BF">
        <w:rPr>
          <w:rFonts w:ascii="Book Antiqua" w:eastAsia="Book Antiqua" w:hAnsi="Book Antiqua" w:cs="Book Antiqua"/>
          <w:color w:val="000000"/>
        </w:rPr>
        <w:t xml:space="preserve"> clinical application of PFRA </w:t>
      </w:r>
      <w:r w:rsidR="00A772AD">
        <w:rPr>
          <w:rFonts w:ascii="Book Antiqua" w:eastAsia="Book Antiqua" w:hAnsi="Book Antiqua" w:cs="Book Antiqua"/>
          <w:color w:val="000000"/>
        </w:rPr>
        <w:t>will</w:t>
      </w:r>
      <w:r w:rsidR="008126BF">
        <w:rPr>
          <w:rFonts w:ascii="Book Antiqua" w:eastAsia="Book Antiqua" w:hAnsi="Book Antiqua" w:cs="Book Antiqua"/>
          <w:color w:val="000000"/>
        </w:rPr>
        <w:t xml:space="preserve"> prove PFRA as the standard treatment for patients with small HCC.</w:t>
      </w:r>
    </w:p>
    <w:p w14:paraId="67F049D2" w14:textId="77777777" w:rsidR="00A77B3E" w:rsidRDefault="00A77B3E">
      <w:pPr>
        <w:spacing w:line="360" w:lineRule="auto"/>
        <w:jc w:val="both"/>
      </w:pPr>
    </w:p>
    <w:p w14:paraId="084CF687" w14:textId="77777777" w:rsidR="00A77B3E" w:rsidRDefault="00814938">
      <w:pPr>
        <w:spacing w:line="360" w:lineRule="auto"/>
        <w:jc w:val="both"/>
      </w:pPr>
      <w:r>
        <w:rPr>
          <w:rFonts w:ascii="Book Antiqua" w:eastAsia="Book Antiqua" w:hAnsi="Book Antiqua" w:cs="Book Antiqua"/>
          <w:b/>
          <w:caps/>
          <w:color w:val="000000"/>
          <w:u w:val="single"/>
        </w:rPr>
        <w:t>ARTICLE HIGHLIGHTS</w:t>
      </w:r>
    </w:p>
    <w:p w14:paraId="0B9A487A" w14:textId="77777777" w:rsidR="00A77B3E" w:rsidRDefault="00814938">
      <w:pPr>
        <w:spacing w:line="360" w:lineRule="auto"/>
        <w:jc w:val="both"/>
      </w:pPr>
      <w:r>
        <w:rPr>
          <w:rFonts w:ascii="Book Antiqua" w:eastAsia="Book Antiqua" w:hAnsi="Book Antiqua" w:cs="Book Antiqua"/>
          <w:b/>
          <w:i/>
          <w:color w:val="000000"/>
        </w:rPr>
        <w:t>Research background</w:t>
      </w:r>
    </w:p>
    <w:p w14:paraId="38DB22F9" w14:textId="0D29EC37" w:rsidR="00A77B3E" w:rsidRDefault="00814938">
      <w:pPr>
        <w:spacing w:line="360" w:lineRule="auto"/>
        <w:jc w:val="both"/>
      </w:pPr>
      <w:r>
        <w:rPr>
          <w:rFonts w:ascii="Book Antiqua" w:eastAsia="Book Antiqua" w:hAnsi="Book Antiqua" w:cs="Book Antiqua"/>
          <w:color w:val="000000"/>
        </w:rPr>
        <w:t xml:space="preserve">It is not known whether percutaneous radiofrequency ablation (PRFA) </w:t>
      </w:r>
      <w:r w:rsidR="00A772AD">
        <w:rPr>
          <w:rFonts w:ascii="Book Antiqua" w:eastAsia="Book Antiqua" w:hAnsi="Book Antiqua" w:cs="Book Antiqua"/>
          <w:color w:val="000000"/>
        </w:rPr>
        <w:t>has</w:t>
      </w:r>
      <w:r>
        <w:rPr>
          <w:rFonts w:ascii="Book Antiqua" w:eastAsia="Book Antiqua" w:hAnsi="Book Antiqua" w:cs="Book Antiqua"/>
          <w:color w:val="000000"/>
        </w:rPr>
        <w:t xml:space="preserve"> the same treatment efficacy and fewer complications </w:t>
      </w:r>
      <w:r w:rsidR="00A772AD">
        <w:rPr>
          <w:rFonts w:ascii="Book Antiqua" w:eastAsia="Book Antiqua" w:hAnsi="Book Antiqua" w:cs="Book Antiqua"/>
          <w:color w:val="000000"/>
        </w:rPr>
        <w:t>than</w:t>
      </w:r>
      <w:r>
        <w:rPr>
          <w:rFonts w:ascii="Book Antiqua" w:eastAsia="Book Antiqua" w:hAnsi="Book Antiqua" w:cs="Book Antiqua"/>
          <w:color w:val="000000"/>
        </w:rPr>
        <w:t xml:space="preserve"> laparoscopic resection in patients with small centrally located hepatocellular carcinoma (HCC).</w:t>
      </w:r>
    </w:p>
    <w:p w14:paraId="49D97C34" w14:textId="77777777" w:rsidR="00A77B3E" w:rsidRDefault="00A77B3E">
      <w:pPr>
        <w:spacing w:line="360" w:lineRule="auto"/>
        <w:jc w:val="both"/>
      </w:pPr>
    </w:p>
    <w:p w14:paraId="377EB740" w14:textId="77777777" w:rsidR="00A77B3E" w:rsidRDefault="00814938">
      <w:pPr>
        <w:spacing w:line="360" w:lineRule="auto"/>
        <w:jc w:val="both"/>
      </w:pPr>
      <w:r>
        <w:rPr>
          <w:rFonts w:ascii="Book Antiqua" w:eastAsia="Book Antiqua" w:hAnsi="Book Antiqua" w:cs="Book Antiqua"/>
          <w:b/>
          <w:i/>
          <w:color w:val="000000"/>
        </w:rPr>
        <w:t>Research motivation</w:t>
      </w:r>
    </w:p>
    <w:p w14:paraId="1348DC5B" w14:textId="1C57AF1B" w:rsidR="00A77B3E" w:rsidRDefault="00814938">
      <w:pPr>
        <w:spacing w:line="360" w:lineRule="auto"/>
        <w:jc w:val="both"/>
      </w:pPr>
      <w:r>
        <w:rPr>
          <w:rFonts w:ascii="Book Antiqua" w:eastAsia="Book Antiqua" w:hAnsi="Book Antiqua" w:cs="Book Antiqua"/>
          <w:color w:val="000000"/>
        </w:rPr>
        <w:t xml:space="preserve">This retrospective study aimed to compare the effectiveness of PRFA with classical laparoscopic resection in patients with small HCC and document the safety parameters, to provide </w:t>
      </w:r>
      <w:r w:rsidR="00A772AD">
        <w:rPr>
          <w:rFonts w:ascii="Book Antiqua" w:eastAsia="Book Antiqua" w:hAnsi="Book Antiqua" w:cs="Book Antiqua"/>
          <w:color w:val="000000"/>
        </w:rPr>
        <w:t>an</w:t>
      </w:r>
      <w:r>
        <w:rPr>
          <w:rFonts w:ascii="Book Antiqua" w:eastAsia="Book Antiqua" w:hAnsi="Book Antiqua" w:cs="Book Antiqua"/>
          <w:color w:val="000000"/>
        </w:rPr>
        <w:t xml:space="preserve"> experimental basis for </w:t>
      </w:r>
      <w:r w:rsidR="00A772AD">
        <w:rPr>
          <w:rFonts w:ascii="Book Antiqua" w:eastAsia="Book Antiqua" w:hAnsi="Book Antiqua" w:cs="Book Antiqua"/>
          <w:color w:val="000000"/>
        </w:rPr>
        <w:t xml:space="preserve">the </w:t>
      </w:r>
      <w:r>
        <w:rPr>
          <w:rFonts w:ascii="Book Antiqua" w:eastAsia="Book Antiqua" w:hAnsi="Book Antiqua" w:cs="Book Antiqua"/>
          <w:color w:val="000000"/>
        </w:rPr>
        <w:t xml:space="preserve">clinical treatment of small HCC. </w:t>
      </w:r>
    </w:p>
    <w:p w14:paraId="6D3A5B2F" w14:textId="77777777" w:rsidR="00A77B3E" w:rsidRDefault="00A77B3E">
      <w:pPr>
        <w:spacing w:line="360" w:lineRule="auto"/>
        <w:jc w:val="both"/>
      </w:pPr>
    </w:p>
    <w:p w14:paraId="72C908E4" w14:textId="77777777" w:rsidR="00A77B3E" w:rsidRDefault="00814938">
      <w:pPr>
        <w:spacing w:line="360" w:lineRule="auto"/>
        <w:jc w:val="both"/>
      </w:pPr>
      <w:r>
        <w:rPr>
          <w:rFonts w:ascii="Book Antiqua" w:eastAsia="Book Antiqua" w:hAnsi="Book Antiqua" w:cs="Book Antiqua"/>
          <w:b/>
          <w:i/>
          <w:color w:val="000000"/>
        </w:rPr>
        <w:lastRenderedPageBreak/>
        <w:t>Research objectives</w:t>
      </w:r>
    </w:p>
    <w:p w14:paraId="2567058C" w14:textId="3F828006" w:rsidR="00A77B3E" w:rsidRDefault="00A772AD">
      <w:pPr>
        <w:spacing w:line="360" w:lineRule="auto"/>
        <w:jc w:val="both"/>
      </w:pPr>
      <w:proofErr w:type="gramStart"/>
      <w:r>
        <w:rPr>
          <w:rFonts w:ascii="Book Antiqua" w:eastAsia="Book Antiqua" w:hAnsi="Book Antiqua" w:cs="Book Antiqua"/>
          <w:color w:val="000000"/>
        </w:rPr>
        <w:t>T</w:t>
      </w:r>
      <w:r w:rsidR="00814938">
        <w:rPr>
          <w:rFonts w:ascii="Book Antiqua" w:eastAsia="Book Antiqua" w:hAnsi="Book Antiqua" w:cs="Book Antiqua"/>
          <w:color w:val="000000"/>
        </w:rPr>
        <w:t xml:space="preserve">o </w:t>
      </w:r>
      <w:r>
        <w:rPr>
          <w:rFonts w:ascii="Book Antiqua" w:eastAsia="Book Antiqua" w:hAnsi="Book Antiqua" w:cs="Book Antiqua"/>
          <w:color w:val="000000"/>
        </w:rPr>
        <w:t>determine whether</w:t>
      </w:r>
      <w:r w:rsidR="00814938">
        <w:rPr>
          <w:rFonts w:ascii="Book Antiqua" w:eastAsia="Book Antiqua" w:hAnsi="Book Antiqua" w:cs="Book Antiqua"/>
          <w:color w:val="000000"/>
        </w:rPr>
        <w:t xml:space="preserve"> PRFA has the same effect as surgical resection </w:t>
      </w:r>
      <w:r w:rsidR="009523B8">
        <w:rPr>
          <w:rFonts w:ascii="Book Antiqua" w:eastAsia="Book Antiqua" w:hAnsi="Book Antiqua" w:cs="Book Antiqua"/>
          <w:color w:val="000000"/>
        </w:rPr>
        <w:t>with</w:t>
      </w:r>
      <w:r w:rsidR="00814938">
        <w:rPr>
          <w:rFonts w:ascii="Book Antiqua" w:eastAsia="Book Antiqua" w:hAnsi="Book Antiqua" w:cs="Book Antiqua"/>
          <w:color w:val="000000"/>
        </w:rPr>
        <w:t xml:space="preserve"> fewer complications</w:t>
      </w:r>
      <w:r w:rsidR="009523B8">
        <w:rPr>
          <w:rFonts w:ascii="Book Antiqua" w:eastAsia="Book Antiqua" w:hAnsi="Book Antiqua" w:cs="Book Antiqua"/>
          <w:color w:val="000000"/>
        </w:rPr>
        <w:t xml:space="preserve"> in patients with small HCC</w:t>
      </w:r>
      <w:r w:rsidR="00814938">
        <w:rPr>
          <w:rFonts w:ascii="Book Antiqua" w:eastAsia="Book Antiqua" w:hAnsi="Book Antiqua" w:cs="Book Antiqua"/>
          <w:color w:val="000000"/>
        </w:rPr>
        <w:t xml:space="preserve">, </w:t>
      </w:r>
      <w:r w:rsidR="009523B8">
        <w:rPr>
          <w:rFonts w:ascii="Book Antiqua" w:eastAsia="Book Antiqua" w:hAnsi="Book Antiqua" w:cs="Book Antiqua"/>
          <w:color w:val="000000"/>
        </w:rPr>
        <w:t xml:space="preserve">in order </w:t>
      </w:r>
      <w:r w:rsidR="00814938">
        <w:rPr>
          <w:rFonts w:ascii="Book Antiqua" w:eastAsia="Book Antiqua" w:hAnsi="Book Antiqua" w:cs="Book Antiqua"/>
          <w:color w:val="000000"/>
        </w:rPr>
        <w:t xml:space="preserve">to provide more specific options for </w:t>
      </w:r>
      <w:r w:rsidR="009523B8">
        <w:rPr>
          <w:rFonts w:ascii="Book Antiqua" w:eastAsia="Book Antiqua" w:hAnsi="Book Antiqua" w:cs="Book Antiqua"/>
          <w:color w:val="000000"/>
        </w:rPr>
        <w:t>HCC</w:t>
      </w:r>
      <w:r w:rsidR="00814938">
        <w:rPr>
          <w:rFonts w:ascii="Book Antiqua" w:eastAsia="Book Antiqua" w:hAnsi="Book Antiqua" w:cs="Book Antiqua"/>
          <w:color w:val="000000"/>
        </w:rPr>
        <w:t xml:space="preserve"> treatment.</w:t>
      </w:r>
      <w:proofErr w:type="gramEnd"/>
      <w:r w:rsidR="00814938">
        <w:rPr>
          <w:rFonts w:ascii="Book Antiqua" w:eastAsia="Book Antiqua" w:hAnsi="Book Antiqua" w:cs="Book Antiqua"/>
          <w:color w:val="000000"/>
        </w:rPr>
        <w:t xml:space="preserve"> </w:t>
      </w:r>
    </w:p>
    <w:p w14:paraId="7C4C82EE" w14:textId="77777777" w:rsidR="00A77B3E" w:rsidRDefault="00A77B3E">
      <w:pPr>
        <w:spacing w:line="360" w:lineRule="auto"/>
        <w:jc w:val="both"/>
      </w:pPr>
    </w:p>
    <w:p w14:paraId="1E47D1B5" w14:textId="77777777" w:rsidR="00A77B3E" w:rsidRDefault="00814938">
      <w:pPr>
        <w:spacing w:line="360" w:lineRule="auto"/>
        <w:jc w:val="both"/>
      </w:pPr>
      <w:r>
        <w:rPr>
          <w:rFonts w:ascii="Book Antiqua" w:eastAsia="Book Antiqua" w:hAnsi="Book Antiqua" w:cs="Book Antiqua"/>
          <w:b/>
          <w:i/>
          <w:color w:val="000000"/>
        </w:rPr>
        <w:t>Research methods</w:t>
      </w:r>
    </w:p>
    <w:p w14:paraId="4444E04D" w14:textId="0BA9B4BC" w:rsidR="00A77B3E" w:rsidRDefault="00814938">
      <w:pPr>
        <w:spacing w:line="360" w:lineRule="auto"/>
        <w:jc w:val="both"/>
      </w:pPr>
      <w:r>
        <w:rPr>
          <w:rFonts w:ascii="Book Antiqua" w:eastAsia="Book Antiqua" w:hAnsi="Book Antiqua" w:cs="Book Antiqua"/>
          <w:color w:val="000000"/>
        </w:rPr>
        <w:t>In th</w:t>
      </w:r>
      <w:r w:rsidR="009523B8">
        <w:rPr>
          <w:rFonts w:ascii="Book Antiqua" w:eastAsia="Book Antiqua" w:hAnsi="Book Antiqua" w:cs="Book Antiqua"/>
          <w:color w:val="000000"/>
        </w:rPr>
        <w:t>is</w:t>
      </w:r>
      <w:r>
        <w:rPr>
          <w:rFonts w:ascii="Book Antiqua" w:eastAsia="Book Antiqua" w:hAnsi="Book Antiqua" w:cs="Book Antiqua"/>
          <w:color w:val="000000"/>
        </w:rPr>
        <w:t xml:space="preserve"> retrospective study</w:t>
      </w:r>
      <w:r w:rsidR="009523B8">
        <w:rPr>
          <w:rFonts w:ascii="Book Antiqua" w:eastAsia="Book Antiqua" w:hAnsi="Book Antiqua" w:cs="Book Antiqua"/>
          <w:color w:val="000000"/>
        </w:rPr>
        <w:t xml:space="preserve">, </w:t>
      </w:r>
      <w:r>
        <w:rPr>
          <w:rFonts w:ascii="Book Antiqua" w:eastAsia="Book Antiqua" w:hAnsi="Book Antiqua" w:cs="Book Antiqua"/>
          <w:color w:val="000000"/>
        </w:rPr>
        <w:t xml:space="preserve">85 patients treated </w:t>
      </w:r>
      <w:r w:rsidR="009523B8">
        <w:rPr>
          <w:rFonts w:ascii="Book Antiqua" w:eastAsia="Book Antiqua" w:hAnsi="Book Antiqua" w:cs="Book Antiqua"/>
          <w:color w:val="000000"/>
        </w:rPr>
        <w:t>with</w:t>
      </w:r>
      <w:r>
        <w:rPr>
          <w:rFonts w:ascii="Book Antiqua" w:eastAsia="Book Antiqua" w:hAnsi="Book Antiqua" w:cs="Book Antiqua"/>
          <w:color w:val="000000"/>
        </w:rPr>
        <w:t xml:space="preserve"> hepatic resection and 90 PRFA-treated patients were enrolled in our hospital from July 2016 to July 2019, Treatment outcomes, including major complications and survival data, were </w:t>
      </w:r>
      <w:r w:rsidR="009523B8">
        <w:rPr>
          <w:rFonts w:ascii="Book Antiqua" w:eastAsia="Book Antiqua" w:hAnsi="Book Antiqua" w:cs="Book Antiqua"/>
          <w:color w:val="000000"/>
        </w:rPr>
        <w:t>determined</w:t>
      </w:r>
      <w:r>
        <w:rPr>
          <w:rFonts w:ascii="Book Antiqua" w:eastAsia="Book Antiqua" w:hAnsi="Book Antiqua" w:cs="Book Antiqua"/>
          <w:color w:val="000000"/>
        </w:rPr>
        <w:t>.</w:t>
      </w:r>
    </w:p>
    <w:p w14:paraId="215DB1C2" w14:textId="77777777" w:rsidR="00A77B3E" w:rsidRDefault="00A77B3E">
      <w:pPr>
        <w:spacing w:line="360" w:lineRule="auto"/>
        <w:jc w:val="both"/>
      </w:pPr>
    </w:p>
    <w:p w14:paraId="22791367" w14:textId="77777777" w:rsidR="00A77B3E" w:rsidRDefault="00814938">
      <w:pPr>
        <w:spacing w:line="360" w:lineRule="auto"/>
        <w:jc w:val="both"/>
      </w:pPr>
      <w:r>
        <w:rPr>
          <w:rFonts w:ascii="Book Antiqua" w:eastAsia="Book Antiqua" w:hAnsi="Book Antiqua" w:cs="Book Antiqua"/>
          <w:b/>
          <w:i/>
          <w:color w:val="000000"/>
        </w:rPr>
        <w:t>Research results</w:t>
      </w:r>
    </w:p>
    <w:p w14:paraId="19EA2B8A" w14:textId="18CB65B6" w:rsidR="00A77B3E" w:rsidRDefault="00814938">
      <w:pPr>
        <w:spacing w:line="360" w:lineRule="auto"/>
        <w:jc w:val="both"/>
      </w:pPr>
      <w:r>
        <w:rPr>
          <w:rFonts w:ascii="Book Antiqua" w:eastAsia="Book Antiqua" w:hAnsi="Book Antiqua" w:cs="Book Antiqua"/>
          <w:color w:val="000000"/>
        </w:rPr>
        <w:t xml:space="preserve">The results showed that minor differences existed in the baseline characteristics between the patients </w:t>
      </w:r>
      <w:r w:rsidR="009523B8">
        <w:rPr>
          <w:rFonts w:ascii="Book Antiqua" w:eastAsia="Book Antiqua" w:hAnsi="Book Antiqua" w:cs="Book Antiqua"/>
          <w:color w:val="000000"/>
        </w:rPr>
        <w:t>in</w:t>
      </w:r>
      <w:r>
        <w:rPr>
          <w:rFonts w:ascii="Book Antiqua" w:eastAsia="Book Antiqua" w:hAnsi="Book Antiqua" w:cs="Book Antiqua"/>
          <w:color w:val="000000"/>
        </w:rPr>
        <w:t xml:space="preserve"> the two groups</w:t>
      </w:r>
      <w:r w:rsidR="009523B8">
        <w:rPr>
          <w:rFonts w:ascii="Book Antiqua" w:eastAsia="Book Antiqua" w:hAnsi="Book Antiqua" w:cs="Book Antiqua"/>
          <w:color w:val="000000"/>
        </w:rPr>
        <w:t>.</w:t>
      </w:r>
      <w:r>
        <w:rPr>
          <w:rFonts w:ascii="Book Antiqua" w:eastAsia="Book Antiqua" w:hAnsi="Book Antiqua" w:cs="Book Antiqua"/>
          <w:color w:val="000000"/>
        </w:rPr>
        <w:t xml:space="preserve"> PRFA significantly increased cumulative recurrence-free survival (hazard ratio 1.048, </w:t>
      </w:r>
      <w:r w:rsidR="00613BCE">
        <w:rPr>
          <w:rFonts w:ascii="Book Antiqua" w:hAnsi="Book Antiqua" w:cs="Book Antiqua" w:hint="eastAsia"/>
          <w:color w:val="000000"/>
          <w:lang w:eastAsia="zh-CN"/>
        </w:rPr>
        <w:t>95%</w:t>
      </w:r>
      <w:r w:rsidR="00613BCE">
        <w:rPr>
          <w:rFonts w:ascii="Book Antiqua" w:eastAsia="Book Antiqua" w:hAnsi="Book Antiqua" w:cs="Book Antiqua"/>
          <w:color w:val="000000"/>
        </w:rPr>
        <w:t>CI</w:t>
      </w:r>
      <w:r w:rsidR="00613BC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0.265–3.268) and overall survival (hazard ratio 0.126, </w:t>
      </w:r>
      <w:r w:rsidR="00613BCE">
        <w:rPr>
          <w:rFonts w:ascii="Book Antiqua" w:hAnsi="Book Antiqua" w:cs="Book Antiqua" w:hint="eastAsia"/>
          <w:color w:val="000000"/>
          <w:lang w:eastAsia="zh-CN"/>
        </w:rPr>
        <w:t>95%</w:t>
      </w:r>
      <w:r w:rsidR="00613BCE">
        <w:rPr>
          <w:rFonts w:ascii="Book Antiqua" w:eastAsia="Book Antiqua" w:hAnsi="Book Antiqua" w:cs="Book Antiqua"/>
          <w:color w:val="000000"/>
        </w:rPr>
        <w:t>CI</w:t>
      </w:r>
      <w:r w:rsidR="00613BCE">
        <w:rPr>
          <w:rFonts w:ascii="Book Antiqua" w:hAnsi="Book Antiqua" w:cs="Book Antiqua" w:hint="eastAsia"/>
          <w:color w:val="000000"/>
          <w:lang w:eastAsia="zh-CN"/>
        </w:rPr>
        <w:t xml:space="preserve">: </w:t>
      </w:r>
      <w:r w:rsidR="007B2FEE">
        <w:rPr>
          <w:rFonts w:ascii="Book Antiqua" w:eastAsia="Book Antiqua" w:hAnsi="Book Antiqua" w:cs="Book Antiqua"/>
          <w:color w:val="000000"/>
        </w:rPr>
        <w:t xml:space="preserve">0.025–0.973); </w:t>
      </w:r>
      <w:r>
        <w:rPr>
          <w:rFonts w:ascii="Book Antiqua" w:eastAsia="Book Antiqua" w:hAnsi="Book Antiqua" w:cs="Book Antiqua"/>
          <w:color w:val="000000"/>
        </w:rPr>
        <w:t xml:space="preserve">PRFA had a lower rate of major complications than HR (7.78 </w:t>
      </w:r>
      <w:r>
        <w:rPr>
          <w:rFonts w:ascii="Book Antiqua" w:eastAsia="Book Antiqua" w:hAnsi="Book Antiqua" w:cs="Book Antiqua"/>
          <w:i/>
          <w:iCs/>
          <w:color w:val="000000"/>
        </w:rPr>
        <w:t>vs</w:t>
      </w:r>
      <w:r>
        <w:rPr>
          <w:rFonts w:ascii="Book Antiqua" w:eastAsia="Book Antiqua" w:hAnsi="Book Antiqua" w:cs="Book Antiqua"/>
          <w:color w:val="000000"/>
        </w:rPr>
        <w:t xml:space="preserve"> 20.0%,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and the hospital stay was also shorter in the PRFA group than in the HR group (7.8 ± 0.2 </w:t>
      </w:r>
      <w:r w:rsidR="00E8352C">
        <w:rPr>
          <w:rFonts w:ascii="Book Antiqua" w:hAnsi="Book Antiqua" w:cs="Book Antiqua" w:hint="eastAsia"/>
          <w:color w:val="000000"/>
          <w:lang w:eastAsia="zh-CN"/>
        </w:rPr>
        <w:t xml:space="preserve">d </w:t>
      </w:r>
      <w:r>
        <w:rPr>
          <w:rFonts w:ascii="Book Antiqua" w:eastAsia="Book Antiqua" w:hAnsi="Book Antiqua" w:cs="Book Antiqua"/>
          <w:i/>
          <w:iCs/>
          <w:color w:val="000000"/>
        </w:rPr>
        <w:t>vs</w:t>
      </w:r>
      <w:r>
        <w:rPr>
          <w:rFonts w:ascii="Book Antiqua" w:eastAsia="Book Antiqua" w:hAnsi="Book Antiqua" w:cs="Book Antiqua"/>
          <w:color w:val="000000"/>
        </w:rPr>
        <w:t xml:space="preserve"> 9.5 ± 0.3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t>
      </w:r>
    </w:p>
    <w:p w14:paraId="47950DCC" w14:textId="77777777" w:rsidR="00A77B3E" w:rsidRDefault="00A77B3E">
      <w:pPr>
        <w:spacing w:line="360" w:lineRule="auto"/>
        <w:jc w:val="both"/>
      </w:pPr>
    </w:p>
    <w:p w14:paraId="3C3F1B95" w14:textId="77777777" w:rsidR="00A77B3E" w:rsidRDefault="00814938">
      <w:pPr>
        <w:spacing w:line="360" w:lineRule="auto"/>
        <w:jc w:val="both"/>
      </w:pPr>
      <w:r>
        <w:rPr>
          <w:rFonts w:ascii="Book Antiqua" w:eastAsia="Book Antiqua" w:hAnsi="Book Antiqua" w:cs="Book Antiqua"/>
          <w:b/>
          <w:i/>
          <w:color w:val="000000"/>
        </w:rPr>
        <w:t>Research conclusions</w:t>
      </w:r>
    </w:p>
    <w:p w14:paraId="5C12001D" w14:textId="4E09B65B" w:rsidR="00A77B3E" w:rsidRDefault="00814938">
      <w:pPr>
        <w:spacing w:line="360" w:lineRule="auto"/>
        <w:jc w:val="both"/>
      </w:pPr>
      <w:r>
        <w:rPr>
          <w:rFonts w:ascii="Book Antiqua" w:eastAsia="Book Antiqua" w:hAnsi="Book Antiqua" w:cs="Book Antiqua"/>
          <w:color w:val="000000"/>
        </w:rPr>
        <w:t>Based on the data obtained, we conclude that PRFA was superior to hepatic resection and may reduce complications and hospital stay in patients with small HCC.</w:t>
      </w:r>
    </w:p>
    <w:p w14:paraId="399B4256" w14:textId="77777777" w:rsidR="00A77B3E" w:rsidRDefault="00A77B3E">
      <w:pPr>
        <w:spacing w:line="360" w:lineRule="auto"/>
        <w:jc w:val="both"/>
      </w:pPr>
    </w:p>
    <w:p w14:paraId="144CA301" w14:textId="77777777" w:rsidR="00A77B3E" w:rsidRDefault="00814938">
      <w:pPr>
        <w:spacing w:line="360" w:lineRule="auto"/>
        <w:jc w:val="both"/>
      </w:pPr>
      <w:r>
        <w:rPr>
          <w:rFonts w:ascii="Book Antiqua" w:eastAsia="Book Antiqua" w:hAnsi="Book Antiqua" w:cs="Book Antiqua"/>
          <w:b/>
          <w:i/>
          <w:color w:val="000000"/>
        </w:rPr>
        <w:t>Research perspectives</w:t>
      </w:r>
    </w:p>
    <w:p w14:paraId="5B1614F5" w14:textId="2AB98068" w:rsidR="00A77B3E" w:rsidRDefault="009523B8">
      <w:pPr>
        <w:spacing w:line="360" w:lineRule="auto"/>
        <w:jc w:val="both"/>
      </w:pPr>
      <w:r>
        <w:rPr>
          <w:rFonts w:ascii="Book Antiqua" w:eastAsia="Book Antiqua" w:hAnsi="Book Antiqua" w:cs="Book Antiqua"/>
          <w:color w:val="000000"/>
        </w:rPr>
        <w:t>The</w:t>
      </w:r>
      <w:r w:rsidR="00814938">
        <w:rPr>
          <w:rFonts w:ascii="Book Antiqua" w:eastAsia="Book Antiqua" w:hAnsi="Book Antiqua" w:cs="Book Antiqua"/>
          <w:color w:val="000000"/>
        </w:rPr>
        <w:t xml:space="preserve"> clinical application of PFRA </w:t>
      </w:r>
      <w:r>
        <w:rPr>
          <w:rFonts w:ascii="Book Antiqua" w:eastAsia="Book Antiqua" w:hAnsi="Book Antiqua" w:cs="Book Antiqua"/>
          <w:color w:val="000000"/>
        </w:rPr>
        <w:t>should be increased</w:t>
      </w:r>
      <w:r w:rsidR="00814938">
        <w:rPr>
          <w:rFonts w:ascii="Book Antiqua" w:eastAsia="Book Antiqua" w:hAnsi="Book Antiqua" w:cs="Book Antiqua"/>
          <w:color w:val="000000"/>
        </w:rPr>
        <w:t xml:space="preserve"> to prove PFRA as the standard treatment for patients with small HCC.</w:t>
      </w:r>
    </w:p>
    <w:p w14:paraId="792EF2A9" w14:textId="77777777" w:rsidR="00A77B3E" w:rsidRDefault="00A77B3E">
      <w:pPr>
        <w:spacing w:line="360" w:lineRule="auto"/>
        <w:jc w:val="both"/>
      </w:pPr>
    </w:p>
    <w:p w14:paraId="192040AC" w14:textId="77777777" w:rsidR="00A77B3E" w:rsidRDefault="00814938">
      <w:pPr>
        <w:spacing w:line="360" w:lineRule="auto"/>
        <w:jc w:val="both"/>
      </w:pPr>
      <w:r>
        <w:rPr>
          <w:rFonts w:ascii="Book Antiqua" w:eastAsia="Book Antiqua" w:hAnsi="Book Antiqua" w:cs="Book Antiqua"/>
          <w:b/>
          <w:color w:val="000000"/>
        </w:rPr>
        <w:t>REFERENCES</w:t>
      </w:r>
    </w:p>
    <w:p w14:paraId="055DC2F5" w14:textId="77777777" w:rsidR="00A77B3E" w:rsidRDefault="0081493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Qi YP, Ma N, Lu F, Gong WF, Chen B, Ma L, Zhong JH, Xiang BD, Li LQ. Overexpression of </w:t>
      </w:r>
      <w:proofErr w:type="spellStart"/>
      <w:r>
        <w:rPr>
          <w:rFonts w:ascii="Book Antiqua" w:eastAsia="Book Antiqua" w:hAnsi="Book Antiqua" w:cs="Book Antiqua"/>
          <w:color w:val="000000"/>
        </w:rPr>
        <w:t>Epcam</w:t>
      </w:r>
      <w:proofErr w:type="spellEnd"/>
      <w:r>
        <w:rPr>
          <w:rFonts w:ascii="Book Antiqua" w:eastAsia="Book Antiqua" w:hAnsi="Book Antiqua" w:cs="Book Antiqua"/>
          <w:color w:val="000000"/>
        </w:rPr>
        <w:t xml:space="preserve"> and CD133 Correlates with Poor Prognosis in Dual-</w:t>
      </w:r>
      <w:r>
        <w:rPr>
          <w:rFonts w:ascii="Book Antiqua" w:eastAsia="Book Antiqua" w:hAnsi="Book Antiqua" w:cs="Book Antiqua"/>
          <w:color w:val="000000"/>
        </w:rPr>
        <w:lastRenderedPageBreak/>
        <w:t xml:space="preserve">phenotype Hepatocellular Carcinoma.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3400-3406 [PMID: 32231746 DOI: 10.7150/jca.41090]</w:t>
      </w:r>
    </w:p>
    <w:p w14:paraId="790CD484" w14:textId="77777777" w:rsidR="00A77B3E" w:rsidRDefault="00814938">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Kulik</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Epidemiology and Management of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477-491.e1 [PMID: 30367835 DOI: 10.1053/j.gastro.2018.08.065]</w:t>
      </w:r>
    </w:p>
    <w:p w14:paraId="7C41CFE6" w14:textId="77777777" w:rsidR="00A77B3E" w:rsidRDefault="0081493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Xia Y</w:t>
      </w:r>
      <w:r>
        <w:rPr>
          <w:rFonts w:ascii="Book Antiqua" w:eastAsia="Book Antiqua" w:hAnsi="Book Antiqua" w:cs="Book Antiqua"/>
          <w:color w:val="000000"/>
        </w:rPr>
        <w:t xml:space="preserve">, Li J, Liu G, Wang K, Qian G, Lu Z, Yang T, Yan Z, Lei Z, Si A, Wan X, Zhang H, Gao C, Cheng Z,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Wang H, Lau WY, Wu M, Shen F. Long-term Effects of Repeat Hepatectomy vs Percutaneous Radiofrequency Ablation Among Patients With Recurrent Hepatocellular Carcinoma: A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[PMID: 31774468 DOI: 10.1001/jamaoncol.2019.4477]</w:t>
      </w:r>
    </w:p>
    <w:p w14:paraId="03D1A5D1" w14:textId="77777777" w:rsidR="00A77B3E" w:rsidRDefault="0081493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Nishikawa H</w:t>
      </w:r>
      <w:r>
        <w:rPr>
          <w:rFonts w:ascii="Book Antiqua" w:eastAsia="Book Antiqua" w:hAnsi="Book Antiqua" w:cs="Book Antiqua"/>
          <w:color w:val="000000"/>
        </w:rPr>
        <w:t xml:space="preserve">, Kimura T, Kita R, Osaki Y. Radiofrequency ablation for hepatocellular carcinoma.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558-568 [PMID: 23937321 DOI: 10.3109/02656736.2013.821528]</w:t>
      </w:r>
    </w:p>
    <w:p w14:paraId="1CD2EEC3" w14:textId="77777777" w:rsidR="00A77B3E" w:rsidRDefault="0081493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Donadon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Solbiati</w:t>
      </w:r>
      <w:proofErr w:type="spellEnd"/>
      <w:r>
        <w:rPr>
          <w:rFonts w:ascii="Book Antiqua" w:eastAsia="Book Antiqua" w:hAnsi="Book Antiqua" w:cs="Book Antiqua"/>
          <w:color w:val="000000"/>
        </w:rPr>
        <w:t xml:space="preserve"> L, Dawson L, Barry A, </w:t>
      </w:r>
      <w:proofErr w:type="spellStart"/>
      <w:r>
        <w:rPr>
          <w:rFonts w:ascii="Book Antiqua" w:eastAsia="Book Antiqua" w:hAnsi="Book Antiqua" w:cs="Book Antiqua"/>
          <w:color w:val="000000"/>
        </w:rPr>
        <w:t>Sapisochin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Greig</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Shiina</w:t>
      </w:r>
      <w:proofErr w:type="spellEnd"/>
      <w:r>
        <w:rPr>
          <w:rFonts w:ascii="Book Antiqua" w:eastAsia="Book Antiqua" w:hAnsi="Book Antiqua" w:cs="Book Antiqua"/>
          <w:color w:val="000000"/>
        </w:rPr>
        <w:t xml:space="preserve"> S, Fontana A, </w:t>
      </w:r>
      <w:proofErr w:type="spellStart"/>
      <w:r>
        <w:rPr>
          <w:rFonts w:ascii="Book Antiqua" w:eastAsia="Book Antiqua" w:hAnsi="Book Antiqua" w:cs="Book Antiqua"/>
          <w:color w:val="000000"/>
        </w:rPr>
        <w:t>Torzilli</w:t>
      </w:r>
      <w:proofErr w:type="spellEnd"/>
      <w:r>
        <w:rPr>
          <w:rFonts w:ascii="Book Antiqua" w:eastAsia="Book Antiqua" w:hAnsi="Book Antiqua" w:cs="Book Antiqua"/>
          <w:color w:val="000000"/>
        </w:rPr>
        <w:t xml:space="preserve"> G. Hepatocellular Carcinoma: The Role of Interventional Oncology.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34-43 [PMID: 27995086 DOI: 10.1159/000449346]</w:t>
      </w:r>
    </w:p>
    <w:p w14:paraId="631E6C47" w14:textId="77777777" w:rsidR="00A77B3E" w:rsidRDefault="00814938">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Toshikuni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Tsutsumi</w:t>
      </w:r>
      <w:proofErr w:type="spellEnd"/>
      <w:r>
        <w:rPr>
          <w:rFonts w:ascii="Book Antiqua" w:eastAsia="Book Antiqua" w:hAnsi="Book Antiqua" w:cs="Book Antiqua"/>
          <w:color w:val="000000"/>
        </w:rPr>
        <w:t xml:space="preserve"> M, Takuma Y, </w:t>
      </w:r>
      <w:proofErr w:type="spellStart"/>
      <w:r>
        <w:rPr>
          <w:rFonts w:ascii="Book Antiqua" w:eastAsia="Book Antiqua" w:hAnsi="Book Antiqua" w:cs="Book Antiqua"/>
          <w:color w:val="000000"/>
        </w:rPr>
        <w:t>Arisawa</w:t>
      </w:r>
      <w:proofErr w:type="spellEnd"/>
      <w:r>
        <w:rPr>
          <w:rFonts w:ascii="Book Antiqua" w:eastAsia="Book Antiqua" w:hAnsi="Book Antiqua" w:cs="Book Antiqua"/>
          <w:color w:val="000000"/>
        </w:rPr>
        <w:t xml:space="preserve"> T. Real-time image fusion for successful percutaneous radiofrequency ablation of hepatocellular carcinoma.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2005-2010 [PMID: 25336489 DOI: 10.7863/ultra.33.11.2005]</w:t>
      </w:r>
    </w:p>
    <w:p w14:paraId="212CDDE6" w14:textId="77777777" w:rsidR="00A77B3E" w:rsidRDefault="0081493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Izumi N</w:t>
      </w:r>
      <w:r>
        <w:rPr>
          <w:rFonts w:ascii="Book Antiqua" w:eastAsia="Book Antiqua" w:hAnsi="Book Antiqua" w:cs="Book Antiqua"/>
          <w:color w:val="000000"/>
        </w:rPr>
        <w:t xml:space="preserve">. Recent advances of radiofrequency ablation for early hepatocellular carcinoma.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 Suppl 1</w:t>
      </w:r>
      <w:r>
        <w:rPr>
          <w:rFonts w:ascii="Book Antiqua" w:eastAsia="Book Antiqua" w:hAnsi="Book Antiqua" w:cs="Book Antiqua"/>
          <w:color w:val="000000"/>
        </w:rPr>
        <w:t>: 115-122 [PMID: 21199522 DOI: 10.1111/j.1440-1746.2010.06543.x]</w:t>
      </w:r>
    </w:p>
    <w:p w14:paraId="51498EEE" w14:textId="77777777" w:rsidR="00A77B3E" w:rsidRDefault="0081493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Facciorusso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Serviddio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Muscatiello</w:t>
      </w:r>
      <w:proofErr w:type="spellEnd"/>
      <w:r>
        <w:rPr>
          <w:rFonts w:ascii="Book Antiqua" w:eastAsia="Book Antiqua" w:hAnsi="Book Antiqua" w:cs="Book Antiqua"/>
          <w:color w:val="000000"/>
        </w:rPr>
        <w:t xml:space="preserve"> N. Local ablative treatments for hepatocellular carcinoma: An updated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sidRPr="00814938">
        <w:rPr>
          <w:rFonts w:ascii="Book Antiqua" w:eastAsia="Book Antiqua" w:hAnsi="Book Antiqua" w:cs="Book Antiqua"/>
          <w:b/>
          <w:bCs/>
          <w:color w:val="000000"/>
        </w:rPr>
        <w:t xml:space="preserve">7: </w:t>
      </w:r>
      <w:r>
        <w:rPr>
          <w:rFonts w:ascii="Book Antiqua" w:eastAsia="Book Antiqua" w:hAnsi="Book Antiqua" w:cs="Book Antiqua"/>
          <w:color w:val="000000"/>
        </w:rPr>
        <w:t>477-489 [PMID: 27867681 DOI: 10.4292/wjgpt.v7.i4.477]</w:t>
      </w:r>
    </w:p>
    <w:p w14:paraId="0DFD1A27" w14:textId="77777777" w:rsidR="00A77B3E" w:rsidRDefault="00814938">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Shiina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Arano</w:t>
      </w:r>
      <w:proofErr w:type="spellEnd"/>
      <w:r>
        <w:rPr>
          <w:rFonts w:ascii="Book Antiqua" w:eastAsia="Book Antiqua" w:hAnsi="Book Antiqua" w:cs="Book Antiqua"/>
          <w:color w:val="000000"/>
        </w:rPr>
        <w:t xml:space="preserve"> T, Uchino K, </w:t>
      </w:r>
      <w:proofErr w:type="spellStart"/>
      <w:r>
        <w:rPr>
          <w:rFonts w:ascii="Book Antiqua" w:eastAsia="Book Antiqua" w:hAnsi="Book Antiqua" w:cs="Book Antiqua"/>
          <w:color w:val="000000"/>
        </w:rPr>
        <w:t>Enooku</w:t>
      </w:r>
      <w:proofErr w:type="spellEnd"/>
      <w:r>
        <w:rPr>
          <w:rFonts w:ascii="Book Antiqua" w:eastAsia="Book Antiqua" w:hAnsi="Book Antiqua" w:cs="Book Antiqua"/>
          <w:color w:val="000000"/>
        </w:rPr>
        <w:t xml:space="preserve"> K, Nakagawa H, </w:t>
      </w:r>
      <w:proofErr w:type="spellStart"/>
      <w:r>
        <w:rPr>
          <w:rFonts w:ascii="Book Antiqua" w:eastAsia="Book Antiqua" w:hAnsi="Book Antiqua" w:cs="Book Antiqua"/>
          <w:color w:val="000000"/>
        </w:rPr>
        <w:t>Asaoka</w:t>
      </w:r>
      <w:proofErr w:type="spellEnd"/>
      <w:r>
        <w:rPr>
          <w:rFonts w:ascii="Book Antiqua" w:eastAsia="Book Antiqua" w:hAnsi="Book Antiqua" w:cs="Book Antiqua"/>
          <w:color w:val="000000"/>
        </w:rPr>
        <w:t xml:space="preserve"> Y, Sato T, </w:t>
      </w:r>
      <w:proofErr w:type="spellStart"/>
      <w:r>
        <w:rPr>
          <w:rFonts w:ascii="Book Antiqua" w:eastAsia="Book Antiqua" w:hAnsi="Book Antiqua" w:cs="Book Antiqua"/>
          <w:color w:val="000000"/>
        </w:rPr>
        <w:t>Masuzaki</w:t>
      </w:r>
      <w:proofErr w:type="spellEnd"/>
      <w:r>
        <w:rPr>
          <w:rFonts w:ascii="Book Antiqua" w:eastAsia="Book Antiqua" w:hAnsi="Book Antiqua" w:cs="Book Antiqua"/>
          <w:color w:val="000000"/>
        </w:rPr>
        <w:t xml:space="preserve"> R, Kondo Y,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T, Yoshida H,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Koike K. Radiofrequency ablation for hepatocellular carcinoma: 10-year outcome and prognostic factors.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569-77; quiz 578 [PMID: 22158026 DOI: 10.1038/ajg.2011.425]</w:t>
      </w:r>
    </w:p>
    <w:p w14:paraId="41E10DE7" w14:textId="77777777" w:rsidR="00A77B3E" w:rsidRDefault="00814938">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Osaki Y</w:t>
      </w:r>
      <w:r>
        <w:rPr>
          <w:rFonts w:ascii="Book Antiqua" w:eastAsia="Book Antiqua" w:hAnsi="Book Antiqua" w:cs="Book Antiqua"/>
          <w:color w:val="000000"/>
        </w:rPr>
        <w:t xml:space="preserve">, Nishikawa H. Treatment for hepatocellular carcinoma in Japan over the last three decades: Our experience and published work review.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59-74 [PMID: 24965914 DOI: 10.1111/hepr.12378]</w:t>
      </w:r>
    </w:p>
    <w:p w14:paraId="71DF388C" w14:textId="77777777" w:rsidR="00A77B3E" w:rsidRDefault="0081493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Moreno-Luna LE</w:t>
      </w:r>
      <w:r>
        <w:rPr>
          <w:rFonts w:ascii="Book Antiqua" w:eastAsia="Book Antiqua" w:hAnsi="Book Antiqua" w:cs="Book Antiqua"/>
          <w:color w:val="000000"/>
        </w:rPr>
        <w:t>, Yang JD, Sanchez W, Paz-</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Harnois</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Mettler</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Gansen</w:t>
      </w:r>
      <w:proofErr w:type="spellEnd"/>
      <w:r>
        <w:rPr>
          <w:rFonts w:ascii="Book Antiqua" w:eastAsia="Book Antiqua" w:hAnsi="Book Antiqua" w:cs="Book Antiqua"/>
          <w:color w:val="000000"/>
        </w:rPr>
        <w:t xml:space="preserve"> DN, de </w:t>
      </w:r>
      <w:proofErr w:type="spellStart"/>
      <w:r>
        <w:rPr>
          <w:rFonts w:ascii="Book Antiqua" w:eastAsia="Book Antiqua" w:hAnsi="Book Antiqua" w:cs="Book Antiqua"/>
          <w:color w:val="000000"/>
        </w:rPr>
        <w:t>Groen</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Lazaridis</w:t>
      </w:r>
      <w:proofErr w:type="spellEnd"/>
      <w:r>
        <w:rPr>
          <w:rFonts w:ascii="Book Antiqua" w:eastAsia="Book Antiqua" w:hAnsi="Book Antiqua" w:cs="Book Antiqua"/>
          <w:color w:val="000000"/>
        </w:rPr>
        <w:t xml:space="preserve"> KN, Narayanan Menon KV, </w:t>
      </w:r>
      <w:proofErr w:type="spellStart"/>
      <w:r>
        <w:rPr>
          <w:rFonts w:ascii="Book Antiqua" w:eastAsia="Book Antiqua" w:hAnsi="Book Antiqua" w:cs="Book Antiqua"/>
          <w:color w:val="000000"/>
        </w:rPr>
        <w:t>Larusso</w:t>
      </w:r>
      <w:proofErr w:type="spellEnd"/>
      <w:r>
        <w:rPr>
          <w:rFonts w:ascii="Book Antiqua" w:eastAsia="Book Antiqua" w:hAnsi="Book Antiqua" w:cs="Book Antiqua"/>
          <w:color w:val="000000"/>
        </w:rPr>
        <w:t xml:space="preserve"> NF, Alberts SR, Gores GJ, Fleming CJ, </w:t>
      </w:r>
      <w:proofErr w:type="spellStart"/>
      <w:r>
        <w:rPr>
          <w:rFonts w:ascii="Book Antiqua" w:eastAsia="Book Antiqua" w:hAnsi="Book Antiqua" w:cs="Book Antiqua"/>
          <w:color w:val="000000"/>
        </w:rPr>
        <w:t>Slettedahl</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Therneau</w:t>
      </w:r>
      <w:proofErr w:type="spellEnd"/>
      <w:r>
        <w:rPr>
          <w:rFonts w:ascii="Book Antiqua" w:eastAsia="Book Antiqua" w:hAnsi="Book Antiqua" w:cs="Book Antiqua"/>
          <w:color w:val="000000"/>
        </w:rPr>
        <w:t xml:space="preserve"> TM, Wiseman GA, Andrews JC, Roberts LR. Efficacy and safety of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radioembolization</w:t>
      </w:r>
      <w:proofErr w:type="spellEnd"/>
      <w:r>
        <w:rPr>
          <w:rFonts w:ascii="Book Antiqua" w:eastAsia="Book Antiqua" w:hAnsi="Book Antiqua" w:cs="Book Antiqua"/>
          <w:color w:val="000000"/>
        </w:rPr>
        <w:t xml:space="preserve"> versus chemoembolization in patients with hepatocellular carcinoma.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714-723 [PMID: 23093355 DOI: 10.1007/s00270-012-0481-2]</w:t>
      </w:r>
    </w:p>
    <w:p w14:paraId="1B8946B3" w14:textId="77777777" w:rsidR="00A77B3E" w:rsidRDefault="00814938">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Eun</w:t>
      </w:r>
      <w:proofErr w:type="spellEnd"/>
      <w:r>
        <w:rPr>
          <w:rFonts w:ascii="Book Antiqua" w:eastAsia="Book Antiqua" w:hAnsi="Book Antiqua" w:cs="Book Antiqua"/>
          <w:b/>
          <w:bCs/>
          <w:color w:val="000000"/>
        </w:rPr>
        <w:t xml:space="preserve"> HS</w:t>
      </w:r>
      <w:r>
        <w:rPr>
          <w:rFonts w:ascii="Book Antiqua" w:eastAsia="Book Antiqua" w:hAnsi="Book Antiqua" w:cs="Book Antiqua"/>
          <w:color w:val="000000"/>
        </w:rPr>
        <w:t xml:space="preserve">, Lee BS, Kwon IS, Yun GY, Lee ES,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JS, Sung JK, Moon HS, Kang SH, Kim JS, Shin HJ, Kim TK, Chun K, Kim SH. Advantages of Laparoscopic Radiofrequency Ablation Over Percutaneous Radiofrequency Ablation in Hepatocellular Carcinoma.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2586-2600 [PMID: 28744835 DOI: 10.1007/s10620-017-4688-6]</w:t>
      </w:r>
    </w:p>
    <w:p w14:paraId="7C6A13F8" w14:textId="77777777" w:rsidR="00A77B3E" w:rsidRDefault="0081493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Takahashi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Akyuz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Aksoy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Karabulut</w:t>
      </w:r>
      <w:proofErr w:type="spellEnd"/>
      <w:r>
        <w:rPr>
          <w:rFonts w:ascii="Book Antiqua" w:eastAsia="Book Antiqua" w:hAnsi="Book Antiqua" w:cs="Book Antiqua"/>
          <w:color w:val="000000"/>
        </w:rPr>
        <w:t xml:space="preserve"> K, Berber E. Local recurrence after laparoscopic radiofrequency ablation of malignant liver tumors: Results of a contemporary series.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115</w:t>
      </w:r>
      <w:r>
        <w:rPr>
          <w:rFonts w:ascii="Book Antiqua" w:eastAsia="Book Antiqua" w:hAnsi="Book Antiqua" w:cs="Book Antiqua"/>
          <w:color w:val="000000"/>
        </w:rPr>
        <w:t>: 830-834 [PMID: 28320045 DOI: 10.1002/jso.24599]</w:t>
      </w:r>
    </w:p>
    <w:p w14:paraId="0C8D1439" w14:textId="77777777" w:rsidR="00A77B3E" w:rsidRDefault="00814938">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Santambrogio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Bruno S, Kluger MD, Costa M, </w:t>
      </w:r>
      <w:proofErr w:type="spellStart"/>
      <w:r>
        <w:rPr>
          <w:rFonts w:ascii="Book Antiqua" w:eastAsia="Book Antiqua" w:hAnsi="Book Antiqua" w:cs="Book Antiqua"/>
          <w:color w:val="000000"/>
        </w:rPr>
        <w:t>Salceda</w:t>
      </w:r>
      <w:proofErr w:type="spellEnd"/>
      <w:r>
        <w:rPr>
          <w:rFonts w:ascii="Book Antiqua" w:eastAsia="Book Antiqua" w:hAnsi="Book Antiqua" w:cs="Book Antiqua"/>
          <w:color w:val="000000"/>
        </w:rPr>
        <w:t xml:space="preserve"> J, Belli A, Laurent A, </w:t>
      </w:r>
      <w:proofErr w:type="spellStart"/>
      <w:r>
        <w:rPr>
          <w:rFonts w:ascii="Book Antiqua" w:eastAsia="Book Antiqua" w:hAnsi="Book Antiqua" w:cs="Book Antiqua"/>
          <w:color w:val="000000"/>
        </w:rPr>
        <w:t>Barabino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Opocher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Laparoscopic ablation therapies or hepatic resection in cirrhotic patients with small hepatocellular carcinoma.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189-196 [PMID: 26675381 DOI: 10.1016/j.dld.2015.11.010]</w:t>
      </w:r>
    </w:p>
    <w:p w14:paraId="1B4D7D64" w14:textId="77777777" w:rsidR="00A77B3E" w:rsidRDefault="0081493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Molina V</w:t>
      </w:r>
      <w:r>
        <w:rPr>
          <w:rFonts w:ascii="Book Antiqua" w:eastAsia="Book Antiqua" w:hAnsi="Book Antiqua" w:cs="Book Antiqua"/>
          <w:color w:val="000000"/>
        </w:rPr>
        <w:t>, Sampson-</w:t>
      </w:r>
      <w:proofErr w:type="spellStart"/>
      <w:r>
        <w:rPr>
          <w:rFonts w:ascii="Book Antiqua" w:eastAsia="Book Antiqua" w:hAnsi="Book Antiqua" w:cs="Book Antiqua"/>
          <w:color w:val="000000"/>
        </w:rPr>
        <w:t>Dávila</w:t>
      </w:r>
      <w:proofErr w:type="spellEnd"/>
      <w:r>
        <w:rPr>
          <w:rFonts w:ascii="Book Antiqua" w:eastAsia="Book Antiqua" w:hAnsi="Book Antiqua" w:cs="Book Antiqua"/>
          <w:color w:val="000000"/>
        </w:rPr>
        <w:t xml:space="preserve"> J, Ferrer J, </w:t>
      </w:r>
      <w:proofErr w:type="spellStart"/>
      <w:r>
        <w:rPr>
          <w:rFonts w:ascii="Book Antiqua" w:eastAsia="Book Antiqua" w:hAnsi="Book Antiqua" w:cs="Book Antiqua"/>
          <w:color w:val="000000"/>
        </w:rPr>
        <w:t>Fondevila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Díaz</w:t>
      </w:r>
      <w:proofErr w:type="spellEnd"/>
      <w:r>
        <w:rPr>
          <w:rFonts w:ascii="Book Antiqua" w:eastAsia="Book Antiqua" w:hAnsi="Book Antiqua" w:cs="Book Antiqua"/>
          <w:color w:val="000000"/>
        </w:rPr>
        <w:t xml:space="preserve"> Del </w:t>
      </w:r>
      <w:proofErr w:type="spellStart"/>
      <w:r>
        <w:rPr>
          <w:rFonts w:ascii="Book Antiqua" w:eastAsia="Book Antiqua" w:hAnsi="Book Antiqua" w:cs="Book Antiqua"/>
          <w:color w:val="000000"/>
        </w:rPr>
        <w:t>Gobbo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Calatayud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García-Valdecasas</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Fuster</w:t>
      </w:r>
      <w:proofErr w:type="spellEnd"/>
      <w:r>
        <w:rPr>
          <w:rFonts w:ascii="Book Antiqua" w:eastAsia="Book Antiqua" w:hAnsi="Book Antiqua" w:cs="Book Antiqua"/>
          <w:color w:val="000000"/>
        </w:rPr>
        <w:t xml:space="preserve"> J. Benefits of laparoscopic liver resection in patients with hepatocellular carcinoma and portal hypertension: a case-matched study.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2345-2354 [PMID: 29218665 DOI: 10.1007/s00464-017-5930-1]</w:t>
      </w:r>
    </w:p>
    <w:p w14:paraId="06D01F07" w14:textId="77777777" w:rsidR="00A77B3E" w:rsidRDefault="0081493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Guo WX</w:t>
      </w:r>
      <w:r>
        <w:rPr>
          <w:rFonts w:ascii="Book Antiqua" w:eastAsia="Book Antiqua" w:hAnsi="Book Antiqua" w:cs="Book Antiqua"/>
          <w:color w:val="000000"/>
        </w:rPr>
        <w:t xml:space="preserve">, Sun JX, Cheng YQ, Shi J, Li N,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J, Wu MC, Chen Y, Cheng SQ. Percutaneous radiofrequency ablation versus partial hepatectomy for small centrally located hepatocellular 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602-607 [PMID: 23212793 DOI: 10.1007/s00268-012-1870-z]</w:t>
      </w:r>
    </w:p>
    <w:p w14:paraId="7942FDC5" w14:textId="77777777" w:rsidR="00A77B3E" w:rsidRDefault="00814938">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Lai C</w:t>
      </w:r>
      <w:r>
        <w:rPr>
          <w:rFonts w:ascii="Book Antiqua" w:eastAsia="Book Antiqua" w:hAnsi="Book Antiqua" w:cs="Book Antiqua"/>
          <w:color w:val="000000"/>
        </w:rPr>
        <w:t xml:space="preserve">, Jin RA, Liang X, Cai XJ. Comparison of laparoscopic hepatectomy, percutaneous radiofrequency ablation and open hepatectomy in the treatment of small hepatocellular carcinoma. </w:t>
      </w:r>
      <w:r>
        <w:rPr>
          <w:rFonts w:ascii="Book Antiqua" w:eastAsia="Book Antiqua" w:hAnsi="Book Antiqua" w:cs="Book Antiqua"/>
          <w:i/>
          <w:iCs/>
          <w:color w:val="000000"/>
        </w:rPr>
        <w:t>J Zhejiang Univ Sci B</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236-246 [PMID: 26984844 DOI: 10.1631/jzus.B1500322]</w:t>
      </w:r>
    </w:p>
    <w:p w14:paraId="1A0E718B" w14:textId="77777777" w:rsidR="00A77B3E" w:rsidRDefault="0081493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Chen J</w:t>
      </w:r>
      <w:r>
        <w:rPr>
          <w:rFonts w:ascii="Book Antiqua" w:eastAsia="Book Antiqua" w:hAnsi="Book Antiqua" w:cs="Book Antiqua"/>
          <w:color w:val="000000"/>
        </w:rPr>
        <w:t xml:space="preserve">, Li H, Liu F, Li B, Wei Y. Surgical outcomes of laparoscopic versus open liver resection for hepatocellular carcinoma for various resection extent.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e6460 [PMID: 28328863 DOI: 10.1097/MD.0000000000006460]</w:t>
      </w:r>
    </w:p>
    <w:p w14:paraId="3726A874" w14:textId="77777777" w:rsidR="00A77B3E" w:rsidRDefault="0081493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Choi EJ</w:t>
      </w:r>
      <w:r>
        <w:rPr>
          <w:rFonts w:ascii="Book Antiqua" w:eastAsia="Book Antiqua" w:hAnsi="Book Antiqua" w:cs="Book Antiqua"/>
          <w:color w:val="000000"/>
        </w:rPr>
        <w:t xml:space="preserve">, Choi YM, Kim HJ, Ok HG, Chang EJ, Kim HY, Yoon JU, Kim KH,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GJ. The Effects of Thoracic Epidural Analgesia during Percutaneous Radiofrequency Ablation for Hepatocellular Carcinoma. </w:t>
      </w:r>
      <w:r>
        <w:rPr>
          <w:rFonts w:ascii="Book Antiqua" w:eastAsia="Book Antiqua" w:hAnsi="Book Antiqua" w:cs="Book Antiqua"/>
          <w:i/>
          <w:iCs/>
          <w:color w:val="000000"/>
        </w:rPr>
        <w:t xml:space="preserve">Pain Res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4354912 [PMID: 30581515 DOI: 10.1155/2018/4354912]</w:t>
      </w:r>
    </w:p>
    <w:p w14:paraId="61194481" w14:textId="77777777" w:rsidR="00A77B3E" w:rsidRDefault="0081493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HY</w:t>
      </w:r>
      <w:r>
        <w:rPr>
          <w:rFonts w:ascii="Book Antiqua" w:eastAsia="Book Antiqua" w:hAnsi="Book Antiqua" w:cs="Book Antiqua"/>
          <w:color w:val="000000"/>
        </w:rPr>
        <w:t xml:space="preserve">, Park JW. Clinical trials of combined molecular targeted therapy and locoregional therapy in hepatocellular carcinoma: past, present, and future.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9-17 [PMID: 24804173 DOI: 10.1159/000343854]</w:t>
      </w:r>
    </w:p>
    <w:p w14:paraId="2165E4F4" w14:textId="77777777" w:rsidR="00A77B3E" w:rsidRDefault="0081493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Yoon SM, Han S, Shim JH, Kim KM, Lim YS, Lee HC, Kim SY, Park JH, Lee SW,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SD, Choi EK, Kim JH. Propensity Score Matching Analysis of Changes in Alpha-Fetoprotein Levels after Combined Radiotherapy and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for Hepatocellular Carcinoma with Portal Vein Tumor Thrombus.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e0135298 [PMID: 26252472 DOI: 10.1371/journal.pone.0135298]</w:t>
      </w:r>
    </w:p>
    <w:p w14:paraId="5D0D212E" w14:textId="77777777" w:rsidR="00A77B3E" w:rsidRDefault="0081493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Xu XL</w:t>
      </w:r>
      <w:r>
        <w:rPr>
          <w:rFonts w:ascii="Book Antiqua" w:eastAsia="Book Antiqua" w:hAnsi="Book Antiqua" w:cs="Book Antiqua"/>
          <w:color w:val="000000"/>
        </w:rPr>
        <w:t xml:space="preserve">, Liu XD, Liang M, Luo BM. Radiofrequency Ablation versus Hepatic Resection for Small Hepatocellular Carcinoma: Systematic Review of Randomized Controlled Trials with Meta-Analysis and Trial Sequential Analysis.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287</w:t>
      </w:r>
      <w:r>
        <w:rPr>
          <w:rFonts w:ascii="Book Antiqua" w:eastAsia="Book Antiqua" w:hAnsi="Book Antiqua" w:cs="Book Antiqua"/>
          <w:color w:val="000000"/>
        </w:rPr>
        <w:t>: 461-472 [PMID: 29135366 DOI: 10.1148/radiol.2017162756]</w:t>
      </w:r>
    </w:p>
    <w:p w14:paraId="5BBED8EC" w14:textId="77777777" w:rsidR="00A77B3E" w:rsidRDefault="0081493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Feng K</w:t>
      </w:r>
      <w:r>
        <w:rPr>
          <w:rFonts w:ascii="Book Antiqua" w:eastAsia="Book Antiqua" w:hAnsi="Book Antiqua" w:cs="Book Antiqua"/>
          <w:color w:val="000000"/>
        </w:rPr>
        <w:t xml:space="preserve">, Yan J, Li X, Xia F, Ma K, Wang S, </w:t>
      </w:r>
      <w:proofErr w:type="spellStart"/>
      <w:r>
        <w:rPr>
          <w:rFonts w:ascii="Book Antiqua" w:eastAsia="Book Antiqua" w:hAnsi="Book Antiqua" w:cs="Book Antiqua"/>
          <w:color w:val="000000"/>
        </w:rPr>
        <w:t>Bie</w:t>
      </w:r>
      <w:proofErr w:type="spellEnd"/>
      <w:r>
        <w:rPr>
          <w:rFonts w:ascii="Book Antiqua" w:eastAsia="Book Antiqua" w:hAnsi="Book Antiqua" w:cs="Book Antiqua"/>
          <w:color w:val="000000"/>
        </w:rPr>
        <w:t xml:space="preserve"> P, Dong J. A randomized controlled trial of radiofrequency ablation and surgical resection in the treatment of small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794-802 [PMID: 22634125 DOI: 10.1016/j.jhep.2012.05.007]</w:t>
      </w:r>
    </w:p>
    <w:p w14:paraId="4394AF33" w14:textId="77777777" w:rsidR="00A77B3E" w:rsidRDefault="0081493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Nishikawa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Inuzuka</w:t>
      </w:r>
      <w:proofErr w:type="spellEnd"/>
      <w:r>
        <w:rPr>
          <w:rFonts w:ascii="Book Antiqua" w:eastAsia="Book Antiqua" w:hAnsi="Book Antiqua" w:cs="Book Antiqua"/>
          <w:color w:val="000000"/>
        </w:rPr>
        <w:t xml:space="preserve"> T, Takeda H, Nakajima J, Matsuda F, Sakamoto A, </w:t>
      </w:r>
      <w:proofErr w:type="spellStart"/>
      <w:r>
        <w:rPr>
          <w:rFonts w:ascii="Book Antiqua" w:eastAsia="Book Antiqua" w:hAnsi="Book Antiqua" w:cs="Book Antiqua"/>
          <w:color w:val="000000"/>
        </w:rPr>
        <w:t>Henmi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Hatamaru</w:t>
      </w:r>
      <w:proofErr w:type="spellEnd"/>
      <w:r>
        <w:rPr>
          <w:rFonts w:ascii="Book Antiqua" w:eastAsia="Book Antiqua" w:hAnsi="Book Antiqua" w:cs="Book Antiqua"/>
          <w:color w:val="000000"/>
        </w:rPr>
        <w:t xml:space="preserve"> K, Ishikawa T, Saito S, </w:t>
      </w:r>
      <w:proofErr w:type="spellStart"/>
      <w:r>
        <w:rPr>
          <w:rFonts w:ascii="Book Antiqua" w:eastAsia="Book Antiqua" w:hAnsi="Book Antiqua" w:cs="Book Antiqua"/>
          <w:color w:val="000000"/>
        </w:rPr>
        <w:t>Nasu</w:t>
      </w:r>
      <w:proofErr w:type="spellEnd"/>
      <w:r>
        <w:rPr>
          <w:rFonts w:ascii="Book Antiqua" w:eastAsia="Book Antiqua" w:hAnsi="Book Antiqua" w:cs="Book Antiqua"/>
          <w:color w:val="000000"/>
        </w:rPr>
        <w:t xml:space="preserve"> A, Kita R, Kimura T, </w:t>
      </w:r>
      <w:proofErr w:type="spellStart"/>
      <w:r>
        <w:rPr>
          <w:rFonts w:ascii="Book Antiqua" w:eastAsia="Book Antiqua" w:hAnsi="Book Antiqua" w:cs="Book Antiqua"/>
          <w:color w:val="000000"/>
        </w:rPr>
        <w:t>Arimoto</w:t>
      </w:r>
      <w:proofErr w:type="spellEnd"/>
      <w:r>
        <w:rPr>
          <w:rFonts w:ascii="Book Antiqua" w:eastAsia="Book Antiqua" w:hAnsi="Book Antiqua" w:cs="Book Antiqua"/>
          <w:color w:val="000000"/>
        </w:rPr>
        <w:t xml:space="preserve"> A, Osaki Y. </w:t>
      </w:r>
      <w:r>
        <w:rPr>
          <w:rFonts w:ascii="Book Antiqua" w:eastAsia="Book Antiqua" w:hAnsi="Book Antiqua" w:cs="Book Antiqua"/>
          <w:color w:val="000000"/>
        </w:rPr>
        <w:lastRenderedPageBreak/>
        <w:t xml:space="preserve">Comparison of percutaneous radiofrequency thermal ablation and surgical resection for small hepatocellular carcinoma.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143 [PMID: 22204311 DOI: 10.1186/1471-230X-11-143]</w:t>
      </w:r>
    </w:p>
    <w:p w14:paraId="00D7CDE0" w14:textId="77777777" w:rsidR="00D34233" w:rsidRDefault="00D34233">
      <w:pPr>
        <w:spacing w:line="360" w:lineRule="auto"/>
        <w:jc w:val="both"/>
        <w:rPr>
          <w:rFonts w:ascii="Book Antiqua" w:eastAsia="Book Antiqua" w:hAnsi="Book Antiqua" w:cs="Book Antiqua"/>
          <w:b/>
          <w:color w:val="000000"/>
        </w:rPr>
      </w:pPr>
    </w:p>
    <w:p w14:paraId="4548039D" w14:textId="77777777" w:rsidR="00D34233" w:rsidRDefault="00D34233">
      <w:pPr>
        <w:spacing w:line="360" w:lineRule="auto"/>
        <w:jc w:val="both"/>
        <w:rPr>
          <w:rFonts w:ascii="Book Antiqua" w:eastAsia="Book Antiqua" w:hAnsi="Book Antiqua" w:cs="Book Antiqua"/>
          <w:b/>
          <w:color w:val="000000"/>
        </w:rPr>
      </w:pPr>
    </w:p>
    <w:p w14:paraId="617EDCD6" w14:textId="7201AC9D" w:rsidR="00A77B3E" w:rsidRDefault="00814938">
      <w:pPr>
        <w:spacing w:line="360" w:lineRule="auto"/>
        <w:jc w:val="both"/>
      </w:pPr>
      <w:r>
        <w:rPr>
          <w:rFonts w:ascii="Book Antiqua" w:eastAsia="Book Antiqua" w:hAnsi="Book Antiqua" w:cs="Book Antiqua"/>
          <w:b/>
          <w:color w:val="000000"/>
        </w:rPr>
        <w:t>Footnotes</w:t>
      </w:r>
    </w:p>
    <w:p w14:paraId="5AEAF075" w14:textId="77777777" w:rsidR="00A77B3E" w:rsidRDefault="0081493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w:t>
      </w:r>
      <w:r>
        <w:rPr>
          <w:rFonts w:ascii="Book Antiqua" w:eastAsia="Book Antiqua" w:hAnsi="Book Antiqua" w:cs="Book Antiqua"/>
          <w:color w:val="000000"/>
        </w:rPr>
        <w:t xml:space="preserve">Ethics Committee of Health Science Center of Yangtze University, </w:t>
      </w:r>
      <w:r>
        <w:rPr>
          <w:rFonts w:ascii="Book Antiqua" w:eastAsia="Book Antiqua" w:hAnsi="Book Antiqua" w:cs="Book Antiqua"/>
          <w:color w:val="000000"/>
          <w:shd w:val="clear" w:color="auto" w:fill="FFFFFF"/>
        </w:rPr>
        <w:t>No. CJYXBEC2018-108.</w:t>
      </w:r>
    </w:p>
    <w:p w14:paraId="021795DE" w14:textId="77777777" w:rsidR="00A77B3E" w:rsidRDefault="00A77B3E">
      <w:pPr>
        <w:spacing w:line="360" w:lineRule="auto"/>
        <w:jc w:val="both"/>
      </w:pPr>
    </w:p>
    <w:p w14:paraId="1EB9F2B6" w14:textId="0C346863" w:rsidR="0042043C" w:rsidRPr="0042043C" w:rsidRDefault="0042043C">
      <w:pPr>
        <w:spacing w:line="360" w:lineRule="auto"/>
        <w:jc w:val="both"/>
        <w:rPr>
          <w:rFonts w:ascii="Book Antiqua" w:hAnsi="Book Antiqua" w:cs="Book Antiqua"/>
          <w:b/>
          <w:bCs/>
          <w:color w:val="000000"/>
          <w:lang w:eastAsia="zh-CN"/>
        </w:rPr>
      </w:pPr>
      <w:r w:rsidRPr="0042043C">
        <w:rPr>
          <w:rFonts w:ascii="Book Antiqua" w:eastAsia="Book Antiqua" w:hAnsi="Book Antiqua" w:cs="Book Antiqua"/>
          <w:b/>
          <w:bCs/>
          <w:color w:val="000000"/>
        </w:rPr>
        <w:t>Informed consent statement</w:t>
      </w:r>
      <w:r w:rsidRPr="0042043C">
        <w:rPr>
          <w:rFonts w:ascii="Book Antiqua" w:hAnsi="Book Antiqua" w:cs="Book Antiqua"/>
          <w:b/>
          <w:bCs/>
          <w:color w:val="000000"/>
          <w:lang w:eastAsia="zh-CN"/>
        </w:rPr>
        <w:t>:</w:t>
      </w:r>
      <w:r w:rsidR="007558B3" w:rsidRPr="007558B3">
        <w:t xml:space="preserve"> </w:t>
      </w:r>
      <w:r w:rsidR="007558B3" w:rsidRPr="007558B3">
        <w:rPr>
          <w:rFonts w:ascii="Book Antiqua" w:hAnsi="Book Antiqua"/>
        </w:rPr>
        <w:t>All study participants, or their legal guardian, provided informed written consent prior to study enrollment.</w:t>
      </w:r>
    </w:p>
    <w:p w14:paraId="625BE113" w14:textId="77777777" w:rsidR="0042043C" w:rsidRPr="0042043C" w:rsidRDefault="0042043C">
      <w:pPr>
        <w:spacing w:line="360" w:lineRule="auto"/>
        <w:jc w:val="both"/>
        <w:rPr>
          <w:rFonts w:ascii="Book Antiqua" w:hAnsi="Book Antiqua" w:cs="Book Antiqua"/>
          <w:b/>
          <w:bCs/>
          <w:color w:val="000000"/>
          <w:lang w:eastAsia="zh-CN"/>
        </w:rPr>
      </w:pPr>
    </w:p>
    <w:p w14:paraId="5DDD2590" w14:textId="5EA0F44D" w:rsidR="00A77B3E" w:rsidRDefault="0081493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potential conflicts of interest were disclosed.</w:t>
      </w:r>
    </w:p>
    <w:p w14:paraId="07F6DCD6" w14:textId="77777777" w:rsidR="00A77B3E" w:rsidRDefault="00A77B3E">
      <w:pPr>
        <w:spacing w:line="360" w:lineRule="auto"/>
        <w:jc w:val="both"/>
      </w:pPr>
    </w:p>
    <w:p w14:paraId="2482A7DB" w14:textId="77777777" w:rsidR="00A77B3E" w:rsidRDefault="0081493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Technical appendix, statistical code, and dataset available from the corresponding author at pxcwd789@sina.com.</w:t>
      </w:r>
    </w:p>
    <w:p w14:paraId="436E332E" w14:textId="77777777" w:rsidR="00A77B3E" w:rsidRDefault="00A77B3E">
      <w:pPr>
        <w:spacing w:line="360" w:lineRule="auto"/>
        <w:jc w:val="both"/>
      </w:pPr>
    </w:p>
    <w:p w14:paraId="75AE5582" w14:textId="77777777" w:rsidR="00A77B3E" w:rsidRDefault="0081493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134859" w14:textId="77777777" w:rsidR="00A77B3E" w:rsidRDefault="00A77B3E">
      <w:pPr>
        <w:spacing w:line="360" w:lineRule="auto"/>
        <w:jc w:val="both"/>
      </w:pPr>
    </w:p>
    <w:p w14:paraId="4ACB5C5E" w14:textId="77777777" w:rsidR="00A77B3E" w:rsidRDefault="0081493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6A35A69" w14:textId="77777777" w:rsidR="00A77B3E" w:rsidRDefault="00A77B3E">
      <w:pPr>
        <w:spacing w:line="360" w:lineRule="auto"/>
        <w:jc w:val="both"/>
      </w:pPr>
    </w:p>
    <w:p w14:paraId="73D06D4C" w14:textId="77777777" w:rsidR="00A77B3E" w:rsidRDefault="0081493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16, 2020</w:t>
      </w:r>
    </w:p>
    <w:p w14:paraId="1DFDDFE4" w14:textId="77777777" w:rsidR="00A77B3E" w:rsidRDefault="00814938">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July 24, 2020</w:t>
      </w:r>
    </w:p>
    <w:p w14:paraId="2F82FB3B" w14:textId="77777777" w:rsidR="00A77B3E" w:rsidRDefault="00814938">
      <w:pPr>
        <w:spacing w:line="360" w:lineRule="auto"/>
        <w:jc w:val="both"/>
      </w:pPr>
      <w:r>
        <w:rPr>
          <w:rFonts w:ascii="Book Antiqua" w:eastAsia="Book Antiqua" w:hAnsi="Book Antiqua" w:cs="Book Antiqua"/>
          <w:b/>
          <w:color w:val="000000"/>
        </w:rPr>
        <w:t xml:space="preserve">Article in press: </w:t>
      </w:r>
    </w:p>
    <w:p w14:paraId="4EECD243" w14:textId="77777777" w:rsidR="00A77B3E" w:rsidRDefault="00A77B3E">
      <w:pPr>
        <w:spacing w:line="360" w:lineRule="auto"/>
        <w:jc w:val="both"/>
      </w:pPr>
    </w:p>
    <w:p w14:paraId="6E4B2748" w14:textId="77777777" w:rsidR="00A77B3E" w:rsidRDefault="0081493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542EF848" w14:textId="77777777" w:rsidR="00A77B3E" w:rsidRDefault="0081493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8F7B734" w14:textId="77777777" w:rsidR="00A77B3E" w:rsidRDefault="00814938">
      <w:pPr>
        <w:spacing w:line="360" w:lineRule="auto"/>
        <w:jc w:val="both"/>
      </w:pPr>
      <w:r>
        <w:rPr>
          <w:rFonts w:ascii="Book Antiqua" w:eastAsia="Book Antiqua" w:hAnsi="Book Antiqua" w:cs="Book Antiqua"/>
          <w:b/>
          <w:color w:val="000000"/>
        </w:rPr>
        <w:t>Peer-review report’s scientific quality classification</w:t>
      </w:r>
    </w:p>
    <w:p w14:paraId="423BFF96" w14:textId="77777777" w:rsidR="00A77B3E" w:rsidRDefault="00814938">
      <w:pPr>
        <w:spacing w:line="360" w:lineRule="auto"/>
        <w:jc w:val="both"/>
      </w:pPr>
      <w:r>
        <w:rPr>
          <w:rFonts w:ascii="Book Antiqua" w:eastAsia="Book Antiqua" w:hAnsi="Book Antiqua" w:cs="Book Antiqua"/>
          <w:color w:val="000000"/>
        </w:rPr>
        <w:t>Grade A (Excellent): 0</w:t>
      </w:r>
    </w:p>
    <w:p w14:paraId="12C8F217" w14:textId="77777777" w:rsidR="00A77B3E" w:rsidRDefault="00814938">
      <w:pPr>
        <w:spacing w:line="360" w:lineRule="auto"/>
        <w:jc w:val="both"/>
      </w:pPr>
      <w:r>
        <w:rPr>
          <w:rFonts w:ascii="Book Antiqua" w:eastAsia="Book Antiqua" w:hAnsi="Book Antiqua" w:cs="Book Antiqua"/>
          <w:color w:val="000000"/>
        </w:rPr>
        <w:t>Grade B (Very good): 0</w:t>
      </w:r>
    </w:p>
    <w:p w14:paraId="41FC129B" w14:textId="77777777" w:rsidR="00A77B3E" w:rsidRDefault="00814938">
      <w:pPr>
        <w:spacing w:line="360" w:lineRule="auto"/>
        <w:jc w:val="both"/>
      </w:pPr>
      <w:r>
        <w:rPr>
          <w:rFonts w:ascii="Book Antiqua" w:eastAsia="Book Antiqua" w:hAnsi="Book Antiqua" w:cs="Book Antiqua"/>
          <w:color w:val="000000"/>
        </w:rPr>
        <w:t>Grade C (Good): C, C</w:t>
      </w:r>
    </w:p>
    <w:p w14:paraId="7E628B43" w14:textId="77777777" w:rsidR="00A77B3E" w:rsidRDefault="00814938">
      <w:pPr>
        <w:spacing w:line="360" w:lineRule="auto"/>
        <w:jc w:val="both"/>
      </w:pPr>
      <w:r>
        <w:rPr>
          <w:rFonts w:ascii="Book Antiqua" w:eastAsia="Book Antiqua" w:hAnsi="Book Antiqua" w:cs="Book Antiqua"/>
          <w:color w:val="000000"/>
        </w:rPr>
        <w:t>Grade D (Fair): 0</w:t>
      </w:r>
    </w:p>
    <w:p w14:paraId="25858A12" w14:textId="77777777" w:rsidR="00A77B3E" w:rsidRDefault="00814938">
      <w:pPr>
        <w:spacing w:line="360" w:lineRule="auto"/>
        <w:jc w:val="both"/>
      </w:pPr>
      <w:r>
        <w:rPr>
          <w:rFonts w:ascii="Book Antiqua" w:eastAsia="Book Antiqua" w:hAnsi="Book Antiqua" w:cs="Book Antiqua"/>
          <w:color w:val="000000"/>
        </w:rPr>
        <w:t>Grade E (Poor): 0</w:t>
      </w:r>
    </w:p>
    <w:p w14:paraId="0F0E8A6A" w14:textId="77777777" w:rsidR="00A77B3E" w:rsidRDefault="00A77B3E">
      <w:pPr>
        <w:spacing w:line="360" w:lineRule="auto"/>
        <w:jc w:val="both"/>
      </w:pPr>
    </w:p>
    <w:p w14:paraId="6FF81130" w14:textId="57AA4ACB" w:rsidR="00D34233" w:rsidRDefault="0081493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Iannitti</w:t>
      </w:r>
      <w:proofErr w:type="spellEnd"/>
      <w:r>
        <w:rPr>
          <w:rFonts w:ascii="Book Antiqua" w:eastAsia="Book Antiqua" w:hAnsi="Book Antiqua" w:cs="Book Antiqua"/>
          <w:color w:val="000000"/>
        </w:rPr>
        <w:t xml:space="preserve"> D, Kao JT</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r w:rsidR="00AD30DE">
        <w:rPr>
          <w:rFonts w:ascii="Book Antiqua" w:eastAsia="Book Antiqua" w:hAnsi="Book Antiqua" w:cs="Book Antiqua"/>
          <w:color w:val="000000"/>
        </w:rPr>
        <w:t xml:space="preserve">Webster JR </w:t>
      </w:r>
      <w:r w:rsidR="0040529A">
        <w:rPr>
          <w:rFonts w:ascii="Book Antiqua" w:eastAsia="Book Antiqua" w:hAnsi="Book Antiqua" w:cs="Book Antiqua"/>
          <w:b/>
          <w:color w:val="000000"/>
        </w:rPr>
        <w:t>E</w:t>
      </w:r>
      <w:r>
        <w:rPr>
          <w:rFonts w:ascii="Book Antiqua" w:eastAsia="Book Antiqua" w:hAnsi="Book Antiqua" w:cs="Book Antiqua"/>
          <w:b/>
          <w:color w:val="000000"/>
        </w:rPr>
        <w:t xml:space="preserve">-Editor: </w:t>
      </w:r>
    </w:p>
    <w:p w14:paraId="294B026B" w14:textId="77777777" w:rsidR="00D34233" w:rsidRDefault="00D34233">
      <w:pPr>
        <w:spacing w:line="360" w:lineRule="auto"/>
        <w:jc w:val="both"/>
        <w:rPr>
          <w:rFonts w:ascii="Book Antiqua" w:eastAsia="Book Antiqua" w:hAnsi="Book Antiqua" w:cs="Book Antiqua"/>
          <w:b/>
          <w:color w:val="000000"/>
        </w:rPr>
      </w:pPr>
    </w:p>
    <w:p w14:paraId="69CCCD6C" w14:textId="77777777" w:rsidR="00D34233" w:rsidRDefault="00D34233">
      <w:pPr>
        <w:spacing w:line="360" w:lineRule="auto"/>
        <w:jc w:val="both"/>
        <w:rPr>
          <w:rFonts w:ascii="Book Antiqua" w:eastAsia="Book Antiqua" w:hAnsi="Book Antiqua" w:cs="Book Antiqua"/>
          <w:b/>
          <w:color w:val="000000"/>
        </w:rPr>
      </w:pPr>
    </w:p>
    <w:p w14:paraId="3A718884" w14:textId="0B196F3A" w:rsidR="00A77B3E" w:rsidRDefault="0081493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2D7F790" w14:textId="77777777" w:rsidR="00D34233" w:rsidRDefault="00D34233">
      <w:pPr>
        <w:spacing w:line="360" w:lineRule="auto"/>
        <w:jc w:val="both"/>
        <w:rPr>
          <w:noProof/>
        </w:rPr>
      </w:pPr>
    </w:p>
    <w:p w14:paraId="05A3482C" w14:textId="1733372A" w:rsidR="00D34233" w:rsidRDefault="00D34233">
      <w:pPr>
        <w:spacing w:line="360" w:lineRule="auto"/>
        <w:jc w:val="both"/>
      </w:pPr>
      <w:r>
        <w:rPr>
          <w:noProof/>
          <w:lang w:eastAsia="zh-CN"/>
        </w:rPr>
        <w:drawing>
          <wp:inline distT="0" distB="0" distL="0" distR="0" wp14:anchorId="0B3FF1AC" wp14:editId="07746429">
            <wp:extent cx="5943600" cy="339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9060" b="14872"/>
                    <a:stretch/>
                  </pic:blipFill>
                  <pic:spPr bwMode="auto">
                    <a:xfrm>
                      <a:off x="0" y="0"/>
                      <a:ext cx="5943600" cy="3390900"/>
                    </a:xfrm>
                    <a:prstGeom prst="rect">
                      <a:avLst/>
                    </a:prstGeom>
                    <a:noFill/>
                    <a:ln>
                      <a:noFill/>
                    </a:ln>
                    <a:extLst>
                      <a:ext uri="{53640926-AAD7-44D8-BBD7-CCE9431645EC}">
                        <a14:shadowObscured xmlns:a14="http://schemas.microsoft.com/office/drawing/2010/main"/>
                      </a:ext>
                    </a:extLst>
                  </pic:spPr>
                </pic:pic>
              </a:graphicData>
            </a:graphic>
          </wp:inline>
        </w:drawing>
      </w:r>
    </w:p>
    <w:p w14:paraId="308F0A2B" w14:textId="5BFC5D1D" w:rsidR="00A77B3E" w:rsidRPr="007F0844" w:rsidRDefault="00814938">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lastRenderedPageBreak/>
        <w:t xml:space="preserve">Figure 1 Comparison of cumulative recurrence-free survival and overall survival of patients with hepatocellular carcinoma treated with hepatic resection or percutaneous radiofrequency ablation. </w:t>
      </w:r>
      <w:r>
        <w:rPr>
          <w:rFonts w:ascii="Book Antiqua" w:eastAsia="Book Antiqua" w:hAnsi="Book Antiqua" w:cs="Book Antiqua"/>
          <w:color w:val="000000"/>
        </w:rPr>
        <w:t>A: Cumulative recurrence-free survival; B: overall survival of patients.</w:t>
      </w:r>
      <w:r>
        <w:rPr>
          <w:rFonts w:ascii="Book Antiqua" w:eastAsia="Book Antiqua" w:hAnsi="Book Antiqua" w:cs="Book Antiqua"/>
          <w:b/>
          <w:bCs/>
          <w:color w:val="000000"/>
        </w:rPr>
        <w:t xml:space="preserve"> </w:t>
      </w:r>
      <w:r w:rsidR="007B2FEE" w:rsidRPr="007F0844">
        <w:rPr>
          <w:rFonts w:ascii="Book Antiqua" w:hAnsi="Book Antiqua" w:cs="Book Antiqua" w:hint="eastAsia"/>
          <w:bCs/>
          <w:color w:val="000000"/>
          <w:lang w:eastAsia="zh-CN"/>
        </w:rPr>
        <w:t xml:space="preserve">PRFA: </w:t>
      </w:r>
      <w:r w:rsidR="007F0844" w:rsidRPr="007F0844">
        <w:rPr>
          <w:rFonts w:ascii="Book Antiqua" w:hAnsi="Book Antiqua" w:cs="Book Antiqua"/>
          <w:bCs/>
          <w:color w:val="000000"/>
          <w:lang w:eastAsia="zh-CN"/>
        </w:rPr>
        <w:t>Percutaneous radiofrequency ablation</w:t>
      </w:r>
      <w:r w:rsidR="007F0844" w:rsidRPr="007F0844">
        <w:rPr>
          <w:rFonts w:ascii="Book Antiqua" w:hAnsi="Book Antiqua" w:cs="Book Antiqua" w:hint="eastAsia"/>
          <w:bCs/>
          <w:color w:val="000000"/>
          <w:lang w:eastAsia="zh-CN"/>
        </w:rPr>
        <w:t xml:space="preserve">; HR: </w:t>
      </w:r>
      <w:r w:rsidR="007F0844" w:rsidRPr="007F0844">
        <w:rPr>
          <w:rFonts w:ascii="Book Antiqua" w:eastAsia="Book Antiqua" w:hAnsi="Book Antiqua" w:cs="Book Antiqua"/>
          <w:bCs/>
          <w:color w:val="000000"/>
        </w:rPr>
        <w:t>Hepatic resection</w:t>
      </w:r>
      <w:r w:rsidR="007F0844" w:rsidRPr="007F0844">
        <w:rPr>
          <w:rFonts w:ascii="Book Antiqua" w:hAnsi="Book Antiqua" w:cs="Book Antiqua" w:hint="eastAsia"/>
          <w:bCs/>
          <w:color w:val="000000"/>
          <w:lang w:eastAsia="zh-CN"/>
        </w:rPr>
        <w:t>.</w:t>
      </w:r>
    </w:p>
    <w:p w14:paraId="26116EA8" w14:textId="7B414BBD" w:rsidR="00D34233" w:rsidRDefault="00D34233">
      <w:pPr>
        <w:spacing w:line="360" w:lineRule="auto"/>
        <w:jc w:val="both"/>
      </w:pPr>
      <w:r>
        <w:rPr>
          <w:noProof/>
          <w:lang w:eastAsia="zh-CN"/>
        </w:rPr>
        <w:drawing>
          <wp:inline distT="0" distB="0" distL="0" distR="0" wp14:anchorId="2B256734" wp14:editId="551E020B">
            <wp:extent cx="5943600" cy="34975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496" b="15043"/>
                    <a:stretch/>
                  </pic:blipFill>
                  <pic:spPr bwMode="auto">
                    <a:xfrm>
                      <a:off x="0" y="0"/>
                      <a:ext cx="5943600" cy="3497580"/>
                    </a:xfrm>
                    <a:prstGeom prst="rect">
                      <a:avLst/>
                    </a:prstGeom>
                    <a:noFill/>
                    <a:ln>
                      <a:noFill/>
                    </a:ln>
                    <a:extLst>
                      <a:ext uri="{53640926-AAD7-44D8-BBD7-CCE9431645EC}">
                        <a14:shadowObscured xmlns:a14="http://schemas.microsoft.com/office/drawing/2010/main"/>
                      </a:ext>
                    </a:extLst>
                  </pic:spPr>
                </pic:pic>
              </a:graphicData>
            </a:graphic>
          </wp:inline>
        </w:drawing>
      </w:r>
    </w:p>
    <w:p w14:paraId="7A85E1C5" w14:textId="77777777" w:rsidR="00A77B3E" w:rsidRDefault="00A77B3E">
      <w:pPr>
        <w:spacing w:line="360" w:lineRule="auto"/>
        <w:jc w:val="both"/>
      </w:pPr>
    </w:p>
    <w:p w14:paraId="4D97C439" w14:textId="524FA7D5" w:rsidR="007F0844" w:rsidRPr="007F0844" w:rsidRDefault="00814938" w:rsidP="007F0844">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Figure 2 Kaplan–Meier curves of cumulative recurrence-free survival and overall survival of patients with hepatocellular carcinoma treated with hepatic resection or percutaneous radiofrequency ablation. </w:t>
      </w:r>
      <w:r>
        <w:rPr>
          <w:rFonts w:ascii="Book Antiqua" w:eastAsia="Book Antiqua" w:hAnsi="Book Antiqua" w:cs="Book Antiqua"/>
          <w:color w:val="000000"/>
        </w:rPr>
        <w:t>A: Cumulative recurrence-free survival; B: Overall survival of patients.</w:t>
      </w:r>
      <w:r w:rsidR="007F0844" w:rsidRPr="007F0844">
        <w:rPr>
          <w:rFonts w:ascii="Book Antiqua" w:hAnsi="Book Antiqua" w:cs="Book Antiqua" w:hint="eastAsia"/>
          <w:bCs/>
          <w:color w:val="000000"/>
          <w:lang w:eastAsia="zh-CN"/>
        </w:rPr>
        <w:t xml:space="preserve"> PRFA: </w:t>
      </w:r>
      <w:r w:rsidR="007F0844" w:rsidRPr="007F0844">
        <w:rPr>
          <w:rFonts w:ascii="Book Antiqua" w:hAnsi="Book Antiqua" w:cs="Book Antiqua"/>
          <w:bCs/>
          <w:color w:val="000000"/>
          <w:lang w:eastAsia="zh-CN"/>
        </w:rPr>
        <w:t>Percutaneous radiofrequency ablation</w:t>
      </w:r>
      <w:r w:rsidR="007F0844" w:rsidRPr="007F0844">
        <w:rPr>
          <w:rFonts w:ascii="Book Antiqua" w:hAnsi="Book Antiqua" w:cs="Book Antiqua" w:hint="eastAsia"/>
          <w:bCs/>
          <w:color w:val="000000"/>
          <w:lang w:eastAsia="zh-CN"/>
        </w:rPr>
        <w:t xml:space="preserve">; HR: </w:t>
      </w:r>
      <w:r w:rsidR="007F0844" w:rsidRPr="007F0844">
        <w:rPr>
          <w:rFonts w:ascii="Book Antiqua" w:eastAsia="Book Antiqua" w:hAnsi="Book Antiqua" w:cs="Book Antiqua"/>
          <w:bCs/>
          <w:color w:val="000000"/>
        </w:rPr>
        <w:t>Hepatic resection</w:t>
      </w:r>
      <w:r w:rsidR="007F0844" w:rsidRPr="007F0844">
        <w:rPr>
          <w:rFonts w:ascii="Book Antiqua" w:hAnsi="Book Antiqua" w:cs="Book Antiqua" w:hint="eastAsia"/>
          <w:bCs/>
          <w:color w:val="000000"/>
          <w:lang w:eastAsia="zh-CN"/>
        </w:rPr>
        <w:t>.</w:t>
      </w:r>
    </w:p>
    <w:p w14:paraId="2F6D95BB" w14:textId="77777777" w:rsidR="00814938" w:rsidRPr="007F0844" w:rsidRDefault="00814938">
      <w:pPr>
        <w:spacing w:line="360" w:lineRule="auto"/>
        <w:jc w:val="both"/>
        <w:rPr>
          <w:rFonts w:ascii="Book Antiqua" w:hAnsi="Book Antiqua" w:cs="Book Antiqua"/>
          <w:color w:val="000000"/>
          <w:lang w:eastAsia="zh-CN"/>
        </w:rPr>
      </w:pPr>
    </w:p>
    <w:p w14:paraId="1A15EF18" w14:textId="033DFC14" w:rsidR="00814938" w:rsidRPr="007A3140" w:rsidRDefault="007A3140" w:rsidP="00814938">
      <w:pPr>
        <w:adjustRightInd w:val="0"/>
        <w:snapToGrid w:val="0"/>
        <w:spacing w:line="360" w:lineRule="auto"/>
        <w:jc w:val="both"/>
        <w:rPr>
          <w:rFonts w:ascii="Book Antiqua" w:hAnsi="Book Antiqua"/>
          <w:lang w:eastAsia="zh-CN"/>
        </w:rPr>
      </w:pPr>
      <w:r>
        <w:rPr>
          <w:rFonts w:ascii="Book Antiqua" w:eastAsia="Book Antiqua" w:hAnsi="Book Antiqua" w:cs="Book Antiqua"/>
          <w:b/>
          <w:bCs/>
          <w:color w:val="000000"/>
        </w:rPr>
        <w:br w:type="page"/>
      </w:r>
      <w:r w:rsidR="00814938" w:rsidRPr="00842408">
        <w:rPr>
          <w:rFonts w:ascii="Book Antiqua" w:eastAsia="Book Antiqua" w:hAnsi="Book Antiqua" w:cs="Book Antiqua"/>
          <w:b/>
          <w:bCs/>
          <w:color w:val="000000"/>
        </w:rPr>
        <w:lastRenderedPageBreak/>
        <w:t>Table 1 Baseline characteristics of the study participants</w:t>
      </w:r>
      <w:r>
        <w:rPr>
          <w:rFonts w:ascii="Book Antiqua" w:hAnsi="Book Antiqua" w:cs="Book Antiqua" w:hint="eastAsia"/>
          <w:b/>
          <w:bCs/>
          <w:color w:val="000000"/>
          <w:lang w:eastAsia="zh-CN"/>
        </w:rPr>
        <w:t xml:space="preserve">, </w:t>
      </w:r>
      <w:r w:rsidRPr="007A3140">
        <w:rPr>
          <w:rFonts w:ascii="Book Antiqua" w:hAnsi="Book Antiqua" w:cs="Book Antiqua" w:hint="eastAsia"/>
          <w:b/>
          <w:bCs/>
          <w:i/>
          <w:color w:val="000000"/>
          <w:lang w:eastAsia="zh-CN"/>
        </w:rPr>
        <w:t>n</w:t>
      </w:r>
      <w:r>
        <w:rPr>
          <w:rFonts w:ascii="Book Antiqua" w:hAnsi="Book Antiqua" w:cs="Book Antiqua" w:hint="eastAsia"/>
          <w:b/>
          <w:bCs/>
          <w:color w:val="000000"/>
          <w:lang w:eastAsia="zh-CN"/>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2628"/>
        <w:gridCol w:w="2520"/>
        <w:gridCol w:w="2331"/>
        <w:gridCol w:w="1043"/>
      </w:tblGrid>
      <w:tr w:rsidR="00814938" w:rsidRPr="00842408" w14:paraId="3A9A6664" w14:textId="77777777" w:rsidTr="00E6393D">
        <w:tc>
          <w:tcPr>
            <w:tcW w:w="2628" w:type="dxa"/>
            <w:tcBorders>
              <w:bottom w:val="single" w:sz="4" w:space="0" w:color="auto"/>
            </w:tcBorders>
          </w:tcPr>
          <w:p w14:paraId="56821C1F" w14:textId="77777777" w:rsidR="00814938" w:rsidRPr="00842408" w:rsidRDefault="00814938" w:rsidP="00E6393D">
            <w:pPr>
              <w:adjustRightInd w:val="0"/>
              <w:snapToGrid w:val="0"/>
              <w:spacing w:line="360" w:lineRule="auto"/>
              <w:jc w:val="both"/>
              <w:rPr>
                <w:rFonts w:ascii="Book Antiqua" w:hAnsi="Book Antiqua"/>
                <w:b/>
                <w:lang w:val="en-GB"/>
              </w:rPr>
            </w:pPr>
          </w:p>
        </w:tc>
        <w:tc>
          <w:tcPr>
            <w:tcW w:w="2520" w:type="dxa"/>
            <w:tcBorders>
              <w:bottom w:val="single" w:sz="4" w:space="0" w:color="auto"/>
            </w:tcBorders>
          </w:tcPr>
          <w:p w14:paraId="587DB823" w14:textId="77777777" w:rsidR="00814938" w:rsidRPr="00842408" w:rsidRDefault="00814938" w:rsidP="00E6393D">
            <w:pPr>
              <w:adjustRightInd w:val="0"/>
              <w:snapToGrid w:val="0"/>
              <w:spacing w:line="360" w:lineRule="auto"/>
              <w:jc w:val="both"/>
              <w:rPr>
                <w:rFonts w:ascii="Book Antiqua" w:hAnsi="Book Antiqua"/>
                <w:b/>
                <w:lang w:val="en-GB"/>
              </w:rPr>
            </w:pPr>
            <w:r w:rsidRPr="00842408">
              <w:rPr>
                <w:rFonts w:ascii="Book Antiqua" w:hAnsi="Book Antiqua"/>
                <w:b/>
                <w:lang w:val="en-GB"/>
              </w:rPr>
              <w:t>HR (</w:t>
            </w:r>
            <w:r w:rsidRPr="000A1987">
              <w:rPr>
                <w:rFonts w:ascii="Book Antiqua" w:hAnsi="Book Antiqua"/>
                <w:b/>
                <w:i/>
                <w:iCs/>
                <w:lang w:val="en-GB"/>
              </w:rPr>
              <w:t>n</w:t>
            </w:r>
            <w:r w:rsidRPr="00842408">
              <w:rPr>
                <w:rFonts w:ascii="Book Antiqua" w:hAnsi="Book Antiqua"/>
                <w:b/>
                <w:lang w:val="en-GB"/>
              </w:rPr>
              <w:t xml:space="preserve"> = 85)</w:t>
            </w:r>
          </w:p>
        </w:tc>
        <w:tc>
          <w:tcPr>
            <w:tcW w:w="2331" w:type="dxa"/>
            <w:tcBorders>
              <w:bottom w:val="single" w:sz="4" w:space="0" w:color="auto"/>
            </w:tcBorders>
          </w:tcPr>
          <w:p w14:paraId="6A0DFF9D" w14:textId="77777777" w:rsidR="00814938" w:rsidRPr="00842408" w:rsidRDefault="00814938" w:rsidP="00E6393D">
            <w:pPr>
              <w:adjustRightInd w:val="0"/>
              <w:snapToGrid w:val="0"/>
              <w:spacing w:line="360" w:lineRule="auto"/>
              <w:jc w:val="both"/>
              <w:rPr>
                <w:rFonts w:ascii="Book Antiqua" w:hAnsi="Book Antiqua"/>
                <w:b/>
                <w:lang w:val="en-GB"/>
              </w:rPr>
            </w:pPr>
            <w:r w:rsidRPr="00842408">
              <w:rPr>
                <w:rFonts w:ascii="Book Antiqua" w:hAnsi="Book Antiqua"/>
                <w:b/>
                <w:lang w:val="en-GB"/>
              </w:rPr>
              <w:t>PRFA (</w:t>
            </w:r>
            <w:r w:rsidRPr="000A1987">
              <w:rPr>
                <w:rFonts w:ascii="Book Antiqua" w:hAnsi="Book Antiqua"/>
                <w:b/>
                <w:i/>
                <w:iCs/>
                <w:lang w:val="en-GB"/>
              </w:rPr>
              <w:t>n</w:t>
            </w:r>
            <w:r w:rsidRPr="00842408">
              <w:rPr>
                <w:rFonts w:ascii="Book Antiqua" w:hAnsi="Book Antiqua"/>
                <w:b/>
                <w:lang w:val="en-GB"/>
              </w:rPr>
              <w:t xml:space="preserve"> = 90)</w:t>
            </w:r>
          </w:p>
        </w:tc>
        <w:tc>
          <w:tcPr>
            <w:tcW w:w="1043" w:type="dxa"/>
            <w:tcBorders>
              <w:bottom w:val="single" w:sz="4" w:space="0" w:color="auto"/>
            </w:tcBorders>
          </w:tcPr>
          <w:p w14:paraId="36140F44" w14:textId="77777777" w:rsidR="00814938" w:rsidRPr="00842408" w:rsidRDefault="00814938" w:rsidP="00E6393D">
            <w:pPr>
              <w:adjustRightInd w:val="0"/>
              <w:snapToGrid w:val="0"/>
              <w:spacing w:line="360" w:lineRule="auto"/>
              <w:jc w:val="both"/>
              <w:rPr>
                <w:rFonts w:ascii="Book Antiqua" w:hAnsi="Book Antiqua"/>
                <w:b/>
                <w:lang w:val="en-GB"/>
              </w:rPr>
            </w:pPr>
            <w:r w:rsidRPr="000A1987">
              <w:rPr>
                <w:rFonts w:ascii="Book Antiqua" w:hAnsi="Book Antiqua"/>
                <w:b/>
                <w:i/>
                <w:iCs/>
                <w:lang w:val="en-GB"/>
              </w:rPr>
              <w:t>P</w:t>
            </w:r>
            <w:r w:rsidRPr="00842408">
              <w:rPr>
                <w:rFonts w:ascii="Book Antiqua" w:hAnsi="Book Antiqua"/>
                <w:b/>
                <w:lang w:val="en-GB"/>
              </w:rPr>
              <w:t xml:space="preserve"> value</w:t>
            </w:r>
          </w:p>
        </w:tc>
      </w:tr>
      <w:tr w:rsidR="00814938" w:rsidRPr="00842408" w14:paraId="4E9F8099" w14:textId="77777777" w:rsidTr="00E6393D">
        <w:tc>
          <w:tcPr>
            <w:tcW w:w="2628" w:type="dxa"/>
            <w:tcBorders>
              <w:top w:val="single" w:sz="4" w:space="0" w:color="auto"/>
            </w:tcBorders>
          </w:tcPr>
          <w:p w14:paraId="5056D721"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Gender (M/F)</w:t>
            </w:r>
          </w:p>
        </w:tc>
        <w:tc>
          <w:tcPr>
            <w:tcW w:w="2520" w:type="dxa"/>
            <w:tcBorders>
              <w:top w:val="single" w:sz="4" w:space="0" w:color="auto"/>
            </w:tcBorders>
          </w:tcPr>
          <w:p w14:paraId="2E87EDCC" w14:textId="17FFA531"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47</w:t>
            </w:r>
            <w:r>
              <w:rPr>
                <w:rFonts w:ascii="Book Antiqua" w:hAnsi="Book Antiqua"/>
                <w:lang w:val="en-GB"/>
              </w:rPr>
              <w:t xml:space="preserve"> </w:t>
            </w:r>
            <w:r w:rsidRPr="00842408">
              <w:rPr>
                <w:rFonts w:ascii="Book Antiqua" w:hAnsi="Book Antiqua"/>
                <w:bCs/>
                <w:lang w:val="en-GB"/>
              </w:rPr>
              <w:t>(</w:t>
            </w:r>
            <w:r w:rsidRPr="00842408">
              <w:rPr>
                <w:rFonts w:ascii="Book Antiqua" w:hAnsi="Book Antiqua"/>
                <w:lang w:val="en-GB"/>
              </w:rPr>
              <w:t>55.3</w:t>
            </w:r>
            <w:r w:rsidRPr="00842408">
              <w:rPr>
                <w:rFonts w:ascii="Book Antiqua" w:hAnsi="Book Antiqua"/>
                <w:bCs/>
                <w:lang w:val="en-GB"/>
              </w:rPr>
              <w:t>)/</w:t>
            </w:r>
            <w:r w:rsidRPr="00842408">
              <w:rPr>
                <w:rFonts w:ascii="Book Antiqua" w:hAnsi="Book Antiqua"/>
                <w:lang w:val="en-GB"/>
              </w:rPr>
              <w:t>38</w:t>
            </w:r>
            <w:r w:rsidRPr="00842408">
              <w:rPr>
                <w:rFonts w:ascii="Book Antiqua" w:hAnsi="Book Antiqua"/>
                <w:bCs/>
                <w:lang w:val="en-GB"/>
              </w:rPr>
              <w:t xml:space="preserve"> (</w:t>
            </w:r>
            <w:r w:rsidRPr="00842408">
              <w:rPr>
                <w:rFonts w:ascii="Book Antiqua" w:hAnsi="Book Antiqua"/>
                <w:lang w:val="en-GB"/>
              </w:rPr>
              <w:t>44.7</w:t>
            </w:r>
            <w:r w:rsidRPr="00842408">
              <w:rPr>
                <w:rFonts w:ascii="Book Antiqua" w:hAnsi="Book Antiqua"/>
                <w:bCs/>
                <w:lang w:val="en-GB"/>
              </w:rPr>
              <w:t>)</w:t>
            </w:r>
          </w:p>
        </w:tc>
        <w:tc>
          <w:tcPr>
            <w:tcW w:w="2331" w:type="dxa"/>
            <w:tcBorders>
              <w:top w:val="single" w:sz="4" w:space="0" w:color="auto"/>
            </w:tcBorders>
          </w:tcPr>
          <w:p w14:paraId="2FBA78A9" w14:textId="1AB33FA8"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52</w:t>
            </w:r>
            <w:r w:rsidRPr="00842408">
              <w:rPr>
                <w:rFonts w:ascii="Book Antiqua" w:hAnsi="Book Antiqua"/>
                <w:bCs/>
                <w:lang w:val="en-GB"/>
              </w:rPr>
              <w:t xml:space="preserve"> (</w:t>
            </w:r>
            <w:r w:rsidRPr="00842408">
              <w:rPr>
                <w:rFonts w:ascii="Book Antiqua" w:hAnsi="Book Antiqua"/>
                <w:lang w:val="en-GB"/>
              </w:rPr>
              <w:t>57.8</w:t>
            </w:r>
            <w:r w:rsidRPr="00842408">
              <w:rPr>
                <w:rFonts w:ascii="Book Antiqua" w:hAnsi="Book Antiqua"/>
                <w:bCs/>
                <w:lang w:val="en-GB"/>
              </w:rPr>
              <w:t>)/</w:t>
            </w:r>
            <w:r w:rsidRPr="00842408">
              <w:rPr>
                <w:rFonts w:ascii="Book Antiqua" w:hAnsi="Book Antiqua"/>
                <w:lang w:val="en-GB"/>
              </w:rPr>
              <w:t>38</w:t>
            </w:r>
            <w:r w:rsidRPr="00842408">
              <w:rPr>
                <w:rFonts w:ascii="Book Antiqua" w:hAnsi="Book Antiqua"/>
                <w:bCs/>
                <w:lang w:val="en-GB"/>
              </w:rPr>
              <w:t xml:space="preserve"> (</w:t>
            </w:r>
            <w:r w:rsidRPr="00842408">
              <w:rPr>
                <w:rFonts w:ascii="Book Antiqua" w:hAnsi="Book Antiqua"/>
                <w:lang w:val="en-GB"/>
              </w:rPr>
              <w:t>42.2</w:t>
            </w:r>
            <w:r w:rsidRPr="00842408">
              <w:rPr>
                <w:rFonts w:ascii="Book Antiqua" w:hAnsi="Book Antiqua"/>
                <w:bCs/>
                <w:lang w:val="en-GB"/>
              </w:rPr>
              <w:t>)</w:t>
            </w:r>
          </w:p>
        </w:tc>
        <w:tc>
          <w:tcPr>
            <w:tcW w:w="1043" w:type="dxa"/>
            <w:tcBorders>
              <w:top w:val="single" w:sz="4" w:space="0" w:color="auto"/>
            </w:tcBorders>
          </w:tcPr>
          <w:p w14:paraId="1FB3C529"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0.740</w:t>
            </w:r>
          </w:p>
        </w:tc>
      </w:tr>
      <w:tr w:rsidR="00814938" w:rsidRPr="00842408" w14:paraId="21B94AF4" w14:textId="77777777" w:rsidTr="00E6393D">
        <w:tc>
          <w:tcPr>
            <w:tcW w:w="2628" w:type="dxa"/>
          </w:tcPr>
          <w:p w14:paraId="58154B17"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Age (yr)</w:t>
            </w:r>
          </w:p>
        </w:tc>
        <w:tc>
          <w:tcPr>
            <w:tcW w:w="2520" w:type="dxa"/>
          </w:tcPr>
          <w:p w14:paraId="43EEA592"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63.5</w:t>
            </w:r>
            <w:r w:rsidRPr="00842408">
              <w:rPr>
                <w:rFonts w:ascii="Book Antiqua" w:hAnsi="Book Antiqua"/>
                <w:bCs/>
                <w:lang w:val="en-GB"/>
              </w:rPr>
              <w:t xml:space="preserve"> ± </w:t>
            </w:r>
            <w:r w:rsidRPr="00842408">
              <w:rPr>
                <w:rFonts w:ascii="Book Antiqua" w:hAnsi="Book Antiqua"/>
                <w:lang w:val="en-GB"/>
              </w:rPr>
              <w:t>7.6</w:t>
            </w:r>
          </w:p>
        </w:tc>
        <w:tc>
          <w:tcPr>
            <w:tcW w:w="2331" w:type="dxa"/>
          </w:tcPr>
          <w:p w14:paraId="3552A150"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62.8</w:t>
            </w:r>
            <w:r w:rsidRPr="00842408">
              <w:rPr>
                <w:rFonts w:ascii="Book Antiqua" w:hAnsi="Book Antiqua"/>
                <w:bCs/>
                <w:lang w:val="en-GB"/>
              </w:rPr>
              <w:t xml:space="preserve"> ± </w:t>
            </w:r>
            <w:r w:rsidRPr="00842408">
              <w:rPr>
                <w:rFonts w:ascii="Book Antiqua" w:hAnsi="Book Antiqua"/>
                <w:lang w:val="en-GB"/>
              </w:rPr>
              <w:t>8.5</w:t>
            </w:r>
          </w:p>
        </w:tc>
        <w:tc>
          <w:tcPr>
            <w:tcW w:w="1043" w:type="dxa"/>
          </w:tcPr>
          <w:p w14:paraId="3E035AA5"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0.414</w:t>
            </w:r>
          </w:p>
        </w:tc>
      </w:tr>
      <w:tr w:rsidR="00814938" w:rsidRPr="00842408" w14:paraId="5EA077B4" w14:textId="77777777" w:rsidTr="00E6393D">
        <w:tc>
          <w:tcPr>
            <w:tcW w:w="2628" w:type="dxa"/>
          </w:tcPr>
          <w:p w14:paraId="5C7D3267"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Cirrhosis aetiology</w:t>
            </w:r>
          </w:p>
        </w:tc>
        <w:tc>
          <w:tcPr>
            <w:tcW w:w="2520" w:type="dxa"/>
          </w:tcPr>
          <w:p w14:paraId="4A03895C" w14:textId="77777777" w:rsidR="00814938" w:rsidRPr="00842408" w:rsidRDefault="00814938" w:rsidP="00E6393D">
            <w:pPr>
              <w:adjustRightInd w:val="0"/>
              <w:snapToGrid w:val="0"/>
              <w:spacing w:line="360" w:lineRule="auto"/>
              <w:jc w:val="both"/>
              <w:rPr>
                <w:rFonts w:ascii="Book Antiqua" w:hAnsi="Book Antiqua"/>
                <w:lang w:val="en-GB"/>
              </w:rPr>
            </w:pPr>
          </w:p>
        </w:tc>
        <w:tc>
          <w:tcPr>
            <w:tcW w:w="2331" w:type="dxa"/>
          </w:tcPr>
          <w:p w14:paraId="04B97680" w14:textId="77777777" w:rsidR="00814938" w:rsidRPr="00842408" w:rsidRDefault="00814938" w:rsidP="00E6393D">
            <w:pPr>
              <w:adjustRightInd w:val="0"/>
              <w:snapToGrid w:val="0"/>
              <w:spacing w:line="360" w:lineRule="auto"/>
              <w:jc w:val="both"/>
              <w:rPr>
                <w:rFonts w:ascii="Book Antiqua" w:hAnsi="Book Antiqua"/>
                <w:lang w:val="en-GB"/>
              </w:rPr>
            </w:pPr>
          </w:p>
        </w:tc>
        <w:tc>
          <w:tcPr>
            <w:tcW w:w="1043" w:type="dxa"/>
          </w:tcPr>
          <w:p w14:paraId="5A03CB70"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0.915</w:t>
            </w:r>
          </w:p>
        </w:tc>
      </w:tr>
      <w:tr w:rsidR="00814938" w:rsidRPr="00842408" w14:paraId="0674BF4C" w14:textId="77777777" w:rsidTr="00E6393D">
        <w:tc>
          <w:tcPr>
            <w:tcW w:w="2628" w:type="dxa"/>
          </w:tcPr>
          <w:p w14:paraId="4D1D236F"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HCV</w:t>
            </w:r>
          </w:p>
        </w:tc>
        <w:tc>
          <w:tcPr>
            <w:tcW w:w="2520" w:type="dxa"/>
          </w:tcPr>
          <w:p w14:paraId="71E53A81" w14:textId="699DD616"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58</w:t>
            </w:r>
            <w:r w:rsidRPr="00842408">
              <w:rPr>
                <w:rFonts w:ascii="Book Antiqua" w:hAnsi="Book Antiqua"/>
                <w:bCs/>
                <w:lang w:val="en-GB"/>
              </w:rPr>
              <w:t xml:space="preserve"> (</w:t>
            </w:r>
            <w:r w:rsidRPr="00842408">
              <w:rPr>
                <w:rFonts w:ascii="Book Antiqua" w:hAnsi="Book Antiqua"/>
                <w:lang w:val="en-GB"/>
              </w:rPr>
              <w:t>68.2</w:t>
            </w:r>
            <w:r w:rsidRPr="00842408">
              <w:rPr>
                <w:rFonts w:ascii="Book Antiqua" w:hAnsi="Book Antiqua"/>
                <w:bCs/>
                <w:lang w:val="en-GB"/>
              </w:rPr>
              <w:t>)</w:t>
            </w:r>
          </w:p>
        </w:tc>
        <w:tc>
          <w:tcPr>
            <w:tcW w:w="2331" w:type="dxa"/>
          </w:tcPr>
          <w:p w14:paraId="02025743" w14:textId="076A3D28"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59</w:t>
            </w:r>
            <w:r w:rsidRPr="00842408">
              <w:rPr>
                <w:rFonts w:ascii="Book Antiqua" w:hAnsi="Book Antiqua"/>
                <w:bCs/>
                <w:lang w:val="en-GB"/>
              </w:rPr>
              <w:t xml:space="preserve"> (</w:t>
            </w:r>
            <w:r w:rsidRPr="00842408">
              <w:rPr>
                <w:rFonts w:ascii="Book Antiqua" w:hAnsi="Book Antiqua"/>
                <w:lang w:val="en-GB"/>
              </w:rPr>
              <w:t>65.6</w:t>
            </w:r>
            <w:r w:rsidRPr="00842408">
              <w:rPr>
                <w:rFonts w:ascii="Book Antiqua" w:hAnsi="Book Antiqua"/>
                <w:bCs/>
                <w:lang w:val="en-GB"/>
              </w:rPr>
              <w:t>)</w:t>
            </w:r>
          </w:p>
        </w:tc>
        <w:tc>
          <w:tcPr>
            <w:tcW w:w="1043" w:type="dxa"/>
          </w:tcPr>
          <w:p w14:paraId="2EDA4423" w14:textId="77777777" w:rsidR="00814938" w:rsidRPr="00842408" w:rsidRDefault="00814938" w:rsidP="00E6393D">
            <w:pPr>
              <w:adjustRightInd w:val="0"/>
              <w:snapToGrid w:val="0"/>
              <w:spacing w:line="360" w:lineRule="auto"/>
              <w:jc w:val="both"/>
              <w:rPr>
                <w:rFonts w:ascii="Book Antiqua" w:hAnsi="Book Antiqua"/>
                <w:lang w:val="en-GB"/>
              </w:rPr>
            </w:pPr>
          </w:p>
        </w:tc>
      </w:tr>
      <w:tr w:rsidR="00814938" w:rsidRPr="00842408" w14:paraId="1867A063" w14:textId="77777777" w:rsidTr="00E6393D">
        <w:tc>
          <w:tcPr>
            <w:tcW w:w="2628" w:type="dxa"/>
          </w:tcPr>
          <w:p w14:paraId="47DB8327"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HBV</w:t>
            </w:r>
          </w:p>
        </w:tc>
        <w:tc>
          <w:tcPr>
            <w:tcW w:w="2520" w:type="dxa"/>
          </w:tcPr>
          <w:p w14:paraId="4B434004" w14:textId="672B03D3"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12</w:t>
            </w:r>
            <w:r w:rsidRPr="00842408">
              <w:rPr>
                <w:rFonts w:ascii="Book Antiqua" w:hAnsi="Book Antiqua"/>
                <w:bCs/>
                <w:lang w:val="en-GB"/>
              </w:rPr>
              <w:t xml:space="preserve"> (</w:t>
            </w:r>
            <w:r w:rsidRPr="00842408">
              <w:rPr>
                <w:rFonts w:ascii="Book Antiqua" w:hAnsi="Book Antiqua"/>
                <w:lang w:val="en-GB"/>
              </w:rPr>
              <w:t>14.1</w:t>
            </w:r>
            <w:r w:rsidRPr="00842408">
              <w:rPr>
                <w:rFonts w:ascii="Book Antiqua" w:hAnsi="Book Antiqua"/>
                <w:bCs/>
                <w:lang w:val="en-GB"/>
              </w:rPr>
              <w:t>)</w:t>
            </w:r>
          </w:p>
        </w:tc>
        <w:tc>
          <w:tcPr>
            <w:tcW w:w="2331" w:type="dxa"/>
          </w:tcPr>
          <w:p w14:paraId="6DFBB2EA" w14:textId="20DADD58"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13</w:t>
            </w:r>
            <w:r w:rsidRPr="00842408">
              <w:rPr>
                <w:rFonts w:ascii="Book Antiqua" w:hAnsi="Book Antiqua"/>
                <w:bCs/>
                <w:lang w:val="en-GB"/>
              </w:rPr>
              <w:t xml:space="preserve"> (</w:t>
            </w:r>
            <w:r w:rsidRPr="00842408">
              <w:rPr>
                <w:rFonts w:ascii="Book Antiqua" w:hAnsi="Book Antiqua"/>
                <w:lang w:val="en-GB"/>
              </w:rPr>
              <w:t>14.4</w:t>
            </w:r>
            <w:r w:rsidRPr="00842408">
              <w:rPr>
                <w:rFonts w:ascii="Book Antiqua" w:hAnsi="Book Antiqua"/>
                <w:bCs/>
                <w:lang w:val="en-GB"/>
              </w:rPr>
              <w:t>)</w:t>
            </w:r>
          </w:p>
        </w:tc>
        <w:tc>
          <w:tcPr>
            <w:tcW w:w="1043" w:type="dxa"/>
          </w:tcPr>
          <w:p w14:paraId="6C0BB690" w14:textId="77777777" w:rsidR="00814938" w:rsidRPr="00842408" w:rsidRDefault="00814938" w:rsidP="00E6393D">
            <w:pPr>
              <w:adjustRightInd w:val="0"/>
              <w:snapToGrid w:val="0"/>
              <w:spacing w:line="360" w:lineRule="auto"/>
              <w:jc w:val="both"/>
              <w:rPr>
                <w:rFonts w:ascii="Book Antiqua" w:hAnsi="Book Antiqua"/>
                <w:lang w:val="en-GB"/>
              </w:rPr>
            </w:pPr>
          </w:p>
        </w:tc>
      </w:tr>
      <w:tr w:rsidR="00814938" w:rsidRPr="00842408" w14:paraId="0C22C15F" w14:textId="77777777" w:rsidTr="00E6393D">
        <w:tc>
          <w:tcPr>
            <w:tcW w:w="2628" w:type="dxa"/>
          </w:tcPr>
          <w:p w14:paraId="5A80A2FF"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Other</w:t>
            </w:r>
          </w:p>
        </w:tc>
        <w:tc>
          <w:tcPr>
            <w:tcW w:w="2520" w:type="dxa"/>
          </w:tcPr>
          <w:p w14:paraId="13F9F0D9" w14:textId="783E9CD3"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15</w:t>
            </w:r>
            <w:r w:rsidRPr="00842408">
              <w:rPr>
                <w:rFonts w:ascii="Book Antiqua" w:hAnsi="Book Antiqua"/>
                <w:bCs/>
                <w:lang w:val="en-GB"/>
              </w:rPr>
              <w:t xml:space="preserve"> (</w:t>
            </w:r>
            <w:r w:rsidRPr="00842408">
              <w:rPr>
                <w:rFonts w:ascii="Book Antiqua" w:hAnsi="Book Antiqua"/>
                <w:lang w:val="en-GB"/>
              </w:rPr>
              <w:t>17.7</w:t>
            </w:r>
            <w:r w:rsidRPr="00842408">
              <w:rPr>
                <w:rFonts w:ascii="Book Antiqua" w:hAnsi="Book Antiqua"/>
                <w:bCs/>
                <w:lang w:val="en-GB"/>
              </w:rPr>
              <w:t>)</w:t>
            </w:r>
          </w:p>
        </w:tc>
        <w:tc>
          <w:tcPr>
            <w:tcW w:w="2331" w:type="dxa"/>
          </w:tcPr>
          <w:p w14:paraId="769970FF" w14:textId="15134F6E"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18</w:t>
            </w:r>
            <w:r w:rsidRPr="00842408">
              <w:rPr>
                <w:rFonts w:ascii="Book Antiqua" w:hAnsi="Book Antiqua"/>
                <w:bCs/>
                <w:lang w:val="en-GB"/>
              </w:rPr>
              <w:t xml:space="preserve"> (</w:t>
            </w:r>
            <w:r w:rsidRPr="00842408">
              <w:rPr>
                <w:rFonts w:ascii="Book Antiqua" w:hAnsi="Book Antiqua"/>
                <w:lang w:val="en-GB"/>
              </w:rPr>
              <w:t>20</w:t>
            </w:r>
            <w:r w:rsidRPr="00842408">
              <w:rPr>
                <w:rFonts w:ascii="Book Antiqua" w:hAnsi="Book Antiqua"/>
                <w:bCs/>
                <w:lang w:val="en-GB"/>
              </w:rPr>
              <w:t>)</w:t>
            </w:r>
          </w:p>
        </w:tc>
        <w:tc>
          <w:tcPr>
            <w:tcW w:w="1043" w:type="dxa"/>
          </w:tcPr>
          <w:p w14:paraId="7790E15E" w14:textId="77777777" w:rsidR="00814938" w:rsidRPr="00842408" w:rsidRDefault="00814938" w:rsidP="00E6393D">
            <w:pPr>
              <w:adjustRightInd w:val="0"/>
              <w:snapToGrid w:val="0"/>
              <w:spacing w:line="360" w:lineRule="auto"/>
              <w:jc w:val="both"/>
              <w:rPr>
                <w:rFonts w:ascii="Book Antiqua" w:hAnsi="Book Antiqua"/>
                <w:lang w:val="en-GB"/>
              </w:rPr>
            </w:pPr>
          </w:p>
        </w:tc>
      </w:tr>
      <w:tr w:rsidR="00814938" w:rsidRPr="00842408" w14:paraId="54BDD526" w14:textId="77777777" w:rsidTr="00E6393D">
        <w:trPr>
          <w:trHeight w:val="423"/>
        </w:trPr>
        <w:tc>
          <w:tcPr>
            <w:tcW w:w="2628" w:type="dxa"/>
          </w:tcPr>
          <w:p w14:paraId="2C61147B"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Platelet count (10</w:t>
            </w:r>
            <w:r w:rsidRPr="000A1987">
              <w:rPr>
                <w:rFonts w:ascii="Book Antiqua" w:hAnsi="Book Antiqua"/>
                <w:bCs/>
                <w:vertAlign w:val="superscript"/>
                <w:lang w:val="en-GB"/>
              </w:rPr>
              <w:t>3</w:t>
            </w:r>
            <w:r w:rsidRPr="000A1987">
              <w:rPr>
                <w:rFonts w:ascii="Book Antiqua" w:hAnsi="Book Antiqua"/>
                <w:bCs/>
                <w:lang w:val="en-GB"/>
              </w:rPr>
              <w:t>/mm</w:t>
            </w:r>
            <w:r w:rsidRPr="000A1987">
              <w:rPr>
                <w:rFonts w:ascii="Book Antiqua" w:hAnsi="Book Antiqua"/>
                <w:bCs/>
                <w:vertAlign w:val="superscript"/>
                <w:lang w:val="en-GB"/>
              </w:rPr>
              <w:t>3</w:t>
            </w:r>
            <w:r w:rsidRPr="000A1987">
              <w:rPr>
                <w:rFonts w:ascii="Book Antiqua" w:hAnsi="Book Antiqua"/>
                <w:bCs/>
                <w:lang w:val="en-GB"/>
              </w:rPr>
              <w:t>)</w:t>
            </w:r>
          </w:p>
        </w:tc>
        <w:tc>
          <w:tcPr>
            <w:tcW w:w="2520" w:type="dxa"/>
          </w:tcPr>
          <w:p w14:paraId="235B8AA7"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125</w:t>
            </w:r>
            <w:r w:rsidRPr="00842408">
              <w:rPr>
                <w:rFonts w:ascii="Book Antiqua" w:hAnsi="Book Antiqua"/>
                <w:bCs/>
                <w:lang w:val="en-GB"/>
              </w:rPr>
              <w:t xml:space="preserve"> ± </w:t>
            </w:r>
            <w:r w:rsidRPr="00842408">
              <w:rPr>
                <w:rFonts w:ascii="Book Antiqua" w:hAnsi="Book Antiqua"/>
                <w:lang w:val="en-GB"/>
              </w:rPr>
              <w:t>58</w:t>
            </w:r>
          </w:p>
        </w:tc>
        <w:tc>
          <w:tcPr>
            <w:tcW w:w="2331" w:type="dxa"/>
          </w:tcPr>
          <w:p w14:paraId="09E2E597"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118</w:t>
            </w:r>
            <w:r w:rsidRPr="00842408">
              <w:rPr>
                <w:rFonts w:ascii="Book Antiqua" w:hAnsi="Book Antiqua"/>
                <w:bCs/>
                <w:lang w:val="en-GB"/>
              </w:rPr>
              <w:t xml:space="preserve"> ± </w:t>
            </w:r>
            <w:r w:rsidRPr="00842408">
              <w:rPr>
                <w:rFonts w:ascii="Book Antiqua" w:hAnsi="Book Antiqua"/>
                <w:lang w:val="en-GB"/>
              </w:rPr>
              <w:t>62</w:t>
            </w:r>
          </w:p>
        </w:tc>
        <w:tc>
          <w:tcPr>
            <w:tcW w:w="1043" w:type="dxa"/>
          </w:tcPr>
          <w:p w14:paraId="608E78D1"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0.442</w:t>
            </w:r>
          </w:p>
        </w:tc>
      </w:tr>
      <w:tr w:rsidR="00814938" w:rsidRPr="00842408" w14:paraId="1CB2C3C1" w14:textId="77777777" w:rsidTr="00E6393D">
        <w:tc>
          <w:tcPr>
            <w:tcW w:w="2628" w:type="dxa"/>
          </w:tcPr>
          <w:p w14:paraId="11A6E9E0"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Total bilirubin (mg/dL)</w:t>
            </w:r>
          </w:p>
        </w:tc>
        <w:tc>
          <w:tcPr>
            <w:tcW w:w="2520" w:type="dxa"/>
          </w:tcPr>
          <w:p w14:paraId="4B66EC66"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1.05</w:t>
            </w:r>
            <w:r w:rsidRPr="00842408">
              <w:rPr>
                <w:rFonts w:ascii="Book Antiqua" w:hAnsi="Book Antiqua"/>
                <w:bCs/>
                <w:lang w:val="en-GB"/>
              </w:rPr>
              <w:t xml:space="preserve"> ± </w:t>
            </w:r>
            <w:r w:rsidRPr="00842408">
              <w:rPr>
                <w:rFonts w:ascii="Book Antiqua" w:hAnsi="Book Antiqua"/>
                <w:lang w:val="en-GB"/>
              </w:rPr>
              <w:t>0.49</w:t>
            </w:r>
          </w:p>
        </w:tc>
        <w:tc>
          <w:tcPr>
            <w:tcW w:w="2331" w:type="dxa"/>
          </w:tcPr>
          <w:p w14:paraId="4687DD78"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1.08</w:t>
            </w:r>
            <w:r w:rsidRPr="00842408">
              <w:rPr>
                <w:rFonts w:ascii="Book Antiqua" w:hAnsi="Book Antiqua"/>
                <w:bCs/>
                <w:lang w:val="en-GB"/>
              </w:rPr>
              <w:t xml:space="preserve"> ± </w:t>
            </w:r>
            <w:r w:rsidRPr="00842408">
              <w:rPr>
                <w:rFonts w:ascii="Book Antiqua" w:hAnsi="Book Antiqua"/>
                <w:lang w:val="en-GB"/>
              </w:rPr>
              <w:t>0.51</w:t>
            </w:r>
          </w:p>
        </w:tc>
        <w:tc>
          <w:tcPr>
            <w:tcW w:w="1043" w:type="dxa"/>
          </w:tcPr>
          <w:p w14:paraId="65482B52"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0.692</w:t>
            </w:r>
          </w:p>
        </w:tc>
      </w:tr>
      <w:tr w:rsidR="00814938" w:rsidRPr="00842408" w14:paraId="1E344BA8" w14:textId="77777777" w:rsidTr="00E6393D">
        <w:tc>
          <w:tcPr>
            <w:tcW w:w="2628" w:type="dxa"/>
          </w:tcPr>
          <w:p w14:paraId="110C8A39"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PT (INR)</w:t>
            </w:r>
          </w:p>
        </w:tc>
        <w:tc>
          <w:tcPr>
            <w:tcW w:w="2520" w:type="dxa"/>
          </w:tcPr>
          <w:p w14:paraId="291F6EA5"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1.13</w:t>
            </w:r>
            <w:r w:rsidRPr="00842408">
              <w:rPr>
                <w:rFonts w:ascii="Book Antiqua" w:hAnsi="Book Antiqua"/>
                <w:bCs/>
                <w:lang w:val="en-GB"/>
              </w:rPr>
              <w:t xml:space="preserve"> ± </w:t>
            </w:r>
            <w:r w:rsidRPr="00842408">
              <w:rPr>
                <w:rFonts w:ascii="Book Antiqua" w:hAnsi="Book Antiqua"/>
                <w:lang w:val="en-GB"/>
              </w:rPr>
              <w:t>0.06</w:t>
            </w:r>
          </w:p>
        </w:tc>
        <w:tc>
          <w:tcPr>
            <w:tcW w:w="2331" w:type="dxa"/>
          </w:tcPr>
          <w:p w14:paraId="35E483C9"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1.14</w:t>
            </w:r>
            <w:r w:rsidRPr="00842408">
              <w:rPr>
                <w:rFonts w:ascii="Book Antiqua" w:hAnsi="Book Antiqua"/>
                <w:bCs/>
                <w:lang w:val="en-GB"/>
              </w:rPr>
              <w:t xml:space="preserve"> ± </w:t>
            </w:r>
            <w:r w:rsidRPr="00842408">
              <w:rPr>
                <w:rFonts w:ascii="Book Antiqua" w:hAnsi="Book Antiqua"/>
                <w:lang w:val="en-GB"/>
              </w:rPr>
              <w:t>0.18</w:t>
            </w:r>
          </w:p>
        </w:tc>
        <w:tc>
          <w:tcPr>
            <w:tcW w:w="1043" w:type="dxa"/>
          </w:tcPr>
          <w:p w14:paraId="1AA099AD"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0.627</w:t>
            </w:r>
          </w:p>
        </w:tc>
      </w:tr>
      <w:tr w:rsidR="00814938" w:rsidRPr="00842408" w14:paraId="434E28F7" w14:textId="77777777" w:rsidTr="00E6393D">
        <w:tc>
          <w:tcPr>
            <w:tcW w:w="2628" w:type="dxa"/>
          </w:tcPr>
          <w:p w14:paraId="57471C49"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Albumin (g/dL)</w:t>
            </w:r>
          </w:p>
        </w:tc>
        <w:tc>
          <w:tcPr>
            <w:tcW w:w="2520" w:type="dxa"/>
          </w:tcPr>
          <w:p w14:paraId="5E14F575"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3.87</w:t>
            </w:r>
            <w:r w:rsidRPr="00842408">
              <w:rPr>
                <w:rFonts w:ascii="Book Antiqua" w:hAnsi="Book Antiqua"/>
                <w:bCs/>
                <w:lang w:val="en-GB"/>
              </w:rPr>
              <w:t xml:space="preserve"> ± </w:t>
            </w:r>
            <w:r w:rsidRPr="00842408">
              <w:rPr>
                <w:rFonts w:ascii="Book Antiqua" w:hAnsi="Book Antiqua"/>
                <w:lang w:val="en-GB"/>
              </w:rPr>
              <w:t>0.32</w:t>
            </w:r>
          </w:p>
        </w:tc>
        <w:tc>
          <w:tcPr>
            <w:tcW w:w="2331" w:type="dxa"/>
          </w:tcPr>
          <w:p w14:paraId="65197AA5"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4.02</w:t>
            </w:r>
            <w:r w:rsidRPr="00842408">
              <w:rPr>
                <w:rFonts w:ascii="Book Antiqua" w:hAnsi="Book Antiqua"/>
                <w:bCs/>
                <w:lang w:val="en-GB"/>
              </w:rPr>
              <w:t xml:space="preserve"> ± </w:t>
            </w:r>
            <w:r w:rsidRPr="00842408">
              <w:rPr>
                <w:rFonts w:ascii="Book Antiqua" w:hAnsi="Book Antiqua"/>
                <w:lang w:val="en-GB"/>
              </w:rPr>
              <w:t>0.40</w:t>
            </w:r>
          </w:p>
        </w:tc>
        <w:tc>
          <w:tcPr>
            <w:tcW w:w="1043" w:type="dxa"/>
          </w:tcPr>
          <w:p w14:paraId="1D82F06C"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0.007</w:t>
            </w:r>
          </w:p>
        </w:tc>
      </w:tr>
      <w:tr w:rsidR="00814938" w:rsidRPr="00842408" w14:paraId="6EB88EB5" w14:textId="77777777" w:rsidTr="00E6393D">
        <w:tc>
          <w:tcPr>
            <w:tcW w:w="2628" w:type="dxa"/>
          </w:tcPr>
          <w:p w14:paraId="28865B62"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AFP (ng/dL)</w:t>
            </w:r>
          </w:p>
        </w:tc>
        <w:tc>
          <w:tcPr>
            <w:tcW w:w="2520" w:type="dxa"/>
          </w:tcPr>
          <w:p w14:paraId="456C754D"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82.68</w:t>
            </w:r>
            <w:r w:rsidRPr="00842408">
              <w:rPr>
                <w:rFonts w:ascii="Book Antiqua" w:hAnsi="Book Antiqua"/>
                <w:bCs/>
                <w:lang w:val="en-GB"/>
              </w:rPr>
              <w:t xml:space="preserve"> ± </w:t>
            </w:r>
            <w:r w:rsidRPr="00842408">
              <w:rPr>
                <w:rFonts w:ascii="Book Antiqua" w:hAnsi="Book Antiqua"/>
                <w:lang w:val="en-GB"/>
              </w:rPr>
              <w:t>7.85</w:t>
            </w:r>
          </w:p>
        </w:tc>
        <w:tc>
          <w:tcPr>
            <w:tcW w:w="2331" w:type="dxa"/>
          </w:tcPr>
          <w:p w14:paraId="6CDCD560"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80.24</w:t>
            </w:r>
            <w:r w:rsidRPr="00842408">
              <w:rPr>
                <w:rFonts w:ascii="Book Antiqua" w:hAnsi="Book Antiqua"/>
                <w:bCs/>
                <w:lang w:val="en-GB"/>
              </w:rPr>
              <w:t xml:space="preserve"> ± </w:t>
            </w:r>
            <w:r w:rsidRPr="00842408">
              <w:rPr>
                <w:rFonts w:ascii="Book Antiqua" w:hAnsi="Book Antiqua"/>
                <w:lang w:val="en-GB"/>
              </w:rPr>
              <w:t>7.24</w:t>
            </w:r>
          </w:p>
        </w:tc>
        <w:tc>
          <w:tcPr>
            <w:tcW w:w="1043" w:type="dxa"/>
          </w:tcPr>
          <w:p w14:paraId="6EF2ABDF"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0.034</w:t>
            </w:r>
          </w:p>
        </w:tc>
      </w:tr>
      <w:tr w:rsidR="00814938" w:rsidRPr="00842408" w14:paraId="4DFB23E1" w14:textId="77777777" w:rsidTr="00E6393D">
        <w:tc>
          <w:tcPr>
            <w:tcW w:w="2628" w:type="dxa"/>
          </w:tcPr>
          <w:p w14:paraId="3947A9F8"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Tumour size (cm)</w:t>
            </w:r>
          </w:p>
        </w:tc>
        <w:tc>
          <w:tcPr>
            <w:tcW w:w="2520" w:type="dxa"/>
          </w:tcPr>
          <w:p w14:paraId="0D505E72"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1.82</w:t>
            </w:r>
            <w:r w:rsidRPr="00842408">
              <w:rPr>
                <w:rFonts w:ascii="Book Antiqua" w:hAnsi="Book Antiqua"/>
                <w:bCs/>
                <w:lang w:val="en-GB"/>
              </w:rPr>
              <w:t xml:space="preserve"> ± </w:t>
            </w:r>
            <w:r w:rsidRPr="00842408">
              <w:rPr>
                <w:rFonts w:ascii="Book Antiqua" w:hAnsi="Book Antiqua"/>
                <w:lang w:val="en-GB"/>
              </w:rPr>
              <w:t>0.24</w:t>
            </w:r>
          </w:p>
        </w:tc>
        <w:tc>
          <w:tcPr>
            <w:tcW w:w="2331" w:type="dxa"/>
          </w:tcPr>
          <w:p w14:paraId="5F43FC9A"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1.76</w:t>
            </w:r>
            <w:r w:rsidRPr="00842408">
              <w:rPr>
                <w:rFonts w:ascii="Book Antiqua" w:hAnsi="Book Antiqua"/>
                <w:bCs/>
                <w:lang w:val="en-GB"/>
              </w:rPr>
              <w:t xml:space="preserve"> ± </w:t>
            </w:r>
            <w:r w:rsidRPr="00842408">
              <w:rPr>
                <w:rFonts w:ascii="Book Antiqua" w:hAnsi="Book Antiqua"/>
                <w:lang w:val="en-GB"/>
              </w:rPr>
              <w:t>0.32</w:t>
            </w:r>
          </w:p>
        </w:tc>
        <w:tc>
          <w:tcPr>
            <w:tcW w:w="1043" w:type="dxa"/>
          </w:tcPr>
          <w:p w14:paraId="4E3E7AD5"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0.164</w:t>
            </w:r>
          </w:p>
        </w:tc>
      </w:tr>
      <w:tr w:rsidR="00814938" w:rsidRPr="00842408" w14:paraId="3F6FBF0A" w14:textId="77777777" w:rsidTr="00E6393D">
        <w:tc>
          <w:tcPr>
            <w:tcW w:w="2628" w:type="dxa"/>
          </w:tcPr>
          <w:p w14:paraId="369C5B29"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Number of tumours</w:t>
            </w:r>
          </w:p>
        </w:tc>
        <w:tc>
          <w:tcPr>
            <w:tcW w:w="2520" w:type="dxa"/>
          </w:tcPr>
          <w:p w14:paraId="2762075E" w14:textId="77777777" w:rsidR="00814938" w:rsidRPr="00842408" w:rsidRDefault="00814938" w:rsidP="00E6393D">
            <w:pPr>
              <w:adjustRightInd w:val="0"/>
              <w:snapToGrid w:val="0"/>
              <w:spacing w:line="360" w:lineRule="auto"/>
              <w:jc w:val="both"/>
              <w:rPr>
                <w:rFonts w:ascii="Book Antiqua" w:hAnsi="Book Antiqua"/>
                <w:lang w:val="en-GB"/>
              </w:rPr>
            </w:pPr>
          </w:p>
        </w:tc>
        <w:tc>
          <w:tcPr>
            <w:tcW w:w="2331" w:type="dxa"/>
          </w:tcPr>
          <w:p w14:paraId="76C161F5" w14:textId="77777777" w:rsidR="00814938" w:rsidRPr="00842408" w:rsidRDefault="00814938" w:rsidP="00E6393D">
            <w:pPr>
              <w:adjustRightInd w:val="0"/>
              <w:snapToGrid w:val="0"/>
              <w:spacing w:line="360" w:lineRule="auto"/>
              <w:jc w:val="both"/>
              <w:rPr>
                <w:rFonts w:ascii="Book Antiqua" w:hAnsi="Book Antiqua"/>
                <w:lang w:val="en-GB"/>
              </w:rPr>
            </w:pPr>
          </w:p>
        </w:tc>
        <w:tc>
          <w:tcPr>
            <w:tcW w:w="1043" w:type="dxa"/>
          </w:tcPr>
          <w:p w14:paraId="73D7F8C6"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0.012</w:t>
            </w:r>
          </w:p>
        </w:tc>
      </w:tr>
      <w:tr w:rsidR="00814938" w:rsidRPr="00842408" w14:paraId="68709236" w14:textId="77777777" w:rsidTr="00E6393D">
        <w:tc>
          <w:tcPr>
            <w:tcW w:w="2628" w:type="dxa"/>
          </w:tcPr>
          <w:p w14:paraId="3D00A6E5"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1</w:t>
            </w:r>
          </w:p>
        </w:tc>
        <w:tc>
          <w:tcPr>
            <w:tcW w:w="2520" w:type="dxa"/>
          </w:tcPr>
          <w:p w14:paraId="5D0F64E0" w14:textId="29DA27CA"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63</w:t>
            </w:r>
            <w:r w:rsidR="000F5334">
              <w:rPr>
                <w:rFonts w:ascii="Book Antiqua" w:hAnsi="Book Antiqua"/>
                <w:lang w:val="en-GB"/>
              </w:rPr>
              <w:t xml:space="preserve"> (</w:t>
            </w:r>
            <w:r w:rsidR="007A3140">
              <w:rPr>
                <w:rFonts w:ascii="Book Antiqua" w:hAnsi="Book Antiqua"/>
                <w:lang w:val="en-GB"/>
              </w:rPr>
              <w:t>74.1</w:t>
            </w:r>
            <w:r w:rsidR="000F5334">
              <w:rPr>
                <w:rFonts w:ascii="Book Antiqua" w:hAnsi="Book Antiqua"/>
                <w:lang w:val="en-GB"/>
              </w:rPr>
              <w:t>)</w:t>
            </w:r>
          </w:p>
        </w:tc>
        <w:tc>
          <w:tcPr>
            <w:tcW w:w="2331" w:type="dxa"/>
          </w:tcPr>
          <w:p w14:paraId="329DBC5E" w14:textId="6267D5A8"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82</w:t>
            </w:r>
            <w:r w:rsidR="000F5334">
              <w:rPr>
                <w:rFonts w:ascii="Book Antiqua" w:hAnsi="Book Antiqua"/>
                <w:lang w:val="en-GB"/>
              </w:rPr>
              <w:t xml:space="preserve"> (</w:t>
            </w:r>
            <w:r w:rsidR="007A3140">
              <w:rPr>
                <w:rFonts w:ascii="Book Antiqua" w:hAnsi="Book Antiqua"/>
                <w:lang w:val="en-GB"/>
              </w:rPr>
              <w:t>91.2</w:t>
            </w:r>
            <w:r w:rsidR="000F5334">
              <w:rPr>
                <w:rFonts w:ascii="Book Antiqua" w:hAnsi="Book Antiqua"/>
                <w:lang w:val="en-GB"/>
              </w:rPr>
              <w:t>)</w:t>
            </w:r>
          </w:p>
        </w:tc>
        <w:tc>
          <w:tcPr>
            <w:tcW w:w="1043" w:type="dxa"/>
          </w:tcPr>
          <w:p w14:paraId="68503791" w14:textId="77777777" w:rsidR="00814938" w:rsidRPr="00842408" w:rsidRDefault="00814938" w:rsidP="00E6393D">
            <w:pPr>
              <w:adjustRightInd w:val="0"/>
              <w:snapToGrid w:val="0"/>
              <w:spacing w:line="360" w:lineRule="auto"/>
              <w:jc w:val="both"/>
              <w:rPr>
                <w:rFonts w:ascii="Book Antiqua" w:hAnsi="Book Antiqua"/>
                <w:lang w:val="en-GB"/>
              </w:rPr>
            </w:pPr>
          </w:p>
        </w:tc>
      </w:tr>
      <w:tr w:rsidR="00814938" w:rsidRPr="00842408" w14:paraId="750F2AD6" w14:textId="77777777" w:rsidTr="00E6393D">
        <w:tc>
          <w:tcPr>
            <w:tcW w:w="2628" w:type="dxa"/>
          </w:tcPr>
          <w:p w14:paraId="41A607F8"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2</w:t>
            </w:r>
          </w:p>
        </w:tc>
        <w:tc>
          <w:tcPr>
            <w:tcW w:w="2520" w:type="dxa"/>
          </w:tcPr>
          <w:p w14:paraId="198C9395" w14:textId="7586D236"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12</w:t>
            </w:r>
            <w:r w:rsidR="000F5334">
              <w:rPr>
                <w:rFonts w:ascii="Book Antiqua" w:hAnsi="Book Antiqua"/>
                <w:lang w:val="en-GB"/>
              </w:rPr>
              <w:t xml:space="preserve"> (</w:t>
            </w:r>
            <w:r w:rsidR="007A3140">
              <w:rPr>
                <w:rFonts w:ascii="Book Antiqua" w:hAnsi="Book Antiqua"/>
                <w:lang w:val="en-GB"/>
              </w:rPr>
              <w:t>14.1</w:t>
            </w:r>
            <w:r w:rsidR="000F5334">
              <w:rPr>
                <w:rFonts w:ascii="Book Antiqua" w:hAnsi="Book Antiqua"/>
                <w:lang w:val="en-GB"/>
              </w:rPr>
              <w:t>)</w:t>
            </w:r>
          </w:p>
        </w:tc>
        <w:tc>
          <w:tcPr>
            <w:tcW w:w="2331" w:type="dxa"/>
          </w:tcPr>
          <w:p w14:paraId="4106707A" w14:textId="120A7CB1"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4</w:t>
            </w:r>
            <w:r w:rsidR="000F5334">
              <w:rPr>
                <w:rFonts w:ascii="Book Antiqua" w:hAnsi="Book Antiqua"/>
                <w:lang w:val="en-GB"/>
              </w:rPr>
              <w:t xml:space="preserve"> (</w:t>
            </w:r>
            <w:r w:rsidR="007A3140">
              <w:rPr>
                <w:rFonts w:ascii="Book Antiqua" w:hAnsi="Book Antiqua"/>
                <w:lang w:val="en-GB"/>
              </w:rPr>
              <w:t>4.4</w:t>
            </w:r>
            <w:r w:rsidR="000F5334">
              <w:rPr>
                <w:rFonts w:ascii="Book Antiqua" w:hAnsi="Book Antiqua"/>
                <w:lang w:val="en-GB"/>
              </w:rPr>
              <w:t>)</w:t>
            </w:r>
          </w:p>
        </w:tc>
        <w:tc>
          <w:tcPr>
            <w:tcW w:w="1043" w:type="dxa"/>
          </w:tcPr>
          <w:p w14:paraId="2F15DEC0" w14:textId="77777777" w:rsidR="00814938" w:rsidRPr="00842408" w:rsidRDefault="00814938" w:rsidP="00E6393D">
            <w:pPr>
              <w:adjustRightInd w:val="0"/>
              <w:snapToGrid w:val="0"/>
              <w:spacing w:line="360" w:lineRule="auto"/>
              <w:jc w:val="both"/>
              <w:rPr>
                <w:rFonts w:ascii="Book Antiqua" w:hAnsi="Book Antiqua"/>
                <w:lang w:val="en-GB"/>
              </w:rPr>
            </w:pPr>
          </w:p>
        </w:tc>
      </w:tr>
      <w:tr w:rsidR="00814938" w:rsidRPr="00842408" w14:paraId="23ED4867" w14:textId="77777777" w:rsidTr="00E6393D">
        <w:tc>
          <w:tcPr>
            <w:tcW w:w="2628" w:type="dxa"/>
          </w:tcPr>
          <w:p w14:paraId="61EB51B2"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 3</w:t>
            </w:r>
          </w:p>
        </w:tc>
        <w:tc>
          <w:tcPr>
            <w:tcW w:w="2520" w:type="dxa"/>
          </w:tcPr>
          <w:p w14:paraId="1BAA008B" w14:textId="39F7AED0"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10</w:t>
            </w:r>
            <w:r w:rsidR="000F5334">
              <w:rPr>
                <w:rFonts w:ascii="Book Antiqua" w:hAnsi="Book Antiqua"/>
                <w:lang w:val="en-GB"/>
              </w:rPr>
              <w:t xml:space="preserve"> (</w:t>
            </w:r>
            <w:r w:rsidR="007A3140">
              <w:rPr>
                <w:rFonts w:ascii="Book Antiqua" w:hAnsi="Book Antiqua"/>
                <w:lang w:val="en-GB"/>
              </w:rPr>
              <w:t>11.8</w:t>
            </w:r>
            <w:r w:rsidR="000F5334">
              <w:rPr>
                <w:rFonts w:ascii="Book Antiqua" w:hAnsi="Book Antiqua"/>
                <w:lang w:val="en-GB"/>
              </w:rPr>
              <w:t>)</w:t>
            </w:r>
          </w:p>
        </w:tc>
        <w:tc>
          <w:tcPr>
            <w:tcW w:w="2331" w:type="dxa"/>
          </w:tcPr>
          <w:p w14:paraId="63E39708" w14:textId="357D7C4E"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4</w:t>
            </w:r>
            <w:r w:rsidR="000F5334">
              <w:rPr>
                <w:rFonts w:ascii="Book Antiqua" w:hAnsi="Book Antiqua"/>
                <w:lang w:val="en-GB"/>
              </w:rPr>
              <w:t xml:space="preserve"> (</w:t>
            </w:r>
            <w:r w:rsidR="007A3140">
              <w:rPr>
                <w:rFonts w:ascii="Book Antiqua" w:hAnsi="Book Antiqua"/>
                <w:lang w:val="en-GB"/>
              </w:rPr>
              <w:t>4.4</w:t>
            </w:r>
            <w:r w:rsidR="000F5334">
              <w:rPr>
                <w:rFonts w:ascii="Book Antiqua" w:hAnsi="Book Antiqua"/>
                <w:lang w:val="en-GB"/>
              </w:rPr>
              <w:t>)</w:t>
            </w:r>
          </w:p>
        </w:tc>
        <w:tc>
          <w:tcPr>
            <w:tcW w:w="1043" w:type="dxa"/>
          </w:tcPr>
          <w:p w14:paraId="2D25F323" w14:textId="77777777" w:rsidR="00814938" w:rsidRPr="00842408" w:rsidRDefault="00814938" w:rsidP="00E6393D">
            <w:pPr>
              <w:adjustRightInd w:val="0"/>
              <w:snapToGrid w:val="0"/>
              <w:spacing w:line="360" w:lineRule="auto"/>
              <w:jc w:val="both"/>
              <w:rPr>
                <w:rFonts w:ascii="Book Antiqua" w:hAnsi="Book Antiqua"/>
                <w:lang w:val="en-GB"/>
              </w:rPr>
            </w:pPr>
          </w:p>
        </w:tc>
      </w:tr>
      <w:tr w:rsidR="00814938" w:rsidRPr="00842408" w14:paraId="0F5EF187" w14:textId="77777777" w:rsidTr="00E6393D">
        <w:tc>
          <w:tcPr>
            <w:tcW w:w="2628" w:type="dxa"/>
          </w:tcPr>
          <w:p w14:paraId="60FF6438"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TNM stage</w:t>
            </w:r>
          </w:p>
        </w:tc>
        <w:tc>
          <w:tcPr>
            <w:tcW w:w="2520" w:type="dxa"/>
          </w:tcPr>
          <w:p w14:paraId="40B49927" w14:textId="77777777" w:rsidR="00814938" w:rsidRPr="00842408" w:rsidRDefault="00814938" w:rsidP="00E6393D">
            <w:pPr>
              <w:adjustRightInd w:val="0"/>
              <w:snapToGrid w:val="0"/>
              <w:spacing w:line="360" w:lineRule="auto"/>
              <w:jc w:val="both"/>
              <w:rPr>
                <w:rFonts w:ascii="Book Antiqua" w:hAnsi="Book Antiqua"/>
                <w:lang w:val="en-GB"/>
              </w:rPr>
            </w:pPr>
          </w:p>
        </w:tc>
        <w:tc>
          <w:tcPr>
            <w:tcW w:w="2331" w:type="dxa"/>
          </w:tcPr>
          <w:p w14:paraId="6B643AB7" w14:textId="77777777" w:rsidR="00814938" w:rsidRPr="00842408" w:rsidRDefault="00814938" w:rsidP="00E6393D">
            <w:pPr>
              <w:adjustRightInd w:val="0"/>
              <w:snapToGrid w:val="0"/>
              <w:spacing w:line="360" w:lineRule="auto"/>
              <w:jc w:val="both"/>
              <w:rPr>
                <w:rFonts w:ascii="Book Antiqua" w:hAnsi="Book Antiqua"/>
                <w:lang w:val="en-GB"/>
              </w:rPr>
            </w:pPr>
          </w:p>
        </w:tc>
        <w:tc>
          <w:tcPr>
            <w:tcW w:w="1043" w:type="dxa"/>
          </w:tcPr>
          <w:p w14:paraId="7F2D7E9B" w14:textId="0B092542" w:rsidR="00814938" w:rsidRPr="00842408" w:rsidRDefault="007A3140" w:rsidP="00E6393D">
            <w:pPr>
              <w:adjustRightInd w:val="0"/>
              <w:snapToGrid w:val="0"/>
              <w:spacing w:line="360" w:lineRule="auto"/>
              <w:jc w:val="both"/>
              <w:rPr>
                <w:rFonts w:ascii="Book Antiqua" w:hAnsi="Book Antiqua"/>
                <w:lang w:val="en-GB"/>
              </w:rPr>
            </w:pPr>
            <w:r>
              <w:rPr>
                <w:rFonts w:ascii="Book Antiqua" w:hAnsi="Book Antiqua" w:hint="eastAsia"/>
                <w:lang w:val="en-GB" w:eastAsia="zh-CN"/>
              </w:rPr>
              <w:t>&lt;</w:t>
            </w:r>
            <w:r w:rsidR="00814938">
              <w:rPr>
                <w:rFonts w:ascii="Book Antiqua" w:hAnsi="Book Antiqua" w:hint="eastAsia"/>
                <w:lang w:val="en-GB" w:eastAsia="zh-CN"/>
              </w:rPr>
              <w:t xml:space="preserve"> </w:t>
            </w:r>
            <w:r w:rsidR="00814938" w:rsidRPr="00842408">
              <w:rPr>
                <w:rFonts w:ascii="Book Antiqua" w:hAnsi="Book Antiqua"/>
                <w:lang w:val="en-GB"/>
              </w:rPr>
              <w:t>0.001</w:t>
            </w:r>
          </w:p>
        </w:tc>
      </w:tr>
      <w:tr w:rsidR="00814938" w:rsidRPr="00842408" w14:paraId="6F76345C" w14:textId="77777777" w:rsidTr="00E6393D">
        <w:tc>
          <w:tcPr>
            <w:tcW w:w="2628" w:type="dxa"/>
          </w:tcPr>
          <w:p w14:paraId="48648D34" w14:textId="1BFBA156" w:rsidR="00814938" w:rsidRPr="000F5334" w:rsidRDefault="000F5334" w:rsidP="00E6393D">
            <w:pPr>
              <w:adjustRightInd w:val="0"/>
              <w:snapToGrid w:val="0"/>
              <w:spacing w:line="360" w:lineRule="auto"/>
              <w:jc w:val="both"/>
              <w:rPr>
                <w:rFonts w:ascii="Book Antiqua" w:hAnsi="Book Antiqua"/>
                <w:bCs/>
                <w:lang w:val="en-GB" w:eastAsia="zh-CN"/>
              </w:rPr>
            </w:pPr>
            <w:r w:rsidRPr="000F5334">
              <w:rPr>
                <w:rFonts w:ascii="Book Antiqua" w:eastAsia="宋体" w:hAnsi="Book Antiqua" w:cs="宋体"/>
                <w:bCs/>
                <w:lang w:val="en-GB" w:eastAsia="zh-CN"/>
              </w:rPr>
              <w:t>I</w:t>
            </w:r>
          </w:p>
        </w:tc>
        <w:tc>
          <w:tcPr>
            <w:tcW w:w="2520" w:type="dxa"/>
          </w:tcPr>
          <w:p w14:paraId="5489D077" w14:textId="3CFCAB82"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61</w:t>
            </w:r>
            <w:r w:rsidR="000F5334">
              <w:rPr>
                <w:rFonts w:ascii="Book Antiqua" w:hAnsi="Book Antiqua"/>
                <w:lang w:val="en-GB"/>
              </w:rPr>
              <w:t xml:space="preserve"> (</w:t>
            </w:r>
            <w:r w:rsidR="007A3140">
              <w:rPr>
                <w:rFonts w:ascii="Book Antiqua" w:hAnsi="Book Antiqua"/>
                <w:lang w:val="en-GB"/>
              </w:rPr>
              <w:t>71.8</w:t>
            </w:r>
            <w:r w:rsidR="000F5334">
              <w:rPr>
                <w:rFonts w:ascii="Book Antiqua" w:hAnsi="Book Antiqua"/>
                <w:lang w:val="en-GB"/>
              </w:rPr>
              <w:t>)</w:t>
            </w:r>
          </w:p>
        </w:tc>
        <w:tc>
          <w:tcPr>
            <w:tcW w:w="2331" w:type="dxa"/>
          </w:tcPr>
          <w:p w14:paraId="460F577F" w14:textId="4110E440"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84</w:t>
            </w:r>
            <w:r w:rsidR="000F5334">
              <w:rPr>
                <w:rFonts w:ascii="Book Antiqua" w:hAnsi="Book Antiqua"/>
                <w:lang w:val="en-GB"/>
              </w:rPr>
              <w:t xml:space="preserve"> (</w:t>
            </w:r>
            <w:r w:rsidR="007A3140">
              <w:rPr>
                <w:rFonts w:ascii="Book Antiqua" w:hAnsi="Book Antiqua"/>
                <w:lang w:val="en-GB"/>
              </w:rPr>
              <w:t>93.3</w:t>
            </w:r>
            <w:r w:rsidR="000F5334">
              <w:rPr>
                <w:rFonts w:ascii="Book Antiqua" w:hAnsi="Book Antiqua"/>
                <w:lang w:val="en-GB"/>
              </w:rPr>
              <w:t>)</w:t>
            </w:r>
          </w:p>
        </w:tc>
        <w:tc>
          <w:tcPr>
            <w:tcW w:w="1043" w:type="dxa"/>
          </w:tcPr>
          <w:p w14:paraId="559C7D0D" w14:textId="77777777" w:rsidR="00814938" w:rsidRPr="00842408" w:rsidRDefault="00814938" w:rsidP="00E6393D">
            <w:pPr>
              <w:adjustRightInd w:val="0"/>
              <w:snapToGrid w:val="0"/>
              <w:spacing w:line="360" w:lineRule="auto"/>
              <w:jc w:val="both"/>
              <w:rPr>
                <w:rFonts w:ascii="Book Antiqua" w:hAnsi="Book Antiqua"/>
                <w:lang w:val="en-GB"/>
              </w:rPr>
            </w:pPr>
          </w:p>
        </w:tc>
      </w:tr>
      <w:tr w:rsidR="00814938" w:rsidRPr="00842408" w14:paraId="5535C8B8" w14:textId="77777777" w:rsidTr="00E6393D">
        <w:tc>
          <w:tcPr>
            <w:tcW w:w="2628" w:type="dxa"/>
          </w:tcPr>
          <w:p w14:paraId="24C3A90E" w14:textId="60EDA621" w:rsidR="00814938" w:rsidRPr="000F5334" w:rsidRDefault="000F5334" w:rsidP="00E6393D">
            <w:pPr>
              <w:adjustRightInd w:val="0"/>
              <w:snapToGrid w:val="0"/>
              <w:spacing w:line="360" w:lineRule="auto"/>
              <w:jc w:val="both"/>
              <w:rPr>
                <w:rFonts w:ascii="Book Antiqua" w:hAnsi="Book Antiqua"/>
                <w:bCs/>
                <w:lang w:val="en-GB" w:eastAsia="zh-CN"/>
              </w:rPr>
            </w:pPr>
            <w:r w:rsidRPr="000F5334">
              <w:rPr>
                <w:rFonts w:ascii="Book Antiqua" w:eastAsia="宋体" w:hAnsi="Book Antiqua" w:cs="宋体"/>
                <w:bCs/>
                <w:lang w:val="en-GB" w:eastAsia="zh-CN"/>
              </w:rPr>
              <w:t>II</w:t>
            </w:r>
          </w:p>
        </w:tc>
        <w:tc>
          <w:tcPr>
            <w:tcW w:w="2520" w:type="dxa"/>
          </w:tcPr>
          <w:p w14:paraId="01394CD7" w14:textId="6F1071FE"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24</w:t>
            </w:r>
            <w:r w:rsidR="000F5334">
              <w:rPr>
                <w:rFonts w:ascii="Book Antiqua" w:hAnsi="Book Antiqua"/>
                <w:lang w:val="en-GB"/>
              </w:rPr>
              <w:t xml:space="preserve"> (</w:t>
            </w:r>
            <w:r w:rsidR="007A3140">
              <w:rPr>
                <w:rFonts w:ascii="Book Antiqua" w:hAnsi="Book Antiqua"/>
                <w:lang w:val="en-GB"/>
              </w:rPr>
              <w:t>28.2</w:t>
            </w:r>
            <w:r w:rsidR="000F5334">
              <w:rPr>
                <w:rFonts w:ascii="Book Antiqua" w:hAnsi="Book Antiqua"/>
                <w:lang w:val="en-GB"/>
              </w:rPr>
              <w:t>)</w:t>
            </w:r>
          </w:p>
        </w:tc>
        <w:tc>
          <w:tcPr>
            <w:tcW w:w="2331" w:type="dxa"/>
          </w:tcPr>
          <w:p w14:paraId="0E4583EA" w14:textId="37AC5FB5"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6</w:t>
            </w:r>
            <w:r w:rsidR="000F5334">
              <w:rPr>
                <w:rFonts w:ascii="Book Antiqua" w:hAnsi="Book Antiqua"/>
                <w:lang w:val="en-GB"/>
              </w:rPr>
              <w:t xml:space="preserve"> (</w:t>
            </w:r>
            <w:r w:rsidR="007A3140">
              <w:rPr>
                <w:rFonts w:ascii="Book Antiqua" w:hAnsi="Book Antiqua"/>
                <w:lang w:val="en-GB"/>
              </w:rPr>
              <w:t>6.7</w:t>
            </w:r>
            <w:r w:rsidR="000F5334">
              <w:rPr>
                <w:rFonts w:ascii="Book Antiqua" w:hAnsi="Book Antiqua"/>
                <w:lang w:val="en-GB"/>
              </w:rPr>
              <w:t>)</w:t>
            </w:r>
          </w:p>
        </w:tc>
        <w:tc>
          <w:tcPr>
            <w:tcW w:w="1043" w:type="dxa"/>
          </w:tcPr>
          <w:p w14:paraId="1BE25724" w14:textId="77777777" w:rsidR="00814938" w:rsidRPr="00842408" w:rsidRDefault="00814938" w:rsidP="00E6393D">
            <w:pPr>
              <w:adjustRightInd w:val="0"/>
              <w:snapToGrid w:val="0"/>
              <w:spacing w:line="360" w:lineRule="auto"/>
              <w:jc w:val="both"/>
              <w:rPr>
                <w:rFonts w:ascii="Book Antiqua" w:hAnsi="Book Antiqua"/>
                <w:lang w:val="en-GB"/>
              </w:rPr>
            </w:pPr>
          </w:p>
        </w:tc>
      </w:tr>
      <w:tr w:rsidR="00814938" w:rsidRPr="00842408" w14:paraId="6EF274C9" w14:textId="77777777" w:rsidTr="00E6393D">
        <w:tc>
          <w:tcPr>
            <w:tcW w:w="2628" w:type="dxa"/>
          </w:tcPr>
          <w:p w14:paraId="0B622BBA"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Subcapsular tumour</w:t>
            </w:r>
          </w:p>
        </w:tc>
        <w:tc>
          <w:tcPr>
            <w:tcW w:w="2520" w:type="dxa"/>
          </w:tcPr>
          <w:p w14:paraId="50343784" w14:textId="3D83AE25"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35</w:t>
            </w:r>
            <w:r w:rsidR="000F5334">
              <w:rPr>
                <w:rFonts w:ascii="Book Antiqua" w:hAnsi="Book Antiqua"/>
                <w:lang w:val="en-GB"/>
              </w:rPr>
              <w:t xml:space="preserve"> (</w:t>
            </w:r>
            <w:r w:rsidR="007A3140">
              <w:rPr>
                <w:rFonts w:ascii="Book Antiqua" w:hAnsi="Book Antiqua"/>
                <w:lang w:val="en-GB"/>
              </w:rPr>
              <w:t>41.2</w:t>
            </w:r>
            <w:r w:rsidR="000F5334">
              <w:rPr>
                <w:rFonts w:ascii="Book Antiqua" w:hAnsi="Book Antiqua"/>
                <w:lang w:val="en-GB"/>
              </w:rPr>
              <w:t>)</w:t>
            </w:r>
          </w:p>
        </w:tc>
        <w:tc>
          <w:tcPr>
            <w:tcW w:w="2331" w:type="dxa"/>
          </w:tcPr>
          <w:p w14:paraId="7E429E96" w14:textId="031959C3"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48</w:t>
            </w:r>
            <w:r w:rsidR="000F5334">
              <w:rPr>
                <w:rFonts w:ascii="Book Antiqua" w:hAnsi="Book Antiqua"/>
                <w:lang w:val="en-GB"/>
              </w:rPr>
              <w:t xml:space="preserve"> (</w:t>
            </w:r>
            <w:r w:rsidR="007A3140">
              <w:rPr>
                <w:rFonts w:ascii="Book Antiqua" w:hAnsi="Book Antiqua"/>
                <w:lang w:val="en-GB"/>
              </w:rPr>
              <w:t>53.3</w:t>
            </w:r>
            <w:r w:rsidR="000F5334">
              <w:rPr>
                <w:rFonts w:ascii="Book Antiqua" w:hAnsi="Book Antiqua"/>
                <w:lang w:val="en-GB"/>
              </w:rPr>
              <w:t>)</w:t>
            </w:r>
          </w:p>
        </w:tc>
        <w:tc>
          <w:tcPr>
            <w:tcW w:w="1043" w:type="dxa"/>
          </w:tcPr>
          <w:p w14:paraId="5CCAE650"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0.107</w:t>
            </w:r>
          </w:p>
        </w:tc>
      </w:tr>
      <w:tr w:rsidR="00814938" w:rsidRPr="00842408" w14:paraId="4D270B6E" w14:textId="77777777" w:rsidTr="00E6393D">
        <w:tc>
          <w:tcPr>
            <w:tcW w:w="2628" w:type="dxa"/>
          </w:tcPr>
          <w:p w14:paraId="6677282C"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Complications</w:t>
            </w:r>
          </w:p>
        </w:tc>
        <w:tc>
          <w:tcPr>
            <w:tcW w:w="2520" w:type="dxa"/>
          </w:tcPr>
          <w:p w14:paraId="044D0238" w14:textId="3DE39E84"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17</w:t>
            </w:r>
            <w:r w:rsidR="000F5334">
              <w:rPr>
                <w:rFonts w:ascii="Book Antiqua" w:hAnsi="Book Antiqua"/>
                <w:lang w:val="en-GB"/>
              </w:rPr>
              <w:t xml:space="preserve"> (</w:t>
            </w:r>
            <w:r w:rsidR="007A3140">
              <w:rPr>
                <w:rFonts w:ascii="Book Antiqua" w:hAnsi="Book Antiqua"/>
                <w:lang w:val="en-GB"/>
              </w:rPr>
              <w:t>20</w:t>
            </w:r>
            <w:r w:rsidR="000F5334">
              <w:rPr>
                <w:rFonts w:ascii="Book Antiqua" w:hAnsi="Book Antiqua"/>
                <w:lang w:val="en-GB"/>
              </w:rPr>
              <w:t>)</w:t>
            </w:r>
          </w:p>
        </w:tc>
        <w:tc>
          <w:tcPr>
            <w:tcW w:w="2331" w:type="dxa"/>
          </w:tcPr>
          <w:p w14:paraId="195AD6D8" w14:textId="52B90EE2"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7</w:t>
            </w:r>
            <w:r w:rsidR="000F5334">
              <w:rPr>
                <w:rFonts w:ascii="Book Antiqua" w:hAnsi="Book Antiqua"/>
                <w:lang w:val="en-GB"/>
              </w:rPr>
              <w:t xml:space="preserve"> (</w:t>
            </w:r>
            <w:r w:rsidR="007A3140">
              <w:rPr>
                <w:rFonts w:ascii="Book Antiqua" w:hAnsi="Book Antiqua"/>
                <w:lang w:val="en-GB"/>
              </w:rPr>
              <w:t>7.78</w:t>
            </w:r>
            <w:r w:rsidR="000F5334">
              <w:rPr>
                <w:rFonts w:ascii="Book Antiqua" w:hAnsi="Book Antiqua"/>
                <w:lang w:val="en-GB"/>
              </w:rPr>
              <w:t>)</w:t>
            </w:r>
          </w:p>
        </w:tc>
        <w:tc>
          <w:tcPr>
            <w:tcW w:w="1043" w:type="dxa"/>
          </w:tcPr>
          <w:p w14:paraId="4CF0CE4C"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0.033</w:t>
            </w:r>
          </w:p>
        </w:tc>
      </w:tr>
      <w:tr w:rsidR="00814938" w:rsidRPr="00842408" w14:paraId="01CD2723" w14:textId="77777777" w:rsidTr="00E6393D">
        <w:tc>
          <w:tcPr>
            <w:tcW w:w="2628" w:type="dxa"/>
          </w:tcPr>
          <w:p w14:paraId="6DEE6249" w14:textId="6B79E9B6"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Postoperative h</w:t>
            </w:r>
            <w:r w:rsidR="009523B8">
              <w:rPr>
                <w:rFonts w:ascii="Book Antiqua" w:hAnsi="Book Antiqua"/>
                <w:bCs/>
                <w:lang w:val="en-GB"/>
              </w:rPr>
              <w:t>a</w:t>
            </w:r>
            <w:r w:rsidRPr="000A1987">
              <w:rPr>
                <w:rFonts w:ascii="Book Antiqua" w:hAnsi="Book Antiqua"/>
                <w:bCs/>
                <w:lang w:val="en-GB"/>
              </w:rPr>
              <w:t>emorrhage</w:t>
            </w:r>
          </w:p>
        </w:tc>
        <w:tc>
          <w:tcPr>
            <w:tcW w:w="2520" w:type="dxa"/>
          </w:tcPr>
          <w:p w14:paraId="6D3D76DD" w14:textId="7106506D"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4</w:t>
            </w:r>
            <w:r w:rsidR="000F5334">
              <w:rPr>
                <w:rFonts w:ascii="Book Antiqua" w:hAnsi="Book Antiqua"/>
                <w:lang w:val="en-GB"/>
              </w:rPr>
              <w:t xml:space="preserve"> (</w:t>
            </w:r>
            <w:r w:rsidR="007A3140">
              <w:rPr>
                <w:rFonts w:ascii="Book Antiqua" w:hAnsi="Book Antiqua"/>
                <w:lang w:val="en-GB"/>
              </w:rPr>
              <w:t>4.71</w:t>
            </w:r>
            <w:r w:rsidR="000F5334">
              <w:rPr>
                <w:rFonts w:ascii="Book Antiqua" w:hAnsi="Book Antiqua"/>
                <w:lang w:val="en-GB"/>
              </w:rPr>
              <w:t>)</w:t>
            </w:r>
          </w:p>
        </w:tc>
        <w:tc>
          <w:tcPr>
            <w:tcW w:w="2331" w:type="dxa"/>
          </w:tcPr>
          <w:p w14:paraId="6A05EF4C" w14:textId="61FE2EB0"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w:t>
            </w:r>
            <w:r w:rsidR="000F5334">
              <w:rPr>
                <w:rFonts w:ascii="Book Antiqua" w:hAnsi="Book Antiqua"/>
                <w:lang w:val="en-GB"/>
              </w:rPr>
              <w:t xml:space="preserve"> (</w:t>
            </w:r>
            <w:r w:rsidR="007A3140">
              <w:rPr>
                <w:rFonts w:ascii="Book Antiqua" w:hAnsi="Book Antiqua"/>
                <w:lang w:val="en-GB"/>
              </w:rPr>
              <w:t>1.11</w:t>
            </w:r>
            <w:r w:rsidR="000F5334">
              <w:rPr>
                <w:rFonts w:ascii="Book Antiqua" w:hAnsi="Book Antiqua"/>
                <w:lang w:val="en-GB"/>
              </w:rPr>
              <w:t>)</w:t>
            </w:r>
          </w:p>
        </w:tc>
        <w:tc>
          <w:tcPr>
            <w:tcW w:w="1043" w:type="dxa"/>
          </w:tcPr>
          <w:p w14:paraId="00BA2FEC"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0.331</w:t>
            </w:r>
          </w:p>
        </w:tc>
      </w:tr>
      <w:tr w:rsidR="00814938" w:rsidRPr="00842408" w14:paraId="3C1AA3FC" w14:textId="77777777" w:rsidTr="00E6393D">
        <w:tc>
          <w:tcPr>
            <w:tcW w:w="2628" w:type="dxa"/>
          </w:tcPr>
          <w:p w14:paraId="3663183F"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Bile leak</w:t>
            </w:r>
          </w:p>
        </w:tc>
        <w:tc>
          <w:tcPr>
            <w:tcW w:w="2520" w:type="dxa"/>
          </w:tcPr>
          <w:p w14:paraId="12A60683" w14:textId="3AB819CB"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2</w:t>
            </w:r>
            <w:r w:rsidR="000F5334">
              <w:rPr>
                <w:rFonts w:ascii="Book Antiqua" w:hAnsi="Book Antiqua"/>
                <w:lang w:val="en-GB"/>
              </w:rPr>
              <w:t xml:space="preserve"> (2.35)</w:t>
            </w:r>
          </w:p>
        </w:tc>
        <w:tc>
          <w:tcPr>
            <w:tcW w:w="2331" w:type="dxa"/>
          </w:tcPr>
          <w:p w14:paraId="06547DC0" w14:textId="13227245" w:rsidR="00814938" w:rsidRPr="00842408" w:rsidRDefault="00814938" w:rsidP="0070475D">
            <w:pPr>
              <w:tabs>
                <w:tab w:val="left" w:pos="756"/>
              </w:tabs>
              <w:adjustRightInd w:val="0"/>
              <w:snapToGrid w:val="0"/>
              <w:spacing w:line="360" w:lineRule="auto"/>
              <w:jc w:val="both"/>
              <w:rPr>
                <w:rFonts w:ascii="Book Antiqua" w:hAnsi="Book Antiqua"/>
                <w:lang w:val="en-GB"/>
              </w:rPr>
            </w:pPr>
            <w:r w:rsidRPr="00842408">
              <w:rPr>
                <w:rFonts w:ascii="Book Antiqua" w:hAnsi="Book Antiqua"/>
                <w:lang w:val="en-GB"/>
              </w:rPr>
              <w:t>1</w:t>
            </w:r>
            <w:r w:rsidR="000F5334">
              <w:rPr>
                <w:rFonts w:ascii="Book Antiqua" w:hAnsi="Book Antiqua"/>
                <w:lang w:val="en-GB"/>
              </w:rPr>
              <w:t xml:space="preserve"> (</w:t>
            </w:r>
            <w:r w:rsidRPr="00842408">
              <w:rPr>
                <w:rFonts w:ascii="Book Antiqua" w:hAnsi="Book Antiqua"/>
                <w:lang w:val="en-GB"/>
              </w:rPr>
              <w:t>1.11</w:t>
            </w:r>
            <w:r w:rsidR="000F5334">
              <w:rPr>
                <w:rFonts w:ascii="Book Antiqua" w:hAnsi="Book Antiqua"/>
                <w:lang w:val="en-GB"/>
              </w:rPr>
              <w:t>)</w:t>
            </w:r>
          </w:p>
        </w:tc>
        <w:tc>
          <w:tcPr>
            <w:tcW w:w="1043" w:type="dxa"/>
          </w:tcPr>
          <w:p w14:paraId="7268DE07"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0.960</w:t>
            </w:r>
          </w:p>
        </w:tc>
      </w:tr>
      <w:tr w:rsidR="00814938" w:rsidRPr="00842408" w14:paraId="70BCC5F1" w14:textId="77777777" w:rsidTr="00E6393D">
        <w:tc>
          <w:tcPr>
            <w:tcW w:w="2628" w:type="dxa"/>
          </w:tcPr>
          <w:p w14:paraId="6511D4AF"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lastRenderedPageBreak/>
              <w:t>Subphrenic collection/abscess</w:t>
            </w:r>
          </w:p>
        </w:tc>
        <w:tc>
          <w:tcPr>
            <w:tcW w:w="2520" w:type="dxa"/>
          </w:tcPr>
          <w:p w14:paraId="78192B1E" w14:textId="60CD032F"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3</w:t>
            </w:r>
            <w:r w:rsidR="000F5334">
              <w:rPr>
                <w:rFonts w:ascii="Book Antiqua" w:hAnsi="Book Antiqua"/>
                <w:lang w:val="en-GB"/>
              </w:rPr>
              <w:t xml:space="preserve"> (3.53)</w:t>
            </w:r>
          </w:p>
        </w:tc>
        <w:tc>
          <w:tcPr>
            <w:tcW w:w="2331" w:type="dxa"/>
          </w:tcPr>
          <w:p w14:paraId="78980D2A" w14:textId="7F840543" w:rsidR="00814938" w:rsidRPr="00842408" w:rsidRDefault="00814938" w:rsidP="00E6393D">
            <w:pPr>
              <w:tabs>
                <w:tab w:val="left" w:pos="756"/>
              </w:tabs>
              <w:adjustRightInd w:val="0"/>
              <w:snapToGrid w:val="0"/>
              <w:spacing w:line="360" w:lineRule="auto"/>
              <w:jc w:val="both"/>
              <w:rPr>
                <w:rFonts w:ascii="Book Antiqua" w:hAnsi="Book Antiqua"/>
                <w:lang w:val="en-GB"/>
              </w:rPr>
            </w:pPr>
            <w:r w:rsidRPr="00842408">
              <w:rPr>
                <w:rFonts w:ascii="Book Antiqua" w:hAnsi="Book Antiqua"/>
                <w:lang w:val="en-GB"/>
              </w:rPr>
              <w:t xml:space="preserve"> 1</w:t>
            </w:r>
            <w:r w:rsidR="000F5334">
              <w:rPr>
                <w:rFonts w:ascii="Book Antiqua" w:hAnsi="Book Antiqua"/>
                <w:lang w:val="en-GB"/>
              </w:rPr>
              <w:t xml:space="preserve"> (1.11)</w:t>
            </w:r>
          </w:p>
        </w:tc>
        <w:tc>
          <w:tcPr>
            <w:tcW w:w="1043" w:type="dxa"/>
          </w:tcPr>
          <w:p w14:paraId="7C3DFA6B"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0.573</w:t>
            </w:r>
          </w:p>
        </w:tc>
      </w:tr>
      <w:tr w:rsidR="00814938" w:rsidRPr="00842408" w14:paraId="70462D8C" w14:textId="77777777" w:rsidTr="00E6393D">
        <w:tc>
          <w:tcPr>
            <w:tcW w:w="2628" w:type="dxa"/>
          </w:tcPr>
          <w:p w14:paraId="15029E1F"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Infected ascites</w:t>
            </w:r>
          </w:p>
        </w:tc>
        <w:tc>
          <w:tcPr>
            <w:tcW w:w="2520" w:type="dxa"/>
          </w:tcPr>
          <w:p w14:paraId="2078D093" w14:textId="2D780AB6"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4</w:t>
            </w:r>
            <w:r w:rsidR="000F5334">
              <w:rPr>
                <w:rFonts w:ascii="Book Antiqua" w:hAnsi="Book Antiqua"/>
                <w:lang w:val="en-GB"/>
              </w:rPr>
              <w:t xml:space="preserve"> (4.71)</w:t>
            </w:r>
          </w:p>
        </w:tc>
        <w:tc>
          <w:tcPr>
            <w:tcW w:w="2331" w:type="dxa"/>
          </w:tcPr>
          <w:p w14:paraId="55E64B8D" w14:textId="3603858C" w:rsidR="00814938" w:rsidRPr="00842408" w:rsidRDefault="00814938" w:rsidP="00E6393D">
            <w:pPr>
              <w:tabs>
                <w:tab w:val="left" w:pos="756"/>
              </w:tabs>
              <w:adjustRightInd w:val="0"/>
              <w:snapToGrid w:val="0"/>
              <w:spacing w:line="360" w:lineRule="auto"/>
              <w:jc w:val="both"/>
              <w:rPr>
                <w:rFonts w:ascii="Book Antiqua" w:hAnsi="Book Antiqua"/>
                <w:lang w:val="en-GB"/>
              </w:rPr>
            </w:pPr>
            <w:r w:rsidRPr="00842408">
              <w:rPr>
                <w:rFonts w:ascii="Book Antiqua" w:hAnsi="Book Antiqua"/>
                <w:lang w:val="en-GB"/>
              </w:rPr>
              <w:t>2</w:t>
            </w:r>
            <w:r w:rsidR="000F5334">
              <w:rPr>
                <w:rFonts w:ascii="Book Antiqua" w:hAnsi="Book Antiqua"/>
                <w:lang w:val="en-GB"/>
              </w:rPr>
              <w:t xml:space="preserve"> (2.22)</w:t>
            </w:r>
          </w:p>
        </w:tc>
        <w:tc>
          <w:tcPr>
            <w:tcW w:w="1043" w:type="dxa"/>
          </w:tcPr>
          <w:p w14:paraId="7EED4A3E"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0.626</w:t>
            </w:r>
          </w:p>
        </w:tc>
      </w:tr>
      <w:tr w:rsidR="00814938" w:rsidRPr="00842408" w14:paraId="248AD430" w14:textId="77777777" w:rsidTr="00E6393D">
        <w:tc>
          <w:tcPr>
            <w:tcW w:w="2628" w:type="dxa"/>
          </w:tcPr>
          <w:p w14:paraId="4F4E4BF8"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Liver failure</w:t>
            </w:r>
          </w:p>
        </w:tc>
        <w:tc>
          <w:tcPr>
            <w:tcW w:w="2520" w:type="dxa"/>
          </w:tcPr>
          <w:p w14:paraId="09C54988" w14:textId="38319D76"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w:t>
            </w:r>
            <w:r w:rsidR="000F5334">
              <w:rPr>
                <w:rFonts w:ascii="Book Antiqua" w:hAnsi="Book Antiqua"/>
                <w:lang w:val="en-GB"/>
              </w:rPr>
              <w:t xml:space="preserve"> (1.18)</w:t>
            </w:r>
          </w:p>
        </w:tc>
        <w:tc>
          <w:tcPr>
            <w:tcW w:w="2331" w:type="dxa"/>
          </w:tcPr>
          <w:p w14:paraId="70A2911D" w14:textId="5D0B03EE" w:rsidR="00814938" w:rsidRPr="00842408" w:rsidRDefault="00814938" w:rsidP="00E6393D">
            <w:pPr>
              <w:tabs>
                <w:tab w:val="left" w:pos="756"/>
              </w:tabs>
              <w:adjustRightInd w:val="0"/>
              <w:snapToGrid w:val="0"/>
              <w:spacing w:line="360" w:lineRule="auto"/>
              <w:jc w:val="both"/>
              <w:rPr>
                <w:rFonts w:ascii="Book Antiqua" w:hAnsi="Book Antiqua"/>
                <w:lang w:val="en-GB"/>
              </w:rPr>
            </w:pPr>
            <w:r w:rsidRPr="00842408">
              <w:rPr>
                <w:rFonts w:ascii="Book Antiqua" w:hAnsi="Book Antiqua"/>
                <w:lang w:val="en-GB"/>
              </w:rPr>
              <w:t>0</w:t>
            </w:r>
            <w:r w:rsidR="000F5334">
              <w:rPr>
                <w:rFonts w:ascii="Book Antiqua" w:hAnsi="Book Antiqua"/>
                <w:lang w:val="en-GB"/>
              </w:rPr>
              <w:t xml:space="preserve"> (</w:t>
            </w:r>
            <w:r w:rsidRPr="00842408">
              <w:rPr>
                <w:rFonts w:ascii="Book Antiqua" w:hAnsi="Book Antiqua"/>
                <w:lang w:val="en-GB"/>
              </w:rPr>
              <w:t>0</w:t>
            </w:r>
            <w:r w:rsidR="000F5334">
              <w:rPr>
                <w:rFonts w:ascii="Book Antiqua" w:hAnsi="Book Antiqua"/>
                <w:lang w:val="en-GB"/>
              </w:rPr>
              <w:t>)</w:t>
            </w:r>
          </w:p>
        </w:tc>
        <w:tc>
          <w:tcPr>
            <w:tcW w:w="1043" w:type="dxa"/>
          </w:tcPr>
          <w:p w14:paraId="27A5F3E8"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0.977</w:t>
            </w:r>
          </w:p>
        </w:tc>
      </w:tr>
      <w:tr w:rsidR="00814938" w:rsidRPr="00842408" w14:paraId="50462FE3" w14:textId="77777777" w:rsidTr="00E6393D">
        <w:tc>
          <w:tcPr>
            <w:tcW w:w="2628" w:type="dxa"/>
          </w:tcPr>
          <w:p w14:paraId="7CFB0528"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Pleural effusion</w:t>
            </w:r>
          </w:p>
        </w:tc>
        <w:tc>
          <w:tcPr>
            <w:tcW w:w="2520" w:type="dxa"/>
          </w:tcPr>
          <w:p w14:paraId="4501D9EC" w14:textId="54B2CF3B"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3</w:t>
            </w:r>
            <w:r w:rsidR="000F5334">
              <w:rPr>
                <w:rFonts w:ascii="Book Antiqua" w:hAnsi="Book Antiqua"/>
                <w:lang w:val="en-GB"/>
              </w:rPr>
              <w:t xml:space="preserve"> (3.53)</w:t>
            </w:r>
            <w:r w:rsidRPr="00842408">
              <w:rPr>
                <w:rFonts w:ascii="Book Antiqua" w:hAnsi="Book Antiqua"/>
                <w:lang w:val="en-GB"/>
              </w:rPr>
              <w:t xml:space="preserve"> </w:t>
            </w:r>
          </w:p>
        </w:tc>
        <w:tc>
          <w:tcPr>
            <w:tcW w:w="2331" w:type="dxa"/>
          </w:tcPr>
          <w:p w14:paraId="73121F74" w14:textId="2181200E" w:rsidR="00814938" w:rsidRPr="00842408" w:rsidRDefault="00814938" w:rsidP="00E6393D">
            <w:pPr>
              <w:tabs>
                <w:tab w:val="left" w:pos="756"/>
              </w:tabs>
              <w:adjustRightInd w:val="0"/>
              <w:snapToGrid w:val="0"/>
              <w:spacing w:line="360" w:lineRule="auto"/>
              <w:jc w:val="both"/>
              <w:rPr>
                <w:rFonts w:ascii="Book Antiqua" w:hAnsi="Book Antiqua"/>
                <w:lang w:val="en-GB"/>
              </w:rPr>
            </w:pPr>
            <w:r w:rsidRPr="00842408">
              <w:rPr>
                <w:rFonts w:ascii="Book Antiqua" w:hAnsi="Book Antiqua"/>
                <w:lang w:val="en-GB"/>
              </w:rPr>
              <w:t xml:space="preserve"> 2</w:t>
            </w:r>
            <w:r w:rsidR="000F5334">
              <w:rPr>
                <w:rFonts w:ascii="Book Antiqua" w:hAnsi="Book Antiqua"/>
                <w:lang w:val="en-GB"/>
              </w:rPr>
              <w:t xml:space="preserve"> (2.22)</w:t>
            </w:r>
          </w:p>
        </w:tc>
        <w:tc>
          <w:tcPr>
            <w:tcW w:w="1043" w:type="dxa"/>
          </w:tcPr>
          <w:p w14:paraId="194D947D"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0.948</w:t>
            </w:r>
          </w:p>
        </w:tc>
      </w:tr>
      <w:tr w:rsidR="00814938" w:rsidRPr="00842408" w14:paraId="250750E7" w14:textId="77777777" w:rsidTr="00E6393D">
        <w:tc>
          <w:tcPr>
            <w:tcW w:w="2628" w:type="dxa"/>
          </w:tcPr>
          <w:p w14:paraId="2FA80550"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Hospital mortality</w:t>
            </w:r>
          </w:p>
        </w:tc>
        <w:tc>
          <w:tcPr>
            <w:tcW w:w="2520" w:type="dxa"/>
          </w:tcPr>
          <w:p w14:paraId="5BE08C7A"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w:t>
            </w:r>
          </w:p>
        </w:tc>
        <w:tc>
          <w:tcPr>
            <w:tcW w:w="2331" w:type="dxa"/>
          </w:tcPr>
          <w:p w14:paraId="507A09EC" w14:textId="77777777" w:rsidR="00814938" w:rsidRPr="00842408" w:rsidRDefault="00814938" w:rsidP="00E6393D">
            <w:pPr>
              <w:tabs>
                <w:tab w:val="left" w:pos="756"/>
              </w:tabs>
              <w:adjustRightInd w:val="0"/>
              <w:snapToGrid w:val="0"/>
              <w:spacing w:line="360" w:lineRule="auto"/>
              <w:jc w:val="both"/>
              <w:rPr>
                <w:rFonts w:ascii="Book Antiqua" w:hAnsi="Book Antiqua"/>
                <w:lang w:val="en-GB"/>
              </w:rPr>
            </w:pPr>
            <w:r w:rsidRPr="00842408">
              <w:rPr>
                <w:rFonts w:ascii="Book Antiqua" w:hAnsi="Book Antiqua"/>
                <w:lang w:val="en-GB"/>
              </w:rPr>
              <w:t xml:space="preserve"> 0</w:t>
            </w:r>
          </w:p>
        </w:tc>
        <w:tc>
          <w:tcPr>
            <w:tcW w:w="1043" w:type="dxa"/>
          </w:tcPr>
          <w:p w14:paraId="74DB8842"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w:t>
            </w:r>
          </w:p>
        </w:tc>
      </w:tr>
      <w:tr w:rsidR="00814938" w:rsidRPr="00842408" w14:paraId="54BF696F" w14:textId="77777777" w:rsidTr="00E6393D">
        <w:tc>
          <w:tcPr>
            <w:tcW w:w="2628" w:type="dxa"/>
          </w:tcPr>
          <w:p w14:paraId="24B76A63"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Days of hospital stay during initial therapy</w:t>
            </w:r>
          </w:p>
        </w:tc>
        <w:tc>
          <w:tcPr>
            <w:tcW w:w="2520" w:type="dxa"/>
          </w:tcPr>
          <w:p w14:paraId="2B7921D9"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9.5</w:t>
            </w:r>
            <w:r>
              <w:rPr>
                <w:rFonts w:ascii="Book Antiqua" w:hAnsi="Book Antiqua"/>
                <w:lang w:val="en-GB"/>
              </w:rPr>
              <w:t xml:space="preserve"> </w:t>
            </w:r>
            <w:r w:rsidRPr="00842408">
              <w:rPr>
                <w:rFonts w:ascii="Book Antiqua" w:hAnsi="Book Antiqua"/>
                <w:lang w:val="en-GB"/>
              </w:rPr>
              <w:t>±</w:t>
            </w:r>
            <w:r>
              <w:rPr>
                <w:rFonts w:ascii="Book Antiqua" w:hAnsi="Book Antiqua"/>
                <w:lang w:val="en-GB"/>
              </w:rPr>
              <w:t xml:space="preserve"> </w:t>
            </w:r>
            <w:r w:rsidRPr="00842408">
              <w:rPr>
                <w:rFonts w:ascii="Book Antiqua" w:hAnsi="Book Antiqua"/>
                <w:lang w:val="en-GB"/>
              </w:rPr>
              <w:t>0.3</w:t>
            </w:r>
          </w:p>
        </w:tc>
        <w:tc>
          <w:tcPr>
            <w:tcW w:w="2331" w:type="dxa"/>
          </w:tcPr>
          <w:p w14:paraId="6114390D" w14:textId="77777777" w:rsidR="00814938" w:rsidRPr="00842408" w:rsidRDefault="00814938" w:rsidP="00E6393D">
            <w:pPr>
              <w:tabs>
                <w:tab w:val="left" w:pos="756"/>
              </w:tabs>
              <w:adjustRightInd w:val="0"/>
              <w:snapToGrid w:val="0"/>
              <w:spacing w:line="360" w:lineRule="auto"/>
              <w:jc w:val="both"/>
              <w:rPr>
                <w:rFonts w:ascii="Book Antiqua" w:hAnsi="Book Antiqua"/>
                <w:lang w:val="en-GB"/>
              </w:rPr>
            </w:pPr>
            <w:r w:rsidRPr="00842408">
              <w:rPr>
                <w:rFonts w:ascii="Book Antiqua" w:hAnsi="Book Antiqua"/>
                <w:lang w:val="en-GB"/>
              </w:rPr>
              <w:t>7.8</w:t>
            </w:r>
            <w:bookmarkStart w:id="3" w:name="_Hlk48294651"/>
            <w:r>
              <w:rPr>
                <w:rFonts w:ascii="Book Antiqua" w:hAnsi="Book Antiqua"/>
                <w:lang w:val="en-GB"/>
              </w:rPr>
              <w:t xml:space="preserve"> </w:t>
            </w:r>
            <w:r w:rsidRPr="00842408">
              <w:rPr>
                <w:rFonts w:ascii="Book Antiqua" w:hAnsi="Book Antiqua"/>
                <w:lang w:val="en-GB"/>
              </w:rPr>
              <w:t>±</w:t>
            </w:r>
            <w:bookmarkEnd w:id="3"/>
            <w:r>
              <w:rPr>
                <w:rFonts w:ascii="Book Antiqua" w:hAnsi="Book Antiqua"/>
                <w:lang w:val="en-GB"/>
              </w:rPr>
              <w:t xml:space="preserve"> </w:t>
            </w:r>
            <w:r w:rsidRPr="00842408">
              <w:rPr>
                <w:rFonts w:ascii="Book Antiqua" w:hAnsi="Book Antiqua"/>
                <w:lang w:val="en-GB"/>
              </w:rPr>
              <w:t>0.2</w:t>
            </w:r>
          </w:p>
        </w:tc>
        <w:tc>
          <w:tcPr>
            <w:tcW w:w="1043" w:type="dxa"/>
          </w:tcPr>
          <w:p w14:paraId="5FDDA2E7"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w:t>
            </w:r>
            <w:r>
              <w:rPr>
                <w:rFonts w:ascii="Book Antiqua" w:hAnsi="Book Antiqua" w:hint="eastAsia"/>
                <w:lang w:val="en-GB" w:eastAsia="zh-CN"/>
              </w:rPr>
              <w:t xml:space="preserve"> </w:t>
            </w:r>
            <w:r w:rsidRPr="00842408">
              <w:rPr>
                <w:rFonts w:ascii="Book Antiqua" w:hAnsi="Book Antiqua"/>
                <w:lang w:val="en-GB"/>
              </w:rPr>
              <w:t>0.001</w:t>
            </w:r>
          </w:p>
        </w:tc>
      </w:tr>
    </w:tbl>
    <w:p w14:paraId="4E3CA848" w14:textId="3F07EBB2" w:rsidR="00814938" w:rsidRDefault="00814938" w:rsidP="00814938">
      <w:pPr>
        <w:adjustRightInd w:val="0"/>
        <w:snapToGrid w:val="0"/>
        <w:spacing w:line="360" w:lineRule="auto"/>
        <w:jc w:val="both"/>
        <w:rPr>
          <w:rFonts w:ascii="Book Antiqua" w:hAnsi="Book Antiqua"/>
          <w:bCs/>
          <w:lang w:val="en-GB"/>
        </w:rPr>
      </w:pPr>
      <w:r w:rsidRPr="000A1987">
        <w:rPr>
          <w:rFonts w:ascii="Book Antiqua" w:hAnsi="Book Antiqua"/>
          <w:bCs/>
          <w:lang w:val="en-GB"/>
        </w:rPr>
        <w:t xml:space="preserve">HR: </w:t>
      </w:r>
      <w:r>
        <w:rPr>
          <w:rFonts w:ascii="Book Antiqua" w:eastAsia="Book Antiqua" w:hAnsi="Book Antiqua" w:cs="Book Antiqua"/>
          <w:color w:val="000000"/>
        </w:rPr>
        <w:t>H</w:t>
      </w:r>
      <w:r w:rsidRPr="00842408">
        <w:rPr>
          <w:rFonts w:ascii="Book Antiqua" w:eastAsia="Book Antiqua" w:hAnsi="Book Antiqua" w:cs="Book Antiqua"/>
          <w:color w:val="000000"/>
        </w:rPr>
        <w:t>epatic resection</w:t>
      </w:r>
      <w:r>
        <w:rPr>
          <w:rFonts w:ascii="Book Antiqua" w:eastAsia="Book Antiqua" w:hAnsi="Book Antiqua" w:cs="Book Antiqua"/>
          <w:color w:val="000000"/>
        </w:rPr>
        <w:t>;</w:t>
      </w:r>
      <w:r w:rsidRPr="000A1987">
        <w:rPr>
          <w:rFonts w:ascii="Book Antiqua" w:hAnsi="Book Antiqua"/>
          <w:bCs/>
          <w:lang w:val="en-GB"/>
        </w:rPr>
        <w:t xml:space="preserve"> PRFA: </w:t>
      </w:r>
      <w:r w:rsidRPr="0051160B">
        <w:rPr>
          <w:rFonts w:ascii="Book Antiqua" w:hAnsi="Book Antiqua"/>
          <w:lang w:eastAsia="zh-CN"/>
        </w:rPr>
        <w:t>Percutaneous radiofrequency ablation</w:t>
      </w:r>
      <w:r>
        <w:rPr>
          <w:rFonts w:ascii="Book Antiqua" w:hAnsi="Book Antiqua"/>
          <w:bCs/>
        </w:rPr>
        <w:t xml:space="preserve">; </w:t>
      </w:r>
      <w:r w:rsidRPr="000A1987">
        <w:rPr>
          <w:rFonts w:ascii="Book Antiqua" w:hAnsi="Book Antiqua"/>
          <w:bCs/>
          <w:lang w:val="en-GB"/>
        </w:rPr>
        <w:t>HCV</w:t>
      </w:r>
      <w:r>
        <w:rPr>
          <w:rFonts w:ascii="Book Antiqua" w:hAnsi="Book Antiqua"/>
          <w:bCs/>
          <w:lang w:val="en-GB"/>
        </w:rPr>
        <w:t xml:space="preserve">: </w:t>
      </w:r>
      <w:r w:rsidRPr="00885C0E">
        <w:rPr>
          <w:rFonts w:ascii="Book Antiqua" w:hAnsi="Book Antiqua"/>
          <w:bCs/>
          <w:lang w:val="en-GB"/>
        </w:rPr>
        <w:t>Hepatitis C virus</w:t>
      </w:r>
      <w:r>
        <w:rPr>
          <w:rFonts w:ascii="Book Antiqua" w:hAnsi="Book Antiqua"/>
          <w:bCs/>
          <w:lang w:val="en-GB"/>
        </w:rPr>
        <w:t>;</w:t>
      </w:r>
      <w:r w:rsidRPr="00885C0E">
        <w:rPr>
          <w:rFonts w:ascii="Book Antiqua" w:hAnsi="Book Antiqua"/>
          <w:bCs/>
          <w:lang w:val="en-GB"/>
        </w:rPr>
        <w:t xml:space="preserve"> </w:t>
      </w:r>
      <w:r w:rsidRPr="000A1987">
        <w:rPr>
          <w:rFonts w:ascii="Book Antiqua" w:hAnsi="Book Antiqua"/>
          <w:bCs/>
          <w:lang w:val="en-GB"/>
        </w:rPr>
        <w:t>H</w:t>
      </w:r>
      <w:r>
        <w:rPr>
          <w:rFonts w:ascii="Book Antiqua" w:hAnsi="Book Antiqua"/>
          <w:bCs/>
          <w:lang w:val="en-GB"/>
        </w:rPr>
        <w:t>B</w:t>
      </w:r>
      <w:r w:rsidRPr="000A1987">
        <w:rPr>
          <w:rFonts w:ascii="Book Antiqua" w:hAnsi="Book Antiqua"/>
          <w:bCs/>
          <w:lang w:val="en-GB"/>
        </w:rPr>
        <w:t>V</w:t>
      </w:r>
      <w:r>
        <w:rPr>
          <w:rFonts w:ascii="Book Antiqua" w:hAnsi="Book Antiqua"/>
          <w:bCs/>
          <w:lang w:val="en-GB"/>
        </w:rPr>
        <w:t xml:space="preserve">: </w:t>
      </w:r>
      <w:r w:rsidRPr="00885C0E">
        <w:rPr>
          <w:rFonts w:ascii="Book Antiqua" w:hAnsi="Book Antiqua"/>
          <w:bCs/>
          <w:lang w:val="en-GB"/>
        </w:rPr>
        <w:t xml:space="preserve">Hepatitis </w:t>
      </w:r>
      <w:r>
        <w:rPr>
          <w:rFonts w:ascii="Book Antiqua" w:hAnsi="Book Antiqua"/>
          <w:bCs/>
          <w:lang w:val="en-GB"/>
        </w:rPr>
        <w:t>B</w:t>
      </w:r>
      <w:r w:rsidRPr="00885C0E">
        <w:rPr>
          <w:rFonts w:ascii="Book Antiqua" w:hAnsi="Book Antiqua"/>
          <w:bCs/>
          <w:lang w:val="en-GB"/>
        </w:rPr>
        <w:t xml:space="preserve"> virus</w:t>
      </w:r>
      <w:r>
        <w:rPr>
          <w:rFonts w:ascii="Book Antiqua" w:hAnsi="Book Antiqua"/>
          <w:bCs/>
          <w:lang w:val="en-GB"/>
        </w:rPr>
        <w:t>;</w:t>
      </w:r>
      <w:r w:rsidRPr="00885C0E">
        <w:rPr>
          <w:rFonts w:ascii="Book Antiqua" w:hAnsi="Book Antiqua"/>
          <w:bCs/>
          <w:lang w:val="en-GB"/>
        </w:rPr>
        <w:t xml:space="preserve"> </w:t>
      </w:r>
      <w:bookmarkStart w:id="4" w:name="_Hlk48295587"/>
      <w:r w:rsidRPr="000A1987">
        <w:rPr>
          <w:rFonts w:ascii="Book Antiqua" w:hAnsi="Book Antiqua"/>
          <w:bCs/>
          <w:lang w:val="en-GB"/>
        </w:rPr>
        <w:t>PT</w:t>
      </w:r>
      <w:r>
        <w:rPr>
          <w:rFonts w:ascii="Book Antiqua" w:hAnsi="Book Antiqua"/>
          <w:bCs/>
          <w:lang w:val="en-GB"/>
        </w:rPr>
        <w:t xml:space="preserve">: </w:t>
      </w:r>
      <w:r w:rsidR="0070475D">
        <w:rPr>
          <w:rFonts w:ascii="Book Antiqua" w:hAnsi="Book Antiqua" w:hint="eastAsia"/>
          <w:bCs/>
          <w:lang w:val="en-GB" w:eastAsia="zh-CN"/>
        </w:rPr>
        <w:t>P</w:t>
      </w:r>
      <w:r w:rsidR="0070475D" w:rsidRPr="0070475D">
        <w:rPr>
          <w:rFonts w:ascii="Book Antiqua" w:hAnsi="Book Antiqua"/>
          <w:bCs/>
          <w:lang w:val="en-GB"/>
        </w:rPr>
        <w:t>rothrombin time</w:t>
      </w:r>
      <w:r w:rsidR="0070475D">
        <w:rPr>
          <w:rFonts w:ascii="Book Antiqua" w:hAnsi="Book Antiqua"/>
          <w:bCs/>
          <w:lang w:val="en-GB"/>
        </w:rPr>
        <w:t>;</w:t>
      </w:r>
      <w:r w:rsidR="0070475D" w:rsidRPr="00885C0E">
        <w:rPr>
          <w:rFonts w:ascii="Book Antiqua" w:hAnsi="Book Antiqua"/>
          <w:bCs/>
          <w:lang w:val="en-GB"/>
        </w:rPr>
        <w:t xml:space="preserve"> </w:t>
      </w:r>
      <w:r w:rsidRPr="000A1987">
        <w:rPr>
          <w:rFonts w:ascii="Book Antiqua" w:hAnsi="Book Antiqua"/>
          <w:bCs/>
          <w:lang w:val="en-GB"/>
        </w:rPr>
        <w:t>INR</w:t>
      </w:r>
      <w:bookmarkEnd w:id="4"/>
      <w:r>
        <w:rPr>
          <w:rFonts w:ascii="Book Antiqua" w:hAnsi="Book Antiqua"/>
          <w:bCs/>
          <w:lang w:val="en-GB"/>
        </w:rPr>
        <w:t xml:space="preserve">: </w:t>
      </w:r>
      <w:r w:rsidR="0070475D" w:rsidRPr="0040529A">
        <w:rPr>
          <w:rFonts w:ascii="Book Antiqua" w:eastAsia="微软雅黑" w:hAnsi="Book Antiqua"/>
          <w:color w:val="333333"/>
          <w:shd w:val="clear" w:color="auto" w:fill="FFFFFF"/>
        </w:rPr>
        <w:t xml:space="preserve">International </w:t>
      </w:r>
      <w:proofErr w:type="spellStart"/>
      <w:r w:rsidR="0070475D" w:rsidRPr="0040529A">
        <w:rPr>
          <w:rFonts w:ascii="Book Antiqua" w:eastAsia="微软雅黑" w:hAnsi="Book Antiqua"/>
          <w:color w:val="333333"/>
          <w:shd w:val="clear" w:color="auto" w:fill="FFFFFF"/>
        </w:rPr>
        <w:t>standard</w:t>
      </w:r>
      <w:r w:rsidR="009523B8">
        <w:rPr>
          <w:rFonts w:ascii="Book Antiqua" w:eastAsia="微软雅黑" w:hAnsi="Book Antiqua"/>
          <w:color w:val="333333"/>
          <w:shd w:val="clear" w:color="auto" w:fill="FFFFFF"/>
        </w:rPr>
        <w:t>ised</w:t>
      </w:r>
      <w:proofErr w:type="spellEnd"/>
      <w:r w:rsidR="0070475D" w:rsidRPr="0040529A">
        <w:rPr>
          <w:rFonts w:ascii="Book Antiqua" w:eastAsia="微软雅黑" w:hAnsi="Book Antiqua"/>
          <w:color w:val="333333"/>
          <w:shd w:val="clear" w:color="auto" w:fill="FFFFFF"/>
        </w:rPr>
        <w:t xml:space="preserve"> ratio</w:t>
      </w:r>
      <w:r w:rsidR="0070475D" w:rsidRPr="0040529A">
        <w:rPr>
          <w:rFonts w:ascii="Book Antiqua" w:hAnsi="Book Antiqua"/>
          <w:bCs/>
          <w:lang w:val="en-GB"/>
        </w:rPr>
        <w:t>;</w:t>
      </w:r>
      <w:r w:rsidR="0070475D" w:rsidRPr="0040529A">
        <w:rPr>
          <w:rFonts w:ascii="Book Antiqua" w:eastAsia="微软雅黑" w:hAnsi="Book Antiqua"/>
          <w:color w:val="333333"/>
          <w:shd w:val="clear" w:color="auto" w:fill="FFFFFF"/>
        </w:rPr>
        <w:t> </w:t>
      </w:r>
      <w:r w:rsidRPr="000A1987">
        <w:rPr>
          <w:rFonts w:ascii="Book Antiqua" w:hAnsi="Book Antiqua"/>
          <w:bCs/>
          <w:lang w:val="en-GB"/>
        </w:rPr>
        <w:t>AFP</w:t>
      </w:r>
      <w:r>
        <w:rPr>
          <w:rFonts w:ascii="Book Antiqua" w:hAnsi="Book Antiqua"/>
          <w:bCs/>
          <w:lang w:val="en-GB"/>
        </w:rPr>
        <w:t xml:space="preserve">: </w:t>
      </w:r>
      <w:r w:rsidRPr="00885C0E">
        <w:rPr>
          <w:rFonts w:ascii="Book Antiqua" w:hAnsi="Book Antiqua"/>
          <w:bCs/>
          <w:lang w:val="en-GB"/>
        </w:rPr>
        <w:t>Alpha fetoprotein</w:t>
      </w:r>
      <w:r>
        <w:rPr>
          <w:rFonts w:ascii="Book Antiqua" w:hAnsi="Book Antiqua"/>
          <w:bCs/>
          <w:lang w:val="en-GB"/>
        </w:rPr>
        <w:t>.</w:t>
      </w:r>
    </w:p>
    <w:p w14:paraId="0810ADA6" w14:textId="77777777" w:rsidR="00814938" w:rsidRPr="000A1987" w:rsidRDefault="00814938" w:rsidP="00814938">
      <w:pPr>
        <w:adjustRightInd w:val="0"/>
        <w:snapToGrid w:val="0"/>
        <w:spacing w:line="360" w:lineRule="auto"/>
        <w:jc w:val="both"/>
        <w:rPr>
          <w:rFonts w:ascii="Book Antiqua" w:hAnsi="Book Antiqua"/>
          <w:bCs/>
        </w:rPr>
      </w:pPr>
    </w:p>
    <w:p w14:paraId="02E26478" w14:textId="297FD1BA" w:rsidR="00814938" w:rsidRPr="00885C0E" w:rsidRDefault="00814938" w:rsidP="00814938">
      <w:pPr>
        <w:adjustRightInd w:val="0"/>
        <w:snapToGrid w:val="0"/>
        <w:spacing w:line="360" w:lineRule="auto"/>
        <w:jc w:val="both"/>
        <w:rPr>
          <w:rFonts w:ascii="Book Antiqua" w:hAnsi="Book Antiqua"/>
          <w:b/>
          <w:bCs/>
          <w:lang w:eastAsia="zh-CN"/>
        </w:rPr>
      </w:pPr>
      <w:r w:rsidRPr="00885C0E">
        <w:rPr>
          <w:rFonts w:ascii="Book Antiqua" w:eastAsia="Book Antiqua" w:hAnsi="Book Antiqua" w:cs="Book Antiqua"/>
          <w:b/>
          <w:bCs/>
          <w:color w:val="000000"/>
        </w:rPr>
        <w:t>Table 2 Univariate logistic regression and multivariate Cox proportional-hazards regression for recurrence-free survival of patients with hepatocellular carcinoma who received hepatic resection or percutaneous radiofrequency ablation</w:t>
      </w:r>
    </w:p>
    <w:tbl>
      <w:tblPr>
        <w:tblW w:w="5000" w:type="pct"/>
        <w:tblBorders>
          <w:top w:val="single" w:sz="4" w:space="0" w:color="auto"/>
          <w:bottom w:val="single" w:sz="4" w:space="0" w:color="auto"/>
        </w:tblBorders>
        <w:tblLook w:val="04A0" w:firstRow="1" w:lastRow="0" w:firstColumn="1" w:lastColumn="0" w:noHBand="0" w:noVBand="1"/>
      </w:tblPr>
      <w:tblGrid>
        <w:gridCol w:w="3156"/>
        <w:gridCol w:w="2225"/>
        <w:gridCol w:w="2833"/>
        <w:gridCol w:w="1362"/>
      </w:tblGrid>
      <w:tr w:rsidR="000C24BC" w:rsidRPr="00885C0E" w14:paraId="72A95AB4" w14:textId="77777777" w:rsidTr="000C24BC">
        <w:tc>
          <w:tcPr>
            <w:tcW w:w="1648" w:type="pct"/>
            <w:vMerge w:val="restart"/>
            <w:tcBorders>
              <w:top w:val="single" w:sz="4" w:space="0" w:color="auto"/>
              <w:bottom w:val="single" w:sz="4" w:space="0" w:color="auto"/>
            </w:tcBorders>
          </w:tcPr>
          <w:p w14:paraId="62E783FA" w14:textId="77777777" w:rsidR="000C24BC" w:rsidRPr="00885C0E" w:rsidRDefault="000C24BC" w:rsidP="00E6393D">
            <w:pPr>
              <w:adjustRightInd w:val="0"/>
              <w:snapToGrid w:val="0"/>
              <w:spacing w:line="360" w:lineRule="auto"/>
              <w:jc w:val="both"/>
              <w:rPr>
                <w:rFonts w:ascii="Book Antiqua" w:hAnsi="Book Antiqua"/>
                <w:b/>
                <w:lang w:val="en-GB"/>
              </w:rPr>
            </w:pPr>
            <w:r w:rsidRPr="00885C0E">
              <w:rPr>
                <w:rFonts w:ascii="Book Antiqua" w:hAnsi="Book Antiqua"/>
                <w:b/>
                <w:lang w:val="en-GB"/>
              </w:rPr>
              <w:t>Variables</w:t>
            </w:r>
          </w:p>
        </w:tc>
        <w:tc>
          <w:tcPr>
            <w:tcW w:w="1162" w:type="pct"/>
            <w:tcBorders>
              <w:top w:val="single" w:sz="4" w:space="0" w:color="auto"/>
              <w:bottom w:val="single" w:sz="4" w:space="0" w:color="auto"/>
            </w:tcBorders>
          </w:tcPr>
          <w:p w14:paraId="66BF0507" w14:textId="77777777" w:rsidR="000C24BC" w:rsidRPr="00885C0E" w:rsidRDefault="000C24BC" w:rsidP="00E6393D">
            <w:pPr>
              <w:adjustRightInd w:val="0"/>
              <w:snapToGrid w:val="0"/>
              <w:spacing w:line="360" w:lineRule="auto"/>
              <w:jc w:val="both"/>
              <w:rPr>
                <w:rFonts w:ascii="Book Antiqua" w:hAnsi="Book Antiqua"/>
                <w:b/>
                <w:lang w:val="en-GB"/>
              </w:rPr>
            </w:pPr>
            <w:r w:rsidRPr="00885C0E">
              <w:rPr>
                <w:rFonts w:ascii="Book Antiqua" w:hAnsi="Book Antiqua"/>
                <w:b/>
                <w:lang w:val="en-GB"/>
              </w:rPr>
              <w:t xml:space="preserve">Univariate </w:t>
            </w:r>
            <w:r w:rsidRPr="00885C0E">
              <w:rPr>
                <w:rFonts w:ascii="Book Antiqua" w:hAnsi="Book Antiqua"/>
                <w:b/>
                <w:bCs/>
                <w:lang w:val="en-GB"/>
              </w:rPr>
              <w:t>logistic regression</w:t>
            </w:r>
          </w:p>
        </w:tc>
        <w:tc>
          <w:tcPr>
            <w:tcW w:w="2191" w:type="pct"/>
            <w:gridSpan w:val="2"/>
            <w:tcBorders>
              <w:top w:val="single" w:sz="4" w:space="0" w:color="auto"/>
              <w:bottom w:val="single" w:sz="4" w:space="0" w:color="auto"/>
            </w:tcBorders>
          </w:tcPr>
          <w:p w14:paraId="4930DD5F" w14:textId="77777777" w:rsidR="000C24BC" w:rsidRPr="00885C0E" w:rsidRDefault="000C24BC" w:rsidP="00E6393D">
            <w:pPr>
              <w:adjustRightInd w:val="0"/>
              <w:snapToGrid w:val="0"/>
              <w:spacing w:line="360" w:lineRule="auto"/>
              <w:jc w:val="both"/>
              <w:rPr>
                <w:rFonts w:ascii="Book Antiqua" w:hAnsi="Book Antiqua"/>
                <w:b/>
                <w:lang w:val="en-GB"/>
              </w:rPr>
            </w:pPr>
            <w:r w:rsidRPr="00885C0E">
              <w:rPr>
                <w:rFonts w:ascii="Book Antiqua" w:hAnsi="Book Antiqua"/>
                <w:b/>
                <w:lang w:val="en-GB"/>
              </w:rPr>
              <w:t xml:space="preserve">Cox </w:t>
            </w:r>
            <w:r w:rsidRPr="00885C0E">
              <w:rPr>
                <w:rFonts w:ascii="Book Antiqua" w:hAnsi="Book Antiqua"/>
                <w:b/>
                <w:bCs/>
                <w:lang w:val="en-GB"/>
              </w:rPr>
              <w:t xml:space="preserve">proportional-hazards </w:t>
            </w:r>
            <w:r w:rsidRPr="00885C0E">
              <w:rPr>
                <w:rFonts w:ascii="Book Antiqua" w:hAnsi="Book Antiqua"/>
                <w:b/>
                <w:lang w:val="en-GB"/>
              </w:rPr>
              <w:t>regression</w:t>
            </w:r>
          </w:p>
        </w:tc>
      </w:tr>
      <w:tr w:rsidR="000C24BC" w:rsidRPr="00885C0E" w14:paraId="06971F21" w14:textId="77777777" w:rsidTr="000C24BC">
        <w:tc>
          <w:tcPr>
            <w:tcW w:w="1648" w:type="pct"/>
            <w:vMerge/>
            <w:tcBorders>
              <w:top w:val="single" w:sz="4" w:space="0" w:color="auto"/>
              <w:bottom w:val="single" w:sz="4" w:space="0" w:color="auto"/>
            </w:tcBorders>
          </w:tcPr>
          <w:p w14:paraId="66099962" w14:textId="77777777" w:rsidR="000C24BC" w:rsidRPr="00885C0E" w:rsidRDefault="000C24BC" w:rsidP="00E6393D">
            <w:pPr>
              <w:adjustRightInd w:val="0"/>
              <w:snapToGrid w:val="0"/>
              <w:spacing w:line="360" w:lineRule="auto"/>
              <w:jc w:val="both"/>
              <w:rPr>
                <w:rFonts w:ascii="Book Antiqua" w:hAnsi="Book Antiqua"/>
                <w:b/>
                <w:lang w:val="en-GB"/>
              </w:rPr>
            </w:pPr>
          </w:p>
        </w:tc>
        <w:tc>
          <w:tcPr>
            <w:tcW w:w="1162" w:type="pct"/>
            <w:tcBorders>
              <w:top w:val="single" w:sz="4" w:space="0" w:color="auto"/>
              <w:bottom w:val="single" w:sz="4" w:space="0" w:color="auto"/>
            </w:tcBorders>
          </w:tcPr>
          <w:p w14:paraId="194E3752" w14:textId="20FD4DD8" w:rsidR="000C24BC" w:rsidRPr="00885C0E" w:rsidRDefault="000C24BC" w:rsidP="00E6393D">
            <w:pPr>
              <w:adjustRightInd w:val="0"/>
              <w:snapToGrid w:val="0"/>
              <w:spacing w:line="360" w:lineRule="auto"/>
              <w:jc w:val="both"/>
              <w:rPr>
                <w:rFonts w:ascii="Book Antiqua" w:hAnsi="Book Antiqua"/>
                <w:b/>
                <w:lang w:val="en-GB"/>
              </w:rPr>
            </w:pPr>
            <w:r w:rsidRPr="00885C0E">
              <w:rPr>
                <w:rFonts w:ascii="Book Antiqua" w:hAnsi="Book Antiqua"/>
                <w:b/>
                <w:i/>
                <w:iCs/>
                <w:lang w:val="en-GB"/>
              </w:rPr>
              <w:t>P</w:t>
            </w:r>
            <w:r>
              <w:rPr>
                <w:rFonts w:ascii="Book Antiqua" w:hAnsi="Book Antiqua" w:hint="eastAsia"/>
                <w:b/>
                <w:bCs/>
                <w:lang w:val="en-GB" w:eastAsia="zh-CN"/>
              </w:rPr>
              <w:t xml:space="preserve"> </w:t>
            </w:r>
            <w:r w:rsidRPr="00885C0E">
              <w:rPr>
                <w:rFonts w:ascii="Book Antiqua" w:hAnsi="Book Antiqua"/>
                <w:b/>
                <w:lang w:val="en-GB"/>
              </w:rPr>
              <w:t>value</w:t>
            </w:r>
          </w:p>
        </w:tc>
        <w:tc>
          <w:tcPr>
            <w:tcW w:w="1479" w:type="pct"/>
            <w:tcBorders>
              <w:top w:val="single" w:sz="4" w:space="0" w:color="auto"/>
              <w:bottom w:val="single" w:sz="4" w:space="0" w:color="auto"/>
            </w:tcBorders>
          </w:tcPr>
          <w:p w14:paraId="68ACFBC9" w14:textId="77777777" w:rsidR="000C24BC" w:rsidRPr="00885C0E" w:rsidRDefault="000C24BC" w:rsidP="00E6393D">
            <w:pPr>
              <w:adjustRightInd w:val="0"/>
              <w:snapToGrid w:val="0"/>
              <w:spacing w:line="360" w:lineRule="auto"/>
              <w:jc w:val="both"/>
              <w:rPr>
                <w:rFonts w:ascii="Book Antiqua" w:hAnsi="Book Antiqua"/>
                <w:b/>
                <w:lang w:val="en-GB"/>
              </w:rPr>
            </w:pPr>
            <w:r w:rsidRPr="00885C0E">
              <w:rPr>
                <w:rFonts w:ascii="Book Antiqua" w:hAnsi="Book Antiqua"/>
                <w:b/>
                <w:lang w:val="en-GB"/>
              </w:rPr>
              <w:t xml:space="preserve">Hazard </w:t>
            </w:r>
            <w:r w:rsidRPr="00885C0E">
              <w:rPr>
                <w:rFonts w:ascii="Book Antiqua" w:hAnsi="Book Antiqua"/>
                <w:b/>
                <w:bCs/>
                <w:lang w:val="en-GB"/>
              </w:rPr>
              <w:t>ratio (</w:t>
            </w:r>
            <w:r w:rsidRPr="00885C0E">
              <w:rPr>
                <w:rFonts w:ascii="Book Antiqua" w:hAnsi="Book Antiqua"/>
                <w:b/>
                <w:lang w:val="en-GB"/>
              </w:rPr>
              <w:t>95%CI</w:t>
            </w:r>
            <w:r w:rsidRPr="00885C0E">
              <w:rPr>
                <w:rFonts w:ascii="Book Antiqua" w:hAnsi="Book Antiqua"/>
                <w:b/>
                <w:bCs/>
                <w:lang w:val="en-GB"/>
              </w:rPr>
              <w:t>)</w:t>
            </w:r>
          </w:p>
        </w:tc>
        <w:tc>
          <w:tcPr>
            <w:tcW w:w="712" w:type="pct"/>
            <w:tcBorders>
              <w:top w:val="single" w:sz="4" w:space="0" w:color="auto"/>
              <w:bottom w:val="single" w:sz="4" w:space="0" w:color="auto"/>
            </w:tcBorders>
          </w:tcPr>
          <w:p w14:paraId="4F44344C" w14:textId="3C9EDB9D" w:rsidR="000C24BC" w:rsidRPr="00885C0E" w:rsidRDefault="000C24BC" w:rsidP="00E6393D">
            <w:pPr>
              <w:adjustRightInd w:val="0"/>
              <w:snapToGrid w:val="0"/>
              <w:spacing w:line="360" w:lineRule="auto"/>
              <w:jc w:val="both"/>
              <w:rPr>
                <w:rFonts w:ascii="Book Antiqua" w:hAnsi="Book Antiqua"/>
                <w:b/>
                <w:lang w:val="en-GB"/>
              </w:rPr>
            </w:pPr>
            <w:r w:rsidRPr="00885C0E">
              <w:rPr>
                <w:rFonts w:ascii="Book Antiqua" w:hAnsi="Book Antiqua"/>
                <w:b/>
                <w:i/>
                <w:iCs/>
                <w:lang w:val="en-GB"/>
              </w:rPr>
              <w:t>P</w:t>
            </w:r>
            <w:r>
              <w:rPr>
                <w:rFonts w:ascii="Book Antiqua" w:hAnsi="Book Antiqua" w:hint="eastAsia"/>
                <w:b/>
                <w:bCs/>
                <w:lang w:val="en-GB" w:eastAsia="zh-CN"/>
              </w:rPr>
              <w:t xml:space="preserve"> </w:t>
            </w:r>
            <w:r w:rsidRPr="00885C0E">
              <w:rPr>
                <w:rFonts w:ascii="Book Antiqua" w:hAnsi="Book Antiqua"/>
                <w:b/>
                <w:lang w:val="en-GB"/>
              </w:rPr>
              <w:t>value</w:t>
            </w:r>
          </w:p>
        </w:tc>
      </w:tr>
      <w:tr w:rsidR="00814938" w:rsidRPr="00885C0E" w14:paraId="7B2DFA05" w14:textId="77777777" w:rsidTr="000C24BC">
        <w:tc>
          <w:tcPr>
            <w:tcW w:w="1648" w:type="pct"/>
            <w:tcBorders>
              <w:top w:val="single" w:sz="4" w:space="0" w:color="auto"/>
            </w:tcBorders>
          </w:tcPr>
          <w:p w14:paraId="6E91EE75" w14:textId="279D8C09" w:rsidR="00814938" w:rsidRPr="00885C0E" w:rsidRDefault="00814938" w:rsidP="009523B8">
            <w:pPr>
              <w:adjustRightInd w:val="0"/>
              <w:snapToGrid w:val="0"/>
              <w:spacing w:line="360" w:lineRule="auto"/>
              <w:jc w:val="both"/>
              <w:rPr>
                <w:rFonts w:ascii="Book Antiqua" w:hAnsi="Book Antiqua"/>
                <w:bCs/>
                <w:lang w:val="en-GB"/>
              </w:rPr>
            </w:pPr>
            <w:r w:rsidRPr="00885C0E">
              <w:rPr>
                <w:rFonts w:ascii="Book Antiqua" w:hAnsi="Book Antiqua"/>
                <w:bCs/>
                <w:lang w:val="en-GB"/>
              </w:rPr>
              <w:t>Albumin (g/</w:t>
            </w:r>
            <w:proofErr w:type="spellStart"/>
            <w:r w:rsidRPr="00885C0E">
              <w:rPr>
                <w:rFonts w:ascii="Book Antiqua" w:hAnsi="Book Antiqua"/>
                <w:bCs/>
                <w:lang w:val="en-GB"/>
              </w:rPr>
              <w:t>d</w:t>
            </w:r>
            <w:r w:rsidR="009523B8">
              <w:rPr>
                <w:rFonts w:ascii="Book Antiqua" w:hAnsi="Book Antiqua"/>
                <w:bCs/>
                <w:lang w:val="en-GB"/>
              </w:rPr>
              <w:t>L</w:t>
            </w:r>
            <w:proofErr w:type="spellEnd"/>
            <w:r w:rsidRPr="00885C0E">
              <w:rPr>
                <w:rFonts w:ascii="Book Antiqua" w:hAnsi="Book Antiqua"/>
                <w:bCs/>
                <w:lang w:val="en-GB"/>
              </w:rPr>
              <w:t>)</w:t>
            </w:r>
          </w:p>
        </w:tc>
        <w:tc>
          <w:tcPr>
            <w:tcW w:w="1162" w:type="pct"/>
            <w:tcBorders>
              <w:top w:val="single" w:sz="4" w:space="0" w:color="auto"/>
            </w:tcBorders>
          </w:tcPr>
          <w:p w14:paraId="6F75E48E"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0.018</w:t>
            </w:r>
          </w:p>
        </w:tc>
        <w:tc>
          <w:tcPr>
            <w:tcW w:w="1479" w:type="pct"/>
            <w:tcBorders>
              <w:top w:val="single" w:sz="4" w:space="0" w:color="auto"/>
            </w:tcBorders>
          </w:tcPr>
          <w:p w14:paraId="18CE04B7"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 xml:space="preserve">0.325 </w:t>
            </w:r>
            <w:r w:rsidRPr="00885C0E">
              <w:rPr>
                <w:rFonts w:ascii="Book Antiqua" w:hAnsi="Book Antiqua"/>
                <w:bCs/>
                <w:lang w:val="en-GB"/>
              </w:rPr>
              <w:t>(</w:t>
            </w:r>
            <w:r w:rsidRPr="00885C0E">
              <w:rPr>
                <w:rFonts w:ascii="Book Antiqua" w:hAnsi="Book Antiqua"/>
                <w:lang w:val="en-GB"/>
              </w:rPr>
              <w:t>0.109</w:t>
            </w:r>
            <w:r w:rsidRPr="00885C0E">
              <w:rPr>
                <w:rFonts w:ascii="Book Antiqua" w:hAnsi="Book Antiqua"/>
                <w:bCs/>
                <w:lang w:val="en-GB"/>
              </w:rPr>
              <w:t>–</w:t>
            </w:r>
            <w:r w:rsidRPr="00885C0E">
              <w:rPr>
                <w:rFonts w:ascii="Book Antiqua" w:hAnsi="Book Antiqua"/>
                <w:lang w:val="en-GB"/>
              </w:rPr>
              <w:t>0.875</w:t>
            </w:r>
            <w:r w:rsidRPr="00885C0E">
              <w:rPr>
                <w:rFonts w:ascii="Book Antiqua" w:hAnsi="Book Antiqua"/>
                <w:bCs/>
                <w:lang w:val="en-GB"/>
              </w:rPr>
              <w:t>)</w:t>
            </w:r>
          </w:p>
        </w:tc>
        <w:tc>
          <w:tcPr>
            <w:tcW w:w="712" w:type="pct"/>
            <w:tcBorders>
              <w:top w:val="single" w:sz="4" w:space="0" w:color="auto"/>
            </w:tcBorders>
          </w:tcPr>
          <w:p w14:paraId="32978DF7"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0.020</w:t>
            </w:r>
          </w:p>
        </w:tc>
      </w:tr>
      <w:tr w:rsidR="00814938" w:rsidRPr="00885C0E" w14:paraId="6BF0CF04" w14:textId="77777777" w:rsidTr="000C24BC">
        <w:tc>
          <w:tcPr>
            <w:tcW w:w="1648" w:type="pct"/>
          </w:tcPr>
          <w:p w14:paraId="2DDD81FC"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 xml:space="preserve">AFP: normal </w:t>
            </w:r>
            <w:r w:rsidRPr="00885C0E">
              <w:rPr>
                <w:rFonts w:ascii="Book Antiqua" w:hAnsi="Book Antiqua"/>
                <w:bCs/>
                <w:i/>
                <w:iCs/>
                <w:lang w:val="en-GB"/>
              </w:rPr>
              <w:t>vs</w:t>
            </w:r>
            <w:r w:rsidRPr="00885C0E">
              <w:rPr>
                <w:rFonts w:ascii="Book Antiqua" w:hAnsi="Book Antiqua"/>
                <w:bCs/>
                <w:lang w:val="en-GB"/>
              </w:rPr>
              <w:t xml:space="preserve"> abnormal</w:t>
            </w:r>
          </w:p>
        </w:tc>
        <w:tc>
          <w:tcPr>
            <w:tcW w:w="1162" w:type="pct"/>
          </w:tcPr>
          <w:p w14:paraId="25D0773E"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0.037</w:t>
            </w:r>
          </w:p>
        </w:tc>
        <w:tc>
          <w:tcPr>
            <w:tcW w:w="1479" w:type="pct"/>
          </w:tcPr>
          <w:p w14:paraId="497B3F11"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 xml:space="preserve">1.658 </w:t>
            </w:r>
            <w:r w:rsidRPr="00885C0E">
              <w:rPr>
                <w:rFonts w:ascii="Book Antiqua" w:hAnsi="Book Antiqua"/>
                <w:bCs/>
                <w:lang w:val="en-GB"/>
              </w:rPr>
              <w:t>(</w:t>
            </w:r>
            <w:r w:rsidRPr="00885C0E">
              <w:rPr>
                <w:rFonts w:ascii="Book Antiqua" w:hAnsi="Book Antiqua"/>
                <w:lang w:val="en-GB"/>
              </w:rPr>
              <w:t>1.135</w:t>
            </w:r>
            <w:r w:rsidRPr="00885C0E">
              <w:rPr>
                <w:rFonts w:ascii="Book Antiqua" w:hAnsi="Book Antiqua"/>
                <w:bCs/>
                <w:lang w:val="en-GB"/>
              </w:rPr>
              <w:t>–</w:t>
            </w:r>
            <w:r w:rsidRPr="00885C0E">
              <w:rPr>
                <w:rFonts w:ascii="Book Antiqua" w:hAnsi="Book Antiqua"/>
                <w:lang w:val="en-GB"/>
              </w:rPr>
              <w:t>3.258</w:t>
            </w:r>
            <w:r w:rsidRPr="00885C0E">
              <w:rPr>
                <w:rFonts w:ascii="Book Antiqua" w:hAnsi="Book Antiqua"/>
                <w:bCs/>
                <w:lang w:val="en-GB"/>
              </w:rPr>
              <w:t>)</w:t>
            </w:r>
          </w:p>
        </w:tc>
        <w:tc>
          <w:tcPr>
            <w:tcW w:w="712" w:type="pct"/>
          </w:tcPr>
          <w:p w14:paraId="182F5C33"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0.023</w:t>
            </w:r>
          </w:p>
        </w:tc>
      </w:tr>
      <w:tr w:rsidR="00814938" w:rsidRPr="00885C0E" w14:paraId="2AE4E162" w14:textId="77777777" w:rsidTr="000C24BC">
        <w:tc>
          <w:tcPr>
            <w:tcW w:w="1648" w:type="pct"/>
          </w:tcPr>
          <w:p w14:paraId="1042B907"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Number of tumours</w:t>
            </w:r>
          </w:p>
        </w:tc>
        <w:tc>
          <w:tcPr>
            <w:tcW w:w="1162" w:type="pct"/>
          </w:tcPr>
          <w:p w14:paraId="6AC0FCA9" w14:textId="77777777" w:rsidR="00814938" w:rsidRPr="00885C0E" w:rsidRDefault="00814938" w:rsidP="00E6393D">
            <w:pPr>
              <w:adjustRightInd w:val="0"/>
              <w:snapToGrid w:val="0"/>
              <w:spacing w:line="360" w:lineRule="auto"/>
              <w:jc w:val="both"/>
              <w:rPr>
                <w:rFonts w:ascii="Book Antiqua" w:hAnsi="Book Antiqua"/>
                <w:lang w:val="en-GB"/>
              </w:rPr>
            </w:pPr>
          </w:p>
        </w:tc>
        <w:tc>
          <w:tcPr>
            <w:tcW w:w="1479" w:type="pct"/>
          </w:tcPr>
          <w:p w14:paraId="08A9C54D" w14:textId="77777777" w:rsidR="00814938" w:rsidRPr="00885C0E" w:rsidRDefault="00814938" w:rsidP="00E6393D">
            <w:pPr>
              <w:adjustRightInd w:val="0"/>
              <w:snapToGrid w:val="0"/>
              <w:spacing w:line="360" w:lineRule="auto"/>
              <w:jc w:val="both"/>
              <w:rPr>
                <w:rFonts w:ascii="Book Antiqua" w:hAnsi="Book Antiqua"/>
                <w:lang w:val="en-GB"/>
              </w:rPr>
            </w:pPr>
          </w:p>
        </w:tc>
        <w:tc>
          <w:tcPr>
            <w:tcW w:w="712" w:type="pct"/>
          </w:tcPr>
          <w:p w14:paraId="7402CFA5" w14:textId="77777777" w:rsidR="00814938" w:rsidRPr="00885C0E" w:rsidRDefault="00814938" w:rsidP="00E6393D">
            <w:pPr>
              <w:adjustRightInd w:val="0"/>
              <w:snapToGrid w:val="0"/>
              <w:spacing w:line="360" w:lineRule="auto"/>
              <w:jc w:val="both"/>
              <w:rPr>
                <w:rFonts w:ascii="Book Antiqua" w:hAnsi="Book Antiqua"/>
                <w:lang w:val="en-GB"/>
              </w:rPr>
            </w:pPr>
          </w:p>
        </w:tc>
      </w:tr>
      <w:tr w:rsidR="00814938" w:rsidRPr="00885C0E" w14:paraId="6C2352AF" w14:textId="77777777" w:rsidTr="000C24BC">
        <w:tc>
          <w:tcPr>
            <w:tcW w:w="1648" w:type="pct"/>
          </w:tcPr>
          <w:p w14:paraId="29A72A92"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1</w:t>
            </w:r>
          </w:p>
        </w:tc>
        <w:tc>
          <w:tcPr>
            <w:tcW w:w="1162" w:type="pct"/>
          </w:tcPr>
          <w:p w14:paraId="0D18DED6" w14:textId="77777777" w:rsidR="00814938" w:rsidRPr="00885C0E" w:rsidRDefault="00814938" w:rsidP="00E6393D">
            <w:pPr>
              <w:adjustRightInd w:val="0"/>
              <w:snapToGrid w:val="0"/>
              <w:spacing w:line="360" w:lineRule="auto"/>
              <w:jc w:val="both"/>
              <w:rPr>
                <w:rFonts w:ascii="Book Antiqua" w:hAnsi="Book Antiqua"/>
                <w:lang w:val="en-GB"/>
              </w:rPr>
            </w:pPr>
          </w:p>
        </w:tc>
        <w:tc>
          <w:tcPr>
            <w:tcW w:w="1479" w:type="pct"/>
          </w:tcPr>
          <w:p w14:paraId="0E296946"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1.000</w:t>
            </w:r>
          </w:p>
        </w:tc>
        <w:tc>
          <w:tcPr>
            <w:tcW w:w="712" w:type="pct"/>
          </w:tcPr>
          <w:p w14:paraId="65B85860"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0.023</w:t>
            </w:r>
          </w:p>
        </w:tc>
      </w:tr>
      <w:tr w:rsidR="00814938" w:rsidRPr="00885C0E" w14:paraId="46731125" w14:textId="77777777" w:rsidTr="000C24BC">
        <w:tc>
          <w:tcPr>
            <w:tcW w:w="1648" w:type="pct"/>
          </w:tcPr>
          <w:p w14:paraId="2227EE6D"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2</w:t>
            </w:r>
          </w:p>
        </w:tc>
        <w:tc>
          <w:tcPr>
            <w:tcW w:w="1162" w:type="pct"/>
          </w:tcPr>
          <w:p w14:paraId="70F27FF8" w14:textId="77777777" w:rsidR="00814938" w:rsidRPr="00885C0E" w:rsidRDefault="00814938" w:rsidP="00E6393D">
            <w:pPr>
              <w:adjustRightInd w:val="0"/>
              <w:snapToGrid w:val="0"/>
              <w:spacing w:line="360" w:lineRule="auto"/>
              <w:jc w:val="both"/>
              <w:rPr>
                <w:rFonts w:ascii="Book Antiqua" w:hAnsi="Book Antiqua"/>
                <w:lang w:val="en-GB"/>
              </w:rPr>
            </w:pPr>
          </w:p>
        </w:tc>
        <w:tc>
          <w:tcPr>
            <w:tcW w:w="1479" w:type="pct"/>
          </w:tcPr>
          <w:p w14:paraId="22244C06"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 xml:space="preserve">5.784 </w:t>
            </w:r>
            <w:r w:rsidRPr="00885C0E">
              <w:rPr>
                <w:rFonts w:ascii="Book Antiqua" w:hAnsi="Book Antiqua"/>
                <w:bCs/>
                <w:lang w:val="en-GB"/>
              </w:rPr>
              <w:t>(</w:t>
            </w:r>
            <w:r w:rsidRPr="00885C0E">
              <w:rPr>
                <w:rFonts w:ascii="Book Antiqua" w:hAnsi="Book Antiqua"/>
                <w:lang w:val="en-GB"/>
              </w:rPr>
              <w:t>1.387</w:t>
            </w:r>
            <w:r w:rsidRPr="00885C0E">
              <w:rPr>
                <w:rFonts w:ascii="Book Antiqua" w:hAnsi="Book Antiqua"/>
                <w:bCs/>
                <w:lang w:val="en-GB"/>
              </w:rPr>
              <w:t>–</w:t>
            </w:r>
            <w:r w:rsidRPr="00885C0E">
              <w:rPr>
                <w:rFonts w:ascii="Book Antiqua" w:hAnsi="Book Antiqua"/>
                <w:lang w:val="en-GB"/>
              </w:rPr>
              <w:t>20.268</w:t>
            </w:r>
            <w:r w:rsidRPr="00885C0E">
              <w:rPr>
                <w:rFonts w:ascii="Book Antiqua" w:hAnsi="Book Antiqua"/>
                <w:bCs/>
                <w:lang w:val="en-GB"/>
              </w:rPr>
              <w:t>)</w:t>
            </w:r>
          </w:p>
        </w:tc>
        <w:tc>
          <w:tcPr>
            <w:tcW w:w="712" w:type="pct"/>
          </w:tcPr>
          <w:p w14:paraId="658550A1"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0.015</w:t>
            </w:r>
          </w:p>
        </w:tc>
      </w:tr>
      <w:tr w:rsidR="00814938" w:rsidRPr="00885C0E" w14:paraId="26E3FD42" w14:textId="77777777" w:rsidTr="000C24BC">
        <w:tc>
          <w:tcPr>
            <w:tcW w:w="1648" w:type="pct"/>
          </w:tcPr>
          <w:p w14:paraId="47659E6B"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3</w:t>
            </w:r>
          </w:p>
        </w:tc>
        <w:tc>
          <w:tcPr>
            <w:tcW w:w="1162" w:type="pct"/>
          </w:tcPr>
          <w:p w14:paraId="207B50E1" w14:textId="77777777" w:rsidR="00814938" w:rsidRPr="00885C0E" w:rsidRDefault="00814938" w:rsidP="00E6393D">
            <w:pPr>
              <w:adjustRightInd w:val="0"/>
              <w:snapToGrid w:val="0"/>
              <w:spacing w:line="360" w:lineRule="auto"/>
              <w:jc w:val="both"/>
              <w:rPr>
                <w:rFonts w:ascii="Book Antiqua" w:hAnsi="Book Antiqua"/>
                <w:lang w:val="en-GB"/>
              </w:rPr>
            </w:pPr>
          </w:p>
        </w:tc>
        <w:tc>
          <w:tcPr>
            <w:tcW w:w="1479" w:type="pct"/>
          </w:tcPr>
          <w:p w14:paraId="35DA91B2"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 xml:space="preserve">7.458 </w:t>
            </w:r>
            <w:r w:rsidRPr="00885C0E">
              <w:rPr>
                <w:rFonts w:ascii="Book Antiqua" w:hAnsi="Book Antiqua"/>
                <w:bCs/>
                <w:lang w:val="en-GB"/>
              </w:rPr>
              <w:t>(</w:t>
            </w:r>
            <w:r w:rsidRPr="00885C0E">
              <w:rPr>
                <w:rFonts w:ascii="Book Antiqua" w:hAnsi="Book Antiqua"/>
                <w:lang w:val="en-GB"/>
              </w:rPr>
              <w:t>0.896</w:t>
            </w:r>
            <w:r w:rsidRPr="00885C0E">
              <w:rPr>
                <w:rFonts w:ascii="Book Antiqua" w:hAnsi="Book Antiqua"/>
                <w:bCs/>
                <w:lang w:val="en-GB"/>
              </w:rPr>
              <w:t>–</w:t>
            </w:r>
            <w:r w:rsidRPr="00885C0E">
              <w:rPr>
                <w:rFonts w:ascii="Book Antiqua" w:hAnsi="Book Antiqua"/>
                <w:lang w:val="en-GB"/>
              </w:rPr>
              <w:t>87.257</w:t>
            </w:r>
            <w:r w:rsidRPr="00885C0E">
              <w:rPr>
                <w:rFonts w:ascii="Book Antiqua" w:hAnsi="Book Antiqua"/>
                <w:bCs/>
                <w:lang w:val="en-GB"/>
              </w:rPr>
              <w:t>)</w:t>
            </w:r>
          </w:p>
        </w:tc>
        <w:tc>
          <w:tcPr>
            <w:tcW w:w="712" w:type="pct"/>
          </w:tcPr>
          <w:p w14:paraId="1D1417DB"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0.056</w:t>
            </w:r>
          </w:p>
        </w:tc>
      </w:tr>
      <w:tr w:rsidR="00814938" w:rsidRPr="00885C0E" w14:paraId="11C6A698" w14:textId="77777777" w:rsidTr="000C24BC">
        <w:tc>
          <w:tcPr>
            <w:tcW w:w="1648" w:type="pct"/>
          </w:tcPr>
          <w:p w14:paraId="13779882"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TNM stage</w:t>
            </w:r>
          </w:p>
        </w:tc>
        <w:tc>
          <w:tcPr>
            <w:tcW w:w="1162" w:type="pct"/>
          </w:tcPr>
          <w:p w14:paraId="6E226A4C"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bCs/>
                <w:lang w:val="en-GB"/>
              </w:rPr>
              <w:t xml:space="preserve">&lt; </w:t>
            </w:r>
            <w:r w:rsidRPr="00885C0E">
              <w:rPr>
                <w:rFonts w:ascii="Book Antiqua" w:hAnsi="Book Antiqua"/>
                <w:lang w:val="en-GB"/>
              </w:rPr>
              <w:t>0.001</w:t>
            </w:r>
          </w:p>
        </w:tc>
        <w:tc>
          <w:tcPr>
            <w:tcW w:w="1479" w:type="pct"/>
          </w:tcPr>
          <w:p w14:paraId="3954D2DB" w14:textId="77777777" w:rsidR="00814938" w:rsidRPr="00885C0E" w:rsidRDefault="00814938" w:rsidP="00E6393D">
            <w:pPr>
              <w:adjustRightInd w:val="0"/>
              <w:snapToGrid w:val="0"/>
              <w:spacing w:line="360" w:lineRule="auto"/>
              <w:jc w:val="both"/>
              <w:rPr>
                <w:rFonts w:ascii="Book Antiqua" w:hAnsi="Book Antiqua"/>
                <w:lang w:val="en-GB"/>
              </w:rPr>
            </w:pPr>
          </w:p>
        </w:tc>
        <w:tc>
          <w:tcPr>
            <w:tcW w:w="712" w:type="pct"/>
          </w:tcPr>
          <w:p w14:paraId="0629EF1C" w14:textId="77777777" w:rsidR="00814938" w:rsidRPr="00885C0E" w:rsidRDefault="00814938" w:rsidP="00E6393D">
            <w:pPr>
              <w:adjustRightInd w:val="0"/>
              <w:snapToGrid w:val="0"/>
              <w:spacing w:line="360" w:lineRule="auto"/>
              <w:jc w:val="both"/>
              <w:rPr>
                <w:rFonts w:ascii="Book Antiqua" w:hAnsi="Book Antiqua"/>
                <w:lang w:val="en-GB"/>
              </w:rPr>
            </w:pPr>
          </w:p>
        </w:tc>
      </w:tr>
      <w:tr w:rsidR="00814938" w:rsidRPr="00885C0E" w14:paraId="407DD23B" w14:textId="77777777" w:rsidTr="000C24BC">
        <w:tc>
          <w:tcPr>
            <w:tcW w:w="1648" w:type="pct"/>
          </w:tcPr>
          <w:p w14:paraId="0CF1C926" w14:textId="19A3CB8C" w:rsidR="00814938" w:rsidRPr="000C24BC" w:rsidRDefault="000C24BC" w:rsidP="00E6393D">
            <w:pPr>
              <w:adjustRightInd w:val="0"/>
              <w:snapToGrid w:val="0"/>
              <w:spacing w:line="360" w:lineRule="auto"/>
              <w:jc w:val="both"/>
              <w:rPr>
                <w:rFonts w:ascii="Book Antiqua" w:hAnsi="Book Antiqua"/>
                <w:bCs/>
                <w:lang w:val="en-GB" w:eastAsia="zh-CN"/>
              </w:rPr>
            </w:pPr>
            <w:r w:rsidRPr="000C24BC">
              <w:rPr>
                <w:rFonts w:ascii="Book Antiqua" w:eastAsia="宋体" w:hAnsi="Book Antiqua" w:cs="宋体"/>
                <w:bCs/>
                <w:lang w:val="en-GB" w:eastAsia="zh-CN"/>
              </w:rPr>
              <w:t>I</w:t>
            </w:r>
          </w:p>
        </w:tc>
        <w:tc>
          <w:tcPr>
            <w:tcW w:w="1162" w:type="pct"/>
          </w:tcPr>
          <w:p w14:paraId="32BE6590" w14:textId="77777777" w:rsidR="00814938" w:rsidRPr="00885C0E" w:rsidRDefault="00814938" w:rsidP="00E6393D">
            <w:pPr>
              <w:adjustRightInd w:val="0"/>
              <w:snapToGrid w:val="0"/>
              <w:spacing w:line="360" w:lineRule="auto"/>
              <w:jc w:val="both"/>
              <w:rPr>
                <w:rFonts w:ascii="Book Antiqua" w:hAnsi="Book Antiqua"/>
                <w:lang w:val="en-GB"/>
              </w:rPr>
            </w:pPr>
          </w:p>
        </w:tc>
        <w:tc>
          <w:tcPr>
            <w:tcW w:w="1479" w:type="pct"/>
          </w:tcPr>
          <w:p w14:paraId="4D4B05FA" w14:textId="77777777" w:rsidR="00814938" w:rsidRPr="00885C0E" w:rsidRDefault="00814938" w:rsidP="00E6393D">
            <w:pPr>
              <w:adjustRightInd w:val="0"/>
              <w:snapToGrid w:val="0"/>
              <w:spacing w:line="360" w:lineRule="auto"/>
              <w:jc w:val="both"/>
              <w:rPr>
                <w:rFonts w:ascii="Book Antiqua" w:hAnsi="Book Antiqua"/>
                <w:lang w:val="en-GB"/>
              </w:rPr>
            </w:pPr>
          </w:p>
        </w:tc>
        <w:tc>
          <w:tcPr>
            <w:tcW w:w="712" w:type="pct"/>
          </w:tcPr>
          <w:p w14:paraId="5231184B" w14:textId="77777777" w:rsidR="00814938" w:rsidRPr="00885C0E" w:rsidRDefault="00814938" w:rsidP="00E6393D">
            <w:pPr>
              <w:adjustRightInd w:val="0"/>
              <w:snapToGrid w:val="0"/>
              <w:spacing w:line="360" w:lineRule="auto"/>
              <w:jc w:val="both"/>
              <w:rPr>
                <w:rFonts w:ascii="Book Antiqua" w:hAnsi="Book Antiqua"/>
                <w:lang w:val="en-GB"/>
              </w:rPr>
            </w:pPr>
          </w:p>
        </w:tc>
      </w:tr>
      <w:tr w:rsidR="00814938" w:rsidRPr="00885C0E" w14:paraId="2DA3CE72" w14:textId="77777777" w:rsidTr="000C24BC">
        <w:tc>
          <w:tcPr>
            <w:tcW w:w="1648" w:type="pct"/>
          </w:tcPr>
          <w:p w14:paraId="35F70B3C" w14:textId="65BB285F" w:rsidR="00814938" w:rsidRPr="000C24BC" w:rsidRDefault="000C24BC" w:rsidP="00E6393D">
            <w:pPr>
              <w:adjustRightInd w:val="0"/>
              <w:snapToGrid w:val="0"/>
              <w:spacing w:line="360" w:lineRule="auto"/>
              <w:jc w:val="both"/>
              <w:rPr>
                <w:rFonts w:ascii="Book Antiqua" w:hAnsi="Book Antiqua"/>
                <w:bCs/>
                <w:lang w:val="en-GB" w:eastAsia="zh-CN"/>
              </w:rPr>
            </w:pPr>
            <w:r w:rsidRPr="000C24BC">
              <w:rPr>
                <w:rFonts w:ascii="Book Antiqua" w:eastAsia="宋体" w:hAnsi="Book Antiqua" w:cs="宋体"/>
                <w:bCs/>
                <w:lang w:val="en-GB" w:eastAsia="zh-CN"/>
              </w:rPr>
              <w:t>II</w:t>
            </w:r>
          </w:p>
        </w:tc>
        <w:tc>
          <w:tcPr>
            <w:tcW w:w="1162" w:type="pct"/>
          </w:tcPr>
          <w:p w14:paraId="6176C28E" w14:textId="77777777" w:rsidR="00814938" w:rsidRPr="00885C0E" w:rsidRDefault="00814938" w:rsidP="00E6393D">
            <w:pPr>
              <w:adjustRightInd w:val="0"/>
              <w:snapToGrid w:val="0"/>
              <w:spacing w:line="360" w:lineRule="auto"/>
              <w:jc w:val="both"/>
              <w:rPr>
                <w:rFonts w:ascii="Book Antiqua" w:hAnsi="Book Antiqua"/>
                <w:lang w:val="en-GB"/>
              </w:rPr>
            </w:pPr>
          </w:p>
        </w:tc>
        <w:tc>
          <w:tcPr>
            <w:tcW w:w="1479" w:type="pct"/>
          </w:tcPr>
          <w:p w14:paraId="24129F8C" w14:textId="77777777" w:rsidR="00814938" w:rsidRPr="00885C0E" w:rsidRDefault="00814938" w:rsidP="00E6393D">
            <w:pPr>
              <w:adjustRightInd w:val="0"/>
              <w:snapToGrid w:val="0"/>
              <w:spacing w:line="360" w:lineRule="auto"/>
              <w:jc w:val="both"/>
              <w:rPr>
                <w:rFonts w:ascii="Book Antiqua" w:hAnsi="Book Antiqua"/>
                <w:lang w:val="en-GB"/>
              </w:rPr>
            </w:pPr>
          </w:p>
        </w:tc>
        <w:tc>
          <w:tcPr>
            <w:tcW w:w="712" w:type="pct"/>
          </w:tcPr>
          <w:p w14:paraId="797F8F27" w14:textId="77777777" w:rsidR="00814938" w:rsidRPr="00885C0E" w:rsidRDefault="00814938" w:rsidP="00E6393D">
            <w:pPr>
              <w:adjustRightInd w:val="0"/>
              <w:snapToGrid w:val="0"/>
              <w:spacing w:line="360" w:lineRule="auto"/>
              <w:jc w:val="both"/>
              <w:rPr>
                <w:rFonts w:ascii="Book Antiqua" w:hAnsi="Book Antiqua"/>
                <w:lang w:val="en-GB"/>
              </w:rPr>
            </w:pPr>
          </w:p>
        </w:tc>
      </w:tr>
      <w:tr w:rsidR="00814938" w:rsidRPr="00885C0E" w14:paraId="5B739E49" w14:textId="77777777" w:rsidTr="000C24BC">
        <w:tc>
          <w:tcPr>
            <w:tcW w:w="1648" w:type="pct"/>
          </w:tcPr>
          <w:p w14:paraId="0033A7E3"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 xml:space="preserve">Days of hospital stay </w:t>
            </w:r>
            <w:r w:rsidRPr="00885C0E">
              <w:rPr>
                <w:rFonts w:ascii="Book Antiqua" w:hAnsi="Book Antiqua"/>
                <w:bCs/>
                <w:lang w:val="en-GB"/>
              </w:rPr>
              <w:lastRenderedPageBreak/>
              <w:t>during initial therapy</w:t>
            </w:r>
          </w:p>
        </w:tc>
        <w:tc>
          <w:tcPr>
            <w:tcW w:w="1162" w:type="pct"/>
          </w:tcPr>
          <w:p w14:paraId="58BC52FB"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lastRenderedPageBreak/>
              <w:t>0.028</w:t>
            </w:r>
          </w:p>
        </w:tc>
        <w:tc>
          <w:tcPr>
            <w:tcW w:w="1479" w:type="pct"/>
          </w:tcPr>
          <w:p w14:paraId="4BC844C5"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 xml:space="preserve">1.058 </w:t>
            </w:r>
            <w:r w:rsidRPr="00885C0E">
              <w:rPr>
                <w:rFonts w:ascii="Book Antiqua" w:hAnsi="Book Antiqua"/>
                <w:bCs/>
                <w:lang w:val="en-GB"/>
              </w:rPr>
              <w:t>(</w:t>
            </w:r>
            <w:r w:rsidRPr="00885C0E">
              <w:rPr>
                <w:rFonts w:ascii="Book Antiqua" w:hAnsi="Book Antiqua"/>
                <w:lang w:val="en-GB"/>
              </w:rPr>
              <w:t>1.005</w:t>
            </w:r>
            <w:r w:rsidRPr="00885C0E">
              <w:rPr>
                <w:rFonts w:ascii="Book Antiqua" w:hAnsi="Book Antiqua"/>
                <w:bCs/>
                <w:lang w:val="en-GB"/>
              </w:rPr>
              <w:t>–</w:t>
            </w:r>
            <w:r w:rsidRPr="00885C0E">
              <w:rPr>
                <w:rFonts w:ascii="Book Antiqua" w:hAnsi="Book Antiqua"/>
                <w:lang w:val="en-GB"/>
              </w:rPr>
              <w:t>1.224</w:t>
            </w:r>
            <w:r w:rsidRPr="00885C0E">
              <w:rPr>
                <w:rFonts w:ascii="Book Antiqua" w:hAnsi="Book Antiqua"/>
                <w:bCs/>
                <w:lang w:val="en-GB"/>
              </w:rPr>
              <w:t>)</w:t>
            </w:r>
          </w:p>
        </w:tc>
        <w:tc>
          <w:tcPr>
            <w:tcW w:w="712" w:type="pct"/>
          </w:tcPr>
          <w:p w14:paraId="5D031CC5"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0.027</w:t>
            </w:r>
          </w:p>
        </w:tc>
      </w:tr>
      <w:tr w:rsidR="00814938" w:rsidRPr="00885C0E" w14:paraId="3D54AA9A" w14:textId="77777777" w:rsidTr="000C24BC">
        <w:tc>
          <w:tcPr>
            <w:tcW w:w="1648" w:type="pct"/>
          </w:tcPr>
          <w:p w14:paraId="7D8C45DC" w14:textId="62120956" w:rsidR="00814938" w:rsidRPr="00885C0E" w:rsidRDefault="00814938" w:rsidP="009523B8">
            <w:pPr>
              <w:adjustRightInd w:val="0"/>
              <w:snapToGrid w:val="0"/>
              <w:spacing w:line="360" w:lineRule="auto"/>
              <w:jc w:val="both"/>
              <w:rPr>
                <w:rFonts w:ascii="Book Antiqua" w:hAnsi="Book Antiqua"/>
                <w:bCs/>
                <w:lang w:val="en-GB"/>
              </w:rPr>
            </w:pPr>
            <w:r w:rsidRPr="00885C0E">
              <w:rPr>
                <w:rFonts w:ascii="Book Antiqua" w:hAnsi="Book Antiqua"/>
                <w:bCs/>
                <w:lang w:val="en-GB"/>
              </w:rPr>
              <w:lastRenderedPageBreak/>
              <w:t xml:space="preserve">HR </w:t>
            </w:r>
            <w:r w:rsidRPr="00BD2AC8">
              <w:rPr>
                <w:rFonts w:ascii="Book Antiqua" w:hAnsi="Book Antiqua"/>
                <w:bCs/>
                <w:i/>
                <w:lang w:val="en-GB"/>
              </w:rPr>
              <w:t xml:space="preserve">vs </w:t>
            </w:r>
            <w:r w:rsidRPr="00885C0E">
              <w:rPr>
                <w:rFonts w:ascii="Book Antiqua" w:hAnsi="Book Antiqua"/>
                <w:bCs/>
                <w:lang w:val="en-GB"/>
              </w:rPr>
              <w:t>PRFA</w:t>
            </w:r>
          </w:p>
        </w:tc>
        <w:tc>
          <w:tcPr>
            <w:tcW w:w="1162" w:type="pct"/>
          </w:tcPr>
          <w:p w14:paraId="096105FB"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0.043</w:t>
            </w:r>
          </w:p>
        </w:tc>
        <w:tc>
          <w:tcPr>
            <w:tcW w:w="1479" w:type="pct"/>
          </w:tcPr>
          <w:p w14:paraId="6A2F27CD"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1.045 (0.325–2.838)</w:t>
            </w:r>
          </w:p>
        </w:tc>
        <w:tc>
          <w:tcPr>
            <w:tcW w:w="712" w:type="pct"/>
          </w:tcPr>
          <w:p w14:paraId="2E16D777"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0.039</w:t>
            </w:r>
          </w:p>
        </w:tc>
      </w:tr>
    </w:tbl>
    <w:p w14:paraId="74219C86" w14:textId="77777777" w:rsidR="00814938" w:rsidRPr="00885C0E" w:rsidRDefault="00814938" w:rsidP="00814938">
      <w:pPr>
        <w:adjustRightInd w:val="0"/>
        <w:snapToGrid w:val="0"/>
        <w:spacing w:line="360" w:lineRule="auto"/>
        <w:jc w:val="both"/>
        <w:rPr>
          <w:rFonts w:ascii="Book Antiqua" w:hAnsi="Book Antiqua"/>
          <w:lang w:eastAsia="zh-CN"/>
        </w:rPr>
      </w:pPr>
      <w:r w:rsidRPr="00885C0E">
        <w:rPr>
          <w:rFonts w:ascii="Book Antiqua" w:hAnsi="Book Antiqua"/>
          <w:lang w:eastAsia="zh-CN"/>
        </w:rPr>
        <w:t xml:space="preserve">AFP: Alpha fetoprotein; </w:t>
      </w:r>
      <w:bookmarkStart w:id="5" w:name="_Hlk48295608"/>
      <w:r w:rsidRPr="00885C0E">
        <w:rPr>
          <w:rFonts w:ascii="Book Antiqua" w:hAnsi="Book Antiqua"/>
          <w:lang w:eastAsia="zh-CN"/>
        </w:rPr>
        <w:t>TNM</w:t>
      </w:r>
      <w:bookmarkEnd w:id="5"/>
      <w:r w:rsidRPr="00885C0E">
        <w:rPr>
          <w:rFonts w:ascii="Book Antiqua" w:hAnsi="Book Antiqua"/>
          <w:lang w:eastAsia="zh-CN"/>
        </w:rPr>
        <w:t>:</w:t>
      </w:r>
      <w:r w:rsidR="0070475D" w:rsidRPr="0040529A">
        <w:rPr>
          <w:rFonts w:ascii="Book Antiqua" w:eastAsia="微软雅黑" w:hAnsi="Book Antiqua"/>
          <w:color w:val="333333"/>
          <w:shd w:val="clear" w:color="auto" w:fill="FFFFFF"/>
        </w:rPr>
        <w:t xml:space="preserve"> Tumor Node Metastasis</w:t>
      </w:r>
      <w:r w:rsidR="0070475D" w:rsidRPr="0040529A">
        <w:rPr>
          <w:rFonts w:ascii="Book Antiqua" w:hAnsi="Book Antiqua"/>
          <w:lang w:eastAsia="zh-CN"/>
        </w:rPr>
        <w:t>;</w:t>
      </w:r>
      <w:r w:rsidRPr="0040529A">
        <w:rPr>
          <w:rFonts w:ascii="Book Antiqua" w:hAnsi="Book Antiqua"/>
          <w:lang w:eastAsia="zh-CN"/>
        </w:rPr>
        <w:t xml:space="preserve"> </w:t>
      </w:r>
      <w:r w:rsidRPr="00885C0E">
        <w:rPr>
          <w:rFonts w:ascii="Book Antiqua" w:hAnsi="Book Antiqua"/>
          <w:lang w:eastAsia="zh-CN"/>
        </w:rPr>
        <w:t>HR: hepatic resection; PRFA: Percutaneous radiofrequency ablation.</w:t>
      </w:r>
    </w:p>
    <w:p w14:paraId="487EC4EE" w14:textId="77777777" w:rsidR="00814938" w:rsidRPr="00885C0E" w:rsidRDefault="00814938" w:rsidP="00814938">
      <w:pPr>
        <w:adjustRightInd w:val="0"/>
        <w:snapToGrid w:val="0"/>
        <w:spacing w:line="360" w:lineRule="auto"/>
        <w:jc w:val="both"/>
        <w:rPr>
          <w:rFonts w:ascii="Book Antiqua" w:hAnsi="Book Antiqua"/>
          <w:lang w:eastAsia="zh-CN"/>
        </w:rPr>
      </w:pPr>
    </w:p>
    <w:p w14:paraId="4255A8DD" w14:textId="68FD20CD" w:rsidR="00814938" w:rsidRPr="00885C0E" w:rsidRDefault="00814938" w:rsidP="00814938">
      <w:pPr>
        <w:adjustRightInd w:val="0"/>
        <w:snapToGrid w:val="0"/>
        <w:spacing w:line="360" w:lineRule="auto"/>
        <w:jc w:val="both"/>
        <w:rPr>
          <w:rFonts w:ascii="Book Antiqua" w:hAnsi="Book Antiqua" w:cs="Book Antiqua"/>
          <w:b/>
          <w:bCs/>
          <w:color w:val="000000"/>
          <w:lang w:eastAsia="zh-CN"/>
        </w:rPr>
      </w:pPr>
      <w:r w:rsidRPr="00885C0E">
        <w:rPr>
          <w:rFonts w:ascii="Book Antiqua" w:eastAsia="Book Antiqua" w:hAnsi="Book Antiqua" w:cs="Book Antiqua"/>
          <w:b/>
          <w:bCs/>
          <w:color w:val="000000"/>
        </w:rPr>
        <w:t>Table 3 Univariate logistic regression and multivariate Cox proportional-hazards regression for the overall survival of patients with hepatocellular carcinoma who received hepatic resection or percutaneous radiofrequency ablation</w:t>
      </w:r>
    </w:p>
    <w:tbl>
      <w:tblPr>
        <w:tblW w:w="5000" w:type="pct"/>
        <w:tblBorders>
          <w:top w:val="single" w:sz="4" w:space="0" w:color="auto"/>
          <w:bottom w:val="single" w:sz="4" w:space="0" w:color="auto"/>
        </w:tblBorders>
        <w:tblLook w:val="04A0" w:firstRow="1" w:lastRow="0" w:firstColumn="1" w:lastColumn="0" w:noHBand="0" w:noVBand="1"/>
      </w:tblPr>
      <w:tblGrid>
        <w:gridCol w:w="3156"/>
        <w:gridCol w:w="2225"/>
        <w:gridCol w:w="2833"/>
        <w:gridCol w:w="1362"/>
      </w:tblGrid>
      <w:tr w:rsidR="00932BDF" w:rsidRPr="00885C0E" w14:paraId="4ED491E9" w14:textId="77777777" w:rsidTr="00605DAB">
        <w:tc>
          <w:tcPr>
            <w:tcW w:w="1648" w:type="pct"/>
            <w:vMerge w:val="restart"/>
            <w:tcBorders>
              <w:top w:val="single" w:sz="4" w:space="0" w:color="auto"/>
              <w:bottom w:val="single" w:sz="4" w:space="0" w:color="auto"/>
            </w:tcBorders>
          </w:tcPr>
          <w:p w14:paraId="75E47368" w14:textId="77777777" w:rsidR="00932BDF" w:rsidRPr="00885C0E" w:rsidRDefault="00932BDF" w:rsidP="00E6393D">
            <w:pPr>
              <w:adjustRightInd w:val="0"/>
              <w:snapToGrid w:val="0"/>
              <w:spacing w:line="360" w:lineRule="auto"/>
              <w:jc w:val="both"/>
              <w:rPr>
                <w:rFonts w:ascii="Book Antiqua" w:hAnsi="Book Antiqua"/>
                <w:b/>
                <w:lang w:val="en-GB"/>
              </w:rPr>
            </w:pPr>
            <w:r w:rsidRPr="00885C0E">
              <w:rPr>
                <w:rFonts w:ascii="Book Antiqua" w:hAnsi="Book Antiqua"/>
                <w:b/>
                <w:lang w:val="en-GB"/>
              </w:rPr>
              <w:t>Variables</w:t>
            </w:r>
          </w:p>
        </w:tc>
        <w:tc>
          <w:tcPr>
            <w:tcW w:w="1162" w:type="pct"/>
            <w:tcBorders>
              <w:top w:val="single" w:sz="4" w:space="0" w:color="auto"/>
              <w:bottom w:val="single" w:sz="4" w:space="0" w:color="auto"/>
            </w:tcBorders>
          </w:tcPr>
          <w:p w14:paraId="582C527E" w14:textId="77777777" w:rsidR="00932BDF" w:rsidRPr="00885C0E" w:rsidRDefault="00932BDF" w:rsidP="00E6393D">
            <w:pPr>
              <w:adjustRightInd w:val="0"/>
              <w:snapToGrid w:val="0"/>
              <w:spacing w:line="360" w:lineRule="auto"/>
              <w:jc w:val="both"/>
              <w:rPr>
                <w:rFonts w:ascii="Book Antiqua" w:hAnsi="Book Antiqua"/>
                <w:b/>
                <w:lang w:val="en-GB"/>
              </w:rPr>
            </w:pPr>
            <w:r w:rsidRPr="00885C0E">
              <w:rPr>
                <w:rFonts w:ascii="Book Antiqua" w:hAnsi="Book Antiqua"/>
                <w:b/>
                <w:lang w:val="en-GB"/>
              </w:rPr>
              <w:t xml:space="preserve">Univariate </w:t>
            </w:r>
            <w:r w:rsidRPr="00885C0E">
              <w:rPr>
                <w:rFonts w:ascii="Book Antiqua" w:hAnsi="Book Antiqua"/>
                <w:b/>
                <w:bCs/>
                <w:lang w:val="en-GB"/>
              </w:rPr>
              <w:t>logistic regression</w:t>
            </w:r>
          </w:p>
        </w:tc>
        <w:tc>
          <w:tcPr>
            <w:tcW w:w="2191" w:type="pct"/>
            <w:gridSpan w:val="2"/>
            <w:tcBorders>
              <w:top w:val="single" w:sz="4" w:space="0" w:color="auto"/>
              <w:bottom w:val="single" w:sz="4" w:space="0" w:color="auto"/>
            </w:tcBorders>
          </w:tcPr>
          <w:p w14:paraId="37659366" w14:textId="77777777" w:rsidR="00932BDF" w:rsidRPr="00885C0E" w:rsidRDefault="00932BDF" w:rsidP="00E6393D">
            <w:pPr>
              <w:adjustRightInd w:val="0"/>
              <w:snapToGrid w:val="0"/>
              <w:spacing w:line="360" w:lineRule="auto"/>
              <w:jc w:val="both"/>
              <w:rPr>
                <w:rFonts w:ascii="Book Antiqua" w:hAnsi="Book Antiqua"/>
                <w:b/>
                <w:lang w:val="en-GB"/>
              </w:rPr>
            </w:pPr>
            <w:r w:rsidRPr="00885C0E">
              <w:rPr>
                <w:rFonts w:ascii="Book Antiqua" w:hAnsi="Book Antiqua"/>
                <w:b/>
                <w:lang w:val="en-GB"/>
              </w:rPr>
              <w:t xml:space="preserve">Cox </w:t>
            </w:r>
            <w:r w:rsidRPr="00885C0E">
              <w:rPr>
                <w:rFonts w:ascii="Book Antiqua" w:hAnsi="Book Antiqua"/>
                <w:b/>
                <w:bCs/>
                <w:lang w:val="en-GB"/>
              </w:rPr>
              <w:t xml:space="preserve">proportional-hazards </w:t>
            </w:r>
            <w:r w:rsidRPr="00885C0E">
              <w:rPr>
                <w:rFonts w:ascii="Book Antiqua" w:hAnsi="Book Antiqua"/>
                <w:b/>
                <w:lang w:val="en-GB"/>
              </w:rPr>
              <w:t>regression</w:t>
            </w:r>
          </w:p>
        </w:tc>
      </w:tr>
      <w:tr w:rsidR="00932BDF" w:rsidRPr="00885C0E" w14:paraId="0EC7C100" w14:textId="77777777" w:rsidTr="00605DAB">
        <w:tc>
          <w:tcPr>
            <w:tcW w:w="1648" w:type="pct"/>
            <w:vMerge/>
            <w:tcBorders>
              <w:top w:val="single" w:sz="4" w:space="0" w:color="auto"/>
              <w:bottom w:val="single" w:sz="4" w:space="0" w:color="auto"/>
            </w:tcBorders>
          </w:tcPr>
          <w:p w14:paraId="4BEE7A06" w14:textId="77777777" w:rsidR="00932BDF" w:rsidRPr="00885C0E" w:rsidRDefault="00932BDF" w:rsidP="00E6393D">
            <w:pPr>
              <w:adjustRightInd w:val="0"/>
              <w:snapToGrid w:val="0"/>
              <w:spacing w:line="360" w:lineRule="auto"/>
              <w:jc w:val="both"/>
              <w:rPr>
                <w:rFonts w:ascii="Book Antiqua" w:hAnsi="Book Antiqua"/>
                <w:b/>
                <w:lang w:val="en-GB"/>
              </w:rPr>
            </w:pPr>
          </w:p>
        </w:tc>
        <w:tc>
          <w:tcPr>
            <w:tcW w:w="1162" w:type="pct"/>
            <w:tcBorders>
              <w:top w:val="single" w:sz="4" w:space="0" w:color="auto"/>
              <w:bottom w:val="single" w:sz="4" w:space="0" w:color="auto"/>
            </w:tcBorders>
          </w:tcPr>
          <w:p w14:paraId="16CC24FA" w14:textId="6D725086" w:rsidR="00932BDF" w:rsidRPr="00885C0E" w:rsidRDefault="00932BDF" w:rsidP="00E6393D">
            <w:pPr>
              <w:adjustRightInd w:val="0"/>
              <w:snapToGrid w:val="0"/>
              <w:spacing w:line="360" w:lineRule="auto"/>
              <w:jc w:val="both"/>
              <w:rPr>
                <w:rFonts w:ascii="Book Antiqua" w:hAnsi="Book Antiqua"/>
                <w:b/>
                <w:lang w:val="en-GB"/>
              </w:rPr>
            </w:pPr>
            <w:r w:rsidRPr="00885C0E">
              <w:rPr>
                <w:rFonts w:ascii="Book Antiqua" w:hAnsi="Book Antiqua"/>
                <w:b/>
                <w:i/>
                <w:iCs/>
                <w:lang w:val="en-GB"/>
              </w:rPr>
              <w:t>P</w:t>
            </w:r>
            <w:r>
              <w:rPr>
                <w:rFonts w:ascii="Book Antiqua" w:hAnsi="Book Antiqua" w:hint="eastAsia"/>
                <w:b/>
                <w:bCs/>
                <w:lang w:val="en-GB" w:eastAsia="zh-CN"/>
              </w:rPr>
              <w:t xml:space="preserve"> </w:t>
            </w:r>
            <w:r w:rsidRPr="00885C0E">
              <w:rPr>
                <w:rFonts w:ascii="Book Antiqua" w:hAnsi="Book Antiqua"/>
                <w:b/>
                <w:lang w:val="en-GB"/>
              </w:rPr>
              <w:t>value</w:t>
            </w:r>
          </w:p>
        </w:tc>
        <w:tc>
          <w:tcPr>
            <w:tcW w:w="1479" w:type="pct"/>
            <w:tcBorders>
              <w:top w:val="single" w:sz="4" w:space="0" w:color="auto"/>
              <w:bottom w:val="single" w:sz="4" w:space="0" w:color="auto"/>
            </w:tcBorders>
          </w:tcPr>
          <w:p w14:paraId="30B35AC5" w14:textId="77777777" w:rsidR="00932BDF" w:rsidRPr="00885C0E" w:rsidRDefault="00932BDF" w:rsidP="00E6393D">
            <w:pPr>
              <w:adjustRightInd w:val="0"/>
              <w:snapToGrid w:val="0"/>
              <w:spacing w:line="360" w:lineRule="auto"/>
              <w:jc w:val="both"/>
              <w:rPr>
                <w:rFonts w:ascii="Book Antiqua" w:hAnsi="Book Antiqua"/>
                <w:b/>
                <w:lang w:val="en-GB"/>
              </w:rPr>
            </w:pPr>
            <w:r w:rsidRPr="00885C0E">
              <w:rPr>
                <w:rFonts w:ascii="Book Antiqua" w:hAnsi="Book Antiqua"/>
                <w:b/>
                <w:lang w:val="en-GB"/>
              </w:rPr>
              <w:t xml:space="preserve">Hazard </w:t>
            </w:r>
            <w:r w:rsidRPr="00885C0E">
              <w:rPr>
                <w:rFonts w:ascii="Book Antiqua" w:hAnsi="Book Antiqua"/>
                <w:b/>
                <w:bCs/>
                <w:lang w:val="en-GB"/>
              </w:rPr>
              <w:t>ratio (</w:t>
            </w:r>
            <w:r w:rsidRPr="00885C0E">
              <w:rPr>
                <w:rFonts w:ascii="Book Antiqua" w:hAnsi="Book Antiqua"/>
                <w:b/>
                <w:lang w:val="en-GB"/>
              </w:rPr>
              <w:t>95%CI</w:t>
            </w:r>
            <w:r w:rsidRPr="00885C0E">
              <w:rPr>
                <w:rFonts w:ascii="Book Antiqua" w:hAnsi="Book Antiqua"/>
                <w:b/>
                <w:bCs/>
                <w:lang w:val="en-GB"/>
              </w:rPr>
              <w:t>)</w:t>
            </w:r>
          </w:p>
        </w:tc>
        <w:tc>
          <w:tcPr>
            <w:tcW w:w="712" w:type="pct"/>
            <w:tcBorders>
              <w:top w:val="single" w:sz="4" w:space="0" w:color="auto"/>
              <w:bottom w:val="single" w:sz="4" w:space="0" w:color="auto"/>
            </w:tcBorders>
          </w:tcPr>
          <w:p w14:paraId="6BAE0A23" w14:textId="60D6BC79" w:rsidR="00932BDF" w:rsidRPr="00885C0E" w:rsidRDefault="00932BDF" w:rsidP="00E6393D">
            <w:pPr>
              <w:adjustRightInd w:val="0"/>
              <w:snapToGrid w:val="0"/>
              <w:spacing w:line="360" w:lineRule="auto"/>
              <w:jc w:val="both"/>
              <w:rPr>
                <w:rFonts w:ascii="Book Antiqua" w:hAnsi="Book Antiqua"/>
                <w:b/>
                <w:lang w:val="en-GB"/>
              </w:rPr>
            </w:pPr>
            <w:r w:rsidRPr="00885C0E">
              <w:rPr>
                <w:rFonts w:ascii="Book Antiqua" w:hAnsi="Book Antiqua"/>
                <w:b/>
                <w:i/>
                <w:iCs/>
                <w:lang w:val="en-GB"/>
              </w:rPr>
              <w:t>P</w:t>
            </w:r>
            <w:r>
              <w:rPr>
                <w:rFonts w:ascii="Book Antiqua" w:hAnsi="Book Antiqua" w:hint="eastAsia"/>
                <w:b/>
                <w:bCs/>
                <w:lang w:val="en-GB" w:eastAsia="zh-CN"/>
              </w:rPr>
              <w:t xml:space="preserve"> </w:t>
            </w:r>
            <w:r w:rsidRPr="00885C0E">
              <w:rPr>
                <w:rFonts w:ascii="Book Antiqua" w:hAnsi="Book Antiqua"/>
                <w:b/>
                <w:lang w:val="en-GB"/>
              </w:rPr>
              <w:t>value</w:t>
            </w:r>
          </w:p>
        </w:tc>
      </w:tr>
      <w:tr w:rsidR="00814938" w:rsidRPr="00885C0E" w14:paraId="6CC343C9" w14:textId="77777777" w:rsidTr="00605DAB">
        <w:tc>
          <w:tcPr>
            <w:tcW w:w="1648" w:type="pct"/>
            <w:tcBorders>
              <w:top w:val="single" w:sz="4" w:space="0" w:color="auto"/>
            </w:tcBorders>
          </w:tcPr>
          <w:p w14:paraId="2043E037" w14:textId="51E03C47" w:rsidR="00814938" w:rsidRPr="00885C0E" w:rsidRDefault="00814938" w:rsidP="009523B8">
            <w:pPr>
              <w:adjustRightInd w:val="0"/>
              <w:snapToGrid w:val="0"/>
              <w:spacing w:line="360" w:lineRule="auto"/>
              <w:jc w:val="both"/>
              <w:rPr>
                <w:rFonts w:ascii="Book Antiqua" w:hAnsi="Book Antiqua"/>
                <w:bCs/>
                <w:lang w:val="en-GB"/>
              </w:rPr>
            </w:pPr>
            <w:r w:rsidRPr="00885C0E">
              <w:rPr>
                <w:rFonts w:ascii="Book Antiqua" w:hAnsi="Book Antiqua"/>
                <w:bCs/>
                <w:lang w:val="en-GB"/>
              </w:rPr>
              <w:t>Albumin (g/</w:t>
            </w:r>
            <w:proofErr w:type="spellStart"/>
            <w:r w:rsidRPr="00885C0E">
              <w:rPr>
                <w:rFonts w:ascii="Book Antiqua" w:hAnsi="Book Antiqua"/>
                <w:bCs/>
                <w:lang w:val="en-GB"/>
              </w:rPr>
              <w:t>d</w:t>
            </w:r>
            <w:r w:rsidR="009523B8">
              <w:rPr>
                <w:rFonts w:ascii="Book Antiqua" w:hAnsi="Book Antiqua"/>
                <w:bCs/>
                <w:lang w:val="en-GB"/>
              </w:rPr>
              <w:t>L</w:t>
            </w:r>
            <w:proofErr w:type="spellEnd"/>
            <w:r w:rsidRPr="00885C0E">
              <w:rPr>
                <w:rFonts w:ascii="Book Antiqua" w:hAnsi="Book Antiqua"/>
                <w:bCs/>
                <w:lang w:val="en-GB"/>
              </w:rPr>
              <w:t>)</w:t>
            </w:r>
          </w:p>
        </w:tc>
        <w:tc>
          <w:tcPr>
            <w:tcW w:w="1162" w:type="pct"/>
            <w:tcBorders>
              <w:top w:val="single" w:sz="4" w:space="0" w:color="auto"/>
            </w:tcBorders>
          </w:tcPr>
          <w:p w14:paraId="66FD4ED5"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bCs/>
                <w:lang w:val="en-GB"/>
              </w:rPr>
              <w:t xml:space="preserve">&lt; </w:t>
            </w:r>
            <w:r w:rsidRPr="00885C0E">
              <w:rPr>
                <w:rFonts w:ascii="Book Antiqua" w:hAnsi="Book Antiqua"/>
                <w:lang w:val="en-GB"/>
              </w:rPr>
              <w:t>0.001</w:t>
            </w:r>
          </w:p>
        </w:tc>
        <w:tc>
          <w:tcPr>
            <w:tcW w:w="1479" w:type="pct"/>
            <w:tcBorders>
              <w:top w:val="single" w:sz="4" w:space="0" w:color="auto"/>
            </w:tcBorders>
          </w:tcPr>
          <w:p w14:paraId="1EC62BB4"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0.058</w:t>
            </w:r>
            <w:r w:rsidRPr="00885C0E">
              <w:rPr>
                <w:rFonts w:ascii="Book Antiqua" w:hAnsi="Book Antiqua"/>
                <w:bCs/>
                <w:lang w:val="en-GB"/>
              </w:rPr>
              <w:t xml:space="preserve"> (</w:t>
            </w:r>
            <w:r w:rsidRPr="00885C0E">
              <w:rPr>
                <w:rFonts w:ascii="Book Antiqua" w:hAnsi="Book Antiqua"/>
                <w:lang w:val="en-GB"/>
              </w:rPr>
              <w:t>0.008</w:t>
            </w:r>
            <w:r w:rsidRPr="00885C0E">
              <w:rPr>
                <w:rFonts w:ascii="Book Antiqua" w:hAnsi="Book Antiqua"/>
                <w:bCs/>
                <w:lang w:val="en-GB"/>
              </w:rPr>
              <w:t xml:space="preserve"> – </w:t>
            </w:r>
            <w:r w:rsidRPr="00885C0E">
              <w:rPr>
                <w:rFonts w:ascii="Book Antiqua" w:hAnsi="Book Antiqua"/>
                <w:lang w:val="en-GB"/>
              </w:rPr>
              <w:t>0.425</w:t>
            </w:r>
            <w:r w:rsidRPr="00885C0E">
              <w:rPr>
                <w:rFonts w:ascii="Book Antiqua" w:hAnsi="Book Antiqua"/>
                <w:bCs/>
                <w:lang w:val="en-GB"/>
              </w:rPr>
              <w:t>)</w:t>
            </w:r>
          </w:p>
        </w:tc>
        <w:tc>
          <w:tcPr>
            <w:tcW w:w="712" w:type="pct"/>
            <w:tcBorders>
              <w:top w:val="single" w:sz="4" w:space="0" w:color="auto"/>
            </w:tcBorders>
          </w:tcPr>
          <w:p w14:paraId="33876891"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0.003</w:t>
            </w:r>
          </w:p>
        </w:tc>
      </w:tr>
      <w:tr w:rsidR="00814938" w:rsidRPr="00885C0E" w14:paraId="180F4C16" w14:textId="77777777" w:rsidTr="00605DAB">
        <w:tc>
          <w:tcPr>
            <w:tcW w:w="1648" w:type="pct"/>
          </w:tcPr>
          <w:p w14:paraId="1A0C704E"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 xml:space="preserve">AFP: normal </w:t>
            </w:r>
            <w:r w:rsidRPr="00885C0E">
              <w:rPr>
                <w:rFonts w:ascii="Book Antiqua" w:hAnsi="Book Antiqua"/>
                <w:bCs/>
                <w:i/>
                <w:iCs/>
                <w:lang w:val="en-GB"/>
              </w:rPr>
              <w:t>vs</w:t>
            </w:r>
            <w:r w:rsidRPr="00885C0E">
              <w:rPr>
                <w:rFonts w:ascii="Book Antiqua" w:hAnsi="Book Antiqua"/>
                <w:bCs/>
                <w:lang w:val="en-GB"/>
              </w:rPr>
              <w:t xml:space="preserve"> abnormal</w:t>
            </w:r>
          </w:p>
        </w:tc>
        <w:tc>
          <w:tcPr>
            <w:tcW w:w="1162" w:type="pct"/>
          </w:tcPr>
          <w:p w14:paraId="6A3D2498"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0.0346</w:t>
            </w:r>
          </w:p>
        </w:tc>
        <w:tc>
          <w:tcPr>
            <w:tcW w:w="1479" w:type="pct"/>
          </w:tcPr>
          <w:p w14:paraId="46B1C744"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1.647</w:t>
            </w:r>
            <w:r w:rsidRPr="00885C0E">
              <w:rPr>
                <w:rFonts w:ascii="Book Antiqua" w:hAnsi="Book Antiqua"/>
                <w:bCs/>
                <w:lang w:val="en-GB"/>
              </w:rPr>
              <w:t xml:space="preserve"> (</w:t>
            </w:r>
            <w:r w:rsidRPr="00885C0E">
              <w:rPr>
                <w:rFonts w:ascii="Book Antiqua" w:hAnsi="Book Antiqua"/>
                <w:lang w:val="en-GB"/>
              </w:rPr>
              <w:t>1.057</w:t>
            </w:r>
            <w:r w:rsidRPr="00885C0E">
              <w:rPr>
                <w:rFonts w:ascii="Book Antiqua" w:hAnsi="Book Antiqua"/>
                <w:bCs/>
                <w:lang w:val="en-GB"/>
              </w:rPr>
              <w:t xml:space="preserve"> – </w:t>
            </w:r>
            <w:r w:rsidRPr="00885C0E">
              <w:rPr>
                <w:rFonts w:ascii="Book Antiqua" w:hAnsi="Book Antiqua"/>
                <w:lang w:val="en-GB"/>
              </w:rPr>
              <w:t>3.269</w:t>
            </w:r>
            <w:r w:rsidRPr="00885C0E">
              <w:rPr>
                <w:rFonts w:ascii="Book Antiqua" w:hAnsi="Book Antiqua"/>
                <w:bCs/>
                <w:lang w:val="en-GB"/>
              </w:rPr>
              <w:t>)</w:t>
            </w:r>
          </w:p>
        </w:tc>
        <w:tc>
          <w:tcPr>
            <w:tcW w:w="712" w:type="pct"/>
          </w:tcPr>
          <w:p w14:paraId="2D3652B2"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0.018</w:t>
            </w:r>
          </w:p>
        </w:tc>
      </w:tr>
      <w:tr w:rsidR="00814938" w:rsidRPr="00885C0E" w14:paraId="2BC4CCF4" w14:textId="77777777" w:rsidTr="00605DAB">
        <w:tc>
          <w:tcPr>
            <w:tcW w:w="1648" w:type="pct"/>
          </w:tcPr>
          <w:p w14:paraId="1DE69E2B"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Days of hospital stay during initial therapy</w:t>
            </w:r>
          </w:p>
        </w:tc>
        <w:tc>
          <w:tcPr>
            <w:tcW w:w="1162" w:type="pct"/>
          </w:tcPr>
          <w:p w14:paraId="334E979C"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0.013</w:t>
            </w:r>
          </w:p>
        </w:tc>
        <w:tc>
          <w:tcPr>
            <w:tcW w:w="1479" w:type="pct"/>
          </w:tcPr>
          <w:p w14:paraId="691B1A27"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 xml:space="preserve">1.325 </w:t>
            </w:r>
            <w:r w:rsidRPr="00885C0E">
              <w:rPr>
                <w:rFonts w:ascii="Book Antiqua" w:hAnsi="Book Antiqua"/>
                <w:bCs/>
                <w:lang w:val="en-GB"/>
              </w:rPr>
              <w:t>(</w:t>
            </w:r>
            <w:r w:rsidRPr="00885C0E">
              <w:rPr>
                <w:rFonts w:ascii="Book Antiqua" w:hAnsi="Book Antiqua"/>
                <w:lang w:val="en-GB"/>
              </w:rPr>
              <w:t>1.057</w:t>
            </w:r>
            <w:r w:rsidRPr="00885C0E">
              <w:rPr>
                <w:rFonts w:ascii="Book Antiqua" w:hAnsi="Book Antiqua"/>
                <w:bCs/>
                <w:lang w:val="en-GB"/>
              </w:rPr>
              <w:t xml:space="preserve"> – </w:t>
            </w:r>
            <w:r w:rsidRPr="00885C0E">
              <w:rPr>
                <w:rFonts w:ascii="Book Antiqua" w:hAnsi="Book Antiqua"/>
                <w:lang w:val="en-GB"/>
              </w:rPr>
              <w:t>1.523</w:t>
            </w:r>
            <w:r w:rsidRPr="00885C0E">
              <w:rPr>
                <w:rFonts w:ascii="Book Antiqua" w:hAnsi="Book Antiqua"/>
                <w:bCs/>
                <w:lang w:val="en-GB"/>
              </w:rPr>
              <w:t>)</w:t>
            </w:r>
          </w:p>
        </w:tc>
        <w:tc>
          <w:tcPr>
            <w:tcW w:w="712" w:type="pct"/>
          </w:tcPr>
          <w:p w14:paraId="4FC74C3E"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0.006</w:t>
            </w:r>
          </w:p>
        </w:tc>
      </w:tr>
      <w:tr w:rsidR="00814938" w:rsidRPr="00885C0E" w14:paraId="3F183F76" w14:textId="77777777" w:rsidTr="00605DAB">
        <w:tc>
          <w:tcPr>
            <w:tcW w:w="1648" w:type="pct"/>
          </w:tcPr>
          <w:p w14:paraId="37F76BBB" w14:textId="22754789" w:rsidR="00814938" w:rsidRPr="00885C0E" w:rsidRDefault="00814938" w:rsidP="009523B8">
            <w:pPr>
              <w:adjustRightInd w:val="0"/>
              <w:snapToGrid w:val="0"/>
              <w:spacing w:line="360" w:lineRule="auto"/>
              <w:jc w:val="both"/>
              <w:rPr>
                <w:rFonts w:ascii="Book Antiqua" w:hAnsi="Book Antiqua"/>
                <w:bCs/>
                <w:lang w:val="en-GB"/>
              </w:rPr>
            </w:pPr>
            <w:r w:rsidRPr="00885C0E">
              <w:rPr>
                <w:rFonts w:ascii="Book Antiqua" w:hAnsi="Book Antiqua"/>
                <w:bCs/>
                <w:lang w:val="en-GB"/>
              </w:rPr>
              <w:t xml:space="preserve">HR </w:t>
            </w:r>
            <w:r w:rsidRPr="00BD2AC8">
              <w:rPr>
                <w:rFonts w:ascii="Book Antiqua" w:hAnsi="Book Antiqua"/>
                <w:bCs/>
                <w:i/>
                <w:lang w:val="en-GB"/>
              </w:rPr>
              <w:t xml:space="preserve">vs </w:t>
            </w:r>
            <w:r w:rsidRPr="00885C0E">
              <w:rPr>
                <w:rFonts w:ascii="Book Antiqua" w:hAnsi="Book Antiqua"/>
                <w:bCs/>
                <w:lang w:val="en-GB"/>
              </w:rPr>
              <w:t>PRFA</w:t>
            </w:r>
          </w:p>
        </w:tc>
        <w:tc>
          <w:tcPr>
            <w:tcW w:w="1162" w:type="pct"/>
          </w:tcPr>
          <w:p w14:paraId="29ECBC87"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0.026</w:t>
            </w:r>
          </w:p>
        </w:tc>
        <w:tc>
          <w:tcPr>
            <w:tcW w:w="1479" w:type="pct"/>
          </w:tcPr>
          <w:p w14:paraId="7A09477A"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 xml:space="preserve">0.114 </w:t>
            </w:r>
            <w:r w:rsidRPr="00885C0E">
              <w:rPr>
                <w:rFonts w:ascii="Book Antiqua" w:hAnsi="Book Antiqua"/>
                <w:bCs/>
                <w:lang w:val="en-GB"/>
              </w:rPr>
              <w:t>(</w:t>
            </w:r>
            <w:r w:rsidRPr="00885C0E">
              <w:rPr>
                <w:rFonts w:ascii="Book Antiqua" w:hAnsi="Book Antiqua"/>
                <w:lang w:val="en-GB"/>
              </w:rPr>
              <w:t>0.015</w:t>
            </w:r>
            <w:r w:rsidRPr="00885C0E">
              <w:rPr>
                <w:rFonts w:ascii="Book Antiqua" w:hAnsi="Book Antiqua"/>
                <w:bCs/>
                <w:lang w:val="en-GB"/>
              </w:rPr>
              <w:t xml:space="preserve"> – </w:t>
            </w:r>
            <w:r w:rsidRPr="00885C0E">
              <w:rPr>
                <w:rFonts w:ascii="Book Antiqua" w:hAnsi="Book Antiqua"/>
                <w:lang w:val="en-GB"/>
              </w:rPr>
              <w:t>0.846</w:t>
            </w:r>
            <w:r w:rsidRPr="00885C0E">
              <w:rPr>
                <w:rFonts w:ascii="Book Antiqua" w:hAnsi="Book Antiqua"/>
                <w:bCs/>
                <w:lang w:val="en-GB"/>
              </w:rPr>
              <w:t>)</w:t>
            </w:r>
          </w:p>
        </w:tc>
        <w:tc>
          <w:tcPr>
            <w:tcW w:w="712" w:type="pct"/>
          </w:tcPr>
          <w:p w14:paraId="51081B9D"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0.035</w:t>
            </w:r>
          </w:p>
        </w:tc>
      </w:tr>
    </w:tbl>
    <w:p w14:paraId="1AAE5527" w14:textId="29095B34" w:rsidR="00814938" w:rsidRPr="00932BDF" w:rsidRDefault="00814938" w:rsidP="00932BDF">
      <w:pPr>
        <w:adjustRightInd w:val="0"/>
        <w:snapToGrid w:val="0"/>
        <w:spacing w:line="360" w:lineRule="auto"/>
        <w:jc w:val="both"/>
        <w:rPr>
          <w:rFonts w:ascii="Book Antiqua" w:hAnsi="Book Antiqua"/>
          <w:lang w:eastAsia="zh-CN"/>
        </w:rPr>
      </w:pPr>
      <w:r w:rsidRPr="00885C0E">
        <w:rPr>
          <w:rFonts w:ascii="Book Antiqua" w:hAnsi="Book Antiqua"/>
          <w:bCs/>
          <w:lang w:val="en-GB"/>
        </w:rPr>
        <w:t xml:space="preserve">AFP: Alpha fetoprotein; HR: </w:t>
      </w:r>
      <w:r w:rsidRPr="00885C0E">
        <w:rPr>
          <w:rFonts w:ascii="Book Antiqua" w:eastAsia="Book Antiqua" w:hAnsi="Book Antiqua" w:cs="Book Antiqua"/>
          <w:color w:val="000000"/>
        </w:rPr>
        <w:t>Hepatic resection</w:t>
      </w:r>
      <w:r w:rsidRPr="00885C0E">
        <w:rPr>
          <w:rFonts w:ascii="Book Antiqua" w:hAnsi="Book Antiqua"/>
          <w:bCs/>
          <w:lang w:val="en-GB"/>
        </w:rPr>
        <w:t>; PRFA</w:t>
      </w:r>
      <w:r w:rsidRPr="00885C0E">
        <w:rPr>
          <w:rFonts w:ascii="Book Antiqua" w:hAnsi="Book Antiqua"/>
          <w:bCs/>
          <w:lang w:val="en-GB" w:eastAsia="zh-CN"/>
        </w:rPr>
        <w:t xml:space="preserve">: </w:t>
      </w:r>
      <w:r w:rsidRPr="00885C0E">
        <w:rPr>
          <w:rFonts w:ascii="Book Antiqua" w:eastAsia="Book Antiqua" w:hAnsi="Book Antiqua" w:cs="Book Antiqua"/>
          <w:color w:val="000000"/>
        </w:rPr>
        <w:t>Percutaneous radiofrequency ablation.</w:t>
      </w:r>
    </w:p>
    <w:sectPr w:rsidR="00814938" w:rsidRPr="00932BDF" w:rsidSect="006011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8234E" w14:textId="77777777" w:rsidR="00C817ED" w:rsidRDefault="00C817ED" w:rsidP="0070475D">
      <w:r>
        <w:separator/>
      </w:r>
    </w:p>
  </w:endnote>
  <w:endnote w:type="continuationSeparator" w:id="0">
    <w:p w14:paraId="6075EEC6" w14:textId="77777777" w:rsidR="00C817ED" w:rsidRDefault="00C817ED" w:rsidP="0070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488551074"/>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97F1ABD" w14:textId="446C5742" w:rsidR="00D34233" w:rsidRPr="00D34233" w:rsidRDefault="00D34233">
            <w:pPr>
              <w:pStyle w:val="a8"/>
              <w:jc w:val="right"/>
              <w:rPr>
                <w:rFonts w:ascii="Book Antiqua" w:hAnsi="Book Antiqua"/>
                <w:sz w:val="24"/>
                <w:szCs w:val="24"/>
              </w:rPr>
            </w:pPr>
            <w:r w:rsidRPr="00D34233">
              <w:rPr>
                <w:rFonts w:ascii="Book Antiqua" w:hAnsi="Book Antiqua"/>
                <w:sz w:val="24"/>
                <w:szCs w:val="24"/>
              </w:rPr>
              <w:fldChar w:fldCharType="begin"/>
            </w:r>
            <w:r w:rsidRPr="00D34233">
              <w:rPr>
                <w:rFonts w:ascii="Book Antiqua" w:hAnsi="Book Antiqua"/>
                <w:sz w:val="24"/>
                <w:szCs w:val="24"/>
              </w:rPr>
              <w:instrText>PAGE</w:instrText>
            </w:r>
            <w:r w:rsidRPr="00D34233">
              <w:rPr>
                <w:rFonts w:ascii="Book Antiqua" w:hAnsi="Book Antiqua"/>
                <w:sz w:val="24"/>
                <w:szCs w:val="24"/>
              </w:rPr>
              <w:fldChar w:fldCharType="separate"/>
            </w:r>
            <w:r w:rsidR="00BD2AC8">
              <w:rPr>
                <w:rFonts w:ascii="Book Antiqua" w:hAnsi="Book Antiqua"/>
                <w:noProof/>
                <w:sz w:val="24"/>
                <w:szCs w:val="24"/>
              </w:rPr>
              <w:t>1</w:t>
            </w:r>
            <w:r w:rsidRPr="00D34233">
              <w:rPr>
                <w:rFonts w:ascii="Book Antiqua" w:hAnsi="Book Antiqua"/>
                <w:sz w:val="24"/>
                <w:szCs w:val="24"/>
              </w:rPr>
              <w:fldChar w:fldCharType="end"/>
            </w:r>
            <w:r w:rsidRPr="00D34233">
              <w:rPr>
                <w:rFonts w:ascii="Book Antiqua" w:hAnsi="Book Antiqua"/>
                <w:sz w:val="24"/>
                <w:szCs w:val="24"/>
                <w:lang w:val="zh-CN" w:eastAsia="zh-CN"/>
              </w:rPr>
              <w:t>/</w:t>
            </w:r>
            <w:r w:rsidRPr="00D34233">
              <w:rPr>
                <w:rFonts w:ascii="Book Antiqua" w:hAnsi="Book Antiqua"/>
                <w:sz w:val="24"/>
                <w:szCs w:val="24"/>
              </w:rPr>
              <w:fldChar w:fldCharType="begin"/>
            </w:r>
            <w:r w:rsidRPr="00D34233">
              <w:rPr>
                <w:rFonts w:ascii="Book Antiqua" w:hAnsi="Book Antiqua"/>
                <w:sz w:val="24"/>
                <w:szCs w:val="24"/>
              </w:rPr>
              <w:instrText>NUMPAGES</w:instrText>
            </w:r>
            <w:r w:rsidRPr="00D34233">
              <w:rPr>
                <w:rFonts w:ascii="Book Antiqua" w:hAnsi="Book Antiqua"/>
                <w:sz w:val="24"/>
                <w:szCs w:val="24"/>
              </w:rPr>
              <w:fldChar w:fldCharType="separate"/>
            </w:r>
            <w:r w:rsidR="00BD2AC8">
              <w:rPr>
                <w:rFonts w:ascii="Book Antiqua" w:hAnsi="Book Antiqua"/>
                <w:noProof/>
                <w:sz w:val="24"/>
                <w:szCs w:val="24"/>
              </w:rPr>
              <w:t>18</w:t>
            </w:r>
            <w:r w:rsidRPr="00D34233">
              <w:rPr>
                <w:rFonts w:ascii="Book Antiqua" w:hAnsi="Book Antiqua"/>
                <w:sz w:val="24"/>
                <w:szCs w:val="24"/>
              </w:rPr>
              <w:fldChar w:fldCharType="end"/>
            </w:r>
          </w:p>
        </w:sdtContent>
      </w:sdt>
    </w:sdtContent>
  </w:sdt>
  <w:p w14:paraId="2612CFF8" w14:textId="77777777" w:rsidR="00D34233" w:rsidRPr="00D34233" w:rsidRDefault="00D34233">
    <w:pPr>
      <w:pStyle w:val="a8"/>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B3E9E" w14:textId="77777777" w:rsidR="00C817ED" w:rsidRDefault="00C817ED" w:rsidP="0070475D">
      <w:r>
        <w:separator/>
      </w:r>
    </w:p>
  </w:footnote>
  <w:footnote w:type="continuationSeparator" w:id="0">
    <w:p w14:paraId="48B2EF09" w14:textId="77777777" w:rsidR="00C817ED" w:rsidRDefault="00C817ED" w:rsidP="00704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710D"/>
    <w:rsid w:val="000C24BC"/>
    <w:rsid w:val="000D6E5B"/>
    <w:rsid w:val="000F5334"/>
    <w:rsid w:val="00142029"/>
    <w:rsid w:val="0016161F"/>
    <w:rsid w:val="001B02F1"/>
    <w:rsid w:val="001D2ECC"/>
    <w:rsid w:val="00270863"/>
    <w:rsid w:val="003F2981"/>
    <w:rsid w:val="0040529A"/>
    <w:rsid w:val="0042043C"/>
    <w:rsid w:val="0044696F"/>
    <w:rsid w:val="00457BFC"/>
    <w:rsid w:val="004D1111"/>
    <w:rsid w:val="00533CCB"/>
    <w:rsid w:val="0054188A"/>
    <w:rsid w:val="005D4B43"/>
    <w:rsid w:val="0060111A"/>
    <w:rsid w:val="00605DAB"/>
    <w:rsid w:val="006101A2"/>
    <w:rsid w:val="00613BCE"/>
    <w:rsid w:val="006704DD"/>
    <w:rsid w:val="006C0532"/>
    <w:rsid w:val="0070475D"/>
    <w:rsid w:val="0070726A"/>
    <w:rsid w:val="00732694"/>
    <w:rsid w:val="007558B3"/>
    <w:rsid w:val="007922A8"/>
    <w:rsid w:val="007A3140"/>
    <w:rsid w:val="007A3E68"/>
    <w:rsid w:val="007B2FEE"/>
    <w:rsid w:val="007D1981"/>
    <w:rsid w:val="007F0844"/>
    <w:rsid w:val="008126BF"/>
    <w:rsid w:val="00814938"/>
    <w:rsid w:val="008E6DC3"/>
    <w:rsid w:val="009207C9"/>
    <w:rsid w:val="00932BDF"/>
    <w:rsid w:val="009523B8"/>
    <w:rsid w:val="00993CF5"/>
    <w:rsid w:val="00994395"/>
    <w:rsid w:val="00996001"/>
    <w:rsid w:val="009D3219"/>
    <w:rsid w:val="009F0002"/>
    <w:rsid w:val="00A2655A"/>
    <w:rsid w:val="00A772AD"/>
    <w:rsid w:val="00A77B3E"/>
    <w:rsid w:val="00A86254"/>
    <w:rsid w:val="00AA3C20"/>
    <w:rsid w:val="00AC62E6"/>
    <w:rsid w:val="00AD30DE"/>
    <w:rsid w:val="00AD3DC6"/>
    <w:rsid w:val="00B81350"/>
    <w:rsid w:val="00B920D2"/>
    <w:rsid w:val="00BD2AC8"/>
    <w:rsid w:val="00C22CE3"/>
    <w:rsid w:val="00C42B7D"/>
    <w:rsid w:val="00C817ED"/>
    <w:rsid w:val="00CA2A55"/>
    <w:rsid w:val="00D24371"/>
    <w:rsid w:val="00D3246D"/>
    <w:rsid w:val="00D34233"/>
    <w:rsid w:val="00D70971"/>
    <w:rsid w:val="00DF3038"/>
    <w:rsid w:val="00E5780B"/>
    <w:rsid w:val="00E8352C"/>
    <w:rsid w:val="00EF643E"/>
    <w:rsid w:val="00F0527A"/>
    <w:rsid w:val="00F91CE4"/>
    <w:rsid w:val="00FB3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4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14938"/>
    <w:rPr>
      <w:sz w:val="21"/>
      <w:szCs w:val="21"/>
    </w:rPr>
  </w:style>
  <w:style w:type="paragraph" w:styleId="a4">
    <w:name w:val="annotation text"/>
    <w:basedOn w:val="a"/>
    <w:link w:val="Char"/>
    <w:semiHidden/>
    <w:unhideWhenUsed/>
    <w:rsid w:val="00814938"/>
  </w:style>
  <w:style w:type="character" w:customStyle="1" w:styleId="Char">
    <w:name w:val="批注文字 Char"/>
    <w:basedOn w:val="a0"/>
    <w:link w:val="a4"/>
    <w:semiHidden/>
    <w:rsid w:val="00814938"/>
    <w:rPr>
      <w:sz w:val="24"/>
      <w:szCs w:val="24"/>
    </w:rPr>
  </w:style>
  <w:style w:type="paragraph" w:styleId="a5">
    <w:name w:val="annotation subject"/>
    <w:basedOn w:val="a4"/>
    <w:next w:val="a4"/>
    <w:link w:val="Char0"/>
    <w:semiHidden/>
    <w:unhideWhenUsed/>
    <w:rsid w:val="00814938"/>
    <w:rPr>
      <w:b/>
      <w:bCs/>
    </w:rPr>
  </w:style>
  <w:style w:type="character" w:customStyle="1" w:styleId="Char0">
    <w:name w:val="批注主题 Char"/>
    <w:basedOn w:val="Char"/>
    <w:link w:val="a5"/>
    <w:semiHidden/>
    <w:rsid w:val="00814938"/>
    <w:rPr>
      <w:b/>
      <w:bCs/>
      <w:sz w:val="24"/>
      <w:szCs w:val="24"/>
    </w:rPr>
  </w:style>
  <w:style w:type="paragraph" w:styleId="a6">
    <w:name w:val="Balloon Text"/>
    <w:basedOn w:val="a"/>
    <w:link w:val="Char1"/>
    <w:rsid w:val="00814938"/>
    <w:rPr>
      <w:sz w:val="18"/>
      <w:szCs w:val="18"/>
    </w:rPr>
  </w:style>
  <w:style w:type="character" w:customStyle="1" w:styleId="Char1">
    <w:name w:val="批注框文本 Char"/>
    <w:basedOn w:val="a0"/>
    <w:link w:val="a6"/>
    <w:rsid w:val="00814938"/>
    <w:rPr>
      <w:sz w:val="18"/>
      <w:szCs w:val="18"/>
    </w:rPr>
  </w:style>
  <w:style w:type="paragraph" w:styleId="a7">
    <w:name w:val="header"/>
    <w:basedOn w:val="a"/>
    <w:link w:val="Char2"/>
    <w:unhideWhenUsed/>
    <w:rsid w:val="007047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0475D"/>
    <w:rPr>
      <w:sz w:val="18"/>
      <w:szCs w:val="18"/>
    </w:rPr>
  </w:style>
  <w:style w:type="paragraph" w:styleId="a8">
    <w:name w:val="footer"/>
    <w:basedOn w:val="a"/>
    <w:link w:val="Char3"/>
    <w:uiPriority w:val="99"/>
    <w:unhideWhenUsed/>
    <w:rsid w:val="0070475D"/>
    <w:pPr>
      <w:tabs>
        <w:tab w:val="center" w:pos="4153"/>
        <w:tab w:val="right" w:pos="8306"/>
      </w:tabs>
      <w:snapToGrid w:val="0"/>
    </w:pPr>
    <w:rPr>
      <w:sz w:val="18"/>
      <w:szCs w:val="18"/>
    </w:rPr>
  </w:style>
  <w:style w:type="character" w:customStyle="1" w:styleId="Char3">
    <w:name w:val="页脚 Char"/>
    <w:basedOn w:val="a0"/>
    <w:link w:val="a8"/>
    <w:uiPriority w:val="99"/>
    <w:rsid w:val="0070475D"/>
    <w:rPr>
      <w:sz w:val="18"/>
      <w:szCs w:val="18"/>
    </w:rPr>
  </w:style>
  <w:style w:type="character" w:styleId="a9">
    <w:name w:val="Hyperlink"/>
    <w:basedOn w:val="a0"/>
    <w:unhideWhenUsed/>
    <w:rsid w:val="00E578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14938"/>
    <w:rPr>
      <w:sz w:val="21"/>
      <w:szCs w:val="21"/>
    </w:rPr>
  </w:style>
  <w:style w:type="paragraph" w:styleId="a4">
    <w:name w:val="annotation text"/>
    <w:basedOn w:val="a"/>
    <w:link w:val="Char"/>
    <w:semiHidden/>
    <w:unhideWhenUsed/>
    <w:rsid w:val="00814938"/>
  </w:style>
  <w:style w:type="character" w:customStyle="1" w:styleId="Char">
    <w:name w:val="批注文字 Char"/>
    <w:basedOn w:val="a0"/>
    <w:link w:val="a4"/>
    <w:semiHidden/>
    <w:rsid w:val="00814938"/>
    <w:rPr>
      <w:sz w:val="24"/>
      <w:szCs w:val="24"/>
    </w:rPr>
  </w:style>
  <w:style w:type="paragraph" w:styleId="a5">
    <w:name w:val="annotation subject"/>
    <w:basedOn w:val="a4"/>
    <w:next w:val="a4"/>
    <w:link w:val="Char0"/>
    <w:semiHidden/>
    <w:unhideWhenUsed/>
    <w:rsid w:val="00814938"/>
    <w:rPr>
      <w:b/>
      <w:bCs/>
    </w:rPr>
  </w:style>
  <w:style w:type="character" w:customStyle="1" w:styleId="Char0">
    <w:name w:val="批注主题 Char"/>
    <w:basedOn w:val="Char"/>
    <w:link w:val="a5"/>
    <w:semiHidden/>
    <w:rsid w:val="00814938"/>
    <w:rPr>
      <w:b/>
      <w:bCs/>
      <w:sz w:val="24"/>
      <w:szCs w:val="24"/>
    </w:rPr>
  </w:style>
  <w:style w:type="paragraph" w:styleId="a6">
    <w:name w:val="Balloon Text"/>
    <w:basedOn w:val="a"/>
    <w:link w:val="Char1"/>
    <w:rsid w:val="00814938"/>
    <w:rPr>
      <w:sz w:val="18"/>
      <w:szCs w:val="18"/>
    </w:rPr>
  </w:style>
  <w:style w:type="character" w:customStyle="1" w:styleId="Char1">
    <w:name w:val="批注框文本 Char"/>
    <w:basedOn w:val="a0"/>
    <w:link w:val="a6"/>
    <w:rsid w:val="00814938"/>
    <w:rPr>
      <w:sz w:val="18"/>
      <w:szCs w:val="18"/>
    </w:rPr>
  </w:style>
  <w:style w:type="paragraph" w:styleId="a7">
    <w:name w:val="header"/>
    <w:basedOn w:val="a"/>
    <w:link w:val="Char2"/>
    <w:unhideWhenUsed/>
    <w:rsid w:val="007047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0475D"/>
    <w:rPr>
      <w:sz w:val="18"/>
      <w:szCs w:val="18"/>
    </w:rPr>
  </w:style>
  <w:style w:type="paragraph" w:styleId="a8">
    <w:name w:val="footer"/>
    <w:basedOn w:val="a"/>
    <w:link w:val="Char3"/>
    <w:uiPriority w:val="99"/>
    <w:unhideWhenUsed/>
    <w:rsid w:val="0070475D"/>
    <w:pPr>
      <w:tabs>
        <w:tab w:val="center" w:pos="4153"/>
        <w:tab w:val="right" w:pos="8306"/>
      </w:tabs>
      <w:snapToGrid w:val="0"/>
    </w:pPr>
    <w:rPr>
      <w:sz w:val="18"/>
      <w:szCs w:val="18"/>
    </w:rPr>
  </w:style>
  <w:style w:type="character" w:customStyle="1" w:styleId="Char3">
    <w:name w:val="页脚 Char"/>
    <w:basedOn w:val="a0"/>
    <w:link w:val="a8"/>
    <w:uiPriority w:val="99"/>
    <w:rsid w:val="0070475D"/>
    <w:rPr>
      <w:sz w:val="18"/>
      <w:szCs w:val="18"/>
    </w:rPr>
  </w:style>
  <w:style w:type="character" w:styleId="a9">
    <w:name w:val="Hyperlink"/>
    <w:basedOn w:val="a0"/>
    <w:unhideWhenUsed/>
    <w:rsid w:val="00E57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911152289@qq.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89EB-892B-41FF-B592-841CE945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3811</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4</cp:revision>
  <dcterms:created xsi:type="dcterms:W3CDTF">2020-08-30T16:08:00Z</dcterms:created>
  <dcterms:modified xsi:type="dcterms:W3CDTF">2020-09-02T10:18:00Z</dcterms:modified>
</cp:coreProperties>
</file>