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9513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Name of Journal: </w:t>
      </w:r>
      <w:r w:rsidRPr="00C82E03">
        <w:rPr>
          <w:rFonts w:ascii="Book Antiqua" w:eastAsia="Book Antiqua" w:hAnsi="Book Antiqua" w:cs="Book Antiqua"/>
          <w:i/>
        </w:rPr>
        <w:t>World Journal of Clinical Cases</w:t>
      </w:r>
    </w:p>
    <w:p w14:paraId="75BD1A58"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Manuscript NO: </w:t>
      </w:r>
      <w:r w:rsidRPr="00C82E03">
        <w:rPr>
          <w:rFonts w:ascii="Book Antiqua" w:eastAsia="Book Antiqua" w:hAnsi="Book Antiqua" w:cs="Book Antiqua"/>
        </w:rPr>
        <w:t>57691</w:t>
      </w:r>
    </w:p>
    <w:p w14:paraId="72A895E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Manuscript Type: </w:t>
      </w:r>
      <w:r w:rsidRPr="00C82E03">
        <w:rPr>
          <w:rFonts w:ascii="Book Antiqua" w:eastAsia="Book Antiqua" w:hAnsi="Book Antiqua" w:cs="Book Antiqua"/>
        </w:rPr>
        <w:t>CASE REPORT</w:t>
      </w:r>
    </w:p>
    <w:p w14:paraId="488AD8F1" w14:textId="77777777" w:rsidR="00A77B3E" w:rsidRPr="00C82E03" w:rsidRDefault="00A77B3E">
      <w:pPr>
        <w:spacing w:line="360" w:lineRule="auto"/>
        <w:jc w:val="both"/>
        <w:rPr>
          <w:rFonts w:ascii="Book Antiqua" w:hAnsi="Book Antiqua"/>
        </w:rPr>
      </w:pPr>
    </w:p>
    <w:p w14:paraId="11B1674D"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Endoscopic palliative resection of a giant 26-cm esophageal tumor: A case report</w:t>
      </w:r>
    </w:p>
    <w:p w14:paraId="5DD4AEF7" w14:textId="77777777" w:rsidR="00A77B3E" w:rsidRPr="00C82E03" w:rsidRDefault="00A77B3E">
      <w:pPr>
        <w:spacing w:line="360" w:lineRule="auto"/>
        <w:jc w:val="both"/>
        <w:rPr>
          <w:rFonts w:ascii="Book Antiqua" w:hAnsi="Book Antiqua"/>
        </w:rPr>
      </w:pPr>
    </w:p>
    <w:p w14:paraId="43492A3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Li Y </w:t>
      </w:r>
      <w:r w:rsidRPr="00C82E03">
        <w:rPr>
          <w:rFonts w:ascii="Book Antiqua" w:eastAsia="Book Antiqua" w:hAnsi="Book Antiqua" w:cs="Book Antiqua"/>
          <w:i/>
          <w:iCs/>
        </w:rPr>
        <w:t>et al</w:t>
      </w:r>
      <w:r w:rsidRPr="00C82E03">
        <w:rPr>
          <w:rFonts w:ascii="Book Antiqua" w:eastAsia="Book Antiqua" w:hAnsi="Book Antiqua" w:cs="Book Antiqua"/>
        </w:rPr>
        <w:t>. Esophageal carcinosarcoma</w:t>
      </w:r>
    </w:p>
    <w:p w14:paraId="68E4B2A7" w14:textId="77777777" w:rsidR="00A77B3E" w:rsidRPr="00C82E03" w:rsidRDefault="00A77B3E">
      <w:pPr>
        <w:spacing w:line="360" w:lineRule="auto"/>
        <w:jc w:val="both"/>
        <w:rPr>
          <w:rFonts w:ascii="Book Antiqua" w:hAnsi="Book Antiqua"/>
        </w:rPr>
      </w:pPr>
    </w:p>
    <w:p w14:paraId="28A69F7D"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Yan Li, Lin-</w:t>
      </w:r>
      <w:proofErr w:type="spellStart"/>
      <w:r w:rsidRPr="00C82E03">
        <w:rPr>
          <w:rFonts w:ascii="Book Antiqua" w:eastAsia="Book Antiqua" w:hAnsi="Book Antiqua" w:cs="Book Antiqua"/>
        </w:rPr>
        <w:t>Jie</w:t>
      </w:r>
      <w:proofErr w:type="spellEnd"/>
      <w:r w:rsidRPr="00C82E03">
        <w:rPr>
          <w:rFonts w:ascii="Book Antiqua" w:eastAsia="Book Antiqua" w:hAnsi="Book Antiqua" w:cs="Book Antiqua"/>
        </w:rPr>
        <w:t xml:space="preserve"> Guo, Ying-Cai Ma, Lian-Song Ye, Bing Hu</w:t>
      </w:r>
    </w:p>
    <w:p w14:paraId="1B414AB1" w14:textId="77777777" w:rsidR="00A77B3E" w:rsidRPr="00C82E03" w:rsidRDefault="00A77B3E">
      <w:pPr>
        <w:spacing w:line="360" w:lineRule="auto"/>
        <w:jc w:val="both"/>
        <w:rPr>
          <w:rFonts w:ascii="Book Antiqua" w:hAnsi="Book Antiqua"/>
        </w:rPr>
      </w:pPr>
    </w:p>
    <w:p w14:paraId="32DB1855" w14:textId="7CDC86BF"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Yan Li, </w:t>
      </w:r>
      <w:r w:rsidR="009D3F05" w:rsidRPr="00C82E03">
        <w:rPr>
          <w:rFonts w:ascii="Book Antiqua" w:eastAsia="Book Antiqua" w:hAnsi="Book Antiqua" w:cs="Book Antiqua"/>
          <w:b/>
          <w:bCs/>
        </w:rPr>
        <w:t>Lin-</w:t>
      </w:r>
      <w:proofErr w:type="spellStart"/>
      <w:r w:rsidR="009D3F05" w:rsidRPr="00C82E03">
        <w:rPr>
          <w:rFonts w:ascii="Book Antiqua" w:eastAsia="Book Antiqua" w:hAnsi="Book Antiqua" w:cs="Book Antiqua"/>
          <w:b/>
          <w:bCs/>
        </w:rPr>
        <w:t>Jie</w:t>
      </w:r>
      <w:proofErr w:type="spellEnd"/>
      <w:r w:rsidR="009D3F05" w:rsidRPr="00C82E03">
        <w:rPr>
          <w:rFonts w:ascii="Book Antiqua" w:eastAsia="Book Antiqua" w:hAnsi="Book Antiqua" w:cs="Book Antiqua"/>
          <w:b/>
          <w:bCs/>
        </w:rPr>
        <w:t xml:space="preserve"> Guo,</w:t>
      </w:r>
      <w:r w:rsidR="00EE3ACA" w:rsidRPr="00C82E03">
        <w:rPr>
          <w:rFonts w:ascii="Book Antiqua" w:eastAsia="Book Antiqua" w:hAnsi="Book Antiqua" w:cs="Book Antiqua"/>
          <w:b/>
          <w:bCs/>
        </w:rPr>
        <w:t xml:space="preserve"> Lian-Song Ye, </w:t>
      </w:r>
      <w:r w:rsidR="009D3F05" w:rsidRPr="00C82E03">
        <w:rPr>
          <w:rFonts w:ascii="Book Antiqua" w:eastAsia="Book Antiqua" w:hAnsi="Book Antiqua" w:cs="Book Antiqua"/>
          <w:b/>
          <w:bCs/>
        </w:rPr>
        <w:t xml:space="preserve">Bing Hu, </w:t>
      </w:r>
      <w:bookmarkStart w:id="0" w:name="OLE_LINK125"/>
      <w:bookmarkStart w:id="1" w:name="OLE_LINK126"/>
      <w:r w:rsidRPr="00C82E03">
        <w:rPr>
          <w:rFonts w:ascii="Book Antiqua" w:eastAsia="Book Antiqua" w:hAnsi="Book Antiqua" w:cs="Book Antiqua"/>
        </w:rPr>
        <w:t>Department of Gastroenterology</w:t>
      </w:r>
      <w:bookmarkEnd w:id="0"/>
      <w:bookmarkEnd w:id="1"/>
      <w:r w:rsidRPr="00C82E03">
        <w:rPr>
          <w:rFonts w:ascii="Book Antiqua" w:eastAsia="Book Antiqua" w:hAnsi="Book Antiqua" w:cs="Book Antiqua"/>
        </w:rPr>
        <w:t>, West China Hospital, Sichuan University, Chengdu 610041, Sichuan Province, China</w:t>
      </w:r>
    </w:p>
    <w:p w14:paraId="2376D529" w14:textId="77777777" w:rsidR="00A77B3E" w:rsidRPr="00C82E03" w:rsidRDefault="00A77B3E">
      <w:pPr>
        <w:spacing w:line="360" w:lineRule="auto"/>
        <w:jc w:val="both"/>
        <w:rPr>
          <w:rFonts w:ascii="Book Antiqua" w:hAnsi="Book Antiqua"/>
        </w:rPr>
      </w:pPr>
    </w:p>
    <w:p w14:paraId="20DC5A3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Ying-Cai Ma, </w:t>
      </w:r>
      <w:r w:rsidRPr="00C82E03">
        <w:rPr>
          <w:rFonts w:ascii="Book Antiqua" w:eastAsia="Book Antiqua" w:hAnsi="Book Antiqua" w:cs="Book Antiqua"/>
        </w:rPr>
        <w:t>Department of Digestion, Qinghai Provincial People's Hospital, Xining 810007, Qinghai Province, China</w:t>
      </w:r>
    </w:p>
    <w:p w14:paraId="407CCA8A" w14:textId="77777777" w:rsidR="00A77B3E" w:rsidRPr="00C82E03" w:rsidRDefault="00A77B3E">
      <w:pPr>
        <w:spacing w:line="360" w:lineRule="auto"/>
        <w:jc w:val="both"/>
        <w:rPr>
          <w:rFonts w:ascii="Book Antiqua" w:hAnsi="Book Antiqua"/>
          <w:lang w:eastAsia="zh-CN"/>
        </w:rPr>
      </w:pPr>
    </w:p>
    <w:p w14:paraId="0E72E794" w14:textId="51F6DB40"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Author contributions: </w:t>
      </w:r>
      <w:r w:rsidRPr="00C82E03">
        <w:rPr>
          <w:rFonts w:ascii="Book Antiqua" w:eastAsia="Book Antiqua" w:hAnsi="Book Antiqua" w:cs="Book Antiqua"/>
        </w:rPr>
        <w:t>Li Y, Hu B</w:t>
      </w:r>
      <w:r w:rsidR="00A076FB">
        <w:rPr>
          <w:rFonts w:ascii="Book Antiqua" w:eastAsia="Book Antiqua" w:hAnsi="Book Antiqua" w:cs="Book Antiqua"/>
        </w:rPr>
        <w:t>,</w:t>
      </w:r>
      <w:r w:rsidRPr="00C82E03">
        <w:rPr>
          <w:rFonts w:ascii="Book Antiqua" w:eastAsia="Book Antiqua" w:hAnsi="Book Antiqua" w:cs="Book Antiqua"/>
        </w:rPr>
        <w:t xml:space="preserve"> and Ma YC found this patient and conceived the study; Hu B, Ma YC</w:t>
      </w:r>
      <w:r w:rsidR="00A076FB">
        <w:rPr>
          <w:rFonts w:ascii="Book Antiqua" w:eastAsia="Book Antiqua" w:hAnsi="Book Antiqua" w:cs="Book Antiqua"/>
        </w:rPr>
        <w:t>,</w:t>
      </w:r>
      <w:r w:rsidRPr="00C82E03">
        <w:rPr>
          <w:rFonts w:ascii="Book Antiqua" w:eastAsia="Book Antiqua" w:hAnsi="Book Antiqua" w:cs="Book Antiqua"/>
        </w:rPr>
        <w:t xml:space="preserve"> and Guo LJ performed the treatment; Li Y and Guo LJ drafted the article; Ye LS and Hu B provided critical revision </w:t>
      </w:r>
      <w:r w:rsidR="00A076FB">
        <w:rPr>
          <w:rFonts w:ascii="Book Antiqua" w:eastAsia="Book Antiqua" w:hAnsi="Book Antiqua" w:cs="Book Antiqua"/>
        </w:rPr>
        <w:t>to</w:t>
      </w:r>
      <w:r w:rsidR="00A076FB" w:rsidRPr="00C82E03">
        <w:rPr>
          <w:rFonts w:ascii="Book Antiqua" w:eastAsia="Book Antiqua" w:hAnsi="Book Antiqua" w:cs="Book Antiqua"/>
        </w:rPr>
        <w:t xml:space="preserve"> </w:t>
      </w:r>
      <w:r w:rsidRPr="00C82E03">
        <w:rPr>
          <w:rFonts w:ascii="Book Antiqua" w:eastAsia="Book Antiqua" w:hAnsi="Book Antiqua" w:cs="Book Antiqua"/>
        </w:rPr>
        <w:t>the article; all authors approved the final version.</w:t>
      </w:r>
    </w:p>
    <w:p w14:paraId="692ACB44" w14:textId="77777777" w:rsidR="00A77B3E" w:rsidRPr="00C82E03" w:rsidRDefault="00A77B3E">
      <w:pPr>
        <w:spacing w:line="360" w:lineRule="auto"/>
        <w:jc w:val="both"/>
        <w:rPr>
          <w:rFonts w:ascii="Book Antiqua" w:hAnsi="Book Antiqua"/>
        </w:rPr>
      </w:pPr>
    </w:p>
    <w:p w14:paraId="29C4D9E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Supported by </w:t>
      </w:r>
      <w:r w:rsidRPr="00C82E03">
        <w:rPr>
          <w:rFonts w:ascii="Book Antiqua" w:eastAsia="Book Antiqua" w:hAnsi="Book Antiqua" w:cs="Book Antiqua"/>
        </w:rPr>
        <w:t xml:space="preserve">National Key Research and Development Program of China, No. 2017YFC0112304. </w:t>
      </w:r>
    </w:p>
    <w:p w14:paraId="7FE74EF9" w14:textId="77777777" w:rsidR="00A77B3E" w:rsidRPr="00C82E03" w:rsidRDefault="00A77B3E">
      <w:pPr>
        <w:spacing w:line="360" w:lineRule="auto"/>
        <w:jc w:val="both"/>
        <w:rPr>
          <w:rFonts w:ascii="Book Antiqua" w:hAnsi="Book Antiqua"/>
        </w:rPr>
      </w:pPr>
    </w:p>
    <w:p w14:paraId="67CD962C" w14:textId="5EF757F9"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Corresponding author: Bing Hu, MBBS, MD, Chief Doctor,</w:t>
      </w:r>
      <w:r w:rsidR="00534CE5" w:rsidRPr="00C82E03">
        <w:rPr>
          <w:rFonts w:ascii="Book Antiqua" w:eastAsia="Book Antiqua" w:hAnsi="Book Antiqua" w:cs="Book Antiqua"/>
          <w:b/>
          <w:bCs/>
        </w:rPr>
        <w:t xml:space="preserve"> </w:t>
      </w:r>
      <w:r w:rsidRPr="00C82E03">
        <w:rPr>
          <w:rFonts w:ascii="Book Antiqua" w:eastAsia="Book Antiqua" w:hAnsi="Book Antiqua" w:cs="Book Antiqua"/>
          <w:b/>
          <w:bCs/>
        </w:rPr>
        <w:t xml:space="preserve">Professor, </w:t>
      </w:r>
      <w:bookmarkStart w:id="2" w:name="OLE_LINK127"/>
      <w:bookmarkStart w:id="3" w:name="OLE_LINK128"/>
      <w:r w:rsidRPr="00C82E03">
        <w:rPr>
          <w:rFonts w:ascii="Book Antiqua" w:eastAsia="Book Antiqua" w:hAnsi="Book Antiqua" w:cs="Book Antiqua"/>
        </w:rPr>
        <w:t>Department of Gastroenterology</w:t>
      </w:r>
      <w:bookmarkEnd w:id="2"/>
      <w:bookmarkEnd w:id="3"/>
      <w:r w:rsidRPr="00C82E03">
        <w:rPr>
          <w:rFonts w:ascii="Book Antiqua" w:eastAsia="Book Antiqua" w:hAnsi="Book Antiqua" w:cs="Book Antiqua"/>
        </w:rPr>
        <w:t xml:space="preserve">, West China Hospital, Sichuan University, No. 37 </w:t>
      </w:r>
      <w:proofErr w:type="spellStart"/>
      <w:r w:rsidRPr="00C82E03">
        <w:rPr>
          <w:rFonts w:ascii="Book Antiqua" w:eastAsia="Book Antiqua" w:hAnsi="Book Antiqua" w:cs="Book Antiqua"/>
        </w:rPr>
        <w:t>Guo</w:t>
      </w:r>
      <w:r w:rsidR="00364C9A" w:rsidRPr="00C82E03">
        <w:rPr>
          <w:rFonts w:ascii="Book Antiqua" w:eastAsia="Book Antiqua" w:hAnsi="Book Antiqua" w:cs="Book Antiqua"/>
        </w:rPr>
        <w:t>xue</w:t>
      </w:r>
      <w:proofErr w:type="spellEnd"/>
      <w:r w:rsidRPr="00C82E03">
        <w:rPr>
          <w:rFonts w:ascii="Book Antiqua" w:eastAsia="Book Antiqua" w:hAnsi="Book Antiqua" w:cs="Book Antiqua"/>
        </w:rPr>
        <w:t xml:space="preserve"> Alley, </w:t>
      </w:r>
      <w:proofErr w:type="spellStart"/>
      <w:r w:rsidRPr="00C82E03">
        <w:rPr>
          <w:rFonts w:ascii="Book Antiqua" w:eastAsia="Book Antiqua" w:hAnsi="Book Antiqua" w:cs="Book Antiqua"/>
        </w:rPr>
        <w:t>Wuhou</w:t>
      </w:r>
      <w:proofErr w:type="spellEnd"/>
      <w:r w:rsidRPr="00C82E03">
        <w:rPr>
          <w:rFonts w:ascii="Book Antiqua" w:eastAsia="Book Antiqua" w:hAnsi="Book Antiqua" w:cs="Book Antiqua"/>
        </w:rPr>
        <w:t xml:space="preserve"> District, Chengdu 610041, Sichuan Province, China. hubingnj@163.com</w:t>
      </w:r>
    </w:p>
    <w:p w14:paraId="55070F98" w14:textId="77777777" w:rsidR="00A77B3E" w:rsidRPr="00C82E03" w:rsidRDefault="00A77B3E">
      <w:pPr>
        <w:spacing w:line="360" w:lineRule="auto"/>
        <w:jc w:val="both"/>
        <w:rPr>
          <w:rFonts w:ascii="Book Antiqua" w:hAnsi="Book Antiqua"/>
        </w:rPr>
      </w:pPr>
    </w:p>
    <w:p w14:paraId="0AEE0C7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Received: </w:t>
      </w:r>
      <w:r w:rsidRPr="00C82E03">
        <w:rPr>
          <w:rFonts w:ascii="Book Antiqua" w:eastAsia="Book Antiqua" w:hAnsi="Book Antiqua" w:cs="Book Antiqua"/>
        </w:rPr>
        <w:t>June 19, 2020</w:t>
      </w:r>
    </w:p>
    <w:p w14:paraId="6962022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lastRenderedPageBreak/>
        <w:t xml:space="preserve">Revised: </w:t>
      </w:r>
      <w:r w:rsidRPr="00C82E03">
        <w:rPr>
          <w:rFonts w:ascii="Book Antiqua" w:eastAsia="Book Antiqua" w:hAnsi="Book Antiqua" w:cs="Book Antiqua"/>
        </w:rPr>
        <w:t>July 28, 2020</w:t>
      </w:r>
    </w:p>
    <w:p w14:paraId="6FFA98B1" w14:textId="1FED7233" w:rsidR="00A77B3E" w:rsidRPr="00BD031A" w:rsidRDefault="007569D9" w:rsidP="00BD031A">
      <w:pPr>
        <w:snapToGrid w:val="0"/>
        <w:spacing w:line="360" w:lineRule="auto"/>
        <w:rPr>
          <w:rFonts w:ascii="Book Antiqua" w:hAnsi="Book Antiqua" w:cs="Arial"/>
          <w:color w:val="000000" w:themeColor="text1"/>
          <w:shd w:val="clear" w:color="auto" w:fill="FFFFFF"/>
        </w:rPr>
      </w:pPr>
      <w:r w:rsidRPr="00C82E03">
        <w:rPr>
          <w:rFonts w:ascii="Book Antiqua" w:eastAsia="Book Antiqua" w:hAnsi="Book Antiqua" w:cs="Book Antiqua"/>
          <w:b/>
          <w:bCs/>
        </w:rPr>
        <w:t xml:space="preserve">Accepted: </w:t>
      </w:r>
      <w:bookmarkStart w:id="4" w:name="OLE_LINK106"/>
      <w:bookmarkStart w:id="5" w:name="OLE_LINK107"/>
      <w:r w:rsidR="00BD031A">
        <w:rPr>
          <w:rFonts w:ascii="Book Antiqua" w:hAnsi="Book Antiqua" w:cs="Arial"/>
          <w:color w:val="000000" w:themeColor="text1"/>
          <w:shd w:val="clear" w:color="auto" w:fill="FFFFFF"/>
        </w:rPr>
        <w:t>September 4, 2020</w:t>
      </w:r>
      <w:bookmarkEnd w:id="4"/>
      <w:bookmarkEnd w:id="5"/>
    </w:p>
    <w:p w14:paraId="7BC0B369"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Published online: </w:t>
      </w:r>
    </w:p>
    <w:p w14:paraId="2AAFBFC0" w14:textId="77777777" w:rsidR="00A77B3E" w:rsidRPr="00C82E03" w:rsidRDefault="00A77B3E">
      <w:pPr>
        <w:spacing w:line="360" w:lineRule="auto"/>
        <w:jc w:val="both"/>
        <w:rPr>
          <w:rFonts w:ascii="Book Antiqua" w:hAnsi="Book Antiqua"/>
        </w:rPr>
        <w:sectPr w:rsidR="00A77B3E" w:rsidRPr="00C82E03">
          <w:footerReference w:type="default" r:id="rId6"/>
          <w:pgSz w:w="12240" w:h="15840"/>
          <w:pgMar w:top="1440" w:right="1440" w:bottom="1440" w:left="1440" w:header="720" w:footer="720" w:gutter="0"/>
          <w:cols w:space="720"/>
          <w:docGrid w:linePitch="360"/>
        </w:sectPr>
      </w:pPr>
    </w:p>
    <w:p w14:paraId="335C054A"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lastRenderedPageBreak/>
        <w:t>Abstract</w:t>
      </w:r>
    </w:p>
    <w:p w14:paraId="6C43A7DF"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BACKGROUND</w:t>
      </w:r>
    </w:p>
    <w:p w14:paraId="7A8BF47E" w14:textId="59C374DC"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Esophageal carcinosarcoma, usually presenting as a pedunculated polypoid mass, is a rare malignancy with coexisting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and carcinomatous components. Its imaging and endoscopic characteristics are similar to those of leiomyosarcoma, liposarcoma</w:t>
      </w:r>
      <w:r w:rsidR="00A076FB">
        <w:rPr>
          <w:rFonts w:ascii="Book Antiqua" w:eastAsia="Book Antiqua" w:hAnsi="Book Antiqua" w:cs="Book Antiqua"/>
        </w:rPr>
        <w:t xml:space="preserve"> </w:t>
      </w:r>
      <w:r w:rsidRPr="00C82E03">
        <w:rPr>
          <w:rFonts w:ascii="Book Antiqua" w:eastAsia="Book Antiqua" w:hAnsi="Book Antiqua" w:cs="Book Antiqua"/>
        </w:rPr>
        <w:t xml:space="preserve">and so forth. The diagnosis needs histological confirmation. Surgical resection is the traditional therapy. Endoscopic resection is minimally invasive but still controversial. This </w:t>
      </w:r>
      <w:r w:rsidR="00A076FB">
        <w:rPr>
          <w:rFonts w:ascii="Book Antiqua" w:eastAsia="Book Antiqua" w:hAnsi="Book Antiqua" w:cs="Book Antiqua"/>
        </w:rPr>
        <w:t>paper</w:t>
      </w:r>
      <w:r w:rsidR="00A076FB" w:rsidRPr="00C82E03">
        <w:rPr>
          <w:rFonts w:ascii="Book Antiqua" w:eastAsia="Book Antiqua" w:hAnsi="Book Antiqua" w:cs="Book Antiqua"/>
        </w:rPr>
        <w:t xml:space="preserve"> report</w:t>
      </w:r>
      <w:r w:rsidR="00A076FB">
        <w:rPr>
          <w:rFonts w:ascii="Book Antiqua" w:eastAsia="Book Antiqua" w:hAnsi="Book Antiqua" w:cs="Book Antiqua"/>
        </w:rPr>
        <w:t>s</w:t>
      </w:r>
      <w:r w:rsidR="00A076FB" w:rsidRPr="00C82E03">
        <w:rPr>
          <w:rFonts w:ascii="Book Antiqua" w:eastAsia="Book Antiqua" w:hAnsi="Book Antiqua" w:cs="Book Antiqua"/>
        </w:rPr>
        <w:t xml:space="preserve"> </w:t>
      </w:r>
      <w:r w:rsidRPr="00C82E03">
        <w:rPr>
          <w:rFonts w:ascii="Book Antiqua" w:eastAsia="Book Antiqua" w:hAnsi="Book Antiqua" w:cs="Book Antiqua"/>
        </w:rPr>
        <w:t xml:space="preserve">the case of a patient with a giant esophageal </w:t>
      </w:r>
      <w:proofErr w:type="spellStart"/>
      <w:r w:rsidR="009D3F05" w:rsidRPr="00C82E03">
        <w:rPr>
          <w:rFonts w:ascii="Book Antiqua" w:eastAsia="Book Antiqua" w:hAnsi="Book Antiqua" w:cs="Book Antiqua"/>
        </w:rPr>
        <w:t>carsinosarcoma</w:t>
      </w:r>
      <w:proofErr w:type="spellEnd"/>
      <w:r w:rsidR="009D3F05" w:rsidRPr="00C82E03">
        <w:rPr>
          <w:rFonts w:ascii="Book Antiqua" w:eastAsia="Book Antiqua" w:hAnsi="Book Antiqua" w:cs="Book Antiqua"/>
        </w:rPr>
        <w:t xml:space="preserve"> </w:t>
      </w:r>
      <w:r w:rsidRPr="00C82E03">
        <w:rPr>
          <w:rFonts w:ascii="Book Antiqua" w:eastAsia="Book Antiqua" w:hAnsi="Book Antiqua" w:cs="Book Antiqua"/>
        </w:rPr>
        <w:t>who underwent a palliative endoscopic resection.</w:t>
      </w:r>
    </w:p>
    <w:p w14:paraId="662F87EC" w14:textId="77777777" w:rsidR="00A77B3E" w:rsidRPr="00C82E03" w:rsidRDefault="00A77B3E">
      <w:pPr>
        <w:spacing w:line="360" w:lineRule="auto"/>
        <w:jc w:val="both"/>
        <w:rPr>
          <w:rFonts w:ascii="Book Antiqua" w:hAnsi="Book Antiqua"/>
        </w:rPr>
      </w:pPr>
    </w:p>
    <w:p w14:paraId="487E5634"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CASE SUMMARY</w:t>
      </w:r>
    </w:p>
    <w:p w14:paraId="31BDF131" w14:textId="1C75F9ED"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A 55-year-old male patient presented with dysphagia and weight loss for 1 mo. Imaging and endoscopy showed a gray-white, polypoid, stalk-like mass, with a bulky pedicle located in the middle and lower esophagus. The mass almost filled the whole esophageal lumen, but the endoscope could still pass through. Despite the suspicion of </w:t>
      </w:r>
      <w:r w:rsidR="00A076FB">
        <w:rPr>
          <w:rFonts w:ascii="Book Antiqua" w:eastAsia="Book Antiqua" w:hAnsi="Book Antiqua" w:cs="Book Antiqua"/>
        </w:rPr>
        <w:t xml:space="preserve">a </w:t>
      </w:r>
      <w:r w:rsidRPr="00C82E03">
        <w:rPr>
          <w:rFonts w:ascii="Book Antiqua" w:eastAsia="Book Antiqua" w:hAnsi="Book Antiqua" w:cs="Book Antiqua"/>
        </w:rPr>
        <w:t xml:space="preserve">malignancy, repeated biopsies indicated necrosis and inflammation. After multidisciplinary team consultation, an endoscopic resection to diagnose and relieve the obstruction was recommended. The pedicle of the mass was cut off, the bleeding was stopped, and the mass was cut into pieces and pulled out. The mass was 26 cm </w:t>
      </w:r>
      <w:r w:rsidR="00BB342D" w:rsidRPr="00C82E03">
        <w:rPr>
          <w:rFonts w:ascii="Book Antiqua" w:eastAsia="Book Antiqua" w:hAnsi="Book Antiqua" w:cs="Book Antiqua"/>
        </w:rPr>
        <w:t>×</w:t>
      </w:r>
      <w:r w:rsidRPr="00C82E03">
        <w:rPr>
          <w:rFonts w:ascii="Book Antiqua" w:eastAsia="Book Antiqua" w:hAnsi="Book Antiqua" w:cs="Book Antiqua"/>
        </w:rPr>
        <w:t xml:space="preserve"> 5 cm × 4 cm</w:t>
      </w:r>
      <w:r w:rsidRPr="00C82E03">
        <w:rPr>
          <w:rFonts w:ascii="Book Antiqua" w:eastAsia="Book Antiqua" w:hAnsi="Book Antiqua" w:cs="Book Antiqua"/>
          <w:vertAlign w:val="superscript"/>
        </w:rPr>
        <w:t xml:space="preserve"> </w:t>
      </w:r>
      <w:r w:rsidRPr="00C82E03">
        <w:rPr>
          <w:rFonts w:ascii="Book Antiqua" w:eastAsia="Book Antiqua" w:hAnsi="Book Antiqua" w:cs="Book Antiqua"/>
        </w:rPr>
        <w:t>in size. The final diagnosis was esophageal carcinosarcoma. No postoperative complication</w:t>
      </w:r>
      <w:r w:rsidR="00A076FB">
        <w:rPr>
          <w:rFonts w:ascii="Book Antiqua" w:eastAsia="Book Antiqua" w:hAnsi="Book Antiqua" w:cs="Book Antiqua"/>
        </w:rPr>
        <w:t>s</w:t>
      </w:r>
      <w:r w:rsidRPr="00C82E03">
        <w:rPr>
          <w:rFonts w:ascii="Book Antiqua" w:eastAsia="Book Antiqua" w:hAnsi="Book Antiqua" w:cs="Book Antiqua"/>
        </w:rPr>
        <w:t xml:space="preserve"> occurred. After 1 </w:t>
      </w:r>
      <w:proofErr w:type="spellStart"/>
      <w:r w:rsidRPr="00C82E03">
        <w:rPr>
          <w:rFonts w:ascii="Book Antiqua" w:eastAsia="Book Antiqua" w:hAnsi="Book Antiqua" w:cs="Book Antiqua"/>
        </w:rPr>
        <w:t>mo</w:t>
      </w:r>
      <w:proofErr w:type="spellEnd"/>
      <w:r w:rsidRPr="00C82E03">
        <w:rPr>
          <w:rFonts w:ascii="Book Antiqua" w:eastAsia="Book Antiqua" w:hAnsi="Book Antiqua" w:cs="Book Antiqua"/>
        </w:rPr>
        <w:t>, the patient gained 6 kg and endoscop</w:t>
      </w:r>
      <w:r w:rsidR="004F79E4">
        <w:rPr>
          <w:rFonts w:ascii="Book Antiqua" w:eastAsia="Book Antiqua" w:hAnsi="Book Antiqua" w:cs="Book Antiqua"/>
        </w:rPr>
        <w:t>ic</w:t>
      </w:r>
      <w:r w:rsidRPr="00C82E03">
        <w:rPr>
          <w:rFonts w:ascii="Book Antiqua" w:eastAsia="Book Antiqua" w:hAnsi="Book Antiqua" w:cs="Book Antiqua"/>
        </w:rPr>
        <w:t xml:space="preserve"> reexamination revealed no obstruction. Radical surgery with lymph node dissection was carried out successfully. This lesion was the largest endoscopically resected esophageal carcinosarcoma reported to date.</w:t>
      </w:r>
    </w:p>
    <w:p w14:paraId="5EDAB8A5" w14:textId="77777777" w:rsidR="00A77B3E" w:rsidRPr="00C82E03" w:rsidRDefault="00A77B3E">
      <w:pPr>
        <w:spacing w:line="360" w:lineRule="auto"/>
        <w:jc w:val="both"/>
        <w:rPr>
          <w:rFonts w:ascii="Book Antiqua" w:hAnsi="Book Antiqua"/>
        </w:rPr>
      </w:pPr>
    </w:p>
    <w:p w14:paraId="07EA759A"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CONCLUSION</w:t>
      </w:r>
    </w:p>
    <w:p w14:paraId="48AE386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Endoscopic palliative resection can help obtain adequate tissue for diagnosis and relieve obstructions in patients with giant esophageal carcinosarcoma.</w:t>
      </w:r>
    </w:p>
    <w:p w14:paraId="5EB60495" w14:textId="77777777" w:rsidR="00A77B3E" w:rsidRPr="00C82E03" w:rsidRDefault="00A77B3E">
      <w:pPr>
        <w:spacing w:line="360" w:lineRule="auto"/>
        <w:jc w:val="both"/>
        <w:rPr>
          <w:rFonts w:ascii="Book Antiqua" w:hAnsi="Book Antiqua"/>
        </w:rPr>
      </w:pPr>
    </w:p>
    <w:p w14:paraId="07DAA11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lastRenderedPageBreak/>
        <w:t xml:space="preserve">Key words: </w:t>
      </w:r>
      <w:r w:rsidRPr="00C82E03">
        <w:rPr>
          <w:rFonts w:ascii="Book Antiqua" w:eastAsia="Book Antiqua" w:hAnsi="Book Antiqua" w:cs="Book Antiqua"/>
        </w:rPr>
        <w:t>Case report; Dysphagia; Endoscopic resection; Esophageal carcinosarcoma; Polypoid mass</w:t>
      </w:r>
    </w:p>
    <w:p w14:paraId="6961FA51" w14:textId="77777777" w:rsidR="00A77B3E" w:rsidRPr="00C82E03" w:rsidRDefault="00A77B3E">
      <w:pPr>
        <w:spacing w:line="360" w:lineRule="auto"/>
        <w:jc w:val="both"/>
        <w:rPr>
          <w:rFonts w:ascii="Book Antiqua" w:hAnsi="Book Antiqua"/>
        </w:rPr>
      </w:pPr>
    </w:p>
    <w:p w14:paraId="6ECCD9E7"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Li Y, Guo LJ, Ma YC, Ye LS, Hu B. Endoscopic palliative resection of a giant 26-cm esophageal tumor: A case report. </w:t>
      </w:r>
      <w:r w:rsidRPr="00C82E03">
        <w:rPr>
          <w:rFonts w:ascii="Book Antiqua" w:eastAsia="Book Antiqua" w:hAnsi="Book Antiqua" w:cs="Book Antiqua"/>
          <w:i/>
          <w:iCs/>
        </w:rPr>
        <w:t>World J Clin Cases</w:t>
      </w:r>
      <w:r w:rsidRPr="00C82E03">
        <w:rPr>
          <w:rFonts w:ascii="Book Antiqua" w:eastAsia="Book Antiqua" w:hAnsi="Book Antiqua" w:cs="Book Antiqua"/>
        </w:rPr>
        <w:t xml:space="preserve"> 2020; In press</w:t>
      </w:r>
    </w:p>
    <w:p w14:paraId="43D06303" w14:textId="77777777" w:rsidR="00A77B3E" w:rsidRPr="00C82E03" w:rsidRDefault="00A77B3E">
      <w:pPr>
        <w:spacing w:line="360" w:lineRule="auto"/>
        <w:jc w:val="both"/>
        <w:rPr>
          <w:rFonts w:ascii="Book Antiqua" w:hAnsi="Book Antiqua"/>
        </w:rPr>
      </w:pPr>
    </w:p>
    <w:p w14:paraId="2C7339BD" w14:textId="670D60F1"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Core tip: </w:t>
      </w:r>
      <w:r w:rsidRPr="00C82E03">
        <w:rPr>
          <w:rFonts w:ascii="Book Antiqua" w:eastAsia="Book Antiqua" w:hAnsi="Book Antiqua" w:cs="Book Antiqua"/>
        </w:rPr>
        <w:t xml:space="preserve">A patient presented with dysphagia and weight loss for 1 mo. Imaging and endoscopy indicated a polypoid stalk-like mass located in the middle and lower esophagus, almost filling the whole esophageal lumen. Repeated </w:t>
      </w:r>
      <w:r w:rsidR="00A076FB" w:rsidRPr="00C82E03">
        <w:rPr>
          <w:rFonts w:ascii="Book Antiqua" w:eastAsia="Book Antiqua" w:hAnsi="Book Antiqua" w:cs="Book Antiqua"/>
        </w:rPr>
        <w:t>biops</w:t>
      </w:r>
      <w:r w:rsidR="00A076FB">
        <w:rPr>
          <w:rFonts w:ascii="Book Antiqua" w:eastAsia="Book Antiqua" w:hAnsi="Book Antiqua" w:cs="Book Antiqua"/>
        </w:rPr>
        <w:t>ies</w:t>
      </w:r>
      <w:r w:rsidR="00A076FB" w:rsidRPr="00C82E03">
        <w:rPr>
          <w:rFonts w:ascii="Book Antiqua" w:eastAsia="Book Antiqua" w:hAnsi="Book Antiqua" w:cs="Book Antiqua"/>
        </w:rPr>
        <w:t xml:space="preserve"> </w:t>
      </w:r>
      <w:r w:rsidRPr="00C82E03">
        <w:rPr>
          <w:rFonts w:ascii="Book Antiqua" w:eastAsia="Book Antiqua" w:hAnsi="Book Antiqua" w:cs="Book Antiqua"/>
        </w:rPr>
        <w:t>failed to diagnose</w:t>
      </w:r>
      <w:r w:rsidR="00A076FB">
        <w:rPr>
          <w:rFonts w:ascii="Book Antiqua" w:eastAsia="Book Antiqua" w:hAnsi="Book Antiqua" w:cs="Book Antiqua"/>
        </w:rPr>
        <w:t xml:space="preserve"> its nature</w:t>
      </w:r>
      <w:r w:rsidRPr="00C82E03">
        <w:rPr>
          <w:rFonts w:ascii="Book Antiqua" w:eastAsia="Book Antiqua" w:hAnsi="Book Antiqua" w:cs="Book Antiqua"/>
        </w:rPr>
        <w:t xml:space="preserve">. An endoscopic palliative resection was performed on this patient, and no postoperative complications occurred. After 1 </w:t>
      </w:r>
      <w:proofErr w:type="spellStart"/>
      <w:r w:rsidRPr="00C82E03">
        <w:rPr>
          <w:rFonts w:ascii="Book Antiqua" w:eastAsia="Book Antiqua" w:hAnsi="Book Antiqua" w:cs="Book Antiqua"/>
        </w:rPr>
        <w:t>mo</w:t>
      </w:r>
      <w:proofErr w:type="spellEnd"/>
      <w:r w:rsidRPr="00C82E03">
        <w:rPr>
          <w:rFonts w:ascii="Book Antiqua" w:eastAsia="Book Antiqua" w:hAnsi="Book Antiqua" w:cs="Book Antiqua"/>
        </w:rPr>
        <w:t>, the patient gained 6 kg and</w:t>
      </w:r>
      <w:r w:rsidR="004F79E4">
        <w:rPr>
          <w:rFonts w:ascii="Book Antiqua" w:eastAsia="Book Antiqua" w:hAnsi="Book Antiqua" w:cs="Book Antiqua"/>
        </w:rPr>
        <w:t xml:space="preserve"> </w:t>
      </w:r>
      <w:r w:rsidR="004F79E4" w:rsidRPr="00C82E03">
        <w:rPr>
          <w:rFonts w:ascii="Book Antiqua" w:eastAsia="Book Antiqua" w:hAnsi="Book Antiqua" w:cs="Book Antiqua"/>
        </w:rPr>
        <w:t>endoscop</w:t>
      </w:r>
      <w:r w:rsidR="004F79E4">
        <w:rPr>
          <w:rFonts w:ascii="Book Antiqua" w:eastAsia="Book Antiqua" w:hAnsi="Book Antiqua" w:cs="Book Antiqua"/>
        </w:rPr>
        <w:t>ic</w:t>
      </w:r>
      <w:r w:rsidR="004F79E4" w:rsidRPr="00C82E03">
        <w:rPr>
          <w:rFonts w:ascii="Book Antiqua" w:eastAsia="Book Antiqua" w:hAnsi="Book Antiqua" w:cs="Book Antiqua"/>
        </w:rPr>
        <w:t xml:space="preserve"> </w:t>
      </w:r>
      <w:r w:rsidRPr="00C82E03">
        <w:rPr>
          <w:rFonts w:ascii="Book Antiqua" w:eastAsia="Book Antiqua" w:hAnsi="Book Antiqua" w:cs="Book Antiqua"/>
        </w:rPr>
        <w:t xml:space="preserve">reexamination revealed no obstruction. This </w:t>
      </w:r>
      <w:r w:rsidR="00A076FB">
        <w:rPr>
          <w:rFonts w:ascii="Book Antiqua" w:eastAsia="Book Antiqua" w:hAnsi="Book Antiqua" w:cs="Book Antiqua"/>
        </w:rPr>
        <w:t>i</w:t>
      </w:r>
      <w:r w:rsidR="00A076FB" w:rsidRPr="00C82E03">
        <w:rPr>
          <w:rFonts w:ascii="Book Antiqua" w:eastAsia="Book Antiqua" w:hAnsi="Book Antiqua" w:cs="Book Antiqua"/>
        </w:rPr>
        <w:t xml:space="preserve">s </w:t>
      </w:r>
      <w:r w:rsidRPr="00C82E03">
        <w:rPr>
          <w:rFonts w:ascii="Book Antiqua" w:eastAsia="Book Antiqua" w:hAnsi="Book Antiqua" w:cs="Book Antiqua"/>
        </w:rPr>
        <w:t xml:space="preserve">the largest endoscopically resected esophageal carcinosarcoma reported to date. </w:t>
      </w:r>
      <w:r w:rsidR="00A076FB">
        <w:rPr>
          <w:rFonts w:ascii="Book Antiqua" w:eastAsia="Book Antiqua" w:hAnsi="Book Antiqua" w:cs="Book Antiqua"/>
        </w:rPr>
        <w:t>E</w:t>
      </w:r>
      <w:r w:rsidRPr="00C82E03">
        <w:rPr>
          <w:rFonts w:ascii="Book Antiqua" w:eastAsia="Book Antiqua" w:hAnsi="Book Antiqua" w:cs="Book Antiqua"/>
        </w:rPr>
        <w:t xml:space="preserve">ndoscopic palliative resection </w:t>
      </w:r>
      <w:r w:rsidR="00A076FB">
        <w:rPr>
          <w:rFonts w:ascii="Book Antiqua" w:eastAsia="Book Antiqua" w:hAnsi="Book Antiqua" w:cs="Book Antiqua"/>
        </w:rPr>
        <w:t xml:space="preserve">can </w:t>
      </w:r>
      <w:r w:rsidRPr="00C82E03">
        <w:rPr>
          <w:rFonts w:ascii="Book Antiqua" w:eastAsia="Book Antiqua" w:hAnsi="Book Antiqua" w:cs="Book Antiqua"/>
        </w:rPr>
        <w:t>help obtain adequate tissue for diagnosis and relieve the obstruction.</w:t>
      </w:r>
    </w:p>
    <w:p w14:paraId="5B7AE4B8" w14:textId="77777777" w:rsidR="00A77B3E" w:rsidRPr="00C82E03" w:rsidRDefault="00214F77">
      <w:pPr>
        <w:spacing w:line="360" w:lineRule="auto"/>
        <w:jc w:val="both"/>
        <w:rPr>
          <w:rFonts w:ascii="Book Antiqua" w:hAnsi="Book Antiqua"/>
        </w:rPr>
      </w:pPr>
      <w:r w:rsidRPr="00C82E03">
        <w:rPr>
          <w:rFonts w:ascii="Book Antiqua" w:hAnsi="Book Antiqua"/>
        </w:rPr>
        <w:br w:type="page"/>
      </w:r>
      <w:r w:rsidR="007569D9" w:rsidRPr="00C82E03">
        <w:rPr>
          <w:rFonts w:ascii="Book Antiqua" w:eastAsia="Book Antiqua" w:hAnsi="Book Antiqua" w:cs="Book Antiqua"/>
          <w:b/>
          <w:caps/>
          <w:u w:val="single"/>
        </w:rPr>
        <w:lastRenderedPageBreak/>
        <w:t>INTRODUCTION</w:t>
      </w:r>
    </w:p>
    <w:p w14:paraId="14A5579D" w14:textId="074CF092"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Esophageal carcinosarcoma is a rare malignancy with coexisting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and carcinomatous </w:t>
      </w:r>
      <w:proofErr w:type="gramStart"/>
      <w:r w:rsidRPr="00C82E03">
        <w:rPr>
          <w:rFonts w:ascii="Book Antiqua" w:eastAsia="Book Antiqua" w:hAnsi="Book Antiqua" w:cs="Book Antiqua"/>
        </w:rPr>
        <w:t>components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w:t>
      </w:r>
      <w:r w:rsidRPr="00C82E03">
        <w:rPr>
          <w:rFonts w:ascii="Book Antiqua" w:eastAsia="Book Antiqua" w:hAnsi="Book Antiqua" w:cs="Book Antiqua"/>
        </w:rPr>
        <w:t xml:space="preserve">. Carcinosarcoma has also been termed as spindle cell carcinoma,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carcinoma, </w:t>
      </w:r>
      <w:proofErr w:type="spellStart"/>
      <w:r w:rsidRPr="00C82E03">
        <w:rPr>
          <w:rFonts w:ascii="Book Antiqua" w:eastAsia="Book Antiqua" w:hAnsi="Book Antiqua" w:cs="Book Antiqua"/>
        </w:rPr>
        <w:t>pseudosarcoma</w:t>
      </w:r>
      <w:proofErr w:type="spellEnd"/>
      <w:r w:rsidRPr="00C82E03">
        <w:rPr>
          <w:rFonts w:ascii="Book Antiqua" w:eastAsia="Book Antiqua" w:hAnsi="Book Antiqua" w:cs="Book Antiqua"/>
        </w:rPr>
        <w:t xml:space="preserve">, and squamous cell carcinoma with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w:t>
      </w:r>
      <w:proofErr w:type="gramStart"/>
      <w:r w:rsidRPr="00C82E03">
        <w:rPr>
          <w:rFonts w:ascii="Book Antiqua" w:eastAsia="Book Antiqua" w:hAnsi="Book Antiqua" w:cs="Book Antiqua"/>
        </w:rPr>
        <w:t>changes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w:t>
      </w:r>
      <w:r w:rsidRPr="00C82E03">
        <w:rPr>
          <w:rFonts w:ascii="Book Antiqua" w:eastAsia="Book Antiqua" w:hAnsi="Book Antiqua" w:cs="Book Antiqua"/>
        </w:rPr>
        <w:t>. On imaging and endoscopic examination</w:t>
      </w:r>
      <w:r w:rsidR="00455269">
        <w:rPr>
          <w:rFonts w:ascii="Book Antiqua" w:eastAsia="Book Antiqua" w:hAnsi="Book Antiqua" w:cs="Book Antiqua"/>
        </w:rPr>
        <w:t>s</w:t>
      </w:r>
      <w:r w:rsidRPr="00C82E03">
        <w:rPr>
          <w:rFonts w:ascii="Book Antiqua" w:eastAsia="Book Antiqua" w:hAnsi="Book Antiqua" w:cs="Book Antiqua"/>
        </w:rPr>
        <w:t>, the majority of esophageal carcinosarcomas present as a bulky intraluminal polypoid mass, similar to leiomyosarcoma, gastrointestinal stromal tumor, fibrovascular polyp, liposarcoma</w:t>
      </w:r>
      <w:r w:rsidR="00455269">
        <w:rPr>
          <w:rFonts w:ascii="Book Antiqua" w:eastAsia="Book Antiqua" w:hAnsi="Book Antiqua" w:cs="Book Antiqua"/>
        </w:rPr>
        <w:t xml:space="preserve"> </w:t>
      </w:r>
      <w:r w:rsidRPr="00C82E03">
        <w:rPr>
          <w:rFonts w:ascii="Book Antiqua" w:eastAsia="Book Antiqua" w:hAnsi="Book Antiqua" w:cs="Book Antiqua"/>
        </w:rPr>
        <w:t xml:space="preserve">and so </w:t>
      </w:r>
      <w:proofErr w:type="gramStart"/>
      <w:r w:rsidRPr="00C82E03">
        <w:rPr>
          <w:rFonts w:ascii="Book Antiqua" w:eastAsia="Book Antiqua" w:hAnsi="Book Antiqua" w:cs="Book Antiqua"/>
        </w:rPr>
        <w:t>forth</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2-5]</w:t>
      </w:r>
      <w:r w:rsidRPr="00C82E03">
        <w:rPr>
          <w:rFonts w:ascii="Book Antiqua" w:eastAsia="Book Antiqua" w:hAnsi="Book Antiqua" w:cs="Book Antiqua"/>
        </w:rPr>
        <w:t xml:space="preserve">. Therefore, histological confirmation is vital for the final diagnosis. However, preoperative biopsies usually produce negative results, and consequently a more effective method is needed to accomplish </w:t>
      </w:r>
      <w:proofErr w:type="gramStart"/>
      <w:r w:rsidRPr="00C82E03">
        <w:rPr>
          <w:rFonts w:ascii="Book Antiqua" w:eastAsia="Book Antiqua" w:hAnsi="Book Antiqua" w:cs="Book Antiqua"/>
        </w:rPr>
        <w:t>diagnosis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4]</w:t>
      </w:r>
      <w:r w:rsidRPr="00C82E03">
        <w:rPr>
          <w:rFonts w:ascii="Book Antiqua" w:eastAsia="Book Antiqua" w:hAnsi="Book Antiqua" w:cs="Book Antiqua"/>
        </w:rPr>
        <w:t>.</w:t>
      </w:r>
    </w:p>
    <w:p w14:paraId="261EE3AD" w14:textId="2DB5BD8C" w:rsidR="00A77B3E" w:rsidRPr="00C82E03" w:rsidRDefault="007569D9">
      <w:pPr>
        <w:spacing w:line="360" w:lineRule="auto"/>
        <w:ind w:firstLine="240"/>
        <w:jc w:val="both"/>
        <w:rPr>
          <w:rFonts w:ascii="Book Antiqua" w:hAnsi="Book Antiqua"/>
        </w:rPr>
      </w:pPr>
      <w:r w:rsidRPr="00C82E03">
        <w:rPr>
          <w:rFonts w:ascii="Book Antiqua" w:eastAsia="Book Antiqua" w:hAnsi="Book Antiqua" w:cs="Book Antiqua"/>
        </w:rPr>
        <w:t xml:space="preserve">Esophagectomy with regional lymph node dissection has been the traditional therapy for esophageal carcinosarcoma, and the endoscopic procedure is recommended as a promising </w:t>
      </w:r>
      <w:proofErr w:type="gramStart"/>
      <w:r w:rsidRPr="00C82E03">
        <w:rPr>
          <w:rFonts w:ascii="Book Antiqua" w:eastAsia="Book Antiqua" w:hAnsi="Book Antiqua" w:cs="Book Antiqua"/>
        </w:rPr>
        <w:t>approach</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1,3]</w:t>
      </w:r>
      <w:r w:rsidRPr="00C82E03">
        <w:rPr>
          <w:rFonts w:ascii="Book Antiqua" w:eastAsia="Book Antiqua" w:hAnsi="Book Antiqua" w:cs="Book Antiqua"/>
        </w:rPr>
        <w:t xml:space="preserve">. However, </w:t>
      </w:r>
      <w:r w:rsidR="00455269">
        <w:rPr>
          <w:rFonts w:ascii="Book Antiqua" w:eastAsia="Book Antiqua" w:hAnsi="Book Antiqua" w:cs="Book Antiqua"/>
        </w:rPr>
        <w:t xml:space="preserve">a </w:t>
      </w:r>
      <w:r w:rsidRPr="00C82E03">
        <w:rPr>
          <w:rFonts w:ascii="Book Antiqua" w:eastAsia="Book Antiqua" w:hAnsi="Book Antiqua" w:cs="Book Antiqua"/>
        </w:rPr>
        <w:t xml:space="preserve">PubMed search for “esophageal carcinosarcoma” AND “endoscopic resection”, “esophageal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carcinoma” AND “endoscopic resection” or "carcinosarcoma" AND "endoscopic resection" returned only four case reports. Endoscopic resection has been performed for superficial esophageal carcinosarcomas or patients in poor </w:t>
      </w:r>
      <w:proofErr w:type="gramStart"/>
      <w:r w:rsidRPr="00C82E03">
        <w:rPr>
          <w:rFonts w:ascii="Book Antiqua" w:eastAsia="Book Antiqua" w:hAnsi="Book Antiqua" w:cs="Book Antiqua"/>
        </w:rPr>
        <w:t>condition</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1,6]</w:t>
      </w:r>
      <w:r w:rsidRPr="00C82E03">
        <w:rPr>
          <w:rFonts w:ascii="Book Antiqua" w:eastAsia="Book Antiqua" w:hAnsi="Book Antiqua" w:cs="Book Antiqua"/>
        </w:rPr>
        <w:t xml:space="preserve">. This </w:t>
      </w:r>
      <w:r w:rsidR="00455269">
        <w:rPr>
          <w:rFonts w:ascii="Book Antiqua" w:eastAsia="Book Antiqua" w:hAnsi="Book Antiqua" w:cs="Book Antiqua"/>
        </w:rPr>
        <w:t>paper</w:t>
      </w:r>
      <w:r w:rsidRPr="00C82E03">
        <w:rPr>
          <w:rFonts w:ascii="Book Antiqua" w:eastAsia="Book Antiqua" w:hAnsi="Book Antiqua" w:cs="Book Antiqua"/>
        </w:rPr>
        <w:t xml:space="preserve"> report</w:t>
      </w:r>
      <w:r w:rsidR="00455269">
        <w:rPr>
          <w:rFonts w:ascii="Book Antiqua" w:eastAsia="Book Antiqua" w:hAnsi="Book Antiqua" w:cs="Book Antiqua"/>
        </w:rPr>
        <w:t>s</w:t>
      </w:r>
      <w:r w:rsidRPr="00C82E03">
        <w:rPr>
          <w:rFonts w:ascii="Book Antiqua" w:eastAsia="Book Antiqua" w:hAnsi="Book Antiqua" w:cs="Book Antiqua"/>
        </w:rPr>
        <w:t xml:space="preserve"> the case of a palliative endoscopic resection of a giant esophageal polypoid mass, thus confirming the diagnosis and relieving the obstruction. This lesion was confirmed to be esophageal carcinosarcoma (T1bN1M0). The timeline of this case is shown in Figure 1.</w:t>
      </w:r>
    </w:p>
    <w:p w14:paraId="0A111BD3" w14:textId="77777777" w:rsidR="00A77B3E" w:rsidRPr="00C82E03" w:rsidRDefault="00A77B3E">
      <w:pPr>
        <w:spacing w:line="360" w:lineRule="auto"/>
        <w:ind w:firstLine="240"/>
        <w:jc w:val="both"/>
        <w:rPr>
          <w:rFonts w:ascii="Book Antiqua" w:hAnsi="Book Antiqua"/>
        </w:rPr>
      </w:pPr>
    </w:p>
    <w:p w14:paraId="4D65151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CASE PRESENTATION</w:t>
      </w:r>
    </w:p>
    <w:p w14:paraId="39E5F57B"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i/>
        </w:rPr>
        <w:t>Chief complaints</w:t>
      </w:r>
    </w:p>
    <w:p w14:paraId="4607546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A 55-year-old male patient presented to the Gastroenterology Department of West China Hospital for dysphagia and weight loss for 1 mo.</w:t>
      </w:r>
    </w:p>
    <w:p w14:paraId="223D389A" w14:textId="77777777" w:rsidR="00A77B3E" w:rsidRPr="00C82E03" w:rsidRDefault="00A77B3E">
      <w:pPr>
        <w:spacing w:line="360" w:lineRule="auto"/>
        <w:jc w:val="both"/>
        <w:rPr>
          <w:rFonts w:ascii="Book Antiqua" w:hAnsi="Book Antiqua"/>
        </w:rPr>
      </w:pPr>
    </w:p>
    <w:p w14:paraId="21B12F3C"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i/>
        </w:rPr>
        <w:t>History of present illness</w:t>
      </w:r>
    </w:p>
    <w:p w14:paraId="256DC89F"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lastRenderedPageBreak/>
        <w:t>The patient suffered dysphagia while eating solid or semi-solid food and lost 6 kg in 1 mo. He also felt slight retrosternal pain while changing position, without reflux, vomit, fever, or cough.</w:t>
      </w:r>
    </w:p>
    <w:p w14:paraId="7FB63B99" w14:textId="77777777" w:rsidR="00A77B3E" w:rsidRPr="00C82E03" w:rsidRDefault="00A77B3E">
      <w:pPr>
        <w:spacing w:line="360" w:lineRule="auto"/>
        <w:jc w:val="both"/>
        <w:rPr>
          <w:rFonts w:ascii="Book Antiqua" w:hAnsi="Book Antiqua"/>
        </w:rPr>
      </w:pPr>
    </w:p>
    <w:p w14:paraId="0D19537F"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i/>
        </w:rPr>
        <w:t>History of past illness</w:t>
      </w:r>
    </w:p>
    <w:p w14:paraId="1FA4ECC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The patient had no specific previous illness or family history. On average, the patient had a smoking history of 60 cigarettes a day for 30 years and a drinking history of 80 g/d for 20 years. </w:t>
      </w:r>
    </w:p>
    <w:p w14:paraId="151D611F" w14:textId="77777777" w:rsidR="00A77B3E" w:rsidRPr="00C82E03" w:rsidRDefault="00A77B3E">
      <w:pPr>
        <w:spacing w:line="360" w:lineRule="auto"/>
        <w:jc w:val="both"/>
        <w:rPr>
          <w:rFonts w:ascii="Book Antiqua" w:hAnsi="Book Antiqua"/>
        </w:rPr>
      </w:pPr>
    </w:p>
    <w:p w14:paraId="2323A447"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i/>
        </w:rPr>
        <w:t>Physical examination</w:t>
      </w:r>
    </w:p>
    <w:p w14:paraId="2961EC3F" w14:textId="08B3379F"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At admission, the patient’s temperature was 36.5</w:t>
      </w:r>
      <w:r w:rsidR="00E347D9">
        <w:rPr>
          <w:rFonts w:ascii="Book Antiqua" w:eastAsia="Book Antiqua" w:hAnsi="Book Antiqua" w:cs="Book Antiqua"/>
        </w:rPr>
        <w:t xml:space="preserve"> </w:t>
      </w:r>
      <w:r w:rsidRPr="00C82E03">
        <w:rPr>
          <w:rFonts w:ascii="Book Antiqua" w:eastAsia="Book Antiqua" w:hAnsi="Book Antiqua" w:cs="Book Antiqua"/>
        </w:rPr>
        <w:t>°C, heart rate was 76 bpm, respiratory rate was 20 breaths per minute, blood pressure was 119/89 mmHg, oxygen saturation in room air was 99%, height was 172 cm, and weight was 63 kg. No other special finding was reported.</w:t>
      </w:r>
    </w:p>
    <w:p w14:paraId="2CB0E60F" w14:textId="77777777" w:rsidR="00A77B3E" w:rsidRPr="00C82E03" w:rsidRDefault="00A77B3E">
      <w:pPr>
        <w:spacing w:line="360" w:lineRule="auto"/>
        <w:jc w:val="both"/>
        <w:rPr>
          <w:rFonts w:ascii="Book Antiqua" w:hAnsi="Book Antiqua"/>
        </w:rPr>
      </w:pPr>
    </w:p>
    <w:p w14:paraId="197697A2"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i/>
        </w:rPr>
        <w:t>Laboratory examinations</w:t>
      </w:r>
    </w:p>
    <w:p w14:paraId="75A3CE95" w14:textId="303579A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A routine blood test indicated leukocytosis with the white blood cell count at 12.08 × 10</w:t>
      </w:r>
      <w:r w:rsidRPr="00C82E03">
        <w:rPr>
          <w:rFonts w:ascii="Book Antiqua" w:eastAsia="Book Antiqua" w:hAnsi="Book Antiqua" w:cs="Book Antiqua"/>
          <w:vertAlign w:val="superscript"/>
        </w:rPr>
        <w:t>9</w:t>
      </w:r>
      <w:r w:rsidRPr="00C82E03">
        <w:rPr>
          <w:rFonts w:ascii="Book Antiqua" w:eastAsia="Book Antiqua" w:hAnsi="Book Antiqua" w:cs="Book Antiqua"/>
        </w:rPr>
        <w:t>/L (normal range, 3.5 × 10</w:t>
      </w:r>
      <w:r w:rsidRPr="00C82E03">
        <w:rPr>
          <w:rFonts w:ascii="Book Antiqua" w:eastAsia="Book Antiqua" w:hAnsi="Book Antiqua" w:cs="Book Antiqua"/>
          <w:vertAlign w:val="superscript"/>
        </w:rPr>
        <w:t>9</w:t>
      </w:r>
      <w:r w:rsidRPr="00C82E03">
        <w:rPr>
          <w:rFonts w:ascii="Book Antiqua" w:eastAsia="Book Antiqua" w:hAnsi="Book Antiqua" w:cs="Book Antiqua"/>
        </w:rPr>
        <w:t>/L to 9.5 × 10</w:t>
      </w:r>
      <w:r w:rsidRPr="00C82E03">
        <w:rPr>
          <w:rFonts w:ascii="Book Antiqua" w:eastAsia="Book Antiqua" w:hAnsi="Book Antiqua" w:cs="Book Antiqua"/>
          <w:vertAlign w:val="superscript"/>
        </w:rPr>
        <w:t>9</w:t>
      </w:r>
      <w:r w:rsidRPr="00C82E03">
        <w:rPr>
          <w:rFonts w:ascii="Book Antiqua" w:eastAsia="Book Antiqua" w:hAnsi="Book Antiqua" w:cs="Book Antiqua"/>
        </w:rPr>
        <w:t>/L) and mainly neutrophils (81.9</w:t>
      </w:r>
      <w:r w:rsidR="004B1E6E" w:rsidRPr="00C82E03">
        <w:rPr>
          <w:rFonts w:ascii="Book Antiqua" w:eastAsia="Book Antiqua" w:hAnsi="Book Antiqua" w:cs="Book Antiqua"/>
        </w:rPr>
        <w:t>%</w:t>
      </w:r>
      <w:r w:rsidR="004B1E6E">
        <w:rPr>
          <w:rFonts w:ascii="Book Antiqua" w:eastAsia="Book Antiqua" w:hAnsi="Book Antiqua" w:cs="Book Antiqua"/>
        </w:rPr>
        <w:t>;</w:t>
      </w:r>
      <w:r w:rsidR="004B1E6E" w:rsidRPr="00C82E03">
        <w:rPr>
          <w:rFonts w:ascii="Book Antiqua" w:eastAsia="Book Antiqua" w:hAnsi="Book Antiqua" w:cs="Book Antiqua"/>
        </w:rPr>
        <w:t xml:space="preserve"> </w:t>
      </w:r>
      <w:r w:rsidRPr="00C82E03">
        <w:rPr>
          <w:rFonts w:ascii="Book Antiqua" w:eastAsia="Book Antiqua" w:hAnsi="Book Antiqua" w:cs="Book Antiqua"/>
        </w:rPr>
        <w:t>normal range</w:t>
      </w:r>
      <w:r w:rsidR="004B1E6E">
        <w:rPr>
          <w:rFonts w:ascii="Book Antiqua" w:eastAsia="Book Antiqua" w:hAnsi="Book Antiqua" w:cs="Book Antiqua"/>
        </w:rPr>
        <w:t>,</w:t>
      </w:r>
      <w:r w:rsidRPr="00C82E03">
        <w:rPr>
          <w:rFonts w:ascii="Book Antiqua" w:eastAsia="Book Antiqua" w:hAnsi="Book Antiqua" w:cs="Book Antiqua"/>
        </w:rPr>
        <w:t xml:space="preserve"> 40%</w:t>
      </w:r>
      <w:r w:rsidR="00E347D9">
        <w:rPr>
          <w:rFonts w:ascii="Book Antiqua" w:eastAsia="Book Antiqua" w:hAnsi="Book Antiqua" w:cs="Book Antiqua"/>
        </w:rPr>
        <w:t>-</w:t>
      </w:r>
      <w:r w:rsidRPr="00C82E03">
        <w:rPr>
          <w:rFonts w:ascii="Book Antiqua" w:eastAsia="Book Antiqua" w:hAnsi="Book Antiqua" w:cs="Book Antiqua"/>
        </w:rPr>
        <w:t>75%). The hemoglobin concentration and platelet count were normal. The serum albumin concentration had declined to 29.9 g/L (normal range</w:t>
      </w:r>
      <w:r w:rsidR="00455269">
        <w:rPr>
          <w:rFonts w:ascii="Book Antiqua" w:eastAsia="Book Antiqua" w:hAnsi="Book Antiqua" w:cs="Book Antiqua"/>
        </w:rPr>
        <w:t>,</w:t>
      </w:r>
      <w:r w:rsidRPr="00C82E03">
        <w:rPr>
          <w:rFonts w:ascii="Book Antiqua" w:eastAsia="Book Antiqua" w:hAnsi="Book Antiqua" w:cs="Book Antiqua"/>
        </w:rPr>
        <w:t xml:space="preserve"> 40–55 g/L). The serum C-reactive protein concentration had increased to 74.8 mg/L (normal range</w:t>
      </w:r>
      <w:r w:rsidR="00455269">
        <w:rPr>
          <w:rFonts w:ascii="Book Antiqua" w:eastAsia="Book Antiqua" w:hAnsi="Book Antiqua" w:cs="Book Antiqua"/>
        </w:rPr>
        <w:t>,</w:t>
      </w:r>
      <w:r w:rsidRPr="00C82E03">
        <w:rPr>
          <w:rFonts w:ascii="Book Antiqua" w:eastAsia="Book Antiqua" w:hAnsi="Book Antiqua" w:cs="Book Antiqua"/>
        </w:rPr>
        <w:t xml:space="preserve"> &lt; 5.0 mg/L), and the erythrocyte sedimentation rate was 60 mm/h (normal range</w:t>
      </w:r>
      <w:r w:rsidR="00455269">
        <w:rPr>
          <w:rFonts w:ascii="Book Antiqua" w:eastAsia="Book Antiqua" w:hAnsi="Book Antiqua" w:cs="Book Antiqua"/>
        </w:rPr>
        <w:t>,</w:t>
      </w:r>
      <w:r w:rsidRPr="00C82E03">
        <w:rPr>
          <w:rFonts w:ascii="Book Antiqua" w:eastAsia="Book Antiqua" w:hAnsi="Book Antiqua" w:cs="Book Antiqua"/>
        </w:rPr>
        <w:t xml:space="preserve"> &lt; 21.0 mm/h). The serum tumor markers, including CEA, AFP, and CA 19-9, had normal concentrations.</w:t>
      </w:r>
    </w:p>
    <w:p w14:paraId="283914D4" w14:textId="77777777" w:rsidR="00A77B3E" w:rsidRPr="00C82E03" w:rsidRDefault="00A77B3E">
      <w:pPr>
        <w:spacing w:line="360" w:lineRule="auto"/>
        <w:jc w:val="both"/>
        <w:rPr>
          <w:rFonts w:ascii="Book Antiqua" w:hAnsi="Book Antiqua"/>
        </w:rPr>
      </w:pPr>
    </w:p>
    <w:p w14:paraId="30E0D5AB"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i/>
        </w:rPr>
        <w:t>Imaging examinations</w:t>
      </w:r>
    </w:p>
    <w:p w14:paraId="3C71D3FE" w14:textId="0E88D4B0" w:rsidR="00A77B3E" w:rsidRPr="00C82E03" w:rsidRDefault="00455269">
      <w:pPr>
        <w:spacing w:line="360" w:lineRule="auto"/>
        <w:jc w:val="both"/>
        <w:rPr>
          <w:rFonts w:ascii="Book Antiqua" w:hAnsi="Book Antiqua"/>
        </w:rPr>
      </w:pPr>
      <w:r>
        <w:rPr>
          <w:rFonts w:ascii="Book Antiqua" w:eastAsia="Book Antiqua" w:hAnsi="Book Antiqua" w:cs="Book Antiqua"/>
        </w:rPr>
        <w:t>An</w:t>
      </w:r>
      <w:r w:rsidRPr="00C82E03">
        <w:rPr>
          <w:rFonts w:ascii="Book Antiqua" w:eastAsia="Book Antiqua" w:hAnsi="Book Antiqua" w:cs="Book Antiqua"/>
        </w:rPr>
        <w:t xml:space="preserve"> </w:t>
      </w:r>
      <w:r w:rsidR="007569D9" w:rsidRPr="00C82E03">
        <w:rPr>
          <w:rFonts w:ascii="Book Antiqua" w:eastAsia="Book Antiqua" w:hAnsi="Book Antiqua" w:cs="Book Antiqua"/>
        </w:rPr>
        <w:t xml:space="preserve">X-ray barium meal examination showed a huge intraluminal stalk-like mass along the middle and lower esophagus (Figure 2). Computed tomography (CT) showed a prominently enhanced anterior area of the mass beside the esophageal wall, and the </w:t>
      </w:r>
      <w:r w:rsidR="007569D9" w:rsidRPr="00C82E03">
        <w:rPr>
          <w:rFonts w:ascii="Book Antiqua" w:eastAsia="Book Antiqua" w:hAnsi="Book Antiqua" w:cs="Book Antiqua"/>
        </w:rPr>
        <w:lastRenderedPageBreak/>
        <w:t>maximum sectional area was about 5.6 cm × 3.5 cm (Figure 3). Endoscopy indicated that the mass was polypoid, gray-white, with a bulky pedicle, located in the esophagus 22</w:t>
      </w:r>
      <w:r w:rsidR="00E347D9">
        <w:rPr>
          <w:rFonts w:ascii="Book Antiqua" w:eastAsia="Book Antiqua" w:hAnsi="Book Antiqua" w:cs="Book Antiqua"/>
        </w:rPr>
        <w:t>-</w:t>
      </w:r>
      <w:r w:rsidR="007569D9" w:rsidRPr="00C82E03">
        <w:rPr>
          <w:rFonts w:ascii="Book Antiqua" w:eastAsia="Book Antiqua" w:hAnsi="Book Antiqua" w:cs="Book Antiqua"/>
        </w:rPr>
        <w:t>45 cm from the incisors and almost filled the whole esophageal lumen, but the endoscope could still pass through (Figure 4</w:t>
      </w:r>
      <w:r w:rsidR="007569D9" w:rsidRPr="00C82E03">
        <w:rPr>
          <w:rFonts w:ascii="Book Antiqua" w:eastAsia="Book Antiqua" w:hAnsi="Book Antiqua" w:cs="Book Antiqua"/>
          <w:caps/>
        </w:rPr>
        <w:t>a</w:t>
      </w:r>
      <w:r w:rsidR="00E347D9">
        <w:rPr>
          <w:rFonts w:ascii="Book Antiqua" w:eastAsia="Book Antiqua" w:hAnsi="Book Antiqua" w:cs="Book Antiqua"/>
          <w:caps/>
        </w:rPr>
        <w:t>-</w:t>
      </w:r>
      <w:r w:rsidR="007569D9" w:rsidRPr="00C82E03">
        <w:rPr>
          <w:rFonts w:ascii="Book Antiqua" w:eastAsia="Book Antiqua" w:hAnsi="Book Antiqua" w:cs="Book Antiqua"/>
          <w:caps/>
        </w:rPr>
        <w:t>c</w:t>
      </w:r>
      <w:r w:rsidR="007569D9" w:rsidRPr="00C82E03">
        <w:rPr>
          <w:rFonts w:ascii="Book Antiqua" w:eastAsia="Book Antiqua" w:hAnsi="Book Antiqua" w:cs="Book Antiqua"/>
        </w:rPr>
        <w:t>).</w:t>
      </w:r>
    </w:p>
    <w:p w14:paraId="75DE8D10" w14:textId="77777777" w:rsidR="00A77B3E" w:rsidRPr="00C82E03" w:rsidRDefault="00A77B3E">
      <w:pPr>
        <w:spacing w:line="360" w:lineRule="auto"/>
        <w:jc w:val="both"/>
        <w:rPr>
          <w:rFonts w:ascii="Book Antiqua" w:hAnsi="Book Antiqua"/>
        </w:rPr>
      </w:pPr>
    </w:p>
    <w:p w14:paraId="75D69E3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Pathology</w:t>
      </w:r>
    </w:p>
    <w:p w14:paraId="457F8F8C"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The biopsy in West China Hospital indicated necrosis and inflammation, similar to the result of the initial biopsy in the previous hospital.</w:t>
      </w:r>
    </w:p>
    <w:p w14:paraId="49B2CE4B" w14:textId="77777777" w:rsidR="00A77B3E" w:rsidRPr="00C82E03" w:rsidRDefault="00A77B3E">
      <w:pPr>
        <w:spacing w:line="360" w:lineRule="auto"/>
        <w:jc w:val="both"/>
        <w:rPr>
          <w:rFonts w:ascii="Book Antiqua" w:hAnsi="Book Antiqua"/>
        </w:rPr>
      </w:pPr>
    </w:p>
    <w:p w14:paraId="6BA0E45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MULTIDISCIPLINARY EXPERT CONSULTATION</w:t>
      </w:r>
    </w:p>
    <w:p w14:paraId="1663E5CC"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i/>
          <w:iCs/>
        </w:rPr>
        <w:t>You Lu, MD, PhD, Professor, Department of Oncology, West China Hospital, Sichuan University</w:t>
      </w:r>
    </w:p>
    <w:p w14:paraId="11738C05" w14:textId="2DDB7F02"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Despite the suspicion of </w:t>
      </w:r>
      <w:r w:rsidR="00455269">
        <w:rPr>
          <w:rFonts w:ascii="Book Antiqua" w:eastAsia="Book Antiqua" w:hAnsi="Book Antiqua" w:cs="Book Antiqua"/>
        </w:rPr>
        <w:t xml:space="preserve">a </w:t>
      </w:r>
      <w:r w:rsidRPr="00C82E03">
        <w:rPr>
          <w:rFonts w:ascii="Book Antiqua" w:eastAsia="Book Antiqua" w:hAnsi="Book Antiqua" w:cs="Book Antiqua"/>
        </w:rPr>
        <w:t>malignancy, the diagnosis of this giant esophageal mass is still unclear. Repeated biopsy or a partial resection to diagnose should be the priority. Further surgery, chemotherapy, or radiotherapy should be done based on the final diagnosis.</w:t>
      </w:r>
    </w:p>
    <w:p w14:paraId="18CF452E" w14:textId="77777777" w:rsidR="00A77B3E" w:rsidRPr="00C82E03" w:rsidRDefault="00A77B3E">
      <w:pPr>
        <w:spacing w:line="360" w:lineRule="auto"/>
        <w:jc w:val="both"/>
        <w:rPr>
          <w:rFonts w:ascii="Book Antiqua" w:hAnsi="Book Antiqua"/>
        </w:rPr>
      </w:pPr>
    </w:p>
    <w:p w14:paraId="629DB36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i/>
          <w:iCs/>
        </w:rPr>
        <w:t>Yi-Dan Lin, MD, PhD, Professor, Department of Thoracic Surgery, West China Hospital, Sichuan University</w:t>
      </w:r>
    </w:p>
    <w:p w14:paraId="56F75685"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A further biopsy might still fail due to the repeated insignificant results of the biopsy. A partial or total resection of the mass to acquire sufficient tissue for pathological diagnosis is necessary. It would also contribute to relieve the obstruction and improve nutrition. An endoscopic resection is optimal for the advantage of minimal invasiveness. If it fails, additional surgery should be performed.</w:t>
      </w:r>
    </w:p>
    <w:p w14:paraId="69BF14B0" w14:textId="77777777" w:rsidR="00A77B3E" w:rsidRPr="00C82E03" w:rsidRDefault="00A77B3E">
      <w:pPr>
        <w:spacing w:line="360" w:lineRule="auto"/>
        <w:jc w:val="both"/>
        <w:rPr>
          <w:rFonts w:ascii="Book Antiqua" w:hAnsi="Book Antiqua"/>
        </w:rPr>
      </w:pPr>
    </w:p>
    <w:p w14:paraId="6289A51D"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i/>
          <w:iCs/>
        </w:rPr>
        <w:t>Bing Hu, MD, Professor, Department of Gastroenterology, West China Hospital, Sichuan University</w:t>
      </w:r>
    </w:p>
    <w:p w14:paraId="5590291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The mass could probably be malignant. First, an endoscopic partial resection is required to obtain adequate tissue for pathological diagnosis, and if possible, a total resection of </w:t>
      </w:r>
      <w:r w:rsidRPr="00C82E03">
        <w:rPr>
          <w:rFonts w:ascii="Book Antiqua" w:eastAsia="Book Antiqua" w:hAnsi="Book Antiqua" w:cs="Book Antiqua"/>
        </w:rPr>
        <w:lastRenderedPageBreak/>
        <w:t>the mass to relieve the obstruction should be the optimal choice. If needed, additional therapy should be provided.</w:t>
      </w:r>
    </w:p>
    <w:p w14:paraId="168461B9" w14:textId="77777777" w:rsidR="00A77B3E" w:rsidRPr="00C82E03" w:rsidRDefault="00A77B3E">
      <w:pPr>
        <w:spacing w:line="360" w:lineRule="auto"/>
        <w:jc w:val="both"/>
        <w:rPr>
          <w:rFonts w:ascii="Book Antiqua" w:hAnsi="Book Antiqua"/>
        </w:rPr>
      </w:pPr>
    </w:p>
    <w:p w14:paraId="6FA5A2F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FINAL DIAGNOSIS</w:t>
      </w:r>
    </w:p>
    <w:p w14:paraId="4068BBE3" w14:textId="58A43A95"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The disease was diagnosed after endoscopic palliative resection. The final diagnosis was esophageal carcinosarcoma (T1bN1M0), with submucosal invasion and right superior paratracheal lymph node metastasis. Immunochemical staining indicated that the tumor cells were positive for </w:t>
      </w:r>
      <w:proofErr w:type="spellStart"/>
      <w:r w:rsidRPr="00C82E03">
        <w:rPr>
          <w:rFonts w:ascii="Book Antiqua" w:eastAsia="Book Antiqua" w:hAnsi="Book Antiqua" w:cs="Book Antiqua"/>
        </w:rPr>
        <w:t>pancytokeratin</w:t>
      </w:r>
      <w:proofErr w:type="spellEnd"/>
      <w:r w:rsidRPr="00C82E03">
        <w:rPr>
          <w:rFonts w:ascii="Book Antiqua" w:eastAsia="Book Antiqua" w:hAnsi="Book Antiqua" w:cs="Book Antiqua"/>
        </w:rPr>
        <w:t xml:space="preserve"> (PCK) and negative for cluster of differentiation 34 (CD34), </w:t>
      </w:r>
      <w:proofErr w:type="spellStart"/>
      <w:r w:rsidRPr="00C82E03">
        <w:rPr>
          <w:rFonts w:ascii="Book Antiqua" w:eastAsia="Book Antiqua" w:hAnsi="Book Antiqua" w:cs="Book Antiqua"/>
        </w:rPr>
        <w:t>Desmin</w:t>
      </w:r>
      <w:proofErr w:type="spellEnd"/>
      <w:r w:rsidR="00455269">
        <w:rPr>
          <w:rFonts w:ascii="Book Antiqua" w:eastAsia="Book Antiqua" w:hAnsi="Book Antiqua" w:cs="Book Antiqua"/>
        </w:rPr>
        <w:t>,</w:t>
      </w:r>
      <w:r w:rsidRPr="00C82E03">
        <w:rPr>
          <w:rFonts w:ascii="Book Antiqua" w:eastAsia="Book Antiqua" w:hAnsi="Book Antiqua" w:cs="Book Antiqua"/>
        </w:rPr>
        <w:t xml:space="preserve"> and S-100, and Ki 67 index was 20%-30% (Figure 5). </w:t>
      </w:r>
    </w:p>
    <w:p w14:paraId="0CFCC01F" w14:textId="77777777" w:rsidR="00A77B3E" w:rsidRPr="00C82E03" w:rsidRDefault="00A77B3E">
      <w:pPr>
        <w:spacing w:line="360" w:lineRule="auto"/>
        <w:jc w:val="both"/>
        <w:rPr>
          <w:rFonts w:ascii="Book Antiqua" w:hAnsi="Book Antiqua"/>
        </w:rPr>
      </w:pPr>
    </w:p>
    <w:p w14:paraId="576311C5"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TREATMENT</w:t>
      </w:r>
    </w:p>
    <w:p w14:paraId="0EAD885D" w14:textId="32540F52"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Endoscopic resection was conducted as follows</w:t>
      </w:r>
      <w:r w:rsidR="00455269">
        <w:rPr>
          <w:rFonts w:ascii="Book Antiqua" w:eastAsia="Book Antiqua" w:hAnsi="Book Antiqua" w:cs="Book Antiqua"/>
        </w:rPr>
        <w:t xml:space="preserve">: </w:t>
      </w:r>
      <w:r w:rsidRPr="00C82E03">
        <w:rPr>
          <w:rFonts w:ascii="Book Antiqua" w:eastAsia="Book Antiqua" w:hAnsi="Book Antiqua" w:cs="Book Antiqua"/>
        </w:rPr>
        <w:t xml:space="preserve">(1) The basal part of the mass was sought first, which was 33 cm from the incisors; (2) 0.01% epinephrine saline and methylene blue were injected into the submucosa to lift the lesion from the muscle layer; (3) dissection was performed within the submucosa beneath the mass with a Hybrid knife and an insulation-tipped diathermic knife; (4) bleeding was stopped with hemostatic forceps; and (5) the mass was cut into pieces with </w:t>
      </w:r>
      <w:r w:rsidR="00455269">
        <w:rPr>
          <w:rFonts w:ascii="Book Antiqua" w:eastAsia="Book Antiqua" w:hAnsi="Book Antiqua" w:cs="Book Antiqua"/>
        </w:rPr>
        <w:t xml:space="preserve">a </w:t>
      </w:r>
      <w:r w:rsidRPr="00C82E03">
        <w:rPr>
          <w:rFonts w:ascii="Book Antiqua" w:eastAsia="Book Antiqua" w:hAnsi="Book Antiqua" w:cs="Book Antiqua"/>
        </w:rPr>
        <w:t>snare and pulled out. The mass was totally resected, and the wound was intact (Figure 4</w:t>
      </w:r>
      <w:r w:rsidRPr="00C82E03">
        <w:rPr>
          <w:rFonts w:ascii="Book Antiqua" w:eastAsia="Book Antiqua" w:hAnsi="Book Antiqua" w:cs="Book Antiqua"/>
          <w:caps/>
        </w:rPr>
        <w:t>d</w:t>
      </w:r>
      <w:r w:rsidRPr="00C82E03">
        <w:rPr>
          <w:rFonts w:ascii="Book Antiqua" w:eastAsia="Book Antiqua" w:hAnsi="Book Antiqua" w:cs="Book Antiqua"/>
        </w:rPr>
        <w:t>). The mass was about 26 cm × 5 cm × 4 cm in size (Figure 6).</w:t>
      </w:r>
    </w:p>
    <w:p w14:paraId="32550A70" w14:textId="77777777" w:rsidR="00A77B3E" w:rsidRPr="00C82E03" w:rsidRDefault="00A77B3E">
      <w:pPr>
        <w:spacing w:line="360" w:lineRule="auto"/>
        <w:jc w:val="both"/>
        <w:rPr>
          <w:rFonts w:ascii="Book Antiqua" w:hAnsi="Book Antiqua"/>
        </w:rPr>
      </w:pPr>
    </w:p>
    <w:p w14:paraId="037E3C7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OUTCOME AND FOLLOW-UP</w:t>
      </w:r>
    </w:p>
    <w:p w14:paraId="1CE14EAF" w14:textId="7F4F403D"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No postoperative complications occurred. Oral intake was resumed 2 d later. After 1 </w:t>
      </w:r>
      <w:proofErr w:type="spellStart"/>
      <w:r w:rsidRPr="00C82E03">
        <w:rPr>
          <w:rFonts w:ascii="Book Antiqua" w:eastAsia="Book Antiqua" w:hAnsi="Book Antiqua" w:cs="Book Antiqua"/>
        </w:rPr>
        <w:t>mo</w:t>
      </w:r>
      <w:proofErr w:type="spellEnd"/>
      <w:r w:rsidRPr="00C82E03">
        <w:rPr>
          <w:rFonts w:ascii="Book Antiqua" w:eastAsia="Book Antiqua" w:hAnsi="Book Antiqua" w:cs="Book Antiqua"/>
        </w:rPr>
        <w:t>, the patient gained 6 kg, and</w:t>
      </w:r>
      <w:r w:rsidR="004F79E4">
        <w:rPr>
          <w:rFonts w:ascii="Book Antiqua" w:eastAsia="Book Antiqua" w:hAnsi="Book Antiqua" w:cs="Book Antiqua"/>
        </w:rPr>
        <w:t xml:space="preserve"> </w:t>
      </w:r>
      <w:r w:rsidR="004F79E4" w:rsidRPr="00C82E03">
        <w:rPr>
          <w:rFonts w:ascii="Book Antiqua" w:eastAsia="Book Antiqua" w:hAnsi="Book Antiqua" w:cs="Book Antiqua"/>
        </w:rPr>
        <w:t>endoscop</w:t>
      </w:r>
      <w:r w:rsidR="004F79E4">
        <w:rPr>
          <w:rFonts w:ascii="Book Antiqua" w:eastAsia="Book Antiqua" w:hAnsi="Book Antiqua" w:cs="Book Antiqua"/>
        </w:rPr>
        <w:t>ic</w:t>
      </w:r>
      <w:r w:rsidR="004F79E4" w:rsidRPr="00C82E03">
        <w:rPr>
          <w:rFonts w:ascii="Book Antiqua" w:eastAsia="Book Antiqua" w:hAnsi="Book Antiqua" w:cs="Book Antiqua"/>
        </w:rPr>
        <w:t xml:space="preserve"> </w:t>
      </w:r>
      <w:r w:rsidRPr="00C82E03">
        <w:rPr>
          <w:rFonts w:ascii="Book Antiqua" w:eastAsia="Book Antiqua" w:hAnsi="Book Antiqua" w:cs="Book Antiqua"/>
        </w:rPr>
        <w:t xml:space="preserve">reexamination revealed no obstruction (Figure 7). Radical surgery with lymph node dissection and adjuvant chemoradiotherapy were carried out. The patient received </w:t>
      </w:r>
      <w:r w:rsidR="004F79E4">
        <w:rPr>
          <w:rFonts w:ascii="Book Antiqua" w:eastAsia="Book Antiqua" w:hAnsi="Book Antiqua" w:cs="Book Antiqua"/>
        </w:rPr>
        <w:t>six</w:t>
      </w:r>
      <w:r w:rsidR="004F79E4" w:rsidRPr="00C82E03">
        <w:rPr>
          <w:rFonts w:ascii="Book Antiqua" w:eastAsia="Book Antiqua" w:hAnsi="Book Antiqua" w:cs="Book Antiqua"/>
        </w:rPr>
        <w:t xml:space="preserve"> </w:t>
      </w:r>
      <w:r w:rsidRPr="00C82E03">
        <w:rPr>
          <w:rFonts w:ascii="Book Antiqua" w:eastAsia="Book Antiqua" w:hAnsi="Book Antiqua" w:cs="Book Antiqua"/>
        </w:rPr>
        <w:t>cycles of chemoradiotherapy (175 mg/m</w:t>
      </w:r>
      <w:r w:rsidRPr="00C82E03">
        <w:rPr>
          <w:rFonts w:ascii="Book Antiqua" w:eastAsia="Book Antiqua" w:hAnsi="Book Antiqua" w:cs="Book Antiqua"/>
          <w:vertAlign w:val="superscript"/>
        </w:rPr>
        <w:t>2</w:t>
      </w:r>
      <w:r w:rsidRPr="00C82E03">
        <w:rPr>
          <w:rFonts w:ascii="Book Antiqua" w:eastAsia="Book Antiqua" w:hAnsi="Book Antiqua" w:cs="Book Antiqua"/>
        </w:rPr>
        <w:t xml:space="preserve"> of paclitaxel and 80 mg/m</w:t>
      </w:r>
      <w:r w:rsidRPr="00C82E03">
        <w:rPr>
          <w:rFonts w:ascii="Book Antiqua" w:eastAsia="Book Antiqua" w:hAnsi="Book Antiqua" w:cs="Book Antiqua"/>
          <w:vertAlign w:val="superscript"/>
        </w:rPr>
        <w:t>2</w:t>
      </w:r>
      <w:r w:rsidRPr="00C82E03">
        <w:rPr>
          <w:rFonts w:ascii="Book Antiqua" w:eastAsia="Book Antiqua" w:hAnsi="Book Antiqua" w:cs="Book Antiqua"/>
        </w:rPr>
        <w:t xml:space="preserve"> of nedaplatin at first day) and 25 times of radiotherapy with a total dosage of 45 </w:t>
      </w:r>
      <w:proofErr w:type="spellStart"/>
      <w:r w:rsidRPr="00C82E03">
        <w:rPr>
          <w:rFonts w:ascii="Book Antiqua" w:eastAsia="Book Antiqua" w:hAnsi="Book Antiqua" w:cs="Book Antiqua"/>
        </w:rPr>
        <w:t>Gy</w:t>
      </w:r>
      <w:proofErr w:type="spellEnd"/>
      <w:r w:rsidRPr="00C82E03">
        <w:rPr>
          <w:rFonts w:ascii="Book Antiqua" w:eastAsia="Book Antiqua" w:hAnsi="Book Antiqua" w:cs="Book Antiqua"/>
        </w:rPr>
        <w:t xml:space="preserve"> (1.8 </w:t>
      </w:r>
      <w:proofErr w:type="spellStart"/>
      <w:r w:rsidRPr="00C82E03">
        <w:rPr>
          <w:rFonts w:ascii="Book Antiqua" w:eastAsia="Book Antiqua" w:hAnsi="Book Antiqua" w:cs="Book Antiqua"/>
        </w:rPr>
        <w:t>Gy</w:t>
      </w:r>
      <w:proofErr w:type="spellEnd"/>
      <w:r w:rsidRPr="00C82E03">
        <w:rPr>
          <w:rFonts w:ascii="Book Antiqua" w:eastAsia="Book Antiqua" w:hAnsi="Book Antiqua" w:cs="Book Antiqua"/>
        </w:rPr>
        <w:t xml:space="preserve"> per time) from August</w:t>
      </w:r>
      <w:r w:rsidR="004F79E4">
        <w:rPr>
          <w:rFonts w:ascii="Book Antiqua" w:eastAsia="Book Antiqua" w:hAnsi="Book Antiqua" w:cs="Book Antiqua"/>
        </w:rPr>
        <w:t xml:space="preserve"> </w:t>
      </w:r>
      <w:r w:rsidRPr="00C82E03">
        <w:rPr>
          <w:rFonts w:ascii="Book Antiqua" w:eastAsia="Book Antiqua" w:hAnsi="Book Antiqua" w:cs="Book Antiqua"/>
        </w:rPr>
        <w:t>2018 to March</w:t>
      </w:r>
      <w:r w:rsidR="004F79E4">
        <w:rPr>
          <w:rFonts w:ascii="Book Antiqua" w:eastAsia="Book Antiqua" w:hAnsi="Book Antiqua" w:cs="Book Antiqua"/>
        </w:rPr>
        <w:t xml:space="preserve"> </w:t>
      </w:r>
      <w:r w:rsidRPr="00C82E03">
        <w:rPr>
          <w:rFonts w:ascii="Book Antiqua" w:eastAsia="Book Antiqua" w:hAnsi="Book Antiqua" w:cs="Book Antiqua"/>
        </w:rPr>
        <w:t>2019. A 2-year follow-up revealed that the patient lived well, without recurrence or metastasis.</w:t>
      </w:r>
    </w:p>
    <w:p w14:paraId="0A9459AF" w14:textId="77777777" w:rsidR="00A77B3E" w:rsidRPr="00C82E03" w:rsidRDefault="00A77B3E">
      <w:pPr>
        <w:spacing w:line="360" w:lineRule="auto"/>
        <w:jc w:val="both"/>
        <w:rPr>
          <w:rFonts w:ascii="Book Antiqua" w:hAnsi="Book Antiqua"/>
        </w:rPr>
      </w:pPr>
    </w:p>
    <w:p w14:paraId="78413456"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lastRenderedPageBreak/>
        <w:t>DISCUSSION</w:t>
      </w:r>
    </w:p>
    <w:p w14:paraId="7881B60F" w14:textId="7272DB7A" w:rsidR="00A77B3E" w:rsidRPr="00C82E03" w:rsidRDefault="007569D9" w:rsidP="00E347D9">
      <w:pPr>
        <w:spacing w:line="360" w:lineRule="auto"/>
        <w:jc w:val="both"/>
        <w:rPr>
          <w:rFonts w:ascii="Book Antiqua" w:hAnsi="Book Antiqua"/>
        </w:rPr>
      </w:pPr>
      <w:r w:rsidRPr="00C82E03">
        <w:rPr>
          <w:rFonts w:ascii="Book Antiqua" w:eastAsia="Book Antiqua" w:hAnsi="Book Antiqua" w:cs="Book Antiqua"/>
        </w:rPr>
        <w:t xml:space="preserve">In 1865, Virchow initially introduced “carcinosarcoma,” a rare malignancy with coexisting carcinomatous and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components. Later studies demonstrated that carcinosarcoma,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carcinoma, spindle cell carcinoma, </w:t>
      </w:r>
      <w:proofErr w:type="spellStart"/>
      <w:r w:rsidRPr="00C82E03">
        <w:rPr>
          <w:rFonts w:ascii="Book Antiqua" w:eastAsia="Book Antiqua" w:hAnsi="Book Antiqua" w:cs="Book Antiqua"/>
        </w:rPr>
        <w:t>pseudosarcoma</w:t>
      </w:r>
      <w:proofErr w:type="spellEnd"/>
      <w:r w:rsidRPr="00C82E03">
        <w:rPr>
          <w:rFonts w:ascii="Book Antiqua" w:eastAsia="Book Antiqua" w:hAnsi="Book Antiqua" w:cs="Book Antiqua"/>
        </w:rPr>
        <w:t xml:space="preserve">, and squamous cell carcinoma with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changes were one disease, and they could occur in the lung, thyroid, breast, uterus, esophagus</w:t>
      </w:r>
      <w:r w:rsidR="00A17984">
        <w:rPr>
          <w:rFonts w:ascii="Book Antiqua" w:eastAsia="Book Antiqua" w:hAnsi="Book Antiqua" w:cs="Book Antiqua"/>
        </w:rPr>
        <w:t xml:space="preserve"> </w:t>
      </w:r>
      <w:r w:rsidRPr="00C82E03">
        <w:rPr>
          <w:rFonts w:ascii="Book Antiqua" w:eastAsia="Book Antiqua" w:hAnsi="Book Antiqua" w:cs="Book Antiqua"/>
        </w:rPr>
        <w:t xml:space="preserve">and so </w:t>
      </w:r>
      <w:proofErr w:type="gramStart"/>
      <w:r w:rsidRPr="00C82E03">
        <w:rPr>
          <w:rFonts w:ascii="Book Antiqua" w:eastAsia="Book Antiqua" w:hAnsi="Book Antiqua" w:cs="Book Antiqua"/>
        </w:rPr>
        <w:t>forth</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w:t>
      </w:r>
      <w:r w:rsidRPr="00C82E03">
        <w:rPr>
          <w:rFonts w:ascii="Book Antiqua" w:eastAsia="Book Antiqua" w:hAnsi="Book Antiqua" w:cs="Book Antiqua"/>
        </w:rPr>
        <w:t>. Esophageal carcinosarcoma accounted for about 0.5%</w:t>
      </w:r>
      <w:r w:rsidR="00E347D9">
        <w:rPr>
          <w:rFonts w:ascii="Book Antiqua" w:eastAsia="Book Antiqua" w:hAnsi="Book Antiqua" w:cs="Book Antiqua"/>
        </w:rPr>
        <w:t>-</w:t>
      </w:r>
      <w:r w:rsidRPr="00C82E03">
        <w:rPr>
          <w:rFonts w:ascii="Book Antiqua" w:eastAsia="Book Antiqua" w:hAnsi="Book Antiqua" w:cs="Book Antiqua"/>
        </w:rPr>
        <w:t xml:space="preserve">2.8% of all esophageal carcinomas and mainly occurred in middle-aged and elderly male patients with </w:t>
      </w:r>
      <w:r w:rsidR="00A17984">
        <w:rPr>
          <w:rFonts w:ascii="Book Antiqua" w:eastAsia="Book Antiqua" w:hAnsi="Book Antiqua" w:cs="Book Antiqua"/>
        </w:rPr>
        <w:t xml:space="preserve">a </w:t>
      </w:r>
      <w:r w:rsidRPr="00C82E03">
        <w:rPr>
          <w:rFonts w:ascii="Book Antiqua" w:eastAsia="Book Antiqua" w:hAnsi="Book Antiqua" w:cs="Book Antiqua"/>
        </w:rPr>
        <w:t xml:space="preserve">heavy smoking or drinking </w:t>
      </w:r>
      <w:proofErr w:type="gramStart"/>
      <w:r w:rsidRPr="00C82E03">
        <w:rPr>
          <w:rFonts w:ascii="Book Antiqua" w:eastAsia="Book Antiqua" w:hAnsi="Book Antiqua" w:cs="Book Antiqua"/>
        </w:rPr>
        <w:t>history</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7-9]</w:t>
      </w:r>
      <w:r w:rsidRPr="00C82E03">
        <w:rPr>
          <w:rFonts w:ascii="Book Antiqua" w:eastAsia="Book Antiqua" w:hAnsi="Book Antiqua" w:cs="Book Antiqua"/>
        </w:rPr>
        <w:t xml:space="preserve">. </w:t>
      </w:r>
      <w:r w:rsidR="00A17984">
        <w:rPr>
          <w:rFonts w:ascii="Book Antiqua" w:eastAsia="Book Antiqua" w:hAnsi="Book Antiqua" w:cs="Book Antiqua"/>
        </w:rPr>
        <w:t>The</w:t>
      </w:r>
      <w:r w:rsidR="00A17984" w:rsidRPr="00C82E03">
        <w:rPr>
          <w:rFonts w:ascii="Book Antiqua" w:eastAsia="Book Antiqua" w:hAnsi="Book Antiqua" w:cs="Book Antiqua"/>
        </w:rPr>
        <w:t xml:space="preserve"> </w:t>
      </w:r>
      <w:r w:rsidRPr="00C82E03">
        <w:rPr>
          <w:rFonts w:ascii="Book Antiqua" w:eastAsia="Book Antiqua" w:hAnsi="Book Antiqua" w:cs="Book Antiqua"/>
        </w:rPr>
        <w:t xml:space="preserve">majority of esophageal carcinosarcomas presented as a bulky intraluminal polypoid mass and were located in the middle and lower </w:t>
      </w:r>
      <w:proofErr w:type="gramStart"/>
      <w:r w:rsidRPr="00C82E03">
        <w:rPr>
          <w:rFonts w:ascii="Book Antiqua" w:eastAsia="Book Antiqua" w:hAnsi="Book Antiqua" w:cs="Book Antiqua"/>
        </w:rPr>
        <w:t>esophagus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1,2,7]</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components formed the body of the polypoid mass, and carcinomatous components (mostly squamous cell carcinoma) surrounded the base of the tumor, with a distinct transitional area between the two </w:t>
      </w:r>
      <w:proofErr w:type="gramStart"/>
      <w:r w:rsidRPr="00C82E03">
        <w:rPr>
          <w:rFonts w:ascii="Book Antiqua" w:eastAsia="Book Antiqua" w:hAnsi="Book Antiqua" w:cs="Book Antiqua"/>
        </w:rPr>
        <w:t>components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8,10,11]</w:t>
      </w:r>
      <w:r w:rsidRPr="00C82E03">
        <w:rPr>
          <w:rFonts w:ascii="Book Antiqua" w:eastAsia="Book Antiqua" w:hAnsi="Book Antiqua" w:cs="Book Antiqua"/>
        </w:rPr>
        <w:t>. The doubling time of esophageal carcinosarcoma was reported to be 2.2</w:t>
      </w:r>
      <w:r w:rsidR="00E347D9">
        <w:rPr>
          <w:rFonts w:ascii="Book Antiqua" w:eastAsia="Book Antiqua" w:hAnsi="Book Antiqua" w:cs="Book Antiqua"/>
        </w:rPr>
        <w:t>-</w:t>
      </w:r>
      <w:r w:rsidRPr="00C82E03">
        <w:rPr>
          <w:rFonts w:ascii="Book Antiqua" w:eastAsia="Book Antiqua" w:hAnsi="Book Antiqua" w:cs="Book Antiqua"/>
        </w:rPr>
        <w:t xml:space="preserve">5 </w:t>
      </w:r>
      <w:proofErr w:type="spellStart"/>
      <w:r w:rsidRPr="00C82E03">
        <w:rPr>
          <w:rFonts w:ascii="Book Antiqua" w:eastAsia="Book Antiqua" w:hAnsi="Book Antiqua" w:cs="Book Antiqua"/>
        </w:rPr>
        <w:t>mo</w:t>
      </w:r>
      <w:proofErr w:type="spellEnd"/>
      <w:r w:rsidRPr="00C82E03">
        <w:rPr>
          <w:rFonts w:ascii="Book Antiqua" w:eastAsia="Book Antiqua" w:hAnsi="Book Antiqua" w:cs="Book Antiqua"/>
        </w:rPr>
        <w:t>, and the 5-year overall survival was 26.7%</w:t>
      </w:r>
      <w:r w:rsidR="00E347D9">
        <w:rPr>
          <w:rFonts w:ascii="Book Antiqua" w:eastAsia="Book Antiqua" w:hAnsi="Book Antiqua" w:cs="Book Antiqua"/>
        </w:rPr>
        <w:t>-</w:t>
      </w:r>
      <w:r w:rsidRPr="00C82E03">
        <w:rPr>
          <w:rFonts w:ascii="Book Antiqua" w:eastAsia="Book Antiqua" w:hAnsi="Book Antiqua" w:cs="Book Antiqua"/>
        </w:rPr>
        <w:t>61.9</w:t>
      </w:r>
      <w:proofErr w:type="gramStart"/>
      <w:r w:rsidRPr="00C82E03">
        <w:rPr>
          <w:rFonts w:ascii="Book Antiqua" w:eastAsia="Book Antiqua" w:hAnsi="Book Antiqua" w:cs="Book Antiqua"/>
        </w:rPr>
        <w:t>%</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4,8,9,12]</w:t>
      </w:r>
      <w:r w:rsidRPr="00C82E03">
        <w:rPr>
          <w:rFonts w:ascii="Book Antiqua" w:eastAsia="Book Antiqua" w:hAnsi="Book Antiqua" w:cs="Book Antiqua"/>
        </w:rPr>
        <w:t>.</w:t>
      </w:r>
    </w:p>
    <w:p w14:paraId="2332502B" w14:textId="3B5ADBCB" w:rsidR="00A77B3E" w:rsidRPr="00C82E03" w:rsidRDefault="007569D9">
      <w:pPr>
        <w:spacing w:line="360" w:lineRule="auto"/>
        <w:ind w:firstLine="480"/>
        <w:jc w:val="both"/>
        <w:rPr>
          <w:rFonts w:ascii="Book Antiqua" w:hAnsi="Book Antiqua"/>
        </w:rPr>
      </w:pPr>
      <w:r w:rsidRPr="00C82E03">
        <w:rPr>
          <w:rFonts w:ascii="Book Antiqua" w:eastAsia="Book Antiqua" w:hAnsi="Book Antiqua" w:cs="Book Antiqua"/>
        </w:rPr>
        <w:t xml:space="preserve">About the oncogenesis, the metaplastic hypothesis held that two components derived from a common undifferentiated stem cell, while </w:t>
      </w:r>
      <w:r w:rsidR="00A17984">
        <w:rPr>
          <w:rFonts w:ascii="Book Antiqua" w:eastAsia="Book Antiqua" w:hAnsi="Book Antiqua" w:cs="Book Antiqua"/>
        </w:rPr>
        <w:t xml:space="preserve">the </w:t>
      </w:r>
      <w:r w:rsidRPr="00C82E03">
        <w:rPr>
          <w:rFonts w:ascii="Book Antiqua" w:eastAsia="Book Antiqua" w:hAnsi="Book Antiqua" w:cs="Book Antiqua"/>
        </w:rPr>
        <w:t xml:space="preserve">collision hypothesis believed that two components derived from different stem cells undergoing malignant transformation </w:t>
      </w:r>
      <w:proofErr w:type="gramStart"/>
      <w:r w:rsidRPr="00C82E03">
        <w:rPr>
          <w:rFonts w:ascii="Book Antiqua" w:eastAsia="Book Antiqua" w:hAnsi="Book Antiqua" w:cs="Book Antiqua"/>
        </w:rPr>
        <w:t>simultaneously</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7,13-15]</w:t>
      </w:r>
      <w:r w:rsidRPr="00C82E03">
        <w:rPr>
          <w:rFonts w:ascii="Book Antiqua" w:eastAsia="Book Antiqua" w:hAnsi="Book Antiqua" w:cs="Book Antiqua"/>
        </w:rPr>
        <w:t xml:space="preserve">. Recent studies indicated that TP53 mutation was common in patients with esophageal carcinosarcoma, consistent with positive immunohistochemical staining </w:t>
      </w:r>
      <w:r w:rsidR="00A17984">
        <w:rPr>
          <w:rFonts w:ascii="Book Antiqua" w:eastAsia="Book Antiqua" w:hAnsi="Book Antiqua" w:cs="Book Antiqua"/>
        </w:rPr>
        <w:t>for</w:t>
      </w:r>
      <w:r w:rsidR="00A17984" w:rsidRPr="00C82E03">
        <w:rPr>
          <w:rFonts w:ascii="Book Antiqua" w:eastAsia="Book Antiqua" w:hAnsi="Book Antiqua" w:cs="Book Antiqua"/>
        </w:rPr>
        <w:t xml:space="preserve"> </w:t>
      </w:r>
      <w:r w:rsidRPr="00C82E03">
        <w:rPr>
          <w:rFonts w:ascii="Book Antiqua" w:eastAsia="Book Antiqua" w:hAnsi="Book Antiqua" w:cs="Book Antiqua"/>
        </w:rPr>
        <w:t xml:space="preserve">p53, occurring in both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and carcinomatous </w:t>
      </w:r>
      <w:proofErr w:type="gramStart"/>
      <w:r w:rsidRPr="00C82E03">
        <w:rPr>
          <w:rFonts w:ascii="Book Antiqua" w:eastAsia="Book Antiqua" w:hAnsi="Book Antiqua" w:cs="Book Antiqua"/>
        </w:rPr>
        <w:t>components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16,17]</w:t>
      </w:r>
      <w:r w:rsidRPr="00C82E03">
        <w:rPr>
          <w:rFonts w:ascii="Book Antiqua" w:eastAsia="Book Antiqua" w:hAnsi="Book Antiqua" w:cs="Book Antiqua"/>
        </w:rPr>
        <w:t xml:space="preserve">. These findings indicated that </w:t>
      </w:r>
      <w:r w:rsidR="00A17984">
        <w:rPr>
          <w:rFonts w:ascii="Book Antiqua" w:eastAsia="Book Antiqua" w:hAnsi="Book Antiqua" w:cs="Book Antiqua"/>
        </w:rPr>
        <w:t xml:space="preserve">the </w:t>
      </w:r>
      <w:r w:rsidRPr="00C82E03">
        <w:rPr>
          <w:rFonts w:ascii="Book Antiqua" w:eastAsia="Book Antiqua" w:hAnsi="Book Antiqua" w:cs="Book Antiqua"/>
        </w:rPr>
        <w:t>two components originated from the same stem cell.</w:t>
      </w:r>
    </w:p>
    <w:p w14:paraId="5C3A38B1" w14:textId="79ED46D9" w:rsidR="00A77B3E" w:rsidRPr="00C82E03" w:rsidRDefault="007569D9">
      <w:pPr>
        <w:spacing w:line="360" w:lineRule="auto"/>
        <w:ind w:firstLine="480"/>
        <w:jc w:val="both"/>
        <w:rPr>
          <w:rFonts w:ascii="Book Antiqua" w:hAnsi="Book Antiqua"/>
        </w:rPr>
      </w:pPr>
      <w:r w:rsidRPr="00C82E03">
        <w:rPr>
          <w:rFonts w:ascii="Book Antiqua" w:eastAsia="Book Antiqua" w:hAnsi="Book Antiqua" w:cs="Book Antiqua"/>
        </w:rPr>
        <w:t xml:space="preserve">Regarding preoperative diagnosis, Zhang </w:t>
      </w:r>
      <w:r w:rsidRPr="00C82E03">
        <w:rPr>
          <w:rFonts w:ascii="Book Antiqua" w:eastAsia="Book Antiqua" w:hAnsi="Book Antiqua" w:cs="Book Antiqua"/>
          <w:i/>
          <w:iCs/>
        </w:rPr>
        <w:t xml:space="preserve">et </w:t>
      </w:r>
      <w:proofErr w:type="gramStart"/>
      <w:r w:rsidRPr="00C82E03">
        <w:rPr>
          <w:rFonts w:ascii="Book Antiqua" w:eastAsia="Book Antiqua" w:hAnsi="Book Antiqua" w:cs="Book Antiqua"/>
          <w:i/>
          <w:iCs/>
        </w:rPr>
        <w:t>al</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18]</w:t>
      </w:r>
      <w:r w:rsidRPr="00C82E03">
        <w:rPr>
          <w:rFonts w:ascii="Book Antiqua" w:eastAsia="Book Antiqua" w:hAnsi="Book Antiqua" w:cs="Book Antiqua"/>
        </w:rPr>
        <w:t xml:space="preserve"> and Hashimoto </w:t>
      </w:r>
      <w:r w:rsidRPr="00C82E03">
        <w:rPr>
          <w:rFonts w:ascii="Book Antiqua" w:eastAsia="Book Antiqua" w:hAnsi="Book Antiqua" w:cs="Book Antiqua"/>
          <w:i/>
          <w:iCs/>
        </w:rPr>
        <w:t>et al</w:t>
      </w:r>
      <w:r w:rsidRPr="00C82E03">
        <w:rPr>
          <w:rFonts w:ascii="Book Antiqua" w:eastAsia="Book Antiqua" w:hAnsi="Book Antiqua" w:cs="Book Antiqua"/>
          <w:vertAlign w:val="superscript"/>
        </w:rPr>
        <w:t xml:space="preserve">[4] </w:t>
      </w:r>
      <w:r w:rsidRPr="00C82E03">
        <w:rPr>
          <w:rFonts w:ascii="Book Antiqua" w:eastAsia="Book Antiqua" w:hAnsi="Book Antiqua" w:cs="Book Antiqua"/>
        </w:rPr>
        <w:t xml:space="preserve">reported that 14.1% (10/71) and 17.9% (5/28) of esophageal carcinosarcomas, respectively, were suspected to have sarcomatous components based on biopsy. Although imaging and endoscopy showed characteristic features, preoperative diagnosis was still difficult. A similar situation occurred in the case reported in this </w:t>
      </w:r>
      <w:r w:rsidR="00A17984">
        <w:rPr>
          <w:rFonts w:ascii="Book Antiqua" w:eastAsia="Book Antiqua" w:hAnsi="Book Antiqua" w:cs="Book Antiqua"/>
        </w:rPr>
        <w:t>paper</w:t>
      </w:r>
      <w:r w:rsidRPr="00C82E03">
        <w:rPr>
          <w:rFonts w:ascii="Book Antiqua" w:eastAsia="Book Antiqua" w:hAnsi="Book Antiqua" w:cs="Book Antiqua"/>
        </w:rPr>
        <w:t xml:space="preserve">. The causes might be as follows: (1) </w:t>
      </w:r>
      <w:r w:rsidR="00A17984">
        <w:rPr>
          <w:rFonts w:ascii="Book Antiqua" w:eastAsia="Book Antiqua" w:hAnsi="Book Antiqua" w:cs="Book Antiqua"/>
        </w:rPr>
        <w:t>T</w:t>
      </w:r>
      <w:r w:rsidR="00A17984" w:rsidRPr="00C82E03">
        <w:rPr>
          <w:rFonts w:ascii="Book Antiqua" w:eastAsia="Book Antiqua" w:hAnsi="Book Antiqua" w:cs="Book Antiqua"/>
        </w:rPr>
        <w:t xml:space="preserve">he </w:t>
      </w:r>
      <w:r w:rsidRPr="00C82E03">
        <w:rPr>
          <w:rFonts w:ascii="Book Antiqua" w:eastAsia="Book Antiqua" w:hAnsi="Book Antiqua" w:cs="Book Antiqua"/>
        </w:rPr>
        <w:t xml:space="preserve">carcinomatous and sarcomatous components were distributed zonally; </w:t>
      </w:r>
      <w:r w:rsidRPr="00C82E03">
        <w:rPr>
          <w:rFonts w:ascii="Book Antiqua" w:eastAsia="Book Antiqua" w:hAnsi="Book Antiqua" w:cs="Book Antiqua"/>
        </w:rPr>
        <w:lastRenderedPageBreak/>
        <w:t>or (2) the tumor grew rapidly and the tumor size was huge, resulting in superficial necrosis.</w:t>
      </w:r>
    </w:p>
    <w:p w14:paraId="409DCB8C" w14:textId="1EC3FCC7" w:rsidR="00A77B3E" w:rsidRPr="00C82E03" w:rsidRDefault="007569D9">
      <w:pPr>
        <w:spacing w:line="360" w:lineRule="auto"/>
        <w:ind w:firstLine="480"/>
        <w:jc w:val="both"/>
        <w:rPr>
          <w:rFonts w:ascii="Book Antiqua" w:hAnsi="Book Antiqua"/>
        </w:rPr>
      </w:pPr>
      <w:r w:rsidRPr="00C82E03">
        <w:rPr>
          <w:rFonts w:ascii="Book Antiqua" w:eastAsia="Book Antiqua" w:hAnsi="Book Antiqua" w:cs="Book Antiqua"/>
        </w:rPr>
        <w:t xml:space="preserve">Lymph node and distant metastases of esophageal carcinosarcoma have been frequently observed in previous studies, and metastasis of epithelial components is more </w:t>
      </w:r>
      <w:proofErr w:type="gramStart"/>
      <w:r w:rsidRPr="00C82E03">
        <w:rPr>
          <w:rFonts w:ascii="Book Antiqua" w:eastAsia="Book Antiqua" w:hAnsi="Book Antiqua" w:cs="Book Antiqua"/>
        </w:rPr>
        <w:t>common</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3,4,19,20]</w:t>
      </w:r>
      <w:r w:rsidRPr="00C82E03">
        <w:rPr>
          <w:rFonts w:ascii="Book Antiqua" w:eastAsia="Book Antiqua" w:hAnsi="Book Antiqua" w:cs="Book Antiqua"/>
        </w:rPr>
        <w:t>. Endoscopic ultrasonography (EUS), CT, and positron emission tomography</w:t>
      </w:r>
      <w:r w:rsidR="00214F77" w:rsidRPr="00C82E03">
        <w:rPr>
          <w:rFonts w:ascii="Book Antiqua" w:hAnsi="Book Antiqua" w:cs="Book Antiqua"/>
          <w:lang w:eastAsia="zh-CN"/>
        </w:rPr>
        <w:t xml:space="preserve"> </w:t>
      </w:r>
      <w:r w:rsidRPr="00C82E03">
        <w:rPr>
          <w:rFonts w:ascii="Book Antiqua" w:eastAsia="Book Antiqua" w:hAnsi="Book Antiqua" w:cs="Book Antiqua"/>
        </w:rPr>
        <w:t>are important for TNM staging</w:t>
      </w:r>
      <w:r w:rsidR="00A17984">
        <w:rPr>
          <w:rFonts w:ascii="Book Antiqua" w:eastAsia="Book Antiqua" w:hAnsi="Book Antiqua" w:cs="Book Antiqua"/>
        </w:rPr>
        <w:t xml:space="preserve"> </w:t>
      </w:r>
      <w:r w:rsidRPr="00C82E03">
        <w:rPr>
          <w:rFonts w:ascii="Book Antiqua" w:eastAsia="Book Antiqua" w:hAnsi="Book Antiqua" w:cs="Book Antiqua"/>
        </w:rPr>
        <w:t xml:space="preserve">of esophageal cancers preoperatively, although practices in esophageal carcinosarcomas are scarce. Ji </w:t>
      </w:r>
      <w:r w:rsidRPr="00C82E03">
        <w:rPr>
          <w:rFonts w:ascii="Book Antiqua" w:eastAsia="Book Antiqua" w:hAnsi="Book Antiqua" w:cs="Book Antiqua"/>
          <w:i/>
          <w:iCs/>
        </w:rPr>
        <w:t xml:space="preserve">et </w:t>
      </w:r>
      <w:proofErr w:type="gramStart"/>
      <w:r w:rsidRPr="00C82E03">
        <w:rPr>
          <w:rFonts w:ascii="Book Antiqua" w:eastAsia="Book Antiqua" w:hAnsi="Book Antiqua" w:cs="Book Antiqua"/>
          <w:i/>
          <w:iCs/>
        </w:rPr>
        <w:t>al</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6]</w:t>
      </w:r>
      <w:r w:rsidRPr="00C82E03">
        <w:rPr>
          <w:rFonts w:ascii="Book Antiqua" w:eastAsia="Book Antiqua" w:hAnsi="Book Antiqua" w:cs="Book Antiqua"/>
        </w:rPr>
        <w:t xml:space="preserve"> and </w:t>
      </w:r>
      <w:proofErr w:type="spellStart"/>
      <w:r w:rsidRPr="00C82E03">
        <w:rPr>
          <w:rFonts w:ascii="Book Antiqua" w:eastAsia="Book Antiqua" w:hAnsi="Book Antiqua" w:cs="Book Antiqua"/>
        </w:rPr>
        <w:t>Kuo</w:t>
      </w:r>
      <w:proofErr w:type="spellEnd"/>
      <w:r w:rsidRPr="00C82E03">
        <w:rPr>
          <w:rFonts w:ascii="Book Antiqua" w:eastAsia="Book Antiqua" w:hAnsi="Book Antiqua" w:cs="Book Antiqua"/>
        </w:rPr>
        <w:t xml:space="preserve"> </w:t>
      </w:r>
      <w:r w:rsidRPr="00C82E03">
        <w:rPr>
          <w:rFonts w:ascii="Book Antiqua" w:eastAsia="Book Antiqua" w:hAnsi="Book Antiqua" w:cs="Book Antiqua"/>
          <w:i/>
          <w:iCs/>
        </w:rPr>
        <w:t>et al</w:t>
      </w:r>
      <w:r w:rsidRPr="00C82E03">
        <w:rPr>
          <w:rFonts w:ascii="Book Antiqua" w:eastAsia="Book Antiqua" w:hAnsi="Book Antiqua" w:cs="Book Antiqua"/>
          <w:vertAlign w:val="superscript"/>
        </w:rPr>
        <w:t>[3]</w:t>
      </w:r>
      <w:r w:rsidRPr="00C82E03">
        <w:rPr>
          <w:rFonts w:ascii="Book Antiqua" w:eastAsia="Book Antiqua" w:hAnsi="Book Antiqua" w:cs="Book Antiqua"/>
        </w:rPr>
        <w:t xml:space="preserve"> reported esophageal carcinosarcoma to be a hypoechoic mass with a regular margin.  EUS contributed to determine the invasion depth and regional lymph node involvement. The preoperative EUS diagnosis of esophageal carcinosarcoma reached high consistency with final pathological staging (T staging: 7/7, 100%; N staging: 5/7, 71.4</w:t>
      </w:r>
      <w:proofErr w:type="gramStart"/>
      <w:r w:rsidRPr="00C82E03">
        <w:rPr>
          <w:rFonts w:ascii="Book Antiqua" w:eastAsia="Book Antiqua" w:hAnsi="Book Antiqua" w:cs="Book Antiqua"/>
        </w:rPr>
        <w:t>%)</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3,6]</w:t>
      </w:r>
      <w:r w:rsidRPr="00C82E03">
        <w:rPr>
          <w:rFonts w:ascii="Book Antiqua" w:eastAsia="Book Antiqua" w:hAnsi="Book Antiqua" w:cs="Book Antiqua"/>
        </w:rPr>
        <w:t>.</w:t>
      </w:r>
    </w:p>
    <w:p w14:paraId="00968D42" w14:textId="1B09EB1D" w:rsidR="00A77B3E" w:rsidRPr="00C82E03" w:rsidRDefault="007569D9">
      <w:pPr>
        <w:spacing w:line="360" w:lineRule="auto"/>
        <w:ind w:firstLine="480"/>
        <w:jc w:val="both"/>
        <w:rPr>
          <w:rFonts w:ascii="Book Antiqua" w:hAnsi="Book Antiqua"/>
        </w:rPr>
      </w:pPr>
      <w:r w:rsidRPr="00C82E03">
        <w:rPr>
          <w:rFonts w:ascii="Book Antiqua" w:eastAsia="Book Antiqua" w:hAnsi="Book Antiqua" w:cs="Book Antiqua"/>
        </w:rPr>
        <w:t xml:space="preserve">A surgical resection with regional lymph node dissection was the traditional treatment for esophageal carcinosarcomas without distant </w:t>
      </w:r>
      <w:proofErr w:type="gramStart"/>
      <w:r w:rsidRPr="00C82E03">
        <w:rPr>
          <w:rFonts w:ascii="Book Antiqua" w:eastAsia="Book Antiqua" w:hAnsi="Book Antiqua" w:cs="Book Antiqua"/>
        </w:rPr>
        <w:t>metastasis</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1,4]</w:t>
      </w:r>
      <w:r w:rsidRPr="00C82E03">
        <w:rPr>
          <w:rFonts w:ascii="Book Antiqua" w:eastAsia="Book Antiqua" w:hAnsi="Book Antiqua" w:cs="Book Antiqua"/>
        </w:rPr>
        <w:t xml:space="preserve">. Endoscopic techniques, with the advantages of minimal invasion and preservation of the esophagus, have also been applied to the resection of esophageal carcinosarcoma (Table 1). In 2004 and 2009, </w:t>
      </w:r>
      <w:proofErr w:type="spellStart"/>
      <w:r w:rsidRPr="00C82E03">
        <w:rPr>
          <w:rFonts w:ascii="Book Antiqua" w:eastAsia="Book Antiqua" w:hAnsi="Book Antiqua" w:cs="Book Antiqua"/>
        </w:rPr>
        <w:t>Pesenti</w:t>
      </w:r>
      <w:proofErr w:type="spellEnd"/>
      <w:r w:rsidRPr="00C82E03">
        <w:rPr>
          <w:rFonts w:ascii="Book Antiqua" w:eastAsia="Book Antiqua" w:hAnsi="Book Antiqua" w:cs="Book Antiqua"/>
        </w:rPr>
        <w:t xml:space="preserve"> </w:t>
      </w:r>
      <w:r w:rsidRPr="00C82E03">
        <w:rPr>
          <w:rFonts w:ascii="Book Antiqua" w:eastAsia="Book Antiqua" w:hAnsi="Book Antiqua" w:cs="Book Antiqua"/>
          <w:i/>
          <w:iCs/>
        </w:rPr>
        <w:t xml:space="preserve">et </w:t>
      </w:r>
      <w:proofErr w:type="gramStart"/>
      <w:r w:rsidRPr="00C82E03">
        <w:rPr>
          <w:rFonts w:ascii="Book Antiqua" w:eastAsia="Book Antiqua" w:hAnsi="Book Antiqua" w:cs="Book Antiqua"/>
          <w:i/>
          <w:iCs/>
        </w:rPr>
        <w:t>al</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21]</w:t>
      </w:r>
      <w:r w:rsidRPr="00C82E03">
        <w:rPr>
          <w:rFonts w:ascii="Book Antiqua" w:eastAsia="Book Antiqua" w:hAnsi="Book Antiqua" w:cs="Book Antiqua"/>
        </w:rPr>
        <w:t xml:space="preserve"> and Ji </w:t>
      </w:r>
      <w:r w:rsidRPr="00C82E03">
        <w:rPr>
          <w:rFonts w:ascii="Book Antiqua" w:eastAsia="Book Antiqua" w:hAnsi="Book Antiqua" w:cs="Book Antiqua"/>
          <w:i/>
          <w:iCs/>
        </w:rPr>
        <w:t>et al</w:t>
      </w:r>
      <w:r w:rsidRPr="00C82E03">
        <w:rPr>
          <w:rFonts w:ascii="Book Antiqua" w:eastAsia="Book Antiqua" w:hAnsi="Book Antiqua" w:cs="Book Antiqua"/>
          <w:vertAlign w:val="superscript"/>
        </w:rPr>
        <w:t>[6]</w:t>
      </w:r>
      <w:r w:rsidRPr="00C82E03">
        <w:rPr>
          <w:rFonts w:ascii="Book Antiqua" w:eastAsia="Book Antiqua" w:hAnsi="Book Antiqua" w:cs="Book Antiqua"/>
        </w:rPr>
        <w:t xml:space="preserve"> conducted the first and second endoscopic resections of esophageal carcinosarcoma, respectively, with good tolerance and favorable prognosis. In 2013, Xu </w:t>
      </w:r>
      <w:r w:rsidRPr="00C82E03">
        <w:rPr>
          <w:rFonts w:ascii="Book Antiqua" w:eastAsia="Book Antiqua" w:hAnsi="Book Antiqua" w:cs="Book Antiqua"/>
          <w:i/>
          <w:iCs/>
        </w:rPr>
        <w:t xml:space="preserve">et </w:t>
      </w:r>
      <w:proofErr w:type="gramStart"/>
      <w:r w:rsidRPr="00C82E03">
        <w:rPr>
          <w:rFonts w:ascii="Book Antiqua" w:eastAsia="Book Antiqua" w:hAnsi="Book Antiqua" w:cs="Book Antiqua"/>
          <w:i/>
          <w:iCs/>
        </w:rPr>
        <w:t>al</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22]</w:t>
      </w:r>
      <w:r w:rsidRPr="00C82E03">
        <w:rPr>
          <w:rFonts w:ascii="Book Antiqua" w:eastAsia="Book Antiqua" w:hAnsi="Book Antiqua" w:cs="Book Antiqua"/>
        </w:rPr>
        <w:t xml:space="preserve"> reported the case of an 84-year-old male patient with multiple carcinosarcomas along the esophagus and stomach. He was in serious condition and received a palliative endoscopic resection of the esophageal lesion to relieve the obstruction. He resumed a normal food intake postoperatively, but succumbed 7 </w:t>
      </w:r>
      <w:proofErr w:type="spellStart"/>
      <w:r w:rsidRPr="00C82E03">
        <w:rPr>
          <w:rFonts w:ascii="Book Antiqua" w:eastAsia="Book Antiqua" w:hAnsi="Book Antiqua" w:cs="Book Antiqua"/>
        </w:rPr>
        <w:t>mo</w:t>
      </w:r>
      <w:proofErr w:type="spellEnd"/>
      <w:r w:rsidRPr="00C82E03">
        <w:rPr>
          <w:rFonts w:ascii="Book Antiqua" w:eastAsia="Book Antiqua" w:hAnsi="Book Antiqua" w:cs="Book Antiqua"/>
        </w:rPr>
        <w:t xml:space="preserve"> later. In 2018, </w:t>
      </w:r>
      <w:proofErr w:type="spellStart"/>
      <w:r w:rsidRPr="00C82E03">
        <w:rPr>
          <w:rFonts w:ascii="Book Antiqua" w:eastAsia="Book Antiqua" w:hAnsi="Book Antiqua" w:cs="Book Antiqua"/>
        </w:rPr>
        <w:t>Yabuuchi</w:t>
      </w:r>
      <w:proofErr w:type="spellEnd"/>
      <w:r w:rsidRPr="00C82E03">
        <w:rPr>
          <w:rFonts w:ascii="Book Antiqua" w:eastAsia="Book Antiqua" w:hAnsi="Book Antiqua" w:cs="Book Antiqua"/>
        </w:rPr>
        <w:t xml:space="preserve"> </w:t>
      </w:r>
      <w:r w:rsidRPr="00C82E03">
        <w:rPr>
          <w:rFonts w:ascii="Book Antiqua" w:eastAsia="Book Antiqua" w:hAnsi="Book Antiqua" w:cs="Book Antiqua"/>
          <w:i/>
          <w:iCs/>
        </w:rPr>
        <w:t xml:space="preserve">et </w:t>
      </w:r>
      <w:proofErr w:type="gramStart"/>
      <w:r w:rsidRPr="00C82E03">
        <w:rPr>
          <w:rFonts w:ascii="Book Antiqua" w:eastAsia="Book Antiqua" w:hAnsi="Book Antiqua" w:cs="Book Antiqua"/>
          <w:i/>
          <w:iCs/>
        </w:rPr>
        <w:t>al</w:t>
      </w:r>
      <w:r w:rsidRPr="00C82E03">
        <w:rPr>
          <w:rFonts w:ascii="Book Antiqua" w:eastAsia="Book Antiqua" w:hAnsi="Book Antiqua" w:cs="Book Antiqua"/>
          <w:vertAlign w:val="superscript"/>
        </w:rPr>
        <w:t>[</w:t>
      </w:r>
      <w:proofErr w:type="gramEnd"/>
      <w:r w:rsidRPr="00C82E03">
        <w:rPr>
          <w:rFonts w:ascii="Book Antiqua" w:eastAsia="Book Antiqua" w:hAnsi="Book Antiqua" w:cs="Book Antiqua"/>
          <w:vertAlign w:val="superscript"/>
        </w:rPr>
        <w:t>23]</w:t>
      </w:r>
      <w:r w:rsidRPr="00C82E03">
        <w:rPr>
          <w:rFonts w:ascii="Book Antiqua" w:eastAsia="Book Antiqua" w:hAnsi="Book Antiqua" w:cs="Book Antiqua"/>
        </w:rPr>
        <w:t xml:space="preserve"> reported the fourth case with a slightly elevated lesion in the middle thoracic esophagus. This patient received an endoscopic submucosal dissection but the follow-up information was unclear. The patient in our study was the fifth patient with esophageal carcinosarcoma who underwent an endoscopic resection, and the mass was much larger than </w:t>
      </w:r>
      <w:r w:rsidR="00A17984" w:rsidRPr="00C82E03">
        <w:rPr>
          <w:rFonts w:ascii="Book Antiqua" w:eastAsia="Book Antiqua" w:hAnsi="Book Antiqua" w:cs="Book Antiqua"/>
        </w:rPr>
        <w:t>th</w:t>
      </w:r>
      <w:r w:rsidR="00A17984">
        <w:rPr>
          <w:rFonts w:ascii="Book Antiqua" w:eastAsia="Book Antiqua" w:hAnsi="Book Antiqua" w:cs="Book Antiqua"/>
        </w:rPr>
        <w:t>ose</w:t>
      </w:r>
      <w:r w:rsidR="00A17984" w:rsidRPr="00C82E03">
        <w:rPr>
          <w:rFonts w:ascii="Book Antiqua" w:eastAsia="Book Antiqua" w:hAnsi="Book Antiqua" w:cs="Book Antiqua"/>
        </w:rPr>
        <w:t xml:space="preserve"> </w:t>
      </w:r>
      <w:r w:rsidRPr="00C82E03">
        <w:rPr>
          <w:rFonts w:ascii="Book Antiqua" w:eastAsia="Book Antiqua" w:hAnsi="Book Antiqua" w:cs="Book Antiqua"/>
        </w:rPr>
        <w:t xml:space="preserve">in the previous cases. A palliative endoscopic resection was performed first due to unclear diagnosis and esophageal obstruction. The patient recovered well 1 </w:t>
      </w:r>
      <w:proofErr w:type="spellStart"/>
      <w:r w:rsidRPr="00C82E03">
        <w:rPr>
          <w:rFonts w:ascii="Book Antiqua" w:eastAsia="Book Antiqua" w:hAnsi="Book Antiqua" w:cs="Book Antiqua"/>
        </w:rPr>
        <w:t>mo</w:t>
      </w:r>
      <w:proofErr w:type="spellEnd"/>
      <w:r w:rsidRPr="00C82E03">
        <w:rPr>
          <w:rFonts w:ascii="Book Antiqua" w:eastAsia="Book Antiqua" w:hAnsi="Book Antiqua" w:cs="Book Antiqua"/>
        </w:rPr>
        <w:t xml:space="preserve"> later. After surgical resection and adjuvant chemoradiotherapy, the </w:t>
      </w:r>
      <w:r w:rsidRPr="00C82E03">
        <w:rPr>
          <w:rFonts w:ascii="Book Antiqua" w:eastAsia="Book Antiqua" w:hAnsi="Book Antiqua" w:cs="Book Antiqua"/>
        </w:rPr>
        <w:lastRenderedPageBreak/>
        <w:t xml:space="preserve">patient got a favorable prognosis. This practice suggested that endoscopic resection </w:t>
      </w:r>
      <w:r w:rsidR="00A17984">
        <w:rPr>
          <w:rFonts w:ascii="Book Antiqua" w:eastAsia="Book Antiqua" w:hAnsi="Book Antiqua" w:cs="Book Antiqua"/>
        </w:rPr>
        <w:t>i</w:t>
      </w:r>
      <w:r w:rsidR="00A17984" w:rsidRPr="00C82E03">
        <w:rPr>
          <w:rFonts w:ascii="Book Antiqua" w:eastAsia="Book Antiqua" w:hAnsi="Book Antiqua" w:cs="Book Antiqua"/>
        </w:rPr>
        <w:t xml:space="preserve">s </w:t>
      </w:r>
      <w:r w:rsidRPr="00C82E03">
        <w:rPr>
          <w:rFonts w:ascii="Book Antiqua" w:eastAsia="Book Antiqua" w:hAnsi="Book Antiqua" w:cs="Book Antiqua"/>
        </w:rPr>
        <w:t xml:space="preserve">applicable for patients with esophageal carcinosarcoma: (1) </w:t>
      </w:r>
      <w:r w:rsidR="00A17984">
        <w:rPr>
          <w:rFonts w:ascii="Book Antiqua" w:eastAsia="Book Antiqua" w:hAnsi="Book Antiqua" w:cs="Book Antiqua"/>
        </w:rPr>
        <w:t>A</w:t>
      </w:r>
      <w:r w:rsidR="00A17984" w:rsidRPr="00C82E03">
        <w:rPr>
          <w:rFonts w:ascii="Book Antiqua" w:eastAsia="Book Antiqua" w:hAnsi="Book Antiqua" w:cs="Book Antiqua"/>
        </w:rPr>
        <w:t xml:space="preserve"> </w:t>
      </w:r>
      <w:r w:rsidRPr="00C82E03">
        <w:rPr>
          <w:rFonts w:ascii="Book Antiqua" w:eastAsia="Book Antiqua" w:hAnsi="Book Antiqua" w:cs="Book Antiqua"/>
        </w:rPr>
        <w:t xml:space="preserve">total endoscopic resection </w:t>
      </w:r>
      <w:r w:rsidR="00A17984">
        <w:rPr>
          <w:rFonts w:ascii="Book Antiqua" w:eastAsia="Book Antiqua" w:hAnsi="Book Antiqua" w:cs="Book Antiqua"/>
        </w:rPr>
        <w:t>i</w:t>
      </w:r>
      <w:r w:rsidR="00A17984" w:rsidRPr="00C82E03">
        <w:rPr>
          <w:rFonts w:ascii="Book Antiqua" w:eastAsia="Book Antiqua" w:hAnsi="Book Antiqua" w:cs="Book Antiqua"/>
        </w:rPr>
        <w:t xml:space="preserve">s </w:t>
      </w:r>
      <w:r w:rsidRPr="00C82E03">
        <w:rPr>
          <w:rFonts w:ascii="Book Antiqua" w:eastAsia="Book Antiqua" w:hAnsi="Book Antiqua" w:cs="Book Antiqua"/>
        </w:rPr>
        <w:t xml:space="preserve">achievable for small and superficial tumors; (2) a palliative endoscopic resection </w:t>
      </w:r>
      <w:r w:rsidR="00A17984" w:rsidRPr="00C82E03">
        <w:rPr>
          <w:rFonts w:ascii="Book Antiqua" w:eastAsia="Book Antiqua" w:hAnsi="Book Antiqua" w:cs="Book Antiqua"/>
        </w:rPr>
        <w:t>relieve</w:t>
      </w:r>
      <w:r w:rsidR="00A17984">
        <w:rPr>
          <w:rFonts w:ascii="Book Antiqua" w:eastAsia="Book Antiqua" w:hAnsi="Book Antiqua" w:cs="Book Antiqua"/>
        </w:rPr>
        <w:t>s</w:t>
      </w:r>
      <w:r w:rsidR="00A17984" w:rsidRPr="00C82E03">
        <w:rPr>
          <w:rFonts w:ascii="Book Antiqua" w:eastAsia="Book Antiqua" w:hAnsi="Book Antiqua" w:cs="Book Antiqua"/>
        </w:rPr>
        <w:t xml:space="preserve"> </w:t>
      </w:r>
      <w:r w:rsidRPr="00C82E03">
        <w:rPr>
          <w:rFonts w:ascii="Book Antiqua" w:eastAsia="Book Antiqua" w:hAnsi="Book Antiqua" w:cs="Book Antiqua"/>
        </w:rPr>
        <w:t>esophageal obstruction in patients with serious condition; and (3) a partial resection could attain adequate tissue for undiagnosed tumors. Further prospective large-sampled studies are needed to verify these findings.</w:t>
      </w:r>
    </w:p>
    <w:p w14:paraId="2AB5D6D3" w14:textId="77777777" w:rsidR="00A77B3E" w:rsidRPr="00C82E03" w:rsidRDefault="00A77B3E" w:rsidP="00E347D9">
      <w:pPr>
        <w:spacing w:line="360" w:lineRule="auto"/>
        <w:jc w:val="both"/>
        <w:rPr>
          <w:rFonts w:ascii="Book Antiqua" w:hAnsi="Book Antiqua"/>
        </w:rPr>
      </w:pPr>
    </w:p>
    <w:p w14:paraId="1CFF18D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caps/>
          <w:u w:val="single"/>
        </w:rPr>
        <w:t>CONCLUSION</w:t>
      </w:r>
    </w:p>
    <w:p w14:paraId="0168102A" w14:textId="5BB3AABA"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This </w:t>
      </w:r>
      <w:r w:rsidR="00A17984">
        <w:rPr>
          <w:rFonts w:ascii="Book Antiqua" w:eastAsia="Book Antiqua" w:hAnsi="Book Antiqua" w:cs="Book Antiqua"/>
        </w:rPr>
        <w:t>paper</w:t>
      </w:r>
      <w:r w:rsidR="00A17984" w:rsidRPr="00C82E03">
        <w:rPr>
          <w:rFonts w:ascii="Book Antiqua" w:eastAsia="Book Antiqua" w:hAnsi="Book Antiqua" w:cs="Book Antiqua"/>
        </w:rPr>
        <w:t xml:space="preserve"> report</w:t>
      </w:r>
      <w:r w:rsidR="00A17984">
        <w:rPr>
          <w:rFonts w:ascii="Book Antiqua" w:eastAsia="Book Antiqua" w:hAnsi="Book Antiqua" w:cs="Book Antiqua"/>
        </w:rPr>
        <w:t>s</w:t>
      </w:r>
      <w:r w:rsidR="00A17984" w:rsidRPr="00C82E03">
        <w:rPr>
          <w:rFonts w:ascii="Book Antiqua" w:eastAsia="Book Antiqua" w:hAnsi="Book Antiqua" w:cs="Book Antiqua"/>
        </w:rPr>
        <w:t xml:space="preserve"> </w:t>
      </w:r>
      <w:r w:rsidRPr="00C82E03">
        <w:rPr>
          <w:rFonts w:ascii="Book Antiqua" w:eastAsia="Book Antiqua" w:hAnsi="Book Antiqua" w:cs="Book Antiqua"/>
        </w:rPr>
        <w:t>the case of a patient with a giant esophageal polypoid mass who underwent a palliative endoscopic resection. This lesion turned out to be esophageal carcinosarcoma (T1bN1M0). An endoscopic resection confirmed the diagnosis and relieved the esophageal obstruction.</w:t>
      </w:r>
    </w:p>
    <w:p w14:paraId="1040CB41" w14:textId="77777777" w:rsidR="00A77B3E" w:rsidRPr="00C82E03" w:rsidRDefault="00A77B3E">
      <w:pPr>
        <w:spacing w:line="360" w:lineRule="auto"/>
        <w:jc w:val="both"/>
        <w:rPr>
          <w:rFonts w:ascii="Book Antiqua" w:hAnsi="Book Antiqua"/>
        </w:rPr>
      </w:pPr>
    </w:p>
    <w:p w14:paraId="20C229FC"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REFERENCES</w:t>
      </w:r>
    </w:p>
    <w:p w14:paraId="53D17A1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 </w:t>
      </w:r>
      <w:proofErr w:type="spellStart"/>
      <w:r w:rsidRPr="00C82E03">
        <w:rPr>
          <w:rFonts w:ascii="Book Antiqua" w:eastAsia="Book Antiqua" w:hAnsi="Book Antiqua" w:cs="Book Antiqua"/>
          <w:b/>
          <w:bCs/>
        </w:rPr>
        <w:t>Schizas</w:t>
      </w:r>
      <w:proofErr w:type="spellEnd"/>
      <w:r w:rsidRPr="00C82E03">
        <w:rPr>
          <w:rFonts w:ascii="Book Antiqua" w:eastAsia="Book Antiqua" w:hAnsi="Book Antiqua" w:cs="Book Antiqua"/>
          <w:b/>
          <w:bCs/>
        </w:rPr>
        <w:t xml:space="preserve"> D</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Mastoraki</w:t>
      </w:r>
      <w:proofErr w:type="spellEnd"/>
      <w:r w:rsidRPr="00C82E03">
        <w:rPr>
          <w:rFonts w:ascii="Book Antiqua" w:eastAsia="Book Antiqua" w:hAnsi="Book Antiqua" w:cs="Book Antiqua"/>
        </w:rPr>
        <w:t xml:space="preserve"> A, </w:t>
      </w:r>
      <w:proofErr w:type="spellStart"/>
      <w:r w:rsidRPr="00C82E03">
        <w:rPr>
          <w:rFonts w:ascii="Book Antiqua" w:eastAsia="Book Antiqua" w:hAnsi="Book Antiqua" w:cs="Book Antiqua"/>
        </w:rPr>
        <w:t>Bagias</w:t>
      </w:r>
      <w:proofErr w:type="spellEnd"/>
      <w:r w:rsidRPr="00C82E03">
        <w:rPr>
          <w:rFonts w:ascii="Book Antiqua" w:eastAsia="Book Antiqua" w:hAnsi="Book Antiqua" w:cs="Book Antiqua"/>
        </w:rPr>
        <w:t xml:space="preserve"> G, </w:t>
      </w:r>
      <w:proofErr w:type="spellStart"/>
      <w:r w:rsidRPr="00C82E03">
        <w:rPr>
          <w:rFonts w:ascii="Book Antiqua" w:eastAsia="Book Antiqua" w:hAnsi="Book Antiqua" w:cs="Book Antiqua"/>
        </w:rPr>
        <w:t>Ioannidi</w:t>
      </w:r>
      <w:proofErr w:type="spellEnd"/>
      <w:r w:rsidRPr="00C82E03">
        <w:rPr>
          <w:rFonts w:ascii="Book Antiqua" w:eastAsia="Book Antiqua" w:hAnsi="Book Antiqua" w:cs="Book Antiqua"/>
        </w:rPr>
        <w:t xml:space="preserve"> M, </w:t>
      </w:r>
      <w:proofErr w:type="spellStart"/>
      <w:r w:rsidRPr="00C82E03">
        <w:rPr>
          <w:rFonts w:ascii="Book Antiqua" w:eastAsia="Book Antiqua" w:hAnsi="Book Antiqua" w:cs="Book Antiqua"/>
        </w:rPr>
        <w:t>Kanavidis</w:t>
      </w:r>
      <w:proofErr w:type="spellEnd"/>
      <w:r w:rsidRPr="00C82E03">
        <w:rPr>
          <w:rFonts w:ascii="Book Antiqua" w:eastAsia="Book Antiqua" w:hAnsi="Book Antiqua" w:cs="Book Antiqua"/>
        </w:rPr>
        <w:t xml:space="preserve"> P, </w:t>
      </w:r>
      <w:proofErr w:type="spellStart"/>
      <w:r w:rsidRPr="00C82E03">
        <w:rPr>
          <w:rFonts w:ascii="Book Antiqua" w:eastAsia="Book Antiqua" w:hAnsi="Book Antiqua" w:cs="Book Antiqua"/>
        </w:rPr>
        <w:t>Moris</w:t>
      </w:r>
      <w:proofErr w:type="spellEnd"/>
      <w:r w:rsidRPr="00C82E03">
        <w:rPr>
          <w:rFonts w:ascii="Book Antiqua" w:eastAsia="Book Antiqua" w:hAnsi="Book Antiqua" w:cs="Book Antiqua"/>
        </w:rPr>
        <w:t xml:space="preserve"> D, </w:t>
      </w:r>
      <w:proofErr w:type="spellStart"/>
      <w:r w:rsidRPr="00C82E03">
        <w:rPr>
          <w:rFonts w:ascii="Book Antiqua" w:eastAsia="Book Antiqua" w:hAnsi="Book Antiqua" w:cs="Book Antiqua"/>
        </w:rPr>
        <w:t>Tsilimigras</w:t>
      </w:r>
      <w:proofErr w:type="spellEnd"/>
      <w:r w:rsidRPr="00C82E03">
        <w:rPr>
          <w:rFonts w:ascii="Book Antiqua" w:eastAsia="Book Antiqua" w:hAnsi="Book Antiqua" w:cs="Book Antiqua"/>
        </w:rPr>
        <w:t xml:space="preserve"> DI, </w:t>
      </w:r>
      <w:proofErr w:type="spellStart"/>
      <w:r w:rsidRPr="00C82E03">
        <w:rPr>
          <w:rFonts w:ascii="Book Antiqua" w:eastAsia="Book Antiqua" w:hAnsi="Book Antiqua" w:cs="Book Antiqua"/>
        </w:rPr>
        <w:t>Spartalis</w:t>
      </w:r>
      <w:proofErr w:type="spellEnd"/>
      <w:r w:rsidRPr="00C82E03">
        <w:rPr>
          <w:rFonts w:ascii="Book Antiqua" w:eastAsia="Book Antiqua" w:hAnsi="Book Antiqua" w:cs="Book Antiqua"/>
        </w:rPr>
        <w:t xml:space="preserve"> E, </w:t>
      </w:r>
      <w:proofErr w:type="spellStart"/>
      <w:r w:rsidRPr="00C82E03">
        <w:rPr>
          <w:rFonts w:ascii="Book Antiqua" w:eastAsia="Book Antiqua" w:hAnsi="Book Antiqua" w:cs="Book Antiqua"/>
        </w:rPr>
        <w:t>Arkadopoulos</w:t>
      </w:r>
      <w:proofErr w:type="spellEnd"/>
      <w:r w:rsidRPr="00C82E03">
        <w:rPr>
          <w:rFonts w:ascii="Book Antiqua" w:eastAsia="Book Antiqua" w:hAnsi="Book Antiqua" w:cs="Book Antiqua"/>
        </w:rPr>
        <w:t xml:space="preserve"> N, </w:t>
      </w:r>
      <w:proofErr w:type="spellStart"/>
      <w:r w:rsidRPr="00C82E03">
        <w:rPr>
          <w:rFonts w:ascii="Book Antiqua" w:eastAsia="Book Antiqua" w:hAnsi="Book Antiqua" w:cs="Book Antiqua"/>
        </w:rPr>
        <w:t>Liakakos</w:t>
      </w:r>
      <w:proofErr w:type="spellEnd"/>
      <w:r w:rsidRPr="00C82E03">
        <w:rPr>
          <w:rFonts w:ascii="Book Antiqua" w:eastAsia="Book Antiqua" w:hAnsi="Book Antiqua" w:cs="Book Antiqua"/>
        </w:rPr>
        <w:t xml:space="preserve"> T. </w:t>
      </w:r>
      <w:bookmarkStart w:id="6" w:name="OLE_LINK176"/>
      <w:bookmarkStart w:id="7" w:name="OLE_LINK177"/>
      <w:r w:rsidRPr="00C82E03">
        <w:rPr>
          <w:rFonts w:ascii="Book Antiqua" w:eastAsia="Book Antiqua" w:hAnsi="Book Antiqua" w:cs="Book Antiqua"/>
        </w:rPr>
        <w:t xml:space="preserve">Carcinosarcomas of the esophagus: systematic review of a rare </w:t>
      </w:r>
      <w:proofErr w:type="spellStart"/>
      <w:r w:rsidRPr="00C82E03">
        <w:rPr>
          <w:rFonts w:ascii="Book Antiqua" w:eastAsia="Book Antiqua" w:hAnsi="Book Antiqua" w:cs="Book Antiqua"/>
        </w:rPr>
        <w:t>nosologic</w:t>
      </w:r>
      <w:proofErr w:type="spellEnd"/>
      <w:r w:rsidRPr="00C82E03">
        <w:rPr>
          <w:rFonts w:ascii="Book Antiqua" w:eastAsia="Book Antiqua" w:hAnsi="Book Antiqua" w:cs="Book Antiqua"/>
        </w:rPr>
        <w:t xml:space="preserve"> entity</w:t>
      </w:r>
      <w:bookmarkEnd w:id="6"/>
      <w:bookmarkEnd w:id="7"/>
      <w:r w:rsidRPr="00C82E03">
        <w:rPr>
          <w:rFonts w:ascii="Book Antiqua" w:eastAsia="Book Antiqua" w:hAnsi="Book Antiqua" w:cs="Book Antiqua"/>
        </w:rPr>
        <w:t xml:space="preserve">. </w:t>
      </w:r>
      <w:r w:rsidRPr="00C82E03">
        <w:rPr>
          <w:rFonts w:ascii="Book Antiqua" w:eastAsia="Book Antiqua" w:hAnsi="Book Antiqua" w:cs="Book Antiqua"/>
          <w:i/>
          <w:iCs/>
        </w:rPr>
        <w:t>J BUON</w:t>
      </w:r>
      <w:r w:rsidRPr="00C82E03">
        <w:rPr>
          <w:rFonts w:ascii="Book Antiqua" w:eastAsia="Book Antiqua" w:hAnsi="Book Antiqua" w:cs="Book Antiqua"/>
        </w:rPr>
        <w:t xml:space="preserve"> 2018; </w:t>
      </w:r>
      <w:r w:rsidRPr="00C82E03">
        <w:rPr>
          <w:rFonts w:ascii="Book Antiqua" w:eastAsia="Book Antiqua" w:hAnsi="Book Antiqua" w:cs="Book Antiqua"/>
          <w:b/>
          <w:bCs/>
        </w:rPr>
        <w:t>23</w:t>
      </w:r>
      <w:r w:rsidRPr="00C82E03">
        <w:rPr>
          <w:rFonts w:ascii="Book Antiqua" w:eastAsia="Book Antiqua" w:hAnsi="Book Antiqua" w:cs="Book Antiqua"/>
        </w:rPr>
        <w:t>: 1432-1438 [PMID: 30570870]</w:t>
      </w:r>
    </w:p>
    <w:p w14:paraId="2644CFF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2 </w:t>
      </w:r>
      <w:r w:rsidRPr="00C82E03">
        <w:rPr>
          <w:rFonts w:ascii="Book Antiqua" w:eastAsia="Book Antiqua" w:hAnsi="Book Antiqua" w:cs="Book Antiqua"/>
          <w:b/>
          <w:bCs/>
        </w:rPr>
        <w:t>Ng YA</w:t>
      </w:r>
      <w:r w:rsidRPr="00C82E03">
        <w:rPr>
          <w:rFonts w:ascii="Book Antiqua" w:eastAsia="Book Antiqua" w:hAnsi="Book Antiqua" w:cs="Book Antiqua"/>
        </w:rPr>
        <w:t xml:space="preserve">, Lee J, Zheng XJ, </w:t>
      </w:r>
      <w:proofErr w:type="spellStart"/>
      <w:r w:rsidRPr="00C82E03">
        <w:rPr>
          <w:rFonts w:ascii="Book Antiqua" w:eastAsia="Book Antiqua" w:hAnsi="Book Antiqua" w:cs="Book Antiqua"/>
        </w:rPr>
        <w:t>Nagaputra</w:t>
      </w:r>
      <w:proofErr w:type="spellEnd"/>
      <w:r w:rsidRPr="00C82E03">
        <w:rPr>
          <w:rFonts w:ascii="Book Antiqua" w:eastAsia="Book Antiqua" w:hAnsi="Book Antiqua" w:cs="Book Antiqua"/>
        </w:rPr>
        <w:t xml:space="preserve"> JC, Tan SH, Wong SA. Giant pedunculated </w:t>
      </w:r>
      <w:proofErr w:type="spellStart"/>
      <w:r w:rsidRPr="00C82E03">
        <w:rPr>
          <w:rFonts w:ascii="Book Antiqua" w:eastAsia="Book Antiqua" w:hAnsi="Book Antiqua" w:cs="Book Antiqua"/>
        </w:rPr>
        <w:t>oesophageal</w:t>
      </w:r>
      <w:proofErr w:type="spellEnd"/>
      <w:r w:rsidRPr="00C82E03">
        <w:rPr>
          <w:rFonts w:ascii="Book Antiqua" w:eastAsia="Book Antiqua" w:hAnsi="Book Antiqua" w:cs="Book Antiqua"/>
        </w:rPr>
        <w:t xml:space="preserve"> liposarcomas: A review of literature and resection techniques. </w:t>
      </w:r>
      <w:r w:rsidRPr="00C82E03">
        <w:rPr>
          <w:rFonts w:ascii="Book Antiqua" w:eastAsia="Book Antiqua" w:hAnsi="Book Antiqua" w:cs="Book Antiqua"/>
          <w:i/>
          <w:iCs/>
        </w:rPr>
        <w:t>Int J Surg Case Rep</w:t>
      </w:r>
      <w:r w:rsidRPr="00C82E03">
        <w:rPr>
          <w:rFonts w:ascii="Book Antiqua" w:eastAsia="Book Antiqua" w:hAnsi="Book Antiqua" w:cs="Book Antiqua"/>
        </w:rPr>
        <w:t xml:space="preserve"> 2019; </w:t>
      </w:r>
      <w:r w:rsidRPr="00C82E03">
        <w:rPr>
          <w:rFonts w:ascii="Book Antiqua" w:eastAsia="Book Antiqua" w:hAnsi="Book Antiqua" w:cs="Book Antiqua"/>
          <w:b/>
          <w:bCs/>
        </w:rPr>
        <w:t>64</w:t>
      </w:r>
      <w:r w:rsidRPr="00C82E03">
        <w:rPr>
          <w:rFonts w:ascii="Book Antiqua" w:eastAsia="Book Antiqua" w:hAnsi="Book Antiqua" w:cs="Book Antiqua"/>
        </w:rPr>
        <w:t>: 113-119 [PMID: 31630086 DOI: 10.1016/j.ijscr.2019.10.006]</w:t>
      </w:r>
    </w:p>
    <w:p w14:paraId="38EC19B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3 </w:t>
      </w:r>
      <w:proofErr w:type="spellStart"/>
      <w:r w:rsidRPr="00C82E03">
        <w:rPr>
          <w:rFonts w:ascii="Book Antiqua" w:eastAsia="Book Antiqua" w:hAnsi="Book Antiqua" w:cs="Book Antiqua"/>
          <w:b/>
          <w:bCs/>
        </w:rPr>
        <w:t>Kuo</w:t>
      </w:r>
      <w:proofErr w:type="spellEnd"/>
      <w:r w:rsidRPr="00C82E03">
        <w:rPr>
          <w:rFonts w:ascii="Book Antiqua" w:eastAsia="Book Antiqua" w:hAnsi="Book Antiqua" w:cs="Book Antiqua"/>
          <w:b/>
          <w:bCs/>
        </w:rPr>
        <w:t xml:space="preserve"> CJ</w:t>
      </w:r>
      <w:r w:rsidRPr="00C82E03">
        <w:rPr>
          <w:rFonts w:ascii="Book Antiqua" w:eastAsia="Book Antiqua" w:hAnsi="Book Antiqua" w:cs="Book Antiqua"/>
        </w:rPr>
        <w:t xml:space="preserve">, Lin TN, Lin CJ, Wu RC, Chang HK, Chu YY, Lien JM, Su MY, Chiu CT. Clinical manifestation of esophageal carcinosarcoma: a Taiwan experience. </w:t>
      </w:r>
      <w:r w:rsidRPr="00C82E03">
        <w:rPr>
          <w:rFonts w:ascii="Book Antiqua" w:eastAsia="Book Antiqua" w:hAnsi="Book Antiqua" w:cs="Book Antiqua"/>
          <w:i/>
          <w:iCs/>
        </w:rPr>
        <w:t>Dis Esophagus</w:t>
      </w:r>
      <w:r w:rsidRPr="00C82E03">
        <w:rPr>
          <w:rFonts w:ascii="Book Antiqua" w:eastAsia="Book Antiqua" w:hAnsi="Book Antiqua" w:cs="Book Antiqua"/>
        </w:rPr>
        <w:t xml:space="preserve"> 2010; </w:t>
      </w:r>
      <w:r w:rsidRPr="00C82E03">
        <w:rPr>
          <w:rFonts w:ascii="Book Antiqua" w:eastAsia="Book Antiqua" w:hAnsi="Book Antiqua" w:cs="Book Antiqua"/>
          <w:b/>
          <w:bCs/>
        </w:rPr>
        <w:t>23</w:t>
      </w:r>
      <w:r w:rsidRPr="00C82E03">
        <w:rPr>
          <w:rFonts w:ascii="Book Antiqua" w:eastAsia="Book Antiqua" w:hAnsi="Book Antiqua" w:cs="Book Antiqua"/>
        </w:rPr>
        <w:t>: 122-127 [PMID: 19473206 DOI: 10.1111/j.1442-2050.2009.00976.x]</w:t>
      </w:r>
    </w:p>
    <w:p w14:paraId="54A45907"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4 </w:t>
      </w:r>
      <w:r w:rsidRPr="00C82E03">
        <w:rPr>
          <w:rFonts w:ascii="Book Antiqua" w:eastAsia="Book Antiqua" w:hAnsi="Book Antiqua" w:cs="Book Antiqua"/>
          <w:b/>
          <w:bCs/>
        </w:rPr>
        <w:t>Hashimoto M</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Kitagami</w:t>
      </w:r>
      <w:proofErr w:type="spellEnd"/>
      <w:r w:rsidRPr="00C82E03">
        <w:rPr>
          <w:rFonts w:ascii="Book Antiqua" w:eastAsia="Book Antiqua" w:hAnsi="Book Antiqua" w:cs="Book Antiqua"/>
        </w:rPr>
        <w:t xml:space="preserve"> H, </w:t>
      </w:r>
      <w:proofErr w:type="spellStart"/>
      <w:r w:rsidRPr="00C82E03">
        <w:rPr>
          <w:rFonts w:ascii="Book Antiqua" w:eastAsia="Book Antiqua" w:hAnsi="Book Antiqua" w:cs="Book Antiqua"/>
        </w:rPr>
        <w:t>Niwa</w:t>
      </w:r>
      <w:proofErr w:type="spellEnd"/>
      <w:r w:rsidRPr="00C82E03">
        <w:rPr>
          <w:rFonts w:ascii="Book Antiqua" w:eastAsia="Book Antiqua" w:hAnsi="Book Antiqua" w:cs="Book Antiqua"/>
        </w:rPr>
        <w:t xml:space="preserve"> H, </w:t>
      </w:r>
      <w:proofErr w:type="spellStart"/>
      <w:r w:rsidRPr="00C82E03">
        <w:rPr>
          <w:rFonts w:ascii="Book Antiqua" w:eastAsia="Book Antiqua" w:hAnsi="Book Antiqua" w:cs="Book Antiqua"/>
        </w:rPr>
        <w:t>Kikkawa</w:t>
      </w:r>
      <w:proofErr w:type="spellEnd"/>
      <w:r w:rsidRPr="00C82E03">
        <w:rPr>
          <w:rFonts w:ascii="Book Antiqua" w:eastAsia="Book Antiqua" w:hAnsi="Book Antiqua" w:cs="Book Antiqua"/>
        </w:rPr>
        <w:t xml:space="preserve"> T, Ohuchi T, </w:t>
      </w:r>
      <w:proofErr w:type="spellStart"/>
      <w:r w:rsidRPr="00C82E03">
        <w:rPr>
          <w:rFonts w:ascii="Book Antiqua" w:eastAsia="Book Antiqua" w:hAnsi="Book Antiqua" w:cs="Book Antiqua"/>
        </w:rPr>
        <w:t>Takenouchi</w:t>
      </w:r>
      <w:proofErr w:type="spellEnd"/>
      <w:r w:rsidRPr="00C82E03">
        <w:rPr>
          <w:rFonts w:ascii="Book Antiqua" w:eastAsia="Book Antiqua" w:hAnsi="Book Antiqua" w:cs="Book Antiqua"/>
        </w:rPr>
        <w:t xml:space="preserve"> T, Hosokawa M. Prognosis and prognostic factors of esophageal spindle cell carcinoma treated by esophagectomy: a retrospective single-institution analysis. </w:t>
      </w:r>
      <w:r w:rsidRPr="00C82E03">
        <w:rPr>
          <w:rFonts w:ascii="Book Antiqua" w:eastAsia="Book Antiqua" w:hAnsi="Book Antiqua" w:cs="Book Antiqua"/>
          <w:i/>
          <w:iCs/>
        </w:rPr>
        <w:t>Esophagus</w:t>
      </w:r>
      <w:r w:rsidRPr="00C82E03">
        <w:rPr>
          <w:rFonts w:ascii="Book Antiqua" w:eastAsia="Book Antiqua" w:hAnsi="Book Antiqua" w:cs="Book Antiqua"/>
        </w:rPr>
        <w:t xml:space="preserve"> 2019; </w:t>
      </w:r>
      <w:r w:rsidRPr="00C82E03">
        <w:rPr>
          <w:rFonts w:ascii="Book Antiqua" w:eastAsia="Book Antiqua" w:hAnsi="Book Antiqua" w:cs="Book Antiqua"/>
          <w:b/>
          <w:bCs/>
        </w:rPr>
        <w:t>16</w:t>
      </w:r>
      <w:r w:rsidRPr="00C82E03">
        <w:rPr>
          <w:rFonts w:ascii="Book Antiqua" w:eastAsia="Book Antiqua" w:hAnsi="Book Antiqua" w:cs="Book Antiqua"/>
        </w:rPr>
        <w:t>: 292-299 [PMID: 30937574 DOI: 10.1007/s10388-019-00667-y]</w:t>
      </w:r>
    </w:p>
    <w:p w14:paraId="3FF8349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lastRenderedPageBreak/>
        <w:t xml:space="preserve">5 </w:t>
      </w:r>
      <w:r w:rsidRPr="00C82E03">
        <w:rPr>
          <w:rFonts w:ascii="Book Antiqua" w:eastAsia="Book Antiqua" w:hAnsi="Book Antiqua" w:cs="Book Antiqua"/>
          <w:b/>
          <w:bCs/>
        </w:rPr>
        <w:t>Ward MA</w:t>
      </w:r>
      <w:r w:rsidRPr="00C82E03">
        <w:rPr>
          <w:rFonts w:ascii="Book Antiqua" w:eastAsia="Book Antiqua" w:hAnsi="Book Antiqua" w:cs="Book Antiqua"/>
        </w:rPr>
        <w:t xml:space="preserve">, Beard KW, Teitelbaum EN, </w:t>
      </w:r>
      <w:proofErr w:type="spellStart"/>
      <w:r w:rsidRPr="00C82E03">
        <w:rPr>
          <w:rFonts w:ascii="Book Antiqua" w:eastAsia="Book Antiqua" w:hAnsi="Book Antiqua" w:cs="Book Antiqua"/>
        </w:rPr>
        <w:t>Sharata</w:t>
      </w:r>
      <w:proofErr w:type="spellEnd"/>
      <w:r w:rsidRPr="00C82E03">
        <w:rPr>
          <w:rFonts w:ascii="Book Antiqua" w:eastAsia="Book Antiqua" w:hAnsi="Book Antiqua" w:cs="Book Antiqua"/>
        </w:rPr>
        <w:t xml:space="preserve"> AM, Dunst CM, Swanstrom LL, </w:t>
      </w:r>
      <w:proofErr w:type="spellStart"/>
      <w:r w:rsidRPr="00C82E03">
        <w:rPr>
          <w:rFonts w:ascii="Book Antiqua" w:eastAsia="Book Antiqua" w:hAnsi="Book Antiqua" w:cs="Book Antiqua"/>
        </w:rPr>
        <w:t>Reavis</w:t>
      </w:r>
      <w:proofErr w:type="spellEnd"/>
      <w:r w:rsidRPr="00C82E03">
        <w:rPr>
          <w:rFonts w:ascii="Book Antiqua" w:eastAsia="Book Antiqua" w:hAnsi="Book Antiqua" w:cs="Book Antiqua"/>
        </w:rPr>
        <w:t xml:space="preserve"> KM. Endoscopic resection of giant fibrovascular esophageal polyps. </w:t>
      </w:r>
      <w:r w:rsidRPr="00C82E03">
        <w:rPr>
          <w:rFonts w:ascii="Book Antiqua" w:eastAsia="Book Antiqua" w:hAnsi="Book Antiqua" w:cs="Book Antiqua"/>
          <w:i/>
          <w:iCs/>
        </w:rPr>
        <w:t xml:space="preserve">Surg </w:t>
      </w:r>
      <w:proofErr w:type="spellStart"/>
      <w:r w:rsidRPr="00C82E03">
        <w:rPr>
          <w:rFonts w:ascii="Book Antiqua" w:eastAsia="Book Antiqua" w:hAnsi="Book Antiqua" w:cs="Book Antiqua"/>
          <w:i/>
          <w:iCs/>
        </w:rPr>
        <w:t>Endosc</w:t>
      </w:r>
      <w:proofErr w:type="spellEnd"/>
      <w:r w:rsidRPr="00C82E03">
        <w:rPr>
          <w:rFonts w:ascii="Book Antiqua" w:eastAsia="Book Antiqua" w:hAnsi="Book Antiqua" w:cs="Book Antiqua"/>
        </w:rPr>
        <w:t xml:space="preserve"> 2018; </w:t>
      </w:r>
      <w:r w:rsidRPr="00C82E03">
        <w:rPr>
          <w:rFonts w:ascii="Book Antiqua" w:eastAsia="Book Antiqua" w:hAnsi="Book Antiqua" w:cs="Book Antiqua"/>
          <w:b/>
          <w:bCs/>
        </w:rPr>
        <w:t>32</w:t>
      </w:r>
      <w:r w:rsidRPr="00C82E03">
        <w:rPr>
          <w:rFonts w:ascii="Book Antiqua" w:eastAsia="Book Antiqua" w:hAnsi="Book Antiqua" w:cs="Book Antiqua"/>
        </w:rPr>
        <w:t>: 1066-1067 [PMID: 28643073 DOI: 10.1007/s00464-017-5664-0]</w:t>
      </w:r>
    </w:p>
    <w:p w14:paraId="30055C0B"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6 </w:t>
      </w:r>
      <w:r w:rsidRPr="00C82E03">
        <w:rPr>
          <w:rFonts w:ascii="Book Antiqua" w:eastAsia="Book Antiqua" w:hAnsi="Book Antiqua" w:cs="Book Antiqua"/>
          <w:b/>
          <w:bCs/>
        </w:rPr>
        <w:t>Ji F</w:t>
      </w:r>
      <w:r w:rsidRPr="00C82E03">
        <w:rPr>
          <w:rFonts w:ascii="Book Antiqua" w:eastAsia="Book Antiqua" w:hAnsi="Book Antiqua" w:cs="Book Antiqua"/>
        </w:rPr>
        <w:t xml:space="preserve">, Xu YM, Xu CF. Endoscopic polypectomy: a promising therapeutic choice for esophageal carcinosarcoma. </w:t>
      </w:r>
      <w:r w:rsidRPr="00C82E03">
        <w:rPr>
          <w:rFonts w:ascii="Book Antiqua" w:eastAsia="Book Antiqua" w:hAnsi="Book Antiqua" w:cs="Book Antiqua"/>
          <w:i/>
          <w:iCs/>
        </w:rPr>
        <w:t>World J Gastroenterol</w:t>
      </w:r>
      <w:r w:rsidRPr="00C82E03">
        <w:rPr>
          <w:rFonts w:ascii="Book Antiqua" w:eastAsia="Book Antiqua" w:hAnsi="Book Antiqua" w:cs="Book Antiqua"/>
        </w:rPr>
        <w:t xml:space="preserve"> 2009; </w:t>
      </w:r>
      <w:r w:rsidRPr="00C82E03">
        <w:rPr>
          <w:rFonts w:ascii="Book Antiqua" w:eastAsia="Book Antiqua" w:hAnsi="Book Antiqua" w:cs="Book Antiqua"/>
          <w:b/>
          <w:bCs/>
        </w:rPr>
        <w:t>15</w:t>
      </w:r>
      <w:r w:rsidRPr="00C82E03">
        <w:rPr>
          <w:rFonts w:ascii="Book Antiqua" w:eastAsia="Book Antiqua" w:hAnsi="Book Antiqua" w:cs="Book Antiqua"/>
        </w:rPr>
        <w:t>: 3448-3450 [PMID: 19610152 DOI: 10.3748/wjg.15.3448]</w:t>
      </w:r>
    </w:p>
    <w:p w14:paraId="58A8E2C5"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7 </w:t>
      </w:r>
      <w:proofErr w:type="spellStart"/>
      <w:r w:rsidRPr="00C82E03">
        <w:rPr>
          <w:rFonts w:ascii="Book Antiqua" w:eastAsia="Book Antiqua" w:hAnsi="Book Antiqua" w:cs="Book Antiqua"/>
          <w:b/>
          <w:bCs/>
        </w:rPr>
        <w:t>Iascone</w:t>
      </w:r>
      <w:proofErr w:type="spellEnd"/>
      <w:r w:rsidRPr="00C82E03">
        <w:rPr>
          <w:rFonts w:ascii="Book Antiqua" w:eastAsia="Book Antiqua" w:hAnsi="Book Antiqua" w:cs="Book Antiqua"/>
          <w:b/>
          <w:bCs/>
        </w:rPr>
        <w:t xml:space="preserve"> C</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Barreca</w:t>
      </w:r>
      <w:proofErr w:type="spellEnd"/>
      <w:r w:rsidRPr="00C82E03">
        <w:rPr>
          <w:rFonts w:ascii="Book Antiqua" w:eastAsia="Book Antiqua" w:hAnsi="Book Antiqua" w:cs="Book Antiqua"/>
        </w:rPr>
        <w:t xml:space="preserve"> M. Carcinosarcoma and </w:t>
      </w:r>
      <w:proofErr w:type="spellStart"/>
      <w:r w:rsidRPr="00C82E03">
        <w:rPr>
          <w:rFonts w:ascii="Book Antiqua" w:eastAsia="Book Antiqua" w:hAnsi="Book Antiqua" w:cs="Book Antiqua"/>
        </w:rPr>
        <w:t>pseudosarcoma</w:t>
      </w:r>
      <w:proofErr w:type="spellEnd"/>
      <w:r w:rsidRPr="00C82E03">
        <w:rPr>
          <w:rFonts w:ascii="Book Antiqua" w:eastAsia="Book Antiqua" w:hAnsi="Book Antiqua" w:cs="Book Antiqua"/>
        </w:rPr>
        <w:t xml:space="preserve"> of the esophagus: two names, one disease--comprehensive review of the literature. </w:t>
      </w:r>
      <w:r w:rsidRPr="00C82E03">
        <w:rPr>
          <w:rFonts w:ascii="Book Antiqua" w:eastAsia="Book Antiqua" w:hAnsi="Book Antiqua" w:cs="Book Antiqua"/>
          <w:i/>
          <w:iCs/>
        </w:rPr>
        <w:t>World J Surg</w:t>
      </w:r>
      <w:r w:rsidRPr="00C82E03">
        <w:rPr>
          <w:rFonts w:ascii="Book Antiqua" w:eastAsia="Book Antiqua" w:hAnsi="Book Antiqua" w:cs="Book Antiqua"/>
        </w:rPr>
        <w:t xml:space="preserve"> 1999; </w:t>
      </w:r>
      <w:r w:rsidRPr="00C82E03">
        <w:rPr>
          <w:rFonts w:ascii="Book Antiqua" w:eastAsia="Book Antiqua" w:hAnsi="Book Antiqua" w:cs="Book Antiqua"/>
          <w:b/>
          <w:bCs/>
        </w:rPr>
        <w:t>23</w:t>
      </w:r>
      <w:r w:rsidRPr="00C82E03">
        <w:rPr>
          <w:rFonts w:ascii="Book Antiqua" w:eastAsia="Book Antiqua" w:hAnsi="Book Antiqua" w:cs="Book Antiqua"/>
        </w:rPr>
        <w:t>: 153-157 [PMID: 9880424 DOI: 10.1007/pl00013169]</w:t>
      </w:r>
    </w:p>
    <w:p w14:paraId="6210721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8 </w:t>
      </w:r>
      <w:r w:rsidRPr="00C82E03">
        <w:rPr>
          <w:rFonts w:ascii="Book Antiqua" w:eastAsia="Book Antiqua" w:hAnsi="Book Antiqua" w:cs="Book Antiqua"/>
          <w:b/>
          <w:bCs/>
        </w:rPr>
        <w:t>Wang L</w:t>
      </w:r>
      <w:r w:rsidRPr="00C82E03">
        <w:rPr>
          <w:rFonts w:ascii="Book Antiqua" w:eastAsia="Book Antiqua" w:hAnsi="Book Antiqua" w:cs="Book Antiqua"/>
        </w:rPr>
        <w:t xml:space="preserve">, Lin Y, Long H, Liu H, Rao H, He Y, Rong T, Liang Y. Esophageal carcinosarcoma: a unique entity with better prognosis. </w:t>
      </w:r>
      <w:r w:rsidRPr="00C82E03">
        <w:rPr>
          <w:rFonts w:ascii="Book Antiqua" w:eastAsia="Book Antiqua" w:hAnsi="Book Antiqua" w:cs="Book Antiqua"/>
          <w:i/>
          <w:iCs/>
        </w:rPr>
        <w:t>Ann Surg Oncol</w:t>
      </w:r>
      <w:r w:rsidRPr="00C82E03">
        <w:rPr>
          <w:rFonts w:ascii="Book Antiqua" w:eastAsia="Book Antiqua" w:hAnsi="Book Antiqua" w:cs="Book Antiqua"/>
        </w:rPr>
        <w:t xml:space="preserve"> 2013; </w:t>
      </w:r>
      <w:r w:rsidRPr="00C82E03">
        <w:rPr>
          <w:rFonts w:ascii="Book Antiqua" w:eastAsia="Book Antiqua" w:hAnsi="Book Antiqua" w:cs="Book Antiqua"/>
          <w:b/>
          <w:bCs/>
        </w:rPr>
        <w:t>20</w:t>
      </w:r>
      <w:r w:rsidRPr="00C82E03">
        <w:rPr>
          <w:rFonts w:ascii="Book Antiqua" w:eastAsia="Book Antiqua" w:hAnsi="Book Antiqua" w:cs="Book Antiqua"/>
        </w:rPr>
        <w:t>: 997-1004 [PMID: 23010734 DOI: 10.1245/s10434-012-2658-y]</w:t>
      </w:r>
    </w:p>
    <w:p w14:paraId="2BF4A92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9 </w:t>
      </w:r>
      <w:proofErr w:type="spellStart"/>
      <w:r w:rsidRPr="00C82E03">
        <w:rPr>
          <w:rFonts w:ascii="Book Antiqua" w:eastAsia="Book Antiqua" w:hAnsi="Book Antiqua" w:cs="Book Antiqua"/>
          <w:b/>
          <w:bCs/>
        </w:rPr>
        <w:t>Iyomasa</w:t>
      </w:r>
      <w:proofErr w:type="spellEnd"/>
      <w:r w:rsidRPr="00C82E03">
        <w:rPr>
          <w:rFonts w:ascii="Book Antiqua" w:eastAsia="Book Antiqua" w:hAnsi="Book Antiqua" w:cs="Book Antiqua"/>
          <w:b/>
          <w:bCs/>
        </w:rPr>
        <w:t xml:space="preserve"> S</w:t>
      </w:r>
      <w:r w:rsidRPr="00C82E03">
        <w:rPr>
          <w:rFonts w:ascii="Book Antiqua" w:eastAsia="Book Antiqua" w:hAnsi="Book Antiqua" w:cs="Book Antiqua"/>
        </w:rPr>
        <w:t xml:space="preserve">, Kato H, </w:t>
      </w:r>
      <w:proofErr w:type="spellStart"/>
      <w:r w:rsidRPr="00C82E03">
        <w:rPr>
          <w:rFonts w:ascii="Book Antiqua" w:eastAsia="Book Antiqua" w:hAnsi="Book Antiqua" w:cs="Book Antiqua"/>
        </w:rPr>
        <w:t>Tachimori</w:t>
      </w:r>
      <w:proofErr w:type="spellEnd"/>
      <w:r w:rsidRPr="00C82E03">
        <w:rPr>
          <w:rFonts w:ascii="Book Antiqua" w:eastAsia="Book Antiqua" w:hAnsi="Book Antiqua" w:cs="Book Antiqua"/>
        </w:rPr>
        <w:t xml:space="preserve"> Y, Watanabe H, Yamaguchi H, Itabashi M. Carcinosarcoma of the esophagus: a twenty-case study. </w:t>
      </w:r>
      <w:proofErr w:type="spellStart"/>
      <w:r w:rsidRPr="00C82E03">
        <w:rPr>
          <w:rFonts w:ascii="Book Antiqua" w:eastAsia="Book Antiqua" w:hAnsi="Book Antiqua" w:cs="Book Antiqua"/>
          <w:i/>
          <w:iCs/>
        </w:rPr>
        <w:t>Jpn</w:t>
      </w:r>
      <w:proofErr w:type="spellEnd"/>
      <w:r w:rsidRPr="00C82E03">
        <w:rPr>
          <w:rFonts w:ascii="Book Antiqua" w:eastAsia="Book Antiqua" w:hAnsi="Book Antiqua" w:cs="Book Antiqua"/>
          <w:i/>
          <w:iCs/>
        </w:rPr>
        <w:t xml:space="preserve"> J Clin Oncol</w:t>
      </w:r>
      <w:r w:rsidRPr="00C82E03">
        <w:rPr>
          <w:rFonts w:ascii="Book Antiqua" w:eastAsia="Book Antiqua" w:hAnsi="Book Antiqua" w:cs="Book Antiqua"/>
        </w:rPr>
        <w:t xml:space="preserve"> 1990; </w:t>
      </w:r>
      <w:r w:rsidRPr="00C82E03">
        <w:rPr>
          <w:rFonts w:ascii="Book Antiqua" w:eastAsia="Book Antiqua" w:hAnsi="Book Antiqua" w:cs="Book Antiqua"/>
          <w:b/>
          <w:bCs/>
        </w:rPr>
        <w:t>20</w:t>
      </w:r>
      <w:r w:rsidRPr="00C82E03">
        <w:rPr>
          <w:rFonts w:ascii="Book Antiqua" w:eastAsia="Book Antiqua" w:hAnsi="Book Antiqua" w:cs="Book Antiqua"/>
        </w:rPr>
        <w:t>: 99-106 [PMID: 2319703]</w:t>
      </w:r>
    </w:p>
    <w:p w14:paraId="64091E3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10 </w:t>
      </w:r>
      <w:r w:rsidRPr="00C82E03">
        <w:rPr>
          <w:rFonts w:ascii="Book Antiqua" w:eastAsia="Book Antiqua" w:hAnsi="Book Antiqua" w:cs="Book Antiqua"/>
          <w:b/>
          <w:bCs/>
        </w:rPr>
        <w:t>Ogasawara N</w:t>
      </w:r>
      <w:r w:rsidRPr="00C82E03">
        <w:rPr>
          <w:rFonts w:ascii="Book Antiqua" w:eastAsia="Book Antiqua" w:hAnsi="Book Antiqua" w:cs="Book Antiqua"/>
        </w:rPr>
        <w:t xml:space="preserve">, Tamura Y, Funaki Y, Yamaguchi Y, </w:t>
      </w:r>
      <w:proofErr w:type="spellStart"/>
      <w:r w:rsidRPr="00C82E03">
        <w:rPr>
          <w:rFonts w:ascii="Book Antiqua" w:eastAsia="Book Antiqua" w:hAnsi="Book Antiqua" w:cs="Book Antiqua"/>
        </w:rPr>
        <w:t>Shimozato</w:t>
      </w:r>
      <w:proofErr w:type="spellEnd"/>
      <w:r w:rsidRPr="00C82E03">
        <w:rPr>
          <w:rFonts w:ascii="Book Antiqua" w:eastAsia="Book Antiqua" w:hAnsi="Book Antiqua" w:cs="Book Antiqua"/>
        </w:rPr>
        <w:t xml:space="preserve"> A, </w:t>
      </w:r>
      <w:proofErr w:type="spellStart"/>
      <w:r w:rsidRPr="00C82E03">
        <w:rPr>
          <w:rFonts w:ascii="Book Antiqua" w:eastAsia="Book Antiqua" w:hAnsi="Book Antiqua" w:cs="Book Antiqua"/>
        </w:rPr>
        <w:t>Yanamoto</w:t>
      </w:r>
      <w:proofErr w:type="spellEnd"/>
      <w:r w:rsidRPr="00C82E03">
        <w:rPr>
          <w:rFonts w:ascii="Book Antiqua" w:eastAsia="Book Antiqua" w:hAnsi="Book Antiqua" w:cs="Book Antiqua"/>
        </w:rPr>
        <w:t xml:space="preserve"> K, Takahashi E, Miyachi M, Sasaki M, Kasugai K. Rapidly growing esophageal carcinosarcoma reduced by neoadjuvant radiotherapy alone. </w:t>
      </w:r>
      <w:r w:rsidRPr="00C82E03">
        <w:rPr>
          <w:rFonts w:ascii="Book Antiqua" w:eastAsia="Book Antiqua" w:hAnsi="Book Antiqua" w:cs="Book Antiqua"/>
          <w:i/>
          <w:iCs/>
        </w:rPr>
        <w:t>Case Rep Gastroenterol</w:t>
      </w:r>
      <w:r w:rsidRPr="00C82E03">
        <w:rPr>
          <w:rFonts w:ascii="Book Antiqua" w:eastAsia="Book Antiqua" w:hAnsi="Book Antiqua" w:cs="Book Antiqua"/>
        </w:rPr>
        <w:t xml:space="preserve"> 2014; </w:t>
      </w:r>
      <w:r w:rsidRPr="00C82E03">
        <w:rPr>
          <w:rFonts w:ascii="Book Antiqua" w:eastAsia="Book Antiqua" w:hAnsi="Book Antiqua" w:cs="Book Antiqua"/>
          <w:b/>
          <w:bCs/>
        </w:rPr>
        <w:t>8</w:t>
      </w:r>
      <w:r w:rsidRPr="00C82E03">
        <w:rPr>
          <w:rFonts w:ascii="Book Antiqua" w:eastAsia="Book Antiqua" w:hAnsi="Book Antiqua" w:cs="Book Antiqua"/>
        </w:rPr>
        <w:t>: 227-234 [PMID: 25076867 DOI: 10.1159/000365320]</w:t>
      </w:r>
    </w:p>
    <w:p w14:paraId="4CDA26C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11 </w:t>
      </w:r>
      <w:r w:rsidRPr="00C82E03">
        <w:rPr>
          <w:rFonts w:ascii="Book Antiqua" w:eastAsia="Book Antiqua" w:hAnsi="Book Antiqua" w:cs="Book Antiqua"/>
          <w:b/>
          <w:bCs/>
        </w:rPr>
        <w:t>Ishida H</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Fujishima</w:t>
      </w:r>
      <w:proofErr w:type="spellEnd"/>
      <w:r w:rsidRPr="00C82E03">
        <w:rPr>
          <w:rFonts w:ascii="Book Antiqua" w:eastAsia="Book Antiqua" w:hAnsi="Book Antiqua" w:cs="Book Antiqua"/>
        </w:rPr>
        <w:t xml:space="preserve"> F, Onodera Y, Konno-</w:t>
      </w:r>
      <w:proofErr w:type="spellStart"/>
      <w:r w:rsidRPr="00C82E03">
        <w:rPr>
          <w:rFonts w:ascii="Book Antiqua" w:eastAsia="Book Antiqua" w:hAnsi="Book Antiqua" w:cs="Book Antiqua"/>
        </w:rPr>
        <w:t>Kumagai</w:t>
      </w:r>
      <w:proofErr w:type="spellEnd"/>
      <w:r w:rsidRPr="00C82E03">
        <w:rPr>
          <w:rFonts w:ascii="Book Antiqua" w:eastAsia="Book Antiqua" w:hAnsi="Book Antiqua" w:cs="Book Antiqua"/>
        </w:rPr>
        <w:t xml:space="preserve"> T, Maruyama S, Okamoto H, Sato C, Heishi T, Sakurai T, </w:t>
      </w:r>
      <w:proofErr w:type="spellStart"/>
      <w:r w:rsidRPr="00C82E03">
        <w:rPr>
          <w:rFonts w:ascii="Book Antiqua" w:eastAsia="Book Antiqua" w:hAnsi="Book Antiqua" w:cs="Book Antiqua"/>
        </w:rPr>
        <w:t>Taniyama</w:t>
      </w:r>
      <w:proofErr w:type="spellEnd"/>
      <w:r w:rsidRPr="00C82E03">
        <w:rPr>
          <w:rFonts w:ascii="Book Antiqua" w:eastAsia="Book Antiqua" w:hAnsi="Book Antiqua" w:cs="Book Antiqua"/>
        </w:rPr>
        <w:t xml:space="preserve"> Y, Kamei T, </w:t>
      </w:r>
      <w:proofErr w:type="spellStart"/>
      <w:r w:rsidRPr="00C82E03">
        <w:rPr>
          <w:rFonts w:ascii="Book Antiqua" w:eastAsia="Book Antiqua" w:hAnsi="Book Antiqua" w:cs="Book Antiqua"/>
        </w:rPr>
        <w:t>Sasano</w:t>
      </w:r>
      <w:proofErr w:type="spellEnd"/>
      <w:r w:rsidRPr="00C82E03">
        <w:rPr>
          <w:rFonts w:ascii="Book Antiqua" w:eastAsia="Book Antiqua" w:hAnsi="Book Antiqua" w:cs="Book Antiqua"/>
        </w:rPr>
        <w:t xml:space="preserve"> H. Esophageal Carcinosarcoma with Basaloid Squamous Cell Carcinoma: A Case Report and Review of the Literature. </w:t>
      </w:r>
      <w:r w:rsidRPr="00C82E03">
        <w:rPr>
          <w:rFonts w:ascii="Book Antiqua" w:eastAsia="Book Antiqua" w:hAnsi="Book Antiqua" w:cs="Book Antiqua"/>
          <w:i/>
          <w:iCs/>
        </w:rPr>
        <w:t>Tohoku J Exp Med</w:t>
      </w:r>
      <w:r w:rsidRPr="00C82E03">
        <w:rPr>
          <w:rFonts w:ascii="Book Antiqua" w:eastAsia="Book Antiqua" w:hAnsi="Book Antiqua" w:cs="Book Antiqua"/>
        </w:rPr>
        <w:t xml:space="preserve"> 2019; </w:t>
      </w:r>
      <w:r w:rsidRPr="00C82E03">
        <w:rPr>
          <w:rFonts w:ascii="Book Antiqua" w:eastAsia="Book Antiqua" w:hAnsi="Book Antiqua" w:cs="Book Antiqua"/>
          <w:b/>
          <w:bCs/>
        </w:rPr>
        <w:t>249</w:t>
      </w:r>
      <w:r w:rsidRPr="00C82E03">
        <w:rPr>
          <w:rFonts w:ascii="Book Antiqua" w:eastAsia="Book Antiqua" w:hAnsi="Book Antiqua" w:cs="Book Antiqua"/>
        </w:rPr>
        <w:t>: 255-263 [PMID: 31852851 DOI: 10.1620/tjem.249.255]</w:t>
      </w:r>
    </w:p>
    <w:p w14:paraId="680DD27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12 </w:t>
      </w:r>
      <w:proofErr w:type="spellStart"/>
      <w:r w:rsidRPr="00C82E03">
        <w:rPr>
          <w:rFonts w:ascii="Book Antiqua" w:eastAsia="Book Antiqua" w:hAnsi="Book Antiqua" w:cs="Book Antiqua"/>
          <w:b/>
          <w:bCs/>
        </w:rPr>
        <w:t>Sasajima</w:t>
      </w:r>
      <w:proofErr w:type="spellEnd"/>
      <w:r w:rsidRPr="00C82E03">
        <w:rPr>
          <w:rFonts w:ascii="Book Antiqua" w:eastAsia="Book Antiqua" w:hAnsi="Book Antiqua" w:cs="Book Antiqua"/>
          <w:b/>
          <w:bCs/>
        </w:rPr>
        <w:t xml:space="preserve"> K</w:t>
      </w:r>
      <w:r w:rsidRPr="00C82E03">
        <w:rPr>
          <w:rFonts w:ascii="Book Antiqua" w:eastAsia="Book Antiqua" w:hAnsi="Book Antiqua" w:cs="Book Antiqua"/>
        </w:rPr>
        <w:t xml:space="preserve">, Taniguchi Y, </w:t>
      </w:r>
      <w:proofErr w:type="spellStart"/>
      <w:r w:rsidRPr="00C82E03">
        <w:rPr>
          <w:rFonts w:ascii="Book Antiqua" w:eastAsia="Book Antiqua" w:hAnsi="Book Antiqua" w:cs="Book Antiqua"/>
        </w:rPr>
        <w:t>Morino</w:t>
      </w:r>
      <w:proofErr w:type="spellEnd"/>
      <w:r w:rsidRPr="00C82E03">
        <w:rPr>
          <w:rFonts w:ascii="Book Antiqua" w:eastAsia="Book Antiqua" w:hAnsi="Book Antiqua" w:cs="Book Antiqua"/>
        </w:rPr>
        <w:t xml:space="preserve"> K, Yamashita K, </w:t>
      </w:r>
      <w:proofErr w:type="spellStart"/>
      <w:r w:rsidRPr="00C82E03">
        <w:rPr>
          <w:rFonts w:ascii="Book Antiqua" w:eastAsia="Book Antiqua" w:hAnsi="Book Antiqua" w:cs="Book Antiqua"/>
        </w:rPr>
        <w:t>Onda</w:t>
      </w:r>
      <w:proofErr w:type="spellEnd"/>
      <w:r w:rsidRPr="00C82E03">
        <w:rPr>
          <w:rFonts w:ascii="Book Antiqua" w:eastAsia="Book Antiqua" w:hAnsi="Book Antiqua" w:cs="Book Antiqua"/>
        </w:rPr>
        <w:t xml:space="preserve"> M, Hao K, </w:t>
      </w:r>
      <w:proofErr w:type="spellStart"/>
      <w:r w:rsidRPr="00C82E03">
        <w:rPr>
          <w:rFonts w:ascii="Book Antiqua" w:eastAsia="Book Antiqua" w:hAnsi="Book Antiqua" w:cs="Book Antiqua"/>
        </w:rPr>
        <w:t>Takubo</w:t>
      </w:r>
      <w:proofErr w:type="spellEnd"/>
      <w:r w:rsidRPr="00C82E03">
        <w:rPr>
          <w:rFonts w:ascii="Book Antiqua" w:eastAsia="Book Antiqua" w:hAnsi="Book Antiqua" w:cs="Book Antiqua"/>
        </w:rPr>
        <w:t xml:space="preserve"> K. Rapid growth of a </w:t>
      </w:r>
      <w:proofErr w:type="spellStart"/>
      <w:r w:rsidRPr="00C82E03">
        <w:rPr>
          <w:rFonts w:ascii="Book Antiqua" w:eastAsia="Book Antiqua" w:hAnsi="Book Antiqua" w:cs="Book Antiqua"/>
        </w:rPr>
        <w:t>pseudosarcoma</w:t>
      </w:r>
      <w:proofErr w:type="spellEnd"/>
      <w:r w:rsidRPr="00C82E03">
        <w:rPr>
          <w:rFonts w:ascii="Book Antiqua" w:eastAsia="Book Antiqua" w:hAnsi="Book Antiqua" w:cs="Book Antiqua"/>
        </w:rPr>
        <w:t xml:space="preserve"> of the esophagus. </w:t>
      </w:r>
      <w:r w:rsidRPr="00C82E03">
        <w:rPr>
          <w:rFonts w:ascii="Book Antiqua" w:eastAsia="Book Antiqua" w:hAnsi="Book Antiqua" w:cs="Book Antiqua"/>
          <w:i/>
          <w:iCs/>
        </w:rPr>
        <w:t>J Clin Gastroenterol</w:t>
      </w:r>
      <w:r w:rsidRPr="00C82E03">
        <w:rPr>
          <w:rFonts w:ascii="Book Antiqua" w:eastAsia="Book Antiqua" w:hAnsi="Book Antiqua" w:cs="Book Antiqua"/>
        </w:rPr>
        <w:t xml:space="preserve"> 1988; </w:t>
      </w:r>
      <w:r w:rsidRPr="00C82E03">
        <w:rPr>
          <w:rFonts w:ascii="Book Antiqua" w:eastAsia="Book Antiqua" w:hAnsi="Book Antiqua" w:cs="Book Antiqua"/>
          <w:b/>
          <w:bCs/>
        </w:rPr>
        <w:t>10</w:t>
      </w:r>
      <w:r w:rsidRPr="00C82E03">
        <w:rPr>
          <w:rFonts w:ascii="Book Antiqua" w:eastAsia="Book Antiqua" w:hAnsi="Book Antiqua" w:cs="Book Antiqua"/>
        </w:rPr>
        <w:t>: 533-536 [PMID: 3183327 DOI: 10.1097/00004836-198810000-00011]</w:t>
      </w:r>
    </w:p>
    <w:p w14:paraId="754F1D74"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13 </w:t>
      </w:r>
      <w:proofErr w:type="spellStart"/>
      <w:r w:rsidRPr="00C82E03">
        <w:rPr>
          <w:rFonts w:ascii="Book Antiqua" w:eastAsia="Book Antiqua" w:hAnsi="Book Antiqua" w:cs="Book Antiqua"/>
          <w:b/>
          <w:bCs/>
        </w:rPr>
        <w:t>Nikitakis</w:t>
      </w:r>
      <w:proofErr w:type="spellEnd"/>
      <w:r w:rsidRPr="00C82E03">
        <w:rPr>
          <w:rFonts w:ascii="Book Antiqua" w:eastAsia="Book Antiqua" w:hAnsi="Book Antiqua" w:cs="Book Antiqua"/>
          <w:b/>
          <w:bCs/>
        </w:rPr>
        <w:t xml:space="preserve"> NG</w:t>
      </w:r>
      <w:r w:rsidRPr="00C82E03">
        <w:rPr>
          <w:rFonts w:ascii="Book Antiqua" w:eastAsia="Book Antiqua" w:hAnsi="Book Antiqua" w:cs="Book Antiqua"/>
        </w:rPr>
        <w:t xml:space="preserve">, Drachenberg CB, Papadimitriou JC. MDM2 and CDK4 expression in carcinosarcoma of the esophagus: comparison with squamous cell carcinoma and review </w:t>
      </w:r>
      <w:r w:rsidRPr="00C82E03">
        <w:rPr>
          <w:rFonts w:ascii="Book Antiqua" w:eastAsia="Book Antiqua" w:hAnsi="Book Antiqua" w:cs="Book Antiqua"/>
        </w:rPr>
        <w:lastRenderedPageBreak/>
        <w:t xml:space="preserve">of the literature. </w:t>
      </w:r>
      <w:r w:rsidRPr="00C82E03">
        <w:rPr>
          <w:rFonts w:ascii="Book Antiqua" w:eastAsia="Book Antiqua" w:hAnsi="Book Antiqua" w:cs="Book Antiqua"/>
          <w:i/>
          <w:iCs/>
        </w:rPr>
        <w:t xml:space="preserve">Exp Mol </w:t>
      </w:r>
      <w:proofErr w:type="spellStart"/>
      <w:r w:rsidRPr="00C82E03">
        <w:rPr>
          <w:rFonts w:ascii="Book Antiqua" w:eastAsia="Book Antiqua" w:hAnsi="Book Antiqua" w:cs="Book Antiqua"/>
          <w:i/>
          <w:iCs/>
        </w:rPr>
        <w:t>Pathol</w:t>
      </w:r>
      <w:proofErr w:type="spellEnd"/>
      <w:r w:rsidRPr="00C82E03">
        <w:rPr>
          <w:rFonts w:ascii="Book Antiqua" w:eastAsia="Book Antiqua" w:hAnsi="Book Antiqua" w:cs="Book Antiqua"/>
        </w:rPr>
        <w:t xml:space="preserve"> 2002; </w:t>
      </w:r>
      <w:r w:rsidRPr="00C82E03">
        <w:rPr>
          <w:rFonts w:ascii="Book Antiqua" w:eastAsia="Book Antiqua" w:hAnsi="Book Antiqua" w:cs="Book Antiqua"/>
          <w:b/>
          <w:bCs/>
        </w:rPr>
        <w:t>73</w:t>
      </w:r>
      <w:r w:rsidRPr="00C82E03">
        <w:rPr>
          <w:rFonts w:ascii="Book Antiqua" w:eastAsia="Book Antiqua" w:hAnsi="Book Antiqua" w:cs="Book Antiqua"/>
        </w:rPr>
        <w:t>: 198-208 [PMID: 12565795 DOI: 10.1006/exmp.2002.2465]</w:t>
      </w:r>
    </w:p>
    <w:p w14:paraId="7729D44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14 </w:t>
      </w:r>
      <w:r w:rsidRPr="00C82E03">
        <w:rPr>
          <w:rFonts w:ascii="Book Antiqua" w:eastAsia="Book Antiqua" w:hAnsi="Book Antiqua" w:cs="Book Antiqua"/>
          <w:b/>
          <w:bCs/>
        </w:rPr>
        <w:t>Ota S</w:t>
      </w:r>
      <w:r w:rsidRPr="00C82E03">
        <w:rPr>
          <w:rFonts w:ascii="Book Antiqua" w:eastAsia="Book Antiqua" w:hAnsi="Book Antiqua" w:cs="Book Antiqua"/>
        </w:rPr>
        <w:t xml:space="preserve">, Kato A, Kobayashi H, </w:t>
      </w:r>
      <w:proofErr w:type="spellStart"/>
      <w:r w:rsidRPr="00C82E03">
        <w:rPr>
          <w:rFonts w:ascii="Book Antiqua" w:eastAsia="Book Antiqua" w:hAnsi="Book Antiqua" w:cs="Book Antiqua"/>
        </w:rPr>
        <w:t>Yonezumi</w:t>
      </w:r>
      <w:proofErr w:type="spellEnd"/>
      <w:r w:rsidRPr="00C82E03">
        <w:rPr>
          <w:rFonts w:ascii="Book Antiqua" w:eastAsia="Book Antiqua" w:hAnsi="Book Antiqua" w:cs="Book Antiqua"/>
        </w:rPr>
        <w:t xml:space="preserve"> M, Yamaguchi J, </w:t>
      </w:r>
      <w:proofErr w:type="spellStart"/>
      <w:r w:rsidRPr="00C82E03">
        <w:rPr>
          <w:rFonts w:ascii="Book Antiqua" w:eastAsia="Book Antiqua" w:hAnsi="Book Antiqua" w:cs="Book Antiqua"/>
        </w:rPr>
        <w:t>Musashi</w:t>
      </w:r>
      <w:proofErr w:type="spellEnd"/>
      <w:r w:rsidRPr="00C82E03">
        <w:rPr>
          <w:rFonts w:ascii="Book Antiqua" w:eastAsia="Book Antiqua" w:hAnsi="Book Antiqua" w:cs="Book Antiqua"/>
        </w:rPr>
        <w:t xml:space="preserve"> M, Imamura M, </w:t>
      </w:r>
      <w:proofErr w:type="spellStart"/>
      <w:r w:rsidRPr="00C82E03">
        <w:rPr>
          <w:rFonts w:ascii="Book Antiqua" w:eastAsia="Book Antiqua" w:hAnsi="Book Antiqua" w:cs="Book Antiqua"/>
        </w:rPr>
        <w:t>Asaka</w:t>
      </w:r>
      <w:proofErr w:type="spellEnd"/>
      <w:r w:rsidRPr="00C82E03">
        <w:rPr>
          <w:rFonts w:ascii="Book Antiqua" w:eastAsia="Book Antiqua" w:hAnsi="Book Antiqua" w:cs="Book Antiqua"/>
        </w:rPr>
        <w:t xml:space="preserve"> M. Monoclonal origin of an esophageal carcinosarcoma producing granulocyte-colony stimulating factor: a case report. </w:t>
      </w:r>
      <w:r w:rsidRPr="00C82E03">
        <w:rPr>
          <w:rFonts w:ascii="Book Antiqua" w:eastAsia="Book Antiqua" w:hAnsi="Book Antiqua" w:cs="Book Antiqua"/>
          <w:i/>
          <w:iCs/>
        </w:rPr>
        <w:t>Cancer</w:t>
      </w:r>
      <w:r w:rsidRPr="00C82E03">
        <w:rPr>
          <w:rFonts w:ascii="Book Antiqua" w:eastAsia="Book Antiqua" w:hAnsi="Book Antiqua" w:cs="Book Antiqua"/>
        </w:rPr>
        <w:t xml:space="preserve"> 1998; </w:t>
      </w:r>
      <w:r w:rsidRPr="00C82E03">
        <w:rPr>
          <w:rFonts w:ascii="Book Antiqua" w:eastAsia="Book Antiqua" w:hAnsi="Book Antiqua" w:cs="Book Antiqua"/>
          <w:b/>
          <w:bCs/>
        </w:rPr>
        <w:t>82</w:t>
      </w:r>
      <w:r w:rsidRPr="00C82E03">
        <w:rPr>
          <w:rFonts w:ascii="Book Antiqua" w:eastAsia="Book Antiqua" w:hAnsi="Book Antiqua" w:cs="Book Antiqua"/>
        </w:rPr>
        <w:t>: 2102-2111 [PMID: 9610689 DOI: 10.1002/(sici)1097-0142(19980601)82:11&lt;</w:t>
      </w:r>
      <w:proofErr w:type="gramStart"/>
      <w:r w:rsidRPr="00C82E03">
        <w:rPr>
          <w:rFonts w:ascii="Book Antiqua" w:eastAsia="Book Antiqua" w:hAnsi="Book Antiqua" w:cs="Book Antiqua"/>
        </w:rPr>
        <w:t>2102::</w:t>
      </w:r>
      <w:proofErr w:type="gramEnd"/>
      <w:r w:rsidRPr="00C82E03">
        <w:rPr>
          <w:rFonts w:ascii="Book Antiqua" w:eastAsia="Book Antiqua" w:hAnsi="Book Antiqua" w:cs="Book Antiqua"/>
        </w:rPr>
        <w:t>aid-cncr4&gt;3.0.co;2-x]</w:t>
      </w:r>
    </w:p>
    <w:p w14:paraId="1AC1088D"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15 </w:t>
      </w:r>
      <w:proofErr w:type="spellStart"/>
      <w:r w:rsidRPr="00C82E03">
        <w:rPr>
          <w:rFonts w:ascii="Book Antiqua" w:eastAsia="Book Antiqua" w:hAnsi="Book Antiqua" w:cs="Book Antiqua"/>
          <w:b/>
          <w:bCs/>
        </w:rPr>
        <w:t>Iwaya</w:t>
      </w:r>
      <w:proofErr w:type="spellEnd"/>
      <w:r w:rsidRPr="00C82E03">
        <w:rPr>
          <w:rFonts w:ascii="Book Antiqua" w:eastAsia="Book Antiqua" w:hAnsi="Book Antiqua" w:cs="Book Antiqua"/>
          <w:b/>
          <w:bCs/>
        </w:rPr>
        <w:t xml:space="preserve"> T</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Maesawa</w:t>
      </w:r>
      <w:proofErr w:type="spellEnd"/>
      <w:r w:rsidRPr="00C82E03">
        <w:rPr>
          <w:rFonts w:ascii="Book Antiqua" w:eastAsia="Book Antiqua" w:hAnsi="Book Antiqua" w:cs="Book Antiqua"/>
        </w:rPr>
        <w:t xml:space="preserve"> C, Tamura G, Sato N, Ikeda K, Sasaki A, </w:t>
      </w:r>
      <w:proofErr w:type="spellStart"/>
      <w:r w:rsidRPr="00C82E03">
        <w:rPr>
          <w:rFonts w:ascii="Book Antiqua" w:eastAsia="Book Antiqua" w:hAnsi="Book Antiqua" w:cs="Book Antiqua"/>
        </w:rPr>
        <w:t>Othuka</w:t>
      </w:r>
      <w:proofErr w:type="spellEnd"/>
      <w:r w:rsidRPr="00C82E03">
        <w:rPr>
          <w:rFonts w:ascii="Book Antiqua" w:eastAsia="Book Antiqua" w:hAnsi="Book Antiqua" w:cs="Book Antiqua"/>
        </w:rPr>
        <w:t xml:space="preserve"> K, Ishida K, Saito K, </w:t>
      </w:r>
      <w:proofErr w:type="spellStart"/>
      <w:r w:rsidRPr="00C82E03">
        <w:rPr>
          <w:rFonts w:ascii="Book Antiqua" w:eastAsia="Book Antiqua" w:hAnsi="Book Antiqua" w:cs="Book Antiqua"/>
        </w:rPr>
        <w:t>Satodate</w:t>
      </w:r>
      <w:proofErr w:type="spellEnd"/>
      <w:r w:rsidRPr="00C82E03">
        <w:rPr>
          <w:rFonts w:ascii="Book Antiqua" w:eastAsia="Book Antiqua" w:hAnsi="Book Antiqua" w:cs="Book Antiqua"/>
        </w:rPr>
        <w:t xml:space="preserve"> R. Esophageal carcinosarcoma: a genetic analysis. </w:t>
      </w:r>
      <w:r w:rsidRPr="00C82E03">
        <w:rPr>
          <w:rFonts w:ascii="Book Antiqua" w:eastAsia="Book Antiqua" w:hAnsi="Book Antiqua" w:cs="Book Antiqua"/>
          <w:i/>
          <w:iCs/>
        </w:rPr>
        <w:t>Gastroenterology</w:t>
      </w:r>
      <w:r w:rsidRPr="00C82E03">
        <w:rPr>
          <w:rFonts w:ascii="Book Antiqua" w:eastAsia="Book Antiqua" w:hAnsi="Book Antiqua" w:cs="Book Antiqua"/>
        </w:rPr>
        <w:t xml:space="preserve"> 1997; </w:t>
      </w:r>
      <w:r w:rsidRPr="00C82E03">
        <w:rPr>
          <w:rFonts w:ascii="Book Antiqua" w:eastAsia="Book Antiqua" w:hAnsi="Book Antiqua" w:cs="Book Antiqua"/>
          <w:b/>
          <w:bCs/>
        </w:rPr>
        <w:t>113</w:t>
      </w:r>
      <w:r w:rsidRPr="00C82E03">
        <w:rPr>
          <w:rFonts w:ascii="Book Antiqua" w:eastAsia="Book Antiqua" w:hAnsi="Book Antiqua" w:cs="Book Antiqua"/>
        </w:rPr>
        <w:t>: 973-977 [PMID: 9287991 DOI: 10.1016/s0016-5085(97)70194-x]</w:t>
      </w:r>
    </w:p>
    <w:p w14:paraId="7A71C696"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16 </w:t>
      </w:r>
      <w:proofErr w:type="spellStart"/>
      <w:r w:rsidRPr="00C82E03">
        <w:rPr>
          <w:rFonts w:ascii="Book Antiqua" w:eastAsia="Book Antiqua" w:hAnsi="Book Antiqua" w:cs="Book Antiqua"/>
          <w:b/>
          <w:bCs/>
        </w:rPr>
        <w:t>Tsuyama</w:t>
      </w:r>
      <w:proofErr w:type="spellEnd"/>
      <w:r w:rsidRPr="00C82E03">
        <w:rPr>
          <w:rFonts w:ascii="Book Antiqua" w:eastAsia="Book Antiqua" w:hAnsi="Book Antiqua" w:cs="Book Antiqua"/>
          <w:b/>
          <w:bCs/>
        </w:rPr>
        <w:t xml:space="preserve"> S</w:t>
      </w:r>
      <w:r w:rsidRPr="00C82E03">
        <w:rPr>
          <w:rFonts w:ascii="Book Antiqua" w:eastAsia="Book Antiqua" w:hAnsi="Book Antiqua" w:cs="Book Antiqua"/>
        </w:rPr>
        <w:t xml:space="preserve">, Saito T, </w:t>
      </w:r>
      <w:proofErr w:type="spellStart"/>
      <w:r w:rsidRPr="00C82E03">
        <w:rPr>
          <w:rFonts w:ascii="Book Antiqua" w:eastAsia="Book Antiqua" w:hAnsi="Book Antiqua" w:cs="Book Antiqua"/>
        </w:rPr>
        <w:t>Akazawa</w:t>
      </w:r>
      <w:proofErr w:type="spellEnd"/>
      <w:r w:rsidRPr="00C82E03">
        <w:rPr>
          <w:rFonts w:ascii="Book Antiqua" w:eastAsia="Book Antiqua" w:hAnsi="Book Antiqua" w:cs="Book Antiqua"/>
        </w:rPr>
        <w:t xml:space="preserve"> Y, </w:t>
      </w:r>
      <w:proofErr w:type="spellStart"/>
      <w:r w:rsidRPr="00C82E03">
        <w:rPr>
          <w:rFonts w:ascii="Book Antiqua" w:eastAsia="Book Antiqua" w:hAnsi="Book Antiqua" w:cs="Book Antiqua"/>
        </w:rPr>
        <w:t>Yanai</w:t>
      </w:r>
      <w:proofErr w:type="spellEnd"/>
      <w:r w:rsidRPr="00C82E03">
        <w:rPr>
          <w:rFonts w:ascii="Book Antiqua" w:eastAsia="Book Antiqua" w:hAnsi="Book Antiqua" w:cs="Book Antiqua"/>
        </w:rPr>
        <w:t xml:space="preserve"> Y, </w:t>
      </w:r>
      <w:proofErr w:type="spellStart"/>
      <w:r w:rsidRPr="00C82E03">
        <w:rPr>
          <w:rFonts w:ascii="Book Antiqua" w:eastAsia="Book Antiqua" w:hAnsi="Book Antiqua" w:cs="Book Antiqua"/>
        </w:rPr>
        <w:t>Yatagai</w:t>
      </w:r>
      <w:proofErr w:type="spellEnd"/>
      <w:r w:rsidRPr="00C82E03">
        <w:rPr>
          <w:rFonts w:ascii="Book Antiqua" w:eastAsia="Book Antiqua" w:hAnsi="Book Antiqua" w:cs="Book Antiqua"/>
        </w:rPr>
        <w:t xml:space="preserve"> N, Akaike K, Hayashi T, </w:t>
      </w:r>
      <w:proofErr w:type="spellStart"/>
      <w:r w:rsidRPr="00C82E03">
        <w:rPr>
          <w:rFonts w:ascii="Book Antiqua" w:eastAsia="Book Antiqua" w:hAnsi="Book Antiqua" w:cs="Book Antiqua"/>
        </w:rPr>
        <w:t>Suehara</w:t>
      </w:r>
      <w:proofErr w:type="spellEnd"/>
      <w:r w:rsidRPr="00C82E03">
        <w:rPr>
          <w:rFonts w:ascii="Book Antiqua" w:eastAsia="Book Antiqua" w:hAnsi="Book Antiqua" w:cs="Book Antiqua"/>
        </w:rPr>
        <w:t xml:space="preserve"> Y, Takahashi F, </w:t>
      </w:r>
      <w:proofErr w:type="spellStart"/>
      <w:r w:rsidRPr="00C82E03">
        <w:rPr>
          <w:rFonts w:ascii="Book Antiqua" w:eastAsia="Book Antiqua" w:hAnsi="Book Antiqua" w:cs="Book Antiqua"/>
        </w:rPr>
        <w:t>Takamochi</w:t>
      </w:r>
      <w:proofErr w:type="spellEnd"/>
      <w:r w:rsidRPr="00C82E03">
        <w:rPr>
          <w:rFonts w:ascii="Book Antiqua" w:eastAsia="Book Antiqua" w:hAnsi="Book Antiqua" w:cs="Book Antiqua"/>
        </w:rPr>
        <w:t xml:space="preserve"> K, Hashimoto T, </w:t>
      </w:r>
      <w:proofErr w:type="spellStart"/>
      <w:r w:rsidRPr="00C82E03">
        <w:rPr>
          <w:rFonts w:ascii="Book Antiqua" w:eastAsia="Book Antiqua" w:hAnsi="Book Antiqua" w:cs="Book Antiqua"/>
        </w:rPr>
        <w:t>Kajiyama</w:t>
      </w:r>
      <w:proofErr w:type="spellEnd"/>
      <w:r w:rsidRPr="00C82E03">
        <w:rPr>
          <w:rFonts w:ascii="Book Antiqua" w:eastAsia="Book Antiqua" w:hAnsi="Book Antiqua" w:cs="Book Antiqua"/>
        </w:rPr>
        <w:t xml:space="preserve"> Y, </w:t>
      </w:r>
      <w:proofErr w:type="spellStart"/>
      <w:r w:rsidRPr="00C82E03">
        <w:rPr>
          <w:rFonts w:ascii="Book Antiqua" w:eastAsia="Book Antiqua" w:hAnsi="Book Antiqua" w:cs="Book Antiqua"/>
        </w:rPr>
        <w:t>Tsurumaru</w:t>
      </w:r>
      <w:proofErr w:type="spellEnd"/>
      <w:r w:rsidRPr="00C82E03">
        <w:rPr>
          <w:rFonts w:ascii="Book Antiqua" w:eastAsia="Book Antiqua" w:hAnsi="Book Antiqua" w:cs="Book Antiqua"/>
        </w:rPr>
        <w:t xml:space="preserve"> M, Fukunaga T, Yao T. Molecular and clinicopathological analyses of esophageal carcinosarcoma with special reference to morphological change. </w:t>
      </w:r>
      <w:proofErr w:type="spellStart"/>
      <w:r w:rsidRPr="00C82E03">
        <w:rPr>
          <w:rFonts w:ascii="Book Antiqua" w:eastAsia="Book Antiqua" w:hAnsi="Book Antiqua" w:cs="Book Antiqua"/>
          <w:i/>
          <w:iCs/>
        </w:rPr>
        <w:t>Virchows</w:t>
      </w:r>
      <w:proofErr w:type="spellEnd"/>
      <w:r w:rsidRPr="00C82E03">
        <w:rPr>
          <w:rFonts w:ascii="Book Antiqua" w:eastAsia="Book Antiqua" w:hAnsi="Book Antiqua" w:cs="Book Antiqua"/>
          <w:i/>
          <w:iCs/>
        </w:rPr>
        <w:t xml:space="preserve"> Arch</w:t>
      </w:r>
      <w:r w:rsidRPr="00C82E03">
        <w:rPr>
          <w:rFonts w:ascii="Book Antiqua" w:eastAsia="Book Antiqua" w:hAnsi="Book Antiqua" w:cs="Book Antiqua"/>
        </w:rPr>
        <w:t xml:space="preserve"> 2019; </w:t>
      </w:r>
      <w:r w:rsidRPr="00C82E03">
        <w:rPr>
          <w:rFonts w:ascii="Book Antiqua" w:eastAsia="Book Antiqua" w:hAnsi="Book Antiqua" w:cs="Book Antiqua"/>
          <w:b/>
          <w:bCs/>
        </w:rPr>
        <w:t>475</w:t>
      </w:r>
      <w:r w:rsidRPr="00C82E03">
        <w:rPr>
          <w:rFonts w:ascii="Book Antiqua" w:eastAsia="Book Antiqua" w:hAnsi="Book Antiqua" w:cs="Book Antiqua"/>
        </w:rPr>
        <w:t>: 415-424 [PMID: 31444625 DOI: 10.1007/s00428-019-02643-4]</w:t>
      </w:r>
    </w:p>
    <w:p w14:paraId="79DC5FA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17 </w:t>
      </w:r>
      <w:r w:rsidRPr="00C82E03">
        <w:rPr>
          <w:rFonts w:ascii="Book Antiqua" w:eastAsia="Book Antiqua" w:hAnsi="Book Antiqua" w:cs="Book Antiqua"/>
          <w:b/>
          <w:bCs/>
        </w:rPr>
        <w:t>Lu H</w:t>
      </w:r>
      <w:r w:rsidRPr="00C82E03">
        <w:rPr>
          <w:rFonts w:ascii="Book Antiqua" w:eastAsia="Book Antiqua" w:hAnsi="Book Antiqua" w:cs="Book Antiqua"/>
        </w:rPr>
        <w:t xml:space="preserve">, Yang S, Zhu H, Tong X, </w:t>
      </w:r>
      <w:proofErr w:type="spellStart"/>
      <w:r w:rsidRPr="00C82E03">
        <w:rPr>
          <w:rFonts w:ascii="Book Antiqua" w:eastAsia="Book Antiqua" w:hAnsi="Book Antiqua" w:cs="Book Antiqua"/>
        </w:rPr>
        <w:t>Xie</w:t>
      </w:r>
      <w:proofErr w:type="spellEnd"/>
      <w:r w:rsidRPr="00C82E03">
        <w:rPr>
          <w:rFonts w:ascii="Book Antiqua" w:eastAsia="Book Antiqua" w:hAnsi="Book Antiqua" w:cs="Book Antiqua"/>
        </w:rPr>
        <w:t xml:space="preserve"> F, Qin J, Han N, Wu X, Fan Y, Shao YW, Mao W. Targeted next generation sequencing identified clinically actionable mutations in patients with esophageal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carcinoma. </w:t>
      </w:r>
      <w:r w:rsidRPr="00C82E03">
        <w:rPr>
          <w:rFonts w:ascii="Book Antiqua" w:eastAsia="Book Antiqua" w:hAnsi="Book Antiqua" w:cs="Book Antiqua"/>
          <w:i/>
          <w:iCs/>
        </w:rPr>
        <w:t>BMC Cancer</w:t>
      </w:r>
      <w:r w:rsidRPr="00C82E03">
        <w:rPr>
          <w:rFonts w:ascii="Book Antiqua" w:eastAsia="Book Antiqua" w:hAnsi="Book Antiqua" w:cs="Book Antiqua"/>
        </w:rPr>
        <w:t xml:space="preserve"> 2018; </w:t>
      </w:r>
      <w:r w:rsidRPr="00C82E03">
        <w:rPr>
          <w:rFonts w:ascii="Book Antiqua" w:eastAsia="Book Antiqua" w:hAnsi="Book Antiqua" w:cs="Book Antiqua"/>
          <w:b/>
          <w:bCs/>
        </w:rPr>
        <w:t>18</w:t>
      </w:r>
      <w:r w:rsidRPr="00C82E03">
        <w:rPr>
          <w:rFonts w:ascii="Book Antiqua" w:eastAsia="Book Antiqua" w:hAnsi="Book Antiqua" w:cs="Book Antiqua"/>
        </w:rPr>
        <w:t>: 251 [PMID: 29506494 DOI: 10.1186/s12885-018-4159-2]</w:t>
      </w:r>
    </w:p>
    <w:p w14:paraId="164D762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18 </w:t>
      </w:r>
      <w:r w:rsidRPr="00C82E03">
        <w:rPr>
          <w:rFonts w:ascii="Book Antiqua" w:eastAsia="Book Antiqua" w:hAnsi="Book Antiqua" w:cs="Book Antiqua"/>
          <w:b/>
          <w:bCs/>
        </w:rPr>
        <w:t>Zhang B</w:t>
      </w:r>
      <w:r w:rsidRPr="00C82E03">
        <w:rPr>
          <w:rFonts w:ascii="Book Antiqua" w:eastAsia="Book Antiqua" w:hAnsi="Book Antiqua" w:cs="Book Antiqua"/>
        </w:rPr>
        <w:t xml:space="preserve">, Xiao Q, Yang D, Li X, Hu J, Wang Y, Wang W. Spindle cell carcinoma of the esophagus: A multicenter analysis in comparison with typical squamous cell carcinoma. </w:t>
      </w:r>
      <w:r w:rsidRPr="00C82E03">
        <w:rPr>
          <w:rFonts w:ascii="Book Antiqua" w:eastAsia="Book Antiqua" w:hAnsi="Book Antiqua" w:cs="Book Antiqua"/>
          <w:i/>
          <w:iCs/>
        </w:rPr>
        <w:t>Medicine (Baltimore)</w:t>
      </w:r>
      <w:r w:rsidRPr="00C82E03">
        <w:rPr>
          <w:rFonts w:ascii="Book Antiqua" w:eastAsia="Book Antiqua" w:hAnsi="Book Antiqua" w:cs="Book Antiqua"/>
        </w:rPr>
        <w:t xml:space="preserve"> 2016; </w:t>
      </w:r>
      <w:r w:rsidRPr="00C82E03">
        <w:rPr>
          <w:rFonts w:ascii="Book Antiqua" w:eastAsia="Book Antiqua" w:hAnsi="Book Antiqua" w:cs="Book Antiqua"/>
          <w:b/>
          <w:bCs/>
        </w:rPr>
        <w:t>95</w:t>
      </w:r>
      <w:r w:rsidRPr="00C82E03">
        <w:rPr>
          <w:rFonts w:ascii="Book Antiqua" w:eastAsia="Book Antiqua" w:hAnsi="Book Antiqua" w:cs="Book Antiqua"/>
        </w:rPr>
        <w:t>: e4768 [PMID: 27631227 DOI: 10.1097/MD.0000000000004768]</w:t>
      </w:r>
    </w:p>
    <w:p w14:paraId="34B9DDA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19 </w:t>
      </w:r>
      <w:proofErr w:type="spellStart"/>
      <w:r w:rsidRPr="00C82E03">
        <w:rPr>
          <w:rFonts w:ascii="Book Antiqua" w:eastAsia="Book Antiqua" w:hAnsi="Book Antiqua" w:cs="Book Antiqua"/>
          <w:b/>
          <w:bCs/>
        </w:rPr>
        <w:t>Sanada</w:t>
      </w:r>
      <w:proofErr w:type="spellEnd"/>
      <w:r w:rsidRPr="00C82E03">
        <w:rPr>
          <w:rFonts w:ascii="Book Antiqua" w:eastAsia="Book Antiqua" w:hAnsi="Book Antiqua" w:cs="Book Antiqua"/>
          <w:b/>
          <w:bCs/>
        </w:rPr>
        <w:t xml:space="preserve"> Y</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Hihara</w:t>
      </w:r>
      <w:proofErr w:type="spellEnd"/>
      <w:r w:rsidRPr="00C82E03">
        <w:rPr>
          <w:rFonts w:ascii="Book Antiqua" w:eastAsia="Book Antiqua" w:hAnsi="Book Antiqua" w:cs="Book Antiqua"/>
        </w:rPr>
        <w:t xml:space="preserve"> J, Yoshida K, Yamaguchi Y. Esophageal carcinosarcoma with intramural metastasis. </w:t>
      </w:r>
      <w:r w:rsidRPr="00C82E03">
        <w:rPr>
          <w:rFonts w:ascii="Book Antiqua" w:eastAsia="Book Antiqua" w:hAnsi="Book Antiqua" w:cs="Book Antiqua"/>
          <w:i/>
          <w:iCs/>
        </w:rPr>
        <w:t>Dis Esophagus</w:t>
      </w:r>
      <w:r w:rsidRPr="00C82E03">
        <w:rPr>
          <w:rFonts w:ascii="Book Antiqua" w:eastAsia="Book Antiqua" w:hAnsi="Book Antiqua" w:cs="Book Antiqua"/>
        </w:rPr>
        <w:t xml:space="preserve"> 2006; </w:t>
      </w:r>
      <w:r w:rsidRPr="00C82E03">
        <w:rPr>
          <w:rFonts w:ascii="Book Antiqua" w:eastAsia="Book Antiqua" w:hAnsi="Book Antiqua" w:cs="Book Antiqua"/>
          <w:b/>
          <w:bCs/>
        </w:rPr>
        <w:t>19</w:t>
      </w:r>
      <w:r w:rsidRPr="00C82E03">
        <w:rPr>
          <w:rFonts w:ascii="Book Antiqua" w:eastAsia="Book Antiqua" w:hAnsi="Book Antiqua" w:cs="Book Antiqua"/>
        </w:rPr>
        <w:t>: 119-131 [PMID: 16643182 DOI: 10.1111/j.1442-2050.2006.00551.x]</w:t>
      </w:r>
    </w:p>
    <w:p w14:paraId="597A2231"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20 </w:t>
      </w:r>
      <w:r w:rsidRPr="00C82E03">
        <w:rPr>
          <w:rFonts w:ascii="Book Antiqua" w:eastAsia="Book Antiqua" w:hAnsi="Book Antiqua" w:cs="Book Antiqua"/>
          <w:b/>
          <w:bCs/>
        </w:rPr>
        <w:t>Ziauddin MF</w:t>
      </w:r>
      <w:r w:rsidRPr="00C82E03">
        <w:rPr>
          <w:rFonts w:ascii="Book Antiqua" w:eastAsia="Book Antiqua" w:hAnsi="Book Antiqua" w:cs="Book Antiqua"/>
        </w:rPr>
        <w:t xml:space="preserve">, Rodriguez HE, </w:t>
      </w:r>
      <w:proofErr w:type="spellStart"/>
      <w:r w:rsidRPr="00C82E03">
        <w:rPr>
          <w:rFonts w:ascii="Book Antiqua" w:eastAsia="Book Antiqua" w:hAnsi="Book Antiqua" w:cs="Book Antiqua"/>
        </w:rPr>
        <w:t>Quiros</w:t>
      </w:r>
      <w:proofErr w:type="spellEnd"/>
      <w:r w:rsidRPr="00C82E03">
        <w:rPr>
          <w:rFonts w:ascii="Book Antiqua" w:eastAsia="Book Antiqua" w:hAnsi="Book Antiqua" w:cs="Book Antiqua"/>
        </w:rPr>
        <w:t xml:space="preserve"> ED, Connolly MM, </w:t>
      </w:r>
      <w:proofErr w:type="spellStart"/>
      <w:r w:rsidRPr="00C82E03">
        <w:rPr>
          <w:rFonts w:ascii="Book Antiqua" w:eastAsia="Book Antiqua" w:hAnsi="Book Antiqua" w:cs="Book Antiqua"/>
        </w:rPr>
        <w:t>Podbielski</w:t>
      </w:r>
      <w:proofErr w:type="spellEnd"/>
      <w:r w:rsidRPr="00C82E03">
        <w:rPr>
          <w:rFonts w:ascii="Book Antiqua" w:eastAsia="Book Antiqua" w:hAnsi="Book Antiqua" w:cs="Book Antiqua"/>
        </w:rPr>
        <w:t xml:space="preserve"> FJ. Carcinosarcoma of the esophagus--pattern of recurrence. </w:t>
      </w:r>
      <w:r w:rsidRPr="00C82E03">
        <w:rPr>
          <w:rFonts w:ascii="Book Antiqua" w:eastAsia="Book Antiqua" w:hAnsi="Book Antiqua" w:cs="Book Antiqua"/>
          <w:i/>
          <w:iCs/>
        </w:rPr>
        <w:t>Dig Surg</w:t>
      </w:r>
      <w:r w:rsidRPr="00C82E03">
        <w:rPr>
          <w:rFonts w:ascii="Book Antiqua" w:eastAsia="Book Antiqua" w:hAnsi="Book Antiqua" w:cs="Book Antiqua"/>
        </w:rPr>
        <w:t xml:space="preserve"> 2001; </w:t>
      </w:r>
      <w:r w:rsidRPr="00C82E03">
        <w:rPr>
          <w:rFonts w:ascii="Book Antiqua" w:eastAsia="Book Antiqua" w:hAnsi="Book Antiqua" w:cs="Book Antiqua"/>
          <w:b/>
          <w:bCs/>
        </w:rPr>
        <w:t>18</w:t>
      </w:r>
      <w:r w:rsidRPr="00C82E03">
        <w:rPr>
          <w:rFonts w:ascii="Book Antiqua" w:eastAsia="Book Antiqua" w:hAnsi="Book Antiqua" w:cs="Book Antiqua"/>
        </w:rPr>
        <w:t>: 216-218 [PMID: 11464013 DOI: 10.1159/000050133]</w:t>
      </w:r>
    </w:p>
    <w:p w14:paraId="3D7EA4AB"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lastRenderedPageBreak/>
        <w:t xml:space="preserve">21 </w:t>
      </w:r>
      <w:proofErr w:type="spellStart"/>
      <w:r w:rsidRPr="00C82E03">
        <w:rPr>
          <w:rFonts w:ascii="Book Antiqua" w:eastAsia="Book Antiqua" w:hAnsi="Book Antiqua" w:cs="Book Antiqua"/>
          <w:b/>
          <w:bCs/>
        </w:rPr>
        <w:t>Pesenti</w:t>
      </w:r>
      <w:proofErr w:type="spellEnd"/>
      <w:r w:rsidRPr="00C82E03">
        <w:rPr>
          <w:rFonts w:ascii="Book Antiqua" w:eastAsia="Book Antiqua" w:hAnsi="Book Antiqua" w:cs="Book Antiqua"/>
          <w:b/>
          <w:bCs/>
        </w:rPr>
        <w:t xml:space="preserve"> C</w:t>
      </w:r>
      <w:r w:rsidRPr="00C82E03">
        <w:rPr>
          <w:rFonts w:ascii="Book Antiqua" w:eastAsia="Book Antiqua" w:hAnsi="Book Antiqua" w:cs="Book Antiqua"/>
        </w:rPr>
        <w:t xml:space="preserve">, </w:t>
      </w:r>
      <w:proofErr w:type="spellStart"/>
      <w:r w:rsidRPr="00C82E03">
        <w:rPr>
          <w:rFonts w:ascii="Book Antiqua" w:eastAsia="Book Antiqua" w:hAnsi="Book Antiqua" w:cs="Book Antiqua"/>
        </w:rPr>
        <w:t>Bories</w:t>
      </w:r>
      <w:proofErr w:type="spellEnd"/>
      <w:r w:rsidRPr="00C82E03">
        <w:rPr>
          <w:rFonts w:ascii="Book Antiqua" w:eastAsia="Book Antiqua" w:hAnsi="Book Antiqua" w:cs="Book Antiqua"/>
        </w:rPr>
        <w:t xml:space="preserve"> E, </w:t>
      </w:r>
      <w:proofErr w:type="spellStart"/>
      <w:r w:rsidRPr="00C82E03">
        <w:rPr>
          <w:rFonts w:ascii="Book Antiqua" w:eastAsia="Book Antiqua" w:hAnsi="Book Antiqua" w:cs="Book Antiqua"/>
        </w:rPr>
        <w:t>Danisi</w:t>
      </w:r>
      <w:proofErr w:type="spellEnd"/>
      <w:r w:rsidRPr="00C82E03">
        <w:rPr>
          <w:rFonts w:ascii="Book Antiqua" w:eastAsia="Book Antiqua" w:hAnsi="Book Antiqua" w:cs="Book Antiqua"/>
        </w:rPr>
        <w:t xml:space="preserve"> C, </w:t>
      </w:r>
      <w:proofErr w:type="spellStart"/>
      <w:r w:rsidRPr="00C82E03">
        <w:rPr>
          <w:rFonts w:ascii="Book Antiqua" w:eastAsia="Book Antiqua" w:hAnsi="Book Antiqua" w:cs="Book Antiqua"/>
        </w:rPr>
        <w:t>Monges</w:t>
      </w:r>
      <w:proofErr w:type="spellEnd"/>
      <w:r w:rsidRPr="00C82E03">
        <w:rPr>
          <w:rFonts w:ascii="Book Antiqua" w:eastAsia="Book Antiqua" w:hAnsi="Book Antiqua" w:cs="Book Antiqua"/>
        </w:rPr>
        <w:t xml:space="preserve"> G, </w:t>
      </w:r>
      <w:proofErr w:type="spellStart"/>
      <w:r w:rsidRPr="00C82E03">
        <w:rPr>
          <w:rFonts w:ascii="Book Antiqua" w:eastAsia="Book Antiqua" w:hAnsi="Book Antiqua" w:cs="Book Antiqua"/>
        </w:rPr>
        <w:t>Giovannini</w:t>
      </w:r>
      <w:proofErr w:type="spellEnd"/>
      <w:r w:rsidRPr="00C82E03">
        <w:rPr>
          <w:rFonts w:ascii="Book Antiqua" w:eastAsia="Book Antiqua" w:hAnsi="Book Antiqua" w:cs="Book Antiqua"/>
        </w:rPr>
        <w:t xml:space="preserve"> M. Endoscopic treatment of esophageal carcinosarcoma: report of a case. </w:t>
      </w:r>
      <w:r w:rsidRPr="00C82E03">
        <w:rPr>
          <w:rFonts w:ascii="Book Antiqua" w:eastAsia="Book Antiqua" w:hAnsi="Book Antiqua" w:cs="Book Antiqua"/>
          <w:i/>
          <w:iCs/>
        </w:rPr>
        <w:t>Endoscopy</w:t>
      </w:r>
      <w:r w:rsidRPr="00C82E03">
        <w:rPr>
          <w:rFonts w:ascii="Book Antiqua" w:eastAsia="Book Antiqua" w:hAnsi="Book Antiqua" w:cs="Book Antiqua"/>
        </w:rPr>
        <w:t xml:space="preserve"> 2004; </w:t>
      </w:r>
      <w:r w:rsidRPr="00C82E03">
        <w:rPr>
          <w:rFonts w:ascii="Book Antiqua" w:eastAsia="Book Antiqua" w:hAnsi="Book Antiqua" w:cs="Book Antiqua"/>
          <w:b/>
          <w:bCs/>
        </w:rPr>
        <w:t>36</w:t>
      </w:r>
      <w:r w:rsidRPr="00C82E03">
        <w:rPr>
          <w:rFonts w:ascii="Book Antiqua" w:eastAsia="Book Antiqua" w:hAnsi="Book Antiqua" w:cs="Book Antiqua"/>
        </w:rPr>
        <w:t>: 95 [PMID: 14722868 DOI: 10.1055/s-2004-814125]</w:t>
      </w:r>
    </w:p>
    <w:p w14:paraId="3E7FF90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22 </w:t>
      </w:r>
      <w:r w:rsidRPr="00C82E03">
        <w:rPr>
          <w:rFonts w:ascii="Book Antiqua" w:eastAsia="Book Antiqua" w:hAnsi="Book Antiqua" w:cs="Book Antiqua"/>
          <w:b/>
          <w:bCs/>
        </w:rPr>
        <w:t>Xu F</w:t>
      </w:r>
      <w:r w:rsidRPr="00C82E03">
        <w:rPr>
          <w:rFonts w:ascii="Book Antiqua" w:eastAsia="Book Antiqua" w:hAnsi="Book Antiqua" w:cs="Book Antiqua"/>
        </w:rPr>
        <w:t xml:space="preserve">, Zou WB, Li XP, Xu YM, Qi XF, Hu LH, Li ZS, Yao DK. Multiple carcinosarcomas of the esophagus and stomach. </w:t>
      </w:r>
      <w:r w:rsidRPr="00C82E03">
        <w:rPr>
          <w:rFonts w:ascii="Book Antiqua" w:eastAsia="Book Antiqua" w:hAnsi="Book Antiqua" w:cs="Book Antiqua"/>
          <w:i/>
          <w:iCs/>
        </w:rPr>
        <w:t>Oncol Lett</w:t>
      </w:r>
      <w:r w:rsidRPr="00C82E03">
        <w:rPr>
          <w:rFonts w:ascii="Book Antiqua" w:eastAsia="Book Antiqua" w:hAnsi="Book Antiqua" w:cs="Book Antiqua"/>
        </w:rPr>
        <w:t xml:space="preserve"> 2013; </w:t>
      </w:r>
      <w:r w:rsidRPr="00C82E03">
        <w:rPr>
          <w:rFonts w:ascii="Book Antiqua" w:eastAsia="Book Antiqua" w:hAnsi="Book Antiqua" w:cs="Book Antiqua"/>
          <w:b/>
          <w:bCs/>
        </w:rPr>
        <w:t>5</w:t>
      </w:r>
      <w:r w:rsidRPr="00C82E03">
        <w:rPr>
          <w:rFonts w:ascii="Book Antiqua" w:eastAsia="Book Antiqua" w:hAnsi="Book Antiqua" w:cs="Book Antiqua"/>
        </w:rPr>
        <w:t>: 1017-1021 [PMID: 23426899 DOI: 10.3892/ol.2012.1095]</w:t>
      </w:r>
    </w:p>
    <w:p w14:paraId="4E826C1F"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 xml:space="preserve">23 </w:t>
      </w:r>
      <w:proofErr w:type="spellStart"/>
      <w:r w:rsidRPr="00C82E03">
        <w:rPr>
          <w:rFonts w:ascii="Book Antiqua" w:eastAsia="Book Antiqua" w:hAnsi="Book Antiqua" w:cs="Book Antiqua"/>
          <w:b/>
          <w:bCs/>
        </w:rPr>
        <w:t>Yabuuchi</w:t>
      </w:r>
      <w:proofErr w:type="spellEnd"/>
      <w:r w:rsidRPr="00C82E03">
        <w:rPr>
          <w:rFonts w:ascii="Book Antiqua" w:eastAsia="Book Antiqua" w:hAnsi="Book Antiqua" w:cs="Book Antiqua"/>
          <w:b/>
          <w:bCs/>
        </w:rPr>
        <w:t xml:space="preserve"> Y</w:t>
      </w:r>
      <w:r w:rsidRPr="00C82E03">
        <w:rPr>
          <w:rFonts w:ascii="Book Antiqua" w:eastAsia="Book Antiqua" w:hAnsi="Book Antiqua" w:cs="Book Antiqua"/>
        </w:rPr>
        <w:t xml:space="preserve">, Tanaka M, Ono H. Carcinosarcoma of the esophagus with rapid morphological change. </w:t>
      </w:r>
      <w:r w:rsidRPr="00C82E03">
        <w:rPr>
          <w:rFonts w:ascii="Book Antiqua" w:eastAsia="Book Antiqua" w:hAnsi="Book Antiqua" w:cs="Book Antiqua"/>
          <w:i/>
          <w:iCs/>
        </w:rPr>
        <w:t>Am J Gastroenterol</w:t>
      </w:r>
      <w:r w:rsidRPr="00C82E03">
        <w:rPr>
          <w:rFonts w:ascii="Book Antiqua" w:eastAsia="Book Antiqua" w:hAnsi="Book Antiqua" w:cs="Book Antiqua"/>
        </w:rPr>
        <w:t xml:space="preserve"> 2018; </w:t>
      </w:r>
      <w:r w:rsidRPr="00C82E03">
        <w:rPr>
          <w:rFonts w:ascii="Book Antiqua" w:eastAsia="Book Antiqua" w:hAnsi="Book Antiqua" w:cs="Book Antiqua"/>
          <w:b/>
          <w:bCs/>
        </w:rPr>
        <w:t>113</w:t>
      </w:r>
      <w:r w:rsidRPr="00C82E03">
        <w:rPr>
          <w:rFonts w:ascii="Book Antiqua" w:eastAsia="Book Antiqua" w:hAnsi="Book Antiqua" w:cs="Book Antiqua"/>
        </w:rPr>
        <w:t>: 642 [PMID: 29755123 DOI: 10.1038/s41395-018-0013-z]</w:t>
      </w:r>
    </w:p>
    <w:p w14:paraId="7C7AB986" w14:textId="77777777" w:rsidR="00A77B3E" w:rsidRPr="00C82E03" w:rsidRDefault="00A77B3E">
      <w:pPr>
        <w:spacing w:line="360" w:lineRule="auto"/>
        <w:jc w:val="both"/>
        <w:rPr>
          <w:rFonts w:ascii="Book Antiqua" w:hAnsi="Book Antiqua"/>
        </w:rPr>
        <w:sectPr w:rsidR="00A77B3E" w:rsidRPr="00C82E03">
          <w:pgSz w:w="12240" w:h="15840"/>
          <w:pgMar w:top="1440" w:right="1440" w:bottom="1440" w:left="1440" w:header="720" w:footer="720" w:gutter="0"/>
          <w:cols w:space="720"/>
          <w:docGrid w:linePitch="360"/>
        </w:sectPr>
      </w:pPr>
    </w:p>
    <w:p w14:paraId="0B2C48D6"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lastRenderedPageBreak/>
        <w:t>Footnotes</w:t>
      </w:r>
    </w:p>
    <w:p w14:paraId="3CF2F6A9"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Informed consent statement: </w:t>
      </w:r>
      <w:r w:rsidRPr="00C82E03">
        <w:rPr>
          <w:rFonts w:ascii="Book Antiqua" w:eastAsia="Book Antiqua" w:hAnsi="Book Antiqua" w:cs="Book Antiqua"/>
        </w:rPr>
        <w:t>Informed consent was obtained from the patient.</w:t>
      </w:r>
    </w:p>
    <w:p w14:paraId="4FED7EB8" w14:textId="77777777" w:rsidR="00A77B3E" w:rsidRPr="00C82E03" w:rsidRDefault="00A77B3E">
      <w:pPr>
        <w:spacing w:line="360" w:lineRule="auto"/>
        <w:jc w:val="both"/>
        <w:rPr>
          <w:rFonts w:ascii="Book Antiqua" w:hAnsi="Book Antiqua"/>
        </w:rPr>
      </w:pPr>
    </w:p>
    <w:p w14:paraId="65234410"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Conflict-of-interest statement: </w:t>
      </w:r>
      <w:r w:rsidRPr="00C82E03">
        <w:rPr>
          <w:rFonts w:ascii="Book Antiqua" w:eastAsia="Book Antiqua" w:hAnsi="Book Antiqua" w:cs="Book Antiqua"/>
        </w:rPr>
        <w:t>All authors declare no conflict of interests.</w:t>
      </w:r>
    </w:p>
    <w:p w14:paraId="14F7173F" w14:textId="77777777" w:rsidR="00A77B3E" w:rsidRPr="00C82E03" w:rsidRDefault="00A77B3E">
      <w:pPr>
        <w:spacing w:line="360" w:lineRule="auto"/>
        <w:jc w:val="both"/>
        <w:rPr>
          <w:rFonts w:ascii="Book Antiqua" w:hAnsi="Book Antiqua"/>
        </w:rPr>
      </w:pPr>
    </w:p>
    <w:p w14:paraId="664381E8"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CARE Checklist (2016) statement: </w:t>
      </w:r>
      <w:r w:rsidRPr="00C82E03">
        <w:rPr>
          <w:rFonts w:ascii="Book Antiqua" w:eastAsia="Book Antiqua" w:hAnsi="Book Antiqua" w:cs="Book Antiqua"/>
        </w:rPr>
        <w:t>The authors have read the CARE Checklist (2016), and the manuscript was prepared and revised according to the CARE Checklist (2016).</w:t>
      </w:r>
    </w:p>
    <w:p w14:paraId="46DBA00F" w14:textId="77777777" w:rsidR="00A77B3E" w:rsidRPr="00C82E03" w:rsidRDefault="00A77B3E">
      <w:pPr>
        <w:spacing w:line="360" w:lineRule="auto"/>
        <w:jc w:val="both"/>
        <w:rPr>
          <w:rFonts w:ascii="Book Antiqua" w:hAnsi="Book Antiqua"/>
        </w:rPr>
      </w:pPr>
    </w:p>
    <w:p w14:paraId="7298462C"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bCs/>
        </w:rPr>
        <w:t xml:space="preserve">Open-Access: </w:t>
      </w:r>
      <w:r w:rsidRPr="00C82E0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82E03">
        <w:rPr>
          <w:rFonts w:ascii="Book Antiqua" w:eastAsia="Book Antiqua" w:hAnsi="Book Antiqua" w:cs="Book Antiqua"/>
        </w:rPr>
        <w:t>NonCommercial</w:t>
      </w:r>
      <w:proofErr w:type="spellEnd"/>
      <w:r w:rsidRPr="00C82E0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C9074F" w14:textId="77777777" w:rsidR="00A77B3E" w:rsidRPr="00C82E03" w:rsidRDefault="00A77B3E">
      <w:pPr>
        <w:spacing w:line="360" w:lineRule="auto"/>
        <w:jc w:val="both"/>
        <w:rPr>
          <w:rFonts w:ascii="Book Antiqua" w:hAnsi="Book Antiqua"/>
        </w:rPr>
      </w:pPr>
    </w:p>
    <w:p w14:paraId="792A4F51" w14:textId="3E834B11"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Manuscript source: </w:t>
      </w:r>
      <w:r w:rsidRPr="00C82E03">
        <w:rPr>
          <w:rFonts w:ascii="Book Antiqua" w:eastAsia="Book Antiqua" w:hAnsi="Book Antiqua" w:cs="Book Antiqua"/>
        </w:rPr>
        <w:t xml:space="preserve">Invited </w:t>
      </w:r>
      <w:r w:rsidR="00E347D9" w:rsidRPr="00C82E03">
        <w:rPr>
          <w:rFonts w:ascii="Book Antiqua" w:eastAsia="Book Antiqua" w:hAnsi="Book Antiqua" w:cs="Book Antiqua"/>
        </w:rPr>
        <w:t>m</w:t>
      </w:r>
      <w:r w:rsidRPr="00C82E03">
        <w:rPr>
          <w:rFonts w:ascii="Book Antiqua" w:eastAsia="Book Antiqua" w:hAnsi="Book Antiqua" w:cs="Book Antiqua"/>
        </w:rPr>
        <w:t>anuscript</w:t>
      </w:r>
    </w:p>
    <w:p w14:paraId="6731CCA9" w14:textId="77777777" w:rsidR="00A77B3E" w:rsidRPr="00C82E03" w:rsidRDefault="00A77B3E">
      <w:pPr>
        <w:spacing w:line="360" w:lineRule="auto"/>
        <w:jc w:val="both"/>
        <w:rPr>
          <w:rFonts w:ascii="Book Antiqua" w:hAnsi="Book Antiqua"/>
        </w:rPr>
      </w:pPr>
    </w:p>
    <w:p w14:paraId="7C856182"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Peer-review started: </w:t>
      </w:r>
      <w:r w:rsidRPr="00C82E03">
        <w:rPr>
          <w:rFonts w:ascii="Book Antiqua" w:eastAsia="Book Antiqua" w:hAnsi="Book Antiqua" w:cs="Book Antiqua"/>
        </w:rPr>
        <w:t>June 19, 2020</w:t>
      </w:r>
    </w:p>
    <w:p w14:paraId="23FAAA92"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First decision: </w:t>
      </w:r>
      <w:r w:rsidRPr="00C82E03">
        <w:rPr>
          <w:rFonts w:ascii="Book Antiqua" w:eastAsia="Book Antiqua" w:hAnsi="Book Antiqua" w:cs="Book Antiqua"/>
        </w:rPr>
        <w:t>July 24, 2020</w:t>
      </w:r>
    </w:p>
    <w:p w14:paraId="626E5DB5"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Article in press: </w:t>
      </w:r>
    </w:p>
    <w:p w14:paraId="3F0DCB36" w14:textId="77777777" w:rsidR="00A77B3E" w:rsidRPr="00C82E03" w:rsidRDefault="00A77B3E">
      <w:pPr>
        <w:spacing w:line="360" w:lineRule="auto"/>
        <w:jc w:val="both"/>
        <w:rPr>
          <w:rFonts w:ascii="Book Antiqua" w:hAnsi="Book Antiqua"/>
        </w:rPr>
      </w:pPr>
    </w:p>
    <w:p w14:paraId="0F39A405" w14:textId="52D66D52"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Specialty type: </w:t>
      </w:r>
      <w:r w:rsidR="006244E7" w:rsidRPr="006244E7">
        <w:rPr>
          <w:rFonts w:ascii="Book Antiqua" w:eastAsia="Book Antiqua" w:hAnsi="Book Antiqua" w:cs="Book Antiqua"/>
        </w:rPr>
        <w:t>Gastroenterology and hepatology</w:t>
      </w:r>
    </w:p>
    <w:p w14:paraId="31561FA5"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 xml:space="preserve">Country/Territory of origin: </w:t>
      </w:r>
      <w:r w:rsidRPr="00C82E03">
        <w:rPr>
          <w:rFonts w:ascii="Book Antiqua" w:eastAsia="Book Antiqua" w:hAnsi="Book Antiqua" w:cs="Book Antiqua"/>
        </w:rPr>
        <w:t>China</w:t>
      </w:r>
    </w:p>
    <w:p w14:paraId="5008CFE3"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b/>
        </w:rPr>
        <w:t>Peer-review report’s scientific quality classification</w:t>
      </w:r>
    </w:p>
    <w:p w14:paraId="7D1C1439"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Grade A (Excellent): A</w:t>
      </w:r>
    </w:p>
    <w:p w14:paraId="3940C9F7"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Grade B (Very good): 0</w:t>
      </w:r>
    </w:p>
    <w:p w14:paraId="0590DAEE"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Grade C (Good): 0</w:t>
      </w:r>
    </w:p>
    <w:p w14:paraId="212B99E8"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Grade D (Fair): 0</w:t>
      </w:r>
    </w:p>
    <w:p w14:paraId="20BC0AA9" w14:textId="77777777" w:rsidR="00A77B3E" w:rsidRPr="00C82E03" w:rsidRDefault="007569D9">
      <w:pPr>
        <w:spacing w:line="360" w:lineRule="auto"/>
        <w:jc w:val="both"/>
        <w:rPr>
          <w:rFonts w:ascii="Book Antiqua" w:hAnsi="Book Antiqua"/>
        </w:rPr>
      </w:pPr>
      <w:r w:rsidRPr="00C82E03">
        <w:rPr>
          <w:rFonts w:ascii="Book Antiqua" w:eastAsia="Book Antiqua" w:hAnsi="Book Antiqua" w:cs="Book Antiqua"/>
        </w:rPr>
        <w:t>Grade E (Poor): 0</w:t>
      </w:r>
    </w:p>
    <w:p w14:paraId="68F1C3C4" w14:textId="77777777" w:rsidR="00A77B3E" w:rsidRPr="00C82E03" w:rsidRDefault="00A77B3E">
      <w:pPr>
        <w:spacing w:line="360" w:lineRule="auto"/>
        <w:jc w:val="both"/>
        <w:rPr>
          <w:rFonts w:ascii="Book Antiqua" w:hAnsi="Book Antiqua"/>
        </w:rPr>
      </w:pPr>
    </w:p>
    <w:p w14:paraId="1DF03642" w14:textId="22F8E1A3" w:rsidR="00A77B3E" w:rsidRPr="00C82E03" w:rsidRDefault="007569D9">
      <w:pPr>
        <w:spacing w:line="360" w:lineRule="auto"/>
        <w:jc w:val="both"/>
        <w:rPr>
          <w:rFonts w:ascii="Book Antiqua" w:hAnsi="Book Antiqua" w:cs="Book Antiqua"/>
          <w:b/>
          <w:lang w:eastAsia="zh-CN"/>
        </w:rPr>
      </w:pPr>
      <w:r w:rsidRPr="00C82E03">
        <w:rPr>
          <w:rFonts w:ascii="Book Antiqua" w:eastAsia="Book Antiqua" w:hAnsi="Book Antiqua" w:cs="Book Antiqua"/>
          <w:b/>
        </w:rPr>
        <w:t xml:space="preserve">P-Reviewer: </w:t>
      </w:r>
      <w:proofErr w:type="spellStart"/>
      <w:r w:rsidRPr="00C82E03">
        <w:rPr>
          <w:rFonts w:ascii="Book Antiqua" w:eastAsia="Book Antiqua" w:hAnsi="Book Antiqua" w:cs="Book Antiqua"/>
        </w:rPr>
        <w:t>Treviño</w:t>
      </w:r>
      <w:proofErr w:type="spellEnd"/>
      <w:r w:rsidRPr="00C82E03">
        <w:rPr>
          <w:rFonts w:ascii="Book Antiqua" w:eastAsia="Book Antiqua" w:hAnsi="Book Antiqua" w:cs="Book Antiqua"/>
        </w:rPr>
        <w:t xml:space="preserve"> González JL</w:t>
      </w:r>
      <w:r w:rsidRPr="00C82E03">
        <w:rPr>
          <w:rFonts w:ascii="Book Antiqua" w:eastAsia="Book Antiqua" w:hAnsi="Book Antiqua" w:cs="Book Antiqua"/>
          <w:b/>
        </w:rPr>
        <w:t xml:space="preserve"> S-Editor: </w:t>
      </w:r>
      <w:r w:rsidRPr="00C82E03">
        <w:rPr>
          <w:rFonts w:ascii="Book Antiqua" w:eastAsia="Book Antiqua" w:hAnsi="Book Antiqua" w:cs="Book Antiqua"/>
        </w:rPr>
        <w:t>Ma YJ</w:t>
      </w:r>
      <w:r w:rsidRPr="00C82E03">
        <w:rPr>
          <w:rFonts w:ascii="Book Antiqua" w:eastAsia="Book Antiqua" w:hAnsi="Book Antiqua" w:cs="Book Antiqua"/>
          <w:b/>
        </w:rPr>
        <w:t xml:space="preserve"> L-Editor: </w:t>
      </w:r>
      <w:r w:rsidR="00A17984" w:rsidRPr="004B1E6E">
        <w:rPr>
          <w:rFonts w:ascii="Book Antiqua" w:eastAsia="Book Antiqua" w:hAnsi="Book Antiqua" w:cs="Book Antiqua"/>
        </w:rPr>
        <w:t>Wang TQ</w:t>
      </w:r>
      <w:r w:rsidRPr="00C82E03">
        <w:rPr>
          <w:rFonts w:ascii="Book Antiqua" w:eastAsia="Book Antiqua" w:hAnsi="Book Antiqua" w:cs="Book Antiqua"/>
          <w:b/>
        </w:rPr>
        <w:t xml:space="preserve"> P-Editor: </w:t>
      </w:r>
    </w:p>
    <w:p w14:paraId="235E45B7" w14:textId="77777777" w:rsidR="00214F77" w:rsidRPr="00C82E03" w:rsidRDefault="00214F77">
      <w:pPr>
        <w:spacing w:line="360" w:lineRule="auto"/>
        <w:jc w:val="both"/>
        <w:rPr>
          <w:rFonts w:ascii="Book Antiqua" w:hAnsi="Book Antiqua"/>
          <w:lang w:eastAsia="zh-CN"/>
        </w:rPr>
        <w:sectPr w:rsidR="00214F77" w:rsidRPr="00C82E03">
          <w:pgSz w:w="12240" w:h="15840"/>
          <w:pgMar w:top="1440" w:right="1440" w:bottom="1440" w:left="1440" w:header="720" w:footer="720" w:gutter="0"/>
          <w:cols w:space="720"/>
          <w:docGrid w:linePitch="360"/>
        </w:sectPr>
      </w:pPr>
    </w:p>
    <w:p w14:paraId="72A538BF" w14:textId="77777777" w:rsidR="00A77B3E" w:rsidRPr="00C82E03" w:rsidRDefault="007569D9">
      <w:pPr>
        <w:spacing w:line="360" w:lineRule="auto"/>
        <w:jc w:val="both"/>
        <w:rPr>
          <w:rFonts w:ascii="Book Antiqua" w:hAnsi="Book Antiqua" w:cs="Book Antiqua"/>
          <w:b/>
          <w:lang w:eastAsia="zh-CN"/>
        </w:rPr>
      </w:pPr>
      <w:r w:rsidRPr="00C82E03">
        <w:rPr>
          <w:rFonts w:ascii="Book Antiqua" w:eastAsia="Book Antiqua" w:hAnsi="Book Antiqua" w:cs="Book Antiqua"/>
          <w:b/>
        </w:rPr>
        <w:lastRenderedPageBreak/>
        <w:t>Figure Legends</w:t>
      </w:r>
    </w:p>
    <w:p w14:paraId="477EEB3A" w14:textId="77777777" w:rsidR="00214F77" w:rsidRPr="00C82E03" w:rsidRDefault="00214F77">
      <w:pPr>
        <w:spacing w:line="360" w:lineRule="auto"/>
        <w:jc w:val="both"/>
        <w:rPr>
          <w:rFonts w:ascii="Book Antiqua" w:hAnsi="Book Antiqua"/>
          <w:lang w:eastAsia="zh-CN"/>
        </w:rPr>
      </w:pPr>
      <w:r w:rsidRPr="00C82E03">
        <w:rPr>
          <w:rFonts w:ascii="Book Antiqua" w:hAnsi="Book Antiqua"/>
          <w:noProof/>
          <w:lang w:eastAsia="zh-CN"/>
        </w:rPr>
        <w:drawing>
          <wp:inline distT="0" distB="0" distL="0" distR="0" wp14:anchorId="674C5EE2" wp14:editId="77E0E5CE">
            <wp:extent cx="5486400" cy="2480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480310"/>
                    </a:xfrm>
                    <a:prstGeom prst="rect">
                      <a:avLst/>
                    </a:prstGeom>
                  </pic:spPr>
                </pic:pic>
              </a:graphicData>
            </a:graphic>
          </wp:inline>
        </w:drawing>
      </w:r>
    </w:p>
    <w:p w14:paraId="6B12E303" w14:textId="16A98BF9" w:rsidR="00214F77" w:rsidRPr="00C82E03" w:rsidRDefault="007569D9">
      <w:pPr>
        <w:spacing w:line="360" w:lineRule="auto"/>
        <w:jc w:val="both"/>
        <w:rPr>
          <w:rFonts w:ascii="Book Antiqua" w:hAnsi="Book Antiqua" w:cs="Book Antiqua"/>
          <w:b/>
          <w:bCs/>
          <w:lang w:eastAsia="zh-CN"/>
        </w:rPr>
      </w:pPr>
      <w:r w:rsidRPr="00C82E03">
        <w:rPr>
          <w:rFonts w:ascii="Book Antiqua" w:eastAsia="Book Antiqua" w:hAnsi="Book Antiqua" w:cs="Book Antiqua"/>
          <w:b/>
          <w:bCs/>
        </w:rPr>
        <w:t xml:space="preserve">Figure 1 Timeline of </w:t>
      </w:r>
      <w:r w:rsidR="00A17984" w:rsidRPr="00C82E03">
        <w:rPr>
          <w:rFonts w:ascii="Book Antiqua" w:eastAsia="Book Antiqua" w:hAnsi="Book Antiqua" w:cs="Book Antiqua"/>
          <w:b/>
          <w:bCs/>
        </w:rPr>
        <w:t>th</w:t>
      </w:r>
      <w:r w:rsidR="00A17984">
        <w:rPr>
          <w:rFonts w:ascii="Book Antiqua" w:eastAsia="Book Antiqua" w:hAnsi="Book Antiqua" w:cs="Book Antiqua"/>
          <w:b/>
          <w:bCs/>
        </w:rPr>
        <w:t>e</w:t>
      </w:r>
      <w:r w:rsidR="00A17984" w:rsidRPr="00C82E03">
        <w:rPr>
          <w:rFonts w:ascii="Book Antiqua" w:eastAsia="Book Antiqua" w:hAnsi="Book Antiqua" w:cs="Book Antiqua"/>
          <w:b/>
          <w:bCs/>
        </w:rPr>
        <w:t xml:space="preserve"> </w:t>
      </w:r>
      <w:r w:rsidRPr="00C82E03">
        <w:rPr>
          <w:rFonts w:ascii="Book Antiqua" w:eastAsia="Book Antiqua" w:hAnsi="Book Antiqua" w:cs="Book Antiqua"/>
          <w:b/>
          <w:bCs/>
        </w:rPr>
        <w:t xml:space="preserve">patient with esophageal carcinosarcoma. </w:t>
      </w:r>
    </w:p>
    <w:p w14:paraId="4E9BED37" w14:textId="77777777" w:rsidR="00A77B3E" w:rsidRPr="00C82E03" w:rsidRDefault="00214F77">
      <w:pPr>
        <w:spacing w:line="360" w:lineRule="auto"/>
        <w:jc w:val="both"/>
        <w:rPr>
          <w:rFonts w:ascii="Book Antiqua" w:hAnsi="Book Antiqua"/>
        </w:rPr>
      </w:pPr>
      <w:r w:rsidRPr="00C82E03">
        <w:rPr>
          <w:rFonts w:ascii="Book Antiqua" w:eastAsia="Book Antiqua" w:hAnsi="Book Antiqua" w:cs="Book Antiqua"/>
          <w:b/>
          <w:bCs/>
        </w:rPr>
        <w:br w:type="page"/>
      </w:r>
      <w:r w:rsidRPr="00C82E03">
        <w:rPr>
          <w:rFonts w:ascii="Book Antiqua" w:hAnsi="Book Antiqua"/>
          <w:noProof/>
          <w:lang w:eastAsia="zh-CN"/>
        </w:rPr>
        <w:lastRenderedPageBreak/>
        <w:drawing>
          <wp:inline distT="0" distB="0" distL="0" distR="0" wp14:anchorId="09DD0AA6" wp14:editId="7FEE2AB0">
            <wp:extent cx="2921150" cy="335297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21150" cy="3352972"/>
                    </a:xfrm>
                    <a:prstGeom prst="rect">
                      <a:avLst/>
                    </a:prstGeom>
                  </pic:spPr>
                </pic:pic>
              </a:graphicData>
            </a:graphic>
          </wp:inline>
        </w:drawing>
      </w:r>
    </w:p>
    <w:p w14:paraId="4EE82C06" w14:textId="77777777" w:rsidR="00214F77" w:rsidRPr="00C82E03" w:rsidRDefault="007569D9">
      <w:pPr>
        <w:spacing w:line="360" w:lineRule="auto"/>
        <w:jc w:val="both"/>
        <w:rPr>
          <w:rFonts w:ascii="Book Antiqua" w:hAnsi="Book Antiqua" w:cs="Book Antiqua"/>
          <w:b/>
          <w:bCs/>
          <w:lang w:eastAsia="zh-CN"/>
        </w:rPr>
      </w:pPr>
      <w:r w:rsidRPr="00C82E03">
        <w:rPr>
          <w:rFonts w:ascii="Book Antiqua" w:eastAsia="Book Antiqua" w:hAnsi="Book Antiqua" w:cs="Book Antiqua"/>
          <w:b/>
          <w:bCs/>
        </w:rPr>
        <w:t>Figure 2 X-ray barium meal examination</w:t>
      </w:r>
      <w:r w:rsidRPr="00C82E03">
        <w:rPr>
          <w:rFonts w:ascii="Book Antiqua" w:eastAsia="Book Antiqua" w:hAnsi="Book Antiqua" w:cs="Book Antiqua"/>
        </w:rPr>
        <w:t xml:space="preserve"> </w:t>
      </w:r>
      <w:r w:rsidRPr="00C82E03">
        <w:rPr>
          <w:rFonts w:ascii="Book Antiqua" w:eastAsia="Book Antiqua" w:hAnsi="Book Antiqua" w:cs="Book Antiqua"/>
          <w:b/>
          <w:bCs/>
        </w:rPr>
        <w:t>showing a huge intraluminal stalk-like mass along the middle and lower esophagus.</w:t>
      </w:r>
    </w:p>
    <w:p w14:paraId="3BEDC23D" w14:textId="77777777" w:rsidR="00A77B3E" w:rsidRPr="00C82E03" w:rsidRDefault="00214F77">
      <w:pPr>
        <w:spacing w:line="360" w:lineRule="auto"/>
        <w:jc w:val="both"/>
        <w:rPr>
          <w:rFonts w:ascii="Book Antiqua" w:hAnsi="Book Antiqua"/>
        </w:rPr>
      </w:pPr>
      <w:r w:rsidRPr="00C82E03">
        <w:rPr>
          <w:rFonts w:ascii="Book Antiqua" w:eastAsia="Book Antiqua" w:hAnsi="Book Antiqua" w:cs="Book Antiqua"/>
          <w:b/>
          <w:bCs/>
        </w:rPr>
        <w:br w:type="page"/>
      </w:r>
      <w:r w:rsidRPr="00C82E03">
        <w:rPr>
          <w:rFonts w:ascii="Book Antiqua" w:hAnsi="Book Antiqua"/>
          <w:noProof/>
          <w:lang w:eastAsia="zh-CN"/>
        </w:rPr>
        <w:lastRenderedPageBreak/>
        <w:drawing>
          <wp:inline distT="0" distB="0" distL="0" distR="0" wp14:anchorId="6EE89E77" wp14:editId="6D14373C">
            <wp:extent cx="3683189" cy="2641736"/>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3189" cy="2641736"/>
                    </a:xfrm>
                    <a:prstGeom prst="rect">
                      <a:avLst/>
                    </a:prstGeom>
                  </pic:spPr>
                </pic:pic>
              </a:graphicData>
            </a:graphic>
          </wp:inline>
        </w:drawing>
      </w:r>
    </w:p>
    <w:p w14:paraId="2B4172C1" w14:textId="77777777" w:rsidR="00214F77" w:rsidRPr="00C82E03" w:rsidRDefault="007569D9">
      <w:pPr>
        <w:spacing w:line="360" w:lineRule="auto"/>
        <w:jc w:val="both"/>
        <w:rPr>
          <w:rFonts w:ascii="Book Antiqua" w:hAnsi="Book Antiqua" w:cs="Book Antiqua"/>
          <w:b/>
          <w:bCs/>
          <w:lang w:eastAsia="zh-CN"/>
        </w:rPr>
      </w:pPr>
      <w:r w:rsidRPr="00C82E03">
        <w:rPr>
          <w:rFonts w:ascii="Book Antiqua" w:eastAsia="Book Antiqua" w:hAnsi="Book Antiqua" w:cs="Book Antiqua"/>
          <w:b/>
          <w:bCs/>
        </w:rPr>
        <w:t>Figure 3 Computed tomography showing a prominently enhanced anterior area of the giant mass beside the esophageal wall (white arrow), and the maximum sectional area was about 5.6 cm × 3.5 cm.</w:t>
      </w:r>
    </w:p>
    <w:p w14:paraId="08DC32BA" w14:textId="77777777" w:rsidR="00A77B3E" w:rsidRPr="00C82E03" w:rsidRDefault="00214F77">
      <w:pPr>
        <w:spacing w:line="360" w:lineRule="auto"/>
        <w:jc w:val="both"/>
        <w:rPr>
          <w:rFonts w:ascii="Book Antiqua" w:hAnsi="Book Antiqua"/>
        </w:rPr>
      </w:pPr>
      <w:r w:rsidRPr="00C82E03">
        <w:rPr>
          <w:rFonts w:ascii="Book Antiqua" w:eastAsia="Book Antiqua" w:hAnsi="Book Antiqua" w:cs="Book Antiqua"/>
          <w:b/>
          <w:bCs/>
        </w:rPr>
        <w:br w:type="page"/>
      </w:r>
      <w:r w:rsidRPr="00C82E03">
        <w:rPr>
          <w:rFonts w:ascii="Book Antiqua" w:hAnsi="Book Antiqua"/>
          <w:noProof/>
          <w:lang w:eastAsia="zh-CN"/>
        </w:rPr>
        <w:lastRenderedPageBreak/>
        <w:drawing>
          <wp:inline distT="0" distB="0" distL="0" distR="0" wp14:anchorId="3B97EA50" wp14:editId="4E04E018">
            <wp:extent cx="3702240" cy="3441877"/>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02240" cy="3441877"/>
                    </a:xfrm>
                    <a:prstGeom prst="rect">
                      <a:avLst/>
                    </a:prstGeom>
                  </pic:spPr>
                </pic:pic>
              </a:graphicData>
            </a:graphic>
          </wp:inline>
        </w:drawing>
      </w:r>
    </w:p>
    <w:p w14:paraId="0292D088" w14:textId="016B803D" w:rsidR="00214F77" w:rsidRPr="00C82E03" w:rsidRDefault="007569D9">
      <w:pPr>
        <w:spacing w:line="360" w:lineRule="auto"/>
        <w:jc w:val="both"/>
        <w:rPr>
          <w:rFonts w:ascii="Book Antiqua" w:hAnsi="Book Antiqua" w:cs="Book Antiqua"/>
          <w:lang w:eastAsia="zh-CN"/>
        </w:rPr>
      </w:pPr>
      <w:r w:rsidRPr="00C82E03">
        <w:rPr>
          <w:rFonts w:ascii="Book Antiqua" w:eastAsia="Book Antiqua" w:hAnsi="Book Antiqua" w:cs="Book Antiqua"/>
          <w:b/>
          <w:bCs/>
        </w:rPr>
        <w:t>Figure 4 Endoscopy</w:t>
      </w:r>
      <w:r w:rsidRPr="00C82E03">
        <w:rPr>
          <w:rFonts w:ascii="Book Antiqua" w:eastAsia="Book Antiqua" w:hAnsi="Book Antiqua" w:cs="Book Antiqua"/>
        </w:rPr>
        <w:t>.</w:t>
      </w:r>
      <w:r w:rsidRPr="00C82E03">
        <w:rPr>
          <w:rFonts w:ascii="Book Antiqua" w:eastAsia="Book Antiqua" w:hAnsi="Book Antiqua" w:cs="Book Antiqua"/>
          <w:b/>
          <w:bCs/>
        </w:rPr>
        <w:t xml:space="preserve"> </w:t>
      </w:r>
      <w:r w:rsidRPr="00C82E03">
        <w:rPr>
          <w:rFonts w:ascii="Book Antiqua" w:eastAsia="Book Antiqua" w:hAnsi="Book Antiqua" w:cs="Book Antiqua"/>
          <w:caps/>
        </w:rPr>
        <w:t>a</w:t>
      </w:r>
      <w:r w:rsidRPr="00C82E03">
        <w:rPr>
          <w:rFonts w:ascii="Book Antiqua" w:eastAsia="Book Antiqua" w:hAnsi="Book Antiqua" w:cs="Book Antiqua"/>
        </w:rPr>
        <w:t xml:space="preserve">: </w:t>
      </w:r>
      <w:r w:rsidRPr="00C82E03">
        <w:rPr>
          <w:rFonts w:ascii="Book Antiqua" w:eastAsia="Book Antiqua" w:hAnsi="Book Antiqua" w:cs="Book Antiqua"/>
          <w:caps/>
        </w:rPr>
        <w:t>t</w:t>
      </w:r>
      <w:r w:rsidRPr="00C82E03">
        <w:rPr>
          <w:rFonts w:ascii="Book Antiqua" w:eastAsia="Book Antiqua" w:hAnsi="Book Antiqua" w:cs="Book Antiqua"/>
        </w:rPr>
        <w:t xml:space="preserve">he giant mass was polypoid, gray-white, almost filling the whole esophageal lumen (white light), but the endoscope could still pass through; </w:t>
      </w:r>
      <w:r w:rsidRPr="00C82E03">
        <w:rPr>
          <w:rFonts w:ascii="Book Antiqua" w:eastAsia="Book Antiqua" w:hAnsi="Book Antiqua" w:cs="Book Antiqua"/>
          <w:caps/>
        </w:rPr>
        <w:t>b</w:t>
      </w:r>
      <w:r w:rsidRPr="00C82E03">
        <w:rPr>
          <w:rFonts w:ascii="Book Antiqua" w:eastAsia="Book Antiqua" w:hAnsi="Book Antiqua" w:cs="Book Antiqua"/>
        </w:rPr>
        <w:t xml:space="preserve">: </w:t>
      </w:r>
      <w:r w:rsidRPr="00C82E03">
        <w:rPr>
          <w:rFonts w:ascii="Book Antiqua" w:eastAsia="Book Antiqua" w:hAnsi="Book Antiqua" w:cs="Book Antiqua"/>
          <w:caps/>
        </w:rPr>
        <w:t>t</w:t>
      </w:r>
      <w:r w:rsidRPr="00C82E03">
        <w:rPr>
          <w:rFonts w:ascii="Book Antiqua" w:eastAsia="Book Antiqua" w:hAnsi="Book Antiqua" w:cs="Book Antiqua"/>
        </w:rPr>
        <w:t xml:space="preserve">he giant polypoid mass was brown, </w:t>
      </w:r>
      <w:r w:rsidR="00A17984">
        <w:rPr>
          <w:rFonts w:ascii="Book Antiqua" w:eastAsia="Book Antiqua" w:hAnsi="Book Antiqua" w:cs="Book Antiqua"/>
        </w:rPr>
        <w:t>as revealed by</w:t>
      </w:r>
      <w:r w:rsidR="00A17984" w:rsidRPr="00C82E03">
        <w:rPr>
          <w:rFonts w:ascii="Book Antiqua" w:eastAsia="Book Antiqua" w:hAnsi="Book Antiqua" w:cs="Book Antiqua"/>
        </w:rPr>
        <w:t xml:space="preserve"> </w:t>
      </w:r>
      <w:r w:rsidRPr="00C82E03">
        <w:rPr>
          <w:rFonts w:ascii="Book Antiqua" w:eastAsia="Book Antiqua" w:hAnsi="Book Antiqua" w:cs="Book Antiqua"/>
        </w:rPr>
        <w:t xml:space="preserve">narrow-band imaging; </w:t>
      </w:r>
      <w:r w:rsidRPr="00C82E03">
        <w:rPr>
          <w:rFonts w:ascii="Book Antiqua" w:eastAsia="Book Antiqua" w:hAnsi="Book Antiqua" w:cs="Book Antiqua"/>
          <w:caps/>
        </w:rPr>
        <w:t>c</w:t>
      </w:r>
      <w:r w:rsidRPr="00C82E03">
        <w:rPr>
          <w:rFonts w:ascii="Book Antiqua" w:eastAsia="Book Antiqua" w:hAnsi="Book Antiqua" w:cs="Book Antiqua"/>
        </w:rPr>
        <w:t xml:space="preserve">: </w:t>
      </w:r>
      <w:r w:rsidRPr="00C82E03">
        <w:rPr>
          <w:rFonts w:ascii="Book Antiqua" w:eastAsia="Book Antiqua" w:hAnsi="Book Antiqua" w:cs="Book Antiqua"/>
          <w:caps/>
        </w:rPr>
        <w:t>t</w:t>
      </w:r>
      <w:r w:rsidRPr="00C82E03">
        <w:rPr>
          <w:rFonts w:ascii="Book Antiqua" w:eastAsia="Book Antiqua" w:hAnsi="Book Antiqua" w:cs="Book Antiqua"/>
        </w:rPr>
        <w:t xml:space="preserve">he bulky pedicle of the mass (white arrow); </w:t>
      </w:r>
      <w:r w:rsidRPr="00C82E03">
        <w:rPr>
          <w:rFonts w:ascii="Book Antiqua" w:eastAsia="Book Antiqua" w:hAnsi="Book Antiqua" w:cs="Book Antiqua"/>
          <w:caps/>
        </w:rPr>
        <w:t>d</w:t>
      </w:r>
      <w:r w:rsidRPr="00C82E03">
        <w:rPr>
          <w:rFonts w:ascii="Book Antiqua" w:eastAsia="Book Antiqua" w:hAnsi="Book Antiqua" w:cs="Book Antiqua"/>
        </w:rPr>
        <w:t xml:space="preserve">: </w:t>
      </w:r>
      <w:r w:rsidRPr="00C82E03">
        <w:rPr>
          <w:rFonts w:ascii="Book Antiqua" w:eastAsia="Book Antiqua" w:hAnsi="Book Antiqua" w:cs="Book Antiqua"/>
          <w:caps/>
        </w:rPr>
        <w:t>t</w:t>
      </w:r>
      <w:r w:rsidRPr="00C82E03">
        <w:rPr>
          <w:rFonts w:ascii="Book Antiqua" w:eastAsia="Book Antiqua" w:hAnsi="Book Antiqua" w:cs="Book Antiqua"/>
        </w:rPr>
        <w:t>he wound was intact after cutting off the giant mass.</w:t>
      </w:r>
    </w:p>
    <w:p w14:paraId="5556A568" w14:textId="77777777" w:rsidR="00A77B3E" w:rsidRPr="00C82E03" w:rsidRDefault="00214F77">
      <w:pPr>
        <w:spacing w:line="360" w:lineRule="auto"/>
        <w:jc w:val="both"/>
        <w:rPr>
          <w:rFonts w:ascii="Book Antiqua" w:hAnsi="Book Antiqua"/>
        </w:rPr>
      </w:pPr>
      <w:r w:rsidRPr="00C82E03">
        <w:rPr>
          <w:rFonts w:ascii="Book Antiqua" w:eastAsia="Book Antiqua" w:hAnsi="Book Antiqua" w:cs="Book Antiqua"/>
        </w:rPr>
        <w:br w:type="page"/>
      </w:r>
      <w:r w:rsidR="008E5AB1" w:rsidRPr="00C82E03">
        <w:rPr>
          <w:rFonts w:ascii="Book Antiqua" w:hAnsi="Book Antiqua"/>
          <w:noProof/>
          <w:lang w:eastAsia="zh-CN"/>
        </w:rPr>
        <w:lastRenderedPageBreak/>
        <w:drawing>
          <wp:inline distT="0" distB="0" distL="0" distR="0" wp14:anchorId="2C15DB2D" wp14:editId="5D861ABF">
            <wp:extent cx="5486400" cy="27806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780665"/>
                    </a:xfrm>
                    <a:prstGeom prst="rect">
                      <a:avLst/>
                    </a:prstGeom>
                  </pic:spPr>
                </pic:pic>
              </a:graphicData>
            </a:graphic>
          </wp:inline>
        </w:drawing>
      </w:r>
    </w:p>
    <w:p w14:paraId="781462DE" w14:textId="77777777" w:rsidR="00A77B3E" w:rsidRPr="00C82E03" w:rsidRDefault="007569D9">
      <w:pPr>
        <w:spacing w:line="360" w:lineRule="auto"/>
        <w:jc w:val="both"/>
        <w:rPr>
          <w:rFonts w:ascii="Book Antiqua" w:hAnsi="Book Antiqua" w:cs="Book Antiqua"/>
          <w:lang w:eastAsia="zh-CN"/>
        </w:rPr>
      </w:pPr>
      <w:r w:rsidRPr="00C82E03">
        <w:rPr>
          <w:rFonts w:ascii="Book Antiqua" w:eastAsia="Book Antiqua" w:hAnsi="Book Antiqua" w:cs="Book Antiqua"/>
          <w:b/>
          <w:bCs/>
        </w:rPr>
        <w:t xml:space="preserve">Figure 5 Postoperative pathology. </w:t>
      </w:r>
      <w:r w:rsidRPr="00C82E03">
        <w:rPr>
          <w:rFonts w:ascii="Book Antiqua" w:eastAsia="Book Antiqua" w:hAnsi="Book Antiqua" w:cs="Book Antiqua"/>
        </w:rPr>
        <w:t xml:space="preserve">A: Hematoxylin–eosin staining showing esophageal squamous cell carcinoma (a) with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component (b); B: Magnification of the </w:t>
      </w:r>
      <w:proofErr w:type="spellStart"/>
      <w:r w:rsidRPr="00C82E03">
        <w:rPr>
          <w:rFonts w:ascii="Book Antiqua" w:eastAsia="Book Antiqua" w:hAnsi="Book Antiqua" w:cs="Book Antiqua"/>
        </w:rPr>
        <w:t>sarcomatoid</w:t>
      </w:r>
      <w:proofErr w:type="spellEnd"/>
      <w:r w:rsidRPr="00C82E03">
        <w:rPr>
          <w:rFonts w:ascii="Book Antiqua" w:eastAsia="Book Antiqua" w:hAnsi="Book Antiqua" w:cs="Book Antiqua"/>
        </w:rPr>
        <w:t xml:space="preserve"> component; C: PCK staining; D: CD34 staining; E: </w:t>
      </w:r>
      <w:proofErr w:type="spellStart"/>
      <w:r w:rsidRPr="00C82E03">
        <w:rPr>
          <w:rFonts w:ascii="Book Antiqua" w:eastAsia="Book Antiqua" w:hAnsi="Book Antiqua" w:cs="Book Antiqua"/>
        </w:rPr>
        <w:t>Desmin</w:t>
      </w:r>
      <w:proofErr w:type="spellEnd"/>
      <w:r w:rsidRPr="00C82E03">
        <w:rPr>
          <w:rFonts w:ascii="Book Antiqua" w:eastAsia="Book Antiqua" w:hAnsi="Book Antiqua" w:cs="Book Antiqua"/>
        </w:rPr>
        <w:t xml:space="preserve"> staining; F: S-100 staining.</w:t>
      </w:r>
    </w:p>
    <w:p w14:paraId="4121D88F" w14:textId="77777777" w:rsidR="008E5AB1" w:rsidRPr="00C82E03" w:rsidRDefault="008E5AB1">
      <w:pPr>
        <w:spacing w:line="360" w:lineRule="auto"/>
        <w:jc w:val="both"/>
        <w:rPr>
          <w:rFonts w:ascii="Book Antiqua" w:hAnsi="Book Antiqua" w:cs="Book Antiqua"/>
          <w:lang w:eastAsia="zh-CN"/>
        </w:rPr>
      </w:pPr>
    </w:p>
    <w:p w14:paraId="4A7DADCE" w14:textId="77777777" w:rsidR="008E5AB1" w:rsidRPr="00C82E03" w:rsidRDefault="008E5AB1">
      <w:pPr>
        <w:spacing w:line="360" w:lineRule="auto"/>
        <w:jc w:val="both"/>
        <w:rPr>
          <w:rFonts w:ascii="Book Antiqua" w:hAnsi="Book Antiqua"/>
          <w:lang w:eastAsia="zh-CN"/>
        </w:rPr>
      </w:pPr>
      <w:r w:rsidRPr="00C82E03">
        <w:rPr>
          <w:rFonts w:ascii="Book Antiqua" w:hAnsi="Book Antiqua"/>
          <w:lang w:eastAsia="zh-CN"/>
        </w:rPr>
        <w:br w:type="page"/>
      </w:r>
      <w:r w:rsidRPr="00C82E03">
        <w:rPr>
          <w:rFonts w:ascii="Book Antiqua" w:hAnsi="Book Antiqua"/>
          <w:noProof/>
          <w:lang w:eastAsia="zh-CN"/>
        </w:rPr>
        <w:lastRenderedPageBreak/>
        <w:drawing>
          <wp:inline distT="0" distB="0" distL="0" distR="0" wp14:anchorId="7CBD0393" wp14:editId="7A3F17B5">
            <wp:extent cx="3899100" cy="2933851"/>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99100" cy="2933851"/>
                    </a:xfrm>
                    <a:prstGeom prst="rect">
                      <a:avLst/>
                    </a:prstGeom>
                  </pic:spPr>
                </pic:pic>
              </a:graphicData>
            </a:graphic>
          </wp:inline>
        </w:drawing>
      </w:r>
    </w:p>
    <w:p w14:paraId="52819918" w14:textId="77777777" w:rsidR="00A77B3E" w:rsidRPr="00C82E03" w:rsidRDefault="007569D9">
      <w:pPr>
        <w:spacing w:line="360" w:lineRule="auto"/>
        <w:jc w:val="both"/>
        <w:rPr>
          <w:rFonts w:ascii="Book Antiqua" w:hAnsi="Book Antiqua" w:cs="Book Antiqua"/>
          <w:b/>
          <w:bCs/>
          <w:lang w:eastAsia="zh-CN"/>
        </w:rPr>
      </w:pPr>
      <w:r w:rsidRPr="00C82E03">
        <w:rPr>
          <w:rFonts w:ascii="Book Antiqua" w:eastAsia="Book Antiqua" w:hAnsi="Book Antiqua" w:cs="Book Antiqua"/>
          <w:b/>
          <w:bCs/>
        </w:rPr>
        <w:t>Figure 6 The giant mass was assembled after pulling out and was about 26 cm × 5 cm × 4 cm in size.</w:t>
      </w:r>
    </w:p>
    <w:p w14:paraId="50DAFEB7" w14:textId="77777777" w:rsidR="008E5AB1" w:rsidRPr="00C82E03" w:rsidRDefault="008E5AB1">
      <w:pPr>
        <w:spacing w:line="360" w:lineRule="auto"/>
        <w:jc w:val="both"/>
        <w:rPr>
          <w:rFonts w:ascii="Book Antiqua" w:hAnsi="Book Antiqua"/>
          <w:lang w:eastAsia="zh-CN"/>
        </w:rPr>
      </w:pPr>
      <w:r w:rsidRPr="00C82E03">
        <w:rPr>
          <w:rFonts w:ascii="Book Antiqua" w:hAnsi="Book Antiqua" w:cs="Book Antiqua"/>
          <w:b/>
          <w:bCs/>
          <w:lang w:eastAsia="zh-CN"/>
        </w:rPr>
        <w:br w:type="page"/>
      </w:r>
      <w:r w:rsidRPr="00C82E03">
        <w:rPr>
          <w:rFonts w:ascii="Book Antiqua" w:hAnsi="Book Antiqua"/>
          <w:noProof/>
          <w:lang w:eastAsia="zh-CN"/>
        </w:rPr>
        <w:lastRenderedPageBreak/>
        <w:drawing>
          <wp:inline distT="0" distB="0" distL="0" distR="0" wp14:anchorId="617D7DF4" wp14:editId="2655D594">
            <wp:extent cx="3797495" cy="169553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97495" cy="1695537"/>
                    </a:xfrm>
                    <a:prstGeom prst="rect">
                      <a:avLst/>
                    </a:prstGeom>
                  </pic:spPr>
                </pic:pic>
              </a:graphicData>
            </a:graphic>
          </wp:inline>
        </w:drawing>
      </w:r>
    </w:p>
    <w:p w14:paraId="7C6A99E1" w14:textId="14236128" w:rsidR="00A77B3E" w:rsidRPr="00C82E03" w:rsidRDefault="007569D9">
      <w:pPr>
        <w:spacing w:line="360" w:lineRule="auto"/>
        <w:jc w:val="both"/>
        <w:rPr>
          <w:rFonts w:ascii="Book Antiqua" w:hAnsi="Book Antiqua" w:cs="Book Antiqua"/>
          <w:lang w:eastAsia="zh-CN"/>
        </w:rPr>
      </w:pPr>
      <w:r w:rsidRPr="00C82E03">
        <w:rPr>
          <w:rFonts w:ascii="Book Antiqua" w:eastAsia="Book Antiqua" w:hAnsi="Book Antiqua" w:cs="Book Antiqua"/>
          <w:b/>
          <w:bCs/>
        </w:rPr>
        <w:t xml:space="preserve">Figure 7 </w:t>
      </w:r>
      <w:r w:rsidR="0064251D" w:rsidRPr="00C82E03">
        <w:rPr>
          <w:rFonts w:ascii="Book Antiqua" w:eastAsia="Book Antiqua" w:hAnsi="Book Antiqua" w:cs="Book Antiqua"/>
          <w:b/>
          <w:bCs/>
        </w:rPr>
        <w:t>Endoscop</w:t>
      </w:r>
      <w:r w:rsidR="0064251D">
        <w:rPr>
          <w:rFonts w:ascii="Book Antiqua" w:eastAsia="Book Antiqua" w:hAnsi="Book Antiqua" w:cs="Book Antiqua"/>
          <w:b/>
          <w:bCs/>
        </w:rPr>
        <w:t>ic</w:t>
      </w:r>
      <w:r w:rsidR="0064251D" w:rsidRPr="00C82E03">
        <w:rPr>
          <w:rFonts w:ascii="Book Antiqua" w:eastAsia="Book Antiqua" w:hAnsi="Book Antiqua" w:cs="Book Antiqua"/>
          <w:b/>
          <w:bCs/>
        </w:rPr>
        <w:t xml:space="preserve"> </w:t>
      </w:r>
      <w:r w:rsidRPr="00C82E03">
        <w:rPr>
          <w:rFonts w:ascii="Book Antiqua" w:eastAsia="Book Antiqua" w:hAnsi="Book Antiqua" w:cs="Book Antiqua"/>
          <w:b/>
          <w:bCs/>
        </w:rPr>
        <w:t xml:space="preserve">reexamination after 1 </w:t>
      </w:r>
      <w:proofErr w:type="spellStart"/>
      <w:r w:rsidRPr="00C82E03">
        <w:rPr>
          <w:rFonts w:ascii="Book Antiqua" w:eastAsia="Book Antiqua" w:hAnsi="Book Antiqua" w:cs="Book Antiqua"/>
          <w:b/>
          <w:bCs/>
        </w:rPr>
        <w:t>mo</w:t>
      </w:r>
      <w:proofErr w:type="spellEnd"/>
      <w:r w:rsidRPr="00C82E03">
        <w:rPr>
          <w:rFonts w:ascii="Book Antiqua" w:eastAsia="Book Antiqua" w:hAnsi="Book Antiqua" w:cs="Book Antiqua"/>
          <w:b/>
          <w:bCs/>
        </w:rPr>
        <w:t xml:space="preserve"> revealed no esophageal obstruction. </w:t>
      </w:r>
      <w:r w:rsidRPr="00C82E03">
        <w:rPr>
          <w:rFonts w:ascii="Book Antiqua" w:eastAsia="Book Antiqua" w:hAnsi="Book Antiqua" w:cs="Book Antiqua"/>
        </w:rPr>
        <w:t xml:space="preserve">A: White light; </w:t>
      </w:r>
      <w:r w:rsidRPr="00C82E03">
        <w:rPr>
          <w:rFonts w:ascii="Book Antiqua" w:eastAsia="Book Antiqua" w:hAnsi="Book Antiqua" w:cs="Book Antiqua"/>
          <w:caps/>
        </w:rPr>
        <w:t>b</w:t>
      </w:r>
      <w:r w:rsidRPr="00C82E03">
        <w:rPr>
          <w:rFonts w:ascii="Book Antiqua" w:eastAsia="Book Antiqua" w:hAnsi="Book Antiqua" w:cs="Book Antiqua"/>
        </w:rPr>
        <w:t>:</w:t>
      </w:r>
      <w:r w:rsidRPr="00C82E03">
        <w:rPr>
          <w:rFonts w:ascii="Book Antiqua" w:eastAsia="Book Antiqua" w:hAnsi="Book Antiqua" w:cs="Book Antiqua"/>
          <w:caps/>
        </w:rPr>
        <w:t xml:space="preserve"> n</w:t>
      </w:r>
      <w:r w:rsidRPr="00C82E03">
        <w:rPr>
          <w:rFonts w:ascii="Book Antiqua" w:eastAsia="Book Antiqua" w:hAnsi="Book Antiqua" w:cs="Book Antiqua"/>
        </w:rPr>
        <w:t>arrow-band imaging.</w:t>
      </w:r>
    </w:p>
    <w:p w14:paraId="209E400E" w14:textId="77777777" w:rsidR="00BD5357" w:rsidRPr="00C82E03" w:rsidRDefault="00BD5357">
      <w:pPr>
        <w:spacing w:line="360" w:lineRule="auto"/>
        <w:jc w:val="both"/>
        <w:rPr>
          <w:rFonts w:ascii="Book Antiqua" w:hAnsi="Book Antiqua" w:cs="Book Antiqua"/>
          <w:lang w:eastAsia="zh-CN"/>
        </w:rPr>
        <w:sectPr w:rsidR="00BD5357" w:rsidRPr="00C82E03">
          <w:pgSz w:w="12240" w:h="15840"/>
          <w:pgMar w:top="1440" w:right="1440" w:bottom="1440" w:left="1440" w:header="720" w:footer="720" w:gutter="0"/>
          <w:cols w:space="720"/>
          <w:docGrid w:linePitch="360"/>
        </w:sectPr>
      </w:pPr>
    </w:p>
    <w:p w14:paraId="720C218A" w14:textId="2C52E977" w:rsidR="004552E1" w:rsidRPr="00C82E03" w:rsidRDefault="004552E1" w:rsidP="00CA3616">
      <w:pPr>
        <w:snapToGrid w:val="0"/>
        <w:spacing w:line="360" w:lineRule="auto"/>
        <w:jc w:val="both"/>
        <w:rPr>
          <w:rFonts w:ascii="Book Antiqua" w:hAnsi="Book Antiqua"/>
          <w:b/>
          <w:lang w:eastAsia="zh-CN"/>
        </w:rPr>
      </w:pPr>
      <w:r w:rsidRPr="00C82E03">
        <w:rPr>
          <w:rFonts w:ascii="Book Antiqua" w:hAnsi="Book Antiqua" w:cs="Book Antiqua"/>
          <w:b/>
          <w:lang w:eastAsia="zh-CN"/>
        </w:rPr>
        <w:lastRenderedPageBreak/>
        <w:t xml:space="preserve">Table 1 </w:t>
      </w:r>
      <w:r w:rsidR="0064251D">
        <w:rPr>
          <w:rFonts w:ascii="Book Antiqua" w:hAnsi="Book Antiqua" w:cs="Book Antiqua"/>
          <w:b/>
          <w:lang w:eastAsia="zh-CN"/>
        </w:rPr>
        <w:t>Reported cases of e</w:t>
      </w:r>
      <w:r w:rsidR="0064251D" w:rsidRPr="00C82E03">
        <w:rPr>
          <w:rFonts w:ascii="Book Antiqua" w:hAnsi="Book Antiqua" w:cs="Book Antiqua"/>
          <w:b/>
          <w:lang w:eastAsia="zh-CN"/>
        </w:rPr>
        <w:t xml:space="preserve">ndoscopic </w:t>
      </w:r>
      <w:r w:rsidRPr="00C82E03">
        <w:rPr>
          <w:rFonts w:ascii="Book Antiqua" w:hAnsi="Book Antiqua" w:cs="Book Antiqua"/>
          <w:b/>
          <w:lang w:eastAsia="zh-CN"/>
        </w:rPr>
        <w:t>resection of esophageal carcinosarcoma</w:t>
      </w:r>
    </w:p>
    <w:tbl>
      <w:tblPr>
        <w:tblW w:w="16305" w:type="dxa"/>
        <w:tblInd w:w="-1081" w:type="dxa"/>
        <w:tblBorders>
          <w:top w:val="single" w:sz="4" w:space="0" w:color="auto"/>
          <w:bottom w:val="single" w:sz="4" w:space="0" w:color="auto"/>
        </w:tblBorders>
        <w:tblLayout w:type="fixed"/>
        <w:tblLook w:val="04A0" w:firstRow="1" w:lastRow="0" w:firstColumn="1" w:lastColumn="0" w:noHBand="0" w:noVBand="1"/>
      </w:tblPr>
      <w:tblGrid>
        <w:gridCol w:w="1083"/>
        <w:gridCol w:w="710"/>
        <w:gridCol w:w="1235"/>
        <w:gridCol w:w="982"/>
        <w:gridCol w:w="657"/>
        <w:gridCol w:w="1908"/>
        <w:gridCol w:w="1615"/>
        <w:gridCol w:w="1348"/>
        <w:gridCol w:w="963"/>
        <w:gridCol w:w="1416"/>
        <w:gridCol w:w="1746"/>
        <w:gridCol w:w="1276"/>
        <w:gridCol w:w="1366"/>
      </w:tblGrid>
      <w:tr w:rsidR="00CA3616" w:rsidRPr="00C82E03" w14:paraId="103D9F6E" w14:textId="77777777" w:rsidTr="00941F9A">
        <w:trPr>
          <w:trHeight w:val="561"/>
        </w:trPr>
        <w:tc>
          <w:tcPr>
            <w:tcW w:w="1083" w:type="dxa"/>
            <w:tcBorders>
              <w:top w:val="single" w:sz="4" w:space="0" w:color="auto"/>
              <w:bottom w:val="single" w:sz="4" w:space="0" w:color="auto"/>
            </w:tcBorders>
            <w:shd w:val="clear" w:color="auto" w:fill="auto"/>
            <w:vAlign w:val="center"/>
            <w:hideMark/>
          </w:tcPr>
          <w:p w14:paraId="566F9DC6"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Case number</w:t>
            </w:r>
          </w:p>
        </w:tc>
        <w:tc>
          <w:tcPr>
            <w:tcW w:w="710" w:type="dxa"/>
            <w:tcBorders>
              <w:top w:val="single" w:sz="4" w:space="0" w:color="auto"/>
              <w:bottom w:val="single" w:sz="4" w:space="0" w:color="auto"/>
            </w:tcBorders>
            <w:shd w:val="clear" w:color="auto" w:fill="auto"/>
            <w:vAlign w:val="center"/>
            <w:hideMark/>
          </w:tcPr>
          <w:p w14:paraId="13048B7A"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Year</w:t>
            </w:r>
          </w:p>
        </w:tc>
        <w:tc>
          <w:tcPr>
            <w:tcW w:w="1235" w:type="dxa"/>
            <w:tcBorders>
              <w:top w:val="single" w:sz="4" w:space="0" w:color="auto"/>
              <w:bottom w:val="single" w:sz="4" w:space="0" w:color="auto"/>
            </w:tcBorders>
            <w:shd w:val="clear" w:color="auto" w:fill="auto"/>
            <w:vAlign w:val="center"/>
            <w:hideMark/>
          </w:tcPr>
          <w:p w14:paraId="306772EE"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Ref.</w:t>
            </w:r>
          </w:p>
        </w:tc>
        <w:tc>
          <w:tcPr>
            <w:tcW w:w="982" w:type="dxa"/>
            <w:tcBorders>
              <w:top w:val="single" w:sz="4" w:space="0" w:color="auto"/>
              <w:bottom w:val="single" w:sz="4" w:space="0" w:color="auto"/>
            </w:tcBorders>
            <w:shd w:val="clear" w:color="auto" w:fill="auto"/>
            <w:vAlign w:val="center"/>
            <w:hideMark/>
          </w:tcPr>
          <w:p w14:paraId="0BB0E35D"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Sex</w:t>
            </w:r>
          </w:p>
        </w:tc>
        <w:tc>
          <w:tcPr>
            <w:tcW w:w="657" w:type="dxa"/>
            <w:tcBorders>
              <w:top w:val="single" w:sz="4" w:space="0" w:color="auto"/>
              <w:bottom w:val="single" w:sz="4" w:space="0" w:color="auto"/>
            </w:tcBorders>
            <w:shd w:val="clear" w:color="auto" w:fill="auto"/>
            <w:vAlign w:val="center"/>
            <w:hideMark/>
          </w:tcPr>
          <w:p w14:paraId="1C0F2487"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Age (</w:t>
            </w:r>
            <w:proofErr w:type="spellStart"/>
            <w:r w:rsidRPr="00C82E03">
              <w:rPr>
                <w:rFonts w:ascii="Book Antiqua" w:eastAsia="等线" w:hAnsi="Book Antiqua" w:cs="宋体"/>
                <w:b/>
                <w:lang w:eastAsia="zh-CN"/>
              </w:rPr>
              <w:t>yr</w:t>
            </w:r>
            <w:proofErr w:type="spellEnd"/>
            <w:r w:rsidRPr="00C82E03">
              <w:rPr>
                <w:rFonts w:ascii="Book Antiqua" w:eastAsia="等线" w:hAnsi="Book Antiqua" w:cs="宋体"/>
                <w:b/>
                <w:lang w:eastAsia="zh-CN"/>
              </w:rPr>
              <w:t>)</w:t>
            </w:r>
          </w:p>
        </w:tc>
        <w:tc>
          <w:tcPr>
            <w:tcW w:w="1908" w:type="dxa"/>
            <w:tcBorders>
              <w:top w:val="single" w:sz="4" w:space="0" w:color="auto"/>
              <w:bottom w:val="single" w:sz="4" w:space="0" w:color="auto"/>
            </w:tcBorders>
            <w:shd w:val="clear" w:color="auto" w:fill="auto"/>
            <w:vAlign w:val="center"/>
            <w:hideMark/>
          </w:tcPr>
          <w:p w14:paraId="0BF91C4C"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Comorbidity</w:t>
            </w:r>
          </w:p>
        </w:tc>
        <w:tc>
          <w:tcPr>
            <w:tcW w:w="1615" w:type="dxa"/>
            <w:tcBorders>
              <w:top w:val="single" w:sz="4" w:space="0" w:color="auto"/>
              <w:bottom w:val="single" w:sz="4" w:space="0" w:color="auto"/>
            </w:tcBorders>
            <w:shd w:val="clear" w:color="auto" w:fill="auto"/>
            <w:vAlign w:val="center"/>
            <w:hideMark/>
          </w:tcPr>
          <w:p w14:paraId="6EBF4D7F"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Endoscopic procedure</w:t>
            </w:r>
          </w:p>
        </w:tc>
        <w:tc>
          <w:tcPr>
            <w:tcW w:w="1348" w:type="dxa"/>
            <w:tcBorders>
              <w:top w:val="single" w:sz="4" w:space="0" w:color="auto"/>
              <w:bottom w:val="single" w:sz="4" w:space="0" w:color="auto"/>
            </w:tcBorders>
            <w:shd w:val="clear" w:color="auto" w:fill="auto"/>
            <w:vAlign w:val="center"/>
            <w:hideMark/>
          </w:tcPr>
          <w:p w14:paraId="3C0D02B0"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 xml:space="preserve">Tumor location </w:t>
            </w:r>
          </w:p>
        </w:tc>
        <w:tc>
          <w:tcPr>
            <w:tcW w:w="963" w:type="dxa"/>
            <w:tcBorders>
              <w:top w:val="single" w:sz="4" w:space="0" w:color="auto"/>
              <w:bottom w:val="single" w:sz="4" w:space="0" w:color="auto"/>
            </w:tcBorders>
            <w:shd w:val="clear" w:color="auto" w:fill="auto"/>
            <w:vAlign w:val="center"/>
            <w:hideMark/>
          </w:tcPr>
          <w:p w14:paraId="5A2CF606"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Tumor size (cm)</w:t>
            </w:r>
          </w:p>
        </w:tc>
        <w:tc>
          <w:tcPr>
            <w:tcW w:w="1416" w:type="dxa"/>
            <w:tcBorders>
              <w:top w:val="single" w:sz="4" w:space="0" w:color="auto"/>
              <w:bottom w:val="single" w:sz="4" w:space="0" w:color="auto"/>
            </w:tcBorders>
            <w:shd w:val="clear" w:color="auto" w:fill="auto"/>
            <w:vAlign w:val="center"/>
            <w:hideMark/>
          </w:tcPr>
          <w:p w14:paraId="09E72717"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Additional surgery</w:t>
            </w:r>
          </w:p>
        </w:tc>
        <w:tc>
          <w:tcPr>
            <w:tcW w:w="1746" w:type="dxa"/>
            <w:tcBorders>
              <w:top w:val="single" w:sz="4" w:space="0" w:color="auto"/>
              <w:bottom w:val="single" w:sz="4" w:space="0" w:color="auto"/>
            </w:tcBorders>
            <w:shd w:val="clear" w:color="auto" w:fill="auto"/>
            <w:vAlign w:val="center"/>
            <w:hideMark/>
          </w:tcPr>
          <w:p w14:paraId="03D347D8"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Adjuvant chemoradiotherapy</w:t>
            </w:r>
          </w:p>
        </w:tc>
        <w:tc>
          <w:tcPr>
            <w:tcW w:w="1276" w:type="dxa"/>
            <w:tcBorders>
              <w:top w:val="single" w:sz="4" w:space="0" w:color="auto"/>
              <w:bottom w:val="single" w:sz="4" w:space="0" w:color="auto"/>
            </w:tcBorders>
            <w:shd w:val="clear" w:color="auto" w:fill="auto"/>
            <w:vAlign w:val="center"/>
            <w:hideMark/>
          </w:tcPr>
          <w:p w14:paraId="5B77DC92" w14:textId="77777777" w:rsidR="004552E1" w:rsidRPr="00C82E03" w:rsidRDefault="00BD5357"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Follow-up time (</w:t>
            </w:r>
            <w:proofErr w:type="spellStart"/>
            <w:r w:rsidRPr="00C82E03">
              <w:rPr>
                <w:rFonts w:ascii="Book Antiqua" w:eastAsia="等线" w:hAnsi="Book Antiqua" w:cs="宋体"/>
                <w:b/>
                <w:lang w:eastAsia="zh-CN"/>
              </w:rPr>
              <w:t>y</w:t>
            </w:r>
            <w:r w:rsidR="004552E1" w:rsidRPr="00C82E03">
              <w:rPr>
                <w:rFonts w:ascii="Book Antiqua" w:eastAsia="等线" w:hAnsi="Book Antiqua" w:cs="宋体"/>
                <w:b/>
                <w:lang w:eastAsia="zh-CN"/>
              </w:rPr>
              <w:t>r</w:t>
            </w:r>
            <w:proofErr w:type="spellEnd"/>
            <w:r w:rsidR="004552E1" w:rsidRPr="00C82E03">
              <w:rPr>
                <w:rFonts w:ascii="Book Antiqua" w:eastAsia="等线" w:hAnsi="Book Antiqua" w:cs="宋体"/>
                <w:b/>
                <w:lang w:eastAsia="zh-CN"/>
              </w:rPr>
              <w:t>)</w:t>
            </w:r>
          </w:p>
        </w:tc>
        <w:tc>
          <w:tcPr>
            <w:tcW w:w="1366" w:type="dxa"/>
            <w:tcBorders>
              <w:top w:val="single" w:sz="4" w:space="0" w:color="auto"/>
              <w:bottom w:val="single" w:sz="4" w:space="0" w:color="auto"/>
            </w:tcBorders>
            <w:shd w:val="clear" w:color="auto" w:fill="auto"/>
            <w:vAlign w:val="center"/>
            <w:hideMark/>
          </w:tcPr>
          <w:p w14:paraId="2055A23C" w14:textId="77777777" w:rsidR="004552E1" w:rsidRPr="00C82E03" w:rsidRDefault="004552E1" w:rsidP="00CA3616">
            <w:pPr>
              <w:snapToGrid w:val="0"/>
              <w:spacing w:line="360" w:lineRule="auto"/>
              <w:jc w:val="both"/>
              <w:rPr>
                <w:rFonts w:ascii="Book Antiqua" w:eastAsia="等线" w:hAnsi="Book Antiqua" w:cs="宋体"/>
                <w:b/>
                <w:lang w:eastAsia="zh-CN"/>
              </w:rPr>
            </w:pPr>
            <w:r w:rsidRPr="00C82E03">
              <w:rPr>
                <w:rFonts w:ascii="Book Antiqua" w:eastAsia="等线" w:hAnsi="Book Antiqua" w:cs="宋体"/>
                <w:b/>
                <w:lang w:eastAsia="zh-CN"/>
              </w:rPr>
              <w:t xml:space="preserve">Recurrence or metastasis </w:t>
            </w:r>
          </w:p>
        </w:tc>
      </w:tr>
      <w:tr w:rsidR="00CA3616" w:rsidRPr="00C82E03" w14:paraId="088C5FC4" w14:textId="77777777" w:rsidTr="00941F9A">
        <w:trPr>
          <w:trHeight w:val="561"/>
        </w:trPr>
        <w:tc>
          <w:tcPr>
            <w:tcW w:w="1083" w:type="dxa"/>
            <w:tcBorders>
              <w:top w:val="single" w:sz="4" w:space="0" w:color="auto"/>
            </w:tcBorders>
            <w:shd w:val="clear" w:color="auto" w:fill="auto"/>
            <w:vAlign w:val="center"/>
            <w:hideMark/>
          </w:tcPr>
          <w:p w14:paraId="271A0B51"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1</w:t>
            </w:r>
          </w:p>
        </w:tc>
        <w:tc>
          <w:tcPr>
            <w:tcW w:w="710" w:type="dxa"/>
            <w:tcBorders>
              <w:top w:val="single" w:sz="4" w:space="0" w:color="auto"/>
            </w:tcBorders>
            <w:shd w:val="clear" w:color="auto" w:fill="auto"/>
            <w:vAlign w:val="center"/>
            <w:hideMark/>
          </w:tcPr>
          <w:p w14:paraId="2D30D96D"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2004</w:t>
            </w:r>
          </w:p>
        </w:tc>
        <w:tc>
          <w:tcPr>
            <w:tcW w:w="1235" w:type="dxa"/>
            <w:tcBorders>
              <w:top w:val="single" w:sz="4" w:space="0" w:color="auto"/>
            </w:tcBorders>
            <w:shd w:val="clear" w:color="auto" w:fill="auto"/>
            <w:vAlign w:val="center"/>
            <w:hideMark/>
          </w:tcPr>
          <w:p w14:paraId="4611EA83" w14:textId="77777777" w:rsidR="004552E1" w:rsidRPr="00C82E03" w:rsidRDefault="004552E1" w:rsidP="00CA3616">
            <w:pPr>
              <w:snapToGrid w:val="0"/>
              <w:spacing w:line="360" w:lineRule="auto"/>
              <w:jc w:val="both"/>
              <w:rPr>
                <w:rFonts w:ascii="Book Antiqua" w:eastAsia="等线" w:hAnsi="Book Antiqua" w:cs="宋体"/>
                <w:lang w:eastAsia="zh-CN"/>
              </w:rPr>
            </w:pPr>
            <w:proofErr w:type="spellStart"/>
            <w:r w:rsidRPr="00C82E03">
              <w:rPr>
                <w:rFonts w:ascii="Book Antiqua" w:eastAsia="等线" w:hAnsi="Book Antiqua" w:cs="宋体"/>
                <w:lang w:eastAsia="zh-CN"/>
              </w:rPr>
              <w:t>Pesenti</w:t>
            </w:r>
            <w:proofErr w:type="spellEnd"/>
            <w:r w:rsidRPr="00C82E03">
              <w:rPr>
                <w:rFonts w:ascii="Book Antiqua" w:eastAsia="等线" w:hAnsi="Book Antiqua" w:cs="宋体"/>
                <w:lang w:eastAsia="zh-CN"/>
              </w:rPr>
              <w:t xml:space="preserve"> </w:t>
            </w:r>
            <w:r w:rsidRPr="00C82E03">
              <w:rPr>
                <w:rFonts w:ascii="Book Antiqua" w:eastAsia="等线" w:hAnsi="Book Antiqua" w:cs="宋体"/>
                <w:i/>
                <w:iCs/>
                <w:lang w:eastAsia="zh-CN"/>
              </w:rPr>
              <w:t>et al</w:t>
            </w:r>
            <w:r w:rsidRPr="00C82E03">
              <w:rPr>
                <w:rFonts w:ascii="Book Antiqua" w:eastAsia="等线" w:hAnsi="Book Antiqua" w:cs="宋体"/>
                <w:vertAlign w:val="superscript"/>
                <w:lang w:eastAsia="zh-CN"/>
              </w:rPr>
              <w:t>[21]</w:t>
            </w:r>
          </w:p>
        </w:tc>
        <w:tc>
          <w:tcPr>
            <w:tcW w:w="982" w:type="dxa"/>
            <w:tcBorders>
              <w:top w:val="single" w:sz="4" w:space="0" w:color="auto"/>
            </w:tcBorders>
            <w:shd w:val="clear" w:color="auto" w:fill="auto"/>
            <w:vAlign w:val="center"/>
            <w:hideMark/>
          </w:tcPr>
          <w:p w14:paraId="385E7B1B"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Male</w:t>
            </w:r>
          </w:p>
        </w:tc>
        <w:tc>
          <w:tcPr>
            <w:tcW w:w="657" w:type="dxa"/>
            <w:tcBorders>
              <w:top w:val="single" w:sz="4" w:space="0" w:color="auto"/>
            </w:tcBorders>
            <w:shd w:val="clear" w:color="auto" w:fill="auto"/>
            <w:vAlign w:val="center"/>
            <w:hideMark/>
          </w:tcPr>
          <w:p w14:paraId="1BA59AA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73</w:t>
            </w:r>
          </w:p>
        </w:tc>
        <w:tc>
          <w:tcPr>
            <w:tcW w:w="1908" w:type="dxa"/>
            <w:tcBorders>
              <w:top w:val="single" w:sz="4" w:space="0" w:color="auto"/>
            </w:tcBorders>
            <w:shd w:val="clear" w:color="auto" w:fill="auto"/>
            <w:vAlign w:val="center"/>
            <w:hideMark/>
          </w:tcPr>
          <w:p w14:paraId="3B2A6BA2" w14:textId="03D34679"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Cardiac dysfunction</w:t>
            </w:r>
          </w:p>
        </w:tc>
        <w:tc>
          <w:tcPr>
            <w:tcW w:w="1615" w:type="dxa"/>
            <w:tcBorders>
              <w:top w:val="single" w:sz="4" w:space="0" w:color="auto"/>
            </w:tcBorders>
            <w:shd w:val="clear" w:color="auto" w:fill="auto"/>
            <w:vAlign w:val="center"/>
            <w:hideMark/>
          </w:tcPr>
          <w:p w14:paraId="656FE876"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Endoscopic mucosal resection</w:t>
            </w:r>
          </w:p>
        </w:tc>
        <w:tc>
          <w:tcPr>
            <w:tcW w:w="1348" w:type="dxa"/>
            <w:tcBorders>
              <w:top w:val="single" w:sz="4" w:space="0" w:color="auto"/>
            </w:tcBorders>
            <w:shd w:val="clear" w:color="auto" w:fill="auto"/>
            <w:vAlign w:val="center"/>
            <w:hideMark/>
          </w:tcPr>
          <w:p w14:paraId="1135E311"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Cervical esophagus</w:t>
            </w:r>
          </w:p>
        </w:tc>
        <w:tc>
          <w:tcPr>
            <w:tcW w:w="963" w:type="dxa"/>
            <w:tcBorders>
              <w:top w:val="single" w:sz="4" w:space="0" w:color="auto"/>
            </w:tcBorders>
            <w:shd w:val="clear" w:color="auto" w:fill="auto"/>
            <w:vAlign w:val="center"/>
            <w:hideMark/>
          </w:tcPr>
          <w:p w14:paraId="5B54C1BD"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3 × 7</w:t>
            </w:r>
          </w:p>
        </w:tc>
        <w:tc>
          <w:tcPr>
            <w:tcW w:w="1416" w:type="dxa"/>
            <w:tcBorders>
              <w:top w:val="single" w:sz="4" w:space="0" w:color="auto"/>
            </w:tcBorders>
            <w:shd w:val="clear" w:color="auto" w:fill="auto"/>
            <w:vAlign w:val="center"/>
            <w:hideMark/>
          </w:tcPr>
          <w:p w14:paraId="5D996333"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c>
          <w:tcPr>
            <w:tcW w:w="1746" w:type="dxa"/>
            <w:tcBorders>
              <w:top w:val="single" w:sz="4" w:space="0" w:color="auto"/>
            </w:tcBorders>
            <w:shd w:val="clear" w:color="auto" w:fill="auto"/>
            <w:vAlign w:val="center"/>
            <w:hideMark/>
          </w:tcPr>
          <w:p w14:paraId="607F78D0"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Yes</w:t>
            </w:r>
          </w:p>
        </w:tc>
        <w:tc>
          <w:tcPr>
            <w:tcW w:w="1276" w:type="dxa"/>
            <w:tcBorders>
              <w:top w:val="single" w:sz="4" w:space="0" w:color="auto"/>
            </w:tcBorders>
            <w:shd w:val="clear" w:color="auto" w:fill="auto"/>
            <w:vAlign w:val="center"/>
            <w:hideMark/>
          </w:tcPr>
          <w:p w14:paraId="154AA2E0"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2.5</w:t>
            </w:r>
          </w:p>
        </w:tc>
        <w:tc>
          <w:tcPr>
            <w:tcW w:w="1366" w:type="dxa"/>
            <w:tcBorders>
              <w:top w:val="single" w:sz="4" w:space="0" w:color="auto"/>
            </w:tcBorders>
            <w:shd w:val="clear" w:color="auto" w:fill="auto"/>
            <w:vAlign w:val="center"/>
            <w:hideMark/>
          </w:tcPr>
          <w:p w14:paraId="6B5720A6"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r>
      <w:tr w:rsidR="00CA3616" w:rsidRPr="00C82E03" w14:paraId="209BEADC" w14:textId="77777777" w:rsidTr="00941F9A">
        <w:trPr>
          <w:trHeight w:val="376"/>
        </w:trPr>
        <w:tc>
          <w:tcPr>
            <w:tcW w:w="1083" w:type="dxa"/>
            <w:shd w:val="clear" w:color="auto" w:fill="auto"/>
            <w:vAlign w:val="center"/>
            <w:hideMark/>
          </w:tcPr>
          <w:p w14:paraId="0C42A591"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w:t>
            </w:r>
          </w:p>
        </w:tc>
        <w:tc>
          <w:tcPr>
            <w:tcW w:w="710" w:type="dxa"/>
            <w:shd w:val="clear" w:color="auto" w:fill="auto"/>
            <w:vAlign w:val="center"/>
            <w:hideMark/>
          </w:tcPr>
          <w:p w14:paraId="73D66A76"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2009</w:t>
            </w:r>
          </w:p>
        </w:tc>
        <w:tc>
          <w:tcPr>
            <w:tcW w:w="1235" w:type="dxa"/>
            <w:shd w:val="clear" w:color="auto" w:fill="auto"/>
            <w:vAlign w:val="center"/>
            <w:hideMark/>
          </w:tcPr>
          <w:p w14:paraId="03BF3951"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 xml:space="preserve">Ji </w:t>
            </w:r>
            <w:r w:rsidRPr="00C82E03">
              <w:rPr>
                <w:rFonts w:ascii="Book Antiqua" w:eastAsia="等线" w:hAnsi="Book Antiqua" w:cs="宋体"/>
                <w:i/>
                <w:iCs/>
                <w:lang w:eastAsia="zh-CN"/>
              </w:rPr>
              <w:t>et al</w:t>
            </w:r>
            <w:r w:rsidRPr="00C82E03">
              <w:rPr>
                <w:rFonts w:ascii="Book Antiqua" w:eastAsia="等线" w:hAnsi="Book Antiqua" w:cs="宋体"/>
                <w:vertAlign w:val="superscript"/>
                <w:lang w:eastAsia="zh-CN"/>
              </w:rPr>
              <w:t>[6]</w:t>
            </w:r>
          </w:p>
        </w:tc>
        <w:tc>
          <w:tcPr>
            <w:tcW w:w="982" w:type="dxa"/>
            <w:shd w:val="clear" w:color="auto" w:fill="auto"/>
            <w:vAlign w:val="center"/>
            <w:hideMark/>
          </w:tcPr>
          <w:p w14:paraId="5A06830F"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Male</w:t>
            </w:r>
          </w:p>
        </w:tc>
        <w:tc>
          <w:tcPr>
            <w:tcW w:w="657" w:type="dxa"/>
            <w:shd w:val="clear" w:color="auto" w:fill="auto"/>
            <w:vAlign w:val="center"/>
            <w:hideMark/>
          </w:tcPr>
          <w:p w14:paraId="46DEBDDA"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61</w:t>
            </w:r>
          </w:p>
        </w:tc>
        <w:tc>
          <w:tcPr>
            <w:tcW w:w="1908" w:type="dxa"/>
            <w:shd w:val="clear" w:color="auto" w:fill="auto"/>
            <w:vAlign w:val="center"/>
            <w:hideMark/>
          </w:tcPr>
          <w:p w14:paraId="6A26212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None</w:t>
            </w:r>
          </w:p>
        </w:tc>
        <w:tc>
          <w:tcPr>
            <w:tcW w:w="1615" w:type="dxa"/>
            <w:shd w:val="clear" w:color="auto" w:fill="auto"/>
            <w:vAlign w:val="center"/>
            <w:hideMark/>
          </w:tcPr>
          <w:p w14:paraId="53D2772F"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Endoscopic polypectomy</w:t>
            </w:r>
          </w:p>
        </w:tc>
        <w:tc>
          <w:tcPr>
            <w:tcW w:w="1348" w:type="dxa"/>
            <w:shd w:val="clear" w:color="auto" w:fill="auto"/>
            <w:vAlign w:val="center"/>
            <w:hideMark/>
          </w:tcPr>
          <w:p w14:paraId="4C3331BF"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25-30 cm from the incisors</w:t>
            </w:r>
          </w:p>
        </w:tc>
        <w:tc>
          <w:tcPr>
            <w:tcW w:w="963" w:type="dxa"/>
            <w:shd w:val="clear" w:color="auto" w:fill="auto"/>
            <w:vAlign w:val="center"/>
            <w:hideMark/>
          </w:tcPr>
          <w:p w14:paraId="630846E6"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 xml:space="preserve">5 × 3 × 3 </w:t>
            </w:r>
          </w:p>
        </w:tc>
        <w:tc>
          <w:tcPr>
            <w:tcW w:w="1416" w:type="dxa"/>
            <w:shd w:val="clear" w:color="auto" w:fill="auto"/>
            <w:vAlign w:val="center"/>
            <w:hideMark/>
          </w:tcPr>
          <w:p w14:paraId="4F94CF94"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c>
          <w:tcPr>
            <w:tcW w:w="1746" w:type="dxa"/>
            <w:shd w:val="clear" w:color="auto" w:fill="auto"/>
            <w:vAlign w:val="center"/>
            <w:hideMark/>
          </w:tcPr>
          <w:p w14:paraId="1AEC3B6E"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c>
          <w:tcPr>
            <w:tcW w:w="1276" w:type="dxa"/>
            <w:shd w:val="clear" w:color="auto" w:fill="auto"/>
            <w:vAlign w:val="center"/>
            <w:hideMark/>
          </w:tcPr>
          <w:p w14:paraId="73B0BC8E"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1.5</w:t>
            </w:r>
          </w:p>
        </w:tc>
        <w:tc>
          <w:tcPr>
            <w:tcW w:w="1366" w:type="dxa"/>
            <w:shd w:val="clear" w:color="auto" w:fill="auto"/>
            <w:vAlign w:val="center"/>
            <w:hideMark/>
          </w:tcPr>
          <w:p w14:paraId="5E3E8C5E"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r>
      <w:tr w:rsidR="00CA3616" w:rsidRPr="00C82E03" w14:paraId="50A89063" w14:textId="77777777" w:rsidTr="00941F9A">
        <w:trPr>
          <w:trHeight w:val="745"/>
        </w:trPr>
        <w:tc>
          <w:tcPr>
            <w:tcW w:w="1083" w:type="dxa"/>
            <w:shd w:val="clear" w:color="auto" w:fill="auto"/>
            <w:vAlign w:val="center"/>
            <w:hideMark/>
          </w:tcPr>
          <w:p w14:paraId="188DC54D"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3</w:t>
            </w:r>
          </w:p>
        </w:tc>
        <w:tc>
          <w:tcPr>
            <w:tcW w:w="710" w:type="dxa"/>
            <w:shd w:val="clear" w:color="auto" w:fill="auto"/>
            <w:vAlign w:val="center"/>
            <w:hideMark/>
          </w:tcPr>
          <w:p w14:paraId="11D6EA7A"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2013</w:t>
            </w:r>
          </w:p>
        </w:tc>
        <w:tc>
          <w:tcPr>
            <w:tcW w:w="1235" w:type="dxa"/>
            <w:shd w:val="clear" w:color="auto" w:fill="auto"/>
            <w:vAlign w:val="center"/>
            <w:hideMark/>
          </w:tcPr>
          <w:p w14:paraId="7CEDF314"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 xml:space="preserve">Xu </w:t>
            </w:r>
            <w:r w:rsidRPr="00C82E03">
              <w:rPr>
                <w:rFonts w:ascii="Book Antiqua" w:eastAsia="等线" w:hAnsi="Book Antiqua" w:cs="宋体"/>
                <w:i/>
                <w:iCs/>
                <w:lang w:eastAsia="zh-CN"/>
              </w:rPr>
              <w:t>et al</w:t>
            </w:r>
            <w:r w:rsidRPr="00C82E03">
              <w:rPr>
                <w:rFonts w:ascii="Book Antiqua" w:eastAsia="等线" w:hAnsi="Book Antiqua" w:cs="宋体"/>
                <w:vertAlign w:val="superscript"/>
                <w:lang w:eastAsia="zh-CN"/>
              </w:rPr>
              <w:t>[22]</w:t>
            </w:r>
          </w:p>
        </w:tc>
        <w:tc>
          <w:tcPr>
            <w:tcW w:w="982" w:type="dxa"/>
            <w:shd w:val="clear" w:color="auto" w:fill="auto"/>
            <w:vAlign w:val="center"/>
            <w:hideMark/>
          </w:tcPr>
          <w:p w14:paraId="4F933F46"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Male</w:t>
            </w:r>
          </w:p>
        </w:tc>
        <w:tc>
          <w:tcPr>
            <w:tcW w:w="657" w:type="dxa"/>
            <w:shd w:val="clear" w:color="auto" w:fill="auto"/>
            <w:vAlign w:val="center"/>
            <w:hideMark/>
          </w:tcPr>
          <w:p w14:paraId="5EEF47C1"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80</w:t>
            </w:r>
          </w:p>
        </w:tc>
        <w:tc>
          <w:tcPr>
            <w:tcW w:w="1908" w:type="dxa"/>
            <w:shd w:val="clear" w:color="auto" w:fill="auto"/>
            <w:vAlign w:val="center"/>
            <w:hideMark/>
          </w:tcPr>
          <w:p w14:paraId="1CA0A376"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Gastrointestinal bleeding and severe anemia</w:t>
            </w:r>
          </w:p>
        </w:tc>
        <w:tc>
          <w:tcPr>
            <w:tcW w:w="1615" w:type="dxa"/>
            <w:shd w:val="clear" w:color="auto" w:fill="auto"/>
            <w:vAlign w:val="center"/>
            <w:hideMark/>
          </w:tcPr>
          <w:p w14:paraId="59ABB25E"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Endoscopic mucosal resection</w:t>
            </w:r>
          </w:p>
        </w:tc>
        <w:tc>
          <w:tcPr>
            <w:tcW w:w="1348" w:type="dxa"/>
            <w:shd w:val="clear" w:color="auto" w:fill="auto"/>
            <w:vAlign w:val="center"/>
            <w:hideMark/>
          </w:tcPr>
          <w:p w14:paraId="2AE6AB73"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 xml:space="preserve">30 cm from the incisors, gastric antrum </w:t>
            </w:r>
          </w:p>
        </w:tc>
        <w:tc>
          <w:tcPr>
            <w:tcW w:w="963" w:type="dxa"/>
            <w:shd w:val="clear" w:color="auto" w:fill="auto"/>
            <w:vAlign w:val="center"/>
            <w:hideMark/>
          </w:tcPr>
          <w:p w14:paraId="6E4C1272"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4 × 2.5 × 1.5</w:t>
            </w:r>
          </w:p>
        </w:tc>
        <w:tc>
          <w:tcPr>
            <w:tcW w:w="1416" w:type="dxa"/>
            <w:shd w:val="clear" w:color="auto" w:fill="auto"/>
            <w:vAlign w:val="center"/>
            <w:hideMark/>
          </w:tcPr>
          <w:p w14:paraId="776C9E0A"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c>
          <w:tcPr>
            <w:tcW w:w="1746" w:type="dxa"/>
            <w:shd w:val="clear" w:color="auto" w:fill="auto"/>
            <w:vAlign w:val="center"/>
            <w:hideMark/>
          </w:tcPr>
          <w:p w14:paraId="1CF7E4F0"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c>
          <w:tcPr>
            <w:tcW w:w="1276" w:type="dxa"/>
            <w:shd w:val="clear" w:color="auto" w:fill="auto"/>
            <w:vAlign w:val="center"/>
            <w:hideMark/>
          </w:tcPr>
          <w:p w14:paraId="6D16960A"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0.5</w:t>
            </w:r>
          </w:p>
        </w:tc>
        <w:tc>
          <w:tcPr>
            <w:tcW w:w="1366" w:type="dxa"/>
            <w:shd w:val="clear" w:color="auto" w:fill="auto"/>
            <w:vAlign w:val="center"/>
            <w:hideMark/>
          </w:tcPr>
          <w:p w14:paraId="1686E91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NA</w:t>
            </w:r>
          </w:p>
        </w:tc>
      </w:tr>
      <w:tr w:rsidR="00CA3616" w:rsidRPr="00C82E03" w14:paraId="59983400" w14:textId="77777777" w:rsidTr="00941F9A">
        <w:trPr>
          <w:trHeight w:val="561"/>
        </w:trPr>
        <w:tc>
          <w:tcPr>
            <w:tcW w:w="1083" w:type="dxa"/>
            <w:shd w:val="clear" w:color="auto" w:fill="auto"/>
            <w:vAlign w:val="center"/>
            <w:hideMark/>
          </w:tcPr>
          <w:p w14:paraId="6DB803EC"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4</w:t>
            </w:r>
          </w:p>
        </w:tc>
        <w:tc>
          <w:tcPr>
            <w:tcW w:w="710" w:type="dxa"/>
            <w:shd w:val="clear" w:color="auto" w:fill="auto"/>
            <w:vAlign w:val="center"/>
            <w:hideMark/>
          </w:tcPr>
          <w:p w14:paraId="477B6C6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2018</w:t>
            </w:r>
          </w:p>
        </w:tc>
        <w:tc>
          <w:tcPr>
            <w:tcW w:w="1235" w:type="dxa"/>
            <w:shd w:val="clear" w:color="auto" w:fill="auto"/>
            <w:vAlign w:val="center"/>
            <w:hideMark/>
          </w:tcPr>
          <w:p w14:paraId="64FA3BAD" w14:textId="77777777" w:rsidR="004552E1" w:rsidRPr="00C82E03" w:rsidRDefault="004552E1" w:rsidP="00CA3616">
            <w:pPr>
              <w:snapToGrid w:val="0"/>
              <w:spacing w:line="360" w:lineRule="auto"/>
              <w:jc w:val="both"/>
              <w:rPr>
                <w:rFonts w:ascii="Book Antiqua" w:eastAsia="等线" w:hAnsi="Book Antiqua" w:cs="宋体"/>
                <w:lang w:eastAsia="zh-CN"/>
              </w:rPr>
            </w:pPr>
            <w:proofErr w:type="spellStart"/>
            <w:r w:rsidRPr="00C82E03">
              <w:rPr>
                <w:rFonts w:ascii="Book Antiqua" w:eastAsia="等线" w:hAnsi="Book Antiqua" w:cs="宋体"/>
                <w:lang w:eastAsia="zh-CN"/>
              </w:rPr>
              <w:t>Yabuuchi</w:t>
            </w:r>
            <w:proofErr w:type="spellEnd"/>
            <w:r w:rsidRPr="00C82E03">
              <w:rPr>
                <w:rFonts w:ascii="Book Antiqua" w:eastAsia="等线" w:hAnsi="Book Antiqua" w:cs="宋体"/>
                <w:lang w:eastAsia="zh-CN"/>
              </w:rPr>
              <w:t xml:space="preserve"> </w:t>
            </w:r>
            <w:r w:rsidRPr="00C82E03">
              <w:rPr>
                <w:rFonts w:ascii="Book Antiqua" w:eastAsia="等线" w:hAnsi="Book Antiqua" w:cs="宋体"/>
                <w:i/>
                <w:iCs/>
                <w:lang w:eastAsia="zh-CN"/>
              </w:rPr>
              <w:t>et al</w:t>
            </w:r>
            <w:r w:rsidRPr="00C82E03">
              <w:rPr>
                <w:rFonts w:ascii="Book Antiqua" w:eastAsia="等线" w:hAnsi="Book Antiqua" w:cs="宋体"/>
                <w:vertAlign w:val="superscript"/>
                <w:lang w:eastAsia="zh-CN"/>
              </w:rPr>
              <w:t>[23]</w:t>
            </w:r>
          </w:p>
        </w:tc>
        <w:tc>
          <w:tcPr>
            <w:tcW w:w="982" w:type="dxa"/>
            <w:shd w:val="clear" w:color="auto" w:fill="auto"/>
            <w:vAlign w:val="center"/>
            <w:hideMark/>
          </w:tcPr>
          <w:p w14:paraId="6ED045A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Female</w:t>
            </w:r>
          </w:p>
        </w:tc>
        <w:tc>
          <w:tcPr>
            <w:tcW w:w="657" w:type="dxa"/>
            <w:shd w:val="clear" w:color="auto" w:fill="auto"/>
            <w:vAlign w:val="center"/>
            <w:hideMark/>
          </w:tcPr>
          <w:p w14:paraId="470CB710"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77</w:t>
            </w:r>
          </w:p>
        </w:tc>
        <w:tc>
          <w:tcPr>
            <w:tcW w:w="1908" w:type="dxa"/>
            <w:shd w:val="clear" w:color="auto" w:fill="auto"/>
            <w:vAlign w:val="center"/>
            <w:hideMark/>
          </w:tcPr>
          <w:p w14:paraId="4DD7BED9"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None</w:t>
            </w:r>
          </w:p>
        </w:tc>
        <w:tc>
          <w:tcPr>
            <w:tcW w:w="1615" w:type="dxa"/>
            <w:shd w:val="clear" w:color="auto" w:fill="auto"/>
            <w:vAlign w:val="center"/>
            <w:hideMark/>
          </w:tcPr>
          <w:p w14:paraId="68C16318"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Endoscopic submucosal dissection</w:t>
            </w:r>
          </w:p>
        </w:tc>
        <w:tc>
          <w:tcPr>
            <w:tcW w:w="1348" w:type="dxa"/>
            <w:shd w:val="clear" w:color="auto" w:fill="auto"/>
            <w:vAlign w:val="center"/>
            <w:hideMark/>
          </w:tcPr>
          <w:p w14:paraId="5E038EDF"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Middle thoracic esophagus</w:t>
            </w:r>
          </w:p>
        </w:tc>
        <w:tc>
          <w:tcPr>
            <w:tcW w:w="963" w:type="dxa"/>
            <w:shd w:val="clear" w:color="auto" w:fill="auto"/>
            <w:vAlign w:val="center"/>
            <w:hideMark/>
          </w:tcPr>
          <w:p w14:paraId="498CE437"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NA</w:t>
            </w:r>
          </w:p>
        </w:tc>
        <w:tc>
          <w:tcPr>
            <w:tcW w:w="1416" w:type="dxa"/>
            <w:shd w:val="clear" w:color="auto" w:fill="auto"/>
            <w:vAlign w:val="center"/>
            <w:hideMark/>
          </w:tcPr>
          <w:p w14:paraId="3D1BFEB4"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NA</w:t>
            </w:r>
          </w:p>
        </w:tc>
        <w:tc>
          <w:tcPr>
            <w:tcW w:w="1746" w:type="dxa"/>
            <w:shd w:val="clear" w:color="auto" w:fill="auto"/>
            <w:vAlign w:val="center"/>
            <w:hideMark/>
          </w:tcPr>
          <w:p w14:paraId="7607085E"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NA</w:t>
            </w:r>
          </w:p>
        </w:tc>
        <w:tc>
          <w:tcPr>
            <w:tcW w:w="1276" w:type="dxa"/>
            <w:shd w:val="clear" w:color="auto" w:fill="auto"/>
            <w:vAlign w:val="center"/>
            <w:hideMark/>
          </w:tcPr>
          <w:p w14:paraId="06D8FB3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NA</w:t>
            </w:r>
          </w:p>
        </w:tc>
        <w:tc>
          <w:tcPr>
            <w:tcW w:w="1366" w:type="dxa"/>
            <w:shd w:val="clear" w:color="auto" w:fill="auto"/>
            <w:vAlign w:val="center"/>
            <w:hideMark/>
          </w:tcPr>
          <w:p w14:paraId="4D29D9E0"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NA</w:t>
            </w:r>
          </w:p>
        </w:tc>
      </w:tr>
      <w:tr w:rsidR="00CA3616" w:rsidRPr="00C82E03" w14:paraId="5E8BC707" w14:textId="77777777" w:rsidTr="00941F9A">
        <w:trPr>
          <w:trHeight w:val="561"/>
        </w:trPr>
        <w:tc>
          <w:tcPr>
            <w:tcW w:w="1083" w:type="dxa"/>
            <w:shd w:val="clear" w:color="auto" w:fill="auto"/>
            <w:vAlign w:val="center"/>
            <w:hideMark/>
          </w:tcPr>
          <w:p w14:paraId="3F0FC4BC"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5</w:t>
            </w:r>
          </w:p>
        </w:tc>
        <w:tc>
          <w:tcPr>
            <w:tcW w:w="710" w:type="dxa"/>
            <w:shd w:val="clear" w:color="auto" w:fill="auto"/>
            <w:vAlign w:val="center"/>
            <w:hideMark/>
          </w:tcPr>
          <w:p w14:paraId="5AFB26E1"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2020</w:t>
            </w:r>
          </w:p>
        </w:tc>
        <w:tc>
          <w:tcPr>
            <w:tcW w:w="1235" w:type="dxa"/>
            <w:shd w:val="clear" w:color="auto" w:fill="auto"/>
            <w:vAlign w:val="center"/>
            <w:hideMark/>
          </w:tcPr>
          <w:p w14:paraId="700F639F" w14:textId="77777777" w:rsidR="004552E1" w:rsidRPr="00C82E03" w:rsidRDefault="00BD5357"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hint="eastAsia"/>
                <w:lang w:eastAsia="zh-CN"/>
              </w:rPr>
              <w:t>P</w:t>
            </w:r>
            <w:r w:rsidR="004552E1" w:rsidRPr="00C82E03">
              <w:rPr>
                <w:rFonts w:ascii="Book Antiqua" w:eastAsia="等线" w:hAnsi="Book Antiqua" w:cs="宋体"/>
                <w:lang w:eastAsia="zh-CN"/>
              </w:rPr>
              <w:t>resent paper</w:t>
            </w:r>
          </w:p>
        </w:tc>
        <w:tc>
          <w:tcPr>
            <w:tcW w:w="982" w:type="dxa"/>
            <w:shd w:val="clear" w:color="auto" w:fill="auto"/>
            <w:vAlign w:val="center"/>
            <w:hideMark/>
          </w:tcPr>
          <w:p w14:paraId="196DBB75"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Male</w:t>
            </w:r>
          </w:p>
        </w:tc>
        <w:tc>
          <w:tcPr>
            <w:tcW w:w="657" w:type="dxa"/>
            <w:shd w:val="clear" w:color="auto" w:fill="auto"/>
            <w:vAlign w:val="center"/>
            <w:hideMark/>
          </w:tcPr>
          <w:p w14:paraId="21BD322D"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55</w:t>
            </w:r>
          </w:p>
        </w:tc>
        <w:tc>
          <w:tcPr>
            <w:tcW w:w="1908" w:type="dxa"/>
            <w:shd w:val="clear" w:color="auto" w:fill="auto"/>
            <w:vAlign w:val="center"/>
            <w:hideMark/>
          </w:tcPr>
          <w:p w14:paraId="723AA470"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None</w:t>
            </w:r>
          </w:p>
        </w:tc>
        <w:tc>
          <w:tcPr>
            <w:tcW w:w="1615" w:type="dxa"/>
            <w:shd w:val="clear" w:color="auto" w:fill="auto"/>
            <w:vAlign w:val="center"/>
            <w:hideMark/>
          </w:tcPr>
          <w:p w14:paraId="4EC35073"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Endoscopic palliative resection</w:t>
            </w:r>
          </w:p>
        </w:tc>
        <w:tc>
          <w:tcPr>
            <w:tcW w:w="1348" w:type="dxa"/>
            <w:shd w:val="clear" w:color="auto" w:fill="auto"/>
            <w:vAlign w:val="center"/>
            <w:hideMark/>
          </w:tcPr>
          <w:p w14:paraId="35F23E0B" w14:textId="6C10E4D3"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22-45</w:t>
            </w:r>
            <w:r w:rsidR="00621C96">
              <w:rPr>
                <w:rFonts w:ascii="Book Antiqua" w:eastAsia="等线" w:hAnsi="Book Antiqua" w:cs="宋体"/>
                <w:lang w:eastAsia="zh-CN"/>
              </w:rPr>
              <w:t xml:space="preserve"> </w:t>
            </w:r>
            <w:r w:rsidRPr="00C82E03">
              <w:rPr>
                <w:rFonts w:ascii="Book Antiqua" w:eastAsia="等线" w:hAnsi="Book Antiqua" w:cs="宋体"/>
                <w:lang w:eastAsia="zh-CN"/>
              </w:rPr>
              <w:t>cm from the incisors</w:t>
            </w:r>
          </w:p>
        </w:tc>
        <w:tc>
          <w:tcPr>
            <w:tcW w:w="963" w:type="dxa"/>
            <w:shd w:val="clear" w:color="auto" w:fill="auto"/>
            <w:vAlign w:val="center"/>
            <w:hideMark/>
          </w:tcPr>
          <w:p w14:paraId="294305E9"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26 × 5 × 4</w:t>
            </w:r>
          </w:p>
        </w:tc>
        <w:tc>
          <w:tcPr>
            <w:tcW w:w="1416" w:type="dxa"/>
            <w:shd w:val="clear" w:color="auto" w:fill="auto"/>
            <w:vAlign w:val="center"/>
            <w:hideMark/>
          </w:tcPr>
          <w:p w14:paraId="0B46944A"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Yes</w:t>
            </w:r>
          </w:p>
        </w:tc>
        <w:tc>
          <w:tcPr>
            <w:tcW w:w="1746" w:type="dxa"/>
            <w:shd w:val="clear" w:color="auto" w:fill="auto"/>
            <w:vAlign w:val="center"/>
            <w:hideMark/>
          </w:tcPr>
          <w:p w14:paraId="2DB389CA"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Yes</w:t>
            </w:r>
          </w:p>
        </w:tc>
        <w:tc>
          <w:tcPr>
            <w:tcW w:w="1276" w:type="dxa"/>
            <w:shd w:val="clear" w:color="auto" w:fill="auto"/>
            <w:vAlign w:val="center"/>
            <w:hideMark/>
          </w:tcPr>
          <w:p w14:paraId="5BB9D8FB"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2</w:t>
            </w:r>
          </w:p>
        </w:tc>
        <w:tc>
          <w:tcPr>
            <w:tcW w:w="1366" w:type="dxa"/>
            <w:shd w:val="clear" w:color="auto" w:fill="auto"/>
            <w:vAlign w:val="center"/>
            <w:hideMark/>
          </w:tcPr>
          <w:p w14:paraId="03C603C8" w14:textId="77777777" w:rsidR="004552E1" w:rsidRPr="00C82E03" w:rsidRDefault="004552E1" w:rsidP="00CA3616">
            <w:pPr>
              <w:snapToGrid w:val="0"/>
              <w:spacing w:line="360" w:lineRule="auto"/>
              <w:jc w:val="both"/>
              <w:rPr>
                <w:rFonts w:ascii="Book Antiqua" w:eastAsia="等线" w:hAnsi="Book Antiqua" w:cs="宋体"/>
                <w:lang w:eastAsia="zh-CN"/>
              </w:rPr>
            </w:pPr>
            <w:r w:rsidRPr="00C82E03">
              <w:rPr>
                <w:rFonts w:ascii="Book Antiqua" w:eastAsia="等线" w:hAnsi="Book Antiqua" w:cs="宋体"/>
                <w:lang w:eastAsia="zh-CN"/>
              </w:rPr>
              <w:t>No</w:t>
            </w:r>
          </w:p>
        </w:tc>
      </w:tr>
    </w:tbl>
    <w:p w14:paraId="335F3A4D" w14:textId="77777777" w:rsidR="004552E1" w:rsidRPr="00C82E03" w:rsidRDefault="00BD5357" w:rsidP="00CA3616">
      <w:pPr>
        <w:snapToGrid w:val="0"/>
        <w:spacing w:line="360" w:lineRule="auto"/>
        <w:jc w:val="both"/>
        <w:rPr>
          <w:rFonts w:ascii="Book Antiqua" w:hAnsi="Book Antiqua"/>
          <w:lang w:eastAsia="zh-CN"/>
        </w:rPr>
      </w:pPr>
      <w:r w:rsidRPr="00C82E03">
        <w:rPr>
          <w:rFonts w:ascii="Book Antiqua" w:eastAsia="等线" w:hAnsi="Book Antiqua" w:cs="宋体"/>
          <w:lang w:eastAsia="zh-CN"/>
        </w:rPr>
        <w:t>NA</w:t>
      </w:r>
      <w:r w:rsidRPr="00C82E03">
        <w:rPr>
          <w:rFonts w:ascii="Book Antiqua" w:eastAsia="等线" w:hAnsi="Book Antiqua" w:cs="宋体" w:hint="eastAsia"/>
          <w:lang w:eastAsia="zh-CN"/>
        </w:rPr>
        <w:t xml:space="preserve">: </w:t>
      </w:r>
      <w:r w:rsidRPr="00C82E03">
        <w:rPr>
          <w:rFonts w:ascii="Book Antiqua" w:eastAsia="等线" w:hAnsi="Book Antiqua" w:cs="宋体"/>
          <w:lang w:eastAsia="zh-CN"/>
        </w:rPr>
        <w:t>Not applicable.</w:t>
      </w:r>
      <w:r w:rsidRPr="00C82E03">
        <w:rPr>
          <w:rFonts w:ascii="Book Antiqua" w:eastAsia="等线" w:hAnsi="Book Antiqua" w:cs="宋体" w:hint="eastAsia"/>
          <w:lang w:eastAsia="zh-CN"/>
        </w:rPr>
        <w:t xml:space="preserve"> </w:t>
      </w:r>
    </w:p>
    <w:sectPr w:rsidR="004552E1" w:rsidRPr="00C82E03" w:rsidSect="00BD5357">
      <w:pgSz w:w="17010"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9BBEC" w14:textId="77777777" w:rsidR="00E005F7" w:rsidRDefault="00E005F7" w:rsidP="00BD5357">
      <w:r>
        <w:separator/>
      </w:r>
    </w:p>
  </w:endnote>
  <w:endnote w:type="continuationSeparator" w:id="0">
    <w:p w14:paraId="1067A0D0" w14:textId="77777777" w:rsidR="00E005F7" w:rsidRDefault="00E005F7" w:rsidP="00BD5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7831200"/>
      <w:docPartObj>
        <w:docPartGallery w:val="Page Numbers (Bottom of Page)"/>
        <w:docPartUnique/>
      </w:docPartObj>
    </w:sdtPr>
    <w:sdtEndPr/>
    <w:sdtContent>
      <w:sdt>
        <w:sdtPr>
          <w:id w:val="98381352"/>
          <w:docPartObj>
            <w:docPartGallery w:val="Page Numbers (Top of Page)"/>
            <w:docPartUnique/>
          </w:docPartObj>
        </w:sdtPr>
        <w:sdtEndPr/>
        <w:sdtContent>
          <w:p w14:paraId="5D2AFD0B" w14:textId="77777777" w:rsidR="00BD5357" w:rsidRDefault="00BD5357" w:rsidP="00BD5357">
            <w:pPr>
              <w:pStyle w:val="a7"/>
              <w:jc w:val="right"/>
            </w:pPr>
            <w:r w:rsidRPr="00BD5357">
              <w:rPr>
                <w:rFonts w:ascii="Book Antiqua" w:hAnsi="Book Antiqua"/>
                <w:sz w:val="24"/>
                <w:szCs w:val="24"/>
                <w:lang w:val="zh-CN" w:eastAsia="zh-CN"/>
              </w:rPr>
              <w:t xml:space="preserve"> </w:t>
            </w:r>
            <w:r w:rsidRPr="00BD5357">
              <w:rPr>
                <w:rFonts w:ascii="Book Antiqua" w:hAnsi="Book Antiqua"/>
                <w:b/>
                <w:bCs/>
                <w:sz w:val="24"/>
                <w:szCs w:val="24"/>
              </w:rPr>
              <w:fldChar w:fldCharType="begin"/>
            </w:r>
            <w:r w:rsidRPr="00BD5357">
              <w:rPr>
                <w:rFonts w:ascii="Book Antiqua" w:hAnsi="Book Antiqua"/>
                <w:b/>
                <w:bCs/>
                <w:sz w:val="24"/>
                <w:szCs w:val="24"/>
              </w:rPr>
              <w:instrText>PAGE</w:instrText>
            </w:r>
            <w:r w:rsidRPr="00BD5357">
              <w:rPr>
                <w:rFonts w:ascii="Book Antiqua" w:hAnsi="Book Antiqua"/>
                <w:b/>
                <w:bCs/>
                <w:sz w:val="24"/>
                <w:szCs w:val="24"/>
              </w:rPr>
              <w:fldChar w:fldCharType="separate"/>
            </w:r>
            <w:r w:rsidR="004B1E6E">
              <w:rPr>
                <w:rFonts w:ascii="Book Antiqua" w:hAnsi="Book Antiqua"/>
                <w:b/>
                <w:bCs/>
                <w:noProof/>
                <w:sz w:val="24"/>
                <w:szCs w:val="24"/>
              </w:rPr>
              <w:t>24</w:t>
            </w:r>
            <w:r w:rsidRPr="00BD5357">
              <w:rPr>
                <w:rFonts w:ascii="Book Antiqua" w:hAnsi="Book Antiqua"/>
                <w:b/>
                <w:bCs/>
                <w:sz w:val="24"/>
                <w:szCs w:val="24"/>
              </w:rPr>
              <w:fldChar w:fldCharType="end"/>
            </w:r>
            <w:r w:rsidRPr="00BD5357">
              <w:rPr>
                <w:rFonts w:ascii="Book Antiqua" w:hAnsi="Book Antiqua"/>
                <w:sz w:val="24"/>
                <w:szCs w:val="24"/>
                <w:lang w:val="zh-CN" w:eastAsia="zh-CN"/>
              </w:rPr>
              <w:t xml:space="preserve"> / </w:t>
            </w:r>
            <w:r w:rsidRPr="00BD5357">
              <w:rPr>
                <w:rFonts w:ascii="Book Antiqua" w:hAnsi="Book Antiqua"/>
                <w:b/>
                <w:bCs/>
                <w:sz w:val="24"/>
                <w:szCs w:val="24"/>
              </w:rPr>
              <w:fldChar w:fldCharType="begin"/>
            </w:r>
            <w:r w:rsidRPr="00BD5357">
              <w:rPr>
                <w:rFonts w:ascii="Book Antiqua" w:hAnsi="Book Antiqua"/>
                <w:b/>
                <w:bCs/>
                <w:sz w:val="24"/>
                <w:szCs w:val="24"/>
              </w:rPr>
              <w:instrText>NUMPAGES</w:instrText>
            </w:r>
            <w:r w:rsidRPr="00BD5357">
              <w:rPr>
                <w:rFonts w:ascii="Book Antiqua" w:hAnsi="Book Antiqua"/>
                <w:b/>
                <w:bCs/>
                <w:sz w:val="24"/>
                <w:szCs w:val="24"/>
              </w:rPr>
              <w:fldChar w:fldCharType="separate"/>
            </w:r>
            <w:r w:rsidR="004B1E6E">
              <w:rPr>
                <w:rFonts w:ascii="Book Antiqua" w:hAnsi="Book Antiqua"/>
                <w:b/>
                <w:bCs/>
                <w:noProof/>
                <w:sz w:val="24"/>
                <w:szCs w:val="24"/>
              </w:rPr>
              <w:t>24</w:t>
            </w:r>
            <w:r w:rsidRPr="00BD5357">
              <w:rPr>
                <w:rFonts w:ascii="Book Antiqua" w:hAnsi="Book Antiqua"/>
                <w:b/>
                <w:bCs/>
                <w:sz w:val="24"/>
                <w:szCs w:val="24"/>
              </w:rPr>
              <w:fldChar w:fldCharType="end"/>
            </w:r>
          </w:p>
        </w:sdtContent>
      </w:sdt>
    </w:sdtContent>
  </w:sdt>
  <w:p w14:paraId="553A8575" w14:textId="77777777" w:rsidR="00BD5357" w:rsidRDefault="00BD535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CD9B0" w14:textId="77777777" w:rsidR="00E005F7" w:rsidRDefault="00E005F7" w:rsidP="00BD5357">
      <w:r>
        <w:separator/>
      </w:r>
    </w:p>
  </w:footnote>
  <w:footnote w:type="continuationSeparator" w:id="0">
    <w:p w14:paraId="4DBDFC59" w14:textId="77777777" w:rsidR="00E005F7" w:rsidRDefault="00E005F7" w:rsidP="00BD53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7BCF"/>
    <w:rsid w:val="00165198"/>
    <w:rsid w:val="00196498"/>
    <w:rsid w:val="001A0D0A"/>
    <w:rsid w:val="001C4E34"/>
    <w:rsid w:val="00214F77"/>
    <w:rsid w:val="003008EC"/>
    <w:rsid w:val="00364C9A"/>
    <w:rsid w:val="00376825"/>
    <w:rsid w:val="003B6806"/>
    <w:rsid w:val="00455269"/>
    <w:rsid w:val="004552E1"/>
    <w:rsid w:val="00460E96"/>
    <w:rsid w:val="004A5736"/>
    <w:rsid w:val="004B1E6E"/>
    <w:rsid w:val="004F79E4"/>
    <w:rsid w:val="0051312D"/>
    <w:rsid w:val="00534CE5"/>
    <w:rsid w:val="0054575A"/>
    <w:rsid w:val="00621C96"/>
    <w:rsid w:val="006244E7"/>
    <w:rsid w:val="0064251D"/>
    <w:rsid w:val="006D0A58"/>
    <w:rsid w:val="007569D9"/>
    <w:rsid w:val="00773AA1"/>
    <w:rsid w:val="007A7204"/>
    <w:rsid w:val="00890FC4"/>
    <w:rsid w:val="008E5AB1"/>
    <w:rsid w:val="00941F9A"/>
    <w:rsid w:val="009D3F05"/>
    <w:rsid w:val="00A076FB"/>
    <w:rsid w:val="00A17984"/>
    <w:rsid w:val="00A24B38"/>
    <w:rsid w:val="00A77B3E"/>
    <w:rsid w:val="00AD72F1"/>
    <w:rsid w:val="00B42044"/>
    <w:rsid w:val="00B879B1"/>
    <w:rsid w:val="00BB342D"/>
    <w:rsid w:val="00BD031A"/>
    <w:rsid w:val="00BD5357"/>
    <w:rsid w:val="00C76E98"/>
    <w:rsid w:val="00C82E03"/>
    <w:rsid w:val="00CA2A55"/>
    <w:rsid w:val="00CA3616"/>
    <w:rsid w:val="00D051A9"/>
    <w:rsid w:val="00DE3737"/>
    <w:rsid w:val="00E005F7"/>
    <w:rsid w:val="00E347D9"/>
    <w:rsid w:val="00E4690C"/>
    <w:rsid w:val="00EB13E4"/>
    <w:rsid w:val="00EE3ACA"/>
    <w:rsid w:val="00EF2638"/>
    <w:rsid w:val="00F668ED"/>
    <w:rsid w:val="00FC66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F35E5E"/>
  <w15:docId w15:val="{A417F102-1D05-4199-A6DA-5B1FDB01E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14F77"/>
    <w:rPr>
      <w:sz w:val="18"/>
      <w:szCs w:val="18"/>
    </w:rPr>
  </w:style>
  <w:style w:type="character" w:customStyle="1" w:styleId="a4">
    <w:name w:val="批注框文本 字符"/>
    <w:basedOn w:val="a0"/>
    <w:link w:val="a3"/>
    <w:rsid w:val="00214F77"/>
    <w:rPr>
      <w:sz w:val="18"/>
      <w:szCs w:val="18"/>
    </w:rPr>
  </w:style>
  <w:style w:type="paragraph" w:styleId="a5">
    <w:name w:val="header"/>
    <w:basedOn w:val="a"/>
    <w:link w:val="a6"/>
    <w:rsid w:val="00BD535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D5357"/>
    <w:rPr>
      <w:sz w:val="18"/>
      <w:szCs w:val="18"/>
    </w:rPr>
  </w:style>
  <w:style w:type="paragraph" w:styleId="a7">
    <w:name w:val="footer"/>
    <w:basedOn w:val="a"/>
    <w:link w:val="a8"/>
    <w:uiPriority w:val="99"/>
    <w:rsid w:val="00BD5357"/>
    <w:pPr>
      <w:tabs>
        <w:tab w:val="center" w:pos="4153"/>
        <w:tab w:val="right" w:pos="8306"/>
      </w:tabs>
      <w:snapToGrid w:val="0"/>
    </w:pPr>
    <w:rPr>
      <w:sz w:val="18"/>
      <w:szCs w:val="18"/>
    </w:rPr>
  </w:style>
  <w:style w:type="character" w:customStyle="1" w:styleId="a8">
    <w:name w:val="页脚 字符"/>
    <w:basedOn w:val="a0"/>
    <w:link w:val="a7"/>
    <w:uiPriority w:val="99"/>
    <w:rsid w:val="00BD535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049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3738</Words>
  <Characters>21309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2020-09-09T02:49:00Z</dcterms:created>
  <dcterms:modified xsi:type="dcterms:W3CDTF">2020-09-10T08:23:00Z</dcterms:modified>
</cp:coreProperties>
</file>