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72CD8"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b/>
          <w:color w:val="000000" w:themeColor="text1"/>
        </w:rPr>
        <w:t xml:space="preserve">Name of Journal: </w:t>
      </w:r>
      <w:r w:rsidRPr="00AD2615">
        <w:rPr>
          <w:rFonts w:ascii="Book Antiqua" w:eastAsia="Book Antiqua" w:hAnsi="Book Antiqua" w:cs="Book Antiqua"/>
          <w:i/>
          <w:color w:val="000000" w:themeColor="text1"/>
        </w:rPr>
        <w:t>World Journal of Transplantation</w:t>
      </w:r>
    </w:p>
    <w:p w14:paraId="0670441F"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b/>
          <w:color w:val="000000" w:themeColor="text1"/>
        </w:rPr>
        <w:t xml:space="preserve">Manuscript NO: </w:t>
      </w:r>
      <w:r w:rsidRPr="00AD2615">
        <w:rPr>
          <w:rFonts w:ascii="Book Antiqua" w:eastAsia="Book Antiqua" w:hAnsi="Book Antiqua" w:cs="Book Antiqua"/>
          <w:color w:val="000000" w:themeColor="text1"/>
        </w:rPr>
        <w:t>57761</w:t>
      </w:r>
    </w:p>
    <w:p w14:paraId="1BF2113C"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b/>
          <w:color w:val="000000" w:themeColor="text1"/>
        </w:rPr>
        <w:t xml:space="preserve">Manuscript Type: </w:t>
      </w:r>
      <w:r w:rsidRPr="00AD2615">
        <w:rPr>
          <w:rFonts w:ascii="Book Antiqua" w:eastAsia="Book Antiqua" w:hAnsi="Book Antiqua" w:cs="Book Antiqua"/>
          <w:color w:val="000000" w:themeColor="text1"/>
        </w:rPr>
        <w:t>MINIREVIEWS</w:t>
      </w:r>
    </w:p>
    <w:p w14:paraId="308BF893" w14:textId="77777777" w:rsidR="00A77B3E" w:rsidRPr="00AD2615" w:rsidRDefault="00A77B3E" w:rsidP="00AD2615">
      <w:pPr>
        <w:snapToGrid w:val="0"/>
        <w:spacing w:line="360" w:lineRule="auto"/>
        <w:jc w:val="both"/>
        <w:rPr>
          <w:color w:val="000000" w:themeColor="text1"/>
        </w:rPr>
      </w:pPr>
    </w:p>
    <w:p w14:paraId="04CBE7B6" w14:textId="77777777" w:rsidR="00A77B3E" w:rsidRPr="00AD2615" w:rsidRDefault="00421FEA" w:rsidP="00AD2615">
      <w:pPr>
        <w:snapToGrid w:val="0"/>
        <w:spacing w:line="360" w:lineRule="auto"/>
        <w:jc w:val="both"/>
        <w:rPr>
          <w:color w:val="000000" w:themeColor="text1"/>
        </w:rPr>
      </w:pPr>
      <w:bookmarkStart w:id="0" w:name="OLE_LINK22"/>
      <w:bookmarkStart w:id="1" w:name="OLE_LINK23"/>
      <w:r w:rsidRPr="00AD2615">
        <w:rPr>
          <w:rFonts w:ascii="Book Antiqua" w:eastAsia="Book Antiqua" w:hAnsi="Book Antiqua" w:cs="Book Antiqua"/>
          <w:b/>
          <w:color w:val="000000" w:themeColor="text1"/>
        </w:rPr>
        <w:t>L</w:t>
      </w:r>
      <w:r w:rsidR="002610FB" w:rsidRPr="00AD2615">
        <w:rPr>
          <w:rFonts w:ascii="Book Antiqua" w:eastAsia="Book Antiqua" w:hAnsi="Book Antiqua" w:cs="Book Antiqua"/>
          <w:b/>
          <w:color w:val="000000" w:themeColor="text1"/>
        </w:rPr>
        <w:t>ate complications of pancreas transplant</w:t>
      </w:r>
    </w:p>
    <w:bookmarkEnd w:id="0"/>
    <w:bookmarkEnd w:id="1"/>
    <w:p w14:paraId="1D84EF76" w14:textId="77777777" w:rsidR="00A77B3E" w:rsidRPr="00AD2615" w:rsidRDefault="00A77B3E" w:rsidP="00AD2615">
      <w:pPr>
        <w:snapToGrid w:val="0"/>
        <w:spacing w:line="360" w:lineRule="auto"/>
        <w:jc w:val="both"/>
        <w:rPr>
          <w:color w:val="000000" w:themeColor="text1"/>
        </w:rPr>
      </w:pPr>
    </w:p>
    <w:p w14:paraId="0FE33A24" w14:textId="77777777" w:rsidR="00A77B3E" w:rsidRPr="00AD2615" w:rsidRDefault="00D2340B"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Maupoey Ibáñez J</w:t>
      </w:r>
      <w:r w:rsidR="00A673ED" w:rsidRPr="00AD2615">
        <w:rPr>
          <w:rFonts w:ascii="Book Antiqua" w:hAnsi="Book Antiqua" w:cs="Book Antiqua"/>
          <w:color w:val="000000" w:themeColor="text1"/>
          <w:lang w:eastAsia="zh-CN"/>
        </w:rPr>
        <w:t xml:space="preserve"> </w:t>
      </w:r>
      <w:r w:rsidR="00A673ED" w:rsidRPr="00AD2615">
        <w:rPr>
          <w:rFonts w:ascii="Book Antiqua" w:hAnsi="Book Antiqua" w:cs="Book Antiqua"/>
          <w:i/>
          <w:color w:val="000000" w:themeColor="text1"/>
          <w:lang w:eastAsia="zh-CN"/>
        </w:rPr>
        <w:t>et al</w:t>
      </w:r>
      <w:r w:rsidR="00A673ED" w:rsidRPr="00AD2615">
        <w:rPr>
          <w:rFonts w:ascii="Book Antiqua" w:hAnsi="Book Antiqua" w:cs="Book Antiqua"/>
          <w:color w:val="000000" w:themeColor="text1"/>
          <w:lang w:eastAsia="zh-CN"/>
        </w:rPr>
        <w:t xml:space="preserve">. </w:t>
      </w:r>
      <w:r w:rsidR="00421FEA" w:rsidRPr="00AD2615">
        <w:rPr>
          <w:rFonts w:ascii="Book Antiqua" w:eastAsia="Book Antiqua" w:hAnsi="Book Antiqua" w:cs="Book Antiqua"/>
          <w:color w:val="000000" w:themeColor="text1"/>
        </w:rPr>
        <w:t>Late complications of pancreas transplant</w:t>
      </w:r>
    </w:p>
    <w:p w14:paraId="1B3A3A5E" w14:textId="77777777" w:rsidR="00A77B3E" w:rsidRPr="00AD2615" w:rsidRDefault="00A77B3E" w:rsidP="00AD2615">
      <w:pPr>
        <w:snapToGrid w:val="0"/>
        <w:spacing w:line="360" w:lineRule="auto"/>
        <w:jc w:val="both"/>
        <w:rPr>
          <w:color w:val="000000" w:themeColor="text1"/>
        </w:rPr>
      </w:pPr>
    </w:p>
    <w:p w14:paraId="23DDDFF9"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Javier Maupoey </w:t>
      </w:r>
      <w:bookmarkStart w:id="2" w:name="OLE_LINK1"/>
      <w:bookmarkStart w:id="3" w:name="OLE_LINK2"/>
      <w:r w:rsidRPr="00AD2615">
        <w:rPr>
          <w:rFonts w:ascii="Book Antiqua" w:eastAsia="Book Antiqua" w:hAnsi="Book Antiqua" w:cs="Book Antiqua"/>
          <w:color w:val="000000" w:themeColor="text1"/>
        </w:rPr>
        <w:t>Ibáñez</w:t>
      </w:r>
      <w:bookmarkEnd w:id="2"/>
      <w:bookmarkEnd w:id="3"/>
      <w:r w:rsidRPr="00AD2615">
        <w:rPr>
          <w:rFonts w:ascii="Book Antiqua" w:eastAsia="Book Antiqua" w:hAnsi="Book Antiqua" w:cs="Book Antiqua"/>
          <w:color w:val="000000" w:themeColor="text1"/>
        </w:rPr>
        <w:t>, Andrea Boscà Robledo, Rafael López-Andujar</w:t>
      </w:r>
    </w:p>
    <w:p w14:paraId="11E6134D" w14:textId="77777777" w:rsidR="00A77B3E" w:rsidRPr="00AD2615" w:rsidRDefault="00A77B3E" w:rsidP="00AD2615">
      <w:pPr>
        <w:snapToGrid w:val="0"/>
        <w:spacing w:line="360" w:lineRule="auto"/>
        <w:jc w:val="both"/>
        <w:rPr>
          <w:color w:val="000000" w:themeColor="text1"/>
        </w:rPr>
      </w:pPr>
    </w:p>
    <w:p w14:paraId="427F1B28"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b/>
          <w:bCs/>
          <w:color w:val="000000" w:themeColor="text1"/>
        </w:rPr>
        <w:t xml:space="preserve">Javier Maupoey Ibáñez, </w:t>
      </w:r>
      <w:r w:rsidR="005B46CB" w:rsidRPr="00AD2615">
        <w:rPr>
          <w:rFonts w:ascii="Book Antiqua" w:eastAsia="Book Antiqua" w:hAnsi="Book Antiqua" w:cs="Book Antiqua"/>
          <w:b/>
          <w:bCs/>
          <w:color w:val="000000" w:themeColor="text1"/>
        </w:rPr>
        <w:t>Andrea Boscà Robledo, Rafael López-Andujar,</w:t>
      </w:r>
      <w:r w:rsidR="005B46CB" w:rsidRPr="00AD2615">
        <w:rPr>
          <w:rFonts w:ascii="Book Antiqua" w:hAnsi="Book Antiqua" w:cs="Book Antiqua"/>
          <w:b/>
          <w:bCs/>
          <w:color w:val="000000" w:themeColor="text1"/>
          <w:lang w:eastAsia="zh-CN"/>
        </w:rPr>
        <w:t xml:space="preserve"> </w:t>
      </w:r>
      <w:bookmarkStart w:id="4" w:name="OLE_LINK3"/>
      <w:bookmarkStart w:id="5" w:name="OLE_LINK4"/>
      <w:r w:rsidR="00F705B6" w:rsidRPr="00AD2615">
        <w:rPr>
          <w:rFonts w:ascii="Book Antiqua" w:eastAsia="Book Antiqua" w:hAnsi="Book Antiqua" w:cs="Book Antiqua"/>
          <w:color w:val="000000" w:themeColor="text1"/>
        </w:rPr>
        <w:t>Hepato-Pancreatico-Biliary</w:t>
      </w:r>
      <w:r w:rsidRPr="00AD2615">
        <w:rPr>
          <w:rFonts w:ascii="Book Antiqua" w:eastAsia="Book Antiqua" w:hAnsi="Book Antiqua" w:cs="Book Antiqua"/>
          <w:color w:val="000000" w:themeColor="text1"/>
        </w:rPr>
        <w:t xml:space="preserve"> Surgery </w:t>
      </w:r>
      <w:bookmarkEnd w:id="4"/>
      <w:bookmarkEnd w:id="5"/>
      <w:r w:rsidRPr="00AD2615">
        <w:rPr>
          <w:rFonts w:ascii="Book Antiqua" w:eastAsia="Book Antiqua" w:hAnsi="Book Antiqua" w:cs="Book Antiqua"/>
          <w:color w:val="000000" w:themeColor="text1"/>
        </w:rPr>
        <w:t>and Transplant Unit, La Fe University Hospital, Valencia 46026, Spain</w:t>
      </w:r>
    </w:p>
    <w:p w14:paraId="2141B17D" w14:textId="77777777" w:rsidR="00A77B3E" w:rsidRPr="00AD2615" w:rsidRDefault="00A77B3E" w:rsidP="00AD2615">
      <w:pPr>
        <w:snapToGrid w:val="0"/>
        <w:spacing w:line="360" w:lineRule="auto"/>
        <w:jc w:val="both"/>
        <w:rPr>
          <w:color w:val="000000" w:themeColor="text1"/>
        </w:rPr>
      </w:pPr>
    </w:p>
    <w:p w14:paraId="7042C7B9" w14:textId="73D2F098"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b/>
          <w:bCs/>
          <w:color w:val="000000" w:themeColor="text1"/>
        </w:rPr>
        <w:t xml:space="preserve">Author contributions: </w:t>
      </w:r>
      <w:bookmarkStart w:id="6" w:name="OLE_LINK5"/>
      <w:r w:rsidRPr="00AD2615">
        <w:rPr>
          <w:rFonts w:ascii="Book Antiqua" w:eastAsia="Book Antiqua" w:hAnsi="Book Antiqua" w:cs="Book Antiqua"/>
          <w:color w:val="000000" w:themeColor="text1"/>
        </w:rPr>
        <w:t>Maupoey Ibáñez J</w:t>
      </w:r>
      <w:bookmarkEnd w:id="6"/>
      <w:r w:rsidRPr="00AD2615">
        <w:rPr>
          <w:rFonts w:ascii="Book Antiqua" w:eastAsia="Book Antiqua" w:hAnsi="Book Antiqua" w:cs="Book Antiqua"/>
          <w:color w:val="000000" w:themeColor="text1"/>
        </w:rPr>
        <w:t> performed the literature search and wrote the manuscript</w:t>
      </w:r>
      <w:r w:rsidR="002314D9" w:rsidRPr="00AD2615">
        <w:rPr>
          <w:rFonts w:ascii="Book Antiqua" w:eastAsia="Book Antiqua" w:hAnsi="Book Antiqua" w:cs="Book Antiqua"/>
          <w:color w:val="000000" w:themeColor="text1"/>
        </w:rPr>
        <w:t>;</w:t>
      </w:r>
      <w:r w:rsidRPr="00AD2615">
        <w:rPr>
          <w:rFonts w:ascii="Book Antiqua" w:eastAsia="Book Antiqua" w:hAnsi="Book Antiqua" w:cs="Book Antiqua"/>
          <w:color w:val="000000" w:themeColor="text1"/>
        </w:rPr>
        <w:t xml:space="preserve"> Boscà Robledo A contributed to </w:t>
      </w:r>
      <w:r w:rsidR="00A64DB5" w:rsidRPr="00AD2615">
        <w:rPr>
          <w:rFonts w:ascii="Book Antiqua" w:eastAsia="Book Antiqua" w:hAnsi="Book Antiqua" w:cs="Book Antiqua"/>
          <w:color w:val="000000" w:themeColor="text1"/>
        </w:rPr>
        <w:t xml:space="preserve">the </w:t>
      </w:r>
      <w:r w:rsidRPr="00AD2615">
        <w:rPr>
          <w:rFonts w:ascii="Book Antiqua" w:eastAsia="Book Antiqua" w:hAnsi="Book Antiqua" w:cs="Book Antiqua"/>
          <w:color w:val="000000" w:themeColor="text1"/>
        </w:rPr>
        <w:t xml:space="preserve">literature search and </w:t>
      </w:r>
      <w:r w:rsidR="00A64DB5" w:rsidRPr="00AD2615">
        <w:rPr>
          <w:rFonts w:ascii="Book Antiqua" w:eastAsia="Book Antiqua" w:hAnsi="Book Antiqua" w:cs="Book Antiqua"/>
          <w:color w:val="000000" w:themeColor="text1"/>
        </w:rPr>
        <w:t>manuscript revisions</w:t>
      </w:r>
      <w:r w:rsidR="002314D9" w:rsidRPr="00AD2615">
        <w:rPr>
          <w:rFonts w:ascii="Book Antiqua" w:eastAsia="Book Antiqua" w:hAnsi="Book Antiqua" w:cs="Book Antiqua"/>
          <w:color w:val="000000" w:themeColor="text1"/>
        </w:rPr>
        <w:t>;</w:t>
      </w:r>
      <w:r w:rsidRPr="00AD2615">
        <w:rPr>
          <w:rFonts w:ascii="Book Antiqua" w:eastAsia="Book Antiqua" w:hAnsi="Book Antiqua" w:cs="Book Antiqua"/>
          <w:color w:val="000000" w:themeColor="text1"/>
        </w:rPr>
        <w:t xml:space="preserve"> López-Andujar R revis</w:t>
      </w:r>
      <w:r w:rsidR="00443C0C" w:rsidRPr="00AD2615">
        <w:rPr>
          <w:rFonts w:ascii="Book Antiqua" w:eastAsia="Book Antiqua" w:hAnsi="Book Antiqua" w:cs="Book Antiqua"/>
          <w:color w:val="000000" w:themeColor="text1"/>
        </w:rPr>
        <w:t>ed</w:t>
      </w:r>
      <w:r w:rsidRPr="00AD2615">
        <w:rPr>
          <w:rFonts w:ascii="Book Antiqua" w:eastAsia="Book Antiqua" w:hAnsi="Book Antiqua" w:cs="Book Antiqua"/>
          <w:color w:val="000000" w:themeColor="text1"/>
        </w:rPr>
        <w:t xml:space="preserve"> </w:t>
      </w:r>
      <w:r w:rsidR="00A64DB5" w:rsidRPr="00AD2615">
        <w:rPr>
          <w:rFonts w:ascii="Book Antiqua" w:eastAsia="Book Antiqua" w:hAnsi="Book Antiqua" w:cs="Book Antiqua"/>
          <w:color w:val="000000" w:themeColor="text1"/>
        </w:rPr>
        <w:t>the manuscript</w:t>
      </w:r>
      <w:r w:rsidR="002314D9" w:rsidRPr="00AD2615">
        <w:rPr>
          <w:rFonts w:ascii="Book Antiqua" w:eastAsia="Book Antiqua" w:hAnsi="Book Antiqua" w:cs="Book Antiqua"/>
          <w:color w:val="000000" w:themeColor="text1"/>
        </w:rPr>
        <w:t>;</w:t>
      </w:r>
      <w:r w:rsidRPr="00AD2615">
        <w:rPr>
          <w:rFonts w:ascii="Book Antiqua" w:eastAsia="Book Antiqua" w:hAnsi="Book Antiqua" w:cs="Book Antiqua"/>
          <w:color w:val="000000" w:themeColor="text1"/>
        </w:rPr>
        <w:t xml:space="preserve"> </w:t>
      </w:r>
      <w:r w:rsidR="00A64DB5" w:rsidRPr="00AD2615">
        <w:rPr>
          <w:rFonts w:ascii="Book Antiqua" w:eastAsia="Book Antiqua" w:hAnsi="Book Antiqua" w:cs="Book Antiqua"/>
          <w:color w:val="000000" w:themeColor="text1"/>
        </w:rPr>
        <w:t>A</w:t>
      </w:r>
      <w:r w:rsidRPr="00AD2615">
        <w:rPr>
          <w:rFonts w:ascii="Book Antiqua" w:eastAsia="Book Antiqua" w:hAnsi="Book Antiqua" w:cs="Book Antiqua"/>
          <w:color w:val="000000" w:themeColor="text1"/>
        </w:rPr>
        <w:t>ll authors read and approve</w:t>
      </w:r>
      <w:r w:rsidR="00A64DB5" w:rsidRPr="00AD2615">
        <w:rPr>
          <w:rFonts w:ascii="Book Antiqua" w:eastAsia="Book Antiqua" w:hAnsi="Book Antiqua" w:cs="Book Antiqua"/>
          <w:color w:val="000000" w:themeColor="text1"/>
        </w:rPr>
        <w:t>d</w:t>
      </w:r>
      <w:r w:rsidRPr="00AD2615">
        <w:rPr>
          <w:rFonts w:ascii="Book Antiqua" w:eastAsia="Book Antiqua" w:hAnsi="Book Antiqua" w:cs="Book Antiqua"/>
          <w:color w:val="000000" w:themeColor="text1"/>
        </w:rPr>
        <w:t xml:space="preserve"> the final manuscript.</w:t>
      </w:r>
    </w:p>
    <w:p w14:paraId="4CF4F0B4" w14:textId="77777777" w:rsidR="00A77B3E" w:rsidRPr="00AD2615" w:rsidRDefault="00A77B3E" w:rsidP="00AD2615">
      <w:pPr>
        <w:snapToGrid w:val="0"/>
        <w:spacing w:line="360" w:lineRule="auto"/>
        <w:jc w:val="both"/>
        <w:rPr>
          <w:color w:val="000000" w:themeColor="text1"/>
        </w:rPr>
      </w:pPr>
    </w:p>
    <w:p w14:paraId="6BC303D4" w14:textId="7E64F3D2" w:rsidR="00A77B3E" w:rsidRPr="00AD2615" w:rsidRDefault="00421FEA" w:rsidP="00AD2615">
      <w:pPr>
        <w:snapToGrid w:val="0"/>
        <w:spacing w:line="360" w:lineRule="auto"/>
        <w:jc w:val="both"/>
        <w:rPr>
          <w:color w:val="000000" w:themeColor="text1"/>
          <w:lang w:eastAsia="zh-CN"/>
        </w:rPr>
      </w:pPr>
      <w:r w:rsidRPr="00AD2615">
        <w:rPr>
          <w:rFonts w:ascii="Book Antiqua" w:eastAsia="Book Antiqua" w:hAnsi="Book Antiqua" w:cs="Book Antiqua"/>
          <w:b/>
          <w:bCs/>
          <w:color w:val="000000" w:themeColor="text1"/>
        </w:rPr>
        <w:t xml:space="preserve">Corresponding author: Rafael López-Andujar, MD, PhD, Professor, Surgeon, </w:t>
      </w:r>
      <w:r w:rsidR="00427AA0" w:rsidRPr="00AD2615">
        <w:rPr>
          <w:rFonts w:ascii="Book Antiqua" w:eastAsia="Book Antiqua" w:hAnsi="Book Antiqua" w:cs="Book Antiqua"/>
          <w:color w:val="000000" w:themeColor="text1"/>
        </w:rPr>
        <w:t>Hepato-Pancreatico-Biliary</w:t>
      </w:r>
      <w:r w:rsidRPr="00AD2615">
        <w:rPr>
          <w:rFonts w:ascii="Book Antiqua" w:eastAsia="Book Antiqua" w:hAnsi="Book Antiqua" w:cs="Book Antiqua"/>
          <w:color w:val="000000" w:themeColor="text1"/>
        </w:rPr>
        <w:t xml:space="preserve"> Surgery and Transplant Unit, La Fe Universitar</w:t>
      </w:r>
      <w:r w:rsidR="00850C29" w:rsidRPr="00850C29">
        <w:rPr>
          <w:rFonts w:ascii="Book Antiqua" w:eastAsia="Book Antiqua" w:hAnsi="Book Antiqua" w:cs="Book Antiqua"/>
          <w:color w:val="000000" w:themeColor="text1"/>
        </w:rPr>
        <w:t>io</w:t>
      </w:r>
      <w:r w:rsidRPr="00AD2615">
        <w:rPr>
          <w:rFonts w:ascii="Book Antiqua" w:eastAsia="Book Antiqua" w:hAnsi="Book Antiqua" w:cs="Book Antiqua"/>
          <w:color w:val="000000" w:themeColor="text1"/>
        </w:rPr>
        <w:t xml:space="preserve"> Hospital, </w:t>
      </w:r>
      <w:r w:rsidR="002314D9" w:rsidRPr="00AD2615">
        <w:rPr>
          <w:rFonts w:ascii="Book Antiqua" w:eastAsia="Book Antiqua" w:hAnsi="Book Antiqua" w:cs="Book Antiqua"/>
          <w:color w:val="000000" w:themeColor="text1"/>
        </w:rPr>
        <w:t xml:space="preserve">C/ Fernando Abril Martorell nª 106 Planta 5 Torre F, </w:t>
      </w:r>
      <w:r w:rsidRPr="00AD2615">
        <w:rPr>
          <w:rFonts w:ascii="Book Antiqua" w:eastAsia="Book Antiqua" w:hAnsi="Book Antiqua" w:cs="Book Antiqua"/>
          <w:color w:val="000000" w:themeColor="text1"/>
        </w:rPr>
        <w:t>Valencia 46026, Spain. rafaellopezandujar@gmail.com</w:t>
      </w:r>
    </w:p>
    <w:p w14:paraId="3376BF12" w14:textId="77777777" w:rsidR="00A77B3E" w:rsidRPr="00AD2615" w:rsidRDefault="00A77B3E" w:rsidP="00AD2615">
      <w:pPr>
        <w:snapToGrid w:val="0"/>
        <w:spacing w:line="360" w:lineRule="auto"/>
        <w:jc w:val="both"/>
        <w:rPr>
          <w:color w:val="000000" w:themeColor="text1"/>
        </w:rPr>
      </w:pPr>
    </w:p>
    <w:p w14:paraId="6D8CF479"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b/>
          <w:bCs/>
          <w:color w:val="000000" w:themeColor="text1"/>
        </w:rPr>
        <w:t xml:space="preserve">Received: </w:t>
      </w:r>
      <w:r w:rsidRPr="00AD2615">
        <w:rPr>
          <w:rFonts w:ascii="Book Antiqua" w:eastAsia="Book Antiqua" w:hAnsi="Book Antiqua" w:cs="Book Antiqua"/>
          <w:color w:val="000000" w:themeColor="text1"/>
        </w:rPr>
        <w:t>June 22, 2020</w:t>
      </w:r>
    </w:p>
    <w:p w14:paraId="538BA51D" w14:textId="77777777" w:rsidR="00A77B3E" w:rsidRPr="00AD2615" w:rsidRDefault="00421FEA" w:rsidP="00AD2615">
      <w:pPr>
        <w:snapToGrid w:val="0"/>
        <w:spacing w:line="360" w:lineRule="auto"/>
        <w:jc w:val="both"/>
        <w:rPr>
          <w:color w:val="000000" w:themeColor="text1"/>
          <w:lang w:eastAsia="zh-CN"/>
        </w:rPr>
      </w:pPr>
      <w:r w:rsidRPr="00AD2615">
        <w:rPr>
          <w:rFonts w:ascii="Book Antiqua" w:eastAsia="Book Antiqua" w:hAnsi="Book Antiqua" w:cs="Book Antiqua"/>
          <w:b/>
          <w:bCs/>
          <w:color w:val="000000" w:themeColor="text1"/>
        </w:rPr>
        <w:t xml:space="preserve">Revised: </w:t>
      </w:r>
      <w:bookmarkStart w:id="7" w:name="OLE_LINK6"/>
      <w:bookmarkStart w:id="8" w:name="OLE_LINK7"/>
      <w:r w:rsidR="00697C68" w:rsidRPr="00AD2615">
        <w:rPr>
          <w:rFonts w:ascii="Book Antiqua" w:hAnsi="Book Antiqua" w:cs="Book Antiqua"/>
          <w:bCs/>
          <w:color w:val="000000" w:themeColor="text1"/>
          <w:lang w:eastAsia="zh-CN"/>
        </w:rPr>
        <w:t>August 18, 2020</w:t>
      </w:r>
      <w:bookmarkEnd w:id="7"/>
      <w:bookmarkEnd w:id="8"/>
    </w:p>
    <w:p w14:paraId="2F4A3DC0" w14:textId="4A365BC1"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b/>
          <w:bCs/>
          <w:color w:val="000000" w:themeColor="text1"/>
        </w:rPr>
        <w:t xml:space="preserve">Accepted: </w:t>
      </w:r>
      <w:r w:rsidR="002F1445" w:rsidRPr="00AD2615">
        <w:rPr>
          <w:rFonts w:ascii="Book Antiqua" w:eastAsia="Book Antiqua" w:hAnsi="Book Antiqua" w:cs="Book Antiqua"/>
          <w:bCs/>
          <w:color w:val="000000" w:themeColor="text1"/>
        </w:rPr>
        <w:t>October 9, 2020</w:t>
      </w:r>
    </w:p>
    <w:p w14:paraId="4E2FBE06"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b/>
          <w:bCs/>
          <w:color w:val="000000" w:themeColor="text1"/>
        </w:rPr>
        <w:t xml:space="preserve">Published online: </w:t>
      </w:r>
    </w:p>
    <w:p w14:paraId="1899CCC4" w14:textId="77777777" w:rsidR="00000000" w:rsidRPr="00AD2615" w:rsidRDefault="003F5C45" w:rsidP="00AD2615">
      <w:pPr>
        <w:snapToGrid w:val="0"/>
        <w:spacing w:line="360" w:lineRule="auto"/>
        <w:jc w:val="both"/>
        <w:rPr>
          <w:color w:val="000000" w:themeColor="text1"/>
        </w:rPr>
        <w:sectPr w:rsidR="00000000" w:rsidRPr="00AD2615">
          <w:footerReference w:type="default" r:id="rId6"/>
          <w:pgSz w:w="12240" w:h="15840"/>
          <w:pgMar w:top="1440" w:right="1440" w:bottom="1440" w:left="1440" w:header="720" w:footer="720" w:gutter="0"/>
          <w:cols w:space="720"/>
          <w:docGrid w:linePitch="360"/>
        </w:sectPr>
      </w:pPr>
    </w:p>
    <w:p w14:paraId="5F5133D9"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b/>
          <w:color w:val="000000" w:themeColor="text1"/>
        </w:rPr>
        <w:lastRenderedPageBreak/>
        <w:t>Abstract</w:t>
      </w:r>
    </w:p>
    <w:p w14:paraId="493EF1F6" w14:textId="76AEF1ED" w:rsidR="00A77B3E" w:rsidRPr="00AD2615" w:rsidRDefault="00697C68" w:rsidP="00AD2615">
      <w:pPr>
        <w:snapToGrid w:val="0"/>
        <w:spacing w:line="360" w:lineRule="auto"/>
        <w:jc w:val="both"/>
        <w:rPr>
          <w:rFonts w:ascii="Book Antiqua" w:hAnsi="Book Antiqua" w:cs="Book Antiqua"/>
          <w:color w:val="000000" w:themeColor="text1"/>
          <w:lang w:eastAsia="zh-CN"/>
        </w:rPr>
      </w:pPr>
      <w:r w:rsidRPr="00AD2615">
        <w:rPr>
          <w:rFonts w:ascii="Book Antiqua" w:hAnsi="Book Antiqua" w:cs="Book Antiqua"/>
          <w:color w:val="000000" w:themeColor="text1"/>
          <w:lang w:eastAsia="zh-CN"/>
        </w:rPr>
        <w:t>To s</w:t>
      </w:r>
      <w:r w:rsidR="00421FEA" w:rsidRPr="00AD2615">
        <w:rPr>
          <w:rFonts w:ascii="Book Antiqua" w:eastAsia="Book Antiqua" w:hAnsi="Book Antiqua" w:cs="Book Antiqua"/>
          <w:color w:val="000000" w:themeColor="text1"/>
        </w:rPr>
        <w:t>ummarize the long-term complications after pancreas transplanta</w:t>
      </w:r>
      <w:r w:rsidRPr="00AD2615">
        <w:rPr>
          <w:rFonts w:ascii="Book Antiqua" w:eastAsia="Book Antiqua" w:hAnsi="Book Antiqua" w:cs="Book Antiqua"/>
          <w:color w:val="000000" w:themeColor="text1"/>
        </w:rPr>
        <w:t>tion that affect graft function</w:t>
      </w:r>
      <w:r w:rsidRPr="00AD2615">
        <w:rPr>
          <w:rFonts w:ascii="Book Antiqua" w:hAnsi="Book Antiqua" w:cs="Book Antiqua"/>
          <w:color w:val="000000" w:themeColor="text1"/>
          <w:lang w:eastAsia="zh-CN"/>
        </w:rPr>
        <w:t>,</w:t>
      </w:r>
      <w:r w:rsidR="00421FEA" w:rsidRPr="00AD2615">
        <w:rPr>
          <w:rFonts w:ascii="Book Antiqua" w:eastAsia="Book Antiqua" w:hAnsi="Book Antiqua" w:cs="Book Antiqua"/>
          <w:color w:val="000000" w:themeColor="text1"/>
        </w:rPr>
        <w:t xml:space="preserve"> </w:t>
      </w:r>
      <w:r w:rsidRPr="00AD2615">
        <w:rPr>
          <w:rFonts w:ascii="Book Antiqua" w:hAnsi="Book Antiqua" w:cs="Book Antiqua"/>
          <w:color w:val="000000" w:themeColor="text1"/>
          <w:lang w:eastAsia="zh-CN"/>
        </w:rPr>
        <w:t>a</w:t>
      </w:r>
      <w:r w:rsidR="00421FEA" w:rsidRPr="00AD2615">
        <w:rPr>
          <w:rFonts w:ascii="Book Antiqua" w:eastAsia="Book Antiqua" w:hAnsi="Book Antiqua" w:cs="Book Antiqua"/>
          <w:color w:val="000000" w:themeColor="text1"/>
        </w:rPr>
        <w:t xml:space="preserve"> literature search was carried out on the long-term complications of pancreatic transplantation, </w:t>
      </w:r>
      <w:r w:rsidR="00A64DB5" w:rsidRPr="00AD2615">
        <w:rPr>
          <w:rFonts w:ascii="Book Antiqua" w:eastAsia="Book Antiqua" w:hAnsi="Book Antiqua" w:cs="Book Antiqua"/>
          <w:color w:val="000000" w:themeColor="text1"/>
        </w:rPr>
        <w:t xml:space="preserve">namely, </w:t>
      </w:r>
      <w:r w:rsidR="00421FEA" w:rsidRPr="00AD2615">
        <w:rPr>
          <w:rFonts w:ascii="Book Antiqua" w:eastAsia="Book Antiqua" w:hAnsi="Book Antiqua" w:cs="Book Antiqua"/>
          <w:color w:val="000000" w:themeColor="text1"/>
        </w:rPr>
        <w:t>comp</w:t>
      </w:r>
      <w:r w:rsidRPr="00AD2615">
        <w:rPr>
          <w:rFonts w:ascii="Book Antiqua" w:eastAsia="Book Antiqua" w:hAnsi="Book Antiqua" w:cs="Book Antiqua"/>
          <w:color w:val="000000" w:themeColor="text1"/>
        </w:rPr>
        <w:t>lications from postoperative 3</w:t>
      </w:r>
      <w:r w:rsidR="00421FEA" w:rsidRPr="00AD2615">
        <w:rPr>
          <w:rFonts w:ascii="Book Antiqua" w:eastAsia="Book Antiqua" w:hAnsi="Book Antiqua" w:cs="Book Antiqua"/>
          <w:color w:val="000000" w:themeColor="text1"/>
          <w:vertAlign w:val="superscript"/>
        </w:rPr>
        <w:t>r</w:t>
      </w:r>
      <w:r w:rsidRPr="00AD2615">
        <w:rPr>
          <w:rFonts w:ascii="Book Antiqua" w:hAnsi="Book Antiqua" w:cs="Book Antiqua"/>
          <w:color w:val="000000" w:themeColor="text1"/>
          <w:vertAlign w:val="superscript"/>
          <w:lang w:eastAsia="zh-CN"/>
        </w:rPr>
        <w:t>d</w:t>
      </w:r>
      <w:r w:rsidR="00421FEA" w:rsidRPr="00AD2615">
        <w:rPr>
          <w:rFonts w:ascii="Book Antiqua" w:eastAsia="Book Antiqua" w:hAnsi="Book Antiqua" w:cs="Book Antiqua"/>
          <w:color w:val="000000" w:themeColor="text1"/>
        </w:rPr>
        <w:t xml:space="preserve"> </w:t>
      </w:r>
      <w:proofErr w:type="spellStart"/>
      <w:r w:rsidR="00421FEA" w:rsidRPr="00AD2615">
        <w:rPr>
          <w:rFonts w:ascii="Book Antiqua" w:eastAsia="Book Antiqua" w:hAnsi="Book Antiqua" w:cs="Book Antiqua"/>
          <w:color w:val="000000" w:themeColor="text1"/>
        </w:rPr>
        <w:t>mo</w:t>
      </w:r>
      <w:proofErr w:type="spellEnd"/>
      <w:r w:rsidR="00421FEA" w:rsidRPr="00AD2615">
        <w:rPr>
          <w:rFonts w:ascii="Book Antiqua" w:eastAsia="Book Antiqua" w:hAnsi="Book Antiqua" w:cs="Book Antiqua"/>
          <w:color w:val="000000" w:themeColor="text1"/>
        </w:rPr>
        <w:t xml:space="preserve"> onwards, in terms of loss of graft function, late infection and vascular complications as pseudoaneurysms</w:t>
      </w:r>
      <w:r w:rsidR="00A64DB5" w:rsidRPr="00AD2615">
        <w:rPr>
          <w:rFonts w:ascii="Book Antiqua" w:eastAsia="Book Antiqua" w:hAnsi="Book Antiqua" w:cs="Book Antiqua"/>
          <w:color w:val="000000" w:themeColor="text1"/>
        </w:rPr>
        <w:t>.</w:t>
      </w:r>
      <w:r w:rsidR="00421FEA" w:rsidRPr="00AD2615">
        <w:rPr>
          <w:rFonts w:ascii="Book Antiqua" w:eastAsia="Book Antiqua" w:hAnsi="Book Antiqua" w:cs="Book Antiqua"/>
          <w:color w:val="000000" w:themeColor="text1"/>
        </w:rPr>
        <w:t xml:space="preserve"> </w:t>
      </w:r>
      <w:r w:rsidR="00A64DB5" w:rsidRPr="00AD2615">
        <w:rPr>
          <w:rFonts w:ascii="Book Antiqua" w:eastAsia="Book Antiqua" w:hAnsi="Book Antiqua" w:cs="Book Antiqua"/>
          <w:color w:val="000000" w:themeColor="text1"/>
        </w:rPr>
        <w:t>T</w:t>
      </w:r>
      <w:r w:rsidR="00421FEA" w:rsidRPr="00AD2615">
        <w:rPr>
          <w:rFonts w:ascii="Book Antiqua" w:eastAsia="Book Antiqua" w:hAnsi="Book Antiqua" w:cs="Book Antiqua"/>
          <w:color w:val="000000" w:themeColor="text1"/>
        </w:rPr>
        <w:t xml:space="preserve">he most relevant reviews and studies </w:t>
      </w:r>
      <w:r w:rsidR="00A64DB5" w:rsidRPr="00AD2615">
        <w:rPr>
          <w:rFonts w:ascii="Book Antiqua" w:eastAsia="Book Antiqua" w:hAnsi="Book Antiqua" w:cs="Book Antiqua"/>
          <w:color w:val="000000" w:themeColor="text1"/>
        </w:rPr>
        <w:t xml:space="preserve">were selected to obtain </w:t>
      </w:r>
      <w:r w:rsidR="00421FEA" w:rsidRPr="00AD2615">
        <w:rPr>
          <w:rFonts w:ascii="Book Antiqua" w:eastAsia="Book Antiqua" w:hAnsi="Book Antiqua" w:cs="Book Antiqua"/>
          <w:color w:val="000000" w:themeColor="text1"/>
        </w:rPr>
        <w:t xml:space="preserve">the current evidence </w:t>
      </w:r>
      <w:r w:rsidR="00A64DB5" w:rsidRPr="00AD2615">
        <w:rPr>
          <w:rFonts w:ascii="Book Antiqua" w:eastAsia="Book Antiqua" w:hAnsi="Book Antiqua" w:cs="Book Antiqua"/>
          <w:color w:val="000000" w:themeColor="text1"/>
        </w:rPr>
        <w:t>o</w:t>
      </w:r>
      <w:r w:rsidR="00421FEA" w:rsidRPr="00AD2615">
        <w:rPr>
          <w:rFonts w:ascii="Book Antiqua" w:eastAsia="Book Antiqua" w:hAnsi="Book Antiqua" w:cs="Book Antiqua"/>
          <w:color w:val="000000" w:themeColor="text1"/>
        </w:rPr>
        <w:t xml:space="preserve">n these topics. </w:t>
      </w:r>
      <w:r w:rsidR="00A64DB5" w:rsidRPr="00AD2615">
        <w:rPr>
          <w:rFonts w:ascii="Book Antiqua" w:eastAsia="Book Antiqua" w:hAnsi="Book Antiqua" w:cs="Book Antiqua"/>
          <w:color w:val="000000" w:themeColor="text1"/>
        </w:rPr>
        <w:t>The d</w:t>
      </w:r>
      <w:r w:rsidR="00421FEA" w:rsidRPr="00AD2615">
        <w:rPr>
          <w:rFonts w:ascii="Book Antiqua" w:eastAsia="Book Antiqua" w:hAnsi="Book Antiqua" w:cs="Book Antiqua"/>
          <w:color w:val="000000" w:themeColor="text1"/>
        </w:rPr>
        <w:t>efinition of graft failure var</w:t>
      </w:r>
      <w:r w:rsidR="00A64DB5" w:rsidRPr="00AD2615">
        <w:rPr>
          <w:rFonts w:ascii="Book Antiqua" w:eastAsia="Book Antiqua" w:hAnsi="Book Antiqua" w:cs="Book Antiqua"/>
          <w:color w:val="000000" w:themeColor="text1"/>
        </w:rPr>
        <w:t>ies</w:t>
      </w:r>
      <w:r w:rsidR="00421FEA" w:rsidRPr="00AD2615">
        <w:rPr>
          <w:rFonts w:ascii="Book Antiqua" w:eastAsia="Book Antiqua" w:hAnsi="Book Antiqua" w:cs="Book Antiqua"/>
          <w:color w:val="000000" w:themeColor="text1"/>
        </w:rPr>
        <w:t xml:space="preserve"> </w:t>
      </w:r>
      <w:r w:rsidR="00A64DB5" w:rsidRPr="00AD2615">
        <w:rPr>
          <w:rFonts w:ascii="Book Antiqua" w:eastAsia="Book Antiqua" w:hAnsi="Book Antiqua" w:cs="Book Antiqua"/>
          <w:color w:val="000000" w:themeColor="text1"/>
        </w:rPr>
        <w:t xml:space="preserve">among </w:t>
      </w:r>
      <w:r w:rsidR="00421FEA" w:rsidRPr="00AD2615">
        <w:rPr>
          <w:rFonts w:ascii="Book Antiqua" w:eastAsia="Book Antiqua" w:hAnsi="Book Antiqua" w:cs="Book Antiqua"/>
          <w:color w:val="000000" w:themeColor="text1"/>
        </w:rPr>
        <w:t>different studies, so it is difficult to evaluate, a standardized definition is of utmost importance to know the magnitude of the problem in all worldwide series.</w:t>
      </w:r>
      <w:r w:rsidR="00421FEA" w:rsidRPr="00AD2615">
        <w:rPr>
          <w:rFonts w:ascii="Book Antiqua" w:eastAsia="Book Antiqua" w:hAnsi="Book Antiqua" w:cs="Book Antiqua"/>
          <w:b/>
          <w:bCs/>
          <w:color w:val="000000" w:themeColor="text1"/>
        </w:rPr>
        <w:t xml:space="preserve"> </w:t>
      </w:r>
      <w:r w:rsidR="00421FEA" w:rsidRPr="00AD2615">
        <w:rPr>
          <w:rFonts w:ascii="Book Antiqua" w:eastAsia="Book Antiqua" w:hAnsi="Book Antiqua" w:cs="Book Antiqua"/>
          <w:color w:val="000000" w:themeColor="text1"/>
        </w:rPr>
        <w:t xml:space="preserve">Chronic rejection is the main cause of long-term graft failure, occurring in 10% of patients. From </w:t>
      </w:r>
      <w:r w:rsidR="00443C0C" w:rsidRPr="00AD2615">
        <w:rPr>
          <w:rFonts w:ascii="Book Antiqua" w:eastAsia="Book Antiqua" w:hAnsi="Book Antiqua" w:cs="Book Antiqua"/>
          <w:color w:val="000000" w:themeColor="text1"/>
        </w:rPr>
        <w:t xml:space="preserve">the </w:t>
      </w:r>
      <w:r w:rsidR="00421FEA" w:rsidRPr="00AD2615">
        <w:rPr>
          <w:rFonts w:ascii="Book Antiqua" w:eastAsia="Book Antiqua" w:hAnsi="Book Antiqua" w:cs="Book Antiqua"/>
          <w:color w:val="000000" w:themeColor="text1"/>
        </w:rPr>
        <w:t xml:space="preserve">3rd </w:t>
      </w:r>
      <w:proofErr w:type="spellStart"/>
      <w:r w:rsidR="00421FEA" w:rsidRPr="00AD2615">
        <w:rPr>
          <w:rFonts w:ascii="Book Antiqua" w:eastAsia="Book Antiqua" w:hAnsi="Book Antiqua" w:cs="Book Antiqua"/>
          <w:color w:val="000000" w:themeColor="text1"/>
        </w:rPr>
        <w:t>mo</w:t>
      </w:r>
      <w:proofErr w:type="spellEnd"/>
      <w:r w:rsidR="00421FEA" w:rsidRPr="00AD2615">
        <w:rPr>
          <w:rFonts w:ascii="Book Antiqua" w:eastAsia="Book Antiqua" w:hAnsi="Book Antiqua" w:cs="Book Antiqua"/>
          <w:color w:val="000000" w:themeColor="text1"/>
        </w:rPr>
        <w:t xml:space="preserve"> of transplantation onwards, the main risk factor for late infections is immunosuppression, and patients have opportunistic infections like: </w:t>
      </w:r>
      <w:r w:rsidR="00443C0C" w:rsidRPr="00AD2615">
        <w:rPr>
          <w:rFonts w:ascii="Book Antiqua" w:eastAsia="Book Antiqua" w:hAnsi="Book Antiqua" w:cs="Book Antiqua"/>
          <w:color w:val="000000" w:themeColor="text1"/>
        </w:rPr>
        <w:t>c</w:t>
      </w:r>
      <w:r w:rsidR="00421FEA" w:rsidRPr="00AD2615">
        <w:rPr>
          <w:rFonts w:ascii="Book Antiqua" w:eastAsia="Book Antiqua" w:hAnsi="Book Antiqua" w:cs="Book Antiqua"/>
          <w:color w:val="000000" w:themeColor="text1"/>
        </w:rPr>
        <w:t xml:space="preserve">ytomegalovirus, </w:t>
      </w:r>
      <w:r w:rsidR="008F08B0" w:rsidRPr="00AD2615">
        <w:rPr>
          <w:rFonts w:ascii="Book Antiqua" w:eastAsia="Book Antiqua" w:hAnsi="Book Antiqua" w:cs="Book Antiqua"/>
          <w:color w:val="000000" w:themeColor="text1"/>
        </w:rPr>
        <w:t>hep</w:t>
      </w:r>
      <w:r w:rsidR="00421FEA" w:rsidRPr="00AD2615">
        <w:rPr>
          <w:rFonts w:ascii="Book Antiqua" w:eastAsia="Book Antiqua" w:hAnsi="Book Antiqua" w:cs="Book Antiqua"/>
          <w:color w:val="000000" w:themeColor="text1"/>
        </w:rPr>
        <w:t xml:space="preserve">atitis B and C viruses, Epstein-Barr virus and </w:t>
      </w:r>
      <w:r w:rsidR="008F08B0" w:rsidRPr="00AD2615">
        <w:rPr>
          <w:rFonts w:ascii="Book Antiqua" w:eastAsia="Book Antiqua" w:hAnsi="Book Antiqua" w:cs="Book Antiqua"/>
          <w:color w:val="000000" w:themeColor="text1"/>
        </w:rPr>
        <w:t>varicella-zoster</w:t>
      </w:r>
      <w:r w:rsidR="00421FEA" w:rsidRPr="00AD2615">
        <w:rPr>
          <w:rFonts w:ascii="Book Antiqua" w:eastAsia="Book Antiqua" w:hAnsi="Book Antiqua" w:cs="Book Antiqua"/>
          <w:color w:val="000000" w:themeColor="text1"/>
        </w:rPr>
        <w:t xml:space="preserve"> virus; opportunistic bacteria, reactivation of latent infections as tuberculosis or fungal infections. Complete preoperative studies and serological tests should be made in all recipients to avoid these infections, adding perioperative prophylactic treatments when indicated. Pseudoaneurysm are uncommon, but one of the main causes of late bleeding, which can be fatal. The treatment should be performed with radiological endovascular approaches or open surgery in case of failure. Despite all therapeutic options for the complications mentioned above, transplantectomy is a necessary option in approximately 50% of relaparotomies, especially in life-threatening complications.</w:t>
      </w:r>
      <w:r w:rsidR="00421FEA" w:rsidRPr="00AD2615">
        <w:rPr>
          <w:rFonts w:ascii="Book Antiqua" w:eastAsia="Book Antiqua" w:hAnsi="Book Antiqua" w:cs="Book Antiqua"/>
          <w:b/>
          <w:bCs/>
          <w:color w:val="000000" w:themeColor="text1"/>
        </w:rPr>
        <w:t xml:space="preserve"> </w:t>
      </w:r>
      <w:r w:rsidR="00421FEA" w:rsidRPr="00AD2615">
        <w:rPr>
          <w:rFonts w:ascii="Book Antiqua" w:eastAsia="Book Antiqua" w:hAnsi="Book Antiqua" w:cs="Book Antiqua"/>
          <w:color w:val="000000" w:themeColor="text1"/>
        </w:rPr>
        <w:t>Late complications in pancreatic transplantation threatens long</w:t>
      </w:r>
      <w:r w:rsidR="00443C0C" w:rsidRPr="00AD2615">
        <w:rPr>
          <w:rFonts w:ascii="Book Antiqua" w:eastAsia="Book Antiqua" w:hAnsi="Book Antiqua" w:cs="Book Antiqua"/>
          <w:color w:val="000000" w:themeColor="text1"/>
        </w:rPr>
        <w:t>-</w:t>
      </w:r>
      <w:r w:rsidR="00421FEA" w:rsidRPr="00AD2615">
        <w:rPr>
          <w:rFonts w:ascii="Book Antiqua" w:eastAsia="Book Antiqua" w:hAnsi="Book Antiqua" w:cs="Book Antiqua"/>
          <w:color w:val="000000" w:themeColor="text1"/>
        </w:rPr>
        <w:t xml:space="preserve">term graft function. An exhaustive follow-up as well as a correct immunosuppression protocol are necessary </w:t>
      </w:r>
      <w:r w:rsidR="00443C0C" w:rsidRPr="00AD2615">
        <w:rPr>
          <w:rFonts w:ascii="Book Antiqua" w:eastAsia="Book Antiqua" w:hAnsi="Book Antiqua" w:cs="Book Antiqua"/>
          <w:color w:val="000000" w:themeColor="text1"/>
        </w:rPr>
        <w:t>for prevention</w:t>
      </w:r>
      <w:r w:rsidR="00421FEA" w:rsidRPr="00AD2615">
        <w:rPr>
          <w:rFonts w:ascii="Book Antiqua" w:eastAsia="Book Antiqua" w:hAnsi="Book Antiqua" w:cs="Book Antiqua"/>
          <w:color w:val="000000" w:themeColor="text1"/>
        </w:rPr>
        <w:t>.</w:t>
      </w:r>
    </w:p>
    <w:p w14:paraId="0ED533F3" w14:textId="77777777" w:rsidR="00A77B3E" w:rsidRPr="00AD2615" w:rsidRDefault="00A77B3E" w:rsidP="00AD2615">
      <w:pPr>
        <w:snapToGrid w:val="0"/>
        <w:spacing w:line="360" w:lineRule="auto"/>
        <w:jc w:val="both"/>
        <w:rPr>
          <w:color w:val="000000" w:themeColor="text1"/>
        </w:rPr>
      </w:pPr>
    </w:p>
    <w:p w14:paraId="2436B2FE" w14:textId="77777777" w:rsidR="00A77B3E" w:rsidRPr="00AD2615" w:rsidRDefault="00707946" w:rsidP="00AD2615">
      <w:pPr>
        <w:snapToGrid w:val="0"/>
        <w:spacing w:line="360" w:lineRule="auto"/>
        <w:jc w:val="both"/>
        <w:rPr>
          <w:color w:val="000000" w:themeColor="text1"/>
        </w:rPr>
      </w:pPr>
      <w:r w:rsidRPr="00AD2615">
        <w:rPr>
          <w:rFonts w:ascii="Book Antiqua" w:eastAsia="Book Antiqua" w:hAnsi="Book Antiqua" w:cs="Book Antiqua"/>
          <w:b/>
          <w:bCs/>
          <w:color w:val="000000" w:themeColor="text1"/>
        </w:rPr>
        <w:t xml:space="preserve">Key </w:t>
      </w:r>
      <w:r w:rsidRPr="00AD2615">
        <w:rPr>
          <w:rFonts w:ascii="Book Antiqua" w:hAnsi="Book Antiqua" w:cs="Book Antiqua"/>
          <w:b/>
          <w:bCs/>
          <w:color w:val="000000" w:themeColor="text1"/>
          <w:lang w:eastAsia="zh-CN"/>
        </w:rPr>
        <w:t>W</w:t>
      </w:r>
      <w:r w:rsidR="00421FEA" w:rsidRPr="00AD2615">
        <w:rPr>
          <w:rFonts w:ascii="Book Antiqua" w:eastAsia="Book Antiqua" w:hAnsi="Book Antiqua" w:cs="Book Antiqua"/>
          <w:b/>
          <w:bCs/>
          <w:color w:val="000000" w:themeColor="text1"/>
        </w:rPr>
        <w:t xml:space="preserve">ords: </w:t>
      </w:r>
      <w:r w:rsidR="00421FEA" w:rsidRPr="00AD2615">
        <w:rPr>
          <w:rFonts w:ascii="Book Antiqua" w:eastAsia="Book Antiqua" w:hAnsi="Book Antiqua" w:cs="Book Antiqua"/>
          <w:color w:val="000000" w:themeColor="text1"/>
        </w:rPr>
        <w:t>Pancreas transplantation; Pancreas allograft failure; Pancreas transplant rejection; Pseudoaneurysm; Allograft pancreatectomy</w:t>
      </w:r>
    </w:p>
    <w:p w14:paraId="617D7936" w14:textId="77777777" w:rsidR="00A77B3E" w:rsidRPr="00AD2615" w:rsidRDefault="00A77B3E" w:rsidP="00AD2615">
      <w:pPr>
        <w:snapToGrid w:val="0"/>
        <w:spacing w:line="360" w:lineRule="auto"/>
        <w:jc w:val="both"/>
        <w:rPr>
          <w:color w:val="000000" w:themeColor="text1"/>
        </w:rPr>
      </w:pPr>
    </w:p>
    <w:p w14:paraId="259FFCA3"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Maupoey Ibáñez J, Bosc</w:t>
      </w:r>
      <w:r w:rsidR="00AE33EA" w:rsidRPr="00AD2615">
        <w:rPr>
          <w:rFonts w:ascii="Book Antiqua" w:eastAsia="Book Antiqua" w:hAnsi="Book Antiqua" w:cs="Book Antiqua"/>
          <w:color w:val="000000" w:themeColor="text1"/>
        </w:rPr>
        <w:t xml:space="preserve">à Robledo A, López-Andujar R. </w:t>
      </w:r>
      <w:r w:rsidRPr="00AD2615">
        <w:rPr>
          <w:rFonts w:ascii="Book Antiqua" w:eastAsia="Book Antiqua" w:hAnsi="Book Antiqua" w:cs="Book Antiqua"/>
          <w:color w:val="000000" w:themeColor="text1"/>
        </w:rPr>
        <w:t>L</w:t>
      </w:r>
      <w:r w:rsidR="008F08B0" w:rsidRPr="00AD2615">
        <w:rPr>
          <w:rFonts w:ascii="Book Antiqua" w:eastAsia="Book Antiqua" w:hAnsi="Book Antiqua" w:cs="Book Antiqua"/>
          <w:color w:val="000000" w:themeColor="text1"/>
        </w:rPr>
        <w:t>ate complications of pancreas transplant</w:t>
      </w:r>
      <w:r w:rsidRPr="00AD2615">
        <w:rPr>
          <w:rFonts w:ascii="Book Antiqua" w:eastAsia="Book Antiqua" w:hAnsi="Book Antiqua" w:cs="Book Antiqua"/>
          <w:color w:val="000000" w:themeColor="text1"/>
        </w:rPr>
        <w:t xml:space="preserve">. </w:t>
      </w:r>
      <w:r w:rsidRPr="00AD2615">
        <w:rPr>
          <w:rFonts w:ascii="Book Antiqua" w:eastAsia="Book Antiqua" w:hAnsi="Book Antiqua" w:cs="Book Antiqua"/>
          <w:i/>
          <w:iCs/>
          <w:color w:val="000000" w:themeColor="text1"/>
        </w:rPr>
        <w:t>World J Transplant</w:t>
      </w:r>
      <w:r w:rsidRPr="00AD2615">
        <w:rPr>
          <w:rFonts w:ascii="Book Antiqua" w:eastAsia="Book Antiqua" w:hAnsi="Book Antiqua" w:cs="Book Antiqua"/>
          <w:color w:val="000000" w:themeColor="text1"/>
        </w:rPr>
        <w:t xml:space="preserve"> 2020; In press</w:t>
      </w:r>
    </w:p>
    <w:p w14:paraId="05ABC1E6" w14:textId="77777777" w:rsidR="00A77B3E" w:rsidRPr="00AD2615" w:rsidRDefault="00A77B3E" w:rsidP="00AD2615">
      <w:pPr>
        <w:snapToGrid w:val="0"/>
        <w:spacing w:line="360" w:lineRule="auto"/>
        <w:jc w:val="both"/>
        <w:rPr>
          <w:color w:val="000000" w:themeColor="text1"/>
        </w:rPr>
      </w:pPr>
    </w:p>
    <w:p w14:paraId="293A4F60" w14:textId="30840CCE" w:rsidR="00A77B3E" w:rsidRPr="00AD2615" w:rsidRDefault="00707946" w:rsidP="00AD2615">
      <w:pPr>
        <w:snapToGrid w:val="0"/>
        <w:spacing w:line="360" w:lineRule="auto"/>
        <w:jc w:val="both"/>
        <w:rPr>
          <w:color w:val="000000" w:themeColor="text1"/>
        </w:rPr>
      </w:pPr>
      <w:r w:rsidRPr="00AD2615">
        <w:rPr>
          <w:rFonts w:ascii="Book Antiqua" w:eastAsia="Book Antiqua" w:hAnsi="Book Antiqua" w:cs="Book Antiqua"/>
          <w:b/>
          <w:bCs/>
          <w:color w:val="000000" w:themeColor="text1"/>
        </w:rPr>
        <w:t xml:space="preserve">Core </w:t>
      </w:r>
      <w:r w:rsidRPr="00AD2615">
        <w:rPr>
          <w:rFonts w:ascii="Book Antiqua" w:hAnsi="Book Antiqua" w:cs="Book Antiqua"/>
          <w:b/>
          <w:bCs/>
          <w:color w:val="000000" w:themeColor="text1"/>
          <w:lang w:eastAsia="zh-CN"/>
        </w:rPr>
        <w:t>T</w:t>
      </w:r>
      <w:r w:rsidR="00421FEA" w:rsidRPr="00AD2615">
        <w:rPr>
          <w:rFonts w:ascii="Book Antiqua" w:eastAsia="Book Antiqua" w:hAnsi="Book Antiqua" w:cs="Book Antiqua"/>
          <w:b/>
          <w:bCs/>
          <w:color w:val="000000" w:themeColor="text1"/>
        </w:rPr>
        <w:t xml:space="preserve">ip: </w:t>
      </w:r>
      <w:r w:rsidR="00421FEA" w:rsidRPr="00AD2615">
        <w:rPr>
          <w:rFonts w:ascii="Book Antiqua" w:eastAsia="Book Antiqua" w:hAnsi="Book Antiqua" w:cs="Book Antiqua"/>
          <w:color w:val="000000" w:themeColor="text1"/>
        </w:rPr>
        <w:t>Late complications after pancreas transplant (&gt; 3 mo after surgery) may occur, endangering loss of graft function. Chronic rejection is the main cause of long-term graft failure, occurring in 10% of patients, so targeted immunosup</w:t>
      </w:r>
      <w:r w:rsidR="00125FC9" w:rsidRPr="00AD2615">
        <w:rPr>
          <w:rFonts w:ascii="Book Antiqua" w:eastAsia="Book Antiqua" w:hAnsi="Book Antiqua" w:cs="Book Antiqua"/>
          <w:color w:val="000000" w:themeColor="text1"/>
        </w:rPr>
        <w:t>p</w:t>
      </w:r>
      <w:r w:rsidR="00421FEA" w:rsidRPr="00AD2615">
        <w:rPr>
          <w:rFonts w:ascii="Book Antiqua" w:eastAsia="Book Antiqua" w:hAnsi="Book Antiqua" w:cs="Book Antiqua"/>
          <w:color w:val="000000" w:themeColor="text1"/>
        </w:rPr>
        <w:t>ressive therapy is important to prevent it</w:t>
      </w:r>
      <w:r w:rsidR="00125FC9" w:rsidRPr="00AD2615">
        <w:rPr>
          <w:rFonts w:ascii="Book Antiqua" w:eastAsia="Book Antiqua" w:hAnsi="Book Antiqua" w:cs="Book Antiqua"/>
          <w:color w:val="000000" w:themeColor="text1"/>
        </w:rPr>
        <w:t>;</w:t>
      </w:r>
      <w:r w:rsidR="00421FEA" w:rsidRPr="00AD2615">
        <w:rPr>
          <w:rFonts w:ascii="Book Antiqua" w:eastAsia="Book Antiqua" w:hAnsi="Book Antiqua" w:cs="Book Antiqua"/>
          <w:color w:val="000000" w:themeColor="text1"/>
        </w:rPr>
        <w:t xml:space="preserve"> however, it predisposes to opportunistic viral, bacterial and fungal infections, and even the reactivation of latent infections, which should be prevented with perioperative prophylaxis and treated when necessary. Pseudoaneurysm should be early diagnosed, and treated by endovascular approach when possible, to prevent bleeding. Nonetheless, in some late complications, transplantectomy is a necessary option, </w:t>
      </w:r>
      <w:r w:rsidR="00E20769" w:rsidRPr="00AD2615">
        <w:rPr>
          <w:rFonts w:ascii="Book Antiqua" w:eastAsia="Book Antiqua" w:hAnsi="Book Antiqua" w:cs="Book Antiqua"/>
          <w:color w:val="000000" w:themeColor="text1"/>
        </w:rPr>
        <w:t>especially</w:t>
      </w:r>
      <w:r w:rsidR="00421FEA" w:rsidRPr="00AD2615">
        <w:rPr>
          <w:rFonts w:ascii="Book Antiqua" w:eastAsia="Book Antiqua" w:hAnsi="Book Antiqua" w:cs="Book Antiqua"/>
          <w:color w:val="000000" w:themeColor="text1"/>
        </w:rPr>
        <w:t xml:space="preserve"> in life-threatening complications.</w:t>
      </w:r>
    </w:p>
    <w:p w14:paraId="3D03DFE8" w14:textId="77777777" w:rsidR="00A77B3E" w:rsidRPr="00AD2615" w:rsidRDefault="00A77B3E" w:rsidP="00AD2615">
      <w:pPr>
        <w:snapToGrid w:val="0"/>
        <w:spacing w:line="360" w:lineRule="auto"/>
        <w:jc w:val="both"/>
        <w:rPr>
          <w:color w:val="000000" w:themeColor="text1"/>
        </w:rPr>
      </w:pPr>
    </w:p>
    <w:p w14:paraId="58B18C70" w14:textId="77777777" w:rsidR="00A77B3E" w:rsidRPr="00AD2615" w:rsidRDefault="00697C68" w:rsidP="00AD2615">
      <w:pPr>
        <w:snapToGrid w:val="0"/>
        <w:spacing w:line="360" w:lineRule="auto"/>
        <w:jc w:val="both"/>
        <w:rPr>
          <w:color w:val="000000" w:themeColor="text1"/>
        </w:rPr>
      </w:pPr>
      <w:r w:rsidRPr="00AD2615">
        <w:rPr>
          <w:rFonts w:ascii="Book Antiqua" w:eastAsia="Book Antiqua" w:hAnsi="Book Antiqua" w:cs="Book Antiqua"/>
          <w:b/>
          <w:caps/>
          <w:color w:val="000000" w:themeColor="text1"/>
          <w:u w:val="single"/>
        </w:rPr>
        <w:br w:type="page"/>
      </w:r>
      <w:r w:rsidR="00421FEA" w:rsidRPr="00AD2615">
        <w:rPr>
          <w:rFonts w:ascii="Book Antiqua" w:eastAsia="Book Antiqua" w:hAnsi="Book Antiqua" w:cs="Book Antiqua"/>
          <w:b/>
          <w:caps/>
          <w:color w:val="000000" w:themeColor="text1"/>
          <w:u w:val="single"/>
        </w:rPr>
        <w:lastRenderedPageBreak/>
        <w:t>INTRODUCTION</w:t>
      </w:r>
    </w:p>
    <w:p w14:paraId="2E6597A1" w14:textId="7F4109C2"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Pancreas transplantation is currently </w:t>
      </w:r>
      <w:r w:rsidRPr="00AD2615">
        <w:rPr>
          <w:rFonts w:ascii="Book Antiqua" w:eastAsia="Book Antiqua" w:hAnsi="Book Antiqua" w:cs="Book Antiqua"/>
          <w:color w:val="000000" w:themeColor="text1"/>
          <w:shd w:val="clear" w:color="auto" w:fill="FFFFFF"/>
        </w:rPr>
        <w:t>the most effective method to establish durable normoglycemia for patients with diabetes mellitus</w:t>
      </w:r>
      <w:r w:rsidRPr="00AD2615">
        <w:rPr>
          <w:rFonts w:ascii="Book Antiqua" w:eastAsia="Book Antiqua" w:hAnsi="Book Antiqua" w:cs="Book Antiqua"/>
          <w:color w:val="000000" w:themeColor="text1"/>
          <w:shd w:val="clear" w:color="auto" w:fill="FFFFFF"/>
          <w:vertAlign w:val="superscript"/>
        </w:rPr>
        <w:t>[1]</w:t>
      </w:r>
      <w:r w:rsidRPr="00AD2615">
        <w:rPr>
          <w:rFonts w:ascii="Book Antiqua" w:eastAsia="Book Antiqua" w:hAnsi="Book Antiqua" w:cs="Book Antiqua"/>
          <w:color w:val="000000" w:themeColor="text1"/>
          <w:shd w:val="clear" w:color="auto" w:fill="FFFFFF"/>
        </w:rPr>
        <w:t xml:space="preserve">, </w:t>
      </w:r>
      <w:r w:rsidRPr="00AD2615">
        <w:rPr>
          <w:rFonts w:ascii="Book Antiqua" w:eastAsia="Book Antiqua" w:hAnsi="Book Antiqua" w:cs="Book Antiqua"/>
          <w:color w:val="000000" w:themeColor="text1"/>
        </w:rPr>
        <w:t>and therefore achieve</w:t>
      </w:r>
      <w:r w:rsidR="00A64DB5" w:rsidRPr="00AD2615">
        <w:rPr>
          <w:rFonts w:ascii="Book Antiqua" w:eastAsia="Book Antiqua" w:hAnsi="Book Antiqua" w:cs="Book Antiqua"/>
          <w:color w:val="000000" w:themeColor="text1"/>
        </w:rPr>
        <w:t>s</w:t>
      </w:r>
      <w:r w:rsidRPr="00AD2615">
        <w:rPr>
          <w:rFonts w:ascii="Book Antiqua" w:eastAsia="Book Antiqua" w:hAnsi="Book Antiqua" w:cs="Book Antiqua"/>
          <w:color w:val="000000" w:themeColor="text1"/>
        </w:rPr>
        <w:t xml:space="preserve"> the benefits demonstrated with intensive insulin therapy, but without hypoglycemic complications derived from that treatment. Pancreatic graft loss may occur due to several complications, such as technical failure in the early postoperative period, but also late complications (which occur from postoperative 3</w:t>
      </w:r>
      <w:r w:rsidR="00D62600" w:rsidRPr="00AD2615">
        <w:rPr>
          <w:rFonts w:ascii="Book Antiqua" w:hAnsi="Book Antiqua" w:cs="Book Antiqua"/>
          <w:color w:val="000000" w:themeColor="text1"/>
          <w:lang w:eastAsia="zh-CN"/>
        </w:rPr>
        <w:t>rd</w:t>
      </w:r>
      <w:r w:rsidRPr="00AD2615">
        <w:rPr>
          <w:rFonts w:ascii="Book Antiqua" w:eastAsia="Book Antiqua" w:hAnsi="Book Antiqua" w:cs="Book Antiqua"/>
          <w:color w:val="000000" w:themeColor="text1"/>
          <w:vertAlign w:val="superscript"/>
        </w:rPr>
        <w:t xml:space="preserve"> </w:t>
      </w:r>
      <w:proofErr w:type="spellStart"/>
      <w:r w:rsidRPr="00AD2615">
        <w:rPr>
          <w:rFonts w:ascii="Book Antiqua" w:eastAsia="Book Antiqua" w:hAnsi="Book Antiqua" w:cs="Book Antiqua"/>
          <w:color w:val="000000" w:themeColor="text1"/>
        </w:rPr>
        <w:t>mo</w:t>
      </w:r>
      <w:proofErr w:type="spellEnd"/>
      <w:r w:rsidRPr="00AD2615">
        <w:rPr>
          <w:rFonts w:ascii="Book Antiqua" w:eastAsia="Book Antiqua" w:hAnsi="Book Antiqua" w:cs="Book Antiqua"/>
          <w:color w:val="000000" w:themeColor="text1"/>
        </w:rPr>
        <w:t xml:space="preserve"> onwards), among which the most relevant are chronic rejection, late infections and vascular complications as pseudoaneurysms. In recent years, pancreatic graft long</w:t>
      </w:r>
      <w:r w:rsidR="0020406F" w:rsidRPr="00AD2615">
        <w:rPr>
          <w:rFonts w:ascii="Book Antiqua" w:eastAsia="Book Antiqua" w:hAnsi="Book Antiqua" w:cs="Book Antiqua"/>
          <w:color w:val="000000" w:themeColor="text1"/>
        </w:rPr>
        <w:t>-</w:t>
      </w:r>
      <w:r w:rsidRPr="00AD2615">
        <w:rPr>
          <w:rFonts w:ascii="Book Antiqua" w:eastAsia="Book Antiqua" w:hAnsi="Book Antiqua" w:cs="Book Antiqua"/>
          <w:color w:val="000000" w:themeColor="text1"/>
        </w:rPr>
        <w:t xml:space="preserve">term survival has improved, with a half-life longer than 14 years in </w:t>
      </w:r>
      <w:bookmarkStart w:id="9" w:name="OLE_LINK16"/>
      <w:bookmarkStart w:id="10" w:name="OLE_LINK17"/>
      <w:r w:rsidRPr="00AD2615">
        <w:rPr>
          <w:rFonts w:ascii="Book Antiqua" w:eastAsia="Book Antiqua" w:hAnsi="Book Antiqua" w:cs="Book Antiqua"/>
          <w:color w:val="000000" w:themeColor="text1"/>
        </w:rPr>
        <w:t>simultaneous pancreas and kidney</w:t>
      </w:r>
      <w:bookmarkEnd w:id="9"/>
      <w:bookmarkEnd w:id="10"/>
      <w:r w:rsidRPr="00AD2615">
        <w:rPr>
          <w:rFonts w:ascii="Book Antiqua" w:eastAsia="Book Antiqua" w:hAnsi="Book Antiqua" w:cs="Book Antiqua"/>
          <w:color w:val="000000" w:themeColor="text1"/>
        </w:rPr>
        <w:t xml:space="preserve"> (SPK) transplantation, which is the most frequent modality of pancreas transplantation as it is associated with better allograft </w:t>
      </w:r>
      <w:proofErr w:type="gramStart"/>
      <w:r w:rsidRPr="00AD2615">
        <w:rPr>
          <w:rFonts w:ascii="Book Antiqua" w:eastAsia="Book Antiqua" w:hAnsi="Book Antiqua" w:cs="Book Antiqua"/>
          <w:color w:val="000000" w:themeColor="text1"/>
        </w:rPr>
        <w:t>survival</w:t>
      </w:r>
      <w:r w:rsidRPr="00AD2615">
        <w:rPr>
          <w:rFonts w:ascii="Book Antiqua" w:eastAsia="Book Antiqua" w:hAnsi="Book Antiqua" w:cs="Book Antiqua"/>
          <w:color w:val="000000" w:themeColor="text1"/>
          <w:shd w:val="clear" w:color="auto" w:fill="FFFFFF"/>
          <w:vertAlign w:val="superscript"/>
        </w:rPr>
        <w:t>[</w:t>
      </w:r>
      <w:proofErr w:type="gramEnd"/>
      <w:r w:rsidRPr="00AD2615">
        <w:rPr>
          <w:rFonts w:ascii="Book Antiqua" w:eastAsia="Book Antiqua" w:hAnsi="Book Antiqua" w:cs="Book Antiqua"/>
          <w:color w:val="000000" w:themeColor="text1"/>
          <w:shd w:val="clear" w:color="auto" w:fill="FFFFFF"/>
          <w:vertAlign w:val="superscript"/>
        </w:rPr>
        <w:t>2]</w:t>
      </w:r>
      <w:r w:rsidRPr="00AD2615">
        <w:rPr>
          <w:rFonts w:ascii="Book Antiqua" w:eastAsia="Book Antiqua" w:hAnsi="Book Antiqua" w:cs="Book Antiqua"/>
          <w:color w:val="000000" w:themeColor="text1"/>
          <w:shd w:val="clear" w:color="auto" w:fill="FFFFFF"/>
        </w:rPr>
        <w:t xml:space="preserve">. </w:t>
      </w:r>
      <w:r w:rsidRPr="00AD2615">
        <w:rPr>
          <w:rFonts w:ascii="Book Antiqua" w:eastAsia="Book Antiqua" w:hAnsi="Book Antiqua" w:cs="Book Antiqua"/>
          <w:color w:val="000000" w:themeColor="text1"/>
        </w:rPr>
        <w:t>In this review, we will describe the late complications of pancreas transplant and recent trends in their prevention, diagnosis and treatment.</w:t>
      </w:r>
    </w:p>
    <w:p w14:paraId="0A76C765" w14:textId="77777777" w:rsidR="00A77B3E" w:rsidRPr="00AD2615" w:rsidRDefault="00A77B3E" w:rsidP="00AD2615">
      <w:pPr>
        <w:snapToGrid w:val="0"/>
        <w:spacing w:line="360" w:lineRule="auto"/>
        <w:jc w:val="both"/>
        <w:rPr>
          <w:color w:val="000000" w:themeColor="text1"/>
        </w:rPr>
      </w:pPr>
    </w:p>
    <w:p w14:paraId="09CC213F" w14:textId="77777777" w:rsidR="00A77B3E" w:rsidRPr="00AD2615" w:rsidRDefault="00421FEA" w:rsidP="00AD2615">
      <w:pPr>
        <w:snapToGrid w:val="0"/>
        <w:spacing w:line="360" w:lineRule="auto"/>
        <w:jc w:val="both"/>
        <w:rPr>
          <w:b/>
          <w:color w:val="000000" w:themeColor="text1"/>
        </w:rPr>
      </w:pPr>
      <w:r w:rsidRPr="00AD2615">
        <w:rPr>
          <w:rFonts w:ascii="Book Antiqua" w:eastAsia="Book Antiqua" w:hAnsi="Book Antiqua" w:cs="Book Antiqua"/>
          <w:b/>
          <w:color w:val="000000" w:themeColor="text1"/>
          <w:u w:val="single"/>
        </w:rPr>
        <w:t>LOSS OF GRAFT FUNCTION</w:t>
      </w:r>
    </w:p>
    <w:p w14:paraId="77242029" w14:textId="39CF97F0"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The Organ Procurement and Transplantation Network/U</w:t>
      </w:r>
      <w:r w:rsidR="00D62600" w:rsidRPr="00AD2615">
        <w:rPr>
          <w:rFonts w:ascii="Book Antiqua" w:eastAsia="Book Antiqua" w:hAnsi="Book Antiqua" w:cs="Book Antiqua"/>
          <w:color w:val="000000" w:themeColor="text1"/>
        </w:rPr>
        <w:t xml:space="preserve">nited Network for Organ Sharing </w:t>
      </w:r>
      <w:r w:rsidR="00D62600" w:rsidRPr="00AD2615">
        <w:rPr>
          <w:rFonts w:ascii="Book Antiqua" w:hAnsi="Book Antiqua" w:cs="Book Antiqua"/>
          <w:color w:val="000000" w:themeColor="text1"/>
          <w:lang w:eastAsia="zh-CN"/>
        </w:rPr>
        <w:t>(</w:t>
      </w:r>
      <w:r w:rsidR="00D62600" w:rsidRPr="00AD2615">
        <w:rPr>
          <w:rFonts w:ascii="Book Antiqua" w:eastAsia="Book Antiqua" w:hAnsi="Book Antiqua" w:cs="Book Antiqua"/>
          <w:color w:val="000000" w:themeColor="text1"/>
        </w:rPr>
        <w:t>OPTN/UNOS</w:t>
      </w:r>
      <w:r w:rsidR="00D62600" w:rsidRPr="00AD2615">
        <w:rPr>
          <w:rFonts w:ascii="Book Antiqua" w:hAnsi="Book Antiqua" w:cs="Book Antiqua"/>
          <w:color w:val="000000" w:themeColor="text1"/>
          <w:lang w:eastAsia="zh-CN"/>
        </w:rPr>
        <w:t>)</w:t>
      </w:r>
      <w:r w:rsidRPr="00AD2615">
        <w:rPr>
          <w:rFonts w:ascii="Book Antiqua" w:eastAsia="Book Antiqua" w:hAnsi="Book Antiqua" w:cs="Book Antiqua"/>
          <w:color w:val="000000" w:themeColor="text1"/>
        </w:rPr>
        <w:t xml:space="preserve"> Pancreas Transplantation Committee approved precise definitions of pancreas graft failure in early 2018. Some of the definitions are concrete, such as a recipient’s transplanted pancreas is removed</w:t>
      </w:r>
      <w:r w:rsidR="006E1E9B" w:rsidRPr="00AD2615">
        <w:rPr>
          <w:rFonts w:ascii="Book Antiqua" w:eastAsia="Book Antiqua" w:hAnsi="Book Antiqua" w:cs="Book Antiqua"/>
          <w:color w:val="000000" w:themeColor="text1"/>
        </w:rPr>
        <w:t>,</w:t>
      </w:r>
      <w:r w:rsidRPr="00AD2615">
        <w:rPr>
          <w:rFonts w:ascii="Book Antiqua" w:eastAsia="Book Antiqua" w:hAnsi="Book Antiqua" w:cs="Book Antiqua"/>
          <w:color w:val="000000" w:themeColor="text1"/>
        </w:rPr>
        <w:t xml:space="preserve"> a recipient re-registers for pancreas transplant</w:t>
      </w:r>
      <w:r w:rsidR="006E1E9B" w:rsidRPr="00AD2615">
        <w:rPr>
          <w:rFonts w:ascii="Book Antiqua" w:eastAsia="Book Antiqua" w:hAnsi="Book Antiqua" w:cs="Book Antiqua"/>
          <w:color w:val="000000" w:themeColor="text1"/>
        </w:rPr>
        <w:t>,</w:t>
      </w:r>
      <w:r w:rsidRPr="00AD2615">
        <w:rPr>
          <w:rFonts w:ascii="Book Antiqua" w:eastAsia="Book Antiqua" w:hAnsi="Book Antiqua" w:cs="Book Antiqua"/>
          <w:color w:val="000000" w:themeColor="text1"/>
        </w:rPr>
        <w:t xml:space="preserve"> a recipient registers for an islet transplant after undergoing pancreas transplant</w:t>
      </w:r>
      <w:r w:rsidR="006E1E9B" w:rsidRPr="00AD2615">
        <w:rPr>
          <w:rFonts w:ascii="Book Antiqua" w:eastAsia="Book Antiqua" w:hAnsi="Book Antiqua" w:cs="Book Antiqua"/>
          <w:color w:val="000000" w:themeColor="text1"/>
        </w:rPr>
        <w:t>,</w:t>
      </w:r>
      <w:r w:rsidRPr="00AD2615">
        <w:rPr>
          <w:rFonts w:ascii="Book Antiqua" w:eastAsia="Book Antiqua" w:hAnsi="Book Antiqua" w:cs="Book Antiqua"/>
          <w:color w:val="000000" w:themeColor="text1"/>
        </w:rPr>
        <w:t xml:space="preserve"> or a recipient dies. Pancreas graft failure can also be defined if a recipient’s total insulin use is greater t</w:t>
      </w:r>
      <w:r w:rsidR="00D62600" w:rsidRPr="00AD2615">
        <w:rPr>
          <w:rFonts w:ascii="Book Antiqua" w:eastAsia="Book Antiqua" w:hAnsi="Book Antiqua" w:cs="Book Antiqua"/>
          <w:color w:val="000000" w:themeColor="text1"/>
        </w:rPr>
        <w:t>han or equal to 0.5 units/kg/d for a consecutive 90 d</w:t>
      </w:r>
      <w:r w:rsidRPr="00AD2615">
        <w:rPr>
          <w:rFonts w:ascii="Book Antiqua" w:eastAsia="Book Antiqua" w:hAnsi="Book Antiqua" w:cs="Book Antiqua"/>
          <w:color w:val="000000" w:themeColor="text1"/>
        </w:rPr>
        <w:t>. The latter definition may be problematic if the recipient’s starting insulin dose is less than 0.5 units/kg/d</w:t>
      </w:r>
      <w:r w:rsidRPr="00AD2615">
        <w:rPr>
          <w:rFonts w:ascii="Book Antiqua" w:eastAsia="Book Antiqua" w:hAnsi="Book Antiqua" w:cs="Book Antiqua"/>
          <w:color w:val="000000" w:themeColor="text1"/>
          <w:shd w:val="clear" w:color="auto" w:fill="FFFFFF"/>
          <w:vertAlign w:val="superscript"/>
        </w:rPr>
        <w:t>[2]</w:t>
      </w:r>
      <w:r w:rsidRPr="00AD2615">
        <w:rPr>
          <w:rFonts w:ascii="Book Antiqua" w:eastAsia="Book Antiqua" w:hAnsi="Book Antiqua" w:cs="Book Antiqua"/>
          <w:color w:val="000000" w:themeColor="text1"/>
        </w:rPr>
        <w:t>.</w:t>
      </w:r>
    </w:p>
    <w:p w14:paraId="3FF2C087" w14:textId="37B4BEB9" w:rsidR="00A77B3E" w:rsidRPr="00AD2615" w:rsidRDefault="00421FEA" w:rsidP="00AD2615">
      <w:pPr>
        <w:snapToGrid w:val="0"/>
        <w:spacing w:line="360" w:lineRule="auto"/>
        <w:ind w:firstLineChars="100" w:firstLine="240"/>
        <w:jc w:val="both"/>
        <w:rPr>
          <w:color w:val="000000" w:themeColor="text1"/>
        </w:rPr>
      </w:pPr>
      <w:r w:rsidRPr="00AD2615">
        <w:rPr>
          <w:rFonts w:ascii="Book Antiqua" w:eastAsia="Book Antiqua" w:hAnsi="Book Antiqua" w:cs="Book Antiqua"/>
          <w:color w:val="000000" w:themeColor="text1"/>
        </w:rPr>
        <w:t xml:space="preserve">Recently the consensus report from the </w:t>
      </w:r>
      <w:r w:rsidR="00675A12" w:rsidRPr="00AD2615">
        <w:rPr>
          <w:rFonts w:ascii="Book Antiqua" w:eastAsia="Book Antiqua" w:hAnsi="Book Antiqua" w:cs="Book Antiqua"/>
          <w:color w:val="000000" w:themeColor="text1"/>
        </w:rPr>
        <w:t>International Pancreas &amp; Islet Transplant Association and European Pancreas &amp; Islet Transplantation Association</w:t>
      </w:r>
      <w:r w:rsidRPr="00AD2615">
        <w:rPr>
          <w:rFonts w:ascii="Book Antiqua" w:eastAsia="Book Antiqua" w:hAnsi="Book Antiqua" w:cs="Book Antiqua"/>
          <w:color w:val="000000" w:themeColor="text1"/>
          <w:shd w:val="clear" w:color="auto" w:fill="FFFFFF"/>
          <w:vertAlign w:val="superscript"/>
        </w:rPr>
        <w:t>[3]</w:t>
      </w:r>
      <w:r w:rsidRPr="00AD2615">
        <w:rPr>
          <w:rFonts w:ascii="Book Antiqua" w:eastAsia="Book Antiqua" w:hAnsi="Book Antiqua" w:cs="Book Antiqua"/>
          <w:color w:val="000000" w:themeColor="text1"/>
        </w:rPr>
        <w:t xml:space="preserve"> defined the outcomes of </w:t>
      </w:r>
      <w:r w:rsidR="00593399" w:rsidRPr="00AD2615">
        <w:rPr>
          <w:rFonts w:ascii="Book Antiqua" w:eastAsia="Book Antiqua" w:hAnsi="Book Antiqua" w:cs="Book Antiqua"/>
          <w:color w:val="000000" w:themeColor="text1"/>
        </w:rPr>
        <w:t>beta–cell</w:t>
      </w:r>
      <w:r w:rsidRPr="00AD2615">
        <w:rPr>
          <w:rFonts w:ascii="Book Antiqua" w:eastAsia="Book Antiqua" w:hAnsi="Book Antiqua" w:cs="Book Antiqua"/>
          <w:color w:val="000000" w:themeColor="text1"/>
        </w:rPr>
        <w:t xml:space="preserve"> (b-cell) replacement therapy: Optimal b-cell graft function is defined by near-normal glycemic control </w:t>
      </w:r>
      <w:r w:rsidR="001012C8" w:rsidRPr="00AD2615">
        <w:rPr>
          <w:rFonts w:ascii="Book Antiqua" w:eastAsia="Book Antiqua" w:hAnsi="Book Antiqua" w:cs="Book Antiqua"/>
          <w:color w:val="000000" w:themeColor="text1"/>
        </w:rPr>
        <w:t>(</w:t>
      </w:r>
      <w:r w:rsidRPr="00AD2615">
        <w:rPr>
          <w:rFonts w:ascii="Book Antiqua" w:eastAsia="Book Antiqua" w:hAnsi="Book Antiqua" w:cs="Book Antiqua"/>
          <w:color w:val="000000" w:themeColor="text1"/>
        </w:rPr>
        <w:t xml:space="preserve">HbA1c ≤ 6.5% </w:t>
      </w:r>
      <w:r w:rsidR="001012C8" w:rsidRPr="00AD2615">
        <w:rPr>
          <w:rFonts w:ascii="Book Antiqua" w:eastAsia="Book Antiqua" w:hAnsi="Book Antiqua" w:cs="Book Antiqua"/>
          <w:color w:val="000000" w:themeColor="text1"/>
        </w:rPr>
        <w:t>[</w:t>
      </w:r>
      <w:r w:rsidRPr="00AD2615">
        <w:rPr>
          <w:rFonts w:ascii="Book Antiqua" w:eastAsia="Book Antiqua" w:hAnsi="Book Antiqua" w:cs="Book Antiqua"/>
          <w:color w:val="000000" w:themeColor="text1"/>
        </w:rPr>
        <w:t xml:space="preserve">48 </w:t>
      </w:r>
      <w:bookmarkStart w:id="11" w:name="OLE_LINK10"/>
      <w:bookmarkStart w:id="12" w:name="OLE_LINK11"/>
      <w:r w:rsidRPr="00AD2615">
        <w:rPr>
          <w:rFonts w:ascii="Book Antiqua" w:eastAsia="Book Antiqua" w:hAnsi="Book Antiqua" w:cs="Book Antiqua"/>
          <w:color w:val="000000" w:themeColor="text1"/>
        </w:rPr>
        <w:t>mmol/mol</w:t>
      </w:r>
      <w:bookmarkEnd w:id="11"/>
      <w:bookmarkEnd w:id="12"/>
      <w:r w:rsidRPr="00AD2615">
        <w:rPr>
          <w:rFonts w:ascii="Book Antiqua" w:eastAsia="Book Antiqua" w:hAnsi="Book Antiqua" w:cs="Book Antiqua"/>
          <w:color w:val="000000" w:themeColor="text1"/>
        </w:rPr>
        <w:t>]</w:t>
      </w:r>
      <w:r w:rsidR="001012C8" w:rsidRPr="00AD2615">
        <w:rPr>
          <w:rFonts w:ascii="Book Antiqua" w:eastAsia="Book Antiqua" w:hAnsi="Book Antiqua" w:cs="Book Antiqua"/>
          <w:color w:val="000000" w:themeColor="text1"/>
        </w:rPr>
        <w:t>)</w:t>
      </w:r>
      <w:r w:rsidRPr="00AD2615">
        <w:rPr>
          <w:rFonts w:ascii="Book Antiqua" w:eastAsia="Book Antiqua" w:hAnsi="Book Antiqua" w:cs="Book Antiqua"/>
          <w:color w:val="000000" w:themeColor="text1"/>
        </w:rPr>
        <w:t xml:space="preserve"> without severe hypoglycemia or requirement for insulin or other antihyperglycemic therapy, and with </w:t>
      </w:r>
      <w:r w:rsidRPr="00AD2615">
        <w:rPr>
          <w:rFonts w:ascii="Book Antiqua" w:eastAsia="Book Antiqua" w:hAnsi="Book Antiqua" w:cs="Book Antiqua"/>
          <w:color w:val="000000" w:themeColor="text1"/>
        </w:rPr>
        <w:lastRenderedPageBreak/>
        <w:t>an increase over pretransplant measurement of C-peptide. Good b-cell graft function requires HbA1c &lt; 7.0% (53 mmol/mol) without severe hypoglycemia and with a significant (&gt; 50%) reduction in insulin requirements and restoration of clinically significant C-peptide production. Marginal b-cell graft function is defined by failure to achieve HbA1c &lt; 7.0% (53 mmol/mol), the occurrence of any severe hypoglycemia, or less than 50% reduction in insulin requirements when there is restoration of clinically significant C-peptide production documented by improvement in hypoglycemia awareness/severity, or glycemic variability/</w:t>
      </w:r>
      <w:r w:rsidR="002F6C9F" w:rsidRPr="00AD2615">
        <w:rPr>
          <w:rFonts w:ascii="Book Antiqua" w:eastAsia="Book Antiqua" w:hAnsi="Book Antiqua" w:cs="Book Antiqua"/>
          <w:color w:val="000000" w:themeColor="text1"/>
        </w:rPr>
        <w:t>l</w:t>
      </w:r>
      <w:r w:rsidRPr="00AD2615">
        <w:rPr>
          <w:rFonts w:ascii="Book Antiqua" w:eastAsia="Book Antiqua" w:hAnsi="Book Antiqua" w:cs="Book Antiqua"/>
          <w:color w:val="000000" w:themeColor="text1"/>
        </w:rPr>
        <w:t>ability. A failed b-cell graft is defined by the absence of any evidence for clinically significant C-peptide production. Optimal and good functional outcomes are considered successful clinical outcomes.</w:t>
      </w:r>
    </w:p>
    <w:p w14:paraId="5ED0C9CB" w14:textId="7681DCD0" w:rsidR="00A77B3E" w:rsidRPr="00AD2615" w:rsidRDefault="00421FEA" w:rsidP="00AD2615">
      <w:pPr>
        <w:snapToGrid w:val="0"/>
        <w:spacing w:line="360" w:lineRule="auto"/>
        <w:ind w:firstLineChars="100" w:firstLine="240"/>
        <w:jc w:val="both"/>
        <w:rPr>
          <w:color w:val="000000" w:themeColor="text1"/>
        </w:rPr>
      </w:pPr>
      <w:r w:rsidRPr="00AD2615">
        <w:rPr>
          <w:rFonts w:ascii="Book Antiqua" w:eastAsia="Book Antiqua" w:hAnsi="Book Antiqua" w:cs="Book Antiqua"/>
          <w:color w:val="000000" w:themeColor="text1"/>
        </w:rPr>
        <w:t>Although these newer definitions have not yet been reflected, reported early overall rate of pancreas graft failure (withi</w:t>
      </w:r>
      <w:r w:rsidR="008044E5" w:rsidRPr="00AD2615">
        <w:rPr>
          <w:rFonts w:ascii="Book Antiqua" w:eastAsia="Book Antiqua" w:hAnsi="Book Antiqua" w:cs="Book Antiqua"/>
          <w:color w:val="000000" w:themeColor="text1"/>
        </w:rPr>
        <w:t>n the first 90 d</w:t>
      </w:r>
      <w:r w:rsidRPr="00AD2615">
        <w:rPr>
          <w:rFonts w:ascii="Book Antiqua" w:eastAsia="Book Antiqua" w:hAnsi="Book Antiqua" w:cs="Book Antiqua"/>
          <w:color w:val="000000" w:themeColor="text1"/>
        </w:rPr>
        <w:t>) in 2018 was 5.9%</w:t>
      </w:r>
      <w:r w:rsidR="002F6C9F" w:rsidRPr="00AD2615">
        <w:rPr>
          <w:rFonts w:ascii="Book Antiqua" w:eastAsia="Book Antiqua" w:hAnsi="Book Antiqua" w:cs="Book Antiqua"/>
          <w:color w:val="000000" w:themeColor="text1"/>
        </w:rPr>
        <w:t>, a</w:t>
      </w:r>
      <w:r w:rsidRPr="00AD2615">
        <w:rPr>
          <w:rFonts w:ascii="Book Antiqua" w:eastAsia="Book Antiqua" w:hAnsi="Book Antiqua" w:cs="Book Antiqua"/>
          <w:color w:val="000000" w:themeColor="text1"/>
        </w:rPr>
        <w:t>nd 5</w:t>
      </w:r>
      <w:r w:rsidR="002F6C9F" w:rsidRPr="00AD2615">
        <w:rPr>
          <w:rFonts w:ascii="Book Antiqua" w:eastAsia="Book Antiqua" w:hAnsi="Book Antiqua" w:cs="Book Antiqua"/>
          <w:color w:val="000000" w:themeColor="text1"/>
        </w:rPr>
        <w:t>-</w:t>
      </w:r>
      <w:r w:rsidRPr="00AD2615">
        <w:rPr>
          <w:rFonts w:ascii="Book Antiqua" w:eastAsia="Book Antiqua" w:hAnsi="Book Antiqua" w:cs="Book Antiqua"/>
          <w:color w:val="000000" w:themeColor="text1"/>
        </w:rPr>
        <w:t>year pancreas graft survival rates were 73% for SPK, 65% for pancreas after kidney (PAK), and 53% for pancreas transplant alone (PTA</w:t>
      </w:r>
      <w:proofErr w:type="gramStart"/>
      <w:r w:rsidRPr="00AD2615">
        <w:rPr>
          <w:rFonts w:ascii="Book Antiqua" w:eastAsia="Book Antiqua" w:hAnsi="Book Antiqua" w:cs="Book Antiqua"/>
          <w:color w:val="000000" w:themeColor="text1"/>
        </w:rPr>
        <w:t>)</w:t>
      </w:r>
      <w:r w:rsidRPr="00AD2615">
        <w:rPr>
          <w:rFonts w:ascii="Book Antiqua" w:eastAsia="Book Antiqua" w:hAnsi="Book Antiqua" w:cs="Book Antiqua"/>
          <w:color w:val="000000" w:themeColor="text1"/>
          <w:shd w:val="clear" w:color="auto" w:fill="FFFFFF"/>
          <w:vertAlign w:val="superscript"/>
        </w:rPr>
        <w:t>[</w:t>
      </w:r>
      <w:proofErr w:type="gramEnd"/>
      <w:r w:rsidRPr="00AD2615">
        <w:rPr>
          <w:rFonts w:ascii="Book Antiqua" w:eastAsia="Book Antiqua" w:hAnsi="Book Antiqua" w:cs="Book Antiqua"/>
          <w:color w:val="000000" w:themeColor="text1"/>
          <w:shd w:val="clear" w:color="auto" w:fill="FFFFFF"/>
          <w:vertAlign w:val="superscript"/>
        </w:rPr>
        <w:t>2]</w:t>
      </w:r>
      <w:r w:rsidRPr="00AD2615">
        <w:rPr>
          <w:rFonts w:ascii="Book Antiqua" w:eastAsia="Book Antiqua" w:hAnsi="Book Antiqua" w:cs="Book Antiqua"/>
          <w:color w:val="000000" w:themeColor="text1"/>
        </w:rPr>
        <w:t xml:space="preserve">. These results are similar in Spain, with </w:t>
      </w:r>
      <w:r w:rsidR="002F6C9F" w:rsidRPr="00AD2615">
        <w:rPr>
          <w:rFonts w:ascii="Book Antiqua" w:eastAsia="Book Antiqua" w:hAnsi="Book Antiqua" w:cs="Book Antiqua"/>
          <w:color w:val="000000" w:themeColor="text1"/>
        </w:rPr>
        <w:t xml:space="preserve">a </w:t>
      </w:r>
      <w:r w:rsidRPr="00AD2615">
        <w:rPr>
          <w:rFonts w:ascii="Book Antiqua" w:eastAsia="Book Antiqua" w:hAnsi="Book Antiqua" w:cs="Book Antiqua"/>
          <w:color w:val="000000" w:themeColor="text1"/>
        </w:rPr>
        <w:t>5</w:t>
      </w:r>
      <w:r w:rsidR="002F6C9F" w:rsidRPr="00AD2615">
        <w:rPr>
          <w:rFonts w:ascii="Book Antiqua" w:eastAsia="Book Antiqua" w:hAnsi="Book Antiqua" w:cs="Book Antiqua"/>
          <w:color w:val="000000" w:themeColor="text1"/>
        </w:rPr>
        <w:t>-</w:t>
      </w:r>
      <w:r w:rsidRPr="00AD2615">
        <w:rPr>
          <w:rFonts w:ascii="Book Antiqua" w:eastAsia="Book Antiqua" w:hAnsi="Book Antiqua" w:cs="Book Antiqua"/>
          <w:color w:val="000000" w:themeColor="text1"/>
        </w:rPr>
        <w:t>year graft survival rate of 72</w:t>
      </w:r>
      <w:r w:rsidR="008044E5" w:rsidRPr="00AD2615">
        <w:rPr>
          <w:rFonts w:ascii="Book Antiqua" w:hAnsi="Book Antiqua" w:cs="Book Antiqua"/>
          <w:color w:val="000000" w:themeColor="text1"/>
          <w:lang w:eastAsia="zh-CN"/>
        </w:rPr>
        <w:t>%</w:t>
      </w:r>
      <w:r w:rsidRPr="00AD2615">
        <w:rPr>
          <w:rFonts w:ascii="Book Antiqua" w:eastAsia="Book Antiqua" w:hAnsi="Book Antiqua" w:cs="Book Antiqua"/>
          <w:color w:val="000000" w:themeColor="text1"/>
        </w:rPr>
        <w:t xml:space="preserve">-74% for </w:t>
      </w:r>
      <w:proofErr w:type="gramStart"/>
      <w:r w:rsidRPr="00AD2615">
        <w:rPr>
          <w:rFonts w:ascii="Book Antiqua" w:eastAsia="Book Antiqua" w:hAnsi="Book Antiqua" w:cs="Book Antiqua"/>
          <w:color w:val="000000" w:themeColor="text1"/>
        </w:rPr>
        <w:t>SPK</w:t>
      </w:r>
      <w:r w:rsidRPr="00AD2615">
        <w:rPr>
          <w:rFonts w:ascii="Book Antiqua" w:eastAsia="Book Antiqua" w:hAnsi="Book Antiqua" w:cs="Book Antiqua"/>
          <w:color w:val="000000" w:themeColor="text1"/>
          <w:shd w:val="clear" w:color="auto" w:fill="FFFFFF"/>
          <w:vertAlign w:val="superscript"/>
        </w:rPr>
        <w:t>[</w:t>
      </w:r>
      <w:proofErr w:type="gramEnd"/>
      <w:r w:rsidRPr="00AD2615">
        <w:rPr>
          <w:rFonts w:ascii="Book Antiqua" w:eastAsia="Book Antiqua" w:hAnsi="Book Antiqua" w:cs="Book Antiqua"/>
          <w:color w:val="000000" w:themeColor="text1"/>
          <w:shd w:val="clear" w:color="auto" w:fill="FFFFFF"/>
          <w:vertAlign w:val="superscript"/>
        </w:rPr>
        <w:t>4]</w:t>
      </w:r>
      <w:r w:rsidRPr="00AD2615">
        <w:rPr>
          <w:rFonts w:ascii="Book Antiqua" w:eastAsia="Book Antiqua" w:hAnsi="Book Antiqua" w:cs="Book Antiqua"/>
          <w:color w:val="000000" w:themeColor="text1"/>
        </w:rPr>
        <w:t>.</w:t>
      </w:r>
    </w:p>
    <w:p w14:paraId="0ADA46EB" w14:textId="46072AE8" w:rsidR="00A77B3E" w:rsidRPr="00AD2615" w:rsidRDefault="00421FEA" w:rsidP="00AD2615">
      <w:pPr>
        <w:snapToGrid w:val="0"/>
        <w:spacing w:line="360" w:lineRule="auto"/>
        <w:ind w:firstLineChars="100" w:firstLine="240"/>
        <w:jc w:val="both"/>
        <w:rPr>
          <w:color w:val="000000" w:themeColor="text1"/>
        </w:rPr>
      </w:pPr>
      <w:r w:rsidRPr="00AD2615">
        <w:rPr>
          <w:rFonts w:ascii="Book Antiqua" w:eastAsia="Book Antiqua" w:hAnsi="Book Antiqua" w:cs="Book Antiqua"/>
          <w:color w:val="000000" w:themeColor="text1"/>
        </w:rPr>
        <w:t xml:space="preserve">Adverse technical and immunological events within the </w:t>
      </w:r>
      <w:r w:rsidR="009018D1" w:rsidRPr="00850C29">
        <w:rPr>
          <w:rFonts w:ascii="Book Antiqua" w:eastAsia="Book Antiqua" w:hAnsi="Book Antiqua" w:cs="Book Antiqua"/>
          <w:color w:val="000000" w:themeColor="text1"/>
        </w:rPr>
        <w:t>1</w:t>
      </w:r>
      <w:r w:rsidR="009018D1" w:rsidRPr="00AD2615">
        <w:rPr>
          <w:rFonts w:ascii="Book Antiqua" w:eastAsia="Book Antiqua" w:hAnsi="Book Antiqua" w:cs="Book Antiqua"/>
          <w:color w:val="000000" w:themeColor="text1"/>
          <w:vertAlign w:val="superscript"/>
        </w:rPr>
        <w:t>st</w:t>
      </w:r>
      <w:r w:rsidR="009018D1" w:rsidRPr="00850C29">
        <w:rPr>
          <w:rFonts w:ascii="Book Antiqua" w:eastAsia="Book Antiqua" w:hAnsi="Book Antiqua" w:cs="Book Antiqua"/>
          <w:color w:val="000000" w:themeColor="text1"/>
        </w:rPr>
        <w:t xml:space="preserve"> </w:t>
      </w:r>
      <w:r w:rsidRPr="00AD2615">
        <w:rPr>
          <w:rFonts w:ascii="Book Antiqua" w:eastAsia="Book Antiqua" w:hAnsi="Book Antiqua" w:cs="Book Antiqua"/>
          <w:color w:val="000000" w:themeColor="text1"/>
        </w:rPr>
        <w:t xml:space="preserve">year need to be avoided under all circumstances; what happens in the </w:t>
      </w:r>
      <w:r w:rsidR="009018D1" w:rsidRPr="00850C29">
        <w:rPr>
          <w:rFonts w:ascii="Book Antiqua" w:eastAsia="Book Antiqua" w:hAnsi="Book Antiqua" w:cs="Book Antiqua"/>
          <w:color w:val="000000" w:themeColor="text1"/>
        </w:rPr>
        <w:t>1</w:t>
      </w:r>
      <w:r w:rsidR="009018D1" w:rsidRPr="00AD2615">
        <w:rPr>
          <w:rFonts w:ascii="Book Antiqua" w:eastAsia="Book Antiqua" w:hAnsi="Book Antiqua" w:cs="Book Antiqua"/>
          <w:color w:val="000000" w:themeColor="text1"/>
          <w:vertAlign w:val="superscript"/>
        </w:rPr>
        <w:t>st</w:t>
      </w:r>
      <w:r w:rsidR="009018D1" w:rsidRPr="00850C29">
        <w:rPr>
          <w:rFonts w:ascii="Book Antiqua" w:eastAsia="Book Antiqua" w:hAnsi="Book Antiqua" w:cs="Book Antiqua"/>
          <w:color w:val="000000" w:themeColor="text1"/>
        </w:rPr>
        <w:t xml:space="preserve"> </w:t>
      </w:r>
      <w:r w:rsidRPr="00AD2615">
        <w:rPr>
          <w:rFonts w:ascii="Book Antiqua" w:eastAsia="Book Antiqua" w:hAnsi="Book Antiqua" w:cs="Book Antiqua"/>
          <w:color w:val="000000" w:themeColor="text1"/>
        </w:rPr>
        <w:t xml:space="preserve">year posttransplant has a very strong impact on long-term graft </w:t>
      </w:r>
      <w:proofErr w:type="gramStart"/>
      <w:r w:rsidRPr="00AD2615">
        <w:rPr>
          <w:rFonts w:ascii="Book Antiqua" w:eastAsia="Book Antiqua" w:hAnsi="Book Antiqua" w:cs="Book Antiqua"/>
          <w:color w:val="000000" w:themeColor="text1"/>
        </w:rPr>
        <w:t>function</w:t>
      </w:r>
      <w:r w:rsidRPr="00AD2615">
        <w:rPr>
          <w:rFonts w:ascii="Book Antiqua" w:eastAsia="Book Antiqua" w:hAnsi="Book Antiqua" w:cs="Book Antiqua"/>
          <w:color w:val="000000" w:themeColor="text1"/>
          <w:shd w:val="clear" w:color="auto" w:fill="FFFFFF"/>
          <w:vertAlign w:val="superscript"/>
        </w:rPr>
        <w:t>[</w:t>
      </w:r>
      <w:proofErr w:type="gramEnd"/>
      <w:r w:rsidRPr="00AD2615">
        <w:rPr>
          <w:rFonts w:ascii="Book Antiqua" w:eastAsia="Book Antiqua" w:hAnsi="Book Antiqua" w:cs="Book Antiqua"/>
          <w:color w:val="000000" w:themeColor="text1"/>
          <w:shd w:val="clear" w:color="auto" w:fill="FFFFFF"/>
          <w:vertAlign w:val="superscript"/>
        </w:rPr>
        <w:t>5]</w:t>
      </w:r>
      <w:r w:rsidRPr="00AD2615">
        <w:rPr>
          <w:rFonts w:ascii="Book Antiqua" w:eastAsia="Book Antiqua" w:hAnsi="Book Antiqua" w:cs="Book Antiqua"/>
          <w:color w:val="000000" w:themeColor="text1"/>
        </w:rPr>
        <w:t xml:space="preserve">. The main cause of pancreas graft loss within the first 3 mo usually is technical failure: </w:t>
      </w:r>
      <w:r w:rsidR="00B715FC" w:rsidRPr="00AD2615">
        <w:rPr>
          <w:rFonts w:ascii="Book Antiqua" w:eastAsia="Book Antiqua" w:hAnsi="Book Antiqua" w:cs="Book Antiqua"/>
          <w:color w:val="000000" w:themeColor="text1"/>
        </w:rPr>
        <w:t>G</w:t>
      </w:r>
      <w:r w:rsidRPr="00AD2615">
        <w:rPr>
          <w:rFonts w:ascii="Book Antiqua" w:eastAsia="Book Antiqua" w:hAnsi="Book Antiqua" w:cs="Book Antiqua"/>
          <w:color w:val="000000" w:themeColor="text1"/>
        </w:rPr>
        <w:t>raft thrombosis (10</w:t>
      </w:r>
      <w:r w:rsidR="00E776A0" w:rsidRPr="00AD2615">
        <w:rPr>
          <w:rFonts w:ascii="Book Antiqua" w:hAnsi="Book Antiqua" w:cs="Book Antiqua"/>
          <w:color w:val="000000" w:themeColor="text1"/>
          <w:lang w:eastAsia="zh-CN"/>
        </w:rPr>
        <w:t>%</w:t>
      </w:r>
      <w:r w:rsidRPr="00AD2615">
        <w:rPr>
          <w:rFonts w:ascii="Book Antiqua" w:eastAsia="Book Antiqua" w:hAnsi="Book Antiqua" w:cs="Book Antiqua"/>
          <w:color w:val="000000" w:themeColor="text1"/>
        </w:rPr>
        <w:t>-35%) followed by intraabdominal infections and pancreatitis</w:t>
      </w:r>
      <w:r w:rsidRPr="00AD2615">
        <w:rPr>
          <w:rFonts w:ascii="Book Antiqua" w:eastAsia="Book Antiqua" w:hAnsi="Book Antiqua" w:cs="Book Antiqua"/>
          <w:color w:val="000000" w:themeColor="text1"/>
          <w:shd w:val="clear" w:color="auto" w:fill="FFFFFF"/>
          <w:vertAlign w:val="superscript"/>
        </w:rPr>
        <w:t>[6]</w:t>
      </w:r>
      <w:r w:rsidRPr="00AD2615">
        <w:rPr>
          <w:rFonts w:ascii="Book Antiqua" w:eastAsia="Book Antiqua" w:hAnsi="Book Antiqua" w:cs="Book Antiqua"/>
          <w:color w:val="000000" w:themeColor="text1"/>
        </w:rPr>
        <w:t xml:space="preserve">. An adequate immunosuppression therapy with tight control is recommended to avoid pancreas allograft rejection, since it is also one of the main causes of </w:t>
      </w:r>
      <w:r w:rsidR="00F223EF" w:rsidRPr="00AD2615">
        <w:rPr>
          <w:rFonts w:ascii="Book Antiqua" w:eastAsia="Book Antiqua" w:hAnsi="Book Antiqua" w:cs="Book Antiqua"/>
          <w:color w:val="000000" w:themeColor="text1"/>
        </w:rPr>
        <w:t xml:space="preserve">graft failure. Acute rejection </w:t>
      </w:r>
      <w:r w:rsidRPr="00AD2615">
        <w:rPr>
          <w:rFonts w:ascii="Book Antiqua" w:eastAsia="Book Antiqua" w:hAnsi="Book Antiqua" w:cs="Book Antiqua"/>
          <w:color w:val="000000" w:themeColor="text1"/>
        </w:rPr>
        <w:t>usually develops 1 wk to 3 mo after transplantation but can occur earlier or later, it is difficult to diagnose, but may be suspected when</w:t>
      </w:r>
      <w:r w:rsidR="00F223EF" w:rsidRPr="00AD2615">
        <w:rPr>
          <w:rFonts w:ascii="Book Antiqua" w:hAnsi="Book Antiqua" w:cs="Book Antiqua"/>
          <w:color w:val="000000" w:themeColor="text1"/>
          <w:lang w:eastAsia="zh-CN"/>
        </w:rPr>
        <w:t xml:space="preserve"> </w:t>
      </w:r>
      <w:r w:rsidRPr="00AD2615">
        <w:rPr>
          <w:rFonts w:ascii="Book Antiqua" w:eastAsia="Book Antiqua" w:hAnsi="Book Antiqua" w:cs="Book Antiqua"/>
          <w:color w:val="000000" w:themeColor="text1"/>
        </w:rPr>
        <w:t>loss of allograft function (hyperglycemia) is associated with high level of</w:t>
      </w:r>
      <w:r w:rsidR="00F223EF" w:rsidRPr="00AD2615">
        <w:rPr>
          <w:rFonts w:ascii="Book Antiqua" w:hAnsi="Book Antiqua" w:cs="Book Antiqua"/>
          <w:color w:val="000000" w:themeColor="text1"/>
          <w:lang w:eastAsia="zh-CN"/>
        </w:rPr>
        <w:t xml:space="preserve"> </w:t>
      </w:r>
      <w:r w:rsidR="00F223EF" w:rsidRPr="00AD2615">
        <w:rPr>
          <w:rFonts w:ascii="Book Antiqua" w:eastAsia="Book Antiqua" w:hAnsi="Book Antiqua" w:cs="Book Antiqua"/>
          <w:color w:val="000000" w:themeColor="text1"/>
        </w:rPr>
        <w:t>serum amylase and/or </w:t>
      </w:r>
      <w:r w:rsidRPr="00AD2615">
        <w:rPr>
          <w:rFonts w:ascii="Book Antiqua" w:eastAsia="Book Antiqua" w:hAnsi="Book Antiqua" w:cs="Book Antiqua"/>
          <w:color w:val="000000" w:themeColor="text1"/>
        </w:rPr>
        <w:t>lipase. Early detection is essential to institute antirejection treatment and avert graft failure. Incidence in OPTN/UNOS data of a first rejection episode is improving over time, with</w:t>
      </w:r>
      <w:r w:rsidR="00F223EF" w:rsidRPr="00AD2615">
        <w:rPr>
          <w:rFonts w:ascii="Book Antiqua" w:hAnsi="Book Antiqua" w:cs="Book Antiqua"/>
          <w:color w:val="000000" w:themeColor="text1"/>
          <w:lang w:eastAsia="zh-CN"/>
        </w:rPr>
        <w:t xml:space="preserve"> </w:t>
      </w:r>
      <w:r w:rsidRPr="00AD2615">
        <w:rPr>
          <w:rFonts w:ascii="Book Antiqua" w:eastAsia="Book Antiqua" w:hAnsi="Book Antiqua" w:cs="Book Antiqua"/>
          <w:color w:val="000000" w:themeColor="text1"/>
        </w:rPr>
        <w:t>low rates respect previous data for all categories of pancreas transplant, in 2016-2017 in the U</w:t>
      </w:r>
      <w:r w:rsidR="00E776A0" w:rsidRPr="00AD2615">
        <w:rPr>
          <w:rFonts w:ascii="Book Antiqua" w:hAnsi="Book Antiqua" w:cs="Book Antiqua"/>
          <w:color w:val="000000" w:themeColor="text1"/>
          <w:lang w:eastAsia="zh-CN"/>
        </w:rPr>
        <w:t>nited State</w:t>
      </w:r>
      <w:r w:rsidR="00846B58" w:rsidRPr="00AD2615">
        <w:rPr>
          <w:rFonts w:ascii="Book Antiqua" w:hAnsi="Book Antiqua" w:cs="Book Antiqua"/>
          <w:color w:val="000000" w:themeColor="text1"/>
          <w:lang w:eastAsia="zh-CN"/>
        </w:rPr>
        <w:t>s</w:t>
      </w:r>
      <w:r w:rsidRPr="00AD2615">
        <w:rPr>
          <w:rFonts w:ascii="Book Antiqua" w:eastAsia="Book Antiqua" w:hAnsi="Book Antiqua" w:cs="Book Antiqua"/>
          <w:color w:val="000000" w:themeColor="text1"/>
        </w:rPr>
        <w:t xml:space="preserve"> it was: 11.7%, 19.2%, and 12.4% following PAK, PTA and SPK </w:t>
      </w:r>
      <w:proofErr w:type="gramStart"/>
      <w:r w:rsidRPr="00AD2615">
        <w:rPr>
          <w:rFonts w:ascii="Book Antiqua" w:eastAsia="Book Antiqua" w:hAnsi="Book Antiqua" w:cs="Book Antiqua"/>
          <w:color w:val="000000" w:themeColor="text1"/>
        </w:rPr>
        <w:t>respectively</w:t>
      </w:r>
      <w:r w:rsidRPr="00AD2615">
        <w:rPr>
          <w:rFonts w:ascii="Book Antiqua" w:eastAsia="Book Antiqua" w:hAnsi="Book Antiqua" w:cs="Book Antiqua"/>
          <w:color w:val="000000" w:themeColor="text1"/>
          <w:shd w:val="clear" w:color="auto" w:fill="FFFFFF"/>
          <w:vertAlign w:val="superscript"/>
        </w:rPr>
        <w:t>[</w:t>
      </w:r>
      <w:proofErr w:type="gramEnd"/>
      <w:r w:rsidRPr="00AD2615">
        <w:rPr>
          <w:rFonts w:ascii="Book Antiqua" w:eastAsia="Book Antiqua" w:hAnsi="Book Antiqua" w:cs="Book Antiqua"/>
          <w:color w:val="000000" w:themeColor="text1"/>
          <w:shd w:val="clear" w:color="auto" w:fill="FFFFFF"/>
          <w:vertAlign w:val="superscript"/>
        </w:rPr>
        <w:t>2]</w:t>
      </w:r>
      <w:r w:rsidR="00846B58" w:rsidRPr="00AD2615">
        <w:rPr>
          <w:rFonts w:ascii="Book Antiqua" w:eastAsia="Book Antiqua" w:hAnsi="Book Antiqua" w:cs="Book Antiqua"/>
          <w:color w:val="000000" w:themeColor="text1"/>
        </w:rPr>
        <w:t>.</w:t>
      </w:r>
      <w:r w:rsidRPr="00AD2615">
        <w:rPr>
          <w:rFonts w:ascii="Book Antiqua" w:eastAsia="Book Antiqua" w:hAnsi="Book Antiqua" w:cs="Book Antiqua"/>
          <w:color w:val="000000" w:themeColor="text1"/>
        </w:rPr>
        <w:t xml:space="preserve"> </w:t>
      </w:r>
      <w:r w:rsidR="00846B58" w:rsidRPr="00AD2615">
        <w:rPr>
          <w:rFonts w:ascii="Book Antiqua" w:eastAsia="Book Antiqua" w:hAnsi="Book Antiqua" w:cs="Book Antiqua"/>
          <w:color w:val="000000" w:themeColor="text1"/>
        </w:rPr>
        <w:t>I</w:t>
      </w:r>
      <w:r w:rsidRPr="00AD2615">
        <w:rPr>
          <w:rFonts w:ascii="Book Antiqua" w:eastAsia="Book Antiqua" w:hAnsi="Book Antiqua" w:cs="Book Antiqua"/>
          <w:color w:val="000000" w:themeColor="text1"/>
        </w:rPr>
        <w:t xml:space="preserve">n the same way, global incidence of </w:t>
      </w:r>
      <w:r w:rsidRPr="00AD2615">
        <w:rPr>
          <w:rFonts w:ascii="Book Antiqua" w:eastAsia="Book Antiqua" w:hAnsi="Book Antiqua" w:cs="Book Antiqua"/>
          <w:color w:val="000000" w:themeColor="text1"/>
        </w:rPr>
        <w:lastRenderedPageBreak/>
        <w:t xml:space="preserve">rejection in Spain series was 10.9% in SPK during last </w:t>
      </w:r>
      <w:proofErr w:type="gramStart"/>
      <w:r w:rsidRPr="00AD2615">
        <w:rPr>
          <w:rFonts w:ascii="Book Antiqua" w:eastAsia="Book Antiqua" w:hAnsi="Book Antiqua" w:cs="Book Antiqua"/>
          <w:color w:val="000000" w:themeColor="text1"/>
        </w:rPr>
        <w:t>decade</w:t>
      </w:r>
      <w:r w:rsidRPr="00AD2615">
        <w:rPr>
          <w:rFonts w:ascii="Book Antiqua" w:eastAsia="Book Antiqua" w:hAnsi="Book Antiqua" w:cs="Book Antiqua"/>
          <w:color w:val="000000" w:themeColor="text1"/>
          <w:shd w:val="clear" w:color="auto" w:fill="FFFFFF"/>
          <w:vertAlign w:val="superscript"/>
        </w:rPr>
        <w:t>[</w:t>
      </w:r>
      <w:proofErr w:type="gramEnd"/>
      <w:r w:rsidRPr="00AD2615">
        <w:rPr>
          <w:rFonts w:ascii="Book Antiqua" w:eastAsia="Book Antiqua" w:hAnsi="Book Antiqua" w:cs="Book Antiqua"/>
          <w:color w:val="000000" w:themeColor="text1"/>
          <w:shd w:val="clear" w:color="auto" w:fill="FFFFFF"/>
          <w:vertAlign w:val="superscript"/>
        </w:rPr>
        <w:t>4]</w:t>
      </w:r>
      <w:r w:rsidRPr="00AD2615">
        <w:rPr>
          <w:rFonts w:ascii="Book Antiqua" w:eastAsia="Book Antiqua" w:hAnsi="Book Antiqua" w:cs="Book Antiqua"/>
          <w:color w:val="000000" w:themeColor="text1"/>
        </w:rPr>
        <w:t>. These low rejection rates clearly reflect ongoing improvements in immunosuppression protocols. In fact, the avoidance of acute rejection episodes is probably the single highest impact on excellent long-term function</w:t>
      </w:r>
      <w:r w:rsidRPr="00AD2615">
        <w:rPr>
          <w:rFonts w:ascii="Book Antiqua" w:eastAsia="Book Antiqua" w:hAnsi="Book Antiqua" w:cs="Book Antiqua"/>
          <w:color w:val="000000" w:themeColor="text1"/>
          <w:shd w:val="clear" w:color="auto" w:fill="FFFFFF"/>
          <w:vertAlign w:val="superscript"/>
        </w:rPr>
        <w:t>[5]</w:t>
      </w:r>
      <w:r w:rsidRPr="00AD2615">
        <w:rPr>
          <w:rFonts w:ascii="Book Antiqua" w:eastAsia="Book Antiqua" w:hAnsi="Book Antiqua" w:cs="Book Antiqua"/>
          <w:color w:val="000000" w:themeColor="text1"/>
        </w:rPr>
        <w:t>.</w:t>
      </w:r>
    </w:p>
    <w:p w14:paraId="72DF5480" w14:textId="02B8133D" w:rsidR="00A77B3E" w:rsidRPr="00AD2615" w:rsidRDefault="00421FEA" w:rsidP="00AD2615">
      <w:pPr>
        <w:snapToGrid w:val="0"/>
        <w:spacing w:line="360" w:lineRule="auto"/>
        <w:ind w:firstLineChars="100" w:firstLine="240"/>
        <w:jc w:val="both"/>
        <w:rPr>
          <w:color w:val="000000" w:themeColor="text1"/>
        </w:rPr>
      </w:pPr>
      <w:r w:rsidRPr="00AD2615">
        <w:rPr>
          <w:rFonts w:ascii="Book Antiqua" w:eastAsia="Book Antiqua" w:hAnsi="Book Antiqua" w:cs="Book Antiqua"/>
          <w:color w:val="000000" w:themeColor="text1"/>
        </w:rPr>
        <w:t xml:space="preserve">There is some controversy regarding immunosuppressive treatment in pancreas transplantation. </w:t>
      </w:r>
      <w:r w:rsidRPr="00AD2615">
        <w:rPr>
          <w:rFonts w:ascii="Book Antiqua" w:eastAsia="Book Antiqua" w:hAnsi="Book Antiqua" w:cs="Book Antiqua"/>
          <w:color w:val="000000" w:themeColor="text1"/>
          <w:shd w:val="clear" w:color="auto" w:fill="FFFFFF"/>
        </w:rPr>
        <w:t xml:space="preserve">Standard protocols include use of induction therapy followed by maintenance immunosuppression, but the amount, frequency and duration of each therapy, especially the induction treatment has not been clearly defined, which consist in </w:t>
      </w:r>
      <w:r w:rsidRPr="00AD2615">
        <w:rPr>
          <w:rFonts w:ascii="Book Antiqua" w:eastAsia="Book Antiqua" w:hAnsi="Book Antiqua" w:cs="Book Antiqua"/>
          <w:color w:val="000000" w:themeColor="text1"/>
        </w:rPr>
        <w:t>T-cell depleting agent (</w:t>
      </w:r>
      <w:r w:rsidRPr="00AD2615">
        <w:rPr>
          <w:rFonts w:ascii="Book Antiqua" w:eastAsia="Book Antiqua" w:hAnsi="Book Antiqua" w:cs="Book Antiqua"/>
          <w:i/>
          <w:color w:val="000000" w:themeColor="text1"/>
        </w:rPr>
        <w:t>e.g</w:t>
      </w:r>
      <w:r w:rsidR="00B715FC" w:rsidRPr="00AD2615">
        <w:rPr>
          <w:rFonts w:ascii="Book Antiqua" w:eastAsia="Book Antiqua" w:hAnsi="Book Antiqua" w:cs="Book Antiqua"/>
          <w:i/>
          <w:color w:val="000000" w:themeColor="text1"/>
        </w:rPr>
        <w:t>.</w:t>
      </w:r>
      <w:r w:rsidRPr="00AD2615">
        <w:rPr>
          <w:rFonts w:ascii="Book Antiqua" w:eastAsia="Book Antiqua" w:hAnsi="Book Antiqua" w:cs="Book Antiqua"/>
          <w:color w:val="000000" w:themeColor="text1"/>
        </w:rPr>
        <w:t>, antithymocyte globulin and alemtuzumab), even though it has been adopted by most cente</w:t>
      </w:r>
      <w:r w:rsidR="00846B58" w:rsidRPr="00AD2615">
        <w:rPr>
          <w:rFonts w:ascii="Book Antiqua" w:eastAsia="Book Antiqua" w:hAnsi="Book Antiqua" w:cs="Book Antiqua"/>
          <w:color w:val="000000" w:themeColor="text1"/>
        </w:rPr>
        <w:t>r</w:t>
      </w:r>
      <w:r w:rsidRPr="00AD2615">
        <w:rPr>
          <w:rFonts w:ascii="Book Antiqua" w:eastAsia="Book Antiqua" w:hAnsi="Book Antiqua" w:cs="Book Antiqua"/>
          <w:color w:val="000000" w:themeColor="text1"/>
        </w:rPr>
        <w:t>s (</w:t>
      </w:r>
      <w:r w:rsidR="00846B58" w:rsidRPr="00AD2615">
        <w:rPr>
          <w:rFonts w:ascii="Book Antiqua" w:eastAsia="Book Antiqua" w:hAnsi="Book Antiqua" w:cs="Book Antiqua"/>
          <w:color w:val="000000" w:themeColor="text1"/>
        </w:rPr>
        <w:t xml:space="preserve">&gt; </w:t>
      </w:r>
      <w:r w:rsidRPr="00AD2615">
        <w:rPr>
          <w:rFonts w:ascii="Book Antiqua" w:eastAsia="Book Antiqua" w:hAnsi="Book Antiqua" w:cs="Book Antiqua"/>
          <w:color w:val="000000" w:themeColor="text1"/>
        </w:rPr>
        <w:t>80%). Maintenance immunosuppressive therapy for pancreatic transplantation is similar for that used for kidney transplantation. A combination of a calcineurin inhibitor (predominantly tacrolimus), an antimetabolite (mycophenolate mofetil or mycophenolate sodium), is associated to low-dose corticosteroids therapy in approximately 60% of the centers</w:t>
      </w:r>
      <w:r w:rsidRPr="00AD2615">
        <w:rPr>
          <w:rFonts w:ascii="Book Antiqua" w:eastAsia="Book Antiqua" w:hAnsi="Book Antiqua" w:cs="Book Antiqua"/>
          <w:color w:val="000000" w:themeColor="text1"/>
          <w:shd w:val="clear" w:color="auto" w:fill="FFFFFF"/>
          <w:vertAlign w:val="superscript"/>
        </w:rPr>
        <w:t>[2]</w:t>
      </w:r>
      <w:r w:rsidRPr="00AD2615">
        <w:rPr>
          <w:rFonts w:ascii="Book Antiqua" w:eastAsia="Book Antiqua" w:hAnsi="Book Antiqua" w:cs="Book Antiqua"/>
          <w:color w:val="000000" w:themeColor="text1"/>
        </w:rPr>
        <w:t>. However, taking into account the metabolic side effects as well as the increased risk of infection associated with the use of steroids</w:t>
      </w:r>
      <w:r w:rsidRPr="00AD2615">
        <w:rPr>
          <w:rFonts w:ascii="Book Antiqua" w:eastAsia="Book Antiqua" w:hAnsi="Book Antiqua" w:cs="Book Antiqua"/>
          <w:color w:val="000000" w:themeColor="text1"/>
          <w:shd w:val="clear" w:color="auto" w:fill="FFFFFF"/>
          <w:vertAlign w:val="superscript"/>
        </w:rPr>
        <w:t>[7]</w:t>
      </w:r>
      <w:r w:rsidRPr="00AD2615">
        <w:rPr>
          <w:rFonts w:ascii="Book Antiqua" w:eastAsia="Book Antiqua" w:hAnsi="Book Antiqua" w:cs="Book Antiqua"/>
          <w:color w:val="000000" w:themeColor="text1"/>
        </w:rPr>
        <w:t>, some studies have suggested early steroid withdrawal or steroid free regimens in these patients, particularly after the introduction of induction therapy with T-cell depleting agents, but t</w:t>
      </w:r>
      <w:r w:rsidRPr="00AD2615">
        <w:rPr>
          <w:rFonts w:ascii="Book Antiqua" w:eastAsia="Book Antiqua" w:hAnsi="Book Antiqua" w:cs="Book Antiqua"/>
          <w:color w:val="000000" w:themeColor="text1"/>
          <w:shd w:val="clear" w:color="auto" w:fill="FFFFFF"/>
        </w:rPr>
        <w:t>here is currently insufficient evidence for the benefits and harms of this therapy</w:t>
      </w:r>
      <w:r w:rsidRPr="00AD2615">
        <w:rPr>
          <w:rFonts w:ascii="Book Antiqua" w:eastAsia="Book Antiqua" w:hAnsi="Book Antiqua" w:cs="Book Antiqua"/>
          <w:color w:val="000000" w:themeColor="text1"/>
          <w:shd w:val="clear" w:color="auto" w:fill="FFFFFF"/>
          <w:vertAlign w:val="superscript"/>
        </w:rPr>
        <w:t>[8]</w:t>
      </w:r>
      <w:r w:rsidRPr="00AD2615">
        <w:rPr>
          <w:rFonts w:ascii="Book Antiqua" w:eastAsia="Book Antiqua" w:hAnsi="Book Antiqua" w:cs="Book Antiqua"/>
          <w:color w:val="000000" w:themeColor="text1"/>
          <w:shd w:val="clear" w:color="auto" w:fill="FFFFFF"/>
        </w:rPr>
        <w:t>.</w:t>
      </w:r>
      <w:r w:rsidRPr="00AD2615">
        <w:rPr>
          <w:rFonts w:ascii="Book Antiqua" w:eastAsia="Book Antiqua" w:hAnsi="Book Antiqua" w:cs="Book Antiqua"/>
          <w:color w:val="000000" w:themeColor="text1"/>
        </w:rPr>
        <w:t xml:space="preserve"> There is also a trend to incorporate mammalian target of rapamycin </w:t>
      </w:r>
      <w:r w:rsidR="005B3B67" w:rsidRPr="00AD2615">
        <w:rPr>
          <w:rFonts w:ascii="Book Antiqua" w:eastAsia="Book Antiqua" w:hAnsi="Book Antiqua" w:cs="Book Antiqua"/>
          <w:color w:val="000000" w:themeColor="text1"/>
        </w:rPr>
        <w:t xml:space="preserve">(mTOR) </w:t>
      </w:r>
      <w:r w:rsidRPr="00AD2615">
        <w:rPr>
          <w:rFonts w:ascii="Book Antiqua" w:eastAsia="Book Antiqua" w:hAnsi="Book Antiqua" w:cs="Book Antiqua"/>
          <w:color w:val="000000" w:themeColor="text1"/>
        </w:rPr>
        <w:t xml:space="preserve">inhibitors over mycophenolate in combination with tacrolimus into immunosuppressive protocol, because rapamycin </w:t>
      </w:r>
      <w:r w:rsidRPr="00AD2615">
        <w:rPr>
          <w:rFonts w:ascii="Book Antiqua" w:eastAsia="Book Antiqua" w:hAnsi="Book Antiqua" w:cs="Book Antiqua"/>
          <w:color w:val="000000" w:themeColor="text1"/>
          <w:shd w:val="clear" w:color="auto" w:fill="FFFFFF"/>
        </w:rPr>
        <w:t xml:space="preserve">appears to be more effective in preventing acute rejection, </w:t>
      </w:r>
      <w:r w:rsidRPr="00AD2615">
        <w:rPr>
          <w:rFonts w:ascii="Book Antiqua" w:eastAsia="Book Antiqua" w:hAnsi="Book Antiqua" w:cs="Book Antiqua"/>
          <w:color w:val="000000" w:themeColor="text1"/>
        </w:rPr>
        <w:t>but it must be weighed against its potential negative metabolic consequences and the</w:t>
      </w:r>
      <w:r w:rsidRPr="00AD2615">
        <w:rPr>
          <w:rFonts w:ascii="Book Antiqua" w:eastAsia="Book Antiqua" w:hAnsi="Book Antiqua" w:cs="Book Antiqua"/>
          <w:color w:val="000000" w:themeColor="text1"/>
          <w:shd w:val="clear" w:color="auto" w:fill="FFFFFF"/>
        </w:rPr>
        <w:t xml:space="preserve"> accentuation of the nephrotoxicity of the calcineurin inhibitor and wound-healing complications</w:t>
      </w:r>
      <w:r w:rsidRPr="00AD2615">
        <w:rPr>
          <w:rFonts w:ascii="Book Antiqua" w:eastAsia="Book Antiqua" w:hAnsi="Book Antiqua" w:cs="Book Antiqua"/>
          <w:color w:val="000000" w:themeColor="text1"/>
          <w:shd w:val="clear" w:color="auto" w:fill="FFFFFF"/>
          <w:vertAlign w:val="superscript"/>
        </w:rPr>
        <w:t>[9-11]</w:t>
      </w:r>
      <w:r w:rsidRPr="00AD2615">
        <w:rPr>
          <w:rFonts w:ascii="Book Antiqua" w:eastAsia="Book Antiqua" w:hAnsi="Book Antiqua" w:cs="Book Antiqua"/>
          <w:color w:val="000000" w:themeColor="text1"/>
          <w:shd w:val="clear" w:color="auto" w:fill="FFFFFF"/>
        </w:rPr>
        <w:t xml:space="preserve">, so at the moment </w:t>
      </w:r>
      <w:r w:rsidRPr="00AD2615">
        <w:rPr>
          <w:rFonts w:ascii="Book Antiqua" w:eastAsia="Book Antiqua" w:hAnsi="Book Antiqua" w:cs="Book Antiqua"/>
          <w:color w:val="000000" w:themeColor="text1"/>
        </w:rPr>
        <w:t>it has not been widely adopted.</w:t>
      </w:r>
      <w:r w:rsidR="00F223EF" w:rsidRPr="00AD2615">
        <w:rPr>
          <w:rFonts w:ascii="Book Antiqua" w:hAnsi="Book Antiqua" w:cs="Book Antiqua"/>
          <w:color w:val="000000" w:themeColor="text1"/>
          <w:lang w:eastAsia="zh-CN"/>
        </w:rPr>
        <w:t xml:space="preserve"> </w:t>
      </w:r>
      <w:r w:rsidRPr="00AD2615">
        <w:rPr>
          <w:rFonts w:ascii="Book Antiqua" w:eastAsia="Book Antiqua" w:hAnsi="Book Antiqua" w:cs="Book Antiqua"/>
          <w:color w:val="000000" w:themeColor="text1"/>
        </w:rPr>
        <w:t xml:space="preserve">Future research should focus on developing </w:t>
      </w:r>
      <w:r w:rsidRPr="00AD2615">
        <w:rPr>
          <w:rFonts w:ascii="Book Antiqua" w:eastAsia="Book Antiqua" w:hAnsi="Book Antiqua" w:cs="Book Antiqua"/>
          <w:color w:val="000000" w:themeColor="text1"/>
          <w:shd w:val="clear" w:color="auto" w:fill="FFFFFF"/>
        </w:rPr>
        <w:t xml:space="preserve">personalized immune assessment of transplant patients, through </w:t>
      </w:r>
      <w:r w:rsidRPr="00AD2615">
        <w:rPr>
          <w:rFonts w:ascii="Book Antiqua" w:eastAsia="Book Antiqua" w:hAnsi="Book Antiqua" w:cs="Book Antiqua"/>
          <w:color w:val="000000" w:themeColor="text1"/>
        </w:rPr>
        <w:t>non-invasive tests of immunological biomarkers to monitor the recipient’s immune status</w:t>
      </w:r>
      <w:r w:rsidRPr="00AD2615">
        <w:rPr>
          <w:rFonts w:ascii="Book Antiqua" w:eastAsia="Book Antiqua" w:hAnsi="Book Antiqua" w:cs="Book Antiqua"/>
          <w:color w:val="000000" w:themeColor="text1"/>
          <w:shd w:val="clear" w:color="auto" w:fill="FFFFFF"/>
          <w:vertAlign w:val="superscript"/>
        </w:rPr>
        <w:t>[12]</w:t>
      </w:r>
      <w:r w:rsidRPr="00AD2615">
        <w:rPr>
          <w:rFonts w:ascii="Book Antiqua" w:eastAsia="Book Antiqua" w:hAnsi="Book Antiqua" w:cs="Book Antiqua"/>
          <w:color w:val="000000" w:themeColor="text1"/>
        </w:rPr>
        <w:t xml:space="preserve">. These tests will permit recipient-specific tailored immunosuppressive protocols, based on their immunity response and individual risk, </w:t>
      </w:r>
      <w:r w:rsidRPr="00AD2615">
        <w:rPr>
          <w:rFonts w:ascii="Book Antiqua" w:eastAsia="Book Antiqua" w:hAnsi="Book Antiqua" w:cs="Book Antiqua"/>
          <w:color w:val="000000" w:themeColor="text1"/>
        </w:rPr>
        <w:lastRenderedPageBreak/>
        <w:t>minimizing the complications of excessive immunosuppression while maintaining a low incidence of rejection.</w:t>
      </w:r>
    </w:p>
    <w:p w14:paraId="7CB99600" w14:textId="65C0028F" w:rsidR="00A77B3E" w:rsidRPr="00AD2615" w:rsidRDefault="00421FEA" w:rsidP="00AD2615">
      <w:pPr>
        <w:snapToGrid w:val="0"/>
        <w:spacing w:line="360" w:lineRule="auto"/>
        <w:ind w:firstLineChars="100" w:firstLine="240"/>
        <w:jc w:val="both"/>
        <w:rPr>
          <w:color w:val="000000" w:themeColor="text1"/>
        </w:rPr>
      </w:pPr>
      <w:r w:rsidRPr="00AD2615">
        <w:rPr>
          <w:rFonts w:ascii="Book Antiqua" w:eastAsia="Book Antiqua" w:hAnsi="Book Antiqua" w:cs="Book Antiqua"/>
          <w:color w:val="000000" w:themeColor="text1"/>
        </w:rPr>
        <w:t xml:space="preserve">Chronic rejection remains the main cause of long-term graft failure after </w:t>
      </w:r>
      <w:r w:rsidR="002D4DC0" w:rsidRPr="00AD2615">
        <w:rPr>
          <w:rFonts w:ascii="Book Antiqua" w:eastAsia="Book Antiqua" w:hAnsi="Book Antiqua" w:cs="Book Antiqua"/>
          <w:color w:val="000000" w:themeColor="text1"/>
        </w:rPr>
        <w:t xml:space="preserve">1 </w:t>
      </w:r>
      <w:r w:rsidRPr="00AD2615">
        <w:rPr>
          <w:rFonts w:ascii="Book Antiqua" w:eastAsia="Book Antiqua" w:hAnsi="Book Antiqua" w:cs="Book Antiqua"/>
          <w:color w:val="000000" w:themeColor="text1"/>
        </w:rPr>
        <w:t xml:space="preserve">year, occurring in 10% of </w:t>
      </w:r>
      <w:proofErr w:type="gramStart"/>
      <w:r w:rsidRPr="00AD2615">
        <w:rPr>
          <w:rFonts w:ascii="Book Antiqua" w:eastAsia="Book Antiqua" w:hAnsi="Book Antiqua" w:cs="Book Antiqua"/>
          <w:color w:val="000000" w:themeColor="text1"/>
        </w:rPr>
        <w:t>patients</w:t>
      </w:r>
      <w:r w:rsidRPr="00AD2615">
        <w:rPr>
          <w:rFonts w:ascii="Book Antiqua" w:eastAsia="Book Antiqua" w:hAnsi="Book Antiqua" w:cs="Book Antiqua"/>
          <w:color w:val="000000" w:themeColor="text1"/>
          <w:shd w:val="clear" w:color="auto" w:fill="FFFFFF"/>
          <w:vertAlign w:val="superscript"/>
        </w:rPr>
        <w:t>[</w:t>
      </w:r>
      <w:proofErr w:type="gramEnd"/>
      <w:r w:rsidRPr="00AD2615">
        <w:rPr>
          <w:rFonts w:ascii="Book Antiqua" w:eastAsia="Book Antiqua" w:hAnsi="Book Antiqua" w:cs="Book Antiqua"/>
          <w:color w:val="000000" w:themeColor="text1"/>
          <w:shd w:val="clear" w:color="auto" w:fill="FFFFFF"/>
          <w:vertAlign w:val="superscript"/>
        </w:rPr>
        <w:t>13,14]</w:t>
      </w:r>
      <w:r w:rsidRPr="00AD2615">
        <w:rPr>
          <w:rFonts w:ascii="Book Antiqua" w:eastAsia="Book Antiqua" w:hAnsi="Book Antiqua" w:cs="Book Antiqua"/>
          <w:color w:val="000000" w:themeColor="text1"/>
        </w:rPr>
        <w:t xml:space="preserve">. It may be the result of recurrent episodes of acute rejection with posterior fibrosis, atrophy, and eventual loss of graft function. Therefore, effective immunosuppression protocols and close monitoring of pancreas and kidney </w:t>
      </w:r>
      <w:r w:rsidR="00115C31" w:rsidRPr="00AD2615">
        <w:rPr>
          <w:rFonts w:ascii="Book Antiqua" w:eastAsia="Book Antiqua" w:hAnsi="Book Antiqua" w:cs="Book Antiqua"/>
          <w:color w:val="000000" w:themeColor="text1"/>
        </w:rPr>
        <w:t>allograft</w:t>
      </w:r>
      <w:r w:rsidRPr="00AD2615">
        <w:rPr>
          <w:rFonts w:ascii="Book Antiqua" w:eastAsia="Book Antiqua" w:hAnsi="Book Antiqua" w:cs="Book Antiqua"/>
          <w:color w:val="000000" w:themeColor="text1"/>
        </w:rPr>
        <w:t xml:space="preserve"> function are the best way to prevent it. The image tests findings of acute and chronic rejections are relatively nonspecific and unreliable, making it difficult to diagnose</w:t>
      </w:r>
      <w:r w:rsidRPr="00AD2615">
        <w:rPr>
          <w:rFonts w:ascii="Book Antiqua" w:eastAsia="Book Antiqua" w:hAnsi="Book Antiqua" w:cs="Book Antiqua"/>
          <w:color w:val="000000" w:themeColor="text1"/>
          <w:shd w:val="clear" w:color="auto" w:fill="FFFFFF"/>
          <w:vertAlign w:val="superscript"/>
        </w:rPr>
        <w:t>[15]</w:t>
      </w:r>
      <w:r w:rsidRPr="00AD2615">
        <w:rPr>
          <w:rStyle w:val="docsum-journal-citation"/>
          <w:rFonts w:ascii="Book Antiqua" w:eastAsia="Book Antiqua" w:hAnsi="Book Antiqua" w:cs="Book Antiqua"/>
          <w:color w:val="000000" w:themeColor="text1"/>
          <w:shd w:val="clear" w:color="auto" w:fill="FFFFFF"/>
        </w:rPr>
        <w:t xml:space="preserve">. </w:t>
      </w:r>
      <w:r w:rsidRPr="00AD2615">
        <w:rPr>
          <w:rFonts w:ascii="Book Antiqua" w:eastAsia="Book Antiqua" w:hAnsi="Book Antiqua" w:cs="Book Antiqua"/>
          <w:color w:val="000000" w:themeColor="text1"/>
        </w:rPr>
        <w:t xml:space="preserve">Diagnostic confirmation must be performed by </w:t>
      </w:r>
      <w:r w:rsidRPr="00AD2615">
        <w:rPr>
          <w:rFonts w:ascii="Book Antiqua" w:eastAsia="Book Antiqua" w:hAnsi="Book Antiqua" w:cs="Book Antiqua"/>
          <w:color w:val="000000" w:themeColor="text1"/>
          <w:shd w:val="clear" w:color="auto" w:fill="FFFFFF"/>
        </w:rPr>
        <w:t xml:space="preserve">needle core </w:t>
      </w:r>
      <w:r w:rsidRPr="00AD2615">
        <w:rPr>
          <w:rFonts w:ascii="Book Antiqua" w:eastAsia="Book Antiqua" w:hAnsi="Book Antiqua" w:cs="Book Antiqua"/>
          <w:color w:val="000000" w:themeColor="text1"/>
        </w:rPr>
        <w:t>pancreas allograft biopsy, preferably percutaneous ultrasound-guided biopsy</w:t>
      </w:r>
      <w:r w:rsidRPr="00AD2615">
        <w:rPr>
          <w:rFonts w:ascii="Book Antiqua" w:eastAsia="Book Antiqua" w:hAnsi="Book Antiqua" w:cs="Book Antiqua"/>
          <w:color w:val="000000" w:themeColor="text1"/>
          <w:shd w:val="clear" w:color="auto" w:fill="FFFFFF"/>
          <w:vertAlign w:val="superscript"/>
        </w:rPr>
        <w:t>[16]</w:t>
      </w:r>
      <w:r w:rsidRPr="00AD2615">
        <w:rPr>
          <w:rFonts w:ascii="Book Antiqua" w:eastAsia="Book Antiqua" w:hAnsi="Book Antiqua" w:cs="Book Antiqua"/>
          <w:color w:val="000000" w:themeColor="text1"/>
        </w:rPr>
        <w:t xml:space="preserve">. The Banff schema for grading pancreas allograft </w:t>
      </w:r>
      <w:r w:rsidRPr="00AD2615">
        <w:rPr>
          <w:rFonts w:ascii="Book Antiqua" w:eastAsia="Book Antiqua" w:hAnsi="Book Antiqua" w:cs="Book Antiqua"/>
          <w:color w:val="000000" w:themeColor="text1"/>
          <w:shd w:val="clear" w:color="auto" w:fill="FFFFFF"/>
        </w:rPr>
        <w:t>rejection</w:t>
      </w:r>
      <w:r w:rsidR="00F223EF" w:rsidRPr="00AD2615">
        <w:rPr>
          <w:rFonts w:ascii="Book Antiqua" w:hAnsi="Book Antiqua" w:cs="Book Antiqua"/>
          <w:color w:val="000000" w:themeColor="text1"/>
          <w:shd w:val="clear" w:color="auto" w:fill="FFFFFF"/>
          <w:lang w:eastAsia="zh-CN"/>
        </w:rPr>
        <w:t xml:space="preserve"> </w:t>
      </w:r>
      <w:r w:rsidRPr="00AD2615">
        <w:rPr>
          <w:rFonts w:ascii="Book Antiqua" w:eastAsia="Book Antiqua" w:hAnsi="Book Antiqua" w:cs="Book Antiqua"/>
          <w:color w:val="000000" w:themeColor="text1"/>
          <w:shd w:val="clear" w:color="auto" w:fill="FFFFFF"/>
        </w:rPr>
        <w:t>based on pathological findings, differentiate the type (T-cell-mediated rejection or antibody-mediated pancreas allograft rejection) and the grade (mild, moderate</w:t>
      </w:r>
      <w:r w:rsidR="002D4DC0" w:rsidRPr="00AD2615">
        <w:rPr>
          <w:rFonts w:ascii="Book Antiqua" w:eastAsia="Book Antiqua" w:hAnsi="Book Antiqua" w:cs="Book Antiqua"/>
          <w:color w:val="000000" w:themeColor="text1"/>
          <w:shd w:val="clear" w:color="auto" w:fill="FFFFFF"/>
        </w:rPr>
        <w:t>,</w:t>
      </w:r>
      <w:r w:rsidRPr="00AD2615">
        <w:rPr>
          <w:rFonts w:ascii="Book Antiqua" w:eastAsia="Book Antiqua" w:hAnsi="Book Antiqua" w:cs="Book Antiqua"/>
          <w:color w:val="000000" w:themeColor="text1"/>
          <w:shd w:val="clear" w:color="auto" w:fill="FFFFFF"/>
        </w:rPr>
        <w:t xml:space="preserve"> and severe) with a high diagnostic accuracy, helping to select the appropriate treatment in each case</w:t>
      </w:r>
      <w:r w:rsidRPr="00AD2615">
        <w:rPr>
          <w:rFonts w:ascii="Book Antiqua" w:eastAsia="Book Antiqua" w:hAnsi="Book Antiqua" w:cs="Book Antiqua"/>
          <w:color w:val="000000" w:themeColor="text1"/>
          <w:shd w:val="clear" w:color="auto" w:fill="FFFFFF"/>
          <w:vertAlign w:val="superscript"/>
        </w:rPr>
        <w:t>[17,18]</w:t>
      </w:r>
      <w:r w:rsidRPr="00AD2615">
        <w:rPr>
          <w:rStyle w:val="cit"/>
          <w:rFonts w:ascii="Book Antiqua" w:eastAsia="Book Antiqua" w:hAnsi="Book Antiqua" w:cs="Book Antiqua"/>
          <w:color w:val="000000" w:themeColor="text1"/>
        </w:rPr>
        <w:t>.</w:t>
      </w:r>
    </w:p>
    <w:p w14:paraId="76BC8697" w14:textId="77777777" w:rsidR="00BC54EB" w:rsidRPr="00AD2615" w:rsidRDefault="00421FEA" w:rsidP="00AD2615">
      <w:pPr>
        <w:snapToGrid w:val="0"/>
        <w:spacing w:line="360" w:lineRule="auto"/>
        <w:ind w:firstLineChars="100" w:firstLine="240"/>
        <w:jc w:val="both"/>
        <w:rPr>
          <w:color w:val="000000" w:themeColor="text1"/>
          <w:lang w:eastAsia="zh-CN"/>
        </w:rPr>
      </w:pPr>
      <w:r w:rsidRPr="00AD2615">
        <w:rPr>
          <w:rFonts w:ascii="Book Antiqua" w:eastAsia="Book Antiqua" w:hAnsi="Book Antiqua" w:cs="Book Antiqua"/>
          <w:color w:val="000000" w:themeColor="text1"/>
        </w:rPr>
        <w:t>Given the possibility of chronic rejection, type 1 diabetes mellitus recurrence should also be suspected, which is an infrequent entity, appearing approximately in 3</w:t>
      </w:r>
      <w:r w:rsidR="00BC54EB" w:rsidRPr="00AD2615">
        <w:rPr>
          <w:rFonts w:ascii="Book Antiqua" w:hAnsi="Book Antiqua" w:cs="Book Antiqua"/>
          <w:color w:val="000000" w:themeColor="text1"/>
          <w:lang w:eastAsia="zh-CN"/>
        </w:rPr>
        <w:t>%</w:t>
      </w:r>
      <w:r w:rsidRPr="00AD2615">
        <w:rPr>
          <w:rFonts w:ascii="Book Antiqua" w:eastAsia="Book Antiqua" w:hAnsi="Book Antiqua" w:cs="Book Antiqua"/>
          <w:color w:val="000000" w:themeColor="text1"/>
        </w:rPr>
        <w:t>-7% of properly immunosuppressed patients</w:t>
      </w:r>
      <w:r w:rsidRPr="00AD2615">
        <w:rPr>
          <w:rFonts w:ascii="Book Antiqua" w:eastAsia="Book Antiqua" w:hAnsi="Book Antiqua" w:cs="Book Antiqua"/>
          <w:color w:val="000000" w:themeColor="text1"/>
          <w:shd w:val="clear" w:color="auto" w:fill="FFFFFF"/>
          <w:vertAlign w:val="superscript"/>
        </w:rPr>
        <w:t>[19]</w:t>
      </w:r>
      <w:r w:rsidRPr="00AD2615">
        <w:rPr>
          <w:rFonts w:ascii="Book Antiqua" w:eastAsia="Book Antiqua" w:hAnsi="Book Antiqua" w:cs="Book Antiqua"/>
          <w:color w:val="000000" w:themeColor="text1"/>
        </w:rPr>
        <w:t>. It occurs due to the presence of antibodies against pancreatic beta cells in the recipient (</w:t>
      </w:r>
      <w:r w:rsidRPr="00AD2615">
        <w:rPr>
          <w:rFonts w:ascii="Book Antiqua" w:eastAsia="Book Antiqua" w:hAnsi="Book Antiqua" w:cs="Book Antiqua"/>
          <w:color w:val="000000" w:themeColor="text1"/>
          <w:shd w:val="clear" w:color="auto" w:fill="FFFFFF"/>
        </w:rPr>
        <w:t>type 1 diabetes-associated autoantibodies to the autoantigens GAD65, IA-2, and ZnT8)</w:t>
      </w:r>
      <w:r w:rsidRPr="00AD2615">
        <w:rPr>
          <w:rFonts w:ascii="Book Antiqua" w:eastAsia="Book Antiqua" w:hAnsi="Book Antiqua" w:cs="Book Antiqua"/>
          <w:color w:val="000000" w:themeColor="text1"/>
        </w:rPr>
        <w:t xml:space="preserve"> causing destruction of the pancreatic islets (insulitis). Usually the antibody </w:t>
      </w:r>
      <w:r w:rsidRPr="00AD2615">
        <w:rPr>
          <w:rFonts w:ascii="Book Antiqua" w:eastAsia="Book Antiqua" w:hAnsi="Book Antiqua" w:cs="Book Antiqua"/>
          <w:color w:val="000000" w:themeColor="text1"/>
          <w:shd w:val="clear" w:color="auto" w:fill="FFFFFF"/>
        </w:rPr>
        <w:t xml:space="preserve">conversion precede hyperglycemia by a variable length of time, and </w:t>
      </w:r>
      <w:r w:rsidRPr="00AD2615">
        <w:rPr>
          <w:rFonts w:ascii="Book Antiqua" w:eastAsia="Book Antiqua" w:hAnsi="Book Antiqua" w:cs="Book Antiqua"/>
          <w:color w:val="000000" w:themeColor="text1"/>
        </w:rPr>
        <w:t xml:space="preserve">negative autoimmunity prior to transplantation does not ensure that autoimmune diabetes will not recur. Unlike rejection, serum amylase and lipase levels usually do not rise, and there is no effective treatment, as the increase in immunosuppression does not improve the progression of islet autoimmunity. Diagnostic confirmation must be performed by percutaneous biopsy, in which a </w:t>
      </w:r>
      <w:r w:rsidRPr="00AD2615">
        <w:rPr>
          <w:rFonts w:ascii="Book Antiqua" w:eastAsia="Book Antiqua" w:hAnsi="Book Antiqua" w:cs="Book Antiqua"/>
          <w:color w:val="000000" w:themeColor="text1"/>
          <w:shd w:val="clear" w:color="auto" w:fill="FFFFFF"/>
        </w:rPr>
        <w:t>variable degree of insulitis and loss of insulin staining must be seen, sometimes associated to minimal to moderate and rarely severe pancreas and/or kidney transplant rejection</w:t>
      </w:r>
      <w:r w:rsidRPr="00AD2615">
        <w:rPr>
          <w:rFonts w:ascii="Book Antiqua" w:eastAsia="Book Antiqua" w:hAnsi="Book Antiqua" w:cs="Book Antiqua"/>
          <w:color w:val="000000" w:themeColor="text1"/>
          <w:shd w:val="clear" w:color="auto" w:fill="FFFFFF"/>
          <w:vertAlign w:val="superscript"/>
        </w:rPr>
        <w:t>[20]</w:t>
      </w:r>
      <w:r w:rsidRPr="00AD2615">
        <w:rPr>
          <w:rFonts w:ascii="Book Antiqua" w:eastAsia="Book Antiqua" w:hAnsi="Book Antiqua" w:cs="Book Antiqua"/>
          <w:color w:val="000000" w:themeColor="text1"/>
        </w:rPr>
        <w:t>.</w:t>
      </w:r>
    </w:p>
    <w:p w14:paraId="39845427" w14:textId="342A489A" w:rsidR="00A77B3E" w:rsidRPr="00AD2615" w:rsidRDefault="00421FEA" w:rsidP="00AD2615">
      <w:pPr>
        <w:snapToGrid w:val="0"/>
        <w:spacing w:line="360" w:lineRule="auto"/>
        <w:ind w:firstLineChars="100" w:firstLine="240"/>
        <w:jc w:val="both"/>
        <w:rPr>
          <w:color w:val="000000" w:themeColor="text1"/>
        </w:rPr>
      </w:pPr>
      <w:r w:rsidRPr="00AD2615">
        <w:rPr>
          <w:rFonts w:ascii="Book Antiqua" w:eastAsia="Book Antiqua" w:hAnsi="Book Antiqua" w:cs="Book Antiqua"/>
          <w:color w:val="000000" w:themeColor="text1"/>
        </w:rPr>
        <w:t xml:space="preserve">The 5-year mortality for SPK in OPTN/UNOS </w:t>
      </w:r>
      <w:proofErr w:type="gramStart"/>
      <w:r w:rsidRPr="00AD2615">
        <w:rPr>
          <w:rFonts w:ascii="Book Antiqua" w:eastAsia="Book Antiqua" w:hAnsi="Book Antiqua" w:cs="Book Antiqua"/>
          <w:color w:val="000000" w:themeColor="text1"/>
        </w:rPr>
        <w:t>data</w:t>
      </w:r>
      <w:r w:rsidRPr="00AD2615">
        <w:rPr>
          <w:rFonts w:ascii="Book Antiqua" w:eastAsia="Book Antiqua" w:hAnsi="Book Antiqua" w:cs="Book Antiqua"/>
          <w:color w:val="000000" w:themeColor="text1"/>
          <w:shd w:val="clear" w:color="auto" w:fill="FFFFFF"/>
          <w:vertAlign w:val="superscript"/>
        </w:rPr>
        <w:t>[</w:t>
      </w:r>
      <w:proofErr w:type="gramEnd"/>
      <w:r w:rsidRPr="00AD2615">
        <w:rPr>
          <w:rFonts w:ascii="Book Antiqua" w:eastAsia="Book Antiqua" w:hAnsi="Book Antiqua" w:cs="Book Antiqua"/>
          <w:color w:val="000000" w:themeColor="text1"/>
          <w:shd w:val="clear" w:color="auto" w:fill="FFFFFF"/>
          <w:vertAlign w:val="superscript"/>
        </w:rPr>
        <w:t>2]</w:t>
      </w:r>
      <w:r w:rsidRPr="00AD2615">
        <w:rPr>
          <w:rFonts w:ascii="Book Antiqua" w:eastAsia="Book Antiqua" w:hAnsi="Book Antiqua" w:cs="Book Antiqua"/>
          <w:color w:val="000000" w:themeColor="text1"/>
        </w:rPr>
        <w:t xml:space="preserve"> and </w:t>
      </w:r>
      <w:r w:rsidR="008B5BFA" w:rsidRPr="00AD2615">
        <w:rPr>
          <w:rFonts w:ascii="Book Antiqua" w:eastAsia="Book Antiqua" w:hAnsi="Book Antiqua" w:cs="Book Antiqua"/>
          <w:color w:val="000000" w:themeColor="text1"/>
        </w:rPr>
        <w:t>S</w:t>
      </w:r>
      <w:r w:rsidRPr="00AD2615">
        <w:rPr>
          <w:rFonts w:ascii="Book Antiqua" w:eastAsia="Book Antiqua" w:hAnsi="Book Antiqua" w:cs="Book Antiqua"/>
          <w:color w:val="000000" w:themeColor="text1"/>
        </w:rPr>
        <w:t>panish series</w:t>
      </w:r>
      <w:r w:rsidRPr="00AD2615">
        <w:rPr>
          <w:rFonts w:ascii="Book Antiqua" w:eastAsia="Book Antiqua" w:hAnsi="Book Antiqua" w:cs="Book Antiqua"/>
          <w:color w:val="000000" w:themeColor="text1"/>
          <w:shd w:val="clear" w:color="auto" w:fill="FFFFFF"/>
          <w:vertAlign w:val="superscript"/>
        </w:rPr>
        <w:t>[4]</w:t>
      </w:r>
      <w:r w:rsidRPr="00AD2615">
        <w:rPr>
          <w:rFonts w:ascii="Book Antiqua" w:eastAsia="Book Antiqua" w:hAnsi="Book Antiqua" w:cs="Book Antiqua"/>
          <w:color w:val="000000" w:themeColor="text1"/>
        </w:rPr>
        <w:t xml:space="preserve"> ranges over 7</w:t>
      </w:r>
      <w:r w:rsidR="00BC54EB" w:rsidRPr="00AD2615">
        <w:rPr>
          <w:rFonts w:ascii="Book Antiqua" w:hAnsi="Book Antiqua" w:cs="Book Antiqua"/>
          <w:color w:val="000000" w:themeColor="text1"/>
          <w:lang w:eastAsia="zh-CN"/>
        </w:rPr>
        <w:t>%</w:t>
      </w:r>
      <w:r w:rsidR="002D4DC0" w:rsidRPr="00AD2615">
        <w:rPr>
          <w:rFonts w:ascii="Book Antiqua" w:hAnsi="Book Antiqua" w:cs="Book Antiqua"/>
          <w:color w:val="000000" w:themeColor="text1"/>
          <w:lang w:eastAsia="zh-CN"/>
        </w:rPr>
        <w:t xml:space="preserve"> </w:t>
      </w:r>
      <w:r w:rsidR="002D4DC0" w:rsidRPr="00AD2615">
        <w:rPr>
          <w:rFonts w:ascii="Book Antiqua" w:eastAsia="Book Antiqua" w:hAnsi="Book Antiqua" w:cs="Book Antiqua"/>
          <w:color w:val="000000" w:themeColor="text1"/>
        </w:rPr>
        <w:t xml:space="preserve">to </w:t>
      </w:r>
      <w:r w:rsidRPr="00AD2615">
        <w:rPr>
          <w:rFonts w:ascii="Book Antiqua" w:eastAsia="Book Antiqua" w:hAnsi="Book Antiqua" w:cs="Book Antiqua"/>
          <w:color w:val="000000" w:themeColor="text1"/>
        </w:rPr>
        <w:t xml:space="preserve">8%. Long-term mortality data reflect the high cardiovascular comorbidity in this </w:t>
      </w:r>
      <w:r w:rsidRPr="00AD2615">
        <w:rPr>
          <w:rFonts w:ascii="Book Antiqua" w:eastAsia="Book Antiqua" w:hAnsi="Book Antiqua" w:cs="Book Antiqua"/>
          <w:color w:val="000000" w:themeColor="text1"/>
        </w:rPr>
        <w:lastRenderedPageBreak/>
        <w:t>population, with 10-year mortality 26.8%, 20.1%, and 25.3% for PAK, PTA, and SPK, respectively.</w:t>
      </w:r>
      <w:r w:rsidRPr="00AD2615">
        <w:rPr>
          <w:rFonts w:ascii="Book Antiqua" w:eastAsia="Book Antiqua" w:hAnsi="Book Antiqua" w:cs="Book Antiqua"/>
          <w:bCs/>
          <w:color w:val="000000" w:themeColor="text1"/>
          <w:shd w:val="clear" w:color="auto" w:fill="FFFFFF"/>
        </w:rPr>
        <w:t xml:space="preserve"> Despite</w:t>
      </w:r>
      <w:r w:rsidRPr="00AD2615">
        <w:rPr>
          <w:rFonts w:ascii="Book Antiqua" w:eastAsia="Book Antiqua" w:hAnsi="Book Antiqua" w:cs="Book Antiqua"/>
          <w:b/>
          <w:bCs/>
          <w:color w:val="000000" w:themeColor="text1"/>
          <w:shd w:val="clear" w:color="auto" w:fill="FFFFFF"/>
        </w:rPr>
        <w:t xml:space="preserve"> </w:t>
      </w:r>
      <w:r w:rsidRPr="00AD2615">
        <w:rPr>
          <w:rFonts w:ascii="Book Antiqua" w:eastAsia="Book Antiqua" w:hAnsi="Book Antiqua" w:cs="Book Antiqua"/>
          <w:color w:val="000000" w:themeColor="text1"/>
          <w:shd w:val="clear" w:color="auto" w:fill="FFFFFF"/>
        </w:rPr>
        <w:t>effective glycemia control after pancreas transplantation delays progression of microvascular complications and improves survival in diabetic patients, cardiovascular comorbidity is</w:t>
      </w:r>
      <w:r w:rsidRPr="00AD2615">
        <w:rPr>
          <w:rFonts w:ascii="Book Antiqua" w:eastAsia="Book Antiqua" w:hAnsi="Book Antiqua" w:cs="Book Antiqua"/>
          <w:color w:val="000000" w:themeColor="text1"/>
        </w:rPr>
        <w:t xml:space="preserve"> the main factor that threatens long-term survival of pancreas transplant patients</w:t>
      </w:r>
      <w:r w:rsidRPr="00AD2615">
        <w:rPr>
          <w:rFonts w:ascii="Book Antiqua" w:eastAsia="Book Antiqua" w:hAnsi="Book Antiqua" w:cs="Book Antiqua"/>
          <w:color w:val="000000" w:themeColor="text1"/>
          <w:shd w:val="clear" w:color="auto" w:fill="FFFFFF"/>
          <w:vertAlign w:val="superscript"/>
        </w:rPr>
        <w:t>[5]</w:t>
      </w:r>
      <w:r w:rsidRPr="00AD2615">
        <w:rPr>
          <w:rFonts w:ascii="Book Antiqua" w:eastAsia="Book Antiqua" w:hAnsi="Book Antiqua" w:cs="Book Antiqua"/>
          <w:color w:val="000000" w:themeColor="text1"/>
        </w:rPr>
        <w:t>, so its optimal control is another of the priority objectives in the follow up of this patients.</w:t>
      </w:r>
    </w:p>
    <w:p w14:paraId="249D3B67" w14:textId="302558AD" w:rsidR="00A77B3E" w:rsidRPr="00AD2615" w:rsidRDefault="00421FEA" w:rsidP="00AD2615">
      <w:pPr>
        <w:snapToGrid w:val="0"/>
        <w:spacing w:line="360" w:lineRule="auto"/>
        <w:ind w:firstLineChars="100" w:firstLine="240"/>
        <w:jc w:val="both"/>
        <w:rPr>
          <w:color w:val="000000" w:themeColor="text1"/>
        </w:rPr>
      </w:pPr>
      <w:r w:rsidRPr="00AD2615">
        <w:rPr>
          <w:rFonts w:ascii="Book Antiqua" w:eastAsia="Book Antiqua" w:hAnsi="Book Antiqua" w:cs="Book Antiqua"/>
          <w:color w:val="000000" w:themeColor="text1"/>
        </w:rPr>
        <w:t>There has been controversy regarding transplant center volume and the risk of short and long</w:t>
      </w:r>
      <w:r w:rsidR="00EB0E6B" w:rsidRPr="00AD2615">
        <w:rPr>
          <w:rFonts w:ascii="Book Antiqua" w:eastAsia="Book Antiqua" w:hAnsi="Book Antiqua" w:cs="Book Antiqua"/>
          <w:color w:val="000000" w:themeColor="text1"/>
        </w:rPr>
        <w:t>-</w:t>
      </w:r>
      <w:r w:rsidRPr="00AD2615">
        <w:rPr>
          <w:rFonts w:ascii="Book Antiqua" w:eastAsia="Book Antiqua" w:hAnsi="Book Antiqua" w:cs="Book Antiqua"/>
          <w:color w:val="000000" w:themeColor="text1"/>
        </w:rPr>
        <w:t xml:space="preserve">term pancreas graft failure, so it has been analyzed by several studies, highlighting that </w:t>
      </w:r>
      <w:r w:rsidRPr="00AD2615">
        <w:rPr>
          <w:rFonts w:ascii="Book Antiqua" w:eastAsia="Book Antiqua" w:hAnsi="Book Antiqua" w:cs="Book Antiqua"/>
          <w:color w:val="000000" w:themeColor="text1"/>
          <w:shd w:val="clear" w:color="auto" w:fill="FFFFFF"/>
        </w:rPr>
        <w:t>patient and graft survival after pancreas transplantation are superior in higher volume centers (&gt; 13 transplants/year) than in lower volume centers</w:t>
      </w:r>
      <w:r w:rsidRPr="00AD2615">
        <w:rPr>
          <w:rFonts w:ascii="Book Antiqua" w:eastAsia="Book Antiqua" w:hAnsi="Book Antiqua" w:cs="Book Antiqua"/>
          <w:color w:val="000000" w:themeColor="text1"/>
          <w:shd w:val="clear" w:color="auto" w:fill="FFFFFF"/>
          <w:vertAlign w:val="superscript"/>
        </w:rPr>
        <w:t>[21,22]</w:t>
      </w:r>
      <w:r w:rsidRPr="00AD2615">
        <w:rPr>
          <w:rFonts w:ascii="Book Antiqua" w:eastAsia="Book Antiqua" w:hAnsi="Book Antiqua" w:cs="Book Antiqua"/>
          <w:color w:val="000000" w:themeColor="text1"/>
          <w:shd w:val="clear" w:color="auto" w:fill="FFFFFF"/>
        </w:rPr>
        <w:t>, or at least equal even though they transplant organs with the highest pancreas donor risk index</w:t>
      </w:r>
      <w:r w:rsidRPr="00AD2615">
        <w:rPr>
          <w:rFonts w:ascii="Book Antiqua" w:eastAsia="Book Antiqua" w:hAnsi="Book Antiqua" w:cs="Book Antiqua"/>
          <w:color w:val="000000" w:themeColor="text1"/>
          <w:shd w:val="clear" w:color="auto" w:fill="FFFFFF"/>
          <w:vertAlign w:val="superscript"/>
        </w:rPr>
        <w:t>[23]</w:t>
      </w:r>
      <w:r w:rsidRPr="00AD2615">
        <w:rPr>
          <w:rFonts w:ascii="Book Antiqua" w:eastAsia="Book Antiqua" w:hAnsi="Book Antiqua" w:cs="Book Antiqua"/>
          <w:color w:val="000000" w:themeColor="text1"/>
          <w:shd w:val="clear" w:color="auto" w:fill="FFFFFF"/>
        </w:rPr>
        <w:t xml:space="preserve">. </w:t>
      </w:r>
      <w:r w:rsidRPr="00AD2615">
        <w:rPr>
          <w:rFonts w:ascii="Book Antiqua" w:eastAsia="Book Antiqua" w:hAnsi="Book Antiqua" w:cs="Book Antiqua"/>
          <w:color w:val="000000" w:themeColor="text1"/>
        </w:rPr>
        <w:t>The explanation for inferior outcomes in low-volume centers is likely to be complex, but center volume could be a surrogate marker for adequate recipient selection, surgical expertise, multidisciplinary preoperative</w:t>
      </w:r>
      <w:r w:rsidR="00EB0E6B" w:rsidRPr="00AD2615">
        <w:rPr>
          <w:rFonts w:ascii="Book Antiqua" w:eastAsia="Book Antiqua" w:hAnsi="Book Antiqua" w:cs="Book Antiqua"/>
          <w:color w:val="000000" w:themeColor="text1"/>
        </w:rPr>
        <w:t>,</w:t>
      </w:r>
      <w:r w:rsidRPr="00AD2615">
        <w:rPr>
          <w:rFonts w:ascii="Book Antiqua" w:eastAsia="Book Antiqua" w:hAnsi="Book Antiqua" w:cs="Book Antiqua"/>
          <w:color w:val="000000" w:themeColor="text1"/>
        </w:rPr>
        <w:t xml:space="preserve"> and postoperative inpatient and outpatient care, and appropriate long-term follow-up. Actually, approximately two</w:t>
      </w:r>
      <w:r w:rsidR="00EB0E6B" w:rsidRPr="00AD2615">
        <w:rPr>
          <w:rFonts w:ascii="Book Antiqua" w:eastAsia="Book Antiqua" w:hAnsi="Book Antiqua" w:cs="Book Antiqua"/>
          <w:color w:val="000000" w:themeColor="text1"/>
        </w:rPr>
        <w:t>-</w:t>
      </w:r>
      <w:r w:rsidRPr="00AD2615">
        <w:rPr>
          <w:rFonts w:ascii="Book Antiqua" w:eastAsia="Book Antiqua" w:hAnsi="Book Antiqua" w:cs="Book Antiqua"/>
          <w:color w:val="000000" w:themeColor="text1"/>
        </w:rPr>
        <w:t xml:space="preserve">thirds of pancreas transplants are performed at programs that perform more than 10 transplants per year, and these numbers have not changed substantially over the past </w:t>
      </w:r>
      <w:proofErr w:type="gramStart"/>
      <w:r w:rsidRPr="00AD2615">
        <w:rPr>
          <w:rFonts w:ascii="Book Antiqua" w:eastAsia="Book Antiqua" w:hAnsi="Book Antiqua" w:cs="Book Antiqua"/>
          <w:color w:val="000000" w:themeColor="text1"/>
        </w:rPr>
        <w:t>decade</w:t>
      </w:r>
      <w:r w:rsidRPr="00AD2615">
        <w:rPr>
          <w:rFonts w:ascii="Book Antiqua" w:eastAsia="Book Antiqua" w:hAnsi="Book Antiqua" w:cs="Book Antiqua"/>
          <w:color w:val="000000" w:themeColor="text1"/>
          <w:shd w:val="clear" w:color="auto" w:fill="FFFFFF"/>
          <w:vertAlign w:val="superscript"/>
        </w:rPr>
        <w:t>[</w:t>
      </w:r>
      <w:proofErr w:type="gramEnd"/>
      <w:r w:rsidRPr="00AD2615">
        <w:rPr>
          <w:rFonts w:ascii="Book Antiqua" w:eastAsia="Book Antiqua" w:hAnsi="Book Antiqua" w:cs="Book Antiqua"/>
          <w:color w:val="000000" w:themeColor="text1"/>
          <w:shd w:val="clear" w:color="auto" w:fill="FFFFFF"/>
          <w:vertAlign w:val="superscript"/>
        </w:rPr>
        <w:t>2]</w:t>
      </w:r>
      <w:r w:rsidRPr="00AD2615">
        <w:rPr>
          <w:rFonts w:ascii="Book Antiqua" w:eastAsia="Book Antiqua" w:hAnsi="Book Antiqua" w:cs="Book Antiqua"/>
          <w:color w:val="000000" w:themeColor="text1"/>
        </w:rPr>
        <w:t xml:space="preserve">, this may have contributed to explain the improvement of global pancreas allograft and patient survival throughout last years, demonstrating a better management in these demanding patients over time. </w:t>
      </w:r>
    </w:p>
    <w:p w14:paraId="3EFCB316" w14:textId="77777777" w:rsidR="00A77B3E" w:rsidRPr="00AD2615" w:rsidRDefault="00A77B3E" w:rsidP="00AD2615">
      <w:pPr>
        <w:snapToGrid w:val="0"/>
        <w:spacing w:line="360" w:lineRule="auto"/>
        <w:jc w:val="both"/>
        <w:rPr>
          <w:color w:val="000000" w:themeColor="text1"/>
        </w:rPr>
      </w:pPr>
    </w:p>
    <w:p w14:paraId="7F6F3691"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b/>
          <w:bCs/>
          <w:color w:val="000000" w:themeColor="text1"/>
          <w:u w:val="single" w:color="000000"/>
        </w:rPr>
        <w:t>CHRONIC INFECTION</w:t>
      </w:r>
    </w:p>
    <w:p w14:paraId="688D683C" w14:textId="37BD1210"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Approximately </w:t>
      </w:r>
      <w:r w:rsidRPr="00AD2615">
        <w:rPr>
          <w:rFonts w:ascii="Book Antiqua" w:eastAsia="Book Antiqua" w:hAnsi="Book Antiqua" w:cs="Book Antiqua"/>
          <w:color w:val="000000" w:themeColor="text1"/>
          <w:shd w:val="clear" w:color="auto" w:fill="FFFFFF"/>
        </w:rPr>
        <w:t>63% of pancreas transplant recipients develop a serious infection during the first 5 years of follow-up</w:t>
      </w:r>
      <w:r w:rsidRPr="00AD2615">
        <w:rPr>
          <w:rFonts w:ascii="Book Antiqua" w:eastAsia="Book Antiqua" w:hAnsi="Book Antiqua" w:cs="Book Antiqua"/>
          <w:color w:val="000000" w:themeColor="text1"/>
          <w:shd w:val="clear" w:color="auto" w:fill="FFFFFF"/>
          <w:vertAlign w:val="superscript"/>
        </w:rPr>
        <w:t>[24]</w:t>
      </w:r>
      <w:r w:rsidRPr="00AD2615">
        <w:rPr>
          <w:rFonts w:ascii="Book Antiqua" w:eastAsia="Book Antiqua" w:hAnsi="Book Antiqua" w:cs="Book Antiqua"/>
          <w:color w:val="000000" w:themeColor="text1"/>
          <w:shd w:val="clear" w:color="auto" w:fill="FFFFFF"/>
        </w:rPr>
        <w:t xml:space="preserve">. </w:t>
      </w:r>
      <w:r w:rsidRPr="00AD2615">
        <w:rPr>
          <w:rFonts w:ascii="Book Antiqua" w:eastAsia="Book Antiqua" w:hAnsi="Book Antiqua" w:cs="Book Antiqua"/>
          <w:color w:val="000000" w:themeColor="text1"/>
        </w:rPr>
        <w:t>Many of the infections in pancreas transplantation follow a typical temporal pattern. Three periods have been described based on the predominance of certain infections: In the first period (1</w:t>
      </w:r>
      <w:r w:rsidRPr="00AD2615">
        <w:rPr>
          <w:rFonts w:ascii="Book Antiqua" w:eastAsia="Book Antiqua" w:hAnsi="Book Antiqua" w:cs="Book Antiqua"/>
          <w:color w:val="000000" w:themeColor="text1"/>
          <w:vertAlign w:val="superscript"/>
        </w:rPr>
        <w:t xml:space="preserve">st </w:t>
      </w:r>
      <w:proofErr w:type="spellStart"/>
      <w:r w:rsidRPr="00AD2615">
        <w:rPr>
          <w:rFonts w:ascii="Book Antiqua" w:eastAsia="Book Antiqua" w:hAnsi="Book Antiqua" w:cs="Book Antiqua"/>
          <w:color w:val="000000" w:themeColor="text1"/>
        </w:rPr>
        <w:t>mo</w:t>
      </w:r>
      <w:proofErr w:type="spellEnd"/>
      <w:r w:rsidRPr="00AD2615">
        <w:rPr>
          <w:rFonts w:ascii="Book Antiqua" w:eastAsia="Book Antiqua" w:hAnsi="Book Antiqua" w:cs="Book Antiqua"/>
          <w:color w:val="000000" w:themeColor="text1"/>
        </w:rPr>
        <w:t xml:space="preserve">), bacterial infections derived from the surgical procedure are typical. In the second period (2-6 </w:t>
      </w:r>
      <w:proofErr w:type="spellStart"/>
      <w:r w:rsidRPr="00AD2615">
        <w:rPr>
          <w:rFonts w:ascii="Book Antiqua" w:eastAsia="Book Antiqua" w:hAnsi="Book Antiqua" w:cs="Book Antiqua"/>
          <w:color w:val="000000" w:themeColor="text1"/>
        </w:rPr>
        <w:t>mo</w:t>
      </w:r>
      <w:proofErr w:type="spellEnd"/>
      <w:r w:rsidRPr="00AD2615">
        <w:rPr>
          <w:rFonts w:ascii="Book Antiqua" w:eastAsia="Book Antiqua" w:hAnsi="Book Antiqua" w:cs="Book Antiqua"/>
          <w:color w:val="000000" w:themeColor="text1"/>
        </w:rPr>
        <w:t xml:space="preserve">), the main risk factor is immunosuppression, and patients basically have de novo opportunistic infections or reactivation of latent diseases: </w:t>
      </w:r>
      <w:bookmarkStart w:id="13" w:name="OLE_LINK18"/>
      <w:bookmarkStart w:id="14" w:name="OLE_LINK19"/>
      <w:bookmarkStart w:id="15" w:name="OLE_LINK20"/>
      <w:bookmarkStart w:id="16" w:name="OLE_LINK21"/>
      <w:r w:rsidRPr="00AD2615">
        <w:rPr>
          <w:rFonts w:ascii="Book Antiqua" w:eastAsia="Book Antiqua" w:hAnsi="Book Antiqua" w:cs="Book Antiqua"/>
          <w:iCs/>
          <w:color w:val="000000" w:themeColor="text1"/>
        </w:rPr>
        <w:t>Cytomegalovirus</w:t>
      </w:r>
      <w:bookmarkEnd w:id="13"/>
      <w:bookmarkEnd w:id="14"/>
      <w:bookmarkEnd w:id="15"/>
      <w:bookmarkEnd w:id="16"/>
      <w:r w:rsidRPr="00AD2615">
        <w:rPr>
          <w:rFonts w:ascii="Book Antiqua" w:eastAsia="Book Antiqua" w:hAnsi="Book Antiqua" w:cs="Book Antiqua"/>
          <w:color w:val="000000" w:themeColor="text1"/>
        </w:rPr>
        <w:t xml:space="preserve"> (CMV), </w:t>
      </w:r>
      <w:r w:rsidR="009043FC" w:rsidRPr="00AD2615">
        <w:rPr>
          <w:rFonts w:ascii="Book Antiqua" w:eastAsia="Book Antiqua" w:hAnsi="Book Antiqua" w:cs="Book Antiqua"/>
          <w:iCs/>
          <w:color w:val="000000" w:themeColor="text1"/>
        </w:rPr>
        <w:t>herpes si</w:t>
      </w:r>
      <w:r w:rsidRPr="00AD2615">
        <w:rPr>
          <w:rFonts w:ascii="Book Antiqua" w:eastAsia="Book Antiqua" w:hAnsi="Book Antiqua" w:cs="Book Antiqua"/>
          <w:iCs/>
          <w:color w:val="000000" w:themeColor="text1"/>
        </w:rPr>
        <w:t>mplex virus type 6</w:t>
      </w:r>
      <w:r w:rsidRPr="00AD2615">
        <w:rPr>
          <w:rFonts w:ascii="Book Antiqua" w:eastAsia="Book Antiqua" w:hAnsi="Book Antiqua" w:cs="Book Antiqua"/>
          <w:color w:val="000000" w:themeColor="text1"/>
        </w:rPr>
        <w:t xml:space="preserve"> </w:t>
      </w:r>
      <w:r w:rsidRPr="00AD2615">
        <w:rPr>
          <w:rFonts w:ascii="Book Antiqua" w:eastAsia="Book Antiqua" w:hAnsi="Book Antiqua" w:cs="Book Antiqua"/>
          <w:color w:val="000000" w:themeColor="text1"/>
        </w:rPr>
        <w:lastRenderedPageBreak/>
        <w:t xml:space="preserve">(VHV), </w:t>
      </w:r>
      <w:r w:rsidR="009043FC" w:rsidRPr="00AD2615">
        <w:rPr>
          <w:rFonts w:ascii="Book Antiqua" w:eastAsia="Book Antiqua" w:hAnsi="Book Antiqua" w:cs="Book Antiqua"/>
          <w:iCs/>
          <w:color w:val="000000" w:themeColor="text1"/>
        </w:rPr>
        <w:t>he</w:t>
      </w:r>
      <w:r w:rsidRPr="00AD2615">
        <w:rPr>
          <w:rFonts w:ascii="Book Antiqua" w:eastAsia="Book Antiqua" w:hAnsi="Book Antiqua" w:cs="Book Antiqua"/>
          <w:iCs/>
          <w:color w:val="000000" w:themeColor="text1"/>
        </w:rPr>
        <w:t>patitis B and C viruses</w:t>
      </w:r>
      <w:r w:rsidRPr="00AD2615">
        <w:rPr>
          <w:rFonts w:ascii="Book Antiqua" w:eastAsia="Book Antiqua" w:hAnsi="Book Antiqua" w:cs="Book Antiqua"/>
          <w:color w:val="000000" w:themeColor="text1"/>
        </w:rPr>
        <w:t xml:space="preserve"> (HBV</w:t>
      </w:r>
      <w:r w:rsidR="009043FC" w:rsidRPr="00AD2615">
        <w:rPr>
          <w:rFonts w:ascii="Book Antiqua" w:hAnsi="Book Antiqua" w:cs="Book Antiqua"/>
          <w:color w:val="000000" w:themeColor="text1"/>
          <w:lang w:eastAsia="zh-CN"/>
        </w:rPr>
        <w:t>/</w:t>
      </w:r>
      <w:r w:rsidRPr="00AD2615">
        <w:rPr>
          <w:rFonts w:ascii="Book Antiqua" w:eastAsia="Book Antiqua" w:hAnsi="Book Antiqua" w:cs="Book Antiqua"/>
          <w:color w:val="000000" w:themeColor="text1"/>
        </w:rPr>
        <w:t xml:space="preserve">HCV), </w:t>
      </w:r>
      <w:r w:rsidRPr="00AD2615">
        <w:rPr>
          <w:rFonts w:ascii="Book Antiqua" w:eastAsia="Book Antiqua" w:hAnsi="Book Antiqua" w:cs="Book Antiqua"/>
          <w:iCs/>
          <w:color w:val="000000" w:themeColor="text1"/>
        </w:rPr>
        <w:t>Epstein-Barr virus</w:t>
      </w:r>
      <w:r w:rsidRPr="00AD2615">
        <w:rPr>
          <w:rFonts w:ascii="Book Antiqua" w:eastAsia="Book Antiqua" w:hAnsi="Book Antiqua" w:cs="Book Antiqua"/>
          <w:color w:val="000000" w:themeColor="text1"/>
        </w:rPr>
        <w:t xml:space="preserve"> (EBV) and </w:t>
      </w:r>
      <w:r w:rsidR="009043FC" w:rsidRPr="00AD2615">
        <w:rPr>
          <w:rFonts w:ascii="Book Antiqua" w:eastAsia="Book Antiqua" w:hAnsi="Book Antiqua" w:cs="Book Antiqua"/>
          <w:iCs/>
          <w:color w:val="000000" w:themeColor="text1"/>
        </w:rPr>
        <w:t>varicella-zoste</w:t>
      </w:r>
      <w:r w:rsidRPr="00AD2615">
        <w:rPr>
          <w:rFonts w:ascii="Book Antiqua" w:eastAsia="Book Antiqua" w:hAnsi="Book Antiqua" w:cs="Book Antiqua"/>
          <w:iCs/>
          <w:color w:val="000000" w:themeColor="text1"/>
        </w:rPr>
        <w:t>r virus</w:t>
      </w:r>
      <w:r w:rsidRPr="00AD2615">
        <w:rPr>
          <w:rFonts w:ascii="Book Antiqua" w:eastAsia="Book Antiqua" w:hAnsi="Book Antiqua" w:cs="Book Antiqua"/>
          <w:color w:val="000000" w:themeColor="text1"/>
        </w:rPr>
        <w:t xml:space="preserve"> (VZV); and opportunistic bacteria: </w:t>
      </w:r>
      <w:r w:rsidR="00B715FC" w:rsidRPr="00AD2615">
        <w:rPr>
          <w:rFonts w:ascii="Book Antiqua" w:eastAsia="Book Antiqua" w:hAnsi="Book Antiqua" w:cs="Book Antiqua"/>
          <w:i/>
          <w:iCs/>
          <w:color w:val="000000" w:themeColor="text1"/>
        </w:rPr>
        <w:t>P</w:t>
      </w:r>
      <w:r w:rsidR="00B6743F" w:rsidRPr="00AD2615">
        <w:rPr>
          <w:rFonts w:ascii="Book Antiqua" w:eastAsia="Book Antiqua" w:hAnsi="Book Antiqua" w:cs="Book Antiqua"/>
          <w:i/>
          <w:iCs/>
          <w:color w:val="000000" w:themeColor="text1"/>
        </w:rPr>
        <w:t xml:space="preserve">neumocystis </w:t>
      </w:r>
      <w:proofErr w:type="spellStart"/>
      <w:r w:rsidR="00B6743F" w:rsidRPr="00AD2615">
        <w:rPr>
          <w:rFonts w:ascii="Book Antiqua" w:eastAsia="Book Antiqua" w:hAnsi="Book Antiqua" w:cs="Book Antiqua"/>
          <w:i/>
          <w:iCs/>
          <w:color w:val="000000" w:themeColor="text1"/>
        </w:rPr>
        <w:t>jiroveci</w:t>
      </w:r>
      <w:proofErr w:type="spellEnd"/>
      <w:r w:rsidR="00B6743F" w:rsidRPr="00AD2615">
        <w:rPr>
          <w:rFonts w:ascii="Book Antiqua" w:eastAsia="Book Antiqua" w:hAnsi="Book Antiqua" w:cs="Book Antiqua"/>
          <w:i/>
          <w:iCs/>
          <w:color w:val="000000" w:themeColor="text1"/>
        </w:rPr>
        <w:t xml:space="preserve"> </w:t>
      </w:r>
      <w:r w:rsidR="00B6743F" w:rsidRPr="00AD2615">
        <w:rPr>
          <w:rFonts w:ascii="Book Antiqua" w:eastAsia="Book Antiqua" w:hAnsi="Book Antiqua" w:cs="Book Antiqua"/>
          <w:color w:val="000000" w:themeColor="text1"/>
        </w:rPr>
        <w:t>pneumonia</w:t>
      </w:r>
      <w:r w:rsidR="00B6743F" w:rsidRPr="00AD2615">
        <w:rPr>
          <w:rFonts w:ascii="Book Antiqua" w:eastAsia="Book Antiqua" w:hAnsi="Book Antiqua" w:cs="Book Antiqua"/>
          <w:i/>
          <w:iCs/>
          <w:color w:val="000000" w:themeColor="text1"/>
        </w:rPr>
        <w:t xml:space="preserve">, </w:t>
      </w:r>
      <w:r w:rsidR="003761B9" w:rsidRPr="00AD2615">
        <w:rPr>
          <w:rFonts w:ascii="Book Antiqua" w:eastAsia="Book Antiqua" w:hAnsi="Book Antiqua" w:cs="Book Antiqua"/>
          <w:i/>
          <w:iCs/>
          <w:color w:val="000000" w:themeColor="text1"/>
        </w:rPr>
        <w:t>N</w:t>
      </w:r>
      <w:r w:rsidR="00B6743F" w:rsidRPr="00AD2615">
        <w:rPr>
          <w:rFonts w:ascii="Book Antiqua" w:eastAsia="Book Antiqua" w:hAnsi="Book Antiqua" w:cs="Book Antiqua"/>
          <w:i/>
          <w:iCs/>
          <w:color w:val="000000" w:themeColor="text1"/>
        </w:rPr>
        <w:t xml:space="preserve">ocardia, </w:t>
      </w:r>
      <w:r w:rsidR="008B5BFA" w:rsidRPr="00AD2615">
        <w:rPr>
          <w:rFonts w:ascii="Book Antiqua" w:eastAsia="Book Antiqua" w:hAnsi="Book Antiqua" w:cs="Book Antiqua"/>
          <w:i/>
          <w:iCs/>
          <w:color w:val="000000" w:themeColor="text1"/>
        </w:rPr>
        <w:t>L</w:t>
      </w:r>
      <w:r w:rsidR="00B6743F" w:rsidRPr="00AD2615">
        <w:rPr>
          <w:rFonts w:ascii="Book Antiqua" w:eastAsia="Book Antiqua" w:hAnsi="Book Antiqua" w:cs="Book Antiqua"/>
          <w:i/>
          <w:iCs/>
          <w:color w:val="000000" w:themeColor="text1"/>
        </w:rPr>
        <w:t>isteria monocytogenes</w:t>
      </w:r>
      <w:r w:rsidR="008B5BFA" w:rsidRPr="00AD2615">
        <w:rPr>
          <w:rFonts w:ascii="Book Antiqua" w:eastAsia="Book Antiqua" w:hAnsi="Book Antiqua" w:cs="Book Antiqua"/>
          <w:color w:val="000000" w:themeColor="text1"/>
        </w:rPr>
        <w:t>,</w:t>
      </w:r>
      <w:r w:rsidR="00B6743F" w:rsidRPr="00AD2615">
        <w:rPr>
          <w:rFonts w:ascii="Book Antiqua" w:eastAsia="Book Antiqua" w:hAnsi="Book Antiqua" w:cs="Book Antiqua"/>
          <w:i/>
          <w:iCs/>
          <w:color w:val="000000" w:themeColor="text1"/>
        </w:rPr>
        <w:t xml:space="preserve"> </w:t>
      </w:r>
      <w:r w:rsidR="008B5BFA" w:rsidRPr="00AD2615">
        <w:rPr>
          <w:rFonts w:ascii="Book Antiqua" w:eastAsia="Book Antiqua" w:hAnsi="Book Antiqua" w:cs="Book Antiqua"/>
          <w:i/>
          <w:iCs/>
          <w:color w:val="000000" w:themeColor="text1"/>
        </w:rPr>
        <w:t>T</w:t>
      </w:r>
      <w:r w:rsidR="00B6743F" w:rsidRPr="00AD2615">
        <w:rPr>
          <w:rFonts w:ascii="Book Antiqua" w:eastAsia="Book Antiqua" w:hAnsi="Book Antiqua" w:cs="Book Antiqua"/>
          <w:i/>
          <w:iCs/>
          <w:color w:val="000000" w:themeColor="text1"/>
        </w:rPr>
        <w:t xml:space="preserve">oxoplasma </w:t>
      </w:r>
      <w:r w:rsidRPr="00AD2615">
        <w:rPr>
          <w:rFonts w:ascii="Book Antiqua" w:eastAsia="Book Antiqua" w:hAnsi="Book Antiqua" w:cs="Book Antiqua"/>
          <w:i/>
          <w:iCs/>
          <w:color w:val="000000" w:themeColor="text1"/>
        </w:rPr>
        <w:t>gondii</w:t>
      </w:r>
      <w:r w:rsidRPr="00AD2615">
        <w:rPr>
          <w:rFonts w:ascii="Book Antiqua" w:eastAsia="Book Antiqua" w:hAnsi="Book Antiqua" w:cs="Book Antiqua"/>
          <w:color w:val="000000" w:themeColor="text1"/>
        </w:rPr>
        <w:t xml:space="preserve">, and fungal infections, among others. During the third period (after the </w:t>
      </w:r>
      <w:r w:rsidR="001E269E" w:rsidRPr="00AD2615">
        <w:rPr>
          <w:rFonts w:ascii="Book Antiqua" w:eastAsia="Book Antiqua" w:hAnsi="Book Antiqua" w:cs="Book Antiqua"/>
          <w:color w:val="000000" w:themeColor="text1"/>
        </w:rPr>
        <w:t>6</w:t>
      </w:r>
      <w:r w:rsidR="001E269E" w:rsidRPr="00AD2615">
        <w:rPr>
          <w:rFonts w:ascii="Book Antiqua" w:eastAsia="Book Antiqua" w:hAnsi="Book Antiqua" w:cs="Book Antiqua"/>
          <w:color w:val="000000" w:themeColor="text1"/>
          <w:vertAlign w:val="superscript"/>
        </w:rPr>
        <w:t>th</w:t>
      </w:r>
      <w:r w:rsidR="001E269E"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mo</w:t>
      </w:r>
      <w:proofErr w:type="spellEnd"/>
      <w:r w:rsidRPr="00AD2615">
        <w:rPr>
          <w:rFonts w:ascii="Book Antiqua" w:eastAsia="Book Antiqua" w:hAnsi="Book Antiqua" w:cs="Book Antiqua"/>
          <w:color w:val="000000" w:themeColor="text1"/>
        </w:rPr>
        <w:t>), in patients with good allograft function, the majority of infections are those acquired in the community, similar to the general population, although opportunistic infections may also occur, by reactivation of certain latent viruses (BK virus, CMV</w:t>
      </w:r>
      <w:proofErr w:type="gramStart"/>
      <w:r w:rsidRPr="00AD2615">
        <w:rPr>
          <w:rFonts w:ascii="Book Antiqua" w:eastAsia="Book Antiqua" w:hAnsi="Book Antiqua" w:cs="Book Antiqua"/>
          <w:color w:val="000000" w:themeColor="text1"/>
        </w:rPr>
        <w:t>…)</w:t>
      </w:r>
      <w:r w:rsidRPr="00AD2615">
        <w:rPr>
          <w:rFonts w:ascii="Book Antiqua" w:eastAsia="Book Antiqua" w:hAnsi="Book Antiqua" w:cs="Book Antiqua"/>
          <w:color w:val="000000" w:themeColor="text1"/>
          <w:shd w:val="clear" w:color="auto" w:fill="FFFFFF"/>
          <w:vertAlign w:val="superscript"/>
        </w:rPr>
        <w:t>[</w:t>
      </w:r>
      <w:proofErr w:type="gramEnd"/>
      <w:r w:rsidRPr="00AD2615">
        <w:rPr>
          <w:rFonts w:ascii="Book Antiqua" w:eastAsia="Book Antiqua" w:hAnsi="Book Antiqua" w:cs="Book Antiqua"/>
          <w:color w:val="000000" w:themeColor="text1"/>
          <w:shd w:val="clear" w:color="auto" w:fill="FFFFFF"/>
          <w:vertAlign w:val="superscript"/>
        </w:rPr>
        <w:t>7]</w:t>
      </w:r>
      <w:r w:rsidRPr="00AD2615">
        <w:rPr>
          <w:rFonts w:ascii="Book Antiqua" w:eastAsia="Book Antiqua" w:hAnsi="Book Antiqua" w:cs="Book Antiqua"/>
          <w:color w:val="000000" w:themeColor="text1"/>
        </w:rPr>
        <w:t>. In addition, tumors related to viral infections such as vulgar warts and post-transplant lymphoproliferative diseases, especially due to EBV, may develop in this period</w:t>
      </w:r>
      <w:r w:rsidRPr="00AD2615">
        <w:rPr>
          <w:rFonts w:ascii="Book Antiqua" w:eastAsia="Book Antiqua" w:hAnsi="Book Antiqua" w:cs="Book Antiqua"/>
          <w:color w:val="000000" w:themeColor="text1"/>
          <w:shd w:val="clear" w:color="auto" w:fill="FFFFFF"/>
          <w:vertAlign w:val="superscript"/>
        </w:rPr>
        <w:t>[25]</w:t>
      </w:r>
      <w:r w:rsidRPr="00AD2615">
        <w:rPr>
          <w:rFonts w:ascii="Book Antiqua" w:eastAsia="Book Antiqua" w:hAnsi="Book Antiqua" w:cs="Book Antiqua"/>
          <w:color w:val="000000" w:themeColor="text1"/>
        </w:rPr>
        <w:t>.</w:t>
      </w:r>
    </w:p>
    <w:p w14:paraId="13E4C6E7" w14:textId="77777777" w:rsidR="00A77B3E" w:rsidRPr="00AD2615" w:rsidRDefault="00A77B3E" w:rsidP="00AD2615">
      <w:pPr>
        <w:snapToGrid w:val="0"/>
        <w:spacing w:line="360" w:lineRule="auto"/>
        <w:jc w:val="both"/>
        <w:rPr>
          <w:color w:val="000000" w:themeColor="text1"/>
        </w:rPr>
      </w:pPr>
    </w:p>
    <w:p w14:paraId="4AAF3E1F" w14:textId="77777777" w:rsidR="00CB339C" w:rsidRPr="00AD2615" w:rsidRDefault="00421FEA" w:rsidP="00AD2615">
      <w:pPr>
        <w:snapToGrid w:val="0"/>
        <w:spacing w:line="360" w:lineRule="auto"/>
        <w:jc w:val="both"/>
        <w:rPr>
          <w:rFonts w:ascii="Book Antiqua" w:hAnsi="Book Antiqua" w:cs="Book Antiqua"/>
          <w:b/>
          <w:bCs/>
          <w:i/>
          <w:color w:val="000000" w:themeColor="text1"/>
          <w:lang w:eastAsia="zh-CN"/>
        </w:rPr>
      </w:pPr>
      <w:r w:rsidRPr="00AD2615">
        <w:rPr>
          <w:rFonts w:ascii="Book Antiqua" w:eastAsia="Book Antiqua" w:hAnsi="Book Antiqua" w:cs="Book Antiqua"/>
          <w:b/>
          <w:bCs/>
          <w:i/>
          <w:color w:val="000000" w:themeColor="text1"/>
        </w:rPr>
        <w:t>Prevention of infections</w:t>
      </w:r>
    </w:p>
    <w:p w14:paraId="3FEEF990" w14:textId="6B6AC933" w:rsidR="00A77B3E" w:rsidRPr="00AD2615" w:rsidRDefault="00421FEA" w:rsidP="00AD2615">
      <w:pPr>
        <w:snapToGrid w:val="0"/>
        <w:spacing w:line="360" w:lineRule="auto"/>
        <w:jc w:val="both"/>
        <w:rPr>
          <w:rFonts w:ascii="Book Antiqua" w:eastAsia="Book Antiqua" w:hAnsi="Book Antiqua" w:cs="Book Antiqua"/>
          <w:color w:val="000000" w:themeColor="text1"/>
        </w:rPr>
      </w:pPr>
      <w:r w:rsidRPr="00AD2615">
        <w:rPr>
          <w:rFonts w:ascii="Book Antiqua" w:eastAsia="Book Antiqua" w:hAnsi="Book Antiqua" w:cs="Book Antiqua"/>
          <w:b/>
          <w:bCs/>
          <w:color w:val="000000" w:themeColor="text1"/>
        </w:rPr>
        <w:t>Prophylaxis before transplant</w:t>
      </w:r>
      <w:r w:rsidR="00CB339C" w:rsidRPr="00AD2615">
        <w:rPr>
          <w:rFonts w:ascii="Book Antiqua" w:hAnsi="Book Antiqua" w:cs="Book Antiqua"/>
          <w:b/>
          <w:bCs/>
          <w:color w:val="000000" w:themeColor="text1"/>
          <w:lang w:eastAsia="zh-CN"/>
        </w:rPr>
        <w:t>:</w:t>
      </w:r>
      <w:r w:rsidR="00CB339C" w:rsidRPr="00AD2615">
        <w:rPr>
          <w:color w:val="000000" w:themeColor="text1"/>
          <w:lang w:eastAsia="zh-CN"/>
        </w:rPr>
        <w:t xml:space="preserve"> </w:t>
      </w:r>
      <w:r w:rsidRPr="00AD2615">
        <w:rPr>
          <w:rFonts w:ascii="Book Antiqua" w:eastAsia="Book Antiqua" w:hAnsi="Book Antiqua" w:cs="Book Antiqua"/>
          <w:color w:val="000000" w:themeColor="text1"/>
        </w:rPr>
        <w:t xml:space="preserve">Prevention of infection begins with the adequate selection of the donor and a rigorous evaluation of the recipient with an exhaustive physical examination and study of viral serological markers: CMV, EBV, VZV, HBV, HCV, HIV toxoplasmosis, </w:t>
      </w:r>
      <w:r w:rsidR="001E269E" w:rsidRPr="00AD2615">
        <w:rPr>
          <w:rFonts w:ascii="Book Antiqua" w:eastAsia="Book Antiqua" w:hAnsi="Book Antiqua" w:cs="Book Antiqua"/>
          <w:i/>
          <w:iCs/>
          <w:color w:val="000000" w:themeColor="text1"/>
        </w:rPr>
        <w:t>T</w:t>
      </w:r>
      <w:r w:rsidR="00BF763B" w:rsidRPr="00AD2615">
        <w:rPr>
          <w:rFonts w:ascii="Book Antiqua" w:eastAsia="Book Antiqua" w:hAnsi="Book Antiqua" w:cs="Book Antiqua"/>
          <w:i/>
          <w:iCs/>
          <w:color w:val="000000" w:themeColor="text1"/>
        </w:rPr>
        <w:t>reponema pallidum</w:t>
      </w:r>
      <w:r w:rsidRPr="00AD2615">
        <w:rPr>
          <w:rFonts w:ascii="Book Antiqua" w:eastAsia="Book Antiqua" w:hAnsi="Book Antiqua" w:cs="Book Antiqua"/>
          <w:color w:val="000000" w:themeColor="text1"/>
        </w:rPr>
        <w:t xml:space="preserve"> serology</w:t>
      </w:r>
      <w:r w:rsidR="007834F0" w:rsidRPr="00AD2615">
        <w:rPr>
          <w:rFonts w:ascii="Book Antiqua" w:eastAsia="Book Antiqua" w:hAnsi="Book Antiqua" w:cs="Book Antiqua"/>
          <w:color w:val="000000" w:themeColor="text1"/>
        </w:rPr>
        <w:t>,</w:t>
      </w:r>
      <w:r w:rsidRPr="00AD2615">
        <w:rPr>
          <w:rFonts w:ascii="Book Antiqua" w:eastAsia="Book Antiqua" w:hAnsi="Book Antiqua" w:cs="Book Antiqua"/>
          <w:color w:val="000000" w:themeColor="text1"/>
        </w:rPr>
        <w:t xml:space="preserve"> and some others that can vary according to the epidemiology of each geographic area. This permits us to diagnose and treat active infections in the candidates, make decisions about their acceptance or exclusion, and identify the risk factors. Moreover, vaccinations must be completed before the transplantation according to the protocol of each center and geographical area</w:t>
      </w:r>
      <w:r w:rsidRPr="00AD2615">
        <w:rPr>
          <w:rFonts w:ascii="Book Antiqua" w:eastAsia="Book Antiqua" w:hAnsi="Book Antiqua" w:cs="Book Antiqua"/>
          <w:color w:val="000000" w:themeColor="text1"/>
          <w:shd w:val="clear" w:color="auto" w:fill="FFFFFF"/>
          <w:vertAlign w:val="superscript"/>
        </w:rPr>
        <w:t>[24]</w:t>
      </w:r>
      <w:r w:rsidRPr="00AD2615">
        <w:rPr>
          <w:rFonts w:ascii="Book Antiqua" w:eastAsia="Book Antiqua" w:hAnsi="Book Antiqua" w:cs="Book Antiqua"/>
          <w:color w:val="000000" w:themeColor="text1"/>
        </w:rPr>
        <w:t>.</w:t>
      </w:r>
    </w:p>
    <w:p w14:paraId="746F234A" w14:textId="77777777" w:rsidR="00B715FC" w:rsidRPr="00AD2615" w:rsidRDefault="00B715FC" w:rsidP="00AD2615">
      <w:pPr>
        <w:snapToGrid w:val="0"/>
        <w:spacing w:line="360" w:lineRule="auto"/>
        <w:jc w:val="both"/>
        <w:rPr>
          <w:color w:val="000000" w:themeColor="text1"/>
          <w:lang w:eastAsia="zh-CN"/>
        </w:rPr>
      </w:pPr>
    </w:p>
    <w:p w14:paraId="4DE8DC08" w14:textId="77777777" w:rsidR="00A77B3E" w:rsidRPr="00AD2615" w:rsidRDefault="00421FEA" w:rsidP="00AD2615">
      <w:pPr>
        <w:snapToGrid w:val="0"/>
        <w:spacing w:line="360" w:lineRule="auto"/>
        <w:jc w:val="both"/>
        <w:rPr>
          <w:color w:val="000000" w:themeColor="text1"/>
        </w:rPr>
      </w:pPr>
      <w:bookmarkStart w:id="17" w:name="OLE_LINK12"/>
      <w:bookmarkStart w:id="18" w:name="OLE_LINK13"/>
      <w:r w:rsidRPr="00AD2615">
        <w:rPr>
          <w:rFonts w:ascii="Book Antiqua" w:eastAsia="Book Antiqua" w:hAnsi="Book Antiqua" w:cs="Book Antiqua"/>
          <w:b/>
          <w:bCs/>
          <w:color w:val="000000" w:themeColor="text1"/>
        </w:rPr>
        <w:t>Perioperative prophylaxis</w:t>
      </w:r>
      <w:bookmarkEnd w:id="17"/>
      <w:bookmarkEnd w:id="18"/>
      <w:r w:rsidRPr="00AD2615">
        <w:rPr>
          <w:rFonts w:ascii="Book Antiqua" w:eastAsia="Book Antiqua" w:hAnsi="Book Antiqua" w:cs="Book Antiqua"/>
          <w:b/>
          <w:bCs/>
          <w:color w:val="000000" w:themeColor="text1"/>
        </w:rPr>
        <w:t>:</w:t>
      </w:r>
      <w:r w:rsidR="00CB339C" w:rsidRPr="00AD2615">
        <w:rPr>
          <w:color w:val="000000" w:themeColor="text1"/>
          <w:lang w:eastAsia="zh-CN"/>
        </w:rPr>
        <w:t xml:space="preserve"> </w:t>
      </w:r>
      <w:r w:rsidRPr="00AD2615">
        <w:rPr>
          <w:rFonts w:ascii="Book Antiqua" w:eastAsia="Book Antiqua" w:hAnsi="Book Antiqua" w:cs="Book Antiqua"/>
          <w:color w:val="000000" w:themeColor="text1"/>
        </w:rPr>
        <w:t>At the time of the transplant surgery, prophylactic administration of antibiotics like cephalosporins, or ampicillin-sulbactam as an alternative, every 2 h during surgery, and maintenance until 48 h after surgery is recommended. Antifungals (fluconazole) are also associated in a single dose during surgery, and in postoperative p</w:t>
      </w:r>
      <w:r w:rsidR="00BF763B" w:rsidRPr="00AD2615">
        <w:rPr>
          <w:rFonts w:ascii="Book Antiqua" w:eastAsia="Book Antiqua" w:hAnsi="Book Antiqua" w:cs="Book Antiqua"/>
          <w:color w:val="000000" w:themeColor="text1"/>
        </w:rPr>
        <w:t>rophylaxis regimen up to 14 d</w:t>
      </w:r>
      <w:r w:rsidRPr="00AD2615">
        <w:rPr>
          <w:rFonts w:ascii="Book Antiqua" w:eastAsia="Book Antiqua" w:hAnsi="Book Antiqua" w:cs="Book Antiqua"/>
          <w:color w:val="000000" w:themeColor="text1"/>
        </w:rPr>
        <w:t xml:space="preserve"> in cases of increased risk of infection</w:t>
      </w:r>
      <w:r w:rsidRPr="00AD2615">
        <w:rPr>
          <w:rFonts w:ascii="Book Antiqua" w:eastAsia="Book Antiqua" w:hAnsi="Book Antiqua" w:cs="Book Antiqua"/>
          <w:color w:val="000000" w:themeColor="text1"/>
          <w:shd w:val="clear" w:color="auto" w:fill="FFFFFF"/>
          <w:vertAlign w:val="superscript"/>
        </w:rPr>
        <w:t>[26]</w:t>
      </w:r>
      <w:r w:rsidRPr="00AD2615">
        <w:rPr>
          <w:rFonts w:ascii="Book Antiqua" w:eastAsia="Book Antiqua" w:hAnsi="Book Antiqua" w:cs="Book Antiqua"/>
          <w:color w:val="000000" w:themeColor="text1"/>
        </w:rPr>
        <w:t>. The choice of therapeutic agent, both for prophylaxis and for empirical treatment, will also depend on the incidence and type of microorganisms isolated in each center.</w:t>
      </w:r>
    </w:p>
    <w:p w14:paraId="794E0D1F" w14:textId="44E2DBF6" w:rsidR="00A77B3E" w:rsidRPr="00AD2615" w:rsidRDefault="00421FEA" w:rsidP="00AD2615">
      <w:pPr>
        <w:snapToGrid w:val="0"/>
        <w:spacing w:line="360" w:lineRule="auto"/>
        <w:ind w:firstLineChars="100" w:firstLine="240"/>
        <w:jc w:val="both"/>
        <w:rPr>
          <w:rFonts w:ascii="Book Antiqua" w:eastAsia="Book Antiqua" w:hAnsi="Book Antiqua" w:cs="Book Antiqua"/>
          <w:i/>
          <w:iCs/>
          <w:color w:val="000000" w:themeColor="text1"/>
        </w:rPr>
      </w:pPr>
      <w:r w:rsidRPr="00AD2615">
        <w:rPr>
          <w:rFonts w:ascii="Book Antiqua" w:eastAsia="Book Antiqua" w:hAnsi="Book Antiqua" w:cs="Book Antiqua"/>
          <w:color w:val="000000" w:themeColor="text1"/>
        </w:rPr>
        <w:lastRenderedPageBreak/>
        <w:t xml:space="preserve">The use of cotrimoxazole at low doses until the </w:t>
      </w:r>
      <w:r w:rsidR="001E269E" w:rsidRPr="00AD2615">
        <w:rPr>
          <w:rFonts w:ascii="Book Antiqua" w:eastAsia="Book Antiqua" w:hAnsi="Book Antiqua" w:cs="Book Antiqua"/>
          <w:color w:val="000000" w:themeColor="text1"/>
        </w:rPr>
        <w:t>6</w:t>
      </w:r>
      <w:r w:rsidR="001E269E" w:rsidRPr="00AD2615">
        <w:rPr>
          <w:rFonts w:ascii="Book Antiqua" w:eastAsia="Book Antiqua" w:hAnsi="Book Antiqua" w:cs="Book Antiqua"/>
          <w:color w:val="000000" w:themeColor="text1"/>
          <w:vertAlign w:val="superscript"/>
        </w:rPr>
        <w:t>th</w:t>
      </w:r>
      <w:r w:rsidR="001E269E"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mo</w:t>
      </w:r>
      <w:proofErr w:type="spellEnd"/>
      <w:r w:rsidRPr="00AD2615">
        <w:rPr>
          <w:rFonts w:ascii="Book Antiqua" w:eastAsia="Book Antiqua" w:hAnsi="Book Antiqua" w:cs="Book Antiqua"/>
          <w:color w:val="000000" w:themeColor="text1"/>
        </w:rPr>
        <w:t xml:space="preserve"> post-transplant has decreased the incidence of </w:t>
      </w:r>
      <w:r w:rsidR="007834F0" w:rsidRPr="00AD2615">
        <w:rPr>
          <w:rFonts w:ascii="Book Antiqua" w:eastAsia="Book Antiqua" w:hAnsi="Book Antiqua" w:cs="Book Antiqua"/>
          <w:i/>
          <w:iCs/>
          <w:color w:val="000000" w:themeColor="text1"/>
        </w:rPr>
        <w:t>P</w:t>
      </w:r>
      <w:r w:rsidR="003F5087" w:rsidRPr="00AD2615">
        <w:rPr>
          <w:rFonts w:ascii="Book Antiqua" w:eastAsia="Book Antiqua" w:hAnsi="Book Antiqua" w:cs="Book Antiqua"/>
          <w:i/>
          <w:iCs/>
          <w:color w:val="000000" w:themeColor="text1"/>
        </w:rPr>
        <w:t>neumocystis</w:t>
      </w:r>
      <w:r w:rsidRPr="00AD2615">
        <w:rPr>
          <w:rFonts w:ascii="Book Antiqua" w:eastAsia="Book Antiqua" w:hAnsi="Book Antiqua" w:cs="Book Antiqua"/>
          <w:color w:val="000000" w:themeColor="text1"/>
        </w:rPr>
        <w:t xml:space="preserve"> </w:t>
      </w:r>
      <w:proofErr w:type="gramStart"/>
      <w:r w:rsidRPr="00AD2615">
        <w:rPr>
          <w:rFonts w:ascii="Book Antiqua" w:eastAsia="Book Antiqua" w:hAnsi="Book Antiqua" w:cs="Book Antiqua"/>
          <w:i/>
          <w:iCs/>
          <w:color w:val="000000" w:themeColor="text1"/>
        </w:rPr>
        <w:t>pneumonia</w:t>
      </w:r>
      <w:r w:rsidRPr="00AD2615">
        <w:rPr>
          <w:rFonts w:ascii="Book Antiqua" w:eastAsia="Book Antiqua" w:hAnsi="Book Antiqua" w:cs="Book Antiqua"/>
          <w:color w:val="000000" w:themeColor="text1"/>
          <w:shd w:val="clear" w:color="auto" w:fill="FFFFFF"/>
          <w:vertAlign w:val="superscript"/>
        </w:rPr>
        <w:t>[</w:t>
      </w:r>
      <w:proofErr w:type="gramEnd"/>
      <w:r w:rsidRPr="00AD2615">
        <w:rPr>
          <w:rFonts w:ascii="Book Antiqua" w:eastAsia="Book Antiqua" w:hAnsi="Book Antiqua" w:cs="Book Antiqua"/>
          <w:color w:val="000000" w:themeColor="text1"/>
          <w:shd w:val="clear" w:color="auto" w:fill="FFFFFF"/>
          <w:vertAlign w:val="superscript"/>
        </w:rPr>
        <w:t>27]</w:t>
      </w:r>
      <w:r w:rsidRPr="00AD2615">
        <w:rPr>
          <w:rFonts w:ascii="Book Antiqua" w:eastAsia="Book Antiqua" w:hAnsi="Book Antiqua" w:cs="Book Antiqua"/>
          <w:color w:val="000000" w:themeColor="text1"/>
        </w:rPr>
        <w:t xml:space="preserve">. Likewise, it constitutes an excellent prophylaxis to avoid infection by intracellular bacteria, such as </w:t>
      </w:r>
      <w:r w:rsidR="007834F0" w:rsidRPr="00AD2615">
        <w:rPr>
          <w:rFonts w:ascii="Book Antiqua" w:eastAsia="Book Antiqua" w:hAnsi="Book Antiqua" w:cs="Book Antiqua"/>
          <w:i/>
          <w:iCs/>
          <w:color w:val="000000" w:themeColor="text1"/>
        </w:rPr>
        <w:t>L</w:t>
      </w:r>
      <w:r w:rsidR="003F5087" w:rsidRPr="00AD2615">
        <w:rPr>
          <w:rFonts w:ascii="Book Antiqua" w:eastAsia="Book Antiqua" w:hAnsi="Book Antiqua" w:cs="Book Antiqua"/>
          <w:i/>
          <w:iCs/>
          <w:color w:val="000000" w:themeColor="text1"/>
        </w:rPr>
        <w:t xml:space="preserve">isteria monocytogenes </w:t>
      </w:r>
      <w:r w:rsidR="003F5087" w:rsidRPr="00AD2615">
        <w:rPr>
          <w:rFonts w:ascii="Book Antiqua" w:eastAsia="Book Antiqua" w:hAnsi="Book Antiqua" w:cs="Book Antiqua"/>
          <w:iCs/>
          <w:color w:val="000000" w:themeColor="text1"/>
        </w:rPr>
        <w:t xml:space="preserve">and </w:t>
      </w:r>
      <w:r w:rsidR="007834F0" w:rsidRPr="00AD2615">
        <w:rPr>
          <w:rFonts w:ascii="Book Antiqua" w:eastAsia="Book Antiqua" w:hAnsi="Book Antiqua" w:cs="Book Antiqua"/>
          <w:i/>
          <w:iCs/>
          <w:color w:val="000000" w:themeColor="text1"/>
        </w:rPr>
        <w:t>N</w:t>
      </w:r>
      <w:r w:rsidR="003F5087" w:rsidRPr="00AD2615">
        <w:rPr>
          <w:rFonts w:ascii="Book Antiqua" w:eastAsia="Book Antiqua" w:hAnsi="Book Antiqua" w:cs="Book Antiqua"/>
          <w:i/>
          <w:iCs/>
          <w:color w:val="000000" w:themeColor="text1"/>
        </w:rPr>
        <w:t>ocardia spp.</w:t>
      </w:r>
    </w:p>
    <w:p w14:paraId="1BD26E0D" w14:textId="77777777" w:rsidR="00B715FC" w:rsidRPr="00AD2615" w:rsidRDefault="00B715FC" w:rsidP="00AD2615">
      <w:pPr>
        <w:snapToGrid w:val="0"/>
        <w:spacing w:line="360" w:lineRule="auto"/>
        <w:jc w:val="both"/>
        <w:rPr>
          <w:color w:val="000000" w:themeColor="text1"/>
        </w:rPr>
      </w:pPr>
    </w:p>
    <w:p w14:paraId="425A65E2"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b/>
          <w:bCs/>
          <w:color w:val="000000" w:themeColor="text1"/>
        </w:rPr>
        <w:t>CMV prophylaxis and monitoring after transplantation:</w:t>
      </w:r>
      <w:r w:rsidR="002D5F15" w:rsidRPr="00AD2615">
        <w:rPr>
          <w:color w:val="000000" w:themeColor="text1"/>
          <w:lang w:eastAsia="zh-CN"/>
        </w:rPr>
        <w:t xml:space="preserve"> </w:t>
      </w:r>
      <w:r w:rsidRPr="00AD2615">
        <w:rPr>
          <w:rFonts w:ascii="Book Antiqua" w:eastAsia="Book Antiqua" w:hAnsi="Book Antiqua" w:cs="Book Antiqua"/>
          <w:color w:val="000000" w:themeColor="text1"/>
          <w:shd w:val="clear" w:color="auto" w:fill="FFFFFF"/>
        </w:rPr>
        <w:t xml:space="preserve">CMV infections are one of the most frequent complications affecting solid organ transplant recipients, conveying higher risk of graft loss, morbidity and mortality. </w:t>
      </w:r>
      <w:r w:rsidRPr="00AD2615">
        <w:rPr>
          <w:rFonts w:ascii="Book Antiqua" w:eastAsia="Book Antiqua" w:hAnsi="Book Antiqua" w:cs="Book Antiqua"/>
          <w:color w:val="000000" w:themeColor="text1"/>
        </w:rPr>
        <w:t>Given that the CMV serostatus of donor and recipient (D/R) are key predictors of the risk of CMV after transplant, and guide decisions on antiviral prophylaxis or preemptive treatment. A measurement of CMV-specific IgG should be performed, and if the donor or recipient is seronegative during the pretransplant evaluation, serology should be repeated at the time of the transplantation. According to the guidelines of the latest international consensus of 2018 on the management of CMV in solid organ transplants</w:t>
      </w:r>
      <w:r w:rsidRPr="00AD2615">
        <w:rPr>
          <w:rFonts w:ascii="Book Antiqua" w:eastAsia="Book Antiqua" w:hAnsi="Book Antiqua" w:cs="Book Antiqua"/>
          <w:color w:val="000000" w:themeColor="text1"/>
          <w:shd w:val="clear" w:color="auto" w:fill="FFFFFF"/>
          <w:vertAlign w:val="superscript"/>
        </w:rPr>
        <w:t>[28]</w:t>
      </w:r>
      <w:r w:rsidRPr="00AD2615">
        <w:rPr>
          <w:rFonts w:ascii="Book Antiqua" w:eastAsia="Book Antiqua" w:hAnsi="Book Antiqua" w:cs="Book Antiqua"/>
          <w:color w:val="000000" w:themeColor="text1"/>
        </w:rPr>
        <w:t xml:space="preserve">, in pancreas transplantation, prophylactic treatment with valganciclovir is recommended based on the risk of CMV infection (Table 1). Other valid option is the preemptive therapy, which consists in the monitoring of CMV viral load in blood at regular intervals (weekly) to detect early viral replication. Once a predetermined assay threshold is achieved (optimally prior to the development of symptoms), antiviral treatment is begun, which should prevent progression to clinical disease. Moreover, there are specific situations that increase the risk of CMV infection, such as in cases where antilymphocyte antibodies for induction are administered, plasmapheresis or HIV infection patients. In these cases, it is also mandatory to administer a prophylactic treatment with valganciclovir, and duration will depend on the degree of immunosuppression of the patient. However, there are resistances associated with currently available therapeutics, as there are series with </w:t>
      </w:r>
      <w:r w:rsidRPr="00AD2615">
        <w:rPr>
          <w:rFonts w:ascii="Book Antiqua" w:eastAsia="Book Antiqua" w:hAnsi="Book Antiqua" w:cs="Book Antiqua"/>
          <w:color w:val="000000" w:themeColor="text1"/>
          <w:shd w:val="clear" w:color="auto" w:fill="FFFFFF"/>
        </w:rPr>
        <w:t xml:space="preserve">pancreas-kidney transplant </w:t>
      </w:r>
      <w:r w:rsidRPr="00AD2615">
        <w:rPr>
          <w:rFonts w:ascii="Book Antiqua" w:eastAsia="Book Antiqua" w:hAnsi="Book Antiqua" w:cs="Book Antiqua"/>
          <w:color w:val="000000" w:themeColor="text1"/>
        </w:rPr>
        <w:t>high risk patients (</w:t>
      </w:r>
      <w:r w:rsidRPr="00AD2615">
        <w:rPr>
          <w:rFonts w:ascii="Book Antiqua" w:eastAsia="Book Antiqua" w:hAnsi="Book Antiqua" w:cs="Book Antiqua"/>
          <w:color w:val="000000" w:themeColor="text1"/>
          <w:shd w:val="clear" w:color="auto" w:fill="FFFFFF"/>
        </w:rPr>
        <w:t>D+/R-) who developed CMV infection/disease despite correct CMV prophylaxis in up to 44%</w:t>
      </w:r>
      <w:r w:rsidRPr="00AD2615">
        <w:rPr>
          <w:rFonts w:ascii="Book Antiqua" w:eastAsia="Book Antiqua" w:hAnsi="Book Antiqua" w:cs="Book Antiqua"/>
          <w:color w:val="000000" w:themeColor="text1"/>
          <w:shd w:val="clear" w:color="auto" w:fill="FFFFFF"/>
          <w:vertAlign w:val="superscript"/>
        </w:rPr>
        <w:t>[29]</w:t>
      </w:r>
      <w:r w:rsidRPr="00AD2615">
        <w:rPr>
          <w:rFonts w:ascii="Book Antiqua" w:eastAsia="Book Antiqua" w:hAnsi="Book Antiqua" w:cs="Book Antiqua"/>
          <w:color w:val="000000" w:themeColor="text1"/>
          <w:shd w:val="clear" w:color="auto" w:fill="FFFFFF"/>
        </w:rPr>
        <w:t xml:space="preserve">. </w:t>
      </w:r>
      <w:r w:rsidRPr="00AD2615">
        <w:rPr>
          <w:rFonts w:ascii="Book Antiqua" w:eastAsia="Book Antiqua" w:hAnsi="Book Antiqua" w:cs="Book Antiqua"/>
          <w:color w:val="000000" w:themeColor="text1"/>
        </w:rPr>
        <w:t xml:space="preserve">Novel antivirals therapies are emerging including letermovir, maribavir, and brincidofovir at various </w:t>
      </w:r>
      <w:r w:rsidRPr="00AD2615">
        <w:rPr>
          <w:rFonts w:ascii="Book Antiqua" w:eastAsia="Book Antiqua" w:hAnsi="Book Antiqua" w:cs="Book Antiqua"/>
          <w:color w:val="000000" w:themeColor="text1"/>
        </w:rPr>
        <w:lastRenderedPageBreak/>
        <w:t>states of research development. Future research are needed to evaluate combination therapies for prophylaxis and treatment as well as adjunctive therapies</w:t>
      </w:r>
      <w:r w:rsidRPr="00AD2615">
        <w:rPr>
          <w:rFonts w:ascii="Book Antiqua" w:eastAsia="Book Antiqua" w:hAnsi="Book Antiqua" w:cs="Book Antiqua"/>
          <w:color w:val="000000" w:themeColor="text1"/>
          <w:shd w:val="clear" w:color="auto" w:fill="FFFFFF"/>
          <w:vertAlign w:val="superscript"/>
        </w:rPr>
        <w:t>[30]</w:t>
      </w:r>
      <w:r w:rsidRPr="00AD2615">
        <w:rPr>
          <w:rFonts w:ascii="Book Antiqua" w:eastAsia="Book Antiqua" w:hAnsi="Book Antiqua" w:cs="Book Antiqua"/>
          <w:color w:val="000000" w:themeColor="text1"/>
        </w:rPr>
        <w:t>.</w:t>
      </w:r>
    </w:p>
    <w:p w14:paraId="21036040" w14:textId="2185BBFD" w:rsidR="00A77B3E" w:rsidRPr="00AD2615" w:rsidRDefault="00421FEA" w:rsidP="00AD2615">
      <w:pPr>
        <w:snapToGrid w:val="0"/>
        <w:spacing w:line="360" w:lineRule="auto"/>
        <w:ind w:firstLineChars="100" w:firstLine="240"/>
        <w:jc w:val="both"/>
        <w:rPr>
          <w:rFonts w:ascii="Book Antiqua" w:eastAsia="Book Antiqua" w:hAnsi="Book Antiqua" w:cs="Book Antiqua"/>
          <w:color w:val="000000" w:themeColor="text1"/>
          <w:shd w:val="clear" w:color="auto" w:fill="FFFFFF"/>
        </w:rPr>
      </w:pPr>
      <w:r w:rsidRPr="00AD2615">
        <w:rPr>
          <w:rFonts w:ascii="Book Antiqua" w:eastAsia="Book Antiqua" w:hAnsi="Book Antiqua" w:cs="Book Antiqua"/>
          <w:color w:val="000000" w:themeColor="text1"/>
        </w:rPr>
        <w:t xml:space="preserve">Furthermore, there is </w:t>
      </w:r>
      <w:r w:rsidRPr="00AD2615">
        <w:rPr>
          <w:rFonts w:ascii="Book Antiqua" w:eastAsia="Book Antiqua" w:hAnsi="Book Antiqua" w:cs="Book Antiqua"/>
          <w:color w:val="000000" w:themeColor="text1"/>
          <w:shd w:val="clear" w:color="auto" w:fill="FFFFFF"/>
        </w:rPr>
        <w:t>moderate to high-quality evidence of a lower risk of CMV infection in transplant recipients with mTOR inhibitor-based immunosuppressive therapy compared with calcineurin inhibitor-based regimens, therefore a combination of a mTOR inhibitor and a reduced dose of calcineurin inhibitor could be a good alternative in high risk CMV infection patients</w:t>
      </w:r>
      <w:r w:rsidRPr="00AD2615">
        <w:rPr>
          <w:rFonts w:ascii="Book Antiqua" w:eastAsia="Book Antiqua" w:hAnsi="Book Antiqua" w:cs="Book Antiqua"/>
          <w:color w:val="000000" w:themeColor="text1"/>
          <w:shd w:val="clear" w:color="auto" w:fill="FFFFFF"/>
          <w:vertAlign w:val="superscript"/>
        </w:rPr>
        <w:t>[31,32]</w:t>
      </w:r>
      <w:r w:rsidRPr="00AD2615">
        <w:rPr>
          <w:rFonts w:ascii="Book Antiqua" w:eastAsia="Book Antiqua" w:hAnsi="Book Antiqua" w:cs="Book Antiqua"/>
          <w:color w:val="000000" w:themeColor="text1"/>
          <w:shd w:val="clear" w:color="auto" w:fill="FFFFFF"/>
        </w:rPr>
        <w:t>.</w:t>
      </w:r>
    </w:p>
    <w:p w14:paraId="2289A830" w14:textId="77777777" w:rsidR="00B715FC" w:rsidRPr="00AD2615" w:rsidRDefault="00B715FC" w:rsidP="00AD2615">
      <w:pPr>
        <w:snapToGrid w:val="0"/>
        <w:spacing w:line="360" w:lineRule="auto"/>
        <w:jc w:val="both"/>
        <w:rPr>
          <w:color w:val="000000" w:themeColor="text1"/>
        </w:rPr>
      </w:pPr>
    </w:p>
    <w:p w14:paraId="1990463A"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b/>
          <w:bCs/>
          <w:color w:val="000000" w:themeColor="text1"/>
        </w:rPr>
        <w:t>Prevention of tuberculosis infection:</w:t>
      </w:r>
      <w:r w:rsidR="00090EE1" w:rsidRPr="00AD2615">
        <w:rPr>
          <w:color w:val="000000" w:themeColor="text1"/>
          <w:lang w:eastAsia="zh-CN"/>
        </w:rPr>
        <w:t xml:space="preserve"> </w:t>
      </w:r>
      <w:r w:rsidRPr="00AD2615">
        <w:rPr>
          <w:rFonts w:ascii="Book Antiqua" w:eastAsia="Book Antiqua" w:hAnsi="Book Antiqua" w:cs="Book Antiqua"/>
          <w:color w:val="000000" w:themeColor="text1"/>
        </w:rPr>
        <w:t xml:space="preserve">In the pre-transplant evaluation, the possibility of latent tuberculosis infection should be assessed by performing the tuberculin skin test (TST), and/or tests based on the secretion of interferon gamma by memory T cells in response to mycobacterial antigens (interferon gamma release </w:t>
      </w:r>
      <w:r w:rsidR="00090EE1" w:rsidRPr="00AD2615">
        <w:rPr>
          <w:rFonts w:ascii="Book Antiqua" w:eastAsia="Book Antiqua" w:hAnsi="Book Antiqua" w:cs="Book Antiqua"/>
          <w:color w:val="000000" w:themeColor="text1"/>
        </w:rPr>
        <w:t>assa</w:t>
      </w:r>
      <w:r w:rsidRPr="00AD2615">
        <w:rPr>
          <w:rFonts w:ascii="Book Antiqua" w:eastAsia="Book Antiqua" w:hAnsi="Book Antiqua" w:cs="Book Antiqua"/>
          <w:color w:val="000000" w:themeColor="text1"/>
        </w:rPr>
        <w:t>ys) as QuantiFERON TM-TB Gold test. If the result is positive in any of these tests, a prophylactic treatment with isoniazid should be administered, and active tuberculosis infection should also be ruled out. If tuberculosis infection is confirmed, the transplant would be contraindicated until the infection is cured.</w:t>
      </w:r>
    </w:p>
    <w:p w14:paraId="4EE2E3C7" w14:textId="4E1D3F2A" w:rsidR="00A77B3E" w:rsidRPr="00AD2615" w:rsidRDefault="00421FEA" w:rsidP="00AD2615">
      <w:pPr>
        <w:snapToGrid w:val="0"/>
        <w:spacing w:line="360" w:lineRule="auto"/>
        <w:ind w:firstLineChars="100" w:firstLine="240"/>
        <w:jc w:val="both"/>
        <w:rPr>
          <w:color w:val="000000" w:themeColor="text1"/>
        </w:rPr>
      </w:pPr>
      <w:r w:rsidRPr="00AD2615">
        <w:rPr>
          <w:rFonts w:ascii="Book Antiqua" w:eastAsia="Book Antiqua" w:hAnsi="Book Antiqua" w:cs="Book Antiqua"/>
          <w:color w:val="000000" w:themeColor="text1"/>
        </w:rPr>
        <w:t xml:space="preserve">According to the guidelines of the European Society for Clinical Microbiology and Infectious </w:t>
      </w:r>
      <w:proofErr w:type="gramStart"/>
      <w:r w:rsidRPr="00AD2615">
        <w:rPr>
          <w:rFonts w:ascii="Book Antiqua" w:eastAsia="Book Antiqua" w:hAnsi="Book Antiqua" w:cs="Book Antiqua"/>
          <w:color w:val="000000" w:themeColor="text1"/>
        </w:rPr>
        <w:t>Diseases</w:t>
      </w:r>
      <w:r w:rsidRPr="00AD2615">
        <w:rPr>
          <w:rFonts w:ascii="Book Antiqua" w:eastAsia="Book Antiqua" w:hAnsi="Book Antiqua" w:cs="Book Antiqua"/>
          <w:color w:val="000000" w:themeColor="text1"/>
          <w:shd w:val="clear" w:color="auto" w:fill="FFFFFF"/>
          <w:vertAlign w:val="superscript"/>
        </w:rPr>
        <w:t>[</w:t>
      </w:r>
      <w:proofErr w:type="gramEnd"/>
      <w:r w:rsidRPr="00AD2615">
        <w:rPr>
          <w:rFonts w:ascii="Book Antiqua" w:eastAsia="Book Antiqua" w:hAnsi="Book Antiqua" w:cs="Book Antiqua"/>
          <w:color w:val="000000" w:themeColor="text1"/>
          <w:shd w:val="clear" w:color="auto" w:fill="FFFFFF"/>
          <w:vertAlign w:val="superscript"/>
        </w:rPr>
        <w:t>33]</w:t>
      </w:r>
      <w:r w:rsidRPr="00AD2615">
        <w:rPr>
          <w:rFonts w:ascii="Book Antiqua" w:eastAsia="Book Antiqua" w:hAnsi="Book Antiqua" w:cs="Book Antiqua"/>
          <w:color w:val="000000" w:themeColor="text1"/>
        </w:rPr>
        <w:t xml:space="preserve">, if the TST or QuantiFERON are positive, or the </w:t>
      </w:r>
      <w:r w:rsidR="007834F0" w:rsidRPr="00AD2615">
        <w:rPr>
          <w:rFonts w:ascii="Book Antiqua" w:eastAsia="Book Antiqua" w:hAnsi="Book Antiqua" w:cs="Book Antiqua"/>
          <w:color w:val="000000" w:themeColor="text1"/>
        </w:rPr>
        <w:t>c</w:t>
      </w:r>
      <w:r w:rsidRPr="00AD2615">
        <w:rPr>
          <w:rFonts w:ascii="Book Antiqua" w:eastAsia="Book Antiqua" w:hAnsi="Book Antiqua" w:cs="Book Antiqua"/>
          <w:color w:val="000000" w:themeColor="text1"/>
        </w:rPr>
        <w:t>hest X-ray shows lesions of previous tuberculosis, and there is no evidence that the patient have received a correct treatment, chemoprophylaxis with isoniazid for 9 mo should be administered.</w:t>
      </w:r>
    </w:p>
    <w:p w14:paraId="714938C9" w14:textId="77777777" w:rsidR="00A77B3E" w:rsidRPr="00AD2615" w:rsidRDefault="00A77B3E" w:rsidP="00AD2615">
      <w:pPr>
        <w:snapToGrid w:val="0"/>
        <w:spacing w:line="360" w:lineRule="auto"/>
        <w:jc w:val="both"/>
        <w:rPr>
          <w:color w:val="000000" w:themeColor="text1"/>
        </w:rPr>
      </w:pPr>
    </w:p>
    <w:p w14:paraId="21145BA7"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b/>
          <w:bCs/>
          <w:color w:val="000000" w:themeColor="text1"/>
          <w:u w:val="single" w:color="000000"/>
        </w:rPr>
        <w:t>PSEUDOANEURYSM</w:t>
      </w:r>
    </w:p>
    <w:p w14:paraId="250CC70C"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Pseudoaneurysms (PA) occur due to a laceration or disruption of the arterial wall caused by chemical damage due to the exposure to enzymes in the event of pancreatic fistulas or infections with peripancreatic collections, chronic rejections, surgical trauma or biopsies, causing a bleeding into an external fibrous compartment that will contain the hematoma. Vascular anastomoses are the most frequent areas affected by PA, but those caused by biopsies usually occur in the pancreatic parenchyma, and can lead to arteriovenous fistulas.</w:t>
      </w:r>
    </w:p>
    <w:p w14:paraId="763CE5BB" w14:textId="5F428F93" w:rsidR="00A77B3E" w:rsidRPr="00AD2615" w:rsidRDefault="00421FEA" w:rsidP="00AD2615">
      <w:pPr>
        <w:snapToGrid w:val="0"/>
        <w:spacing w:line="360" w:lineRule="auto"/>
        <w:ind w:firstLineChars="100" w:firstLine="240"/>
        <w:jc w:val="both"/>
        <w:rPr>
          <w:color w:val="000000" w:themeColor="text1"/>
        </w:rPr>
      </w:pPr>
      <w:r w:rsidRPr="00AD2615">
        <w:rPr>
          <w:rFonts w:ascii="Book Antiqua" w:eastAsia="Book Antiqua" w:hAnsi="Book Antiqua" w:cs="Book Antiqua"/>
          <w:color w:val="000000" w:themeColor="text1"/>
        </w:rPr>
        <w:lastRenderedPageBreak/>
        <w:t>Although PA are infrequent entities, they are one of the main causes of late bleeding, sometimes years after transplantation, which can be lethal. PA tend to debut first with mild digestive hemorrhages, called sentinel bleeding, which can progress to an arteriovenous or arterioenteric fistula</w:t>
      </w:r>
      <w:r w:rsidRPr="00AD2615">
        <w:rPr>
          <w:rFonts w:ascii="Book Antiqua" w:eastAsia="Book Antiqua" w:hAnsi="Book Antiqua" w:cs="Book Antiqua"/>
          <w:color w:val="000000" w:themeColor="text1"/>
          <w:shd w:val="clear" w:color="auto" w:fill="FFFFFF"/>
          <w:vertAlign w:val="superscript"/>
        </w:rPr>
        <w:t>[34]</w:t>
      </w:r>
      <w:r w:rsidRPr="00AD2615">
        <w:rPr>
          <w:rFonts w:ascii="Book Antiqua" w:eastAsia="Book Antiqua" w:hAnsi="Book Antiqua" w:cs="Book Antiqua"/>
          <w:color w:val="000000" w:themeColor="text1"/>
        </w:rPr>
        <w:t>, preceding of fatal hemorrhage. PA are difficult to detect before the development of massive hemorrhage due to the absence or mildness of the previous symptoms. For this reason, graft control</w:t>
      </w:r>
      <w:r w:rsidR="00F223EF" w:rsidRPr="00AD2615">
        <w:rPr>
          <w:rFonts w:ascii="Book Antiqua" w:hAnsi="Book Antiqua" w:cs="Book Antiqua"/>
          <w:color w:val="000000" w:themeColor="text1"/>
          <w:lang w:eastAsia="zh-CN"/>
        </w:rPr>
        <w:t xml:space="preserve"> </w:t>
      </w:r>
      <w:r w:rsidRPr="00AD2615">
        <w:rPr>
          <w:rFonts w:ascii="Book Antiqua" w:eastAsia="Book Antiqua" w:hAnsi="Book Antiqua" w:cs="Book Antiqua"/>
          <w:color w:val="000000" w:themeColor="text1"/>
        </w:rPr>
        <w:t>with doppler ultrasonography in the follow up should be performed</w:t>
      </w:r>
      <w:r w:rsidRPr="00AD2615">
        <w:rPr>
          <w:rFonts w:ascii="Book Antiqua" w:eastAsia="Book Antiqua" w:hAnsi="Book Antiqua" w:cs="Book Antiqua"/>
          <w:color w:val="000000" w:themeColor="text1"/>
          <w:shd w:val="clear" w:color="auto" w:fill="FFFFFF"/>
          <w:vertAlign w:val="superscript"/>
        </w:rPr>
        <w:t>[35]</w:t>
      </w:r>
      <w:r w:rsidRPr="00AD2615">
        <w:rPr>
          <w:rFonts w:ascii="Book Antiqua" w:eastAsia="Book Antiqua" w:hAnsi="Book Antiqua" w:cs="Book Antiqua"/>
          <w:color w:val="000000" w:themeColor="text1"/>
        </w:rPr>
        <w:t>. Once PA is suspected or demonstrated at ultrasonography, the full anatomy of the PA is best displayed with volumetric high-spatial-resolution CT scanning (</w:t>
      </w:r>
      <w:r w:rsidR="007834F0" w:rsidRPr="00AD2615">
        <w:rPr>
          <w:rFonts w:ascii="Book Antiqua" w:eastAsia="Book Antiqua" w:hAnsi="Book Antiqua" w:cs="Book Antiqua"/>
          <w:color w:val="000000" w:themeColor="text1"/>
        </w:rPr>
        <w:t>a</w:t>
      </w:r>
      <w:r w:rsidRPr="00AD2615">
        <w:rPr>
          <w:rFonts w:ascii="Book Antiqua" w:eastAsia="Book Antiqua" w:hAnsi="Book Antiqua" w:cs="Book Antiqua"/>
          <w:color w:val="000000" w:themeColor="text1"/>
        </w:rPr>
        <w:t xml:space="preserve">ngio-CT) or </w:t>
      </w:r>
      <w:r w:rsidR="007834F0" w:rsidRPr="00AD2615">
        <w:rPr>
          <w:rFonts w:ascii="Book Antiqua" w:eastAsia="Book Antiqua" w:hAnsi="Book Antiqua" w:cs="Book Antiqua"/>
          <w:color w:val="000000" w:themeColor="text1"/>
        </w:rPr>
        <w:t>m</w:t>
      </w:r>
      <w:r w:rsidRPr="00AD2615">
        <w:rPr>
          <w:rFonts w:ascii="Book Antiqua" w:eastAsia="Book Antiqua" w:hAnsi="Book Antiqua" w:cs="Book Antiqua"/>
          <w:color w:val="000000" w:themeColor="text1"/>
        </w:rPr>
        <w:t xml:space="preserve">agnetic </w:t>
      </w:r>
      <w:r w:rsidR="007834F0" w:rsidRPr="00AD2615">
        <w:rPr>
          <w:rFonts w:ascii="Book Antiqua" w:eastAsia="Book Antiqua" w:hAnsi="Book Antiqua" w:cs="Book Antiqua"/>
          <w:color w:val="000000" w:themeColor="text1"/>
        </w:rPr>
        <w:t>r</w:t>
      </w:r>
      <w:r w:rsidRPr="00AD2615">
        <w:rPr>
          <w:rFonts w:ascii="Book Antiqua" w:eastAsia="Book Antiqua" w:hAnsi="Book Antiqua" w:cs="Book Antiqua"/>
          <w:color w:val="000000" w:themeColor="text1"/>
        </w:rPr>
        <w:t xml:space="preserve">esonance </w:t>
      </w:r>
      <w:proofErr w:type="gramStart"/>
      <w:r w:rsidRPr="00AD2615">
        <w:rPr>
          <w:rFonts w:ascii="Book Antiqua" w:eastAsia="Book Antiqua" w:hAnsi="Book Antiqua" w:cs="Book Antiqua"/>
          <w:color w:val="000000" w:themeColor="text1"/>
        </w:rPr>
        <w:t>angiography</w:t>
      </w:r>
      <w:r w:rsidRPr="00AD2615">
        <w:rPr>
          <w:rFonts w:ascii="Book Antiqua" w:eastAsia="Book Antiqua" w:hAnsi="Book Antiqua" w:cs="Book Antiqua"/>
          <w:color w:val="000000" w:themeColor="text1"/>
          <w:shd w:val="clear" w:color="auto" w:fill="FFFFFF"/>
          <w:vertAlign w:val="superscript"/>
        </w:rPr>
        <w:t>[</w:t>
      </w:r>
      <w:proofErr w:type="gramEnd"/>
      <w:r w:rsidRPr="00AD2615">
        <w:rPr>
          <w:rFonts w:ascii="Book Antiqua" w:eastAsia="Book Antiqua" w:hAnsi="Book Antiqua" w:cs="Book Antiqua"/>
          <w:color w:val="000000" w:themeColor="text1"/>
          <w:shd w:val="clear" w:color="auto" w:fill="FFFFFF"/>
          <w:vertAlign w:val="superscript"/>
        </w:rPr>
        <w:t>14]</w:t>
      </w:r>
      <w:r w:rsidRPr="00AD2615">
        <w:rPr>
          <w:rFonts w:ascii="Book Antiqua" w:eastAsia="Book Antiqua" w:hAnsi="Book Antiqua" w:cs="Book Antiqua"/>
          <w:color w:val="000000" w:themeColor="text1"/>
        </w:rPr>
        <w:t>. Such imaging display is required before pl</w:t>
      </w:r>
      <w:r w:rsidR="00645D1A" w:rsidRPr="00AD2615">
        <w:rPr>
          <w:rFonts w:ascii="Book Antiqua" w:eastAsia="Book Antiqua" w:hAnsi="Book Antiqua" w:cs="Book Antiqua"/>
          <w:color w:val="000000" w:themeColor="text1"/>
        </w:rPr>
        <w:t>anning the treatment</w:t>
      </w:r>
      <w:r w:rsidR="00F974F4" w:rsidRPr="00AD2615">
        <w:rPr>
          <w:rFonts w:ascii="Book Antiqua" w:eastAsia="Book Antiqua" w:hAnsi="Book Antiqua" w:cs="Book Antiqua"/>
          <w:color w:val="000000" w:themeColor="text1"/>
        </w:rPr>
        <w:t xml:space="preserve"> </w:t>
      </w:r>
      <w:r w:rsidR="00645D1A" w:rsidRPr="00AD2615">
        <w:rPr>
          <w:rFonts w:ascii="Book Antiqua" w:eastAsia="Book Antiqua" w:hAnsi="Book Antiqua" w:cs="Book Antiqua"/>
          <w:color w:val="000000" w:themeColor="text1"/>
        </w:rPr>
        <w:t xml:space="preserve">(Figure </w:t>
      </w:r>
      <w:r w:rsidRPr="00AD2615">
        <w:rPr>
          <w:rFonts w:ascii="Book Antiqua" w:eastAsia="Book Antiqua" w:hAnsi="Book Antiqua" w:cs="Book Antiqua"/>
          <w:color w:val="000000" w:themeColor="text1"/>
        </w:rPr>
        <w:t>1)</w:t>
      </w:r>
      <w:r w:rsidR="00F974F4" w:rsidRPr="00AD2615">
        <w:rPr>
          <w:rFonts w:ascii="Book Antiqua" w:eastAsia="Book Antiqua" w:hAnsi="Book Antiqua" w:cs="Book Antiqua"/>
          <w:color w:val="000000" w:themeColor="text1"/>
        </w:rPr>
        <w:t>.</w:t>
      </w:r>
    </w:p>
    <w:p w14:paraId="194636FD" w14:textId="178ADE49" w:rsidR="00A77B3E" w:rsidRPr="00AD2615" w:rsidRDefault="00421FEA" w:rsidP="00AD2615">
      <w:pPr>
        <w:snapToGrid w:val="0"/>
        <w:spacing w:line="360" w:lineRule="auto"/>
        <w:ind w:firstLineChars="100" w:firstLine="240"/>
        <w:jc w:val="both"/>
        <w:rPr>
          <w:color w:val="000000" w:themeColor="text1"/>
        </w:rPr>
      </w:pPr>
      <w:r w:rsidRPr="00AD2615">
        <w:rPr>
          <w:rFonts w:ascii="Book Antiqua" w:eastAsia="Book Antiqua" w:hAnsi="Book Antiqua" w:cs="Book Antiqua"/>
          <w:color w:val="000000" w:themeColor="text1"/>
        </w:rPr>
        <w:t xml:space="preserve">Current treatment of PA firstly should be performed with radiological endovascular approaches, when possible. Although there is still a lack of reliable data due to the </w:t>
      </w:r>
      <w:r w:rsidR="0048276C" w:rsidRPr="0048276C">
        <w:rPr>
          <w:rFonts w:ascii="Book Antiqua" w:eastAsia="Book Antiqua" w:hAnsi="Book Antiqua" w:cs="Book Antiqua"/>
          <w:color w:val="000000" w:themeColor="text1"/>
        </w:rPr>
        <w:t>relatively</w:t>
      </w:r>
      <w:r w:rsidRPr="00AD2615">
        <w:rPr>
          <w:rFonts w:ascii="Book Antiqua" w:eastAsia="Book Antiqua" w:hAnsi="Book Antiqua" w:cs="Book Antiqua"/>
          <w:color w:val="000000" w:themeColor="text1"/>
        </w:rPr>
        <w:t xml:space="preserve"> little experience of this approach in pancreas transplant complications, endovascular procedures are becoming more frequently used as they are safe and feasible, but technically demanding. One of the main risks of this ap</w:t>
      </w:r>
      <w:r w:rsidRPr="00AD2615">
        <w:rPr>
          <w:rFonts w:ascii="Book Antiqua" w:eastAsia="Book Antiqua" w:hAnsi="Book Antiqua" w:cs="Book Antiqua"/>
          <w:color w:val="000000" w:themeColor="text1"/>
        </w:rPr>
        <w:softHyphen/>
        <w:t>proach is the renal function damage caused by contrast agent, but the risk of kidney graft function deterioration, as well as of bleeding due to the high dose of heparin used, seems to be lower than with open surgery</w:t>
      </w:r>
      <w:r w:rsidRPr="00AD2615">
        <w:rPr>
          <w:rFonts w:ascii="Book Antiqua" w:eastAsia="Book Antiqua" w:hAnsi="Book Antiqua" w:cs="Book Antiqua"/>
          <w:color w:val="000000" w:themeColor="text1"/>
          <w:shd w:val="clear" w:color="auto" w:fill="FFFFFF"/>
          <w:vertAlign w:val="superscript"/>
        </w:rPr>
        <w:t>[36]</w:t>
      </w:r>
      <w:r w:rsidRPr="00AD2615">
        <w:rPr>
          <w:rFonts w:ascii="Book Antiqua" w:eastAsia="Book Antiqua" w:hAnsi="Book Antiqua" w:cs="Book Antiqua"/>
          <w:color w:val="000000" w:themeColor="text1"/>
        </w:rPr>
        <w:t>.</w:t>
      </w:r>
    </w:p>
    <w:p w14:paraId="35B84BB9" w14:textId="457E4EDE" w:rsidR="00A77B3E" w:rsidRPr="00AD2615" w:rsidRDefault="00421FEA" w:rsidP="00AD2615">
      <w:pPr>
        <w:snapToGrid w:val="0"/>
        <w:spacing w:line="360" w:lineRule="auto"/>
        <w:ind w:firstLineChars="100" w:firstLine="240"/>
        <w:jc w:val="both"/>
        <w:rPr>
          <w:color w:val="000000" w:themeColor="text1"/>
        </w:rPr>
      </w:pPr>
      <w:r w:rsidRPr="00AD2615">
        <w:rPr>
          <w:rFonts w:ascii="Book Antiqua" w:eastAsia="Book Antiqua" w:hAnsi="Book Antiqua" w:cs="Book Antiqua"/>
          <w:color w:val="000000" w:themeColor="text1"/>
          <w:shd w:val="clear" w:color="auto" w:fill="FFFFFF"/>
        </w:rPr>
        <w:t>When a PA is diagnosed, elective treatment should be performed to prevent the potential life- and graft-threatening bleeding. The choice between minimally invasive and open surgical repair should be individualized depending on the site of the lesion, the patient status and the multidisciplinary team experience</w:t>
      </w:r>
      <w:r w:rsidRPr="00AD2615">
        <w:rPr>
          <w:rFonts w:ascii="Book Antiqua" w:eastAsia="Book Antiqua" w:hAnsi="Book Antiqua" w:cs="Book Antiqua"/>
          <w:color w:val="000000" w:themeColor="text1"/>
          <w:shd w:val="clear" w:color="auto" w:fill="FFFFFF"/>
          <w:vertAlign w:val="superscript"/>
        </w:rPr>
        <w:t>[37,38]</w:t>
      </w:r>
      <w:r w:rsidRPr="00AD2615">
        <w:rPr>
          <w:rFonts w:ascii="Book Antiqua" w:eastAsia="Book Antiqua" w:hAnsi="Book Antiqua" w:cs="Book Antiqua"/>
          <w:color w:val="000000" w:themeColor="text1"/>
          <w:shd w:val="clear" w:color="auto" w:fill="FFFFFF"/>
        </w:rPr>
        <w:t xml:space="preserve">. Nevertheless, at the time of acute bleeding, immediate treatment is essential: endovascular approach with a covered stenting of the involved artery to </w:t>
      </w:r>
      <w:r w:rsidRPr="00AD2615">
        <w:rPr>
          <w:rFonts w:ascii="Book Antiqua" w:eastAsia="Book Antiqua" w:hAnsi="Book Antiqua" w:cs="Book Antiqua"/>
          <w:color w:val="000000" w:themeColor="text1"/>
        </w:rPr>
        <w:t>exclude the PA</w:t>
      </w:r>
      <w:r w:rsidRPr="00AD2615">
        <w:rPr>
          <w:rFonts w:ascii="Book Antiqua" w:eastAsia="Book Antiqua" w:hAnsi="Book Antiqua" w:cs="Book Antiqua"/>
          <w:color w:val="000000" w:themeColor="text1"/>
          <w:shd w:val="clear" w:color="auto" w:fill="FFFFFF"/>
        </w:rPr>
        <w:t xml:space="preserve"> may provide immediate vascular control in these situations. But if an</w:t>
      </w:r>
      <w:r w:rsidRPr="00AD2615">
        <w:rPr>
          <w:rFonts w:ascii="Book Antiqua" w:eastAsia="Book Antiqua" w:hAnsi="Book Antiqua" w:cs="Book Antiqua"/>
          <w:color w:val="000000" w:themeColor="text1"/>
        </w:rPr>
        <w:t xml:space="preserve"> arteriovenous fistula exists,</w:t>
      </w:r>
      <w:r w:rsidRPr="00AD2615">
        <w:rPr>
          <w:rFonts w:ascii="Book Antiqua" w:eastAsia="Book Antiqua" w:hAnsi="Book Antiqua" w:cs="Book Antiqua"/>
          <w:color w:val="000000" w:themeColor="text1"/>
          <w:shd w:val="clear" w:color="auto" w:fill="FFFFFF"/>
        </w:rPr>
        <w:t xml:space="preserve"> </w:t>
      </w:r>
      <w:r w:rsidRPr="00AD2615">
        <w:rPr>
          <w:rFonts w:ascii="Book Antiqua" w:eastAsia="Book Antiqua" w:hAnsi="Book Antiqua" w:cs="Book Antiqua"/>
          <w:color w:val="000000" w:themeColor="text1"/>
        </w:rPr>
        <w:t>embolization with microparticles is the treatment of choice</w:t>
      </w:r>
      <w:r w:rsidRPr="00AD2615">
        <w:rPr>
          <w:rFonts w:ascii="Book Antiqua" w:eastAsia="Book Antiqua" w:hAnsi="Book Antiqua" w:cs="Book Antiqua"/>
          <w:color w:val="000000" w:themeColor="text1"/>
          <w:shd w:val="clear" w:color="auto" w:fill="FFFFFF"/>
          <w:vertAlign w:val="superscript"/>
        </w:rPr>
        <w:t>[39]</w:t>
      </w:r>
      <w:r w:rsidRPr="00AD2615">
        <w:rPr>
          <w:rFonts w:ascii="Book Antiqua" w:eastAsia="Book Antiqua" w:hAnsi="Book Antiqua" w:cs="Book Antiqua"/>
          <w:color w:val="000000" w:themeColor="text1"/>
          <w:shd w:val="clear" w:color="auto" w:fill="FFFFFF"/>
        </w:rPr>
        <w:t>.</w:t>
      </w:r>
      <w:r w:rsidRPr="00AD2615">
        <w:rPr>
          <w:rFonts w:ascii="Book Antiqua" w:eastAsia="Book Antiqua" w:hAnsi="Book Antiqua" w:cs="Book Antiqua"/>
          <w:color w:val="000000" w:themeColor="text1"/>
        </w:rPr>
        <w:t xml:space="preserve"> These procedures can be either a definitive treatment</w:t>
      </w:r>
      <w:r w:rsidRPr="00AD2615">
        <w:rPr>
          <w:rFonts w:ascii="Book Antiqua" w:eastAsia="Book Antiqua" w:hAnsi="Book Antiqua" w:cs="Book Antiqua"/>
          <w:color w:val="000000" w:themeColor="text1"/>
          <w:shd w:val="clear" w:color="auto" w:fill="FFFFFF"/>
          <w:vertAlign w:val="superscript"/>
        </w:rPr>
        <w:t>[40]</w:t>
      </w:r>
      <w:r w:rsidRPr="00AD2615">
        <w:rPr>
          <w:rFonts w:ascii="Book Antiqua" w:eastAsia="Book Antiqua" w:hAnsi="Book Antiqua" w:cs="Book Antiqua"/>
          <w:color w:val="000000" w:themeColor="text1"/>
        </w:rPr>
        <w:t xml:space="preserve"> or a bridge therapy to posterior open repair</w:t>
      </w:r>
      <w:r w:rsidRPr="00AD2615">
        <w:rPr>
          <w:rFonts w:ascii="Book Antiqua" w:eastAsia="Book Antiqua" w:hAnsi="Book Antiqua" w:cs="Book Antiqua"/>
          <w:color w:val="000000" w:themeColor="text1"/>
          <w:shd w:val="clear" w:color="auto" w:fill="FFFFFF"/>
          <w:vertAlign w:val="superscript"/>
        </w:rPr>
        <w:t>[41,42]</w:t>
      </w:r>
      <w:r w:rsidRPr="00AD2615">
        <w:rPr>
          <w:rFonts w:ascii="Book Antiqua" w:eastAsia="Book Antiqua" w:hAnsi="Book Antiqua" w:cs="Book Antiqua"/>
          <w:color w:val="000000" w:themeColor="text1"/>
        </w:rPr>
        <w:t xml:space="preserve">, since rebleeding or necrosis and posterior loss of graft function are not uncommon. For this reason, on many occasions (especially in infections) allograft transplantectomy including the graft </w:t>
      </w:r>
      <w:r w:rsidRPr="00AD2615">
        <w:rPr>
          <w:rFonts w:ascii="Book Antiqua" w:eastAsia="Book Antiqua" w:hAnsi="Book Antiqua" w:cs="Book Antiqua"/>
          <w:color w:val="000000" w:themeColor="text1"/>
        </w:rPr>
        <w:lastRenderedPageBreak/>
        <w:t xml:space="preserve">vascular anastomosis is performed, requiring sometimes an </w:t>
      </w:r>
      <w:r w:rsidR="00115C31" w:rsidRPr="00AD2615">
        <w:rPr>
          <w:rFonts w:ascii="Book Antiqua" w:eastAsia="Book Antiqua" w:hAnsi="Book Antiqua" w:cs="Book Antiqua"/>
          <w:color w:val="000000" w:themeColor="text1"/>
        </w:rPr>
        <w:t>extra anatomic</w:t>
      </w:r>
      <w:r w:rsidRPr="00AD2615">
        <w:rPr>
          <w:rFonts w:ascii="Book Antiqua" w:eastAsia="Book Antiqua" w:hAnsi="Book Antiqua" w:cs="Book Antiqua"/>
          <w:color w:val="000000" w:themeColor="text1"/>
        </w:rPr>
        <w:t xml:space="preserve"> bypass to maintain blood flow of the lower </w:t>
      </w:r>
      <w:proofErr w:type="gramStart"/>
      <w:r w:rsidRPr="00AD2615">
        <w:rPr>
          <w:rFonts w:ascii="Book Antiqua" w:eastAsia="Book Antiqua" w:hAnsi="Book Antiqua" w:cs="Book Antiqua"/>
          <w:color w:val="000000" w:themeColor="text1"/>
        </w:rPr>
        <w:t>limb</w:t>
      </w:r>
      <w:r w:rsidRPr="00AD2615">
        <w:rPr>
          <w:rFonts w:ascii="Book Antiqua" w:eastAsia="Book Antiqua" w:hAnsi="Book Antiqua" w:cs="Book Antiqua"/>
          <w:b/>
          <w:bCs/>
          <w:color w:val="000000" w:themeColor="text1"/>
          <w:shd w:val="clear" w:color="auto" w:fill="FFFFFF"/>
          <w:vertAlign w:val="superscript"/>
        </w:rPr>
        <w:t>[</w:t>
      </w:r>
      <w:proofErr w:type="gramEnd"/>
      <w:r w:rsidRPr="00AD2615">
        <w:rPr>
          <w:rFonts w:ascii="Book Antiqua" w:eastAsia="Book Antiqua" w:hAnsi="Book Antiqua" w:cs="Book Antiqua"/>
          <w:color w:val="000000" w:themeColor="text1"/>
          <w:shd w:val="clear" w:color="auto" w:fill="FFFFFF"/>
          <w:vertAlign w:val="superscript"/>
        </w:rPr>
        <w:t>43]</w:t>
      </w:r>
      <w:r w:rsidRPr="00AD2615">
        <w:rPr>
          <w:rFonts w:ascii="Book Antiqua" w:eastAsia="Book Antiqua" w:hAnsi="Book Antiqua" w:cs="Book Antiqua"/>
          <w:color w:val="000000" w:themeColor="text1"/>
          <w:shd w:val="clear" w:color="auto" w:fill="FFFFFF"/>
        </w:rPr>
        <w:t>.</w:t>
      </w:r>
    </w:p>
    <w:p w14:paraId="7A3DBA71" w14:textId="77777777" w:rsidR="00A77B3E" w:rsidRPr="00AD2615" w:rsidRDefault="00A77B3E" w:rsidP="00AD2615">
      <w:pPr>
        <w:snapToGrid w:val="0"/>
        <w:spacing w:line="360" w:lineRule="auto"/>
        <w:jc w:val="both"/>
        <w:rPr>
          <w:color w:val="000000" w:themeColor="text1"/>
        </w:rPr>
      </w:pPr>
    </w:p>
    <w:p w14:paraId="2D2670C5" w14:textId="77777777" w:rsidR="00A77B3E" w:rsidRPr="00AD2615" w:rsidRDefault="00421FEA" w:rsidP="00AD2615">
      <w:pPr>
        <w:snapToGrid w:val="0"/>
        <w:spacing w:line="360" w:lineRule="auto"/>
        <w:jc w:val="both"/>
        <w:rPr>
          <w:color w:val="000000" w:themeColor="text1"/>
          <w:u w:val="single"/>
        </w:rPr>
      </w:pPr>
      <w:r w:rsidRPr="00AD2615">
        <w:rPr>
          <w:rFonts w:ascii="Book Antiqua" w:eastAsia="Book Antiqua" w:hAnsi="Book Antiqua" w:cs="Book Antiqua"/>
          <w:b/>
          <w:bCs/>
          <w:color w:val="000000" w:themeColor="text1"/>
          <w:u w:val="single"/>
        </w:rPr>
        <w:t>ALLOGRAFT PANCREATECTOMY: INDICATIONS AND SURGICAL TECHNIQUE</w:t>
      </w:r>
    </w:p>
    <w:p w14:paraId="36C108D0" w14:textId="77777777" w:rsidR="00A77B3E" w:rsidRPr="00AD2615" w:rsidRDefault="00421FEA" w:rsidP="00AD2615">
      <w:pPr>
        <w:snapToGrid w:val="0"/>
        <w:spacing w:line="360" w:lineRule="auto"/>
        <w:jc w:val="both"/>
        <w:rPr>
          <w:i/>
          <w:color w:val="000000" w:themeColor="text1"/>
          <w:lang w:eastAsia="zh-CN"/>
        </w:rPr>
      </w:pPr>
      <w:r w:rsidRPr="00AD2615">
        <w:rPr>
          <w:rFonts w:ascii="Book Antiqua" w:eastAsia="Book Antiqua" w:hAnsi="Book Antiqua" w:cs="Book Antiqua"/>
          <w:b/>
          <w:bCs/>
          <w:i/>
          <w:color w:val="000000" w:themeColor="text1"/>
        </w:rPr>
        <w:t>Indications</w:t>
      </w:r>
    </w:p>
    <w:p w14:paraId="267BE5D6" w14:textId="230142C3"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Surgical complications after pancreas transplantation and later relaparotomies are frequent (25</w:t>
      </w:r>
      <w:r w:rsidR="008F666C" w:rsidRPr="00AD2615">
        <w:rPr>
          <w:rFonts w:ascii="Book Antiqua" w:hAnsi="Book Antiqua" w:cs="Book Antiqua"/>
          <w:color w:val="000000" w:themeColor="text1"/>
          <w:lang w:eastAsia="zh-CN"/>
        </w:rPr>
        <w:t>%</w:t>
      </w:r>
      <w:r w:rsidRPr="00AD2615">
        <w:rPr>
          <w:rFonts w:ascii="Book Antiqua" w:eastAsia="Book Antiqua" w:hAnsi="Book Antiqua" w:cs="Book Antiqua"/>
          <w:color w:val="000000" w:themeColor="text1"/>
        </w:rPr>
        <w:t>-30%) and the main cause are thrombosis, bleeding, infection, pancreatitis and bowel obstruction. Unfortunately, it implies allograft pancreatectomy in 50% of cases, and occasionally patient death</w:t>
      </w:r>
      <w:r w:rsidRPr="00AD2615">
        <w:rPr>
          <w:rFonts w:ascii="Book Antiqua" w:eastAsia="Book Antiqua" w:hAnsi="Book Antiqua" w:cs="Book Antiqua"/>
          <w:color w:val="000000" w:themeColor="text1"/>
          <w:shd w:val="clear" w:color="auto" w:fill="FFFFFF"/>
          <w:vertAlign w:val="superscript"/>
        </w:rPr>
        <w:t>[44]</w:t>
      </w:r>
      <w:r w:rsidRPr="00AD2615">
        <w:rPr>
          <w:rFonts w:ascii="Book Antiqua" w:eastAsia="Book Antiqua" w:hAnsi="Book Antiqua" w:cs="Book Antiqua"/>
          <w:color w:val="000000" w:themeColor="text1"/>
        </w:rPr>
        <w:t>. The management of such complications has evolved from a low threshold to remove the graft, to considering options for graft preservation through the new antimicrobial and immunosuppressive therapies, as well as the imaging techniques that permit an early diagnosis and image-guided invasive procedures. However, the need to perform a transplantectomy is a necessary situation in some occasions, especially in life-threatening complications. Currently there are no guidelines or consensus that clearly indicate to the surgeon when and how it should be performed, but as a general rule, safety of the recipient should be considered as the main factor to take into account.</w:t>
      </w:r>
    </w:p>
    <w:p w14:paraId="7A2D0726" w14:textId="77777777" w:rsidR="00A77B3E" w:rsidRPr="00AD2615" w:rsidRDefault="00421FEA" w:rsidP="00AD2615">
      <w:pPr>
        <w:snapToGrid w:val="0"/>
        <w:spacing w:line="360" w:lineRule="auto"/>
        <w:ind w:firstLineChars="100" w:firstLine="240"/>
        <w:jc w:val="both"/>
        <w:rPr>
          <w:color w:val="000000" w:themeColor="text1"/>
        </w:rPr>
      </w:pPr>
      <w:r w:rsidRPr="00AD2615">
        <w:rPr>
          <w:rFonts w:ascii="Book Antiqua" w:eastAsia="Book Antiqua" w:hAnsi="Book Antiqua" w:cs="Book Antiqua"/>
          <w:color w:val="000000" w:themeColor="text1"/>
        </w:rPr>
        <w:t>Thrombosis-related graft necrosis, severe pancreatitis, and uncontrolled duodenal leak constitute the main indications for allograft pancreatectomy during the first 4 wk after transplantation</w:t>
      </w:r>
      <w:r w:rsidRPr="00AD2615">
        <w:rPr>
          <w:rFonts w:ascii="Book Antiqua" w:eastAsia="Book Antiqua" w:hAnsi="Book Antiqua" w:cs="Book Antiqua"/>
          <w:color w:val="000000" w:themeColor="text1"/>
          <w:shd w:val="clear" w:color="auto" w:fill="FFFFFF"/>
          <w:vertAlign w:val="superscript"/>
        </w:rPr>
        <w:t>[44]</w:t>
      </w:r>
      <w:r w:rsidRPr="00AD2615">
        <w:rPr>
          <w:rFonts w:ascii="Book Antiqua" w:eastAsia="Book Antiqua" w:hAnsi="Book Antiqua" w:cs="Book Antiqua"/>
          <w:color w:val="000000" w:themeColor="text1"/>
        </w:rPr>
        <w:t>. And late allograft pancreatectomy is usually reserved for recipients with failed grafts, predominantly from chronic rejection who have abdominal and flank pain, gastrointestinal symptoms and/or fever</w:t>
      </w:r>
      <w:r w:rsidRPr="00AD2615">
        <w:rPr>
          <w:rFonts w:ascii="Book Antiqua" w:eastAsia="Book Antiqua" w:hAnsi="Book Antiqua" w:cs="Book Antiqua"/>
          <w:color w:val="000000" w:themeColor="text1"/>
          <w:shd w:val="clear" w:color="auto" w:fill="FFFFFF"/>
          <w:vertAlign w:val="superscript"/>
        </w:rPr>
        <w:t>[45]</w:t>
      </w:r>
      <w:r w:rsidRPr="00AD2615">
        <w:rPr>
          <w:rFonts w:ascii="Book Antiqua" w:eastAsia="Book Antiqua" w:hAnsi="Book Antiqua" w:cs="Book Antiqua"/>
          <w:color w:val="000000" w:themeColor="text1"/>
        </w:rPr>
        <w:t>. The rate of allograft pancreatectomy for late graft failure ranges from 25</w:t>
      </w:r>
      <w:r w:rsidR="008F666C" w:rsidRPr="00AD2615">
        <w:rPr>
          <w:rFonts w:ascii="Book Antiqua" w:hAnsi="Book Antiqua" w:cs="Book Antiqua"/>
          <w:color w:val="000000" w:themeColor="text1"/>
          <w:lang w:eastAsia="zh-CN"/>
        </w:rPr>
        <w:t>%</w:t>
      </w:r>
      <w:r w:rsidRPr="00AD2615">
        <w:rPr>
          <w:rFonts w:ascii="Book Antiqua" w:eastAsia="Book Antiqua" w:hAnsi="Book Antiqua" w:cs="Book Antiqua"/>
          <w:color w:val="000000" w:themeColor="text1"/>
        </w:rPr>
        <w:t xml:space="preserve"> to 50%, and in these cases the symptoms associated with the failed pancreas graft, risk of formation of arterioenteric fistula, and candidacy for potential retransplantation need to be cautiously evaluated in order to appropriately select the timing and the surgical approach for allograft pancreatectomy</w:t>
      </w:r>
      <w:r w:rsidRPr="00AD2615">
        <w:rPr>
          <w:rFonts w:ascii="Book Antiqua" w:eastAsia="Book Antiqua" w:hAnsi="Book Antiqua" w:cs="Book Antiqua"/>
          <w:color w:val="000000" w:themeColor="text1"/>
          <w:shd w:val="clear" w:color="auto" w:fill="FFFFFF"/>
          <w:vertAlign w:val="superscript"/>
        </w:rPr>
        <w:t>[46]</w:t>
      </w:r>
      <w:r w:rsidRPr="00AD2615">
        <w:rPr>
          <w:rFonts w:ascii="Book Antiqua" w:eastAsia="Book Antiqua" w:hAnsi="Book Antiqua" w:cs="Book Antiqua"/>
          <w:color w:val="000000" w:themeColor="text1"/>
        </w:rPr>
        <w:t>. Recent studies show a marked fall in morbidity and mortality of allograft pancreatectomy, and emphasize the benefits of early retransplantation in appropriate candidates</w:t>
      </w:r>
      <w:r w:rsidRPr="00AD2615">
        <w:rPr>
          <w:rFonts w:ascii="Book Antiqua" w:eastAsia="Book Antiqua" w:hAnsi="Book Antiqua" w:cs="Book Antiqua"/>
          <w:color w:val="000000" w:themeColor="text1"/>
          <w:shd w:val="clear" w:color="auto" w:fill="FFFFFF"/>
          <w:vertAlign w:val="superscript"/>
        </w:rPr>
        <w:t>[47]</w:t>
      </w:r>
      <w:r w:rsidRPr="00AD2615">
        <w:rPr>
          <w:rFonts w:ascii="Book Antiqua" w:eastAsia="Book Antiqua" w:hAnsi="Book Antiqua" w:cs="Book Antiqua"/>
          <w:color w:val="000000" w:themeColor="text1"/>
        </w:rPr>
        <w:t xml:space="preserve">. However, </w:t>
      </w:r>
      <w:r w:rsidRPr="00AD2615">
        <w:rPr>
          <w:rFonts w:ascii="Book Antiqua" w:eastAsia="Book Antiqua" w:hAnsi="Book Antiqua" w:cs="Book Antiqua"/>
          <w:color w:val="000000" w:themeColor="text1"/>
        </w:rPr>
        <w:lastRenderedPageBreak/>
        <w:t>late pancreas retransplantation is also possible, although it has been associated with poorer allograft survival</w:t>
      </w:r>
      <w:r w:rsidRPr="00AD2615">
        <w:rPr>
          <w:rFonts w:ascii="Book Antiqua" w:eastAsia="Book Antiqua" w:hAnsi="Book Antiqua" w:cs="Book Antiqua"/>
          <w:color w:val="000000" w:themeColor="text1"/>
          <w:shd w:val="clear" w:color="auto" w:fill="FFFFFF"/>
          <w:vertAlign w:val="superscript"/>
        </w:rPr>
        <w:t>[48]</w:t>
      </w:r>
      <w:r w:rsidRPr="00AD2615">
        <w:rPr>
          <w:rFonts w:ascii="Book Antiqua" w:eastAsia="Book Antiqua" w:hAnsi="Book Antiqua" w:cs="Book Antiqua"/>
          <w:color w:val="000000" w:themeColor="text1"/>
        </w:rPr>
        <w:t>,</w:t>
      </w:r>
      <w:r w:rsidRPr="00AD2615">
        <w:rPr>
          <w:rFonts w:ascii="Book Antiqua" w:eastAsia="Book Antiqua" w:hAnsi="Book Antiqua" w:cs="Book Antiqua"/>
          <w:color w:val="000000" w:themeColor="text1"/>
          <w:shd w:val="clear" w:color="auto" w:fill="FFFFFF"/>
        </w:rPr>
        <w:t xml:space="preserve"> in recent series technical failure and patient death for primary </w:t>
      </w:r>
      <w:r w:rsidRPr="00AD2615">
        <w:rPr>
          <w:rFonts w:ascii="Book Antiqua" w:eastAsia="Book Antiqua" w:hAnsi="Book Antiqua" w:cs="Book Antiqua"/>
          <w:i/>
          <w:iCs/>
          <w:color w:val="000000" w:themeColor="text1"/>
          <w:shd w:val="clear" w:color="auto" w:fill="FFFFFF"/>
        </w:rPr>
        <w:t>vs</w:t>
      </w:r>
      <w:r w:rsidRPr="00AD2615">
        <w:rPr>
          <w:rFonts w:ascii="Book Antiqua" w:eastAsia="Book Antiqua" w:hAnsi="Book Antiqua" w:cs="Book Antiqua"/>
          <w:color w:val="000000" w:themeColor="text1"/>
          <w:shd w:val="clear" w:color="auto" w:fill="FFFFFF"/>
        </w:rPr>
        <w:t xml:space="preserve"> pancreas retransplants are similar in highly selected patients, if they are carried out in experienced centers</w:t>
      </w:r>
      <w:r w:rsidRPr="00AD2615">
        <w:rPr>
          <w:rFonts w:ascii="Book Antiqua" w:eastAsia="Book Antiqua" w:hAnsi="Book Antiqua" w:cs="Book Antiqua"/>
          <w:color w:val="000000" w:themeColor="text1"/>
          <w:shd w:val="clear" w:color="auto" w:fill="FFFFFF"/>
          <w:vertAlign w:val="superscript"/>
        </w:rPr>
        <w:t>[49-51]</w:t>
      </w:r>
      <w:r w:rsidRPr="00AD2615">
        <w:rPr>
          <w:rFonts w:ascii="Book Antiqua" w:eastAsia="Book Antiqua" w:hAnsi="Book Antiqua" w:cs="Book Antiqua"/>
          <w:color w:val="000000" w:themeColor="text1"/>
          <w:shd w:val="clear" w:color="auto" w:fill="FFFFFF"/>
        </w:rPr>
        <w:t>.</w:t>
      </w:r>
    </w:p>
    <w:p w14:paraId="2C7836CA" w14:textId="77777777" w:rsidR="00A77B3E" w:rsidRPr="00AD2615" w:rsidRDefault="00A77B3E" w:rsidP="00AD2615">
      <w:pPr>
        <w:snapToGrid w:val="0"/>
        <w:spacing w:line="360" w:lineRule="auto"/>
        <w:jc w:val="both"/>
        <w:rPr>
          <w:color w:val="000000" w:themeColor="text1"/>
        </w:rPr>
      </w:pPr>
    </w:p>
    <w:p w14:paraId="1ADAB223" w14:textId="77777777" w:rsidR="00A77B3E" w:rsidRPr="00AD2615" w:rsidRDefault="00421FEA" w:rsidP="00AD2615">
      <w:pPr>
        <w:snapToGrid w:val="0"/>
        <w:spacing w:line="360" w:lineRule="auto"/>
        <w:jc w:val="both"/>
        <w:rPr>
          <w:i/>
          <w:color w:val="000000" w:themeColor="text1"/>
          <w:lang w:eastAsia="zh-CN"/>
        </w:rPr>
      </w:pPr>
      <w:r w:rsidRPr="00AD2615">
        <w:rPr>
          <w:rFonts w:ascii="Book Antiqua" w:eastAsia="Book Antiqua" w:hAnsi="Book Antiqua" w:cs="Book Antiqua"/>
          <w:b/>
          <w:bCs/>
          <w:i/>
          <w:color w:val="000000" w:themeColor="text1"/>
        </w:rPr>
        <w:t>Surgical technique</w:t>
      </w:r>
    </w:p>
    <w:p w14:paraId="52F09885"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In cases of early transplantectomy, adhesions are not usually a problem. In order to gain rapid exposure of the vascular anastomoses, it is helpful to divide the enteric anastomosis first using a gastrointestinal anastomosis stapler by resecting the jejunum segment together with the duodenum (in enteric drainage transplants). The portal vein and iliac artery of the graft are clamped, divided, and oversewn. And then, the intestinal transit is reestablished with a jejunal anastomosis.</w:t>
      </w:r>
    </w:p>
    <w:p w14:paraId="7317FBCF" w14:textId="77777777" w:rsidR="005E757A" w:rsidRPr="00AD2615" w:rsidRDefault="00421FEA" w:rsidP="00AD2615">
      <w:pPr>
        <w:snapToGrid w:val="0"/>
        <w:spacing w:line="360" w:lineRule="auto"/>
        <w:ind w:firstLineChars="100" w:firstLine="240"/>
        <w:jc w:val="both"/>
        <w:rPr>
          <w:color w:val="000000" w:themeColor="text1"/>
          <w:lang w:eastAsia="zh-CN"/>
        </w:rPr>
      </w:pPr>
      <w:r w:rsidRPr="00AD2615">
        <w:rPr>
          <w:rFonts w:ascii="Book Antiqua" w:eastAsia="Book Antiqua" w:hAnsi="Book Antiqua" w:cs="Book Antiqua"/>
          <w:color w:val="000000" w:themeColor="text1"/>
        </w:rPr>
        <w:t>In cases of late transplantectomy, it can be performed in isolation or associated with a pancreas retransplantation. The operative field can be complex due to the adhesions, and in many occasions the graft will be shrunken, fibrosed, and poorly perfused, and there may be extensive adhesions to the retroperitoneum, making it difficult to identify.</w:t>
      </w:r>
      <w:r w:rsidR="00F223EF" w:rsidRPr="00AD2615">
        <w:rPr>
          <w:rFonts w:ascii="Book Antiqua" w:hAnsi="Book Antiqua" w:cs="Book Antiqua"/>
          <w:color w:val="000000" w:themeColor="text1"/>
          <w:lang w:eastAsia="zh-CN"/>
        </w:rPr>
        <w:t xml:space="preserve"> </w:t>
      </w:r>
      <w:r w:rsidRPr="00AD2615">
        <w:rPr>
          <w:rFonts w:ascii="Book Antiqua" w:eastAsia="Book Antiqua" w:hAnsi="Book Antiqua" w:cs="Book Antiqua"/>
          <w:color w:val="000000" w:themeColor="text1"/>
        </w:rPr>
        <w:t>When graft pancreatectomy is performed as an isolated operation, the complete exposure of the recipient vasculature is often unnecessary. But when a failed allograft is removed at the time of retransplantation, the initial pancreas graft must be carefully explored and dissected away from the recipient iliac vessels and the inferior vena cava, in order to identify appropriate sites for implantation of the new pancreas graft. The allograft portal vein and iliac artery, once identified, are divided and oversewn taking care to avoid compromising the recipient arterial lumen. In cases where is not possible to preserve the recipient iliac vessels blood flow due to their involvement, as in PA or arterioenteric fistulas, an endovascular placement of a covered stent can be placed at the level of the anastomotic site. Alternatively, if it is not effective, an angioplasty with bovine pericardial patch can be done in cases of small defects of the vessel wall. Otherwise, a reconstruction with a synthetic prosthesis or cadaver graft if available in cases of major vessel damage is a valid option</w:t>
      </w:r>
      <w:r w:rsidRPr="00AD2615">
        <w:rPr>
          <w:rFonts w:ascii="Book Antiqua" w:eastAsia="Book Antiqua" w:hAnsi="Book Antiqua" w:cs="Book Antiqua"/>
          <w:color w:val="000000" w:themeColor="text1"/>
          <w:shd w:val="clear" w:color="auto" w:fill="FFFFFF"/>
          <w:vertAlign w:val="superscript"/>
        </w:rPr>
        <w:t>[52]</w:t>
      </w:r>
      <w:r w:rsidRPr="00AD2615">
        <w:rPr>
          <w:rFonts w:ascii="Book Antiqua" w:eastAsia="Book Antiqua" w:hAnsi="Book Antiqua" w:cs="Book Antiqua"/>
          <w:color w:val="000000" w:themeColor="text1"/>
        </w:rPr>
        <w:t>.</w:t>
      </w:r>
    </w:p>
    <w:p w14:paraId="7A2417B3" w14:textId="77777777" w:rsidR="005E757A" w:rsidRPr="00AD2615" w:rsidRDefault="005E757A" w:rsidP="00AD2615">
      <w:pPr>
        <w:snapToGrid w:val="0"/>
        <w:spacing w:line="360" w:lineRule="auto"/>
        <w:jc w:val="both"/>
        <w:rPr>
          <w:color w:val="000000" w:themeColor="text1"/>
          <w:lang w:eastAsia="zh-CN"/>
        </w:rPr>
      </w:pPr>
    </w:p>
    <w:p w14:paraId="55AE369F"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b/>
          <w:caps/>
          <w:color w:val="000000" w:themeColor="text1"/>
          <w:u w:val="single"/>
        </w:rPr>
        <w:t>CONCLUSION</w:t>
      </w:r>
    </w:p>
    <w:p w14:paraId="177250B3" w14:textId="026AFFDF"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Pancreas transplantation is a complex and technically demanding procedure. Early complications may occur, mostly due to technical failure as thrombosis, intraabdominal infections and pancreatitis. But late complications also entail a high percentage of graft losses, particularly secondary to chronic rejection or even late infections. PA are uncommon, but one of the main causes of late bleeding, which can be fatal. A high index of suspicion is needed to detect it, and once PA is diagnosed, the treatment should be performed, preferably with radiological endovascular approaches or open surgery in case of failure. Despite all therapeutic options for the complications mentioned above, transplantectomy is necessary in approximately 50% of relaparotomies, especially in life-threatening complications. Although pancreas retransplantation can be performed later in selected patients. Close monitoring of graft function and clinical and radiological surveillance, as well as new advances in the immunosuppression protocols, individualized according to the patient´s situation are crucial to prevent rejection, improving pancreas graft survival, as well as the optimal control of cardiovascular comorbidity to achieve better patient long</w:t>
      </w:r>
      <w:r w:rsidR="0020406F" w:rsidRPr="00AD2615">
        <w:rPr>
          <w:rFonts w:ascii="Book Antiqua" w:eastAsia="Book Antiqua" w:hAnsi="Book Antiqua" w:cs="Book Antiqua"/>
          <w:color w:val="000000" w:themeColor="text1"/>
        </w:rPr>
        <w:t>-</w:t>
      </w:r>
      <w:r w:rsidRPr="00AD2615">
        <w:rPr>
          <w:rFonts w:ascii="Book Antiqua" w:eastAsia="Book Antiqua" w:hAnsi="Book Antiqua" w:cs="Book Antiqua"/>
          <w:color w:val="000000" w:themeColor="text1"/>
        </w:rPr>
        <w:t>term survival.</w:t>
      </w:r>
    </w:p>
    <w:p w14:paraId="178E9BD3" w14:textId="77777777" w:rsidR="00A77B3E" w:rsidRPr="00AD2615" w:rsidRDefault="00A77B3E" w:rsidP="00AD2615">
      <w:pPr>
        <w:snapToGrid w:val="0"/>
        <w:spacing w:line="360" w:lineRule="auto"/>
        <w:jc w:val="both"/>
        <w:rPr>
          <w:color w:val="000000" w:themeColor="text1"/>
        </w:rPr>
      </w:pPr>
    </w:p>
    <w:p w14:paraId="54FCBB5A"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b/>
          <w:color w:val="000000" w:themeColor="text1"/>
        </w:rPr>
        <w:t>REFERENCES</w:t>
      </w:r>
    </w:p>
    <w:p w14:paraId="7EAC5364" w14:textId="77777777" w:rsidR="00A77B3E" w:rsidRPr="00AD2615" w:rsidRDefault="00421FEA" w:rsidP="00AD2615">
      <w:pPr>
        <w:snapToGrid w:val="0"/>
        <w:spacing w:line="360" w:lineRule="auto"/>
        <w:jc w:val="both"/>
        <w:rPr>
          <w:color w:val="000000" w:themeColor="text1"/>
        </w:rPr>
      </w:pPr>
      <w:bookmarkStart w:id="19" w:name="OLE_LINK14"/>
      <w:bookmarkStart w:id="20" w:name="OLE_LINK15"/>
      <w:r w:rsidRPr="00AD2615">
        <w:rPr>
          <w:rFonts w:ascii="Book Antiqua" w:eastAsia="Book Antiqua" w:hAnsi="Book Antiqua" w:cs="Book Antiqua"/>
          <w:color w:val="000000" w:themeColor="text1"/>
        </w:rPr>
        <w:t xml:space="preserve">1 </w:t>
      </w:r>
      <w:r w:rsidRPr="00AD2615">
        <w:rPr>
          <w:rFonts w:ascii="Book Antiqua" w:eastAsia="Book Antiqua" w:hAnsi="Book Antiqua" w:cs="Book Antiqua"/>
          <w:b/>
          <w:bCs/>
          <w:color w:val="000000" w:themeColor="text1"/>
        </w:rPr>
        <w:t>Dean PG</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Kukla</w:t>
      </w:r>
      <w:proofErr w:type="spellEnd"/>
      <w:r w:rsidRPr="00AD2615">
        <w:rPr>
          <w:rFonts w:ascii="Book Antiqua" w:eastAsia="Book Antiqua" w:hAnsi="Book Antiqua" w:cs="Book Antiqua"/>
          <w:color w:val="000000" w:themeColor="text1"/>
        </w:rPr>
        <w:t xml:space="preserve"> A, Stegall MD, </w:t>
      </w:r>
      <w:proofErr w:type="spellStart"/>
      <w:r w:rsidRPr="00AD2615">
        <w:rPr>
          <w:rFonts w:ascii="Book Antiqua" w:eastAsia="Book Antiqua" w:hAnsi="Book Antiqua" w:cs="Book Antiqua"/>
          <w:color w:val="000000" w:themeColor="text1"/>
        </w:rPr>
        <w:t>Kudva</w:t>
      </w:r>
      <w:proofErr w:type="spellEnd"/>
      <w:r w:rsidRPr="00AD2615">
        <w:rPr>
          <w:rFonts w:ascii="Book Antiqua" w:eastAsia="Book Antiqua" w:hAnsi="Book Antiqua" w:cs="Book Antiqua"/>
          <w:color w:val="000000" w:themeColor="text1"/>
        </w:rPr>
        <w:t xml:space="preserve"> YC. Pancreas transplantation. </w:t>
      </w:r>
      <w:r w:rsidRPr="00AD2615">
        <w:rPr>
          <w:rFonts w:ascii="Book Antiqua" w:eastAsia="Book Antiqua" w:hAnsi="Book Antiqua" w:cs="Book Antiqua"/>
          <w:i/>
          <w:iCs/>
          <w:color w:val="000000" w:themeColor="text1"/>
        </w:rPr>
        <w:t>BMJ</w:t>
      </w:r>
      <w:r w:rsidRPr="00AD2615">
        <w:rPr>
          <w:rFonts w:ascii="Book Antiqua" w:eastAsia="Book Antiqua" w:hAnsi="Book Antiqua" w:cs="Book Antiqua"/>
          <w:color w:val="000000" w:themeColor="text1"/>
        </w:rPr>
        <w:t xml:space="preserve"> 2017; </w:t>
      </w:r>
      <w:r w:rsidRPr="00AD2615">
        <w:rPr>
          <w:rFonts w:ascii="Book Antiqua" w:eastAsia="Book Antiqua" w:hAnsi="Book Antiqua" w:cs="Book Antiqua"/>
          <w:b/>
          <w:bCs/>
          <w:color w:val="000000" w:themeColor="text1"/>
        </w:rPr>
        <w:t>357</w:t>
      </w:r>
      <w:r w:rsidRPr="00AD2615">
        <w:rPr>
          <w:rFonts w:ascii="Book Antiqua" w:eastAsia="Book Antiqua" w:hAnsi="Book Antiqua" w:cs="Book Antiqua"/>
          <w:color w:val="000000" w:themeColor="text1"/>
        </w:rPr>
        <w:t>: j1321 [PMID: 28373161 DOI: 10.1136/bmj.j1321</w:t>
      </w:r>
      <w:r w:rsidR="001678F3" w:rsidRPr="00AD2615">
        <w:rPr>
          <w:rFonts w:ascii="Book Antiqua" w:eastAsia="Book Antiqua" w:hAnsi="Book Antiqua" w:cs="Book Antiqua"/>
          <w:color w:val="000000" w:themeColor="text1"/>
        </w:rPr>
        <w:t>]</w:t>
      </w:r>
    </w:p>
    <w:p w14:paraId="34083284"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2 </w:t>
      </w:r>
      <w:proofErr w:type="spellStart"/>
      <w:r w:rsidRPr="00AD2615">
        <w:rPr>
          <w:rFonts w:ascii="Book Antiqua" w:eastAsia="Book Antiqua" w:hAnsi="Book Antiqua" w:cs="Book Antiqua"/>
          <w:b/>
          <w:bCs/>
          <w:color w:val="000000" w:themeColor="text1"/>
        </w:rPr>
        <w:t>Kandaswamy</w:t>
      </w:r>
      <w:proofErr w:type="spellEnd"/>
      <w:r w:rsidRPr="00AD2615">
        <w:rPr>
          <w:rFonts w:ascii="Book Antiqua" w:eastAsia="Book Antiqua" w:hAnsi="Book Antiqua" w:cs="Book Antiqua"/>
          <w:b/>
          <w:bCs/>
          <w:color w:val="000000" w:themeColor="text1"/>
        </w:rPr>
        <w:t xml:space="preserve"> R</w:t>
      </w:r>
      <w:r w:rsidRPr="00AD2615">
        <w:rPr>
          <w:rFonts w:ascii="Book Antiqua" w:eastAsia="Book Antiqua" w:hAnsi="Book Antiqua" w:cs="Book Antiqua"/>
          <w:color w:val="000000" w:themeColor="text1"/>
        </w:rPr>
        <w:t xml:space="preserve">, Stock PG, Gustafson SK, Skeans MA, Urban R, Fox A, </w:t>
      </w:r>
      <w:proofErr w:type="spellStart"/>
      <w:r w:rsidRPr="00AD2615">
        <w:rPr>
          <w:rFonts w:ascii="Book Antiqua" w:eastAsia="Book Antiqua" w:hAnsi="Book Antiqua" w:cs="Book Antiqua"/>
          <w:color w:val="000000" w:themeColor="text1"/>
        </w:rPr>
        <w:t>Israni</w:t>
      </w:r>
      <w:proofErr w:type="spellEnd"/>
      <w:r w:rsidRPr="00AD2615">
        <w:rPr>
          <w:rFonts w:ascii="Book Antiqua" w:eastAsia="Book Antiqua" w:hAnsi="Book Antiqua" w:cs="Book Antiqua"/>
          <w:color w:val="000000" w:themeColor="text1"/>
        </w:rPr>
        <w:t xml:space="preserve"> AK, Snyder JJ, </w:t>
      </w:r>
      <w:proofErr w:type="spellStart"/>
      <w:r w:rsidRPr="00AD2615">
        <w:rPr>
          <w:rFonts w:ascii="Book Antiqua" w:eastAsia="Book Antiqua" w:hAnsi="Book Antiqua" w:cs="Book Antiqua"/>
          <w:color w:val="000000" w:themeColor="text1"/>
        </w:rPr>
        <w:t>Kasiske</w:t>
      </w:r>
      <w:proofErr w:type="spellEnd"/>
      <w:r w:rsidRPr="00AD2615">
        <w:rPr>
          <w:rFonts w:ascii="Book Antiqua" w:eastAsia="Book Antiqua" w:hAnsi="Book Antiqua" w:cs="Book Antiqua"/>
          <w:color w:val="000000" w:themeColor="text1"/>
        </w:rPr>
        <w:t xml:space="preserve"> BL. OPTN/SRTR 2018 Annual Data Report: Pancreas. </w:t>
      </w:r>
      <w:r w:rsidRPr="00AD2615">
        <w:rPr>
          <w:rFonts w:ascii="Book Antiqua" w:eastAsia="Book Antiqua" w:hAnsi="Book Antiqua" w:cs="Book Antiqua"/>
          <w:i/>
          <w:iCs/>
          <w:color w:val="000000" w:themeColor="text1"/>
        </w:rPr>
        <w:t>Am J Transplant</w:t>
      </w:r>
      <w:r w:rsidRPr="00AD2615">
        <w:rPr>
          <w:rFonts w:ascii="Book Antiqua" w:eastAsia="Book Antiqua" w:hAnsi="Book Antiqua" w:cs="Book Antiqua"/>
          <w:color w:val="000000" w:themeColor="text1"/>
        </w:rPr>
        <w:t xml:space="preserve"> 2020; </w:t>
      </w:r>
      <w:r w:rsidRPr="00AD2615">
        <w:rPr>
          <w:rFonts w:ascii="Book Antiqua" w:eastAsia="Book Antiqua" w:hAnsi="Book Antiqua" w:cs="Book Antiqua"/>
          <w:b/>
          <w:bCs/>
          <w:color w:val="000000" w:themeColor="text1"/>
        </w:rPr>
        <w:t xml:space="preserve">20 </w:t>
      </w:r>
      <w:r w:rsidRPr="00AD2615">
        <w:rPr>
          <w:rFonts w:ascii="Book Antiqua" w:eastAsia="Book Antiqua" w:hAnsi="Book Antiqua" w:cs="Book Antiqua"/>
          <w:color w:val="000000" w:themeColor="text1"/>
        </w:rPr>
        <w:t>Suppl s1: 131-192 [PMID: 31898415 DOI: 10.1111/ajt.15673</w:t>
      </w:r>
      <w:r w:rsidR="001678F3" w:rsidRPr="00AD2615">
        <w:rPr>
          <w:rFonts w:ascii="Book Antiqua" w:eastAsia="Book Antiqua" w:hAnsi="Book Antiqua" w:cs="Book Antiqua"/>
          <w:color w:val="000000" w:themeColor="text1"/>
        </w:rPr>
        <w:t>]</w:t>
      </w:r>
    </w:p>
    <w:p w14:paraId="3986D04A"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3 </w:t>
      </w:r>
      <w:proofErr w:type="spellStart"/>
      <w:r w:rsidRPr="00AD2615">
        <w:rPr>
          <w:rFonts w:ascii="Book Antiqua" w:eastAsia="Book Antiqua" w:hAnsi="Book Antiqua" w:cs="Book Antiqua"/>
          <w:b/>
          <w:bCs/>
          <w:color w:val="000000" w:themeColor="text1"/>
        </w:rPr>
        <w:t>Rickels</w:t>
      </w:r>
      <w:proofErr w:type="spellEnd"/>
      <w:r w:rsidRPr="00AD2615">
        <w:rPr>
          <w:rFonts w:ascii="Book Antiqua" w:eastAsia="Book Antiqua" w:hAnsi="Book Antiqua" w:cs="Book Antiqua"/>
          <w:b/>
          <w:bCs/>
          <w:color w:val="000000" w:themeColor="text1"/>
        </w:rPr>
        <w:t xml:space="preserve"> MR</w:t>
      </w:r>
      <w:r w:rsidRPr="00AD2615">
        <w:rPr>
          <w:rFonts w:ascii="Book Antiqua" w:eastAsia="Book Antiqua" w:hAnsi="Book Antiqua" w:cs="Book Antiqua"/>
          <w:color w:val="000000" w:themeColor="text1"/>
        </w:rPr>
        <w:t xml:space="preserve">, Stock PG, de Koning EJP, </w:t>
      </w:r>
      <w:proofErr w:type="spellStart"/>
      <w:r w:rsidRPr="00AD2615">
        <w:rPr>
          <w:rFonts w:ascii="Book Antiqua" w:eastAsia="Book Antiqua" w:hAnsi="Book Antiqua" w:cs="Book Antiqua"/>
          <w:color w:val="000000" w:themeColor="text1"/>
        </w:rPr>
        <w:t>Piemonti</w:t>
      </w:r>
      <w:proofErr w:type="spellEnd"/>
      <w:r w:rsidRPr="00AD2615">
        <w:rPr>
          <w:rFonts w:ascii="Book Antiqua" w:eastAsia="Book Antiqua" w:hAnsi="Book Antiqua" w:cs="Book Antiqua"/>
          <w:color w:val="000000" w:themeColor="text1"/>
        </w:rPr>
        <w:t xml:space="preserve"> L, </w:t>
      </w:r>
      <w:proofErr w:type="spellStart"/>
      <w:r w:rsidRPr="00AD2615">
        <w:rPr>
          <w:rFonts w:ascii="Book Antiqua" w:eastAsia="Book Antiqua" w:hAnsi="Book Antiqua" w:cs="Book Antiqua"/>
          <w:color w:val="000000" w:themeColor="text1"/>
        </w:rPr>
        <w:t>Pratschke</w:t>
      </w:r>
      <w:proofErr w:type="spellEnd"/>
      <w:r w:rsidRPr="00AD2615">
        <w:rPr>
          <w:rFonts w:ascii="Book Antiqua" w:eastAsia="Book Antiqua" w:hAnsi="Book Antiqua" w:cs="Book Antiqua"/>
          <w:color w:val="000000" w:themeColor="text1"/>
        </w:rPr>
        <w:t xml:space="preserve"> J, Alejandro R, Bellin MD, </w:t>
      </w:r>
      <w:proofErr w:type="spellStart"/>
      <w:r w:rsidRPr="00AD2615">
        <w:rPr>
          <w:rFonts w:ascii="Book Antiqua" w:eastAsia="Book Antiqua" w:hAnsi="Book Antiqua" w:cs="Book Antiqua"/>
          <w:color w:val="000000" w:themeColor="text1"/>
        </w:rPr>
        <w:t>Berney</w:t>
      </w:r>
      <w:proofErr w:type="spellEnd"/>
      <w:r w:rsidRPr="00AD2615">
        <w:rPr>
          <w:rFonts w:ascii="Book Antiqua" w:eastAsia="Book Antiqua" w:hAnsi="Book Antiqua" w:cs="Book Antiqua"/>
          <w:color w:val="000000" w:themeColor="text1"/>
        </w:rPr>
        <w:t xml:space="preserve"> T, Choudhary P, Johnson PR, </w:t>
      </w:r>
      <w:proofErr w:type="spellStart"/>
      <w:r w:rsidRPr="00AD2615">
        <w:rPr>
          <w:rFonts w:ascii="Book Antiqua" w:eastAsia="Book Antiqua" w:hAnsi="Book Antiqua" w:cs="Book Antiqua"/>
          <w:color w:val="000000" w:themeColor="text1"/>
        </w:rPr>
        <w:t>Kandaswamy</w:t>
      </w:r>
      <w:proofErr w:type="spellEnd"/>
      <w:r w:rsidRPr="00AD2615">
        <w:rPr>
          <w:rFonts w:ascii="Book Antiqua" w:eastAsia="Book Antiqua" w:hAnsi="Book Antiqua" w:cs="Book Antiqua"/>
          <w:color w:val="000000" w:themeColor="text1"/>
        </w:rPr>
        <w:t xml:space="preserve"> R, Kay TWH, </w:t>
      </w:r>
      <w:proofErr w:type="spellStart"/>
      <w:r w:rsidRPr="00AD2615">
        <w:rPr>
          <w:rFonts w:ascii="Book Antiqua" w:eastAsia="Book Antiqua" w:hAnsi="Book Antiqua" w:cs="Book Antiqua"/>
          <w:color w:val="000000" w:themeColor="text1"/>
        </w:rPr>
        <w:t>Keymeulen</w:t>
      </w:r>
      <w:proofErr w:type="spellEnd"/>
      <w:r w:rsidRPr="00AD2615">
        <w:rPr>
          <w:rFonts w:ascii="Book Antiqua" w:eastAsia="Book Antiqua" w:hAnsi="Book Antiqua" w:cs="Book Antiqua"/>
          <w:color w:val="000000" w:themeColor="text1"/>
        </w:rPr>
        <w:t xml:space="preserve"> B, </w:t>
      </w:r>
      <w:proofErr w:type="spellStart"/>
      <w:r w:rsidRPr="00AD2615">
        <w:rPr>
          <w:rFonts w:ascii="Book Antiqua" w:eastAsia="Book Antiqua" w:hAnsi="Book Antiqua" w:cs="Book Antiqua"/>
          <w:color w:val="000000" w:themeColor="text1"/>
        </w:rPr>
        <w:t>Kudva</w:t>
      </w:r>
      <w:proofErr w:type="spellEnd"/>
      <w:r w:rsidRPr="00AD2615">
        <w:rPr>
          <w:rFonts w:ascii="Book Antiqua" w:eastAsia="Book Antiqua" w:hAnsi="Book Antiqua" w:cs="Book Antiqua"/>
          <w:color w:val="000000" w:themeColor="text1"/>
        </w:rPr>
        <w:t xml:space="preserve"> YC, </w:t>
      </w:r>
      <w:proofErr w:type="spellStart"/>
      <w:r w:rsidRPr="00AD2615">
        <w:rPr>
          <w:rFonts w:ascii="Book Antiqua" w:eastAsia="Book Antiqua" w:hAnsi="Book Antiqua" w:cs="Book Antiqua"/>
          <w:color w:val="000000" w:themeColor="text1"/>
        </w:rPr>
        <w:t>Latres</w:t>
      </w:r>
      <w:proofErr w:type="spellEnd"/>
      <w:r w:rsidRPr="00AD2615">
        <w:rPr>
          <w:rFonts w:ascii="Book Antiqua" w:eastAsia="Book Antiqua" w:hAnsi="Book Antiqua" w:cs="Book Antiqua"/>
          <w:color w:val="000000" w:themeColor="text1"/>
        </w:rPr>
        <w:t xml:space="preserve"> E, Langer RM, Lehmann R, Ludwig B, </w:t>
      </w:r>
      <w:proofErr w:type="spellStart"/>
      <w:r w:rsidRPr="00AD2615">
        <w:rPr>
          <w:rFonts w:ascii="Book Antiqua" w:eastAsia="Book Antiqua" w:hAnsi="Book Antiqua" w:cs="Book Antiqua"/>
          <w:color w:val="000000" w:themeColor="text1"/>
        </w:rPr>
        <w:t>Markmann</w:t>
      </w:r>
      <w:proofErr w:type="spellEnd"/>
      <w:r w:rsidRPr="00AD2615">
        <w:rPr>
          <w:rFonts w:ascii="Book Antiqua" w:eastAsia="Book Antiqua" w:hAnsi="Book Antiqua" w:cs="Book Antiqua"/>
          <w:color w:val="000000" w:themeColor="text1"/>
        </w:rPr>
        <w:t xml:space="preserve"> JF, </w:t>
      </w:r>
      <w:proofErr w:type="spellStart"/>
      <w:r w:rsidRPr="00AD2615">
        <w:rPr>
          <w:rFonts w:ascii="Book Antiqua" w:eastAsia="Book Antiqua" w:hAnsi="Book Antiqua" w:cs="Book Antiqua"/>
          <w:color w:val="000000" w:themeColor="text1"/>
        </w:rPr>
        <w:t>Marinac</w:t>
      </w:r>
      <w:proofErr w:type="spellEnd"/>
      <w:r w:rsidRPr="00AD2615">
        <w:rPr>
          <w:rFonts w:ascii="Book Antiqua" w:eastAsia="Book Antiqua" w:hAnsi="Book Antiqua" w:cs="Book Antiqua"/>
          <w:color w:val="000000" w:themeColor="text1"/>
        </w:rPr>
        <w:t xml:space="preserve"> M, </w:t>
      </w:r>
      <w:proofErr w:type="spellStart"/>
      <w:r w:rsidRPr="00AD2615">
        <w:rPr>
          <w:rFonts w:ascii="Book Antiqua" w:eastAsia="Book Antiqua" w:hAnsi="Book Antiqua" w:cs="Book Antiqua"/>
          <w:color w:val="000000" w:themeColor="text1"/>
        </w:rPr>
        <w:t>Odorico</w:t>
      </w:r>
      <w:proofErr w:type="spellEnd"/>
      <w:r w:rsidRPr="00AD2615">
        <w:rPr>
          <w:rFonts w:ascii="Book Antiqua" w:eastAsia="Book Antiqua" w:hAnsi="Book Antiqua" w:cs="Book Antiqua"/>
          <w:color w:val="000000" w:themeColor="text1"/>
        </w:rPr>
        <w:t xml:space="preserve"> JS, </w:t>
      </w:r>
      <w:proofErr w:type="spellStart"/>
      <w:r w:rsidRPr="00AD2615">
        <w:rPr>
          <w:rFonts w:ascii="Book Antiqua" w:eastAsia="Book Antiqua" w:hAnsi="Book Antiqua" w:cs="Book Antiqua"/>
          <w:color w:val="000000" w:themeColor="text1"/>
        </w:rPr>
        <w:t>Pattou</w:t>
      </w:r>
      <w:proofErr w:type="spellEnd"/>
      <w:r w:rsidRPr="00AD2615">
        <w:rPr>
          <w:rFonts w:ascii="Book Antiqua" w:eastAsia="Book Antiqua" w:hAnsi="Book Antiqua" w:cs="Book Antiqua"/>
          <w:color w:val="000000" w:themeColor="text1"/>
        </w:rPr>
        <w:t xml:space="preserve"> F, Senior PA, Shaw JAM, </w:t>
      </w:r>
      <w:proofErr w:type="spellStart"/>
      <w:r w:rsidRPr="00AD2615">
        <w:rPr>
          <w:rFonts w:ascii="Book Antiqua" w:eastAsia="Book Antiqua" w:hAnsi="Book Antiqua" w:cs="Book Antiqua"/>
          <w:color w:val="000000" w:themeColor="text1"/>
        </w:rPr>
        <w:t>Vantyghem</w:t>
      </w:r>
      <w:proofErr w:type="spellEnd"/>
      <w:r w:rsidRPr="00AD2615">
        <w:rPr>
          <w:rFonts w:ascii="Book Antiqua" w:eastAsia="Book Antiqua" w:hAnsi="Book Antiqua" w:cs="Book Antiqua"/>
          <w:color w:val="000000" w:themeColor="text1"/>
        </w:rPr>
        <w:t xml:space="preserve"> MC, White S. Defining outcomes for β-cell replacement therapy in the treatment of diabetes: a consensus report on the </w:t>
      </w:r>
      <w:proofErr w:type="spellStart"/>
      <w:r w:rsidRPr="00AD2615">
        <w:rPr>
          <w:rFonts w:ascii="Book Antiqua" w:eastAsia="Book Antiqua" w:hAnsi="Book Antiqua" w:cs="Book Antiqua"/>
          <w:color w:val="000000" w:themeColor="text1"/>
        </w:rPr>
        <w:t>Igls</w:t>
      </w:r>
      <w:proofErr w:type="spellEnd"/>
      <w:r w:rsidRPr="00AD2615">
        <w:rPr>
          <w:rFonts w:ascii="Book Antiqua" w:eastAsia="Book Antiqua" w:hAnsi="Book Antiqua" w:cs="Book Antiqua"/>
          <w:color w:val="000000" w:themeColor="text1"/>
        </w:rPr>
        <w:t xml:space="preserve"> criteria </w:t>
      </w:r>
      <w:r w:rsidRPr="00AD2615">
        <w:rPr>
          <w:rFonts w:ascii="Book Antiqua" w:eastAsia="Book Antiqua" w:hAnsi="Book Antiqua" w:cs="Book Antiqua"/>
          <w:color w:val="000000" w:themeColor="text1"/>
        </w:rPr>
        <w:lastRenderedPageBreak/>
        <w:t xml:space="preserve">from the IPITA/EPITA opinion leaders workshop. </w:t>
      </w:r>
      <w:proofErr w:type="spellStart"/>
      <w:r w:rsidRPr="00AD2615">
        <w:rPr>
          <w:rFonts w:ascii="Book Antiqua" w:eastAsia="Book Antiqua" w:hAnsi="Book Antiqua" w:cs="Book Antiqua"/>
          <w:i/>
          <w:iCs/>
          <w:color w:val="000000" w:themeColor="text1"/>
        </w:rPr>
        <w:t>Transpl</w:t>
      </w:r>
      <w:proofErr w:type="spellEnd"/>
      <w:r w:rsidRPr="00AD2615">
        <w:rPr>
          <w:rFonts w:ascii="Book Antiqua" w:eastAsia="Book Antiqua" w:hAnsi="Book Antiqua" w:cs="Book Antiqua"/>
          <w:i/>
          <w:iCs/>
          <w:color w:val="000000" w:themeColor="text1"/>
        </w:rPr>
        <w:t xml:space="preserve"> Int</w:t>
      </w:r>
      <w:r w:rsidRPr="00AD2615">
        <w:rPr>
          <w:rFonts w:ascii="Book Antiqua" w:eastAsia="Book Antiqua" w:hAnsi="Book Antiqua" w:cs="Book Antiqua"/>
          <w:color w:val="000000" w:themeColor="text1"/>
        </w:rPr>
        <w:t xml:space="preserve"> 2018; </w:t>
      </w:r>
      <w:r w:rsidRPr="00AD2615">
        <w:rPr>
          <w:rFonts w:ascii="Book Antiqua" w:eastAsia="Book Antiqua" w:hAnsi="Book Antiqua" w:cs="Book Antiqua"/>
          <w:b/>
          <w:bCs/>
          <w:color w:val="000000" w:themeColor="text1"/>
        </w:rPr>
        <w:t>31</w:t>
      </w:r>
      <w:r w:rsidRPr="00AD2615">
        <w:rPr>
          <w:rFonts w:ascii="Book Antiqua" w:eastAsia="Book Antiqua" w:hAnsi="Book Antiqua" w:cs="Book Antiqua"/>
          <w:color w:val="000000" w:themeColor="text1"/>
        </w:rPr>
        <w:t>: 343-352 [PMID: 29453879 DOI: 10.1111/tri.13138</w:t>
      </w:r>
      <w:r w:rsidR="001678F3" w:rsidRPr="00AD2615">
        <w:rPr>
          <w:rFonts w:ascii="Book Antiqua" w:eastAsia="Book Antiqua" w:hAnsi="Book Antiqua" w:cs="Book Antiqua"/>
          <w:color w:val="000000" w:themeColor="text1"/>
        </w:rPr>
        <w:t>]</w:t>
      </w:r>
    </w:p>
    <w:p w14:paraId="03F174AA"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4 </w:t>
      </w:r>
      <w:r w:rsidRPr="00AD2615">
        <w:rPr>
          <w:rFonts w:ascii="Book Antiqua" w:eastAsia="Book Antiqua" w:hAnsi="Book Antiqua" w:cs="Book Antiqua"/>
          <w:b/>
          <w:bCs/>
          <w:color w:val="000000" w:themeColor="text1"/>
        </w:rPr>
        <w:t>Jiménez-Romero C</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Marcacuzco</w:t>
      </w:r>
      <w:proofErr w:type="spellEnd"/>
      <w:r w:rsidRPr="00AD2615">
        <w:rPr>
          <w:rFonts w:ascii="Book Antiqua" w:eastAsia="Book Antiqua" w:hAnsi="Book Antiqua" w:cs="Book Antiqua"/>
          <w:color w:val="000000" w:themeColor="text1"/>
        </w:rPr>
        <w:t xml:space="preserve"> Quinto A, Manrique </w:t>
      </w:r>
      <w:proofErr w:type="spellStart"/>
      <w:r w:rsidRPr="00AD2615">
        <w:rPr>
          <w:rFonts w:ascii="Book Antiqua" w:eastAsia="Book Antiqua" w:hAnsi="Book Antiqua" w:cs="Book Antiqua"/>
          <w:color w:val="000000" w:themeColor="text1"/>
        </w:rPr>
        <w:t>Municio</w:t>
      </w:r>
      <w:proofErr w:type="spellEnd"/>
      <w:r w:rsidRPr="00AD2615">
        <w:rPr>
          <w:rFonts w:ascii="Book Antiqua" w:eastAsia="Book Antiqua" w:hAnsi="Book Antiqua" w:cs="Book Antiqua"/>
          <w:color w:val="000000" w:themeColor="text1"/>
        </w:rPr>
        <w:t xml:space="preserve"> A, Justo Alonso I, Calvo Pulido J, </w:t>
      </w:r>
      <w:proofErr w:type="spellStart"/>
      <w:r w:rsidRPr="00AD2615">
        <w:rPr>
          <w:rFonts w:ascii="Book Antiqua" w:eastAsia="Book Antiqua" w:hAnsi="Book Antiqua" w:cs="Book Antiqua"/>
          <w:color w:val="000000" w:themeColor="text1"/>
        </w:rPr>
        <w:t>Cambra</w:t>
      </w:r>
      <w:proofErr w:type="spellEnd"/>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Molero</w:t>
      </w:r>
      <w:proofErr w:type="spellEnd"/>
      <w:r w:rsidRPr="00AD2615">
        <w:rPr>
          <w:rFonts w:ascii="Book Antiqua" w:eastAsia="Book Antiqua" w:hAnsi="Book Antiqua" w:cs="Book Antiqua"/>
          <w:color w:val="000000" w:themeColor="text1"/>
        </w:rPr>
        <w:t xml:space="preserve"> F, Caso Maestro Ó, García-</w:t>
      </w:r>
      <w:proofErr w:type="spellStart"/>
      <w:r w:rsidRPr="00AD2615">
        <w:rPr>
          <w:rFonts w:ascii="Book Antiqua" w:eastAsia="Book Antiqua" w:hAnsi="Book Antiqua" w:cs="Book Antiqua"/>
          <w:color w:val="000000" w:themeColor="text1"/>
        </w:rPr>
        <w:t>Sesma</w:t>
      </w:r>
      <w:proofErr w:type="spellEnd"/>
      <w:r w:rsidRPr="00AD2615">
        <w:rPr>
          <w:rFonts w:ascii="Book Antiqua" w:eastAsia="Book Antiqua" w:hAnsi="Book Antiqua" w:cs="Book Antiqua"/>
          <w:color w:val="000000" w:themeColor="text1"/>
        </w:rPr>
        <w:t xml:space="preserve"> Á, Moreno González E. Simultaneous pancreas-kidney transplantation. Experience of the </w:t>
      </w:r>
      <w:proofErr w:type="spellStart"/>
      <w:r w:rsidRPr="00AD2615">
        <w:rPr>
          <w:rFonts w:ascii="Book Antiqua" w:eastAsia="Book Antiqua" w:hAnsi="Book Antiqua" w:cs="Book Antiqua"/>
          <w:color w:val="000000" w:themeColor="text1"/>
        </w:rPr>
        <w:t>Doce</w:t>
      </w:r>
      <w:proofErr w:type="spellEnd"/>
      <w:r w:rsidRPr="00AD2615">
        <w:rPr>
          <w:rFonts w:ascii="Book Antiqua" w:eastAsia="Book Antiqua" w:hAnsi="Book Antiqua" w:cs="Book Antiqua"/>
          <w:color w:val="000000" w:themeColor="text1"/>
        </w:rPr>
        <w:t xml:space="preserve"> de </w:t>
      </w:r>
      <w:proofErr w:type="spellStart"/>
      <w:r w:rsidRPr="00AD2615">
        <w:rPr>
          <w:rFonts w:ascii="Book Antiqua" w:eastAsia="Book Antiqua" w:hAnsi="Book Antiqua" w:cs="Book Antiqua"/>
          <w:color w:val="000000" w:themeColor="text1"/>
        </w:rPr>
        <w:t>Octubre</w:t>
      </w:r>
      <w:proofErr w:type="spellEnd"/>
      <w:r w:rsidRPr="00AD2615">
        <w:rPr>
          <w:rFonts w:ascii="Book Antiqua" w:eastAsia="Book Antiqua" w:hAnsi="Book Antiqua" w:cs="Book Antiqua"/>
          <w:color w:val="000000" w:themeColor="text1"/>
        </w:rPr>
        <w:t xml:space="preserve"> Hospital. </w:t>
      </w:r>
      <w:r w:rsidRPr="00AD2615">
        <w:rPr>
          <w:rFonts w:ascii="Book Antiqua" w:eastAsia="Book Antiqua" w:hAnsi="Book Antiqua" w:cs="Book Antiqua"/>
          <w:i/>
          <w:iCs/>
          <w:color w:val="000000" w:themeColor="text1"/>
        </w:rPr>
        <w:t xml:space="preserve">Cir </w:t>
      </w:r>
      <w:proofErr w:type="spellStart"/>
      <w:r w:rsidRPr="00AD2615">
        <w:rPr>
          <w:rFonts w:ascii="Book Antiqua" w:eastAsia="Book Antiqua" w:hAnsi="Book Antiqua" w:cs="Book Antiqua"/>
          <w:i/>
          <w:iCs/>
          <w:color w:val="000000" w:themeColor="text1"/>
        </w:rPr>
        <w:t>Esp</w:t>
      </w:r>
      <w:proofErr w:type="spellEnd"/>
      <w:r w:rsidRPr="00AD2615">
        <w:rPr>
          <w:rFonts w:ascii="Book Antiqua" w:eastAsia="Book Antiqua" w:hAnsi="Book Antiqua" w:cs="Book Antiqua"/>
          <w:color w:val="000000" w:themeColor="text1"/>
        </w:rPr>
        <w:t xml:space="preserve"> 2018; </w:t>
      </w:r>
      <w:r w:rsidRPr="00AD2615">
        <w:rPr>
          <w:rFonts w:ascii="Book Antiqua" w:eastAsia="Book Antiqua" w:hAnsi="Book Antiqua" w:cs="Book Antiqua"/>
          <w:b/>
          <w:bCs/>
          <w:color w:val="000000" w:themeColor="text1"/>
        </w:rPr>
        <w:t>96</w:t>
      </w:r>
      <w:r w:rsidRPr="00AD2615">
        <w:rPr>
          <w:rFonts w:ascii="Book Antiqua" w:eastAsia="Book Antiqua" w:hAnsi="Book Antiqua" w:cs="Book Antiqua"/>
          <w:color w:val="000000" w:themeColor="text1"/>
        </w:rPr>
        <w:t>: 25-34 [PMID: 29089105 DOI: 10.1016/j.ciresp.2017.09.016</w:t>
      </w:r>
      <w:r w:rsidR="001678F3" w:rsidRPr="00AD2615">
        <w:rPr>
          <w:rFonts w:ascii="Book Antiqua" w:eastAsia="Book Antiqua" w:hAnsi="Book Antiqua" w:cs="Book Antiqua"/>
          <w:color w:val="000000" w:themeColor="text1"/>
        </w:rPr>
        <w:t>]</w:t>
      </w:r>
    </w:p>
    <w:p w14:paraId="61153FB3"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5 </w:t>
      </w:r>
      <w:proofErr w:type="spellStart"/>
      <w:r w:rsidRPr="00AD2615">
        <w:rPr>
          <w:rFonts w:ascii="Book Antiqua" w:eastAsia="Book Antiqua" w:hAnsi="Book Antiqua" w:cs="Book Antiqua"/>
          <w:b/>
          <w:bCs/>
          <w:color w:val="000000" w:themeColor="text1"/>
        </w:rPr>
        <w:t>Gruessner</w:t>
      </w:r>
      <w:proofErr w:type="spellEnd"/>
      <w:r w:rsidRPr="00AD2615">
        <w:rPr>
          <w:rFonts w:ascii="Book Antiqua" w:eastAsia="Book Antiqua" w:hAnsi="Book Antiqua" w:cs="Book Antiqua"/>
          <w:b/>
          <w:bCs/>
          <w:color w:val="000000" w:themeColor="text1"/>
        </w:rPr>
        <w:t xml:space="preserve"> AC</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Gruessner</w:t>
      </w:r>
      <w:proofErr w:type="spellEnd"/>
      <w:r w:rsidRPr="00AD2615">
        <w:rPr>
          <w:rFonts w:ascii="Book Antiqua" w:eastAsia="Book Antiqua" w:hAnsi="Book Antiqua" w:cs="Book Antiqua"/>
          <w:color w:val="000000" w:themeColor="text1"/>
        </w:rPr>
        <w:t xml:space="preserve"> RW. Long-term outcome after pancreas transplantation: a registry analysis. </w:t>
      </w:r>
      <w:proofErr w:type="spellStart"/>
      <w:r w:rsidRPr="00AD2615">
        <w:rPr>
          <w:rFonts w:ascii="Book Antiqua" w:eastAsia="Book Antiqua" w:hAnsi="Book Antiqua" w:cs="Book Antiqua"/>
          <w:i/>
          <w:iCs/>
          <w:color w:val="000000" w:themeColor="text1"/>
        </w:rPr>
        <w:t>Curr</w:t>
      </w:r>
      <w:proofErr w:type="spellEnd"/>
      <w:r w:rsidRPr="00AD2615">
        <w:rPr>
          <w:rFonts w:ascii="Book Antiqua" w:eastAsia="Book Antiqua" w:hAnsi="Book Antiqua" w:cs="Book Antiqua"/>
          <w:i/>
          <w:iCs/>
          <w:color w:val="000000" w:themeColor="text1"/>
        </w:rPr>
        <w:t xml:space="preserve"> </w:t>
      </w:r>
      <w:proofErr w:type="spellStart"/>
      <w:r w:rsidRPr="00AD2615">
        <w:rPr>
          <w:rFonts w:ascii="Book Antiqua" w:eastAsia="Book Antiqua" w:hAnsi="Book Antiqua" w:cs="Book Antiqua"/>
          <w:i/>
          <w:iCs/>
          <w:color w:val="000000" w:themeColor="text1"/>
        </w:rPr>
        <w:t>Opin</w:t>
      </w:r>
      <w:proofErr w:type="spellEnd"/>
      <w:r w:rsidRPr="00AD2615">
        <w:rPr>
          <w:rFonts w:ascii="Book Antiqua" w:eastAsia="Book Antiqua" w:hAnsi="Book Antiqua" w:cs="Book Antiqua"/>
          <w:i/>
          <w:iCs/>
          <w:color w:val="000000" w:themeColor="text1"/>
        </w:rPr>
        <w:t xml:space="preserve"> Organ Transplant</w:t>
      </w:r>
      <w:r w:rsidRPr="00AD2615">
        <w:rPr>
          <w:rFonts w:ascii="Book Antiqua" w:eastAsia="Book Antiqua" w:hAnsi="Book Antiqua" w:cs="Book Antiqua"/>
          <w:color w:val="000000" w:themeColor="text1"/>
        </w:rPr>
        <w:t xml:space="preserve"> 2016; </w:t>
      </w:r>
      <w:r w:rsidRPr="00AD2615">
        <w:rPr>
          <w:rFonts w:ascii="Book Antiqua" w:eastAsia="Book Antiqua" w:hAnsi="Book Antiqua" w:cs="Book Antiqua"/>
          <w:b/>
          <w:bCs/>
          <w:color w:val="000000" w:themeColor="text1"/>
        </w:rPr>
        <w:t>21</w:t>
      </w:r>
      <w:r w:rsidRPr="00AD2615">
        <w:rPr>
          <w:rFonts w:ascii="Book Antiqua" w:eastAsia="Book Antiqua" w:hAnsi="Book Antiqua" w:cs="Book Antiqua"/>
          <w:color w:val="000000" w:themeColor="text1"/>
        </w:rPr>
        <w:t>: 377-385 [PMID: 27258580 DOI: 10.1097/MOT.0000000000000331</w:t>
      </w:r>
      <w:r w:rsidR="001678F3" w:rsidRPr="00AD2615">
        <w:rPr>
          <w:rFonts w:ascii="Book Antiqua" w:eastAsia="Book Antiqua" w:hAnsi="Book Antiqua" w:cs="Book Antiqua"/>
          <w:color w:val="000000" w:themeColor="text1"/>
        </w:rPr>
        <w:t>]</w:t>
      </w:r>
    </w:p>
    <w:p w14:paraId="07399ABC" w14:textId="245E07C9"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6 </w:t>
      </w:r>
      <w:proofErr w:type="spellStart"/>
      <w:r w:rsidRPr="00AD2615">
        <w:rPr>
          <w:rFonts w:ascii="Book Antiqua" w:eastAsia="Book Antiqua" w:hAnsi="Book Antiqua" w:cs="Book Antiqua"/>
          <w:b/>
          <w:bCs/>
          <w:color w:val="000000" w:themeColor="text1"/>
        </w:rPr>
        <w:t>Grochowiecki</w:t>
      </w:r>
      <w:proofErr w:type="spellEnd"/>
      <w:r w:rsidRPr="00AD2615">
        <w:rPr>
          <w:rFonts w:ascii="Book Antiqua" w:eastAsia="Book Antiqua" w:hAnsi="Book Antiqua" w:cs="Book Antiqua"/>
          <w:b/>
          <w:bCs/>
          <w:color w:val="000000" w:themeColor="text1"/>
        </w:rPr>
        <w:t xml:space="preserve"> T</w:t>
      </w:r>
      <w:r w:rsidRPr="00AD2615">
        <w:rPr>
          <w:rFonts w:ascii="Book Antiqua" w:eastAsia="Book Antiqua" w:hAnsi="Book Antiqua" w:cs="Book Antiqua"/>
          <w:color w:val="000000" w:themeColor="text1"/>
        </w:rPr>
        <w:t xml:space="preserve">, </w:t>
      </w:r>
      <w:proofErr w:type="spellStart"/>
      <w:r w:rsidR="00B715FC" w:rsidRPr="00AD2615">
        <w:rPr>
          <w:rFonts w:ascii="Book Antiqua" w:eastAsia="Book Antiqua" w:hAnsi="Book Antiqua" w:cs="Book Antiqua"/>
          <w:color w:val="000000" w:themeColor="text1"/>
        </w:rPr>
        <w:t>Gałązka</w:t>
      </w:r>
      <w:proofErr w:type="spellEnd"/>
      <w:r w:rsidRPr="00AD2615">
        <w:rPr>
          <w:rFonts w:ascii="Book Antiqua" w:eastAsia="Book Antiqua" w:hAnsi="Book Antiqua" w:cs="Book Antiqua"/>
          <w:color w:val="000000" w:themeColor="text1"/>
        </w:rPr>
        <w:t xml:space="preserve"> Z, </w:t>
      </w:r>
      <w:proofErr w:type="spellStart"/>
      <w:r w:rsidRPr="00AD2615">
        <w:rPr>
          <w:rFonts w:ascii="Book Antiqua" w:eastAsia="Book Antiqua" w:hAnsi="Book Antiqua" w:cs="Book Antiqua"/>
          <w:color w:val="000000" w:themeColor="text1"/>
        </w:rPr>
        <w:t>Madej</w:t>
      </w:r>
      <w:proofErr w:type="spellEnd"/>
      <w:r w:rsidRPr="00AD2615">
        <w:rPr>
          <w:rFonts w:ascii="Book Antiqua" w:eastAsia="Book Antiqua" w:hAnsi="Book Antiqua" w:cs="Book Antiqua"/>
          <w:color w:val="000000" w:themeColor="text1"/>
        </w:rPr>
        <w:t xml:space="preserve"> K, Frunze S, </w:t>
      </w:r>
      <w:proofErr w:type="spellStart"/>
      <w:r w:rsidRPr="00AD2615">
        <w:rPr>
          <w:rFonts w:ascii="Book Antiqua" w:eastAsia="Book Antiqua" w:hAnsi="Book Antiqua" w:cs="Book Antiqua"/>
          <w:color w:val="000000" w:themeColor="text1"/>
        </w:rPr>
        <w:t>Nazarewski</w:t>
      </w:r>
      <w:proofErr w:type="spellEnd"/>
      <w:r w:rsidRPr="00AD2615">
        <w:rPr>
          <w:rFonts w:ascii="Book Antiqua" w:eastAsia="Book Antiqua" w:hAnsi="Book Antiqua" w:cs="Book Antiqua"/>
          <w:color w:val="000000" w:themeColor="text1"/>
        </w:rPr>
        <w:t xml:space="preserve"> S, </w:t>
      </w:r>
      <w:proofErr w:type="spellStart"/>
      <w:r w:rsidRPr="00AD2615">
        <w:rPr>
          <w:rFonts w:ascii="Book Antiqua" w:eastAsia="Book Antiqua" w:hAnsi="Book Antiqua" w:cs="Book Antiqua"/>
          <w:color w:val="000000" w:themeColor="text1"/>
        </w:rPr>
        <w:t>Jakimowicz</w:t>
      </w:r>
      <w:proofErr w:type="spellEnd"/>
      <w:r w:rsidRPr="00AD2615">
        <w:rPr>
          <w:rFonts w:ascii="Book Antiqua" w:eastAsia="Book Antiqua" w:hAnsi="Book Antiqua" w:cs="Book Antiqua"/>
          <w:color w:val="000000" w:themeColor="text1"/>
        </w:rPr>
        <w:t xml:space="preserve"> T, </w:t>
      </w:r>
      <w:proofErr w:type="spellStart"/>
      <w:r w:rsidRPr="00AD2615">
        <w:rPr>
          <w:rFonts w:ascii="Book Antiqua" w:eastAsia="Book Antiqua" w:hAnsi="Book Antiqua" w:cs="Book Antiqua"/>
          <w:color w:val="000000" w:themeColor="text1"/>
        </w:rPr>
        <w:t>Paczek</w:t>
      </w:r>
      <w:proofErr w:type="spellEnd"/>
      <w:r w:rsidRPr="00AD2615">
        <w:rPr>
          <w:rFonts w:ascii="Book Antiqua" w:eastAsia="Book Antiqua" w:hAnsi="Book Antiqua" w:cs="Book Antiqua"/>
          <w:color w:val="000000" w:themeColor="text1"/>
        </w:rPr>
        <w:t xml:space="preserve"> L, </w:t>
      </w:r>
      <w:proofErr w:type="spellStart"/>
      <w:r w:rsidRPr="00AD2615">
        <w:rPr>
          <w:rFonts w:ascii="Book Antiqua" w:eastAsia="Book Antiqua" w:hAnsi="Book Antiqua" w:cs="Book Antiqua"/>
          <w:color w:val="000000" w:themeColor="text1"/>
        </w:rPr>
        <w:t>Durlik</w:t>
      </w:r>
      <w:proofErr w:type="spellEnd"/>
      <w:r w:rsidRPr="00AD2615">
        <w:rPr>
          <w:rFonts w:ascii="Book Antiqua" w:eastAsia="Book Antiqua" w:hAnsi="Book Antiqua" w:cs="Book Antiqua"/>
          <w:color w:val="000000" w:themeColor="text1"/>
        </w:rPr>
        <w:t xml:space="preserve"> M, </w:t>
      </w:r>
      <w:proofErr w:type="spellStart"/>
      <w:r w:rsidRPr="00AD2615">
        <w:rPr>
          <w:rFonts w:ascii="Book Antiqua" w:eastAsia="Book Antiqua" w:hAnsi="Book Antiqua" w:cs="Book Antiqua"/>
          <w:color w:val="000000" w:themeColor="text1"/>
        </w:rPr>
        <w:t>Szmidt</w:t>
      </w:r>
      <w:proofErr w:type="spellEnd"/>
      <w:r w:rsidRPr="00AD2615">
        <w:rPr>
          <w:rFonts w:ascii="Book Antiqua" w:eastAsia="Book Antiqua" w:hAnsi="Book Antiqua" w:cs="Book Antiqua"/>
          <w:color w:val="000000" w:themeColor="text1"/>
        </w:rPr>
        <w:t xml:space="preserve"> J. Multivariate analysis of complications after simultaneous pancreas and kidney transplantation. </w:t>
      </w:r>
      <w:r w:rsidRPr="00AD2615">
        <w:rPr>
          <w:rFonts w:ascii="Book Antiqua" w:eastAsia="Book Antiqua" w:hAnsi="Book Antiqua" w:cs="Book Antiqua"/>
          <w:i/>
          <w:iCs/>
          <w:color w:val="000000" w:themeColor="text1"/>
        </w:rPr>
        <w:t>Transplant Proc</w:t>
      </w:r>
      <w:r w:rsidRPr="00AD2615">
        <w:rPr>
          <w:rFonts w:ascii="Book Antiqua" w:eastAsia="Book Antiqua" w:hAnsi="Book Antiqua" w:cs="Book Antiqua"/>
          <w:color w:val="000000" w:themeColor="text1"/>
        </w:rPr>
        <w:t xml:space="preserve"> 2014; </w:t>
      </w:r>
      <w:r w:rsidRPr="00AD2615">
        <w:rPr>
          <w:rFonts w:ascii="Book Antiqua" w:eastAsia="Book Antiqua" w:hAnsi="Book Antiqua" w:cs="Book Antiqua"/>
          <w:b/>
          <w:bCs/>
          <w:color w:val="000000" w:themeColor="text1"/>
        </w:rPr>
        <w:t>46</w:t>
      </w:r>
      <w:r w:rsidRPr="00AD2615">
        <w:rPr>
          <w:rFonts w:ascii="Book Antiqua" w:eastAsia="Book Antiqua" w:hAnsi="Book Antiqua" w:cs="Book Antiqua"/>
          <w:color w:val="000000" w:themeColor="text1"/>
        </w:rPr>
        <w:t>: 2806-2809 [PMID: 25380923 DOI: 10.1016/j.transproceed.2014.08.010</w:t>
      </w:r>
      <w:r w:rsidR="001678F3" w:rsidRPr="00AD2615">
        <w:rPr>
          <w:rFonts w:ascii="Book Antiqua" w:eastAsia="Book Antiqua" w:hAnsi="Book Antiqua" w:cs="Book Antiqua"/>
          <w:color w:val="000000" w:themeColor="text1"/>
        </w:rPr>
        <w:t>]</w:t>
      </w:r>
    </w:p>
    <w:p w14:paraId="47F1D691"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7 </w:t>
      </w:r>
      <w:r w:rsidRPr="00AD2615">
        <w:rPr>
          <w:rFonts w:ascii="Book Antiqua" w:eastAsia="Book Antiqua" w:hAnsi="Book Antiqua" w:cs="Book Antiqua"/>
          <w:b/>
          <w:bCs/>
          <w:color w:val="000000" w:themeColor="text1"/>
        </w:rPr>
        <w:t>Herrero-Martínez JM</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Lumbreras</w:t>
      </w:r>
      <w:proofErr w:type="spellEnd"/>
      <w:r w:rsidRPr="00AD2615">
        <w:rPr>
          <w:rFonts w:ascii="Book Antiqua" w:eastAsia="Book Antiqua" w:hAnsi="Book Antiqua" w:cs="Book Antiqua"/>
          <w:color w:val="000000" w:themeColor="text1"/>
        </w:rPr>
        <w:t xml:space="preserve"> C, Manrique A, San-Juan R, García-Reyne A, López-Medrano F, </w:t>
      </w:r>
      <w:proofErr w:type="spellStart"/>
      <w:r w:rsidRPr="00AD2615">
        <w:rPr>
          <w:rFonts w:ascii="Book Antiqua" w:eastAsia="Book Antiqua" w:hAnsi="Book Antiqua" w:cs="Book Antiqua"/>
          <w:color w:val="000000" w:themeColor="text1"/>
        </w:rPr>
        <w:t>Lizasoain</w:t>
      </w:r>
      <w:proofErr w:type="spellEnd"/>
      <w:r w:rsidRPr="00AD2615">
        <w:rPr>
          <w:rFonts w:ascii="Book Antiqua" w:eastAsia="Book Antiqua" w:hAnsi="Book Antiqua" w:cs="Book Antiqua"/>
          <w:color w:val="000000" w:themeColor="text1"/>
        </w:rPr>
        <w:t xml:space="preserve"> M, de Dios B, Andrés A, Jiménez C, Gutiérrez E, Moreno E, </w:t>
      </w:r>
      <w:proofErr w:type="spellStart"/>
      <w:r w:rsidRPr="00AD2615">
        <w:rPr>
          <w:rFonts w:ascii="Book Antiqua" w:eastAsia="Book Antiqua" w:hAnsi="Book Antiqua" w:cs="Book Antiqua"/>
          <w:color w:val="000000" w:themeColor="text1"/>
        </w:rPr>
        <w:t>Aguado</w:t>
      </w:r>
      <w:proofErr w:type="spellEnd"/>
      <w:r w:rsidRPr="00AD2615">
        <w:rPr>
          <w:rFonts w:ascii="Book Antiqua" w:eastAsia="Book Antiqua" w:hAnsi="Book Antiqua" w:cs="Book Antiqua"/>
          <w:color w:val="000000" w:themeColor="text1"/>
        </w:rPr>
        <w:t xml:space="preserve"> JM. Epidemiology, risk factors and impact on long-term pancreatic function of infection following pancreas-kidney transplantation. </w:t>
      </w:r>
      <w:r w:rsidRPr="00AD2615">
        <w:rPr>
          <w:rFonts w:ascii="Book Antiqua" w:eastAsia="Book Antiqua" w:hAnsi="Book Antiqua" w:cs="Book Antiqua"/>
          <w:i/>
          <w:iCs/>
          <w:color w:val="000000" w:themeColor="text1"/>
        </w:rPr>
        <w:t>Clin Microbiol Infect</w:t>
      </w:r>
      <w:r w:rsidRPr="00AD2615">
        <w:rPr>
          <w:rFonts w:ascii="Book Antiqua" w:eastAsia="Book Antiqua" w:hAnsi="Book Antiqua" w:cs="Book Antiqua"/>
          <w:color w:val="000000" w:themeColor="text1"/>
        </w:rPr>
        <w:t xml:space="preserve"> 2013; </w:t>
      </w:r>
      <w:r w:rsidRPr="00AD2615">
        <w:rPr>
          <w:rFonts w:ascii="Book Antiqua" w:eastAsia="Book Antiqua" w:hAnsi="Book Antiqua" w:cs="Book Antiqua"/>
          <w:b/>
          <w:bCs/>
          <w:color w:val="000000" w:themeColor="text1"/>
        </w:rPr>
        <w:t>19</w:t>
      </w:r>
      <w:r w:rsidRPr="00AD2615">
        <w:rPr>
          <w:rFonts w:ascii="Book Antiqua" w:eastAsia="Book Antiqua" w:hAnsi="Book Antiqua" w:cs="Book Antiqua"/>
          <w:color w:val="000000" w:themeColor="text1"/>
        </w:rPr>
        <w:t>: 1132-1139 [PMID: 23480521 DOI: 10.1111/1469-0691.12165</w:t>
      </w:r>
      <w:r w:rsidR="001678F3" w:rsidRPr="00AD2615">
        <w:rPr>
          <w:rFonts w:ascii="Book Antiqua" w:eastAsia="Book Antiqua" w:hAnsi="Book Antiqua" w:cs="Book Antiqua"/>
          <w:color w:val="000000" w:themeColor="text1"/>
        </w:rPr>
        <w:t>]</w:t>
      </w:r>
    </w:p>
    <w:p w14:paraId="23C16254"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8 </w:t>
      </w:r>
      <w:r w:rsidRPr="00AD2615">
        <w:rPr>
          <w:rFonts w:ascii="Book Antiqua" w:eastAsia="Book Antiqua" w:hAnsi="Book Antiqua" w:cs="Book Antiqua"/>
          <w:b/>
          <w:bCs/>
          <w:color w:val="000000" w:themeColor="text1"/>
        </w:rPr>
        <w:t>Montero N</w:t>
      </w:r>
      <w:r w:rsidRPr="00AD2615">
        <w:rPr>
          <w:rFonts w:ascii="Book Antiqua" w:eastAsia="Book Antiqua" w:hAnsi="Book Antiqua" w:cs="Book Antiqua"/>
          <w:color w:val="000000" w:themeColor="text1"/>
        </w:rPr>
        <w:t xml:space="preserve">, Webster AC, </w:t>
      </w:r>
      <w:proofErr w:type="spellStart"/>
      <w:r w:rsidRPr="00AD2615">
        <w:rPr>
          <w:rFonts w:ascii="Book Antiqua" w:eastAsia="Book Antiqua" w:hAnsi="Book Antiqua" w:cs="Book Antiqua"/>
          <w:color w:val="000000" w:themeColor="text1"/>
        </w:rPr>
        <w:t>Royuela</w:t>
      </w:r>
      <w:proofErr w:type="spellEnd"/>
      <w:r w:rsidRPr="00AD2615">
        <w:rPr>
          <w:rFonts w:ascii="Book Antiqua" w:eastAsia="Book Antiqua" w:hAnsi="Book Antiqua" w:cs="Book Antiqua"/>
          <w:color w:val="000000" w:themeColor="text1"/>
        </w:rPr>
        <w:t xml:space="preserve"> A, Zamora J, Crespo Barrio M, Pascual J. Steroid avoidance or withdrawal for pancreas and pancreas with kidney transplant recipients. </w:t>
      </w:r>
      <w:r w:rsidRPr="00AD2615">
        <w:rPr>
          <w:rFonts w:ascii="Book Antiqua" w:eastAsia="Book Antiqua" w:hAnsi="Book Antiqua" w:cs="Book Antiqua"/>
          <w:i/>
          <w:iCs/>
          <w:color w:val="000000" w:themeColor="text1"/>
        </w:rPr>
        <w:t>Cochrane Database Syst Rev</w:t>
      </w:r>
      <w:r w:rsidRPr="00AD2615">
        <w:rPr>
          <w:rFonts w:ascii="Book Antiqua" w:eastAsia="Book Antiqua" w:hAnsi="Book Antiqua" w:cs="Book Antiqua"/>
          <w:color w:val="000000" w:themeColor="text1"/>
        </w:rPr>
        <w:t xml:space="preserve"> 2014; : CD007669 [PMID: 25220222 DOI: 10.1002/14651858.CD007669.pub2</w:t>
      </w:r>
      <w:r w:rsidR="001678F3" w:rsidRPr="00AD2615">
        <w:rPr>
          <w:rFonts w:ascii="Book Antiqua" w:eastAsia="Book Antiqua" w:hAnsi="Book Antiqua" w:cs="Book Antiqua"/>
          <w:color w:val="000000" w:themeColor="text1"/>
        </w:rPr>
        <w:t>]</w:t>
      </w:r>
    </w:p>
    <w:p w14:paraId="4CE5E856"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9 </w:t>
      </w:r>
      <w:r w:rsidRPr="00AD2615">
        <w:rPr>
          <w:rFonts w:ascii="Book Antiqua" w:eastAsia="Book Antiqua" w:hAnsi="Book Antiqua" w:cs="Book Antiqua"/>
          <w:b/>
          <w:bCs/>
          <w:color w:val="000000" w:themeColor="text1"/>
        </w:rPr>
        <w:t>Heilman RL</w:t>
      </w:r>
      <w:r w:rsidRPr="00AD2615">
        <w:rPr>
          <w:rFonts w:ascii="Book Antiqua" w:eastAsia="Book Antiqua" w:hAnsi="Book Antiqua" w:cs="Book Antiqua"/>
          <w:color w:val="000000" w:themeColor="text1"/>
        </w:rPr>
        <w:t xml:space="preserve">, Mazur MJ, Reddy KS. Immunosuppression in simultaneous pancreas-kidney transplantation: progress to date. </w:t>
      </w:r>
      <w:r w:rsidRPr="00AD2615">
        <w:rPr>
          <w:rFonts w:ascii="Book Antiqua" w:eastAsia="Book Antiqua" w:hAnsi="Book Antiqua" w:cs="Book Antiqua"/>
          <w:i/>
          <w:iCs/>
          <w:color w:val="000000" w:themeColor="text1"/>
        </w:rPr>
        <w:t>Drugs</w:t>
      </w:r>
      <w:r w:rsidRPr="00AD2615">
        <w:rPr>
          <w:rFonts w:ascii="Book Antiqua" w:eastAsia="Book Antiqua" w:hAnsi="Book Antiqua" w:cs="Book Antiqua"/>
          <w:color w:val="000000" w:themeColor="text1"/>
        </w:rPr>
        <w:t xml:space="preserve"> 2010; </w:t>
      </w:r>
      <w:r w:rsidRPr="00AD2615">
        <w:rPr>
          <w:rFonts w:ascii="Book Antiqua" w:eastAsia="Book Antiqua" w:hAnsi="Book Antiqua" w:cs="Book Antiqua"/>
          <w:b/>
          <w:bCs/>
          <w:color w:val="000000" w:themeColor="text1"/>
        </w:rPr>
        <w:t>70</w:t>
      </w:r>
      <w:r w:rsidRPr="00AD2615">
        <w:rPr>
          <w:rFonts w:ascii="Book Antiqua" w:eastAsia="Book Antiqua" w:hAnsi="Book Antiqua" w:cs="Book Antiqua"/>
          <w:color w:val="000000" w:themeColor="text1"/>
        </w:rPr>
        <w:t>: 793-804 [PMID: 20426494 DOI: 10.2165/11535430-000000000-00000</w:t>
      </w:r>
      <w:r w:rsidR="001678F3" w:rsidRPr="00AD2615">
        <w:rPr>
          <w:rFonts w:ascii="Book Antiqua" w:eastAsia="Book Antiqua" w:hAnsi="Book Antiqua" w:cs="Book Antiqua"/>
          <w:color w:val="000000" w:themeColor="text1"/>
        </w:rPr>
        <w:t>]</w:t>
      </w:r>
    </w:p>
    <w:p w14:paraId="2B0F1172"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10 </w:t>
      </w:r>
      <w:proofErr w:type="spellStart"/>
      <w:r w:rsidRPr="00AD2615">
        <w:rPr>
          <w:rFonts w:ascii="Book Antiqua" w:eastAsia="Book Antiqua" w:hAnsi="Book Antiqua" w:cs="Book Antiqua"/>
          <w:b/>
          <w:bCs/>
          <w:color w:val="000000" w:themeColor="text1"/>
        </w:rPr>
        <w:t>Ciancio</w:t>
      </w:r>
      <w:proofErr w:type="spellEnd"/>
      <w:r w:rsidRPr="00AD2615">
        <w:rPr>
          <w:rFonts w:ascii="Book Antiqua" w:eastAsia="Book Antiqua" w:hAnsi="Book Antiqua" w:cs="Book Antiqua"/>
          <w:b/>
          <w:bCs/>
          <w:color w:val="000000" w:themeColor="text1"/>
        </w:rPr>
        <w:t xml:space="preserve"> G</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Sageshima</w:t>
      </w:r>
      <w:proofErr w:type="spellEnd"/>
      <w:r w:rsidRPr="00AD2615">
        <w:rPr>
          <w:rFonts w:ascii="Book Antiqua" w:eastAsia="Book Antiqua" w:hAnsi="Book Antiqua" w:cs="Book Antiqua"/>
          <w:color w:val="000000" w:themeColor="text1"/>
        </w:rPr>
        <w:t xml:space="preserve"> J, Chen L, Gaynor JJ, Hanson L, </w:t>
      </w:r>
      <w:proofErr w:type="spellStart"/>
      <w:r w:rsidRPr="00AD2615">
        <w:rPr>
          <w:rFonts w:ascii="Book Antiqua" w:eastAsia="Book Antiqua" w:hAnsi="Book Antiqua" w:cs="Book Antiqua"/>
          <w:color w:val="000000" w:themeColor="text1"/>
        </w:rPr>
        <w:t>Tueros</w:t>
      </w:r>
      <w:proofErr w:type="spellEnd"/>
      <w:r w:rsidRPr="00AD2615">
        <w:rPr>
          <w:rFonts w:ascii="Book Antiqua" w:eastAsia="Book Antiqua" w:hAnsi="Book Antiqua" w:cs="Book Antiqua"/>
          <w:color w:val="000000" w:themeColor="text1"/>
        </w:rPr>
        <w:t xml:space="preserve"> L, </w:t>
      </w:r>
      <w:proofErr w:type="spellStart"/>
      <w:r w:rsidRPr="00AD2615">
        <w:rPr>
          <w:rFonts w:ascii="Book Antiqua" w:eastAsia="Book Antiqua" w:hAnsi="Book Antiqua" w:cs="Book Antiqua"/>
          <w:color w:val="000000" w:themeColor="text1"/>
        </w:rPr>
        <w:t>Montenora</w:t>
      </w:r>
      <w:proofErr w:type="spellEnd"/>
      <w:r w:rsidRPr="00AD2615">
        <w:rPr>
          <w:rFonts w:ascii="Book Antiqua" w:eastAsia="Book Antiqua" w:hAnsi="Book Antiqua" w:cs="Book Antiqua"/>
          <w:color w:val="000000" w:themeColor="text1"/>
        </w:rPr>
        <w:t xml:space="preserve">-Velarde E, Gomez C, </w:t>
      </w:r>
      <w:proofErr w:type="spellStart"/>
      <w:r w:rsidRPr="00AD2615">
        <w:rPr>
          <w:rFonts w:ascii="Book Antiqua" w:eastAsia="Book Antiqua" w:hAnsi="Book Antiqua" w:cs="Book Antiqua"/>
          <w:color w:val="000000" w:themeColor="text1"/>
        </w:rPr>
        <w:t>Kupin</w:t>
      </w:r>
      <w:proofErr w:type="spellEnd"/>
      <w:r w:rsidRPr="00AD2615">
        <w:rPr>
          <w:rFonts w:ascii="Book Antiqua" w:eastAsia="Book Antiqua" w:hAnsi="Book Antiqua" w:cs="Book Antiqua"/>
          <w:color w:val="000000" w:themeColor="text1"/>
        </w:rPr>
        <w:t xml:space="preserve"> W, Guerra G, </w:t>
      </w:r>
      <w:proofErr w:type="spellStart"/>
      <w:r w:rsidRPr="00AD2615">
        <w:rPr>
          <w:rFonts w:ascii="Book Antiqua" w:eastAsia="Book Antiqua" w:hAnsi="Book Antiqua" w:cs="Book Antiqua"/>
          <w:color w:val="000000" w:themeColor="text1"/>
        </w:rPr>
        <w:t>Mattiazzi</w:t>
      </w:r>
      <w:proofErr w:type="spellEnd"/>
      <w:r w:rsidRPr="00AD2615">
        <w:rPr>
          <w:rFonts w:ascii="Book Antiqua" w:eastAsia="Book Antiqua" w:hAnsi="Book Antiqua" w:cs="Book Antiqua"/>
          <w:color w:val="000000" w:themeColor="text1"/>
        </w:rPr>
        <w:t xml:space="preserve"> A, </w:t>
      </w:r>
      <w:proofErr w:type="spellStart"/>
      <w:r w:rsidRPr="00AD2615">
        <w:rPr>
          <w:rFonts w:ascii="Book Antiqua" w:eastAsia="Book Antiqua" w:hAnsi="Book Antiqua" w:cs="Book Antiqua"/>
          <w:color w:val="000000" w:themeColor="text1"/>
        </w:rPr>
        <w:t>Fornoni</w:t>
      </w:r>
      <w:proofErr w:type="spellEnd"/>
      <w:r w:rsidRPr="00AD2615">
        <w:rPr>
          <w:rFonts w:ascii="Book Antiqua" w:eastAsia="Book Antiqua" w:hAnsi="Book Antiqua" w:cs="Book Antiqua"/>
          <w:color w:val="000000" w:themeColor="text1"/>
        </w:rPr>
        <w:t xml:space="preserve"> A, Pugliese A, Roth D, Wolf M, Burke GW 3rd. Advantage of rapamycin over mycophenolate mofetil when used with tacrolimus for simultaneous pancreas kidney transplants: randomized, single-center trial </w:t>
      </w:r>
      <w:r w:rsidRPr="00AD2615">
        <w:rPr>
          <w:rFonts w:ascii="Book Antiqua" w:eastAsia="Book Antiqua" w:hAnsi="Book Antiqua" w:cs="Book Antiqua"/>
          <w:color w:val="000000" w:themeColor="text1"/>
        </w:rPr>
        <w:lastRenderedPageBreak/>
        <w:t xml:space="preserve">at 10 years. </w:t>
      </w:r>
      <w:r w:rsidRPr="00AD2615">
        <w:rPr>
          <w:rFonts w:ascii="Book Antiqua" w:eastAsia="Book Antiqua" w:hAnsi="Book Antiqua" w:cs="Book Antiqua"/>
          <w:i/>
          <w:iCs/>
          <w:color w:val="000000" w:themeColor="text1"/>
        </w:rPr>
        <w:t>Am J Transplant</w:t>
      </w:r>
      <w:r w:rsidRPr="00AD2615">
        <w:rPr>
          <w:rFonts w:ascii="Book Antiqua" w:eastAsia="Book Antiqua" w:hAnsi="Book Antiqua" w:cs="Book Antiqua"/>
          <w:color w:val="000000" w:themeColor="text1"/>
        </w:rPr>
        <w:t xml:space="preserve"> 2012; </w:t>
      </w:r>
      <w:r w:rsidRPr="00AD2615">
        <w:rPr>
          <w:rFonts w:ascii="Book Antiqua" w:eastAsia="Book Antiqua" w:hAnsi="Book Antiqua" w:cs="Book Antiqua"/>
          <w:b/>
          <w:bCs/>
          <w:color w:val="000000" w:themeColor="text1"/>
        </w:rPr>
        <w:t>12</w:t>
      </w:r>
      <w:r w:rsidRPr="00AD2615">
        <w:rPr>
          <w:rFonts w:ascii="Book Antiqua" w:eastAsia="Book Antiqua" w:hAnsi="Book Antiqua" w:cs="Book Antiqua"/>
          <w:color w:val="000000" w:themeColor="text1"/>
        </w:rPr>
        <w:t>: 3363-3376 [PMID: 22946986 DOI: 10.1111/j.1600-6143.2012.04235.x</w:t>
      </w:r>
      <w:r w:rsidR="001678F3" w:rsidRPr="00AD2615">
        <w:rPr>
          <w:rFonts w:ascii="Book Antiqua" w:eastAsia="Book Antiqua" w:hAnsi="Book Antiqua" w:cs="Book Antiqua"/>
          <w:color w:val="000000" w:themeColor="text1"/>
        </w:rPr>
        <w:t>]</w:t>
      </w:r>
    </w:p>
    <w:p w14:paraId="7C1D12F5"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11 </w:t>
      </w:r>
      <w:r w:rsidRPr="00AD2615">
        <w:rPr>
          <w:rFonts w:ascii="Book Antiqua" w:eastAsia="Book Antiqua" w:hAnsi="Book Antiqua" w:cs="Book Antiqua"/>
          <w:b/>
          <w:bCs/>
          <w:color w:val="000000" w:themeColor="text1"/>
        </w:rPr>
        <w:t>Marcella-Neto R</w:t>
      </w:r>
      <w:r w:rsidRPr="00AD2615">
        <w:rPr>
          <w:rFonts w:ascii="Book Antiqua" w:eastAsia="Book Antiqua" w:hAnsi="Book Antiqua" w:cs="Book Antiqua"/>
          <w:color w:val="000000" w:themeColor="text1"/>
        </w:rPr>
        <w:t xml:space="preserve">, de Sá JR, </w:t>
      </w:r>
      <w:proofErr w:type="spellStart"/>
      <w:r w:rsidRPr="00AD2615">
        <w:rPr>
          <w:rFonts w:ascii="Book Antiqua" w:eastAsia="Book Antiqua" w:hAnsi="Book Antiqua" w:cs="Book Antiqua"/>
          <w:color w:val="000000" w:themeColor="text1"/>
        </w:rPr>
        <w:t>Melaragno</w:t>
      </w:r>
      <w:proofErr w:type="spellEnd"/>
      <w:r w:rsidRPr="00AD2615">
        <w:rPr>
          <w:rFonts w:ascii="Book Antiqua" w:eastAsia="Book Antiqua" w:hAnsi="Book Antiqua" w:cs="Book Antiqua"/>
          <w:color w:val="000000" w:themeColor="text1"/>
        </w:rPr>
        <w:t xml:space="preserve"> CS, Gonzalez AM, </w:t>
      </w:r>
      <w:proofErr w:type="spellStart"/>
      <w:r w:rsidRPr="00AD2615">
        <w:rPr>
          <w:rFonts w:ascii="Book Antiqua" w:eastAsia="Book Antiqua" w:hAnsi="Book Antiqua" w:cs="Book Antiqua"/>
          <w:color w:val="000000" w:themeColor="text1"/>
        </w:rPr>
        <w:t>Salzedas</w:t>
      </w:r>
      <w:proofErr w:type="spellEnd"/>
      <w:r w:rsidRPr="00AD2615">
        <w:rPr>
          <w:rFonts w:ascii="Book Antiqua" w:eastAsia="Book Antiqua" w:hAnsi="Book Antiqua" w:cs="Book Antiqua"/>
          <w:color w:val="000000" w:themeColor="text1"/>
        </w:rPr>
        <w:t xml:space="preserve">-Neto A, </w:t>
      </w:r>
      <w:proofErr w:type="spellStart"/>
      <w:r w:rsidRPr="00AD2615">
        <w:rPr>
          <w:rFonts w:ascii="Book Antiqua" w:eastAsia="Book Antiqua" w:hAnsi="Book Antiqua" w:cs="Book Antiqua"/>
          <w:color w:val="000000" w:themeColor="text1"/>
        </w:rPr>
        <w:t>Linhares</w:t>
      </w:r>
      <w:proofErr w:type="spellEnd"/>
      <w:r w:rsidRPr="00AD2615">
        <w:rPr>
          <w:rFonts w:ascii="Book Antiqua" w:eastAsia="Book Antiqua" w:hAnsi="Book Antiqua" w:cs="Book Antiqua"/>
          <w:color w:val="000000" w:themeColor="text1"/>
        </w:rPr>
        <w:t xml:space="preserve"> MM, Medina-</w:t>
      </w:r>
      <w:proofErr w:type="spellStart"/>
      <w:r w:rsidRPr="00AD2615">
        <w:rPr>
          <w:rFonts w:ascii="Book Antiqua" w:eastAsia="Book Antiqua" w:hAnsi="Book Antiqua" w:cs="Book Antiqua"/>
          <w:color w:val="000000" w:themeColor="text1"/>
        </w:rPr>
        <w:t>Pestana</w:t>
      </w:r>
      <w:proofErr w:type="spellEnd"/>
      <w:r w:rsidRPr="00AD2615">
        <w:rPr>
          <w:rFonts w:ascii="Book Antiqua" w:eastAsia="Book Antiqua" w:hAnsi="Book Antiqua" w:cs="Book Antiqua"/>
          <w:color w:val="000000" w:themeColor="text1"/>
        </w:rPr>
        <w:t xml:space="preserve"> JO, Rangel ÉB. Late Conversion to Sirolimus or </w:t>
      </w:r>
      <w:proofErr w:type="spellStart"/>
      <w:r w:rsidRPr="00AD2615">
        <w:rPr>
          <w:rFonts w:ascii="Book Antiqua" w:eastAsia="Book Antiqua" w:hAnsi="Book Antiqua" w:cs="Book Antiqua"/>
          <w:color w:val="000000" w:themeColor="text1"/>
        </w:rPr>
        <w:t>Everolimus</w:t>
      </w:r>
      <w:proofErr w:type="spellEnd"/>
      <w:r w:rsidRPr="00AD2615">
        <w:rPr>
          <w:rFonts w:ascii="Book Antiqua" w:eastAsia="Book Antiqua" w:hAnsi="Book Antiqua" w:cs="Book Antiqua"/>
          <w:color w:val="000000" w:themeColor="text1"/>
        </w:rPr>
        <w:t xml:space="preserve"> After Pancreas Transplant. </w:t>
      </w:r>
      <w:r w:rsidRPr="00AD2615">
        <w:rPr>
          <w:rFonts w:ascii="Book Antiqua" w:eastAsia="Book Antiqua" w:hAnsi="Book Antiqua" w:cs="Book Antiqua"/>
          <w:i/>
          <w:iCs/>
          <w:color w:val="000000" w:themeColor="text1"/>
        </w:rPr>
        <w:t>Transplant Proc</w:t>
      </w:r>
      <w:r w:rsidRPr="00AD2615">
        <w:rPr>
          <w:rFonts w:ascii="Book Antiqua" w:eastAsia="Book Antiqua" w:hAnsi="Book Antiqua" w:cs="Book Antiqua"/>
          <w:color w:val="000000" w:themeColor="text1"/>
        </w:rPr>
        <w:t xml:space="preserve"> 2020; </w:t>
      </w:r>
      <w:r w:rsidRPr="00AD2615">
        <w:rPr>
          <w:rFonts w:ascii="Book Antiqua" w:eastAsia="Book Antiqua" w:hAnsi="Book Antiqua" w:cs="Book Antiqua"/>
          <w:b/>
          <w:bCs/>
          <w:color w:val="000000" w:themeColor="text1"/>
        </w:rPr>
        <w:t>52</w:t>
      </w:r>
      <w:r w:rsidRPr="00AD2615">
        <w:rPr>
          <w:rFonts w:ascii="Book Antiqua" w:eastAsia="Book Antiqua" w:hAnsi="Book Antiqua" w:cs="Book Antiqua"/>
          <w:color w:val="000000" w:themeColor="text1"/>
        </w:rPr>
        <w:t>: 1376-1379 [PMID: 32213293 DOI: 10.1016/j.transproceed.2020.02.028</w:t>
      </w:r>
      <w:r w:rsidR="001678F3" w:rsidRPr="00AD2615">
        <w:rPr>
          <w:rFonts w:ascii="Book Antiqua" w:eastAsia="Book Antiqua" w:hAnsi="Book Antiqua" w:cs="Book Antiqua"/>
          <w:color w:val="000000" w:themeColor="text1"/>
        </w:rPr>
        <w:t>]</w:t>
      </w:r>
    </w:p>
    <w:p w14:paraId="026D4B53"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12 </w:t>
      </w:r>
      <w:proofErr w:type="spellStart"/>
      <w:r w:rsidRPr="00AD2615">
        <w:rPr>
          <w:rFonts w:ascii="Book Antiqua" w:eastAsia="Book Antiqua" w:hAnsi="Book Antiqua" w:cs="Book Antiqua"/>
          <w:b/>
          <w:bCs/>
          <w:color w:val="000000" w:themeColor="text1"/>
        </w:rPr>
        <w:t>Kudva</w:t>
      </w:r>
      <w:proofErr w:type="spellEnd"/>
      <w:r w:rsidRPr="00AD2615">
        <w:rPr>
          <w:rFonts w:ascii="Book Antiqua" w:eastAsia="Book Antiqua" w:hAnsi="Book Antiqua" w:cs="Book Antiqua"/>
          <w:b/>
          <w:bCs/>
          <w:color w:val="000000" w:themeColor="text1"/>
        </w:rPr>
        <w:t xml:space="preserve"> YC</w:t>
      </w:r>
      <w:r w:rsidRPr="00AD2615">
        <w:rPr>
          <w:rFonts w:ascii="Book Antiqua" w:eastAsia="Book Antiqua" w:hAnsi="Book Antiqua" w:cs="Book Antiqua"/>
          <w:color w:val="000000" w:themeColor="text1"/>
        </w:rPr>
        <w:t xml:space="preserve">, Erickson JR, </w:t>
      </w:r>
      <w:proofErr w:type="spellStart"/>
      <w:r w:rsidRPr="00AD2615">
        <w:rPr>
          <w:rFonts w:ascii="Book Antiqua" w:eastAsia="Book Antiqua" w:hAnsi="Book Antiqua" w:cs="Book Antiqua"/>
          <w:color w:val="000000" w:themeColor="text1"/>
        </w:rPr>
        <w:t>Parsaik</w:t>
      </w:r>
      <w:proofErr w:type="spellEnd"/>
      <w:r w:rsidRPr="00AD2615">
        <w:rPr>
          <w:rFonts w:ascii="Book Antiqua" w:eastAsia="Book Antiqua" w:hAnsi="Book Antiqua" w:cs="Book Antiqua"/>
          <w:color w:val="000000" w:themeColor="text1"/>
        </w:rPr>
        <w:t xml:space="preserve"> A, </w:t>
      </w:r>
      <w:proofErr w:type="spellStart"/>
      <w:r w:rsidRPr="00AD2615">
        <w:rPr>
          <w:rFonts w:ascii="Book Antiqua" w:eastAsia="Book Antiqua" w:hAnsi="Book Antiqua" w:cs="Book Antiqua"/>
          <w:color w:val="000000" w:themeColor="text1"/>
        </w:rPr>
        <w:t>Rostambeigi</w:t>
      </w:r>
      <w:proofErr w:type="spellEnd"/>
      <w:r w:rsidRPr="00AD2615">
        <w:rPr>
          <w:rFonts w:ascii="Book Antiqua" w:eastAsia="Book Antiqua" w:hAnsi="Book Antiqua" w:cs="Book Antiqua"/>
          <w:color w:val="000000" w:themeColor="text1"/>
        </w:rPr>
        <w:t xml:space="preserve"> N, Thapa P, Abraham RS. Comprehensive immune monitoring reveals profound immunological changes in pancreas after kidney (PAK) transplant recipients. </w:t>
      </w:r>
      <w:r w:rsidRPr="00AD2615">
        <w:rPr>
          <w:rFonts w:ascii="Book Antiqua" w:eastAsia="Book Antiqua" w:hAnsi="Book Antiqua" w:cs="Book Antiqua"/>
          <w:i/>
          <w:iCs/>
          <w:color w:val="000000" w:themeColor="text1"/>
        </w:rPr>
        <w:t>Hum Immunol</w:t>
      </w:r>
      <w:r w:rsidRPr="00AD2615">
        <w:rPr>
          <w:rFonts w:ascii="Book Antiqua" w:eastAsia="Book Antiqua" w:hAnsi="Book Antiqua" w:cs="Book Antiqua"/>
          <w:color w:val="000000" w:themeColor="text1"/>
        </w:rPr>
        <w:t xml:space="preserve"> 2013; </w:t>
      </w:r>
      <w:r w:rsidRPr="00AD2615">
        <w:rPr>
          <w:rFonts w:ascii="Book Antiqua" w:eastAsia="Book Antiqua" w:hAnsi="Book Antiqua" w:cs="Book Antiqua"/>
          <w:b/>
          <w:bCs/>
          <w:color w:val="000000" w:themeColor="text1"/>
        </w:rPr>
        <w:t>74</w:t>
      </w:r>
      <w:r w:rsidRPr="00AD2615">
        <w:rPr>
          <w:rFonts w:ascii="Book Antiqua" w:eastAsia="Book Antiqua" w:hAnsi="Book Antiqua" w:cs="Book Antiqua"/>
          <w:color w:val="000000" w:themeColor="text1"/>
        </w:rPr>
        <w:t>: 738-745 [PMID: 23474226 DOI: 10.1016/j.humimm.2013.02.004</w:t>
      </w:r>
      <w:r w:rsidR="001678F3" w:rsidRPr="00AD2615">
        <w:rPr>
          <w:rFonts w:ascii="Book Antiqua" w:eastAsia="Book Antiqua" w:hAnsi="Book Antiqua" w:cs="Book Antiqua"/>
          <w:color w:val="000000" w:themeColor="text1"/>
        </w:rPr>
        <w:t>]</w:t>
      </w:r>
    </w:p>
    <w:p w14:paraId="35EF6E9E"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13 </w:t>
      </w:r>
      <w:proofErr w:type="spellStart"/>
      <w:r w:rsidRPr="00AD2615">
        <w:rPr>
          <w:rFonts w:ascii="Book Antiqua" w:eastAsia="Book Antiqua" w:hAnsi="Book Antiqua" w:cs="Book Antiqua"/>
          <w:b/>
          <w:bCs/>
          <w:color w:val="000000" w:themeColor="text1"/>
        </w:rPr>
        <w:t>Humar</w:t>
      </w:r>
      <w:proofErr w:type="spellEnd"/>
      <w:r w:rsidRPr="00AD2615">
        <w:rPr>
          <w:rFonts w:ascii="Book Antiqua" w:eastAsia="Book Antiqua" w:hAnsi="Book Antiqua" w:cs="Book Antiqua"/>
          <w:b/>
          <w:bCs/>
          <w:color w:val="000000" w:themeColor="text1"/>
        </w:rPr>
        <w:t xml:space="preserve"> A</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Khwaja</w:t>
      </w:r>
      <w:proofErr w:type="spellEnd"/>
      <w:r w:rsidRPr="00AD2615">
        <w:rPr>
          <w:rFonts w:ascii="Book Antiqua" w:eastAsia="Book Antiqua" w:hAnsi="Book Antiqua" w:cs="Book Antiqua"/>
          <w:color w:val="000000" w:themeColor="text1"/>
        </w:rPr>
        <w:t xml:space="preserve"> K, </w:t>
      </w:r>
      <w:proofErr w:type="spellStart"/>
      <w:r w:rsidRPr="00AD2615">
        <w:rPr>
          <w:rFonts w:ascii="Book Antiqua" w:eastAsia="Book Antiqua" w:hAnsi="Book Antiqua" w:cs="Book Antiqua"/>
          <w:color w:val="000000" w:themeColor="text1"/>
        </w:rPr>
        <w:t>Ramcharan</w:t>
      </w:r>
      <w:proofErr w:type="spellEnd"/>
      <w:r w:rsidRPr="00AD2615">
        <w:rPr>
          <w:rFonts w:ascii="Book Antiqua" w:eastAsia="Book Antiqua" w:hAnsi="Book Antiqua" w:cs="Book Antiqua"/>
          <w:color w:val="000000" w:themeColor="text1"/>
        </w:rPr>
        <w:t xml:space="preserve"> T, </w:t>
      </w:r>
      <w:proofErr w:type="spellStart"/>
      <w:r w:rsidRPr="00AD2615">
        <w:rPr>
          <w:rFonts w:ascii="Book Antiqua" w:eastAsia="Book Antiqua" w:hAnsi="Book Antiqua" w:cs="Book Antiqua"/>
          <w:color w:val="000000" w:themeColor="text1"/>
        </w:rPr>
        <w:t>Asolati</w:t>
      </w:r>
      <w:proofErr w:type="spellEnd"/>
      <w:r w:rsidRPr="00AD2615">
        <w:rPr>
          <w:rFonts w:ascii="Book Antiqua" w:eastAsia="Book Antiqua" w:hAnsi="Book Antiqua" w:cs="Book Antiqua"/>
          <w:color w:val="000000" w:themeColor="text1"/>
        </w:rPr>
        <w:t xml:space="preserve"> M, </w:t>
      </w:r>
      <w:proofErr w:type="spellStart"/>
      <w:r w:rsidRPr="00AD2615">
        <w:rPr>
          <w:rFonts w:ascii="Book Antiqua" w:eastAsia="Book Antiqua" w:hAnsi="Book Antiqua" w:cs="Book Antiqua"/>
          <w:color w:val="000000" w:themeColor="text1"/>
        </w:rPr>
        <w:t>Kandaswamy</w:t>
      </w:r>
      <w:proofErr w:type="spellEnd"/>
      <w:r w:rsidRPr="00AD2615">
        <w:rPr>
          <w:rFonts w:ascii="Book Antiqua" w:eastAsia="Book Antiqua" w:hAnsi="Book Antiqua" w:cs="Book Antiqua"/>
          <w:color w:val="000000" w:themeColor="text1"/>
        </w:rPr>
        <w:t xml:space="preserve"> R, </w:t>
      </w:r>
      <w:proofErr w:type="spellStart"/>
      <w:r w:rsidRPr="00AD2615">
        <w:rPr>
          <w:rFonts w:ascii="Book Antiqua" w:eastAsia="Book Antiqua" w:hAnsi="Book Antiqua" w:cs="Book Antiqua"/>
          <w:color w:val="000000" w:themeColor="text1"/>
        </w:rPr>
        <w:t>Gruessner</w:t>
      </w:r>
      <w:proofErr w:type="spellEnd"/>
      <w:r w:rsidRPr="00AD2615">
        <w:rPr>
          <w:rFonts w:ascii="Book Antiqua" w:eastAsia="Book Antiqua" w:hAnsi="Book Antiqua" w:cs="Book Antiqua"/>
          <w:color w:val="000000" w:themeColor="text1"/>
        </w:rPr>
        <w:t xml:space="preserve"> RW, Sutherland DE, </w:t>
      </w:r>
      <w:proofErr w:type="spellStart"/>
      <w:r w:rsidRPr="00AD2615">
        <w:rPr>
          <w:rFonts w:ascii="Book Antiqua" w:eastAsia="Book Antiqua" w:hAnsi="Book Antiqua" w:cs="Book Antiqua"/>
          <w:color w:val="000000" w:themeColor="text1"/>
        </w:rPr>
        <w:t>Gruessner</w:t>
      </w:r>
      <w:proofErr w:type="spellEnd"/>
      <w:r w:rsidRPr="00AD2615">
        <w:rPr>
          <w:rFonts w:ascii="Book Antiqua" w:eastAsia="Book Antiqua" w:hAnsi="Book Antiqua" w:cs="Book Antiqua"/>
          <w:color w:val="000000" w:themeColor="text1"/>
        </w:rPr>
        <w:t xml:space="preserve"> AC. Chronic rejection: the next major challenge for pancreas transplant recipients. </w:t>
      </w:r>
      <w:r w:rsidRPr="00AD2615">
        <w:rPr>
          <w:rFonts w:ascii="Book Antiqua" w:eastAsia="Book Antiqua" w:hAnsi="Book Antiqua" w:cs="Book Antiqua"/>
          <w:i/>
          <w:iCs/>
          <w:color w:val="000000" w:themeColor="text1"/>
        </w:rPr>
        <w:t>Transplantation</w:t>
      </w:r>
      <w:r w:rsidRPr="00AD2615">
        <w:rPr>
          <w:rFonts w:ascii="Book Antiqua" w:eastAsia="Book Antiqua" w:hAnsi="Book Antiqua" w:cs="Book Antiqua"/>
          <w:color w:val="000000" w:themeColor="text1"/>
        </w:rPr>
        <w:t xml:space="preserve"> 2003; </w:t>
      </w:r>
      <w:r w:rsidRPr="00AD2615">
        <w:rPr>
          <w:rFonts w:ascii="Book Antiqua" w:eastAsia="Book Antiqua" w:hAnsi="Book Antiqua" w:cs="Book Antiqua"/>
          <w:b/>
          <w:bCs/>
          <w:color w:val="000000" w:themeColor="text1"/>
        </w:rPr>
        <w:t>76</w:t>
      </w:r>
      <w:r w:rsidRPr="00AD2615">
        <w:rPr>
          <w:rFonts w:ascii="Book Antiqua" w:eastAsia="Book Antiqua" w:hAnsi="Book Antiqua" w:cs="Book Antiqua"/>
          <w:color w:val="000000" w:themeColor="text1"/>
        </w:rPr>
        <w:t>: 918-923 [PMID: 14508354 DOI: 10.1097/01.TP.0000079457.43199.76</w:t>
      </w:r>
      <w:r w:rsidR="001678F3" w:rsidRPr="00AD2615">
        <w:rPr>
          <w:rFonts w:ascii="Book Antiqua" w:eastAsia="Book Antiqua" w:hAnsi="Book Antiqua" w:cs="Book Antiqua"/>
          <w:color w:val="000000" w:themeColor="text1"/>
        </w:rPr>
        <w:t>]</w:t>
      </w:r>
    </w:p>
    <w:p w14:paraId="3D737779" w14:textId="3F5C616B"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14 </w:t>
      </w:r>
      <w:r w:rsidRPr="00AD2615">
        <w:rPr>
          <w:rFonts w:ascii="Book Antiqua" w:eastAsia="Book Antiqua" w:hAnsi="Book Antiqua" w:cs="Book Antiqua"/>
          <w:b/>
          <w:bCs/>
          <w:color w:val="000000" w:themeColor="text1"/>
        </w:rPr>
        <w:t>Wakil K</w:t>
      </w:r>
      <w:r w:rsidRPr="00AD2615">
        <w:rPr>
          <w:rFonts w:ascii="Book Antiqua" w:eastAsia="Book Antiqua" w:hAnsi="Book Antiqua" w:cs="Book Antiqua"/>
          <w:color w:val="000000" w:themeColor="text1"/>
        </w:rPr>
        <w:t xml:space="preserve">, Sugawara Y, </w:t>
      </w:r>
      <w:proofErr w:type="spellStart"/>
      <w:r w:rsidRPr="00AD2615">
        <w:rPr>
          <w:rFonts w:ascii="Book Antiqua" w:eastAsia="Book Antiqua" w:hAnsi="Book Antiqua" w:cs="Book Antiqua"/>
          <w:color w:val="000000" w:themeColor="text1"/>
        </w:rPr>
        <w:t>Kokudo</w:t>
      </w:r>
      <w:proofErr w:type="spellEnd"/>
      <w:r w:rsidRPr="00AD2615">
        <w:rPr>
          <w:rFonts w:ascii="Book Antiqua" w:eastAsia="Book Antiqua" w:hAnsi="Book Antiqua" w:cs="Book Antiqua"/>
          <w:color w:val="000000" w:themeColor="text1"/>
        </w:rPr>
        <w:t xml:space="preserve"> N, </w:t>
      </w:r>
      <w:proofErr w:type="spellStart"/>
      <w:r w:rsidRPr="00AD2615">
        <w:rPr>
          <w:rFonts w:ascii="Book Antiqua" w:eastAsia="Book Antiqua" w:hAnsi="Book Antiqua" w:cs="Book Antiqua"/>
          <w:color w:val="000000" w:themeColor="text1"/>
        </w:rPr>
        <w:t>Kadowaki</w:t>
      </w:r>
      <w:proofErr w:type="spellEnd"/>
      <w:r w:rsidRPr="00AD2615">
        <w:rPr>
          <w:rFonts w:ascii="Book Antiqua" w:eastAsia="Book Antiqua" w:hAnsi="Book Antiqua" w:cs="Book Antiqua"/>
          <w:color w:val="000000" w:themeColor="text1"/>
        </w:rPr>
        <w:t xml:space="preserve"> T. Causes of graft failure in simultaneous pancreas-kidney transplantation by various time periods. </w:t>
      </w:r>
      <w:r w:rsidRPr="00AD2615">
        <w:rPr>
          <w:rFonts w:ascii="Book Antiqua" w:eastAsia="Book Antiqua" w:hAnsi="Book Antiqua" w:cs="Book Antiqua"/>
          <w:i/>
          <w:iCs/>
          <w:color w:val="000000" w:themeColor="text1"/>
        </w:rPr>
        <w:t xml:space="preserve">Clin </w:t>
      </w:r>
      <w:proofErr w:type="spellStart"/>
      <w:r w:rsidRPr="00AD2615">
        <w:rPr>
          <w:rFonts w:ascii="Book Antiqua" w:eastAsia="Book Antiqua" w:hAnsi="Book Antiqua" w:cs="Book Antiqua"/>
          <w:i/>
          <w:iCs/>
          <w:color w:val="000000" w:themeColor="text1"/>
        </w:rPr>
        <w:t>Transpl</w:t>
      </w:r>
      <w:proofErr w:type="spellEnd"/>
      <w:r w:rsidRPr="00AD2615">
        <w:rPr>
          <w:rFonts w:ascii="Book Antiqua" w:eastAsia="Book Antiqua" w:hAnsi="Book Antiqua" w:cs="Book Antiqua"/>
          <w:color w:val="000000" w:themeColor="text1"/>
        </w:rPr>
        <w:t xml:space="preserve"> 2013: 23-30 [PMID: 25095489]</w:t>
      </w:r>
    </w:p>
    <w:p w14:paraId="11BB1FCC"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15 </w:t>
      </w:r>
      <w:r w:rsidRPr="00AD2615">
        <w:rPr>
          <w:rFonts w:ascii="Book Antiqua" w:eastAsia="Book Antiqua" w:hAnsi="Book Antiqua" w:cs="Book Antiqua"/>
          <w:b/>
          <w:bCs/>
          <w:color w:val="000000" w:themeColor="text1"/>
        </w:rPr>
        <w:t>O'Malley RB</w:t>
      </w:r>
      <w:r w:rsidRPr="00AD2615">
        <w:rPr>
          <w:rFonts w:ascii="Book Antiqua" w:eastAsia="Book Antiqua" w:hAnsi="Book Antiqua" w:cs="Book Antiqua"/>
          <w:color w:val="000000" w:themeColor="text1"/>
        </w:rPr>
        <w:t xml:space="preserve">, Moshiri M, Osman S, </w:t>
      </w:r>
      <w:proofErr w:type="spellStart"/>
      <w:r w:rsidRPr="00AD2615">
        <w:rPr>
          <w:rFonts w:ascii="Book Antiqua" w:eastAsia="Book Antiqua" w:hAnsi="Book Antiqua" w:cs="Book Antiqua"/>
          <w:color w:val="000000" w:themeColor="text1"/>
        </w:rPr>
        <w:t>Menias</w:t>
      </w:r>
      <w:proofErr w:type="spellEnd"/>
      <w:r w:rsidRPr="00AD2615">
        <w:rPr>
          <w:rFonts w:ascii="Book Antiqua" w:eastAsia="Book Antiqua" w:hAnsi="Book Antiqua" w:cs="Book Antiqua"/>
          <w:color w:val="000000" w:themeColor="text1"/>
        </w:rPr>
        <w:t xml:space="preserve"> CO, Katz DS. Imaging of Pancreas Transplantation and Its Complications. </w:t>
      </w:r>
      <w:proofErr w:type="spellStart"/>
      <w:r w:rsidRPr="00AD2615">
        <w:rPr>
          <w:rFonts w:ascii="Book Antiqua" w:eastAsia="Book Antiqua" w:hAnsi="Book Antiqua" w:cs="Book Antiqua"/>
          <w:i/>
          <w:iCs/>
          <w:color w:val="000000" w:themeColor="text1"/>
        </w:rPr>
        <w:t>Radiol</w:t>
      </w:r>
      <w:proofErr w:type="spellEnd"/>
      <w:r w:rsidRPr="00AD2615">
        <w:rPr>
          <w:rFonts w:ascii="Book Antiqua" w:eastAsia="Book Antiqua" w:hAnsi="Book Antiqua" w:cs="Book Antiqua"/>
          <w:i/>
          <w:iCs/>
          <w:color w:val="000000" w:themeColor="text1"/>
        </w:rPr>
        <w:t xml:space="preserve"> Clin North Am</w:t>
      </w:r>
      <w:r w:rsidRPr="00AD2615">
        <w:rPr>
          <w:rFonts w:ascii="Book Antiqua" w:eastAsia="Book Antiqua" w:hAnsi="Book Antiqua" w:cs="Book Antiqua"/>
          <w:color w:val="000000" w:themeColor="text1"/>
        </w:rPr>
        <w:t xml:space="preserve"> 2016; </w:t>
      </w:r>
      <w:r w:rsidRPr="00AD2615">
        <w:rPr>
          <w:rFonts w:ascii="Book Antiqua" w:eastAsia="Book Antiqua" w:hAnsi="Book Antiqua" w:cs="Book Antiqua"/>
          <w:b/>
          <w:bCs/>
          <w:color w:val="000000" w:themeColor="text1"/>
        </w:rPr>
        <w:t>54</w:t>
      </w:r>
      <w:r w:rsidRPr="00AD2615">
        <w:rPr>
          <w:rFonts w:ascii="Book Antiqua" w:eastAsia="Book Antiqua" w:hAnsi="Book Antiqua" w:cs="Book Antiqua"/>
          <w:color w:val="000000" w:themeColor="text1"/>
        </w:rPr>
        <w:t>: 251-266 [PMID: 26896223 DOI: 10.1016/j.rcl.2015.09.012</w:t>
      </w:r>
      <w:r w:rsidR="001678F3" w:rsidRPr="00AD2615">
        <w:rPr>
          <w:rFonts w:ascii="Book Antiqua" w:eastAsia="Book Antiqua" w:hAnsi="Book Antiqua" w:cs="Book Antiqua"/>
          <w:color w:val="000000" w:themeColor="text1"/>
        </w:rPr>
        <w:t>]</w:t>
      </w:r>
    </w:p>
    <w:p w14:paraId="52BF897C"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16 </w:t>
      </w:r>
      <w:r w:rsidRPr="00AD2615">
        <w:rPr>
          <w:rFonts w:ascii="Book Antiqua" w:eastAsia="Book Antiqua" w:hAnsi="Book Antiqua" w:cs="Book Antiqua"/>
          <w:b/>
          <w:bCs/>
          <w:color w:val="000000" w:themeColor="text1"/>
        </w:rPr>
        <w:t>Lee BC</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McGahan</w:t>
      </w:r>
      <w:proofErr w:type="spellEnd"/>
      <w:r w:rsidRPr="00AD2615">
        <w:rPr>
          <w:rFonts w:ascii="Book Antiqua" w:eastAsia="Book Antiqua" w:hAnsi="Book Antiqua" w:cs="Book Antiqua"/>
          <w:color w:val="000000" w:themeColor="text1"/>
        </w:rPr>
        <w:t xml:space="preserve"> JP, Perez RV, Boone JM. The role of percutaneous biopsy in detection of pancreatic transplant rejection. </w:t>
      </w:r>
      <w:r w:rsidRPr="00AD2615">
        <w:rPr>
          <w:rFonts w:ascii="Book Antiqua" w:eastAsia="Book Antiqua" w:hAnsi="Book Antiqua" w:cs="Book Antiqua"/>
          <w:i/>
          <w:iCs/>
          <w:color w:val="000000" w:themeColor="text1"/>
        </w:rPr>
        <w:t>Clin Transplant</w:t>
      </w:r>
      <w:r w:rsidRPr="00AD2615">
        <w:rPr>
          <w:rFonts w:ascii="Book Antiqua" w:eastAsia="Book Antiqua" w:hAnsi="Book Antiqua" w:cs="Book Antiqua"/>
          <w:color w:val="000000" w:themeColor="text1"/>
        </w:rPr>
        <w:t xml:space="preserve"> 2000; </w:t>
      </w:r>
      <w:r w:rsidRPr="00AD2615">
        <w:rPr>
          <w:rFonts w:ascii="Book Antiqua" w:eastAsia="Book Antiqua" w:hAnsi="Book Antiqua" w:cs="Book Antiqua"/>
          <w:b/>
          <w:bCs/>
          <w:color w:val="000000" w:themeColor="text1"/>
        </w:rPr>
        <w:t>14</w:t>
      </w:r>
      <w:r w:rsidRPr="00AD2615">
        <w:rPr>
          <w:rFonts w:ascii="Book Antiqua" w:eastAsia="Book Antiqua" w:hAnsi="Book Antiqua" w:cs="Book Antiqua"/>
          <w:color w:val="000000" w:themeColor="text1"/>
        </w:rPr>
        <w:t>: 493-498 [PMID: 11048995 DOI: 10.1034/j.1399-0012.2000.140508.x</w:t>
      </w:r>
      <w:r w:rsidR="001678F3" w:rsidRPr="00AD2615">
        <w:rPr>
          <w:rFonts w:ascii="Book Antiqua" w:eastAsia="Book Antiqua" w:hAnsi="Book Antiqua" w:cs="Book Antiqua"/>
          <w:color w:val="000000" w:themeColor="text1"/>
        </w:rPr>
        <w:t>]</w:t>
      </w:r>
    </w:p>
    <w:p w14:paraId="190A329D"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17 </w:t>
      </w:r>
      <w:r w:rsidRPr="00AD2615">
        <w:rPr>
          <w:rFonts w:ascii="Book Antiqua" w:eastAsia="Book Antiqua" w:hAnsi="Book Antiqua" w:cs="Book Antiqua"/>
          <w:b/>
          <w:bCs/>
          <w:color w:val="000000" w:themeColor="text1"/>
        </w:rPr>
        <w:t>Drachenberg CB</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Odorico</w:t>
      </w:r>
      <w:proofErr w:type="spellEnd"/>
      <w:r w:rsidRPr="00AD2615">
        <w:rPr>
          <w:rFonts w:ascii="Book Antiqua" w:eastAsia="Book Antiqua" w:hAnsi="Book Antiqua" w:cs="Book Antiqua"/>
          <w:color w:val="000000" w:themeColor="text1"/>
        </w:rPr>
        <w:t xml:space="preserve"> J, Demetris AJ, </w:t>
      </w:r>
      <w:proofErr w:type="spellStart"/>
      <w:r w:rsidRPr="00AD2615">
        <w:rPr>
          <w:rFonts w:ascii="Book Antiqua" w:eastAsia="Book Antiqua" w:hAnsi="Book Antiqua" w:cs="Book Antiqua"/>
          <w:color w:val="000000" w:themeColor="text1"/>
        </w:rPr>
        <w:t>Arend</w:t>
      </w:r>
      <w:proofErr w:type="spellEnd"/>
      <w:r w:rsidRPr="00AD2615">
        <w:rPr>
          <w:rFonts w:ascii="Book Antiqua" w:eastAsia="Book Antiqua" w:hAnsi="Book Antiqua" w:cs="Book Antiqua"/>
          <w:color w:val="000000" w:themeColor="text1"/>
        </w:rPr>
        <w:t xml:space="preserve"> L, </w:t>
      </w:r>
      <w:proofErr w:type="spellStart"/>
      <w:r w:rsidRPr="00AD2615">
        <w:rPr>
          <w:rFonts w:ascii="Book Antiqua" w:eastAsia="Book Antiqua" w:hAnsi="Book Antiqua" w:cs="Book Antiqua"/>
          <w:color w:val="000000" w:themeColor="text1"/>
        </w:rPr>
        <w:t>Bajema</w:t>
      </w:r>
      <w:proofErr w:type="spellEnd"/>
      <w:r w:rsidRPr="00AD2615">
        <w:rPr>
          <w:rFonts w:ascii="Book Antiqua" w:eastAsia="Book Antiqua" w:hAnsi="Book Antiqua" w:cs="Book Antiqua"/>
          <w:color w:val="000000" w:themeColor="text1"/>
        </w:rPr>
        <w:t xml:space="preserve"> IM, Bruijn JA, </w:t>
      </w:r>
      <w:proofErr w:type="spellStart"/>
      <w:r w:rsidRPr="00AD2615">
        <w:rPr>
          <w:rFonts w:ascii="Book Antiqua" w:eastAsia="Book Antiqua" w:hAnsi="Book Antiqua" w:cs="Book Antiqua"/>
          <w:color w:val="000000" w:themeColor="text1"/>
        </w:rPr>
        <w:t>Cantarovich</w:t>
      </w:r>
      <w:proofErr w:type="spellEnd"/>
      <w:r w:rsidRPr="00AD2615">
        <w:rPr>
          <w:rFonts w:ascii="Book Antiqua" w:eastAsia="Book Antiqua" w:hAnsi="Book Antiqua" w:cs="Book Antiqua"/>
          <w:color w:val="000000" w:themeColor="text1"/>
        </w:rPr>
        <w:t xml:space="preserve"> D, </w:t>
      </w:r>
      <w:proofErr w:type="spellStart"/>
      <w:r w:rsidRPr="00AD2615">
        <w:rPr>
          <w:rFonts w:ascii="Book Antiqua" w:eastAsia="Book Antiqua" w:hAnsi="Book Antiqua" w:cs="Book Antiqua"/>
          <w:color w:val="000000" w:themeColor="text1"/>
        </w:rPr>
        <w:t>Cathro</w:t>
      </w:r>
      <w:proofErr w:type="spellEnd"/>
      <w:r w:rsidRPr="00AD2615">
        <w:rPr>
          <w:rFonts w:ascii="Book Antiqua" w:eastAsia="Book Antiqua" w:hAnsi="Book Antiqua" w:cs="Book Antiqua"/>
          <w:color w:val="000000" w:themeColor="text1"/>
        </w:rPr>
        <w:t xml:space="preserve"> HP, Chapman J, </w:t>
      </w:r>
      <w:proofErr w:type="spellStart"/>
      <w:r w:rsidRPr="00AD2615">
        <w:rPr>
          <w:rFonts w:ascii="Book Antiqua" w:eastAsia="Book Antiqua" w:hAnsi="Book Antiqua" w:cs="Book Antiqua"/>
          <w:color w:val="000000" w:themeColor="text1"/>
        </w:rPr>
        <w:t>Dimosthenous</w:t>
      </w:r>
      <w:proofErr w:type="spellEnd"/>
      <w:r w:rsidRPr="00AD2615">
        <w:rPr>
          <w:rFonts w:ascii="Book Antiqua" w:eastAsia="Book Antiqua" w:hAnsi="Book Antiqua" w:cs="Book Antiqua"/>
          <w:color w:val="000000" w:themeColor="text1"/>
        </w:rPr>
        <w:t xml:space="preserve"> K, Fyfe-Kirschner B, Gaber L, Gaber O, Goldberg J, </w:t>
      </w:r>
      <w:proofErr w:type="spellStart"/>
      <w:r w:rsidRPr="00AD2615">
        <w:rPr>
          <w:rFonts w:ascii="Book Antiqua" w:eastAsia="Book Antiqua" w:hAnsi="Book Antiqua" w:cs="Book Antiqua"/>
          <w:color w:val="000000" w:themeColor="text1"/>
        </w:rPr>
        <w:t>Honsová</w:t>
      </w:r>
      <w:proofErr w:type="spellEnd"/>
      <w:r w:rsidRPr="00AD2615">
        <w:rPr>
          <w:rFonts w:ascii="Book Antiqua" w:eastAsia="Book Antiqua" w:hAnsi="Book Antiqua" w:cs="Book Antiqua"/>
          <w:color w:val="000000" w:themeColor="text1"/>
        </w:rPr>
        <w:t xml:space="preserve"> E, Iskandar SS, Klassen DK, </w:t>
      </w:r>
      <w:proofErr w:type="spellStart"/>
      <w:r w:rsidRPr="00AD2615">
        <w:rPr>
          <w:rFonts w:ascii="Book Antiqua" w:eastAsia="Book Antiqua" w:hAnsi="Book Antiqua" w:cs="Book Antiqua"/>
          <w:color w:val="000000" w:themeColor="text1"/>
        </w:rPr>
        <w:t>Nankivell</w:t>
      </w:r>
      <w:proofErr w:type="spellEnd"/>
      <w:r w:rsidRPr="00AD2615">
        <w:rPr>
          <w:rFonts w:ascii="Book Antiqua" w:eastAsia="Book Antiqua" w:hAnsi="Book Antiqua" w:cs="Book Antiqua"/>
          <w:color w:val="000000" w:themeColor="text1"/>
        </w:rPr>
        <w:t xml:space="preserve"> B, Papadimitriou JC, </w:t>
      </w:r>
      <w:proofErr w:type="spellStart"/>
      <w:r w:rsidRPr="00AD2615">
        <w:rPr>
          <w:rFonts w:ascii="Book Antiqua" w:eastAsia="Book Antiqua" w:hAnsi="Book Antiqua" w:cs="Book Antiqua"/>
          <w:color w:val="000000" w:themeColor="text1"/>
        </w:rPr>
        <w:t>Racusen</w:t>
      </w:r>
      <w:proofErr w:type="spellEnd"/>
      <w:r w:rsidRPr="00AD2615">
        <w:rPr>
          <w:rFonts w:ascii="Book Antiqua" w:eastAsia="Book Antiqua" w:hAnsi="Book Antiqua" w:cs="Book Antiqua"/>
          <w:color w:val="000000" w:themeColor="text1"/>
        </w:rPr>
        <w:t xml:space="preserve"> LC, Randhawa P, </w:t>
      </w:r>
      <w:proofErr w:type="spellStart"/>
      <w:r w:rsidRPr="00AD2615">
        <w:rPr>
          <w:rFonts w:ascii="Book Antiqua" w:eastAsia="Book Antiqua" w:hAnsi="Book Antiqua" w:cs="Book Antiqua"/>
          <w:color w:val="000000" w:themeColor="text1"/>
        </w:rPr>
        <w:t>Reinholt</w:t>
      </w:r>
      <w:proofErr w:type="spellEnd"/>
      <w:r w:rsidRPr="00AD2615">
        <w:rPr>
          <w:rFonts w:ascii="Book Antiqua" w:eastAsia="Book Antiqua" w:hAnsi="Book Antiqua" w:cs="Book Antiqua"/>
          <w:color w:val="000000" w:themeColor="text1"/>
        </w:rPr>
        <w:t xml:space="preserve"> FP, </w:t>
      </w:r>
      <w:proofErr w:type="spellStart"/>
      <w:r w:rsidRPr="00AD2615">
        <w:rPr>
          <w:rFonts w:ascii="Book Antiqua" w:eastAsia="Book Antiqua" w:hAnsi="Book Antiqua" w:cs="Book Antiqua"/>
          <w:color w:val="000000" w:themeColor="text1"/>
        </w:rPr>
        <w:t>Renaudin</w:t>
      </w:r>
      <w:proofErr w:type="spellEnd"/>
      <w:r w:rsidRPr="00AD2615">
        <w:rPr>
          <w:rFonts w:ascii="Book Antiqua" w:eastAsia="Book Antiqua" w:hAnsi="Book Antiqua" w:cs="Book Antiqua"/>
          <w:color w:val="000000" w:themeColor="text1"/>
        </w:rPr>
        <w:t xml:space="preserve"> K, </w:t>
      </w:r>
      <w:proofErr w:type="spellStart"/>
      <w:r w:rsidRPr="00AD2615">
        <w:rPr>
          <w:rFonts w:ascii="Book Antiqua" w:eastAsia="Book Antiqua" w:hAnsi="Book Antiqua" w:cs="Book Antiqua"/>
          <w:color w:val="000000" w:themeColor="text1"/>
        </w:rPr>
        <w:t>Revelo</w:t>
      </w:r>
      <w:proofErr w:type="spellEnd"/>
      <w:r w:rsidRPr="00AD2615">
        <w:rPr>
          <w:rFonts w:ascii="Book Antiqua" w:eastAsia="Book Antiqua" w:hAnsi="Book Antiqua" w:cs="Book Antiqua"/>
          <w:color w:val="000000" w:themeColor="text1"/>
        </w:rPr>
        <w:t xml:space="preserve"> PP, Ruiz P, </w:t>
      </w:r>
      <w:proofErr w:type="spellStart"/>
      <w:r w:rsidRPr="00AD2615">
        <w:rPr>
          <w:rFonts w:ascii="Book Antiqua" w:eastAsia="Book Antiqua" w:hAnsi="Book Antiqua" w:cs="Book Antiqua"/>
          <w:color w:val="000000" w:themeColor="text1"/>
        </w:rPr>
        <w:t>Torrealba</w:t>
      </w:r>
      <w:proofErr w:type="spellEnd"/>
      <w:r w:rsidRPr="00AD2615">
        <w:rPr>
          <w:rFonts w:ascii="Book Antiqua" w:eastAsia="Book Antiqua" w:hAnsi="Book Antiqua" w:cs="Book Antiqua"/>
          <w:color w:val="000000" w:themeColor="text1"/>
        </w:rPr>
        <w:t xml:space="preserve"> JR, Vazquez-</w:t>
      </w:r>
      <w:proofErr w:type="spellStart"/>
      <w:r w:rsidRPr="00AD2615">
        <w:rPr>
          <w:rFonts w:ascii="Book Antiqua" w:eastAsia="Book Antiqua" w:hAnsi="Book Antiqua" w:cs="Book Antiqua"/>
          <w:color w:val="000000" w:themeColor="text1"/>
        </w:rPr>
        <w:t>Martul</w:t>
      </w:r>
      <w:proofErr w:type="spellEnd"/>
      <w:r w:rsidRPr="00AD2615">
        <w:rPr>
          <w:rFonts w:ascii="Book Antiqua" w:eastAsia="Book Antiqua" w:hAnsi="Book Antiqua" w:cs="Book Antiqua"/>
          <w:color w:val="000000" w:themeColor="text1"/>
        </w:rPr>
        <w:t xml:space="preserve"> E, </w:t>
      </w:r>
      <w:proofErr w:type="spellStart"/>
      <w:r w:rsidRPr="00AD2615">
        <w:rPr>
          <w:rFonts w:ascii="Book Antiqua" w:eastAsia="Book Antiqua" w:hAnsi="Book Antiqua" w:cs="Book Antiqua"/>
          <w:color w:val="000000" w:themeColor="text1"/>
        </w:rPr>
        <w:t>Voska</w:t>
      </w:r>
      <w:proofErr w:type="spellEnd"/>
      <w:r w:rsidRPr="00AD2615">
        <w:rPr>
          <w:rFonts w:ascii="Book Antiqua" w:eastAsia="Book Antiqua" w:hAnsi="Book Antiqua" w:cs="Book Antiqua"/>
          <w:color w:val="000000" w:themeColor="text1"/>
        </w:rPr>
        <w:t xml:space="preserve"> L, </w:t>
      </w:r>
      <w:proofErr w:type="spellStart"/>
      <w:r w:rsidRPr="00AD2615">
        <w:rPr>
          <w:rFonts w:ascii="Book Antiqua" w:eastAsia="Book Antiqua" w:hAnsi="Book Antiqua" w:cs="Book Antiqua"/>
          <w:color w:val="000000" w:themeColor="text1"/>
        </w:rPr>
        <w:t>Stratta</w:t>
      </w:r>
      <w:proofErr w:type="spellEnd"/>
      <w:r w:rsidRPr="00AD2615">
        <w:rPr>
          <w:rFonts w:ascii="Book Antiqua" w:eastAsia="Book Antiqua" w:hAnsi="Book Antiqua" w:cs="Book Antiqua"/>
          <w:color w:val="000000" w:themeColor="text1"/>
        </w:rPr>
        <w:t xml:space="preserve"> R, Bartlett ST, Sutherland DE. Banff schema for grading pancreas allograft rejection: working proposal by a multi-disciplinary international </w:t>
      </w:r>
      <w:r w:rsidRPr="00AD2615">
        <w:rPr>
          <w:rFonts w:ascii="Book Antiqua" w:eastAsia="Book Antiqua" w:hAnsi="Book Antiqua" w:cs="Book Antiqua"/>
          <w:color w:val="000000" w:themeColor="text1"/>
        </w:rPr>
        <w:lastRenderedPageBreak/>
        <w:t xml:space="preserve">consensus panel. </w:t>
      </w:r>
      <w:r w:rsidRPr="00AD2615">
        <w:rPr>
          <w:rFonts w:ascii="Book Antiqua" w:eastAsia="Book Antiqua" w:hAnsi="Book Antiqua" w:cs="Book Antiqua"/>
          <w:i/>
          <w:iCs/>
          <w:color w:val="000000" w:themeColor="text1"/>
        </w:rPr>
        <w:t>Am J Transplant</w:t>
      </w:r>
      <w:r w:rsidRPr="00AD2615">
        <w:rPr>
          <w:rFonts w:ascii="Book Antiqua" w:eastAsia="Book Antiqua" w:hAnsi="Book Antiqua" w:cs="Book Antiqua"/>
          <w:color w:val="000000" w:themeColor="text1"/>
        </w:rPr>
        <w:t xml:space="preserve"> 2008; </w:t>
      </w:r>
      <w:r w:rsidRPr="00AD2615">
        <w:rPr>
          <w:rFonts w:ascii="Book Antiqua" w:eastAsia="Book Antiqua" w:hAnsi="Book Antiqua" w:cs="Book Antiqua"/>
          <w:b/>
          <w:bCs/>
          <w:color w:val="000000" w:themeColor="text1"/>
        </w:rPr>
        <w:t>8</w:t>
      </w:r>
      <w:r w:rsidRPr="00AD2615">
        <w:rPr>
          <w:rFonts w:ascii="Book Antiqua" w:eastAsia="Book Antiqua" w:hAnsi="Book Antiqua" w:cs="Book Antiqua"/>
          <w:color w:val="000000" w:themeColor="text1"/>
        </w:rPr>
        <w:t>: 1237-1249 [PMID: 18444939 DOI: 10.1111/j.1600-6143.2008.02212.x</w:t>
      </w:r>
      <w:r w:rsidR="001678F3" w:rsidRPr="00AD2615">
        <w:rPr>
          <w:rFonts w:ascii="Book Antiqua" w:eastAsia="Book Antiqua" w:hAnsi="Book Antiqua" w:cs="Book Antiqua"/>
          <w:color w:val="000000" w:themeColor="text1"/>
        </w:rPr>
        <w:t>]</w:t>
      </w:r>
    </w:p>
    <w:p w14:paraId="37447F56"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18 </w:t>
      </w:r>
      <w:r w:rsidRPr="00AD2615">
        <w:rPr>
          <w:rFonts w:ascii="Book Antiqua" w:eastAsia="Book Antiqua" w:hAnsi="Book Antiqua" w:cs="Book Antiqua"/>
          <w:b/>
          <w:bCs/>
          <w:color w:val="000000" w:themeColor="text1"/>
        </w:rPr>
        <w:t>Drachenberg CB</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Torrealba</w:t>
      </w:r>
      <w:proofErr w:type="spellEnd"/>
      <w:r w:rsidRPr="00AD2615">
        <w:rPr>
          <w:rFonts w:ascii="Book Antiqua" w:eastAsia="Book Antiqua" w:hAnsi="Book Antiqua" w:cs="Book Antiqua"/>
          <w:color w:val="000000" w:themeColor="text1"/>
        </w:rPr>
        <w:t xml:space="preserve"> JR, </w:t>
      </w:r>
      <w:proofErr w:type="spellStart"/>
      <w:r w:rsidRPr="00AD2615">
        <w:rPr>
          <w:rFonts w:ascii="Book Antiqua" w:eastAsia="Book Antiqua" w:hAnsi="Book Antiqua" w:cs="Book Antiqua"/>
          <w:color w:val="000000" w:themeColor="text1"/>
        </w:rPr>
        <w:t>Nankivell</w:t>
      </w:r>
      <w:proofErr w:type="spellEnd"/>
      <w:r w:rsidRPr="00AD2615">
        <w:rPr>
          <w:rFonts w:ascii="Book Antiqua" w:eastAsia="Book Antiqua" w:hAnsi="Book Antiqua" w:cs="Book Antiqua"/>
          <w:color w:val="000000" w:themeColor="text1"/>
        </w:rPr>
        <w:t xml:space="preserve"> BJ, Rangel EB, </w:t>
      </w:r>
      <w:proofErr w:type="spellStart"/>
      <w:r w:rsidRPr="00AD2615">
        <w:rPr>
          <w:rFonts w:ascii="Book Antiqua" w:eastAsia="Book Antiqua" w:hAnsi="Book Antiqua" w:cs="Book Antiqua"/>
          <w:color w:val="000000" w:themeColor="text1"/>
        </w:rPr>
        <w:t>Bajema</w:t>
      </w:r>
      <w:proofErr w:type="spellEnd"/>
      <w:r w:rsidRPr="00AD2615">
        <w:rPr>
          <w:rFonts w:ascii="Book Antiqua" w:eastAsia="Book Antiqua" w:hAnsi="Book Antiqua" w:cs="Book Antiqua"/>
          <w:color w:val="000000" w:themeColor="text1"/>
        </w:rPr>
        <w:t xml:space="preserve"> IM, Kim DU, </w:t>
      </w:r>
      <w:proofErr w:type="spellStart"/>
      <w:r w:rsidRPr="00AD2615">
        <w:rPr>
          <w:rFonts w:ascii="Book Antiqua" w:eastAsia="Book Antiqua" w:hAnsi="Book Antiqua" w:cs="Book Antiqua"/>
          <w:color w:val="000000" w:themeColor="text1"/>
        </w:rPr>
        <w:t>Arend</w:t>
      </w:r>
      <w:proofErr w:type="spellEnd"/>
      <w:r w:rsidRPr="00AD2615">
        <w:rPr>
          <w:rFonts w:ascii="Book Antiqua" w:eastAsia="Book Antiqua" w:hAnsi="Book Antiqua" w:cs="Book Antiqua"/>
          <w:color w:val="000000" w:themeColor="text1"/>
        </w:rPr>
        <w:t xml:space="preserve"> L, </w:t>
      </w:r>
      <w:proofErr w:type="spellStart"/>
      <w:r w:rsidRPr="00AD2615">
        <w:rPr>
          <w:rFonts w:ascii="Book Antiqua" w:eastAsia="Book Antiqua" w:hAnsi="Book Antiqua" w:cs="Book Antiqua"/>
          <w:color w:val="000000" w:themeColor="text1"/>
        </w:rPr>
        <w:t>Bracamonte</w:t>
      </w:r>
      <w:proofErr w:type="spellEnd"/>
      <w:r w:rsidRPr="00AD2615">
        <w:rPr>
          <w:rFonts w:ascii="Book Antiqua" w:eastAsia="Book Antiqua" w:hAnsi="Book Antiqua" w:cs="Book Antiqua"/>
          <w:color w:val="000000" w:themeColor="text1"/>
        </w:rPr>
        <w:t xml:space="preserve"> ER, Bromberg JS, Bruijn JA, </w:t>
      </w:r>
      <w:proofErr w:type="spellStart"/>
      <w:r w:rsidRPr="00AD2615">
        <w:rPr>
          <w:rFonts w:ascii="Book Antiqua" w:eastAsia="Book Antiqua" w:hAnsi="Book Antiqua" w:cs="Book Antiqua"/>
          <w:color w:val="000000" w:themeColor="text1"/>
        </w:rPr>
        <w:t>Cantarovich</w:t>
      </w:r>
      <w:proofErr w:type="spellEnd"/>
      <w:r w:rsidRPr="00AD2615">
        <w:rPr>
          <w:rFonts w:ascii="Book Antiqua" w:eastAsia="Book Antiqua" w:hAnsi="Book Antiqua" w:cs="Book Antiqua"/>
          <w:color w:val="000000" w:themeColor="text1"/>
        </w:rPr>
        <w:t xml:space="preserve"> D, Chapman JR, Farris AB, Gaber L, Goldberg JC, </w:t>
      </w:r>
      <w:proofErr w:type="spellStart"/>
      <w:r w:rsidRPr="00AD2615">
        <w:rPr>
          <w:rFonts w:ascii="Book Antiqua" w:eastAsia="Book Antiqua" w:hAnsi="Book Antiqua" w:cs="Book Antiqua"/>
          <w:color w:val="000000" w:themeColor="text1"/>
        </w:rPr>
        <w:t>Haririan</w:t>
      </w:r>
      <w:proofErr w:type="spellEnd"/>
      <w:r w:rsidRPr="00AD2615">
        <w:rPr>
          <w:rFonts w:ascii="Book Antiqua" w:eastAsia="Book Antiqua" w:hAnsi="Book Antiqua" w:cs="Book Antiqua"/>
          <w:color w:val="000000" w:themeColor="text1"/>
        </w:rPr>
        <w:t xml:space="preserve"> A, </w:t>
      </w:r>
      <w:proofErr w:type="spellStart"/>
      <w:r w:rsidRPr="00AD2615">
        <w:rPr>
          <w:rFonts w:ascii="Book Antiqua" w:eastAsia="Book Antiqua" w:hAnsi="Book Antiqua" w:cs="Book Antiqua"/>
          <w:color w:val="000000" w:themeColor="text1"/>
        </w:rPr>
        <w:t>Honsová</w:t>
      </w:r>
      <w:proofErr w:type="spellEnd"/>
      <w:r w:rsidRPr="00AD2615">
        <w:rPr>
          <w:rFonts w:ascii="Book Antiqua" w:eastAsia="Book Antiqua" w:hAnsi="Book Antiqua" w:cs="Book Antiqua"/>
          <w:color w:val="000000" w:themeColor="text1"/>
        </w:rPr>
        <w:t xml:space="preserve"> E, Iskandar SS, Klassen DK, Kraus E, Lower F, </w:t>
      </w:r>
      <w:proofErr w:type="spellStart"/>
      <w:r w:rsidRPr="00AD2615">
        <w:rPr>
          <w:rFonts w:ascii="Book Antiqua" w:eastAsia="Book Antiqua" w:hAnsi="Book Antiqua" w:cs="Book Antiqua"/>
          <w:color w:val="000000" w:themeColor="text1"/>
        </w:rPr>
        <w:t>Odorico</w:t>
      </w:r>
      <w:proofErr w:type="spellEnd"/>
      <w:r w:rsidRPr="00AD2615">
        <w:rPr>
          <w:rFonts w:ascii="Book Antiqua" w:eastAsia="Book Antiqua" w:hAnsi="Book Antiqua" w:cs="Book Antiqua"/>
          <w:color w:val="000000" w:themeColor="text1"/>
        </w:rPr>
        <w:t xml:space="preserve"> J, Olson JL, </w:t>
      </w:r>
      <w:proofErr w:type="spellStart"/>
      <w:r w:rsidRPr="00AD2615">
        <w:rPr>
          <w:rFonts w:ascii="Book Antiqua" w:eastAsia="Book Antiqua" w:hAnsi="Book Antiqua" w:cs="Book Antiqua"/>
          <w:color w:val="000000" w:themeColor="text1"/>
        </w:rPr>
        <w:t>Mittalhenkle</w:t>
      </w:r>
      <w:proofErr w:type="spellEnd"/>
      <w:r w:rsidRPr="00AD2615">
        <w:rPr>
          <w:rFonts w:ascii="Book Antiqua" w:eastAsia="Book Antiqua" w:hAnsi="Book Antiqua" w:cs="Book Antiqua"/>
          <w:color w:val="000000" w:themeColor="text1"/>
        </w:rPr>
        <w:t xml:space="preserve"> A, </w:t>
      </w:r>
      <w:proofErr w:type="spellStart"/>
      <w:r w:rsidRPr="00AD2615">
        <w:rPr>
          <w:rFonts w:ascii="Book Antiqua" w:eastAsia="Book Antiqua" w:hAnsi="Book Antiqua" w:cs="Book Antiqua"/>
          <w:color w:val="000000" w:themeColor="text1"/>
        </w:rPr>
        <w:t>Munivenkatappa</w:t>
      </w:r>
      <w:proofErr w:type="spellEnd"/>
      <w:r w:rsidRPr="00AD2615">
        <w:rPr>
          <w:rFonts w:ascii="Book Antiqua" w:eastAsia="Book Antiqua" w:hAnsi="Book Antiqua" w:cs="Book Antiqua"/>
          <w:color w:val="000000" w:themeColor="text1"/>
        </w:rPr>
        <w:t xml:space="preserve"> R, </w:t>
      </w:r>
      <w:proofErr w:type="spellStart"/>
      <w:r w:rsidRPr="00AD2615">
        <w:rPr>
          <w:rFonts w:ascii="Book Antiqua" w:eastAsia="Book Antiqua" w:hAnsi="Book Antiqua" w:cs="Book Antiqua"/>
          <w:color w:val="000000" w:themeColor="text1"/>
        </w:rPr>
        <w:t>Paraskevas</w:t>
      </w:r>
      <w:proofErr w:type="spellEnd"/>
      <w:r w:rsidRPr="00AD2615">
        <w:rPr>
          <w:rFonts w:ascii="Book Antiqua" w:eastAsia="Book Antiqua" w:hAnsi="Book Antiqua" w:cs="Book Antiqua"/>
          <w:color w:val="000000" w:themeColor="text1"/>
        </w:rPr>
        <w:t xml:space="preserve"> S, Papadimitriou JC, Randhawa P, </w:t>
      </w:r>
      <w:proofErr w:type="spellStart"/>
      <w:r w:rsidRPr="00AD2615">
        <w:rPr>
          <w:rFonts w:ascii="Book Antiqua" w:eastAsia="Book Antiqua" w:hAnsi="Book Antiqua" w:cs="Book Antiqua"/>
          <w:color w:val="000000" w:themeColor="text1"/>
        </w:rPr>
        <w:t>Reinholt</w:t>
      </w:r>
      <w:proofErr w:type="spellEnd"/>
      <w:r w:rsidRPr="00AD2615">
        <w:rPr>
          <w:rFonts w:ascii="Book Antiqua" w:eastAsia="Book Antiqua" w:hAnsi="Book Antiqua" w:cs="Book Antiqua"/>
          <w:color w:val="000000" w:themeColor="text1"/>
        </w:rPr>
        <w:t xml:space="preserve"> FP, </w:t>
      </w:r>
      <w:proofErr w:type="spellStart"/>
      <w:r w:rsidRPr="00AD2615">
        <w:rPr>
          <w:rFonts w:ascii="Book Antiqua" w:eastAsia="Book Antiqua" w:hAnsi="Book Antiqua" w:cs="Book Antiqua"/>
          <w:color w:val="000000" w:themeColor="text1"/>
        </w:rPr>
        <w:t>Renaudin</w:t>
      </w:r>
      <w:proofErr w:type="spellEnd"/>
      <w:r w:rsidRPr="00AD2615">
        <w:rPr>
          <w:rFonts w:ascii="Book Antiqua" w:eastAsia="Book Antiqua" w:hAnsi="Book Antiqua" w:cs="Book Antiqua"/>
          <w:color w:val="000000" w:themeColor="text1"/>
        </w:rPr>
        <w:t xml:space="preserve"> K, </w:t>
      </w:r>
      <w:proofErr w:type="spellStart"/>
      <w:r w:rsidRPr="00AD2615">
        <w:rPr>
          <w:rFonts w:ascii="Book Antiqua" w:eastAsia="Book Antiqua" w:hAnsi="Book Antiqua" w:cs="Book Antiqua"/>
          <w:color w:val="000000" w:themeColor="text1"/>
        </w:rPr>
        <w:t>Revelo</w:t>
      </w:r>
      <w:proofErr w:type="spellEnd"/>
      <w:r w:rsidRPr="00AD2615">
        <w:rPr>
          <w:rFonts w:ascii="Book Antiqua" w:eastAsia="Book Antiqua" w:hAnsi="Book Antiqua" w:cs="Book Antiqua"/>
          <w:color w:val="000000" w:themeColor="text1"/>
        </w:rPr>
        <w:t xml:space="preserve"> P, Ruiz P, Samaniego MD, Shapiro R, </w:t>
      </w:r>
      <w:proofErr w:type="spellStart"/>
      <w:r w:rsidRPr="00AD2615">
        <w:rPr>
          <w:rFonts w:ascii="Book Antiqua" w:eastAsia="Book Antiqua" w:hAnsi="Book Antiqua" w:cs="Book Antiqua"/>
          <w:color w:val="000000" w:themeColor="text1"/>
        </w:rPr>
        <w:t>Stratta</w:t>
      </w:r>
      <w:proofErr w:type="spellEnd"/>
      <w:r w:rsidRPr="00AD2615">
        <w:rPr>
          <w:rFonts w:ascii="Book Antiqua" w:eastAsia="Book Antiqua" w:hAnsi="Book Antiqua" w:cs="Book Antiqua"/>
          <w:color w:val="000000" w:themeColor="text1"/>
        </w:rPr>
        <w:t xml:space="preserve"> RJ, Sutherland DE, Troxell ML, </w:t>
      </w:r>
      <w:proofErr w:type="spellStart"/>
      <w:r w:rsidRPr="00AD2615">
        <w:rPr>
          <w:rFonts w:ascii="Book Antiqua" w:eastAsia="Book Antiqua" w:hAnsi="Book Antiqua" w:cs="Book Antiqua"/>
          <w:color w:val="000000" w:themeColor="text1"/>
        </w:rPr>
        <w:t>Voska</w:t>
      </w:r>
      <w:proofErr w:type="spellEnd"/>
      <w:r w:rsidRPr="00AD2615">
        <w:rPr>
          <w:rFonts w:ascii="Book Antiqua" w:eastAsia="Book Antiqua" w:hAnsi="Book Antiqua" w:cs="Book Antiqua"/>
          <w:color w:val="000000" w:themeColor="text1"/>
        </w:rPr>
        <w:t xml:space="preserve"> L, </w:t>
      </w:r>
      <w:proofErr w:type="spellStart"/>
      <w:r w:rsidRPr="00AD2615">
        <w:rPr>
          <w:rFonts w:ascii="Book Antiqua" w:eastAsia="Book Antiqua" w:hAnsi="Book Antiqua" w:cs="Book Antiqua"/>
          <w:color w:val="000000" w:themeColor="text1"/>
        </w:rPr>
        <w:t>Seshan</w:t>
      </w:r>
      <w:proofErr w:type="spellEnd"/>
      <w:r w:rsidRPr="00AD2615">
        <w:rPr>
          <w:rFonts w:ascii="Book Antiqua" w:eastAsia="Book Antiqua" w:hAnsi="Book Antiqua" w:cs="Book Antiqua"/>
          <w:color w:val="000000" w:themeColor="text1"/>
        </w:rPr>
        <w:t xml:space="preserve"> SV, </w:t>
      </w:r>
      <w:proofErr w:type="spellStart"/>
      <w:r w:rsidRPr="00AD2615">
        <w:rPr>
          <w:rFonts w:ascii="Book Antiqua" w:eastAsia="Book Antiqua" w:hAnsi="Book Antiqua" w:cs="Book Antiqua"/>
          <w:color w:val="000000" w:themeColor="text1"/>
        </w:rPr>
        <w:t>Racusen</w:t>
      </w:r>
      <w:proofErr w:type="spellEnd"/>
      <w:r w:rsidRPr="00AD2615">
        <w:rPr>
          <w:rFonts w:ascii="Book Antiqua" w:eastAsia="Book Antiqua" w:hAnsi="Book Antiqua" w:cs="Book Antiqua"/>
          <w:color w:val="000000" w:themeColor="text1"/>
        </w:rPr>
        <w:t xml:space="preserve"> LC, Bartlett ST. Guidelines for the diagnosis of antibody-mediated rejection in pancreas allografts-updated Banff grading schema. </w:t>
      </w:r>
      <w:r w:rsidRPr="00AD2615">
        <w:rPr>
          <w:rFonts w:ascii="Book Antiqua" w:eastAsia="Book Antiqua" w:hAnsi="Book Antiqua" w:cs="Book Antiqua"/>
          <w:i/>
          <w:iCs/>
          <w:color w:val="000000" w:themeColor="text1"/>
        </w:rPr>
        <w:t>Am J Transplant</w:t>
      </w:r>
      <w:r w:rsidRPr="00AD2615">
        <w:rPr>
          <w:rFonts w:ascii="Book Antiqua" w:eastAsia="Book Antiqua" w:hAnsi="Book Antiqua" w:cs="Book Antiqua"/>
          <w:color w:val="000000" w:themeColor="text1"/>
        </w:rPr>
        <w:t xml:space="preserve"> 2011; </w:t>
      </w:r>
      <w:r w:rsidRPr="00AD2615">
        <w:rPr>
          <w:rFonts w:ascii="Book Antiqua" w:eastAsia="Book Antiqua" w:hAnsi="Book Antiqua" w:cs="Book Antiqua"/>
          <w:b/>
          <w:bCs/>
          <w:color w:val="000000" w:themeColor="text1"/>
        </w:rPr>
        <w:t>11</w:t>
      </w:r>
      <w:r w:rsidRPr="00AD2615">
        <w:rPr>
          <w:rFonts w:ascii="Book Antiqua" w:eastAsia="Book Antiqua" w:hAnsi="Book Antiqua" w:cs="Book Antiqua"/>
          <w:color w:val="000000" w:themeColor="text1"/>
        </w:rPr>
        <w:t>: 1792-1802 [PMID: 21812920 DOI: 10.1111/j.1600-6143.2011.03670.x</w:t>
      </w:r>
      <w:r w:rsidR="001678F3" w:rsidRPr="00AD2615">
        <w:rPr>
          <w:rFonts w:ascii="Book Antiqua" w:eastAsia="Book Antiqua" w:hAnsi="Book Antiqua" w:cs="Book Antiqua"/>
          <w:color w:val="000000" w:themeColor="text1"/>
        </w:rPr>
        <w:t>]</w:t>
      </w:r>
    </w:p>
    <w:p w14:paraId="59D5D8F6"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19 </w:t>
      </w:r>
      <w:proofErr w:type="spellStart"/>
      <w:r w:rsidRPr="00AD2615">
        <w:rPr>
          <w:rFonts w:ascii="Book Antiqua" w:eastAsia="Book Antiqua" w:hAnsi="Book Antiqua" w:cs="Book Antiqua"/>
          <w:b/>
          <w:bCs/>
          <w:color w:val="000000" w:themeColor="text1"/>
        </w:rPr>
        <w:t>Argente-Pla</w:t>
      </w:r>
      <w:proofErr w:type="spellEnd"/>
      <w:r w:rsidRPr="00AD2615">
        <w:rPr>
          <w:rFonts w:ascii="Book Antiqua" w:eastAsia="Book Antiqua" w:hAnsi="Book Antiqua" w:cs="Book Antiqua"/>
          <w:b/>
          <w:bCs/>
          <w:color w:val="000000" w:themeColor="text1"/>
        </w:rPr>
        <w:t xml:space="preserve"> M</w:t>
      </w:r>
      <w:r w:rsidRPr="00AD2615">
        <w:rPr>
          <w:rFonts w:ascii="Book Antiqua" w:eastAsia="Book Antiqua" w:hAnsi="Book Antiqua" w:cs="Book Antiqua"/>
          <w:color w:val="000000" w:themeColor="text1"/>
        </w:rPr>
        <w:t>, Martínez-</w:t>
      </w:r>
      <w:proofErr w:type="spellStart"/>
      <w:r w:rsidRPr="00AD2615">
        <w:rPr>
          <w:rFonts w:ascii="Book Antiqua" w:eastAsia="Book Antiqua" w:hAnsi="Book Antiqua" w:cs="Book Antiqua"/>
          <w:color w:val="000000" w:themeColor="text1"/>
        </w:rPr>
        <w:t>Millana</w:t>
      </w:r>
      <w:proofErr w:type="spellEnd"/>
      <w:r w:rsidRPr="00AD2615">
        <w:rPr>
          <w:rFonts w:ascii="Book Antiqua" w:eastAsia="Book Antiqua" w:hAnsi="Book Antiqua" w:cs="Book Antiqua"/>
          <w:color w:val="000000" w:themeColor="text1"/>
        </w:rPr>
        <w:t xml:space="preserve"> A, Del </w:t>
      </w:r>
      <w:proofErr w:type="spellStart"/>
      <w:r w:rsidRPr="00AD2615">
        <w:rPr>
          <w:rFonts w:ascii="Book Antiqua" w:eastAsia="Book Antiqua" w:hAnsi="Book Antiqua" w:cs="Book Antiqua"/>
          <w:color w:val="000000" w:themeColor="text1"/>
        </w:rPr>
        <w:t>Olmo</w:t>
      </w:r>
      <w:proofErr w:type="spellEnd"/>
      <w:r w:rsidRPr="00AD2615">
        <w:rPr>
          <w:rFonts w:ascii="Book Antiqua" w:eastAsia="Book Antiqua" w:hAnsi="Book Antiqua" w:cs="Book Antiqua"/>
          <w:color w:val="000000" w:themeColor="text1"/>
        </w:rPr>
        <w:t xml:space="preserve">-García MI, </w:t>
      </w:r>
      <w:proofErr w:type="spellStart"/>
      <w:r w:rsidRPr="00AD2615">
        <w:rPr>
          <w:rFonts w:ascii="Book Antiqua" w:eastAsia="Book Antiqua" w:hAnsi="Book Antiqua" w:cs="Book Antiqua"/>
          <w:color w:val="000000" w:themeColor="text1"/>
        </w:rPr>
        <w:t>Espí-Reig</w:t>
      </w:r>
      <w:proofErr w:type="spellEnd"/>
      <w:r w:rsidRPr="00AD2615">
        <w:rPr>
          <w:rFonts w:ascii="Book Antiqua" w:eastAsia="Book Antiqua" w:hAnsi="Book Antiqua" w:cs="Book Antiqua"/>
          <w:color w:val="000000" w:themeColor="text1"/>
        </w:rPr>
        <w:t xml:space="preserve"> J, Pérez-Rojas J, Traver-Salcedo V, Merino-Torres JF. Autoimmune Diabetes Recurrence After Pancreas Transplantation: Diagnosis, Management, and Literature Review. </w:t>
      </w:r>
      <w:r w:rsidRPr="00AD2615">
        <w:rPr>
          <w:rFonts w:ascii="Book Antiqua" w:eastAsia="Book Antiqua" w:hAnsi="Book Antiqua" w:cs="Book Antiqua"/>
          <w:i/>
          <w:iCs/>
          <w:color w:val="000000" w:themeColor="text1"/>
        </w:rPr>
        <w:t>Ann Transplant</w:t>
      </w:r>
      <w:r w:rsidRPr="00AD2615">
        <w:rPr>
          <w:rFonts w:ascii="Book Antiqua" w:eastAsia="Book Antiqua" w:hAnsi="Book Antiqua" w:cs="Book Antiqua"/>
          <w:color w:val="000000" w:themeColor="text1"/>
        </w:rPr>
        <w:t xml:space="preserve"> 2019; </w:t>
      </w:r>
      <w:r w:rsidRPr="00AD2615">
        <w:rPr>
          <w:rFonts w:ascii="Book Antiqua" w:eastAsia="Book Antiqua" w:hAnsi="Book Antiqua" w:cs="Book Antiqua"/>
          <w:b/>
          <w:bCs/>
          <w:color w:val="000000" w:themeColor="text1"/>
        </w:rPr>
        <w:t>24</w:t>
      </w:r>
      <w:r w:rsidRPr="00AD2615">
        <w:rPr>
          <w:rFonts w:ascii="Book Antiqua" w:eastAsia="Book Antiqua" w:hAnsi="Book Antiqua" w:cs="Book Antiqua"/>
          <w:color w:val="000000" w:themeColor="text1"/>
        </w:rPr>
        <w:t>: 608-616 [PMID: 31767825 DOI: 10.12659/AOT.920106</w:t>
      </w:r>
      <w:r w:rsidR="001678F3" w:rsidRPr="00AD2615">
        <w:rPr>
          <w:rFonts w:ascii="Book Antiqua" w:eastAsia="Book Antiqua" w:hAnsi="Book Antiqua" w:cs="Book Antiqua"/>
          <w:color w:val="000000" w:themeColor="text1"/>
        </w:rPr>
        <w:t>]</w:t>
      </w:r>
    </w:p>
    <w:p w14:paraId="7BF14395"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20 </w:t>
      </w:r>
      <w:r w:rsidRPr="00AD2615">
        <w:rPr>
          <w:rFonts w:ascii="Book Antiqua" w:eastAsia="Book Antiqua" w:hAnsi="Book Antiqua" w:cs="Book Antiqua"/>
          <w:b/>
          <w:bCs/>
          <w:color w:val="000000" w:themeColor="text1"/>
        </w:rPr>
        <w:t>Burke GW 3rd</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Vendrame</w:t>
      </w:r>
      <w:proofErr w:type="spellEnd"/>
      <w:r w:rsidRPr="00AD2615">
        <w:rPr>
          <w:rFonts w:ascii="Book Antiqua" w:eastAsia="Book Antiqua" w:hAnsi="Book Antiqua" w:cs="Book Antiqua"/>
          <w:color w:val="000000" w:themeColor="text1"/>
        </w:rPr>
        <w:t xml:space="preserve"> F, </w:t>
      </w:r>
      <w:proofErr w:type="spellStart"/>
      <w:r w:rsidRPr="00AD2615">
        <w:rPr>
          <w:rFonts w:ascii="Book Antiqua" w:eastAsia="Book Antiqua" w:hAnsi="Book Antiqua" w:cs="Book Antiqua"/>
          <w:color w:val="000000" w:themeColor="text1"/>
        </w:rPr>
        <w:t>Virdi</w:t>
      </w:r>
      <w:proofErr w:type="spellEnd"/>
      <w:r w:rsidRPr="00AD2615">
        <w:rPr>
          <w:rFonts w:ascii="Book Antiqua" w:eastAsia="Book Antiqua" w:hAnsi="Book Antiqua" w:cs="Book Antiqua"/>
          <w:color w:val="000000" w:themeColor="text1"/>
        </w:rPr>
        <w:t xml:space="preserve"> SK, Ciancio G, Chen L, Ruiz P, </w:t>
      </w:r>
      <w:proofErr w:type="spellStart"/>
      <w:r w:rsidRPr="00AD2615">
        <w:rPr>
          <w:rFonts w:ascii="Book Antiqua" w:eastAsia="Book Antiqua" w:hAnsi="Book Antiqua" w:cs="Book Antiqua"/>
          <w:color w:val="000000" w:themeColor="text1"/>
        </w:rPr>
        <w:t>Messinger</w:t>
      </w:r>
      <w:proofErr w:type="spellEnd"/>
      <w:r w:rsidRPr="00AD2615">
        <w:rPr>
          <w:rFonts w:ascii="Book Antiqua" w:eastAsia="Book Antiqua" w:hAnsi="Book Antiqua" w:cs="Book Antiqua"/>
          <w:color w:val="000000" w:themeColor="text1"/>
        </w:rPr>
        <w:t xml:space="preserve"> S, </w:t>
      </w:r>
      <w:proofErr w:type="spellStart"/>
      <w:r w:rsidRPr="00AD2615">
        <w:rPr>
          <w:rFonts w:ascii="Book Antiqua" w:eastAsia="Book Antiqua" w:hAnsi="Book Antiqua" w:cs="Book Antiqua"/>
          <w:color w:val="000000" w:themeColor="text1"/>
        </w:rPr>
        <w:t>Reijonen</w:t>
      </w:r>
      <w:proofErr w:type="spellEnd"/>
      <w:r w:rsidRPr="00AD2615">
        <w:rPr>
          <w:rFonts w:ascii="Book Antiqua" w:eastAsia="Book Antiqua" w:hAnsi="Book Antiqua" w:cs="Book Antiqua"/>
          <w:color w:val="000000" w:themeColor="text1"/>
        </w:rPr>
        <w:t xml:space="preserve"> HK, Pugliese A. Lessons From Pancreas Transplantation in Type 1 Diabetes: Recurrence of Islet Autoimmunity. </w:t>
      </w:r>
      <w:proofErr w:type="spellStart"/>
      <w:r w:rsidRPr="00AD2615">
        <w:rPr>
          <w:rFonts w:ascii="Book Antiqua" w:eastAsia="Book Antiqua" w:hAnsi="Book Antiqua" w:cs="Book Antiqua"/>
          <w:i/>
          <w:iCs/>
          <w:color w:val="000000" w:themeColor="text1"/>
        </w:rPr>
        <w:t>Curr</w:t>
      </w:r>
      <w:proofErr w:type="spellEnd"/>
      <w:r w:rsidRPr="00AD2615">
        <w:rPr>
          <w:rFonts w:ascii="Book Antiqua" w:eastAsia="Book Antiqua" w:hAnsi="Book Antiqua" w:cs="Book Antiqua"/>
          <w:i/>
          <w:iCs/>
          <w:color w:val="000000" w:themeColor="text1"/>
        </w:rPr>
        <w:t xml:space="preserve"> Diab Rep</w:t>
      </w:r>
      <w:r w:rsidRPr="00AD2615">
        <w:rPr>
          <w:rFonts w:ascii="Book Antiqua" w:eastAsia="Book Antiqua" w:hAnsi="Book Antiqua" w:cs="Book Antiqua"/>
          <w:color w:val="000000" w:themeColor="text1"/>
        </w:rPr>
        <w:t xml:space="preserve"> 2015; </w:t>
      </w:r>
      <w:r w:rsidRPr="00AD2615">
        <w:rPr>
          <w:rFonts w:ascii="Book Antiqua" w:eastAsia="Book Antiqua" w:hAnsi="Book Antiqua" w:cs="Book Antiqua"/>
          <w:b/>
          <w:bCs/>
          <w:color w:val="000000" w:themeColor="text1"/>
        </w:rPr>
        <w:t>15</w:t>
      </w:r>
      <w:r w:rsidRPr="00AD2615">
        <w:rPr>
          <w:rFonts w:ascii="Book Antiqua" w:eastAsia="Book Antiqua" w:hAnsi="Book Antiqua" w:cs="Book Antiqua"/>
          <w:color w:val="000000" w:themeColor="text1"/>
        </w:rPr>
        <w:t>: 121 [PMID: 26547222 DOI: 10.1007/s11892-015-0691-5</w:t>
      </w:r>
      <w:r w:rsidR="001678F3" w:rsidRPr="00AD2615">
        <w:rPr>
          <w:rFonts w:ascii="Book Antiqua" w:eastAsia="Book Antiqua" w:hAnsi="Book Antiqua" w:cs="Book Antiqua"/>
          <w:color w:val="000000" w:themeColor="text1"/>
        </w:rPr>
        <w:t>]</w:t>
      </w:r>
    </w:p>
    <w:p w14:paraId="71BAB2BF"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21 </w:t>
      </w:r>
      <w:r w:rsidRPr="00AD2615">
        <w:rPr>
          <w:rFonts w:ascii="Book Antiqua" w:eastAsia="Book Antiqua" w:hAnsi="Book Antiqua" w:cs="Book Antiqua"/>
          <w:b/>
          <w:bCs/>
          <w:color w:val="000000" w:themeColor="text1"/>
        </w:rPr>
        <w:t>Kopp W</w:t>
      </w:r>
      <w:r w:rsidRPr="00AD2615">
        <w:rPr>
          <w:rFonts w:ascii="Book Antiqua" w:eastAsia="Book Antiqua" w:hAnsi="Book Antiqua" w:cs="Book Antiqua"/>
          <w:color w:val="000000" w:themeColor="text1"/>
        </w:rPr>
        <w:t xml:space="preserve">, van </w:t>
      </w:r>
      <w:proofErr w:type="spellStart"/>
      <w:r w:rsidRPr="00AD2615">
        <w:rPr>
          <w:rFonts w:ascii="Book Antiqua" w:eastAsia="Book Antiqua" w:hAnsi="Book Antiqua" w:cs="Book Antiqua"/>
          <w:color w:val="000000" w:themeColor="text1"/>
        </w:rPr>
        <w:t>Meel</w:t>
      </w:r>
      <w:proofErr w:type="spellEnd"/>
      <w:r w:rsidRPr="00AD2615">
        <w:rPr>
          <w:rFonts w:ascii="Book Antiqua" w:eastAsia="Book Antiqua" w:hAnsi="Book Antiqua" w:cs="Book Antiqua"/>
          <w:color w:val="000000" w:themeColor="text1"/>
        </w:rPr>
        <w:t xml:space="preserve"> M, Putter H, Samuel U, Arbogast H, </w:t>
      </w:r>
      <w:proofErr w:type="spellStart"/>
      <w:r w:rsidRPr="00AD2615">
        <w:rPr>
          <w:rFonts w:ascii="Book Antiqua" w:eastAsia="Book Antiqua" w:hAnsi="Book Antiqua" w:cs="Book Antiqua"/>
          <w:color w:val="000000" w:themeColor="text1"/>
        </w:rPr>
        <w:t>Schareck</w:t>
      </w:r>
      <w:proofErr w:type="spellEnd"/>
      <w:r w:rsidRPr="00AD2615">
        <w:rPr>
          <w:rFonts w:ascii="Book Antiqua" w:eastAsia="Book Antiqua" w:hAnsi="Book Antiqua" w:cs="Book Antiqua"/>
          <w:color w:val="000000" w:themeColor="text1"/>
        </w:rPr>
        <w:t xml:space="preserve"> W, Ringers J, </w:t>
      </w:r>
      <w:proofErr w:type="spellStart"/>
      <w:r w:rsidRPr="00AD2615">
        <w:rPr>
          <w:rFonts w:ascii="Book Antiqua" w:eastAsia="Book Antiqua" w:hAnsi="Book Antiqua" w:cs="Book Antiqua"/>
          <w:color w:val="000000" w:themeColor="text1"/>
        </w:rPr>
        <w:t>Braat</w:t>
      </w:r>
      <w:proofErr w:type="spellEnd"/>
      <w:r w:rsidRPr="00AD2615">
        <w:rPr>
          <w:rFonts w:ascii="Book Antiqua" w:eastAsia="Book Antiqua" w:hAnsi="Book Antiqua" w:cs="Book Antiqua"/>
          <w:color w:val="000000" w:themeColor="text1"/>
        </w:rPr>
        <w:t xml:space="preserve"> A. Center Volume Is Associated With Outcome After Pancreas Transplantation Within the </w:t>
      </w:r>
      <w:proofErr w:type="spellStart"/>
      <w:r w:rsidRPr="00AD2615">
        <w:rPr>
          <w:rFonts w:ascii="Book Antiqua" w:eastAsia="Book Antiqua" w:hAnsi="Book Antiqua" w:cs="Book Antiqua"/>
          <w:color w:val="000000" w:themeColor="text1"/>
        </w:rPr>
        <w:t>Eurotransplant</w:t>
      </w:r>
      <w:proofErr w:type="spellEnd"/>
      <w:r w:rsidRPr="00AD2615">
        <w:rPr>
          <w:rFonts w:ascii="Book Antiqua" w:eastAsia="Book Antiqua" w:hAnsi="Book Antiqua" w:cs="Book Antiqua"/>
          <w:color w:val="000000" w:themeColor="text1"/>
        </w:rPr>
        <w:t xml:space="preserve"> Region. </w:t>
      </w:r>
      <w:r w:rsidRPr="00AD2615">
        <w:rPr>
          <w:rFonts w:ascii="Book Antiqua" w:eastAsia="Book Antiqua" w:hAnsi="Book Antiqua" w:cs="Book Antiqua"/>
          <w:i/>
          <w:iCs/>
          <w:color w:val="000000" w:themeColor="text1"/>
        </w:rPr>
        <w:t>Transplantation</w:t>
      </w:r>
      <w:r w:rsidRPr="00AD2615">
        <w:rPr>
          <w:rFonts w:ascii="Book Antiqua" w:eastAsia="Book Antiqua" w:hAnsi="Book Antiqua" w:cs="Book Antiqua"/>
          <w:color w:val="000000" w:themeColor="text1"/>
        </w:rPr>
        <w:t xml:space="preserve"> 2017; </w:t>
      </w:r>
      <w:r w:rsidRPr="00AD2615">
        <w:rPr>
          <w:rFonts w:ascii="Book Antiqua" w:eastAsia="Book Antiqua" w:hAnsi="Book Antiqua" w:cs="Book Antiqua"/>
          <w:b/>
          <w:bCs/>
          <w:color w:val="000000" w:themeColor="text1"/>
        </w:rPr>
        <w:t>101</w:t>
      </w:r>
      <w:r w:rsidRPr="00AD2615">
        <w:rPr>
          <w:rFonts w:ascii="Book Antiqua" w:eastAsia="Book Antiqua" w:hAnsi="Book Antiqua" w:cs="Book Antiqua"/>
          <w:color w:val="000000" w:themeColor="text1"/>
        </w:rPr>
        <w:t>: 1247-1253 [PMID: 27379557 DOI: 10.1097/TP.0000000000001308</w:t>
      </w:r>
      <w:r w:rsidR="001678F3" w:rsidRPr="00AD2615">
        <w:rPr>
          <w:rFonts w:ascii="Book Antiqua" w:eastAsia="Book Antiqua" w:hAnsi="Book Antiqua" w:cs="Book Antiqua"/>
          <w:color w:val="000000" w:themeColor="text1"/>
        </w:rPr>
        <w:t>]</w:t>
      </w:r>
    </w:p>
    <w:p w14:paraId="226840E6"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22 </w:t>
      </w:r>
      <w:proofErr w:type="spellStart"/>
      <w:r w:rsidRPr="00AD2615">
        <w:rPr>
          <w:rFonts w:ascii="Book Antiqua" w:eastAsia="Book Antiqua" w:hAnsi="Book Antiqua" w:cs="Book Antiqua"/>
          <w:b/>
          <w:bCs/>
          <w:color w:val="000000" w:themeColor="text1"/>
        </w:rPr>
        <w:t>Alhamad</w:t>
      </w:r>
      <w:proofErr w:type="spellEnd"/>
      <w:r w:rsidRPr="00AD2615">
        <w:rPr>
          <w:rFonts w:ascii="Book Antiqua" w:eastAsia="Book Antiqua" w:hAnsi="Book Antiqua" w:cs="Book Antiqua"/>
          <w:b/>
          <w:bCs/>
          <w:color w:val="000000" w:themeColor="text1"/>
        </w:rPr>
        <w:t xml:space="preserve"> T</w:t>
      </w:r>
      <w:r w:rsidRPr="00AD2615">
        <w:rPr>
          <w:rFonts w:ascii="Book Antiqua" w:eastAsia="Book Antiqua" w:hAnsi="Book Antiqua" w:cs="Book Antiqua"/>
          <w:color w:val="000000" w:themeColor="text1"/>
        </w:rPr>
        <w:t xml:space="preserve">, Malone AF, Brennan DC, </w:t>
      </w:r>
      <w:proofErr w:type="spellStart"/>
      <w:r w:rsidRPr="00AD2615">
        <w:rPr>
          <w:rFonts w:ascii="Book Antiqua" w:eastAsia="Book Antiqua" w:hAnsi="Book Antiqua" w:cs="Book Antiqua"/>
          <w:color w:val="000000" w:themeColor="text1"/>
        </w:rPr>
        <w:t>Stratta</w:t>
      </w:r>
      <w:proofErr w:type="spellEnd"/>
      <w:r w:rsidRPr="00AD2615">
        <w:rPr>
          <w:rFonts w:ascii="Book Antiqua" w:eastAsia="Book Antiqua" w:hAnsi="Book Antiqua" w:cs="Book Antiqua"/>
          <w:color w:val="000000" w:themeColor="text1"/>
        </w:rPr>
        <w:t xml:space="preserve"> RJ, Chang SH, </w:t>
      </w:r>
      <w:proofErr w:type="spellStart"/>
      <w:r w:rsidRPr="00AD2615">
        <w:rPr>
          <w:rFonts w:ascii="Book Antiqua" w:eastAsia="Book Antiqua" w:hAnsi="Book Antiqua" w:cs="Book Antiqua"/>
          <w:color w:val="000000" w:themeColor="text1"/>
        </w:rPr>
        <w:t>Wellen</w:t>
      </w:r>
      <w:proofErr w:type="spellEnd"/>
      <w:r w:rsidRPr="00AD2615">
        <w:rPr>
          <w:rFonts w:ascii="Book Antiqua" w:eastAsia="Book Antiqua" w:hAnsi="Book Antiqua" w:cs="Book Antiqua"/>
          <w:color w:val="000000" w:themeColor="text1"/>
        </w:rPr>
        <w:t xml:space="preserve"> JR, </w:t>
      </w:r>
      <w:proofErr w:type="spellStart"/>
      <w:r w:rsidRPr="00AD2615">
        <w:rPr>
          <w:rFonts w:ascii="Book Antiqua" w:eastAsia="Book Antiqua" w:hAnsi="Book Antiqua" w:cs="Book Antiqua"/>
          <w:color w:val="000000" w:themeColor="text1"/>
        </w:rPr>
        <w:t>Horwedel</w:t>
      </w:r>
      <w:proofErr w:type="spellEnd"/>
      <w:r w:rsidRPr="00AD2615">
        <w:rPr>
          <w:rFonts w:ascii="Book Antiqua" w:eastAsia="Book Antiqua" w:hAnsi="Book Antiqua" w:cs="Book Antiqua"/>
          <w:color w:val="000000" w:themeColor="text1"/>
        </w:rPr>
        <w:t xml:space="preserve"> TA, </w:t>
      </w:r>
      <w:proofErr w:type="spellStart"/>
      <w:r w:rsidRPr="00AD2615">
        <w:rPr>
          <w:rFonts w:ascii="Book Antiqua" w:eastAsia="Book Antiqua" w:hAnsi="Book Antiqua" w:cs="Book Antiqua"/>
          <w:color w:val="000000" w:themeColor="text1"/>
        </w:rPr>
        <w:t>Lentine</w:t>
      </w:r>
      <w:proofErr w:type="spellEnd"/>
      <w:r w:rsidRPr="00AD2615">
        <w:rPr>
          <w:rFonts w:ascii="Book Antiqua" w:eastAsia="Book Antiqua" w:hAnsi="Book Antiqua" w:cs="Book Antiqua"/>
          <w:color w:val="000000" w:themeColor="text1"/>
        </w:rPr>
        <w:t xml:space="preserve"> KL. Transplant Center Volume and the Risk of Pancreas Allograft Failure. </w:t>
      </w:r>
      <w:r w:rsidRPr="00AD2615">
        <w:rPr>
          <w:rFonts w:ascii="Book Antiqua" w:eastAsia="Book Antiqua" w:hAnsi="Book Antiqua" w:cs="Book Antiqua"/>
          <w:i/>
          <w:iCs/>
          <w:color w:val="000000" w:themeColor="text1"/>
        </w:rPr>
        <w:t>Transplantation</w:t>
      </w:r>
      <w:r w:rsidRPr="00AD2615">
        <w:rPr>
          <w:rFonts w:ascii="Book Antiqua" w:eastAsia="Book Antiqua" w:hAnsi="Book Antiqua" w:cs="Book Antiqua"/>
          <w:color w:val="000000" w:themeColor="text1"/>
        </w:rPr>
        <w:t xml:space="preserve"> 2017; </w:t>
      </w:r>
      <w:r w:rsidRPr="00AD2615">
        <w:rPr>
          <w:rFonts w:ascii="Book Antiqua" w:eastAsia="Book Antiqua" w:hAnsi="Book Antiqua" w:cs="Book Antiqua"/>
          <w:b/>
          <w:bCs/>
          <w:color w:val="000000" w:themeColor="text1"/>
        </w:rPr>
        <w:t>101</w:t>
      </w:r>
      <w:r w:rsidRPr="00AD2615">
        <w:rPr>
          <w:rFonts w:ascii="Book Antiqua" w:eastAsia="Book Antiqua" w:hAnsi="Book Antiqua" w:cs="Book Antiqua"/>
          <w:color w:val="000000" w:themeColor="text1"/>
        </w:rPr>
        <w:t>: 2757-2764 [PMID: 28099402 DOI: 10.1097/TP.0000000000001628</w:t>
      </w:r>
      <w:r w:rsidR="001678F3" w:rsidRPr="00AD2615">
        <w:rPr>
          <w:rFonts w:ascii="Book Antiqua" w:eastAsia="Book Antiqua" w:hAnsi="Book Antiqua" w:cs="Book Antiqua"/>
          <w:color w:val="000000" w:themeColor="text1"/>
        </w:rPr>
        <w:t>]</w:t>
      </w:r>
    </w:p>
    <w:p w14:paraId="148E869B"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23 </w:t>
      </w:r>
      <w:r w:rsidRPr="00AD2615">
        <w:rPr>
          <w:rFonts w:ascii="Book Antiqua" w:eastAsia="Book Antiqua" w:hAnsi="Book Antiqua" w:cs="Book Antiqua"/>
          <w:b/>
          <w:bCs/>
          <w:color w:val="000000" w:themeColor="text1"/>
        </w:rPr>
        <w:t>Kim Y</w:t>
      </w:r>
      <w:r w:rsidRPr="00AD2615">
        <w:rPr>
          <w:rFonts w:ascii="Book Antiqua" w:eastAsia="Book Antiqua" w:hAnsi="Book Antiqua" w:cs="Book Antiqua"/>
          <w:color w:val="000000" w:themeColor="text1"/>
        </w:rPr>
        <w:t xml:space="preserve">, Dhar VK, </w:t>
      </w:r>
      <w:proofErr w:type="spellStart"/>
      <w:r w:rsidRPr="00AD2615">
        <w:rPr>
          <w:rFonts w:ascii="Book Antiqua" w:eastAsia="Book Antiqua" w:hAnsi="Book Antiqua" w:cs="Book Antiqua"/>
          <w:color w:val="000000" w:themeColor="text1"/>
        </w:rPr>
        <w:t>Wima</w:t>
      </w:r>
      <w:proofErr w:type="spellEnd"/>
      <w:r w:rsidRPr="00AD2615">
        <w:rPr>
          <w:rFonts w:ascii="Book Antiqua" w:eastAsia="Book Antiqua" w:hAnsi="Book Antiqua" w:cs="Book Antiqua"/>
          <w:color w:val="000000" w:themeColor="text1"/>
        </w:rPr>
        <w:t xml:space="preserve"> K, Jung AD, Xia BT, Hoehn RS, Diwan TS, Shah SA. The center volume-outcome effect in pancreas transplantation: a national analysis. </w:t>
      </w:r>
      <w:r w:rsidRPr="00AD2615">
        <w:rPr>
          <w:rFonts w:ascii="Book Antiqua" w:eastAsia="Book Antiqua" w:hAnsi="Book Antiqua" w:cs="Book Antiqua"/>
          <w:i/>
          <w:iCs/>
          <w:color w:val="000000" w:themeColor="text1"/>
        </w:rPr>
        <w:t>J Surg Res</w:t>
      </w:r>
      <w:r w:rsidRPr="00AD2615">
        <w:rPr>
          <w:rFonts w:ascii="Book Antiqua" w:eastAsia="Book Antiqua" w:hAnsi="Book Antiqua" w:cs="Book Antiqua"/>
          <w:color w:val="000000" w:themeColor="text1"/>
        </w:rPr>
        <w:t xml:space="preserve"> 2017; </w:t>
      </w:r>
      <w:r w:rsidRPr="00AD2615">
        <w:rPr>
          <w:rFonts w:ascii="Book Antiqua" w:eastAsia="Book Antiqua" w:hAnsi="Book Antiqua" w:cs="Book Antiqua"/>
          <w:b/>
          <w:bCs/>
          <w:color w:val="000000" w:themeColor="text1"/>
        </w:rPr>
        <w:t>213</w:t>
      </w:r>
      <w:r w:rsidRPr="00AD2615">
        <w:rPr>
          <w:rFonts w:ascii="Book Antiqua" w:eastAsia="Book Antiqua" w:hAnsi="Book Antiqua" w:cs="Book Antiqua"/>
          <w:color w:val="000000" w:themeColor="text1"/>
        </w:rPr>
        <w:t>: 25-31 [PMID: 28601322 DOI: 10.1016/j.jss.2017.02.025</w:t>
      </w:r>
      <w:r w:rsidR="001678F3" w:rsidRPr="00AD2615">
        <w:rPr>
          <w:rFonts w:ascii="Book Antiqua" w:eastAsia="Book Antiqua" w:hAnsi="Book Antiqua" w:cs="Book Antiqua"/>
          <w:color w:val="000000" w:themeColor="text1"/>
        </w:rPr>
        <w:t>]</w:t>
      </w:r>
    </w:p>
    <w:p w14:paraId="3ACEB3FD"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lastRenderedPageBreak/>
        <w:t xml:space="preserve">24 </w:t>
      </w:r>
      <w:proofErr w:type="spellStart"/>
      <w:r w:rsidRPr="00AD2615">
        <w:rPr>
          <w:rFonts w:ascii="Book Antiqua" w:eastAsia="Book Antiqua" w:hAnsi="Book Antiqua" w:cs="Book Antiqua"/>
          <w:b/>
          <w:bCs/>
          <w:color w:val="000000" w:themeColor="text1"/>
        </w:rPr>
        <w:t>Rostambeigi</w:t>
      </w:r>
      <w:proofErr w:type="spellEnd"/>
      <w:r w:rsidRPr="00AD2615">
        <w:rPr>
          <w:rFonts w:ascii="Book Antiqua" w:eastAsia="Book Antiqua" w:hAnsi="Book Antiqua" w:cs="Book Antiqua"/>
          <w:b/>
          <w:bCs/>
          <w:color w:val="000000" w:themeColor="text1"/>
        </w:rPr>
        <w:t xml:space="preserve"> N</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Kudva</w:t>
      </w:r>
      <w:proofErr w:type="spellEnd"/>
      <w:r w:rsidRPr="00AD2615">
        <w:rPr>
          <w:rFonts w:ascii="Book Antiqua" w:eastAsia="Book Antiqua" w:hAnsi="Book Antiqua" w:cs="Book Antiqua"/>
          <w:color w:val="000000" w:themeColor="text1"/>
        </w:rPr>
        <w:t xml:space="preserve"> YC, John S, </w:t>
      </w:r>
      <w:proofErr w:type="spellStart"/>
      <w:r w:rsidRPr="00AD2615">
        <w:rPr>
          <w:rFonts w:ascii="Book Antiqua" w:eastAsia="Book Antiqua" w:hAnsi="Book Antiqua" w:cs="Book Antiqua"/>
          <w:color w:val="000000" w:themeColor="text1"/>
        </w:rPr>
        <w:t>Mailankody</w:t>
      </w:r>
      <w:proofErr w:type="spellEnd"/>
      <w:r w:rsidRPr="00AD2615">
        <w:rPr>
          <w:rFonts w:ascii="Book Antiqua" w:eastAsia="Book Antiqua" w:hAnsi="Book Antiqua" w:cs="Book Antiqua"/>
          <w:color w:val="000000" w:themeColor="text1"/>
        </w:rPr>
        <w:t xml:space="preserve"> S, Pedersen RA, Dean PG, Prieto M, </w:t>
      </w:r>
      <w:proofErr w:type="spellStart"/>
      <w:r w:rsidRPr="00AD2615">
        <w:rPr>
          <w:rFonts w:ascii="Book Antiqua" w:eastAsia="Book Antiqua" w:hAnsi="Book Antiqua" w:cs="Book Antiqua"/>
          <w:color w:val="000000" w:themeColor="text1"/>
        </w:rPr>
        <w:t>Cosio</w:t>
      </w:r>
      <w:proofErr w:type="spellEnd"/>
      <w:r w:rsidRPr="00AD2615">
        <w:rPr>
          <w:rFonts w:ascii="Book Antiqua" w:eastAsia="Book Antiqua" w:hAnsi="Book Antiqua" w:cs="Book Antiqua"/>
          <w:color w:val="000000" w:themeColor="text1"/>
        </w:rPr>
        <w:t xml:space="preserve"> FG, </w:t>
      </w:r>
      <w:proofErr w:type="spellStart"/>
      <w:r w:rsidRPr="00AD2615">
        <w:rPr>
          <w:rFonts w:ascii="Book Antiqua" w:eastAsia="Book Antiqua" w:hAnsi="Book Antiqua" w:cs="Book Antiqua"/>
          <w:color w:val="000000" w:themeColor="text1"/>
        </w:rPr>
        <w:t>Kremers</w:t>
      </w:r>
      <w:proofErr w:type="spellEnd"/>
      <w:r w:rsidRPr="00AD2615">
        <w:rPr>
          <w:rFonts w:ascii="Book Antiqua" w:eastAsia="Book Antiqua" w:hAnsi="Book Antiqua" w:cs="Book Antiqua"/>
          <w:color w:val="000000" w:themeColor="text1"/>
        </w:rPr>
        <w:t xml:space="preserve"> WK, Walker RC, Abraham RS, Stegall MD. Epidemiology of infections requiring hospitalization during long-term follow-up of pancreas transplantation. </w:t>
      </w:r>
      <w:r w:rsidRPr="00AD2615">
        <w:rPr>
          <w:rFonts w:ascii="Book Antiqua" w:eastAsia="Book Antiqua" w:hAnsi="Book Antiqua" w:cs="Book Antiqua"/>
          <w:i/>
          <w:iCs/>
          <w:color w:val="000000" w:themeColor="text1"/>
        </w:rPr>
        <w:t>Transplantation</w:t>
      </w:r>
      <w:r w:rsidRPr="00AD2615">
        <w:rPr>
          <w:rFonts w:ascii="Book Antiqua" w:eastAsia="Book Antiqua" w:hAnsi="Book Antiqua" w:cs="Book Antiqua"/>
          <w:color w:val="000000" w:themeColor="text1"/>
        </w:rPr>
        <w:t xml:space="preserve"> 2010; </w:t>
      </w:r>
      <w:r w:rsidRPr="00AD2615">
        <w:rPr>
          <w:rFonts w:ascii="Book Antiqua" w:eastAsia="Book Antiqua" w:hAnsi="Book Antiqua" w:cs="Book Antiqua"/>
          <w:b/>
          <w:bCs/>
          <w:color w:val="000000" w:themeColor="text1"/>
        </w:rPr>
        <w:t>89</w:t>
      </w:r>
      <w:r w:rsidRPr="00AD2615">
        <w:rPr>
          <w:rFonts w:ascii="Book Antiqua" w:eastAsia="Book Antiqua" w:hAnsi="Book Antiqua" w:cs="Book Antiqua"/>
          <w:color w:val="000000" w:themeColor="text1"/>
        </w:rPr>
        <w:t>: 1126-1133 [PMID: 20164817 DOI: 10.1097/TP.0b013e3181d54bb9</w:t>
      </w:r>
      <w:r w:rsidR="001678F3" w:rsidRPr="00AD2615">
        <w:rPr>
          <w:rFonts w:ascii="Book Antiqua" w:eastAsia="Book Antiqua" w:hAnsi="Book Antiqua" w:cs="Book Antiqua"/>
          <w:color w:val="000000" w:themeColor="text1"/>
        </w:rPr>
        <w:t>]</w:t>
      </w:r>
    </w:p>
    <w:p w14:paraId="26DBB5EC"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25 </w:t>
      </w:r>
      <w:r w:rsidRPr="00AD2615">
        <w:rPr>
          <w:rFonts w:ascii="Book Antiqua" w:eastAsia="Book Antiqua" w:hAnsi="Book Antiqua" w:cs="Book Antiqua"/>
          <w:b/>
          <w:bCs/>
          <w:color w:val="000000" w:themeColor="text1"/>
        </w:rPr>
        <w:t>Helfrich M</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Dorschner</w:t>
      </w:r>
      <w:proofErr w:type="spellEnd"/>
      <w:r w:rsidRPr="00AD2615">
        <w:rPr>
          <w:rFonts w:ascii="Book Antiqua" w:eastAsia="Book Antiqua" w:hAnsi="Book Antiqua" w:cs="Book Antiqua"/>
          <w:color w:val="000000" w:themeColor="text1"/>
        </w:rPr>
        <w:t xml:space="preserve"> P, Thomas K, </w:t>
      </w:r>
      <w:proofErr w:type="spellStart"/>
      <w:r w:rsidRPr="00AD2615">
        <w:rPr>
          <w:rFonts w:ascii="Book Antiqua" w:eastAsia="Book Antiqua" w:hAnsi="Book Antiqua" w:cs="Book Antiqua"/>
          <w:color w:val="000000" w:themeColor="text1"/>
        </w:rPr>
        <w:t>Stosor</w:t>
      </w:r>
      <w:proofErr w:type="spellEnd"/>
      <w:r w:rsidRPr="00AD2615">
        <w:rPr>
          <w:rFonts w:ascii="Book Antiqua" w:eastAsia="Book Antiqua" w:hAnsi="Book Antiqua" w:cs="Book Antiqua"/>
          <w:color w:val="000000" w:themeColor="text1"/>
        </w:rPr>
        <w:t xml:space="preserve"> V, </w:t>
      </w:r>
      <w:proofErr w:type="spellStart"/>
      <w:r w:rsidRPr="00AD2615">
        <w:rPr>
          <w:rFonts w:ascii="Book Antiqua" w:eastAsia="Book Antiqua" w:hAnsi="Book Antiqua" w:cs="Book Antiqua"/>
          <w:color w:val="000000" w:themeColor="text1"/>
        </w:rPr>
        <w:t>Ison</w:t>
      </w:r>
      <w:proofErr w:type="spellEnd"/>
      <w:r w:rsidRPr="00AD2615">
        <w:rPr>
          <w:rFonts w:ascii="Book Antiqua" w:eastAsia="Book Antiqua" w:hAnsi="Book Antiqua" w:cs="Book Antiqua"/>
          <w:color w:val="000000" w:themeColor="text1"/>
        </w:rPr>
        <w:t xml:space="preserve"> MG. A retrospective study to describe the epidemiology and outcomes of opportunistic infections after abdominal organ transplantation. </w:t>
      </w:r>
      <w:proofErr w:type="spellStart"/>
      <w:r w:rsidRPr="00AD2615">
        <w:rPr>
          <w:rFonts w:ascii="Book Antiqua" w:eastAsia="Book Antiqua" w:hAnsi="Book Antiqua" w:cs="Book Antiqua"/>
          <w:i/>
          <w:iCs/>
          <w:color w:val="000000" w:themeColor="text1"/>
        </w:rPr>
        <w:t>Transpl</w:t>
      </w:r>
      <w:proofErr w:type="spellEnd"/>
      <w:r w:rsidRPr="00AD2615">
        <w:rPr>
          <w:rFonts w:ascii="Book Antiqua" w:eastAsia="Book Antiqua" w:hAnsi="Book Antiqua" w:cs="Book Antiqua"/>
          <w:i/>
          <w:iCs/>
          <w:color w:val="000000" w:themeColor="text1"/>
        </w:rPr>
        <w:t xml:space="preserve"> Infect Dis</w:t>
      </w:r>
      <w:r w:rsidRPr="00AD2615">
        <w:rPr>
          <w:rFonts w:ascii="Book Antiqua" w:eastAsia="Book Antiqua" w:hAnsi="Book Antiqua" w:cs="Book Antiqua"/>
          <w:color w:val="000000" w:themeColor="text1"/>
        </w:rPr>
        <w:t xml:space="preserve"> 2017; </w:t>
      </w:r>
      <w:r w:rsidRPr="00AD2615">
        <w:rPr>
          <w:rFonts w:ascii="Book Antiqua" w:eastAsia="Book Antiqua" w:hAnsi="Book Antiqua" w:cs="Book Antiqua"/>
          <w:b/>
          <w:bCs/>
          <w:color w:val="000000" w:themeColor="text1"/>
        </w:rPr>
        <w:t>19</w:t>
      </w:r>
      <w:r w:rsidRPr="00AD2615">
        <w:rPr>
          <w:rFonts w:ascii="Book Antiqua" w:eastAsia="Book Antiqua" w:hAnsi="Book Antiqua" w:cs="Book Antiqua"/>
          <w:color w:val="000000" w:themeColor="text1"/>
        </w:rPr>
        <w:t>: [PMID: 28273393 DOI: 10.1111/tid.12691</w:t>
      </w:r>
      <w:r w:rsidR="001678F3" w:rsidRPr="00AD2615">
        <w:rPr>
          <w:rFonts w:ascii="Book Antiqua" w:eastAsia="Book Antiqua" w:hAnsi="Book Antiqua" w:cs="Book Antiqua"/>
          <w:color w:val="000000" w:themeColor="text1"/>
        </w:rPr>
        <w:t>]</w:t>
      </w:r>
    </w:p>
    <w:p w14:paraId="55DEDD60"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26 </w:t>
      </w:r>
      <w:proofErr w:type="spellStart"/>
      <w:r w:rsidRPr="00AD2615">
        <w:rPr>
          <w:rFonts w:ascii="Book Antiqua" w:eastAsia="Book Antiqua" w:hAnsi="Book Antiqua" w:cs="Book Antiqua"/>
          <w:b/>
          <w:bCs/>
          <w:color w:val="000000" w:themeColor="text1"/>
        </w:rPr>
        <w:t>Anesi</w:t>
      </w:r>
      <w:proofErr w:type="spellEnd"/>
      <w:r w:rsidRPr="00AD2615">
        <w:rPr>
          <w:rFonts w:ascii="Book Antiqua" w:eastAsia="Book Antiqua" w:hAnsi="Book Antiqua" w:cs="Book Antiqua"/>
          <w:b/>
          <w:bCs/>
          <w:color w:val="000000" w:themeColor="text1"/>
        </w:rPr>
        <w:t xml:space="preserve"> JA</w:t>
      </w:r>
      <w:r w:rsidRPr="00AD2615">
        <w:rPr>
          <w:rFonts w:ascii="Book Antiqua" w:eastAsia="Book Antiqua" w:hAnsi="Book Antiqua" w:cs="Book Antiqua"/>
          <w:color w:val="000000" w:themeColor="text1"/>
        </w:rPr>
        <w:t xml:space="preserve">, Blumberg EA, </w:t>
      </w:r>
      <w:proofErr w:type="spellStart"/>
      <w:r w:rsidRPr="00AD2615">
        <w:rPr>
          <w:rFonts w:ascii="Book Antiqua" w:eastAsia="Book Antiqua" w:hAnsi="Book Antiqua" w:cs="Book Antiqua"/>
          <w:color w:val="000000" w:themeColor="text1"/>
        </w:rPr>
        <w:t>Abbo</w:t>
      </w:r>
      <w:proofErr w:type="spellEnd"/>
      <w:r w:rsidRPr="00AD2615">
        <w:rPr>
          <w:rFonts w:ascii="Book Antiqua" w:eastAsia="Book Antiqua" w:hAnsi="Book Antiqua" w:cs="Book Antiqua"/>
          <w:color w:val="000000" w:themeColor="text1"/>
        </w:rPr>
        <w:t xml:space="preserve"> LM. Perioperative Antibiotic Prophylaxis to Prevent Surgical Site Infections in Solid Organ Transplantation. </w:t>
      </w:r>
      <w:r w:rsidRPr="00AD2615">
        <w:rPr>
          <w:rFonts w:ascii="Book Antiqua" w:eastAsia="Book Antiqua" w:hAnsi="Book Antiqua" w:cs="Book Antiqua"/>
          <w:i/>
          <w:iCs/>
          <w:color w:val="000000" w:themeColor="text1"/>
        </w:rPr>
        <w:t>Transplantation</w:t>
      </w:r>
      <w:r w:rsidRPr="00AD2615">
        <w:rPr>
          <w:rFonts w:ascii="Book Antiqua" w:eastAsia="Book Antiqua" w:hAnsi="Book Antiqua" w:cs="Book Antiqua"/>
          <w:color w:val="000000" w:themeColor="text1"/>
        </w:rPr>
        <w:t xml:space="preserve"> 2018; </w:t>
      </w:r>
      <w:r w:rsidRPr="00AD2615">
        <w:rPr>
          <w:rFonts w:ascii="Book Antiqua" w:eastAsia="Book Antiqua" w:hAnsi="Book Antiqua" w:cs="Book Antiqua"/>
          <w:b/>
          <w:bCs/>
          <w:color w:val="000000" w:themeColor="text1"/>
        </w:rPr>
        <w:t>102</w:t>
      </w:r>
      <w:r w:rsidRPr="00AD2615">
        <w:rPr>
          <w:rFonts w:ascii="Book Antiqua" w:eastAsia="Book Antiqua" w:hAnsi="Book Antiqua" w:cs="Book Antiqua"/>
          <w:color w:val="000000" w:themeColor="text1"/>
        </w:rPr>
        <w:t>: 21-34 [PMID: 28614192 DOI: 10.1097/TP.0000000000001848</w:t>
      </w:r>
      <w:r w:rsidR="001678F3" w:rsidRPr="00AD2615">
        <w:rPr>
          <w:rFonts w:ascii="Book Antiqua" w:eastAsia="Book Antiqua" w:hAnsi="Book Antiqua" w:cs="Book Antiqua"/>
          <w:color w:val="000000" w:themeColor="text1"/>
        </w:rPr>
        <w:t>]</w:t>
      </w:r>
    </w:p>
    <w:p w14:paraId="61DF8005"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27 </w:t>
      </w:r>
      <w:r w:rsidRPr="00AD2615">
        <w:rPr>
          <w:rFonts w:ascii="Book Antiqua" w:eastAsia="Book Antiqua" w:hAnsi="Book Antiqua" w:cs="Book Antiqua"/>
          <w:b/>
          <w:bCs/>
          <w:color w:val="000000" w:themeColor="text1"/>
        </w:rPr>
        <w:t>Wang EH</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Partovi</w:t>
      </w:r>
      <w:proofErr w:type="spellEnd"/>
      <w:r w:rsidRPr="00AD2615">
        <w:rPr>
          <w:rFonts w:ascii="Book Antiqua" w:eastAsia="Book Antiqua" w:hAnsi="Book Antiqua" w:cs="Book Antiqua"/>
          <w:color w:val="000000" w:themeColor="text1"/>
        </w:rPr>
        <w:t xml:space="preserve"> N, Levy RD, Shapiro RJ, Yoshida EM, </w:t>
      </w:r>
      <w:proofErr w:type="spellStart"/>
      <w:r w:rsidRPr="00AD2615">
        <w:rPr>
          <w:rFonts w:ascii="Book Antiqua" w:eastAsia="Book Antiqua" w:hAnsi="Book Antiqua" w:cs="Book Antiqua"/>
          <w:color w:val="000000" w:themeColor="text1"/>
        </w:rPr>
        <w:t>Greanya</w:t>
      </w:r>
      <w:proofErr w:type="spellEnd"/>
      <w:r w:rsidRPr="00AD2615">
        <w:rPr>
          <w:rFonts w:ascii="Book Antiqua" w:eastAsia="Book Antiqua" w:hAnsi="Book Antiqua" w:cs="Book Antiqua"/>
          <w:color w:val="000000" w:themeColor="text1"/>
        </w:rPr>
        <w:t xml:space="preserve"> ED. Pneumocystis pneumonia in solid organ transplant recipients: not yet an infection of the past. </w:t>
      </w:r>
      <w:proofErr w:type="spellStart"/>
      <w:r w:rsidRPr="00AD2615">
        <w:rPr>
          <w:rFonts w:ascii="Book Antiqua" w:eastAsia="Book Antiqua" w:hAnsi="Book Antiqua" w:cs="Book Antiqua"/>
          <w:i/>
          <w:iCs/>
          <w:color w:val="000000" w:themeColor="text1"/>
        </w:rPr>
        <w:t>Transpl</w:t>
      </w:r>
      <w:proofErr w:type="spellEnd"/>
      <w:r w:rsidRPr="00AD2615">
        <w:rPr>
          <w:rFonts w:ascii="Book Antiqua" w:eastAsia="Book Antiqua" w:hAnsi="Book Antiqua" w:cs="Book Antiqua"/>
          <w:i/>
          <w:iCs/>
          <w:color w:val="000000" w:themeColor="text1"/>
        </w:rPr>
        <w:t xml:space="preserve"> Infect Dis</w:t>
      </w:r>
      <w:r w:rsidRPr="00AD2615">
        <w:rPr>
          <w:rFonts w:ascii="Book Antiqua" w:eastAsia="Book Antiqua" w:hAnsi="Book Antiqua" w:cs="Book Antiqua"/>
          <w:color w:val="000000" w:themeColor="text1"/>
        </w:rPr>
        <w:t xml:space="preserve"> 2012; </w:t>
      </w:r>
      <w:r w:rsidRPr="00AD2615">
        <w:rPr>
          <w:rFonts w:ascii="Book Antiqua" w:eastAsia="Book Antiqua" w:hAnsi="Book Antiqua" w:cs="Book Antiqua"/>
          <w:b/>
          <w:bCs/>
          <w:color w:val="000000" w:themeColor="text1"/>
        </w:rPr>
        <w:t>14</w:t>
      </w:r>
      <w:r w:rsidRPr="00AD2615">
        <w:rPr>
          <w:rFonts w:ascii="Book Antiqua" w:eastAsia="Book Antiqua" w:hAnsi="Book Antiqua" w:cs="Book Antiqua"/>
          <w:color w:val="000000" w:themeColor="text1"/>
        </w:rPr>
        <w:t>: 519-525 [PMID: 22571389 DOI: 10.1111/j.1399-3062.2012.00740.x</w:t>
      </w:r>
      <w:r w:rsidR="001678F3" w:rsidRPr="00AD2615">
        <w:rPr>
          <w:rFonts w:ascii="Book Antiqua" w:eastAsia="Book Antiqua" w:hAnsi="Book Antiqua" w:cs="Book Antiqua"/>
          <w:color w:val="000000" w:themeColor="text1"/>
        </w:rPr>
        <w:t>]</w:t>
      </w:r>
    </w:p>
    <w:p w14:paraId="563F18FB"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28 </w:t>
      </w:r>
      <w:proofErr w:type="spellStart"/>
      <w:r w:rsidRPr="00AD2615">
        <w:rPr>
          <w:rFonts w:ascii="Book Antiqua" w:eastAsia="Book Antiqua" w:hAnsi="Book Antiqua" w:cs="Book Antiqua"/>
          <w:b/>
          <w:bCs/>
          <w:color w:val="000000" w:themeColor="text1"/>
        </w:rPr>
        <w:t>Kotton</w:t>
      </w:r>
      <w:proofErr w:type="spellEnd"/>
      <w:r w:rsidRPr="00AD2615">
        <w:rPr>
          <w:rFonts w:ascii="Book Antiqua" w:eastAsia="Book Antiqua" w:hAnsi="Book Antiqua" w:cs="Book Antiqua"/>
          <w:b/>
          <w:bCs/>
          <w:color w:val="000000" w:themeColor="text1"/>
        </w:rPr>
        <w:t xml:space="preserve"> CN</w:t>
      </w:r>
      <w:r w:rsidRPr="00AD2615">
        <w:rPr>
          <w:rFonts w:ascii="Book Antiqua" w:eastAsia="Book Antiqua" w:hAnsi="Book Antiqua" w:cs="Book Antiqua"/>
          <w:color w:val="000000" w:themeColor="text1"/>
        </w:rPr>
        <w:t xml:space="preserve">, Kumar D, Caliendo AM, </w:t>
      </w:r>
      <w:proofErr w:type="spellStart"/>
      <w:r w:rsidRPr="00AD2615">
        <w:rPr>
          <w:rFonts w:ascii="Book Antiqua" w:eastAsia="Book Antiqua" w:hAnsi="Book Antiqua" w:cs="Book Antiqua"/>
          <w:color w:val="000000" w:themeColor="text1"/>
        </w:rPr>
        <w:t>Huprikar</w:t>
      </w:r>
      <w:proofErr w:type="spellEnd"/>
      <w:r w:rsidRPr="00AD2615">
        <w:rPr>
          <w:rFonts w:ascii="Book Antiqua" w:eastAsia="Book Antiqua" w:hAnsi="Book Antiqua" w:cs="Book Antiqua"/>
          <w:color w:val="000000" w:themeColor="text1"/>
        </w:rPr>
        <w:t xml:space="preserve"> S, Chou S, Danziger-Isakov L, </w:t>
      </w:r>
      <w:proofErr w:type="spellStart"/>
      <w:r w:rsidRPr="00AD2615">
        <w:rPr>
          <w:rFonts w:ascii="Book Antiqua" w:eastAsia="Book Antiqua" w:hAnsi="Book Antiqua" w:cs="Book Antiqua"/>
          <w:color w:val="000000" w:themeColor="text1"/>
        </w:rPr>
        <w:t>Humar</w:t>
      </w:r>
      <w:proofErr w:type="spellEnd"/>
      <w:r w:rsidRPr="00AD2615">
        <w:rPr>
          <w:rFonts w:ascii="Book Antiqua" w:eastAsia="Book Antiqua" w:hAnsi="Book Antiqua" w:cs="Book Antiqua"/>
          <w:color w:val="000000" w:themeColor="text1"/>
        </w:rPr>
        <w:t xml:space="preserve"> A; The Transplantation Society International CMV Consensus Group. The Third International Consensus Guidelines on the Management of Cytomegalovirus in Solid-organ Transplantation. </w:t>
      </w:r>
      <w:r w:rsidRPr="00AD2615">
        <w:rPr>
          <w:rFonts w:ascii="Book Antiqua" w:eastAsia="Book Antiqua" w:hAnsi="Book Antiqua" w:cs="Book Antiqua"/>
          <w:i/>
          <w:iCs/>
          <w:color w:val="000000" w:themeColor="text1"/>
        </w:rPr>
        <w:t>Transplantation</w:t>
      </w:r>
      <w:r w:rsidRPr="00AD2615">
        <w:rPr>
          <w:rFonts w:ascii="Book Antiqua" w:eastAsia="Book Antiqua" w:hAnsi="Book Antiqua" w:cs="Book Antiqua"/>
          <w:color w:val="000000" w:themeColor="text1"/>
        </w:rPr>
        <w:t xml:space="preserve"> 2018; </w:t>
      </w:r>
      <w:r w:rsidRPr="00AD2615">
        <w:rPr>
          <w:rFonts w:ascii="Book Antiqua" w:eastAsia="Book Antiqua" w:hAnsi="Book Antiqua" w:cs="Book Antiqua"/>
          <w:b/>
          <w:bCs/>
          <w:color w:val="000000" w:themeColor="text1"/>
        </w:rPr>
        <w:t>102</w:t>
      </w:r>
      <w:r w:rsidRPr="00AD2615">
        <w:rPr>
          <w:rFonts w:ascii="Book Antiqua" w:eastAsia="Book Antiqua" w:hAnsi="Book Antiqua" w:cs="Book Antiqua"/>
          <w:color w:val="000000" w:themeColor="text1"/>
        </w:rPr>
        <w:t>: 900-931 [PMID: 29596116 DOI: 10.1097/TP.0000000000002191</w:t>
      </w:r>
      <w:r w:rsidR="001678F3" w:rsidRPr="00AD2615">
        <w:rPr>
          <w:rFonts w:ascii="Book Antiqua" w:eastAsia="Book Antiqua" w:hAnsi="Book Antiqua" w:cs="Book Antiqua"/>
          <w:color w:val="000000" w:themeColor="text1"/>
        </w:rPr>
        <w:t>]</w:t>
      </w:r>
    </w:p>
    <w:p w14:paraId="4DAE34DE"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29 </w:t>
      </w:r>
      <w:proofErr w:type="spellStart"/>
      <w:r w:rsidRPr="00AD2615">
        <w:rPr>
          <w:rFonts w:ascii="Book Antiqua" w:eastAsia="Book Antiqua" w:hAnsi="Book Antiqua" w:cs="Book Antiqua"/>
          <w:b/>
          <w:bCs/>
          <w:color w:val="000000" w:themeColor="text1"/>
        </w:rPr>
        <w:t>Fallatah</w:t>
      </w:r>
      <w:proofErr w:type="spellEnd"/>
      <w:r w:rsidRPr="00AD2615">
        <w:rPr>
          <w:rFonts w:ascii="Book Antiqua" w:eastAsia="Book Antiqua" w:hAnsi="Book Antiqua" w:cs="Book Antiqua"/>
          <w:b/>
          <w:bCs/>
          <w:color w:val="000000" w:themeColor="text1"/>
        </w:rPr>
        <w:t xml:space="preserve"> SM</w:t>
      </w:r>
      <w:r w:rsidRPr="00AD2615">
        <w:rPr>
          <w:rFonts w:ascii="Book Antiqua" w:eastAsia="Book Antiqua" w:hAnsi="Book Antiqua" w:cs="Book Antiqua"/>
          <w:color w:val="000000" w:themeColor="text1"/>
        </w:rPr>
        <w:t xml:space="preserve">, Marquez MA, </w:t>
      </w:r>
      <w:proofErr w:type="spellStart"/>
      <w:r w:rsidRPr="00AD2615">
        <w:rPr>
          <w:rFonts w:ascii="Book Antiqua" w:eastAsia="Book Antiqua" w:hAnsi="Book Antiqua" w:cs="Book Antiqua"/>
          <w:color w:val="000000" w:themeColor="text1"/>
        </w:rPr>
        <w:t>Bazerbachi</w:t>
      </w:r>
      <w:proofErr w:type="spellEnd"/>
      <w:r w:rsidRPr="00AD2615">
        <w:rPr>
          <w:rFonts w:ascii="Book Antiqua" w:eastAsia="Book Antiqua" w:hAnsi="Book Antiqua" w:cs="Book Antiqua"/>
          <w:color w:val="000000" w:themeColor="text1"/>
        </w:rPr>
        <w:t xml:space="preserve"> F, Schiff JR, </w:t>
      </w:r>
      <w:proofErr w:type="spellStart"/>
      <w:r w:rsidRPr="00AD2615">
        <w:rPr>
          <w:rFonts w:ascii="Book Antiqua" w:eastAsia="Book Antiqua" w:hAnsi="Book Antiqua" w:cs="Book Antiqua"/>
          <w:color w:val="000000" w:themeColor="text1"/>
        </w:rPr>
        <w:t>Cattral</w:t>
      </w:r>
      <w:proofErr w:type="spellEnd"/>
      <w:r w:rsidRPr="00AD2615">
        <w:rPr>
          <w:rFonts w:ascii="Book Antiqua" w:eastAsia="Book Antiqua" w:hAnsi="Book Antiqua" w:cs="Book Antiqua"/>
          <w:color w:val="000000" w:themeColor="text1"/>
        </w:rPr>
        <w:t xml:space="preserve"> MS, </w:t>
      </w:r>
      <w:proofErr w:type="spellStart"/>
      <w:r w:rsidRPr="00AD2615">
        <w:rPr>
          <w:rFonts w:ascii="Book Antiqua" w:eastAsia="Book Antiqua" w:hAnsi="Book Antiqua" w:cs="Book Antiqua"/>
          <w:color w:val="000000" w:themeColor="text1"/>
        </w:rPr>
        <w:t>McGilvray</w:t>
      </w:r>
      <w:proofErr w:type="spellEnd"/>
      <w:r w:rsidRPr="00AD2615">
        <w:rPr>
          <w:rFonts w:ascii="Book Antiqua" w:eastAsia="Book Antiqua" w:hAnsi="Book Antiqua" w:cs="Book Antiqua"/>
          <w:color w:val="000000" w:themeColor="text1"/>
        </w:rPr>
        <w:t xml:space="preserve"> ID, Norgate A, </w:t>
      </w:r>
      <w:proofErr w:type="spellStart"/>
      <w:r w:rsidRPr="00AD2615">
        <w:rPr>
          <w:rFonts w:ascii="Book Antiqua" w:eastAsia="Book Antiqua" w:hAnsi="Book Antiqua" w:cs="Book Antiqua"/>
          <w:color w:val="000000" w:themeColor="text1"/>
        </w:rPr>
        <w:t>Selzner</w:t>
      </w:r>
      <w:proofErr w:type="spellEnd"/>
      <w:r w:rsidRPr="00AD2615">
        <w:rPr>
          <w:rFonts w:ascii="Book Antiqua" w:eastAsia="Book Antiqua" w:hAnsi="Book Antiqua" w:cs="Book Antiqua"/>
          <w:color w:val="000000" w:themeColor="text1"/>
        </w:rPr>
        <w:t xml:space="preserve"> M, </w:t>
      </w:r>
      <w:proofErr w:type="spellStart"/>
      <w:r w:rsidRPr="00AD2615">
        <w:rPr>
          <w:rFonts w:ascii="Book Antiqua" w:eastAsia="Book Antiqua" w:hAnsi="Book Antiqua" w:cs="Book Antiqua"/>
          <w:color w:val="000000" w:themeColor="text1"/>
        </w:rPr>
        <w:t>Rotstein</w:t>
      </w:r>
      <w:proofErr w:type="spellEnd"/>
      <w:r w:rsidRPr="00AD2615">
        <w:rPr>
          <w:rFonts w:ascii="Book Antiqua" w:eastAsia="Book Antiqua" w:hAnsi="Book Antiqua" w:cs="Book Antiqua"/>
          <w:color w:val="000000" w:themeColor="text1"/>
        </w:rPr>
        <w:t xml:space="preserve"> C, Husain S. Cytomegalovirus infection post-pancreas-kidney transplantation--results of antiviral prophylaxis in high-risk patients. </w:t>
      </w:r>
      <w:r w:rsidRPr="00AD2615">
        <w:rPr>
          <w:rFonts w:ascii="Book Antiqua" w:eastAsia="Book Antiqua" w:hAnsi="Book Antiqua" w:cs="Book Antiqua"/>
          <w:i/>
          <w:iCs/>
          <w:color w:val="000000" w:themeColor="text1"/>
        </w:rPr>
        <w:t>Clin Transplant</w:t>
      </w:r>
      <w:r w:rsidRPr="00AD2615">
        <w:rPr>
          <w:rFonts w:ascii="Book Antiqua" w:eastAsia="Book Antiqua" w:hAnsi="Book Antiqua" w:cs="Book Antiqua"/>
          <w:color w:val="000000" w:themeColor="text1"/>
        </w:rPr>
        <w:t xml:space="preserve"> 2013; </w:t>
      </w:r>
      <w:r w:rsidRPr="00AD2615">
        <w:rPr>
          <w:rFonts w:ascii="Book Antiqua" w:eastAsia="Book Antiqua" w:hAnsi="Book Antiqua" w:cs="Book Antiqua"/>
          <w:b/>
          <w:bCs/>
          <w:color w:val="000000" w:themeColor="text1"/>
        </w:rPr>
        <w:t>27</w:t>
      </w:r>
      <w:r w:rsidRPr="00AD2615">
        <w:rPr>
          <w:rFonts w:ascii="Book Antiqua" w:eastAsia="Book Antiqua" w:hAnsi="Book Antiqua" w:cs="Book Antiqua"/>
          <w:color w:val="000000" w:themeColor="text1"/>
        </w:rPr>
        <w:t>: 503-509 [PMID: 23731387 DOI: 10.1111/ctr.12138</w:t>
      </w:r>
      <w:r w:rsidR="001678F3" w:rsidRPr="00AD2615">
        <w:rPr>
          <w:rFonts w:ascii="Book Antiqua" w:eastAsia="Book Antiqua" w:hAnsi="Book Antiqua" w:cs="Book Antiqua"/>
          <w:color w:val="000000" w:themeColor="text1"/>
        </w:rPr>
        <w:t>]</w:t>
      </w:r>
    </w:p>
    <w:p w14:paraId="2F2F00C4"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30 </w:t>
      </w:r>
      <w:proofErr w:type="spellStart"/>
      <w:r w:rsidRPr="00AD2615">
        <w:rPr>
          <w:rFonts w:ascii="Book Antiqua" w:eastAsia="Book Antiqua" w:hAnsi="Book Antiqua" w:cs="Book Antiqua"/>
          <w:b/>
          <w:bCs/>
          <w:color w:val="000000" w:themeColor="text1"/>
        </w:rPr>
        <w:t>Kotton</w:t>
      </w:r>
      <w:proofErr w:type="spellEnd"/>
      <w:r w:rsidRPr="00AD2615">
        <w:rPr>
          <w:rFonts w:ascii="Book Antiqua" w:eastAsia="Book Antiqua" w:hAnsi="Book Antiqua" w:cs="Book Antiqua"/>
          <w:b/>
          <w:bCs/>
          <w:color w:val="000000" w:themeColor="text1"/>
        </w:rPr>
        <w:t xml:space="preserve"> CN</w:t>
      </w:r>
      <w:r w:rsidRPr="00AD2615">
        <w:rPr>
          <w:rFonts w:ascii="Book Antiqua" w:eastAsia="Book Antiqua" w:hAnsi="Book Antiqua" w:cs="Book Antiqua"/>
          <w:color w:val="000000" w:themeColor="text1"/>
        </w:rPr>
        <w:t xml:space="preserve">. Updates on antiviral drugs for cytomegalovirus prevention and treatment. </w:t>
      </w:r>
      <w:proofErr w:type="spellStart"/>
      <w:r w:rsidRPr="00AD2615">
        <w:rPr>
          <w:rFonts w:ascii="Book Antiqua" w:eastAsia="Book Antiqua" w:hAnsi="Book Antiqua" w:cs="Book Antiqua"/>
          <w:i/>
          <w:iCs/>
          <w:color w:val="000000" w:themeColor="text1"/>
        </w:rPr>
        <w:t>Curr</w:t>
      </w:r>
      <w:proofErr w:type="spellEnd"/>
      <w:r w:rsidRPr="00AD2615">
        <w:rPr>
          <w:rFonts w:ascii="Book Antiqua" w:eastAsia="Book Antiqua" w:hAnsi="Book Antiqua" w:cs="Book Antiqua"/>
          <w:i/>
          <w:iCs/>
          <w:color w:val="000000" w:themeColor="text1"/>
        </w:rPr>
        <w:t xml:space="preserve"> </w:t>
      </w:r>
      <w:proofErr w:type="spellStart"/>
      <w:r w:rsidRPr="00AD2615">
        <w:rPr>
          <w:rFonts w:ascii="Book Antiqua" w:eastAsia="Book Antiqua" w:hAnsi="Book Antiqua" w:cs="Book Antiqua"/>
          <w:i/>
          <w:iCs/>
          <w:color w:val="000000" w:themeColor="text1"/>
        </w:rPr>
        <w:t>Opin</w:t>
      </w:r>
      <w:proofErr w:type="spellEnd"/>
      <w:r w:rsidRPr="00AD2615">
        <w:rPr>
          <w:rFonts w:ascii="Book Antiqua" w:eastAsia="Book Antiqua" w:hAnsi="Book Antiqua" w:cs="Book Antiqua"/>
          <w:i/>
          <w:iCs/>
          <w:color w:val="000000" w:themeColor="text1"/>
        </w:rPr>
        <w:t xml:space="preserve"> Organ Transplant</w:t>
      </w:r>
      <w:r w:rsidRPr="00AD2615">
        <w:rPr>
          <w:rFonts w:ascii="Book Antiqua" w:eastAsia="Book Antiqua" w:hAnsi="Book Antiqua" w:cs="Book Antiqua"/>
          <w:color w:val="000000" w:themeColor="text1"/>
        </w:rPr>
        <w:t xml:space="preserve"> 2019; </w:t>
      </w:r>
      <w:r w:rsidRPr="00AD2615">
        <w:rPr>
          <w:rFonts w:ascii="Book Antiqua" w:eastAsia="Book Antiqua" w:hAnsi="Book Antiqua" w:cs="Book Antiqua"/>
          <w:b/>
          <w:bCs/>
          <w:color w:val="000000" w:themeColor="text1"/>
        </w:rPr>
        <w:t>24</w:t>
      </w:r>
      <w:r w:rsidRPr="00AD2615">
        <w:rPr>
          <w:rFonts w:ascii="Book Antiqua" w:eastAsia="Book Antiqua" w:hAnsi="Book Antiqua" w:cs="Book Antiqua"/>
          <w:color w:val="000000" w:themeColor="text1"/>
        </w:rPr>
        <w:t>: 469-475 [PMID: 31157669 DOI: 10.1097/MOT.0000000000000666</w:t>
      </w:r>
      <w:r w:rsidR="001678F3" w:rsidRPr="00AD2615">
        <w:rPr>
          <w:rFonts w:ascii="Book Antiqua" w:eastAsia="Book Antiqua" w:hAnsi="Book Antiqua" w:cs="Book Antiqua"/>
          <w:color w:val="000000" w:themeColor="text1"/>
        </w:rPr>
        <w:t>]</w:t>
      </w:r>
    </w:p>
    <w:p w14:paraId="393D2A0F"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31 </w:t>
      </w:r>
      <w:proofErr w:type="spellStart"/>
      <w:r w:rsidRPr="00AD2615">
        <w:rPr>
          <w:rFonts w:ascii="Book Antiqua" w:eastAsia="Book Antiqua" w:hAnsi="Book Antiqua" w:cs="Book Antiqua"/>
          <w:b/>
          <w:bCs/>
          <w:color w:val="000000" w:themeColor="text1"/>
        </w:rPr>
        <w:t>Mallat</w:t>
      </w:r>
      <w:proofErr w:type="spellEnd"/>
      <w:r w:rsidRPr="00AD2615">
        <w:rPr>
          <w:rFonts w:ascii="Book Antiqua" w:eastAsia="Book Antiqua" w:hAnsi="Book Antiqua" w:cs="Book Antiqua"/>
          <w:b/>
          <w:bCs/>
          <w:color w:val="000000" w:themeColor="text1"/>
        </w:rPr>
        <w:t xml:space="preserve"> SG</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Tanios</w:t>
      </w:r>
      <w:proofErr w:type="spellEnd"/>
      <w:r w:rsidRPr="00AD2615">
        <w:rPr>
          <w:rFonts w:ascii="Book Antiqua" w:eastAsia="Book Antiqua" w:hAnsi="Book Antiqua" w:cs="Book Antiqua"/>
          <w:color w:val="000000" w:themeColor="text1"/>
        </w:rPr>
        <w:t xml:space="preserve"> BY, </w:t>
      </w:r>
      <w:proofErr w:type="spellStart"/>
      <w:r w:rsidRPr="00AD2615">
        <w:rPr>
          <w:rFonts w:ascii="Book Antiqua" w:eastAsia="Book Antiqua" w:hAnsi="Book Antiqua" w:cs="Book Antiqua"/>
          <w:color w:val="000000" w:themeColor="text1"/>
        </w:rPr>
        <w:t>Itani</w:t>
      </w:r>
      <w:proofErr w:type="spellEnd"/>
      <w:r w:rsidRPr="00AD2615">
        <w:rPr>
          <w:rFonts w:ascii="Book Antiqua" w:eastAsia="Book Antiqua" w:hAnsi="Book Antiqua" w:cs="Book Antiqua"/>
          <w:color w:val="000000" w:themeColor="text1"/>
        </w:rPr>
        <w:t xml:space="preserve"> HS, </w:t>
      </w:r>
      <w:proofErr w:type="spellStart"/>
      <w:r w:rsidRPr="00AD2615">
        <w:rPr>
          <w:rFonts w:ascii="Book Antiqua" w:eastAsia="Book Antiqua" w:hAnsi="Book Antiqua" w:cs="Book Antiqua"/>
          <w:color w:val="000000" w:themeColor="text1"/>
        </w:rPr>
        <w:t>Lotfi</w:t>
      </w:r>
      <w:proofErr w:type="spellEnd"/>
      <w:r w:rsidRPr="00AD2615">
        <w:rPr>
          <w:rFonts w:ascii="Book Antiqua" w:eastAsia="Book Antiqua" w:hAnsi="Book Antiqua" w:cs="Book Antiqua"/>
          <w:color w:val="000000" w:themeColor="text1"/>
        </w:rPr>
        <w:t xml:space="preserve"> T, McMullan C, </w:t>
      </w:r>
      <w:proofErr w:type="spellStart"/>
      <w:r w:rsidRPr="00AD2615">
        <w:rPr>
          <w:rFonts w:ascii="Book Antiqua" w:eastAsia="Book Antiqua" w:hAnsi="Book Antiqua" w:cs="Book Antiqua"/>
          <w:color w:val="000000" w:themeColor="text1"/>
        </w:rPr>
        <w:t>Gabardi</w:t>
      </w:r>
      <w:proofErr w:type="spellEnd"/>
      <w:r w:rsidRPr="00AD2615">
        <w:rPr>
          <w:rFonts w:ascii="Book Antiqua" w:eastAsia="Book Antiqua" w:hAnsi="Book Antiqua" w:cs="Book Antiqua"/>
          <w:color w:val="000000" w:themeColor="text1"/>
        </w:rPr>
        <w:t xml:space="preserve"> S, </w:t>
      </w:r>
      <w:proofErr w:type="spellStart"/>
      <w:r w:rsidRPr="00AD2615">
        <w:rPr>
          <w:rFonts w:ascii="Book Antiqua" w:eastAsia="Book Antiqua" w:hAnsi="Book Antiqua" w:cs="Book Antiqua"/>
          <w:color w:val="000000" w:themeColor="text1"/>
        </w:rPr>
        <w:t>Akl</w:t>
      </w:r>
      <w:proofErr w:type="spellEnd"/>
      <w:r w:rsidRPr="00AD2615">
        <w:rPr>
          <w:rFonts w:ascii="Book Antiqua" w:eastAsia="Book Antiqua" w:hAnsi="Book Antiqua" w:cs="Book Antiqua"/>
          <w:color w:val="000000" w:themeColor="text1"/>
        </w:rPr>
        <w:t xml:space="preserve"> EA, </w:t>
      </w:r>
      <w:proofErr w:type="spellStart"/>
      <w:r w:rsidRPr="00AD2615">
        <w:rPr>
          <w:rFonts w:ascii="Book Antiqua" w:eastAsia="Book Antiqua" w:hAnsi="Book Antiqua" w:cs="Book Antiqua"/>
          <w:color w:val="000000" w:themeColor="text1"/>
        </w:rPr>
        <w:t>Azzi</w:t>
      </w:r>
      <w:proofErr w:type="spellEnd"/>
      <w:r w:rsidRPr="00AD2615">
        <w:rPr>
          <w:rFonts w:ascii="Book Antiqua" w:eastAsia="Book Antiqua" w:hAnsi="Book Antiqua" w:cs="Book Antiqua"/>
          <w:color w:val="000000" w:themeColor="text1"/>
        </w:rPr>
        <w:t xml:space="preserve"> JR. CMV and </w:t>
      </w:r>
      <w:proofErr w:type="spellStart"/>
      <w:r w:rsidRPr="00AD2615">
        <w:rPr>
          <w:rFonts w:ascii="Book Antiqua" w:eastAsia="Book Antiqua" w:hAnsi="Book Antiqua" w:cs="Book Antiqua"/>
          <w:color w:val="000000" w:themeColor="text1"/>
        </w:rPr>
        <w:t>BKPyV</w:t>
      </w:r>
      <w:proofErr w:type="spellEnd"/>
      <w:r w:rsidRPr="00AD2615">
        <w:rPr>
          <w:rFonts w:ascii="Book Antiqua" w:eastAsia="Book Antiqua" w:hAnsi="Book Antiqua" w:cs="Book Antiqua"/>
          <w:color w:val="000000" w:themeColor="text1"/>
        </w:rPr>
        <w:t xml:space="preserve"> Infections in Renal Transplant Recipients Receiving an mTOR Inhibitor-Based Regimen Versus a CNI-Based Regimen: A Systematic Review and Meta-</w:t>
      </w:r>
      <w:r w:rsidRPr="00AD2615">
        <w:rPr>
          <w:rFonts w:ascii="Book Antiqua" w:eastAsia="Book Antiqua" w:hAnsi="Book Antiqua" w:cs="Book Antiqua"/>
          <w:color w:val="000000" w:themeColor="text1"/>
        </w:rPr>
        <w:lastRenderedPageBreak/>
        <w:t xml:space="preserve">Analysis of Randomized, Controlled Trials. </w:t>
      </w:r>
      <w:r w:rsidRPr="00AD2615">
        <w:rPr>
          <w:rFonts w:ascii="Book Antiqua" w:eastAsia="Book Antiqua" w:hAnsi="Book Antiqua" w:cs="Book Antiqua"/>
          <w:i/>
          <w:iCs/>
          <w:color w:val="000000" w:themeColor="text1"/>
        </w:rPr>
        <w:t>Clin J Am Soc Nephrol</w:t>
      </w:r>
      <w:r w:rsidRPr="00AD2615">
        <w:rPr>
          <w:rFonts w:ascii="Book Antiqua" w:eastAsia="Book Antiqua" w:hAnsi="Book Antiqua" w:cs="Book Antiqua"/>
          <w:color w:val="000000" w:themeColor="text1"/>
        </w:rPr>
        <w:t xml:space="preserve"> 2017; </w:t>
      </w:r>
      <w:r w:rsidRPr="00AD2615">
        <w:rPr>
          <w:rFonts w:ascii="Book Antiqua" w:eastAsia="Book Antiqua" w:hAnsi="Book Antiqua" w:cs="Book Antiqua"/>
          <w:b/>
          <w:bCs/>
          <w:color w:val="000000" w:themeColor="text1"/>
        </w:rPr>
        <w:t>12</w:t>
      </w:r>
      <w:r w:rsidRPr="00AD2615">
        <w:rPr>
          <w:rFonts w:ascii="Book Antiqua" w:eastAsia="Book Antiqua" w:hAnsi="Book Antiqua" w:cs="Book Antiqua"/>
          <w:color w:val="000000" w:themeColor="text1"/>
        </w:rPr>
        <w:t>: 1321-1336 [PMID: 28576905 DOI: 10.2215/CJN.13221216</w:t>
      </w:r>
      <w:r w:rsidR="001678F3" w:rsidRPr="00AD2615">
        <w:rPr>
          <w:rFonts w:ascii="Book Antiqua" w:eastAsia="Book Antiqua" w:hAnsi="Book Antiqua" w:cs="Book Antiqua"/>
          <w:color w:val="000000" w:themeColor="text1"/>
        </w:rPr>
        <w:t>]</w:t>
      </w:r>
    </w:p>
    <w:p w14:paraId="7A834688"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32 </w:t>
      </w:r>
      <w:proofErr w:type="spellStart"/>
      <w:r w:rsidRPr="00AD2615">
        <w:rPr>
          <w:rFonts w:ascii="Book Antiqua" w:eastAsia="Book Antiqua" w:hAnsi="Book Antiqua" w:cs="Book Antiqua"/>
          <w:b/>
          <w:bCs/>
          <w:color w:val="000000" w:themeColor="text1"/>
        </w:rPr>
        <w:t>Karpe</w:t>
      </w:r>
      <w:proofErr w:type="spellEnd"/>
      <w:r w:rsidRPr="00AD2615">
        <w:rPr>
          <w:rFonts w:ascii="Book Antiqua" w:eastAsia="Book Antiqua" w:hAnsi="Book Antiqua" w:cs="Book Antiqua"/>
          <w:b/>
          <w:bCs/>
          <w:color w:val="000000" w:themeColor="text1"/>
        </w:rPr>
        <w:t xml:space="preserve"> KM</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Talaulikar</w:t>
      </w:r>
      <w:proofErr w:type="spellEnd"/>
      <w:r w:rsidRPr="00AD2615">
        <w:rPr>
          <w:rFonts w:ascii="Book Antiqua" w:eastAsia="Book Antiqua" w:hAnsi="Book Antiqua" w:cs="Book Antiqua"/>
          <w:color w:val="000000" w:themeColor="text1"/>
        </w:rPr>
        <w:t xml:space="preserve"> GS, Walters GD. Calcineurin inhibitor withdrawal or tapering for kidney transplant recipients. </w:t>
      </w:r>
      <w:r w:rsidRPr="00AD2615">
        <w:rPr>
          <w:rFonts w:ascii="Book Antiqua" w:eastAsia="Book Antiqua" w:hAnsi="Book Antiqua" w:cs="Book Antiqua"/>
          <w:i/>
          <w:iCs/>
          <w:color w:val="000000" w:themeColor="text1"/>
        </w:rPr>
        <w:t>Cochrane Database Syst Rev</w:t>
      </w:r>
      <w:r w:rsidRPr="00AD2615">
        <w:rPr>
          <w:rFonts w:ascii="Book Antiqua" w:eastAsia="Book Antiqua" w:hAnsi="Book Antiqua" w:cs="Book Antiqua"/>
          <w:color w:val="000000" w:themeColor="text1"/>
        </w:rPr>
        <w:t xml:space="preserve"> 2017; </w:t>
      </w:r>
      <w:r w:rsidRPr="00AD2615">
        <w:rPr>
          <w:rFonts w:ascii="Book Antiqua" w:eastAsia="Book Antiqua" w:hAnsi="Book Antiqua" w:cs="Book Antiqua"/>
          <w:b/>
          <w:bCs/>
          <w:color w:val="000000" w:themeColor="text1"/>
        </w:rPr>
        <w:t>7</w:t>
      </w:r>
      <w:r w:rsidRPr="00AD2615">
        <w:rPr>
          <w:rFonts w:ascii="Book Antiqua" w:eastAsia="Book Antiqua" w:hAnsi="Book Antiqua" w:cs="Book Antiqua"/>
          <w:color w:val="000000" w:themeColor="text1"/>
        </w:rPr>
        <w:t>: CD006750 [PMID: 28730648 DOI: 10.1002/14651858.CD006750.pub2</w:t>
      </w:r>
      <w:r w:rsidR="001678F3" w:rsidRPr="00AD2615">
        <w:rPr>
          <w:rFonts w:ascii="Book Antiqua" w:eastAsia="Book Antiqua" w:hAnsi="Book Antiqua" w:cs="Book Antiqua"/>
          <w:color w:val="000000" w:themeColor="text1"/>
        </w:rPr>
        <w:t>]</w:t>
      </w:r>
    </w:p>
    <w:p w14:paraId="1935BB61"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33 </w:t>
      </w:r>
      <w:proofErr w:type="spellStart"/>
      <w:r w:rsidRPr="00AD2615">
        <w:rPr>
          <w:rFonts w:ascii="Book Antiqua" w:eastAsia="Book Antiqua" w:hAnsi="Book Antiqua" w:cs="Book Antiqua"/>
          <w:b/>
          <w:bCs/>
          <w:color w:val="000000" w:themeColor="text1"/>
        </w:rPr>
        <w:t>Meije</w:t>
      </w:r>
      <w:proofErr w:type="spellEnd"/>
      <w:r w:rsidRPr="00AD2615">
        <w:rPr>
          <w:rFonts w:ascii="Book Antiqua" w:eastAsia="Book Antiqua" w:hAnsi="Book Antiqua" w:cs="Book Antiqua"/>
          <w:b/>
          <w:bCs/>
          <w:color w:val="000000" w:themeColor="text1"/>
        </w:rPr>
        <w:t xml:space="preserve"> Y</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Piersimoni</w:t>
      </w:r>
      <w:proofErr w:type="spellEnd"/>
      <w:r w:rsidRPr="00AD2615">
        <w:rPr>
          <w:rFonts w:ascii="Book Antiqua" w:eastAsia="Book Antiqua" w:hAnsi="Book Antiqua" w:cs="Book Antiqua"/>
          <w:color w:val="000000" w:themeColor="text1"/>
        </w:rPr>
        <w:t xml:space="preserve"> C, Torre-Cisneros J, </w:t>
      </w:r>
      <w:proofErr w:type="spellStart"/>
      <w:r w:rsidRPr="00AD2615">
        <w:rPr>
          <w:rFonts w:ascii="Book Antiqua" w:eastAsia="Book Antiqua" w:hAnsi="Book Antiqua" w:cs="Book Antiqua"/>
          <w:color w:val="000000" w:themeColor="text1"/>
        </w:rPr>
        <w:t>Dilektasli</w:t>
      </w:r>
      <w:proofErr w:type="spellEnd"/>
      <w:r w:rsidRPr="00AD2615">
        <w:rPr>
          <w:rFonts w:ascii="Book Antiqua" w:eastAsia="Book Antiqua" w:hAnsi="Book Antiqua" w:cs="Book Antiqua"/>
          <w:color w:val="000000" w:themeColor="text1"/>
        </w:rPr>
        <w:t xml:space="preserve"> AG, </w:t>
      </w:r>
      <w:proofErr w:type="spellStart"/>
      <w:r w:rsidRPr="00AD2615">
        <w:rPr>
          <w:rFonts w:ascii="Book Antiqua" w:eastAsia="Book Antiqua" w:hAnsi="Book Antiqua" w:cs="Book Antiqua"/>
          <w:color w:val="000000" w:themeColor="text1"/>
        </w:rPr>
        <w:t>Aguado</w:t>
      </w:r>
      <w:proofErr w:type="spellEnd"/>
      <w:r w:rsidRPr="00AD2615">
        <w:rPr>
          <w:rFonts w:ascii="Book Antiqua" w:eastAsia="Book Antiqua" w:hAnsi="Book Antiqua" w:cs="Book Antiqua"/>
          <w:color w:val="000000" w:themeColor="text1"/>
        </w:rPr>
        <w:t xml:space="preserve"> JM; ESCMID Study Group of Infection in Compromised Hosts. Mycobacterial infections in solid organ transplant recipients. </w:t>
      </w:r>
      <w:r w:rsidRPr="00AD2615">
        <w:rPr>
          <w:rFonts w:ascii="Book Antiqua" w:eastAsia="Book Antiqua" w:hAnsi="Book Antiqua" w:cs="Book Antiqua"/>
          <w:i/>
          <w:iCs/>
          <w:color w:val="000000" w:themeColor="text1"/>
        </w:rPr>
        <w:t>Clin Microbiol Infect</w:t>
      </w:r>
      <w:r w:rsidRPr="00AD2615">
        <w:rPr>
          <w:rFonts w:ascii="Book Antiqua" w:eastAsia="Book Antiqua" w:hAnsi="Book Antiqua" w:cs="Book Antiqua"/>
          <w:color w:val="000000" w:themeColor="text1"/>
        </w:rPr>
        <w:t xml:space="preserve"> 2014; </w:t>
      </w:r>
      <w:r w:rsidRPr="00AD2615">
        <w:rPr>
          <w:rFonts w:ascii="Book Antiqua" w:eastAsia="Book Antiqua" w:hAnsi="Book Antiqua" w:cs="Book Antiqua"/>
          <w:b/>
          <w:bCs/>
          <w:color w:val="000000" w:themeColor="text1"/>
        </w:rPr>
        <w:t>20 Suppl 7</w:t>
      </w:r>
      <w:r w:rsidRPr="00AD2615">
        <w:rPr>
          <w:rFonts w:ascii="Book Antiqua" w:eastAsia="Book Antiqua" w:hAnsi="Book Antiqua" w:cs="Book Antiqua"/>
          <w:color w:val="000000" w:themeColor="text1"/>
        </w:rPr>
        <w:t>: 89-101 [PMID: 24707957 DOI: 10.1111/1469-0691.12641</w:t>
      </w:r>
      <w:r w:rsidR="001678F3" w:rsidRPr="00AD2615">
        <w:rPr>
          <w:rFonts w:ascii="Book Antiqua" w:eastAsia="Book Antiqua" w:hAnsi="Book Antiqua" w:cs="Book Antiqua"/>
          <w:color w:val="000000" w:themeColor="text1"/>
        </w:rPr>
        <w:t>]</w:t>
      </w:r>
    </w:p>
    <w:p w14:paraId="3D624856"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34 </w:t>
      </w:r>
      <w:r w:rsidRPr="00AD2615">
        <w:rPr>
          <w:rFonts w:ascii="Book Antiqua" w:eastAsia="Book Antiqua" w:hAnsi="Book Antiqua" w:cs="Book Antiqua"/>
          <w:b/>
          <w:bCs/>
          <w:color w:val="000000" w:themeColor="text1"/>
        </w:rPr>
        <w:t>Bratton CF</w:t>
      </w:r>
      <w:r w:rsidRPr="00AD2615">
        <w:rPr>
          <w:rFonts w:ascii="Book Antiqua" w:eastAsia="Book Antiqua" w:hAnsi="Book Antiqua" w:cs="Book Antiqua"/>
          <w:color w:val="000000" w:themeColor="text1"/>
        </w:rPr>
        <w:t xml:space="preserve">, Hamid A, Selby JB, </w:t>
      </w:r>
      <w:proofErr w:type="spellStart"/>
      <w:r w:rsidRPr="00AD2615">
        <w:rPr>
          <w:rFonts w:ascii="Book Antiqua" w:eastAsia="Book Antiqua" w:hAnsi="Book Antiqua" w:cs="Book Antiqua"/>
          <w:color w:val="000000" w:themeColor="text1"/>
        </w:rPr>
        <w:t>Baliga</w:t>
      </w:r>
      <w:proofErr w:type="spellEnd"/>
      <w:r w:rsidRPr="00AD2615">
        <w:rPr>
          <w:rFonts w:ascii="Book Antiqua" w:eastAsia="Book Antiqua" w:hAnsi="Book Antiqua" w:cs="Book Antiqua"/>
          <w:color w:val="000000" w:themeColor="text1"/>
        </w:rPr>
        <w:t xml:space="preserve"> PK. Case report: gastrointestinal hemorrhage caused by a pancreas transplant arteriovenous fistula with large </w:t>
      </w:r>
      <w:proofErr w:type="spellStart"/>
      <w:r w:rsidRPr="00AD2615">
        <w:rPr>
          <w:rFonts w:ascii="Book Antiqua" w:eastAsia="Book Antiqua" w:hAnsi="Book Antiqua" w:cs="Book Antiqua"/>
          <w:color w:val="000000" w:themeColor="text1"/>
        </w:rPr>
        <w:t>psuedoanuerysm</w:t>
      </w:r>
      <w:proofErr w:type="spellEnd"/>
      <w:r w:rsidRPr="00AD2615">
        <w:rPr>
          <w:rFonts w:ascii="Book Antiqua" w:eastAsia="Book Antiqua" w:hAnsi="Book Antiqua" w:cs="Book Antiqua"/>
          <w:color w:val="000000" w:themeColor="text1"/>
        </w:rPr>
        <w:t xml:space="preserve"> 9 years after transplantation. </w:t>
      </w:r>
      <w:r w:rsidRPr="00AD2615">
        <w:rPr>
          <w:rFonts w:ascii="Book Antiqua" w:eastAsia="Book Antiqua" w:hAnsi="Book Antiqua" w:cs="Book Antiqua"/>
          <w:i/>
          <w:iCs/>
          <w:color w:val="000000" w:themeColor="text1"/>
        </w:rPr>
        <w:t>Transplant Proc</w:t>
      </w:r>
      <w:r w:rsidRPr="00AD2615">
        <w:rPr>
          <w:rFonts w:ascii="Book Antiqua" w:eastAsia="Book Antiqua" w:hAnsi="Book Antiqua" w:cs="Book Antiqua"/>
          <w:color w:val="000000" w:themeColor="text1"/>
        </w:rPr>
        <w:t xml:space="preserve"> 2011; </w:t>
      </w:r>
      <w:r w:rsidRPr="00AD2615">
        <w:rPr>
          <w:rFonts w:ascii="Book Antiqua" w:eastAsia="Book Antiqua" w:hAnsi="Book Antiqua" w:cs="Book Antiqua"/>
          <w:b/>
          <w:bCs/>
          <w:color w:val="000000" w:themeColor="text1"/>
        </w:rPr>
        <w:t>43</w:t>
      </w:r>
      <w:r w:rsidRPr="00AD2615">
        <w:rPr>
          <w:rFonts w:ascii="Book Antiqua" w:eastAsia="Book Antiqua" w:hAnsi="Book Antiqua" w:cs="Book Antiqua"/>
          <w:color w:val="000000" w:themeColor="text1"/>
        </w:rPr>
        <w:t>: 4039-4043 [PMID: 22172898 DOI: 10.1016/j.transproceed.2011.09.071</w:t>
      </w:r>
      <w:r w:rsidR="001678F3" w:rsidRPr="00AD2615">
        <w:rPr>
          <w:rFonts w:ascii="Book Antiqua" w:eastAsia="Book Antiqua" w:hAnsi="Book Antiqua" w:cs="Book Antiqua"/>
          <w:color w:val="000000" w:themeColor="text1"/>
        </w:rPr>
        <w:t>]</w:t>
      </w:r>
    </w:p>
    <w:p w14:paraId="7E7DEBBF"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35 </w:t>
      </w:r>
      <w:r w:rsidRPr="00AD2615">
        <w:rPr>
          <w:rFonts w:ascii="Book Antiqua" w:eastAsia="Book Antiqua" w:hAnsi="Book Antiqua" w:cs="Book Antiqua"/>
          <w:b/>
          <w:bCs/>
          <w:color w:val="000000" w:themeColor="text1"/>
        </w:rPr>
        <w:t>Morelli L</w:t>
      </w:r>
      <w:r w:rsidRPr="00AD2615">
        <w:rPr>
          <w:rFonts w:ascii="Book Antiqua" w:eastAsia="Book Antiqua" w:hAnsi="Book Antiqua" w:cs="Book Antiqua"/>
          <w:color w:val="000000" w:themeColor="text1"/>
        </w:rPr>
        <w:t xml:space="preserve">, Di </w:t>
      </w:r>
      <w:proofErr w:type="spellStart"/>
      <w:r w:rsidRPr="00AD2615">
        <w:rPr>
          <w:rFonts w:ascii="Book Antiqua" w:eastAsia="Book Antiqua" w:hAnsi="Book Antiqua" w:cs="Book Antiqua"/>
          <w:color w:val="000000" w:themeColor="text1"/>
        </w:rPr>
        <w:t>Candio</w:t>
      </w:r>
      <w:proofErr w:type="spellEnd"/>
      <w:r w:rsidRPr="00AD2615">
        <w:rPr>
          <w:rFonts w:ascii="Book Antiqua" w:eastAsia="Book Antiqua" w:hAnsi="Book Antiqua" w:cs="Book Antiqua"/>
          <w:color w:val="000000" w:themeColor="text1"/>
        </w:rPr>
        <w:t xml:space="preserve"> G, </w:t>
      </w:r>
      <w:proofErr w:type="spellStart"/>
      <w:r w:rsidRPr="00AD2615">
        <w:rPr>
          <w:rFonts w:ascii="Book Antiqua" w:eastAsia="Book Antiqua" w:hAnsi="Book Antiqua" w:cs="Book Antiqua"/>
          <w:color w:val="000000" w:themeColor="text1"/>
        </w:rPr>
        <w:t>Campatelli</w:t>
      </w:r>
      <w:proofErr w:type="spellEnd"/>
      <w:r w:rsidRPr="00AD2615">
        <w:rPr>
          <w:rFonts w:ascii="Book Antiqua" w:eastAsia="Book Antiqua" w:hAnsi="Book Antiqua" w:cs="Book Antiqua"/>
          <w:color w:val="000000" w:themeColor="text1"/>
        </w:rPr>
        <w:t xml:space="preserve"> A, </w:t>
      </w:r>
      <w:proofErr w:type="spellStart"/>
      <w:r w:rsidRPr="00AD2615">
        <w:rPr>
          <w:rFonts w:ascii="Book Antiqua" w:eastAsia="Book Antiqua" w:hAnsi="Book Antiqua" w:cs="Book Antiqua"/>
          <w:color w:val="000000" w:themeColor="text1"/>
        </w:rPr>
        <w:t>Vistoli</w:t>
      </w:r>
      <w:proofErr w:type="spellEnd"/>
      <w:r w:rsidRPr="00AD2615">
        <w:rPr>
          <w:rFonts w:ascii="Book Antiqua" w:eastAsia="Book Antiqua" w:hAnsi="Book Antiqua" w:cs="Book Antiqua"/>
          <w:color w:val="000000" w:themeColor="text1"/>
        </w:rPr>
        <w:t xml:space="preserve"> F, Del </w:t>
      </w:r>
      <w:proofErr w:type="spellStart"/>
      <w:r w:rsidRPr="00AD2615">
        <w:rPr>
          <w:rFonts w:ascii="Book Antiqua" w:eastAsia="Book Antiqua" w:hAnsi="Book Antiqua" w:cs="Book Antiqua"/>
          <w:color w:val="000000" w:themeColor="text1"/>
        </w:rPr>
        <w:t>Chiaro</w:t>
      </w:r>
      <w:proofErr w:type="spellEnd"/>
      <w:r w:rsidRPr="00AD2615">
        <w:rPr>
          <w:rFonts w:ascii="Book Antiqua" w:eastAsia="Book Antiqua" w:hAnsi="Book Antiqua" w:cs="Book Antiqua"/>
          <w:color w:val="000000" w:themeColor="text1"/>
        </w:rPr>
        <w:t xml:space="preserve"> M, </w:t>
      </w:r>
      <w:proofErr w:type="spellStart"/>
      <w:r w:rsidRPr="00AD2615">
        <w:rPr>
          <w:rFonts w:ascii="Book Antiqua" w:eastAsia="Book Antiqua" w:hAnsi="Book Antiqua" w:cs="Book Antiqua"/>
          <w:color w:val="000000" w:themeColor="text1"/>
        </w:rPr>
        <w:t>Balzano</w:t>
      </w:r>
      <w:proofErr w:type="spellEnd"/>
      <w:r w:rsidRPr="00AD2615">
        <w:rPr>
          <w:rFonts w:ascii="Book Antiqua" w:eastAsia="Book Antiqua" w:hAnsi="Book Antiqua" w:cs="Book Antiqua"/>
          <w:color w:val="000000" w:themeColor="text1"/>
        </w:rPr>
        <w:t xml:space="preserve"> E, Croce C, Moretto C, Signori S, </w:t>
      </w:r>
      <w:proofErr w:type="spellStart"/>
      <w:r w:rsidRPr="00AD2615">
        <w:rPr>
          <w:rFonts w:ascii="Book Antiqua" w:eastAsia="Book Antiqua" w:hAnsi="Book Antiqua" w:cs="Book Antiqua"/>
          <w:color w:val="000000" w:themeColor="text1"/>
        </w:rPr>
        <w:t>Boggi</w:t>
      </w:r>
      <w:proofErr w:type="spellEnd"/>
      <w:r w:rsidRPr="00AD2615">
        <w:rPr>
          <w:rFonts w:ascii="Book Antiqua" w:eastAsia="Book Antiqua" w:hAnsi="Book Antiqua" w:cs="Book Antiqua"/>
          <w:color w:val="000000" w:themeColor="text1"/>
        </w:rPr>
        <w:t xml:space="preserve"> U, </w:t>
      </w:r>
      <w:proofErr w:type="spellStart"/>
      <w:r w:rsidRPr="00AD2615">
        <w:rPr>
          <w:rFonts w:ascii="Book Antiqua" w:eastAsia="Book Antiqua" w:hAnsi="Book Antiqua" w:cs="Book Antiqua"/>
          <w:color w:val="000000" w:themeColor="text1"/>
        </w:rPr>
        <w:t>Mosca</w:t>
      </w:r>
      <w:proofErr w:type="spellEnd"/>
      <w:r w:rsidRPr="00AD2615">
        <w:rPr>
          <w:rFonts w:ascii="Book Antiqua" w:eastAsia="Book Antiqua" w:hAnsi="Book Antiqua" w:cs="Book Antiqua"/>
          <w:color w:val="000000" w:themeColor="text1"/>
        </w:rPr>
        <w:t xml:space="preserve"> F. Role of color Doppler sonography in post-transplant surveillance of vascular complications involving pancreatic allografts(). </w:t>
      </w:r>
      <w:r w:rsidRPr="00AD2615">
        <w:rPr>
          <w:rFonts w:ascii="Book Antiqua" w:eastAsia="Book Antiqua" w:hAnsi="Book Antiqua" w:cs="Book Antiqua"/>
          <w:i/>
          <w:iCs/>
          <w:color w:val="000000" w:themeColor="text1"/>
        </w:rPr>
        <w:t>J Ultrasound</w:t>
      </w:r>
      <w:r w:rsidRPr="00AD2615">
        <w:rPr>
          <w:rFonts w:ascii="Book Antiqua" w:eastAsia="Book Antiqua" w:hAnsi="Book Antiqua" w:cs="Book Antiqua"/>
          <w:color w:val="000000" w:themeColor="text1"/>
        </w:rPr>
        <w:t xml:space="preserve"> 2008; </w:t>
      </w:r>
      <w:r w:rsidRPr="00AD2615">
        <w:rPr>
          <w:rFonts w:ascii="Book Antiqua" w:eastAsia="Book Antiqua" w:hAnsi="Book Antiqua" w:cs="Book Antiqua"/>
          <w:b/>
          <w:bCs/>
          <w:color w:val="000000" w:themeColor="text1"/>
        </w:rPr>
        <w:t>11</w:t>
      </w:r>
      <w:r w:rsidRPr="00AD2615">
        <w:rPr>
          <w:rFonts w:ascii="Book Antiqua" w:eastAsia="Book Antiqua" w:hAnsi="Book Antiqua" w:cs="Book Antiqua"/>
          <w:color w:val="000000" w:themeColor="text1"/>
        </w:rPr>
        <w:t>: 18-21 [PMID: 23396980 DOI: 10.1016/j.jus.2007.10.003</w:t>
      </w:r>
      <w:r w:rsidR="001678F3" w:rsidRPr="00AD2615">
        <w:rPr>
          <w:rFonts w:ascii="Book Antiqua" w:eastAsia="Book Antiqua" w:hAnsi="Book Antiqua" w:cs="Book Antiqua"/>
          <w:color w:val="000000" w:themeColor="text1"/>
        </w:rPr>
        <w:t>]</w:t>
      </w:r>
    </w:p>
    <w:p w14:paraId="3FC9FCCB" w14:textId="48A02C46"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36 </w:t>
      </w:r>
      <w:proofErr w:type="spellStart"/>
      <w:r w:rsidRPr="00AD2615">
        <w:rPr>
          <w:rFonts w:ascii="Book Antiqua" w:eastAsia="Book Antiqua" w:hAnsi="Book Antiqua" w:cs="Book Antiqua"/>
          <w:b/>
          <w:bCs/>
          <w:color w:val="000000" w:themeColor="text1"/>
        </w:rPr>
        <w:t>Surowiecka-Pastewka</w:t>
      </w:r>
      <w:proofErr w:type="spellEnd"/>
      <w:r w:rsidRPr="00AD2615">
        <w:rPr>
          <w:rFonts w:ascii="Book Antiqua" w:eastAsia="Book Antiqua" w:hAnsi="Book Antiqua" w:cs="Book Antiqua"/>
          <w:b/>
          <w:bCs/>
          <w:color w:val="000000" w:themeColor="text1"/>
        </w:rPr>
        <w:t xml:space="preserve"> A</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Matejak-Górska</w:t>
      </w:r>
      <w:proofErr w:type="spellEnd"/>
      <w:r w:rsidRPr="00AD2615">
        <w:rPr>
          <w:rFonts w:ascii="Book Antiqua" w:eastAsia="Book Antiqua" w:hAnsi="Book Antiqua" w:cs="Book Antiqua"/>
          <w:color w:val="000000" w:themeColor="text1"/>
        </w:rPr>
        <w:t xml:space="preserve"> M, </w:t>
      </w:r>
      <w:proofErr w:type="spellStart"/>
      <w:r w:rsidR="00F974F4" w:rsidRPr="00AD2615">
        <w:rPr>
          <w:rFonts w:ascii="Book Antiqua" w:eastAsia="Book Antiqua" w:hAnsi="Book Antiqua" w:cs="Book Antiqua"/>
          <w:color w:val="000000" w:themeColor="text1"/>
        </w:rPr>
        <w:t>Frączek</w:t>
      </w:r>
      <w:proofErr w:type="spellEnd"/>
      <w:r w:rsidRPr="00AD2615">
        <w:rPr>
          <w:rFonts w:ascii="Book Antiqua" w:eastAsia="Book Antiqua" w:hAnsi="Book Antiqua" w:cs="Book Antiqua"/>
          <w:color w:val="000000" w:themeColor="text1"/>
        </w:rPr>
        <w:t xml:space="preserve"> M, </w:t>
      </w:r>
      <w:proofErr w:type="spellStart"/>
      <w:r w:rsidRPr="00AD2615">
        <w:rPr>
          <w:rFonts w:ascii="Book Antiqua" w:eastAsia="Book Antiqua" w:hAnsi="Book Antiqua" w:cs="Book Antiqua"/>
          <w:color w:val="000000" w:themeColor="text1"/>
        </w:rPr>
        <w:t>Sklinda</w:t>
      </w:r>
      <w:proofErr w:type="spellEnd"/>
      <w:r w:rsidRPr="00AD2615">
        <w:rPr>
          <w:rFonts w:ascii="Book Antiqua" w:eastAsia="Book Antiqua" w:hAnsi="Book Antiqua" w:cs="Book Antiqua"/>
          <w:color w:val="000000" w:themeColor="text1"/>
        </w:rPr>
        <w:t xml:space="preserve"> K, </w:t>
      </w:r>
      <w:proofErr w:type="spellStart"/>
      <w:r w:rsidRPr="00AD2615">
        <w:rPr>
          <w:rFonts w:ascii="Book Antiqua" w:eastAsia="Book Antiqua" w:hAnsi="Book Antiqua" w:cs="Book Antiqua"/>
          <w:color w:val="000000" w:themeColor="text1"/>
        </w:rPr>
        <w:t>Walecki</w:t>
      </w:r>
      <w:proofErr w:type="spellEnd"/>
      <w:r w:rsidRPr="00AD2615">
        <w:rPr>
          <w:rFonts w:ascii="Book Antiqua" w:eastAsia="Book Antiqua" w:hAnsi="Book Antiqua" w:cs="Book Antiqua"/>
          <w:color w:val="000000" w:themeColor="text1"/>
        </w:rPr>
        <w:t xml:space="preserve"> J, </w:t>
      </w:r>
      <w:proofErr w:type="spellStart"/>
      <w:r w:rsidRPr="00AD2615">
        <w:rPr>
          <w:rFonts w:ascii="Book Antiqua" w:eastAsia="Book Antiqua" w:hAnsi="Book Antiqua" w:cs="Book Antiqua"/>
          <w:color w:val="000000" w:themeColor="text1"/>
        </w:rPr>
        <w:t>Durlik</w:t>
      </w:r>
      <w:proofErr w:type="spellEnd"/>
      <w:r w:rsidRPr="00AD2615">
        <w:rPr>
          <w:rFonts w:ascii="Book Antiqua" w:eastAsia="Book Antiqua" w:hAnsi="Book Antiqua" w:cs="Book Antiqua"/>
          <w:color w:val="000000" w:themeColor="text1"/>
        </w:rPr>
        <w:t xml:space="preserve"> M. Endovascular Interventions in Vascular Complications After Simultaneous Pancreas and Kidney Transplantations: A Single-Center Experience. </w:t>
      </w:r>
      <w:r w:rsidRPr="00AD2615">
        <w:rPr>
          <w:rFonts w:ascii="Book Antiqua" w:eastAsia="Book Antiqua" w:hAnsi="Book Antiqua" w:cs="Book Antiqua"/>
          <w:i/>
          <w:iCs/>
          <w:color w:val="000000" w:themeColor="text1"/>
        </w:rPr>
        <w:t>Ann Transplant</w:t>
      </w:r>
      <w:r w:rsidRPr="00AD2615">
        <w:rPr>
          <w:rFonts w:ascii="Book Antiqua" w:eastAsia="Book Antiqua" w:hAnsi="Book Antiqua" w:cs="Book Antiqua"/>
          <w:color w:val="000000" w:themeColor="text1"/>
        </w:rPr>
        <w:t xml:space="preserve"> 2019; </w:t>
      </w:r>
      <w:r w:rsidRPr="00AD2615">
        <w:rPr>
          <w:rFonts w:ascii="Book Antiqua" w:eastAsia="Book Antiqua" w:hAnsi="Book Antiqua" w:cs="Book Antiqua"/>
          <w:b/>
          <w:bCs/>
          <w:color w:val="000000" w:themeColor="text1"/>
        </w:rPr>
        <w:t>24</w:t>
      </w:r>
      <w:r w:rsidRPr="00AD2615">
        <w:rPr>
          <w:rFonts w:ascii="Book Antiqua" w:eastAsia="Book Antiqua" w:hAnsi="Book Antiqua" w:cs="Book Antiqua"/>
          <w:color w:val="000000" w:themeColor="text1"/>
        </w:rPr>
        <w:t>: 199-207 [PMID: 30975974 DOI: 10.12659/AOT.912005</w:t>
      </w:r>
      <w:r w:rsidR="001678F3" w:rsidRPr="00AD2615">
        <w:rPr>
          <w:rFonts w:ascii="Book Antiqua" w:eastAsia="Book Antiqua" w:hAnsi="Book Antiqua" w:cs="Book Antiqua"/>
          <w:color w:val="000000" w:themeColor="text1"/>
        </w:rPr>
        <w:t>]</w:t>
      </w:r>
    </w:p>
    <w:p w14:paraId="42F3BBB5" w14:textId="561221E2"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37 </w:t>
      </w:r>
      <w:r w:rsidRPr="00AD2615">
        <w:rPr>
          <w:rFonts w:ascii="Book Antiqua" w:eastAsia="Book Antiqua" w:hAnsi="Book Antiqua" w:cs="Book Antiqua"/>
          <w:b/>
          <w:bCs/>
          <w:color w:val="000000" w:themeColor="text1"/>
        </w:rPr>
        <w:t>Yadav K</w:t>
      </w:r>
      <w:r w:rsidRPr="00AD2615">
        <w:rPr>
          <w:rFonts w:ascii="Book Antiqua" w:eastAsia="Book Antiqua" w:hAnsi="Book Antiqua" w:cs="Book Antiqua"/>
          <w:color w:val="000000" w:themeColor="text1"/>
        </w:rPr>
        <w:t xml:space="preserve">, Young S, Finger EB, </w:t>
      </w:r>
      <w:proofErr w:type="spellStart"/>
      <w:r w:rsidRPr="00AD2615">
        <w:rPr>
          <w:rFonts w:ascii="Book Antiqua" w:eastAsia="Book Antiqua" w:hAnsi="Book Antiqua" w:cs="Book Antiqua"/>
          <w:color w:val="000000" w:themeColor="text1"/>
        </w:rPr>
        <w:t>Kandaswamy</w:t>
      </w:r>
      <w:proofErr w:type="spellEnd"/>
      <w:r w:rsidRPr="00AD2615">
        <w:rPr>
          <w:rFonts w:ascii="Book Antiqua" w:eastAsia="Book Antiqua" w:hAnsi="Book Antiqua" w:cs="Book Antiqua"/>
          <w:color w:val="000000" w:themeColor="text1"/>
        </w:rPr>
        <w:t xml:space="preserve"> R, Sutherland DER, </w:t>
      </w:r>
      <w:proofErr w:type="spellStart"/>
      <w:r w:rsidRPr="00AD2615">
        <w:rPr>
          <w:rFonts w:ascii="Book Antiqua" w:eastAsia="Book Antiqua" w:hAnsi="Book Antiqua" w:cs="Book Antiqua"/>
          <w:color w:val="000000" w:themeColor="text1"/>
        </w:rPr>
        <w:t>Golzarian</w:t>
      </w:r>
      <w:proofErr w:type="spellEnd"/>
      <w:r w:rsidRPr="00AD2615">
        <w:rPr>
          <w:rFonts w:ascii="Book Antiqua" w:eastAsia="Book Antiqua" w:hAnsi="Book Antiqua" w:cs="Book Antiqua"/>
          <w:color w:val="000000" w:themeColor="text1"/>
        </w:rPr>
        <w:t xml:space="preserve"> J, Dunn TB. Significant arterial complications after pancreas transplantation-A single-center experience and review of literature. </w:t>
      </w:r>
      <w:r w:rsidRPr="00AD2615">
        <w:rPr>
          <w:rFonts w:ascii="Book Antiqua" w:eastAsia="Book Antiqua" w:hAnsi="Book Antiqua" w:cs="Book Antiqua"/>
          <w:i/>
          <w:iCs/>
          <w:color w:val="000000" w:themeColor="text1"/>
        </w:rPr>
        <w:t>Clin Transplant</w:t>
      </w:r>
      <w:r w:rsidRPr="00AD2615">
        <w:rPr>
          <w:rFonts w:ascii="Book Antiqua" w:eastAsia="Book Antiqua" w:hAnsi="Book Antiqua" w:cs="Book Antiqua"/>
          <w:color w:val="000000" w:themeColor="text1"/>
        </w:rPr>
        <w:t xml:space="preserve"> 2017; </w:t>
      </w:r>
      <w:r w:rsidRPr="00AD2615">
        <w:rPr>
          <w:rFonts w:ascii="Book Antiqua" w:eastAsia="Book Antiqua" w:hAnsi="Book Antiqua" w:cs="Book Antiqua"/>
          <w:b/>
          <w:bCs/>
          <w:color w:val="000000" w:themeColor="text1"/>
        </w:rPr>
        <w:t>31</w:t>
      </w:r>
      <w:r w:rsidRPr="00AD2615">
        <w:rPr>
          <w:rFonts w:ascii="Book Antiqua" w:eastAsia="Book Antiqua" w:hAnsi="Book Antiqua" w:cs="Book Antiqua"/>
          <w:color w:val="000000" w:themeColor="text1"/>
        </w:rPr>
        <w:t xml:space="preserve"> [PMID: 28787529 DOI: 10.1111/ctr.13070</w:t>
      </w:r>
      <w:r w:rsidR="001678F3" w:rsidRPr="00AD2615">
        <w:rPr>
          <w:rFonts w:ascii="Book Antiqua" w:eastAsia="Book Antiqua" w:hAnsi="Book Antiqua" w:cs="Book Antiqua"/>
          <w:color w:val="000000" w:themeColor="text1"/>
        </w:rPr>
        <w:t>]</w:t>
      </w:r>
    </w:p>
    <w:p w14:paraId="1B74DEEE"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38 </w:t>
      </w:r>
      <w:proofErr w:type="spellStart"/>
      <w:r w:rsidRPr="00AD2615">
        <w:rPr>
          <w:rFonts w:ascii="Book Antiqua" w:eastAsia="Book Antiqua" w:hAnsi="Book Antiqua" w:cs="Book Antiqua"/>
          <w:b/>
          <w:bCs/>
          <w:color w:val="000000" w:themeColor="text1"/>
        </w:rPr>
        <w:t>Montenovo</w:t>
      </w:r>
      <w:proofErr w:type="spellEnd"/>
      <w:r w:rsidRPr="00AD2615">
        <w:rPr>
          <w:rFonts w:ascii="Book Antiqua" w:eastAsia="Book Antiqua" w:hAnsi="Book Antiqua" w:cs="Book Antiqua"/>
          <w:b/>
          <w:bCs/>
          <w:color w:val="000000" w:themeColor="text1"/>
        </w:rPr>
        <w:t xml:space="preserve"> M</w:t>
      </w:r>
      <w:r w:rsidRPr="00AD2615">
        <w:rPr>
          <w:rFonts w:ascii="Book Antiqua" w:eastAsia="Book Antiqua" w:hAnsi="Book Antiqua" w:cs="Book Antiqua"/>
          <w:color w:val="000000" w:themeColor="text1"/>
        </w:rPr>
        <w:t xml:space="preserve">, Vaidya S, </w:t>
      </w:r>
      <w:proofErr w:type="spellStart"/>
      <w:r w:rsidRPr="00AD2615">
        <w:rPr>
          <w:rFonts w:ascii="Book Antiqua" w:eastAsia="Book Antiqua" w:hAnsi="Book Antiqua" w:cs="Book Antiqua"/>
          <w:color w:val="000000" w:themeColor="text1"/>
        </w:rPr>
        <w:t>Bakthavatsalam</w:t>
      </w:r>
      <w:proofErr w:type="spellEnd"/>
      <w:r w:rsidRPr="00AD2615">
        <w:rPr>
          <w:rFonts w:ascii="Book Antiqua" w:eastAsia="Book Antiqua" w:hAnsi="Book Antiqua" w:cs="Book Antiqua"/>
          <w:color w:val="000000" w:themeColor="text1"/>
        </w:rPr>
        <w:t xml:space="preserve"> R, </w:t>
      </w:r>
      <w:proofErr w:type="spellStart"/>
      <w:r w:rsidRPr="00AD2615">
        <w:rPr>
          <w:rFonts w:ascii="Book Antiqua" w:eastAsia="Book Antiqua" w:hAnsi="Book Antiqua" w:cs="Book Antiqua"/>
          <w:color w:val="000000" w:themeColor="text1"/>
        </w:rPr>
        <w:t>Halldorson</w:t>
      </w:r>
      <w:proofErr w:type="spellEnd"/>
      <w:r w:rsidRPr="00AD2615">
        <w:rPr>
          <w:rFonts w:ascii="Book Antiqua" w:eastAsia="Book Antiqua" w:hAnsi="Book Antiqua" w:cs="Book Antiqua"/>
          <w:color w:val="000000" w:themeColor="text1"/>
        </w:rPr>
        <w:t xml:space="preserve"> J. Pseudoaneurysm after combined kidney/pancreas transplantation presenting with sentinel bleeding: a case report and review. </w:t>
      </w:r>
      <w:r w:rsidRPr="00AD2615">
        <w:rPr>
          <w:rFonts w:ascii="Book Antiqua" w:eastAsia="Book Antiqua" w:hAnsi="Book Antiqua" w:cs="Book Antiqua"/>
          <w:i/>
          <w:iCs/>
          <w:color w:val="000000" w:themeColor="text1"/>
        </w:rPr>
        <w:t>Ann Transplant</w:t>
      </w:r>
      <w:r w:rsidRPr="00AD2615">
        <w:rPr>
          <w:rFonts w:ascii="Book Antiqua" w:eastAsia="Book Antiqua" w:hAnsi="Book Antiqua" w:cs="Book Antiqua"/>
          <w:color w:val="000000" w:themeColor="text1"/>
        </w:rPr>
        <w:t xml:space="preserve"> 2014; </w:t>
      </w:r>
      <w:r w:rsidRPr="00AD2615">
        <w:rPr>
          <w:rFonts w:ascii="Book Antiqua" w:eastAsia="Book Antiqua" w:hAnsi="Book Antiqua" w:cs="Book Antiqua"/>
          <w:b/>
          <w:bCs/>
          <w:color w:val="000000" w:themeColor="text1"/>
        </w:rPr>
        <w:t>19</w:t>
      </w:r>
      <w:r w:rsidRPr="00AD2615">
        <w:rPr>
          <w:rFonts w:ascii="Book Antiqua" w:eastAsia="Book Antiqua" w:hAnsi="Book Antiqua" w:cs="Book Antiqua"/>
          <w:color w:val="000000" w:themeColor="text1"/>
        </w:rPr>
        <w:t>: 317-319 [PMID: 24995594 DOI: 10.12659/AOT.890356</w:t>
      </w:r>
      <w:r w:rsidR="001678F3" w:rsidRPr="00AD2615">
        <w:rPr>
          <w:rFonts w:ascii="Book Antiqua" w:eastAsia="Book Antiqua" w:hAnsi="Book Antiqua" w:cs="Book Antiqua"/>
          <w:color w:val="000000" w:themeColor="text1"/>
        </w:rPr>
        <w:t>]</w:t>
      </w:r>
    </w:p>
    <w:p w14:paraId="6D991192"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lastRenderedPageBreak/>
        <w:t xml:space="preserve">39 </w:t>
      </w:r>
      <w:proofErr w:type="spellStart"/>
      <w:r w:rsidRPr="00AD2615">
        <w:rPr>
          <w:rFonts w:ascii="Book Antiqua" w:eastAsia="Book Antiqua" w:hAnsi="Book Antiqua" w:cs="Book Antiqua"/>
          <w:b/>
          <w:bCs/>
          <w:color w:val="000000" w:themeColor="text1"/>
        </w:rPr>
        <w:t>Buttarelli</w:t>
      </w:r>
      <w:proofErr w:type="spellEnd"/>
      <w:r w:rsidRPr="00AD2615">
        <w:rPr>
          <w:rFonts w:ascii="Book Antiqua" w:eastAsia="Book Antiqua" w:hAnsi="Book Antiqua" w:cs="Book Antiqua"/>
          <w:b/>
          <w:bCs/>
          <w:color w:val="000000" w:themeColor="text1"/>
        </w:rPr>
        <w:t xml:space="preserve"> L</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Capocasale</w:t>
      </w:r>
      <w:proofErr w:type="spellEnd"/>
      <w:r w:rsidRPr="00AD2615">
        <w:rPr>
          <w:rFonts w:ascii="Book Antiqua" w:eastAsia="Book Antiqua" w:hAnsi="Book Antiqua" w:cs="Book Antiqua"/>
          <w:color w:val="000000" w:themeColor="text1"/>
        </w:rPr>
        <w:t xml:space="preserve"> E, Marcato C, </w:t>
      </w:r>
      <w:proofErr w:type="spellStart"/>
      <w:r w:rsidRPr="00AD2615">
        <w:rPr>
          <w:rFonts w:ascii="Book Antiqua" w:eastAsia="Book Antiqua" w:hAnsi="Book Antiqua" w:cs="Book Antiqua"/>
          <w:color w:val="000000" w:themeColor="text1"/>
        </w:rPr>
        <w:t>Mazzoni</w:t>
      </w:r>
      <w:proofErr w:type="spellEnd"/>
      <w:r w:rsidRPr="00AD2615">
        <w:rPr>
          <w:rFonts w:ascii="Book Antiqua" w:eastAsia="Book Antiqua" w:hAnsi="Book Antiqua" w:cs="Book Antiqua"/>
          <w:color w:val="000000" w:themeColor="text1"/>
        </w:rPr>
        <w:t xml:space="preserve"> MP, </w:t>
      </w:r>
      <w:proofErr w:type="spellStart"/>
      <w:r w:rsidRPr="00AD2615">
        <w:rPr>
          <w:rFonts w:ascii="Book Antiqua" w:eastAsia="Book Antiqua" w:hAnsi="Book Antiqua" w:cs="Book Antiqua"/>
          <w:color w:val="000000" w:themeColor="text1"/>
        </w:rPr>
        <w:t>Iaria</w:t>
      </w:r>
      <w:proofErr w:type="spellEnd"/>
      <w:r w:rsidRPr="00AD2615">
        <w:rPr>
          <w:rFonts w:ascii="Book Antiqua" w:eastAsia="Book Antiqua" w:hAnsi="Book Antiqua" w:cs="Book Antiqua"/>
          <w:color w:val="000000" w:themeColor="text1"/>
        </w:rPr>
        <w:t xml:space="preserve"> M, Rossi C. Embolization of pancreatic allograft arteriovenous fistula with the </w:t>
      </w:r>
      <w:proofErr w:type="spellStart"/>
      <w:r w:rsidRPr="00AD2615">
        <w:rPr>
          <w:rFonts w:ascii="Book Antiqua" w:eastAsia="Book Antiqua" w:hAnsi="Book Antiqua" w:cs="Book Antiqua"/>
          <w:color w:val="000000" w:themeColor="text1"/>
        </w:rPr>
        <w:t>Amplatzer</w:t>
      </w:r>
      <w:proofErr w:type="spellEnd"/>
      <w:r w:rsidRPr="00AD2615">
        <w:rPr>
          <w:rFonts w:ascii="Book Antiqua" w:eastAsia="Book Antiqua" w:hAnsi="Book Antiqua" w:cs="Book Antiqua"/>
          <w:color w:val="000000" w:themeColor="text1"/>
        </w:rPr>
        <w:t xml:space="preserve"> Vascular Plug 4: case report and literature analysis. </w:t>
      </w:r>
      <w:r w:rsidRPr="00AD2615">
        <w:rPr>
          <w:rFonts w:ascii="Book Antiqua" w:eastAsia="Book Antiqua" w:hAnsi="Book Antiqua" w:cs="Book Antiqua"/>
          <w:i/>
          <w:iCs/>
          <w:color w:val="000000" w:themeColor="text1"/>
        </w:rPr>
        <w:t>Transplant Proc</w:t>
      </w:r>
      <w:r w:rsidRPr="00AD2615">
        <w:rPr>
          <w:rFonts w:ascii="Book Antiqua" w:eastAsia="Book Antiqua" w:hAnsi="Book Antiqua" w:cs="Book Antiqua"/>
          <w:color w:val="000000" w:themeColor="text1"/>
        </w:rPr>
        <w:t xml:space="preserve"> 2011; </w:t>
      </w:r>
      <w:r w:rsidRPr="00AD2615">
        <w:rPr>
          <w:rFonts w:ascii="Book Antiqua" w:eastAsia="Book Antiqua" w:hAnsi="Book Antiqua" w:cs="Book Antiqua"/>
          <w:b/>
          <w:bCs/>
          <w:color w:val="000000" w:themeColor="text1"/>
        </w:rPr>
        <w:t>43</w:t>
      </w:r>
      <w:r w:rsidRPr="00AD2615">
        <w:rPr>
          <w:rFonts w:ascii="Book Antiqua" w:eastAsia="Book Antiqua" w:hAnsi="Book Antiqua" w:cs="Book Antiqua"/>
          <w:color w:val="000000" w:themeColor="text1"/>
        </w:rPr>
        <w:t>: 4044-4047 [PMID: 22172899 DOI: 10.1016/j.transproceed.2011.08.099</w:t>
      </w:r>
      <w:r w:rsidR="001678F3" w:rsidRPr="00AD2615">
        <w:rPr>
          <w:rFonts w:ascii="Book Antiqua" w:eastAsia="Book Antiqua" w:hAnsi="Book Antiqua" w:cs="Book Antiqua"/>
          <w:color w:val="000000" w:themeColor="text1"/>
        </w:rPr>
        <w:t>]</w:t>
      </w:r>
    </w:p>
    <w:p w14:paraId="24440853"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40 </w:t>
      </w:r>
      <w:proofErr w:type="spellStart"/>
      <w:r w:rsidRPr="00AD2615">
        <w:rPr>
          <w:rFonts w:ascii="Book Antiqua" w:eastAsia="Book Antiqua" w:hAnsi="Book Antiqua" w:cs="Book Antiqua"/>
          <w:b/>
          <w:bCs/>
          <w:color w:val="000000" w:themeColor="text1"/>
        </w:rPr>
        <w:t>Huurman</w:t>
      </w:r>
      <w:proofErr w:type="spellEnd"/>
      <w:r w:rsidRPr="00AD2615">
        <w:rPr>
          <w:rFonts w:ascii="Book Antiqua" w:eastAsia="Book Antiqua" w:hAnsi="Book Antiqua" w:cs="Book Antiqua"/>
          <w:b/>
          <w:bCs/>
          <w:color w:val="000000" w:themeColor="text1"/>
        </w:rPr>
        <w:t xml:space="preserve"> VAL</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Lardenoye</w:t>
      </w:r>
      <w:proofErr w:type="spellEnd"/>
      <w:r w:rsidRPr="00AD2615">
        <w:rPr>
          <w:rFonts w:ascii="Book Antiqua" w:eastAsia="Book Antiqua" w:hAnsi="Book Antiqua" w:cs="Book Antiqua"/>
          <w:color w:val="000000" w:themeColor="text1"/>
        </w:rPr>
        <w:t xml:space="preserve"> JHP. Pancreas graft salvage after successful endovascular treatment of Y graft pseudoaneurysm. </w:t>
      </w:r>
      <w:r w:rsidRPr="00AD2615">
        <w:rPr>
          <w:rFonts w:ascii="Book Antiqua" w:eastAsia="Book Antiqua" w:hAnsi="Book Antiqua" w:cs="Book Antiqua"/>
          <w:i/>
          <w:iCs/>
          <w:color w:val="000000" w:themeColor="text1"/>
        </w:rPr>
        <w:t>J Surg Case Rep</w:t>
      </w:r>
      <w:r w:rsidRPr="00AD2615">
        <w:rPr>
          <w:rFonts w:ascii="Book Antiqua" w:eastAsia="Book Antiqua" w:hAnsi="Book Antiqua" w:cs="Book Antiqua"/>
          <w:color w:val="000000" w:themeColor="text1"/>
        </w:rPr>
        <w:t xml:space="preserve"> 2019; </w:t>
      </w:r>
      <w:r w:rsidRPr="00AD2615">
        <w:rPr>
          <w:rFonts w:ascii="Book Antiqua" w:eastAsia="Book Antiqua" w:hAnsi="Book Antiqua" w:cs="Book Antiqua"/>
          <w:b/>
          <w:bCs/>
          <w:color w:val="000000" w:themeColor="text1"/>
        </w:rPr>
        <w:t>2019</w:t>
      </w:r>
      <w:r w:rsidRPr="00AD2615">
        <w:rPr>
          <w:rFonts w:ascii="Book Antiqua" w:eastAsia="Book Antiqua" w:hAnsi="Book Antiqua" w:cs="Book Antiqua"/>
          <w:color w:val="000000" w:themeColor="text1"/>
        </w:rPr>
        <w:t>: rjz124 [PMID: 31110652 DOI: 10.1093/</w:t>
      </w:r>
      <w:proofErr w:type="spellStart"/>
      <w:r w:rsidRPr="00AD2615">
        <w:rPr>
          <w:rFonts w:ascii="Book Antiqua" w:eastAsia="Book Antiqua" w:hAnsi="Book Antiqua" w:cs="Book Antiqua"/>
          <w:color w:val="000000" w:themeColor="text1"/>
        </w:rPr>
        <w:t>jscr</w:t>
      </w:r>
      <w:proofErr w:type="spellEnd"/>
      <w:r w:rsidRPr="00AD2615">
        <w:rPr>
          <w:rFonts w:ascii="Book Antiqua" w:eastAsia="Book Antiqua" w:hAnsi="Book Antiqua" w:cs="Book Antiqua"/>
          <w:color w:val="000000" w:themeColor="text1"/>
        </w:rPr>
        <w:t>/rjz124</w:t>
      </w:r>
      <w:r w:rsidR="001678F3" w:rsidRPr="00AD2615">
        <w:rPr>
          <w:rFonts w:ascii="Book Antiqua" w:eastAsia="Book Antiqua" w:hAnsi="Book Antiqua" w:cs="Book Antiqua"/>
          <w:color w:val="000000" w:themeColor="text1"/>
        </w:rPr>
        <w:t>]</w:t>
      </w:r>
    </w:p>
    <w:p w14:paraId="61001C69"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41 </w:t>
      </w:r>
      <w:r w:rsidRPr="00AD2615">
        <w:rPr>
          <w:rFonts w:ascii="Book Antiqua" w:eastAsia="Book Antiqua" w:hAnsi="Book Antiqua" w:cs="Book Antiqua"/>
          <w:b/>
          <w:bCs/>
          <w:color w:val="000000" w:themeColor="text1"/>
        </w:rPr>
        <w:t>Kurose S</w:t>
      </w:r>
      <w:r w:rsidRPr="00AD2615">
        <w:rPr>
          <w:rFonts w:ascii="Book Antiqua" w:eastAsia="Book Antiqua" w:hAnsi="Book Antiqua" w:cs="Book Antiqua"/>
          <w:color w:val="000000" w:themeColor="text1"/>
        </w:rPr>
        <w:t xml:space="preserve">, Inoue K, Yoshino S, Nakayama K, Yamashita S, </w:t>
      </w:r>
      <w:proofErr w:type="spellStart"/>
      <w:r w:rsidRPr="00AD2615">
        <w:rPr>
          <w:rFonts w:ascii="Book Antiqua" w:eastAsia="Book Antiqua" w:hAnsi="Book Antiqua" w:cs="Book Antiqua"/>
          <w:color w:val="000000" w:themeColor="text1"/>
        </w:rPr>
        <w:t>Yoshiya</w:t>
      </w:r>
      <w:proofErr w:type="spellEnd"/>
      <w:r w:rsidRPr="00AD2615">
        <w:rPr>
          <w:rFonts w:ascii="Book Antiqua" w:eastAsia="Book Antiqua" w:hAnsi="Book Antiqua" w:cs="Book Antiqua"/>
          <w:color w:val="000000" w:themeColor="text1"/>
        </w:rPr>
        <w:t xml:space="preserve"> K, </w:t>
      </w:r>
      <w:proofErr w:type="spellStart"/>
      <w:r w:rsidRPr="00AD2615">
        <w:rPr>
          <w:rFonts w:ascii="Book Antiqua" w:eastAsia="Book Antiqua" w:hAnsi="Book Antiqua" w:cs="Book Antiqua"/>
          <w:color w:val="000000" w:themeColor="text1"/>
        </w:rPr>
        <w:t>Yoshiga</w:t>
      </w:r>
      <w:proofErr w:type="spellEnd"/>
      <w:r w:rsidRPr="00AD2615">
        <w:rPr>
          <w:rFonts w:ascii="Book Antiqua" w:eastAsia="Book Antiqua" w:hAnsi="Book Antiqua" w:cs="Book Antiqua"/>
          <w:color w:val="000000" w:themeColor="text1"/>
        </w:rPr>
        <w:t xml:space="preserve"> R, </w:t>
      </w:r>
      <w:proofErr w:type="spellStart"/>
      <w:r w:rsidRPr="00AD2615">
        <w:rPr>
          <w:rFonts w:ascii="Book Antiqua" w:eastAsia="Book Antiqua" w:hAnsi="Book Antiqua" w:cs="Book Antiqua"/>
          <w:color w:val="000000" w:themeColor="text1"/>
        </w:rPr>
        <w:t>Morisaki</w:t>
      </w:r>
      <w:proofErr w:type="spellEnd"/>
      <w:r w:rsidRPr="00AD2615">
        <w:rPr>
          <w:rFonts w:ascii="Book Antiqua" w:eastAsia="Book Antiqua" w:hAnsi="Book Antiqua" w:cs="Book Antiqua"/>
          <w:color w:val="000000" w:themeColor="text1"/>
        </w:rPr>
        <w:t xml:space="preserve"> K, Kaku K, Okabe Y, </w:t>
      </w:r>
      <w:proofErr w:type="spellStart"/>
      <w:r w:rsidRPr="00AD2615">
        <w:rPr>
          <w:rFonts w:ascii="Book Antiqua" w:eastAsia="Book Antiqua" w:hAnsi="Book Antiqua" w:cs="Book Antiqua"/>
          <w:color w:val="000000" w:themeColor="text1"/>
        </w:rPr>
        <w:t>Furuyama</w:t>
      </w:r>
      <w:proofErr w:type="spellEnd"/>
      <w:r w:rsidRPr="00AD2615">
        <w:rPr>
          <w:rFonts w:ascii="Book Antiqua" w:eastAsia="Book Antiqua" w:hAnsi="Book Antiqua" w:cs="Book Antiqua"/>
          <w:color w:val="000000" w:themeColor="text1"/>
        </w:rPr>
        <w:t xml:space="preserve"> T, Maehara Y. Successful Bridge Therapy with Initial Endovascular Repair for Arterioenteric Fistula Resulting from Pseudoaneurysm Rupture with Massive Gastrointestinal Hemorrhage after Pancreas Transplantation. </w:t>
      </w:r>
      <w:r w:rsidRPr="00AD2615">
        <w:rPr>
          <w:rFonts w:ascii="Book Antiqua" w:eastAsia="Book Antiqua" w:hAnsi="Book Antiqua" w:cs="Book Antiqua"/>
          <w:i/>
          <w:iCs/>
          <w:color w:val="000000" w:themeColor="text1"/>
        </w:rPr>
        <w:t xml:space="preserve">Ann </w:t>
      </w:r>
      <w:proofErr w:type="spellStart"/>
      <w:r w:rsidRPr="00AD2615">
        <w:rPr>
          <w:rFonts w:ascii="Book Antiqua" w:eastAsia="Book Antiqua" w:hAnsi="Book Antiqua" w:cs="Book Antiqua"/>
          <w:i/>
          <w:iCs/>
          <w:color w:val="000000" w:themeColor="text1"/>
        </w:rPr>
        <w:t>Vasc</w:t>
      </w:r>
      <w:proofErr w:type="spellEnd"/>
      <w:r w:rsidRPr="00AD2615">
        <w:rPr>
          <w:rFonts w:ascii="Book Antiqua" w:eastAsia="Book Antiqua" w:hAnsi="Book Antiqua" w:cs="Book Antiqua"/>
          <w:i/>
          <w:iCs/>
          <w:color w:val="000000" w:themeColor="text1"/>
        </w:rPr>
        <w:t xml:space="preserve"> Surg</w:t>
      </w:r>
      <w:r w:rsidRPr="00AD2615">
        <w:rPr>
          <w:rFonts w:ascii="Book Antiqua" w:eastAsia="Book Antiqua" w:hAnsi="Book Antiqua" w:cs="Book Antiqua"/>
          <w:color w:val="000000" w:themeColor="text1"/>
        </w:rPr>
        <w:t xml:space="preserve"> 2019; </w:t>
      </w:r>
      <w:r w:rsidRPr="00AD2615">
        <w:rPr>
          <w:rFonts w:ascii="Book Antiqua" w:eastAsia="Book Antiqua" w:hAnsi="Book Antiqua" w:cs="Book Antiqua"/>
          <w:b/>
          <w:bCs/>
          <w:color w:val="000000" w:themeColor="text1"/>
        </w:rPr>
        <w:t>58</w:t>
      </w:r>
      <w:r w:rsidRPr="00AD2615">
        <w:rPr>
          <w:rFonts w:ascii="Book Antiqua" w:eastAsia="Book Antiqua" w:hAnsi="Book Antiqua" w:cs="Book Antiqua"/>
          <w:color w:val="000000" w:themeColor="text1"/>
        </w:rPr>
        <w:t>: 379.e15-379.e22 [PMID: 30711503 DOI: 10.1016/j.avsg.2018.10.028</w:t>
      </w:r>
      <w:r w:rsidR="001678F3" w:rsidRPr="00AD2615">
        <w:rPr>
          <w:rFonts w:ascii="Book Antiqua" w:eastAsia="Book Antiqua" w:hAnsi="Book Antiqua" w:cs="Book Antiqua"/>
          <w:color w:val="000000" w:themeColor="text1"/>
        </w:rPr>
        <w:t>]</w:t>
      </w:r>
    </w:p>
    <w:p w14:paraId="5C4ED431"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42 </w:t>
      </w:r>
      <w:proofErr w:type="spellStart"/>
      <w:r w:rsidRPr="00AD2615">
        <w:rPr>
          <w:rFonts w:ascii="Book Antiqua" w:eastAsia="Book Antiqua" w:hAnsi="Book Antiqua" w:cs="Book Antiqua"/>
          <w:b/>
          <w:bCs/>
          <w:color w:val="000000" w:themeColor="text1"/>
        </w:rPr>
        <w:t>Arantes</w:t>
      </w:r>
      <w:proofErr w:type="spellEnd"/>
      <w:r w:rsidRPr="00AD2615">
        <w:rPr>
          <w:rFonts w:ascii="Book Antiqua" w:eastAsia="Book Antiqua" w:hAnsi="Book Antiqua" w:cs="Book Antiqua"/>
          <w:b/>
          <w:bCs/>
          <w:color w:val="000000" w:themeColor="text1"/>
        </w:rPr>
        <w:t xml:space="preserve"> RM</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Pantanali</w:t>
      </w:r>
      <w:proofErr w:type="spellEnd"/>
      <w:r w:rsidRPr="00AD2615">
        <w:rPr>
          <w:rFonts w:ascii="Book Antiqua" w:eastAsia="Book Antiqua" w:hAnsi="Book Antiqua" w:cs="Book Antiqua"/>
          <w:color w:val="000000" w:themeColor="text1"/>
        </w:rPr>
        <w:t xml:space="preserve"> CA, Santos VR, Carneiro </w:t>
      </w:r>
      <w:proofErr w:type="spellStart"/>
      <w:r w:rsidRPr="00AD2615">
        <w:rPr>
          <w:rFonts w:ascii="Book Antiqua" w:eastAsia="Book Antiqua" w:hAnsi="Book Antiqua" w:cs="Book Antiqua"/>
          <w:color w:val="000000" w:themeColor="text1"/>
        </w:rPr>
        <w:t>D'Albuquerque</w:t>
      </w:r>
      <w:proofErr w:type="spellEnd"/>
      <w:r w:rsidRPr="00AD2615">
        <w:rPr>
          <w:rFonts w:ascii="Book Antiqua" w:eastAsia="Book Antiqua" w:hAnsi="Book Antiqua" w:cs="Book Antiqua"/>
          <w:color w:val="000000" w:themeColor="text1"/>
        </w:rPr>
        <w:t xml:space="preserve"> LA. Arterial Pseudoaneurysm Associated with Pancreas and Kidney Transplantation: A Case Report. </w:t>
      </w:r>
      <w:r w:rsidRPr="00AD2615">
        <w:rPr>
          <w:rFonts w:ascii="Book Antiqua" w:eastAsia="Book Antiqua" w:hAnsi="Book Antiqua" w:cs="Book Antiqua"/>
          <w:i/>
          <w:iCs/>
          <w:color w:val="000000" w:themeColor="text1"/>
        </w:rPr>
        <w:t>Am J Case Rep</w:t>
      </w:r>
      <w:r w:rsidRPr="00AD2615">
        <w:rPr>
          <w:rFonts w:ascii="Book Antiqua" w:eastAsia="Book Antiqua" w:hAnsi="Book Antiqua" w:cs="Book Antiqua"/>
          <w:color w:val="000000" w:themeColor="text1"/>
        </w:rPr>
        <w:t xml:space="preserve"> 2017; </w:t>
      </w:r>
      <w:r w:rsidRPr="00AD2615">
        <w:rPr>
          <w:rFonts w:ascii="Book Antiqua" w:eastAsia="Book Antiqua" w:hAnsi="Book Antiqua" w:cs="Book Antiqua"/>
          <w:b/>
          <w:bCs/>
          <w:color w:val="000000" w:themeColor="text1"/>
        </w:rPr>
        <w:t>18</w:t>
      </w:r>
      <w:r w:rsidRPr="00AD2615">
        <w:rPr>
          <w:rFonts w:ascii="Book Antiqua" w:eastAsia="Book Antiqua" w:hAnsi="Book Antiqua" w:cs="Book Antiqua"/>
          <w:color w:val="000000" w:themeColor="text1"/>
        </w:rPr>
        <w:t>: 198-202 [PMID: 28232659 DOI: 10.12659/ajcr.900790</w:t>
      </w:r>
      <w:r w:rsidR="001678F3" w:rsidRPr="00AD2615">
        <w:rPr>
          <w:rFonts w:ascii="Book Antiqua" w:eastAsia="Book Antiqua" w:hAnsi="Book Antiqua" w:cs="Book Antiqua"/>
          <w:color w:val="000000" w:themeColor="text1"/>
        </w:rPr>
        <w:t>]</w:t>
      </w:r>
    </w:p>
    <w:p w14:paraId="572F32CB"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43 </w:t>
      </w:r>
      <w:proofErr w:type="spellStart"/>
      <w:r w:rsidRPr="00AD2615">
        <w:rPr>
          <w:rFonts w:ascii="Book Antiqua" w:eastAsia="Book Antiqua" w:hAnsi="Book Antiqua" w:cs="Book Antiqua"/>
          <w:b/>
          <w:bCs/>
          <w:color w:val="000000" w:themeColor="text1"/>
        </w:rPr>
        <w:t>Patrono</w:t>
      </w:r>
      <w:proofErr w:type="spellEnd"/>
      <w:r w:rsidRPr="00AD2615">
        <w:rPr>
          <w:rFonts w:ascii="Book Antiqua" w:eastAsia="Book Antiqua" w:hAnsi="Book Antiqua" w:cs="Book Antiqua"/>
          <w:b/>
          <w:bCs/>
          <w:color w:val="000000" w:themeColor="text1"/>
        </w:rPr>
        <w:t xml:space="preserve"> D</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Verhelst</w:t>
      </w:r>
      <w:proofErr w:type="spellEnd"/>
      <w:r w:rsidRPr="00AD2615">
        <w:rPr>
          <w:rFonts w:ascii="Book Antiqua" w:eastAsia="Book Antiqua" w:hAnsi="Book Antiqua" w:cs="Book Antiqua"/>
          <w:color w:val="000000" w:themeColor="text1"/>
        </w:rPr>
        <w:t xml:space="preserve"> R, </w:t>
      </w:r>
      <w:proofErr w:type="spellStart"/>
      <w:r w:rsidRPr="00AD2615">
        <w:rPr>
          <w:rFonts w:ascii="Book Antiqua" w:eastAsia="Book Antiqua" w:hAnsi="Book Antiqua" w:cs="Book Antiqua"/>
          <w:color w:val="000000" w:themeColor="text1"/>
        </w:rPr>
        <w:t>Buemi</w:t>
      </w:r>
      <w:proofErr w:type="spellEnd"/>
      <w:r w:rsidRPr="00AD2615">
        <w:rPr>
          <w:rFonts w:ascii="Book Antiqua" w:eastAsia="Book Antiqua" w:hAnsi="Book Antiqua" w:cs="Book Antiqua"/>
          <w:color w:val="000000" w:themeColor="text1"/>
        </w:rPr>
        <w:t xml:space="preserve"> A, Darius T, </w:t>
      </w:r>
      <w:proofErr w:type="spellStart"/>
      <w:r w:rsidRPr="00AD2615">
        <w:rPr>
          <w:rFonts w:ascii="Book Antiqua" w:eastAsia="Book Antiqua" w:hAnsi="Book Antiqua" w:cs="Book Antiqua"/>
          <w:color w:val="000000" w:themeColor="text1"/>
        </w:rPr>
        <w:t>Godefroid</w:t>
      </w:r>
      <w:proofErr w:type="spellEnd"/>
      <w:r w:rsidRPr="00AD2615">
        <w:rPr>
          <w:rFonts w:ascii="Book Antiqua" w:eastAsia="Book Antiqua" w:hAnsi="Book Antiqua" w:cs="Book Antiqua"/>
          <w:color w:val="000000" w:themeColor="text1"/>
        </w:rPr>
        <w:t xml:space="preserve"> N, Mourad M. Presentation and management of mycotic pseudoaneurysm after kidney transplantation. </w:t>
      </w:r>
      <w:proofErr w:type="spellStart"/>
      <w:r w:rsidRPr="00AD2615">
        <w:rPr>
          <w:rFonts w:ascii="Book Antiqua" w:eastAsia="Book Antiqua" w:hAnsi="Book Antiqua" w:cs="Book Antiqua"/>
          <w:i/>
          <w:iCs/>
          <w:color w:val="000000" w:themeColor="text1"/>
        </w:rPr>
        <w:t>Transpl</w:t>
      </w:r>
      <w:proofErr w:type="spellEnd"/>
      <w:r w:rsidRPr="00AD2615">
        <w:rPr>
          <w:rFonts w:ascii="Book Antiqua" w:eastAsia="Book Antiqua" w:hAnsi="Book Antiqua" w:cs="Book Antiqua"/>
          <w:i/>
          <w:iCs/>
          <w:color w:val="000000" w:themeColor="text1"/>
        </w:rPr>
        <w:t xml:space="preserve"> Infect Dis</w:t>
      </w:r>
      <w:r w:rsidRPr="00AD2615">
        <w:rPr>
          <w:rFonts w:ascii="Book Antiqua" w:eastAsia="Book Antiqua" w:hAnsi="Book Antiqua" w:cs="Book Antiqua"/>
          <w:color w:val="000000" w:themeColor="text1"/>
        </w:rPr>
        <w:t xml:space="preserve"> 2015; </w:t>
      </w:r>
      <w:r w:rsidRPr="00AD2615">
        <w:rPr>
          <w:rFonts w:ascii="Book Antiqua" w:eastAsia="Book Antiqua" w:hAnsi="Book Antiqua" w:cs="Book Antiqua"/>
          <w:b/>
          <w:bCs/>
          <w:color w:val="000000" w:themeColor="text1"/>
        </w:rPr>
        <w:t>17</w:t>
      </w:r>
      <w:r w:rsidRPr="00AD2615">
        <w:rPr>
          <w:rFonts w:ascii="Book Antiqua" w:eastAsia="Book Antiqua" w:hAnsi="Book Antiqua" w:cs="Book Antiqua"/>
          <w:color w:val="000000" w:themeColor="text1"/>
        </w:rPr>
        <w:t>: 129-136 [PMID: 25620391 DOI: 10.1111/tid.12346</w:t>
      </w:r>
      <w:r w:rsidR="001678F3" w:rsidRPr="00AD2615">
        <w:rPr>
          <w:rFonts w:ascii="Book Antiqua" w:eastAsia="Book Antiqua" w:hAnsi="Book Antiqua" w:cs="Book Antiqua"/>
          <w:color w:val="000000" w:themeColor="text1"/>
        </w:rPr>
        <w:t>]</w:t>
      </w:r>
    </w:p>
    <w:p w14:paraId="48BC6B2A"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44 </w:t>
      </w:r>
      <w:r w:rsidRPr="00AD2615">
        <w:rPr>
          <w:rFonts w:ascii="Book Antiqua" w:eastAsia="Book Antiqua" w:hAnsi="Book Antiqua" w:cs="Book Antiqua"/>
          <w:b/>
          <w:bCs/>
          <w:color w:val="000000" w:themeColor="text1"/>
        </w:rPr>
        <w:t>Manrique A</w:t>
      </w:r>
      <w:r w:rsidRPr="00AD2615">
        <w:rPr>
          <w:rFonts w:ascii="Book Antiqua" w:eastAsia="Book Antiqua" w:hAnsi="Book Antiqua" w:cs="Book Antiqua"/>
          <w:color w:val="000000" w:themeColor="text1"/>
        </w:rPr>
        <w:t xml:space="preserve">, Jiménez C, López RM, </w:t>
      </w:r>
      <w:proofErr w:type="spellStart"/>
      <w:r w:rsidRPr="00AD2615">
        <w:rPr>
          <w:rFonts w:ascii="Book Antiqua" w:eastAsia="Book Antiqua" w:hAnsi="Book Antiqua" w:cs="Book Antiqua"/>
          <w:color w:val="000000" w:themeColor="text1"/>
        </w:rPr>
        <w:t>Cambra</w:t>
      </w:r>
      <w:proofErr w:type="spellEnd"/>
      <w:r w:rsidRPr="00AD2615">
        <w:rPr>
          <w:rFonts w:ascii="Book Antiqua" w:eastAsia="Book Antiqua" w:hAnsi="Book Antiqua" w:cs="Book Antiqua"/>
          <w:color w:val="000000" w:themeColor="text1"/>
        </w:rPr>
        <w:t xml:space="preserve"> F, Morales JM, Andrés A, Gutiérrez E, </w:t>
      </w:r>
      <w:proofErr w:type="spellStart"/>
      <w:r w:rsidRPr="00AD2615">
        <w:rPr>
          <w:rFonts w:ascii="Book Antiqua" w:eastAsia="Book Antiqua" w:hAnsi="Book Antiqua" w:cs="Book Antiqua"/>
          <w:color w:val="000000" w:themeColor="text1"/>
        </w:rPr>
        <w:t>Ortuño</w:t>
      </w:r>
      <w:proofErr w:type="spellEnd"/>
      <w:r w:rsidRPr="00AD2615">
        <w:rPr>
          <w:rFonts w:ascii="Book Antiqua" w:eastAsia="Book Antiqua" w:hAnsi="Book Antiqua" w:cs="Book Antiqua"/>
          <w:color w:val="000000" w:themeColor="text1"/>
        </w:rPr>
        <w:t xml:space="preserve"> T, Calvo J, </w:t>
      </w:r>
      <w:proofErr w:type="spellStart"/>
      <w:r w:rsidRPr="00AD2615">
        <w:rPr>
          <w:rFonts w:ascii="Book Antiqua" w:eastAsia="Book Antiqua" w:hAnsi="Book Antiqua" w:cs="Book Antiqua"/>
          <w:color w:val="000000" w:themeColor="text1"/>
        </w:rPr>
        <w:t>Sesma</w:t>
      </w:r>
      <w:proofErr w:type="spellEnd"/>
      <w:r w:rsidRPr="00AD2615">
        <w:rPr>
          <w:rFonts w:ascii="Book Antiqua" w:eastAsia="Book Antiqua" w:hAnsi="Book Antiqua" w:cs="Book Antiqua"/>
          <w:color w:val="000000" w:themeColor="text1"/>
        </w:rPr>
        <w:t xml:space="preserve"> AG, Moreno E. Relaparotomy after pancreas transplantation: causes and outcomes. </w:t>
      </w:r>
      <w:r w:rsidRPr="00AD2615">
        <w:rPr>
          <w:rFonts w:ascii="Book Antiqua" w:eastAsia="Book Antiqua" w:hAnsi="Book Antiqua" w:cs="Book Antiqua"/>
          <w:i/>
          <w:iCs/>
          <w:color w:val="000000" w:themeColor="text1"/>
        </w:rPr>
        <w:t>Transplant Proc</w:t>
      </w:r>
      <w:r w:rsidRPr="00AD2615">
        <w:rPr>
          <w:rFonts w:ascii="Book Antiqua" w:eastAsia="Book Antiqua" w:hAnsi="Book Antiqua" w:cs="Book Antiqua"/>
          <w:color w:val="000000" w:themeColor="text1"/>
        </w:rPr>
        <w:t xml:space="preserve"> 2009; </w:t>
      </w:r>
      <w:r w:rsidRPr="00AD2615">
        <w:rPr>
          <w:rFonts w:ascii="Book Antiqua" w:eastAsia="Book Antiqua" w:hAnsi="Book Antiqua" w:cs="Book Antiqua"/>
          <w:b/>
          <w:bCs/>
          <w:color w:val="000000" w:themeColor="text1"/>
        </w:rPr>
        <w:t>41</w:t>
      </w:r>
      <w:r w:rsidRPr="00AD2615">
        <w:rPr>
          <w:rFonts w:ascii="Book Antiqua" w:eastAsia="Book Antiqua" w:hAnsi="Book Antiqua" w:cs="Book Antiqua"/>
          <w:color w:val="000000" w:themeColor="text1"/>
        </w:rPr>
        <w:t>: 2472-2474 [PMID: 19715955 DOI: 10.1016/j.transproceed.2009.06.165</w:t>
      </w:r>
      <w:r w:rsidR="001678F3" w:rsidRPr="00AD2615">
        <w:rPr>
          <w:rFonts w:ascii="Book Antiqua" w:eastAsia="Book Antiqua" w:hAnsi="Book Antiqua" w:cs="Book Antiqua"/>
          <w:color w:val="000000" w:themeColor="text1"/>
        </w:rPr>
        <w:t>]</w:t>
      </w:r>
    </w:p>
    <w:p w14:paraId="7F6806CA"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45 </w:t>
      </w:r>
      <w:r w:rsidRPr="00AD2615">
        <w:rPr>
          <w:rFonts w:ascii="Book Antiqua" w:eastAsia="Book Antiqua" w:hAnsi="Book Antiqua" w:cs="Book Antiqua"/>
          <w:b/>
          <w:bCs/>
          <w:color w:val="000000" w:themeColor="text1"/>
        </w:rPr>
        <w:t>Parajuli S</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Odorico</w:t>
      </w:r>
      <w:proofErr w:type="spellEnd"/>
      <w:r w:rsidRPr="00AD2615">
        <w:rPr>
          <w:rFonts w:ascii="Book Antiqua" w:eastAsia="Book Antiqua" w:hAnsi="Book Antiqua" w:cs="Book Antiqua"/>
          <w:color w:val="000000" w:themeColor="text1"/>
        </w:rPr>
        <w:t xml:space="preserve"> J, Astor BC, </w:t>
      </w:r>
      <w:proofErr w:type="spellStart"/>
      <w:r w:rsidRPr="00AD2615">
        <w:rPr>
          <w:rFonts w:ascii="Book Antiqua" w:eastAsia="Book Antiqua" w:hAnsi="Book Antiqua" w:cs="Book Antiqua"/>
          <w:color w:val="000000" w:themeColor="text1"/>
        </w:rPr>
        <w:t>Djamali</w:t>
      </w:r>
      <w:proofErr w:type="spellEnd"/>
      <w:r w:rsidRPr="00AD2615">
        <w:rPr>
          <w:rFonts w:ascii="Book Antiqua" w:eastAsia="Book Antiqua" w:hAnsi="Book Antiqua" w:cs="Book Antiqua"/>
          <w:color w:val="000000" w:themeColor="text1"/>
        </w:rPr>
        <w:t xml:space="preserve"> A, </w:t>
      </w:r>
      <w:proofErr w:type="spellStart"/>
      <w:r w:rsidRPr="00AD2615">
        <w:rPr>
          <w:rFonts w:ascii="Book Antiqua" w:eastAsia="Book Antiqua" w:hAnsi="Book Antiqua" w:cs="Book Antiqua"/>
          <w:color w:val="000000" w:themeColor="text1"/>
        </w:rPr>
        <w:t>Sollinger</w:t>
      </w:r>
      <w:proofErr w:type="spellEnd"/>
      <w:r w:rsidRPr="00AD2615">
        <w:rPr>
          <w:rFonts w:ascii="Book Antiqua" w:eastAsia="Book Antiqua" w:hAnsi="Book Antiqua" w:cs="Book Antiqua"/>
          <w:color w:val="000000" w:themeColor="text1"/>
        </w:rPr>
        <w:t xml:space="preserve"> H, Redfield R, Kaufman D, Mandelbrot DA. Incidence and Indications for Late Allograft Pancreatectomy While on Continued Immunosuppression. </w:t>
      </w:r>
      <w:r w:rsidRPr="00AD2615">
        <w:rPr>
          <w:rFonts w:ascii="Book Antiqua" w:eastAsia="Book Antiqua" w:hAnsi="Book Antiqua" w:cs="Book Antiqua"/>
          <w:i/>
          <w:iCs/>
          <w:color w:val="000000" w:themeColor="text1"/>
        </w:rPr>
        <w:t>Transplantation</w:t>
      </w:r>
      <w:r w:rsidRPr="00AD2615">
        <w:rPr>
          <w:rFonts w:ascii="Book Antiqua" w:eastAsia="Book Antiqua" w:hAnsi="Book Antiqua" w:cs="Book Antiqua"/>
          <w:color w:val="000000" w:themeColor="text1"/>
        </w:rPr>
        <w:t xml:space="preserve"> 2017; </w:t>
      </w:r>
      <w:r w:rsidRPr="00AD2615">
        <w:rPr>
          <w:rFonts w:ascii="Book Antiqua" w:eastAsia="Book Antiqua" w:hAnsi="Book Antiqua" w:cs="Book Antiqua"/>
          <w:b/>
          <w:bCs/>
          <w:color w:val="000000" w:themeColor="text1"/>
        </w:rPr>
        <w:t>101</w:t>
      </w:r>
      <w:r w:rsidRPr="00AD2615">
        <w:rPr>
          <w:rFonts w:ascii="Book Antiqua" w:eastAsia="Book Antiqua" w:hAnsi="Book Antiqua" w:cs="Book Antiqua"/>
          <w:color w:val="000000" w:themeColor="text1"/>
        </w:rPr>
        <w:t>: 2228-2234 [PMID: 27798517 DOI: 10.1097/TP.0000000000001556</w:t>
      </w:r>
      <w:r w:rsidR="001678F3" w:rsidRPr="00AD2615">
        <w:rPr>
          <w:rFonts w:ascii="Book Antiqua" w:eastAsia="Book Antiqua" w:hAnsi="Book Antiqua" w:cs="Book Antiqua"/>
          <w:color w:val="000000" w:themeColor="text1"/>
        </w:rPr>
        <w:t>]</w:t>
      </w:r>
    </w:p>
    <w:p w14:paraId="54D98019"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46 </w:t>
      </w:r>
      <w:r w:rsidRPr="00AD2615">
        <w:rPr>
          <w:rFonts w:ascii="Book Antiqua" w:eastAsia="Book Antiqua" w:hAnsi="Book Antiqua" w:cs="Book Antiqua"/>
          <w:b/>
          <w:bCs/>
          <w:color w:val="000000" w:themeColor="text1"/>
        </w:rPr>
        <w:t>Nagai S</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Powelson</w:t>
      </w:r>
      <w:proofErr w:type="spellEnd"/>
      <w:r w:rsidRPr="00AD2615">
        <w:rPr>
          <w:rFonts w:ascii="Book Antiqua" w:eastAsia="Book Antiqua" w:hAnsi="Book Antiqua" w:cs="Book Antiqua"/>
          <w:color w:val="000000" w:themeColor="text1"/>
        </w:rPr>
        <w:t xml:space="preserve"> JA, Taber TE, Goble ML, </w:t>
      </w:r>
      <w:proofErr w:type="spellStart"/>
      <w:r w:rsidRPr="00AD2615">
        <w:rPr>
          <w:rFonts w:ascii="Book Antiqua" w:eastAsia="Book Antiqua" w:hAnsi="Book Antiqua" w:cs="Book Antiqua"/>
          <w:color w:val="000000" w:themeColor="text1"/>
        </w:rPr>
        <w:t>Mangus</w:t>
      </w:r>
      <w:proofErr w:type="spellEnd"/>
      <w:r w:rsidRPr="00AD2615">
        <w:rPr>
          <w:rFonts w:ascii="Book Antiqua" w:eastAsia="Book Antiqua" w:hAnsi="Book Antiqua" w:cs="Book Antiqua"/>
          <w:color w:val="000000" w:themeColor="text1"/>
        </w:rPr>
        <w:t xml:space="preserve"> RS, </w:t>
      </w:r>
      <w:proofErr w:type="spellStart"/>
      <w:r w:rsidRPr="00AD2615">
        <w:rPr>
          <w:rFonts w:ascii="Book Antiqua" w:eastAsia="Book Antiqua" w:hAnsi="Book Antiqua" w:cs="Book Antiqua"/>
          <w:color w:val="000000" w:themeColor="text1"/>
        </w:rPr>
        <w:t>Fridell</w:t>
      </w:r>
      <w:proofErr w:type="spellEnd"/>
      <w:r w:rsidRPr="00AD2615">
        <w:rPr>
          <w:rFonts w:ascii="Book Antiqua" w:eastAsia="Book Antiqua" w:hAnsi="Book Antiqua" w:cs="Book Antiqua"/>
          <w:color w:val="000000" w:themeColor="text1"/>
        </w:rPr>
        <w:t xml:space="preserve"> JA. Allograft Pancreatectomy: Indications and Outcomes. </w:t>
      </w:r>
      <w:r w:rsidRPr="00AD2615">
        <w:rPr>
          <w:rFonts w:ascii="Book Antiqua" w:eastAsia="Book Antiqua" w:hAnsi="Book Antiqua" w:cs="Book Antiqua"/>
          <w:i/>
          <w:iCs/>
          <w:color w:val="000000" w:themeColor="text1"/>
        </w:rPr>
        <w:t>Am J Transplant</w:t>
      </w:r>
      <w:r w:rsidRPr="00AD2615">
        <w:rPr>
          <w:rFonts w:ascii="Book Antiqua" w:eastAsia="Book Antiqua" w:hAnsi="Book Antiqua" w:cs="Book Antiqua"/>
          <w:color w:val="000000" w:themeColor="text1"/>
        </w:rPr>
        <w:t xml:space="preserve"> 2015; </w:t>
      </w:r>
      <w:r w:rsidRPr="00AD2615">
        <w:rPr>
          <w:rFonts w:ascii="Book Antiqua" w:eastAsia="Book Antiqua" w:hAnsi="Book Antiqua" w:cs="Book Antiqua"/>
          <w:b/>
          <w:bCs/>
          <w:color w:val="000000" w:themeColor="text1"/>
        </w:rPr>
        <w:t>15</w:t>
      </w:r>
      <w:r w:rsidRPr="00AD2615">
        <w:rPr>
          <w:rFonts w:ascii="Book Antiqua" w:eastAsia="Book Antiqua" w:hAnsi="Book Antiqua" w:cs="Book Antiqua"/>
          <w:color w:val="000000" w:themeColor="text1"/>
        </w:rPr>
        <w:t>: 2456-2464 [PMID: 25912792 DOI: 10.1111/ajt.13287</w:t>
      </w:r>
      <w:r w:rsidR="001678F3" w:rsidRPr="00AD2615">
        <w:rPr>
          <w:rFonts w:ascii="Book Antiqua" w:eastAsia="Book Antiqua" w:hAnsi="Book Antiqua" w:cs="Book Antiqua"/>
          <w:color w:val="000000" w:themeColor="text1"/>
        </w:rPr>
        <w:t>]</w:t>
      </w:r>
    </w:p>
    <w:p w14:paraId="37141DB8"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lastRenderedPageBreak/>
        <w:t xml:space="preserve">47 </w:t>
      </w:r>
      <w:r w:rsidRPr="00AD2615">
        <w:rPr>
          <w:rFonts w:ascii="Book Antiqua" w:eastAsia="Book Antiqua" w:hAnsi="Book Antiqua" w:cs="Book Antiqua"/>
          <w:b/>
          <w:bCs/>
          <w:color w:val="000000" w:themeColor="text1"/>
        </w:rPr>
        <w:t>Hollinger EF</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Powelson</w:t>
      </w:r>
      <w:proofErr w:type="spellEnd"/>
      <w:r w:rsidRPr="00AD2615">
        <w:rPr>
          <w:rFonts w:ascii="Book Antiqua" w:eastAsia="Book Antiqua" w:hAnsi="Book Antiqua" w:cs="Book Antiqua"/>
          <w:color w:val="000000" w:themeColor="text1"/>
        </w:rPr>
        <w:t xml:space="preserve"> JA, </w:t>
      </w:r>
      <w:proofErr w:type="spellStart"/>
      <w:r w:rsidRPr="00AD2615">
        <w:rPr>
          <w:rFonts w:ascii="Book Antiqua" w:eastAsia="Book Antiqua" w:hAnsi="Book Antiqua" w:cs="Book Antiqua"/>
          <w:color w:val="000000" w:themeColor="text1"/>
        </w:rPr>
        <w:t>Mangus</w:t>
      </w:r>
      <w:proofErr w:type="spellEnd"/>
      <w:r w:rsidRPr="00AD2615">
        <w:rPr>
          <w:rFonts w:ascii="Book Antiqua" w:eastAsia="Book Antiqua" w:hAnsi="Book Antiqua" w:cs="Book Antiqua"/>
          <w:color w:val="000000" w:themeColor="text1"/>
        </w:rPr>
        <w:t xml:space="preserve"> RS, </w:t>
      </w:r>
      <w:proofErr w:type="spellStart"/>
      <w:r w:rsidRPr="00AD2615">
        <w:rPr>
          <w:rFonts w:ascii="Book Antiqua" w:eastAsia="Book Antiqua" w:hAnsi="Book Antiqua" w:cs="Book Antiqua"/>
          <w:color w:val="000000" w:themeColor="text1"/>
        </w:rPr>
        <w:t>Kazimi</w:t>
      </w:r>
      <w:proofErr w:type="spellEnd"/>
      <w:r w:rsidRPr="00AD2615">
        <w:rPr>
          <w:rFonts w:ascii="Book Antiqua" w:eastAsia="Book Antiqua" w:hAnsi="Book Antiqua" w:cs="Book Antiqua"/>
          <w:color w:val="000000" w:themeColor="text1"/>
        </w:rPr>
        <w:t xml:space="preserve"> MM, Taber TE, Goble ML, </w:t>
      </w:r>
      <w:proofErr w:type="spellStart"/>
      <w:r w:rsidRPr="00AD2615">
        <w:rPr>
          <w:rFonts w:ascii="Book Antiqua" w:eastAsia="Book Antiqua" w:hAnsi="Book Antiqua" w:cs="Book Antiqua"/>
          <w:color w:val="000000" w:themeColor="text1"/>
        </w:rPr>
        <w:t>Fridell</w:t>
      </w:r>
      <w:proofErr w:type="spellEnd"/>
      <w:r w:rsidRPr="00AD2615">
        <w:rPr>
          <w:rFonts w:ascii="Book Antiqua" w:eastAsia="Book Antiqua" w:hAnsi="Book Antiqua" w:cs="Book Antiqua"/>
          <w:color w:val="000000" w:themeColor="text1"/>
        </w:rPr>
        <w:t xml:space="preserve"> JA. Immediate retransplantation for pancreas allograft thrombosis. </w:t>
      </w:r>
      <w:r w:rsidRPr="00AD2615">
        <w:rPr>
          <w:rFonts w:ascii="Book Antiqua" w:eastAsia="Book Antiqua" w:hAnsi="Book Antiqua" w:cs="Book Antiqua"/>
          <w:i/>
          <w:iCs/>
          <w:color w:val="000000" w:themeColor="text1"/>
        </w:rPr>
        <w:t>Am J Transplant</w:t>
      </w:r>
      <w:r w:rsidRPr="00AD2615">
        <w:rPr>
          <w:rFonts w:ascii="Book Antiqua" w:eastAsia="Book Antiqua" w:hAnsi="Book Antiqua" w:cs="Book Antiqua"/>
          <w:color w:val="000000" w:themeColor="text1"/>
        </w:rPr>
        <w:t xml:space="preserve"> 2009; </w:t>
      </w:r>
      <w:r w:rsidRPr="00AD2615">
        <w:rPr>
          <w:rFonts w:ascii="Book Antiqua" w:eastAsia="Book Antiqua" w:hAnsi="Book Antiqua" w:cs="Book Antiqua"/>
          <w:b/>
          <w:bCs/>
          <w:color w:val="000000" w:themeColor="text1"/>
        </w:rPr>
        <w:t>9</w:t>
      </w:r>
      <w:r w:rsidRPr="00AD2615">
        <w:rPr>
          <w:rFonts w:ascii="Book Antiqua" w:eastAsia="Book Antiqua" w:hAnsi="Book Antiqua" w:cs="Book Antiqua"/>
          <w:color w:val="000000" w:themeColor="text1"/>
        </w:rPr>
        <w:t>: 740-745 [PMID: 19298453 DOI: 10.1111/j.1600-6143.2009.02517.x</w:t>
      </w:r>
      <w:r w:rsidR="001678F3" w:rsidRPr="00AD2615">
        <w:rPr>
          <w:rFonts w:ascii="Book Antiqua" w:eastAsia="Book Antiqua" w:hAnsi="Book Antiqua" w:cs="Book Antiqua"/>
          <w:color w:val="000000" w:themeColor="text1"/>
        </w:rPr>
        <w:t>]</w:t>
      </w:r>
    </w:p>
    <w:p w14:paraId="19C4DF22"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48 </w:t>
      </w:r>
      <w:proofErr w:type="spellStart"/>
      <w:r w:rsidRPr="00AD2615">
        <w:rPr>
          <w:rFonts w:ascii="Book Antiqua" w:eastAsia="Book Antiqua" w:hAnsi="Book Antiqua" w:cs="Book Antiqua"/>
          <w:b/>
          <w:bCs/>
          <w:color w:val="000000" w:themeColor="text1"/>
        </w:rPr>
        <w:t>Siskind</w:t>
      </w:r>
      <w:proofErr w:type="spellEnd"/>
      <w:r w:rsidRPr="00AD2615">
        <w:rPr>
          <w:rFonts w:ascii="Book Antiqua" w:eastAsia="Book Antiqua" w:hAnsi="Book Antiqua" w:cs="Book Antiqua"/>
          <w:b/>
          <w:bCs/>
          <w:color w:val="000000" w:themeColor="text1"/>
        </w:rPr>
        <w:t xml:space="preserve"> E</w:t>
      </w:r>
      <w:r w:rsidRPr="00AD2615">
        <w:rPr>
          <w:rFonts w:ascii="Book Antiqua" w:eastAsia="Book Antiqua" w:hAnsi="Book Antiqua" w:cs="Book Antiqua"/>
          <w:color w:val="000000" w:themeColor="text1"/>
        </w:rPr>
        <w:t xml:space="preserve">, Maloney C, </w:t>
      </w:r>
      <w:proofErr w:type="spellStart"/>
      <w:r w:rsidRPr="00AD2615">
        <w:rPr>
          <w:rFonts w:ascii="Book Antiqua" w:eastAsia="Book Antiqua" w:hAnsi="Book Antiqua" w:cs="Book Antiqua"/>
          <w:color w:val="000000" w:themeColor="text1"/>
        </w:rPr>
        <w:t>Jayaschandaran</w:t>
      </w:r>
      <w:proofErr w:type="spellEnd"/>
      <w:r w:rsidRPr="00AD2615">
        <w:rPr>
          <w:rFonts w:ascii="Book Antiqua" w:eastAsia="Book Antiqua" w:hAnsi="Book Antiqua" w:cs="Book Antiqua"/>
          <w:color w:val="000000" w:themeColor="text1"/>
        </w:rPr>
        <w:t xml:space="preserve"> V, Kressel A, Akerman M, Shen A, </w:t>
      </w:r>
      <w:proofErr w:type="spellStart"/>
      <w:r w:rsidRPr="00AD2615">
        <w:rPr>
          <w:rFonts w:ascii="Book Antiqua" w:eastAsia="Book Antiqua" w:hAnsi="Book Antiqua" w:cs="Book Antiqua"/>
          <w:color w:val="000000" w:themeColor="text1"/>
        </w:rPr>
        <w:t>Amodu</w:t>
      </w:r>
      <w:proofErr w:type="spellEnd"/>
      <w:r w:rsidRPr="00AD2615">
        <w:rPr>
          <w:rFonts w:ascii="Book Antiqua" w:eastAsia="Book Antiqua" w:hAnsi="Book Antiqua" w:cs="Book Antiqua"/>
          <w:color w:val="000000" w:themeColor="text1"/>
        </w:rPr>
        <w:t xml:space="preserve"> L, Platz J, Ricci JP, </w:t>
      </w:r>
      <w:proofErr w:type="spellStart"/>
      <w:r w:rsidRPr="00AD2615">
        <w:rPr>
          <w:rFonts w:ascii="Book Antiqua" w:eastAsia="Book Antiqua" w:hAnsi="Book Antiqua" w:cs="Book Antiqua"/>
          <w:color w:val="000000" w:themeColor="text1"/>
        </w:rPr>
        <w:t>Bhaskaran</w:t>
      </w:r>
      <w:proofErr w:type="spellEnd"/>
      <w:r w:rsidRPr="00AD2615">
        <w:rPr>
          <w:rFonts w:ascii="Book Antiqua" w:eastAsia="Book Antiqua" w:hAnsi="Book Antiqua" w:cs="Book Antiqua"/>
          <w:color w:val="000000" w:themeColor="text1"/>
        </w:rPr>
        <w:t xml:space="preserve"> M, </w:t>
      </w:r>
      <w:proofErr w:type="spellStart"/>
      <w:r w:rsidRPr="00AD2615">
        <w:rPr>
          <w:rFonts w:ascii="Book Antiqua" w:eastAsia="Book Antiqua" w:hAnsi="Book Antiqua" w:cs="Book Antiqua"/>
          <w:color w:val="000000" w:themeColor="text1"/>
        </w:rPr>
        <w:t>Basu</w:t>
      </w:r>
      <w:proofErr w:type="spellEnd"/>
      <w:r w:rsidRPr="00AD2615">
        <w:rPr>
          <w:rFonts w:ascii="Book Antiqua" w:eastAsia="Book Antiqua" w:hAnsi="Book Antiqua" w:cs="Book Antiqua"/>
          <w:color w:val="000000" w:themeColor="text1"/>
        </w:rPr>
        <w:t xml:space="preserve"> A, </w:t>
      </w:r>
      <w:proofErr w:type="spellStart"/>
      <w:r w:rsidRPr="00AD2615">
        <w:rPr>
          <w:rFonts w:ascii="Book Antiqua" w:eastAsia="Book Antiqua" w:hAnsi="Book Antiqua" w:cs="Book Antiqua"/>
          <w:color w:val="000000" w:themeColor="text1"/>
        </w:rPr>
        <w:t>Molmenti</w:t>
      </w:r>
      <w:proofErr w:type="spellEnd"/>
      <w:r w:rsidRPr="00AD2615">
        <w:rPr>
          <w:rFonts w:ascii="Book Antiqua" w:eastAsia="Book Antiqua" w:hAnsi="Book Antiqua" w:cs="Book Antiqua"/>
          <w:color w:val="000000" w:themeColor="text1"/>
        </w:rPr>
        <w:t xml:space="preserve"> E, Ortiz J. Pancreatic retransplantation is associated with poor allograft survival: an update of the United Network for Organ Sharing database. </w:t>
      </w:r>
      <w:r w:rsidRPr="00AD2615">
        <w:rPr>
          <w:rFonts w:ascii="Book Antiqua" w:eastAsia="Book Antiqua" w:hAnsi="Book Antiqua" w:cs="Book Antiqua"/>
          <w:i/>
          <w:iCs/>
          <w:color w:val="000000" w:themeColor="text1"/>
        </w:rPr>
        <w:t>Pancreas</w:t>
      </w:r>
      <w:r w:rsidRPr="00AD2615">
        <w:rPr>
          <w:rFonts w:ascii="Book Antiqua" w:eastAsia="Book Antiqua" w:hAnsi="Book Antiqua" w:cs="Book Antiqua"/>
          <w:color w:val="000000" w:themeColor="text1"/>
        </w:rPr>
        <w:t xml:space="preserve"> 2015; </w:t>
      </w:r>
      <w:r w:rsidRPr="00AD2615">
        <w:rPr>
          <w:rFonts w:ascii="Book Antiqua" w:eastAsia="Book Antiqua" w:hAnsi="Book Antiqua" w:cs="Book Antiqua"/>
          <w:b/>
          <w:bCs/>
          <w:color w:val="000000" w:themeColor="text1"/>
        </w:rPr>
        <w:t>44</w:t>
      </w:r>
      <w:r w:rsidRPr="00AD2615">
        <w:rPr>
          <w:rFonts w:ascii="Book Antiqua" w:eastAsia="Book Antiqua" w:hAnsi="Book Antiqua" w:cs="Book Antiqua"/>
          <w:color w:val="000000" w:themeColor="text1"/>
        </w:rPr>
        <w:t>: 769-772 [PMID: 25931257 DOI: 10.1097/MPA.0000000000000330</w:t>
      </w:r>
      <w:r w:rsidR="001678F3" w:rsidRPr="00AD2615">
        <w:rPr>
          <w:rFonts w:ascii="Book Antiqua" w:eastAsia="Book Antiqua" w:hAnsi="Book Antiqua" w:cs="Book Antiqua"/>
          <w:color w:val="000000" w:themeColor="text1"/>
        </w:rPr>
        <w:t>]</w:t>
      </w:r>
    </w:p>
    <w:p w14:paraId="30B0D32D"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49 </w:t>
      </w:r>
      <w:proofErr w:type="spellStart"/>
      <w:r w:rsidRPr="00AD2615">
        <w:rPr>
          <w:rFonts w:ascii="Book Antiqua" w:eastAsia="Book Antiqua" w:hAnsi="Book Antiqua" w:cs="Book Antiqua"/>
          <w:b/>
          <w:bCs/>
          <w:color w:val="000000" w:themeColor="text1"/>
        </w:rPr>
        <w:t>Perosa</w:t>
      </w:r>
      <w:proofErr w:type="spellEnd"/>
      <w:r w:rsidRPr="00AD2615">
        <w:rPr>
          <w:rFonts w:ascii="Book Antiqua" w:eastAsia="Book Antiqua" w:hAnsi="Book Antiqua" w:cs="Book Antiqua"/>
          <w:b/>
          <w:bCs/>
          <w:color w:val="000000" w:themeColor="text1"/>
        </w:rPr>
        <w:t xml:space="preserve"> M</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Sergi</w:t>
      </w:r>
      <w:proofErr w:type="spellEnd"/>
      <w:r w:rsidRPr="00AD2615">
        <w:rPr>
          <w:rFonts w:ascii="Book Antiqua" w:eastAsia="Book Antiqua" w:hAnsi="Book Antiqua" w:cs="Book Antiqua"/>
          <w:color w:val="000000" w:themeColor="text1"/>
        </w:rPr>
        <w:t xml:space="preserve"> F, </w:t>
      </w:r>
      <w:proofErr w:type="spellStart"/>
      <w:r w:rsidRPr="00AD2615">
        <w:rPr>
          <w:rFonts w:ascii="Book Antiqua" w:eastAsia="Book Antiqua" w:hAnsi="Book Antiqua" w:cs="Book Antiqua"/>
          <w:color w:val="000000" w:themeColor="text1"/>
        </w:rPr>
        <w:t>Noujaim</w:t>
      </w:r>
      <w:proofErr w:type="spellEnd"/>
      <w:r w:rsidRPr="00AD2615">
        <w:rPr>
          <w:rFonts w:ascii="Book Antiqua" w:eastAsia="Book Antiqua" w:hAnsi="Book Antiqua" w:cs="Book Antiqua"/>
          <w:color w:val="000000" w:themeColor="text1"/>
        </w:rPr>
        <w:t xml:space="preserve"> H. Outcomes after pancreas retransplantation: is the juice worth the squeeze? </w:t>
      </w:r>
      <w:proofErr w:type="spellStart"/>
      <w:r w:rsidRPr="00AD2615">
        <w:rPr>
          <w:rFonts w:ascii="Book Antiqua" w:eastAsia="Book Antiqua" w:hAnsi="Book Antiqua" w:cs="Book Antiqua"/>
          <w:i/>
          <w:iCs/>
          <w:color w:val="000000" w:themeColor="text1"/>
        </w:rPr>
        <w:t>Curr</w:t>
      </w:r>
      <w:proofErr w:type="spellEnd"/>
      <w:r w:rsidRPr="00AD2615">
        <w:rPr>
          <w:rFonts w:ascii="Book Antiqua" w:eastAsia="Book Antiqua" w:hAnsi="Book Antiqua" w:cs="Book Antiqua"/>
          <w:i/>
          <w:iCs/>
          <w:color w:val="000000" w:themeColor="text1"/>
        </w:rPr>
        <w:t xml:space="preserve"> </w:t>
      </w:r>
      <w:proofErr w:type="spellStart"/>
      <w:r w:rsidRPr="00AD2615">
        <w:rPr>
          <w:rFonts w:ascii="Book Antiqua" w:eastAsia="Book Antiqua" w:hAnsi="Book Antiqua" w:cs="Book Antiqua"/>
          <w:i/>
          <w:iCs/>
          <w:color w:val="000000" w:themeColor="text1"/>
        </w:rPr>
        <w:t>Opin</w:t>
      </w:r>
      <w:proofErr w:type="spellEnd"/>
      <w:r w:rsidRPr="00AD2615">
        <w:rPr>
          <w:rFonts w:ascii="Book Antiqua" w:eastAsia="Book Antiqua" w:hAnsi="Book Antiqua" w:cs="Book Antiqua"/>
          <w:i/>
          <w:iCs/>
          <w:color w:val="000000" w:themeColor="text1"/>
        </w:rPr>
        <w:t xml:space="preserve"> Organ Transplant</w:t>
      </w:r>
      <w:r w:rsidRPr="00AD2615">
        <w:rPr>
          <w:rFonts w:ascii="Book Antiqua" w:eastAsia="Book Antiqua" w:hAnsi="Book Antiqua" w:cs="Book Antiqua"/>
          <w:color w:val="000000" w:themeColor="text1"/>
        </w:rPr>
        <w:t xml:space="preserve"> 2018; </w:t>
      </w:r>
      <w:r w:rsidRPr="00AD2615">
        <w:rPr>
          <w:rFonts w:ascii="Book Antiqua" w:eastAsia="Book Antiqua" w:hAnsi="Book Antiqua" w:cs="Book Antiqua"/>
          <w:b/>
          <w:bCs/>
          <w:color w:val="000000" w:themeColor="text1"/>
        </w:rPr>
        <w:t>23</w:t>
      </w:r>
      <w:r w:rsidRPr="00AD2615">
        <w:rPr>
          <w:rFonts w:ascii="Book Antiqua" w:eastAsia="Book Antiqua" w:hAnsi="Book Antiqua" w:cs="Book Antiqua"/>
          <w:color w:val="000000" w:themeColor="text1"/>
        </w:rPr>
        <w:t>: 461-466 [PMID: 29979264 DOI: 10.1097/MOT.0000000000000554</w:t>
      </w:r>
      <w:r w:rsidR="001678F3" w:rsidRPr="00AD2615">
        <w:rPr>
          <w:rFonts w:ascii="Book Antiqua" w:eastAsia="Book Antiqua" w:hAnsi="Book Antiqua" w:cs="Book Antiqua"/>
          <w:color w:val="000000" w:themeColor="text1"/>
        </w:rPr>
        <w:t>]</w:t>
      </w:r>
    </w:p>
    <w:p w14:paraId="0AA22531"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50 </w:t>
      </w:r>
      <w:proofErr w:type="spellStart"/>
      <w:r w:rsidRPr="00AD2615">
        <w:rPr>
          <w:rFonts w:ascii="Book Antiqua" w:eastAsia="Book Antiqua" w:hAnsi="Book Antiqua" w:cs="Book Antiqua"/>
          <w:b/>
          <w:bCs/>
          <w:color w:val="000000" w:themeColor="text1"/>
        </w:rPr>
        <w:t>Gasteiger</w:t>
      </w:r>
      <w:proofErr w:type="spellEnd"/>
      <w:r w:rsidRPr="00AD2615">
        <w:rPr>
          <w:rFonts w:ascii="Book Antiqua" w:eastAsia="Book Antiqua" w:hAnsi="Book Antiqua" w:cs="Book Antiqua"/>
          <w:b/>
          <w:bCs/>
          <w:color w:val="000000" w:themeColor="text1"/>
        </w:rPr>
        <w:t xml:space="preserve"> S</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Cardini</w:t>
      </w:r>
      <w:proofErr w:type="spellEnd"/>
      <w:r w:rsidRPr="00AD2615">
        <w:rPr>
          <w:rFonts w:ascii="Book Antiqua" w:eastAsia="Book Antiqua" w:hAnsi="Book Antiqua" w:cs="Book Antiqua"/>
          <w:color w:val="000000" w:themeColor="text1"/>
        </w:rPr>
        <w:t xml:space="preserve"> B, </w:t>
      </w:r>
      <w:proofErr w:type="spellStart"/>
      <w:r w:rsidRPr="00AD2615">
        <w:rPr>
          <w:rFonts w:ascii="Book Antiqua" w:eastAsia="Book Antiqua" w:hAnsi="Book Antiqua" w:cs="Book Antiqua"/>
          <w:color w:val="000000" w:themeColor="text1"/>
        </w:rPr>
        <w:t>Göbel</w:t>
      </w:r>
      <w:proofErr w:type="spellEnd"/>
      <w:r w:rsidRPr="00AD2615">
        <w:rPr>
          <w:rFonts w:ascii="Book Antiqua" w:eastAsia="Book Antiqua" w:hAnsi="Book Antiqua" w:cs="Book Antiqua"/>
          <w:color w:val="000000" w:themeColor="text1"/>
        </w:rPr>
        <w:t xml:space="preserve"> G, </w:t>
      </w:r>
      <w:proofErr w:type="spellStart"/>
      <w:r w:rsidRPr="00AD2615">
        <w:rPr>
          <w:rFonts w:ascii="Book Antiqua" w:eastAsia="Book Antiqua" w:hAnsi="Book Antiqua" w:cs="Book Antiqua"/>
          <w:color w:val="000000" w:themeColor="text1"/>
        </w:rPr>
        <w:t>Oberhuber</w:t>
      </w:r>
      <w:proofErr w:type="spellEnd"/>
      <w:r w:rsidRPr="00AD2615">
        <w:rPr>
          <w:rFonts w:ascii="Book Antiqua" w:eastAsia="Book Antiqua" w:hAnsi="Book Antiqua" w:cs="Book Antiqua"/>
          <w:color w:val="000000" w:themeColor="text1"/>
        </w:rPr>
        <w:t xml:space="preserve"> R, Messner F, Resch T, </w:t>
      </w:r>
      <w:proofErr w:type="spellStart"/>
      <w:r w:rsidRPr="00AD2615">
        <w:rPr>
          <w:rFonts w:ascii="Book Antiqua" w:eastAsia="Book Antiqua" w:hAnsi="Book Antiqua" w:cs="Book Antiqua"/>
          <w:color w:val="000000" w:themeColor="text1"/>
        </w:rPr>
        <w:t>Bösmüller</w:t>
      </w:r>
      <w:proofErr w:type="spellEnd"/>
      <w:r w:rsidRPr="00AD2615">
        <w:rPr>
          <w:rFonts w:ascii="Book Antiqua" w:eastAsia="Book Antiqua" w:hAnsi="Book Antiqua" w:cs="Book Antiqua"/>
          <w:color w:val="000000" w:themeColor="text1"/>
        </w:rPr>
        <w:t xml:space="preserve"> C, </w:t>
      </w:r>
      <w:proofErr w:type="spellStart"/>
      <w:r w:rsidRPr="00AD2615">
        <w:rPr>
          <w:rFonts w:ascii="Book Antiqua" w:eastAsia="Book Antiqua" w:hAnsi="Book Antiqua" w:cs="Book Antiqua"/>
          <w:color w:val="000000" w:themeColor="text1"/>
        </w:rPr>
        <w:t>Margreiter</w:t>
      </w:r>
      <w:proofErr w:type="spellEnd"/>
      <w:r w:rsidRPr="00AD2615">
        <w:rPr>
          <w:rFonts w:ascii="Book Antiqua" w:eastAsia="Book Antiqua" w:hAnsi="Book Antiqua" w:cs="Book Antiqua"/>
          <w:color w:val="000000" w:themeColor="text1"/>
        </w:rPr>
        <w:t xml:space="preserve"> C, </w:t>
      </w:r>
      <w:proofErr w:type="spellStart"/>
      <w:r w:rsidRPr="00AD2615">
        <w:rPr>
          <w:rFonts w:ascii="Book Antiqua" w:eastAsia="Book Antiqua" w:hAnsi="Book Antiqua" w:cs="Book Antiqua"/>
          <w:color w:val="000000" w:themeColor="text1"/>
        </w:rPr>
        <w:t>Schneeberger</w:t>
      </w:r>
      <w:proofErr w:type="spellEnd"/>
      <w:r w:rsidRPr="00AD2615">
        <w:rPr>
          <w:rFonts w:ascii="Book Antiqua" w:eastAsia="Book Antiqua" w:hAnsi="Book Antiqua" w:cs="Book Antiqua"/>
          <w:color w:val="000000" w:themeColor="text1"/>
        </w:rPr>
        <w:t xml:space="preserve"> S, </w:t>
      </w:r>
      <w:proofErr w:type="spellStart"/>
      <w:r w:rsidRPr="00AD2615">
        <w:rPr>
          <w:rFonts w:ascii="Book Antiqua" w:eastAsia="Book Antiqua" w:hAnsi="Book Antiqua" w:cs="Book Antiqua"/>
          <w:color w:val="000000" w:themeColor="text1"/>
        </w:rPr>
        <w:t>Maglione</w:t>
      </w:r>
      <w:proofErr w:type="spellEnd"/>
      <w:r w:rsidRPr="00AD2615">
        <w:rPr>
          <w:rFonts w:ascii="Book Antiqua" w:eastAsia="Book Antiqua" w:hAnsi="Book Antiqua" w:cs="Book Antiqua"/>
          <w:color w:val="000000" w:themeColor="text1"/>
        </w:rPr>
        <w:t xml:space="preserve"> M. Outcomes of pancreas retransplantation in patients with pancreas graft failure. </w:t>
      </w:r>
      <w:r w:rsidRPr="00AD2615">
        <w:rPr>
          <w:rFonts w:ascii="Book Antiqua" w:eastAsia="Book Antiqua" w:hAnsi="Book Antiqua" w:cs="Book Antiqua"/>
          <w:i/>
          <w:iCs/>
          <w:color w:val="000000" w:themeColor="text1"/>
        </w:rPr>
        <w:t>Br J Surg</w:t>
      </w:r>
      <w:r w:rsidRPr="00AD2615">
        <w:rPr>
          <w:rFonts w:ascii="Book Antiqua" w:eastAsia="Book Antiqua" w:hAnsi="Book Antiqua" w:cs="Book Antiqua"/>
          <w:color w:val="000000" w:themeColor="text1"/>
        </w:rPr>
        <w:t xml:space="preserve"> 2018; </w:t>
      </w:r>
      <w:r w:rsidRPr="00AD2615">
        <w:rPr>
          <w:rFonts w:ascii="Book Antiqua" w:eastAsia="Book Antiqua" w:hAnsi="Book Antiqua" w:cs="Book Antiqua"/>
          <w:b/>
          <w:bCs/>
          <w:color w:val="000000" w:themeColor="text1"/>
        </w:rPr>
        <w:t>105</w:t>
      </w:r>
      <w:r w:rsidRPr="00AD2615">
        <w:rPr>
          <w:rFonts w:ascii="Book Antiqua" w:eastAsia="Book Antiqua" w:hAnsi="Book Antiqua" w:cs="Book Antiqua"/>
          <w:color w:val="000000" w:themeColor="text1"/>
        </w:rPr>
        <w:t>: 1816-1824 [PMID: 30007018 DOI: 10.1002/bjs.10929</w:t>
      </w:r>
      <w:r w:rsidR="001678F3" w:rsidRPr="00AD2615">
        <w:rPr>
          <w:rFonts w:ascii="Book Antiqua" w:eastAsia="Book Antiqua" w:hAnsi="Book Antiqua" w:cs="Book Antiqua"/>
          <w:color w:val="000000" w:themeColor="text1"/>
        </w:rPr>
        <w:t>]</w:t>
      </w:r>
    </w:p>
    <w:p w14:paraId="097972FD"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51 </w:t>
      </w:r>
      <w:r w:rsidRPr="00AD2615">
        <w:rPr>
          <w:rFonts w:ascii="Book Antiqua" w:eastAsia="Book Antiqua" w:hAnsi="Book Antiqua" w:cs="Book Antiqua"/>
          <w:b/>
          <w:bCs/>
          <w:color w:val="000000" w:themeColor="text1"/>
        </w:rPr>
        <w:t>Rudolph EN</w:t>
      </w:r>
      <w:r w:rsidRPr="00AD2615">
        <w:rPr>
          <w:rFonts w:ascii="Book Antiqua" w:eastAsia="Book Antiqua" w:hAnsi="Book Antiqua" w:cs="Book Antiqua"/>
          <w:color w:val="000000" w:themeColor="text1"/>
        </w:rPr>
        <w:t xml:space="preserve">, Finger EB, </w:t>
      </w:r>
      <w:proofErr w:type="spellStart"/>
      <w:r w:rsidRPr="00AD2615">
        <w:rPr>
          <w:rFonts w:ascii="Book Antiqua" w:eastAsia="Book Antiqua" w:hAnsi="Book Antiqua" w:cs="Book Antiqua"/>
          <w:color w:val="000000" w:themeColor="text1"/>
        </w:rPr>
        <w:t>Chandolias</w:t>
      </w:r>
      <w:proofErr w:type="spellEnd"/>
      <w:r w:rsidRPr="00AD2615">
        <w:rPr>
          <w:rFonts w:ascii="Book Antiqua" w:eastAsia="Book Antiqua" w:hAnsi="Book Antiqua" w:cs="Book Antiqua"/>
          <w:color w:val="000000" w:themeColor="text1"/>
        </w:rPr>
        <w:t xml:space="preserve"> N, </w:t>
      </w:r>
      <w:proofErr w:type="spellStart"/>
      <w:r w:rsidRPr="00AD2615">
        <w:rPr>
          <w:rFonts w:ascii="Book Antiqua" w:eastAsia="Book Antiqua" w:hAnsi="Book Antiqua" w:cs="Book Antiqua"/>
          <w:color w:val="000000" w:themeColor="text1"/>
        </w:rPr>
        <w:t>Kandaswamy</w:t>
      </w:r>
      <w:proofErr w:type="spellEnd"/>
      <w:r w:rsidRPr="00AD2615">
        <w:rPr>
          <w:rFonts w:ascii="Book Antiqua" w:eastAsia="Book Antiqua" w:hAnsi="Book Antiqua" w:cs="Book Antiqua"/>
          <w:color w:val="000000" w:themeColor="text1"/>
        </w:rPr>
        <w:t xml:space="preserve"> R, Sutherland DE, Dunn TB. Outcomes of pancreas retransplantation. </w:t>
      </w:r>
      <w:r w:rsidRPr="00AD2615">
        <w:rPr>
          <w:rFonts w:ascii="Book Antiqua" w:eastAsia="Book Antiqua" w:hAnsi="Book Antiqua" w:cs="Book Antiqua"/>
          <w:i/>
          <w:iCs/>
          <w:color w:val="000000" w:themeColor="text1"/>
        </w:rPr>
        <w:t>Transplantation</w:t>
      </w:r>
      <w:r w:rsidRPr="00AD2615">
        <w:rPr>
          <w:rFonts w:ascii="Book Antiqua" w:eastAsia="Book Antiqua" w:hAnsi="Book Antiqua" w:cs="Book Antiqua"/>
          <w:color w:val="000000" w:themeColor="text1"/>
        </w:rPr>
        <w:t xml:space="preserve"> 2015; </w:t>
      </w:r>
      <w:r w:rsidRPr="00AD2615">
        <w:rPr>
          <w:rFonts w:ascii="Book Antiqua" w:eastAsia="Book Antiqua" w:hAnsi="Book Antiqua" w:cs="Book Antiqua"/>
          <w:b/>
          <w:bCs/>
          <w:color w:val="000000" w:themeColor="text1"/>
        </w:rPr>
        <w:t>99</w:t>
      </w:r>
      <w:r w:rsidRPr="00AD2615">
        <w:rPr>
          <w:rFonts w:ascii="Book Antiqua" w:eastAsia="Book Antiqua" w:hAnsi="Book Antiqua" w:cs="Book Antiqua"/>
          <w:color w:val="000000" w:themeColor="text1"/>
        </w:rPr>
        <w:t>: 367-374 [PMID: 25594555 DOI: 10.1097/TP.0000000000000566</w:t>
      </w:r>
      <w:r w:rsidR="001678F3" w:rsidRPr="00AD2615">
        <w:rPr>
          <w:rFonts w:ascii="Book Antiqua" w:eastAsia="Book Antiqua" w:hAnsi="Book Antiqua" w:cs="Book Antiqua"/>
          <w:color w:val="000000" w:themeColor="text1"/>
        </w:rPr>
        <w:t>]</w:t>
      </w:r>
    </w:p>
    <w:p w14:paraId="133D1181"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 xml:space="preserve">52 </w:t>
      </w:r>
      <w:r w:rsidRPr="00AD2615">
        <w:rPr>
          <w:rFonts w:ascii="Book Antiqua" w:eastAsia="Book Antiqua" w:hAnsi="Book Antiqua" w:cs="Book Antiqua"/>
          <w:b/>
          <w:bCs/>
          <w:color w:val="000000" w:themeColor="text1"/>
        </w:rPr>
        <w:t>Laurence JM</w:t>
      </w:r>
      <w:r w:rsidRPr="00AD2615">
        <w:rPr>
          <w:rFonts w:ascii="Book Antiqua" w:eastAsia="Book Antiqua" w:hAnsi="Book Antiqua" w:cs="Book Antiqua"/>
          <w:color w:val="000000" w:themeColor="text1"/>
        </w:rPr>
        <w:t xml:space="preserve">, </w:t>
      </w:r>
      <w:proofErr w:type="spellStart"/>
      <w:r w:rsidRPr="00AD2615">
        <w:rPr>
          <w:rFonts w:ascii="Book Antiqua" w:eastAsia="Book Antiqua" w:hAnsi="Book Antiqua" w:cs="Book Antiqua"/>
          <w:color w:val="000000" w:themeColor="text1"/>
        </w:rPr>
        <w:t>Cattral</w:t>
      </w:r>
      <w:proofErr w:type="spellEnd"/>
      <w:r w:rsidRPr="00AD2615">
        <w:rPr>
          <w:rFonts w:ascii="Book Antiqua" w:eastAsia="Book Antiqua" w:hAnsi="Book Antiqua" w:cs="Book Antiqua"/>
          <w:color w:val="000000" w:themeColor="text1"/>
        </w:rPr>
        <w:t xml:space="preserve"> MS. Techniques of pancreas graft salvage/indications for allograft pancreatectomy. </w:t>
      </w:r>
      <w:proofErr w:type="spellStart"/>
      <w:r w:rsidRPr="00AD2615">
        <w:rPr>
          <w:rFonts w:ascii="Book Antiqua" w:eastAsia="Book Antiqua" w:hAnsi="Book Antiqua" w:cs="Book Antiqua"/>
          <w:i/>
          <w:iCs/>
          <w:color w:val="000000" w:themeColor="text1"/>
        </w:rPr>
        <w:t>Curr</w:t>
      </w:r>
      <w:proofErr w:type="spellEnd"/>
      <w:r w:rsidRPr="00AD2615">
        <w:rPr>
          <w:rFonts w:ascii="Book Antiqua" w:eastAsia="Book Antiqua" w:hAnsi="Book Antiqua" w:cs="Book Antiqua"/>
          <w:i/>
          <w:iCs/>
          <w:color w:val="000000" w:themeColor="text1"/>
        </w:rPr>
        <w:t xml:space="preserve"> </w:t>
      </w:r>
      <w:proofErr w:type="spellStart"/>
      <w:r w:rsidRPr="00AD2615">
        <w:rPr>
          <w:rFonts w:ascii="Book Antiqua" w:eastAsia="Book Antiqua" w:hAnsi="Book Antiqua" w:cs="Book Antiqua"/>
          <w:i/>
          <w:iCs/>
          <w:color w:val="000000" w:themeColor="text1"/>
        </w:rPr>
        <w:t>Opin</w:t>
      </w:r>
      <w:proofErr w:type="spellEnd"/>
      <w:r w:rsidRPr="00AD2615">
        <w:rPr>
          <w:rFonts w:ascii="Book Antiqua" w:eastAsia="Book Antiqua" w:hAnsi="Book Antiqua" w:cs="Book Antiqua"/>
          <w:i/>
          <w:iCs/>
          <w:color w:val="000000" w:themeColor="text1"/>
        </w:rPr>
        <w:t xml:space="preserve"> Organ Transplant</w:t>
      </w:r>
      <w:r w:rsidRPr="00AD2615">
        <w:rPr>
          <w:rFonts w:ascii="Book Antiqua" w:eastAsia="Book Antiqua" w:hAnsi="Book Antiqua" w:cs="Book Antiqua"/>
          <w:color w:val="000000" w:themeColor="text1"/>
        </w:rPr>
        <w:t xml:space="preserve"> 2016; </w:t>
      </w:r>
      <w:r w:rsidRPr="00AD2615">
        <w:rPr>
          <w:rFonts w:ascii="Book Antiqua" w:eastAsia="Book Antiqua" w:hAnsi="Book Antiqua" w:cs="Book Antiqua"/>
          <w:b/>
          <w:bCs/>
          <w:color w:val="000000" w:themeColor="text1"/>
        </w:rPr>
        <w:t>21</w:t>
      </w:r>
      <w:r w:rsidRPr="00AD2615">
        <w:rPr>
          <w:rFonts w:ascii="Book Antiqua" w:eastAsia="Book Antiqua" w:hAnsi="Book Antiqua" w:cs="Book Antiqua"/>
          <w:color w:val="000000" w:themeColor="text1"/>
        </w:rPr>
        <w:t>: 405-411 [PMID: 27058314 DOI: 10.1097/MOT.0000000000000318</w:t>
      </w:r>
      <w:r w:rsidR="001678F3" w:rsidRPr="00AD2615">
        <w:rPr>
          <w:rFonts w:ascii="Book Antiqua" w:eastAsia="Book Antiqua" w:hAnsi="Book Antiqua" w:cs="Book Antiqua"/>
          <w:color w:val="000000" w:themeColor="text1"/>
        </w:rPr>
        <w:t>]</w:t>
      </w:r>
    </w:p>
    <w:bookmarkEnd w:id="19"/>
    <w:bookmarkEnd w:id="20"/>
    <w:p w14:paraId="28D5412E" w14:textId="77777777" w:rsidR="00000000" w:rsidRPr="00AD2615" w:rsidRDefault="003F5C45" w:rsidP="00AD2615">
      <w:pPr>
        <w:snapToGrid w:val="0"/>
        <w:spacing w:line="360" w:lineRule="auto"/>
        <w:jc w:val="both"/>
        <w:rPr>
          <w:color w:val="000000" w:themeColor="text1"/>
        </w:rPr>
        <w:sectPr w:rsidR="00000000" w:rsidRPr="00AD2615">
          <w:pgSz w:w="12240" w:h="15840"/>
          <w:pgMar w:top="1440" w:right="1440" w:bottom="1440" w:left="1440" w:header="720" w:footer="720" w:gutter="0"/>
          <w:cols w:space="720"/>
          <w:docGrid w:linePitch="360"/>
        </w:sectPr>
      </w:pPr>
    </w:p>
    <w:p w14:paraId="183247D9"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b/>
          <w:color w:val="000000" w:themeColor="text1"/>
        </w:rPr>
        <w:lastRenderedPageBreak/>
        <w:t>Footnotes</w:t>
      </w:r>
    </w:p>
    <w:p w14:paraId="5BFB03E8" w14:textId="15276A67" w:rsidR="00A77B3E" w:rsidRPr="00AD2615" w:rsidRDefault="00421FEA" w:rsidP="00AD2615">
      <w:pPr>
        <w:snapToGrid w:val="0"/>
        <w:spacing w:line="360" w:lineRule="auto"/>
        <w:jc w:val="both"/>
        <w:rPr>
          <w:color w:val="000000" w:themeColor="text1"/>
          <w:lang w:eastAsia="zh-CN"/>
        </w:rPr>
      </w:pPr>
      <w:r w:rsidRPr="00AD2615">
        <w:rPr>
          <w:rFonts w:ascii="Book Antiqua" w:eastAsia="Book Antiqua" w:hAnsi="Book Antiqua" w:cs="Book Antiqua"/>
          <w:b/>
          <w:bCs/>
          <w:color w:val="000000" w:themeColor="text1"/>
        </w:rPr>
        <w:t xml:space="preserve">Conflict-of-interest statement: </w:t>
      </w:r>
      <w:r w:rsidR="001678F3" w:rsidRPr="00AD2615">
        <w:rPr>
          <w:rFonts w:ascii="Book Antiqua" w:hAnsi="Book Antiqua" w:cs="Book Antiqua"/>
          <w:bCs/>
          <w:color w:val="000000" w:themeColor="text1"/>
          <w:lang w:eastAsia="zh-CN"/>
        </w:rPr>
        <w:t xml:space="preserve">The </w:t>
      </w:r>
      <w:r w:rsidR="001678F3" w:rsidRPr="00AD2615">
        <w:rPr>
          <w:rFonts w:ascii="Book Antiqua" w:hAnsi="Book Antiqua" w:cs="Book Antiqua"/>
          <w:color w:val="000000" w:themeColor="text1"/>
          <w:lang w:eastAsia="zh-CN"/>
        </w:rPr>
        <w:t>a</w:t>
      </w:r>
      <w:r w:rsidRPr="00AD2615">
        <w:rPr>
          <w:rFonts w:ascii="Book Antiqua" w:eastAsia="Book Antiqua" w:hAnsi="Book Antiqua" w:cs="Book Antiqua"/>
          <w:color w:val="000000" w:themeColor="text1"/>
        </w:rPr>
        <w:t>uthors</w:t>
      </w:r>
      <w:r w:rsidR="001678F3" w:rsidRPr="00AD2615">
        <w:rPr>
          <w:rFonts w:ascii="Book Antiqua" w:hAnsi="Book Antiqua" w:cs="Book Antiqua"/>
          <w:color w:val="000000" w:themeColor="text1"/>
          <w:lang w:eastAsia="zh-CN"/>
        </w:rPr>
        <w:t xml:space="preserve"> </w:t>
      </w:r>
      <w:r w:rsidRPr="00AD2615">
        <w:rPr>
          <w:rFonts w:ascii="Book Antiqua" w:eastAsia="Book Antiqua" w:hAnsi="Book Antiqua" w:cs="Book Antiqua"/>
          <w:color w:val="000000" w:themeColor="text1"/>
        </w:rPr>
        <w:t>confirm no conflict</w:t>
      </w:r>
      <w:r w:rsidR="0020406F" w:rsidRPr="00AD2615">
        <w:rPr>
          <w:rFonts w:ascii="Book Antiqua" w:eastAsia="Book Antiqua" w:hAnsi="Book Antiqua" w:cs="Book Antiqua"/>
          <w:color w:val="000000" w:themeColor="text1"/>
        </w:rPr>
        <w:t>s</w:t>
      </w:r>
      <w:r w:rsidRPr="00AD2615">
        <w:rPr>
          <w:rFonts w:ascii="Book Antiqua" w:eastAsia="Book Antiqua" w:hAnsi="Book Antiqua" w:cs="Book Antiqua"/>
          <w:color w:val="000000" w:themeColor="text1"/>
        </w:rPr>
        <w:t xml:space="preserve"> of interest</w:t>
      </w:r>
      <w:r w:rsidR="001678F3" w:rsidRPr="00AD2615">
        <w:rPr>
          <w:rFonts w:ascii="Book Antiqua" w:hAnsi="Book Antiqua" w:cs="Book Antiqua"/>
          <w:color w:val="000000" w:themeColor="text1"/>
          <w:lang w:eastAsia="zh-CN"/>
        </w:rPr>
        <w:t>.</w:t>
      </w:r>
    </w:p>
    <w:p w14:paraId="47D1BE56" w14:textId="77777777" w:rsidR="00A77B3E" w:rsidRPr="00AD2615" w:rsidRDefault="00A77B3E" w:rsidP="00AD2615">
      <w:pPr>
        <w:snapToGrid w:val="0"/>
        <w:spacing w:line="360" w:lineRule="auto"/>
        <w:jc w:val="both"/>
        <w:rPr>
          <w:color w:val="000000" w:themeColor="text1"/>
        </w:rPr>
      </w:pPr>
    </w:p>
    <w:p w14:paraId="547FC807"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b/>
          <w:bCs/>
          <w:color w:val="000000" w:themeColor="text1"/>
        </w:rPr>
        <w:t xml:space="preserve">Open-Access: </w:t>
      </w:r>
      <w:r w:rsidRPr="00AD2615">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52985C4" w14:textId="77777777" w:rsidR="00A77B3E" w:rsidRPr="00AD2615" w:rsidRDefault="00A77B3E" w:rsidP="00AD2615">
      <w:pPr>
        <w:snapToGrid w:val="0"/>
        <w:spacing w:line="360" w:lineRule="auto"/>
        <w:jc w:val="both"/>
        <w:rPr>
          <w:color w:val="000000" w:themeColor="text1"/>
        </w:rPr>
      </w:pPr>
    </w:p>
    <w:p w14:paraId="64FD8625" w14:textId="03AF47E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b/>
          <w:color w:val="000000" w:themeColor="text1"/>
        </w:rPr>
        <w:t xml:space="preserve">Manuscript source: </w:t>
      </w:r>
      <w:r w:rsidRPr="00AD2615">
        <w:rPr>
          <w:rFonts w:ascii="Book Antiqua" w:eastAsia="Book Antiqua" w:hAnsi="Book Antiqua" w:cs="Book Antiqua"/>
          <w:color w:val="000000" w:themeColor="text1"/>
        </w:rPr>
        <w:t xml:space="preserve">Invited </w:t>
      </w:r>
      <w:r w:rsidR="00F974F4" w:rsidRPr="00AD2615">
        <w:rPr>
          <w:rFonts w:ascii="Book Antiqua" w:eastAsia="Book Antiqua" w:hAnsi="Book Antiqua" w:cs="Book Antiqua"/>
          <w:color w:val="000000" w:themeColor="text1"/>
        </w:rPr>
        <w:t>m</w:t>
      </w:r>
      <w:r w:rsidRPr="00AD2615">
        <w:rPr>
          <w:rFonts w:ascii="Book Antiqua" w:eastAsia="Book Antiqua" w:hAnsi="Book Antiqua" w:cs="Book Antiqua"/>
          <w:color w:val="000000" w:themeColor="text1"/>
        </w:rPr>
        <w:t>anuscript</w:t>
      </w:r>
    </w:p>
    <w:p w14:paraId="6D102064" w14:textId="77777777" w:rsidR="00A77B3E" w:rsidRPr="00AD2615" w:rsidRDefault="00A77B3E" w:rsidP="00AD2615">
      <w:pPr>
        <w:snapToGrid w:val="0"/>
        <w:spacing w:line="360" w:lineRule="auto"/>
        <w:jc w:val="both"/>
        <w:rPr>
          <w:color w:val="000000" w:themeColor="text1"/>
        </w:rPr>
      </w:pPr>
    </w:p>
    <w:p w14:paraId="1EB78C33"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b/>
          <w:color w:val="000000" w:themeColor="text1"/>
        </w:rPr>
        <w:t xml:space="preserve">Peer-review started: </w:t>
      </w:r>
      <w:r w:rsidRPr="00AD2615">
        <w:rPr>
          <w:rFonts w:ascii="Book Antiqua" w:eastAsia="Book Antiqua" w:hAnsi="Book Antiqua" w:cs="Book Antiqua"/>
          <w:color w:val="000000" w:themeColor="text1"/>
        </w:rPr>
        <w:t>June 22, 2020</w:t>
      </w:r>
    </w:p>
    <w:p w14:paraId="028A3B5A"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b/>
          <w:color w:val="000000" w:themeColor="text1"/>
        </w:rPr>
        <w:t xml:space="preserve">First decision: </w:t>
      </w:r>
      <w:r w:rsidRPr="00AD2615">
        <w:rPr>
          <w:rFonts w:ascii="Book Antiqua" w:eastAsia="Book Antiqua" w:hAnsi="Book Antiqua" w:cs="Book Antiqua"/>
          <w:color w:val="000000" w:themeColor="text1"/>
        </w:rPr>
        <w:t>July 25, 2020</w:t>
      </w:r>
    </w:p>
    <w:p w14:paraId="0C138F5D"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b/>
          <w:color w:val="000000" w:themeColor="text1"/>
        </w:rPr>
        <w:t xml:space="preserve">Article in press: </w:t>
      </w:r>
    </w:p>
    <w:p w14:paraId="656FA7F2" w14:textId="77777777" w:rsidR="00A77B3E" w:rsidRPr="00AD2615" w:rsidRDefault="00A77B3E" w:rsidP="00AD2615">
      <w:pPr>
        <w:snapToGrid w:val="0"/>
        <w:spacing w:line="360" w:lineRule="auto"/>
        <w:jc w:val="both"/>
        <w:rPr>
          <w:color w:val="000000" w:themeColor="text1"/>
        </w:rPr>
      </w:pPr>
    </w:p>
    <w:p w14:paraId="078AD27D"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b/>
          <w:color w:val="000000" w:themeColor="text1"/>
        </w:rPr>
        <w:t xml:space="preserve">Specialty type: </w:t>
      </w:r>
      <w:r w:rsidRPr="00AD2615">
        <w:rPr>
          <w:rFonts w:ascii="Book Antiqua" w:eastAsia="Book Antiqua" w:hAnsi="Book Antiqua" w:cs="Book Antiqua"/>
          <w:color w:val="000000" w:themeColor="text1"/>
        </w:rPr>
        <w:t>Transplantation</w:t>
      </w:r>
    </w:p>
    <w:p w14:paraId="73B9B8F5"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b/>
          <w:color w:val="000000" w:themeColor="text1"/>
        </w:rPr>
        <w:t xml:space="preserve">Country/Territory of origin: </w:t>
      </w:r>
      <w:r w:rsidRPr="00AD2615">
        <w:rPr>
          <w:rFonts w:ascii="Book Antiqua" w:eastAsia="Book Antiqua" w:hAnsi="Book Antiqua" w:cs="Book Antiqua"/>
          <w:color w:val="000000" w:themeColor="text1"/>
        </w:rPr>
        <w:t>Spain</w:t>
      </w:r>
    </w:p>
    <w:p w14:paraId="36F98E02"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b/>
          <w:color w:val="000000" w:themeColor="text1"/>
        </w:rPr>
        <w:t>Peer-review report’s scientific quality classification</w:t>
      </w:r>
    </w:p>
    <w:p w14:paraId="1EC9B812"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Grade A (Excellent): 0</w:t>
      </w:r>
    </w:p>
    <w:p w14:paraId="3BA7601C"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Grade B (Very good): 0</w:t>
      </w:r>
    </w:p>
    <w:p w14:paraId="1F1ED649"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Grade C (Good): C</w:t>
      </w:r>
    </w:p>
    <w:p w14:paraId="7D0F6643"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Grade D (Fair): D</w:t>
      </w:r>
    </w:p>
    <w:p w14:paraId="52D31DF0"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Grade E (Poor): 0</w:t>
      </w:r>
    </w:p>
    <w:p w14:paraId="083054EF" w14:textId="77777777" w:rsidR="00A77B3E" w:rsidRPr="00AD2615" w:rsidRDefault="00A77B3E" w:rsidP="00AD2615">
      <w:pPr>
        <w:snapToGrid w:val="0"/>
        <w:spacing w:line="360" w:lineRule="auto"/>
        <w:jc w:val="both"/>
        <w:rPr>
          <w:color w:val="000000" w:themeColor="text1"/>
        </w:rPr>
      </w:pPr>
    </w:p>
    <w:p w14:paraId="41371902" w14:textId="5770F617" w:rsidR="00000000" w:rsidRPr="00AD2615" w:rsidRDefault="00421FEA" w:rsidP="00AD2615">
      <w:pPr>
        <w:snapToGrid w:val="0"/>
        <w:spacing w:line="360" w:lineRule="auto"/>
        <w:jc w:val="both"/>
        <w:rPr>
          <w:color w:val="000000" w:themeColor="text1"/>
        </w:rPr>
        <w:sectPr w:rsidR="00000000" w:rsidRPr="00AD2615">
          <w:pgSz w:w="12240" w:h="15840"/>
          <w:pgMar w:top="1440" w:right="1440" w:bottom="1440" w:left="1440" w:header="720" w:footer="720" w:gutter="0"/>
          <w:cols w:space="720"/>
          <w:docGrid w:linePitch="360"/>
        </w:sectPr>
      </w:pPr>
      <w:r w:rsidRPr="00AD2615">
        <w:rPr>
          <w:rFonts w:ascii="Book Antiqua" w:eastAsia="Book Antiqua" w:hAnsi="Book Antiqua" w:cs="Book Antiqua"/>
          <w:b/>
          <w:color w:val="000000" w:themeColor="text1"/>
        </w:rPr>
        <w:t xml:space="preserve">P-Reviewer: </w:t>
      </w:r>
      <w:r w:rsidRPr="00AD2615">
        <w:rPr>
          <w:rFonts w:ascii="Book Antiqua" w:eastAsia="Book Antiqua" w:hAnsi="Book Antiqua" w:cs="Book Antiqua"/>
          <w:color w:val="000000" w:themeColor="text1"/>
        </w:rPr>
        <w:t xml:space="preserve">Akhtar M, </w:t>
      </w:r>
      <w:r w:rsidR="00F974F4" w:rsidRPr="00AD2615">
        <w:rPr>
          <w:rFonts w:ascii="Book Antiqua" w:eastAsia="Book Antiqua" w:hAnsi="Book Antiqua" w:cs="Book Antiqua"/>
          <w:color w:val="000000" w:themeColor="text1"/>
        </w:rPr>
        <w:t>Ciancio</w:t>
      </w:r>
      <w:r w:rsidRPr="00AD2615">
        <w:rPr>
          <w:rFonts w:ascii="Book Antiqua" w:eastAsia="Book Antiqua" w:hAnsi="Book Antiqua" w:cs="Book Antiqua"/>
          <w:color w:val="000000" w:themeColor="text1"/>
        </w:rPr>
        <w:t xml:space="preserve"> G</w:t>
      </w:r>
      <w:r w:rsidRPr="00AD2615">
        <w:rPr>
          <w:rFonts w:ascii="Book Antiqua" w:eastAsia="Book Antiqua" w:hAnsi="Book Antiqua" w:cs="Book Antiqua"/>
          <w:b/>
          <w:color w:val="000000" w:themeColor="text1"/>
        </w:rPr>
        <w:t xml:space="preserve"> S-Editor: </w:t>
      </w:r>
      <w:r w:rsidR="00F974F4" w:rsidRPr="00AD2615">
        <w:rPr>
          <w:rFonts w:ascii="Book Antiqua" w:eastAsia="Book Antiqua" w:hAnsi="Book Antiqua" w:cs="Book Antiqua"/>
          <w:color w:val="000000" w:themeColor="text1"/>
        </w:rPr>
        <w:t>Z</w:t>
      </w:r>
      <w:r w:rsidR="00F974F4" w:rsidRPr="00AD2615">
        <w:rPr>
          <w:rFonts w:ascii="Book Antiqua" w:eastAsia="Book Antiqua" w:hAnsi="Book Antiqua" w:cs="Book Antiqua"/>
          <w:color w:val="000000" w:themeColor="text1"/>
          <w:lang w:eastAsia="zh-CN"/>
        </w:rPr>
        <w:t>hang H</w:t>
      </w:r>
      <w:r w:rsidRPr="00AD2615">
        <w:rPr>
          <w:rFonts w:ascii="Book Antiqua" w:eastAsia="Book Antiqua" w:hAnsi="Book Antiqua" w:cs="Book Antiqua"/>
          <w:b/>
          <w:color w:val="000000" w:themeColor="text1"/>
        </w:rPr>
        <w:t xml:space="preserve"> L-Editor</w:t>
      </w:r>
      <w:r w:rsidRPr="00AD2615">
        <w:rPr>
          <w:rFonts w:ascii="Book Antiqua" w:eastAsia="Book Antiqua" w:hAnsi="Book Antiqua" w:cs="Book Antiqua"/>
          <w:bCs/>
          <w:color w:val="000000" w:themeColor="text1"/>
        </w:rPr>
        <w:t>:</w:t>
      </w:r>
      <w:r w:rsidR="00C9483F" w:rsidRPr="00AD2615">
        <w:rPr>
          <w:rFonts w:ascii="Book Antiqua" w:eastAsia="Book Antiqua" w:hAnsi="Book Antiqua" w:cs="Book Antiqua"/>
          <w:bCs/>
          <w:color w:val="000000" w:themeColor="text1"/>
        </w:rPr>
        <w:t xml:space="preserve"> Filipodia</w:t>
      </w:r>
      <w:r w:rsidR="00F223EF" w:rsidRPr="00AD2615">
        <w:rPr>
          <w:rFonts w:ascii="Book Antiqua" w:hAnsi="Book Antiqua" w:cs="Book Antiqua"/>
          <w:b/>
          <w:color w:val="000000" w:themeColor="text1"/>
          <w:lang w:eastAsia="zh-CN"/>
        </w:rPr>
        <w:t xml:space="preserve"> </w:t>
      </w:r>
      <w:r w:rsidRPr="00AD2615">
        <w:rPr>
          <w:rFonts w:ascii="Book Antiqua" w:eastAsia="Book Antiqua" w:hAnsi="Book Antiqua" w:cs="Book Antiqua"/>
          <w:b/>
          <w:color w:val="000000" w:themeColor="text1"/>
        </w:rPr>
        <w:t xml:space="preserve">P-Editor: </w:t>
      </w:r>
    </w:p>
    <w:p w14:paraId="79C746CD" w14:textId="77777777" w:rsidR="00A77B3E" w:rsidRPr="00AD2615" w:rsidRDefault="00421FEA" w:rsidP="00AD2615">
      <w:pPr>
        <w:snapToGrid w:val="0"/>
        <w:spacing w:line="360" w:lineRule="auto"/>
        <w:jc w:val="both"/>
        <w:rPr>
          <w:color w:val="000000" w:themeColor="text1"/>
        </w:rPr>
      </w:pPr>
      <w:r w:rsidRPr="00AD2615">
        <w:rPr>
          <w:rFonts w:ascii="Book Antiqua" w:eastAsia="Book Antiqua" w:hAnsi="Book Antiqua" w:cs="Book Antiqua"/>
          <w:b/>
          <w:color w:val="000000" w:themeColor="text1"/>
        </w:rPr>
        <w:lastRenderedPageBreak/>
        <w:t>Figure Legends</w:t>
      </w:r>
    </w:p>
    <w:p w14:paraId="6CF427F2" w14:textId="77777777" w:rsidR="00A77B3E" w:rsidRPr="00AD2615" w:rsidRDefault="0037409C" w:rsidP="00AD2615">
      <w:pPr>
        <w:snapToGrid w:val="0"/>
        <w:spacing w:line="360" w:lineRule="auto"/>
        <w:jc w:val="both"/>
        <w:rPr>
          <w:color w:val="000000" w:themeColor="text1"/>
        </w:rPr>
      </w:pPr>
      <w:r w:rsidRPr="00AD2615">
        <w:rPr>
          <w:noProof/>
          <w:color w:val="000000" w:themeColor="text1"/>
          <w:lang w:eastAsia="zh-CN"/>
        </w:rPr>
        <w:drawing>
          <wp:inline distT="0" distB="0" distL="0" distR="0" wp14:anchorId="56D758FE" wp14:editId="1E7DDBAC">
            <wp:extent cx="5828030" cy="24142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8030" cy="2414270"/>
                    </a:xfrm>
                    <a:prstGeom prst="rect">
                      <a:avLst/>
                    </a:prstGeom>
                    <a:noFill/>
                  </pic:spPr>
                </pic:pic>
              </a:graphicData>
            </a:graphic>
          </wp:inline>
        </w:drawing>
      </w:r>
    </w:p>
    <w:p w14:paraId="6DAD6A52" w14:textId="2429BB39" w:rsidR="0037409C" w:rsidRPr="00AD2615" w:rsidRDefault="003F2BE4" w:rsidP="00AD2615">
      <w:pPr>
        <w:snapToGrid w:val="0"/>
        <w:spacing w:line="360" w:lineRule="auto"/>
        <w:jc w:val="both"/>
        <w:rPr>
          <w:rFonts w:ascii="Book Antiqua" w:eastAsia="Book Antiqua" w:hAnsi="Book Antiqua" w:cs="Book Antiqua"/>
          <w:color w:val="000000" w:themeColor="text1"/>
        </w:rPr>
      </w:pPr>
      <w:r w:rsidRPr="00AD2615">
        <w:rPr>
          <w:rFonts w:ascii="Book Antiqua" w:eastAsia="Book Antiqua" w:hAnsi="Book Antiqua" w:cs="Book Antiqua"/>
          <w:b/>
          <w:bCs/>
          <w:color w:val="000000" w:themeColor="text1"/>
        </w:rPr>
        <w:t xml:space="preserve">Figure </w:t>
      </w:r>
      <w:r w:rsidR="00421FEA" w:rsidRPr="00AD2615">
        <w:rPr>
          <w:rFonts w:ascii="Book Antiqua" w:eastAsia="Book Antiqua" w:hAnsi="Book Antiqua" w:cs="Book Antiqua"/>
          <w:b/>
          <w:bCs/>
          <w:color w:val="000000" w:themeColor="text1"/>
        </w:rPr>
        <w:t>1</w:t>
      </w:r>
      <w:r w:rsidR="00421FEA" w:rsidRPr="00AD2615">
        <w:rPr>
          <w:rFonts w:ascii="Book Antiqua" w:eastAsia="Book Antiqua" w:hAnsi="Book Antiqua" w:cs="Book Antiqua"/>
          <w:color w:val="000000" w:themeColor="text1"/>
        </w:rPr>
        <w:t xml:space="preserve"> </w:t>
      </w:r>
      <w:r w:rsidR="00421FEA" w:rsidRPr="00AD2615">
        <w:rPr>
          <w:rFonts w:ascii="Book Antiqua" w:eastAsia="Book Antiqua" w:hAnsi="Book Antiqua" w:cs="Book Antiqua"/>
          <w:b/>
          <w:color w:val="000000" w:themeColor="text1"/>
        </w:rPr>
        <w:t xml:space="preserve">Pseudoaneurysm in the right iliac artery anastomosis of the pancreas graft in a </w:t>
      </w:r>
      <w:r w:rsidR="0037409C" w:rsidRPr="00AD2615">
        <w:rPr>
          <w:rFonts w:ascii="Book Antiqua" w:eastAsia="Book Antiqua" w:hAnsi="Book Antiqua" w:cs="Book Antiqua"/>
          <w:b/>
          <w:color w:val="000000" w:themeColor="text1"/>
        </w:rPr>
        <w:t>simultaneous pancreas and kidney</w:t>
      </w:r>
      <w:r w:rsidR="00421FEA" w:rsidRPr="00AD2615">
        <w:rPr>
          <w:rFonts w:ascii="Book Antiqua" w:eastAsia="Book Antiqua" w:hAnsi="Book Antiqua" w:cs="Book Antiqua"/>
          <w:b/>
          <w:color w:val="000000" w:themeColor="text1"/>
        </w:rPr>
        <w:t xml:space="preserve"> patient (arrows).</w:t>
      </w:r>
      <w:r w:rsidR="00421FEA" w:rsidRPr="00AD2615">
        <w:rPr>
          <w:rFonts w:ascii="Book Antiqua" w:eastAsia="Book Antiqua" w:hAnsi="Book Antiqua" w:cs="Book Antiqua"/>
          <w:color w:val="000000" w:themeColor="text1"/>
        </w:rPr>
        <w:t xml:space="preserve"> </w:t>
      </w:r>
      <w:r w:rsidR="0037409C" w:rsidRPr="00AD2615">
        <w:rPr>
          <w:rFonts w:ascii="Book Antiqua" w:eastAsia="Book Antiqua" w:hAnsi="Book Antiqua" w:cs="Book Antiqua"/>
          <w:bCs/>
          <w:color w:val="000000" w:themeColor="text1"/>
        </w:rPr>
        <w:t>A</w:t>
      </w:r>
      <w:r w:rsidR="0037409C" w:rsidRPr="00AD2615">
        <w:rPr>
          <w:rFonts w:ascii="Book Antiqua" w:hAnsi="Book Antiqua" w:cs="Book Antiqua"/>
          <w:bCs/>
          <w:color w:val="000000" w:themeColor="text1"/>
          <w:lang w:eastAsia="zh-CN"/>
        </w:rPr>
        <w:t>:</w:t>
      </w:r>
      <w:r w:rsidR="00421FEA" w:rsidRPr="00AD2615">
        <w:rPr>
          <w:rFonts w:ascii="Book Antiqua" w:eastAsia="Book Antiqua" w:hAnsi="Book Antiqua" w:cs="Book Antiqua"/>
          <w:bCs/>
          <w:color w:val="000000" w:themeColor="text1"/>
        </w:rPr>
        <w:t xml:space="preserve"> </w:t>
      </w:r>
      <w:r w:rsidR="00421FEA" w:rsidRPr="00AD2615">
        <w:rPr>
          <w:rFonts w:ascii="Book Antiqua" w:eastAsia="Book Antiqua" w:hAnsi="Book Antiqua" w:cs="Book Antiqua"/>
          <w:color w:val="000000" w:themeColor="text1"/>
        </w:rPr>
        <w:t>Angio-</w:t>
      </w:r>
      <w:r w:rsidR="00F974F4" w:rsidRPr="00AD2615">
        <w:rPr>
          <w:rFonts w:ascii="Book Antiqua" w:eastAsia="Book Antiqua" w:hAnsi="Book Antiqua" w:cs="Book Antiqua"/>
          <w:color w:val="000000" w:themeColor="text1"/>
        </w:rPr>
        <w:t>computed tomography</w:t>
      </w:r>
      <w:r w:rsidR="0037409C" w:rsidRPr="00AD2615">
        <w:rPr>
          <w:rFonts w:ascii="Book Antiqua" w:hAnsi="Book Antiqua" w:cs="Book Antiqua"/>
          <w:color w:val="000000" w:themeColor="text1"/>
          <w:lang w:eastAsia="zh-CN"/>
        </w:rPr>
        <w:t>;</w:t>
      </w:r>
      <w:r w:rsidR="00421FEA" w:rsidRPr="00AD2615">
        <w:rPr>
          <w:rFonts w:ascii="Book Antiqua" w:eastAsia="Book Antiqua" w:hAnsi="Book Antiqua" w:cs="Book Antiqua"/>
          <w:color w:val="000000" w:themeColor="text1"/>
        </w:rPr>
        <w:t xml:space="preserve"> </w:t>
      </w:r>
      <w:r w:rsidR="00421FEA" w:rsidRPr="00AD2615">
        <w:rPr>
          <w:rFonts w:ascii="Book Antiqua" w:eastAsia="Book Antiqua" w:hAnsi="Book Antiqua" w:cs="Book Antiqua"/>
          <w:bCs/>
          <w:color w:val="000000" w:themeColor="text1"/>
        </w:rPr>
        <w:t>B</w:t>
      </w:r>
      <w:r w:rsidR="0037409C" w:rsidRPr="00AD2615">
        <w:rPr>
          <w:rFonts w:ascii="Book Antiqua" w:hAnsi="Book Antiqua" w:cs="Book Antiqua"/>
          <w:bCs/>
          <w:color w:val="000000" w:themeColor="text1"/>
          <w:lang w:eastAsia="zh-CN"/>
        </w:rPr>
        <w:t>:</w:t>
      </w:r>
      <w:r w:rsidR="00421FEA" w:rsidRPr="00AD2615">
        <w:rPr>
          <w:rFonts w:ascii="Book Antiqua" w:eastAsia="Book Antiqua" w:hAnsi="Book Antiqua" w:cs="Book Antiqua"/>
          <w:color w:val="000000" w:themeColor="text1"/>
        </w:rPr>
        <w:t xml:space="preserve"> Three</w:t>
      </w:r>
      <w:r w:rsidR="0020406F" w:rsidRPr="00AD2615">
        <w:rPr>
          <w:rFonts w:ascii="Book Antiqua" w:eastAsia="Book Antiqua" w:hAnsi="Book Antiqua" w:cs="Book Antiqua"/>
          <w:color w:val="000000" w:themeColor="text1"/>
        </w:rPr>
        <w:t>-</w:t>
      </w:r>
      <w:r w:rsidR="00421FEA" w:rsidRPr="00AD2615">
        <w:rPr>
          <w:rFonts w:ascii="Book Antiqua" w:eastAsia="Book Antiqua" w:hAnsi="Book Antiqua" w:cs="Book Antiqua"/>
          <w:color w:val="000000" w:themeColor="text1"/>
        </w:rPr>
        <w:t>dimensional reconstruction of iliac artery and pseudoaneurysm</w:t>
      </w:r>
      <w:r w:rsidR="0037409C" w:rsidRPr="00AD2615">
        <w:rPr>
          <w:rFonts w:ascii="Book Antiqua" w:hAnsi="Book Antiqua" w:cs="Book Antiqua"/>
          <w:color w:val="000000" w:themeColor="text1"/>
          <w:lang w:eastAsia="zh-CN"/>
        </w:rPr>
        <w:t>;</w:t>
      </w:r>
      <w:r w:rsidR="00421FEA" w:rsidRPr="00AD2615">
        <w:rPr>
          <w:rFonts w:ascii="Book Antiqua" w:eastAsia="Book Antiqua" w:hAnsi="Book Antiqua" w:cs="Book Antiqua"/>
          <w:color w:val="000000" w:themeColor="text1"/>
        </w:rPr>
        <w:t xml:space="preserve"> </w:t>
      </w:r>
      <w:r w:rsidR="00421FEA" w:rsidRPr="00AD2615">
        <w:rPr>
          <w:rFonts w:ascii="Book Antiqua" w:eastAsia="Book Antiqua" w:hAnsi="Book Antiqua" w:cs="Book Antiqua"/>
          <w:bCs/>
          <w:color w:val="000000" w:themeColor="text1"/>
        </w:rPr>
        <w:t>C</w:t>
      </w:r>
      <w:r w:rsidR="0037409C" w:rsidRPr="00AD2615">
        <w:rPr>
          <w:rFonts w:ascii="Book Antiqua" w:hAnsi="Book Antiqua" w:cs="Book Antiqua"/>
          <w:bCs/>
          <w:color w:val="000000" w:themeColor="text1"/>
          <w:lang w:eastAsia="zh-CN"/>
        </w:rPr>
        <w:t>:</w:t>
      </w:r>
      <w:r w:rsidR="00421FEA" w:rsidRPr="00AD2615">
        <w:rPr>
          <w:rFonts w:ascii="Book Antiqua" w:eastAsia="Book Antiqua" w:hAnsi="Book Antiqua" w:cs="Book Antiqua"/>
          <w:color w:val="000000" w:themeColor="text1"/>
        </w:rPr>
        <w:t xml:space="preserve"> Angiography, arterial contrast filling the cavity of the pseudoaneurysm.</w:t>
      </w:r>
    </w:p>
    <w:p w14:paraId="30D4ABEC" w14:textId="77777777" w:rsidR="007378B1" w:rsidRPr="00AD2615" w:rsidRDefault="0037409C" w:rsidP="00AD2615">
      <w:pPr>
        <w:snapToGrid w:val="0"/>
        <w:spacing w:line="360" w:lineRule="auto"/>
        <w:jc w:val="both"/>
        <w:rPr>
          <w:rFonts w:ascii="Book Antiqua" w:hAnsi="Book Antiqua" w:cs="Book Antiqua"/>
          <w:b/>
          <w:color w:val="000000" w:themeColor="text1"/>
          <w:lang w:eastAsia="zh-CN"/>
        </w:rPr>
      </w:pPr>
      <w:r w:rsidRPr="00AD2615">
        <w:rPr>
          <w:rFonts w:ascii="Book Antiqua" w:eastAsia="Book Antiqua" w:hAnsi="Book Antiqua" w:cs="Book Antiqua"/>
          <w:color w:val="000000" w:themeColor="text1"/>
        </w:rPr>
        <w:br w:type="page"/>
      </w:r>
      <w:r w:rsidRPr="00AD2615">
        <w:rPr>
          <w:rFonts w:ascii="Book Antiqua" w:eastAsia="Book Antiqua" w:hAnsi="Book Antiqua" w:cs="Book Antiqua"/>
          <w:b/>
          <w:bCs/>
          <w:color w:val="000000" w:themeColor="text1"/>
        </w:rPr>
        <w:lastRenderedPageBreak/>
        <w:t>Table 1</w:t>
      </w:r>
      <w:r w:rsidRPr="00AD2615">
        <w:rPr>
          <w:rFonts w:ascii="Book Antiqua" w:eastAsia="Book Antiqua" w:hAnsi="Book Antiqua" w:cs="Book Antiqua"/>
          <w:color w:val="000000" w:themeColor="text1"/>
        </w:rPr>
        <w:t xml:space="preserve"> </w:t>
      </w:r>
      <w:r w:rsidRPr="00AD2615">
        <w:rPr>
          <w:rFonts w:ascii="Book Antiqua" w:eastAsia="Book Antiqua" w:hAnsi="Book Antiqua" w:cs="Book Antiqua"/>
          <w:b/>
          <w:color w:val="000000" w:themeColor="text1"/>
        </w:rPr>
        <w:t xml:space="preserve">Recommended approaches for </w:t>
      </w:r>
      <w:r w:rsidR="004B404F" w:rsidRPr="00AD2615">
        <w:rPr>
          <w:rFonts w:ascii="Book Antiqua" w:hAnsi="Book Antiqua" w:cs="Book Antiqua"/>
          <w:b/>
          <w:color w:val="000000" w:themeColor="text1"/>
          <w:lang w:eastAsia="zh-CN"/>
        </w:rPr>
        <w:t>c</w:t>
      </w:r>
      <w:r w:rsidR="004B404F" w:rsidRPr="00AD2615">
        <w:rPr>
          <w:rFonts w:ascii="Book Antiqua" w:eastAsia="Book Antiqua" w:hAnsi="Book Antiqua" w:cs="Book Antiqua"/>
          <w:b/>
          <w:color w:val="000000" w:themeColor="text1"/>
        </w:rPr>
        <w:t>ytomegalovirus</w:t>
      </w:r>
      <w:r w:rsidRPr="00AD2615">
        <w:rPr>
          <w:rFonts w:ascii="Book Antiqua" w:eastAsia="Book Antiqua" w:hAnsi="Book Antiqua" w:cs="Book Antiqua"/>
          <w:b/>
          <w:color w:val="000000" w:themeColor="text1"/>
        </w:rPr>
        <w:t xml:space="preserve"> preventio</w:t>
      </w:r>
      <w:r w:rsidR="004B404F" w:rsidRPr="00AD2615">
        <w:rPr>
          <w:rFonts w:ascii="Book Antiqua" w:eastAsia="Book Antiqua" w:hAnsi="Book Antiqua" w:cs="Book Antiqua"/>
          <w:b/>
          <w:color w:val="000000" w:themeColor="text1"/>
        </w:rPr>
        <w:t>n for adult pancreas transplant</w:t>
      </w:r>
      <w:r w:rsidRPr="00AD2615">
        <w:rPr>
          <w:rFonts w:ascii="Book Antiqua" w:eastAsia="Book Antiqua" w:hAnsi="Book Antiqua" w:cs="Book Antiqua"/>
          <w:b/>
          <w:color w:val="000000" w:themeColor="text1"/>
        </w:rPr>
        <w:t xml:space="preserve"> </w:t>
      </w:r>
    </w:p>
    <w:tbl>
      <w:tblPr>
        <w:tblW w:w="4833" w:type="pct"/>
        <w:jc w:val="center"/>
        <w:tblBorders>
          <w:top w:val="single" w:sz="4" w:space="0" w:color="auto"/>
          <w:bottom w:val="single" w:sz="4" w:space="0" w:color="auto"/>
        </w:tblBorders>
        <w:tblLayout w:type="fixed"/>
        <w:tblCellMar>
          <w:left w:w="0" w:type="dxa"/>
          <w:right w:w="0" w:type="dxa"/>
        </w:tblCellMar>
        <w:tblLook w:val="0600" w:firstRow="0" w:lastRow="0" w:firstColumn="0" w:lastColumn="0" w:noHBand="1" w:noVBand="1"/>
      </w:tblPr>
      <w:tblGrid>
        <w:gridCol w:w="1520"/>
        <w:gridCol w:w="1775"/>
        <w:gridCol w:w="3414"/>
        <w:gridCol w:w="2338"/>
      </w:tblGrid>
      <w:tr w:rsidR="009018D1" w:rsidRPr="00850C29" w14:paraId="78785290" w14:textId="77777777" w:rsidTr="007378B1">
        <w:trPr>
          <w:jc w:val="center"/>
        </w:trPr>
        <w:tc>
          <w:tcPr>
            <w:tcW w:w="840" w:type="pct"/>
            <w:tcBorders>
              <w:top w:val="single" w:sz="4" w:space="0" w:color="auto"/>
              <w:bottom w:val="single" w:sz="4" w:space="0" w:color="auto"/>
            </w:tcBorders>
            <w:shd w:val="clear" w:color="auto" w:fill="auto"/>
            <w:tcMar>
              <w:top w:w="15" w:type="dxa"/>
              <w:left w:w="15" w:type="dxa"/>
              <w:bottom w:w="0" w:type="dxa"/>
              <w:right w:w="340" w:type="dxa"/>
            </w:tcMar>
            <w:vAlign w:val="center"/>
            <w:hideMark/>
          </w:tcPr>
          <w:p w14:paraId="69D4585F" w14:textId="77777777" w:rsidR="007378B1" w:rsidRPr="00AD2615" w:rsidRDefault="007378B1" w:rsidP="009018D1">
            <w:pPr>
              <w:adjustRightInd w:val="0"/>
              <w:snapToGrid w:val="0"/>
              <w:spacing w:line="360" w:lineRule="auto"/>
              <w:jc w:val="both"/>
              <w:textAlignment w:val="baseline"/>
              <w:rPr>
                <w:rFonts w:ascii="Arial" w:eastAsia="宋体" w:hAnsi="Arial" w:cs="Arial"/>
                <w:color w:val="000000" w:themeColor="text1"/>
                <w:lang w:eastAsia="zh-CN"/>
              </w:rPr>
            </w:pPr>
            <w:r w:rsidRPr="00AD2615">
              <w:rPr>
                <w:rFonts w:ascii="Book Antiqua" w:eastAsia="宋体" w:hAnsi="Book Antiqua" w:cs="Arial"/>
                <w:b/>
                <w:bCs/>
                <w:color w:val="000000" w:themeColor="text1"/>
                <w:kern w:val="24"/>
                <w:lang w:eastAsia="zh-CN"/>
              </w:rPr>
              <w:t>Serostatus</w:t>
            </w:r>
          </w:p>
        </w:tc>
        <w:tc>
          <w:tcPr>
            <w:tcW w:w="981" w:type="pct"/>
            <w:tcBorders>
              <w:top w:val="single" w:sz="4" w:space="0" w:color="auto"/>
              <w:bottom w:val="single" w:sz="4" w:space="0" w:color="auto"/>
            </w:tcBorders>
            <w:shd w:val="clear" w:color="auto" w:fill="auto"/>
            <w:tcMar>
              <w:top w:w="15" w:type="dxa"/>
              <w:left w:w="15" w:type="dxa"/>
              <w:bottom w:w="0" w:type="dxa"/>
              <w:right w:w="340" w:type="dxa"/>
            </w:tcMar>
            <w:vAlign w:val="center"/>
            <w:hideMark/>
          </w:tcPr>
          <w:p w14:paraId="124F13F9" w14:textId="77777777" w:rsidR="007378B1" w:rsidRPr="00AD2615" w:rsidRDefault="007378B1" w:rsidP="00850C29">
            <w:pPr>
              <w:adjustRightInd w:val="0"/>
              <w:snapToGrid w:val="0"/>
              <w:spacing w:line="360" w:lineRule="auto"/>
              <w:jc w:val="both"/>
              <w:textAlignment w:val="baseline"/>
              <w:rPr>
                <w:rFonts w:ascii="Arial" w:eastAsia="宋体" w:hAnsi="Arial" w:cs="Arial"/>
                <w:color w:val="000000" w:themeColor="text1"/>
                <w:lang w:eastAsia="zh-CN"/>
              </w:rPr>
            </w:pPr>
            <w:r w:rsidRPr="00AD2615">
              <w:rPr>
                <w:rFonts w:ascii="Book Antiqua" w:eastAsia="宋体" w:hAnsi="Book Antiqua" w:cs="Arial"/>
                <w:b/>
                <w:bCs/>
                <w:color w:val="000000" w:themeColor="text1"/>
                <w:kern w:val="24"/>
                <w:lang w:eastAsia="zh-CN"/>
              </w:rPr>
              <w:t>Risk level</w:t>
            </w:r>
          </w:p>
        </w:tc>
        <w:tc>
          <w:tcPr>
            <w:tcW w:w="1887" w:type="pct"/>
            <w:tcBorders>
              <w:top w:val="single" w:sz="4" w:space="0" w:color="auto"/>
              <w:bottom w:val="single" w:sz="4" w:space="0" w:color="auto"/>
            </w:tcBorders>
            <w:shd w:val="clear" w:color="auto" w:fill="auto"/>
            <w:tcMar>
              <w:top w:w="15" w:type="dxa"/>
              <w:left w:w="15" w:type="dxa"/>
              <w:bottom w:w="0" w:type="dxa"/>
              <w:right w:w="340" w:type="dxa"/>
            </w:tcMar>
            <w:vAlign w:val="center"/>
            <w:hideMark/>
          </w:tcPr>
          <w:p w14:paraId="7EBDFAAA" w14:textId="77777777" w:rsidR="007378B1" w:rsidRPr="00AD2615" w:rsidRDefault="007378B1" w:rsidP="0048276C">
            <w:pPr>
              <w:adjustRightInd w:val="0"/>
              <w:snapToGrid w:val="0"/>
              <w:spacing w:line="360" w:lineRule="auto"/>
              <w:jc w:val="both"/>
              <w:textAlignment w:val="baseline"/>
              <w:rPr>
                <w:rFonts w:ascii="Arial" w:eastAsia="宋体" w:hAnsi="Arial" w:cs="Arial"/>
                <w:color w:val="000000" w:themeColor="text1"/>
                <w:lang w:eastAsia="zh-CN"/>
              </w:rPr>
            </w:pPr>
            <w:r w:rsidRPr="00AD2615">
              <w:rPr>
                <w:rFonts w:ascii="Book Antiqua" w:eastAsia="宋体" w:hAnsi="Book Antiqua" w:cs="Arial"/>
                <w:b/>
                <w:bCs/>
                <w:color w:val="000000" w:themeColor="text1"/>
                <w:kern w:val="24"/>
                <w:lang w:eastAsia="zh-CN"/>
              </w:rPr>
              <w:t>Recommended</w:t>
            </w:r>
          </w:p>
        </w:tc>
        <w:tc>
          <w:tcPr>
            <w:tcW w:w="1292" w:type="pct"/>
            <w:tcBorders>
              <w:top w:val="single" w:sz="4" w:space="0" w:color="auto"/>
              <w:bottom w:val="single" w:sz="4" w:space="0" w:color="auto"/>
            </w:tcBorders>
            <w:shd w:val="clear" w:color="auto" w:fill="auto"/>
            <w:tcMar>
              <w:top w:w="15" w:type="dxa"/>
              <w:left w:w="15" w:type="dxa"/>
              <w:bottom w:w="0" w:type="dxa"/>
              <w:right w:w="340" w:type="dxa"/>
            </w:tcMar>
            <w:vAlign w:val="center"/>
            <w:hideMark/>
          </w:tcPr>
          <w:p w14:paraId="59464956" w14:textId="77777777" w:rsidR="007378B1" w:rsidRPr="00AD2615" w:rsidRDefault="007378B1">
            <w:pPr>
              <w:adjustRightInd w:val="0"/>
              <w:snapToGrid w:val="0"/>
              <w:spacing w:line="360" w:lineRule="auto"/>
              <w:jc w:val="both"/>
              <w:textAlignment w:val="baseline"/>
              <w:rPr>
                <w:rFonts w:ascii="Arial" w:eastAsia="宋体" w:hAnsi="Arial" w:cs="Arial"/>
                <w:color w:val="000000" w:themeColor="text1"/>
                <w:lang w:eastAsia="zh-CN"/>
              </w:rPr>
            </w:pPr>
            <w:r w:rsidRPr="00AD2615">
              <w:rPr>
                <w:rFonts w:ascii="Book Antiqua" w:eastAsia="宋体" w:hAnsi="Book Antiqua" w:cs="Arial"/>
                <w:b/>
                <w:bCs/>
                <w:color w:val="000000" w:themeColor="text1"/>
                <w:kern w:val="24"/>
                <w:lang w:eastAsia="zh-CN"/>
              </w:rPr>
              <w:t>Alternate</w:t>
            </w:r>
          </w:p>
        </w:tc>
      </w:tr>
      <w:tr w:rsidR="009018D1" w:rsidRPr="00850C29" w14:paraId="170657AB" w14:textId="77777777" w:rsidTr="007378B1">
        <w:trPr>
          <w:trHeight w:val="3025"/>
          <w:jc w:val="center"/>
        </w:trPr>
        <w:tc>
          <w:tcPr>
            <w:tcW w:w="840" w:type="pct"/>
            <w:tcBorders>
              <w:top w:val="single" w:sz="4" w:space="0" w:color="auto"/>
            </w:tcBorders>
            <w:shd w:val="clear" w:color="auto" w:fill="auto"/>
            <w:tcMar>
              <w:top w:w="15" w:type="dxa"/>
              <w:left w:w="15" w:type="dxa"/>
              <w:bottom w:w="0" w:type="dxa"/>
              <w:right w:w="340" w:type="dxa"/>
            </w:tcMar>
            <w:vAlign w:val="center"/>
            <w:hideMark/>
          </w:tcPr>
          <w:p w14:paraId="3B0454DA" w14:textId="77777777" w:rsidR="007378B1" w:rsidRPr="00AD2615" w:rsidRDefault="007378B1" w:rsidP="009018D1">
            <w:pPr>
              <w:adjustRightInd w:val="0"/>
              <w:snapToGrid w:val="0"/>
              <w:spacing w:line="360" w:lineRule="auto"/>
              <w:jc w:val="both"/>
              <w:textAlignment w:val="baseline"/>
              <w:rPr>
                <w:rFonts w:ascii="Arial" w:eastAsia="宋体" w:hAnsi="Arial" w:cs="Arial"/>
                <w:color w:val="000000" w:themeColor="text1"/>
                <w:lang w:eastAsia="zh-CN"/>
              </w:rPr>
            </w:pPr>
            <w:r w:rsidRPr="00AD2615">
              <w:rPr>
                <w:rFonts w:ascii="Book Antiqua" w:eastAsia="宋体" w:hAnsi="Book Antiqua" w:cs="Arial"/>
                <w:bCs/>
                <w:color w:val="000000" w:themeColor="text1"/>
                <w:kern w:val="24"/>
                <w:lang w:eastAsia="zh-CN"/>
              </w:rPr>
              <w:t>D-/R-</w:t>
            </w:r>
          </w:p>
        </w:tc>
        <w:tc>
          <w:tcPr>
            <w:tcW w:w="981" w:type="pct"/>
            <w:tcBorders>
              <w:top w:val="single" w:sz="4" w:space="0" w:color="auto"/>
            </w:tcBorders>
            <w:shd w:val="clear" w:color="auto" w:fill="auto"/>
            <w:tcMar>
              <w:top w:w="15" w:type="dxa"/>
              <w:left w:w="15" w:type="dxa"/>
              <w:bottom w:w="0" w:type="dxa"/>
              <w:right w:w="340" w:type="dxa"/>
            </w:tcMar>
            <w:vAlign w:val="center"/>
            <w:hideMark/>
          </w:tcPr>
          <w:p w14:paraId="3037F076" w14:textId="77777777" w:rsidR="007378B1" w:rsidRPr="00AD2615" w:rsidRDefault="007378B1" w:rsidP="00850C29">
            <w:pPr>
              <w:adjustRightInd w:val="0"/>
              <w:snapToGrid w:val="0"/>
              <w:spacing w:line="360" w:lineRule="auto"/>
              <w:jc w:val="both"/>
              <w:textAlignment w:val="baseline"/>
              <w:rPr>
                <w:rFonts w:ascii="Arial" w:eastAsia="宋体" w:hAnsi="Arial" w:cs="Arial"/>
                <w:color w:val="000000" w:themeColor="text1"/>
                <w:lang w:eastAsia="zh-CN"/>
              </w:rPr>
            </w:pPr>
            <w:r w:rsidRPr="00AD2615">
              <w:rPr>
                <w:rFonts w:ascii="Book Antiqua" w:eastAsia="宋体" w:hAnsi="Book Antiqua" w:cs="Arial"/>
                <w:color w:val="000000" w:themeColor="text1"/>
                <w:kern w:val="24"/>
                <w:lang w:eastAsia="zh-CN"/>
              </w:rPr>
              <w:t>Low</w:t>
            </w:r>
          </w:p>
          <w:p w14:paraId="6D109A5C" w14:textId="77777777" w:rsidR="007378B1" w:rsidRPr="00AD2615" w:rsidRDefault="007378B1" w:rsidP="0048276C">
            <w:pPr>
              <w:adjustRightInd w:val="0"/>
              <w:snapToGrid w:val="0"/>
              <w:spacing w:line="360" w:lineRule="auto"/>
              <w:jc w:val="both"/>
              <w:textAlignment w:val="baseline"/>
              <w:rPr>
                <w:rFonts w:ascii="Arial" w:eastAsia="宋体" w:hAnsi="Arial" w:cs="Arial"/>
                <w:color w:val="000000" w:themeColor="text1"/>
                <w:lang w:eastAsia="zh-CN"/>
              </w:rPr>
            </w:pPr>
          </w:p>
        </w:tc>
        <w:tc>
          <w:tcPr>
            <w:tcW w:w="1887" w:type="pct"/>
            <w:tcBorders>
              <w:top w:val="single" w:sz="4" w:space="0" w:color="auto"/>
            </w:tcBorders>
            <w:shd w:val="clear" w:color="auto" w:fill="auto"/>
            <w:tcMar>
              <w:top w:w="15" w:type="dxa"/>
              <w:left w:w="15" w:type="dxa"/>
              <w:bottom w:w="0" w:type="dxa"/>
              <w:right w:w="340" w:type="dxa"/>
            </w:tcMar>
            <w:vAlign w:val="center"/>
            <w:hideMark/>
          </w:tcPr>
          <w:p w14:paraId="30FE9DCE" w14:textId="77777777" w:rsidR="007378B1" w:rsidRPr="00AD2615" w:rsidRDefault="007378B1">
            <w:pPr>
              <w:adjustRightInd w:val="0"/>
              <w:snapToGrid w:val="0"/>
              <w:spacing w:line="360" w:lineRule="auto"/>
              <w:jc w:val="both"/>
              <w:textAlignment w:val="baseline"/>
              <w:rPr>
                <w:rFonts w:ascii="Arial" w:eastAsia="宋体" w:hAnsi="Arial" w:cs="Arial"/>
                <w:color w:val="000000" w:themeColor="text1"/>
                <w:lang w:eastAsia="zh-CN"/>
              </w:rPr>
            </w:pPr>
            <w:r w:rsidRPr="00AD2615">
              <w:rPr>
                <w:rFonts w:ascii="Book Antiqua" w:eastAsia="宋体" w:hAnsi="Book Antiqua" w:cs="Arial"/>
                <w:color w:val="000000" w:themeColor="text1"/>
                <w:kern w:val="24"/>
                <w:lang w:eastAsia="zh-CN"/>
              </w:rPr>
              <w:t>Monitoring for clinical symptoms; consider antiviral prophylaxis against other herpes infections</w:t>
            </w:r>
          </w:p>
          <w:p w14:paraId="32F8AE58" w14:textId="77777777" w:rsidR="007378B1" w:rsidRPr="00AD2615" w:rsidRDefault="007378B1">
            <w:pPr>
              <w:adjustRightInd w:val="0"/>
              <w:snapToGrid w:val="0"/>
              <w:spacing w:line="360" w:lineRule="auto"/>
              <w:jc w:val="both"/>
              <w:textAlignment w:val="baseline"/>
              <w:rPr>
                <w:rFonts w:ascii="Arial" w:eastAsia="宋体" w:hAnsi="Arial" w:cs="Arial"/>
                <w:color w:val="000000" w:themeColor="text1"/>
                <w:lang w:eastAsia="zh-CN"/>
              </w:rPr>
            </w:pPr>
          </w:p>
        </w:tc>
        <w:tc>
          <w:tcPr>
            <w:tcW w:w="1292" w:type="pct"/>
            <w:tcBorders>
              <w:top w:val="single" w:sz="4" w:space="0" w:color="auto"/>
            </w:tcBorders>
            <w:shd w:val="clear" w:color="auto" w:fill="auto"/>
            <w:tcMar>
              <w:top w:w="15" w:type="dxa"/>
              <w:left w:w="15" w:type="dxa"/>
              <w:bottom w:w="0" w:type="dxa"/>
              <w:right w:w="340" w:type="dxa"/>
            </w:tcMar>
            <w:vAlign w:val="center"/>
            <w:hideMark/>
          </w:tcPr>
          <w:p w14:paraId="09453CE4" w14:textId="67E2D754" w:rsidR="007378B1" w:rsidRPr="00AD2615" w:rsidRDefault="007378B1">
            <w:pPr>
              <w:adjustRightInd w:val="0"/>
              <w:snapToGrid w:val="0"/>
              <w:spacing w:line="360" w:lineRule="auto"/>
              <w:jc w:val="both"/>
              <w:textAlignment w:val="baseline"/>
              <w:rPr>
                <w:rFonts w:ascii="Arial" w:eastAsia="宋体" w:hAnsi="Arial" w:cs="Arial"/>
                <w:color w:val="000000" w:themeColor="text1"/>
                <w:lang w:eastAsia="zh-CN"/>
              </w:rPr>
            </w:pPr>
            <w:r w:rsidRPr="00AD2615">
              <w:rPr>
                <w:rFonts w:ascii="Book Antiqua" w:eastAsia="宋体" w:hAnsi="Book Antiqua" w:cs="Arial"/>
                <w:color w:val="000000" w:themeColor="text1"/>
                <w:kern w:val="24"/>
                <w:lang w:eastAsia="zh-CN"/>
              </w:rPr>
              <w:t xml:space="preserve">Preemptive therapy (if higher risk, </w:t>
            </w:r>
            <w:r w:rsidRPr="00AD2615">
              <w:rPr>
                <w:rFonts w:ascii="Book Antiqua" w:eastAsia="宋体" w:hAnsi="Book Antiqua" w:cs="Arial"/>
                <w:i/>
                <w:iCs/>
                <w:color w:val="000000" w:themeColor="text1"/>
                <w:kern w:val="24"/>
                <w:lang w:eastAsia="zh-CN"/>
              </w:rPr>
              <w:t>i.e</w:t>
            </w:r>
            <w:r w:rsidR="00F974F4" w:rsidRPr="00AD2615">
              <w:rPr>
                <w:rFonts w:ascii="Book Antiqua" w:eastAsia="宋体" w:hAnsi="Book Antiqua" w:cs="Arial"/>
                <w:i/>
                <w:iCs/>
                <w:color w:val="000000" w:themeColor="text1"/>
                <w:kern w:val="24"/>
                <w:lang w:eastAsia="zh-CN"/>
              </w:rPr>
              <w:t>.</w:t>
            </w:r>
            <w:r w:rsidRPr="00AD2615">
              <w:rPr>
                <w:rFonts w:ascii="Book Antiqua" w:eastAsia="宋体" w:hAnsi="Book Antiqua" w:cs="Arial"/>
                <w:color w:val="000000" w:themeColor="text1"/>
                <w:kern w:val="24"/>
                <w:lang w:eastAsia="zh-CN"/>
              </w:rPr>
              <w:t xml:space="preserve"> significant transfusions)</w:t>
            </w:r>
          </w:p>
          <w:p w14:paraId="403D9EEA" w14:textId="77777777" w:rsidR="007378B1" w:rsidRPr="00AD2615" w:rsidRDefault="007378B1">
            <w:pPr>
              <w:adjustRightInd w:val="0"/>
              <w:snapToGrid w:val="0"/>
              <w:spacing w:line="360" w:lineRule="auto"/>
              <w:jc w:val="both"/>
              <w:textAlignment w:val="baseline"/>
              <w:rPr>
                <w:rFonts w:ascii="Arial" w:eastAsia="宋体" w:hAnsi="Arial" w:cs="Arial"/>
                <w:color w:val="000000" w:themeColor="text1"/>
                <w:lang w:eastAsia="zh-CN"/>
              </w:rPr>
            </w:pPr>
          </w:p>
        </w:tc>
      </w:tr>
      <w:tr w:rsidR="009018D1" w:rsidRPr="00850C29" w14:paraId="1A6BF263" w14:textId="77777777" w:rsidTr="007378B1">
        <w:trPr>
          <w:trHeight w:val="1008"/>
          <w:jc w:val="center"/>
        </w:trPr>
        <w:tc>
          <w:tcPr>
            <w:tcW w:w="840" w:type="pct"/>
            <w:shd w:val="clear" w:color="auto" w:fill="auto"/>
            <w:tcMar>
              <w:top w:w="15" w:type="dxa"/>
              <w:left w:w="15" w:type="dxa"/>
              <w:bottom w:w="0" w:type="dxa"/>
              <w:right w:w="340" w:type="dxa"/>
            </w:tcMar>
            <w:vAlign w:val="center"/>
            <w:hideMark/>
          </w:tcPr>
          <w:p w14:paraId="695DFABC" w14:textId="77777777" w:rsidR="007378B1" w:rsidRPr="00AD2615" w:rsidRDefault="007378B1" w:rsidP="009018D1">
            <w:pPr>
              <w:adjustRightInd w:val="0"/>
              <w:snapToGrid w:val="0"/>
              <w:spacing w:line="360" w:lineRule="auto"/>
              <w:jc w:val="both"/>
              <w:textAlignment w:val="baseline"/>
              <w:rPr>
                <w:rFonts w:ascii="Arial" w:eastAsia="宋体" w:hAnsi="Arial" w:cs="Arial"/>
                <w:color w:val="000000" w:themeColor="text1"/>
                <w:lang w:eastAsia="zh-CN"/>
              </w:rPr>
            </w:pPr>
            <w:r w:rsidRPr="00AD2615">
              <w:rPr>
                <w:rFonts w:ascii="Book Antiqua" w:eastAsia="Cambria" w:hAnsi="Book Antiqua"/>
                <w:bCs/>
                <w:color w:val="000000" w:themeColor="text1"/>
                <w:kern w:val="24"/>
                <w:lang w:eastAsia="zh-CN"/>
              </w:rPr>
              <w:t>D+/R-</w:t>
            </w:r>
          </w:p>
        </w:tc>
        <w:tc>
          <w:tcPr>
            <w:tcW w:w="981" w:type="pct"/>
            <w:shd w:val="clear" w:color="auto" w:fill="auto"/>
            <w:tcMar>
              <w:top w:w="15" w:type="dxa"/>
              <w:left w:w="15" w:type="dxa"/>
              <w:bottom w:w="0" w:type="dxa"/>
              <w:right w:w="340" w:type="dxa"/>
            </w:tcMar>
            <w:vAlign w:val="center"/>
            <w:hideMark/>
          </w:tcPr>
          <w:p w14:paraId="5568E04D" w14:textId="77777777" w:rsidR="007378B1" w:rsidRPr="00AD2615" w:rsidRDefault="007378B1" w:rsidP="00850C29">
            <w:pPr>
              <w:adjustRightInd w:val="0"/>
              <w:snapToGrid w:val="0"/>
              <w:spacing w:line="360" w:lineRule="auto"/>
              <w:jc w:val="both"/>
              <w:textAlignment w:val="baseline"/>
              <w:rPr>
                <w:rFonts w:ascii="Arial" w:eastAsia="宋体" w:hAnsi="Arial" w:cs="Arial"/>
                <w:color w:val="000000" w:themeColor="text1"/>
                <w:lang w:eastAsia="zh-CN"/>
              </w:rPr>
            </w:pPr>
            <w:r w:rsidRPr="00AD2615">
              <w:rPr>
                <w:rFonts w:ascii="Book Antiqua" w:eastAsia="宋体" w:hAnsi="Book Antiqua" w:cs="Arial"/>
                <w:color w:val="000000" w:themeColor="text1"/>
                <w:kern w:val="24"/>
                <w:lang w:eastAsia="zh-CN"/>
              </w:rPr>
              <w:t>High</w:t>
            </w:r>
          </w:p>
        </w:tc>
        <w:tc>
          <w:tcPr>
            <w:tcW w:w="1887" w:type="pct"/>
            <w:shd w:val="clear" w:color="auto" w:fill="auto"/>
            <w:tcMar>
              <w:top w:w="15" w:type="dxa"/>
              <w:left w:w="15" w:type="dxa"/>
              <w:bottom w:w="0" w:type="dxa"/>
              <w:right w:w="340" w:type="dxa"/>
            </w:tcMar>
            <w:vAlign w:val="center"/>
            <w:hideMark/>
          </w:tcPr>
          <w:p w14:paraId="3371DA4B" w14:textId="046BADD3" w:rsidR="007378B1" w:rsidRPr="00AD2615" w:rsidRDefault="007378B1" w:rsidP="0048276C">
            <w:pPr>
              <w:adjustRightInd w:val="0"/>
              <w:snapToGrid w:val="0"/>
              <w:spacing w:line="360" w:lineRule="auto"/>
              <w:jc w:val="both"/>
              <w:textAlignment w:val="baseline"/>
              <w:rPr>
                <w:rFonts w:ascii="Arial" w:eastAsia="宋体" w:hAnsi="Arial" w:cs="Arial"/>
                <w:color w:val="000000" w:themeColor="text1"/>
                <w:lang w:eastAsia="zh-CN"/>
              </w:rPr>
            </w:pPr>
            <w:r w:rsidRPr="00AD2615">
              <w:rPr>
                <w:rFonts w:ascii="Book Antiqua" w:eastAsia="宋体" w:hAnsi="Book Antiqua" w:cs="Arial"/>
                <w:color w:val="000000" w:themeColor="text1"/>
                <w:kern w:val="24"/>
                <w:lang w:eastAsia="zh-CN"/>
              </w:rPr>
              <w:t xml:space="preserve">3-6 </w:t>
            </w:r>
            <w:proofErr w:type="spellStart"/>
            <w:r w:rsidRPr="00AD2615">
              <w:rPr>
                <w:rFonts w:ascii="Book Antiqua" w:eastAsia="宋体" w:hAnsi="Book Antiqua" w:cs="Arial"/>
                <w:color w:val="000000" w:themeColor="text1"/>
                <w:kern w:val="24"/>
                <w:lang w:eastAsia="zh-CN"/>
              </w:rPr>
              <w:t>mo</w:t>
            </w:r>
            <w:proofErr w:type="spellEnd"/>
            <w:r w:rsidRPr="00AD2615">
              <w:rPr>
                <w:rFonts w:ascii="Book Antiqua" w:eastAsia="宋体" w:hAnsi="Book Antiqua" w:cs="Arial"/>
                <w:color w:val="000000" w:themeColor="text1"/>
                <w:kern w:val="24"/>
                <w:lang w:eastAsia="zh-CN"/>
              </w:rPr>
              <w:t xml:space="preserve"> of VGCV</w:t>
            </w:r>
          </w:p>
        </w:tc>
        <w:tc>
          <w:tcPr>
            <w:tcW w:w="1292" w:type="pct"/>
            <w:shd w:val="clear" w:color="auto" w:fill="auto"/>
            <w:tcMar>
              <w:top w:w="15" w:type="dxa"/>
              <w:left w:w="15" w:type="dxa"/>
              <w:bottom w:w="0" w:type="dxa"/>
              <w:right w:w="340" w:type="dxa"/>
            </w:tcMar>
            <w:vAlign w:val="center"/>
            <w:hideMark/>
          </w:tcPr>
          <w:p w14:paraId="31D02D70" w14:textId="77777777" w:rsidR="007378B1" w:rsidRPr="00AD2615" w:rsidRDefault="007378B1">
            <w:pPr>
              <w:adjustRightInd w:val="0"/>
              <w:snapToGrid w:val="0"/>
              <w:spacing w:line="360" w:lineRule="auto"/>
              <w:jc w:val="both"/>
              <w:textAlignment w:val="baseline"/>
              <w:rPr>
                <w:rFonts w:ascii="Arial" w:eastAsia="宋体" w:hAnsi="Arial" w:cs="Arial"/>
                <w:color w:val="000000" w:themeColor="text1"/>
                <w:lang w:eastAsia="zh-CN"/>
              </w:rPr>
            </w:pPr>
            <w:r w:rsidRPr="00AD2615">
              <w:rPr>
                <w:rFonts w:ascii="Book Antiqua" w:eastAsia="宋体" w:hAnsi="Book Antiqua" w:cs="Arial"/>
                <w:color w:val="000000" w:themeColor="text1"/>
                <w:kern w:val="24"/>
                <w:lang w:eastAsia="zh-CN"/>
              </w:rPr>
              <w:t>Preemptive therapy</w:t>
            </w:r>
          </w:p>
        </w:tc>
      </w:tr>
      <w:tr w:rsidR="009018D1" w:rsidRPr="00850C29" w14:paraId="5C111266" w14:textId="77777777" w:rsidTr="007378B1">
        <w:trPr>
          <w:trHeight w:val="1885"/>
          <w:jc w:val="center"/>
        </w:trPr>
        <w:tc>
          <w:tcPr>
            <w:tcW w:w="840" w:type="pct"/>
            <w:shd w:val="clear" w:color="auto" w:fill="auto"/>
            <w:tcMar>
              <w:top w:w="15" w:type="dxa"/>
              <w:left w:w="15" w:type="dxa"/>
              <w:bottom w:w="0" w:type="dxa"/>
              <w:right w:w="340" w:type="dxa"/>
            </w:tcMar>
            <w:vAlign w:val="center"/>
            <w:hideMark/>
          </w:tcPr>
          <w:p w14:paraId="3A3E8B7E" w14:textId="77777777" w:rsidR="007378B1" w:rsidRPr="00AD2615" w:rsidRDefault="007378B1" w:rsidP="009018D1">
            <w:pPr>
              <w:adjustRightInd w:val="0"/>
              <w:snapToGrid w:val="0"/>
              <w:spacing w:line="360" w:lineRule="auto"/>
              <w:jc w:val="both"/>
              <w:textAlignment w:val="baseline"/>
              <w:rPr>
                <w:rFonts w:ascii="Arial" w:eastAsia="宋体" w:hAnsi="Arial" w:cs="Arial"/>
                <w:color w:val="000000" w:themeColor="text1"/>
                <w:lang w:eastAsia="zh-CN"/>
              </w:rPr>
            </w:pPr>
            <w:r w:rsidRPr="00AD2615">
              <w:rPr>
                <w:rFonts w:ascii="Book Antiqua" w:eastAsia="宋体" w:hAnsi="Book Antiqua" w:cs="Arial"/>
                <w:bCs/>
                <w:color w:val="000000" w:themeColor="text1"/>
                <w:kern w:val="24"/>
                <w:lang w:eastAsia="zh-CN"/>
              </w:rPr>
              <w:t>R+</w:t>
            </w:r>
          </w:p>
        </w:tc>
        <w:tc>
          <w:tcPr>
            <w:tcW w:w="981" w:type="pct"/>
            <w:shd w:val="clear" w:color="auto" w:fill="auto"/>
            <w:tcMar>
              <w:top w:w="15" w:type="dxa"/>
              <w:left w:w="15" w:type="dxa"/>
              <w:bottom w:w="0" w:type="dxa"/>
              <w:right w:w="340" w:type="dxa"/>
            </w:tcMar>
            <w:vAlign w:val="center"/>
            <w:hideMark/>
          </w:tcPr>
          <w:p w14:paraId="0C7A3E36" w14:textId="77777777" w:rsidR="007378B1" w:rsidRPr="00AD2615" w:rsidRDefault="007378B1" w:rsidP="00850C29">
            <w:pPr>
              <w:adjustRightInd w:val="0"/>
              <w:snapToGrid w:val="0"/>
              <w:spacing w:line="360" w:lineRule="auto"/>
              <w:jc w:val="both"/>
              <w:textAlignment w:val="baseline"/>
              <w:rPr>
                <w:rFonts w:ascii="Arial" w:eastAsia="宋体" w:hAnsi="Arial" w:cs="Arial"/>
                <w:color w:val="000000" w:themeColor="text1"/>
                <w:lang w:eastAsia="zh-CN"/>
              </w:rPr>
            </w:pPr>
            <w:r w:rsidRPr="00AD2615">
              <w:rPr>
                <w:rFonts w:ascii="Book Antiqua" w:eastAsia="宋体" w:hAnsi="Book Antiqua" w:cs="Arial"/>
                <w:color w:val="000000" w:themeColor="text1"/>
                <w:kern w:val="24"/>
                <w:lang w:eastAsia="zh-CN"/>
              </w:rPr>
              <w:t>Intermediate</w:t>
            </w:r>
          </w:p>
        </w:tc>
        <w:tc>
          <w:tcPr>
            <w:tcW w:w="1887" w:type="pct"/>
            <w:shd w:val="clear" w:color="auto" w:fill="auto"/>
            <w:tcMar>
              <w:top w:w="15" w:type="dxa"/>
              <w:left w:w="15" w:type="dxa"/>
              <w:bottom w:w="0" w:type="dxa"/>
              <w:right w:w="340" w:type="dxa"/>
            </w:tcMar>
            <w:vAlign w:val="center"/>
            <w:hideMark/>
          </w:tcPr>
          <w:p w14:paraId="48B16480" w14:textId="77777777" w:rsidR="007378B1" w:rsidRPr="00AD2615" w:rsidRDefault="007378B1" w:rsidP="0048276C">
            <w:pPr>
              <w:adjustRightInd w:val="0"/>
              <w:snapToGrid w:val="0"/>
              <w:spacing w:line="360" w:lineRule="auto"/>
              <w:jc w:val="both"/>
              <w:textAlignment w:val="baseline"/>
              <w:rPr>
                <w:rFonts w:ascii="Arial" w:eastAsia="宋体" w:hAnsi="Arial" w:cs="Arial"/>
                <w:color w:val="000000" w:themeColor="text1"/>
                <w:lang w:eastAsia="zh-CN"/>
              </w:rPr>
            </w:pPr>
            <w:r w:rsidRPr="00AD2615">
              <w:rPr>
                <w:rFonts w:ascii="Book Antiqua" w:eastAsia="宋体" w:hAnsi="Book Antiqua" w:cs="Arial"/>
                <w:color w:val="000000" w:themeColor="text1"/>
                <w:kern w:val="24"/>
                <w:lang w:eastAsia="zh-CN"/>
              </w:rPr>
              <w:t>3 mo of VGCV or preemptive therapy</w:t>
            </w:r>
          </w:p>
        </w:tc>
        <w:tc>
          <w:tcPr>
            <w:tcW w:w="1292" w:type="pct"/>
            <w:shd w:val="clear" w:color="auto" w:fill="auto"/>
            <w:tcMar>
              <w:top w:w="15" w:type="dxa"/>
              <w:left w:w="15" w:type="dxa"/>
              <w:bottom w:w="0" w:type="dxa"/>
              <w:right w:w="340" w:type="dxa"/>
            </w:tcMar>
            <w:vAlign w:val="center"/>
            <w:hideMark/>
          </w:tcPr>
          <w:p w14:paraId="586955E5" w14:textId="77777777" w:rsidR="007378B1" w:rsidRPr="00AD2615" w:rsidRDefault="007378B1">
            <w:pPr>
              <w:adjustRightInd w:val="0"/>
              <w:snapToGrid w:val="0"/>
              <w:spacing w:line="360" w:lineRule="auto"/>
              <w:jc w:val="both"/>
              <w:textAlignment w:val="baseline"/>
              <w:rPr>
                <w:rFonts w:ascii="Arial" w:eastAsia="宋体" w:hAnsi="Arial" w:cs="Arial"/>
                <w:color w:val="000000" w:themeColor="text1"/>
                <w:lang w:eastAsia="zh-CN"/>
              </w:rPr>
            </w:pPr>
          </w:p>
        </w:tc>
      </w:tr>
    </w:tbl>
    <w:p w14:paraId="74720FDC" w14:textId="61395E3C" w:rsidR="00A77B3E" w:rsidRPr="00AD2615" w:rsidRDefault="0037409C" w:rsidP="00AD2615">
      <w:pPr>
        <w:snapToGrid w:val="0"/>
        <w:spacing w:line="360" w:lineRule="auto"/>
        <w:jc w:val="both"/>
        <w:rPr>
          <w:color w:val="000000" w:themeColor="text1"/>
        </w:rPr>
      </w:pPr>
      <w:r w:rsidRPr="00AD2615">
        <w:rPr>
          <w:rFonts w:ascii="Book Antiqua" w:eastAsia="Book Antiqua" w:hAnsi="Book Antiqua" w:cs="Book Antiqua"/>
          <w:color w:val="000000" w:themeColor="text1"/>
        </w:rPr>
        <w:t>When a range is given, the duration of prophylaxis may depend on degree of immunosuppression, including the use of antilymphocyte antibodies for induction</w:t>
      </w:r>
      <w:r w:rsidRPr="00AD2615">
        <w:rPr>
          <w:rFonts w:ascii="Book Antiqua" w:eastAsia="Book Antiqua" w:hAnsi="Book Antiqua" w:cs="Book Antiqua"/>
          <w:color w:val="000000" w:themeColor="text1"/>
          <w:shd w:val="clear" w:color="auto" w:fill="FFFFFF"/>
          <w:vertAlign w:val="superscript"/>
        </w:rPr>
        <w:t>[28]</w:t>
      </w:r>
      <w:r w:rsidR="00F974F4" w:rsidRPr="00AD2615">
        <w:rPr>
          <w:rFonts w:ascii="Book Antiqua" w:eastAsia="Book Antiqua" w:hAnsi="Book Antiqua" w:cs="Book Antiqua"/>
          <w:color w:val="000000" w:themeColor="text1"/>
        </w:rPr>
        <w:t xml:space="preserve">. </w:t>
      </w:r>
      <w:r w:rsidR="004B404F" w:rsidRPr="00AD2615">
        <w:rPr>
          <w:rFonts w:ascii="Book Antiqua" w:eastAsia="Book Antiqua" w:hAnsi="Book Antiqua" w:cs="Book Antiqua"/>
          <w:color w:val="000000" w:themeColor="text1"/>
        </w:rPr>
        <w:t>VGC: Valganclycovir</w:t>
      </w:r>
      <w:r w:rsidRPr="00AD2615">
        <w:rPr>
          <w:rFonts w:ascii="Book Antiqua" w:eastAsia="Book Antiqua" w:hAnsi="Book Antiqua" w:cs="Book Antiqua"/>
          <w:color w:val="000000" w:themeColor="text1"/>
        </w:rPr>
        <w:t>.</w:t>
      </w:r>
    </w:p>
    <w:sectPr w:rsidR="00A77B3E" w:rsidRPr="00AD26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5A6DB" w14:textId="77777777" w:rsidR="003F5C45" w:rsidRDefault="003F5C45" w:rsidP="008F36EF">
      <w:r>
        <w:separator/>
      </w:r>
    </w:p>
  </w:endnote>
  <w:endnote w:type="continuationSeparator" w:id="0">
    <w:p w14:paraId="191B5073" w14:textId="77777777" w:rsidR="003F5C45" w:rsidRDefault="003F5C45" w:rsidP="008F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767937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D646A2C" w14:textId="77777777" w:rsidR="008F36EF" w:rsidRPr="00AD2615" w:rsidRDefault="008F36EF">
            <w:pPr>
              <w:pStyle w:val="a7"/>
              <w:jc w:val="right"/>
              <w:rPr>
                <w:rFonts w:ascii="Book Antiqua" w:hAnsi="Book Antiqua"/>
                <w:sz w:val="20"/>
                <w:szCs w:val="20"/>
              </w:rPr>
            </w:pPr>
            <w:r>
              <w:rPr>
                <w:lang w:val="zh-CN" w:eastAsia="zh-CN"/>
              </w:rPr>
              <w:t xml:space="preserve"> </w:t>
            </w:r>
            <w:r w:rsidRPr="00AD2615">
              <w:rPr>
                <w:rFonts w:ascii="Book Antiqua" w:hAnsi="Book Antiqua"/>
                <w:sz w:val="24"/>
                <w:szCs w:val="24"/>
              </w:rPr>
              <w:fldChar w:fldCharType="begin"/>
            </w:r>
            <w:r w:rsidRPr="00AD2615">
              <w:rPr>
                <w:rFonts w:ascii="Book Antiqua" w:hAnsi="Book Antiqua"/>
                <w:sz w:val="24"/>
                <w:szCs w:val="24"/>
              </w:rPr>
              <w:instrText>PAGE</w:instrText>
            </w:r>
            <w:r w:rsidRPr="00AD2615">
              <w:rPr>
                <w:rFonts w:ascii="Book Antiqua" w:hAnsi="Book Antiqua"/>
                <w:sz w:val="24"/>
                <w:szCs w:val="24"/>
              </w:rPr>
              <w:fldChar w:fldCharType="separate"/>
            </w:r>
            <w:r w:rsidR="00AE33EA" w:rsidRPr="00AD2615">
              <w:rPr>
                <w:rFonts w:ascii="Book Antiqua" w:hAnsi="Book Antiqua"/>
                <w:noProof/>
                <w:sz w:val="24"/>
                <w:szCs w:val="24"/>
              </w:rPr>
              <w:t>1</w:t>
            </w:r>
            <w:r w:rsidRPr="00AD2615">
              <w:rPr>
                <w:rFonts w:ascii="Book Antiqua" w:hAnsi="Book Antiqua"/>
                <w:sz w:val="24"/>
                <w:szCs w:val="24"/>
              </w:rPr>
              <w:fldChar w:fldCharType="end"/>
            </w:r>
            <w:r w:rsidRPr="00AD2615">
              <w:rPr>
                <w:rFonts w:ascii="Book Antiqua" w:hAnsi="Book Antiqua"/>
                <w:sz w:val="24"/>
                <w:szCs w:val="24"/>
                <w:lang w:val="zh-CN" w:eastAsia="zh-CN"/>
              </w:rPr>
              <w:t xml:space="preserve"> / </w:t>
            </w:r>
            <w:r w:rsidRPr="00AD2615">
              <w:rPr>
                <w:rFonts w:ascii="Book Antiqua" w:hAnsi="Book Antiqua"/>
                <w:sz w:val="24"/>
                <w:szCs w:val="24"/>
              </w:rPr>
              <w:fldChar w:fldCharType="begin"/>
            </w:r>
            <w:r w:rsidRPr="00AD2615">
              <w:rPr>
                <w:rFonts w:ascii="Book Antiqua" w:hAnsi="Book Antiqua"/>
                <w:sz w:val="24"/>
                <w:szCs w:val="24"/>
              </w:rPr>
              <w:instrText>NUMPAGES</w:instrText>
            </w:r>
            <w:r w:rsidRPr="00AD2615">
              <w:rPr>
                <w:rFonts w:ascii="Book Antiqua" w:hAnsi="Book Antiqua"/>
                <w:sz w:val="24"/>
                <w:szCs w:val="24"/>
              </w:rPr>
              <w:fldChar w:fldCharType="separate"/>
            </w:r>
            <w:r w:rsidR="00AE33EA" w:rsidRPr="00AD2615">
              <w:rPr>
                <w:rFonts w:ascii="Book Antiqua" w:hAnsi="Book Antiqua"/>
                <w:noProof/>
                <w:sz w:val="24"/>
                <w:szCs w:val="24"/>
              </w:rPr>
              <w:t>25</w:t>
            </w:r>
            <w:r w:rsidRPr="00AD2615">
              <w:rPr>
                <w:rFonts w:ascii="Book Antiqua" w:hAnsi="Book Antiqua"/>
                <w:sz w:val="24"/>
                <w:szCs w:val="24"/>
              </w:rPr>
              <w:fldChar w:fldCharType="end"/>
            </w:r>
          </w:p>
        </w:sdtContent>
      </w:sdt>
    </w:sdtContent>
  </w:sdt>
  <w:p w14:paraId="3049D840" w14:textId="77777777" w:rsidR="008F36EF" w:rsidRDefault="008F36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C16E0" w14:textId="77777777" w:rsidR="003F5C45" w:rsidRDefault="003F5C45" w:rsidP="008F36EF">
      <w:r>
        <w:separator/>
      </w:r>
    </w:p>
  </w:footnote>
  <w:footnote w:type="continuationSeparator" w:id="0">
    <w:p w14:paraId="496A8460" w14:textId="77777777" w:rsidR="003F5C45" w:rsidRDefault="003F5C45" w:rsidP="008F3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493"/>
    <w:rsid w:val="00090EE1"/>
    <w:rsid w:val="000C7A73"/>
    <w:rsid w:val="001012C8"/>
    <w:rsid w:val="00115C31"/>
    <w:rsid w:val="00125FC9"/>
    <w:rsid w:val="001678F3"/>
    <w:rsid w:val="00195D87"/>
    <w:rsid w:val="001E269E"/>
    <w:rsid w:val="0020406F"/>
    <w:rsid w:val="002314D9"/>
    <w:rsid w:val="002610FB"/>
    <w:rsid w:val="002D4DC0"/>
    <w:rsid w:val="002D5F15"/>
    <w:rsid w:val="002F1445"/>
    <w:rsid w:val="002F6C9F"/>
    <w:rsid w:val="00352A43"/>
    <w:rsid w:val="0037409C"/>
    <w:rsid w:val="003761B9"/>
    <w:rsid w:val="003F2BE4"/>
    <w:rsid w:val="003F5087"/>
    <w:rsid w:val="003F5C45"/>
    <w:rsid w:val="00421FEA"/>
    <w:rsid w:val="00427AA0"/>
    <w:rsid w:val="00443C0C"/>
    <w:rsid w:val="004545BD"/>
    <w:rsid w:val="0048276C"/>
    <w:rsid w:val="00497CF5"/>
    <w:rsid w:val="004B404F"/>
    <w:rsid w:val="00593399"/>
    <w:rsid w:val="005B3B67"/>
    <w:rsid w:val="005B46CB"/>
    <w:rsid w:val="005E205B"/>
    <w:rsid w:val="005E757A"/>
    <w:rsid w:val="00605B78"/>
    <w:rsid w:val="0062775E"/>
    <w:rsid w:val="00645D1A"/>
    <w:rsid w:val="00675A12"/>
    <w:rsid w:val="00697C68"/>
    <w:rsid w:val="006E1E9B"/>
    <w:rsid w:val="00707946"/>
    <w:rsid w:val="007378B1"/>
    <w:rsid w:val="007834F0"/>
    <w:rsid w:val="00801E7D"/>
    <w:rsid w:val="008044E5"/>
    <w:rsid w:val="00846B58"/>
    <w:rsid w:val="00850C29"/>
    <w:rsid w:val="00882839"/>
    <w:rsid w:val="008B5BFA"/>
    <w:rsid w:val="008F08B0"/>
    <w:rsid w:val="008F36EF"/>
    <w:rsid w:val="008F666C"/>
    <w:rsid w:val="009018D1"/>
    <w:rsid w:val="009043FC"/>
    <w:rsid w:val="00975F55"/>
    <w:rsid w:val="00A037D9"/>
    <w:rsid w:val="00A108BB"/>
    <w:rsid w:val="00A16F4D"/>
    <w:rsid w:val="00A64DB5"/>
    <w:rsid w:val="00A673ED"/>
    <w:rsid w:val="00A77B3E"/>
    <w:rsid w:val="00A916F9"/>
    <w:rsid w:val="00AA476C"/>
    <w:rsid w:val="00AD2615"/>
    <w:rsid w:val="00AD283C"/>
    <w:rsid w:val="00AE33EA"/>
    <w:rsid w:val="00AF0049"/>
    <w:rsid w:val="00B6743F"/>
    <w:rsid w:val="00B715FC"/>
    <w:rsid w:val="00B75391"/>
    <w:rsid w:val="00BC0F60"/>
    <w:rsid w:val="00BC54EB"/>
    <w:rsid w:val="00BF763B"/>
    <w:rsid w:val="00C16DD3"/>
    <w:rsid w:val="00C9483F"/>
    <w:rsid w:val="00CA2A55"/>
    <w:rsid w:val="00CB339C"/>
    <w:rsid w:val="00D2340B"/>
    <w:rsid w:val="00D62600"/>
    <w:rsid w:val="00D6778D"/>
    <w:rsid w:val="00E15130"/>
    <w:rsid w:val="00E20769"/>
    <w:rsid w:val="00E776A0"/>
    <w:rsid w:val="00E84A13"/>
    <w:rsid w:val="00EB0E6B"/>
    <w:rsid w:val="00F223EF"/>
    <w:rsid w:val="00F705B6"/>
    <w:rsid w:val="00F97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78AB2B"/>
  <w15:docId w15:val="{EFD910C7-BB9D-B847-898B-C7A9474D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um-journal-citation">
    <w:name w:val="docsum-journal-citation"/>
    <w:basedOn w:val="a0"/>
  </w:style>
  <w:style w:type="character" w:customStyle="1" w:styleId="cit">
    <w:name w:val="cit"/>
    <w:basedOn w:val="a0"/>
  </w:style>
  <w:style w:type="paragraph" w:styleId="a3">
    <w:name w:val="Balloon Text"/>
    <w:basedOn w:val="a"/>
    <w:link w:val="a4"/>
    <w:rsid w:val="0037409C"/>
    <w:rPr>
      <w:sz w:val="18"/>
      <w:szCs w:val="18"/>
    </w:rPr>
  </w:style>
  <w:style w:type="character" w:customStyle="1" w:styleId="a4">
    <w:name w:val="批注框文本 字符"/>
    <w:basedOn w:val="a0"/>
    <w:link w:val="a3"/>
    <w:rsid w:val="0037409C"/>
    <w:rPr>
      <w:sz w:val="18"/>
      <w:szCs w:val="18"/>
    </w:rPr>
  </w:style>
  <w:style w:type="paragraph" w:styleId="a5">
    <w:name w:val="header"/>
    <w:basedOn w:val="a"/>
    <w:link w:val="a6"/>
    <w:rsid w:val="008F36E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8F36EF"/>
    <w:rPr>
      <w:sz w:val="18"/>
      <w:szCs w:val="18"/>
    </w:rPr>
  </w:style>
  <w:style w:type="paragraph" w:styleId="a7">
    <w:name w:val="footer"/>
    <w:basedOn w:val="a"/>
    <w:link w:val="a8"/>
    <w:uiPriority w:val="99"/>
    <w:rsid w:val="008F36EF"/>
    <w:pPr>
      <w:tabs>
        <w:tab w:val="center" w:pos="4153"/>
        <w:tab w:val="right" w:pos="8306"/>
      </w:tabs>
      <w:snapToGrid w:val="0"/>
    </w:pPr>
    <w:rPr>
      <w:sz w:val="18"/>
      <w:szCs w:val="18"/>
    </w:rPr>
  </w:style>
  <w:style w:type="character" w:customStyle="1" w:styleId="a8">
    <w:name w:val="页脚 字符"/>
    <w:basedOn w:val="a0"/>
    <w:link w:val="a7"/>
    <w:uiPriority w:val="99"/>
    <w:rsid w:val="008F36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07355">
      <w:bodyDiv w:val="1"/>
      <w:marLeft w:val="0"/>
      <w:marRight w:val="0"/>
      <w:marTop w:val="0"/>
      <w:marBottom w:val="0"/>
      <w:divBdr>
        <w:top w:val="none" w:sz="0" w:space="0" w:color="auto"/>
        <w:left w:val="none" w:sz="0" w:space="0" w:color="auto"/>
        <w:bottom w:val="none" w:sz="0" w:space="0" w:color="auto"/>
        <w:right w:val="none" w:sz="0" w:space="0" w:color="auto"/>
      </w:divBdr>
    </w:div>
    <w:div w:id="244145848">
      <w:bodyDiv w:val="1"/>
      <w:marLeft w:val="0"/>
      <w:marRight w:val="0"/>
      <w:marTop w:val="0"/>
      <w:marBottom w:val="0"/>
      <w:divBdr>
        <w:top w:val="none" w:sz="0" w:space="0" w:color="auto"/>
        <w:left w:val="none" w:sz="0" w:space="0" w:color="auto"/>
        <w:bottom w:val="none" w:sz="0" w:space="0" w:color="auto"/>
        <w:right w:val="none" w:sz="0" w:space="0" w:color="auto"/>
      </w:divBdr>
    </w:div>
    <w:div w:id="547648021">
      <w:bodyDiv w:val="1"/>
      <w:marLeft w:val="0"/>
      <w:marRight w:val="0"/>
      <w:marTop w:val="0"/>
      <w:marBottom w:val="0"/>
      <w:divBdr>
        <w:top w:val="none" w:sz="0" w:space="0" w:color="auto"/>
        <w:left w:val="none" w:sz="0" w:space="0" w:color="auto"/>
        <w:bottom w:val="none" w:sz="0" w:space="0" w:color="auto"/>
        <w:right w:val="none" w:sz="0" w:space="0" w:color="auto"/>
      </w:divBdr>
    </w:div>
    <w:div w:id="1167594217">
      <w:bodyDiv w:val="1"/>
      <w:marLeft w:val="0"/>
      <w:marRight w:val="0"/>
      <w:marTop w:val="0"/>
      <w:marBottom w:val="0"/>
      <w:divBdr>
        <w:top w:val="none" w:sz="0" w:space="0" w:color="auto"/>
        <w:left w:val="none" w:sz="0" w:space="0" w:color="auto"/>
        <w:bottom w:val="none" w:sz="0" w:space="0" w:color="auto"/>
        <w:right w:val="none" w:sz="0" w:space="0" w:color="auto"/>
      </w:divBdr>
    </w:div>
    <w:div w:id="1797094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25</Pages>
  <Words>6996</Words>
  <Characters>39882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wdm</cp:lastModifiedBy>
  <cp:revision>26</cp:revision>
  <dcterms:created xsi:type="dcterms:W3CDTF">2020-10-10T02:07:00Z</dcterms:created>
  <dcterms:modified xsi:type="dcterms:W3CDTF">2020-10-26T08:04:00Z</dcterms:modified>
</cp:coreProperties>
</file>