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870F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Name of Journal: </w:t>
      </w:r>
      <w:r w:rsidRPr="0095286A">
        <w:rPr>
          <w:rFonts w:ascii="Book Antiqua" w:eastAsia="Book Antiqua" w:hAnsi="Book Antiqua" w:cs="Book Antiqua"/>
          <w:i/>
          <w:color w:val="000000" w:themeColor="text1"/>
        </w:rPr>
        <w:t>World Journal of Clinical Cases</w:t>
      </w:r>
    </w:p>
    <w:p w14:paraId="7CE3B94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NO: </w:t>
      </w:r>
      <w:r w:rsidRPr="0095286A">
        <w:rPr>
          <w:rFonts w:ascii="Book Antiqua" w:eastAsia="Book Antiqua" w:hAnsi="Book Antiqua" w:cs="Book Antiqua"/>
          <w:color w:val="000000" w:themeColor="text1"/>
        </w:rPr>
        <w:t>57767</w:t>
      </w:r>
    </w:p>
    <w:p w14:paraId="4747E668"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Type: </w:t>
      </w:r>
      <w:r w:rsidRPr="0095286A">
        <w:rPr>
          <w:rFonts w:ascii="Book Antiqua" w:eastAsia="Book Antiqua" w:hAnsi="Book Antiqua" w:cs="Book Antiqua"/>
          <w:color w:val="000000" w:themeColor="text1"/>
        </w:rPr>
        <w:t>CASE REPORT</w:t>
      </w:r>
    </w:p>
    <w:p w14:paraId="2C5F095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A7331C8" w14:textId="44A6FF1A" w:rsidR="00403055" w:rsidRPr="0095286A" w:rsidRDefault="005C7C63" w:rsidP="0095286A">
      <w:pPr>
        <w:adjustRightInd w:val="0"/>
        <w:snapToGrid w:val="0"/>
        <w:spacing w:line="360" w:lineRule="auto"/>
        <w:jc w:val="both"/>
        <w:rPr>
          <w:rFonts w:ascii="Book Antiqua" w:hAnsi="Book Antiqua"/>
          <w:b/>
          <w:color w:val="000000" w:themeColor="text1"/>
        </w:rPr>
      </w:pPr>
      <w:bookmarkStart w:id="0" w:name="OLE_LINK7"/>
      <w:bookmarkStart w:id="1" w:name="OLE_LINK8"/>
      <w:r w:rsidRPr="0095286A">
        <w:rPr>
          <w:rFonts w:ascii="Book Antiqua" w:eastAsia="Book Antiqua" w:hAnsi="Book Antiqua" w:cs="Book Antiqua"/>
          <w:b/>
          <w:bCs/>
          <w:color w:val="000000" w:themeColor="text1"/>
        </w:rPr>
        <w:t>Endoscopic resection of benign esophageal schwannoma</w:t>
      </w:r>
      <w:bookmarkStart w:id="2" w:name="OLE_LINK1"/>
      <w:bookmarkStart w:id="3" w:name="OLE_LINK2"/>
      <w:r w:rsidR="00C30EB2" w:rsidRPr="0095286A">
        <w:rPr>
          <w:rFonts w:ascii="Book Antiqua" w:eastAsia="宋体" w:hAnsi="Book Antiqua" w:cs="宋体"/>
          <w:b/>
          <w:bCs/>
          <w:color w:val="000000" w:themeColor="text1"/>
          <w:lang w:eastAsia="zh-CN"/>
        </w:rPr>
        <w:t xml:space="preserve">: </w:t>
      </w:r>
      <w:r w:rsidR="007802E2" w:rsidRPr="0095286A">
        <w:rPr>
          <w:rFonts w:ascii="Book Antiqua" w:hAnsi="Book Antiqua"/>
          <w:b/>
          <w:color w:val="000000" w:themeColor="text1"/>
        </w:rPr>
        <w:t>Three</w:t>
      </w:r>
      <w:r w:rsidR="00523A59" w:rsidRPr="0095286A">
        <w:rPr>
          <w:rFonts w:ascii="Book Antiqua" w:hAnsi="Book Antiqua"/>
          <w:b/>
          <w:color w:val="000000" w:themeColor="text1"/>
        </w:rPr>
        <w:t xml:space="preserve"> case report</w:t>
      </w:r>
      <w:bookmarkEnd w:id="2"/>
      <w:bookmarkEnd w:id="3"/>
      <w:r w:rsidR="007802E2" w:rsidRPr="0095286A">
        <w:rPr>
          <w:rFonts w:ascii="Book Antiqua" w:hAnsi="Book Antiqua"/>
          <w:b/>
          <w:color w:val="000000" w:themeColor="text1"/>
        </w:rPr>
        <w:t>s</w:t>
      </w:r>
      <w:r w:rsidR="00403055" w:rsidRPr="0095286A">
        <w:rPr>
          <w:rFonts w:ascii="Book Antiqua" w:hAnsi="Book Antiqua"/>
          <w:b/>
          <w:color w:val="000000" w:themeColor="text1"/>
        </w:rPr>
        <w:t xml:space="preserve"> and review of literature</w:t>
      </w:r>
    </w:p>
    <w:bookmarkEnd w:id="0"/>
    <w:bookmarkEnd w:id="1"/>
    <w:p w14:paraId="553198A8"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6ABA4756" w14:textId="29FC954F" w:rsidR="00A77B3E" w:rsidRPr="0095286A" w:rsidRDefault="004D49AE"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L</w:t>
      </w:r>
      <w:r w:rsidRPr="0095286A">
        <w:rPr>
          <w:rFonts w:ascii="Book Antiqua" w:hAnsi="Book Antiqua" w:cs="Book Antiqua"/>
          <w:color w:val="000000" w:themeColor="text1"/>
          <w:lang w:eastAsia="zh-CN"/>
        </w:rPr>
        <w:t>i</w:t>
      </w:r>
      <w:r w:rsidRPr="0095286A">
        <w:rPr>
          <w:rFonts w:ascii="Book Antiqua" w:eastAsia="Book Antiqua" w:hAnsi="Book Antiqua" w:cs="Book Antiqua"/>
          <w:color w:val="000000" w:themeColor="text1"/>
        </w:rPr>
        <w:t xml:space="preserve"> B</w:t>
      </w:r>
      <w:r w:rsidRPr="0095286A">
        <w:rPr>
          <w:rFonts w:ascii="Book Antiqua" w:eastAsia="Book Antiqua" w:hAnsi="Book Antiqua" w:cs="Book Antiqua"/>
          <w:i/>
          <w:iCs/>
          <w:color w:val="000000" w:themeColor="text1"/>
        </w:rPr>
        <w:t xml:space="preserve"> et al.</w:t>
      </w:r>
      <w:r w:rsidRPr="0095286A">
        <w:rPr>
          <w:rFonts w:ascii="Book Antiqua" w:eastAsia="Book Antiqua" w:hAnsi="Book Antiqua" w:cs="Book Antiqua"/>
          <w:color w:val="000000" w:themeColor="text1"/>
        </w:rPr>
        <w:t xml:space="preserve"> </w:t>
      </w:r>
      <w:bookmarkStart w:id="4" w:name="OLE_LINK9"/>
      <w:bookmarkStart w:id="5" w:name="OLE_LINK10"/>
      <w:r w:rsidR="005C7C63" w:rsidRPr="0095286A">
        <w:rPr>
          <w:rFonts w:ascii="Book Antiqua" w:eastAsia="Book Antiqua" w:hAnsi="Book Antiqua" w:cs="Book Antiqua"/>
          <w:color w:val="000000" w:themeColor="text1"/>
        </w:rPr>
        <w:t>Esophageal schwannoma</w:t>
      </w:r>
    </w:p>
    <w:bookmarkEnd w:id="4"/>
    <w:bookmarkEnd w:id="5"/>
    <w:p w14:paraId="074F9413"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F04A9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Bin Li, Xue Wang, Wen-Lu Zou, Shu-Xia Yu, Yong Chen, Hong-Wei Xu</w:t>
      </w:r>
    </w:p>
    <w:p w14:paraId="276B14D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20C6C74" w14:textId="7113AB8E"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Bin Li, Shu-Xia Yu, Yong Chen, Hong-Wei Xu, </w:t>
      </w:r>
      <w:bookmarkStart w:id="6" w:name="OLE_LINK51"/>
      <w:bookmarkStart w:id="7" w:name="OLE_LINK52"/>
      <w:r w:rsidR="00B92008" w:rsidRPr="0095286A">
        <w:rPr>
          <w:rFonts w:ascii="Book Antiqua" w:eastAsia="Book Antiqua" w:hAnsi="Book Antiqua" w:cs="Book Antiqua"/>
          <w:bCs/>
          <w:color w:val="000000" w:themeColor="text1"/>
        </w:rPr>
        <w:t>Department of</w:t>
      </w:r>
      <w:bookmarkEnd w:id="6"/>
      <w:bookmarkEnd w:id="7"/>
      <w:r w:rsidR="00B92008" w:rsidRPr="0095286A">
        <w:rPr>
          <w:rFonts w:ascii="Book Antiqua" w:eastAsia="Book Antiqua" w:hAnsi="Book Antiqua" w:cs="Book Antiqua"/>
          <w:bCs/>
          <w:color w:val="000000" w:themeColor="text1"/>
        </w:rPr>
        <w:t xml:space="preserve"> </w:t>
      </w:r>
      <w:r w:rsidRPr="0095286A">
        <w:rPr>
          <w:rFonts w:ascii="Book Antiqua" w:eastAsia="Book Antiqua" w:hAnsi="Book Antiqua" w:cs="Book Antiqua"/>
          <w:color w:val="000000" w:themeColor="text1"/>
        </w:rPr>
        <w:t>Gastroenterology, Shandong Provincial Hospital Affiliated to Shandong First Medical University, Jinan 250012, Shangdong Province, China</w:t>
      </w:r>
    </w:p>
    <w:p w14:paraId="41A975E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96A463" w14:textId="704DC1AD" w:rsidR="00AD7EF6" w:rsidRPr="0095286A" w:rsidRDefault="00AD7EF6"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Xue Wang, </w:t>
      </w:r>
      <w:r w:rsidRPr="0095286A">
        <w:rPr>
          <w:rFonts w:ascii="Book Antiqua" w:eastAsia="Book Antiqua" w:hAnsi="Book Antiqua" w:cs="Book Antiqua"/>
          <w:color w:val="000000" w:themeColor="text1"/>
        </w:rPr>
        <w:t>Department of Gastroenterology,</w:t>
      </w:r>
      <w:r w:rsidRPr="0095286A">
        <w:rPr>
          <w:rFonts w:ascii="Book Antiqua" w:eastAsia="Book Antiqua" w:hAnsi="Book Antiqua" w:cs="Book Antiqua"/>
          <w:b/>
          <w:bCs/>
          <w:color w:val="000000" w:themeColor="text1"/>
        </w:rPr>
        <w:t xml:space="preserve"> </w:t>
      </w:r>
      <w:proofErr w:type="spellStart"/>
      <w:r w:rsidRPr="0095286A">
        <w:rPr>
          <w:rFonts w:ascii="Book Antiqua" w:eastAsia="Book Antiqua" w:hAnsi="Book Antiqua" w:cs="Book Antiqua"/>
          <w:color w:val="000000" w:themeColor="text1"/>
        </w:rPr>
        <w:t>De</w:t>
      </w:r>
      <w:r w:rsidR="00EA35D7" w:rsidRPr="0095286A">
        <w:rPr>
          <w:rFonts w:ascii="Book Antiqua" w:eastAsia="Book Antiqua" w:hAnsi="Book Antiqua" w:cs="Book Antiqua"/>
          <w:color w:val="000000" w:themeColor="text1"/>
        </w:rPr>
        <w:t>zhou</w:t>
      </w:r>
      <w:proofErr w:type="spellEnd"/>
      <w:r w:rsidR="00EA35D7" w:rsidRPr="0095286A">
        <w:rPr>
          <w:rFonts w:ascii="Book Antiqua" w:eastAsia="Book Antiqua" w:hAnsi="Book Antiqua" w:cs="Book Antiqua"/>
          <w:color w:val="000000" w:themeColor="text1"/>
        </w:rPr>
        <w:t xml:space="preserve"> People</w:t>
      </w:r>
      <w:r w:rsidR="004E00F7" w:rsidRPr="0095286A">
        <w:rPr>
          <w:rFonts w:ascii="Book Antiqua" w:eastAsia="Book Antiqua" w:hAnsi="Book Antiqua" w:cs="Book Antiqua"/>
          <w:color w:val="000000" w:themeColor="text1"/>
        </w:rPr>
        <w:t>’</w:t>
      </w:r>
      <w:r w:rsidR="00EA35D7" w:rsidRPr="0095286A">
        <w:rPr>
          <w:rFonts w:ascii="Book Antiqua" w:eastAsia="Book Antiqua" w:hAnsi="Book Antiqua" w:cs="Book Antiqua"/>
          <w:color w:val="000000" w:themeColor="text1"/>
        </w:rPr>
        <w:t xml:space="preserve">s Hospital, </w:t>
      </w:r>
      <w:proofErr w:type="spellStart"/>
      <w:r w:rsidR="00EA35D7" w:rsidRPr="0095286A">
        <w:rPr>
          <w:rFonts w:ascii="Book Antiqua" w:eastAsia="Book Antiqua" w:hAnsi="Book Antiqua" w:cs="Book Antiqua"/>
          <w:color w:val="000000" w:themeColor="text1"/>
        </w:rPr>
        <w:t>Dezhou</w:t>
      </w:r>
      <w:proofErr w:type="spellEnd"/>
      <w:r w:rsidR="00EA35D7"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253014, Shangdong Province, China</w:t>
      </w:r>
    </w:p>
    <w:p w14:paraId="42C095C7" w14:textId="77777777" w:rsidR="00AD7EF6" w:rsidRPr="0095286A" w:rsidRDefault="00AD7EF6" w:rsidP="0095286A">
      <w:pPr>
        <w:adjustRightInd w:val="0"/>
        <w:snapToGrid w:val="0"/>
        <w:spacing w:line="360" w:lineRule="auto"/>
        <w:jc w:val="both"/>
        <w:rPr>
          <w:rFonts w:ascii="Book Antiqua" w:hAnsi="Book Antiqua" w:cs="Book Antiqua"/>
          <w:b/>
          <w:bCs/>
          <w:color w:val="000000" w:themeColor="text1"/>
          <w:lang w:eastAsia="zh-CN"/>
        </w:rPr>
      </w:pPr>
    </w:p>
    <w:p w14:paraId="1D1C2D7B" w14:textId="720BF5F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Wen-Lu Zou, </w:t>
      </w:r>
      <w:proofErr w:type="spellStart"/>
      <w:r w:rsidRPr="0095286A">
        <w:rPr>
          <w:rFonts w:ascii="Book Antiqua" w:eastAsia="Book Antiqua" w:hAnsi="Book Antiqua" w:cs="Book Antiqua"/>
          <w:color w:val="000000" w:themeColor="text1"/>
        </w:rPr>
        <w:t>Cheeloo</w:t>
      </w:r>
      <w:proofErr w:type="spellEnd"/>
      <w:r w:rsidRPr="0095286A">
        <w:rPr>
          <w:rFonts w:ascii="Book Antiqua" w:eastAsia="Book Antiqua" w:hAnsi="Book Antiqua" w:cs="Book Antiqua"/>
          <w:color w:val="000000" w:themeColor="text1"/>
        </w:rPr>
        <w:t xml:space="preserve"> College of Medicine, Shandong University, Jinan 250012, Shangdong Province, China</w:t>
      </w:r>
    </w:p>
    <w:p w14:paraId="5D097B0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FC0E5D3" w14:textId="15850184"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Author contributions: </w:t>
      </w:r>
      <w:bookmarkStart w:id="8" w:name="OLE_LINK11"/>
      <w:bookmarkStart w:id="9" w:name="OLE_LINK12"/>
      <w:r w:rsidRPr="0095286A">
        <w:rPr>
          <w:rFonts w:ascii="Book Antiqua" w:eastAsia="Book Antiqua" w:hAnsi="Book Antiqua" w:cs="Book Antiqua"/>
          <w:color w:val="000000" w:themeColor="text1"/>
        </w:rPr>
        <w:t>L</w:t>
      </w:r>
      <w:r w:rsidR="004D49AE" w:rsidRPr="0095286A">
        <w:rPr>
          <w:rFonts w:ascii="Book Antiqua" w:eastAsia="Book Antiqua" w:hAnsi="Book Antiqua" w:cs="Book Antiqua"/>
          <w:color w:val="000000" w:themeColor="text1"/>
        </w:rPr>
        <w:t xml:space="preserve">i </w:t>
      </w:r>
      <w:r w:rsidRPr="0095286A">
        <w:rPr>
          <w:rFonts w:ascii="Book Antiqua" w:eastAsia="Book Antiqua" w:hAnsi="Book Antiqua" w:cs="Book Antiqua"/>
          <w:color w:val="000000" w:themeColor="text1"/>
        </w:rPr>
        <w:t>B and W</w:t>
      </w:r>
      <w:r w:rsidR="004D49AE" w:rsidRPr="0095286A">
        <w:rPr>
          <w:rFonts w:ascii="Book Antiqua" w:eastAsia="Book Antiqua" w:hAnsi="Book Antiqua" w:cs="Book Antiqua"/>
          <w:color w:val="000000" w:themeColor="text1"/>
        </w:rPr>
        <w:t xml:space="preserve">ang </w:t>
      </w:r>
      <w:r w:rsidRPr="0095286A">
        <w:rPr>
          <w:rFonts w:ascii="Book Antiqua" w:eastAsia="Book Antiqua" w:hAnsi="Book Antiqua" w:cs="Book Antiqua"/>
          <w:color w:val="000000" w:themeColor="text1"/>
        </w:rPr>
        <w:t>X</w:t>
      </w:r>
      <w:r w:rsidR="00865291" w:rsidRPr="0095286A">
        <w:rPr>
          <w:rFonts w:ascii="Book Antiqua" w:eastAsia="Book Antiqua" w:hAnsi="Book Antiqua" w:cs="Book Antiqua"/>
          <w:color w:val="000000" w:themeColor="text1"/>
        </w:rPr>
        <w:t xml:space="preserve"> </w:t>
      </w:r>
      <w:r w:rsidR="007759D9" w:rsidRPr="0095286A">
        <w:rPr>
          <w:rFonts w:ascii="Book Antiqua" w:eastAsia="Book Antiqua" w:hAnsi="Book Antiqua" w:cs="Book Antiqua"/>
          <w:color w:val="000000" w:themeColor="text1"/>
        </w:rPr>
        <w:t xml:space="preserve">conceived the </w:t>
      </w:r>
      <w:r w:rsidR="00865291" w:rsidRPr="0095286A">
        <w:rPr>
          <w:rFonts w:ascii="Book Antiqua" w:eastAsia="Book Antiqua" w:hAnsi="Book Antiqua" w:cs="Book Antiqua"/>
          <w:color w:val="000000" w:themeColor="text1"/>
        </w:rPr>
        <w:t>study idea and design</w:t>
      </w:r>
      <w:r w:rsidRPr="0095286A">
        <w:rPr>
          <w:rFonts w:ascii="Book Antiqua" w:eastAsia="Book Antiqua" w:hAnsi="Book Antiqua" w:cs="Book Antiqua"/>
          <w:color w:val="000000" w:themeColor="text1"/>
        </w:rPr>
        <w:t>; W</w:t>
      </w:r>
      <w:r w:rsidR="004D49AE" w:rsidRPr="0095286A">
        <w:rPr>
          <w:rFonts w:ascii="Book Antiqua" w:eastAsia="Book Antiqua" w:hAnsi="Book Antiqua" w:cs="Book Antiqua"/>
          <w:color w:val="000000" w:themeColor="text1"/>
        </w:rPr>
        <w:t xml:space="preserve">ang </w:t>
      </w:r>
      <w:r w:rsidRPr="0095286A">
        <w:rPr>
          <w:rFonts w:ascii="Book Antiqua" w:eastAsia="Book Antiqua" w:hAnsi="Book Antiqua" w:cs="Book Antiqua"/>
          <w:color w:val="000000" w:themeColor="text1"/>
        </w:rPr>
        <w:t>X</w:t>
      </w:r>
      <w:r w:rsidR="004D49AE" w:rsidRPr="0095286A">
        <w:rPr>
          <w:rFonts w:ascii="Book Antiqua" w:eastAsia="Book Antiqua" w:hAnsi="Book Antiqua" w:cs="Book Antiqua"/>
          <w:color w:val="000000" w:themeColor="text1"/>
        </w:rPr>
        <w:t xml:space="preserve"> and</w:t>
      </w:r>
      <w:r w:rsidRPr="0095286A">
        <w:rPr>
          <w:rFonts w:ascii="Book Antiqua" w:eastAsia="Book Antiqua" w:hAnsi="Book Antiqua" w:cs="Book Antiqua"/>
          <w:color w:val="000000" w:themeColor="text1"/>
        </w:rPr>
        <w:t xml:space="preserve"> Z</w:t>
      </w:r>
      <w:r w:rsidR="004D49AE" w:rsidRPr="0095286A">
        <w:rPr>
          <w:rFonts w:ascii="Book Antiqua" w:eastAsia="Book Antiqua" w:hAnsi="Book Antiqua" w:cs="Book Antiqua"/>
          <w:color w:val="000000" w:themeColor="text1"/>
        </w:rPr>
        <w:t xml:space="preserve">ou </w:t>
      </w:r>
      <w:r w:rsidRPr="0095286A">
        <w:rPr>
          <w:rFonts w:ascii="Book Antiqua" w:eastAsia="Book Antiqua" w:hAnsi="Book Antiqua" w:cs="Book Antiqua"/>
          <w:color w:val="000000" w:themeColor="text1"/>
        </w:rPr>
        <w:t>WL</w:t>
      </w:r>
      <w:r w:rsidR="00865291" w:rsidRPr="0095286A">
        <w:rPr>
          <w:rFonts w:ascii="Book Antiqua" w:eastAsia="Book Antiqua" w:hAnsi="Book Antiqua" w:cs="Book Antiqua"/>
          <w:color w:val="000000" w:themeColor="text1"/>
        </w:rPr>
        <w:t xml:space="preserve"> </w:t>
      </w:r>
      <w:r w:rsidR="00865291" w:rsidRPr="0095286A">
        <w:rPr>
          <w:rFonts w:ascii="Book Antiqua" w:hAnsi="Book Antiqua" w:cstheme="minorHAnsi"/>
          <w:color w:val="000000" w:themeColor="text1"/>
        </w:rPr>
        <w:t>performed the</w:t>
      </w:r>
      <w:r w:rsidR="00865291" w:rsidRPr="0095286A">
        <w:rPr>
          <w:rFonts w:ascii="Book Antiqua" w:eastAsia="Book Antiqua" w:hAnsi="Book Antiqua" w:cs="Book Antiqua"/>
          <w:color w:val="000000" w:themeColor="text1"/>
        </w:rPr>
        <w:t xml:space="preserve"> patient data collection</w:t>
      </w:r>
      <w:r w:rsidRPr="0095286A">
        <w:rPr>
          <w:rFonts w:ascii="Book Antiqua" w:eastAsia="Book Antiqua" w:hAnsi="Book Antiqua" w:cs="Book Antiqua"/>
          <w:color w:val="000000" w:themeColor="text1"/>
        </w:rPr>
        <w:t>; L</w:t>
      </w:r>
      <w:r w:rsidR="004D49AE" w:rsidRPr="0095286A">
        <w:rPr>
          <w:rFonts w:ascii="Book Antiqua" w:eastAsia="Book Antiqua" w:hAnsi="Book Antiqua" w:cs="Book Antiqua"/>
          <w:color w:val="000000" w:themeColor="text1"/>
        </w:rPr>
        <w:t xml:space="preserve">i </w:t>
      </w:r>
      <w:r w:rsidRPr="0095286A">
        <w:rPr>
          <w:rFonts w:ascii="Book Antiqua" w:eastAsia="Book Antiqua" w:hAnsi="Book Antiqua" w:cs="Book Antiqua"/>
          <w:color w:val="000000" w:themeColor="text1"/>
        </w:rPr>
        <w:t>B and X</w:t>
      </w:r>
      <w:r w:rsidR="004D49AE" w:rsidRPr="0095286A">
        <w:rPr>
          <w:rFonts w:ascii="Book Antiqua" w:eastAsia="Book Antiqua" w:hAnsi="Book Antiqua" w:cs="Book Antiqua"/>
          <w:color w:val="000000" w:themeColor="text1"/>
        </w:rPr>
        <w:t xml:space="preserve">u </w:t>
      </w:r>
      <w:r w:rsidRPr="0095286A">
        <w:rPr>
          <w:rFonts w:ascii="Book Antiqua" w:eastAsia="Book Antiqua" w:hAnsi="Book Antiqua" w:cs="Book Antiqua"/>
          <w:color w:val="000000" w:themeColor="text1"/>
        </w:rPr>
        <w:t>HW</w:t>
      </w:r>
      <w:r w:rsidR="00865291" w:rsidRPr="0095286A">
        <w:rPr>
          <w:rFonts w:ascii="Book Antiqua" w:eastAsia="Book Antiqua" w:hAnsi="Book Antiqua" w:cs="Book Antiqua"/>
          <w:color w:val="000000" w:themeColor="text1"/>
        </w:rPr>
        <w:t xml:space="preserve"> draft</w:t>
      </w:r>
      <w:r w:rsidR="007759D9" w:rsidRPr="0095286A">
        <w:rPr>
          <w:rFonts w:ascii="Book Antiqua" w:eastAsia="Book Antiqua" w:hAnsi="Book Antiqua" w:cs="Book Antiqua"/>
          <w:color w:val="000000" w:themeColor="text1"/>
        </w:rPr>
        <w:t>ed</w:t>
      </w:r>
      <w:r w:rsidR="00865291" w:rsidRPr="0095286A">
        <w:rPr>
          <w:rFonts w:ascii="Book Antiqua" w:eastAsia="Book Antiqua" w:hAnsi="Book Antiqua" w:cs="Book Antiqua"/>
          <w:color w:val="000000" w:themeColor="text1"/>
        </w:rPr>
        <w:t xml:space="preserve"> the article</w:t>
      </w:r>
      <w:r w:rsidRPr="0095286A">
        <w:rPr>
          <w:rFonts w:ascii="Book Antiqua" w:eastAsia="Book Antiqua" w:hAnsi="Book Antiqua" w:cs="Book Antiqua"/>
          <w:color w:val="000000" w:themeColor="text1"/>
        </w:rPr>
        <w:t>; Y</w:t>
      </w:r>
      <w:r w:rsidR="004D49AE" w:rsidRPr="0095286A">
        <w:rPr>
          <w:rFonts w:ascii="Book Antiqua" w:eastAsia="Book Antiqua" w:hAnsi="Book Antiqua" w:cs="Book Antiqua"/>
          <w:color w:val="000000" w:themeColor="text1"/>
        </w:rPr>
        <w:t xml:space="preserve">u </w:t>
      </w:r>
      <w:r w:rsidRPr="0095286A">
        <w:rPr>
          <w:rFonts w:ascii="Book Antiqua" w:eastAsia="Book Antiqua" w:hAnsi="Book Antiqua" w:cs="Book Antiqua"/>
          <w:color w:val="000000" w:themeColor="text1"/>
        </w:rPr>
        <w:t>SX and C</w:t>
      </w:r>
      <w:r w:rsidR="004D49AE" w:rsidRPr="0095286A">
        <w:rPr>
          <w:rFonts w:ascii="Book Antiqua" w:eastAsia="Book Antiqua" w:hAnsi="Book Antiqua" w:cs="Book Antiqua"/>
          <w:color w:val="000000" w:themeColor="text1"/>
        </w:rPr>
        <w:t xml:space="preserve">hen </w:t>
      </w:r>
      <w:r w:rsidRPr="0095286A">
        <w:rPr>
          <w:rFonts w:ascii="Book Antiqua" w:eastAsia="Book Antiqua" w:hAnsi="Book Antiqua" w:cs="Book Antiqua"/>
          <w:color w:val="000000" w:themeColor="text1"/>
        </w:rPr>
        <w:t>Y</w:t>
      </w:r>
      <w:r w:rsidR="00865291" w:rsidRPr="0095286A">
        <w:rPr>
          <w:rFonts w:ascii="Book Antiqua" w:eastAsia="Book Antiqua" w:hAnsi="Book Antiqua" w:cs="Book Antiqua"/>
          <w:color w:val="000000" w:themeColor="text1"/>
        </w:rPr>
        <w:t xml:space="preserve"> </w:t>
      </w:r>
      <w:r w:rsidR="007759D9" w:rsidRPr="0095286A">
        <w:rPr>
          <w:rFonts w:ascii="Book Antiqua" w:eastAsia="Book Antiqua" w:hAnsi="Book Antiqua" w:cs="Book Antiqua"/>
          <w:color w:val="000000" w:themeColor="text1"/>
        </w:rPr>
        <w:t xml:space="preserve">revised the </w:t>
      </w:r>
      <w:r w:rsidR="00865291" w:rsidRPr="0095286A">
        <w:rPr>
          <w:rFonts w:ascii="Book Antiqua" w:eastAsia="Book Antiqua" w:hAnsi="Book Antiqua" w:cs="Book Antiqua"/>
          <w:color w:val="000000" w:themeColor="text1"/>
        </w:rPr>
        <w:t>manuscript</w:t>
      </w:r>
      <w:r w:rsidRPr="0095286A">
        <w:rPr>
          <w:rFonts w:ascii="Book Antiqua" w:eastAsia="Book Antiqua" w:hAnsi="Book Antiqua" w:cs="Book Antiqua"/>
          <w:color w:val="000000" w:themeColor="text1"/>
        </w:rPr>
        <w:t xml:space="preserve">; </w:t>
      </w:r>
      <w:r w:rsidR="00865291" w:rsidRPr="0095286A">
        <w:rPr>
          <w:rFonts w:ascii="Book Antiqua" w:eastAsia="Book Antiqua" w:hAnsi="Book Antiqua" w:cs="Book Antiqua"/>
          <w:color w:val="000000" w:themeColor="text1"/>
        </w:rPr>
        <w:t xml:space="preserve">Chen Y </w:t>
      </w:r>
      <w:r w:rsidR="007759D9" w:rsidRPr="0095286A">
        <w:rPr>
          <w:rFonts w:ascii="Book Antiqua" w:eastAsia="Book Antiqua" w:hAnsi="Book Antiqua" w:cs="Book Antiqua"/>
          <w:color w:val="000000" w:themeColor="text1"/>
        </w:rPr>
        <w:t xml:space="preserve">supervised the </w:t>
      </w:r>
      <w:r w:rsidR="00865291" w:rsidRPr="0095286A">
        <w:rPr>
          <w:rFonts w:ascii="Book Antiqua" w:eastAsia="Book Antiqua" w:hAnsi="Book Antiqua" w:cs="Book Antiqua"/>
          <w:color w:val="000000" w:themeColor="text1"/>
        </w:rPr>
        <w:t>study</w:t>
      </w:r>
      <w:r w:rsidR="005C49B3" w:rsidRPr="0095286A">
        <w:rPr>
          <w:rFonts w:ascii="Book Antiqua" w:eastAsia="Book Antiqua" w:hAnsi="Book Antiqua" w:cs="Book Antiqua"/>
          <w:color w:val="000000" w:themeColor="text1"/>
        </w:rPr>
        <w:t xml:space="preserve">; </w:t>
      </w:r>
      <w:r w:rsidR="008C67A6">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ll authors have read and approved the manuscript.</w:t>
      </w:r>
    </w:p>
    <w:bookmarkEnd w:id="8"/>
    <w:bookmarkEnd w:id="9"/>
    <w:p w14:paraId="363DB149"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7C70AFE" w14:textId="4FEA8DB0"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Supported by </w:t>
      </w:r>
      <w:bookmarkStart w:id="10" w:name="OLE_LINK49"/>
      <w:bookmarkStart w:id="11" w:name="OLE_LINK50"/>
      <w:bookmarkStart w:id="12" w:name="OLE_LINK13"/>
      <w:bookmarkStart w:id="13" w:name="OLE_LINK14"/>
      <w:r w:rsidRPr="0095286A">
        <w:rPr>
          <w:rFonts w:ascii="Book Antiqua" w:eastAsia="Book Antiqua" w:hAnsi="Book Antiqua" w:cs="Book Antiqua"/>
          <w:color w:val="000000" w:themeColor="text1"/>
        </w:rPr>
        <w:t>the Shandong Key Research and Development Program</w:t>
      </w:r>
      <w:bookmarkEnd w:id="10"/>
      <w:bookmarkEnd w:id="11"/>
      <w:r w:rsidR="007029F7" w:rsidRPr="0095286A">
        <w:rPr>
          <w:rFonts w:ascii="Book Antiqua" w:hAnsi="Book Antiqua" w:cs="Book Antiqua"/>
          <w:color w:val="000000" w:themeColor="text1"/>
          <w:lang w:eastAsia="zh-CN"/>
        </w:rPr>
        <w:t>,</w:t>
      </w:r>
      <w:r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N</w:t>
      </w:r>
      <w:r w:rsidR="007029F7" w:rsidRPr="0095286A">
        <w:rPr>
          <w:rFonts w:ascii="Book Antiqua" w:eastAsia="Book Antiqua" w:hAnsi="Book Antiqua" w:cs="Book Antiqua"/>
          <w:color w:val="000000" w:themeColor="text1"/>
        </w:rPr>
        <w:t>o</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2016GSF201004</w:t>
      </w:r>
      <w:r w:rsidR="00403055"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8625C" w:rsidRPr="0095286A">
        <w:rPr>
          <w:rFonts w:ascii="Book Antiqua" w:eastAsia="Book Antiqua" w:hAnsi="Book Antiqua" w:cs="Book Antiqua"/>
          <w:color w:val="000000" w:themeColor="text1"/>
        </w:rPr>
        <w:t xml:space="preserve">and </w:t>
      </w:r>
      <w:r w:rsidR="00403055"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Jinan Science and Technology Plan Project</w:t>
      </w:r>
      <w:r w:rsidR="00C56422"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N</w:t>
      </w:r>
      <w:r w:rsidR="007029F7" w:rsidRPr="0095286A">
        <w:rPr>
          <w:rFonts w:ascii="Book Antiqua" w:eastAsia="Book Antiqua" w:hAnsi="Book Antiqua" w:cs="Book Antiqua"/>
          <w:color w:val="000000" w:themeColor="text1"/>
        </w:rPr>
        <w:t>o</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20170</w:t>
      </w:r>
      <w:r w:rsidR="002D7BF4" w:rsidRPr="0095286A">
        <w:rPr>
          <w:rFonts w:ascii="Book Antiqua" w:eastAsia="Book Antiqua" w:hAnsi="Book Antiqua" w:cs="Book Antiqua"/>
          <w:color w:val="000000" w:themeColor="text1"/>
        </w:rPr>
        <w:t>5055</w:t>
      </w:r>
      <w:r w:rsidRPr="0095286A">
        <w:rPr>
          <w:rFonts w:ascii="Book Antiqua" w:eastAsia="Book Antiqua" w:hAnsi="Book Antiqua" w:cs="Book Antiqua"/>
          <w:color w:val="000000" w:themeColor="text1"/>
        </w:rPr>
        <w:t xml:space="preserve">. </w:t>
      </w:r>
      <w:bookmarkEnd w:id="12"/>
      <w:bookmarkEnd w:id="13"/>
    </w:p>
    <w:p w14:paraId="29FDAB6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3A6903A" w14:textId="590D9804"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lastRenderedPageBreak/>
        <w:t xml:space="preserve">Corresponding author: Hong-Wei Xu, </w:t>
      </w:r>
      <w:bookmarkStart w:id="14" w:name="OLE_LINK53"/>
      <w:bookmarkStart w:id="15" w:name="OLE_LINK54"/>
      <w:r w:rsidR="006E0BBE" w:rsidRPr="0095286A">
        <w:rPr>
          <w:rFonts w:ascii="Book Antiqua" w:eastAsia="Book Antiqua" w:hAnsi="Book Antiqua" w:cs="Book Antiqua"/>
          <w:b/>
          <w:bCs/>
          <w:color w:val="000000" w:themeColor="text1"/>
        </w:rPr>
        <w:t xml:space="preserve">MD, </w:t>
      </w:r>
      <w:r w:rsidR="006E0BBE" w:rsidRPr="0095286A">
        <w:rPr>
          <w:rFonts w:ascii="Book Antiqua" w:eastAsia="Book Antiqua" w:hAnsi="Book Antiqua" w:cs="Book Antiqua"/>
          <w:b/>
          <w:bCs/>
          <w:caps/>
          <w:color w:val="000000" w:themeColor="text1"/>
        </w:rPr>
        <w:t>p</w:t>
      </w:r>
      <w:r w:rsidR="006E0BBE" w:rsidRPr="0095286A">
        <w:rPr>
          <w:rFonts w:ascii="Book Antiqua" w:eastAsia="Book Antiqua" w:hAnsi="Book Antiqua" w:cs="Book Antiqua"/>
          <w:b/>
          <w:bCs/>
          <w:color w:val="000000" w:themeColor="text1"/>
        </w:rPr>
        <w:t>rofessor</w:t>
      </w:r>
      <w:r w:rsidR="006E0BBE" w:rsidRPr="0095286A">
        <w:rPr>
          <w:rFonts w:ascii="Book Antiqua" w:hAnsi="Book Antiqua" w:cs="Book Antiqua"/>
          <w:b/>
          <w:bCs/>
          <w:color w:val="000000" w:themeColor="text1"/>
          <w:lang w:eastAsia="zh-CN"/>
        </w:rPr>
        <w:t xml:space="preserve">, Chief Doctor, </w:t>
      </w:r>
      <w:r w:rsidR="007029F7" w:rsidRPr="0095286A">
        <w:rPr>
          <w:rFonts w:ascii="Book Antiqua" w:eastAsia="Book Antiqua" w:hAnsi="Book Antiqua" w:cs="Book Antiqua"/>
          <w:bCs/>
          <w:color w:val="000000" w:themeColor="text1"/>
        </w:rPr>
        <w:t>Department of</w:t>
      </w:r>
      <w:r w:rsidR="007029F7"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Gastroenterology</w:t>
      </w:r>
      <w:bookmarkEnd w:id="14"/>
      <w:bookmarkEnd w:id="15"/>
      <w:r w:rsidRPr="0095286A">
        <w:rPr>
          <w:rFonts w:ascii="Book Antiqua" w:eastAsia="Book Antiqua" w:hAnsi="Book Antiqua" w:cs="Book Antiqua"/>
          <w:color w:val="000000" w:themeColor="text1"/>
        </w:rPr>
        <w:t xml:space="preserve">, Shandong Provincial Hospital Affiliated to Shandong First Medical University, No. </w:t>
      </w:r>
      <w:r w:rsidR="007029F7" w:rsidRPr="0095286A">
        <w:rPr>
          <w:rFonts w:ascii="Book Antiqua" w:eastAsia="Book Antiqua" w:hAnsi="Book Antiqua" w:cs="Book Antiqua"/>
          <w:color w:val="000000" w:themeColor="text1"/>
        </w:rPr>
        <w:t>324</w:t>
      </w:r>
      <w:r w:rsidRPr="0095286A">
        <w:rPr>
          <w:rFonts w:ascii="Book Antiqua" w:eastAsia="Book Antiqua" w:hAnsi="Book Antiqua" w:cs="Book Antiqua"/>
          <w:color w:val="000000" w:themeColor="text1"/>
        </w:rPr>
        <w:t xml:space="preserve"> Jingwuweiqi Road, Jinan 250012, Shangdong Province, China. xhongwei808@163.com</w:t>
      </w:r>
    </w:p>
    <w:p w14:paraId="27F7BED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665FFED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Received: </w:t>
      </w:r>
      <w:r w:rsidRPr="0095286A">
        <w:rPr>
          <w:rFonts w:ascii="Book Antiqua" w:eastAsia="Book Antiqua" w:hAnsi="Book Antiqua" w:cs="Book Antiqua"/>
          <w:color w:val="000000" w:themeColor="text1"/>
        </w:rPr>
        <w:t>June 23, 2020</w:t>
      </w:r>
    </w:p>
    <w:p w14:paraId="0BBF55D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Revised: </w:t>
      </w:r>
      <w:r w:rsidRPr="0095286A">
        <w:rPr>
          <w:rFonts w:ascii="Book Antiqua" w:eastAsia="Book Antiqua" w:hAnsi="Book Antiqua" w:cs="Book Antiqua"/>
          <w:color w:val="000000" w:themeColor="text1"/>
        </w:rPr>
        <w:t>August 15, 2020</w:t>
      </w:r>
    </w:p>
    <w:p w14:paraId="464C0E1D" w14:textId="6CA30B32"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Accepted: </w:t>
      </w:r>
      <w:r w:rsidR="00707FDD" w:rsidRPr="0095286A">
        <w:rPr>
          <w:rFonts w:ascii="Book Antiqua" w:eastAsia="Book Antiqua" w:hAnsi="Book Antiqua" w:cs="Book Antiqua"/>
          <w:color w:val="000000" w:themeColor="text1"/>
        </w:rPr>
        <w:t>October 19, 2020</w:t>
      </w:r>
    </w:p>
    <w:p w14:paraId="4F8957A2" w14:textId="59BFBFD2" w:rsidR="00523A59" w:rsidRPr="0095286A" w:rsidRDefault="005C7C63"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bCs/>
          <w:color w:val="000000" w:themeColor="text1"/>
        </w:rPr>
        <w:t>Published online:</w:t>
      </w:r>
      <w:r w:rsidR="00523A59" w:rsidRPr="0095286A">
        <w:rPr>
          <w:rFonts w:ascii="Book Antiqua" w:eastAsia="Book Antiqua" w:hAnsi="Book Antiqua" w:cs="Book Antiqua"/>
          <w:b/>
          <w:color w:val="000000" w:themeColor="text1"/>
        </w:rPr>
        <w:br w:type="page"/>
      </w:r>
    </w:p>
    <w:p w14:paraId="108C3F28" w14:textId="1599FCF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lastRenderedPageBreak/>
        <w:t>Abstract</w:t>
      </w:r>
    </w:p>
    <w:p w14:paraId="6F5F9B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BACKGROUND</w:t>
      </w:r>
    </w:p>
    <w:p w14:paraId="41D2D4AA"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16" w:name="OLE_LINK19"/>
      <w:bookmarkStart w:id="17" w:name="OLE_LINK20"/>
      <w:r w:rsidRPr="0095286A">
        <w:rPr>
          <w:rFonts w:ascii="Book Antiqua" w:eastAsia="Book Antiqua" w:hAnsi="Book Antiqua" w:cs="Book Antiqua"/>
          <w:color w:val="000000" w:themeColor="text1"/>
        </w:rPr>
        <w:t xml:space="preserve">Esophageal schwannomas are uncommon esophageal submucosal benign tumors and are usually treated with surgery. </w:t>
      </w:r>
    </w:p>
    <w:bookmarkEnd w:id="16"/>
    <w:bookmarkEnd w:id="17"/>
    <w:p w14:paraId="50355A72"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9DB955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CASE SUMMARY</w:t>
      </w:r>
    </w:p>
    <w:p w14:paraId="67FD00D9" w14:textId="2C2EB0B5" w:rsidR="00A77B3E" w:rsidRPr="0095286A" w:rsidRDefault="005C7C63" w:rsidP="0095286A">
      <w:pPr>
        <w:adjustRightInd w:val="0"/>
        <w:snapToGrid w:val="0"/>
        <w:spacing w:line="360" w:lineRule="auto"/>
        <w:jc w:val="both"/>
        <w:rPr>
          <w:rFonts w:ascii="Book Antiqua" w:hAnsi="Book Antiqua"/>
          <w:color w:val="000000" w:themeColor="text1"/>
        </w:rPr>
      </w:pPr>
      <w:bookmarkStart w:id="18" w:name="OLE_LINK21"/>
      <w:bookmarkStart w:id="19" w:name="OLE_LINK22"/>
      <w:r w:rsidRPr="0095286A">
        <w:rPr>
          <w:rFonts w:ascii="Book Antiqua" w:eastAsia="Book Antiqua" w:hAnsi="Book Antiqua" w:cs="Book Antiqua"/>
          <w:color w:val="000000" w:themeColor="text1"/>
        </w:rPr>
        <w:t>Here, we report three cases of middle/</w:t>
      </w:r>
      <w:r w:rsidR="007759D9" w:rsidRPr="0095286A">
        <w:rPr>
          <w:rFonts w:ascii="Book Antiqua" w:eastAsia="Book Antiqua" w:hAnsi="Book Antiqua" w:cs="Book Antiqua"/>
          <w:color w:val="000000" w:themeColor="text1"/>
        </w:rPr>
        <w:t>l</w:t>
      </w:r>
      <w:r w:rsidRPr="0095286A">
        <w:rPr>
          <w:rFonts w:ascii="Book Antiqua" w:eastAsia="Book Antiqua" w:hAnsi="Book Antiqua" w:cs="Book Antiqua"/>
          <w:color w:val="000000" w:themeColor="text1"/>
        </w:rPr>
        <w:t xml:space="preserve">ower thoracic esophageal schwannoma treated successfully with endoscopic resection. These lesions were misdiagnosed as leiomyoma on preoperative imaging. During the endoscopic resection of such tumors, there is a risk of esophageal perforation due to their deep location. If possible, submucosal tunneling endoscopic resection should be used. </w:t>
      </w:r>
    </w:p>
    <w:bookmarkEnd w:id="18"/>
    <w:bookmarkEnd w:id="19"/>
    <w:p w14:paraId="7016614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59F59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CONCLUSION</w:t>
      </w:r>
    </w:p>
    <w:p w14:paraId="6D3E582B" w14:textId="163DEC4B" w:rsidR="00A77B3E" w:rsidRPr="0095286A" w:rsidRDefault="005C7C63" w:rsidP="0095286A">
      <w:pPr>
        <w:adjustRightInd w:val="0"/>
        <w:snapToGrid w:val="0"/>
        <w:spacing w:line="360" w:lineRule="auto"/>
        <w:jc w:val="both"/>
        <w:rPr>
          <w:rFonts w:ascii="Book Antiqua" w:hAnsi="Book Antiqua"/>
          <w:color w:val="000000" w:themeColor="text1"/>
        </w:rPr>
      </w:pPr>
      <w:bookmarkStart w:id="20" w:name="OLE_LINK23"/>
      <w:bookmarkStart w:id="21" w:name="OLE_LINK24"/>
      <w:r w:rsidRPr="0095286A">
        <w:rPr>
          <w:rFonts w:ascii="Book Antiqua" w:eastAsia="Book Antiqua" w:hAnsi="Book Antiqua" w:cs="Book Antiqua"/>
          <w:color w:val="000000" w:themeColor="text1"/>
        </w:rPr>
        <w:t xml:space="preserve">For larger schwannomas, endoscopy combined with thoracoscopy can be considered for </w:t>
      </w:r>
      <w:proofErr w:type="spellStart"/>
      <w:r w:rsidRPr="0095286A">
        <w:rPr>
          <w:rFonts w:ascii="Book Antiqua" w:eastAsia="Book Antiqua" w:hAnsi="Book Antiqua" w:cs="Book Antiqua"/>
          <w:color w:val="000000" w:themeColor="text1"/>
        </w:rPr>
        <w:t>en</w:t>
      </w:r>
      <w:proofErr w:type="spellEnd"/>
      <w:r w:rsidR="007759D9"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bloc resection. We performed a mini literature review in order to present the current status of diagnosis and treatment for esophageal schwannoma.</w:t>
      </w:r>
    </w:p>
    <w:bookmarkEnd w:id="20"/>
    <w:bookmarkEnd w:id="21"/>
    <w:p w14:paraId="0BC94BE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472A8ED" w14:textId="02526EDD"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Key </w:t>
      </w:r>
      <w:r w:rsidRPr="0095286A">
        <w:rPr>
          <w:rFonts w:ascii="Book Antiqua" w:eastAsia="Book Antiqua" w:hAnsi="Book Antiqua" w:cs="Book Antiqua"/>
          <w:b/>
          <w:bCs/>
          <w:caps/>
          <w:color w:val="000000" w:themeColor="text1"/>
        </w:rPr>
        <w:t>w</w:t>
      </w:r>
      <w:r w:rsidRPr="0095286A">
        <w:rPr>
          <w:rFonts w:ascii="Book Antiqua" w:eastAsia="Book Antiqua" w:hAnsi="Book Antiqua" w:cs="Book Antiqua"/>
          <w:b/>
          <w:bCs/>
          <w:color w:val="000000" w:themeColor="text1"/>
        </w:rPr>
        <w:t xml:space="preserve">ords: </w:t>
      </w:r>
      <w:bookmarkStart w:id="22" w:name="OLE_LINK15"/>
      <w:bookmarkStart w:id="23" w:name="OLE_LINK16"/>
      <w:r w:rsidRPr="0095286A">
        <w:rPr>
          <w:rFonts w:ascii="Book Antiqua" w:eastAsia="Book Antiqua" w:hAnsi="Book Antiqua" w:cs="Book Antiqua"/>
          <w:color w:val="000000" w:themeColor="text1"/>
        </w:rPr>
        <w:t>Esophageal schwannoma; Endoscopic submucosal dissection; Endoscopic submucosal excavation; Submucosal tunneling endoscopic resection</w:t>
      </w:r>
      <w:r w:rsidR="00477DC6" w:rsidRPr="0095286A">
        <w:rPr>
          <w:rFonts w:ascii="Book Antiqua" w:eastAsia="Book Antiqua" w:hAnsi="Book Antiqua" w:cs="Book Antiqua"/>
          <w:color w:val="000000" w:themeColor="text1"/>
        </w:rPr>
        <w:t>; Case report</w:t>
      </w:r>
    </w:p>
    <w:bookmarkEnd w:id="22"/>
    <w:bookmarkEnd w:id="23"/>
    <w:p w14:paraId="7DC7602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64C123D1" w14:textId="27AB4F1D"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Li B, Wang X, Zou WL, Yu SX, Chen Y, Xu HW.</w:t>
      </w:r>
      <w:r w:rsidR="00166346" w:rsidRPr="0095286A">
        <w:rPr>
          <w:rFonts w:ascii="Book Antiqua" w:eastAsia="Book Antiqua" w:hAnsi="Book Antiqua" w:cs="Book Antiqua"/>
          <w:color w:val="000000" w:themeColor="text1"/>
        </w:rPr>
        <w:t xml:space="preserve"> </w:t>
      </w:r>
      <w:r w:rsidR="0052637B" w:rsidRPr="0095286A">
        <w:rPr>
          <w:rFonts w:ascii="Book Antiqua" w:eastAsia="Book Antiqua" w:hAnsi="Book Antiqua" w:cs="Book Antiqua"/>
          <w:color w:val="000000" w:themeColor="text1"/>
        </w:rPr>
        <w:t>Endoscopic resection of benign esophageal schwannoma: Three case reports and review of literature</w:t>
      </w:r>
      <w:r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World J Clin Cases</w:t>
      </w:r>
      <w:r w:rsidRPr="0095286A">
        <w:rPr>
          <w:rFonts w:ascii="Book Antiqua" w:eastAsia="Book Antiqua" w:hAnsi="Book Antiqua" w:cs="Book Antiqua"/>
          <w:color w:val="000000" w:themeColor="text1"/>
        </w:rPr>
        <w:t xml:space="preserve"> 2020; In press</w:t>
      </w:r>
    </w:p>
    <w:p w14:paraId="6087ECC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994798B" w14:textId="609EB93C" w:rsidR="004D49AE"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 xml:space="preserve">Core </w:t>
      </w:r>
      <w:r w:rsidR="007029F7" w:rsidRPr="0095286A">
        <w:rPr>
          <w:rFonts w:ascii="Book Antiqua" w:eastAsia="Book Antiqua" w:hAnsi="Book Antiqua" w:cs="Book Antiqua"/>
          <w:b/>
          <w:bCs/>
          <w:color w:val="000000" w:themeColor="text1"/>
        </w:rPr>
        <w:t>T</w:t>
      </w:r>
      <w:r w:rsidRPr="0095286A">
        <w:rPr>
          <w:rFonts w:ascii="Book Antiqua" w:eastAsia="Book Antiqua" w:hAnsi="Book Antiqua" w:cs="Book Antiqua"/>
          <w:b/>
          <w:bCs/>
          <w:color w:val="000000" w:themeColor="text1"/>
        </w:rPr>
        <w:t>ip:</w:t>
      </w:r>
      <w:bookmarkStart w:id="24" w:name="OLE_LINK17"/>
      <w:bookmarkStart w:id="25" w:name="OLE_LINK18"/>
      <w:r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 xml:space="preserve">Most esophageal schwannomas are rare submucosal lesions, and malignant esophageal schwannoma has been reported. We summarize three cases of esophageal schwannoma with successful endoscopic resection. They were misdiagnosed as leiomyoma or cystic solid tumors based on endoscopic ultrasound before surgery. Small lesions in a suitable location can be removed endoscopically by experienced endoscopists </w:t>
      </w:r>
      <w:r w:rsidRPr="0095286A">
        <w:rPr>
          <w:rFonts w:ascii="Book Antiqua" w:eastAsia="Book Antiqua" w:hAnsi="Book Antiqua" w:cs="Book Antiqua"/>
          <w:color w:val="000000" w:themeColor="text1"/>
        </w:rPr>
        <w:lastRenderedPageBreak/>
        <w:t>using endoscopic submucosal excision or submucosal tunneling endoscopic resection. For larger lesions (&gt; 3 cm), especially tumors with cystic degeneration, endoscopic treatment may not be suitable. For such lesions,</w:t>
      </w:r>
      <w:r w:rsidR="007759D9"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robot-assisted thoracoscopic excision or endoscopic treatment combined with video-assisted thoracoscopic surgery may be a better option. </w:t>
      </w:r>
    </w:p>
    <w:bookmarkEnd w:id="24"/>
    <w:bookmarkEnd w:id="25"/>
    <w:p w14:paraId="35A3CC95" w14:textId="77777777" w:rsidR="004D49AE" w:rsidRPr="0095286A" w:rsidRDefault="004D49AE"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color w:val="000000" w:themeColor="text1"/>
        </w:rPr>
        <w:br w:type="page"/>
      </w:r>
    </w:p>
    <w:p w14:paraId="337BC49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lastRenderedPageBreak/>
        <w:t>INTRODUCTION</w:t>
      </w:r>
    </w:p>
    <w:p w14:paraId="2E320829" w14:textId="74D9BD63" w:rsidR="00A77B3E" w:rsidRPr="0095286A" w:rsidRDefault="005C7C63" w:rsidP="0095286A">
      <w:pPr>
        <w:adjustRightInd w:val="0"/>
        <w:snapToGrid w:val="0"/>
        <w:spacing w:line="360" w:lineRule="auto"/>
        <w:jc w:val="both"/>
        <w:rPr>
          <w:rFonts w:ascii="Book Antiqua" w:hAnsi="Book Antiqua"/>
          <w:color w:val="000000" w:themeColor="text1"/>
        </w:rPr>
      </w:pPr>
      <w:bookmarkStart w:id="26" w:name="OLE_LINK25"/>
      <w:bookmarkStart w:id="27" w:name="OLE_LINK26"/>
      <w:r w:rsidRPr="0095286A">
        <w:rPr>
          <w:rFonts w:ascii="Book Antiqua" w:eastAsia="Book Antiqua" w:hAnsi="Book Antiqua" w:cs="Book Antiqua"/>
          <w:color w:val="000000" w:themeColor="text1"/>
        </w:rPr>
        <w:t>There are many types of submucosal tumors that can occur in the gastrointestinal tract, the most common being myogenic tumors such as gastrointestinal stromal tumors (GISTs) and leiomyoma. Neurogenic tumors (which include esophageal schwannomas) are rare</w:t>
      </w:r>
      <w:r w:rsidRPr="0095286A">
        <w:rPr>
          <w:rFonts w:ascii="Book Antiqua" w:eastAsia="Book Antiqua" w:hAnsi="Book Antiqua" w:cs="Book Antiqua"/>
          <w:color w:val="000000" w:themeColor="text1"/>
          <w:vertAlign w:val="superscript"/>
        </w:rPr>
        <w:t>[1]</w:t>
      </w:r>
      <w:r w:rsidRPr="0095286A">
        <w:rPr>
          <w:rFonts w:ascii="Book Antiqua" w:eastAsia="Book Antiqua" w:hAnsi="Book Antiqua" w:cs="Book Antiqua"/>
          <w:color w:val="000000" w:themeColor="text1"/>
        </w:rPr>
        <w:t>. The majority of esophageal submucosal tumors are leiomyomas</w:t>
      </w:r>
      <w:r w:rsidRPr="0095286A">
        <w:rPr>
          <w:rFonts w:ascii="Book Antiqua" w:eastAsia="Book Antiqua" w:hAnsi="Book Antiqua" w:cs="Book Antiqua"/>
          <w:color w:val="000000" w:themeColor="text1"/>
          <w:vertAlign w:val="superscript"/>
        </w:rPr>
        <w:t>[2]</w:t>
      </w:r>
      <w:r w:rsidRPr="0095286A">
        <w:rPr>
          <w:rFonts w:ascii="Book Antiqua" w:eastAsia="Book Antiqua" w:hAnsi="Book Antiqua" w:cs="Book Antiqua"/>
          <w:color w:val="000000" w:themeColor="text1"/>
        </w:rPr>
        <w:t xml:space="preserve">. Esophageal schwannoma is difficult to diagnose during preoperative investigations due to its similarity to other intramural submucosal tumors </w:t>
      </w:r>
      <w:r w:rsidR="004D49A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leiomyomas, GISTs, esophageal cysts</w:t>
      </w:r>
      <w:r w:rsidR="004D49A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vertAlign w:val="superscript"/>
        </w:rPr>
        <w:t>[3]</w:t>
      </w:r>
      <w:r w:rsidRPr="0095286A">
        <w:rPr>
          <w:rFonts w:ascii="Book Antiqua" w:eastAsia="Book Antiqua" w:hAnsi="Book Antiqua" w:cs="Book Antiqua"/>
          <w:color w:val="000000" w:themeColor="text1"/>
        </w:rPr>
        <w:t>. Most of these tumors are benign. However, malignant esophageal schwannoma has been reported in the literature</w:t>
      </w:r>
      <w:r w:rsidRPr="0095286A">
        <w:rPr>
          <w:rFonts w:ascii="Book Antiqua" w:eastAsia="Book Antiqua" w:hAnsi="Book Antiqua" w:cs="Book Antiqua"/>
          <w:color w:val="000000" w:themeColor="text1"/>
          <w:vertAlign w:val="superscript"/>
        </w:rPr>
        <w:t>[4,5]</w:t>
      </w:r>
      <w:r w:rsidRPr="0095286A">
        <w:rPr>
          <w:rFonts w:ascii="Book Antiqua" w:eastAsia="Book Antiqua" w:hAnsi="Book Antiqua" w:cs="Book Antiqua"/>
          <w:color w:val="000000" w:themeColor="text1"/>
        </w:rPr>
        <w:t xml:space="preserve">. Esophageal schwannoma </w:t>
      </w:r>
      <w:r w:rsidRPr="0095286A">
        <w:rPr>
          <w:rFonts w:ascii="Book Antiqua" w:eastAsia="Book Antiqua" w:hAnsi="Book Antiqua" w:cs="Book Antiqua"/>
          <w:color w:val="000000" w:themeColor="text1"/>
          <w:shd w:val="clear" w:color="auto" w:fill="FFFFFF"/>
        </w:rPr>
        <w:t>frequently occurs in middle-aged women and is often located on the proximal esophagus with sizes ranging from 1</w:t>
      </w:r>
      <w:r w:rsidR="004D49AE" w:rsidRPr="0095286A">
        <w:rPr>
          <w:rFonts w:ascii="Book Antiqua" w:eastAsia="Book Antiqua" w:hAnsi="Book Antiqua" w:cs="Book Antiqua"/>
          <w:color w:val="000000" w:themeColor="text1"/>
          <w:shd w:val="clear" w:color="auto" w:fill="FFFFFF"/>
        </w:rPr>
        <w:t xml:space="preserve"> cm</w:t>
      </w:r>
      <w:r w:rsidRPr="0095286A">
        <w:rPr>
          <w:rFonts w:ascii="Book Antiqua" w:eastAsia="Book Antiqua" w:hAnsi="Book Antiqua" w:cs="Book Antiqua"/>
          <w:color w:val="000000" w:themeColor="text1"/>
          <w:shd w:val="clear" w:color="auto" w:fill="FFFFFF"/>
        </w:rPr>
        <w:t xml:space="preserve"> to 15 cm</w:t>
      </w:r>
      <w:r w:rsidRPr="0095286A">
        <w:rPr>
          <w:rFonts w:ascii="Book Antiqua" w:eastAsia="Book Antiqua" w:hAnsi="Book Antiqua" w:cs="Book Antiqua"/>
          <w:color w:val="000000" w:themeColor="text1"/>
          <w:shd w:val="clear" w:color="auto" w:fill="FFFFFF"/>
          <w:vertAlign w:val="superscript"/>
        </w:rPr>
        <w:t>[6]</w:t>
      </w:r>
      <w:r w:rsidRPr="0095286A">
        <w:rPr>
          <w:rFonts w:ascii="Book Antiqua" w:eastAsia="Book Antiqua" w:hAnsi="Book Antiqua" w:cs="Book Antiqua"/>
          <w:color w:val="000000" w:themeColor="text1"/>
          <w:shd w:val="clear" w:color="auto" w:fill="FFFFFF"/>
        </w:rPr>
        <w:t>.</w:t>
      </w:r>
      <w:r w:rsidRPr="0095286A">
        <w:rPr>
          <w:rFonts w:ascii="Book Antiqua" w:eastAsia="Book Antiqua" w:hAnsi="Book Antiqua" w:cs="Book Antiqua"/>
          <w:color w:val="000000" w:themeColor="text1"/>
        </w:rPr>
        <w:t xml:space="preserve"> </w:t>
      </w:r>
    </w:p>
    <w:p w14:paraId="506FD9EC" w14:textId="3444F829"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shd w:val="clear" w:color="auto" w:fill="FFFFFF"/>
        </w:rPr>
        <w:t>A literature search in the PubMed database found 120 studies published on the topic between 1989 and 2018</w:t>
      </w:r>
      <w:r w:rsidRPr="0095286A">
        <w:rPr>
          <w:rFonts w:ascii="Book Antiqua" w:eastAsia="Book Antiqua" w:hAnsi="Book Antiqua" w:cs="Book Antiqua"/>
          <w:color w:val="000000" w:themeColor="text1"/>
          <w:shd w:val="clear" w:color="auto" w:fill="FFFFFF"/>
          <w:vertAlign w:val="superscript"/>
        </w:rPr>
        <w:t>[7]</w:t>
      </w:r>
      <w:r w:rsidRPr="0095286A">
        <w:rPr>
          <w:rFonts w:ascii="Book Antiqua" w:eastAsia="Book Antiqua" w:hAnsi="Book Antiqua" w:cs="Book Antiqua"/>
          <w:color w:val="000000" w:themeColor="text1"/>
          <w:shd w:val="clear" w:color="auto" w:fill="FFFFFF"/>
        </w:rPr>
        <w:t>. In most of these studies, as schwannoma is a type of esophageal submucosal tumor, patients underwent surgical excision depending on the tumor size, location, and morphology</w:t>
      </w:r>
      <w:r w:rsidRPr="0095286A">
        <w:rPr>
          <w:rFonts w:ascii="Book Antiqua" w:eastAsia="Book Antiqua" w:hAnsi="Book Antiqua" w:cs="Book Antiqua"/>
          <w:color w:val="000000" w:themeColor="text1"/>
          <w:shd w:val="clear" w:color="auto" w:fill="FFFFFF"/>
          <w:vertAlign w:val="superscript"/>
        </w:rPr>
        <w:t>[8,9]</w:t>
      </w:r>
      <w:r w:rsidRPr="0095286A">
        <w:rPr>
          <w:rFonts w:ascii="Book Antiqua" w:eastAsia="Book Antiqua" w:hAnsi="Book Antiqua" w:cs="Book Antiqua"/>
          <w:color w:val="000000" w:themeColor="text1"/>
          <w:shd w:val="clear" w:color="auto" w:fill="FFFFFF"/>
        </w:rPr>
        <w:t xml:space="preserve">. </w:t>
      </w:r>
    </w:p>
    <w:p w14:paraId="6E080215" w14:textId="60AE7980"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shd w:val="clear" w:color="auto" w:fill="FFFFFF"/>
        </w:rPr>
        <w:t>There have been some reports of endoscopic resection (two cases in Japan and three cases in other countries), all of which were case reports. In 1987, endoscopic resection of submucosal tumors (including schwannomas) was first reported in Japan</w:t>
      </w:r>
      <w:r w:rsidRPr="0095286A">
        <w:rPr>
          <w:rFonts w:ascii="Book Antiqua" w:eastAsia="Book Antiqua" w:hAnsi="Book Antiqua" w:cs="Book Antiqua"/>
          <w:color w:val="000000" w:themeColor="text1"/>
          <w:shd w:val="clear" w:color="auto" w:fill="FFFFFF"/>
          <w:vertAlign w:val="superscript"/>
        </w:rPr>
        <w:t>[10</w:t>
      </w:r>
      <w:r w:rsidR="004D49AE" w:rsidRPr="0095286A">
        <w:rPr>
          <w:rFonts w:ascii="Book Antiqua" w:eastAsia="Book Antiqua" w:hAnsi="Book Antiqua" w:cs="Book Antiqua"/>
          <w:color w:val="000000" w:themeColor="text1"/>
          <w:shd w:val="clear" w:color="auto" w:fill="FFFFFF"/>
          <w:vertAlign w:val="superscript"/>
        </w:rPr>
        <w:t>,</w:t>
      </w:r>
      <w:r w:rsidRPr="0095286A">
        <w:rPr>
          <w:rFonts w:ascii="Book Antiqua" w:eastAsia="Book Antiqua" w:hAnsi="Book Antiqua" w:cs="Book Antiqua"/>
          <w:color w:val="000000" w:themeColor="text1"/>
          <w:shd w:val="clear" w:color="auto" w:fill="FFFFFF"/>
          <w:vertAlign w:val="superscript"/>
        </w:rPr>
        <w:t>11]</w:t>
      </w:r>
      <w:r w:rsidRPr="0095286A">
        <w:rPr>
          <w:rFonts w:ascii="Book Antiqua" w:eastAsia="Book Antiqua" w:hAnsi="Book Antiqua" w:cs="Book Antiqua"/>
          <w:color w:val="000000" w:themeColor="text1"/>
          <w:shd w:val="clear" w:color="auto" w:fill="FFFFFF"/>
        </w:rPr>
        <w:t>. In the rest of the world, the first endoscopic resection of an esophageal schwannoma was performed in 2001</w:t>
      </w:r>
      <w:r w:rsidRPr="0095286A">
        <w:rPr>
          <w:rFonts w:ascii="Book Antiqua" w:eastAsia="Book Antiqua" w:hAnsi="Book Antiqua" w:cs="Book Antiqua"/>
          <w:color w:val="000000" w:themeColor="text1"/>
          <w:shd w:val="clear" w:color="auto" w:fill="FFFFFF"/>
          <w:vertAlign w:val="superscript"/>
        </w:rPr>
        <w:t>[12]</w:t>
      </w:r>
      <w:r w:rsidRPr="0095286A">
        <w:rPr>
          <w:rFonts w:ascii="Book Antiqua" w:eastAsia="Book Antiqua" w:hAnsi="Book Antiqua" w:cs="Book Antiqua"/>
          <w:color w:val="000000" w:themeColor="text1"/>
          <w:shd w:val="clear" w:color="auto" w:fill="FFFFFF"/>
        </w:rPr>
        <w:t>. In the three reports of endoscopic resection above, all of the lesions were superficial in position and direct endoscopic resection was performed (Table 1)</w:t>
      </w:r>
      <w:r w:rsidRPr="0095286A">
        <w:rPr>
          <w:rFonts w:ascii="Book Antiqua" w:eastAsia="Book Antiqua" w:hAnsi="Book Antiqua" w:cs="Book Antiqua"/>
          <w:color w:val="000000" w:themeColor="text1"/>
          <w:shd w:val="clear" w:color="auto" w:fill="FFFFFF"/>
          <w:vertAlign w:val="superscript"/>
        </w:rPr>
        <w:t>[12-16]</w:t>
      </w:r>
      <w:r w:rsidRPr="0095286A">
        <w:rPr>
          <w:rFonts w:ascii="Book Antiqua" w:eastAsia="Book Antiqua" w:hAnsi="Book Antiqua" w:cs="Book Antiqua"/>
          <w:color w:val="000000" w:themeColor="text1"/>
          <w:shd w:val="clear" w:color="auto" w:fill="FFFFFF"/>
        </w:rPr>
        <w:t xml:space="preserve">. </w:t>
      </w:r>
    </w:p>
    <w:p w14:paraId="4444C72E" w14:textId="7661FD60"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 xml:space="preserve">With the development of endoscopic instruments and minimally invasive endoscopic techniques, endoscopic submucosal excision (ESE) and submucosal tunneling endoscopic resection (STER), which are based on endoscopic submucosal dissection, are widely used in clinical practice. </w:t>
      </w:r>
    </w:p>
    <w:p w14:paraId="1D9A0AC0" w14:textId="42E4D2DE"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Compared with open and laparoscopic surgery, endoscopic resection causes little trauma and fewer complications, leading to faster recovery and shorter hospitalization.</w:t>
      </w:r>
      <w:r w:rsidR="00052FC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Although it has been reported that endoscopy can remove submucosal tumors including schwannomas, the characteristics and differences between schwannomas and other </w:t>
      </w:r>
      <w:r w:rsidRPr="0095286A">
        <w:rPr>
          <w:rFonts w:ascii="Book Antiqua" w:eastAsia="Book Antiqua" w:hAnsi="Book Antiqua" w:cs="Book Antiqua"/>
          <w:color w:val="000000" w:themeColor="text1"/>
        </w:rPr>
        <w:lastRenderedPageBreak/>
        <w:t xml:space="preserve">submucosal tumors have not been described in </w:t>
      </w:r>
      <w:proofErr w:type="gramStart"/>
      <w:r w:rsidRPr="0095286A">
        <w:rPr>
          <w:rFonts w:ascii="Book Antiqua" w:eastAsia="Book Antiqua" w:hAnsi="Book Antiqua" w:cs="Book Antiqua"/>
          <w:color w:val="000000" w:themeColor="text1"/>
        </w:rPr>
        <w:t>detail</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17]</w:t>
      </w:r>
      <w:r w:rsidRPr="0095286A">
        <w:rPr>
          <w:rFonts w:ascii="Book Antiqua" w:eastAsia="Book Antiqua" w:hAnsi="Book Antiqua" w:cs="Book Antiqua"/>
          <w:color w:val="000000" w:themeColor="text1"/>
        </w:rPr>
        <w:t xml:space="preserve">. In this study, we summarize the data for three patients with esophageal schwannoma in a deep location, misdiagnosed as leiomyoma or cystic solid tumor by endoscopic ultrasound (EUS) before surgery, with successful endoscopic resection. All three cases were treated with endoscopic resection by an experienced endoscopist who had performed more than 300 </w:t>
      </w:r>
      <w:r w:rsidR="004D49AE" w:rsidRPr="0095286A">
        <w:rPr>
          <w:rFonts w:ascii="Book Antiqua" w:eastAsia="Book Antiqua" w:hAnsi="Book Antiqua" w:cs="Book Antiqua"/>
          <w:color w:val="000000" w:themeColor="text1"/>
        </w:rPr>
        <w:t>endoscopic submucosal dissection</w:t>
      </w:r>
      <w:r w:rsidRPr="0095286A">
        <w:rPr>
          <w:rFonts w:ascii="Book Antiqua" w:eastAsia="Book Antiqua" w:hAnsi="Book Antiqua" w:cs="Book Antiqua"/>
          <w:color w:val="000000" w:themeColor="text1"/>
        </w:rPr>
        <w:t>-related procedures.</w:t>
      </w:r>
      <w:bookmarkEnd w:id="26"/>
      <w:bookmarkEnd w:id="27"/>
    </w:p>
    <w:p w14:paraId="399B35D3"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26CC3D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CASE PRESENTATION</w:t>
      </w:r>
    </w:p>
    <w:p w14:paraId="71A19698"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Chief complaints</w:t>
      </w:r>
    </w:p>
    <w:p w14:paraId="3534871E" w14:textId="7AC17FB9"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28" w:name="OLE_LINK27"/>
      <w:bookmarkStart w:id="29" w:name="OLE_LINK28"/>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A 59-year-old man presented with upper abdominal distension lasting for 15 d.</w:t>
      </w:r>
    </w:p>
    <w:p w14:paraId="29A1CB9D"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B46B1A2" w14:textId="77EA3F5A"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bookmarkStart w:id="30" w:name="OLE_LINK3"/>
      <w:bookmarkStart w:id="31" w:name="OLE_LINK4"/>
      <w:r w:rsidR="00AC78D2" w:rsidRPr="0095286A">
        <w:rPr>
          <w:rFonts w:ascii="Book Antiqua" w:eastAsia="Book Antiqua" w:hAnsi="Book Antiqua" w:cs="Book Antiqua"/>
          <w:b/>
          <w:bCs/>
          <w:color w:val="000000" w:themeColor="text1"/>
        </w:rPr>
        <w:t>:</w:t>
      </w:r>
      <w:bookmarkEnd w:id="30"/>
      <w:bookmarkEnd w:id="31"/>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 xml:space="preserve">A 51-year-old woman presented with upper abdominal discomfort with heartburn lasting for </w:t>
      </w:r>
      <w:r w:rsidR="00052FC0" w:rsidRPr="0095286A">
        <w:rPr>
          <w:rFonts w:ascii="Book Antiqua" w:eastAsia="Book Antiqua" w:hAnsi="Book Antiqua" w:cs="Book Antiqua"/>
          <w:color w:val="000000" w:themeColor="text1"/>
        </w:rPr>
        <w:t>1</w:t>
      </w:r>
      <w:r w:rsidRPr="0095286A">
        <w:rPr>
          <w:rFonts w:ascii="Book Antiqua" w:eastAsia="Book Antiqua" w:hAnsi="Book Antiqua" w:cs="Book Antiqua"/>
          <w:color w:val="000000" w:themeColor="text1"/>
        </w:rPr>
        <w:t xml:space="preserve"> yr. </w:t>
      </w:r>
    </w:p>
    <w:p w14:paraId="3F0D09B2"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542D5580" w14:textId="708D5DA6"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 xml:space="preserve">A 49-year-old man presented with dysphagia lasting for 1 yr. </w:t>
      </w:r>
    </w:p>
    <w:bookmarkEnd w:id="28"/>
    <w:bookmarkEnd w:id="29"/>
    <w:p w14:paraId="6A35DFB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2FD590D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History of present illness</w:t>
      </w:r>
    </w:p>
    <w:p w14:paraId="4813A858" w14:textId="5A498684" w:rsidR="00A77B3E"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bookmarkStart w:id="32" w:name="OLE_LINK29"/>
      <w:bookmarkStart w:id="33" w:name="OLE_LINK30"/>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The patient was apparently well 15 d earlier when he first noticed the upper abdominal distension. There was no history of nausea, vomiting, dysphagia, or abdominal pain.</w:t>
      </w:r>
    </w:p>
    <w:p w14:paraId="7239CC53" w14:textId="77777777" w:rsidR="00083101" w:rsidRPr="0095286A" w:rsidRDefault="00083101" w:rsidP="0095286A">
      <w:pPr>
        <w:adjustRightInd w:val="0"/>
        <w:snapToGrid w:val="0"/>
        <w:spacing w:line="360" w:lineRule="auto"/>
        <w:jc w:val="both"/>
        <w:rPr>
          <w:rFonts w:ascii="Book Antiqua" w:hAnsi="Book Antiqua"/>
          <w:color w:val="000000" w:themeColor="text1"/>
          <w:lang w:eastAsia="zh-CN"/>
        </w:rPr>
      </w:pPr>
    </w:p>
    <w:p w14:paraId="45A16A86" w14:textId="7A4E902E" w:rsidR="00A77B3E" w:rsidRPr="0095286A" w:rsidRDefault="005C7C63" w:rsidP="0095286A">
      <w:pPr>
        <w:adjustRightInd w:val="0"/>
        <w:snapToGrid w:val="0"/>
        <w:spacing w:line="360" w:lineRule="auto"/>
        <w:jc w:val="both"/>
        <w:rPr>
          <w:rFonts w:ascii="Book Antiqua" w:eastAsia="宋体" w:hAnsi="Book Antiqua" w:cs="宋体"/>
          <w:b/>
          <w:bCs/>
          <w:color w:val="000000" w:themeColor="text1"/>
          <w:lang w:eastAsia="zh-CN"/>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 xml:space="preserve">She was apparently well 1 </w:t>
      </w:r>
      <w:proofErr w:type="spellStart"/>
      <w:r w:rsidRPr="0095286A">
        <w:rPr>
          <w:rFonts w:ascii="Book Antiqua" w:eastAsia="Book Antiqua" w:hAnsi="Book Antiqua" w:cs="Book Antiqua"/>
          <w:color w:val="000000" w:themeColor="text1"/>
        </w:rPr>
        <w:t>yr</w:t>
      </w:r>
      <w:proofErr w:type="spellEnd"/>
      <w:r w:rsidRPr="0095286A">
        <w:rPr>
          <w:rFonts w:ascii="Book Antiqua" w:eastAsia="Book Antiqua" w:hAnsi="Book Antiqua" w:cs="Book Antiqua"/>
          <w:color w:val="000000" w:themeColor="text1"/>
        </w:rPr>
        <w:t xml:space="preserve"> earlier when she started developing intermittent upper abdominal discomfort and heartburn. There were no aggravating or relieving factors. There was no associated dysphagia, nausea, vomiting, or fever.</w:t>
      </w:r>
    </w:p>
    <w:p w14:paraId="2E60841D"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607B463" w14:textId="59C5AED8" w:rsidR="00A77B3E" w:rsidRPr="0095286A" w:rsidRDefault="005C7C63" w:rsidP="0095286A">
      <w:pPr>
        <w:adjustRightInd w:val="0"/>
        <w:snapToGrid w:val="0"/>
        <w:spacing w:line="360" w:lineRule="auto"/>
        <w:jc w:val="both"/>
        <w:rPr>
          <w:rFonts w:ascii="Book Antiqua" w:eastAsia="宋体" w:hAnsi="Book Antiqua" w:cs="宋体"/>
          <w:b/>
          <w:bCs/>
          <w:color w:val="000000" w:themeColor="text1"/>
          <w:lang w:eastAsia="zh-CN"/>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401849" w:rsidRPr="0095286A">
        <w:rPr>
          <w:rFonts w:ascii="Book Antiqua" w:eastAsia="宋体" w:hAnsi="Book Antiqua" w:cs="宋体"/>
          <w:b/>
          <w:bCs/>
          <w:color w:val="000000" w:themeColor="text1"/>
          <w:lang w:eastAsia="zh-CN"/>
        </w:rPr>
        <w:t xml:space="preserve"> </w:t>
      </w:r>
      <w:r w:rsidRPr="0095286A">
        <w:rPr>
          <w:rFonts w:ascii="Book Antiqua" w:eastAsia="Book Antiqua" w:hAnsi="Book Antiqua" w:cs="Book Antiqua"/>
          <w:color w:val="000000" w:themeColor="text1"/>
        </w:rPr>
        <w:t xml:space="preserve">He suffered from nonprogressive dysphagia for 1 </w:t>
      </w:r>
      <w:proofErr w:type="spellStart"/>
      <w:r w:rsidRPr="0095286A">
        <w:rPr>
          <w:rFonts w:ascii="Book Antiqua" w:eastAsia="Book Antiqua" w:hAnsi="Book Antiqua" w:cs="Book Antiqua"/>
          <w:color w:val="000000" w:themeColor="text1"/>
        </w:rPr>
        <w:t>yr</w:t>
      </w:r>
      <w:proofErr w:type="spellEnd"/>
      <w:r w:rsidRPr="0095286A">
        <w:rPr>
          <w:rFonts w:ascii="Book Antiqua" w:eastAsia="Book Antiqua" w:hAnsi="Book Antiqua" w:cs="Book Antiqua"/>
          <w:color w:val="000000" w:themeColor="text1"/>
        </w:rPr>
        <w:t xml:space="preserve"> and had difficulty swallowing both solids and liquids. There were no associated symptoms of nausea, vomiting, chest pain, heartburn, or abdominal pain.</w:t>
      </w:r>
    </w:p>
    <w:bookmarkEnd w:id="32"/>
    <w:bookmarkEnd w:id="33"/>
    <w:p w14:paraId="30A0060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613AF4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lastRenderedPageBreak/>
        <w:t>History of past illness</w:t>
      </w:r>
    </w:p>
    <w:p w14:paraId="74B6E950" w14:textId="0AB431DC"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34" w:name="OLE_LINK31"/>
      <w:bookmarkStart w:id="35" w:name="OLE_LINK32"/>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 patient denied having any chronic medical or surgical illnesses in the past.</w:t>
      </w:r>
    </w:p>
    <w:p w14:paraId="47B91F08"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2A9D7C02" w14:textId="73365F33"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 xml:space="preserve">She had undergone myomectomy 2 </w:t>
      </w:r>
      <w:r w:rsidR="002D5F3C">
        <w:rPr>
          <w:rFonts w:ascii="Book Antiqua" w:eastAsia="Book Antiqua" w:hAnsi="Book Antiqua" w:cs="Book Antiqua"/>
          <w:color w:val="000000" w:themeColor="text1"/>
        </w:rPr>
        <w:t>yea</w:t>
      </w:r>
      <w:r w:rsidRPr="0095286A">
        <w:rPr>
          <w:rFonts w:ascii="Book Antiqua" w:eastAsia="Book Antiqua" w:hAnsi="Book Antiqua" w:cs="Book Antiqua"/>
          <w:color w:val="000000" w:themeColor="text1"/>
        </w:rPr>
        <w:t>rs earlier.</w:t>
      </w:r>
    </w:p>
    <w:p w14:paraId="23E84F39"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D307F59" w14:textId="07EF2B8E"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w:t>
      </w:r>
      <w:r w:rsidR="00052FC0"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b/>
          <w:bCs/>
          <w:color w:val="000000" w:themeColor="text1"/>
        </w:rPr>
        <w:t>3</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He had a history of appendectomy 30 y</w:t>
      </w:r>
      <w:r w:rsidR="002D5F3C">
        <w:rPr>
          <w:rFonts w:ascii="Book Antiqua" w:eastAsia="Book Antiqua" w:hAnsi="Book Antiqua" w:cs="Book Antiqua"/>
          <w:color w:val="000000" w:themeColor="text1"/>
        </w:rPr>
        <w:t>ea</w:t>
      </w:r>
      <w:r w:rsidRPr="0095286A">
        <w:rPr>
          <w:rFonts w:ascii="Book Antiqua" w:eastAsia="Book Antiqua" w:hAnsi="Book Antiqua" w:cs="Book Antiqua"/>
          <w:color w:val="000000" w:themeColor="text1"/>
        </w:rPr>
        <w:t>rs earlier.</w:t>
      </w:r>
    </w:p>
    <w:bookmarkEnd w:id="34"/>
    <w:bookmarkEnd w:id="35"/>
    <w:p w14:paraId="68922E74"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B0D100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Physical examination</w:t>
      </w:r>
    </w:p>
    <w:p w14:paraId="7F35B81A" w14:textId="2C4AB4C0"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36" w:name="OLE_LINK33"/>
      <w:bookmarkStart w:id="37" w:name="OLE_LINK34"/>
      <w:r w:rsidRPr="0095286A">
        <w:rPr>
          <w:rFonts w:ascii="Book Antiqua" w:eastAsia="Book Antiqua" w:hAnsi="Book Antiqua" w:cs="Book Antiqua"/>
          <w:b/>
          <w:bCs/>
          <w:color w:val="000000" w:themeColor="text1"/>
        </w:rPr>
        <w:t>Case</w:t>
      </w:r>
      <w:r w:rsidR="00052FC0"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b/>
          <w:bCs/>
          <w:color w:val="000000" w:themeColor="text1"/>
        </w:rPr>
        <w:t>1</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His general condition and vital signs were normal. On physical examination, there were no obvious positive findings.</w:t>
      </w:r>
    </w:p>
    <w:p w14:paraId="223404F7"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421334A8" w14:textId="642F1DA3"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There was a 7 cm healed scar from a previous surgery in the lower abdomen. There were no other obvious positive findings.</w:t>
      </w:r>
    </w:p>
    <w:p w14:paraId="40AF479B"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79E10195" w14:textId="166D6509"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401849"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His vital signs were stable. The general and abdominal examinations revealed no obvious positive findings.</w:t>
      </w:r>
    </w:p>
    <w:bookmarkEnd w:id="36"/>
    <w:bookmarkEnd w:id="37"/>
    <w:p w14:paraId="4806AA7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2C5678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t>Laboratory examinations</w:t>
      </w:r>
    </w:p>
    <w:p w14:paraId="5CC1B17F" w14:textId="325E556A" w:rsidR="00A77B3E" w:rsidRPr="0095286A" w:rsidRDefault="005C7C63" w:rsidP="0095286A">
      <w:pPr>
        <w:adjustRightInd w:val="0"/>
        <w:snapToGrid w:val="0"/>
        <w:spacing w:line="360" w:lineRule="auto"/>
        <w:jc w:val="both"/>
        <w:rPr>
          <w:rFonts w:ascii="Book Antiqua" w:hAnsi="Book Antiqua"/>
          <w:color w:val="000000" w:themeColor="text1"/>
        </w:rPr>
      </w:pPr>
      <w:bookmarkStart w:id="38" w:name="OLE_LINK35"/>
      <w:bookmarkStart w:id="39" w:name="OLE_LINK36"/>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401849"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Routine blood investigations such as the complete blood count and liver and kidney function tests were within normal limits.</w:t>
      </w:r>
    </w:p>
    <w:p w14:paraId="1F5AD0EA"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46F58AD" w14:textId="15DBC6E0"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The levels of anti-thyroid peroxidase antibody and thyroid stimulating hormone receptor antibody were elevated. However,</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the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levels</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of free triiodothyronine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and free thyroxine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with</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thyroid-stimulating</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hormone</w:t>
      </w:r>
      <w:r w:rsidR="00DC694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were normal. The rest of the laboratory tests were within normal limits. </w:t>
      </w:r>
    </w:p>
    <w:p w14:paraId="7A0D5F0C"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1C288F9C" w14:textId="28287562"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AC78D2"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Blood investigations including the complete blood count and liver and renal function tests were in the normal range.</w:t>
      </w:r>
    </w:p>
    <w:bookmarkEnd w:id="38"/>
    <w:bookmarkEnd w:id="39"/>
    <w:p w14:paraId="5B1A1A67"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373CD3E"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i/>
          <w:color w:val="000000" w:themeColor="text1"/>
        </w:rPr>
        <w:lastRenderedPageBreak/>
        <w:t>Imaging examinations</w:t>
      </w:r>
    </w:p>
    <w:p w14:paraId="6F339373" w14:textId="73C389D7" w:rsidR="00A77B3E" w:rsidRPr="0095286A" w:rsidRDefault="005C7C63" w:rsidP="0095286A">
      <w:pPr>
        <w:adjustRightInd w:val="0"/>
        <w:snapToGrid w:val="0"/>
        <w:spacing w:line="360" w:lineRule="auto"/>
        <w:jc w:val="both"/>
        <w:rPr>
          <w:rFonts w:ascii="Book Antiqua" w:hAnsi="Book Antiqua"/>
          <w:b/>
          <w:bCs/>
          <w:color w:val="000000" w:themeColor="text1"/>
        </w:rPr>
      </w:pPr>
      <w:bookmarkStart w:id="40" w:name="OLE_LINK37"/>
      <w:bookmarkStart w:id="41" w:name="OLE_LINK38"/>
      <w:r w:rsidRPr="0095286A">
        <w:rPr>
          <w:rFonts w:ascii="Book Antiqua" w:eastAsia="Book Antiqua" w:hAnsi="Book Antiqua" w:cs="Book Antiqua"/>
          <w:b/>
          <w:bCs/>
          <w:color w:val="000000" w:themeColor="text1"/>
        </w:rPr>
        <w:t>Case 1</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On upper gastrointestinal endoscopy, a 14</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5 mm submucosal tumor was found 35 cm from the incisor teeth on the posterior wall of the esophagus. EUS revealed a hypoechoic, homogeneous lesion originating in the muscular layer with features suggestive of leiomyoma (Figure 1). </w:t>
      </w:r>
    </w:p>
    <w:p w14:paraId="6E04387B"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0231A625" w14:textId="3C9DF25C" w:rsidR="00A77B3E" w:rsidRPr="0095286A" w:rsidRDefault="005C7C63"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t>Case 2</w:t>
      </w:r>
      <w:r w:rsidR="00AC78D2" w:rsidRPr="0095286A">
        <w:rPr>
          <w:rFonts w:ascii="Book Antiqua" w:eastAsia="Book Antiqua" w:hAnsi="Book Antiqua" w:cs="Book Antiqua"/>
          <w:b/>
          <w:bCs/>
          <w:color w:val="000000" w:themeColor="text1"/>
        </w:rPr>
        <w:t>:</w:t>
      </w:r>
      <w:r w:rsidR="00AC78D2" w:rsidRPr="0095286A">
        <w:rPr>
          <w:rFonts w:ascii="Book Antiqua" w:hAnsi="Book Antiqua" w:cs="Book Antiqua"/>
          <w:b/>
          <w:bCs/>
          <w:color w:val="000000" w:themeColor="text1"/>
          <w:lang w:eastAsia="zh-CN"/>
        </w:rPr>
        <w:t xml:space="preserve"> </w:t>
      </w:r>
      <w:r w:rsidRPr="0095286A">
        <w:rPr>
          <w:rFonts w:ascii="Book Antiqua" w:eastAsia="Book Antiqua" w:hAnsi="Book Antiqua" w:cs="Book Antiqua"/>
          <w:color w:val="000000" w:themeColor="text1"/>
        </w:rPr>
        <w:t>An upper gastrointestinal barium swallow test showed a filling defect of 2 cm on the posterior wall of the esophagus. Endoscopy revealed an 18</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20 mm submucosal lesion 26 cm from the incisor teeth on the right posterior wall of the esophagus. On EUS, there was a hypoechoic, homogeneous, and well-defined lesion originating from the muscular layer of the esophagus. The blood supply of the lesion was not obvious, but it was located near the aorta. It was provisionally diagnosed as leiomyoma (Figure 2).</w:t>
      </w:r>
    </w:p>
    <w:p w14:paraId="32F7C0E5" w14:textId="77777777" w:rsidR="00083101" w:rsidRPr="0095286A" w:rsidRDefault="00083101" w:rsidP="0095286A">
      <w:pPr>
        <w:adjustRightInd w:val="0"/>
        <w:snapToGrid w:val="0"/>
        <w:spacing w:line="360" w:lineRule="auto"/>
        <w:jc w:val="both"/>
        <w:rPr>
          <w:rFonts w:ascii="Book Antiqua" w:eastAsia="Book Antiqua" w:hAnsi="Book Antiqua" w:cs="Book Antiqua"/>
          <w:b/>
          <w:bCs/>
          <w:color w:val="000000" w:themeColor="text1"/>
        </w:rPr>
      </w:pPr>
    </w:p>
    <w:p w14:paraId="5F0416C3" w14:textId="2B693061" w:rsidR="00A77B3E"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Case 3</w:t>
      </w:r>
      <w:r w:rsidR="00AC78D2" w:rsidRPr="0095286A">
        <w:rPr>
          <w:rFonts w:ascii="Book Antiqua" w:eastAsia="Book Antiqua" w:hAnsi="Book Antiqua" w:cs="Book Antiqua"/>
          <w:b/>
          <w:bCs/>
          <w:color w:val="000000" w:themeColor="text1"/>
        </w:rPr>
        <w:t>:</w:t>
      </w:r>
      <w:r w:rsidR="00AC78D2" w:rsidRPr="0095286A">
        <w:rPr>
          <w:rFonts w:ascii="Book Antiqua" w:hAnsi="Book Antiqua"/>
          <w:b/>
          <w:bCs/>
          <w:color w:val="000000" w:themeColor="text1"/>
          <w:lang w:eastAsia="zh-CN"/>
        </w:rPr>
        <w:t xml:space="preserve"> </w:t>
      </w:r>
      <w:r w:rsidRPr="0095286A">
        <w:rPr>
          <w:rFonts w:ascii="Book Antiqua" w:eastAsia="Book Antiqua" w:hAnsi="Book Antiqua" w:cs="Book Antiqua"/>
          <w:color w:val="000000" w:themeColor="text1"/>
        </w:rPr>
        <w:t>Computed tomography of the chest (Figure 3) showed an oval mass located in the lower esophagus with features suggestive of neurogenic or gastrointestinal stromal tumor. Endoscopy examination revealed a 28</w:t>
      </w:r>
      <w:r w:rsidR="00E16C8C" w:rsidRPr="0095286A">
        <w:rPr>
          <w:rFonts w:ascii="Book Antiqua" w:eastAsia="Book Antiqua" w:hAnsi="Book Antiqua" w:cs="Book Antiqua"/>
          <w:color w:val="000000" w:themeColor="text1"/>
        </w:rPr>
        <w:t xml:space="preserve"> mm </w:t>
      </w:r>
      <w:r w:rsidRPr="0095286A">
        <w:rPr>
          <w:rFonts w:ascii="Book Antiqua" w:eastAsia="Book Antiqua" w:hAnsi="Book Antiqua" w:cs="Book Antiqua"/>
          <w:color w:val="000000" w:themeColor="text1"/>
        </w:rPr>
        <w:t>×</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22 mm submucosal lesion 35 cm from the incisors. EUS showed the lesion arose from the muscular layer with cystic changes (Figure 4) and was misdiagnosed as solid cystic tumor. </w:t>
      </w:r>
    </w:p>
    <w:bookmarkEnd w:id="40"/>
    <w:bookmarkEnd w:id="41"/>
    <w:p w14:paraId="70A6A26F"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3B25EA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FINAL DIAGNOSIS</w:t>
      </w:r>
    </w:p>
    <w:p w14:paraId="2CE52C51" w14:textId="09E9FF2E" w:rsidR="00A77B3E" w:rsidRPr="0095286A" w:rsidRDefault="005C7C63" w:rsidP="0095286A">
      <w:pPr>
        <w:adjustRightInd w:val="0"/>
        <w:snapToGrid w:val="0"/>
        <w:spacing w:line="360" w:lineRule="auto"/>
        <w:jc w:val="both"/>
        <w:rPr>
          <w:rFonts w:ascii="Book Antiqua" w:hAnsi="Book Antiqua"/>
          <w:color w:val="000000" w:themeColor="text1"/>
        </w:rPr>
      </w:pPr>
      <w:bookmarkStart w:id="42" w:name="OLE_LINK39"/>
      <w:bookmarkStart w:id="43" w:name="OLE_LINK40"/>
      <w:r w:rsidRPr="0095286A">
        <w:rPr>
          <w:rFonts w:ascii="Book Antiqua" w:eastAsia="Book Antiqua" w:hAnsi="Book Antiqua" w:cs="Book Antiqua"/>
          <w:color w:val="000000" w:themeColor="text1"/>
        </w:rPr>
        <w:t>Immunohistochemical studies showed positive staining of the tumor cells for S-100, Lea-7, and PG9.5 protein, and negative staining for CD117, CD34, Dog-1, Des, and smooth muscle actin. The mitotic activity was 5-15 mitosis/50 high-power field. These findings supported a diagnosis of cellular gastrointestinal type schwannoma (Figure 5).</w:t>
      </w:r>
    </w:p>
    <w:bookmarkEnd w:id="42"/>
    <w:bookmarkEnd w:id="43"/>
    <w:p w14:paraId="6EE1F37E" w14:textId="77777777" w:rsidR="00A77B3E" w:rsidRPr="0095286A" w:rsidRDefault="00A77B3E" w:rsidP="0095286A">
      <w:pPr>
        <w:adjustRightInd w:val="0"/>
        <w:snapToGrid w:val="0"/>
        <w:spacing w:line="360" w:lineRule="auto"/>
        <w:ind w:firstLine="480"/>
        <w:jc w:val="both"/>
        <w:rPr>
          <w:rFonts w:ascii="Book Antiqua" w:hAnsi="Book Antiqua"/>
          <w:color w:val="000000" w:themeColor="text1"/>
        </w:rPr>
      </w:pPr>
    </w:p>
    <w:p w14:paraId="6D47215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TREATMENT</w:t>
      </w:r>
    </w:p>
    <w:p w14:paraId="5CD69DC2" w14:textId="77777777" w:rsidR="00A77B3E" w:rsidRPr="0095286A" w:rsidRDefault="005C7C63" w:rsidP="0095286A">
      <w:pPr>
        <w:adjustRightInd w:val="0"/>
        <w:snapToGrid w:val="0"/>
        <w:spacing w:line="360" w:lineRule="auto"/>
        <w:jc w:val="both"/>
        <w:rPr>
          <w:rFonts w:ascii="Book Antiqua" w:hAnsi="Book Antiqua"/>
          <w:b/>
          <w:bCs/>
          <w:i/>
          <w:iCs/>
          <w:color w:val="000000" w:themeColor="text1"/>
        </w:rPr>
      </w:pPr>
      <w:bookmarkStart w:id="44" w:name="OLE_LINK41"/>
      <w:bookmarkStart w:id="45" w:name="OLE_LINK42"/>
      <w:r w:rsidRPr="0095286A">
        <w:rPr>
          <w:rFonts w:ascii="Book Antiqua" w:eastAsia="Book Antiqua" w:hAnsi="Book Antiqua" w:cs="Book Antiqua"/>
          <w:b/>
          <w:bCs/>
          <w:i/>
          <w:iCs/>
          <w:color w:val="000000" w:themeColor="text1"/>
        </w:rPr>
        <w:t>Case 1</w:t>
      </w:r>
    </w:p>
    <w:p w14:paraId="306EFA43"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We recommended surveillance to the patient, but he insisted on endoscopic resection. Written informed consent was obtained from the patient before the operation. </w:t>
      </w:r>
    </w:p>
    <w:p w14:paraId="2C83AD90" w14:textId="77777777"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The patient underwent ESE under general anesthesia. Intravenous antibiotics were administered 0.5 h before the procedure. The operation was performed using a single-channel endoscope (GIF-Q260J, Olympus). Other equipment and accessories included a high-frequency electric cutting device (VIO 200s , ERBE), an endoscopic carbon dioxide regulation unit (Olympus), an endoscopic flushing pump (Olympus), a transparent cap (NM-200L-0521, Olympus), an injection needle (SD-230U-20, Olympus), a dual knife (KD-650L, Olympus), an insulated-tip knife (KD-611L, IT2, Olympus), a double-helix snare (HX-610-135L, Olympus), hemostatic clips (HX-600-135, Olympus), and a coagrasper (FD-410LR, Olympus).</w:t>
      </w:r>
    </w:p>
    <w:p w14:paraId="62EBA305" w14:textId="641580E9"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 steps for ESE performed in this case were as follows</w:t>
      </w:r>
      <w:r w:rsidR="0080690E" w:rsidRPr="0095286A">
        <w:rPr>
          <w:rFonts w:ascii="Book Antiqua" w:eastAsia="Book Antiqua" w:hAnsi="Book Antiqua" w:cs="Book Antiqua"/>
          <w:color w:val="000000" w:themeColor="text1"/>
        </w:rPr>
        <w:t xml:space="preserve"> (Figure 6)</w:t>
      </w:r>
      <w:r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hAnsi="Book Antiqua" w:cs="Book Antiqua"/>
          <w:color w:val="000000" w:themeColor="text1"/>
          <w:lang w:eastAsia="zh-CN"/>
        </w:rPr>
        <w:t>1</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Marking the l</w:t>
      </w:r>
      <w:r w:rsidR="00167C05" w:rsidRPr="0095286A">
        <w:rPr>
          <w:rFonts w:ascii="Book Antiqua" w:eastAsia="Book Antiqua" w:hAnsi="Book Antiqua" w:cs="Book Antiqua"/>
          <w:color w:val="000000" w:themeColor="text1"/>
        </w:rPr>
        <w:t>ocation of the lesion (Figure 6</w:t>
      </w:r>
      <w:r w:rsidRPr="0095286A">
        <w:rPr>
          <w:rFonts w:ascii="Book Antiqua" w:eastAsia="Book Antiqua" w:hAnsi="Book Antiqua" w:cs="Book Antiqua"/>
          <w:color w:val="000000" w:themeColor="text1"/>
        </w:rPr>
        <w:t xml:space="preserve">B): </w:t>
      </w:r>
      <w:r w:rsidR="0077672F" w:rsidRPr="0095286A">
        <w:rPr>
          <w:rFonts w:ascii="Book Antiqua" w:eastAsia="Book Antiqua" w:hAnsi="Book Antiqua" w:cs="Book Antiqua"/>
          <w:color w:val="000000" w:themeColor="text1"/>
        </w:rPr>
        <w:t>c</w:t>
      </w:r>
      <w:r w:rsidRPr="0095286A">
        <w:rPr>
          <w:rFonts w:ascii="Book Antiqua" w:eastAsia="Book Antiqua" w:hAnsi="Book Antiqua" w:cs="Book Antiqua"/>
          <w:color w:val="000000" w:themeColor="text1"/>
        </w:rPr>
        <w:t>oagulation was used to mark both the oral and aboral ends of the target lesion</w:t>
      </w:r>
      <w:r w:rsidR="00167C05" w:rsidRPr="0095286A">
        <w:rPr>
          <w:rFonts w:ascii="Book Antiqua" w:eastAsia="宋体" w:hAnsi="Book Antiqua" w:cs="宋体"/>
          <w:color w:val="000000" w:themeColor="text1"/>
          <w:lang w:eastAsia="zh-CN"/>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2</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Submucosal injection: </w:t>
      </w:r>
      <w:r w:rsidR="0077672F"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mixed solution of saline, indigo carmine, and epinephrine was injected into the submucosa to elevate the lesion</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3</w:t>
      </w:r>
      <w:r w:rsidR="00403055"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Visual</w:t>
      </w:r>
      <w:r w:rsidR="00167C05" w:rsidRPr="0095286A">
        <w:rPr>
          <w:rFonts w:ascii="Book Antiqua" w:eastAsia="Book Antiqua" w:hAnsi="Book Antiqua" w:cs="Book Antiqua"/>
          <w:color w:val="000000" w:themeColor="text1"/>
        </w:rPr>
        <w:t>ization of the lesion (Figure 6</w:t>
      </w:r>
      <w:r w:rsidRPr="0095286A">
        <w:rPr>
          <w:rFonts w:ascii="Book Antiqua" w:eastAsia="Book Antiqua" w:hAnsi="Book Antiqua" w:cs="Book Antiqua"/>
          <w:color w:val="000000" w:themeColor="text1"/>
        </w:rPr>
        <w:t xml:space="preserve">C): </w:t>
      </w:r>
      <w:r w:rsidR="0077672F"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covering mucosa was incised longitudinally using dual knife followed by separation of the submucosa to reveal the tumor</w:t>
      </w:r>
      <w:r w:rsidR="00E84855" w:rsidRPr="0095286A">
        <w:rPr>
          <w:rFonts w:ascii="Book Antiqua" w:eastAsia="Book Antiqua" w:hAnsi="Book Antiqua" w:cs="Book Antiqua"/>
          <w:color w:val="000000" w:themeColor="text1"/>
        </w:rPr>
        <w:t xml:space="preserve">;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4</w:t>
      </w:r>
      <w:r w:rsidR="00403055"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167C05" w:rsidRPr="0095286A">
        <w:rPr>
          <w:rFonts w:ascii="Book Antiqua" w:eastAsia="Book Antiqua" w:hAnsi="Book Antiqua" w:cs="Book Antiqua"/>
          <w:color w:val="000000" w:themeColor="text1"/>
        </w:rPr>
        <w:t>Peeling of the lesion (Figure 6</w:t>
      </w:r>
      <w:r w:rsidRPr="0095286A">
        <w:rPr>
          <w:rFonts w:ascii="Book Antiqua" w:eastAsia="Book Antiqua" w:hAnsi="Book Antiqua" w:cs="Book Antiqua"/>
          <w:color w:val="000000" w:themeColor="text1"/>
        </w:rPr>
        <w:t xml:space="preserve">D): </w:t>
      </w:r>
      <w:r w:rsidR="0077672F"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lesion edge was stripped with an IT</w:t>
      </w:r>
      <w:r w:rsidRPr="0095286A">
        <w:rPr>
          <w:rFonts w:ascii="Book Antiqua" w:eastAsia="Book Antiqua" w:hAnsi="Book Antiqua" w:cs="Book Antiqua"/>
          <w:color w:val="000000" w:themeColor="text1"/>
          <w:vertAlign w:val="subscript"/>
        </w:rPr>
        <w:t>2</w:t>
      </w:r>
      <w:r w:rsidRPr="0095286A">
        <w:rPr>
          <w:rFonts w:ascii="Book Antiqua" w:eastAsia="Book Antiqua" w:hAnsi="Book Antiqua" w:cs="Book Antiqua"/>
          <w:color w:val="000000" w:themeColor="text1"/>
        </w:rPr>
        <w:t xml:space="preserve"> knife to avoid damage to the tumor or the tumor capsule</w:t>
      </w:r>
      <w:r w:rsidR="00E84855" w:rsidRPr="0095286A">
        <w:rPr>
          <w:rFonts w:ascii="Book Antiqua" w:eastAsia="Book Antiqua" w:hAnsi="Book Antiqua" w:cs="Book Antiqua"/>
          <w:color w:val="000000" w:themeColor="text1"/>
        </w:rPr>
        <w:t xml:space="preserve">; and </w:t>
      </w:r>
      <w:r w:rsidR="00403055" w:rsidRPr="0095286A">
        <w:rPr>
          <w:rFonts w:ascii="Book Antiqua" w:eastAsia="Book Antiqua" w:hAnsi="Book Antiqua" w:cs="Book Antiqua"/>
          <w:color w:val="000000" w:themeColor="text1"/>
        </w:rPr>
        <w:t>(</w:t>
      </w:r>
      <w:r w:rsidR="00E84855" w:rsidRPr="0095286A">
        <w:rPr>
          <w:rFonts w:ascii="Book Antiqua" w:eastAsia="Book Antiqua" w:hAnsi="Book Antiqua" w:cs="Book Antiqua"/>
          <w:color w:val="000000" w:themeColor="text1"/>
        </w:rPr>
        <w:t>5</w:t>
      </w:r>
      <w:r w:rsidR="00403055" w:rsidRPr="0095286A">
        <w:rPr>
          <w:rFonts w:ascii="Book Antiqua" w:eastAsia="Book Antiqua" w:hAnsi="Book Antiqua" w:cs="Book Antiqua"/>
          <w:color w:val="000000" w:themeColor="text1"/>
        </w:rPr>
        <w:t xml:space="preserve">) </w:t>
      </w:r>
      <w:r w:rsidR="00167C05" w:rsidRPr="0095286A">
        <w:rPr>
          <w:rFonts w:ascii="Book Antiqua" w:eastAsia="Book Antiqua" w:hAnsi="Book Antiqua" w:cs="Book Antiqua"/>
          <w:color w:val="000000" w:themeColor="text1"/>
        </w:rPr>
        <w:t>Wound closure (Figure 6</w:t>
      </w:r>
      <w:r w:rsidRPr="0095286A">
        <w:rPr>
          <w:rFonts w:ascii="Book Antiqua" w:eastAsia="Book Antiqua" w:hAnsi="Book Antiqua" w:cs="Book Antiqua"/>
          <w:color w:val="000000" w:themeColor="text1"/>
        </w:rPr>
        <w:t xml:space="preserve">E): </w:t>
      </w:r>
      <w:r w:rsidR="0077672F" w:rsidRPr="0095286A">
        <w:rPr>
          <w:rFonts w:ascii="Book Antiqua" w:eastAsia="Book Antiqua" w:hAnsi="Book Antiqua" w:cs="Book Antiqua"/>
          <w:color w:val="000000" w:themeColor="text1"/>
        </w:rPr>
        <w:t>w</w:t>
      </w:r>
      <w:r w:rsidRPr="0095286A">
        <w:rPr>
          <w:rFonts w:ascii="Book Antiqua" w:eastAsia="Book Antiqua" w:hAnsi="Book Antiqua" w:cs="Book Antiqua"/>
          <w:color w:val="000000" w:themeColor="text1"/>
        </w:rPr>
        <w:t xml:space="preserve">e performed </w:t>
      </w:r>
      <w:proofErr w:type="spellStart"/>
      <w:r w:rsidRPr="0095286A">
        <w:rPr>
          <w:rFonts w:ascii="Book Antiqua" w:eastAsia="Book Antiqua" w:hAnsi="Book Antiqua" w:cs="Book Antiqua"/>
          <w:color w:val="000000" w:themeColor="text1"/>
        </w:rPr>
        <w:t>en</w:t>
      </w:r>
      <w:proofErr w:type="spellEnd"/>
      <w:r w:rsidRPr="0095286A">
        <w:rPr>
          <w:rFonts w:ascii="Book Antiqua" w:eastAsia="Book Antiqua" w:hAnsi="Book Antiqua" w:cs="Book Antiqua"/>
          <w:color w:val="000000" w:themeColor="text1"/>
        </w:rPr>
        <w:t xml:space="preserve"> bloc resection of the lesion. After achieving hemostasis, the mucosal incision was closed with clips to avoid wound bleeding or perforation after surgery. </w:t>
      </w:r>
    </w:p>
    <w:p w14:paraId="1721D40F" w14:textId="77777777" w:rsidR="00716564" w:rsidRPr="0095286A" w:rsidRDefault="00716564" w:rsidP="0095286A">
      <w:pPr>
        <w:adjustRightInd w:val="0"/>
        <w:snapToGrid w:val="0"/>
        <w:spacing w:line="360" w:lineRule="auto"/>
        <w:jc w:val="both"/>
        <w:rPr>
          <w:rFonts w:ascii="Book Antiqua" w:eastAsia="Book Antiqua" w:hAnsi="Book Antiqua" w:cs="Book Antiqua"/>
          <w:b/>
          <w:bCs/>
          <w:i/>
          <w:iCs/>
          <w:color w:val="000000" w:themeColor="text1"/>
        </w:rPr>
      </w:pPr>
    </w:p>
    <w:p w14:paraId="04D9EC9C" w14:textId="2643EE83" w:rsidR="00A77B3E" w:rsidRPr="0095286A" w:rsidRDefault="005C7C63" w:rsidP="0095286A">
      <w:pPr>
        <w:adjustRightInd w:val="0"/>
        <w:snapToGrid w:val="0"/>
        <w:spacing w:line="360" w:lineRule="auto"/>
        <w:jc w:val="both"/>
        <w:rPr>
          <w:rFonts w:ascii="Book Antiqua" w:hAnsi="Book Antiqua"/>
          <w:b/>
          <w:bCs/>
          <w:i/>
          <w:iCs/>
          <w:color w:val="000000" w:themeColor="text1"/>
        </w:rPr>
      </w:pPr>
      <w:r w:rsidRPr="0095286A">
        <w:rPr>
          <w:rFonts w:ascii="Book Antiqua" w:eastAsia="Book Antiqua" w:hAnsi="Book Antiqua" w:cs="Book Antiqua"/>
          <w:b/>
          <w:bCs/>
          <w:i/>
          <w:iCs/>
          <w:color w:val="000000" w:themeColor="text1"/>
        </w:rPr>
        <w:t>Case 2</w:t>
      </w:r>
    </w:p>
    <w:p w14:paraId="5B219DF7" w14:textId="3822C748" w:rsidR="00403055" w:rsidRPr="0095286A" w:rsidRDefault="005C7C63" w:rsidP="0095286A">
      <w:pPr>
        <w:adjustRightInd w:val="0"/>
        <w:snapToGrid w:val="0"/>
        <w:spacing w:line="360" w:lineRule="auto"/>
        <w:jc w:val="both"/>
        <w:rPr>
          <w:rFonts w:ascii="Book Antiqua" w:hAnsi="Book Antiqua"/>
          <w:color w:val="000000" w:themeColor="text1"/>
          <w:lang w:eastAsia="zh-CN"/>
        </w:rPr>
      </w:pPr>
      <w:r w:rsidRPr="0095286A">
        <w:rPr>
          <w:rFonts w:ascii="Book Antiqua" w:eastAsia="Book Antiqua" w:hAnsi="Book Antiqua" w:cs="Book Antiqua"/>
          <w:color w:val="000000" w:themeColor="text1"/>
        </w:rPr>
        <w:t xml:space="preserve">As esophageal leiomyoma can be resected endoscopically, we used the STER technique to resect the lesion under general anesthesia. Intravenous antibiotic was used </w:t>
      </w:r>
      <w:r w:rsidR="00B356BB" w:rsidRPr="0095286A">
        <w:rPr>
          <w:rFonts w:ascii="Book Antiqua" w:eastAsia="Book Antiqua" w:hAnsi="Book Antiqua" w:cs="Book Antiqua"/>
          <w:color w:val="000000" w:themeColor="text1"/>
        </w:rPr>
        <w:t xml:space="preserve">in a </w:t>
      </w:r>
      <w:r w:rsidRPr="0095286A">
        <w:rPr>
          <w:rFonts w:ascii="Book Antiqua" w:eastAsia="Book Antiqua" w:hAnsi="Book Antiqua" w:cs="Book Antiqua"/>
          <w:color w:val="000000" w:themeColor="text1"/>
        </w:rPr>
        <w:t>similar</w:t>
      </w:r>
      <w:r w:rsidR="00B356BB" w:rsidRPr="0095286A">
        <w:rPr>
          <w:rFonts w:ascii="Book Antiqua" w:eastAsia="Book Antiqua" w:hAnsi="Book Antiqua" w:cs="Book Antiqua"/>
          <w:color w:val="000000" w:themeColor="text1"/>
        </w:rPr>
        <w:t xml:space="preserve"> way</w:t>
      </w:r>
      <w:r w:rsidRPr="0095286A">
        <w:rPr>
          <w:rFonts w:ascii="Book Antiqua" w:eastAsia="Book Antiqua" w:hAnsi="Book Antiqua" w:cs="Book Antiqua"/>
          <w:color w:val="000000" w:themeColor="text1"/>
        </w:rPr>
        <w:t xml:space="preserve"> to the procedure in case 1. Written informed consent was obtained from the patient before the operation. The equipment and accessories were similar to those used in case 1.</w:t>
      </w:r>
      <w:r w:rsidR="00E16C8C" w:rsidRPr="0095286A">
        <w:rPr>
          <w:rFonts w:ascii="Book Antiqua" w:hAnsi="Book Antiqua"/>
          <w:color w:val="000000" w:themeColor="text1"/>
          <w:lang w:eastAsia="zh-CN"/>
        </w:rPr>
        <w:t xml:space="preserve"> </w:t>
      </w:r>
    </w:p>
    <w:p w14:paraId="24D790AC" w14:textId="404EDF42" w:rsidR="00A77B3E" w:rsidRPr="0095286A" w:rsidRDefault="005C7C63" w:rsidP="0095286A">
      <w:pPr>
        <w:adjustRightInd w:val="0"/>
        <w:snapToGrid w:val="0"/>
        <w:spacing w:line="360" w:lineRule="auto"/>
        <w:ind w:firstLineChars="112" w:firstLine="269"/>
        <w:jc w:val="both"/>
        <w:rPr>
          <w:rFonts w:ascii="Book Antiqua" w:hAnsi="Book Antiqua"/>
          <w:color w:val="000000" w:themeColor="text1"/>
        </w:rPr>
      </w:pPr>
      <w:r w:rsidRPr="0095286A">
        <w:rPr>
          <w:rFonts w:ascii="Book Antiqua" w:eastAsia="Book Antiqua" w:hAnsi="Book Antiqua" w:cs="Book Antiqua"/>
          <w:color w:val="000000" w:themeColor="text1"/>
        </w:rPr>
        <w:t xml:space="preserve">The detailed steps for STER have been described previously by Chen </w:t>
      </w:r>
      <w:r w:rsidRPr="0095286A">
        <w:rPr>
          <w:rFonts w:ascii="Book Antiqua" w:eastAsia="Book Antiqua" w:hAnsi="Book Antiqua" w:cs="Book Antiqua"/>
          <w:i/>
          <w:iCs/>
          <w:color w:val="000000" w:themeColor="text1"/>
        </w:rPr>
        <w:t>et al</w:t>
      </w:r>
      <w:r w:rsidRPr="0095286A">
        <w:rPr>
          <w:rFonts w:ascii="Book Antiqua" w:eastAsia="Book Antiqua" w:hAnsi="Book Antiqua" w:cs="Book Antiqua"/>
          <w:color w:val="000000" w:themeColor="text1"/>
          <w:vertAlign w:val="superscript"/>
        </w:rPr>
        <w:t>[17]</w:t>
      </w:r>
      <w:r w:rsidRPr="0095286A">
        <w:rPr>
          <w:rFonts w:ascii="Book Antiqua" w:eastAsia="Book Antiqua" w:hAnsi="Book Antiqua" w:cs="Book Antiqua"/>
          <w:color w:val="000000" w:themeColor="text1"/>
        </w:rPr>
        <w:t>. In the present case, the procedure was modified as follows:</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(1) Submucosal injection: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mixed solution of saline and epinephrine was injected about 3-4 cm proximal to the oral end of the tumor</w:t>
      </w:r>
      <w:r w:rsidR="00E16C8C" w:rsidRPr="0095286A">
        <w:rPr>
          <w:rFonts w:ascii="Book Antiqua" w:eastAsia="Book Antiqua" w:hAnsi="Book Antiqua" w:cs="Book Antiqua"/>
          <w:color w:val="000000" w:themeColor="text1"/>
        </w:rPr>
        <w:t>;</w:t>
      </w:r>
      <w:r w:rsidR="00403055"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(2) Construction of a submuco</w:t>
      </w:r>
      <w:r w:rsidR="00167C05" w:rsidRPr="0095286A">
        <w:rPr>
          <w:rFonts w:ascii="Book Antiqua" w:eastAsia="Book Antiqua" w:hAnsi="Book Antiqua" w:cs="Book Antiqua"/>
          <w:color w:val="000000" w:themeColor="text1"/>
        </w:rPr>
        <w:t>sal tunnel (Figure 2</w:t>
      </w:r>
      <w:r w:rsidRPr="0095286A">
        <w:rPr>
          <w:rFonts w:ascii="Book Antiqua" w:eastAsia="Book Antiqua" w:hAnsi="Book Antiqua" w:cs="Book Antiqua"/>
          <w:color w:val="000000" w:themeColor="text1"/>
        </w:rPr>
        <w:t xml:space="preserve">C):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 2 cm longitudinal </w:t>
      </w:r>
      <w:r w:rsidRPr="0095286A">
        <w:rPr>
          <w:rFonts w:ascii="Book Antiqua" w:eastAsia="Book Antiqua" w:hAnsi="Book Antiqua" w:cs="Book Antiqua"/>
          <w:color w:val="000000" w:themeColor="text1"/>
        </w:rPr>
        <w:lastRenderedPageBreak/>
        <w:t>mucosal incision was made</w:t>
      </w:r>
      <w:r w:rsidR="00B356BB"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a longitudinal tunnel between the submucosal and muscular layers was then created using a dual knife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(3) Exposure of the tumor: </w:t>
      </w:r>
      <w:r w:rsidR="00B356BB"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tunnel was continued downwards with the dual knife until the tumor was exposed</w:t>
      </w:r>
      <w:r w:rsidR="00E16C8C" w:rsidRPr="0095286A">
        <w:rPr>
          <w:rFonts w:ascii="Book Antiqua" w:eastAsia="Book Antiqua" w:hAnsi="Book Antiqua" w:cs="Book Antiqua"/>
          <w:color w:val="000000" w:themeColor="text1"/>
        </w:rPr>
        <w:t>;</w:t>
      </w:r>
      <w:r w:rsidR="00E16C8C" w:rsidRPr="0095286A">
        <w:rPr>
          <w:rFonts w:ascii="Book Antiqua" w:hAnsi="Book Antiqua"/>
          <w:color w:val="000000" w:themeColor="text1"/>
          <w:lang w:eastAsia="zh-CN"/>
        </w:rPr>
        <w:t xml:space="preserve"> </w:t>
      </w:r>
      <w:r w:rsidRPr="0095286A">
        <w:rPr>
          <w:rFonts w:ascii="Book Antiqua" w:eastAsia="Book Antiqua" w:hAnsi="Book Antiqua" w:cs="Book Antiqua"/>
          <w:color w:val="000000" w:themeColor="text1"/>
        </w:rPr>
        <w:t>(4) R</w:t>
      </w:r>
      <w:r w:rsidR="00167C05" w:rsidRPr="0095286A">
        <w:rPr>
          <w:rFonts w:ascii="Book Antiqua" w:eastAsia="Book Antiqua" w:hAnsi="Book Antiqua" w:cs="Book Antiqua"/>
          <w:color w:val="000000" w:themeColor="text1"/>
        </w:rPr>
        <w:t>esection of the tumor (Figure 2</w:t>
      </w:r>
      <w:r w:rsidRPr="0095286A">
        <w:rPr>
          <w:rFonts w:ascii="Book Antiqua" w:eastAsia="Book Antiqua" w:hAnsi="Book Antiqua" w:cs="Book Antiqua"/>
          <w:color w:val="000000" w:themeColor="text1"/>
        </w:rPr>
        <w:t xml:space="preserve">D): </w:t>
      </w:r>
      <w:r w:rsidR="00B356BB" w:rsidRPr="0095286A">
        <w:rPr>
          <w:rFonts w:ascii="Book Antiqua" w:eastAsia="Book Antiqua" w:hAnsi="Book Antiqua" w:cs="Book Antiqua"/>
          <w:color w:val="000000" w:themeColor="text1"/>
        </w:rPr>
        <w:t>s</w:t>
      </w:r>
      <w:r w:rsidRPr="0095286A">
        <w:rPr>
          <w:rFonts w:ascii="Book Antiqua" w:eastAsia="Book Antiqua" w:hAnsi="Book Antiqua" w:cs="Book Antiqua"/>
          <w:color w:val="000000" w:themeColor="text1"/>
        </w:rPr>
        <w:t>eparation of the muscular layer was performed using an IT</w:t>
      </w:r>
      <w:r w:rsidRPr="0095286A">
        <w:rPr>
          <w:rFonts w:ascii="Book Antiqua" w:eastAsia="Book Antiqua" w:hAnsi="Book Antiqua" w:cs="Book Antiqua"/>
          <w:color w:val="000000" w:themeColor="text1"/>
          <w:vertAlign w:val="subscript"/>
        </w:rPr>
        <w:t>2</w:t>
      </w:r>
      <w:r w:rsidRPr="0095286A">
        <w:rPr>
          <w:rFonts w:ascii="Book Antiqua" w:eastAsia="Book Antiqua" w:hAnsi="Book Antiqua" w:cs="Book Antiqua"/>
          <w:color w:val="000000" w:themeColor="text1"/>
        </w:rPr>
        <w:t xml:space="preserve"> knife. The tumor was removed safely and completely without injuring the tumor capsule</w:t>
      </w:r>
      <w:r w:rsidR="00E16C8C"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(5) Hemostasis: </w:t>
      </w:r>
      <w:r w:rsidR="00B356BB"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fter tumor resection, a coagrasper was used to coagulate small vessels</w:t>
      </w:r>
      <w:r w:rsidR="00E16C8C"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84855" w:rsidRPr="0095286A">
        <w:rPr>
          <w:rFonts w:ascii="Book Antiqua" w:eastAsia="Book Antiqua" w:hAnsi="Book Antiqua" w:cs="Book Antiqua"/>
          <w:color w:val="000000" w:themeColor="text1"/>
        </w:rPr>
        <w:t>a</w:t>
      </w:r>
      <w:r w:rsidR="00E16C8C" w:rsidRPr="0095286A">
        <w:rPr>
          <w:rFonts w:ascii="Book Antiqua" w:eastAsia="Book Antiqua" w:hAnsi="Book Antiqua" w:cs="Book Antiqua"/>
          <w:color w:val="000000" w:themeColor="text1"/>
        </w:rPr>
        <w:t xml:space="preserve">nd </w:t>
      </w:r>
      <w:r w:rsidRPr="0095286A">
        <w:rPr>
          <w:rFonts w:ascii="Book Antiqua" w:eastAsia="Book Antiqua" w:hAnsi="Book Antiqua" w:cs="Book Antiqua"/>
          <w:color w:val="000000" w:themeColor="text1"/>
        </w:rPr>
        <w:t xml:space="preserve">(6) Closure of the </w:t>
      </w:r>
      <w:r w:rsidR="00167C05" w:rsidRPr="0095286A">
        <w:rPr>
          <w:rFonts w:ascii="Book Antiqua" w:eastAsia="Book Antiqua" w:hAnsi="Book Antiqua" w:cs="Book Antiqua"/>
          <w:color w:val="000000" w:themeColor="text1"/>
        </w:rPr>
        <w:t>mucosal incision site (Figure 2</w:t>
      </w:r>
      <w:r w:rsidRPr="0095286A">
        <w:rPr>
          <w:rFonts w:ascii="Book Antiqua" w:eastAsia="Book Antiqua" w:hAnsi="Book Antiqua" w:cs="Book Antiqua"/>
          <w:color w:val="000000" w:themeColor="text1"/>
        </w:rPr>
        <w:t xml:space="preserve">E): </w:t>
      </w:r>
      <w:r w:rsidR="00B356BB" w:rsidRPr="0095286A">
        <w:rPr>
          <w:rFonts w:ascii="Book Antiqua" w:eastAsia="Book Antiqua" w:hAnsi="Book Antiqua" w:cs="Book Antiqua"/>
          <w:color w:val="000000" w:themeColor="text1"/>
        </w:rPr>
        <w:t>t</w:t>
      </w:r>
      <w:r w:rsidRPr="0095286A">
        <w:rPr>
          <w:rFonts w:ascii="Book Antiqua" w:eastAsia="Book Antiqua" w:hAnsi="Book Antiqua" w:cs="Book Antiqua"/>
          <w:color w:val="000000" w:themeColor="text1"/>
        </w:rPr>
        <w:t>he entry site was closed with clips.</w:t>
      </w:r>
    </w:p>
    <w:p w14:paraId="29260478" w14:textId="77777777" w:rsidR="00716564" w:rsidRPr="0095286A" w:rsidRDefault="00716564" w:rsidP="0095286A">
      <w:pPr>
        <w:adjustRightInd w:val="0"/>
        <w:snapToGrid w:val="0"/>
        <w:spacing w:line="360" w:lineRule="auto"/>
        <w:jc w:val="both"/>
        <w:rPr>
          <w:rFonts w:ascii="Book Antiqua" w:eastAsia="Book Antiqua" w:hAnsi="Book Antiqua" w:cs="Book Antiqua"/>
          <w:b/>
          <w:bCs/>
          <w:i/>
          <w:iCs/>
          <w:color w:val="000000" w:themeColor="text1"/>
        </w:rPr>
      </w:pPr>
    </w:p>
    <w:p w14:paraId="7CD5E408" w14:textId="3C6C7DE1" w:rsidR="00A77B3E" w:rsidRPr="0095286A" w:rsidRDefault="005C7C63" w:rsidP="0095286A">
      <w:pPr>
        <w:adjustRightInd w:val="0"/>
        <w:snapToGrid w:val="0"/>
        <w:spacing w:line="360" w:lineRule="auto"/>
        <w:jc w:val="both"/>
        <w:rPr>
          <w:rFonts w:ascii="Book Antiqua" w:hAnsi="Book Antiqua"/>
          <w:b/>
          <w:bCs/>
          <w:i/>
          <w:iCs/>
          <w:color w:val="000000" w:themeColor="text1"/>
        </w:rPr>
      </w:pPr>
      <w:r w:rsidRPr="0095286A">
        <w:rPr>
          <w:rFonts w:ascii="Book Antiqua" w:eastAsia="Book Antiqua" w:hAnsi="Book Antiqua" w:cs="Book Antiqua"/>
          <w:b/>
          <w:bCs/>
          <w:i/>
          <w:iCs/>
          <w:color w:val="000000" w:themeColor="text1"/>
        </w:rPr>
        <w:t>Case 3</w:t>
      </w:r>
    </w:p>
    <w:p w14:paraId="349A070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Because the pathological nature of the submucosal tumor was not clear, we recommended the patient undergo surgical excision. However, the patient refused to undergo thoracic surgery and insisted on endoscopic minimally invasive resection. We resected the lesion by using the STER technique under general anesthesia. As the tunnel space was limited and the tumor was large with cystic changes, we had to remove it in a piecemeal fashion. The operation time was 3 h. </w:t>
      </w:r>
    </w:p>
    <w:bookmarkEnd w:id="44"/>
    <w:bookmarkEnd w:id="45"/>
    <w:p w14:paraId="140CAF20"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45A723B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OUTCOME AND FOLLOW-UP</w:t>
      </w:r>
    </w:p>
    <w:p w14:paraId="3811C2BA" w14:textId="77777777" w:rsidR="00A77B3E" w:rsidRPr="0095286A" w:rsidRDefault="005C7C63" w:rsidP="0095286A">
      <w:pPr>
        <w:adjustRightInd w:val="0"/>
        <w:snapToGrid w:val="0"/>
        <w:spacing w:line="360" w:lineRule="auto"/>
        <w:jc w:val="both"/>
        <w:rPr>
          <w:rFonts w:ascii="Book Antiqua" w:hAnsi="Book Antiqua"/>
          <w:b/>
          <w:bCs/>
          <w:i/>
          <w:iCs/>
          <w:color w:val="000000" w:themeColor="text1"/>
        </w:rPr>
      </w:pPr>
      <w:bookmarkStart w:id="46" w:name="OLE_LINK43"/>
      <w:bookmarkStart w:id="47" w:name="OLE_LINK44"/>
      <w:r w:rsidRPr="0095286A">
        <w:rPr>
          <w:rFonts w:ascii="Book Antiqua" w:eastAsia="Book Antiqua" w:hAnsi="Book Antiqua" w:cs="Book Antiqua"/>
          <w:b/>
          <w:bCs/>
          <w:i/>
          <w:iCs/>
          <w:color w:val="000000" w:themeColor="text1"/>
        </w:rPr>
        <w:t>Case 1</w:t>
      </w:r>
    </w:p>
    <w:p w14:paraId="1C682999" w14:textId="2CD7CF8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The lesion was located deep in the muscular layer, which caused subcutaneous emphysema and </w:t>
      </w:r>
      <w:r w:rsidR="00E84855" w:rsidRPr="0095286A">
        <w:rPr>
          <w:rFonts w:ascii="Book Antiqua" w:eastAsia="Book Antiqua" w:hAnsi="Book Antiqua" w:cs="Book Antiqua"/>
          <w:color w:val="000000" w:themeColor="text1"/>
        </w:rPr>
        <w:t>oxyhemoglobin saturation</w:t>
      </w:r>
      <w:r w:rsidR="00E84855" w:rsidRPr="0095286A">
        <w:rPr>
          <w:rFonts w:ascii="Book Antiqua" w:hAnsi="Book Antiqua" w:cs="Arial"/>
          <w:color w:val="000000" w:themeColor="text1"/>
          <w:shd w:val="clear" w:color="auto" w:fill="FFFFFF"/>
        </w:rPr>
        <w:t xml:space="preserve"> </w:t>
      </w:r>
      <w:r w:rsidRPr="0095286A">
        <w:rPr>
          <w:rFonts w:ascii="Book Antiqua" w:eastAsia="Book Antiqua" w:hAnsi="Book Antiqua" w:cs="Book Antiqua"/>
          <w:color w:val="000000" w:themeColor="text1"/>
        </w:rPr>
        <w:t xml:space="preserve">decline during the operation. After wound closure, </w:t>
      </w:r>
      <w:r w:rsidR="00E84855" w:rsidRPr="0095286A">
        <w:rPr>
          <w:rFonts w:ascii="Book Antiqua" w:eastAsia="Book Antiqua" w:hAnsi="Book Antiqua" w:cs="Book Antiqua"/>
          <w:color w:val="000000" w:themeColor="text1"/>
        </w:rPr>
        <w:t>oxyhemoglobin saturation</w:t>
      </w:r>
      <w:r w:rsidRPr="0095286A">
        <w:rPr>
          <w:rFonts w:ascii="Book Antiqua" w:eastAsia="Book Antiqua" w:hAnsi="Book Antiqua" w:cs="Book Antiqua"/>
          <w:color w:val="000000" w:themeColor="text1"/>
        </w:rPr>
        <w:t xml:space="preserve"> returned to normal. Gastric decompression was performed for 48 h postoperatively. Two days later, the nasogastric tube was removed</w:t>
      </w:r>
      <w:r w:rsidR="00BD66D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 was started on a liquid diet. No late bleeding, inflammation, or infection occurred after the operation. Immunohistochemical studies led to a diagnosis of esophageal schwannoma. On follow-up endoscopy at 3 </w:t>
      </w:r>
      <w:r w:rsidR="00E60882" w:rsidRPr="0095286A">
        <w:rPr>
          <w:rFonts w:ascii="Book Antiqua" w:eastAsia="Book Antiqua" w:hAnsi="Book Antiqua" w:cs="Book Antiqua"/>
          <w:color w:val="000000" w:themeColor="text1"/>
        </w:rPr>
        <w:t xml:space="preserve">mo </w:t>
      </w:r>
      <w:r w:rsidRPr="0095286A">
        <w:rPr>
          <w:rFonts w:ascii="Book Antiqua" w:eastAsia="Book Antiqua" w:hAnsi="Book Antiqua" w:cs="Book Antiqua"/>
          <w:color w:val="000000" w:themeColor="text1"/>
        </w:rPr>
        <w:t>and 6 mo, the wound had healed</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60882"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t 54 </w:t>
      </w:r>
      <w:proofErr w:type="spellStart"/>
      <w:r w:rsidRPr="0095286A">
        <w:rPr>
          <w:rFonts w:ascii="Book Antiqua" w:eastAsia="Book Antiqua" w:hAnsi="Book Antiqua" w:cs="Book Antiqua"/>
          <w:color w:val="000000" w:themeColor="text1"/>
        </w:rPr>
        <w:t>mo</w:t>
      </w:r>
      <w:proofErr w:type="spellEnd"/>
      <w:r w:rsidRPr="0095286A">
        <w:rPr>
          <w:rFonts w:ascii="Book Antiqua" w:eastAsia="Book Antiqua" w:hAnsi="Book Antiqua" w:cs="Book Antiqua"/>
          <w:color w:val="000000" w:themeColor="text1"/>
        </w:rPr>
        <w:t xml:space="preserve"> after the operation, the patient remained disease-free.</w:t>
      </w:r>
    </w:p>
    <w:p w14:paraId="5E7E5FA9" w14:textId="77777777" w:rsidR="0034475A" w:rsidRPr="0095286A" w:rsidRDefault="0034475A" w:rsidP="0095286A">
      <w:pPr>
        <w:adjustRightInd w:val="0"/>
        <w:snapToGrid w:val="0"/>
        <w:spacing w:line="360" w:lineRule="auto"/>
        <w:jc w:val="both"/>
        <w:rPr>
          <w:rFonts w:ascii="Book Antiqua" w:eastAsia="Book Antiqua" w:hAnsi="Book Antiqua" w:cs="Book Antiqua"/>
          <w:b/>
          <w:bCs/>
          <w:i/>
          <w:iCs/>
          <w:color w:val="000000" w:themeColor="text1"/>
        </w:rPr>
      </w:pPr>
    </w:p>
    <w:p w14:paraId="631085C2" w14:textId="2EBE8844" w:rsidR="00A77B3E" w:rsidRPr="0095286A" w:rsidRDefault="005C7C63" w:rsidP="0095286A">
      <w:pPr>
        <w:adjustRightInd w:val="0"/>
        <w:snapToGrid w:val="0"/>
        <w:spacing w:line="360" w:lineRule="auto"/>
        <w:jc w:val="both"/>
        <w:rPr>
          <w:rFonts w:ascii="Book Antiqua" w:hAnsi="Book Antiqua"/>
          <w:i/>
          <w:iCs/>
          <w:color w:val="000000" w:themeColor="text1"/>
        </w:rPr>
      </w:pPr>
      <w:r w:rsidRPr="0095286A">
        <w:rPr>
          <w:rFonts w:ascii="Book Antiqua" w:eastAsia="Book Antiqua" w:hAnsi="Book Antiqua" w:cs="Book Antiqua"/>
          <w:b/>
          <w:bCs/>
          <w:i/>
          <w:iCs/>
          <w:color w:val="000000" w:themeColor="text1"/>
        </w:rPr>
        <w:t>Case 2</w:t>
      </w:r>
    </w:p>
    <w:p w14:paraId="0BE83FA4" w14:textId="336D508B"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The patient tolerated a liquid diet 24 h after the operation without any discomfort. No late bleeding, inflammation, or infection occurred after the operation. Immunohistochemical studies strongly supported a diagnosis of esophageal schwannoma. On follow</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up endoscopy at 3</w:t>
      </w:r>
      <w:r w:rsidR="00E60882" w:rsidRPr="0095286A">
        <w:rPr>
          <w:rFonts w:ascii="Book Antiqua" w:eastAsia="Book Antiqua" w:hAnsi="Book Antiqua" w:cs="Book Antiqua"/>
          <w:color w:val="000000" w:themeColor="text1"/>
        </w:rPr>
        <w:t xml:space="preserve"> mo</w:t>
      </w:r>
      <w:r w:rsidRPr="0095286A">
        <w:rPr>
          <w:rFonts w:ascii="Book Antiqua" w:eastAsia="Book Antiqua" w:hAnsi="Book Antiqua" w:cs="Book Antiqua"/>
          <w:color w:val="000000" w:themeColor="text1"/>
        </w:rPr>
        <w:t xml:space="preserve"> and 6 mo, the wound had healed</w:t>
      </w:r>
      <w:r w:rsidR="00E60882"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w:t>
      </w:r>
      <w:r w:rsidR="00E60882" w:rsidRPr="0095286A">
        <w:rPr>
          <w:rFonts w:ascii="Book Antiqua" w:eastAsia="Book Antiqua" w:hAnsi="Book Antiqua" w:cs="Book Antiqua"/>
          <w:color w:val="000000" w:themeColor="text1"/>
        </w:rPr>
        <w:t>A</w:t>
      </w:r>
      <w:r w:rsidRPr="0095286A">
        <w:rPr>
          <w:rFonts w:ascii="Book Antiqua" w:eastAsia="Book Antiqua" w:hAnsi="Book Antiqua" w:cs="Book Antiqua"/>
          <w:color w:val="000000" w:themeColor="text1"/>
        </w:rPr>
        <w:t xml:space="preserve">t 48 </w:t>
      </w:r>
      <w:proofErr w:type="spellStart"/>
      <w:r w:rsidRPr="0095286A">
        <w:rPr>
          <w:rFonts w:ascii="Book Antiqua" w:eastAsia="Book Antiqua" w:hAnsi="Book Antiqua" w:cs="Book Antiqua"/>
          <w:color w:val="000000" w:themeColor="text1"/>
        </w:rPr>
        <w:t>mo</w:t>
      </w:r>
      <w:proofErr w:type="spellEnd"/>
      <w:r w:rsidRPr="0095286A">
        <w:rPr>
          <w:rFonts w:ascii="Book Antiqua" w:eastAsia="Book Antiqua" w:hAnsi="Book Antiqua" w:cs="Book Antiqua"/>
          <w:color w:val="000000" w:themeColor="text1"/>
        </w:rPr>
        <w:t xml:space="preserve"> after the operation, the patient remained disease-free.</w:t>
      </w:r>
    </w:p>
    <w:p w14:paraId="0111DE91" w14:textId="77777777" w:rsidR="0034475A" w:rsidRPr="0095286A" w:rsidRDefault="0034475A" w:rsidP="0095286A">
      <w:pPr>
        <w:adjustRightInd w:val="0"/>
        <w:snapToGrid w:val="0"/>
        <w:spacing w:line="360" w:lineRule="auto"/>
        <w:jc w:val="both"/>
        <w:rPr>
          <w:rFonts w:ascii="Book Antiqua" w:eastAsia="Book Antiqua" w:hAnsi="Book Antiqua" w:cs="Book Antiqua"/>
          <w:b/>
          <w:bCs/>
          <w:color w:val="000000" w:themeColor="text1"/>
        </w:rPr>
      </w:pPr>
    </w:p>
    <w:p w14:paraId="67DE3A16" w14:textId="3128B0C2" w:rsidR="00A77B3E" w:rsidRPr="0095286A" w:rsidRDefault="005C7C63" w:rsidP="0095286A">
      <w:pPr>
        <w:adjustRightInd w:val="0"/>
        <w:snapToGrid w:val="0"/>
        <w:spacing w:line="360" w:lineRule="auto"/>
        <w:jc w:val="both"/>
        <w:rPr>
          <w:rFonts w:ascii="Book Antiqua" w:hAnsi="Book Antiqua"/>
          <w:i/>
          <w:iCs/>
          <w:color w:val="000000" w:themeColor="text1"/>
        </w:rPr>
      </w:pPr>
      <w:r w:rsidRPr="0095286A">
        <w:rPr>
          <w:rFonts w:ascii="Book Antiqua" w:eastAsia="Book Antiqua" w:hAnsi="Book Antiqua" w:cs="Book Antiqua"/>
          <w:b/>
          <w:bCs/>
          <w:i/>
          <w:iCs/>
          <w:color w:val="000000" w:themeColor="text1"/>
        </w:rPr>
        <w:t>Case 3</w:t>
      </w:r>
    </w:p>
    <w:p w14:paraId="53675115" w14:textId="7B713E2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The patient had a fever a</w:t>
      </w:r>
      <w:r w:rsidR="00167C05" w:rsidRPr="0095286A">
        <w:rPr>
          <w:rFonts w:ascii="Book Antiqua" w:eastAsia="Book Antiqua" w:hAnsi="Book Antiqua" w:cs="Book Antiqua"/>
          <w:color w:val="000000" w:themeColor="text1"/>
        </w:rPr>
        <w:t>fter the operation. After 3 d</w:t>
      </w:r>
      <w:r w:rsidRPr="0095286A">
        <w:rPr>
          <w:rFonts w:ascii="Book Antiqua" w:eastAsia="Book Antiqua" w:hAnsi="Book Antiqua" w:cs="Book Antiqua"/>
          <w:color w:val="000000" w:themeColor="text1"/>
        </w:rPr>
        <w:t xml:space="preserve"> of antibiotics, the patient became afebrile. As en bloc endoscopic resection could not be performed, the patient was recommended to undergo additional surgery but refused further treatment. </w:t>
      </w:r>
    </w:p>
    <w:p w14:paraId="3D9E6C78" w14:textId="0AE35471"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On follow-up endoscopy at 3</w:t>
      </w:r>
      <w:r w:rsidR="00E60882" w:rsidRPr="0095286A">
        <w:rPr>
          <w:rFonts w:ascii="Book Antiqua" w:eastAsia="Book Antiqua" w:hAnsi="Book Antiqua" w:cs="Book Antiqua"/>
          <w:color w:val="000000" w:themeColor="text1"/>
        </w:rPr>
        <w:t xml:space="preserve"> mo</w:t>
      </w:r>
      <w:r w:rsidRPr="0095286A">
        <w:rPr>
          <w:rFonts w:ascii="Book Antiqua" w:eastAsia="Book Antiqua" w:hAnsi="Book Antiqua" w:cs="Book Antiqua"/>
          <w:color w:val="000000" w:themeColor="text1"/>
        </w:rPr>
        <w:t xml:space="preserve"> and 6 mo, the wound had healed with no residual disease. At 24 mo after surgery, the patient was disease-free with no local recurrence (Figure 7).</w:t>
      </w:r>
    </w:p>
    <w:bookmarkEnd w:id="46"/>
    <w:bookmarkEnd w:id="47"/>
    <w:p w14:paraId="01B4094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2D44F1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DISCUSSION</w:t>
      </w:r>
    </w:p>
    <w:p w14:paraId="55EB19F2" w14:textId="51531B22" w:rsidR="00A77B3E" w:rsidRPr="0095286A" w:rsidRDefault="005C7C63" w:rsidP="0095286A">
      <w:pPr>
        <w:adjustRightInd w:val="0"/>
        <w:snapToGrid w:val="0"/>
        <w:spacing w:line="360" w:lineRule="auto"/>
        <w:jc w:val="both"/>
        <w:rPr>
          <w:rFonts w:ascii="Book Antiqua" w:hAnsi="Book Antiqua"/>
          <w:color w:val="000000" w:themeColor="text1"/>
        </w:rPr>
      </w:pPr>
      <w:bookmarkStart w:id="48" w:name="OLE_LINK45"/>
      <w:bookmarkStart w:id="49" w:name="OLE_LINK46"/>
      <w:r w:rsidRPr="0095286A">
        <w:rPr>
          <w:rFonts w:ascii="Book Antiqua" w:eastAsia="Book Antiqua" w:hAnsi="Book Antiqua" w:cs="Book Antiqua"/>
          <w:color w:val="000000" w:themeColor="text1"/>
        </w:rPr>
        <w:t xml:space="preserve">Schwannoma is a rare esophageal tumor. It was first described in 1967 by </w:t>
      </w:r>
      <w:r w:rsidR="00167C05" w:rsidRPr="0095286A">
        <w:rPr>
          <w:rFonts w:ascii="Book Antiqua" w:eastAsia="Book Antiqua" w:hAnsi="Book Antiqua" w:cs="Book Antiqua"/>
          <w:color w:val="000000" w:themeColor="text1"/>
        </w:rPr>
        <w:t xml:space="preserve">Ferrante </w:t>
      </w:r>
      <w:r w:rsidR="00167C05" w:rsidRPr="0095286A">
        <w:rPr>
          <w:rFonts w:ascii="Book Antiqua" w:eastAsia="Book Antiqua" w:hAnsi="Book Antiqua" w:cs="Book Antiqua"/>
          <w:i/>
          <w:color w:val="000000" w:themeColor="text1"/>
        </w:rPr>
        <w:t>et al</w:t>
      </w:r>
      <w:r w:rsidRPr="0095286A">
        <w:rPr>
          <w:rFonts w:ascii="Book Antiqua" w:eastAsia="Book Antiqua" w:hAnsi="Book Antiqua" w:cs="Book Antiqua"/>
          <w:color w:val="000000" w:themeColor="text1"/>
          <w:vertAlign w:val="superscript"/>
        </w:rPr>
        <w:t>[8]</w:t>
      </w:r>
      <w:r w:rsidRPr="0095286A">
        <w:rPr>
          <w:rFonts w:ascii="Book Antiqua" w:eastAsia="Book Antiqua" w:hAnsi="Book Antiqua" w:cs="Book Antiqua"/>
          <w:color w:val="000000" w:themeColor="text1"/>
        </w:rPr>
        <w:t>. By the year 2000, only 15 cases had been reported in the English literature</w:t>
      </w:r>
      <w:r w:rsidRPr="0095286A">
        <w:rPr>
          <w:rFonts w:ascii="Book Antiqua" w:eastAsia="Book Antiqua" w:hAnsi="Book Antiqua" w:cs="Book Antiqua"/>
          <w:color w:val="000000" w:themeColor="text1"/>
          <w:vertAlign w:val="superscript"/>
        </w:rPr>
        <w:t>[18]</w:t>
      </w:r>
      <w:r w:rsidRPr="0095286A">
        <w:rPr>
          <w:rFonts w:ascii="Book Antiqua" w:eastAsia="Book Antiqua" w:hAnsi="Book Antiqua" w:cs="Book Antiqua"/>
          <w:bCs/>
          <w:color w:val="000000" w:themeColor="text1"/>
        </w:rPr>
        <w:t>.</w:t>
      </w:r>
      <w:r w:rsidRPr="0095286A">
        <w:rPr>
          <w:rFonts w:ascii="Book Antiqua" w:eastAsia="Book Antiqua" w:hAnsi="Book Antiqua" w:cs="Book Antiqua"/>
          <w:b/>
          <w:bCs/>
          <w:color w:val="000000" w:themeColor="text1"/>
        </w:rPr>
        <w:t xml:space="preserve"> </w:t>
      </w:r>
      <w:r w:rsidRPr="0095286A">
        <w:rPr>
          <w:rFonts w:ascii="Book Antiqua" w:eastAsia="Book Antiqua" w:hAnsi="Book Antiqua" w:cs="Book Antiqua"/>
          <w:color w:val="000000" w:themeColor="text1"/>
        </w:rPr>
        <w:t>Additionally, only 42 such cases were reported in Japan up to 2011</w:t>
      </w:r>
      <w:r w:rsidRPr="0095286A">
        <w:rPr>
          <w:rFonts w:ascii="Book Antiqua" w:eastAsia="Book Antiqua" w:hAnsi="Book Antiqua" w:cs="Book Antiqua"/>
          <w:color w:val="000000" w:themeColor="text1"/>
          <w:vertAlign w:val="superscript"/>
        </w:rPr>
        <w:t>[13]</w:t>
      </w:r>
      <w:r w:rsidRPr="0095286A">
        <w:rPr>
          <w:rFonts w:ascii="Book Antiqua" w:eastAsia="Book Antiqua" w:hAnsi="Book Antiqua" w:cs="Book Antiqua"/>
          <w:color w:val="000000" w:themeColor="text1"/>
        </w:rPr>
        <w:t xml:space="preserve">. </w:t>
      </w:r>
      <w:r w:rsidR="00792E76" w:rsidRPr="0095286A">
        <w:rPr>
          <w:rFonts w:ascii="Book Antiqua" w:eastAsia="Book Antiqua" w:hAnsi="Book Antiqua" w:cs="Book Antiqua"/>
          <w:color w:val="000000" w:themeColor="text1"/>
        </w:rPr>
        <w:t>Very few (4</w:t>
      </w:r>
      <w:r w:rsidRPr="0095286A">
        <w:rPr>
          <w:rFonts w:ascii="Book Antiqua" w:eastAsia="Book Antiqua" w:hAnsi="Book Antiqua" w:cs="Book Antiqua"/>
          <w:color w:val="000000" w:themeColor="text1"/>
        </w:rPr>
        <w:t xml:space="preserve"> out of 30</w:t>
      </w:r>
      <w:r w:rsidR="002B5AB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cases of esophageal schwannomas reported up to 2012 were found to have malignant </w:t>
      </w:r>
      <w:proofErr w:type="gramStart"/>
      <w:r w:rsidRPr="0095286A">
        <w:rPr>
          <w:rFonts w:ascii="Book Antiqua" w:eastAsia="Book Antiqua" w:hAnsi="Book Antiqua" w:cs="Book Antiqua"/>
          <w:color w:val="000000" w:themeColor="text1"/>
        </w:rPr>
        <w:t>characteristics</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19]</w:t>
      </w:r>
      <w:r w:rsidRPr="0095286A">
        <w:rPr>
          <w:rFonts w:ascii="Book Antiqua" w:eastAsia="Book Antiqua" w:hAnsi="Book Antiqua" w:cs="Book Antiqua"/>
          <w:color w:val="000000" w:themeColor="text1"/>
        </w:rPr>
        <w:t>. Typically, dyspnea and dysphagia are the most common complaints. Other reported signs and symptoms include chest pain, stridor, hematemesis, cough, and a palpable neck mass</w:t>
      </w:r>
      <w:r w:rsidRPr="0095286A">
        <w:rPr>
          <w:rFonts w:ascii="Book Antiqua" w:eastAsia="Book Antiqua" w:hAnsi="Book Antiqua" w:cs="Book Antiqua"/>
          <w:color w:val="000000" w:themeColor="text1"/>
          <w:vertAlign w:val="superscript"/>
        </w:rPr>
        <w:t>[20]</w:t>
      </w:r>
      <w:r w:rsidRPr="0095286A">
        <w:rPr>
          <w:rFonts w:ascii="Book Antiqua" w:eastAsia="Book Antiqua" w:hAnsi="Book Antiqua" w:cs="Book Antiqua"/>
          <w:color w:val="000000" w:themeColor="text1"/>
        </w:rPr>
        <w:t xml:space="preserve">. There </w:t>
      </w:r>
      <w:r w:rsidR="002B5AB0" w:rsidRPr="0095286A">
        <w:rPr>
          <w:rFonts w:ascii="Book Antiqua" w:eastAsia="Book Antiqua" w:hAnsi="Book Antiqua" w:cs="Book Antiqua"/>
          <w:color w:val="000000" w:themeColor="text1"/>
        </w:rPr>
        <w:t>was</w:t>
      </w:r>
      <w:r w:rsidRPr="0095286A">
        <w:rPr>
          <w:rFonts w:ascii="Book Antiqua" w:eastAsia="Book Antiqua" w:hAnsi="Book Antiqua" w:cs="Book Antiqua"/>
          <w:color w:val="000000" w:themeColor="text1"/>
        </w:rPr>
        <w:t xml:space="preserve"> a report of superior vena cava compression associated with esophageal </w:t>
      </w:r>
      <w:proofErr w:type="gramStart"/>
      <w:r w:rsidRPr="0095286A">
        <w:rPr>
          <w:rFonts w:ascii="Book Antiqua" w:eastAsia="Book Antiqua" w:hAnsi="Book Antiqua" w:cs="Book Antiqua"/>
          <w:color w:val="000000" w:themeColor="text1"/>
        </w:rPr>
        <w:t>schwannoma</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21]</w:t>
      </w:r>
      <w:r w:rsidRPr="0095286A">
        <w:rPr>
          <w:rFonts w:ascii="Book Antiqua" w:eastAsia="Book Antiqua" w:hAnsi="Book Antiqua" w:cs="Book Antiqua"/>
          <w:color w:val="000000" w:themeColor="text1"/>
        </w:rPr>
        <w:t>. The youngest case of esophageal schwannoma, reported by Choo</w:t>
      </w:r>
      <w:r w:rsidR="002B5AB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 xml:space="preserve">et </w:t>
      </w:r>
      <w:proofErr w:type="gramStart"/>
      <w:r w:rsidRPr="0095286A">
        <w:rPr>
          <w:rFonts w:ascii="Book Antiqua" w:eastAsia="Book Antiqua" w:hAnsi="Book Antiqua" w:cs="Book Antiqua"/>
          <w:i/>
          <w:iCs/>
          <w:color w:val="000000" w:themeColor="text1"/>
        </w:rPr>
        <w:t>al</w:t>
      </w:r>
      <w:r w:rsidR="008026D5" w:rsidRPr="0095286A">
        <w:rPr>
          <w:rFonts w:ascii="Book Antiqua" w:eastAsia="Book Antiqua" w:hAnsi="Book Antiqua" w:cs="Book Antiqua"/>
          <w:color w:val="000000" w:themeColor="text1"/>
          <w:vertAlign w:val="superscript"/>
        </w:rPr>
        <w:t>[</w:t>
      </w:r>
      <w:proofErr w:type="gramEnd"/>
      <w:r w:rsidR="008026D5" w:rsidRPr="0095286A">
        <w:rPr>
          <w:rFonts w:ascii="Book Antiqua" w:eastAsia="Book Antiqua" w:hAnsi="Book Antiqua" w:cs="Book Antiqua"/>
          <w:color w:val="000000" w:themeColor="text1"/>
          <w:vertAlign w:val="superscript"/>
        </w:rPr>
        <w:t>20]</w:t>
      </w:r>
      <w:r w:rsidR="008026D5" w:rsidRPr="0095286A">
        <w:rPr>
          <w:rFonts w:ascii="Book Antiqua" w:eastAsia="Book Antiqua" w:hAnsi="Book Antiqua" w:cs="Book Antiqua"/>
          <w:color w:val="000000" w:themeColor="text1"/>
        </w:rPr>
        <w:t xml:space="preserve"> </w:t>
      </w:r>
      <w:r w:rsidR="002B5AB0" w:rsidRPr="0095286A">
        <w:rPr>
          <w:rFonts w:ascii="Book Antiqua" w:eastAsia="Book Antiqua" w:hAnsi="Book Antiqua" w:cs="Book Antiqua"/>
          <w:color w:val="000000" w:themeColor="text1"/>
        </w:rPr>
        <w:t>wa</w:t>
      </w:r>
      <w:r w:rsidRPr="0095286A">
        <w:rPr>
          <w:rFonts w:ascii="Book Antiqua" w:eastAsia="Book Antiqua" w:hAnsi="Book Antiqua" w:cs="Book Antiqua"/>
          <w:color w:val="000000" w:themeColor="text1"/>
        </w:rPr>
        <w:t>s that of a 22-year-old Asian American man with dyspnea and progressive dysphagia. The median doubling time for schwannoma is about 104.7 mo. In contrast, the doubling time for GIST is 17.2 mo</w:t>
      </w:r>
      <w:r w:rsidRPr="0095286A">
        <w:rPr>
          <w:rFonts w:ascii="Book Antiqua" w:eastAsia="Book Antiqua" w:hAnsi="Book Antiqua" w:cs="Book Antiqua"/>
          <w:color w:val="000000" w:themeColor="text1"/>
          <w:vertAlign w:val="superscript"/>
        </w:rPr>
        <w:t>[22]</w:t>
      </w:r>
      <w:r w:rsidRPr="0095286A">
        <w:rPr>
          <w:rFonts w:ascii="Book Antiqua" w:eastAsia="Book Antiqua" w:hAnsi="Book Antiqua" w:cs="Book Antiqua"/>
          <w:color w:val="000000" w:themeColor="text1"/>
        </w:rPr>
        <w:t>.</w:t>
      </w:r>
    </w:p>
    <w:p w14:paraId="374F3BBF" w14:textId="0B412C6A"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a literature review, we found that benign schwannomas occur</w:t>
      </w:r>
      <w:r w:rsidR="002B5AB0" w:rsidRPr="0095286A">
        <w:rPr>
          <w:rFonts w:ascii="Book Antiqua" w:eastAsia="Book Antiqua" w:hAnsi="Book Antiqua" w:cs="Book Antiqua"/>
          <w:color w:val="000000" w:themeColor="text1"/>
        </w:rPr>
        <w:t>red</w:t>
      </w:r>
      <w:r w:rsidRPr="0095286A">
        <w:rPr>
          <w:rFonts w:ascii="Book Antiqua" w:eastAsia="Book Antiqua" w:hAnsi="Book Antiqua" w:cs="Book Antiqua"/>
          <w:color w:val="000000" w:themeColor="text1"/>
        </w:rPr>
        <w:t xml:space="preserve"> more frequently in middle-aged women and are usually located in the upper esophagus. There are no distinctive features to differentiate schwannomas from other submucosal tumors on </w:t>
      </w:r>
      <w:r w:rsidR="002B5AB0" w:rsidRPr="0095286A">
        <w:rPr>
          <w:rFonts w:ascii="Book Antiqua" w:eastAsia="Book Antiqua" w:hAnsi="Book Antiqua" w:cs="Book Antiqua"/>
          <w:color w:val="000000" w:themeColor="text1"/>
        </w:rPr>
        <w:lastRenderedPageBreak/>
        <w:t>c</w:t>
      </w:r>
      <w:r w:rsidR="00DC6948" w:rsidRPr="0095286A">
        <w:rPr>
          <w:rFonts w:ascii="Book Antiqua" w:eastAsia="Book Antiqua" w:hAnsi="Book Antiqua" w:cs="Book Antiqua"/>
          <w:color w:val="000000" w:themeColor="text1"/>
        </w:rPr>
        <w:t xml:space="preserve">omputed </w:t>
      </w:r>
      <w:proofErr w:type="gramStart"/>
      <w:r w:rsidR="00DC6948" w:rsidRPr="0095286A">
        <w:rPr>
          <w:rFonts w:ascii="Book Antiqua" w:eastAsia="Book Antiqua" w:hAnsi="Book Antiqua" w:cs="Book Antiqua"/>
          <w:color w:val="000000" w:themeColor="text1"/>
        </w:rPr>
        <w:t>tomography</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7,23]</w:t>
      </w:r>
      <w:r w:rsidRPr="0095286A">
        <w:rPr>
          <w:rFonts w:ascii="Book Antiqua" w:eastAsia="Book Antiqua" w:hAnsi="Book Antiqua" w:cs="Book Antiqua"/>
          <w:color w:val="000000" w:themeColor="text1"/>
        </w:rPr>
        <w:t xml:space="preserve">. On positron emission tomography computed tomography, there is positive uptake of </w:t>
      </w:r>
      <w:r w:rsidR="00B56058"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18F</w:t>
      </w:r>
      <w:r w:rsidR="00B56058"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-fluorodeoxyglucose in benign schwannoma</w:t>
      </w:r>
      <w:r w:rsidRPr="0095286A">
        <w:rPr>
          <w:rFonts w:ascii="Book Antiqua" w:eastAsia="Book Antiqua" w:hAnsi="Book Antiqua" w:cs="Book Antiqua"/>
          <w:color w:val="000000" w:themeColor="text1"/>
          <w:vertAlign w:val="superscript"/>
        </w:rPr>
        <w:t>[13]</w:t>
      </w:r>
      <w:r w:rsidRPr="0095286A">
        <w:rPr>
          <w:rFonts w:ascii="Book Antiqua" w:eastAsia="Book Antiqua" w:hAnsi="Book Antiqua" w:cs="Book Antiqua"/>
          <w:color w:val="000000" w:themeColor="text1"/>
        </w:rPr>
        <w:t>. EUS is widely used to diagnose submucosal tumors because of its superiority to other modalities (</w:t>
      </w:r>
      <w:r w:rsidR="002B5AB0" w:rsidRPr="0095286A">
        <w:rPr>
          <w:rFonts w:ascii="Book Antiqua" w:eastAsia="Book Antiqua" w:hAnsi="Book Antiqua" w:cs="Book Antiqua"/>
          <w:color w:val="000000" w:themeColor="text1"/>
        </w:rPr>
        <w:t>c</w:t>
      </w:r>
      <w:r w:rsidR="00DC6948" w:rsidRPr="0095286A">
        <w:rPr>
          <w:rFonts w:ascii="Book Antiqua" w:eastAsia="Book Antiqua" w:hAnsi="Book Antiqua" w:cs="Book Antiqua"/>
          <w:color w:val="000000" w:themeColor="text1"/>
        </w:rPr>
        <w:t>omputed tomography</w:t>
      </w:r>
      <w:r w:rsidRPr="0095286A">
        <w:rPr>
          <w:rFonts w:ascii="Book Antiqua" w:eastAsia="Book Antiqua" w:hAnsi="Book Antiqua" w:cs="Book Antiqua"/>
          <w:color w:val="000000" w:themeColor="text1"/>
        </w:rPr>
        <w:t xml:space="preserve"> and </w:t>
      </w:r>
      <w:proofErr w:type="gramStart"/>
      <w:r w:rsidRPr="0095286A">
        <w:rPr>
          <w:rFonts w:ascii="Book Antiqua" w:eastAsia="Book Antiqua" w:hAnsi="Book Antiqua" w:cs="Book Antiqua"/>
          <w:color w:val="000000" w:themeColor="text1"/>
        </w:rPr>
        <w:t>endoscopy)</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Standard EUS is useful for determining the origin and the exact location of lesions within different layers of the esophageal wall (mucosal C1 and C2, submucosal C3, and muscularis C4 types) but has poor accuracy (between 30% and 66%)</w:t>
      </w:r>
      <w:r w:rsidRPr="0095286A">
        <w:rPr>
          <w:rFonts w:ascii="Book Antiqua" w:eastAsia="Book Antiqua" w:hAnsi="Book Antiqua" w:cs="Book Antiqua"/>
          <w:color w:val="000000" w:themeColor="text1"/>
          <w:vertAlign w:val="superscript"/>
        </w:rPr>
        <w:t>[25,26]</w:t>
      </w:r>
      <w:r w:rsidRPr="0095286A">
        <w:rPr>
          <w:rFonts w:ascii="Book Antiqua" w:eastAsia="Book Antiqua" w:hAnsi="Book Antiqua" w:cs="Book Antiqua"/>
          <w:color w:val="000000" w:themeColor="text1"/>
        </w:rPr>
        <w:t>. Schwannoma located in the second layer (C2 type) can be easily resected using endoscopic techniques</w:t>
      </w:r>
      <w:r w:rsidRPr="0095286A">
        <w:rPr>
          <w:rFonts w:ascii="Book Antiqua" w:eastAsia="Book Antiqua" w:hAnsi="Book Antiqua" w:cs="Book Antiqua"/>
          <w:color w:val="000000" w:themeColor="text1"/>
          <w:vertAlign w:val="superscript"/>
        </w:rPr>
        <w:t>[12,16]</w:t>
      </w:r>
      <w:r w:rsidRPr="0095286A">
        <w:rPr>
          <w:rFonts w:ascii="Book Antiqua" w:eastAsia="Book Antiqua" w:hAnsi="Book Antiqua" w:cs="Book Antiqua"/>
          <w:color w:val="000000" w:themeColor="text1"/>
        </w:rPr>
        <w:t>. However, in this series, we found most schwannomas were located in the third or fourth layer (C3 to C4 types). It is often very difficult to differentiate lesions in the fourth layer</w:t>
      </w:r>
      <w:r w:rsidR="002B5AB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a small ultrasound probe is helpful for making the diagnosis. On EUS, typical neurogenic tumors appear as round or oval hypoechoic homogeneous masses originating from the muscularis propria with slightly higher echogenicity compared to GISTs</w:t>
      </w:r>
      <w:r w:rsidRPr="0095286A">
        <w:rPr>
          <w:rFonts w:ascii="Book Antiqua" w:eastAsia="Book Antiqua" w:hAnsi="Book Antiqua" w:cs="Book Antiqua"/>
          <w:color w:val="000000" w:themeColor="text1"/>
          <w:vertAlign w:val="superscript"/>
        </w:rPr>
        <w:t>[27]</w:t>
      </w:r>
      <w:r w:rsidRPr="0095286A">
        <w:rPr>
          <w:rFonts w:ascii="Book Antiqua" w:eastAsia="Book Antiqua" w:hAnsi="Book Antiqua" w:cs="Book Antiqua"/>
          <w:color w:val="000000" w:themeColor="text1"/>
        </w:rPr>
        <w:t>. No enhancement is seen in schwannomas on contrast-enhanced EUS</w:t>
      </w:r>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Endoscopic ultrasonography-guided fine needle aspiration biopsy (EUS-FNA) has been reported to be useful for both diagnosis and management</w:t>
      </w:r>
      <w:r w:rsidRPr="0095286A">
        <w:rPr>
          <w:rFonts w:ascii="Book Antiqua" w:eastAsia="Book Antiqua" w:hAnsi="Book Antiqua" w:cs="Book Antiqua"/>
          <w:color w:val="000000" w:themeColor="text1"/>
          <w:vertAlign w:val="superscript"/>
        </w:rPr>
        <w:t>[28]</w:t>
      </w:r>
      <w:r w:rsidRPr="0095286A">
        <w:rPr>
          <w:rFonts w:ascii="Book Antiqua" w:eastAsia="Book Antiqua" w:hAnsi="Book Antiqua" w:cs="Book Antiqua"/>
          <w:color w:val="000000" w:themeColor="text1"/>
        </w:rPr>
        <w:t>. However, for small submucosal tumors (&lt;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 cm) as in cases 1 and 2, EUS-FNA usually provides only a cytologic specimen and fails to provide a histological specimen, mainly because of insufficient material</w:t>
      </w:r>
      <w:r w:rsidRPr="0095286A">
        <w:rPr>
          <w:rFonts w:ascii="Book Antiqua" w:eastAsia="Book Antiqua" w:hAnsi="Book Antiqua" w:cs="Book Antiqua"/>
          <w:color w:val="000000" w:themeColor="text1"/>
          <w:vertAlign w:val="superscript"/>
        </w:rPr>
        <w:t>[29]</w:t>
      </w:r>
      <w:r w:rsidRPr="0095286A">
        <w:rPr>
          <w:rFonts w:ascii="Book Antiqua" w:eastAsia="Book Antiqua" w:hAnsi="Book Antiqua" w:cs="Book Antiqua"/>
          <w:color w:val="000000" w:themeColor="text1"/>
        </w:rPr>
        <w:t>. We did not perform EUS-FNA for case 3 in this study because the tumor was mostly cystic in nature.</w:t>
      </w:r>
    </w:p>
    <w:p w14:paraId="75B3D843" w14:textId="048DF6EE"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the majority of reported cases, definitive diagnosis was made by pathological examination of the resected lesions. Histologically, the tumor consisted of spindle-shaped tumor cells arranged in a palisading pattern or with loose cellularity in a reticular array. Immunohistochemically, the tumors showed positive staining with S100 protein positivity. Other markers such as α</w:t>
      </w:r>
      <w:r w:rsidR="00E16C8C" w:rsidRPr="0095286A">
        <w:rPr>
          <w:rFonts w:ascii="Book Antiqua" w:eastAsia="Book Antiqua" w:hAnsi="Book Antiqua" w:cs="Book Antiqua"/>
          <w:color w:val="000000" w:themeColor="text1"/>
        </w:rPr>
        <w:t xml:space="preserve"> smooth muscle actin</w:t>
      </w:r>
      <w:r w:rsidRPr="0095286A">
        <w:rPr>
          <w:rFonts w:ascii="Book Antiqua" w:eastAsia="Book Antiqua" w:hAnsi="Book Antiqua" w:cs="Book Antiqua"/>
          <w:color w:val="000000" w:themeColor="text1"/>
        </w:rPr>
        <w:t>, CD34, and CD117 were also useful for differentiation from other submucosal tumors</w:t>
      </w:r>
      <w:r w:rsidRPr="0095286A">
        <w:rPr>
          <w:rFonts w:ascii="Book Antiqua" w:eastAsia="Book Antiqua" w:hAnsi="Book Antiqua" w:cs="Book Antiqua"/>
          <w:color w:val="000000" w:themeColor="text1"/>
          <w:vertAlign w:val="superscript"/>
        </w:rPr>
        <w:t>[4,30]</w:t>
      </w:r>
      <w:r w:rsidRPr="0095286A">
        <w:rPr>
          <w:rFonts w:ascii="Book Antiqua" w:eastAsia="Book Antiqua" w:hAnsi="Book Antiqua" w:cs="Book Antiqua"/>
          <w:color w:val="000000" w:themeColor="text1"/>
        </w:rPr>
        <w:t>.</w:t>
      </w:r>
    </w:p>
    <w:p w14:paraId="0F7C864B" w14:textId="5E51986D"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 treatment of asymptomatic patients with benign esophageal submucosal tumors remains controversial</w:t>
      </w:r>
      <w:r w:rsidRPr="0095286A">
        <w:rPr>
          <w:rFonts w:ascii="Book Antiqua" w:eastAsia="Book Antiqua" w:hAnsi="Book Antiqua" w:cs="Book Antiqua"/>
          <w:color w:val="000000" w:themeColor="text1"/>
          <w:vertAlign w:val="superscript"/>
        </w:rPr>
        <w:t>[9]</w:t>
      </w:r>
      <w:r w:rsidRPr="0095286A">
        <w:rPr>
          <w:rFonts w:ascii="Book Antiqua" w:eastAsia="Book Antiqua" w:hAnsi="Book Antiqua" w:cs="Book Antiqua"/>
          <w:color w:val="000000" w:themeColor="text1"/>
        </w:rPr>
        <w:t>. With recent advances in endoscopic technology, submucosal tumors of the esophagus can be treated by endoscopic resection. Liu</w:t>
      </w:r>
      <w:r w:rsidR="00EC727E"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 xml:space="preserve">et </w:t>
      </w:r>
      <w:proofErr w:type="gramStart"/>
      <w:r w:rsidRPr="0095286A">
        <w:rPr>
          <w:rFonts w:ascii="Book Antiqua" w:eastAsia="Book Antiqua" w:hAnsi="Book Antiqua" w:cs="Book Antiqua"/>
          <w:i/>
          <w:iCs/>
          <w:color w:val="000000" w:themeColor="text1"/>
        </w:rPr>
        <w:t>al</w:t>
      </w:r>
      <w:r w:rsidR="00244E56" w:rsidRPr="0095286A">
        <w:rPr>
          <w:rFonts w:ascii="Book Antiqua" w:eastAsia="Book Antiqua" w:hAnsi="Book Antiqua" w:cs="Book Antiqua"/>
          <w:color w:val="000000" w:themeColor="text1"/>
          <w:vertAlign w:val="superscript"/>
        </w:rPr>
        <w:t>[</w:t>
      </w:r>
      <w:proofErr w:type="gramEnd"/>
      <w:r w:rsidR="00244E56" w:rsidRPr="0095286A">
        <w:rPr>
          <w:rFonts w:ascii="Book Antiqua" w:eastAsia="Book Antiqua" w:hAnsi="Book Antiqua" w:cs="Book Antiqua"/>
          <w:color w:val="000000" w:themeColor="text1"/>
          <w:vertAlign w:val="superscript"/>
        </w:rPr>
        <w:t>31]</w:t>
      </w:r>
      <w:r w:rsidRPr="0095286A">
        <w:rPr>
          <w:rFonts w:ascii="Book Antiqua" w:eastAsia="Book Antiqua" w:hAnsi="Book Antiqua" w:cs="Book Antiqua"/>
          <w:color w:val="000000" w:themeColor="text1"/>
        </w:rPr>
        <w:t xml:space="preserve"> reported an esophageal schwannoma excised by tunneling endoscopic muscularis dissection. After </w:t>
      </w:r>
      <w:r w:rsidRPr="0095286A">
        <w:rPr>
          <w:rFonts w:ascii="Book Antiqua" w:eastAsia="Book Antiqua" w:hAnsi="Book Antiqua" w:cs="Book Antiqua"/>
          <w:color w:val="000000" w:themeColor="text1"/>
        </w:rPr>
        <w:lastRenderedPageBreak/>
        <w:t>complete excision, the prognosis of schwannoma is generally good and recurrence is rare</w:t>
      </w:r>
      <w:r w:rsidRPr="0095286A">
        <w:rPr>
          <w:rFonts w:ascii="Book Antiqua" w:eastAsia="Book Antiqua" w:hAnsi="Book Antiqua" w:cs="Book Antiqua"/>
          <w:color w:val="000000" w:themeColor="text1"/>
          <w:vertAlign w:val="superscript"/>
        </w:rPr>
        <w:t>[32]</w:t>
      </w:r>
      <w:r w:rsidRPr="0095286A">
        <w:rPr>
          <w:rFonts w:ascii="Book Antiqua" w:eastAsia="Book Antiqua" w:hAnsi="Book Antiqua" w:cs="Book Antiqua"/>
          <w:color w:val="000000" w:themeColor="text1"/>
        </w:rPr>
        <w:t xml:space="preserve">. </w:t>
      </w:r>
    </w:p>
    <w:p w14:paraId="373899C7" w14:textId="7B517718"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There are very few reported cases of malignant esophageal schwannoma</w:t>
      </w:r>
      <w:r w:rsidRPr="0095286A">
        <w:rPr>
          <w:rFonts w:ascii="Book Antiqua" w:eastAsia="Book Antiqua" w:hAnsi="Book Antiqua" w:cs="Book Antiqua"/>
          <w:color w:val="000000" w:themeColor="text1"/>
          <w:vertAlign w:val="superscript"/>
        </w:rPr>
        <w:t>[33]</w:t>
      </w:r>
      <w:r w:rsidRPr="0095286A">
        <w:rPr>
          <w:rFonts w:ascii="Book Antiqua" w:eastAsia="Book Antiqua" w:hAnsi="Book Antiqua" w:cs="Book Antiqua"/>
          <w:color w:val="000000" w:themeColor="text1"/>
        </w:rPr>
        <w:t>. In these cases, regional lymph node dissection was performed</w:t>
      </w:r>
      <w:r w:rsidR="00EC727E"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patients did not experience any recurrence. Only one case of recurrence after complete resection has been reported</w:t>
      </w:r>
      <w:r w:rsidRPr="0095286A">
        <w:rPr>
          <w:rFonts w:ascii="Book Antiqua" w:eastAsia="Book Antiqua" w:hAnsi="Book Antiqua" w:cs="Book Antiqua"/>
          <w:color w:val="000000" w:themeColor="text1"/>
          <w:vertAlign w:val="superscript"/>
        </w:rPr>
        <w:t>[33]</w:t>
      </w:r>
      <w:r w:rsidRPr="0095286A">
        <w:rPr>
          <w:rFonts w:ascii="Book Antiqua" w:eastAsia="Book Antiqua" w:hAnsi="Book Antiqua" w:cs="Book Antiqua"/>
          <w:color w:val="000000" w:themeColor="text1"/>
        </w:rPr>
        <w:t>. When an esophageal submucosal tumor is suspected to be malignant based on clinical or radiographic findings (such as local invasion or enlarged suspicious lymph nodes), surgical excision with lymph node dissection should be considered</w:t>
      </w:r>
      <w:r w:rsidRPr="0095286A">
        <w:rPr>
          <w:rFonts w:ascii="Book Antiqua" w:eastAsia="Book Antiqua" w:hAnsi="Book Antiqua" w:cs="Book Antiqua"/>
          <w:color w:val="000000" w:themeColor="text1"/>
          <w:vertAlign w:val="superscript"/>
        </w:rPr>
        <w:t>[34]</w:t>
      </w:r>
      <w:r w:rsidRPr="0095286A">
        <w:rPr>
          <w:rFonts w:ascii="Book Antiqua" w:eastAsia="Book Antiqua" w:hAnsi="Book Antiqua" w:cs="Book Antiqua"/>
          <w:color w:val="000000" w:themeColor="text1"/>
        </w:rPr>
        <w:t xml:space="preserve">. There is no role for adjuvant chemotherapy or radiation therapy after complete resection </w:t>
      </w:r>
      <w:r w:rsidR="00F66FA1" w:rsidRPr="0095286A">
        <w:rPr>
          <w:rFonts w:ascii="Book Antiqua" w:eastAsia="Book Antiqua" w:hAnsi="Book Antiqua" w:cs="Book Antiqua"/>
          <w:color w:val="000000" w:themeColor="text1"/>
        </w:rPr>
        <w:t xml:space="preserve">of </w:t>
      </w:r>
      <w:r w:rsidRPr="0095286A">
        <w:rPr>
          <w:rFonts w:ascii="Book Antiqua" w:eastAsia="Book Antiqua" w:hAnsi="Book Antiqua" w:cs="Book Antiqua"/>
          <w:color w:val="000000" w:themeColor="text1"/>
        </w:rPr>
        <w:t>schwannoma. Similarly, for large esophageal submucosal tumors (&gt;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3 cm) with suspicious features (</w:t>
      </w:r>
      <w:r w:rsidRPr="0095286A">
        <w:rPr>
          <w:rFonts w:ascii="Book Antiqua" w:eastAsia="Book Antiqua" w:hAnsi="Book Antiqua" w:cs="Book Antiqua"/>
          <w:i/>
          <w:iCs/>
          <w:color w:val="000000" w:themeColor="text1"/>
        </w:rPr>
        <w:t>e.g.</w:t>
      </w:r>
      <w:r w:rsidRPr="0095286A">
        <w:rPr>
          <w:rFonts w:ascii="Book Antiqua" w:eastAsia="Book Antiqua" w:hAnsi="Book Antiqua" w:cs="Book Antiqua"/>
          <w:color w:val="000000" w:themeColor="text1"/>
        </w:rPr>
        <w:t>, irregular borders, inhomogeneous lesion, cystic spaces, or echogenic foci) on EUS, surgery should be considered</w:t>
      </w:r>
      <w:r w:rsidRPr="0095286A">
        <w:rPr>
          <w:rFonts w:ascii="Book Antiqua" w:eastAsia="Book Antiqua" w:hAnsi="Book Antiqua" w:cs="Book Antiqua"/>
          <w:color w:val="000000" w:themeColor="text1"/>
          <w:vertAlign w:val="superscript"/>
        </w:rPr>
        <w:t>[24]</w:t>
      </w:r>
      <w:r w:rsidRPr="0095286A">
        <w:rPr>
          <w:rFonts w:ascii="Book Antiqua" w:eastAsia="Book Antiqua" w:hAnsi="Book Antiqua" w:cs="Book Antiqua"/>
          <w:color w:val="000000" w:themeColor="text1"/>
        </w:rPr>
        <w:t>. However, the clinical management of smaller submucosal tumors (&lt;</w:t>
      </w:r>
      <w:r w:rsidR="00B56058"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2</w:t>
      </w:r>
      <w:r w:rsidR="008026D5" w:rsidRPr="0095286A">
        <w:rPr>
          <w:rFonts w:ascii="Book Antiqua" w:eastAsia="Book Antiqua" w:hAnsi="Book Antiqua" w:cs="Book Antiqua"/>
          <w:color w:val="000000" w:themeColor="text1"/>
        </w:rPr>
        <w:t xml:space="preserve"> cm</w:t>
      </w:r>
      <w:r w:rsidRPr="0095286A">
        <w:rPr>
          <w:rFonts w:ascii="Book Antiqua" w:eastAsia="Book Antiqua" w:hAnsi="Book Antiqua" w:cs="Book Antiqua"/>
          <w:color w:val="000000" w:themeColor="text1"/>
        </w:rPr>
        <w:t xml:space="preserve"> or 3 cm) is not straightforward, especially when EUS–FNA cannot provide an accurate diagnosis. Due to misdiagnosis, there can be difficulties in the follow-up treatment. Further, the deep location of the lesion in one of our patients led to perforation during the operation. Another patient with a large lesion size had adhesions with the surrounding structures. Because of these adhesions, we failed to perform en bloc endoscopic resection</w:t>
      </w:r>
      <w:r w:rsidR="00F66FA1"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patient developed a fever after the operation. </w:t>
      </w:r>
    </w:p>
    <w:p w14:paraId="1170396B" w14:textId="211994BD"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this series, we resected one lesion using ESE</w:t>
      </w:r>
      <w:r w:rsidR="00F66FA1"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other two cases were resected with STER. Perforation of the esophageal wall occurred in the first case resected by ESE because the lesion was located deep in the muscular layer. To remove the tumor completely, full-thickness injury of the muscle layer occurred, resulting in perforation and subcutaneous emphysema. Hence, we performed STER in the subsequent two cases. The advantage of STER is that it ensures the integrity of the mucosal layer above the lesion, but the operative time is longer. It is also difficult to create a submucosal tunnel for cervical and upper thoracic esophageal lesions. Moreover, for larger lesions (&gt; 3 cm), it may be difficult to dissect around the lesion due to adhesions and limited space. Hence, </w:t>
      </w:r>
      <w:r w:rsidRPr="0095286A">
        <w:rPr>
          <w:rFonts w:ascii="Book Antiqua" w:eastAsia="Book Antiqua" w:hAnsi="Book Antiqua" w:cs="Book Antiqua"/>
          <w:color w:val="000000" w:themeColor="text1"/>
        </w:rPr>
        <w:lastRenderedPageBreak/>
        <w:t>the type of endoscopic procedure should be carefully selected with all these factors in mind.</w:t>
      </w:r>
    </w:p>
    <w:p w14:paraId="19577459" w14:textId="7F52CA54" w:rsidR="00A77B3E" w:rsidRPr="0095286A" w:rsidRDefault="005C7C63" w:rsidP="0095286A">
      <w:pPr>
        <w:adjustRightInd w:val="0"/>
        <w:snapToGrid w:val="0"/>
        <w:spacing w:line="360" w:lineRule="auto"/>
        <w:ind w:firstLineChars="100" w:firstLine="240"/>
        <w:jc w:val="both"/>
        <w:rPr>
          <w:rFonts w:ascii="Book Antiqua" w:hAnsi="Book Antiqua"/>
          <w:color w:val="000000" w:themeColor="text1"/>
        </w:rPr>
      </w:pPr>
      <w:r w:rsidRPr="0095286A">
        <w:rPr>
          <w:rFonts w:ascii="Book Antiqua" w:eastAsia="Book Antiqua" w:hAnsi="Book Antiqua" w:cs="Book Antiqua"/>
          <w:color w:val="000000" w:themeColor="text1"/>
        </w:rPr>
        <w:t>In the last two cases, one was resected en bloc using STER</w:t>
      </w:r>
      <w:r w:rsidR="00CE5D60" w:rsidRPr="0095286A">
        <w:rPr>
          <w:rFonts w:ascii="Book Antiqua" w:eastAsia="Book Antiqua" w:hAnsi="Book Antiqua" w:cs="Book Antiqua"/>
          <w:color w:val="000000" w:themeColor="text1"/>
        </w:rPr>
        <w:t>,</w:t>
      </w:r>
      <w:r w:rsidRPr="0095286A">
        <w:rPr>
          <w:rFonts w:ascii="Book Antiqua" w:eastAsia="Book Antiqua" w:hAnsi="Book Antiqua" w:cs="Book Antiqua"/>
          <w:color w:val="000000" w:themeColor="text1"/>
        </w:rPr>
        <w:t xml:space="preserve"> and the other was resected in a piecemeal fashion because of the large size and limited tunnel space. However, throughout the follow-up period, no tumor recurrence or metastasis occurred. Based on our experience, we believe that for larger lesions (transverse diameter &gt; 28 mm), especially tumors with cystic degeneration, endoscopic treatment may not be suitable. For such lesions,</w:t>
      </w:r>
      <w:r w:rsidR="00CE5D60"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 xml:space="preserve">endoscopic treatment combined with video-assisted thoracoscopic surgery may be a better </w:t>
      </w:r>
      <w:proofErr w:type="gramStart"/>
      <w:r w:rsidRPr="0095286A">
        <w:rPr>
          <w:rFonts w:ascii="Book Antiqua" w:eastAsia="Book Antiqua" w:hAnsi="Book Antiqua" w:cs="Book Antiqua"/>
          <w:color w:val="000000" w:themeColor="text1"/>
        </w:rPr>
        <w:t>option</w:t>
      </w:r>
      <w:r w:rsidRPr="0095286A">
        <w:rPr>
          <w:rFonts w:ascii="Book Antiqua" w:eastAsia="Book Antiqua" w:hAnsi="Book Antiqua" w:cs="Book Antiqua"/>
          <w:color w:val="000000" w:themeColor="text1"/>
          <w:vertAlign w:val="superscript"/>
        </w:rPr>
        <w:t>[</w:t>
      </w:r>
      <w:proofErr w:type="gramEnd"/>
      <w:r w:rsidRPr="0095286A">
        <w:rPr>
          <w:rFonts w:ascii="Book Antiqua" w:eastAsia="Book Antiqua" w:hAnsi="Book Antiqua" w:cs="Book Antiqua"/>
          <w:color w:val="000000" w:themeColor="text1"/>
          <w:vertAlign w:val="superscript"/>
        </w:rPr>
        <w:t>35,36]</w:t>
      </w:r>
      <w:r w:rsidRPr="0095286A">
        <w:rPr>
          <w:rFonts w:ascii="Book Antiqua" w:eastAsia="Book Antiqua" w:hAnsi="Book Antiqua" w:cs="Book Antiqua"/>
          <w:color w:val="000000" w:themeColor="text1"/>
        </w:rPr>
        <w:t>.</w:t>
      </w:r>
    </w:p>
    <w:bookmarkEnd w:id="48"/>
    <w:bookmarkEnd w:id="49"/>
    <w:p w14:paraId="4B172FD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392CC6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aps/>
          <w:color w:val="000000" w:themeColor="text1"/>
          <w:u w:val="single"/>
        </w:rPr>
        <w:t>CONCLUSION</w:t>
      </w:r>
    </w:p>
    <w:p w14:paraId="41B78273"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50" w:name="OLE_LINK47"/>
      <w:bookmarkStart w:id="51" w:name="OLE_LINK48"/>
      <w:r w:rsidRPr="0095286A">
        <w:rPr>
          <w:rFonts w:ascii="Book Antiqua" w:eastAsia="Book Antiqua" w:hAnsi="Book Antiqua" w:cs="Book Antiqua"/>
          <w:color w:val="000000" w:themeColor="text1"/>
        </w:rPr>
        <w:t>In conclusion, esophageal schwannoma are rare submucosal lesions. Small lesions in a suitable location can be removed endoscopically by experienced endoscopists using the ESE or STER technique</w:t>
      </w:r>
      <w:bookmarkEnd w:id="50"/>
      <w:bookmarkEnd w:id="51"/>
      <w:r w:rsidRPr="0095286A">
        <w:rPr>
          <w:rFonts w:ascii="Book Antiqua" w:eastAsia="Book Antiqua" w:hAnsi="Book Antiqua" w:cs="Book Antiqua"/>
          <w:color w:val="000000" w:themeColor="text1"/>
        </w:rPr>
        <w:t>.</w:t>
      </w:r>
    </w:p>
    <w:p w14:paraId="38144E1E" w14:textId="77777777" w:rsidR="00A77B3E" w:rsidRPr="0095286A" w:rsidRDefault="00A77B3E" w:rsidP="0095286A">
      <w:pPr>
        <w:adjustRightInd w:val="0"/>
        <w:snapToGrid w:val="0"/>
        <w:spacing w:line="360" w:lineRule="auto"/>
        <w:ind w:firstLine="420"/>
        <w:jc w:val="both"/>
        <w:rPr>
          <w:rFonts w:ascii="Book Antiqua" w:hAnsi="Book Antiqua"/>
          <w:color w:val="000000" w:themeColor="text1"/>
        </w:rPr>
      </w:pPr>
    </w:p>
    <w:p w14:paraId="7E05B4A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REFERENCES</w:t>
      </w:r>
    </w:p>
    <w:p w14:paraId="3BF0701E" w14:textId="77777777" w:rsidR="00A77B3E" w:rsidRPr="0095286A" w:rsidRDefault="005C7C63" w:rsidP="0095286A">
      <w:pPr>
        <w:adjustRightInd w:val="0"/>
        <w:snapToGrid w:val="0"/>
        <w:spacing w:line="360" w:lineRule="auto"/>
        <w:jc w:val="both"/>
        <w:rPr>
          <w:rFonts w:ascii="Book Antiqua" w:hAnsi="Book Antiqua"/>
          <w:color w:val="000000" w:themeColor="text1"/>
        </w:rPr>
      </w:pPr>
      <w:bookmarkStart w:id="52" w:name="OLE_LINK5"/>
      <w:bookmarkStart w:id="53" w:name="OLE_LINK6"/>
      <w:r w:rsidRPr="0095286A">
        <w:rPr>
          <w:rFonts w:ascii="Book Antiqua" w:eastAsia="Book Antiqua" w:hAnsi="Book Antiqua" w:cs="Book Antiqua"/>
          <w:color w:val="000000" w:themeColor="text1"/>
        </w:rPr>
        <w:t xml:space="preserve">1 </w:t>
      </w:r>
      <w:r w:rsidRPr="0095286A">
        <w:rPr>
          <w:rFonts w:ascii="Book Antiqua" w:eastAsia="Book Antiqua" w:hAnsi="Book Antiqua" w:cs="Book Antiqua"/>
          <w:b/>
          <w:bCs/>
          <w:color w:val="000000" w:themeColor="text1"/>
        </w:rPr>
        <w:t>Zhang W</w:t>
      </w:r>
      <w:r w:rsidRPr="0095286A">
        <w:rPr>
          <w:rFonts w:ascii="Book Antiqua" w:eastAsia="Book Antiqua" w:hAnsi="Book Antiqua" w:cs="Book Antiqua"/>
          <w:color w:val="000000" w:themeColor="text1"/>
        </w:rPr>
        <w:t xml:space="preserve">, Xue X, Zhou Q. Benign esophageal schwannoma. </w:t>
      </w:r>
      <w:r w:rsidRPr="0095286A">
        <w:rPr>
          <w:rFonts w:ascii="Book Antiqua" w:eastAsia="Book Antiqua" w:hAnsi="Book Antiqua" w:cs="Book Antiqua"/>
          <w:i/>
          <w:iCs/>
          <w:color w:val="000000" w:themeColor="text1"/>
        </w:rPr>
        <w:t>South Med J</w:t>
      </w:r>
      <w:r w:rsidRPr="0095286A">
        <w:rPr>
          <w:rFonts w:ascii="Book Antiqua" w:eastAsia="Book Antiqua" w:hAnsi="Book Antiqua" w:cs="Book Antiqua"/>
          <w:color w:val="000000" w:themeColor="text1"/>
        </w:rPr>
        <w:t xml:space="preserve"> 2008; </w:t>
      </w:r>
      <w:r w:rsidRPr="0095286A">
        <w:rPr>
          <w:rFonts w:ascii="Book Antiqua" w:eastAsia="Book Antiqua" w:hAnsi="Book Antiqua" w:cs="Book Antiqua"/>
          <w:b/>
          <w:bCs/>
          <w:color w:val="000000" w:themeColor="text1"/>
        </w:rPr>
        <w:t>101</w:t>
      </w:r>
      <w:r w:rsidRPr="0095286A">
        <w:rPr>
          <w:rFonts w:ascii="Book Antiqua" w:eastAsia="Book Antiqua" w:hAnsi="Book Antiqua" w:cs="Book Antiqua"/>
          <w:color w:val="000000" w:themeColor="text1"/>
        </w:rPr>
        <w:t>: 450-451 [PMID: 18391742 DOI: 10.1097/SMJ.0b013e3181683fd8]</w:t>
      </w:r>
    </w:p>
    <w:p w14:paraId="1209F5B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 </w:t>
      </w:r>
      <w:r w:rsidRPr="0095286A">
        <w:rPr>
          <w:rFonts w:ascii="Book Antiqua" w:eastAsia="Book Antiqua" w:hAnsi="Book Antiqua" w:cs="Book Antiqua"/>
          <w:b/>
          <w:bCs/>
          <w:color w:val="000000" w:themeColor="text1"/>
        </w:rPr>
        <w:t>Hsu SD</w:t>
      </w:r>
      <w:r w:rsidRPr="0095286A">
        <w:rPr>
          <w:rFonts w:ascii="Book Antiqua" w:eastAsia="Book Antiqua" w:hAnsi="Book Antiqua" w:cs="Book Antiqua"/>
          <w:color w:val="000000" w:themeColor="text1"/>
        </w:rPr>
        <w:t xml:space="preserve">, Cheng YL, Chen A, Lee SC. Esophageal schwannoma. </w:t>
      </w:r>
      <w:r w:rsidRPr="0095286A">
        <w:rPr>
          <w:rFonts w:ascii="Book Antiqua" w:eastAsia="Book Antiqua" w:hAnsi="Book Antiqua" w:cs="Book Antiqua"/>
          <w:i/>
          <w:iCs/>
          <w:color w:val="000000" w:themeColor="text1"/>
        </w:rPr>
        <w:t xml:space="preserve">J </w:t>
      </w:r>
      <w:proofErr w:type="spellStart"/>
      <w:r w:rsidRPr="0095286A">
        <w:rPr>
          <w:rFonts w:ascii="Book Antiqua" w:eastAsia="Book Antiqua" w:hAnsi="Book Antiqua" w:cs="Book Antiqua"/>
          <w:i/>
          <w:iCs/>
          <w:color w:val="000000" w:themeColor="text1"/>
        </w:rPr>
        <w:t>Formos</w:t>
      </w:r>
      <w:proofErr w:type="spellEnd"/>
      <w:r w:rsidRPr="0095286A">
        <w:rPr>
          <w:rFonts w:ascii="Book Antiqua" w:eastAsia="Book Antiqua" w:hAnsi="Book Antiqua" w:cs="Book Antiqua"/>
          <w:i/>
          <w:iCs/>
          <w:color w:val="000000" w:themeColor="text1"/>
        </w:rPr>
        <w:t xml:space="preserve"> Med Assoc</w:t>
      </w:r>
      <w:r w:rsidRPr="0095286A">
        <w:rPr>
          <w:rFonts w:ascii="Book Antiqua" w:eastAsia="Book Antiqua" w:hAnsi="Book Antiqua" w:cs="Book Antiqua"/>
          <w:color w:val="000000" w:themeColor="text1"/>
        </w:rPr>
        <w:t xml:space="preserve"> 2003; </w:t>
      </w:r>
      <w:r w:rsidRPr="0095286A">
        <w:rPr>
          <w:rFonts w:ascii="Book Antiqua" w:eastAsia="Book Antiqua" w:hAnsi="Book Antiqua" w:cs="Book Antiqua"/>
          <w:b/>
          <w:bCs/>
          <w:color w:val="000000" w:themeColor="text1"/>
        </w:rPr>
        <w:t>102</w:t>
      </w:r>
      <w:r w:rsidRPr="0095286A">
        <w:rPr>
          <w:rFonts w:ascii="Book Antiqua" w:eastAsia="Book Antiqua" w:hAnsi="Book Antiqua" w:cs="Book Antiqua"/>
          <w:color w:val="000000" w:themeColor="text1"/>
        </w:rPr>
        <w:t>: 346-348 [PMID: 12874676]</w:t>
      </w:r>
    </w:p>
    <w:p w14:paraId="2323ED2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 </w:t>
      </w:r>
      <w:r w:rsidRPr="0095286A">
        <w:rPr>
          <w:rFonts w:ascii="Book Antiqua" w:eastAsia="Book Antiqua" w:hAnsi="Book Antiqua" w:cs="Book Antiqua"/>
          <w:b/>
          <w:bCs/>
          <w:color w:val="000000" w:themeColor="text1"/>
        </w:rPr>
        <w:t>Kozak K</w:t>
      </w:r>
      <w:r w:rsidRPr="0095286A">
        <w:rPr>
          <w:rFonts w:ascii="Book Antiqua" w:eastAsia="Book Antiqua" w:hAnsi="Book Antiqua" w:cs="Book Antiqua"/>
          <w:color w:val="000000" w:themeColor="text1"/>
        </w:rPr>
        <w:t xml:space="preserve">, Kowalczyk M, </w:t>
      </w:r>
      <w:proofErr w:type="spellStart"/>
      <w:r w:rsidRPr="0095286A">
        <w:rPr>
          <w:rFonts w:ascii="Book Antiqua" w:eastAsia="Book Antiqua" w:hAnsi="Book Antiqua" w:cs="Book Antiqua"/>
          <w:color w:val="000000" w:themeColor="text1"/>
        </w:rPr>
        <w:t>Jesionek-Kupnicka</w:t>
      </w:r>
      <w:proofErr w:type="spellEnd"/>
      <w:r w:rsidRPr="0095286A">
        <w:rPr>
          <w:rFonts w:ascii="Book Antiqua" w:eastAsia="Book Antiqua" w:hAnsi="Book Antiqua" w:cs="Book Antiqua"/>
          <w:color w:val="000000" w:themeColor="text1"/>
        </w:rPr>
        <w:t xml:space="preserve"> D, Kozak J. Benign intramural schwannoma of the esophagus - case report. </w:t>
      </w:r>
      <w:proofErr w:type="spellStart"/>
      <w:r w:rsidRPr="0095286A">
        <w:rPr>
          <w:rFonts w:ascii="Book Antiqua" w:eastAsia="Book Antiqua" w:hAnsi="Book Antiqua" w:cs="Book Antiqua"/>
          <w:i/>
          <w:iCs/>
          <w:color w:val="000000" w:themeColor="text1"/>
        </w:rPr>
        <w:t>Kardiochir</w:t>
      </w:r>
      <w:proofErr w:type="spellEnd"/>
      <w:r w:rsidRPr="0095286A">
        <w:rPr>
          <w:rFonts w:ascii="Book Antiqua" w:eastAsia="Book Antiqua" w:hAnsi="Book Antiqua" w:cs="Book Antiqua"/>
          <w:i/>
          <w:iCs/>
          <w:color w:val="000000" w:themeColor="text1"/>
        </w:rPr>
        <w:t xml:space="preserve"> </w:t>
      </w:r>
      <w:proofErr w:type="spellStart"/>
      <w:r w:rsidRPr="0095286A">
        <w:rPr>
          <w:rFonts w:ascii="Book Antiqua" w:eastAsia="Book Antiqua" w:hAnsi="Book Antiqua" w:cs="Book Antiqua"/>
          <w:i/>
          <w:iCs/>
          <w:color w:val="000000" w:themeColor="text1"/>
        </w:rPr>
        <w:t>Torakochirurgia</w:t>
      </w:r>
      <w:proofErr w:type="spellEnd"/>
      <w:r w:rsidRPr="0095286A">
        <w:rPr>
          <w:rFonts w:ascii="Book Antiqua" w:eastAsia="Book Antiqua" w:hAnsi="Book Antiqua" w:cs="Book Antiqua"/>
          <w:i/>
          <w:iCs/>
          <w:color w:val="000000" w:themeColor="text1"/>
        </w:rPr>
        <w:t xml:space="preserve"> Pol</w:t>
      </w:r>
      <w:r w:rsidRPr="0095286A">
        <w:rPr>
          <w:rFonts w:ascii="Book Antiqua" w:eastAsia="Book Antiqua" w:hAnsi="Book Antiqua" w:cs="Book Antiqua"/>
          <w:color w:val="000000" w:themeColor="text1"/>
        </w:rPr>
        <w:t xml:space="preserve"> 2015; </w:t>
      </w:r>
      <w:r w:rsidRPr="0095286A">
        <w:rPr>
          <w:rFonts w:ascii="Book Antiqua" w:eastAsia="Book Antiqua" w:hAnsi="Book Antiqua" w:cs="Book Antiqua"/>
          <w:b/>
          <w:bCs/>
          <w:color w:val="000000" w:themeColor="text1"/>
        </w:rPr>
        <w:t>12</w:t>
      </w:r>
      <w:r w:rsidRPr="0095286A">
        <w:rPr>
          <w:rFonts w:ascii="Book Antiqua" w:eastAsia="Book Antiqua" w:hAnsi="Book Antiqua" w:cs="Book Antiqua"/>
          <w:color w:val="000000" w:themeColor="text1"/>
        </w:rPr>
        <w:t>: 69-71 [PMID: 26336484 DOI: 10.5114/kitp.2015.50574]</w:t>
      </w:r>
    </w:p>
    <w:p w14:paraId="344EE20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4 </w:t>
      </w:r>
      <w:proofErr w:type="spellStart"/>
      <w:r w:rsidRPr="0095286A">
        <w:rPr>
          <w:rFonts w:ascii="Book Antiqua" w:eastAsia="Book Antiqua" w:hAnsi="Book Antiqua" w:cs="Book Antiqua"/>
          <w:b/>
          <w:bCs/>
          <w:color w:val="000000" w:themeColor="text1"/>
        </w:rPr>
        <w:t>Kitada</w:t>
      </w:r>
      <w:proofErr w:type="spellEnd"/>
      <w:r w:rsidRPr="0095286A">
        <w:rPr>
          <w:rFonts w:ascii="Book Antiqua" w:eastAsia="Book Antiqua" w:hAnsi="Book Antiqua" w:cs="Book Antiqua"/>
          <w:b/>
          <w:bCs/>
          <w:color w:val="000000" w:themeColor="text1"/>
        </w:rPr>
        <w:t xml:space="preserve"> M</w:t>
      </w:r>
      <w:r w:rsidRPr="0095286A">
        <w:rPr>
          <w:rFonts w:ascii="Book Antiqua" w:eastAsia="Book Antiqua" w:hAnsi="Book Antiqua" w:cs="Book Antiqua"/>
          <w:color w:val="000000" w:themeColor="text1"/>
        </w:rPr>
        <w:t xml:space="preserve">, Matsuda Y, Hayashi S, Ishibashi K, Oikawa K, </w:t>
      </w:r>
      <w:proofErr w:type="spellStart"/>
      <w:r w:rsidRPr="0095286A">
        <w:rPr>
          <w:rFonts w:ascii="Book Antiqua" w:eastAsia="Book Antiqua" w:hAnsi="Book Antiqua" w:cs="Book Antiqua"/>
          <w:color w:val="000000" w:themeColor="text1"/>
        </w:rPr>
        <w:t>Miyokawa</w:t>
      </w:r>
      <w:proofErr w:type="spellEnd"/>
      <w:r w:rsidRPr="0095286A">
        <w:rPr>
          <w:rFonts w:ascii="Book Antiqua" w:eastAsia="Book Antiqua" w:hAnsi="Book Antiqua" w:cs="Book Antiqua"/>
          <w:color w:val="000000" w:themeColor="text1"/>
        </w:rPr>
        <w:t xml:space="preserve"> N. Esophageal schwannoma: a case report. </w:t>
      </w:r>
      <w:r w:rsidRPr="0095286A">
        <w:rPr>
          <w:rFonts w:ascii="Book Antiqua" w:eastAsia="Book Antiqua" w:hAnsi="Book Antiqua" w:cs="Book Antiqua"/>
          <w:i/>
          <w:iCs/>
          <w:color w:val="000000" w:themeColor="text1"/>
        </w:rPr>
        <w:t>World J Surg Oncol</w:t>
      </w:r>
      <w:r w:rsidRPr="0095286A">
        <w:rPr>
          <w:rFonts w:ascii="Book Antiqua" w:eastAsia="Book Antiqua" w:hAnsi="Book Antiqua" w:cs="Book Antiqua"/>
          <w:color w:val="000000" w:themeColor="text1"/>
        </w:rPr>
        <w:t xml:space="preserve"> 2013; </w:t>
      </w:r>
      <w:r w:rsidRPr="0095286A">
        <w:rPr>
          <w:rFonts w:ascii="Book Antiqua" w:eastAsia="Book Antiqua" w:hAnsi="Book Antiqua" w:cs="Book Antiqua"/>
          <w:b/>
          <w:bCs/>
          <w:color w:val="000000" w:themeColor="text1"/>
        </w:rPr>
        <w:t>11</w:t>
      </w:r>
      <w:r w:rsidRPr="0095286A">
        <w:rPr>
          <w:rFonts w:ascii="Book Antiqua" w:eastAsia="Book Antiqua" w:hAnsi="Book Antiqua" w:cs="Book Antiqua"/>
          <w:color w:val="000000" w:themeColor="text1"/>
        </w:rPr>
        <w:t>: 253 [PMID: 24088647 DOI: 10.1186/1477-7819-11-253]</w:t>
      </w:r>
    </w:p>
    <w:p w14:paraId="51427BCA"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5 </w:t>
      </w:r>
      <w:r w:rsidRPr="0095286A">
        <w:rPr>
          <w:rFonts w:ascii="Book Antiqua" w:eastAsia="Book Antiqua" w:hAnsi="Book Antiqua" w:cs="Book Antiqua"/>
          <w:b/>
          <w:bCs/>
          <w:color w:val="000000" w:themeColor="text1"/>
        </w:rPr>
        <w:t>Wang S</w:t>
      </w:r>
      <w:r w:rsidRPr="0095286A">
        <w:rPr>
          <w:rFonts w:ascii="Book Antiqua" w:eastAsia="Book Antiqua" w:hAnsi="Book Antiqua" w:cs="Book Antiqua"/>
          <w:color w:val="000000" w:themeColor="text1"/>
        </w:rPr>
        <w:t xml:space="preserve">, Zheng J, </w:t>
      </w:r>
      <w:proofErr w:type="spellStart"/>
      <w:r w:rsidRPr="0095286A">
        <w:rPr>
          <w:rFonts w:ascii="Book Antiqua" w:eastAsia="Book Antiqua" w:hAnsi="Book Antiqua" w:cs="Book Antiqua"/>
          <w:color w:val="000000" w:themeColor="text1"/>
        </w:rPr>
        <w:t>Ruan</w:t>
      </w:r>
      <w:proofErr w:type="spellEnd"/>
      <w:r w:rsidRPr="0095286A">
        <w:rPr>
          <w:rFonts w:ascii="Book Antiqua" w:eastAsia="Book Antiqua" w:hAnsi="Book Antiqua" w:cs="Book Antiqua"/>
          <w:color w:val="000000" w:themeColor="text1"/>
        </w:rPr>
        <w:t xml:space="preserve"> Z, Huang H, Yang Z, Zheng J. Long-term survival in a rare case of malignant esophageal schwannoma cured by surgical excision. </w:t>
      </w:r>
      <w:r w:rsidRPr="0095286A">
        <w:rPr>
          <w:rFonts w:ascii="Book Antiqua" w:eastAsia="Book Antiqua" w:hAnsi="Book Antiqua" w:cs="Book Antiqua"/>
          <w:i/>
          <w:iCs/>
          <w:color w:val="000000" w:themeColor="text1"/>
        </w:rPr>
        <w:t xml:space="preserve">Ann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Surg</w:t>
      </w:r>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92</w:t>
      </w:r>
      <w:r w:rsidRPr="0095286A">
        <w:rPr>
          <w:rFonts w:ascii="Book Antiqua" w:eastAsia="Book Antiqua" w:hAnsi="Book Antiqua" w:cs="Book Antiqua"/>
          <w:color w:val="000000" w:themeColor="text1"/>
        </w:rPr>
        <w:t>: 357-358 [PMID: 21718879 DOI: 10.1016/j.athoracsur.2011.01.045]</w:t>
      </w:r>
    </w:p>
    <w:p w14:paraId="7E93CC4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 xml:space="preserve">6 </w:t>
      </w:r>
      <w:r w:rsidRPr="0095286A">
        <w:rPr>
          <w:rFonts w:ascii="Book Antiqua" w:eastAsia="Book Antiqua" w:hAnsi="Book Antiqua" w:cs="Book Antiqua"/>
          <w:b/>
          <w:bCs/>
          <w:color w:val="000000" w:themeColor="text1"/>
        </w:rPr>
        <w:t>Park BJ</w:t>
      </w:r>
      <w:r w:rsidRPr="0095286A">
        <w:rPr>
          <w:rFonts w:ascii="Book Antiqua" w:eastAsia="Book Antiqua" w:hAnsi="Book Antiqua" w:cs="Book Antiqua"/>
          <w:color w:val="000000" w:themeColor="text1"/>
        </w:rPr>
        <w:t xml:space="preserve">, Carrasquillo J, Bains MS, Flores RM. Giant benign esophageal schwannoma requiring esophagectomy. </w:t>
      </w:r>
      <w:r w:rsidRPr="0095286A">
        <w:rPr>
          <w:rFonts w:ascii="Book Antiqua" w:eastAsia="Book Antiqua" w:hAnsi="Book Antiqua" w:cs="Book Antiqua"/>
          <w:i/>
          <w:iCs/>
          <w:color w:val="000000" w:themeColor="text1"/>
        </w:rPr>
        <w:t xml:space="preserve">Ann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Surg</w:t>
      </w:r>
      <w:r w:rsidRPr="0095286A">
        <w:rPr>
          <w:rFonts w:ascii="Book Antiqua" w:eastAsia="Book Antiqua" w:hAnsi="Book Antiqua" w:cs="Book Antiqua"/>
          <w:color w:val="000000" w:themeColor="text1"/>
        </w:rPr>
        <w:t xml:space="preserve"> 2006; </w:t>
      </w:r>
      <w:r w:rsidRPr="0095286A">
        <w:rPr>
          <w:rFonts w:ascii="Book Antiqua" w:eastAsia="Book Antiqua" w:hAnsi="Book Antiqua" w:cs="Book Antiqua"/>
          <w:b/>
          <w:bCs/>
          <w:color w:val="000000" w:themeColor="text1"/>
        </w:rPr>
        <w:t>82</w:t>
      </w:r>
      <w:r w:rsidRPr="0095286A">
        <w:rPr>
          <w:rFonts w:ascii="Book Antiqua" w:eastAsia="Book Antiqua" w:hAnsi="Book Antiqua" w:cs="Book Antiqua"/>
          <w:color w:val="000000" w:themeColor="text1"/>
        </w:rPr>
        <w:t>: 340-342 [PMID: 16798252 DOI: 10.1016/j.athoracsur.2005.09.042]</w:t>
      </w:r>
    </w:p>
    <w:p w14:paraId="071075B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7 </w:t>
      </w:r>
      <w:r w:rsidRPr="0095286A">
        <w:rPr>
          <w:rFonts w:ascii="Book Antiqua" w:eastAsia="Book Antiqua" w:hAnsi="Book Antiqua" w:cs="Book Antiqua"/>
          <w:b/>
          <w:bCs/>
          <w:color w:val="000000" w:themeColor="text1"/>
        </w:rPr>
        <w:t>Souza LCA</w:t>
      </w:r>
      <w:r w:rsidRPr="0095286A">
        <w:rPr>
          <w:rFonts w:ascii="Book Antiqua" w:eastAsia="Book Antiqua" w:hAnsi="Book Antiqua" w:cs="Book Antiqua"/>
          <w:color w:val="000000" w:themeColor="text1"/>
        </w:rPr>
        <w:t xml:space="preserve">, Pinto TDA, Cavalcanti HOF, Rezende AR, Nicoletti ALA, </w:t>
      </w:r>
      <w:proofErr w:type="spellStart"/>
      <w:r w:rsidRPr="0095286A">
        <w:rPr>
          <w:rFonts w:ascii="Book Antiqua" w:eastAsia="Book Antiqua" w:hAnsi="Book Antiqua" w:cs="Book Antiqua"/>
          <w:color w:val="000000" w:themeColor="text1"/>
        </w:rPr>
        <w:t>Leão</w:t>
      </w:r>
      <w:proofErr w:type="spellEnd"/>
      <w:r w:rsidRPr="0095286A">
        <w:rPr>
          <w:rFonts w:ascii="Book Antiqua" w:eastAsia="Book Antiqua" w:hAnsi="Book Antiqua" w:cs="Book Antiqua"/>
          <w:color w:val="000000" w:themeColor="text1"/>
        </w:rPr>
        <w:t xml:space="preserve"> CM, Cunha VC. Esophageal schwannoma: Case report and epidemiological, clinical, surgical and immunopathological analysis. </w:t>
      </w:r>
      <w:r w:rsidRPr="0095286A">
        <w:rPr>
          <w:rFonts w:ascii="Book Antiqua" w:eastAsia="Book Antiqua" w:hAnsi="Book Antiqua" w:cs="Book Antiqua"/>
          <w:i/>
          <w:iCs/>
          <w:color w:val="000000" w:themeColor="text1"/>
        </w:rPr>
        <w:t>Int J Surg Case Rep</w:t>
      </w:r>
      <w:r w:rsidRPr="0095286A">
        <w:rPr>
          <w:rFonts w:ascii="Book Antiqua" w:eastAsia="Book Antiqua" w:hAnsi="Book Antiqua" w:cs="Book Antiqua"/>
          <w:color w:val="000000" w:themeColor="text1"/>
        </w:rPr>
        <w:t xml:space="preserve"> 2019; </w:t>
      </w:r>
      <w:r w:rsidRPr="0095286A">
        <w:rPr>
          <w:rFonts w:ascii="Book Antiqua" w:eastAsia="Book Antiqua" w:hAnsi="Book Antiqua" w:cs="Book Antiqua"/>
          <w:b/>
          <w:bCs/>
          <w:color w:val="000000" w:themeColor="text1"/>
        </w:rPr>
        <w:t>55</w:t>
      </w:r>
      <w:r w:rsidRPr="0095286A">
        <w:rPr>
          <w:rFonts w:ascii="Book Antiqua" w:eastAsia="Book Antiqua" w:hAnsi="Book Antiqua" w:cs="Book Antiqua"/>
          <w:color w:val="000000" w:themeColor="text1"/>
        </w:rPr>
        <w:t>: 69-75 [PMID: 30710876 DOI: 10.1016/j.ijscr.2018.10.084]</w:t>
      </w:r>
    </w:p>
    <w:p w14:paraId="1D81CB7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8 </w:t>
      </w:r>
      <w:r w:rsidRPr="0095286A">
        <w:rPr>
          <w:rFonts w:ascii="Book Antiqua" w:eastAsia="Book Antiqua" w:hAnsi="Book Antiqua" w:cs="Book Antiqua"/>
          <w:b/>
          <w:bCs/>
          <w:color w:val="000000" w:themeColor="text1"/>
        </w:rPr>
        <w:t>Ferrante M</w:t>
      </w:r>
      <w:r w:rsidRPr="0095286A">
        <w:rPr>
          <w:rFonts w:ascii="Book Antiqua" w:eastAsia="Book Antiqua" w:hAnsi="Book Antiqua" w:cs="Book Antiqua"/>
          <w:color w:val="000000" w:themeColor="text1"/>
        </w:rPr>
        <w:t xml:space="preserve">, Khan A, Fan C, </w:t>
      </w:r>
      <w:proofErr w:type="spellStart"/>
      <w:r w:rsidRPr="0095286A">
        <w:rPr>
          <w:rFonts w:ascii="Book Antiqua" w:eastAsia="Book Antiqua" w:hAnsi="Book Antiqua" w:cs="Book Antiqua"/>
          <w:color w:val="000000" w:themeColor="text1"/>
        </w:rPr>
        <w:t>Jelloul</w:t>
      </w:r>
      <w:proofErr w:type="spellEnd"/>
      <w:r w:rsidRPr="0095286A">
        <w:rPr>
          <w:rFonts w:ascii="Book Antiqua" w:eastAsia="Book Antiqua" w:hAnsi="Book Antiqua" w:cs="Book Antiqua"/>
          <w:color w:val="000000" w:themeColor="text1"/>
        </w:rPr>
        <w:t xml:space="preserve"> FZ. Schwannoma of the cervical esophagus. </w:t>
      </w:r>
      <w:r w:rsidRPr="0095286A">
        <w:rPr>
          <w:rFonts w:ascii="Book Antiqua" w:eastAsia="Book Antiqua" w:hAnsi="Book Antiqua" w:cs="Book Antiqua"/>
          <w:i/>
          <w:iCs/>
          <w:color w:val="000000" w:themeColor="text1"/>
        </w:rPr>
        <w:t>Rare Tumors</w:t>
      </w:r>
      <w:r w:rsidRPr="0095286A">
        <w:rPr>
          <w:rFonts w:ascii="Book Antiqua" w:eastAsia="Book Antiqua" w:hAnsi="Book Antiqua" w:cs="Book Antiqua"/>
          <w:color w:val="000000" w:themeColor="text1"/>
        </w:rPr>
        <w:t xml:space="preserve"> 2014; </w:t>
      </w:r>
      <w:r w:rsidRPr="0095286A">
        <w:rPr>
          <w:rFonts w:ascii="Book Antiqua" w:eastAsia="Book Antiqua" w:hAnsi="Book Antiqua" w:cs="Book Antiqua"/>
          <w:b/>
          <w:bCs/>
          <w:color w:val="000000" w:themeColor="text1"/>
        </w:rPr>
        <w:t>6</w:t>
      </w:r>
      <w:r w:rsidRPr="0095286A">
        <w:rPr>
          <w:rFonts w:ascii="Book Antiqua" w:eastAsia="Book Antiqua" w:hAnsi="Book Antiqua" w:cs="Book Antiqua"/>
          <w:color w:val="000000" w:themeColor="text1"/>
        </w:rPr>
        <w:t>: 5361 [PMID: 25002950 DOI: 10.4081/rt.2014.5361]</w:t>
      </w:r>
    </w:p>
    <w:p w14:paraId="1767A57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9 </w:t>
      </w:r>
      <w:r w:rsidRPr="0095286A">
        <w:rPr>
          <w:rFonts w:ascii="Book Antiqua" w:eastAsia="Book Antiqua" w:hAnsi="Book Antiqua" w:cs="Book Antiqua"/>
          <w:b/>
          <w:bCs/>
          <w:color w:val="000000" w:themeColor="text1"/>
        </w:rPr>
        <w:t>Kang SK</w:t>
      </w:r>
      <w:r w:rsidRPr="0095286A">
        <w:rPr>
          <w:rFonts w:ascii="Book Antiqua" w:eastAsia="Book Antiqua" w:hAnsi="Book Antiqua" w:cs="Book Antiqua"/>
          <w:color w:val="000000" w:themeColor="text1"/>
        </w:rPr>
        <w:t xml:space="preserve">, Yun JS, Kim SH, Song SY, Jung Y, Na KJ. Retrospective analysis of thoracoscopic surgery for esophageal submucosal tumors. </w:t>
      </w:r>
      <w:r w:rsidRPr="0095286A">
        <w:rPr>
          <w:rFonts w:ascii="Book Antiqua" w:eastAsia="Book Antiqua" w:hAnsi="Book Antiqua" w:cs="Book Antiqua"/>
          <w:i/>
          <w:iCs/>
          <w:color w:val="000000" w:themeColor="text1"/>
        </w:rPr>
        <w:t xml:space="preserve">Korean J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Cardiovasc Surg</w:t>
      </w:r>
      <w:r w:rsidRPr="0095286A">
        <w:rPr>
          <w:rFonts w:ascii="Book Antiqua" w:eastAsia="Book Antiqua" w:hAnsi="Book Antiqua" w:cs="Book Antiqua"/>
          <w:color w:val="000000" w:themeColor="text1"/>
        </w:rPr>
        <w:t xml:space="preserve"> 2015; </w:t>
      </w:r>
      <w:r w:rsidRPr="0095286A">
        <w:rPr>
          <w:rFonts w:ascii="Book Antiqua" w:eastAsia="Book Antiqua" w:hAnsi="Book Antiqua" w:cs="Book Antiqua"/>
          <w:b/>
          <w:bCs/>
          <w:color w:val="000000" w:themeColor="text1"/>
        </w:rPr>
        <w:t>48</w:t>
      </w:r>
      <w:r w:rsidRPr="0095286A">
        <w:rPr>
          <w:rFonts w:ascii="Book Antiqua" w:eastAsia="Book Antiqua" w:hAnsi="Book Antiqua" w:cs="Book Antiqua"/>
          <w:color w:val="000000" w:themeColor="text1"/>
        </w:rPr>
        <w:t>: 40-45 [PMID: 25705596 DOI: 10.5090/kjtcs.2015.48.1.40]</w:t>
      </w:r>
    </w:p>
    <w:p w14:paraId="7E42BAA3" w14:textId="7BB6E111"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10 </w:t>
      </w:r>
      <w:r w:rsidRPr="0095286A">
        <w:rPr>
          <w:rFonts w:ascii="Book Antiqua" w:eastAsia="Book Antiqua" w:hAnsi="Book Antiqua" w:cs="Book Antiqua"/>
          <w:b/>
          <w:bCs/>
          <w:color w:val="000000" w:themeColor="text1"/>
        </w:rPr>
        <w:t>Koizumi H</w:t>
      </w:r>
      <w:r w:rsidR="007A653D" w:rsidRPr="0095286A">
        <w:rPr>
          <w:rFonts w:ascii="Book Antiqua" w:eastAsia="Book Antiqua" w:hAnsi="Book Antiqua" w:cs="Book Antiqua"/>
          <w:bCs/>
          <w:color w:val="000000" w:themeColor="text1"/>
        </w:rPr>
        <w:t>,</w:t>
      </w:r>
      <w:r w:rsidRPr="0095286A">
        <w:rPr>
          <w:rFonts w:ascii="Book Antiqua" w:eastAsia="Book Antiqua" w:hAnsi="Book Antiqua" w:cs="Book Antiqua"/>
          <w:bCs/>
          <w:color w:val="000000" w:themeColor="text1"/>
        </w:rPr>
        <w:t xml:space="preserve"> </w:t>
      </w:r>
      <w:r w:rsidR="007A653D" w:rsidRPr="0095286A">
        <w:rPr>
          <w:rFonts w:ascii="Book Antiqua" w:eastAsia="Book Antiqua" w:hAnsi="Book Antiqua" w:cs="Book Antiqua"/>
          <w:bCs/>
          <w:color w:val="000000" w:themeColor="text1"/>
        </w:rPr>
        <w:t>Aoyama N</w:t>
      </w:r>
      <w:r w:rsidRPr="0095286A">
        <w:rPr>
          <w:rFonts w:ascii="Book Antiqua" w:eastAsia="Book Antiqua" w:hAnsi="Book Antiqua" w:cs="Book Antiqua"/>
          <w:bCs/>
          <w:color w:val="000000" w:themeColor="text1"/>
        </w:rPr>
        <w:t>,</w:t>
      </w:r>
      <w:r w:rsidRPr="0095286A">
        <w:rPr>
          <w:rFonts w:ascii="Book Antiqua" w:eastAsia="Book Antiqua" w:hAnsi="Book Antiqua" w:cs="Book Antiqua"/>
          <w:color w:val="000000" w:themeColor="text1"/>
        </w:rPr>
        <w:t xml:space="preserve"> Ishibashi M. Some devices for endoscopic resection of the esophageal submucosal tumors. </w:t>
      </w:r>
      <w:proofErr w:type="spellStart"/>
      <w:r w:rsidRPr="0095286A">
        <w:rPr>
          <w:rFonts w:ascii="Book Antiqua" w:eastAsia="Book Antiqua" w:hAnsi="Book Antiqua" w:cs="Book Antiqua"/>
          <w:i/>
          <w:color w:val="000000" w:themeColor="text1"/>
        </w:rPr>
        <w:t>Shoukaki</w:t>
      </w:r>
      <w:proofErr w:type="spellEnd"/>
      <w:r w:rsidRPr="0095286A">
        <w:rPr>
          <w:rFonts w:ascii="Book Antiqua" w:eastAsia="Book Antiqua" w:hAnsi="Book Antiqua" w:cs="Book Antiqua"/>
          <w:i/>
          <w:color w:val="000000" w:themeColor="text1"/>
        </w:rPr>
        <w:t xml:space="preserve"> </w:t>
      </w:r>
      <w:proofErr w:type="spellStart"/>
      <w:r w:rsidRPr="0095286A">
        <w:rPr>
          <w:rFonts w:ascii="Book Antiqua" w:eastAsia="Book Antiqua" w:hAnsi="Book Antiqua" w:cs="Book Antiqua"/>
          <w:i/>
          <w:color w:val="000000" w:themeColor="text1"/>
        </w:rPr>
        <w:t>Naishikyou</w:t>
      </w:r>
      <w:proofErr w:type="spellEnd"/>
      <w:r w:rsidRPr="0095286A">
        <w:rPr>
          <w:rFonts w:ascii="Book Antiqua" w:eastAsia="Book Antiqua" w:hAnsi="Book Antiqua" w:cs="Book Antiqua"/>
          <w:i/>
          <w:color w:val="000000" w:themeColor="text1"/>
        </w:rPr>
        <w:t xml:space="preserve"> no </w:t>
      </w:r>
      <w:proofErr w:type="spellStart"/>
      <w:r w:rsidRPr="0095286A">
        <w:rPr>
          <w:rFonts w:ascii="Book Antiqua" w:eastAsia="Book Antiqua" w:hAnsi="Book Antiqua" w:cs="Book Antiqua"/>
          <w:i/>
          <w:color w:val="000000" w:themeColor="text1"/>
        </w:rPr>
        <w:t>Shinpo</w:t>
      </w:r>
      <w:proofErr w:type="spellEnd"/>
      <w:r w:rsidRPr="0095286A">
        <w:rPr>
          <w:rFonts w:ascii="Book Antiqua" w:eastAsia="Book Antiqua" w:hAnsi="Book Antiqua" w:cs="Book Antiqua"/>
          <w:i/>
          <w:color w:val="000000" w:themeColor="text1"/>
        </w:rPr>
        <w:t xml:space="preserve"> (Prog Dig </w:t>
      </w:r>
      <w:proofErr w:type="spellStart"/>
      <w:r w:rsidRPr="0095286A">
        <w:rPr>
          <w:rFonts w:ascii="Book Antiqua" w:eastAsia="Book Antiqua" w:hAnsi="Book Antiqua" w:cs="Book Antiqua"/>
          <w:i/>
          <w:color w:val="000000" w:themeColor="text1"/>
        </w:rPr>
        <w:t>Endosc</w:t>
      </w:r>
      <w:proofErr w:type="spellEnd"/>
      <w:r w:rsidRPr="0095286A">
        <w:rPr>
          <w:rFonts w:ascii="Book Antiqua" w:eastAsia="Book Antiqua" w:hAnsi="Book Antiqua" w:cs="Book Antiqua"/>
          <w:i/>
          <w:color w:val="000000" w:themeColor="text1"/>
        </w:rPr>
        <w:t>)</w:t>
      </w:r>
      <w:r w:rsidRPr="0095286A">
        <w:rPr>
          <w:rFonts w:ascii="Book Antiqua" w:eastAsia="Book Antiqua" w:hAnsi="Book Antiqua" w:cs="Book Antiqua"/>
          <w:color w:val="000000" w:themeColor="text1"/>
        </w:rPr>
        <w:t xml:space="preserve"> 1987; </w:t>
      </w:r>
      <w:r w:rsidRPr="0095286A">
        <w:rPr>
          <w:rFonts w:ascii="Book Antiqua" w:eastAsia="Book Antiqua" w:hAnsi="Book Antiqua" w:cs="Book Antiqua"/>
          <w:b/>
          <w:color w:val="000000" w:themeColor="text1"/>
        </w:rPr>
        <w:t>31</w:t>
      </w:r>
      <w:r w:rsidR="0059488E" w:rsidRPr="0095286A">
        <w:rPr>
          <w:rFonts w:ascii="Book Antiqua" w:eastAsia="Book Antiqua" w:hAnsi="Book Antiqua" w:cs="Book Antiqua"/>
          <w:color w:val="000000" w:themeColor="text1"/>
        </w:rPr>
        <w:t>: 70-</w:t>
      </w:r>
      <w:r w:rsidRPr="0095286A">
        <w:rPr>
          <w:rFonts w:ascii="Book Antiqua" w:eastAsia="Book Antiqua" w:hAnsi="Book Antiqua" w:cs="Book Antiqua"/>
          <w:color w:val="000000" w:themeColor="text1"/>
        </w:rPr>
        <w:t>73</w:t>
      </w:r>
    </w:p>
    <w:p w14:paraId="60FEF034" w14:textId="7DED57EF"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11 </w:t>
      </w:r>
      <w:r w:rsidRPr="0095286A">
        <w:rPr>
          <w:rFonts w:ascii="Book Antiqua" w:eastAsia="Book Antiqua" w:hAnsi="Book Antiqua" w:cs="Book Antiqua"/>
          <w:b/>
          <w:bCs/>
          <w:color w:val="000000" w:themeColor="text1"/>
        </w:rPr>
        <w:t>Konishi M</w:t>
      </w:r>
      <w:r w:rsidR="007A653D" w:rsidRPr="0095286A">
        <w:rPr>
          <w:rFonts w:ascii="Book Antiqua" w:eastAsia="Book Antiqua" w:hAnsi="Book Antiqua" w:cs="Book Antiqua"/>
          <w:bCs/>
          <w:color w:val="000000" w:themeColor="text1"/>
        </w:rPr>
        <w:t>,</w:t>
      </w:r>
      <w:r w:rsidRPr="0095286A">
        <w:rPr>
          <w:rFonts w:ascii="Book Antiqua" w:eastAsia="Book Antiqua" w:hAnsi="Book Antiqua" w:cs="Book Antiqua"/>
          <w:bCs/>
          <w:color w:val="000000" w:themeColor="text1"/>
        </w:rPr>
        <w:t xml:space="preserve"> </w:t>
      </w:r>
      <w:r w:rsidR="007A653D" w:rsidRPr="0095286A">
        <w:rPr>
          <w:rFonts w:ascii="Book Antiqua" w:eastAsia="Book Antiqua" w:hAnsi="Book Antiqua" w:cs="Book Antiqua"/>
          <w:bCs/>
          <w:color w:val="000000" w:themeColor="text1"/>
        </w:rPr>
        <w:t>Yamaguchi H</w:t>
      </w:r>
      <w:r w:rsidRPr="0095286A">
        <w:rPr>
          <w:rFonts w:ascii="Book Antiqua" w:eastAsia="Book Antiqua" w:hAnsi="Book Antiqua" w:cs="Book Antiqua"/>
          <w:bCs/>
          <w:color w:val="000000" w:themeColor="text1"/>
        </w:rPr>
        <w:t>,</w:t>
      </w:r>
      <w:r w:rsidRPr="0095286A">
        <w:rPr>
          <w:rFonts w:ascii="Book Antiqua" w:eastAsia="Book Antiqua" w:hAnsi="Book Antiqua" w:cs="Book Antiqua"/>
          <w:color w:val="000000" w:themeColor="text1"/>
        </w:rPr>
        <w:t xml:space="preserve"> Yoshida S. Endoscopic and clinicopathological features of esophageal submucosal tumors. </w:t>
      </w:r>
      <w:proofErr w:type="spellStart"/>
      <w:r w:rsidRPr="0095286A">
        <w:rPr>
          <w:rFonts w:ascii="Book Antiqua" w:eastAsia="Book Antiqua" w:hAnsi="Book Antiqua" w:cs="Book Antiqua"/>
          <w:i/>
          <w:color w:val="000000" w:themeColor="text1"/>
        </w:rPr>
        <w:t>Shoukaki</w:t>
      </w:r>
      <w:proofErr w:type="spellEnd"/>
      <w:r w:rsidRPr="0095286A">
        <w:rPr>
          <w:rFonts w:ascii="Book Antiqua" w:eastAsia="Book Antiqua" w:hAnsi="Book Antiqua" w:cs="Book Antiqua"/>
          <w:i/>
          <w:color w:val="000000" w:themeColor="text1"/>
        </w:rPr>
        <w:t xml:space="preserve"> </w:t>
      </w:r>
      <w:proofErr w:type="spellStart"/>
      <w:r w:rsidRPr="0095286A">
        <w:rPr>
          <w:rFonts w:ascii="Book Antiqua" w:eastAsia="Book Antiqua" w:hAnsi="Book Antiqua" w:cs="Book Antiqua"/>
          <w:i/>
          <w:color w:val="000000" w:themeColor="text1"/>
        </w:rPr>
        <w:t>Naishikyou</w:t>
      </w:r>
      <w:proofErr w:type="spellEnd"/>
      <w:r w:rsidRPr="0095286A">
        <w:rPr>
          <w:rFonts w:ascii="Book Antiqua" w:eastAsia="Book Antiqua" w:hAnsi="Book Antiqua" w:cs="Book Antiqua"/>
          <w:i/>
          <w:color w:val="000000" w:themeColor="text1"/>
        </w:rPr>
        <w:t xml:space="preserve"> no </w:t>
      </w:r>
      <w:proofErr w:type="spellStart"/>
      <w:r w:rsidRPr="0095286A">
        <w:rPr>
          <w:rFonts w:ascii="Book Antiqua" w:eastAsia="Book Antiqua" w:hAnsi="Book Antiqua" w:cs="Book Antiqua"/>
          <w:i/>
          <w:color w:val="000000" w:themeColor="text1"/>
        </w:rPr>
        <w:t>Shinpo</w:t>
      </w:r>
      <w:proofErr w:type="spellEnd"/>
      <w:r w:rsidRPr="0095286A">
        <w:rPr>
          <w:rFonts w:ascii="Book Antiqua" w:eastAsia="Book Antiqua" w:hAnsi="Book Antiqua" w:cs="Book Antiqua"/>
          <w:i/>
          <w:color w:val="000000" w:themeColor="text1"/>
        </w:rPr>
        <w:t xml:space="preserve"> (Prog Dig </w:t>
      </w:r>
      <w:proofErr w:type="spellStart"/>
      <w:r w:rsidRPr="0095286A">
        <w:rPr>
          <w:rFonts w:ascii="Book Antiqua" w:eastAsia="Book Antiqua" w:hAnsi="Book Antiqua" w:cs="Book Antiqua"/>
          <w:i/>
          <w:color w:val="000000" w:themeColor="text1"/>
        </w:rPr>
        <w:t>Endosc</w:t>
      </w:r>
      <w:proofErr w:type="spellEnd"/>
      <w:r w:rsidRPr="0095286A">
        <w:rPr>
          <w:rFonts w:ascii="Book Antiqua" w:eastAsia="Book Antiqua" w:hAnsi="Book Antiqua" w:cs="Book Antiqua"/>
          <w:i/>
          <w:color w:val="000000" w:themeColor="text1"/>
        </w:rPr>
        <w:t>)</w:t>
      </w:r>
      <w:r w:rsidRPr="0095286A">
        <w:rPr>
          <w:rFonts w:ascii="Book Antiqua" w:eastAsia="Book Antiqua" w:hAnsi="Book Antiqua" w:cs="Book Antiqua"/>
          <w:color w:val="000000" w:themeColor="text1"/>
        </w:rPr>
        <w:t xml:space="preserve"> 1989; </w:t>
      </w:r>
      <w:r w:rsidRPr="0095286A">
        <w:rPr>
          <w:rFonts w:ascii="Book Antiqua" w:eastAsia="Book Antiqua" w:hAnsi="Book Antiqua" w:cs="Book Antiqua"/>
          <w:b/>
          <w:color w:val="000000" w:themeColor="text1"/>
        </w:rPr>
        <w:t>35</w:t>
      </w:r>
      <w:r w:rsidRPr="0095286A">
        <w:rPr>
          <w:rFonts w:ascii="Book Antiqua" w:eastAsia="Book Antiqua" w:hAnsi="Book Antiqua" w:cs="Book Antiqua"/>
          <w:color w:val="000000" w:themeColor="text1"/>
        </w:rPr>
        <w:t>: 112-115</w:t>
      </w:r>
    </w:p>
    <w:p w14:paraId="2F51F7C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12 </w:t>
      </w:r>
      <w:r w:rsidRPr="0095286A">
        <w:rPr>
          <w:rFonts w:ascii="Book Antiqua" w:eastAsia="Book Antiqua" w:hAnsi="Book Antiqua" w:cs="Book Antiqua"/>
          <w:b/>
          <w:bCs/>
          <w:color w:val="000000" w:themeColor="text1"/>
        </w:rPr>
        <w:t>Naus PJ</w:t>
      </w:r>
      <w:r w:rsidRPr="0095286A">
        <w:rPr>
          <w:rFonts w:ascii="Book Antiqua" w:eastAsia="Book Antiqua" w:hAnsi="Book Antiqua" w:cs="Book Antiqua"/>
          <w:color w:val="000000" w:themeColor="text1"/>
        </w:rPr>
        <w:t xml:space="preserve">, Tio FO, Gross GW. Esophageal schwannoma: first report of successful management by endoscopic removal. </w:t>
      </w:r>
      <w:proofErr w:type="spellStart"/>
      <w:r w:rsidRPr="0095286A">
        <w:rPr>
          <w:rFonts w:ascii="Book Antiqua" w:eastAsia="Book Antiqua" w:hAnsi="Book Antiqua" w:cs="Book Antiqua"/>
          <w:i/>
          <w:iCs/>
          <w:color w:val="000000" w:themeColor="text1"/>
        </w:rPr>
        <w:t>Gastrointest</w:t>
      </w:r>
      <w:proofErr w:type="spellEnd"/>
      <w:r w:rsidRPr="0095286A">
        <w:rPr>
          <w:rFonts w:ascii="Book Antiqua" w:eastAsia="Book Antiqua" w:hAnsi="Book Antiqua" w:cs="Book Antiqua"/>
          <w:i/>
          <w:iCs/>
          <w:color w:val="000000" w:themeColor="text1"/>
        </w:rPr>
        <w:t xml:space="preserve"> </w:t>
      </w:r>
      <w:proofErr w:type="spellStart"/>
      <w:r w:rsidRPr="0095286A">
        <w:rPr>
          <w:rFonts w:ascii="Book Antiqua" w:eastAsia="Book Antiqua" w:hAnsi="Book Antiqua" w:cs="Book Antiqua"/>
          <w:i/>
          <w:iCs/>
          <w:color w:val="000000" w:themeColor="text1"/>
        </w:rPr>
        <w:t>Endosc</w:t>
      </w:r>
      <w:proofErr w:type="spellEnd"/>
      <w:r w:rsidRPr="0095286A">
        <w:rPr>
          <w:rFonts w:ascii="Book Antiqua" w:eastAsia="Book Antiqua" w:hAnsi="Book Antiqua" w:cs="Book Antiqua"/>
          <w:color w:val="000000" w:themeColor="text1"/>
        </w:rPr>
        <w:t xml:space="preserve"> 2001; </w:t>
      </w:r>
      <w:r w:rsidRPr="0095286A">
        <w:rPr>
          <w:rFonts w:ascii="Book Antiqua" w:eastAsia="Book Antiqua" w:hAnsi="Book Antiqua" w:cs="Book Antiqua"/>
          <w:b/>
          <w:bCs/>
          <w:color w:val="000000" w:themeColor="text1"/>
        </w:rPr>
        <w:t>54</w:t>
      </w:r>
      <w:r w:rsidRPr="0095286A">
        <w:rPr>
          <w:rFonts w:ascii="Book Antiqua" w:eastAsia="Book Antiqua" w:hAnsi="Book Antiqua" w:cs="Book Antiqua"/>
          <w:color w:val="000000" w:themeColor="text1"/>
        </w:rPr>
        <w:t>: 520-522 [PMID: 11577324 DOI: 10.1067/mge.2001.116884]</w:t>
      </w:r>
    </w:p>
    <w:p w14:paraId="769C1F14" w14:textId="69A79875"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13 </w:t>
      </w:r>
      <w:r w:rsidRPr="0095286A">
        <w:rPr>
          <w:rFonts w:ascii="Book Antiqua" w:eastAsia="Book Antiqua" w:hAnsi="Book Antiqua" w:cs="Book Antiqua"/>
          <w:b/>
          <w:bCs/>
          <w:color w:val="000000" w:themeColor="text1"/>
        </w:rPr>
        <w:t>Sato S,</w:t>
      </w:r>
      <w:r w:rsidRPr="0095286A">
        <w:rPr>
          <w:rFonts w:ascii="Book Antiqua" w:eastAsia="Book Antiqua" w:hAnsi="Book Antiqua" w:cs="Book Antiqua"/>
          <w:color w:val="000000" w:themeColor="text1"/>
        </w:rPr>
        <w:t xml:space="preserve"> Takagi M, Watanabe M, Nagai E, </w:t>
      </w:r>
      <w:proofErr w:type="spellStart"/>
      <w:r w:rsidRPr="0095286A">
        <w:rPr>
          <w:rFonts w:ascii="Book Antiqua" w:eastAsia="Book Antiqua" w:hAnsi="Book Antiqua" w:cs="Book Antiqua"/>
          <w:color w:val="000000" w:themeColor="text1"/>
        </w:rPr>
        <w:t>Kyoden</w:t>
      </w:r>
      <w:proofErr w:type="spellEnd"/>
      <w:r w:rsidRPr="0095286A">
        <w:rPr>
          <w:rFonts w:ascii="Book Antiqua" w:eastAsia="Book Antiqua" w:hAnsi="Book Antiqua" w:cs="Book Antiqua"/>
          <w:color w:val="000000" w:themeColor="text1"/>
        </w:rPr>
        <w:t xml:space="preserve"> Y, Ohata K, Oba N, Suzuki M, Fukuchi K, Iseki JJE. A case report of benign esophageal schwannoma with FDG uptake on PET-CT and literature review of 42 cases in Japan. </w:t>
      </w:r>
      <w:r w:rsidRPr="0095286A">
        <w:rPr>
          <w:rFonts w:ascii="Book Antiqua" w:eastAsia="Book Antiqua" w:hAnsi="Book Antiqua" w:cs="Book Antiqua"/>
          <w:i/>
          <w:color w:val="000000" w:themeColor="text1"/>
        </w:rPr>
        <w:t>Esophagus</w:t>
      </w:r>
      <w:r w:rsidRPr="0095286A">
        <w:rPr>
          <w:rFonts w:ascii="Book Antiqua" w:eastAsia="Book Antiqua" w:hAnsi="Book Antiqua" w:cs="Book Antiqua"/>
          <w:color w:val="000000" w:themeColor="text1"/>
        </w:rPr>
        <w:t xml:space="preserve"> </w:t>
      </w:r>
      <w:r w:rsidR="008201CF" w:rsidRPr="0095286A">
        <w:rPr>
          <w:rFonts w:ascii="Book Antiqua" w:eastAsia="Book Antiqua" w:hAnsi="Book Antiqua" w:cs="Book Antiqua"/>
          <w:color w:val="000000" w:themeColor="text1"/>
        </w:rPr>
        <w:t xml:space="preserve">2012; </w:t>
      </w:r>
      <w:r w:rsidR="008201CF" w:rsidRPr="0095286A">
        <w:rPr>
          <w:rFonts w:ascii="Book Antiqua" w:eastAsia="Book Antiqua" w:hAnsi="Book Antiqua" w:cs="Book Antiqua"/>
          <w:b/>
          <w:color w:val="000000" w:themeColor="text1"/>
        </w:rPr>
        <w:t>9</w:t>
      </w:r>
      <w:r w:rsidRPr="0095286A">
        <w:rPr>
          <w:rFonts w:ascii="Book Antiqua" w:eastAsia="Book Antiqua" w:hAnsi="Book Antiqua" w:cs="Book Antiqua"/>
          <w:color w:val="000000" w:themeColor="text1"/>
        </w:rPr>
        <w:t>: 165-171</w:t>
      </w:r>
      <w:r w:rsidR="008201CF"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color w:val="000000" w:themeColor="text1"/>
        </w:rPr>
        <w:t>[DOI: 10.1007/s10388-012-0311-2]</w:t>
      </w:r>
    </w:p>
    <w:p w14:paraId="5E61378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14 </w:t>
      </w:r>
      <w:proofErr w:type="spellStart"/>
      <w:r w:rsidRPr="0095286A">
        <w:rPr>
          <w:rFonts w:ascii="Book Antiqua" w:eastAsia="Book Antiqua" w:hAnsi="Book Antiqua" w:cs="Book Antiqua"/>
          <w:b/>
          <w:bCs/>
          <w:color w:val="000000" w:themeColor="text1"/>
        </w:rPr>
        <w:t>Bigdeli</w:t>
      </w:r>
      <w:proofErr w:type="spellEnd"/>
      <w:r w:rsidRPr="0095286A">
        <w:rPr>
          <w:rFonts w:ascii="Book Antiqua" w:eastAsia="Book Antiqua" w:hAnsi="Book Antiqua" w:cs="Book Antiqua"/>
          <w:b/>
          <w:bCs/>
          <w:color w:val="000000" w:themeColor="text1"/>
        </w:rPr>
        <w:t xml:space="preserve"> MR</w:t>
      </w:r>
      <w:r w:rsidRPr="0095286A">
        <w:rPr>
          <w:rFonts w:ascii="Book Antiqua" w:eastAsia="Book Antiqua" w:hAnsi="Book Antiqua" w:cs="Book Antiqua"/>
          <w:color w:val="000000" w:themeColor="text1"/>
        </w:rPr>
        <w:t xml:space="preserve">. Neuroprotection caused by hyperoxia preconditioning in animal stroke models. </w:t>
      </w:r>
      <w:proofErr w:type="spellStart"/>
      <w:r w:rsidRPr="0095286A">
        <w:rPr>
          <w:rFonts w:ascii="Book Antiqua" w:eastAsia="Book Antiqua" w:hAnsi="Book Antiqua" w:cs="Book Antiqua"/>
          <w:i/>
          <w:iCs/>
          <w:color w:val="000000" w:themeColor="text1"/>
        </w:rPr>
        <w:t>ScientificWorldJournal</w:t>
      </w:r>
      <w:proofErr w:type="spellEnd"/>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11</w:t>
      </w:r>
      <w:r w:rsidRPr="0095286A">
        <w:rPr>
          <w:rFonts w:ascii="Book Antiqua" w:eastAsia="Book Antiqua" w:hAnsi="Book Antiqua" w:cs="Book Antiqua"/>
          <w:color w:val="000000" w:themeColor="text1"/>
        </w:rPr>
        <w:t>: 403-421 [PMID: 21336456 DOI: 10.1100/tsw.2011.23]</w:t>
      </w:r>
    </w:p>
    <w:p w14:paraId="529C1A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 xml:space="preserve">15 </w:t>
      </w:r>
      <w:r w:rsidRPr="0095286A">
        <w:rPr>
          <w:rFonts w:ascii="Book Antiqua" w:eastAsia="Book Antiqua" w:hAnsi="Book Antiqua" w:cs="Book Antiqua"/>
          <w:b/>
          <w:bCs/>
          <w:color w:val="000000" w:themeColor="text1"/>
        </w:rPr>
        <w:t>Shimamura Y</w:t>
      </w:r>
      <w:r w:rsidRPr="0095286A">
        <w:rPr>
          <w:rFonts w:ascii="Book Antiqua" w:eastAsia="Book Antiqua" w:hAnsi="Book Antiqua" w:cs="Book Antiqua"/>
          <w:color w:val="000000" w:themeColor="text1"/>
        </w:rPr>
        <w:t xml:space="preserve">, Winer S, Marcon N. A Schwannoma of the Distal Esophagus. </w:t>
      </w:r>
      <w:r w:rsidRPr="0095286A">
        <w:rPr>
          <w:rFonts w:ascii="Book Antiqua" w:eastAsia="Book Antiqua" w:hAnsi="Book Antiqua" w:cs="Book Antiqua"/>
          <w:i/>
          <w:iCs/>
          <w:color w:val="000000" w:themeColor="text1"/>
        </w:rPr>
        <w:t>Clin Gastroenterol Hepatol</w:t>
      </w:r>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14</w:t>
      </w:r>
      <w:r w:rsidRPr="0095286A">
        <w:rPr>
          <w:rFonts w:ascii="Book Antiqua" w:eastAsia="Book Antiqua" w:hAnsi="Book Antiqua" w:cs="Book Antiqua"/>
          <w:color w:val="000000" w:themeColor="text1"/>
        </w:rPr>
        <w:t>: A19-A20 [PMID: 27475621 DOI: 10.1016/j.cgh.2016.07.023]</w:t>
      </w:r>
    </w:p>
    <w:p w14:paraId="49A6D0E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16 </w:t>
      </w:r>
      <w:r w:rsidRPr="0095286A">
        <w:rPr>
          <w:rFonts w:ascii="Book Antiqua" w:eastAsia="Book Antiqua" w:hAnsi="Book Antiqua" w:cs="Book Antiqua"/>
          <w:b/>
          <w:bCs/>
          <w:color w:val="000000" w:themeColor="text1"/>
        </w:rPr>
        <w:t>Trindade AJ</w:t>
      </w:r>
      <w:r w:rsidRPr="0095286A">
        <w:rPr>
          <w:rFonts w:ascii="Book Antiqua" w:eastAsia="Book Antiqua" w:hAnsi="Book Antiqua" w:cs="Book Antiqua"/>
          <w:color w:val="000000" w:themeColor="text1"/>
        </w:rPr>
        <w:t xml:space="preserve">, Fan C, Cheung M, Greenberg RE. Endoscopic resection of an esophageal schwannoma. </w:t>
      </w:r>
      <w:r w:rsidRPr="0095286A">
        <w:rPr>
          <w:rFonts w:ascii="Book Antiqua" w:eastAsia="Book Antiqua" w:hAnsi="Book Antiqua" w:cs="Book Antiqua"/>
          <w:i/>
          <w:iCs/>
          <w:color w:val="000000" w:themeColor="text1"/>
        </w:rPr>
        <w:t>Dig Liver Dis</w:t>
      </w:r>
      <w:r w:rsidRPr="0095286A">
        <w:rPr>
          <w:rFonts w:ascii="Book Antiqua" w:eastAsia="Book Antiqua" w:hAnsi="Book Antiqua" w:cs="Book Antiqua"/>
          <w:color w:val="000000" w:themeColor="text1"/>
        </w:rPr>
        <w:t xml:space="preserve"> 2018; </w:t>
      </w:r>
      <w:r w:rsidRPr="0095286A">
        <w:rPr>
          <w:rFonts w:ascii="Book Antiqua" w:eastAsia="Book Antiqua" w:hAnsi="Book Antiqua" w:cs="Book Antiqua"/>
          <w:b/>
          <w:bCs/>
          <w:color w:val="000000" w:themeColor="text1"/>
        </w:rPr>
        <w:t>50</w:t>
      </w:r>
      <w:r w:rsidRPr="0095286A">
        <w:rPr>
          <w:rFonts w:ascii="Book Antiqua" w:eastAsia="Book Antiqua" w:hAnsi="Book Antiqua" w:cs="Book Antiqua"/>
          <w:color w:val="000000" w:themeColor="text1"/>
        </w:rPr>
        <w:t>: 309 [PMID: 29153489 DOI: 10.1016/j.dld.2017.10.018]</w:t>
      </w:r>
    </w:p>
    <w:p w14:paraId="1FA9F43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17 </w:t>
      </w:r>
      <w:r w:rsidRPr="0095286A">
        <w:rPr>
          <w:rFonts w:ascii="Book Antiqua" w:eastAsia="Book Antiqua" w:hAnsi="Book Antiqua" w:cs="Book Antiqua"/>
          <w:b/>
          <w:bCs/>
          <w:color w:val="000000" w:themeColor="text1"/>
        </w:rPr>
        <w:t>Chen T</w:t>
      </w:r>
      <w:r w:rsidRPr="0095286A">
        <w:rPr>
          <w:rFonts w:ascii="Book Antiqua" w:eastAsia="Book Antiqua" w:hAnsi="Book Antiqua" w:cs="Book Antiqua"/>
          <w:color w:val="000000" w:themeColor="text1"/>
        </w:rPr>
        <w:t xml:space="preserve">, Zhou PH, Chu Y, Zhang YQ, Chen WF, Ji Y, Yao LQ, Xu MD. Long-term Outcomes of Submucosal Tunneling Endoscopic Resection for Upper Gastrointestinal Submucosal Tumors. </w:t>
      </w:r>
      <w:r w:rsidRPr="0095286A">
        <w:rPr>
          <w:rFonts w:ascii="Book Antiqua" w:eastAsia="Book Antiqua" w:hAnsi="Book Antiqua" w:cs="Book Antiqua"/>
          <w:i/>
          <w:iCs/>
          <w:color w:val="000000" w:themeColor="text1"/>
        </w:rPr>
        <w:t>Ann Surg</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265</w:t>
      </w:r>
      <w:r w:rsidRPr="0095286A">
        <w:rPr>
          <w:rFonts w:ascii="Book Antiqua" w:eastAsia="Book Antiqua" w:hAnsi="Book Antiqua" w:cs="Book Antiqua"/>
          <w:color w:val="000000" w:themeColor="text1"/>
        </w:rPr>
        <w:t>: 363-369 [PMID: 28059965 DOI: 10.1097/SLA.0000000000001650]</w:t>
      </w:r>
    </w:p>
    <w:p w14:paraId="560B56F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18 </w:t>
      </w:r>
      <w:r w:rsidRPr="0095286A">
        <w:rPr>
          <w:rFonts w:ascii="Book Antiqua" w:eastAsia="Book Antiqua" w:hAnsi="Book Antiqua" w:cs="Book Antiqua"/>
          <w:b/>
          <w:bCs/>
          <w:color w:val="000000" w:themeColor="text1"/>
        </w:rPr>
        <w:t>Saito R</w:t>
      </w:r>
      <w:r w:rsidRPr="0095286A">
        <w:rPr>
          <w:rFonts w:ascii="Book Antiqua" w:eastAsia="Book Antiqua" w:hAnsi="Book Antiqua" w:cs="Book Antiqua"/>
          <w:color w:val="000000" w:themeColor="text1"/>
        </w:rPr>
        <w:t xml:space="preserve">, Kitamura M, Suzuki H, Ogawa J, </w:t>
      </w:r>
      <w:proofErr w:type="spellStart"/>
      <w:r w:rsidRPr="0095286A">
        <w:rPr>
          <w:rFonts w:ascii="Book Antiqua" w:eastAsia="Book Antiqua" w:hAnsi="Book Antiqua" w:cs="Book Antiqua"/>
          <w:color w:val="000000" w:themeColor="text1"/>
        </w:rPr>
        <w:t>Sageshima</w:t>
      </w:r>
      <w:proofErr w:type="spellEnd"/>
      <w:r w:rsidRPr="0095286A">
        <w:rPr>
          <w:rFonts w:ascii="Book Antiqua" w:eastAsia="Book Antiqua" w:hAnsi="Book Antiqua" w:cs="Book Antiqua"/>
          <w:color w:val="000000" w:themeColor="text1"/>
        </w:rPr>
        <w:t xml:space="preserve"> M. Esophageal schwannoma. </w:t>
      </w:r>
      <w:r w:rsidRPr="0095286A">
        <w:rPr>
          <w:rFonts w:ascii="Book Antiqua" w:eastAsia="Book Antiqua" w:hAnsi="Book Antiqua" w:cs="Book Antiqua"/>
          <w:i/>
          <w:iCs/>
          <w:color w:val="000000" w:themeColor="text1"/>
        </w:rPr>
        <w:t xml:space="preserve">Ann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Surg</w:t>
      </w:r>
      <w:r w:rsidRPr="0095286A">
        <w:rPr>
          <w:rFonts w:ascii="Book Antiqua" w:eastAsia="Book Antiqua" w:hAnsi="Book Antiqua" w:cs="Book Antiqua"/>
          <w:color w:val="000000" w:themeColor="text1"/>
        </w:rPr>
        <w:t xml:space="preserve"> 2000; </w:t>
      </w:r>
      <w:r w:rsidRPr="0095286A">
        <w:rPr>
          <w:rFonts w:ascii="Book Antiqua" w:eastAsia="Book Antiqua" w:hAnsi="Book Antiqua" w:cs="Book Antiqua"/>
          <w:b/>
          <w:bCs/>
          <w:color w:val="000000" w:themeColor="text1"/>
        </w:rPr>
        <w:t>69</w:t>
      </w:r>
      <w:r w:rsidRPr="0095286A">
        <w:rPr>
          <w:rFonts w:ascii="Book Antiqua" w:eastAsia="Book Antiqua" w:hAnsi="Book Antiqua" w:cs="Book Antiqua"/>
          <w:color w:val="000000" w:themeColor="text1"/>
        </w:rPr>
        <w:t>: 1947-1949 [PMID: 10892960 DOI: 10.1016/s0003-4975(00)01282-0]</w:t>
      </w:r>
    </w:p>
    <w:p w14:paraId="0C154D2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19 </w:t>
      </w:r>
      <w:proofErr w:type="spellStart"/>
      <w:r w:rsidRPr="0095286A">
        <w:rPr>
          <w:rFonts w:ascii="Book Antiqua" w:eastAsia="Book Antiqua" w:hAnsi="Book Antiqua" w:cs="Book Antiqua"/>
          <w:b/>
          <w:bCs/>
          <w:color w:val="000000" w:themeColor="text1"/>
        </w:rPr>
        <w:t>Kassis</w:t>
      </w:r>
      <w:proofErr w:type="spellEnd"/>
      <w:r w:rsidRPr="0095286A">
        <w:rPr>
          <w:rFonts w:ascii="Book Antiqua" w:eastAsia="Book Antiqua" w:hAnsi="Book Antiqua" w:cs="Book Antiqua"/>
          <w:b/>
          <w:bCs/>
          <w:color w:val="000000" w:themeColor="text1"/>
        </w:rPr>
        <w:t xml:space="preserve"> ES</w:t>
      </w:r>
      <w:r w:rsidRPr="0095286A">
        <w:rPr>
          <w:rFonts w:ascii="Book Antiqua" w:eastAsia="Book Antiqua" w:hAnsi="Book Antiqua" w:cs="Book Antiqua"/>
          <w:color w:val="000000" w:themeColor="text1"/>
        </w:rPr>
        <w:t xml:space="preserve">, Bansal S, </w:t>
      </w:r>
      <w:proofErr w:type="spellStart"/>
      <w:r w:rsidRPr="0095286A">
        <w:rPr>
          <w:rFonts w:ascii="Book Antiqua" w:eastAsia="Book Antiqua" w:hAnsi="Book Antiqua" w:cs="Book Antiqua"/>
          <w:color w:val="000000" w:themeColor="text1"/>
        </w:rPr>
        <w:t>Perrino</w:t>
      </w:r>
      <w:proofErr w:type="spellEnd"/>
      <w:r w:rsidRPr="0095286A">
        <w:rPr>
          <w:rFonts w:ascii="Book Antiqua" w:eastAsia="Book Antiqua" w:hAnsi="Book Antiqua" w:cs="Book Antiqua"/>
          <w:color w:val="000000" w:themeColor="text1"/>
        </w:rPr>
        <w:t xml:space="preserve"> C, Walker JP, Hitchcock C, Ross P Jr, Daniel VC. Giant asymptomatic primary esophageal schwannoma. </w:t>
      </w:r>
      <w:r w:rsidRPr="0095286A">
        <w:rPr>
          <w:rFonts w:ascii="Book Antiqua" w:eastAsia="Book Antiqua" w:hAnsi="Book Antiqua" w:cs="Book Antiqua"/>
          <w:i/>
          <w:iCs/>
          <w:color w:val="000000" w:themeColor="text1"/>
        </w:rPr>
        <w:t xml:space="preserve">Ann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Surg</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93</w:t>
      </w:r>
      <w:r w:rsidRPr="0095286A">
        <w:rPr>
          <w:rFonts w:ascii="Book Antiqua" w:eastAsia="Book Antiqua" w:hAnsi="Book Antiqua" w:cs="Book Antiqua"/>
          <w:color w:val="000000" w:themeColor="text1"/>
        </w:rPr>
        <w:t>: e81-e83 [PMID: 22450109 DOI: 10.1016/j.athoracsur.2011.10.054]</w:t>
      </w:r>
    </w:p>
    <w:p w14:paraId="283CB25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20 </w:t>
      </w:r>
      <w:r w:rsidRPr="0095286A">
        <w:rPr>
          <w:rFonts w:ascii="Book Antiqua" w:eastAsia="Book Antiqua" w:hAnsi="Book Antiqua" w:cs="Book Antiqua"/>
          <w:b/>
          <w:bCs/>
          <w:color w:val="000000" w:themeColor="text1"/>
        </w:rPr>
        <w:t>Choo SS</w:t>
      </w:r>
      <w:r w:rsidRPr="0095286A">
        <w:rPr>
          <w:rFonts w:ascii="Book Antiqua" w:eastAsia="Book Antiqua" w:hAnsi="Book Antiqua" w:cs="Book Antiqua"/>
          <w:color w:val="000000" w:themeColor="text1"/>
        </w:rPr>
        <w:t xml:space="preserve">, Smith M, Cimino-Mathews A, Yang SC. An early presenting esophageal schwannoma. </w:t>
      </w:r>
      <w:r w:rsidRPr="0095286A">
        <w:rPr>
          <w:rFonts w:ascii="Book Antiqua" w:eastAsia="Book Antiqua" w:hAnsi="Book Antiqua" w:cs="Book Antiqua"/>
          <w:i/>
          <w:iCs/>
          <w:color w:val="000000" w:themeColor="text1"/>
        </w:rPr>
        <w:t xml:space="preserve">Gastroenterol Res </w:t>
      </w:r>
      <w:proofErr w:type="spellStart"/>
      <w:r w:rsidRPr="0095286A">
        <w:rPr>
          <w:rFonts w:ascii="Book Antiqua" w:eastAsia="Book Antiqua" w:hAnsi="Book Antiqua" w:cs="Book Antiqua"/>
          <w:i/>
          <w:iCs/>
          <w:color w:val="000000" w:themeColor="text1"/>
        </w:rPr>
        <w:t>Pract</w:t>
      </w:r>
      <w:proofErr w:type="spellEnd"/>
      <w:r w:rsidRPr="0095286A">
        <w:rPr>
          <w:rFonts w:ascii="Book Antiqua" w:eastAsia="Book Antiqua" w:hAnsi="Book Antiqua" w:cs="Book Antiqua"/>
          <w:color w:val="000000" w:themeColor="text1"/>
        </w:rPr>
        <w:t xml:space="preserve"> 2011; </w:t>
      </w:r>
      <w:r w:rsidRPr="0095286A">
        <w:rPr>
          <w:rFonts w:ascii="Book Antiqua" w:eastAsia="Book Antiqua" w:hAnsi="Book Antiqua" w:cs="Book Antiqua"/>
          <w:b/>
          <w:bCs/>
          <w:color w:val="000000" w:themeColor="text1"/>
        </w:rPr>
        <w:t>2011</w:t>
      </w:r>
      <w:r w:rsidRPr="0095286A">
        <w:rPr>
          <w:rFonts w:ascii="Book Antiqua" w:eastAsia="Book Antiqua" w:hAnsi="Book Antiqua" w:cs="Book Antiqua"/>
          <w:color w:val="000000" w:themeColor="text1"/>
        </w:rPr>
        <w:t>: 165120 [PMID: 21687608 DOI: 10.1155/2011/165120]</w:t>
      </w:r>
    </w:p>
    <w:p w14:paraId="3B91CA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21 </w:t>
      </w:r>
      <w:r w:rsidRPr="0095286A">
        <w:rPr>
          <w:rFonts w:ascii="Book Antiqua" w:eastAsia="Book Antiqua" w:hAnsi="Book Antiqua" w:cs="Book Antiqua"/>
          <w:b/>
          <w:bCs/>
          <w:color w:val="000000" w:themeColor="text1"/>
        </w:rPr>
        <w:t>Favre-Rizzo J</w:t>
      </w:r>
      <w:r w:rsidRPr="0095286A">
        <w:rPr>
          <w:rFonts w:ascii="Book Antiqua" w:eastAsia="Book Antiqua" w:hAnsi="Book Antiqua" w:cs="Book Antiqua"/>
          <w:color w:val="000000" w:themeColor="text1"/>
        </w:rPr>
        <w:t>, Lopez-</w:t>
      </w:r>
      <w:proofErr w:type="spellStart"/>
      <w:r w:rsidRPr="0095286A">
        <w:rPr>
          <w:rFonts w:ascii="Book Antiqua" w:eastAsia="Book Antiqua" w:hAnsi="Book Antiqua" w:cs="Book Antiqua"/>
          <w:color w:val="000000" w:themeColor="text1"/>
        </w:rPr>
        <w:t>Tomassetti</w:t>
      </w:r>
      <w:proofErr w:type="spellEnd"/>
      <w:r w:rsidRPr="0095286A">
        <w:rPr>
          <w:rFonts w:ascii="Book Antiqua" w:eastAsia="Book Antiqua" w:hAnsi="Book Antiqua" w:cs="Book Antiqua"/>
          <w:color w:val="000000" w:themeColor="text1"/>
        </w:rPr>
        <w:t xml:space="preserve"> Fernandez E, Sánchez-Ramos M, Hernandez-Hernandez JR. Esophageal schwannoma associated with superior vena cava syndrome. </w:t>
      </w:r>
      <w:r w:rsidRPr="0095286A">
        <w:rPr>
          <w:rFonts w:ascii="Book Antiqua" w:eastAsia="Book Antiqua" w:hAnsi="Book Antiqua" w:cs="Book Antiqua"/>
          <w:i/>
          <w:iCs/>
          <w:color w:val="000000" w:themeColor="text1"/>
        </w:rPr>
        <w:t xml:space="preserve">Cir </w:t>
      </w:r>
      <w:proofErr w:type="spellStart"/>
      <w:r w:rsidRPr="0095286A">
        <w:rPr>
          <w:rFonts w:ascii="Book Antiqua" w:eastAsia="Book Antiqua" w:hAnsi="Book Antiqua" w:cs="Book Antiqua"/>
          <w:i/>
          <w:iCs/>
          <w:color w:val="000000" w:themeColor="text1"/>
        </w:rPr>
        <w:t>Esp</w:t>
      </w:r>
      <w:proofErr w:type="spellEnd"/>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94</w:t>
      </w:r>
      <w:r w:rsidRPr="0095286A">
        <w:rPr>
          <w:rFonts w:ascii="Book Antiqua" w:eastAsia="Book Antiqua" w:hAnsi="Book Antiqua" w:cs="Book Antiqua"/>
          <w:color w:val="000000" w:themeColor="text1"/>
        </w:rPr>
        <w:t>: 108-110 [PMID: 26388030 DOI: 10.1016/j.ciresp.2015.05.012]</w:t>
      </w:r>
    </w:p>
    <w:p w14:paraId="6317705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22 </w:t>
      </w:r>
      <w:r w:rsidRPr="0095286A">
        <w:rPr>
          <w:rFonts w:ascii="Book Antiqua" w:eastAsia="Book Antiqua" w:hAnsi="Book Antiqua" w:cs="Book Antiqua"/>
          <w:b/>
          <w:bCs/>
          <w:color w:val="000000" w:themeColor="text1"/>
        </w:rPr>
        <w:t>Koizumi S</w:t>
      </w:r>
      <w:r w:rsidRPr="0095286A">
        <w:rPr>
          <w:rFonts w:ascii="Book Antiqua" w:eastAsia="Book Antiqua" w:hAnsi="Book Antiqua" w:cs="Book Antiqua"/>
          <w:color w:val="000000" w:themeColor="text1"/>
        </w:rPr>
        <w:t xml:space="preserve">, Kida M, Yamauchi H, </w:t>
      </w:r>
      <w:proofErr w:type="spellStart"/>
      <w:r w:rsidRPr="0095286A">
        <w:rPr>
          <w:rFonts w:ascii="Book Antiqua" w:eastAsia="Book Antiqua" w:hAnsi="Book Antiqua" w:cs="Book Antiqua"/>
          <w:color w:val="000000" w:themeColor="text1"/>
        </w:rPr>
        <w:t>Okuwaki</w:t>
      </w:r>
      <w:proofErr w:type="spellEnd"/>
      <w:r w:rsidRPr="0095286A">
        <w:rPr>
          <w:rFonts w:ascii="Book Antiqua" w:eastAsia="Book Antiqua" w:hAnsi="Book Antiqua" w:cs="Book Antiqua"/>
          <w:color w:val="000000" w:themeColor="text1"/>
        </w:rPr>
        <w:t xml:space="preserve"> K, Iwai T, Miyazawa S, </w:t>
      </w:r>
      <w:proofErr w:type="spellStart"/>
      <w:r w:rsidRPr="0095286A">
        <w:rPr>
          <w:rFonts w:ascii="Book Antiqua" w:eastAsia="Book Antiqua" w:hAnsi="Book Antiqua" w:cs="Book Antiqua"/>
          <w:color w:val="000000" w:themeColor="text1"/>
        </w:rPr>
        <w:t>Takezawa</w:t>
      </w:r>
      <w:proofErr w:type="spellEnd"/>
      <w:r w:rsidRPr="0095286A">
        <w:rPr>
          <w:rFonts w:ascii="Book Antiqua" w:eastAsia="Book Antiqua" w:hAnsi="Book Antiqua" w:cs="Book Antiqua"/>
          <w:color w:val="000000" w:themeColor="text1"/>
        </w:rPr>
        <w:t xml:space="preserve"> M, </w:t>
      </w:r>
      <w:proofErr w:type="spellStart"/>
      <w:r w:rsidRPr="0095286A">
        <w:rPr>
          <w:rFonts w:ascii="Book Antiqua" w:eastAsia="Book Antiqua" w:hAnsi="Book Antiqua" w:cs="Book Antiqua"/>
          <w:color w:val="000000" w:themeColor="text1"/>
        </w:rPr>
        <w:t>Imaizumi</w:t>
      </w:r>
      <w:proofErr w:type="spellEnd"/>
      <w:r w:rsidRPr="0095286A">
        <w:rPr>
          <w:rFonts w:ascii="Book Antiqua" w:eastAsia="Book Antiqua" w:hAnsi="Book Antiqua" w:cs="Book Antiqua"/>
          <w:color w:val="000000" w:themeColor="text1"/>
        </w:rPr>
        <w:t xml:space="preserve"> H, Koizumi W. Clinical implications of doubling time of gastrointestinal submucosal tumors.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2016; </w:t>
      </w:r>
      <w:r w:rsidRPr="0095286A">
        <w:rPr>
          <w:rFonts w:ascii="Book Antiqua" w:eastAsia="Book Antiqua" w:hAnsi="Book Antiqua" w:cs="Book Antiqua"/>
          <w:b/>
          <w:bCs/>
          <w:color w:val="000000" w:themeColor="text1"/>
        </w:rPr>
        <w:t>22</w:t>
      </w:r>
      <w:r w:rsidRPr="0095286A">
        <w:rPr>
          <w:rFonts w:ascii="Book Antiqua" w:eastAsia="Book Antiqua" w:hAnsi="Book Antiqua" w:cs="Book Antiqua"/>
          <w:color w:val="000000" w:themeColor="text1"/>
        </w:rPr>
        <w:t>: 10015-10023 [PMID: 28018109 DOI: 10.3748/wjg.v22.i45.10015]</w:t>
      </w:r>
    </w:p>
    <w:p w14:paraId="153D51A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23 </w:t>
      </w:r>
      <w:r w:rsidRPr="0095286A">
        <w:rPr>
          <w:rFonts w:ascii="Book Antiqua" w:eastAsia="Book Antiqua" w:hAnsi="Book Antiqua" w:cs="Book Antiqua"/>
          <w:b/>
          <w:bCs/>
          <w:color w:val="000000" w:themeColor="text1"/>
        </w:rPr>
        <w:t>Jang KM</w:t>
      </w:r>
      <w:r w:rsidRPr="0095286A">
        <w:rPr>
          <w:rFonts w:ascii="Book Antiqua" w:eastAsia="Book Antiqua" w:hAnsi="Book Antiqua" w:cs="Book Antiqua"/>
          <w:color w:val="000000" w:themeColor="text1"/>
        </w:rPr>
        <w:t xml:space="preserve">, Lee KS, Lee SJ, Kim EA, Kim TS, Han D, Shim YM. The spectrum of benign esophageal lesions: imaging findings. </w:t>
      </w:r>
      <w:r w:rsidRPr="0095286A">
        <w:rPr>
          <w:rFonts w:ascii="Book Antiqua" w:eastAsia="Book Antiqua" w:hAnsi="Book Antiqua" w:cs="Book Antiqua"/>
          <w:i/>
          <w:iCs/>
          <w:color w:val="000000" w:themeColor="text1"/>
        </w:rPr>
        <w:t>Korean J Radiol</w:t>
      </w:r>
      <w:r w:rsidRPr="0095286A">
        <w:rPr>
          <w:rFonts w:ascii="Book Antiqua" w:eastAsia="Book Antiqua" w:hAnsi="Book Antiqua" w:cs="Book Antiqua"/>
          <w:color w:val="000000" w:themeColor="text1"/>
        </w:rPr>
        <w:t xml:space="preserve"> 2002; </w:t>
      </w:r>
      <w:r w:rsidRPr="0095286A">
        <w:rPr>
          <w:rFonts w:ascii="Book Antiqua" w:eastAsia="Book Antiqua" w:hAnsi="Book Antiqua" w:cs="Book Antiqua"/>
          <w:b/>
          <w:bCs/>
          <w:color w:val="000000" w:themeColor="text1"/>
        </w:rPr>
        <w:t>3</w:t>
      </w:r>
      <w:r w:rsidRPr="0095286A">
        <w:rPr>
          <w:rFonts w:ascii="Book Antiqua" w:eastAsia="Book Antiqua" w:hAnsi="Book Antiqua" w:cs="Book Antiqua"/>
          <w:color w:val="000000" w:themeColor="text1"/>
        </w:rPr>
        <w:t>: 199-210 [PMID: 12271166 DOI: 10.3348/kjr.2002.3.3.199]</w:t>
      </w:r>
    </w:p>
    <w:p w14:paraId="6C727FA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24 </w:t>
      </w:r>
      <w:proofErr w:type="spellStart"/>
      <w:r w:rsidRPr="0095286A">
        <w:rPr>
          <w:rFonts w:ascii="Book Antiqua" w:eastAsia="Book Antiqua" w:hAnsi="Book Antiqua" w:cs="Book Antiqua"/>
          <w:b/>
          <w:bCs/>
          <w:color w:val="000000" w:themeColor="text1"/>
        </w:rPr>
        <w:t>Pesenti</w:t>
      </w:r>
      <w:proofErr w:type="spellEnd"/>
      <w:r w:rsidRPr="0095286A">
        <w:rPr>
          <w:rFonts w:ascii="Book Antiqua" w:eastAsia="Book Antiqua" w:hAnsi="Book Antiqua" w:cs="Book Antiqua"/>
          <w:b/>
          <w:bCs/>
          <w:color w:val="000000" w:themeColor="text1"/>
        </w:rPr>
        <w:t xml:space="preserve"> C</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Bories</w:t>
      </w:r>
      <w:proofErr w:type="spellEnd"/>
      <w:r w:rsidRPr="0095286A">
        <w:rPr>
          <w:rFonts w:ascii="Book Antiqua" w:eastAsia="Book Antiqua" w:hAnsi="Book Antiqua" w:cs="Book Antiqua"/>
          <w:color w:val="000000" w:themeColor="text1"/>
        </w:rPr>
        <w:t xml:space="preserve"> E, </w:t>
      </w:r>
      <w:proofErr w:type="spellStart"/>
      <w:r w:rsidRPr="0095286A">
        <w:rPr>
          <w:rFonts w:ascii="Book Antiqua" w:eastAsia="Book Antiqua" w:hAnsi="Book Antiqua" w:cs="Book Antiqua"/>
          <w:color w:val="000000" w:themeColor="text1"/>
        </w:rPr>
        <w:t>Caillol</w:t>
      </w:r>
      <w:proofErr w:type="spellEnd"/>
      <w:r w:rsidRPr="0095286A">
        <w:rPr>
          <w:rFonts w:ascii="Book Antiqua" w:eastAsia="Book Antiqua" w:hAnsi="Book Antiqua" w:cs="Book Antiqua"/>
          <w:color w:val="000000" w:themeColor="text1"/>
        </w:rPr>
        <w:t xml:space="preserve"> F, </w:t>
      </w:r>
      <w:proofErr w:type="spellStart"/>
      <w:r w:rsidRPr="0095286A">
        <w:rPr>
          <w:rFonts w:ascii="Book Antiqua" w:eastAsia="Book Antiqua" w:hAnsi="Book Antiqua" w:cs="Book Antiqua"/>
          <w:color w:val="000000" w:themeColor="text1"/>
        </w:rPr>
        <w:t>Ratone</w:t>
      </w:r>
      <w:proofErr w:type="spellEnd"/>
      <w:r w:rsidRPr="0095286A">
        <w:rPr>
          <w:rFonts w:ascii="Book Antiqua" w:eastAsia="Book Antiqua" w:hAnsi="Book Antiqua" w:cs="Book Antiqua"/>
          <w:color w:val="000000" w:themeColor="text1"/>
        </w:rPr>
        <w:t xml:space="preserve"> JP, </w:t>
      </w:r>
      <w:proofErr w:type="spellStart"/>
      <w:r w:rsidRPr="0095286A">
        <w:rPr>
          <w:rFonts w:ascii="Book Antiqua" w:eastAsia="Book Antiqua" w:hAnsi="Book Antiqua" w:cs="Book Antiqua"/>
          <w:color w:val="000000" w:themeColor="text1"/>
        </w:rPr>
        <w:t>Godat</w:t>
      </w:r>
      <w:proofErr w:type="spellEnd"/>
      <w:r w:rsidRPr="0095286A">
        <w:rPr>
          <w:rFonts w:ascii="Book Antiqua" w:eastAsia="Book Antiqua" w:hAnsi="Book Antiqua" w:cs="Book Antiqua"/>
          <w:color w:val="000000" w:themeColor="text1"/>
        </w:rPr>
        <w:t xml:space="preserve"> S, </w:t>
      </w:r>
      <w:proofErr w:type="spellStart"/>
      <w:r w:rsidRPr="0095286A">
        <w:rPr>
          <w:rFonts w:ascii="Book Antiqua" w:eastAsia="Book Antiqua" w:hAnsi="Book Antiqua" w:cs="Book Antiqua"/>
          <w:color w:val="000000" w:themeColor="text1"/>
        </w:rPr>
        <w:t>Monges</w:t>
      </w:r>
      <w:proofErr w:type="spellEnd"/>
      <w:r w:rsidRPr="0095286A">
        <w:rPr>
          <w:rFonts w:ascii="Book Antiqua" w:eastAsia="Book Antiqua" w:hAnsi="Book Antiqua" w:cs="Book Antiqua"/>
          <w:color w:val="000000" w:themeColor="text1"/>
        </w:rPr>
        <w:t xml:space="preserve"> G, </w:t>
      </w:r>
      <w:proofErr w:type="spellStart"/>
      <w:r w:rsidRPr="0095286A">
        <w:rPr>
          <w:rFonts w:ascii="Book Antiqua" w:eastAsia="Book Antiqua" w:hAnsi="Book Antiqua" w:cs="Book Antiqua"/>
          <w:color w:val="000000" w:themeColor="text1"/>
        </w:rPr>
        <w:t>Poizat</w:t>
      </w:r>
      <w:proofErr w:type="spellEnd"/>
      <w:r w:rsidRPr="0095286A">
        <w:rPr>
          <w:rFonts w:ascii="Book Antiqua" w:eastAsia="Book Antiqua" w:hAnsi="Book Antiqua" w:cs="Book Antiqua"/>
          <w:color w:val="000000" w:themeColor="text1"/>
        </w:rPr>
        <w:t xml:space="preserve"> F, Raoul JL, </w:t>
      </w:r>
      <w:proofErr w:type="spellStart"/>
      <w:r w:rsidRPr="0095286A">
        <w:rPr>
          <w:rFonts w:ascii="Book Antiqua" w:eastAsia="Book Antiqua" w:hAnsi="Book Antiqua" w:cs="Book Antiqua"/>
          <w:color w:val="000000" w:themeColor="text1"/>
        </w:rPr>
        <w:t>Ries</w:t>
      </w:r>
      <w:proofErr w:type="spellEnd"/>
      <w:r w:rsidRPr="0095286A">
        <w:rPr>
          <w:rFonts w:ascii="Book Antiqua" w:eastAsia="Book Antiqua" w:hAnsi="Book Antiqua" w:cs="Book Antiqua"/>
          <w:color w:val="000000" w:themeColor="text1"/>
        </w:rPr>
        <w:t xml:space="preserve"> P, </w:t>
      </w:r>
      <w:proofErr w:type="spellStart"/>
      <w:r w:rsidRPr="0095286A">
        <w:rPr>
          <w:rFonts w:ascii="Book Antiqua" w:eastAsia="Book Antiqua" w:hAnsi="Book Antiqua" w:cs="Book Antiqua"/>
          <w:color w:val="000000" w:themeColor="text1"/>
        </w:rPr>
        <w:t>Giovannini</w:t>
      </w:r>
      <w:proofErr w:type="spellEnd"/>
      <w:r w:rsidRPr="0095286A">
        <w:rPr>
          <w:rFonts w:ascii="Book Antiqua" w:eastAsia="Book Antiqua" w:hAnsi="Book Antiqua" w:cs="Book Antiqua"/>
          <w:color w:val="000000" w:themeColor="text1"/>
        </w:rPr>
        <w:t xml:space="preserve"> M. Characterization of subepithelial lesions of the stomach and esophagus </w:t>
      </w:r>
      <w:r w:rsidRPr="0095286A">
        <w:rPr>
          <w:rFonts w:ascii="Book Antiqua" w:eastAsia="Book Antiqua" w:hAnsi="Book Antiqua" w:cs="Book Antiqua"/>
          <w:color w:val="000000" w:themeColor="text1"/>
        </w:rPr>
        <w:lastRenderedPageBreak/>
        <w:t xml:space="preserve">by contrast-enhanced EUS: A retrospective study. </w:t>
      </w:r>
      <w:proofErr w:type="spellStart"/>
      <w:r w:rsidRPr="0095286A">
        <w:rPr>
          <w:rFonts w:ascii="Book Antiqua" w:eastAsia="Book Antiqua" w:hAnsi="Book Antiqua" w:cs="Book Antiqua"/>
          <w:i/>
          <w:iCs/>
          <w:color w:val="000000" w:themeColor="text1"/>
        </w:rPr>
        <w:t>Endosc</w:t>
      </w:r>
      <w:proofErr w:type="spellEnd"/>
      <w:r w:rsidRPr="0095286A">
        <w:rPr>
          <w:rFonts w:ascii="Book Antiqua" w:eastAsia="Book Antiqua" w:hAnsi="Book Antiqua" w:cs="Book Antiqua"/>
          <w:i/>
          <w:iCs/>
          <w:color w:val="000000" w:themeColor="text1"/>
        </w:rPr>
        <w:t xml:space="preserve"> Ultrasound</w:t>
      </w:r>
      <w:r w:rsidRPr="0095286A">
        <w:rPr>
          <w:rFonts w:ascii="Book Antiqua" w:eastAsia="Book Antiqua" w:hAnsi="Book Antiqua" w:cs="Book Antiqua"/>
          <w:color w:val="000000" w:themeColor="text1"/>
        </w:rPr>
        <w:t xml:space="preserve"> 2019; </w:t>
      </w:r>
      <w:r w:rsidRPr="0095286A">
        <w:rPr>
          <w:rFonts w:ascii="Book Antiqua" w:eastAsia="Book Antiqua" w:hAnsi="Book Antiqua" w:cs="Book Antiqua"/>
          <w:b/>
          <w:bCs/>
          <w:color w:val="000000" w:themeColor="text1"/>
        </w:rPr>
        <w:t>8</w:t>
      </w:r>
      <w:r w:rsidRPr="0095286A">
        <w:rPr>
          <w:rFonts w:ascii="Book Antiqua" w:eastAsia="Book Antiqua" w:hAnsi="Book Antiqua" w:cs="Book Antiqua"/>
          <w:color w:val="000000" w:themeColor="text1"/>
        </w:rPr>
        <w:t>: 43-49 [PMID: 30264741 DOI: 10.4103/eus.eus_89_17]</w:t>
      </w:r>
    </w:p>
    <w:p w14:paraId="7F974F6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25 </w:t>
      </w:r>
      <w:proofErr w:type="spellStart"/>
      <w:r w:rsidRPr="0095286A">
        <w:rPr>
          <w:rFonts w:ascii="Book Antiqua" w:eastAsia="Book Antiqua" w:hAnsi="Book Antiqua" w:cs="Book Antiqua"/>
          <w:b/>
          <w:bCs/>
          <w:color w:val="000000" w:themeColor="text1"/>
        </w:rPr>
        <w:t>Reddymasu</w:t>
      </w:r>
      <w:proofErr w:type="spellEnd"/>
      <w:r w:rsidRPr="0095286A">
        <w:rPr>
          <w:rFonts w:ascii="Book Antiqua" w:eastAsia="Book Antiqua" w:hAnsi="Book Antiqua" w:cs="Book Antiqua"/>
          <w:b/>
          <w:bCs/>
          <w:color w:val="000000" w:themeColor="text1"/>
        </w:rPr>
        <w:t xml:space="preserve"> SC</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Oropeza</w:t>
      </w:r>
      <w:proofErr w:type="spellEnd"/>
      <w:r w:rsidRPr="0095286A">
        <w:rPr>
          <w:rFonts w:ascii="Book Antiqua" w:eastAsia="Book Antiqua" w:hAnsi="Book Antiqua" w:cs="Book Antiqua"/>
          <w:color w:val="000000" w:themeColor="text1"/>
        </w:rPr>
        <w:t xml:space="preserve">-Vail M, </w:t>
      </w:r>
      <w:proofErr w:type="spellStart"/>
      <w:r w:rsidRPr="0095286A">
        <w:rPr>
          <w:rFonts w:ascii="Book Antiqua" w:eastAsia="Book Antiqua" w:hAnsi="Book Antiqua" w:cs="Book Antiqua"/>
          <w:color w:val="000000" w:themeColor="text1"/>
        </w:rPr>
        <w:t>Pakseresht</w:t>
      </w:r>
      <w:proofErr w:type="spellEnd"/>
      <w:r w:rsidRPr="0095286A">
        <w:rPr>
          <w:rFonts w:ascii="Book Antiqua" w:eastAsia="Book Antiqua" w:hAnsi="Book Antiqua" w:cs="Book Antiqua"/>
          <w:color w:val="000000" w:themeColor="text1"/>
        </w:rPr>
        <w:t xml:space="preserve"> K, Moloney B, </w:t>
      </w:r>
      <w:proofErr w:type="spellStart"/>
      <w:r w:rsidRPr="0095286A">
        <w:rPr>
          <w:rFonts w:ascii="Book Antiqua" w:eastAsia="Book Antiqua" w:hAnsi="Book Antiqua" w:cs="Book Antiqua"/>
          <w:color w:val="000000" w:themeColor="text1"/>
        </w:rPr>
        <w:t>Esfandyari</w:t>
      </w:r>
      <w:proofErr w:type="spellEnd"/>
      <w:r w:rsidRPr="0095286A">
        <w:rPr>
          <w:rFonts w:ascii="Book Antiqua" w:eastAsia="Book Antiqua" w:hAnsi="Book Antiqua" w:cs="Book Antiqua"/>
          <w:color w:val="000000" w:themeColor="text1"/>
        </w:rPr>
        <w:t xml:space="preserve"> T, </w:t>
      </w:r>
      <w:proofErr w:type="spellStart"/>
      <w:r w:rsidRPr="0095286A">
        <w:rPr>
          <w:rFonts w:ascii="Book Antiqua" w:eastAsia="Book Antiqua" w:hAnsi="Book Antiqua" w:cs="Book Antiqua"/>
          <w:color w:val="000000" w:themeColor="text1"/>
        </w:rPr>
        <w:t>Grisolano</w:t>
      </w:r>
      <w:proofErr w:type="spellEnd"/>
      <w:r w:rsidRPr="0095286A">
        <w:rPr>
          <w:rFonts w:ascii="Book Antiqua" w:eastAsia="Book Antiqua" w:hAnsi="Book Antiqua" w:cs="Book Antiqua"/>
          <w:color w:val="000000" w:themeColor="text1"/>
        </w:rPr>
        <w:t xml:space="preserve"> S, Buckles D, </w:t>
      </w:r>
      <w:proofErr w:type="spellStart"/>
      <w:r w:rsidRPr="0095286A">
        <w:rPr>
          <w:rFonts w:ascii="Book Antiqua" w:eastAsia="Book Antiqua" w:hAnsi="Book Antiqua" w:cs="Book Antiqua"/>
          <w:color w:val="000000" w:themeColor="text1"/>
        </w:rPr>
        <w:t>Olyaee</w:t>
      </w:r>
      <w:proofErr w:type="spellEnd"/>
      <w:r w:rsidRPr="0095286A">
        <w:rPr>
          <w:rFonts w:ascii="Book Antiqua" w:eastAsia="Book Antiqua" w:hAnsi="Book Antiqua" w:cs="Book Antiqua"/>
          <w:color w:val="000000" w:themeColor="text1"/>
        </w:rPr>
        <w:t xml:space="preserve"> M. Are endoscopic ultrasonography imaging characteristics reliable for the diagnosis of small upper gastrointestinal subepithelial lesions? </w:t>
      </w:r>
      <w:r w:rsidRPr="0095286A">
        <w:rPr>
          <w:rFonts w:ascii="Book Antiqua" w:eastAsia="Book Antiqua" w:hAnsi="Book Antiqua" w:cs="Book Antiqua"/>
          <w:i/>
          <w:iCs/>
          <w:color w:val="000000" w:themeColor="text1"/>
        </w:rPr>
        <w:t>J Clin Gastroenterol</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46</w:t>
      </w:r>
      <w:r w:rsidRPr="0095286A">
        <w:rPr>
          <w:rFonts w:ascii="Book Antiqua" w:eastAsia="Book Antiqua" w:hAnsi="Book Antiqua" w:cs="Book Antiqua"/>
          <w:color w:val="000000" w:themeColor="text1"/>
        </w:rPr>
        <w:t>: 42-45 [PMID: 21778894 DOI: 10.1097/MCG.0b013e318226af8e]</w:t>
      </w:r>
    </w:p>
    <w:p w14:paraId="6ACD1ADF"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26 </w:t>
      </w:r>
      <w:proofErr w:type="spellStart"/>
      <w:r w:rsidRPr="0095286A">
        <w:rPr>
          <w:rFonts w:ascii="Book Antiqua" w:eastAsia="Book Antiqua" w:hAnsi="Book Antiqua" w:cs="Book Antiqua"/>
          <w:b/>
          <w:bCs/>
          <w:color w:val="000000" w:themeColor="text1"/>
        </w:rPr>
        <w:t>Karaca</w:t>
      </w:r>
      <w:proofErr w:type="spellEnd"/>
      <w:r w:rsidRPr="0095286A">
        <w:rPr>
          <w:rFonts w:ascii="Book Antiqua" w:eastAsia="Book Antiqua" w:hAnsi="Book Antiqua" w:cs="Book Antiqua"/>
          <w:b/>
          <w:bCs/>
          <w:color w:val="000000" w:themeColor="text1"/>
        </w:rPr>
        <w:t xml:space="preserve"> C</w:t>
      </w:r>
      <w:r w:rsidRPr="0095286A">
        <w:rPr>
          <w:rFonts w:ascii="Book Antiqua" w:eastAsia="Book Antiqua" w:hAnsi="Book Antiqua" w:cs="Book Antiqua"/>
          <w:color w:val="000000" w:themeColor="text1"/>
        </w:rPr>
        <w:t xml:space="preserve">, Turner BG, </w:t>
      </w:r>
      <w:proofErr w:type="spellStart"/>
      <w:r w:rsidRPr="0095286A">
        <w:rPr>
          <w:rFonts w:ascii="Book Antiqua" w:eastAsia="Book Antiqua" w:hAnsi="Book Antiqua" w:cs="Book Antiqua"/>
          <w:color w:val="000000" w:themeColor="text1"/>
        </w:rPr>
        <w:t>Cizginer</w:t>
      </w:r>
      <w:proofErr w:type="spellEnd"/>
      <w:r w:rsidRPr="0095286A">
        <w:rPr>
          <w:rFonts w:ascii="Book Antiqua" w:eastAsia="Book Antiqua" w:hAnsi="Book Antiqua" w:cs="Book Antiqua"/>
          <w:color w:val="000000" w:themeColor="text1"/>
        </w:rPr>
        <w:t xml:space="preserve"> S, </w:t>
      </w:r>
      <w:proofErr w:type="spellStart"/>
      <w:r w:rsidRPr="0095286A">
        <w:rPr>
          <w:rFonts w:ascii="Book Antiqua" w:eastAsia="Book Antiqua" w:hAnsi="Book Antiqua" w:cs="Book Antiqua"/>
          <w:color w:val="000000" w:themeColor="text1"/>
        </w:rPr>
        <w:t>Forcione</w:t>
      </w:r>
      <w:proofErr w:type="spellEnd"/>
      <w:r w:rsidRPr="0095286A">
        <w:rPr>
          <w:rFonts w:ascii="Book Antiqua" w:eastAsia="Book Antiqua" w:hAnsi="Book Antiqua" w:cs="Book Antiqua"/>
          <w:color w:val="000000" w:themeColor="text1"/>
        </w:rPr>
        <w:t xml:space="preserve"> D, </w:t>
      </w:r>
      <w:proofErr w:type="spellStart"/>
      <w:r w:rsidRPr="0095286A">
        <w:rPr>
          <w:rFonts w:ascii="Book Antiqua" w:eastAsia="Book Antiqua" w:hAnsi="Book Antiqua" w:cs="Book Antiqua"/>
          <w:color w:val="000000" w:themeColor="text1"/>
        </w:rPr>
        <w:t>Brugge</w:t>
      </w:r>
      <w:proofErr w:type="spellEnd"/>
      <w:r w:rsidRPr="0095286A">
        <w:rPr>
          <w:rFonts w:ascii="Book Antiqua" w:eastAsia="Book Antiqua" w:hAnsi="Book Antiqua" w:cs="Book Antiqua"/>
          <w:color w:val="000000" w:themeColor="text1"/>
        </w:rPr>
        <w:t xml:space="preserve"> W. Accuracy of EUS in the evaluation of small gastric subepithelial lesions. </w:t>
      </w:r>
      <w:proofErr w:type="spellStart"/>
      <w:r w:rsidRPr="0095286A">
        <w:rPr>
          <w:rFonts w:ascii="Book Antiqua" w:eastAsia="Book Antiqua" w:hAnsi="Book Antiqua" w:cs="Book Antiqua"/>
          <w:i/>
          <w:iCs/>
          <w:color w:val="000000" w:themeColor="text1"/>
        </w:rPr>
        <w:t>Gastrointest</w:t>
      </w:r>
      <w:proofErr w:type="spellEnd"/>
      <w:r w:rsidRPr="0095286A">
        <w:rPr>
          <w:rFonts w:ascii="Book Antiqua" w:eastAsia="Book Antiqua" w:hAnsi="Book Antiqua" w:cs="Book Antiqua"/>
          <w:i/>
          <w:iCs/>
          <w:color w:val="000000" w:themeColor="text1"/>
        </w:rPr>
        <w:t xml:space="preserve"> </w:t>
      </w:r>
      <w:proofErr w:type="spellStart"/>
      <w:r w:rsidRPr="0095286A">
        <w:rPr>
          <w:rFonts w:ascii="Book Antiqua" w:eastAsia="Book Antiqua" w:hAnsi="Book Antiqua" w:cs="Book Antiqua"/>
          <w:i/>
          <w:iCs/>
          <w:color w:val="000000" w:themeColor="text1"/>
        </w:rPr>
        <w:t>Endosc</w:t>
      </w:r>
      <w:proofErr w:type="spellEnd"/>
      <w:r w:rsidRPr="0095286A">
        <w:rPr>
          <w:rFonts w:ascii="Book Antiqua" w:eastAsia="Book Antiqua" w:hAnsi="Book Antiqua" w:cs="Book Antiqua"/>
          <w:color w:val="000000" w:themeColor="text1"/>
        </w:rPr>
        <w:t xml:space="preserve"> 2010; </w:t>
      </w:r>
      <w:r w:rsidRPr="0095286A">
        <w:rPr>
          <w:rFonts w:ascii="Book Antiqua" w:eastAsia="Book Antiqua" w:hAnsi="Book Antiqua" w:cs="Book Antiqua"/>
          <w:b/>
          <w:bCs/>
          <w:color w:val="000000" w:themeColor="text1"/>
        </w:rPr>
        <w:t>71</w:t>
      </w:r>
      <w:r w:rsidRPr="0095286A">
        <w:rPr>
          <w:rFonts w:ascii="Book Antiqua" w:eastAsia="Book Antiqua" w:hAnsi="Book Antiqua" w:cs="Book Antiqua"/>
          <w:color w:val="000000" w:themeColor="text1"/>
        </w:rPr>
        <w:t>: 722-727 [PMID: 20171632 DOI: 10.1016/j.gie.2009.10.019]</w:t>
      </w:r>
    </w:p>
    <w:p w14:paraId="598CC6B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27 </w:t>
      </w:r>
      <w:r w:rsidRPr="0095286A">
        <w:rPr>
          <w:rFonts w:ascii="Book Antiqua" w:eastAsia="Book Antiqua" w:hAnsi="Book Antiqua" w:cs="Book Antiqua"/>
          <w:b/>
          <w:bCs/>
          <w:color w:val="000000" w:themeColor="text1"/>
        </w:rPr>
        <w:t>Zhong DD</w:t>
      </w:r>
      <w:r w:rsidRPr="0095286A">
        <w:rPr>
          <w:rFonts w:ascii="Book Antiqua" w:eastAsia="Book Antiqua" w:hAnsi="Book Antiqua" w:cs="Book Antiqua"/>
          <w:color w:val="000000" w:themeColor="text1"/>
        </w:rPr>
        <w:t xml:space="preserve">, Wang CH, Xu JH, Chen MY, Cai JT. Endoscopic ultrasound features of gastric schwannomas with radiological correlation: a case series report.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2012; </w:t>
      </w:r>
      <w:r w:rsidRPr="0095286A">
        <w:rPr>
          <w:rFonts w:ascii="Book Antiqua" w:eastAsia="Book Antiqua" w:hAnsi="Book Antiqua" w:cs="Book Antiqua"/>
          <w:b/>
          <w:bCs/>
          <w:color w:val="000000" w:themeColor="text1"/>
        </w:rPr>
        <w:t>18</w:t>
      </w:r>
      <w:r w:rsidRPr="0095286A">
        <w:rPr>
          <w:rFonts w:ascii="Book Antiqua" w:eastAsia="Book Antiqua" w:hAnsi="Book Antiqua" w:cs="Book Antiqua"/>
          <w:color w:val="000000" w:themeColor="text1"/>
        </w:rPr>
        <w:t>: 7397-7401 [PMID: 23326151 DOI: 10.3748/wjg.v18.i48.7397]</w:t>
      </w:r>
    </w:p>
    <w:p w14:paraId="08B0FF87"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28 </w:t>
      </w:r>
      <w:r w:rsidRPr="0095286A">
        <w:rPr>
          <w:rFonts w:ascii="Book Antiqua" w:eastAsia="Book Antiqua" w:hAnsi="Book Antiqua" w:cs="Book Antiqua"/>
          <w:b/>
          <w:bCs/>
          <w:color w:val="000000" w:themeColor="text1"/>
        </w:rPr>
        <w:t>Kinoshita K</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Isozaki</w:t>
      </w:r>
      <w:proofErr w:type="spellEnd"/>
      <w:r w:rsidRPr="0095286A">
        <w:rPr>
          <w:rFonts w:ascii="Book Antiqua" w:eastAsia="Book Antiqua" w:hAnsi="Book Antiqua" w:cs="Book Antiqua"/>
          <w:color w:val="000000" w:themeColor="text1"/>
        </w:rPr>
        <w:t xml:space="preserve"> K, Tsutsui S, Kitamura S, </w:t>
      </w:r>
      <w:proofErr w:type="spellStart"/>
      <w:r w:rsidRPr="0095286A">
        <w:rPr>
          <w:rFonts w:ascii="Book Antiqua" w:eastAsia="Book Antiqua" w:hAnsi="Book Antiqua" w:cs="Book Antiqua"/>
          <w:color w:val="000000" w:themeColor="text1"/>
        </w:rPr>
        <w:t>Hiraoka</w:t>
      </w:r>
      <w:proofErr w:type="spellEnd"/>
      <w:r w:rsidRPr="0095286A">
        <w:rPr>
          <w:rFonts w:ascii="Book Antiqua" w:eastAsia="Book Antiqua" w:hAnsi="Book Antiqua" w:cs="Book Antiqua"/>
          <w:color w:val="000000" w:themeColor="text1"/>
        </w:rPr>
        <w:t xml:space="preserve"> S, </w:t>
      </w:r>
      <w:proofErr w:type="spellStart"/>
      <w:r w:rsidRPr="0095286A">
        <w:rPr>
          <w:rFonts w:ascii="Book Antiqua" w:eastAsia="Book Antiqua" w:hAnsi="Book Antiqua" w:cs="Book Antiqua"/>
          <w:color w:val="000000" w:themeColor="text1"/>
        </w:rPr>
        <w:t>Watabe</w:t>
      </w:r>
      <w:proofErr w:type="spellEnd"/>
      <w:r w:rsidRPr="0095286A">
        <w:rPr>
          <w:rFonts w:ascii="Book Antiqua" w:eastAsia="Book Antiqua" w:hAnsi="Book Antiqua" w:cs="Book Antiqua"/>
          <w:color w:val="000000" w:themeColor="text1"/>
        </w:rPr>
        <w:t xml:space="preserve"> K, Nakahara M, Nagasawa Y, </w:t>
      </w:r>
      <w:proofErr w:type="spellStart"/>
      <w:r w:rsidRPr="0095286A">
        <w:rPr>
          <w:rFonts w:ascii="Book Antiqua" w:eastAsia="Book Antiqua" w:hAnsi="Book Antiqua" w:cs="Book Antiqua"/>
          <w:color w:val="000000" w:themeColor="text1"/>
        </w:rPr>
        <w:t>Kiyohara</w:t>
      </w:r>
      <w:proofErr w:type="spellEnd"/>
      <w:r w:rsidRPr="0095286A">
        <w:rPr>
          <w:rFonts w:ascii="Book Antiqua" w:eastAsia="Book Antiqua" w:hAnsi="Book Antiqua" w:cs="Book Antiqua"/>
          <w:color w:val="000000" w:themeColor="text1"/>
        </w:rPr>
        <w:t xml:space="preserve"> T, Miyazaki Y, </w:t>
      </w:r>
      <w:proofErr w:type="spellStart"/>
      <w:r w:rsidRPr="0095286A">
        <w:rPr>
          <w:rFonts w:ascii="Book Antiqua" w:eastAsia="Book Antiqua" w:hAnsi="Book Antiqua" w:cs="Book Antiqua"/>
          <w:color w:val="000000" w:themeColor="text1"/>
        </w:rPr>
        <w:t>Hirota</w:t>
      </w:r>
      <w:proofErr w:type="spellEnd"/>
      <w:r w:rsidRPr="0095286A">
        <w:rPr>
          <w:rFonts w:ascii="Book Antiqua" w:eastAsia="Book Antiqua" w:hAnsi="Book Antiqua" w:cs="Book Antiqua"/>
          <w:color w:val="000000" w:themeColor="text1"/>
        </w:rPr>
        <w:t xml:space="preserve"> S, Nishida T, </w:t>
      </w:r>
      <w:proofErr w:type="spellStart"/>
      <w:r w:rsidRPr="0095286A">
        <w:rPr>
          <w:rFonts w:ascii="Book Antiqua" w:eastAsia="Book Antiqua" w:hAnsi="Book Antiqua" w:cs="Book Antiqua"/>
          <w:color w:val="000000" w:themeColor="text1"/>
        </w:rPr>
        <w:t>Shinomura</w:t>
      </w:r>
      <w:proofErr w:type="spellEnd"/>
      <w:r w:rsidRPr="0095286A">
        <w:rPr>
          <w:rFonts w:ascii="Book Antiqua" w:eastAsia="Book Antiqua" w:hAnsi="Book Antiqua" w:cs="Book Antiqua"/>
          <w:color w:val="000000" w:themeColor="text1"/>
        </w:rPr>
        <w:t xml:space="preserve"> Y, Matsuzawa Y. Endoscopic ultrasonography-guided fine needle aspiration biopsy in follow-up patients with gastrointestinal stromal </w:t>
      </w:r>
      <w:proofErr w:type="spellStart"/>
      <w:r w:rsidRPr="0095286A">
        <w:rPr>
          <w:rFonts w:ascii="Book Antiqua" w:eastAsia="Book Antiqua" w:hAnsi="Book Antiqua" w:cs="Book Antiqua"/>
          <w:color w:val="000000" w:themeColor="text1"/>
        </w:rPr>
        <w:t>tumours</w:t>
      </w:r>
      <w:proofErr w:type="spellEnd"/>
      <w:r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i/>
          <w:iCs/>
          <w:color w:val="000000" w:themeColor="text1"/>
        </w:rPr>
        <w:t>Eur J Gastroenterol Hepatol</w:t>
      </w:r>
      <w:r w:rsidRPr="0095286A">
        <w:rPr>
          <w:rFonts w:ascii="Book Antiqua" w:eastAsia="Book Antiqua" w:hAnsi="Book Antiqua" w:cs="Book Antiqua"/>
          <w:color w:val="000000" w:themeColor="text1"/>
        </w:rPr>
        <w:t xml:space="preserve"> 2003; </w:t>
      </w:r>
      <w:r w:rsidRPr="0095286A">
        <w:rPr>
          <w:rFonts w:ascii="Book Antiqua" w:eastAsia="Book Antiqua" w:hAnsi="Book Antiqua" w:cs="Book Antiqua"/>
          <w:b/>
          <w:bCs/>
          <w:color w:val="000000" w:themeColor="text1"/>
        </w:rPr>
        <w:t>15</w:t>
      </w:r>
      <w:r w:rsidRPr="0095286A">
        <w:rPr>
          <w:rFonts w:ascii="Book Antiqua" w:eastAsia="Book Antiqua" w:hAnsi="Book Antiqua" w:cs="Book Antiqua"/>
          <w:color w:val="000000" w:themeColor="text1"/>
        </w:rPr>
        <w:t>: 1189-1193 [PMID: 14560152 DOI: 10.1097/00042737-200311000-00007]</w:t>
      </w:r>
    </w:p>
    <w:p w14:paraId="0947A0B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29 </w:t>
      </w:r>
      <w:proofErr w:type="spellStart"/>
      <w:r w:rsidRPr="0095286A">
        <w:rPr>
          <w:rFonts w:ascii="Book Antiqua" w:eastAsia="Book Antiqua" w:hAnsi="Book Antiqua" w:cs="Book Antiqua"/>
          <w:b/>
          <w:bCs/>
          <w:color w:val="000000" w:themeColor="text1"/>
        </w:rPr>
        <w:t>Philipper</w:t>
      </w:r>
      <w:proofErr w:type="spellEnd"/>
      <w:r w:rsidRPr="0095286A">
        <w:rPr>
          <w:rFonts w:ascii="Book Antiqua" w:eastAsia="Book Antiqua" w:hAnsi="Book Antiqua" w:cs="Book Antiqua"/>
          <w:b/>
          <w:bCs/>
          <w:color w:val="000000" w:themeColor="text1"/>
        </w:rPr>
        <w:t xml:space="preserve"> M</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Hollerbach</w:t>
      </w:r>
      <w:proofErr w:type="spellEnd"/>
      <w:r w:rsidRPr="0095286A">
        <w:rPr>
          <w:rFonts w:ascii="Book Antiqua" w:eastAsia="Book Antiqua" w:hAnsi="Book Antiqua" w:cs="Book Antiqua"/>
          <w:color w:val="000000" w:themeColor="text1"/>
        </w:rPr>
        <w:t xml:space="preserve"> S, Gabbert HE, </w:t>
      </w:r>
      <w:proofErr w:type="spellStart"/>
      <w:r w:rsidRPr="0095286A">
        <w:rPr>
          <w:rFonts w:ascii="Book Antiqua" w:eastAsia="Book Antiqua" w:hAnsi="Book Antiqua" w:cs="Book Antiqua"/>
          <w:color w:val="000000" w:themeColor="text1"/>
        </w:rPr>
        <w:t>Heikaus</w:t>
      </w:r>
      <w:proofErr w:type="spellEnd"/>
      <w:r w:rsidRPr="0095286A">
        <w:rPr>
          <w:rFonts w:ascii="Book Antiqua" w:eastAsia="Book Antiqua" w:hAnsi="Book Antiqua" w:cs="Book Antiqua"/>
          <w:color w:val="000000" w:themeColor="text1"/>
        </w:rPr>
        <w:t xml:space="preserve"> S, </w:t>
      </w:r>
      <w:proofErr w:type="spellStart"/>
      <w:r w:rsidRPr="0095286A">
        <w:rPr>
          <w:rFonts w:ascii="Book Antiqua" w:eastAsia="Book Antiqua" w:hAnsi="Book Antiqua" w:cs="Book Antiqua"/>
          <w:color w:val="000000" w:themeColor="text1"/>
        </w:rPr>
        <w:t>Böcking</w:t>
      </w:r>
      <w:proofErr w:type="spellEnd"/>
      <w:r w:rsidRPr="0095286A">
        <w:rPr>
          <w:rFonts w:ascii="Book Antiqua" w:eastAsia="Book Antiqua" w:hAnsi="Book Antiqua" w:cs="Book Antiqua"/>
          <w:color w:val="000000" w:themeColor="text1"/>
        </w:rPr>
        <w:t xml:space="preserve"> A, </w:t>
      </w:r>
      <w:proofErr w:type="spellStart"/>
      <w:r w:rsidRPr="0095286A">
        <w:rPr>
          <w:rFonts w:ascii="Book Antiqua" w:eastAsia="Book Antiqua" w:hAnsi="Book Antiqua" w:cs="Book Antiqua"/>
          <w:color w:val="000000" w:themeColor="text1"/>
        </w:rPr>
        <w:t>Pomjanski</w:t>
      </w:r>
      <w:proofErr w:type="spellEnd"/>
      <w:r w:rsidRPr="0095286A">
        <w:rPr>
          <w:rFonts w:ascii="Book Antiqua" w:eastAsia="Book Antiqua" w:hAnsi="Book Antiqua" w:cs="Book Antiqua"/>
          <w:color w:val="000000" w:themeColor="text1"/>
        </w:rPr>
        <w:t xml:space="preserve"> N, Neuhaus H, </w:t>
      </w:r>
      <w:proofErr w:type="spellStart"/>
      <w:r w:rsidRPr="0095286A">
        <w:rPr>
          <w:rFonts w:ascii="Book Antiqua" w:eastAsia="Book Antiqua" w:hAnsi="Book Antiqua" w:cs="Book Antiqua"/>
          <w:color w:val="000000" w:themeColor="text1"/>
        </w:rPr>
        <w:t>Frieling</w:t>
      </w:r>
      <w:proofErr w:type="spellEnd"/>
      <w:r w:rsidRPr="0095286A">
        <w:rPr>
          <w:rFonts w:ascii="Book Antiqua" w:eastAsia="Book Antiqua" w:hAnsi="Book Antiqua" w:cs="Book Antiqua"/>
          <w:color w:val="000000" w:themeColor="text1"/>
        </w:rPr>
        <w:t xml:space="preserve"> T, Schumacher B. Prospective comparison of endoscopic ultrasound-guided fine-needle aspiration and surgical histology in upper gastrointestinal submucosal tumors. </w:t>
      </w:r>
      <w:r w:rsidRPr="0095286A">
        <w:rPr>
          <w:rFonts w:ascii="Book Antiqua" w:eastAsia="Book Antiqua" w:hAnsi="Book Antiqua" w:cs="Book Antiqua"/>
          <w:i/>
          <w:iCs/>
          <w:color w:val="000000" w:themeColor="text1"/>
        </w:rPr>
        <w:t>Endoscopy</w:t>
      </w:r>
      <w:r w:rsidRPr="0095286A">
        <w:rPr>
          <w:rFonts w:ascii="Book Antiqua" w:eastAsia="Book Antiqua" w:hAnsi="Book Antiqua" w:cs="Book Antiqua"/>
          <w:color w:val="000000" w:themeColor="text1"/>
        </w:rPr>
        <w:t xml:space="preserve"> 2010; </w:t>
      </w:r>
      <w:r w:rsidRPr="0095286A">
        <w:rPr>
          <w:rFonts w:ascii="Book Antiqua" w:eastAsia="Book Antiqua" w:hAnsi="Book Antiqua" w:cs="Book Antiqua"/>
          <w:b/>
          <w:bCs/>
          <w:color w:val="000000" w:themeColor="text1"/>
        </w:rPr>
        <w:t>42</w:t>
      </w:r>
      <w:r w:rsidRPr="0095286A">
        <w:rPr>
          <w:rFonts w:ascii="Book Antiqua" w:eastAsia="Book Antiqua" w:hAnsi="Book Antiqua" w:cs="Book Antiqua"/>
          <w:color w:val="000000" w:themeColor="text1"/>
        </w:rPr>
        <w:t>: 300-305 [PMID: 20306384 DOI: 10.1055/s-0029-1244006]</w:t>
      </w:r>
    </w:p>
    <w:p w14:paraId="1BEDF2B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30 </w:t>
      </w:r>
      <w:proofErr w:type="spellStart"/>
      <w:r w:rsidRPr="0095286A">
        <w:rPr>
          <w:rFonts w:ascii="Book Antiqua" w:eastAsia="Book Antiqua" w:hAnsi="Book Antiqua" w:cs="Book Antiqua"/>
          <w:b/>
          <w:bCs/>
          <w:color w:val="000000" w:themeColor="text1"/>
        </w:rPr>
        <w:t>Matsuki</w:t>
      </w:r>
      <w:proofErr w:type="spellEnd"/>
      <w:r w:rsidRPr="0095286A">
        <w:rPr>
          <w:rFonts w:ascii="Book Antiqua" w:eastAsia="Book Antiqua" w:hAnsi="Book Antiqua" w:cs="Book Antiqua"/>
          <w:b/>
          <w:bCs/>
          <w:color w:val="000000" w:themeColor="text1"/>
        </w:rPr>
        <w:t xml:space="preserve"> A</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Kosugi</w:t>
      </w:r>
      <w:proofErr w:type="spellEnd"/>
      <w:r w:rsidRPr="0095286A">
        <w:rPr>
          <w:rFonts w:ascii="Book Antiqua" w:eastAsia="Book Antiqua" w:hAnsi="Book Antiqua" w:cs="Book Antiqua"/>
          <w:color w:val="000000" w:themeColor="text1"/>
        </w:rPr>
        <w:t xml:space="preserve"> S, Kanda T, </w:t>
      </w:r>
      <w:proofErr w:type="spellStart"/>
      <w:r w:rsidRPr="0095286A">
        <w:rPr>
          <w:rFonts w:ascii="Book Antiqua" w:eastAsia="Book Antiqua" w:hAnsi="Book Antiqua" w:cs="Book Antiqua"/>
          <w:color w:val="000000" w:themeColor="text1"/>
        </w:rPr>
        <w:t>Komukai</w:t>
      </w:r>
      <w:proofErr w:type="spellEnd"/>
      <w:r w:rsidRPr="0095286A">
        <w:rPr>
          <w:rFonts w:ascii="Book Antiqua" w:eastAsia="Book Antiqua" w:hAnsi="Book Antiqua" w:cs="Book Antiqua"/>
          <w:color w:val="000000" w:themeColor="text1"/>
        </w:rPr>
        <w:t xml:space="preserve"> S, Ohashi M, </w:t>
      </w:r>
      <w:proofErr w:type="spellStart"/>
      <w:r w:rsidRPr="0095286A">
        <w:rPr>
          <w:rFonts w:ascii="Book Antiqua" w:eastAsia="Book Antiqua" w:hAnsi="Book Antiqua" w:cs="Book Antiqua"/>
          <w:color w:val="000000" w:themeColor="text1"/>
        </w:rPr>
        <w:t>Umezu</w:t>
      </w:r>
      <w:proofErr w:type="spellEnd"/>
      <w:r w:rsidRPr="0095286A">
        <w:rPr>
          <w:rFonts w:ascii="Book Antiqua" w:eastAsia="Book Antiqua" w:hAnsi="Book Antiqua" w:cs="Book Antiqua"/>
          <w:color w:val="000000" w:themeColor="text1"/>
        </w:rPr>
        <w:t xml:space="preserve"> H, </w:t>
      </w:r>
      <w:proofErr w:type="spellStart"/>
      <w:r w:rsidRPr="0095286A">
        <w:rPr>
          <w:rFonts w:ascii="Book Antiqua" w:eastAsia="Book Antiqua" w:hAnsi="Book Antiqua" w:cs="Book Antiqua"/>
          <w:color w:val="000000" w:themeColor="text1"/>
        </w:rPr>
        <w:t>Mashima</w:t>
      </w:r>
      <w:proofErr w:type="spellEnd"/>
      <w:r w:rsidRPr="0095286A">
        <w:rPr>
          <w:rFonts w:ascii="Book Antiqua" w:eastAsia="Book Antiqua" w:hAnsi="Book Antiqua" w:cs="Book Antiqua"/>
          <w:color w:val="000000" w:themeColor="text1"/>
        </w:rPr>
        <w:t xml:space="preserve"> Y, Suzuki T, </w:t>
      </w:r>
      <w:proofErr w:type="spellStart"/>
      <w:r w:rsidRPr="0095286A">
        <w:rPr>
          <w:rFonts w:ascii="Book Antiqua" w:eastAsia="Book Antiqua" w:hAnsi="Book Antiqua" w:cs="Book Antiqua"/>
          <w:color w:val="000000" w:themeColor="text1"/>
        </w:rPr>
        <w:t>Hatakeyama</w:t>
      </w:r>
      <w:proofErr w:type="spellEnd"/>
      <w:r w:rsidRPr="0095286A">
        <w:rPr>
          <w:rFonts w:ascii="Book Antiqua" w:eastAsia="Book Antiqua" w:hAnsi="Book Antiqua" w:cs="Book Antiqua"/>
          <w:color w:val="000000" w:themeColor="text1"/>
        </w:rPr>
        <w:t xml:space="preserve"> K. Schwannoma of the esophagus: a case exhibiting high 18F-fluorodeoxyglucose uptake in positron emission tomography imaging. </w:t>
      </w:r>
      <w:r w:rsidRPr="0095286A">
        <w:rPr>
          <w:rFonts w:ascii="Book Antiqua" w:eastAsia="Book Antiqua" w:hAnsi="Book Antiqua" w:cs="Book Antiqua"/>
          <w:i/>
          <w:iCs/>
          <w:color w:val="000000" w:themeColor="text1"/>
        </w:rPr>
        <w:t>Dis Esophagus</w:t>
      </w:r>
      <w:r w:rsidRPr="0095286A">
        <w:rPr>
          <w:rFonts w:ascii="Book Antiqua" w:eastAsia="Book Antiqua" w:hAnsi="Book Antiqua" w:cs="Book Antiqua"/>
          <w:color w:val="000000" w:themeColor="text1"/>
        </w:rPr>
        <w:t xml:space="preserve"> 2009; </w:t>
      </w:r>
      <w:r w:rsidRPr="0095286A">
        <w:rPr>
          <w:rFonts w:ascii="Book Antiqua" w:eastAsia="Book Antiqua" w:hAnsi="Book Antiqua" w:cs="Book Antiqua"/>
          <w:b/>
          <w:bCs/>
          <w:color w:val="000000" w:themeColor="text1"/>
        </w:rPr>
        <w:t>22</w:t>
      </w:r>
      <w:r w:rsidRPr="0095286A">
        <w:rPr>
          <w:rFonts w:ascii="Book Antiqua" w:eastAsia="Book Antiqua" w:hAnsi="Book Antiqua" w:cs="Book Antiqua"/>
          <w:color w:val="000000" w:themeColor="text1"/>
        </w:rPr>
        <w:t>: E6-E10 [PMID: 19473209 DOI: 10.1111/j.1442-2050.2007.00712.x]</w:t>
      </w:r>
    </w:p>
    <w:p w14:paraId="1285F71B"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31 </w:t>
      </w:r>
      <w:r w:rsidRPr="0095286A">
        <w:rPr>
          <w:rFonts w:ascii="Book Antiqua" w:eastAsia="Book Antiqua" w:hAnsi="Book Antiqua" w:cs="Book Antiqua"/>
          <w:b/>
          <w:bCs/>
          <w:color w:val="000000" w:themeColor="text1"/>
        </w:rPr>
        <w:t>Liu BR</w:t>
      </w:r>
      <w:r w:rsidRPr="0095286A">
        <w:rPr>
          <w:rFonts w:ascii="Book Antiqua" w:eastAsia="Book Antiqua" w:hAnsi="Book Antiqua" w:cs="Book Antiqua"/>
          <w:color w:val="000000" w:themeColor="text1"/>
        </w:rPr>
        <w:t xml:space="preserve">, Song JT, Kong LJ, Pei FH, Wang XH, Du YJ. Tunneling endoscopic muscularis dissection for subepithelial tumors originating from the muscularis propria of the esophagus and gastric cardia. </w:t>
      </w:r>
      <w:r w:rsidRPr="0095286A">
        <w:rPr>
          <w:rFonts w:ascii="Book Antiqua" w:eastAsia="Book Antiqua" w:hAnsi="Book Antiqua" w:cs="Book Antiqua"/>
          <w:i/>
          <w:iCs/>
          <w:color w:val="000000" w:themeColor="text1"/>
        </w:rPr>
        <w:t xml:space="preserve">Surg </w:t>
      </w:r>
      <w:proofErr w:type="spellStart"/>
      <w:r w:rsidRPr="0095286A">
        <w:rPr>
          <w:rFonts w:ascii="Book Antiqua" w:eastAsia="Book Antiqua" w:hAnsi="Book Antiqua" w:cs="Book Antiqua"/>
          <w:i/>
          <w:iCs/>
          <w:color w:val="000000" w:themeColor="text1"/>
        </w:rPr>
        <w:t>Endosc</w:t>
      </w:r>
      <w:proofErr w:type="spellEnd"/>
      <w:r w:rsidRPr="0095286A">
        <w:rPr>
          <w:rFonts w:ascii="Book Antiqua" w:eastAsia="Book Antiqua" w:hAnsi="Book Antiqua" w:cs="Book Antiqua"/>
          <w:color w:val="000000" w:themeColor="text1"/>
        </w:rPr>
        <w:t xml:space="preserve"> 2013; </w:t>
      </w:r>
      <w:r w:rsidRPr="0095286A">
        <w:rPr>
          <w:rFonts w:ascii="Book Antiqua" w:eastAsia="Book Antiqua" w:hAnsi="Book Antiqua" w:cs="Book Antiqua"/>
          <w:b/>
          <w:bCs/>
          <w:color w:val="000000" w:themeColor="text1"/>
        </w:rPr>
        <w:t>27</w:t>
      </w:r>
      <w:r w:rsidRPr="0095286A">
        <w:rPr>
          <w:rFonts w:ascii="Book Antiqua" w:eastAsia="Book Antiqua" w:hAnsi="Book Antiqua" w:cs="Book Antiqua"/>
          <w:color w:val="000000" w:themeColor="text1"/>
        </w:rPr>
        <w:t>: 4354-4359 [PMID: 23765425 DOI: 10.1007/s00464-013-3023-3]</w:t>
      </w:r>
    </w:p>
    <w:p w14:paraId="3865945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 xml:space="preserve">32 </w:t>
      </w:r>
      <w:r w:rsidRPr="0095286A">
        <w:rPr>
          <w:rFonts w:ascii="Book Antiqua" w:eastAsia="Book Antiqua" w:hAnsi="Book Antiqua" w:cs="Book Antiqua"/>
          <w:b/>
          <w:bCs/>
          <w:color w:val="000000" w:themeColor="text1"/>
        </w:rPr>
        <w:t>Chen HC</w:t>
      </w:r>
      <w:r w:rsidRPr="0095286A">
        <w:rPr>
          <w:rFonts w:ascii="Book Antiqua" w:eastAsia="Book Antiqua" w:hAnsi="Book Antiqua" w:cs="Book Antiqua"/>
          <w:color w:val="000000" w:themeColor="text1"/>
        </w:rPr>
        <w:t xml:space="preserve">, Huang HJ, Wu CY, Lin TS, Fang HY. Esophageal schwannoma with tracheal compression. </w:t>
      </w:r>
      <w:proofErr w:type="spellStart"/>
      <w:r w:rsidRPr="0095286A">
        <w:rPr>
          <w:rFonts w:ascii="Book Antiqua" w:eastAsia="Book Antiqua" w:hAnsi="Book Antiqua" w:cs="Book Antiqua"/>
          <w:i/>
          <w:iCs/>
          <w:color w:val="000000" w:themeColor="text1"/>
        </w:rPr>
        <w:t>Thorac</w:t>
      </w:r>
      <w:proofErr w:type="spellEnd"/>
      <w:r w:rsidRPr="0095286A">
        <w:rPr>
          <w:rFonts w:ascii="Book Antiqua" w:eastAsia="Book Antiqua" w:hAnsi="Book Antiqua" w:cs="Book Antiqua"/>
          <w:i/>
          <w:iCs/>
          <w:color w:val="000000" w:themeColor="text1"/>
        </w:rPr>
        <w:t xml:space="preserve"> Cardiovasc Surg</w:t>
      </w:r>
      <w:r w:rsidRPr="0095286A">
        <w:rPr>
          <w:rFonts w:ascii="Book Antiqua" w:eastAsia="Book Antiqua" w:hAnsi="Book Antiqua" w:cs="Book Antiqua"/>
          <w:color w:val="000000" w:themeColor="text1"/>
        </w:rPr>
        <w:t xml:space="preserve"> 2006; </w:t>
      </w:r>
      <w:r w:rsidRPr="0095286A">
        <w:rPr>
          <w:rFonts w:ascii="Book Antiqua" w:eastAsia="Book Antiqua" w:hAnsi="Book Antiqua" w:cs="Book Antiqua"/>
          <w:b/>
          <w:bCs/>
          <w:color w:val="000000" w:themeColor="text1"/>
        </w:rPr>
        <w:t>54</w:t>
      </w:r>
      <w:r w:rsidRPr="0095286A">
        <w:rPr>
          <w:rFonts w:ascii="Book Antiqua" w:eastAsia="Book Antiqua" w:hAnsi="Book Antiqua" w:cs="Book Antiqua"/>
          <w:color w:val="000000" w:themeColor="text1"/>
        </w:rPr>
        <w:t>: 555-558 [PMID: 17151975 DOI: 10.1055/s-2006-924095]</w:t>
      </w:r>
    </w:p>
    <w:p w14:paraId="2BF96730"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33 </w:t>
      </w:r>
      <w:proofErr w:type="spellStart"/>
      <w:r w:rsidRPr="0095286A">
        <w:rPr>
          <w:rFonts w:ascii="Book Antiqua" w:eastAsia="Book Antiqua" w:hAnsi="Book Antiqua" w:cs="Book Antiqua"/>
          <w:b/>
          <w:bCs/>
          <w:color w:val="000000" w:themeColor="text1"/>
        </w:rPr>
        <w:t>Murase</w:t>
      </w:r>
      <w:proofErr w:type="spellEnd"/>
      <w:r w:rsidRPr="0095286A">
        <w:rPr>
          <w:rFonts w:ascii="Book Antiqua" w:eastAsia="Book Antiqua" w:hAnsi="Book Antiqua" w:cs="Book Antiqua"/>
          <w:b/>
          <w:bCs/>
          <w:color w:val="000000" w:themeColor="text1"/>
        </w:rPr>
        <w:t xml:space="preserve"> K</w:t>
      </w:r>
      <w:r w:rsidRPr="0095286A">
        <w:rPr>
          <w:rFonts w:ascii="Book Antiqua" w:eastAsia="Book Antiqua" w:hAnsi="Book Antiqua" w:cs="Book Antiqua"/>
          <w:color w:val="000000" w:themeColor="text1"/>
        </w:rPr>
        <w:t xml:space="preserve">, Hino A, Ozeki Y, </w:t>
      </w:r>
      <w:proofErr w:type="spellStart"/>
      <w:r w:rsidRPr="0095286A">
        <w:rPr>
          <w:rFonts w:ascii="Book Antiqua" w:eastAsia="Book Antiqua" w:hAnsi="Book Antiqua" w:cs="Book Antiqua"/>
          <w:color w:val="000000" w:themeColor="text1"/>
        </w:rPr>
        <w:t>Karagiri</w:t>
      </w:r>
      <w:proofErr w:type="spellEnd"/>
      <w:r w:rsidRPr="0095286A">
        <w:rPr>
          <w:rFonts w:ascii="Book Antiqua" w:eastAsia="Book Antiqua" w:hAnsi="Book Antiqua" w:cs="Book Antiqua"/>
          <w:color w:val="000000" w:themeColor="text1"/>
        </w:rPr>
        <w:t xml:space="preserve"> Y, Onitsuka A, </w:t>
      </w:r>
      <w:proofErr w:type="spellStart"/>
      <w:r w:rsidRPr="0095286A">
        <w:rPr>
          <w:rFonts w:ascii="Book Antiqua" w:eastAsia="Book Antiqua" w:hAnsi="Book Antiqua" w:cs="Book Antiqua"/>
          <w:color w:val="000000" w:themeColor="text1"/>
        </w:rPr>
        <w:t>Sugie</w:t>
      </w:r>
      <w:proofErr w:type="spellEnd"/>
      <w:r w:rsidRPr="0095286A">
        <w:rPr>
          <w:rFonts w:ascii="Book Antiqua" w:eastAsia="Book Antiqua" w:hAnsi="Book Antiqua" w:cs="Book Antiqua"/>
          <w:color w:val="000000" w:themeColor="text1"/>
        </w:rPr>
        <w:t xml:space="preserve"> S. Malignant schwannoma of the esophagus with lymph node metastasis: literature review of schwannoma of the esophagus. </w:t>
      </w:r>
      <w:r w:rsidRPr="0095286A">
        <w:rPr>
          <w:rFonts w:ascii="Book Antiqua" w:eastAsia="Book Antiqua" w:hAnsi="Book Antiqua" w:cs="Book Antiqua"/>
          <w:i/>
          <w:iCs/>
          <w:color w:val="000000" w:themeColor="text1"/>
        </w:rPr>
        <w:t>J Gastroenterol</w:t>
      </w:r>
      <w:r w:rsidRPr="0095286A">
        <w:rPr>
          <w:rFonts w:ascii="Book Antiqua" w:eastAsia="Book Antiqua" w:hAnsi="Book Antiqua" w:cs="Book Antiqua"/>
          <w:color w:val="000000" w:themeColor="text1"/>
        </w:rPr>
        <w:t xml:space="preserve"> 2001; </w:t>
      </w:r>
      <w:r w:rsidRPr="0095286A">
        <w:rPr>
          <w:rFonts w:ascii="Book Antiqua" w:eastAsia="Book Antiqua" w:hAnsi="Book Antiqua" w:cs="Book Antiqua"/>
          <w:b/>
          <w:bCs/>
          <w:color w:val="000000" w:themeColor="text1"/>
        </w:rPr>
        <w:t>36</w:t>
      </w:r>
      <w:r w:rsidRPr="0095286A">
        <w:rPr>
          <w:rFonts w:ascii="Book Antiqua" w:eastAsia="Book Antiqua" w:hAnsi="Book Antiqua" w:cs="Book Antiqua"/>
          <w:color w:val="000000" w:themeColor="text1"/>
        </w:rPr>
        <w:t>: 772-777 [PMID: 11757750 DOI: 10.1007/s005350170020]</w:t>
      </w:r>
    </w:p>
    <w:p w14:paraId="19F8672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34 </w:t>
      </w:r>
      <w:r w:rsidRPr="0095286A">
        <w:rPr>
          <w:rFonts w:ascii="Book Antiqua" w:eastAsia="Book Antiqua" w:hAnsi="Book Antiqua" w:cs="Book Antiqua"/>
          <w:b/>
          <w:bCs/>
          <w:color w:val="000000" w:themeColor="text1"/>
        </w:rPr>
        <w:t>Moro K</w:t>
      </w:r>
      <w:r w:rsidRPr="0095286A">
        <w:rPr>
          <w:rFonts w:ascii="Book Antiqua" w:eastAsia="Book Antiqua" w:hAnsi="Book Antiqua" w:cs="Book Antiqua"/>
          <w:color w:val="000000" w:themeColor="text1"/>
        </w:rPr>
        <w:t xml:space="preserve">, </w:t>
      </w:r>
      <w:proofErr w:type="spellStart"/>
      <w:r w:rsidRPr="0095286A">
        <w:rPr>
          <w:rFonts w:ascii="Book Antiqua" w:eastAsia="Book Antiqua" w:hAnsi="Book Antiqua" w:cs="Book Antiqua"/>
          <w:color w:val="000000" w:themeColor="text1"/>
        </w:rPr>
        <w:t>Nagahashi</w:t>
      </w:r>
      <w:proofErr w:type="spellEnd"/>
      <w:r w:rsidRPr="0095286A">
        <w:rPr>
          <w:rFonts w:ascii="Book Antiqua" w:eastAsia="Book Antiqua" w:hAnsi="Book Antiqua" w:cs="Book Antiqua"/>
          <w:color w:val="000000" w:themeColor="text1"/>
        </w:rPr>
        <w:t xml:space="preserve"> M, </w:t>
      </w:r>
      <w:proofErr w:type="spellStart"/>
      <w:r w:rsidRPr="0095286A">
        <w:rPr>
          <w:rFonts w:ascii="Book Antiqua" w:eastAsia="Book Antiqua" w:hAnsi="Book Antiqua" w:cs="Book Antiqua"/>
          <w:color w:val="000000" w:themeColor="text1"/>
        </w:rPr>
        <w:t>Hirashima</w:t>
      </w:r>
      <w:proofErr w:type="spellEnd"/>
      <w:r w:rsidRPr="0095286A">
        <w:rPr>
          <w:rFonts w:ascii="Book Antiqua" w:eastAsia="Book Antiqua" w:hAnsi="Book Antiqua" w:cs="Book Antiqua"/>
          <w:color w:val="000000" w:themeColor="text1"/>
        </w:rPr>
        <w:t xml:space="preserve"> K, </w:t>
      </w:r>
      <w:proofErr w:type="spellStart"/>
      <w:r w:rsidRPr="0095286A">
        <w:rPr>
          <w:rFonts w:ascii="Book Antiqua" w:eastAsia="Book Antiqua" w:hAnsi="Book Antiqua" w:cs="Book Antiqua"/>
          <w:color w:val="000000" w:themeColor="text1"/>
        </w:rPr>
        <w:t>Kosugi</w:t>
      </w:r>
      <w:proofErr w:type="spellEnd"/>
      <w:r w:rsidRPr="0095286A">
        <w:rPr>
          <w:rFonts w:ascii="Book Antiqua" w:eastAsia="Book Antiqua" w:hAnsi="Book Antiqua" w:cs="Book Antiqua"/>
          <w:color w:val="000000" w:themeColor="text1"/>
        </w:rPr>
        <w:t xml:space="preserve"> SI, </w:t>
      </w:r>
      <w:proofErr w:type="spellStart"/>
      <w:r w:rsidRPr="0095286A">
        <w:rPr>
          <w:rFonts w:ascii="Book Antiqua" w:eastAsia="Book Antiqua" w:hAnsi="Book Antiqua" w:cs="Book Antiqua"/>
          <w:color w:val="000000" w:themeColor="text1"/>
        </w:rPr>
        <w:t>Hanyu</w:t>
      </w:r>
      <w:proofErr w:type="spellEnd"/>
      <w:r w:rsidRPr="0095286A">
        <w:rPr>
          <w:rFonts w:ascii="Book Antiqua" w:eastAsia="Book Antiqua" w:hAnsi="Book Antiqua" w:cs="Book Antiqua"/>
          <w:color w:val="000000" w:themeColor="text1"/>
        </w:rPr>
        <w:t xml:space="preserve"> T, Ichikawa H, Ishikawa T, Watanabe G, Gabriel E, Kawaguchi T, </w:t>
      </w:r>
      <w:proofErr w:type="spellStart"/>
      <w:r w:rsidRPr="0095286A">
        <w:rPr>
          <w:rFonts w:ascii="Book Antiqua" w:eastAsia="Book Antiqua" w:hAnsi="Book Antiqua" w:cs="Book Antiqua"/>
          <w:color w:val="000000" w:themeColor="text1"/>
        </w:rPr>
        <w:t>Takabe</w:t>
      </w:r>
      <w:proofErr w:type="spellEnd"/>
      <w:r w:rsidRPr="0095286A">
        <w:rPr>
          <w:rFonts w:ascii="Book Antiqua" w:eastAsia="Book Antiqua" w:hAnsi="Book Antiqua" w:cs="Book Antiqua"/>
          <w:color w:val="000000" w:themeColor="text1"/>
        </w:rPr>
        <w:t xml:space="preserve"> K, </w:t>
      </w:r>
      <w:proofErr w:type="spellStart"/>
      <w:r w:rsidRPr="0095286A">
        <w:rPr>
          <w:rFonts w:ascii="Book Antiqua" w:eastAsia="Book Antiqua" w:hAnsi="Book Antiqua" w:cs="Book Antiqua"/>
          <w:color w:val="000000" w:themeColor="text1"/>
        </w:rPr>
        <w:t>Wakai</w:t>
      </w:r>
      <w:proofErr w:type="spellEnd"/>
      <w:r w:rsidRPr="0095286A">
        <w:rPr>
          <w:rFonts w:ascii="Book Antiqua" w:eastAsia="Book Antiqua" w:hAnsi="Book Antiqua" w:cs="Book Antiqua"/>
          <w:color w:val="000000" w:themeColor="text1"/>
        </w:rPr>
        <w:t xml:space="preserve"> T. Benign esophageal schwannoma: a brief overview and our experience with this rare tumor. </w:t>
      </w:r>
      <w:r w:rsidRPr="0095286A">
        <w:rPr>
          <w:rFonts w:ascii="Book Antiqua" w:eastAsia="Book Antiqua" w:hAnsi="Book Antiqua" w:cs="Book Antiqua"/>
          <w:i/>
          <w:iCs/>
          <w:color w:val="000000" w:themeColor="text1"/>
        </w:rPr>
        <w:t>Surg Case Rep</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3</w:t>
      </w:r>
      <w:r w:rsidRPr="0095286A">
        <w:rPr>
          <w:rFonts w:ascii="Book Antiqua" w:eastAsia="Book Antiqua" w:hAnsi="Book Antiqua" w:cs="Book Antiqua"/>
          <w:color w:val="000000" w:themeColor="text1"/>
        </w:rPr>
        <w:t>: 97 [PMID: 28861777 DOI: 10.1186/s40792-017-0369-0]</w:t>
      </w:r>
    </w:p>
    <w:p w14:paraId="6999AD96"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35 </w:t>
      </w:r>
      <w:r w:rsidRPr="0095286A">
        <w:rPr>
          <w:rFonts w:ascii="Book Antiqua" w:eastAsia="Book Antiqua" w:hAnsi="Book Antiqua" w:cs="Book Antiqua"/>
          <w:b/>
          <w:bCs/>
          <w:color w:val="000000" w:themeColor="text1"/>
        </w:rPr>
        <w:t>Zhang Y</w:t>
      </w:r>
      <w:r w:rsidRPr="0095286A">
        <w:rPr>
          <w:rFonts w:ascii="Book Antiqua" w:eastAsia="Book Antiqua" w:hAnsi="Book Antiqua" w:cs="Book Antiqua"/>
          <w:color w:val="000000" w:themeColor="text1"/>
        </w:rPr>
        <w:t xml:space="preserve">, Han Y, Xiang J, Li H. Robot-assisted enucleation of large dumbbell-shaped esophageal schwannoma: a case report. </w:t>
      </w:r>
      <w:r w:rsidRPr="0095286A">
        <w:rPr>
          <w:rFonts w:ascii="Book Antiqua" w:eastAsia="Book Antiqua" w:hAnsi="Book Antiqua" w:cs="Book Antiqua"/>
          <w:i/>
          <w:iCs/>
          <w:color w:val="000000" w:themeColor="text1"/>
        </w:rPr>
        <w:t>BMC Surg</w:t>
      </w:r>
      <w:r w:rsidRPr="0095286A">
        <w:rPr>
          <w:rFonts w:ascii="Book Antiqua" w:eastAsia="Book Antiqua" w:hAnsi="Book Antiqua" w:cs="Book Antiqua"/>
          <w:color w:val="000000" w:themeColor="text1"/>
        </w:rPr>
        <w:t xml:space="preserve"> 2018; </w:t>
      </w:r>
      <w:r w:rsidRPr="0095286A">
        <w:rPr>
          <w:rFonts w:ascii="Book Antiqua" w:eastAsia="Book Antiqua" w:hAnsi="Book Antiqua" w:cs="Book Antiqua"/>
          <w:b/>
          <w:bCs/>
          <w:color w:val="000000" w:themeColor="text1"/>
        </w:rPr>
        <w:t>18</w:t>
      </w:r>
      <w:r w:rsidRPr="0095286A">
        <w:rPr>
          <w:rFonts w:ascii="Book Antiqua" w:eastAsia="Book Antiqua" w:hAnsi="Book Antiqua" w:cs="Book Antiqua"/>
          <w:color w:val="000000" w:themeColor="text1"/>
        </w:rPr>
        <w:t>: 36 [PMID: 29871678 DOI: 10.1186/s12893-018-0370-y]</w:t>
      </w:r>
    </w:p>
    <w:p w14:paraId="39C7FA3E" w14:textId="0A341B1D" w:rsidR="00523A59" w:rsidRPr="0095286A" w:rsidRDefault="005C7C63"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color w:val="000000" w:themeColor="text1"/>
        </w:rPr>
        <w:t xml:space="preserve">36 </w:t>
      </w:r>
      <w:r w:rsidRPr="0095286A">
        <w:rPr>
          <w:rFonts w:ascii="Book Antiqua" w:eastAsia="Book Antiqua" w:hAnsi="Book Antiqua" w:cs="Book Antiqua"/>
          <w:b/>
          <w:bCs/>
          <w:color w:val="000000" w:themeColor="text1"/>
        </w:rPr>
        <w:t>Onodera Y</w:t>
      </w:r>
      <w:r w:rsidRPr="0095286A">
        <w:rPr>
          <w:rFonts w:ascii="Book Antiqua" w:eastAsia="Book Antiqua" w:hAnsi="Book Antiqua" w:cs="Book Antiqua"/>
          <w:color w:val="000000" w:themeColor="text1"/>
        </w:rPr>
        <w:t xml:space="preserve">, Nakano T, Takeyama D, Maruyama S, </w:t>
      </w:r>
      <w:proofErr w:type="spellStart"/>
      <w:r w:rsidRPr="0095286A">
        <w:rPr>
          <w:rFonts w:ascii="Book Antiqua" w:eastAsia="Book Antiqua" w:hAnsi="Book Antiqua" w:cs="Book Antiqua"/>
          <w:color w:val="000000" w:themeColor="text1"/>
        </w:rPr>
        <w:t>Taniyama</w:t>
      </w:r>
      <w:proofErr w:type="spellEnd"/>
      <w:r w:rsidRPr="0095286A">
        <w:rPr>
          <w:rFonts w:ascii="Book Antiqua" w:eastAsia="Book Antiqua" w:hAnsi="Book Antiqua" w:cs="Book Antiqua"/>
          <w:color w:val="000000" w:themeColor="text1"/>
        </w:rPr>
        <w:t xml:space="preserve"> Y, Sakurai T, Heishi T, Sato C, </w:t>
      </w:r>
      <w:proofErr w:type="spellStart"/>
      <w:r w:rsidRPr="0095286A">
        <w:rPr>
          <w:rFonts w:ascii="Book Antiqua" w:eastAsia="Book Antiqua" w:hAnsi="Book Antiqua" w:cs="Book Antiqua"/>
          <w:color w:val="000000" w:themeColor="text1"/>
        </w:rPr>
        <w:t>Kumagai</w:t>
      </w:r>
      <w:proofErr w:type="spellEnd"/>
      <w:r w:rsidRPr="0095286A">
        <w:rPr>
          <w:rFonts w:ascii="Book Antiqua" w:eastAsia="Book Antiqua" w:hAnsi="Book Antiqua" w:cs="Book Antiqua"/>
          <w:color w:val="000000" w:themeColor="text1"/>
        </w:rPr>
        <w:t xml:space="preserve"> T, Kamei T. Combined thoracoscopic and endoscopic surgery for a large esophageal schwannoma. </w:t>
      </w:r>
      <w:r w:rsidRPr="0095286A">
        <w:rPr>
          <w:rFonts w:ascii="Book Antiqua" w:eastAsia="Book Antiqua" w:hAnsi="Book Antiqua" w:cs="Book Antiqua"/>
          <w:i/>
          <w:iCs/>
          <w:color w:val="000000" w:themeColor="text1"/>
        </w:rPr>
        <w:t>World J Gastroenterol</w:t>
      </w:r>
      <w:r w:rsidRPr="0095286A">
        <w:rPr>
          <w:rFonts w:ascii="Book Antiqua" w:eastAsia="Book Antiqua" w:hAnsi="Book Antiqua" w:cs="Book Antiqua"/>
          <w:color w:val="000000" w:themeColor="text1"/>
        </w:rPr>
        <w:t xml:space="preserve"> 2017; </w:t>
      </w:r>
      <w:r w:rsidRPr="0095286A">
        <w:rPr>
          <w:rFonts w:ascii="Book Antiqua" w:eastAsia="Book Antiqua" w:hAnsi="Book Antiqua" w:cs="Book Antiqua"/>
          <w:b/>
          <w:bCs/>
          <w:color w:val="000000" w:themeColor="text1"/>
        </w:rPr>
        <w:t>23</w:t>
      </w:r>
      <w:r w:rsidRPr="0095286A">
        <w:rPr>
          <w:rFonts w:ascii="Book Antiqua" w:eastAsia="Book Antiqua" w:hAnsi="Book Antiqua" w:cs="Book Antiqua"/>
          <w:color w:val="000000" w:themeColor="text1"/>
        </w:rPr>
        <w:t>: 8256-8260 [PMID: 29290662 DOI: 10.3748/</w:t>
      </w:r>
      <w:proofErr w:type="gramStart"/>
      <w:r w:rsidRPr="0095286A">
        <w:rPr>
          <w:rFonts w:ascii="Book Antiqua" w:eastAsia="Book Antiqua" w:hAnsi="Book Antiqua" w:cs="Book Antiqua"/>
          <w:color w:val="000000" w:themeColor="text1"/>
        </w:rPr>
        <w:t>wjg.v23.i</w:t>
      </w:r>
      <w:proofErr w:type="gramEnd"/>
      <w:r w:rsidRPr="0095286A">
        <w:rPr>
          <w:rFonts w:ascii="Book Antiqua" w:eastAsia="Book Antiqua" w:hAnsi="Book Antiqua" w:cs="Book Antiqua"/>
          <w:color w:val="000000" w:themeColor="text1"/>
        </w:rPr>
        <w:t>46.8256]</w:t>
      </w:r>
      <w:bookmarkEnd w:id="52"/>
      <w:bookmarkEnd w:id="53"/>
      <w:r w:rsidR="00523A59" w:rsidRPr="0095286A">
        <w:rPr>
          <w:rFonts w:ascii="Book Antiqua" w:eastAsia="Book Antiqua" w:hAnsi="Book Antiqua" w:cs="Book Antiqua"/>
          <w:b/>
          <w:color w:val="000000" w:themeColor="text1"/>
        </w:rPr>
        <w:br w:type="page"/>
      </w:r>
    </w:p>
    <w:p w14:paraId="25397F21" w14:textId="62F3B086"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lastRenderedPageBreak/>
        <w:t>Footnotes</w:t>
      </w:r>
    </w:p>
    <w:p w14:paraId="29CECDA3"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Informed consent statement: </w:t>
      </w:r>
      <w:r w:rsidRPr="0095286A">
        <w:rPr>
          <w:rFonts w:ascii="Book Antiqua" w:eastAsia="Book Antiqua" w:hAnsi="Book Antiqua" w:cs="Book Antiqua"/>
          <w:color w:val="000000" w:themeColor="text1"/>
        </w:rPr>
        <w:t>All data published here are under consent for publication. Written informed consent was obtained from all individual participants included in the study. The written consent mentioned here is for the publication of patient/clinical details.</w:t>
      </w:r>
    </w:p>
    <w:p w14:paraId="7DB3A5FA"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14754BC3" w14:textId="48A3CD47" w:rsidR="00167C05" w:rsidRPr="0095286A" w:rsidRDefault="005C7C63" w:rsidP="008C67A6">
      <w:pPr>
        <w:adjustRightInd w:val="0"/>
        <w:snapToGrid w:val="0"/>
        <w:spacing w:line="360" w:lineRule="auto"/>
        <w:jc w:val="both"/>
        <w:rPr>
          <w:rFonts w:ascii="Book Antiqua" w:hAnsi="Book Antiqua" w:cstheme="minorHAnsi"/>
          <w:color w:val="000000" w:themeColor="text1"/>
        </w:rPr>
      </w:pPr>
      <w:r w:rsidRPr="0095286A">
        <w:rPr>
          <w:rFonts w:ascii="Book Antiqua" w:eastAsia="Book Antiqua" w:hAnsi="Book Antiqua" w:cs="Book Antiqua"/>
          <w:b/>
          <w:bCs/>
          <w:color w:val="000000" w:themeColor="text1"/>
        </w:rPr>
        <w:t xml:space="preserve">Conflict-of-interest statement: </w:t>
      </w:r>
      <w:r w:rsidR="00167C05" w:rsidRPr="0095286A">
        <w:rPr>
          <w:rFonts w:ascii="Book Antiqua" w:hAnsi="Book Antiqua" w:cstheme="minorBidi"/>
          <w:color w:val="000000" w:themeColor="text1"/>
          <w:lang w:eastAsia="zh-CN"/>
        </w:rPr>
        <w:t>All other authors have nothing to disclose.</w:t>
      </w:r>
    </w:p>
    <w:p w14:paraId="52595700" w14:textId="77777777" w:rsidR="00167C05" w:rsidRPr="0095286A" w:rsidRDefault="00167C05" w:rsidP="0095286A">
      <w:pPr>
        <w:adjustRightInd w:val="0"/>
        <w:snapToGrid w:val="0"/>
        <w:spacing w:line="360" w:lineRule="auto"/>
        <w:jc w:val="both"/>
        <w:rPr>
          <w:rFonts w:ascii="Book Antiqua" w:eastAsia="Book Antiqua" w:hAnsi="Book Antiqua" w:cs="Book Antiqua"/>
          <w:color w:val="000000" w:themeColor="text1"/>
        </w:rPr>
      </w:pPr>
    </w:p>
    <w:p w14:paraId="308DA52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CARE Checklist (2016) statement: </w:t>
      </w:r>
      <w:r w:rsidRPr="0095286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504AB5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5F2F20D2"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Open-Access: </w:t>
      </w:r>
      <w:r w:rsidRPr="0095286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0AF2CE"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5118C7E" w14:textId="597E1308"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Manuscript source: </w:t>
      </w:r>
      <w:r w:rsidRPr="0095286A">
        <w:rPr>
          <w:rFonts w:ascii="Book Antiqua" w:eastAsia="Book Antiqua" w:hAnsi="Book Antiqua" w:cs="Book Antiqua"/>
          <w:color w:val="000000" w:themeColor="text1"/>
        </w:rPr>
        <w:t xml:space="preserve">Unsolicited </w:t>
      </w:r>
      <w:r w:rsidR="00167C05" w:rsidRPr="0095286A">
        <w:rPr>
          <w:rFonts w:ascii="Book Antiqua" w:eastAsia="Book Antiqua" w:hAnsi="Book Antiqua" w:cs="Book Antiqua"/>
          <w:color w:val="000000" w:themeColor="text1"/>
        </w:rPr>
        <w:t>m</w:t>
      </w:r>
      <w:r w:rsidRPr="0095286A">
        <w:rPr>
          <w:rFonts w:ascii="Book Antiqua" w:eastAsia="Book Antiqua" w:hAnsi="Book Antiqua" w:cs="Book Antiqua"/>
          <w:color w:val="000000" w:themeColor="text1"/>
        </w:rPr>
        <w:t>anuscript</w:t>
      </w:r>
    </w:p>
    <w:p w14:paraId="3D47BECD"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46F903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Peer-review started: </w:t>
      </w:r>
      <w:r w:rsidRPr="0095286A">
        <w:rPr>
          <w:rFonts w:ascii="Book Antiqua" w:eastAsia="Book Antiqua" w:hAnsi="Book Antiqua" w:cs="Book Antiqua"/>
          <w:color w:val="000000" w:themeColor="text1"/>
        </w:rPr>
        <w:t>June 23, 2020</w:t>
      </w:r>
    </w:p>
    <w:p w14:paraId="46FC94B4"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First decision: </w:t>
      </w:r>
      <w:r w:rsidRPr="0095286A">
        <w:rPr>
          <w:rFonts w:ascii="Book Antiqua" w:eastAsia="Book Antiqua" w:hAnsi="Book Antiqua" w:cs="Book Antiqua"/>
          <w:color w:val="000000" w:themeColor="text1"/>
        </w:rPr>
        <w:t>July 24, 2020</w:t>
      </w:r>
    </w:p>
    <w:p w14:paraId="62E1877E"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Article in press: </w:t>
      </w:r>
    </w:p>
    <w:p w14:paraId="0117DF45"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0BDCFC2A" w14:textId="03BFFE46"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Specialty type: </w:t>
      </w:r>
      <w:r w:rsidR="004A3015" w:rsidRPr="0095286A">
        <w:rPr>
          <w:rFonts w:ascii="Book Antiqua" w:eastAsia="Book Antiqua" w:hAnsi="Book Antiqua" w:cs="Book Antiqua"/>
          <w:color w:val="000000" w:themeColor="text1"/>
        </w:rPr>
        <w:t xml:space="preserve">Medicine, </w:t>
      </w:r>
      <w:r w:rsidR="005C43CF" w:rsidRPr="0095286A">
        <w:rPr>
          <w:rFonts w:ascii="Book Antiqua" w:eastAsia="Book Antiqua" w:hAnsi="Book Antiqua" w:cs="Book Antiqua"/>
          <w:color w:val="000000" w:themeColor="text1"/>
        </w:rPr>
        <w:t>research and experimental</w:t>
      </w:r>
    </w:p>
    <w:p w14:paraId="37C27D2C"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 xml:space="preserve">Country/Territory of origin: </w:t>
      </w:r>
      <w:r w:rsidRPr="0095286A">
        <w:rPr>
          <w:rFonts w:ascii="Book Antiqua" w:eastAsia="Book Antiqua" w:hAnsi="Book Antiqua" w:cs="Book Antiqua"/>
          <w:color w:val="000000" w:themeColor="text1"/>
        </w:rPr>
        <w:t>China</w:t>
      </w:r>
    </w:p>
    <w:p w14:paraId="3B48E2E1"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color w:val="000000" w:themeColor="text1"/>
        </w:rPr>
        <w:t>Peer-review report’s scientific quality classification</w:t>
      </w:r>
    </w:p>
    <w:p w14:paraId="7634A475"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A (Excellent): 0</w:t>
      </w:r>
    </w:p>
    <w:p w14:paraId="5C960AB9" w14:textId="59458E4D"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 xml:space="preserve">Grade B (Very good): </w:t>
      </w:r>
      <w:r w:rsidR="002319C1" w:rsidRPr="0095286A">
        <w:rPr>
          <w:rFonts w:ascii="Book Antiqua" w:hAnsi="Book Antiqua" w:cs="Book Antiqua"/>
          <w:color w:val="000000" w:themeColor="text1"/>
          <w:lang w:eastAsia="zh-CN"/>
        </w:rPr>
        <w:t>0</w:t>
      </w:r>
    </w:p>
    <w:p w14:paraId="03263C8B"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lastRenderedPageBreak/>
        <w:t>Grade C (Good): C</w:t>
      </w:r>
    </w:p>
    <w:p w14:paraId="6CED5219"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D (Fair): 0</w:t>
      </w:r>
    </w:p>
    <w:p w14:paraId="67736C5D" w14:textId="77777777" w:rsidR="00A77B3E" w:rsidRPr="0095286A" w:rsidRDefault="005C7C63"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color w:val="000000" w:themeColor="text1"/>
        </w:rPr>
        <w:t>Grade E (Poor): 0</w:t>
      </w:r>
    </w:p>
    <w:p w14:paraId="5211101D" w14:textId="77777777" w:rsidR="00A77B3E" w:rsidRPr="0095286A" w:rsidRDefault="00A77B3E" w:rsidP="0095286A">
      <w:pPr>
        <w:adjustRightInd w:val="0"/>
        <w:snapToGrid w:val="0"/>
        <w:spacing w:line="360" w:lineRule="auto"/>
        <w:jc w:val="both"/>
        <w:rPr>
          <w:rFonts w:ascii="Book Antiqua" w:hAnsi="Book Antiqua"/>
          <w:color w:val="000000" w:themeColor="text1"/>
        </w:rPr>
      </w:pPr>
    </w:p>
    <w:p w14:paraId="73A40AB0" w14:textId="0C00EF05" w:rsidR="00A77B3E" w:rsidRPr="0095286A" w:rsidRDefault="005C7C63" w:rsidP="0095286A">
      <w:pPr>
        <w:adjustRightInd w:val="0"/>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color w:val="000000" w:themeColor="text1"/>
        </w:rPr>
        <w:t xml:space="preserve">P-Reviewer: </w:t>
      </w:r>
      <w:r w:rsidRPr="0095286A">
        <w:rPr>
          <w:rFonts w:ascii="Book Antiqua" w:eastAsia="Book Antiqua" w:hAnsi="Book Antiqua" w:cs="Book Antiqua"/>
          <w:color w:val="000000" w:themeColor="text1"/>
        </w:rPr>
        <w:t>Tsuji Y</w:t>
      </w:r>
      <w:r w:rsidRPr="0095286A">
        <w:rPr>
          <w:rFonts w:ascii="Book Antiqua" w:eastAsia="Book Antiqua" w:hAnsi="Book Antiqua" w:cs="Book Antiqua"/>
          <w:b/>
          <w:color w:val="000000" w:themeColor="text1"/>
        </w:rPr>
        <w:t xml:space="preserve"> S-Editor: </w:t>
      </w:r>
      <w:r w:rsidRPr="0095286A">
        <w:rPr>
          <w:rFonts w:ascii="Book Antiqua" w:eastAsia="Book Antiqua" w:hAnsi="Book Antiqua" w:cs="Book Antiqua"/>
          <w:color w:val="000000" w:themeColor="text1"/>
        </w:rPr>
        <w:t>Zhang L</w:t>
      </w:r>
      <w:r w:rsidRPr="0095286A">
        <w:rPr>
          <w:rFonts w:ascii="Book Antiqua" w:eastAsia="Book Antiqua" w:hAnsi="Book Antiqua" w:cs="Book Antiqua"/>
          <w:b/>
          <w:color w:val="000000" w:themeColor="text1"/>
        </w:rPr>
        <w:t xml:space="preserve"> L-Editor:</w:t>
      </w:r>
      <w:r w:rsidR="0000574E" w:rsidRPr="0095286A">
        <w:rPr>
          <w:rFonts w:ascii="Book Antiqua" w:eastAsia="Book Antiqua" w:hAnsi="Book Antiqua" w:cs="Book Antiqua"/>
          <w:b/>
          <w:color w:val="000000" w:themeColor="text1"/>
        </w:rPr>
        <w:t xml:space="preserve"> </w:t>
      </w:r>
      <w:r w:rsidR="0000574E" w:rsidRPr="0095286A">
        <w:rPr>
          <w:rFonts w:ascii="Book Antiqua" w:eastAsia="Book Antiqua" w:hAnsi="Book Antiqua" w:cs="Book Antiqua"/>
          <w:bCs/>
          <w:color w:val="000000" w:themeColor="text1"/>
        </w:rPr>
        <w:t>Filipodia</w:t>
      </w:r>
      <w:r w:rsidRPr="0095286A">
        <w:rPr>
          <w:rFonts w:ascii="Book Antiqua" w:eastAsia="Book Antiqua" w:hAnsi="Book Antiqua" w:cs="Book Antiqua"/>
          <w:b/>
          <w:color w:val="000000" w:themeColor="text1"/>
        </w:rPr>
        <w:t xml:space="preserve"> P-Editor: </w:t>
      </w:r>
    </w:p>
    <w:p w14:paraId="430A7FD8" w14:textId="77777777" w:rsidR="00523A59" w:rsidRPr="0095286A" w:rsidRDefault="00523A59" w:rsidP="0095286A">
      <w:pPr>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color w:val="000000" w:themeColor="text1"/>
        </w:rPr>
        <w:br w:type="page"/>
      </w:r>
    </w:p>
    <w:p w14:paraId="773B0030" w14:textId="47D7F623" w:rsidR="00A77B3E" w:rsidRPr="0095286A" w:rsidRDefault="005C7C63" w:rsidP="0095286A">
      <w:pPr>
        <w:adjustRightInd w:val="0"/>
        <w:snapToGrid w:val="0"/>
        <w:spacing w:line="360" w:lineRule="auto"/>
        <w:jc w:val="both"/>
        <w:rPr>
          <w:rFonts w:ascii="Book Antiqua" w:eastAsia="Book Antiqua" w:hAnsi="Book Antiqua" w:cs="Book Antiqua"/>
          <w:b/>
          <w:color w:val="000000" w:themeColor="text1"/>
        </w:rPr>
      </w:pPr>
      <w:r w:rsidRPr="0095286A">
        <w:rPr>
          <w:rFonts w:ascii="Book Antiqua" w:eastAsia="Book Antiqua" w:hAnsi="Book Antiqua" w:cs="Book Antiqua"/>
          <w:b/>
          <w:color w:val="000000" w:themeColor="text1"/>
        </w:rPr>
        <w:lastRenderedPageBreak/>
        <w:t>Figure Legends</w:t>
      </w:r>
    </w:p>
    <w:p w14:paraId="3720E92A" w14:textId="2EB6B6FD" w:rsidR="0034475A" w:rsidRPr="0095286A" w:rsidRDefault="001B67A0" w:rsidP="0095286A">
      <w:pPr>
        <w:adjustRightInd w:val="0"/>
        <w:snapToGrid w:val="0"/>
        <w:spacing w:line="360" w:lineRule="auto"/>
        <w:jc w:val="both"/>
        <w:rPr>
          <w:rFonts w:ascii="Book Antiqua" w:hAnsi="Book Antiqua"/>
          <w:color w:val="000000" w:themeColor="text1"/>
        </w:rPr>
      </w:pPr>
      <w:r w:rsidRPr="0095286A">
        <w:rPr>
          <w:rFonts w:ascii="Book Antiqua" w:hAnsi="Book Antiqua"/>
          <w:noProof/>
          <w:color w:val="000000" w:themeColor="text1"/>
          <w:lang w:eastAsia="zh-CN"/>
        </w:rPr>
        <w:drawing>
          <wp:inline distT="0" distB="0" distL="0" distR="0" wp14:anchorId="3296D084" wp14:editId="4E2D95B7">
            <wp:extent cx="5206435" cy="2164268"/>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6">
                      <a:extLst>
                        <a:ext uri="{28A0092B-C50C-407E-A947-70E740481C1C}">
                          <a14:useLocalDpi xmlns:a14="http://schemas.microsoft.com/office/drawing/2010/main" val="0"/>
                        </a:ext>
                      </a:extLst>
                    </a:blip>
                    <a:stretch>
                      <a:fillRect/>
                    </a:stretch>
                  </pic:blipFill>
                  <pic:spPr>
                    <a:xfrm>
                      <a:off x="0" y="0"/>
                      <a:ext cx="5206435" cy="2164268"/>
                    </a:xfrm>
                    <a:prstGeom prst="rect">
                      <a:avLst/>
                    </a:prstGeom>
                  </pic:spPr>
                </pic:pic>
              </a:graphicData>
            </a:graphic>
          </wp:inline>
        </w:drawing>
      </w:r>
    </w:p>
    <w:p w14:paraId="2D833430" w14:textId="24579D1E" w:rsidR="001B67A0" w:rsidRPr="0095286A" w:rsidRDefault="005C7C63"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Figure 1 Case 1 Endoscopic view of the submucosal tumor located in the lower thoracic esophagus.</w:t>
      </w:r>
      <w:r w:rsidRPr="0095286A">
        <w:rPr>
          <w:rFonts w:ascii="Book Antiqua" w:eastAsia="Book Antiqua" w:hAnsi="Book Antiqua" w:cs="Book Antiqua"/>
          <w:color w:val="000000" w:themeColor="text1"/>
        </w:rPr>
        <w:t xml:space="preserve"> </w:t>
      </w:r>
      <w:r w:rsidR="001B67A0" w:rsidRPr="0095286A">
        <w:rPr>
          <w:rFonts w:ascii="Book Antiqua" w:eastAsia="Book Antiqua" w:hAnsi="Book Antiqua" w:cs="Book Antiqua"/>
          <w:color w:val="000000" w:themeColor="text1"/>
        </w:rPr>
        <w:t>Endoscopic ultrasound</w:t>
      </w:r>
      <w:r w:rsidRPr="0095286A">
        <w:rPr>
          <w:rFonts w:ascii="Book Antiqua" w:eastAsia="Book Antiqua" w:hAnsi="Book Antiqua" w:cs="Book Antiqua"/>
          <w:color w:val="000000" w:themeColor="text1"/>
        </w:rPr>
        <w:t xml:space="preserve"> revealed a lesion arising from the muscular layer, misdiagnosed as leiomyoma (white arrow)</w:t>
      </w:r>
      <w:r w:rsidR="001B67A0" w:rsidRPr="0095286A">
        <w:rPr>
          <w:rFonts w:ascii="Book Antiqua" w:eastAsia="Book Antiqua" w:hAnsi="Book Antiqua" w:cs="Book Antiqua"/>
          <w:color w:val="000000" w:themeColor="text1"/>
        </w:rPr>
        <w:t>.</w:t>
      </w:r>
    </w:p>
    <w:p w14:paraId="3EB57121" w14:textId="17A25FA6" w:rsidR="00000000" w:rsidRPr="0095286A" w:rsidRDefault="001B67A0" w:rsidP="0095286A">
      <w:pPr>
        <w:snapToGrid w:val="0"/>
        <w:spacing w:line="360" w:lineRule="auto"/>
        <w:jc w:val="both"/>
        <w:rPr>
          <w:rFonts w:ascii="Book Antiqua" w:eastAsia="Book Antiqua" w:hAnsi="Book Antiqua" w:cs="Book Antiqua"/>
          <w:color w:val="000000" w:themeColor="text1"/>
        </w:rPr>
        <w:sectPr w:rsidR="00000000" w:rsidRPr="0095286A" w:rsidSect="004E00F7">
          <w:footerReference w:type="default" r:id="rId7"/>
          <w:pgSz w:w="12240" w:h="15840"/>
          <w:pgMar w:top="1440" w:right="1440" w:bottom="1440" w:left="1440" w:header="720" w:footer="720" w:gutter="0"/>
          <w:cols w:space="720"/>
          <w:docGrid w:linePitch="360"/>
        </w:sectPr>
      </w:pPr>
      <w:r w:rsidRPr="0095286A">
        <w:rPr>
          <w:rFonts w:ascii="Book Antiqua" w:eastAsia="Book Antiqua" w:hAnsi="Book Antiqua" w:cs="Book Antiqua"/>
          <w:color w:val="000000" w:themeColor="text1"/>
        </w:rPr>
        <w:br w:type="page"/>
      </w:r>
    </w:p>
    <w:p w14:paraId="165A1B2A" w14:textId="5D2B7257" w:rsidR="0034475A" w:rsidRPr="0095286A" w:rsidRDefault="001B67A0"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66CE6951" wp14:editId="48E35C09">
            <wp:extent cx="5486400" cy="35032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503295"/>
                    </a:xfrm>
                    <a:prstGeom prst="rect">
                      <a:avLst/>
                    </a:prstGeom>
                  </pic:spPr>
                </pic:pic>
              </a:graphicData>
            </a:graphic>
          </wp:inline>
        </w:drawing>
      </w:r>
    </w:p>
    <w:p w14:paraId="0396A2BB" w14:textId="150E44C8" w:rsidR="007A6C2C" w:rsidRPr="0095286A" w:rsidRDefault="005C7C63" w:rsidP="0095286A">
      <w:pPr>
        <w:adjustRightInd w:val="0"/>
        <w:snapToGrid w:val="0"/>
        <w:spacing w:line="360" w:lineRule="auto"/>
        <w:jc w:val="both"/>
        <w:rPr>
          <w:rFonts w:ascii="Book Antiqua" w:hAnsi="Book Antiqua"/>
          <w:b/>
          <w:bCs/>
          <w:color w:val="000000" w:themeColor="text1"/>
        </w:rPr>
      </w:pPr>
      <w:r w:rsidRPr="0095286A">
        <w:rPr>
          <w:rFonts w:ascii="Book Antiqua" w:eastAsia="Book Antiqua" w:hAnsi="Book Antiqua" w:cs="Book Antiqua"/>
          <w:b/>
          <w:bCs/>
          <w:color w:val="000000" w:themeColor="text1"/>
        </w:rPr>
        <w:t xml:space="preserve">Figure 2 </w:t>
      </w:r>
      <w:r w:rsidR="007A6C2C" w:rsidRPr="0095286A">
        <w:rPr>
          <w:rFonts w:ascii="Book Antiqua" w:eastAsia="Book Antiqua" w:hAnsi="Book Antiqua" w:cs="Book Antiqua"/>
          <w:b/>
          <w:bCs/>
          <w:color w:val="000000" w:themeColor="text1"/>
        </w:rPr>
        <w:t xml:space="preserve">Case 2 Steps of submucosal tunneling endoscopic resection. </w:t>
      </w:r>
      <w:r w:rsidR="007A6C2C" w:rsidRPr="0095286A">
        <w:rPr>
          <w:rFonts w:ascii="Book Antiqua" w:eastAsia="Book Antiqua" w:hAnsi="Book Antiqua" w:cs="Book Antiqua"/>
          <w:color w:val="000000" w:themeColor="text1"/>
        </w:rPr>
        <w:t>A: Endoscopic ultrasound showed the lesion arose from the muscular layer and was misdiagnosed as leiomyoma. The blood flow was not obvious</w:t>
      </w:r>
      <w:r w:rsidR="00DC6948" w:rsidRPr="0095286A">
        <w:rPr>
          <w:rFonts w:ascii="Book Antiqua" w:eastAsia="Book Antiqua" w:hAnsi="Book Antiqua" w:cs="Book Antiqua"/>
          <w:color w:val="000000" w:themeColor="text1"/>
        </w:rPr>
        <w:t>,</w:t>
      </w:r>
      <w:r w:rsidR="007A6C2C" w:rsidRPr="0095286A">
        <w:rPr>
          <w:rFonts w:ascii="Book Antiqua" w:eastAsia="Book Antiqua" w:hAnsi="Book Antiqua" w:cs="Book Antiqua"/>
          <w:color w:val="000000" w:themeColor="text1"/>
        </w:rPr>
        <w:t xml:space="preserve"> and the lesion was near the aorta; B: The submucosal tumor located in the middle of the thoracic esophagus; C: A submucosal tunnel was created; D: The tumor was dissected from the muscular layer in the submucosal tunnel; E: Closure of the submucosal tunnel with clips; F: The excised lesion.</w:t>
      </w:r>
    </w:p>
    <w:p w14:paraId="5CCBE190" w14:textId="23B8CCD4" w:rsidR="00AE5982" w:rsidRPr="0095286A" w:rsidRDefault="00AE5982" w:rsidP="0095286A">
      <w:pPr>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br w:type="page"/>
      </w:r>
    </w:p>
    <w:p w14:paraId="3B2CFD5D" w14:textId="77777777" w:rsidR="00000000" w:rsidRPr="0095286A" w:rsidRDefault="002D691D" w:rsidP="0095286A">
      <w:pPr>
        <w:adjustRightInd w:val="0"/>
        <w:snapToGrid w:val="0"/>
        <w:spacing w:line="360" w:lineRule="auto"/>
        <w:jc w:val="both"/>
        <w:rPr>
          <w:rFonts w:ascii="Book Antiqua" w:hAnsi="Book Antiqua"/>
          <w:b/>
          <w:bCs/>
          <w:color w:val="000000" w:themeColor="text1"/>
        </w:rPr>
        <w:sectPr w:rsidR="00000000" w:rsidRPr="0095286A" w:rsidSect="004E00F7">
          <w:pgSz w:w="12240" w:h="15840"/>
          <w:pgMar w:top="1440" w:right="1440" w:bottom="1440" w:left="1440" w:header="720" w:footer="720" w:gutter="0"/>
          <w:cols w:space="720"/>
          <w:docGrid w:linePitch="360"/>
        </w:sectPr>
      </w:pPr>
    </w:p>
    <w:p w14:paraId="10E4553D" w14:textId="577D3646" w:rsidR="0034475A" w:rsidRPr="0095286A" w:rsidRDefault="00AE5982"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7997F4BE" wp14:editId="3A8E9C66">
            <wp:extent cx="5005250" cy="2182557"/>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005250" cy="2182557"/>
                    </a:xfrm>
                    <a:prstGeom prst="rect">
                      <a:avLst/>
                    </a:prstGeom>
                  </pic:spPr>
                </pic:pic>
              </a:graphicData>
            </a:graphic>
          </wp:inline>
        </w:drawing>
      </w:r>
    </w:p>
    <w:p w14:paraId="68399C2E" w14:textId="17B3A1E5" w:rsidR="00630A15" w:rsidRPr="0095286A" w:rsidRDefault="005C7C63"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t>Figure 3</w:t>
      </w:r>
      <w:r w:rsidR="00630A15" w:rsidRPr="0095286A">
        <w:rPr>
          <w:rFonts w:ascii="Book Antiqua" w:eastAsia="Book Antiqua" w:hAnsi="Book Antiqua" w:cs="Book Antiqua"/>
          <w:b/>
          <w:bCs/>
          <w:color w:val="000000" w:themeColor="text1"/>
        </w:rPr>
        <w:t xml:space="preserve"> Case 3</w:t>
      </w:r>
      <w:r w:rsidR="0045747B">
        <w:rPr>
          <w:rFonts w:ascii="Book Antiqua" w:eastAsia="Book Antiqua" w:hAnsi="Book Antiqua" w:cs="Book Antiqua"/>
          <w:b/>
          <w:bCs/>
          <w:color w:val="000000" w:themeColor="text1"/>
        </w:rPr>
        <w:t xml:space="preserve"> </w:t>
      </w:r>
      <w:r w:rsidR="00630A15" w:rsidRPr="0095286A">
        <w:rPr>
          <w:rFonts w:ascii="Book Antiqua" w:eastAsia="Book Antiqua" w:hAnsi="Book Antiqua" w:cs="Book Antiqua"/>
          <w:b/>
          <w:bCs/>
          <w:color w:val="000000" w:themeColor="text1"/>
        </w:rPr>
        <w:t>Chest computed tomography showed a large mass located in the thoracic esophagus suspected to be a neurogenic tumor or a gastrointestinal stromal tumor (arrow).</w:t>
      </w:r>
    </w:p>
    <w:p w14:paraId="22060818" w14:textId="6B0FFFA6"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5FCF854E" w14:textId="42749531"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0D8C4BE6" wp14:editId="5ED2C68D">
            <wp:extent cx="5218628" cy="2200847"/>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4.png"/>
                    <pic:cNvPicPr/>
                  </pic:nvPicPr>
                  <pic:blipFill>
                    <a:blip r:embed="rId10">
                      <a:extLst>
                        <a:ext uri="{28A0092B-C50C-407E-A947-70E740481C1C}">
                          <a14:useLocalDpi xmlns:a14="http://schemas.microsoft.com/office/drawing/2010/main" val="0"/>
                        </a:ext>
                      </a:extLst>
                    </a:blip>
                    <a:stretch>
                      <a:fillRect/>
                    </a:stretch>
                  </pic:blipFill>
                  <pic:spPr>
                    <a:xfrm>
                      <a:off x="0" y="0"/>
                      <a:ext cx="5218628" cy="2200847"/>
                    </a:xfrm>
                    <a:prstGeom prst="rect">
                      <a:avLst/>
                    </a:prstGeom>
                  </pic:spPr>
                </pic:pic>
              </a:graphicData>
            </a:graphic>
          </wp:inline>
        </w:drawing>
      </w:r>
    </w:p>
    <w:p w14:paraId="0D7A2C0C" w14:textId="1C57CE55" w:rsidR="00630A15" w:rsidRPr="0095286A" w:rsidRDefault="00630A15"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 xml:space="preserve">Figure 4 Case 3 </w:t>
      </w:r>
      <w:r w:rsidR="0045747B">
        <w:rPr>
          <w:rFonts w:ascii="Book Antiqua" w:eastAsia="Book Antiqua" w:hAnsi="Book Antiqua" w:cs="Book Antiqua"/>
          <w:b/>
          <w:bCs/>
          <w:color w:val="000000" w:themeColor="text1"/>
        </w:rPr>
        <w:t>E</w:t>
      </w:r>
      <w:r w:rsidRPr="0095286A">
        <w:rPr>
          <w:rFonts w:ascii="Book Antiqua" w:eastAsia="Book Antiqua" w:hAnsi="Book Antiqua" w:cs="Book Antiqua"/>
          <w:b/>
          <w:bCs/>
          <w:color w:val="000000" w:themeColor="text1"/>
        </w:rPr>
        <w:t>ndoscopy revealed a 28 mm × 22 mm submucosal lesion.</w:t>
      </w:r>
      <w:r w:rsidRPr="0095286A">
        <w:rPr>
          <w:rFonts w:ascii="Book Antiqua" w:eastAsia="Book Antiqua" w:hAnsi="Book Antiqua" w:cs="Book Antiqua"/>
          <w:color w:val="000000" w:themeColor="text1"/>
        </w:rPr>
        <w:t xml:space="preserve"> Endoscopic ultrasound showed the lesion was derived from the muscular layer with cystic changes and was misdiagnosed as a cystic solid tumor.</w:t>
      </w:r>
    </w:p>
    <w:p w14:paraId="7C0A50B4" w14:textId="77777777" w:rsidR="00630A15" w:rsidRPr="0095286A" w:rsidRDefault="00630A15" w:rsidP="0095286A">
      <w:pPr>
        <w:snapToGrid w:val="0"/>
        <w:spacing w:line="360" w:lineRule="auto"/>
        <w:jc w:val="both"/>
        <w:rPr>
          <w:rFonts w:ascii="Book Antiqua" w:hAnsi="Book Antiqua" w:cs="Book Antiqua"/>
          <w:b/>
          <w:bCs/>
          <w:color w:val="000000" w:themeColor="text1"/>
          <w:lang w:eastAsia="zh-CN"/>
        </w:rPr>
      </w:pPr>
      <w:r w:rsidRPr="0095286A">
        <w:rPr>
          <w:rFonts w:ascii="Book Antiqua" w:hAnsi="Book Antiqua" w:cs="Book Antiqua"/>
          <w:b/>
          <w:bCs/>
          <w:color w:val="000000" w:themeColor="text1"/>
          <w:lang w:eastAsia="zh-CN"/>
        </w:rPr>
        <w:br w:type="page"/>
      </w:r>
    </w:p>
    <w:p w14:paraId="32C71189" w14:textId="6FC3057F"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27B6CAF4" wp14:editId="27188915">
            <wp:extent cx="5486400" cy="27990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5.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799080"/>
                    </a:xfrm>
                    <a:prstGeom prst="rect">
                      <a:avLst/>
                    </a:prstGeom>
                  </pic:spPr>
                </pic:pic>
              </a:graphicData>
            </a:graphic>
          </wp:inline>
        </w:drawing>
      </w:r>
    </w:p>
    <w:p w14:paraId="4D12EF9F" w14:textId="156FBC3E" w:rsidR="00630A15" w:rsidRPr="0095286A" w:rsidRDefault="00630A15" w:rsidP="0095286A">
      <w:pPr>
        <w:adjustRightInd w:val="0"/>
        <w:snapToGrid w:val="0"/>
        <w:spacing w:line="360" w:lineRule="auto"/>
        <w:jc w:val="both"/>
        <w:rPr>
          <w:rFonts w:ascii="Book Antiqua" w:hAnsi="Book Antiqua"/>
          <w:color w:val="000000" w:themeColor="text1"/>
        </w:rPr>
      </w:pPr>
      <w:r w:rsidRPr="0095286A">
        <w:rPr>
          <w:rFonts w:ascii="Book Antiqua" w:eastAsia="Book Antiqua" w:hAnsi="Book Antiqua" w:cs="Book Antiqua"/>
          <w:b/>
          <w:bCs/>
          <w:color w:val="000000" w:themeColor="text1"/>
        </w:rPr>
        <w:t>Figure 5</w:t>
      </w:r>
      <w:r w:rsidRPr="0095286A">
        <w:rPr>
          <w:rFonts w:ascii="Book Antiqua" w:eastAsia="Book Antiqua" w:hAnsi="Book Antiqua" w:cs="Book Antiqua"/>
          <w:color w:val="000000" w:themeColor="text1"/>
        </w:rPr>
        <w:t xml:space="preserve"> </w:t>
      </w:r>
      <w:r w:rsidRPr="0095286A">
        <w:rPr>
          <w:rFonts w:ascii="Book Antiqua" w:eastAsia="Book Antiqua" w:hAnsi="Book Antiqua" w:cs="Book Antiqua"/>
          <w:b/>
          <w:bCs/>
          <w:color w:val="000000" w:themeColor="text1"/>
        </w:rPr>
        <w:t xml:space="preserve">Endoscopic submucosal excision performed. </w:t>
      </w:r>
      <w:r w:rsidRPr="0095286A">
        <w:rPr>
          <w:rFonts w:ascii="Book Antiqua" w:eastAsia="Book Antiqua" w:hAnsi="Book Antiqua" w:cs="Book Antiqua"/>
          <w:color w:val="000000" w:themeColor="text1"/>
        </w:rPr>
        <w:t>A: Histopathological examination of the tumor in case 1 showed spindle-shaped cells arranged in bundles; B: Immunochemical analysis revealed no staining with CD117; C: Focal positivity with CD34; D: Positive staining with S100; E: DOG-1; F: The mitotic activity was 3 mitosis/50 high-power field on Ki-67 staining.</w:t>
      </w:r>
    </w:p>
    <w:p w14:paraId="0FE5462C" w14:textId="77777777"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69C1AD3F" w14:textId="5B0FDC58"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0A84F9DC" wp14:editId="2514B3C6">
            <wp:extent cx="5486400" cy="31153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115310"/>
                    </a:xfrm>
                    <a:prstGeom prst="rect">
                      <a:avLst/>
                    </a:prstGeom>
                  </pic:spPr>
                </pic:pic>
              </a:graphicData>
            </a:graphic>
          </wp:inline>
        </w:drawing>
      </w:r>
    </w:p>
    <w:p w14:paraId="26416655" w14:textId="7FBB1D1B" w:rsidR="00630A15" w:rsidRPr="0095286A" w:rsidRDefault="00630A15" w:rsidP="0095286A">
      <w:pPr>
        <w:adjustRightInd w:val="0"/>
        <w:snapToGrid w:val="0"/>
        <w:spacing w:line="360" w:lineRule="auto"/>
        <w:jc w:val="both"/>
        <w:rPr>
          <w:rFonts w:ascii="Book Antiqua" w:eastAsia="Book Antiqua" w:hAnsi="Book Antiqua" w:cs="Book Antiqua"/>
          <w:bCs/>
          <w:color w:val="000000" w:themeColor="text1"/>
        </w:rPr>
      </w:pPr>
      <w:r w:rsidRPr="0095286A">
        <w:rPr>
          <w:rFonts w:ascii="Book Antiqua" w:eastAsia="Book Antiqua" w:hAnsi="Book Antiqua" w:cs="Book Antiqua"/>
          <w:b/>
          <w:bCs/>
          <w:color w:val="000000" w:themeColor="text1"/>
        </w:rPr>
        <w:t xml:space="preserve">Figure 6 Case 1 Steps of endoscopic submucosal excavation. </w:t>
      </w:r>
      <w:r w:rsidRPr="0095286A">
        <w:rPr>
          <w:rFonts w:ascii="Book Antiqua" w:eastAsia="Book Antiqua" w:hAnsi="Book Antiqua" w:cs="Book Antiqua"/>
          <w:bCs/>
          <w:color w:val="000000" w:themeColor="text1"/>
        </w:rPr>
        <w:t>A: The submucosal tumor; B: Marking the submucosal tumor with an argon knife; C: Revealing the submucosal tumor; D: Peeling the lesion; E: Closing the mucosal incision site with clips;</w:t>
      </w:r>
      <w:r w:rsidR="007A6C2C" w:rsidRPr="0095286A">
        <w:rPr>
          <w:rFonts w:ascii="Book Antiqua" w:eastAsia="Book Antiqua" w:hAnsi="Book Antiqua" w:cs="Book Antiqua"/>
          <w:bCs/>
          <w:color w:val="000000" w:themeColor="text1"/>
        </w:rPr>
        <w:t xml:space="preserve"> </w:t>
      </w:r>
      <w:r w:rsidRPr="0095286A">
        <w:rPr>
          <w:rFonts w:ascii="Book Antiqua" w:eastAsia="Book Antiqua" w:hAnsi="Book Antiqua" w:cs="Book Antiqua"/>
          <w:bCs/>
          <w:color w:val="000000" w:themeColor="text1"/>
        </w:rPr>
        <w:t>F: The resected specimen.</w:t>
      </w:r>
    </w:p>
    <w:p w14:paraId="4BF7A670" w14:textId="4E75CD73" w:rsidR="00630A15" w:rsidRPr="0095286A" w:rsidRDefault="00630A15" w:rsidP="0095286A">
      <w:pPr>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color w:val="000000" w:themeColor="text1"/>
        </w:rPr>
        <w:br w:type="page"/>
      </w:r>
    </w:p>
    <w:p w14:paraId="1857864D" w14:textId="44384311" w:rsidR="00630A15" w:rsidRPr="0095286A" w:rsidRDefault="00630A15" w:rsidP="0095286A">
      <w:pPr>
        <w:adjustRightInd w:val="0"/>
        <w:snapToGrid w:val="0"/>
        <w:spacing w:line="360" w:lineRule="auto"/>
        <w:jc w:val="both"/>
        <w:rPr>
          <w:rFonts w:ascii="Book Antiqua" w:eastAsia="Book Antiqua" w:hAnsi="Book Antiqua" w:cs="Book Antiqua"/>
          <w:b/>
          <w:bCs/>
          <w:color w:val="000000" w:themeColor="text1"/>
        </w:rPr>
      </w:pPr>
      <w:r w:rsidRPr="0095286A">
        <w:rPr>
          <w:rFonts w:ascii="Book Antiqua" w:eastAsia="Book Antiqua" w:hAnsi="Book Antiqua" w:cs="Book Antiqua"/>
          <w:b/>
          <w:bCs/>
          <w:noProof/>
          <w:color w:val="000000" w:themeColor="text1"/>
          <w:lang w:eastAsia="zh-CN"/>
        </w:rPr>
        <w:lastRenderedPageBreak/>
        <w:drawing>
          <wp:inline distT="0" distB="0" distL="0" distR="0" wp14:anchorId="3D71AE54" wp14:editId="58EFA4EF">
            <wp:extent cx="4133446" cy="3743268"/>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7.png"/>
                    <pic:cNvPicPr/>
                  </pic:nvPicPr>
                  <pic:blipFill>
                    <a:blip r:embed="rId13">
                      <a:extLst>
                        <a:ext uri="{28A0092B-C50C-407E-A947-70E740481C1C}">
                          <a14:useLocalDpi xmlns:a14="http://schemas.microsoft.com/office/drawing/2010/main" val="0"/>
                        </a:ext>
                      </a:extLst>
                    </a:blip>
                    <a:stretch>
                      <a:fillRect/>
                    </a:stretch>
                  </pic:blipFill>
                  <pic:spPr>
                    <a:xfrm>
                      <a:off x="0" y="0"/>
                      <a:ext cx="4133446" cy="3743268"/>
                    </a:xfrm>
                    <a:prstGeom prst="rect">
                      <a:avLst/>
                    </a:prstGeom>
                  </pic:spPr>
                </pic:pic>
              </a:graphicData>
            </a:graphic>
          </wp:inline>
        </w:drawing>
      </w:r>
    </w:p>
    <w:p w14:paraId="1041B06F" w14:textId="00C261F5" w:rsidR="007A6C2C" w:rsidRPr="0095286A" w:rsidRDefault="007A6C2C" w:rsidP="0095286A">
      <w:pPr>
        <w:adjustRightInd w:val="0"/>
        <w:snapToGrid w:val="0"/>
        <w:spacing w:line="360" w:lineRule="auto"/>
        <w:jc w:val="both"/>
        <w:rPr>
          <w:rFonts w:ascii="Book Antiqua" w:eastAsia="Book Antiqua" w:hAnsi="Book Antiqua" w:cs="Book Antiqua"/>
          <w:color w:val="000000" w:themeColor="text1"/>
        </w:rPr>
      </w:pPr>
      <w:r w:rsidRPr="0095286A">
        <w:rPr>
          <w:rFonts w:ascii="Book Antiqua" w:eastAsia="Book Antiqua" w:hAnsi="Book Antiqua" w:cs="Book Antiqua"/>
          <w:b/>
          <w:bCs/>
          <w:color w:val="000000" w:themeColor="text1"/>
        </w:rPr>
        <w:t xml:space="preserve">Figure 7 </w:t>
      </w:r>
      <w:r w:rsidR="0045747B">
        <w:rPr>
          <w:rFonts w:ascii="Book Antiqua" w:eastAsia="Book Antiqua" w:hAnsi="Book Antiqua" w:cs="Book Antiqua"/>
          <w:b/>
          <w:bCs/>
          <w:color w:val="000000" w:themeColor="text1"/>
        </w:rPr>
        <w:t xml:space="preserve">Case 3 </w:t>
      </w:r>
      <w:r w:rsidRPr="0095286A">
        <w:rPr>
          <w:rFonts w:ascii="Book Antiqua" w:eastAsia="Book Antiqua" w:hAnsi="Book Antiqua" w:cs="Book Antiqua"/>
          <w:b/>
          <w:bCs/>
          <w:color w:val="000000" w:themeColor="text1"/>
        </w:rPr>
        <w:t>Endoscopic follow-up after the endoscopic operation.</w:t>
      </w:r>
      <w:r w:rsidRPr="0095286A">
        <w:rPr>
          <w:rFonts w:ascii="Book Antiqua" w:eastAsia="Book Antiqua" w:hAnsi="Book Antiqua" w:cs="Book Antiqua"/>
          <w:color w:val="000000" w:themeColor="text1"/>
        </w:rPr>
        <w:t xml:space="preserve"> A: Residual titanium clip; B: Mucosal scarring w</w:t>
      </w:r>
      <w:r w:rsidR="00E60882" w:rsidRPr="0095286A">
        <w:rPr>
          <w:rFonts w:ascii="Book Antiqua" w:eastAsia="Book Antiqua" w:hAnsi="Book Antiqua" w:cs="Book Antiqua"/>
          <w:color w:val="000000" w:themeColor="text1"/>
        </w:rPr>
        <w:t>as</w:t>
      </w:r>
      <w:r w:rsidRPr="0095286A">
        <w:rPr>
          <w:rFonts w:ascii="Book Antiqua" w:eastAsia="Book Antiqua" w:hAnsi="Book Antiqua" w:cs="Book Antiqua"/>
          <w:color w:val="000000" w:themeColor="text1"/>
        </w:rPr>
        <w:t xml:space="preserve"> observed at 3 mo. C: Mucosal scarring at 12 mo after the endoscopic operation; D: Mucosal scarring at 24 mo after the endoscopic operation.</w:t>
      </w:r>
    </w:p>
    <w:p w14:paraId="67E507BE" w14:textId="77777777" w:rsidR="00000000" w:rsidRPr="0095286A" w:rsidRDefault="002D691D" w:rsidP="0095286A">
      <w:pPr>
        <w:adjustRightInd w:val="0"/>
        <w:snapToGrid w:val="0"/>
        <w:spacing w:line="360" w:lineRule="auto"/>
        <w:jc w:val="both"/>
        <w:rPr>
          <w:rFonts w:ascii="Book Antiqua" w:eastAsia="Book Antiqua" w:hAnsi="Book Antiqua" w:cs="Book Antiqua"/>
          <w:b/>
          <w:bCs/>
          <w:color w:val="000000" w:themeColor="text1"/>
        </w:rPr>
        <w:sectPr w:rsidR="00000000" w:rsidRPr="0095286A" w:rsidSect="004E00F7">
          <w:pgSz w:w="12240" w:h="15840"/>
          <w:pgMar w:top="1440" w:right="1440" w:bottom="1440" w:left="1440" w:header="720" w:footer="720" w:gutter="0"/>
          <w:cols w:space="720"/>
          <w:docGrid w:linePitch="360"/>
        </w:sectPr>
      </w:pPr>
    </w:p>
    <w:p w14:paraId="225AA7F0" w14:textId="6CA258CA" w:rsidR="00E6731B" w:rsidRPr="0095286A" w:rsidRDefault="00E6731B" w:rsidP="0095286A">
      <w:pPr>
        <w:adjustRightInd w:val="0"/>
        <w:snapToGrid w:val="0"/>
        <w:spacing w:line="360" w:lineRule="auto"/>
        <w:jc w:val="both"/>
        <w:rPr>
          <w:rFonts w:ascii="Book Antiqua" w:hAnsi="Book Antiqua"/>
          <w:color w:val="000000" w:themeColor="text1"/>
        </w:rPr>
      </w:pPr>
      <w:r w:rsidRPr="0095286A">
        <w:rPr>
          <w:rFonts w:ascii="Book Antiqua" w:hAnsi="Book Antiqua"/>
          <w:b/>
          <w:color w:val="000000" w:themeColor="text1"/>
        </w:rPr>
        <w:lastRenderedPageBreak/>
        <w:t xml:space="preserve">Table 1 Clinicoradiological characteristics of reported cases of esophageal schwannoma treated using endoscopic </w:t>
      </w:r>
      <w:r w:rsidRPr="0095286A">
        <w:rPr>
          <w:rFonts w:ascii="Book Antiqua" w:eastAsia="Tahoma" w:hAnsi="Book Antiqua"/>
          <w:b/>
          <w:color w:val="000000" w:themeColor="text1"/>
        </w:rPr>
        <w:t>techniques</w:t>
      </w:r>
    </w:p>
    <w:tbl>
      <w:tblPr>
        <w:tblW w:w="13462" w:type="dxa"/>
        <w:tblBorders>
          <w:top w:val="single" w:sz="4" w:space="0" w:color="auto"/>
          <w:bottom w:val="single" w:sz="4" w:space="0" w:color="auto"/>
        </w:tblBorders>
        <w:tblLayout w:type="fixed"/>
        <w:tblLook w:val="04A0" w:firstRow="1" w:lastRow="0" w:firstColumn="1" w:lastColumn="0" w:noHBand="0" w:noVBand="1"/>
      </w:tblPr>
      <w:tblGrid>
        <w:gridCol w:w="846"/>
        <w:gridCol w:w="1423"/>
        <w:gridCol w:w="1129"/>
        <w:gridCol w:w="1843"/>
        <w:gridCol w:w="1275"/>
        <w:gridCol w:w="1985"/>
        <w:gridCol w:w="1417"/>
        <w:gridCol w:w="1985"/>
        <w:gridCol w:w="1559"/>
      </w:tblGrid>
      <w:tr w:rsidR="000C4F6D" w:rsidRPr="000C4F6D" w14:paraId="51FBE8B0" w14:textId="77777777" w:rsidTr="00A26955">
        <w:tc>
          <w:tcPr>
            <w:tcW w:w="846" w:type="dxa"/>
            <w:tcBorders>
              <w:top w:val="single" w:sz="4" w:space="0" w:color="auto"/>
              <w:bottom w:val="single" w:sz="4" w:space="0" w:color="auto"/>
            </w:tcBorders>
            <w:shd w:val="clear" w:color="auto" w:fill="auto"/>
          </w:tcPr>
          <w:p w14:paraId="0AE96913" w14:textId="777777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Case</w:t>
            </w:r>
          </w:p>
        </w:tc>
        <w:tc>
          <w:tcPr>
            <w:tcW w:w="1423" w:type="dxa"/>
            <w:tcBorders>
              <w:top w:val="single" w:sz="4" w:space="0" w:color="auto"/>
              <w:bottom w:val="single" w:sz="4" w:space="0" w:color="auto"/>
            </w:tcBorders>
            <w:shd w:val="clear" w:color="auto" w:fill="auto"/>
          </w:tcPr>
          <w:p w14:paraId="3770AAEF" w14:textId="3269BE18"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Ref</w:t>
            </w:r>
            <w:r w:rsidR="00B31E3E" w:rsidRPr="0095286A">
              <w:rPr>
                <w:rFonts w:ascii="Book Antiqua" w:hAnsi="Book Antiqua"/>
                <w:b/>
                <w:bCs/>
                <w:color w:val="000000" w:themeColor="text1"/>
              </w:rPr>
              <w:t>.</w:t>
            </w:r>
          </w:p>
        </w:tc>
        <w:tc>
          <w:tcPr>
            <w:tcW w:w="1129" w:type="dxa"/>
            <w:tcBorders>
              <w:top w:val="single" w:sz="4" w:space="0" w:color="auto"/>
              <w:bottom w:val="single" w:sz="4" w:space="0" w:color="auto"/>
            </w:tcBorders>
            <w:shd w:val="clear" w:color="auto" w:fill="auto"/>
          </w:tcPr>
          <w:p w14:paraId="40FBDC70" w14:textId="4921415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Age </w:t>
            </w:r>
            <w:r w:rsidR="0045747B">
              <w:rPr>
                <w:rFonts w:ascii="Book Antiqua" w:hAnsi="Book Antiqua"/>
                <w:b/>
                <w:bCs/>
                <w:color w:val="000000" w:themeColor="text1"/>
              </w:rPr>
              <w:t xml:space="preserve">in </w:t>
            </w:r>
            <w:proofErr w:type="spellStart"/>
            <w:r w:rsidRPr="0095286A">
              <w:rPr>
                <w:rFonts w:ascii="Book Antiqua" w:hAnsi="Book Antiqua"/>
                <w:b/>
                <w:bCs/>
                <w:color w:val="000000" w:themeColor="text1"/>
              </w:rPr>
              <w:t>yr</w:t>
            </w:r>
            <w:proofErr w:type="spellEnd"/>
            <w:r w:rsidRPr="0095286A">
              <w:rPr>
                <w:rFonts w:ascii="Book Antiqua" w:hAnsi="Book Antiqua"/>
                <w:b/>
                <w:bCs/>
                <w:color w:val="000000" w:themeColor="text1"/>
              </w:rPr>
              <w:t xml:space="preserve"> / sex</w:t>
            </w:r>
          </w:p>
        </w:tc>
        <w:tc>
          <w:tcPr>
            <w:tcW w:w="1843" w:type="dxa"/>
            <w:tcBorders>
              <w:top w:val="single" w:sz="4" w:space="0" w:color="auto"/>
              <w:bottom w:val="single" w:sz="4" w:space="0" w:color="auto"/>
            </w:tcBorders>
            <w:shd w:val="clear" w:color="auto" w:fill="auto"/>
          </w:tcPr>
          <w:p w14:paraId="754DAC06" w14:textId="674DDC42"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Presenting</w:t>
            </w:r>
            <w:r w:rsidR="00B31E3E" w:rsidRPr="0095286A">
              <w:rPr>
                <w:rFonts w:ascii="Book Antiqua" w:hAnsi="Book Antiqua"/>
                <w:b/>
                <w:bCs/>
                <w:color w:val="000000" w:themeColor="text1"/>
                <w:lang w:eastAsia="zh-CN"/>
              </w:rPr>
              <w:t xml:space="preserve"> </w:t>
            </w:r>
            <w:r w:rsidRPr="0095286A">
              <w:rPr>
                <w:rFonts w:ascii="Book Antiqua" w:hAnsi="Book Antiqua"/>
                <w:b/>
                <w:bCs/>
                <w:color w:val="000000" w:themeColor="text1"/>
              </w:rPr>
              <w:t>symptom</w:t>
            </w:r>
          </w:p>
        </w:tc>
        <w:tc>
          <w:tcPr>
            <w:tcW w:w="1275" w:type="dxa"/>
            <w:tcBorders>
              <w:top w:val="single" w:sz="4" w:space="0" w:color="auto"/>
              <w:bottom w:val="single" w:sz="4" w:space="0" w:color="auto"/>
            </w:tcBorders>
            <w:shd w:val="clear" w:color="auto" w:fill="auto"/>
          </w:tcPr>
          <w:p w14:paraId="43ABEDB6" w14:textId="6F9B2739"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b/>
                <w:bCs/>
                <w:color w:val="000000" w:themeColor="text1"/>
              </w:rPr>
            </w:pPr>
            <w:r w:rsidRPr="0095286A">
              <w:rPr>
                <w:rFonts w:ascii="Book Antiqua" w:hAnsi="Book Antiqua"/>
                <w:b/>
                <w:bCs/>
                <w:color w:val="000000" w:themeColor="text1"/>
              </w:rPr>
              <w:t>Mass</w:t>
            </w:r>
            <w:r w:rsidR="00B31E3E" w:rsidRPr="0095286A">
              <w:rPr>
                <w:rFonts w:ascii="Book Antiqua" w:hAnsi="Book Antiqua"/>
                <w:b/>
                <w:bCs/>
                <w:color w:val="000000" w:themeColor="text1"/>
              </w:rPr>
              <w:t xml:space="preserve"> l</w:t>
            </w:r>
            <w:r w:rsidRPr="0095286A">
              <w:rPr>
                <w:rFonts w:ascii="Book Antiqua" w:hAnsi="Book Antiqua"/>
                <w:b/>
                <w:bCs/>
                <w:color w:val="000000" w:themeColor="text1"/>
              </w:rPr>
              <w:t>ocation</w:t>
            </w:r>
          </w:p>
        </w:tc>
        <w:tc>
          <w:tcPr>
            <w:tcW w:w="1985" w:type="dxa"/>
            <w:tcBorders>
              <w:top w:val="single" w:sz="4" w:space="0" w:color="auto"/>
              <w:bottom w:val="single" w:sz="4" w:space="0" w:color="auto"/>
            </w:tcBorders>
            <w:shd w:val="clear" w:color="auto" w:fill="auto"/>
          </w:tcPr>
          <w:p w14:paraId="5CEBE882" w14:textId="37C8B8F1"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EUS</w:t>
            </w:r>
            <w:r w:rsidR="00B31E3E" w:rsidRPr="0095286A">
              <w:rPr>
                <w:rFonts w:ascii="Book Antiqua" w:hAnsi="Book Antiqua"/>
                <w:b/>
                <w:bCs/>
                <w:color w:val="000000" w:themeColor="text1"/>
                <w:lang w:eastAsia="zh-CN"/>
              </w:rPr>
              <w:t xml:space="preserve"> </w:t>
            </w:r>
            <w:r w:rsidRPr="0095286A">
              <w:rPr>
                <w:rFonts w:ascii="Book Antiqua" w:hAnsi="Book Antiqua"/>
                <w:b/>
                <w:bCs/>
                <w:color w:val="000000" w:themeColor="text1"/>
              </w:rPr>
              <w:t>finding</w:t>
            </w:r>
          </w:p>
        </w:tc>
        <w:tc>
          <w:tcPr>
            <w:tcW w:w="1417" w:type="dxa"/>
            <w:tcBorders>
              <w:top w:val="single" w:sz="4" w:space="0" w:color="auto"/>
              <w:bottom w:val="single" w:sz="4" w:space="0" w:color="auto"/>
            </w:tcBorders>
            <w:shd w:val="clear" w:color="auto" w:fill="auto"/>
          </w:tcPr>
          <w:p w14:paraId="6143BC62" w14:textId="457822BF"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Tumor size </w:t>
            </w:r>
            <w:r w:rsidR="0045747B">
              <w:rPr>
                <w:rFonts w:ascii="Book Antiqua" w:hAnsi="Book Antiqua"/>
                <w:b/>
                <w:bCs/>
                <w:color w:val="000000" w:themeColor="text1"/>
              </w:rPr>
              <w:t xml:space="preserve">in </w:t>
            </w:r>
            <w:r w:rsidRPr="0095286A">
              <w:rPr>
                <w:rFonts w:ascii="Book Antiqua" w:hAnsi="Book Antiqua"/>
                <w:b/>
                <w:bCs/>
                <w:color w:val="000000" w:themeColor="text1"/>
              </w:rPr>
              <w:t>mm</w:t>
            </w:r>
          </w:p>
        </w:tc>
        <w:tc>
          <w:tcPr>
            <w:tcW w:w="1985" w:type="dxa"/>
            <w:tcBorders>
              <w:top w:val="single" w:sz="4" w:space="0" w:color="auto"/>
              <w:bottom w:val="single" w:sz="4" w:space="0" w:color="auto"/>
            </w:tcBorders>
            <w:shd w:val="clear" w:color="auto" w:fill="auto"/>
          </w:tcPr>
          <w:p w14:paraId="7E9EF0C9" w14:textId="777777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 xml:space="preserve">Treatment </w:t>
            </w:r>
          </w:p>
        </w:tc>
        <w:tc>
          <w:tcPr>
            <w:tcW w:w="1559" w:type="dxa"/>
            <w:tcBorders>
              <w:top w:val="single" w:sz="4" w:space="0" w:color="auto"/>
              <w:bottom w:val="single" w:sz="4" w:space="0" w:color="auto"/>
            </w:tcBorders>
            <w:shd w:val="clear" w:color="auto" w:fill="auto"/>
          </w:tcPr>
          <w:p w14:paraId="32D289C4" w14:textId="1E040977" w:rsidR="00E6731B" w:rsidRPr="0095286A" w:rsidRDefault="00E6731B" w:rsidP="0095286A">
            <w:pPr>
              <w:autoSpaceDE w:val="0"/>
              <w:autoSpaceDN w:val="0"/>
              <w:adjustRightInd w:val="0"/>
              <w:snapToGrid w:val="0"/>
              <w:spacing w:line="360" w:lineRule="auto"/>
              <w:jc w:val="both"/>
              <w:rPr>
                <w:rFonts w:ascii="Book Antiqua" w:hAnsi="Book Antiqua"/>
                <w:b/>
                <w:bCs/>
                <w:color w:val="000000" w:themeColor="text1"/>
              </w:rPr>
            </w:pPr>
            <w:r w:rsidRPr="0095286A">
              <w:rPr>
                <w:rFonts w:ascii="Book Antiqua" w:hAnsi="Book Antiqua"/>
                <w:b/>
                <w:bCs/>
                <w:color w:val="000000" w:themeColor="text1"/>
              </w:rPr>
              <w:t>Malignant findings</w:t>
            </w:r>
          </w:p>
        </w:tc>
      </w:tr>
      <w:tr w:rsidR="000C4F6D" w:rsidRPr="000C4F6D" w14:paraId="6FDBE484" w14:textId="77777777" w:rsidTr="00A26955">
        <w:tc>
          <w:tcPr>
            <w:tcW w:w="846" w:type="dxa"/>
            <w:tcBorders>
              <w:top w:val="single" w:sz="4" w:space="0" w:color="auto"/>
            </w:tcBorders>
            <w:shd w:val="clear" w:color="auto" w:fill="auto"/>
          </w:tcPr>
          <w:p w14:paraId="481A828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w:t>
            </w:r>
          </w:p>
        </w:tc>
        <w:tc>
          <w:tcPr>
            <w:tcW w:w="1423" w:type="dxa"/>
            <w:tcBorders>
              <w:top w:val="single" w:sz="4" w:space="0" w:color="auto"/>
            </w:tcBorders>
            <w:shd w:val="clear" w:color="auto" w:fill="auto"/>
          </w:tcPr>
          <w:p w14:paraId="09AD8008" w14:textId="4688ACF5"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color w:val="000000" w:themeColor="text1"/>
              </w:rPr>
            </w:pPr>
            <w:r w:rsidRPr="0095286A">
              <w:rPr>
                <w:rFonts w:ascii="Book Antiqua" w:hAnsi="Book Antiqua"/>
                <w:color w:val="000000" w:themeColor="text1"/>
              </w:rPr>
              <w:t>Koizumi</w:t>
            </w:r>
            <w:r w:rsidR="00C8117F" w:rsidRPr="0095286A">
              <w:rPr>
                <w:rFonts w:ascii="Book Antiqua" w:hAnsi="Book Antiqua"/>
                <w:color w:val="000000" w:themeColor="text1"/>
              </w:rPr>
              <w:t xml:space="preserve">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10</w:t>
            </w:r>
            <w:r w:rsidRPr="0095286A">
              <w:rPr>
                <w:rFonts w:ascii="Book Antiqua" w:hAnsi="Book Antiqua"/>
                <w:color w:val="000000" w:themeColor="text1"/>
                <w:vertAlign w:val="superscript"/>
              </w:rPr>
              <w:t>]</w:t>
            </w:r>
            <w:r w:rsidR="00C8117F" w:rsidRPr="0095286A">
              <w:rPr>
                <w:rFonts w:ascii="Book Antiqua" w:hAnsi="Book Antiqua"/>
                <w:color w:val="000000" w:themeColor="text1"/>
              </w:rPr>
              <w:t>,</w:t>
            </w:r>
            <w:r w:rsidR="00C8117F" w:rsidRPr="0095286A">
              <w:rPr>
                <w:rFonts w:ascii="Book Antiqua" w:hAnsi="Book Antiqua"/>
                <w:color w:val="000000" w:themeColor="text1"/>
                <w:lang w:eastAsia="zh-CN"/>
              </w:rPr>
              <w:t xml:space="preserve"> </w:t>
            </w:r>
            <w:r w:rsidRPr="0095286A">
              <w:rPr>
                <w:rFonts w:ascii="Book Antiqua" w:hAnsi="Book Antiqua"/>
                <w:color w:val="000000" w:themeColor="text1"/>
              </w:rPr>
              <w:t>Japan</w:t>
            </w:r>
          </w:p>
        </w:tc>
        <w:tc>
          <w:tcPr>
            <w:tcW w:w="1129" w:type="dxa"/>
            <w:tcBorders>
              <w:top w:val="single" w:sz="4" w:space="0" w:color="auto"/>
            </w:tcBorders>
            <w:shd w:val="clear" w:color="auto" w:fill="auto"/>
          </w:tcPr>
          <w:p w14:paraId="60155E8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55/M</w:t>
            </w:r>
          </w:p>
        </w:tc>
        <w:tc>
          <w:tcPr>
            <w:tcW w:w="1843" w:type="dxa"/>
            <w:tcBorders>
              <w:top w:val="single" w:sz="4" w:space="0" w:color="auto"/>
            </w:tcBorders>
            <w:shd w:val="clear" w:color="auto" w:fill="auto"/>
          </w:tcPr>
          <w:p w14:paraId="2ED7BCD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None</w:t>
            </w:r>
          </w:p>
        </w:tc>
        <w:tc>
          <w:tcPr>
            <w:tcW w:w="1275" w:type="dxa"/>
            <w:tcBorders>
              <w:top w:val="single" w:sz="4" w:space="0" w:color="auto"/>
            </w:tcBorders>
            <w:shd w:val="clear" w:color="auto" w:fill="auto"/>
          </w:tcPr>
          <w:p w14:paraId="2574DB4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Ae</w:t>
            </w:r>
          </w:p>
        </w:tc>
        <w:tc>
          <w:tcPr>
            <w:tcW w:w="1985" w:type="dxa"/>
            <w:tcBorders>
              <w:top w:val="single" w:sz="4" w:space="0" w:color="auto"/>
            </w:tcBorders>
            <w:shd w:val="clear" w:color="auto" w:fill="auto"/>
          </w:tcPr>
          <w:p w14:paraId="0F0DE63A"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Not known</w:t>
            </w:r>
          </w:p>
        </w:tc>
        <w:tc>
          <w:tcPr>
            <w:tcW w:w="1417" w:type="dxa"/>
            <w:tcBorders>
              <w:top w:val="single" w:sz="4" w:space="0" w:color="auto"/>
            </w:tcBorders>
            <w:shd w:val="clear" w:color="auto" w:fill="auto"/>
          </w:tcPr>
          <w:p w14:paraId="2345FCF7" w14:textId="7C43903A"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22 × 15</w:t>
            </w:r>
          </w:p>
        </w:tc>
        <w:tc>
          <w:tcPr>
            <w:tcW w:w="1985" w:type="dxa"/>
            <w:tcBorders>
              <w:top w:val="single" w:sz="4" w:space="0" w:color="auto"/>
            </w:tcBorders>
            <w:shd w:val="clear" w:color="auto" w:fill="auto"/>
          </w:tcPr>
          <w:p w14:paraId="4F06448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tcBorders>
              <w:top w:val="single" w:sz="4" w:space="0" w:color="auto"/>
            </w:tcBorders>
            <w:shd w:val="clear" w:color="auto" w:fill="auto"/>
          </w:tcPr>
          <w:p w14:paraId="3E80D79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2B8DEF47" w14:textId="77777777" w:rsidTr="00A26955">
        <w:tc>
          <w:tcPr>
            <w:tcW w:w="846" w:type="dxa"/>
            <w:shd w:val="clear" w:color="auto" w:fill="auto"/>
          </w:tcPr>
          <w:p w14:paraId="61DA974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2</w:t>
            </w:r>
          </w:p>
        </w:tc>
        <w:tc>
          <w:tcPr>
            <w:tcW w:w="1423" w:type="dxa"/>
            <w:shd w:val="clear" w:color="auto" w:fill="auto"/>
          </w:tcPr>
          <w:p w14:paraId="59BF8D21" w14:textId="44600EDE" w:rsidR="00E6731B" w:rsidRPr="0095286A" w:rsidRDefault="00E6731B" w:rsidP="0095286A">
            <w:pPr>
              <w:autoSpaceDE w:val="0"/>
              <w:autoSpaceDN w:val="0"/>
              <w:adjustRightInd w:val="0"/>
              <w:snapToGrid w:val="0"/>
              <w:spacing w:line="360" w:lineRule="auto"/>
              <w:ind w:left="120" w:hangingChars="50" w:hanging="120"/>
              <w:jc w:val="both"/>
              <w:rPr>
                <w:rFonts w:ascii="Book Antiqua" w:hAnsi="Book Antiqua"/>
                <w:color w:val="000000" w:themeColor="text1"/>
              </w:rPr>
            </w:pPr>
            <w:r w:rsidRPr="0095286A">
              <w:rPr>
                <w:rFonts w:ascii="Book Antiqua" w:hAnsi="Book Antiqua"/>
                <w:color w:val="000000" w:themeColor="text1"/>
              </w:rPr>
              <w:t>Konishi</w:t>
            </w:r>
            <w:r w:rsidR="00C8117F" w:rsidRPr="0095286A">
              <w:rPr>
                <w:rFonts w:ascii="Book Antiqua" w:hAnsi="Book Antiqua"/>
                <w:color w:val="000000" w:themeColor="text1"/>
              </w:rPr>
              <w:t xml:space="preserve">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11</w:t>
            </w:r>
            <w:r w:rsidRPr="0095286A">
              <w:rPr>
                <w:rFonts w:ascii="Book Antiqua" w:hAnsi="Book Antiqua"/>
                <w:color w:val="000000" w:themeColor="text1"/>
                <w:vertAlign w:val="superscript"/>
              </w:rPr>
              <w:t>]</w:t>
            </w:r>
            <w:r w:rsidR="00C8117F" w:rsidRPr="0095286A">
              <w:rPr>
                <w:rFonts w:ascii="Book Antiqua" w:hAnsi="Book Antiqua"/>
                <w:color w:val="000000" w:themeColor="text1"/>
              </w:rPr>
              <w:t xml:space="preserve">, </w:t>
            </w:r>
            <w:r w:rsidRPr="0095286A">
              <w:rPr>
                <w:rFonts w:ascii="Book Antiqua" w:hAnsi="Book Antiqua"/>
                <w:color w:val="000000" w:themeColor="text1"/>
              </w:rPr>
              <w:t>Japan</w:t>
            </w:r>
          </w:p>
        </w:tc>
        <w:tc>
          <w:tcPr>
            <w:tcW w:w="1129" w:type="dxa"/>
            <w:shd w:val="clear" w:color="auto" w:fill="auto"/>
          </w:tcPr>
          <w:p w14:paraId="2495FEFC"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79/M</w:t>
            </w:r>
          </w:p>
        </w:tc>
        <w:tc>
          <w:tcPr>
            <w:tcW w:w="1843" w:type="dxa"/>
            <w:shd w:val="clear" w:color="auto" w:fill="auto"/>
          </w:tcPr>
          <w:p w14:paraId="2963D4C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None</w:t>
            </w:r>
          </w:p>
        </w:tc>
        <w:tc>
          <w:tcPr>
            <w:tcW w:w="1275" w:type="dxa"/>
            <w:shd w:val="clear" w:color="auto" w:fill="auto"/>
          </w:tcPr>
          <w:p w14:paraId="75E697DA"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Mt</w:t>
            </w:r>
          </w:p>
        </w:tc>
        <w:tc>
          <w:tcPr>
            <w:tcW w:w="1985" w:type="dxa"/>
            <w:shd w:val="clear" w:color="auto" w:fill="auto"/>
          </w:tcPr>
          <w:p w14:paraId="2A5C83E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Not known</w:t>
            </w:r>
          </w:p>
        </w:tc>
        <w:tc>
          <w:tcPr>
            <w:tcW w:w="1417" w:type="dxa"/>
            <w:shd w:val="clear" w:color="auto" w:fill="auto"/>
          </w:tcPr>
          <w:p w14:paraId="3A3DED25" w14:textId="7CF51B48"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r w:rsidR="00E6731B" w:rsidRPr="0095286A">
              <w:rPr>
                <w:rFonts w:ascii="Book Antiqua" w:hAnsi="Book Antiqua"/>
                <w:color w:val="000000" w:themeColor="text1"/>
                <w:lang w:eastAsia="zh-CN"/>
              </w:rPr>
              <w:t xml:space="preserve"> </w:t>
            </w:r>
            <w:r w:rsidR="00E6731B" w:rsidRPr="0095286A">
              <w:rPr>
                <w:rFonts w:ascii="Book Antiqua" w:hAnsi="Book Antiqua"/>
                <w:color w:val="000000" w:themeColor="text1"/>
              </w:rPr>
              <w:t>5</w:t>
            </w:r>
          </w:p>
        </w:tc>
        <w:tc>
          <w:tcPr>
            <w:tcW w:w="1985" w:type="dxa"/>
            <w:shd w:val="clear" w:color="auto" w:fill="auto"/>
          </w:tcPr>
          <w:p w14:paraId="74BF7A4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shd w:val="clear" w:color="auto" w:fill="auto"/>
          </w:tcPr>
          <w:p w14:paraId="70C408A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63A3CB47" w14:textId="77777777" w:rsidTr="00A26955">
        <w:tc>
          <w:tcPr>
            <w:tcW w:w="846" w:type="dxa"/>
            <w:shd w:val="clear" w:color="auto" w:fill="auto"/>
          </w:tcPr>
          <w:p w14:paraId="7F21383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3</w:t>
            </w:r>
          </w:p>
        </w:tc>
        <w:tc>
          <w:tcPr>
            <w:tcW w:w="1423" w:type="dxa"/>
            <w:shd w:val="clear" w:color="auto" w:fill="auto"/>
          </w:tcPr>
          <w:p w14:paraId="387612AF" w14:textId="159AB5AB"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Naus </w:t>
            </w:r>
            <w:r w:rsidR="00C8117F" w:rsidRPr="0095286A">
              <w:rPr>
                <w:rFonts w:ascii="Book Antiqua" w:hAnsi="Book Antiqua"/>
                <w:i/>
                <w:color w:val="000000" w:themeColor="text1"/>
              </w:rPr>
              <w:t>et al</w:t>
            </w:r>
            <w:r w:rsidRPr="0095286A">
              <w:rPr>
                <w:rFonts w:ascii="Book Antiqua" w:hAnsi="Book Antiqua"/>
                <w:color w:val="000000" w:themeColor="text1"/>
                <w:vertAlign w:val="superscript"/>
              </w:rPr>
              <w:t>[</w:t>
            </w:r>
            <w:r w:rsidR="00C8117F" w:rsidRPr="0095286A">
              <w:rPr>
                <w:rFonts w:ascii="Book Antiqua" w:hAnsi="Book Antiqua"/>
                <w:color w:val="000000" w:themeColor="text1"/>
                <w:vertAlign w:val="superscript"/>
              </w:rPr>
              <w:t>12</w:t>
            </w:r>
            <w:r w:rsidRPr="0095286A">
              <w:rPr>
                <w:rFonts w:ascii="Book Antiqua" w:hAnsi="Book Antiqua"/>
                <w:color w:val="000000" w:themeColor="text1"/>
                <w:vertAlign w:val="superscript"/>
              </w:rPr>
              <w:t>]</w:t>
            </w:r>
          </w:p>
        </w:tc>
        <w:tc>
          <w:tcPr>
            <w:tcW w:w="1129" w:type="dxa"/>
            <w:shd w:val="clear" w:color="auto" w:fill="auto"/>
          </w:tcPr>
          <w:p w14:paraId="24B79DB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39/M</w:t>
            </w:r>
          </w:p>
        </w:tc>
        <w:tc>
          <w:tcPr>
            <w:tcW w:w="1843" w:type="dxa"/>
            <w:shd w:val="clear" w:color="auto" w:fill="auto"/>
          </w:tcPr>
          <w:p w14:paraId="76660EA9" w14:textId="1AD143B1"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Epigastric pain (not </w:t>
            </w:r>
            <w:r w:rsidR="00E6731B" w:rsidRPr="0095286A">
              <w:rPr>
                <w:rFonts w:ascii="Book Antiqua" w:hAnsi="Book Antiqua"/>
                <w:color w:val="000000" w:themeColor="text1"/>
              </w:rPr>
              <w:t>felt because of lesion)</w:t>
            </w:r>
          </w:p>
        </w:tc>
        <w:tc>
          <w:tcPr>
            <w:tcW w:w="1275" w:type="dxa"/>
            <w:shd w:val="clear" w:color="auto" w:fill="auto"/>
          </w:tcPr>
          <w:p w14:paraId="444D5F7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6754D5B6" w14:textId="60D88E2C"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w:t>
            </w:r>
            <w:r w:rsidR="00E6731B" w:rsidRPr="0095286A">
              <w:rPr>
                <w:rFonts w:ascii="Book Antiqua" w:hAnsi="Book Antiqua"/>
                <w:color w:val="000000" w:themeColor="text1"/>
              </w:rPr>
              <w:t>ot performed</w:t>
            </w:r>
          </w:p>
        </w:tc>
        <w:tc>
          <w:tcPr>
            <w:tcW w:w="1417" w:type="dxa"/>
            <w:shd w:val="clear" w:color="auto" w:fill="auto"/>
          </w:tcPr>
          <w:p w14:paraId="3C9793C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 × 1</w:t>
            </w:r>
          </w:p>
        </w:tc>
        <w:tc>
          <w:tcPr>
            <w:tcW w:w="1985" w:type="dxa"/>
            <w:shd w:val="clear" w:color="auto" w:fill="auto"/>
          </w:tcPr>
          <w:p w14:paraId="1E0C883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removal</w:t>
            </w:r>
          </w:p>
        </w:tc>
        <w:tc>
          <w:tcPr>
            <w:tcW w:w="1559" w:type="dxa"/>
            <w:shd w:val="clear" w:color="auto" w:fill="auto"/>
          </w:tcPr>
          <w:p w14:paraId="61D280C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18FE7BE6" w14:textId="77777777" w:rsidTr="00A26955">
        <w:tc>
          <w:tcPr>
            <w:tcW w:w="846" w:type="dxa"/>
            <w:shd w:val="clear" w:color="auto" w:fill="auto"/>
          </w:tcPr>
          <w:p w14:paraId="1DBA535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4</w:t>
            </w:r>
          </w:p>
        </w:tc>
        <w:tc>
          <w:tcPr>
            <w:tcW w:w="1423" w:type="dxa"/>
            <w:shd w:val="clear" w:color="auto" w:fill="auto"/>
          </w:tcPr>
          <w:p w14:paraId="101BDD57" w14:textId="0B2F3175" w:rsidR="00E6731B" w:rsidRPr="0095286A" w:rsidRDefault="00C8117F"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Shimamura</w:t>
            </w:r>
            <w:r w:rsidRPr="0095286A">
              <w:rPr>
                <w:rFonts w:ascii="Book Antiqua" w:hAnsi="Book Antiqua"/>
                <w:color w:val="000000" w:themeColor="text1"/>
                <w:vertAlign w:val="superscript"/>
              </w:rPr>
              <w:t xml:space="preserve"> </w:t>
            </w:r>
            <w:r w:rsidRPr="0095286A">
              <w:rPr>
                <w:rFonts w:ascii="Book Antiqua" w:hAnsi="Book Antiqua"/>
                <w:i/>
                <w:color w:val="000000" w:themeColor="text1"/>
              </w:rPr>
              <w:t>et al</w:t>
            </w:r>
            <w:r w:rsidRPr="0095286A">
              <w:rPr>
                <w:rFonts w:ascii="Book Antiqua" w:hAnsi="Book Antiqua"/>
                <w:color w:val="000000" w:themeColor="text1"/>
                <w:vertAlign w:val="superscript"/>
              </w:rPr>
              <w:t>[15</w:t>
            </w:r>
            <w:r w:rsidR="00E6731B" w:rsidRPr="0095286A">
              <w:rPr>
                <w:rFonts w:ascii="Book Antiqua" w:hAnsi="Book Antiqua"/>
                <w:color w:val="000000" w:themeColor="text1"/>
                <w:vertAlign w:val="superscript"/>
              </w:rPr>
              <w:t>]</w:t>
            </w:r>
          </w:p>
        </w:tc>
        <w:tc>
          <w:tcPr>
            <w:tcW w:w="1129" w:type="dxa"/>
            <w:shd w:val="clear" w:color="auto" w:fill="auto"/>
          </w:tcPr>
          <w:p w14:paraId="180716F1"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59/M</w:t>
            </w:r>
          </w:p>
        </w:tc>
        <w:tc>
          <w:tcPr>
            <w:tcW w:w="1843" w:type="dxa"/>
            <w:shd w:val="clear" w:color="auto" w:fill="auto"/>
          </w:tcPr>
          <w:p w14:paraId="30723FA2" w14:textId="066A000C"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Intermittent acid re</w:t>
            </w:r>
            <w:r w:rsidRPr="0095286A">
              <w:rPr>
                <w:rFonts w:ascii="Book Antiqua" w:eastAsia="AdvTT08640291+fb" w:hAnsi="Book Antiqua"/>
                <w:color w:val="000000" w:themeColor="text1"/>
              </w:rPr>
              <w:t>fl</w:t>
            </w:r>
            <w:r w:rsidRPr="0095286A">
              <w:rPr>
                <w:rFonts w:ascii="Book Antiqua" w:hAnsi="Book Antiqua"/>
                <w:color w:val="000000" w:themeColor="text1"/>
              </w:rPr>
              <w:t>ux</w:t>
            </w:r>
            <w:r w:rsidR="00B31E3E" w:rsidRPr="0095286A">
              <w:rPr>
                <w:rFonts w:ascii="Book Antiqua" w:hAnsi="Book Antiqua"/>
                <w:color w:val="000000" w:themeColor="text1"/>
                <w:lang w:eastAsia="zh-CN"/>
              </w:rPr>
              <w:t xml:space="preserve"> </w:t>
            </w:r>
            <w:r w:rsidRPr="0095286A">
              <w:rPr>
                <w:rFonts w:ascii="Book Antiqua" w:hAnsi="Book Antiqua"/>
                <w:color w:val="000000" w:themeColor="text1"/>
              </w:rPr>
              <w:t>symptoms (not felt because of lesion)</w:t>
            </w:r>
          </w:p>
        </w:tc>
        <w:tc>
          <w:tcPr>
            <w:tcW w:w="1275" w:type="dxa"/>
            <w:shd w:val="clear" w:color="auto" w:fill="auto"/>
          </w:tcPr>
          <w:p w14:paraId="2A0002D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Ae</w:t>
            </w:r>
          </w:p>
        </w:tc>
        <w:tc>
          <w:tcPr>
            <w:tcW w:w="1985" w:type="dxa"/>
            <w:shd w:val="clear" w:color="auto" w:fill="auto"/>
          </w:tcPr>
          <w:p w14:paraId="5D7AD065" w14:textId="335E1E9D" w:rsidR="00E6731B" w:rsidRPr="0095286A" w:rsidRDefault="00B31E3E"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N</w:t>
            </w:r>
            <w:r w:rsidR="00E6731B" w:rsidRPr="0095286A">
              <w:rPr>
                <w:rFonts w:ascii="Book Antiqua" w:hAnsi="Book Antiqua"/>
                <w:color w:val="000000" w:themeColor="text1"/>
              </w:rPr>
              <w:t>ot performed</w:t>
            </w:r>
          </w:p>
        </w:tc>
        <w:tc>
          <w:tcPr>
            <w:tcW w:w="1417" w:type="dxa"/>
            <w:shd w:val="clear" w:color="auto" w:fill="auto"/>
          </w:tcPr>
          <w:p w14:paraId="4B99930C" w14:textId="078A0F1C"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 × 5</w:t>
            </w:r>
          </w:p>
        </w:tc>
        <w:tc>
          <w:tcPr>
            <w:tcW w:w="1985" w:type="dxa"/>
            <w:shd w:val="clear" w:color="auto" w:fill="auto"/>
          </w:tcPr>
          <w:p w14:paraId="5DAB23D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resection</w:t>
            </w:r>
          </w:p>
        </w:tc>
        <w:tc>
          <w:tcPr>
            <w:tcW w:w="1559" w:type="dxa"/>
            <w:shd w:val="clear" w:color="auto" w:fill="auto"/>
          </w:tcPr>
          <w:p w14:paraId="098A4825"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630E703C" w14:textId="77777777" w:rsidTr="00A26955">
        <w:tc>
          <w:tcPr>
            <w:tcW w:w="846" w:type="dxa"/>
            <w:shd w:val="clear" w:color="auto" w:fill="auto"/>
          </w:tcPr>
          <w:p w14:paraId="75E3F2D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lastRenderedPageBreak/>
              <w:t>5</w:t>
            </w:r>
          </w:p>
        </w:tc>
        <w:tc>
          <w:tcPr>
            <w:tcW w:w="1423" w:type="dxa"/>
            <w:shd w:val="clear" w:color="auto" w:fill="auto"/>
          </w:tcPr>
          <w:p w14:paraId="44E7ABC5" w14:textId="2DC0BE68" w:rsidR="00E6731B" w:rsidRPr="0095286A" w:rsidRDefault="008D7EE8"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Trindade </w:t>
            </w:r>
            <w:r w:rsidRPr="0095286A">
              <w:rPr>
                <w:rFonts w:ascii="Book Antiqua" w:hAnsi="Book Antiqua"/>
                <w:i/>
                <w:color w:val="000000" w:themeColor="text1"/>
              </w:rPr>
              <w:t>et al</w:t>
            </w:r>
            <w:r w:rsidRPr="0095286A">
              <w:rPr>
                <w:rFonts w:ascii="Book Antiqua" w:hAnsi="Book Antiqua"/>
                <w:color w:val="000000" w:themeColor="text1"/>
                <w:vertAlign w:val="superscript"/>
              </w:rPr>
              <w:t>[16</w:t>
            </w:r>
            <w:r w:rsidR="00E6731B" w:rsidRPr="0095286A">
              <w:rPr>
                <w:rFonts w:ascii="Book Antiqua" w:hAnsi="Book Antiqua"/>
                <w:color w:val="000000" w:themeColor="text1"/>
                <w:vertAlign w:val="superscript"/>
              </w:rPr>
              <w:t>]</w:t>
            </w:r>
          </w:p>
        </w:tc>
        <w:tc>
          <w:tcPr>
            <w:tcW w:w="1129" w:type="dxa"/>
            <w:shd w:val="clear" w:color="auto" w:fill="auto"/>
          </w:tcPr>
          <w:p w14:paraId="06B58F0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54/M</w:t>
            </w:r>
          </w:p>
        </w:tc>
        <w:tc>
          <w:tcPr>
            <w:tcW w:w="1843" w:type="dxa"/>
            <w:shd w:val="clear" w:color="auto" w:fill="auto"/>
          </w:tcPr>
          <w:p w14:paraId="7E3D50BD"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Esophageal reflux disease</w:t>
            </w:r>
          </w:p>
        </w:tc>
        <w:tc>
          <w:tcPr>
            <w:tcW w:w="1275" w:type="dxa"/>
            <w:shd w:val="clear" w:color="auto" w:fill="auto"/>
          </w:tcPr>
          <w:p w14:paraId="114F6843"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2E5F80B9"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Hypoechoic heterogeneous lesion in the 2nd layer of the gastrointestinal tract</w:t>
            </w:r>
          </w:p>
        </w:tc>
        <w:tc>
          <w:tcPr>
            <w:tcW w:w="1417" w:type="dxa"/>
            <w:shd w:val="clear" w:color="auto" w:fill="auto"/>
          </w:tcPr>
          <w:p w14:paraId="20D9FD65" w14:textId="7C77A1B2"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6 × 6</w:t>
            </w:r>
          </w:p>
        </w:tc>
        <w:tc>
          <w:tcPr>
            <w:tcW w:w="1985" w:type="dxa"/>
            <w:shd w:val="clear" w:color="auto" w:fill="auto"/>
          </w:tcPr>
          <w:p w14:paraId="65DACA6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Endoscopic mucosal resection</w:t>
            </w:r>
          </w:p>
        </w:tc>
        <w:tc>
          <w:tcPr>
            <w:tcW w:w="1559" w:type="dxa"/>
            <w:shd w:val="clear" w:color="auto" w:fill="auto"/>
          </w:tcPr>
          <w:p w14:paraId="1593D2E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1E9482AC" w14:textId="77777777" w:rsidTr="00A26955">
        <w:tc>
          <w:tcPr>
            <w:tcW w:w="846" w:type="dxa"/>
            <w:shd w:val="clear" w:color="auto" w:fill="auto"/>
          </w:tcPr>
          <w:p w14:paraId="3BF48DD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6</w:t>
            </w:r>
          </w:p>
        </w:tc>
        <w:tc>
          <w:tcPr>
            <w:tcW w:w="1423" w:type="dxa"/>
            <w:shd w:val="clear" w:color="auto" w:fill="auto"/>
          </w:tcPr>
          <w:p w14:paraId="2FF2DF2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1</w:t>
            </w:r>
          </w:p>
        </w:tc>
        <w:tc>
          <w:tcPr>
            <w:tcW w:w="1129" w:type="dxa"/>
            <w:shd w:val="clear" w:color="auto" w:fill="auto"/>
          </w:tcPr>
          <w:p w14:paraId="1367B7C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59/M</w:t>
            </w:r>
          </w:p>
        </w:tc>
        <w:tc>
          <w:tcPr>
            <w:tcW w:w="1843" w:type="dxa"/>
            <w:shd w:val="clear" w:color="auto" w:fill="auto"/>
          </w:tcPr>
          <w:p w14:paraId="0D023A9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Upper abdominal distension and esophageal reflux disease</w:t>
            </w:r>
          </w:p>
        </w:tc>
        <w:tc>
          <w:tcPr>
            <w:tcW w:w="1275" w:type="dxa"/>
            <w:shd w:val="clear" w:color="auto" w:fill="auto"/>
          </w:tcPr>
          <w:p w14:paraId="298F736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7F4AEC23" w14:textId="01BF9FDA"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Hypoechoic, homogeneous, exogenous pseudopodal echo, originating in the muscular layer, </w:t>
            </w:r>
            <w:r w:rsidR="00E6180E" w:rsidRPr="0095286A">
              <w:rPr>
                <w:rFonts w:ascii="Book Antiqua" w:hAnsi="Book Antiqua"/>
                <w:color w:val="000000" w:themeColor="text1"/>
              </w:rPr>
              <w:t>m</w:t>
            </w:r>
            <w:r w:rsidRPr="0095286A">
              <w:rPr>
                <w:rFonts w:ascii="Book Antiqua" w:hAnsi="Book Antiqua"/>
                <w:color w:val="000000" w:themeColor="text1"/>
              </w:rPr>
              <w:t>isdiagnosed as leiomyoma</w:t>
            </w:r>
          </w:p>
        </w:tc>
        <w:tc>
          <w:tcPr>
            <w:tcW w:w="1417" w:type="dxa"/>
            <w:shd w:val="clear" w:color="auto" w:fill="auto"/>
          </w:tcPr>
          <w:p w14:paraId="785203FB" w14:textId="0790B3E6"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14 × 5</w:t>
            </w:r>
          </w:p>
        </w:tc>
        <w:tc>
          <w:tcPr>
            <w:tcW w:w="1985" w:type="dxa"/>
            <w:shd w:val="clear" w:color="auto" w:fill="auto"/>
          </w:tcPr>
          <w:p w14:paraId="7D6FAB64" w14:textId="6E38BF78"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ESE</w:t>
            </w:r>
          </w:p>
        </w:tc>
        <w:tc>
          <w:tcPr>
            <w:tcW w:w="1559" w:type="dxa"/>
            <w:shd w:val="clear" w:color="auto" w:fill="auto"/>
          </w:tcPr>
          <w:p w14:paraId="400F1B3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58D0599F" w14:textId="77777777" w:rsidTr="00A26955">
        <w:tc>
          <w:tcPr>
            <w:tcW w:w="846" w:type="dxa"/>
            <w:shd w:val="clear" w:color="auto" w:fill="auto"/>
          </w:tcPr>
          <w:p w14:paraId="4265CAF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7</w:t>
            </w:r>
          </w:p>
        </w:tc>
        <w:tc>
          <w:tcPr>
            <w:tcW w:w="1423" w:type="dxa"/>
            <w:shd w:val="clear" w:color="auto" w:fill="auto"/>
          </w:tcPr>
          <w:p w14:paraId="56282E56"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2</w:t>
            </w:r>
          </w:p>
        </w:tc>
        <w:tc>
          <w:tcPr>
            <w:tcW w:w="1129" w:type="dxa"/>
            <w:shd w:val="clear" w:color="auto" w:fill="auto"/>
          </w:tcPr>
          <w:p w14:paraId="5E86737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51/F</w:t>
            </w:r>
          </w:p>
        </w:tc>
        <w:tc>
          <w:tcPr>
            <w:tcW w:w="1843" w:type="dxa"/>
            <w:shd w:val="clear" w:color="auto" w:fill="auto"/>
          </w:tcPr>
          <w:p w14:paraId="67081DA7"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Discontinuous upper abdominal discomfort</w:t>
            </w:r>
          </w:p>
        </w:tc>
        <w:tc>
          <w:tcPr>
            <w:tcW w:w="1275" w:type="dxa"/>
            <w:shd w:val="clear" w:color="auto" w:fill="auto"/>
          </w:tcPr>
          <w:p w14:paraId="3D667AD1"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Mt</w:t>
            </w:r>
          </w:p>
        </w:tc>
        <w:tc>
          <w:tcPr>
            <w:tcW w:w="1985" w:type="dxa"/>
            <w:shd w:val="clear" w:color="auto" w:fill="auto"/>
          </w:tcPr>
          <w:p w14:paraId="6AA9EAAF" w14:textId="25B6BBA5"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Hypoechoic, homogeneous and well-defined. </w:t>
            </w:r>
            <w:r w:rsidRPr="0095286A">
              <w:rPr>
                <w:rFonts w:ascii="Book Antiqua" w:hAnsi="Book Antiqua"/>
                <w:color w:val="000000" w:themeColor="text1"/>
              </w:rPr>
              <w:lastRenderedPageBreak/>
              <w:t>Originating in the muscular layer. The blood flow was not obvious and the lesion was near the aorta.</w:t>
            </w:r>
            <w:r w:rsidR="008D7EE8" w:rsidRPr="0095286A">
              <w:rPr>
                <w:rFonts w:ascii="Book Antiqua" w:hAnsi="Book Antiqua"/>
                <w:color w:val="000000" w:themeColor="text1"/>
                <w:lang w:eastAsia="zh-CN"/>
              </w:rPr>
              <w:t xml:space="preserve"> </w:t>
            </w:r>
            <w:r w:rsidRPr="0095286A">
              <w:rPr>
                <w:rFonts w:ascii="Book Antiqua" w:hAnsi="Book Antiqua"/>
                <w:color w:val="000000" w:themeColor="text1"/>
              </w:rPr>
              <w:t>Misdiagnosed as leiomyoma</w:t>
            </w:r>
          </w:p>
        </w:tc>
        <w:tc>
          <w:tcPr>
            <w:tcW w:w="1417" w:type="dxa"/>
            <w:shd w:val="clear" w:color="auto" w:fill="auto"/>
          </w:tcPr>
          <w:p w14:paraId="139D39FB" w14:textId="4CFD1296"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lastRenderedPageBreak/>
              <w:t>18 × 20</w:t>
            </w:r>
          </w:p>
        </w:tc>
        <w:tc>
          <w:tcPr>
            <w:tcW w:w="1985" w:type="dxa"/>
            <w:shd w:val="clear" w:color="auto" w:fill="auto"/>
          </w:tcPr>
          <w:p w14:paraId="11C61612" w14:textId="4025263D"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STER</w:t>
            </w:r>
          </w:p>
        </w:tc>
        <w:tc>
          <w:tcPr>
            <w:tcW w:w="1559" w:type="dxa"/>
            <w:shd w:val="clear" w:color="auto" w:fill="auto"/>
          </w:tcPr>
          <w:p w14:paraId="774979B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r w:rsidR="000C4F6D" w:rsidRPr="000C4F6D" w14:paraId="571B2A53" w14:textId="77777777" w:rsidTr="00A26955">
        <w:tc>
          <w:tcPr>
            <w:tcW w:w="846" w:type="dxa"/>
            <w:shd w:val="clear" w:color="auto" w:fill="auto"/>
          </w:tcPr>
          <w:p w14:paraId="4C0AFC4E"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8</w:t>
            </w:r>
          </w:p>
        </w:tc>
        <w:tc>
          <w:tcPr>
            <w:tcW w:w="1423" w:type="dxa"/>
            <w:shd w:val="clear" w:color="auto" w:fill="auto"/>
          </w:tcPr>
          <w:p w14:paraId="5C7E2A7B"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Our case 3</w:t>
            </w:r>
          </w:p>
        </w:tc>
        <w:tc>
          <w:tcPr>
            <w:tcW w:w="1129" w:type="dxa"/>
            <w:shd w:val="clear" w:color="auto" w:fill="auto"/>
          </w:tcPr>
          <w:p w14:paraId="6F308AF8"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50/M</w:t>
            </w:r>
          </w:p>
        </w:tc>
        <w:tc>
          <w:tcPr>
            <w:tcW w:w="1843" w:type="dxa"/>
            <w:shd w:val="clear" w:color="auto" w:fill="auto"/>
          </w:tcPr>
          <w:p w14:paraId="34504794"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Dysphagia</w:t>
            </w:r>
          </w:p>
        </w:tc>
        <w:tc>
          <w:tcPr>
            <w:tcW w:w="1275" w:type="dxa"/>
            <w:shd w:val="clear" w:color="auto" w:fill="auto"/>
          </w:tcPr>
          <w:p w14:paraId="06D6B96F"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Lt</w:t>
            </w:r>
          </w:p>
        </w:tc>
        <w:tc>
          <w:tcPr>
            <w:tcW w:w="1985" w:type="dxa"/>
            <w:shd w:val="clear" w:color="auto" w:fill="auto"/>
          </w:tcPr>
          <w:p w14:paraId="3A365C50" w14:textId="2D222F8B"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 xml:space="preserve">Originating in the muscular layer, </w:t>
            </w:r>
            <w:r w:rsidR="00E6180E" w:rsidRPr="0095286A">
              <w:rPr>
                <w:rFonts w:ascii="Book Antiqua" w:hAnsi="Book Antiqua"/>
                <w:color w:val="000000" w:themeColor="text1"/>
              </w:rPr>
              <w:t>m</w:t>
            </w:r>
            <w:r w:rsidRPr="0095286A">
              <w:rPr>
                <w:rFonts w:ascii="Book Antiqua" w:hAnsi="Book Antiqua"/>
                <w:color w:val="000000" w:themeColor="text1"/>
              </w:rPr>
              <w:t>isdiagnosed as cystic solid tumor.</w:t>
            </w:r>
            <w:r w:rsidR="008D7EE8" w:rsidRPr="0095286A">
              <w:rPr>
                <w:rFonts w:ascii="Book Antiqua" w:hAnsi="Book Antiqua"/>
                <w:color w:val="000000" w:themeColor="text1"/>
                <w:lang w:eastAsia="zh-CN"/>
              </w:rPr>
              <w:t xml:space="preserve"> </w:t>
            </w:r>
            <w:r w:rsidRPr="0095286A">
              <w:rPr>
                <w:rFonts w:ascii="Book Antiqua" w:hAnsi="Book Antiqua"/>
                <w:color w:val="000000" w:themeColor="text1"/>
              </w:rPr>
              <w:t xml:space="preserve">Diagnosed with CT as neurogenic tumor or </w:t>
            </w:r>
            <w:r w:rsidRPr="0095286A">
              <w:rPr>
                <w:rFonts w:ascii="Book Antiqua" w:hAnsi="Book Antiqua"/>
                <w:color w:val="000000" w:themeColor="text1"/>
              </w:rPr>
              <w:lastRenderedPageBreak/>
              <w:t>gastrointestinal stromal tumor</w:t>
            </w:r>
          </w:p>
        </w:tc>
        <w:tc>
          <w:tcPr>
            <w:tcW w:w="1417" w:type="dxa"/>
            <w:shd w:val="clear" w:color="auto" w:fill="auto"/>
          </w:tcPr>
          <w:p w14:paraId="52802C92" w14:textId="5A80E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lastRenderedPageBreak/>
              <w:t>28 × 22</w:t>
            </w:r>
          </w:p>
        </w:tc>
        <w:tc>
          <w:tcPr>
            <w:tcW w:w="1985" w:type="dxa"/>
            <w:shd w:val="clear" w:color="auto" w:fill="auto"/>
          </w:tcPr>
          <w:p w14:paraId="1A3AD022" w14:textId="14FE0114"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STER</w:t>
            </w:r>
          </w:p>
          <w:p w14:paraId="5D4F5BD3" w14:textId="70502211"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The lesion was resected in a piecemeal fashion</w:t>
            </w:r>
            <w:r w:rsidR="00E6180E" w:rsidRPr="0095286A">
              <w:rPr>
                <w:rFonts w:ascii="Book Antiqua" w:hAnsi="Book Antiqua"/>
                <w:color w:val="000000" w:themeColor="text1"/>
              </w:rPr>
              <w:t>.</w:t>
            </w:r>
          </w:p>
        </w:tc>
        <w:tc>
          <w:tcPr>
            <w:tcW w:w="1559" w:type="dxa"/>
            <w:shd w:val="clear" w:color="auto" w:fill="auto"/>
          </w:tcPr>
          <w:p w14:paraId="4882A5B0" w14:textId="77777777" w:rsidR="00E6731B" w:rsidRPr="0095286A" w:rsidRDefault="00E6731B" w:rsidP="0095286A">
            <w:pPr>
              <w:autoSpaceDE w:val="0"/>
              <w:autoSpaceDN w:val="0"/>
              <w:adjustRightInd w:val="0"/>
              <w:snapToGrid w:val="0"/>
              <w:spacing w:line="360" w:lineRule="auto"/>
              <w:jc w:val="both"/>
              <w:rPr>
                <w:rFonts w:ascii="Book Antiqua" w:hAnsi="Book Antiqua"/>
                <w:color w:val="000000" w:themeColor="text1"/>
              </w:rPr>
            </w:pPr>
            <w:r w:rsidRPr="0095286A">
              <w:rPr>
                <w:rFonts w:ascii="Book Antiqua" w:hAnsi="Book Antiqua"/>
                <w:color w:val="000000" w:themeColor="text1"/>
              </w:rPr>
              <w:t>-</w:t>
            </w:r>
          </w:p>
        </w:tc>
      </w:tr>
    </w:tbl>
    <w:p w14:paraId="2F359915" w14:textId="2504F41B" w:rsidR="00A77B3E" w:rsidRPr="0095286A" w:rsidRDefault="0045747B" w:rsidP="0095286A">
      <w:pPr>
        <w:autoSpaceDE w:val="0"/>
        <w:autoSpaceDN w:val="0"/>
        <w:adjustRightInd w:val="0"/>
        <w:snapToGrid w:val="0"/>
        <w:spacing w:line="360" w:lineRule="auto"/>
        <w:jc w:val="both"/>
        <w:rPr>
          <w:rFonts w:ascii="Book Antiqua" w:hAnsi="Book Antiqua"/>
          <w:color w:val="000000" w:themeColor="text1"/>
        </w:rPr>
      </w:pPr>
      <w:r w:rsidRPr="00242293">
        <w:rPr>
          <w:rFonts w:ascii="Book Antiqua" w:hAnsi="Book Antiqua"/>
          <w:color w:val="000000" w:themeColor="text1"/>
        </w:rPr>
        <w:t xml:space="preserve">Ae: Abdominal esophagus; </w:t>
      </w:r>
      <w:r w:rsidR="00E6731B" w:rsidRPr="0095286A">
        <w:rPr>
          <w:rFonts w:ascii="Book Antiqua" w:hAnsi="Book Antiqua"/>
          <w:color w:val="000000" w:themeColor="text1"/>
        </w:rPr>
        <w:t xml:space="preserve">Ce: </w:t>
      </w:r>
      <w:r w:rsidR="00B31E3E" w:rsidRPr="0095286A">
        <w:rPr>
          <w:rFonts w:ascii="Book Antiqua" w:hAnsi="Book Antiqua"/>
          <w:color w:val="000000" w:themeColor="text1"/>
        </w:rPr>
        <w:t>C</w:t>
      </w:r>
      <w:r w:rsidR="00E6731B" w:rsidRPr="0095286A">
        <w:rPr>
          <w:rFonts w:ascii="Book Antiqua" w:hAnsi="Book Antiqua"/>
          <w:color w:val="000000" w:themeColor="text1"/>
        </w:rPr>
        <w:t xml:space="preserve">ervical esophagus; </w:t>
      </w:r>
      <w:r w:rsidRPr="007F163F">
        <w:rPr>
          <w:rFonts w:ascii="Book Antiqua" w:eastAsia="Book Antiqua" w:hAnsi="Book Antiqua" w:cs="Book Antiqua"/>
          <w:color w:val="000000" w:themeColor="text1"/>
        </w:rPr>
        <w:t>CT: Computed tomography</w:t>
      </w:r>
      <w:r>
        <w:rPr>
          <w:rFonts w:ascii="Book Antiqua" w:eastAsia="Book Antiqua" w:hAnsi="Book Antiqua" w:cs="Book Antiqua"/>
          <w:color w:val="000000" w:themeColor="text1"/>
        </w:rPr>
        <w:t>;</w:t>
      </w:r>
      <w:r w:rsidRPr="0045747B">
        <w:rPr>
          <w:rFonts w:ascii="Book Antiqua" w:hAnsi="Book Antiqua"/>
          <w:color w:val="000000" w:themeColor="text1"/>
        </w:rPr>
        <w:t xml:space="preserve"> </w:t>
      </w:r>
      <w:r w:rsidRPr="00DD5D91">
        <w:rPr>
          <w:rFonts w:ascii="Book Antiqua" w:hAnsi="Book Antiqua"/>
          <w:color w:val="000000" w:themeColor="text1"/>
        </w:rPr>
        <w:t>ESE:</w:t>
      </w:r>
      <w:r w:rsidRPr="00DD5D91">
        <w:rPr>
          <w:rFonts w:ascii="Book Antiqua" w:eastAsia="Book Antiqua" w:hAnsi="Book Antiqua" w:cs="Book Antiqua"/>
          <w:color w:val="000000" w:themeColor="text1"/>
        </w:rPr>
        <w:t xml:space="preserve"> Endoscopic submucosal excision;</w:t>
      </w:r>
      <w:r w:rsidRPr="00DD5D91">
        <w:rPr>
          <w:rFonts w:ascii="Book Antiqua" w:hAnsi="Book Antiqua"/>
          <w:color w:val="000000" w:themeColor="text1"/>
        </w:rPr>
        <w:t xml:space="preserve"> </w:t>
      </w:r>
      <w:r w:rsidRPr="00181996">
        <w:rPr>
          <w:rFonts w:ascii="Book Antiqua" w:hAnsi="Book Antiqua"/>
          <w:bCs/>
          <w:color w:val="000000" w:themeColor="text1"/>
        </w:rPr>
        <w:t>EUS:</w:t>
      </w:r>
      <w:r w:rsidRPr="00181996">
        <w:rPr>
          <w:rFonts w:ascii="Book Antiqua" w:hAnsi="Book Antiqua"/>
          <w:b/>
          <w:bCs/>
          <w:color w:val="000000" w:themeColor="text1"/>
        </w:rPr>
        <w:t xml:space="preserve"> </w:t>
      </w:r>
      <w:r w:rsidRPr="00181996">
        <w:rPr>
          <w:rFonts w:ascii="Book Antiqua" w:eastAsia="Book Antiqua" w:hAnsi="Book Antiqua" w:cs="Book Antiqua"/>
          <w:color w:val="000000" w:themeColor="text1"/>
        </w:rPr>
        <w:t>Endoscopic ultrasound;</w:t>
      </w:r>
      <w:r>
        <w:rPr>
          <w:rFonts w:ascii="Book Antiqua" w:eastAsia="Book Antiqua" w:hAnsi="Book Antiqua" w:cs="Book Antiqua"/>
          <w:color w:val="000000" w:themeColor="text1"/>
        </w:rPr>
        <w:t xml:space="preserve"> </w:t>
      </w:r>
      <w:r w:rsidRPr="00C621C7">
        <w:rPr>
          <w:rFonts w:ascii="Book Antiqua" w:hAnsi="Book Antiqua"/>
          <w:color w:val="000000" w:themeColor="text1"/>
        </w:rPr>
        <w:t xml:space="preserve">Lt: Lower thoracic esophagus; </w:t>
      </w:r>
      <w:r w:rsidR="00E6731B" w:rsidRPr="0095286A">
        <w:rPr>
          <w:rFonts w:ascii="Book Antiqua" w:hAnsi="Book Antiqua"/>
          <w:color w:val="000000" w:themeColor="text1"/>
        </w:rPr>
        <w:t xml:space="preserve">Mt: </w:t>
      </w:r>
      <w:r w:rsidR="00B31E3E" w:rsidRPr="0095286A">
        <w:rPr>
          <w:rFonts w:ascii="Book Antiqua" w:hAnsi="Book Antiqua"/>
          <w:color w:val="000000" w:themeColor="text1"/>
        </w:rPr>
        <w:t>M</w:t>
      </w:r>
      <w:r w:rsidR="00E6731B" w:rsidRPr="0095286A">
        <w:rPr>
          <w:rFonts w:ascii="Book Antiqua" w:hAnsi="Book Antiqua"/>
          <w:color w:val="000000" w:themeColor="text1"/>
        </w:rPr>
        <w:t>iddle thoracic esophagus; STER:</w:t>
      </w:r>
      <w:r w:rsidR="00E6731B" w:rsidRPr="0095286A">
        <w:rPr>
          <w:rFonts w:ascii="Book Antiqua" w:eastAsia="Book Antiqua" w:hAnsi="Book Antiqua" w:cs="Book Antiqua"/>
          <w:color w:val="000000" w:themeColor="text1"/>
        </w:rPr>
        <w:t xml:space="preserve"> </w:t>
      </w:r>
      <w:r w:rsidR="00B31E3E" w:rsidRPr="0095286A">
        <w:rPr>
          <w:rFonts w:ascii="Book Antiqua" w:eastAsia="Book Antiqua" w:hAnsi="Book Antiqua" w:cs="Book Antiqua"/>
          <w:color w:val="000000" w:themeColor="text1"/>
        </w:rPr>
        <w:t>S</w:t>
      </w:r>
      <w:r w:rsidR="00E6731B" w:rsidRPr="0095286A">
        <w:rPr>
          <w:rFonts w:ascii="Book Antiqua" w:eastAsia="Book Antiqua" w:hAnsi="Book Antiqua" w:cs="Book Antiqua"/>
          <w:color w:val="000000" w:themeColor="text1"/>
        </w:rPr>
        <w:t>ubmucosal tunneling endoscopic resection</w:t>
      </w:r>
      <w:r w:rsidR="005D0AE2" w:rsidRPr="0095286A">
        <w:rPr>
          <w:rFonts w:ascii="Book Antiqua" w:eastAsia="Book Antiqua" w:hAnsi="Book Antiqua" w:cs="Book Antiqua"/>
          <w:color w:val="000000" w:themeColor="text1"/>
        </w:rPr>
        <w:t xml:space="preserve">; </w:t>
      </w:r>
      <w:r w:rsidRPr="00E525DB">
        <w:rPr>
          <w:rFonts w:ascii="Book Antiqua" w:hAnsi="Book Antiqua"/>
          <w:color w:val="000000" w:themeColor="text1"/>
        </w:rPr>
        <w:t>Ut: Upper thoracic esophagus</w:t>
      </w:r>
      <w:r w:rsidR="005D0AE2" w:rsidRPr="0095286A">
        <w:rPr>
          <w:rFonts w:ascii="Book Antiqua" w:eastAsia="Book Antiqua" w:hAnsi="Book Antiqua" w:cs="Book Antiqua"/>
          <w:color w:val="000000" w:themeColor="text1"/>
        </w:rPr>
        <w:t>.</w:t>
      </w:r>
    </w:p>
    <w:sectPr w:rsidR="00A77B3E" w:rsidRPr="0095286A" w:rsidSect="004E00F7">
      <w:pgSz w:w="16838" w:h="11906" w:orient="landscape" w:code="9"/>
      <w:pgMar w:top="1440" w:right="1440" w:bottom="1440"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41F80" w14:textId="77777777" w:rsidR="002D691D" w:rsidRDefault="002D691D" w:rsidP="00403055">
      <w:r>
        <w:separator/>
      </w:r>
    </w:p>
  </w:endnote>
  <w:endnote w:type="continuationSeparator" w:id="0">
    <w:p w14:paraId="5132B1BE" w14:textId="77777777" w:rsidR="002D691D" w:rsidRDefault="002D691D" w:rsidP="0040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08640291+fb">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6270313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3C26DE15" w14:textId="5D5E07D6" w:rsidR="00B31E3E" w:rsidRPr="0095286A" w:rsidRDefault="00B31E3E">
            <w:pPr>
              <w:pStyle w:val="a5"/>
              <w:jc w:val="right"/>
              <w:rPr>
                <w:rFonts w:ascii="Book Antiqua" w:hAnsi="Book Antiqua"/>
                <w:sz w:val="24"/>
                <w:szCs w:val="24"/>
              </w:rPr>
            </w:pPr>
            <w:r w:rsidRPr="0095286A">
              <w:rPr>
                <w:rFonts w:ascii="Book Antiqua" w:hAnsi="Book Antiqua"/>
                <w:sz w:val="24"/>
                <w:szCs w:val="24"/>
                <w:lang w:val="zh-CN" w:eastAsia="zh-CN"/>
              </w:rPr>
              <w:t xml:space="preserve"> </w:t>
            </w:r>
            <w:r w:rsidRPr="0095286A">
              <w:rPr>
                <w:rFonts w:ascii="Book Antiqua" w:hAnsi="Book Antiqua"/>
                <w:sz w:val="24"/>
                <w:szCs w:val="24"/>
              </w:rPr>
              <w:fldChar w:fldCharType="begin"/>
            </w:r>
            <w:r w:rsidRPr="0095286A">
              <w:rPr>
                <w:rFonts w:ascii="Book Antiqua" w:hAnsi="Book Antiqua"/>
                <w:sz w:val="24"/>
                <w:szCs w:val="24"/>
              </w:rPr>
              <w:instrText>PAGE</w:instrText>
            </w:r>
            <w:r w:rsidRPr="0095286A">
              <w:rPr>
                <w:rFonts w:ascii="Book Antiqua" w:hAnsi="Book Antiqua"/>
                <w:sz w:val="24"/>
                <w:szCs w:val="24"/>
              </w:rPr>
              <w:fldChar w:fldCharType="separate"/>
            </w:r>
            <w:r w:rsidR="005C43CF" w:rsidRPr="0095286A">
              <w:rPr>
                <w:rFonts w:ascii="Book Antiqua" w:hAnsi="Book Antiqua"/>
                <w:noProof/>
                <w:sz w:val="24"/>
                <w:szCs w:val="24"/>
              </w:rPr>
              <w:t>31</w:t>
            </w:r>
            <w:r w:rsidRPr="0095286A">
              <w:rPr>
                <w:rFonts w:ascii="Book Antiqua" w:hAnsi="Book Antiqua"/>
                <w:sz w:val="24"/>
                <w:szCs w:val="24"/>
              </w:rPr>
              <w:fldChar w:fldCharType="end"/>
            </w:r>
            <w:r w:rsidRPr="0095286A">
              <w:rPr>
                <w:rFonts w:ascii="Book Antiqua" w:hAnsi="Book Antiqua"/>
                <w:sz w:val="24"/>
                <w:szCs w:val="24"/>
                <w:lang w:val="zh-CN" w:eastAsia="zh-CN"/>
              </w:rPr>
              <w:t xml:space="preserve"> / </w:t>
            </w:r>
            <w:r w:rsidRPr="0095286A">
              <w:rPr>
                <w:rFonts w:ascii="Book Antiqua" w:hAnsi="Book Antiqua"/>
                <w:sz w:val="24"/>
                <w:szCs w:val="24"/>
              </w:rPr>
              <w:fldChar w:fldCharType="begin"/>
            </w:r>
            <w:r w:rsidRPr="0095286A">
              <w:rPr>
                <w:rFonts w:ascii="Book Antiqua" w:hAnsi="Book Antiqua"/>
                <w:sz w:val="24"/>
                <w:szCs w:val="24"/>
              </w:rPr>
              <w:instrText>NUMPAGES</w:instrText>
            </w:r>
            <w:r w:rsidRPr="0095286A">
              <w:rPr>
                <w:rFonts w:ascii="Book Antiqua" w:hAnsi="Book Antiqua"/>
                <w:sz w:val="24"/>
                <w:szCs w:val="24"/>
              </w:rPr>
              <w:fldChar w:fldCharType="separate"/>
            </w:r>
            <w:r w:rsidR="005C43CF" w:rsidRPr="0095286A">
              <w:rPr>
                <w:rFonts w:ascii="Book Antiqua" w:hAnsi="Book Antiqua"/>
                <w:noProof/>
                <w:sz w:val="24"/>
                <w:szCs w:val="24"/>
              </w:rPr>
              <w:t>33</w:t>
            </w:r>
            <w:r w:rsidRPr="0095286A">
              <w:rPr>
                <w:rFonts w:ascii="Book Antiqua" w:hAnsi="Book Antiqua"/>
                <w:sz w:val="24"/>
                <w:szCs w:val="24"/>
              </w:rPr>
              <w:fldChar w:fldCharType="end"/>
            </w:r>
          </w:p>
        </w:sdtContent>
      </w:sdt>
    </w:sdtContent>
  </w:sdt>
  <w:p w14:paraId="32C8CB20" w14:textId="77777777" w:rsidR="00B31E3E" w:rsidRDefault="00B31E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81519" w14:textId="77777777" w:rsidR="002D691D" w:rsidRDefault="002D691D" w:rsidP="00403055">
      <w:r>
        <w:separator/>
      </w:r>
    </w:p>
  </w:footnote>
  <w:footnote w:type="continuationSeparator" w:id="0">
    <w:p w14:paraId="06289BD1" w14:textId="77777777" w:rsidR="002D691D" w:rsidRDefault="002D691D" w:rsidP="00403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4E"/>
    <w:rsid w:val="00052FC0"/>
    <w:rsid w:val="00083101"/>
    <w:rsid w:val="000C4F6D"/>
    <w:rsid w:val="000E0092"/>
    <w:rsid w:val="000E3CB4"/>
    <w:rsid w:val="000F4165"/>
    <w:rsid w:val="00101F00"/>
    <w:rsid w:val="00166346"/>
    <w:rsid w:val="00167C05"/>
    <w:rsid w:val="001B67A0"/>
    <w:rsid w:val="002319C1"/>
    <w:rsid w:val="00244E56"/>
    <w:rsid w:val="002715FE"/>
    <w:rsid w:val="002821B6"/>
    <w:rsid w:val="002B5AB0"/>
    <w:rsid w:val="002D5F3C"/>
    <w:rsid w:val="002D691D"/>
    <w:rsid w:val="002D7BF4"/>
    <w:rsid w:val="00313A81"/>
    <w:rsid w:val="00313CA0"/>
    <w:rsid w:val="0034475A"/>
    <w:rsid w:val="003A5C57"/>
    <w:rsid w:val="003E1E4A"/>
    <w:rsid w:val="00401849"/>
    <w:rsid w:val="00403055"/>
    <w:rsid w:val="00417DA4"/>
    <w:rsid w:val="0045747B"/>
    <w:rsid w:val="00477DC6"/>
    <w:rsid w:val="004A3015"/>
    <w:rsid w:val="004D49AE"/>
    <w:rsid w:val="004E00F7"/>
    <w:rsid w:val="00511F3F"/>
    <w:rsid w:val="00523A59"/>
    <w:rsid w:val="0052637B"/>
    <w:rsid w:val="0053213B"/>
    <w:rsid w:val="0059488E"/>
    <w:rsid w:val="005C43CF"/>
    <w:rsid w:val="005C49B3"/>
    <w:rsid w:val="005C7C63"/>
    <w:rsid w:val="005D0AE2"/>
    <w:rsid w:val="005E4FFD"/>
    <w:rsid w:val="00600493"/>
    <w:rsid w:val="00630A15"/>
    <w:rsid w:val="006A0F0E"/>
    <w:rsid w:val="006E0BBE"/>
    <w:rsid w:val="007029F7"/>
    <w:rsid w:val="00702E2D"/>
    <w:rsid w:val="00707FDD"/>
    <w:rsid w:val="00716564"/>
    <w:rsid w:val="007759D9"/>
    <w:rsid w:val="0077672F"/>
    <w:rsid w:val="007802E2"/>
    <w:rsid w:val="00792E76"/>
    <w:rsid w:val="007A653D"/>
    <w:rsid w:val="007A6C2C"/>
    <w:rsid w:val="007E72A0"/>
    <w:rsid w:val="007F028A"/>
    <w:rsid w:val="008026D5"/>
    <w:rsid w:val="0080690E"/>
    <w:rsid w:val="008201CF"/>
    <w:rsid w:val="00837CA4"/>
    <w:rsid w:val="008507E0"/>
    <w:rsid w:val="00865291"/>
    <w:rsid w:val="00866D7C"/>
    <w:rsid w:val="00877C17"/>
    <w:rsid w:val="008937F4"/>
    <w:rsid w:val="008A55B6"/>
    <w:rsid w:val="008B0C16"/>
    <w:rsid w:val="008C67A6"/>
    <w:rsid w:val="008D7EE8"/>
    <w:rsid w:val="0095286A"/>
    <w:rsid w:val="009B5106"/>
    <w:rsid w:val="00A26955"/>
    <w:rsid w:val="00A77B3E"/>
    <w:rsid w:val="00AC78D2"/>
    <w:rsid w:val="00AD7EF6"/>
    <w:rsid w:val="00AE5982"/>
    <w:rsid w:val="00B20E26"/>
    <w:rsid w:val="00B3013A"/>
    <w:rsid w:val="00B31E3E"/>
    <w:rsid w:val="00B356BB"/>
    <w:rsid w:val="00B56058"/>
    <w:rsid w:val="00B92008"/>
    <w:rsid w:val="00BD2866"/>
    <w:rsid w:val="00BD66DE"/>
    <w:rsid w:val="00BF2E25"/>
    <w:rsid w:val="00C30EB2"/>
    <w:rsid w:val="00C56422"/>
    <w:rsid w:val="00C8117F"/>
    <w:rsid w:val="00C97896"/>
    <w:rsid w:val="00CA2A55"/>
    <w:rsid w:val="00CE5D60"/>
    <w:rsid w:val="00D15429"/>
    <w:rsid w:val="00D20085"/>
    <w:rsid w:val="00D73C83"/>
    <w:rsid w:val="00DC6948"/>
    <w:rsid w:val="00DE76C0"/>
    <w:rsid w:val="00E16C8C"/>
    <w:rsid w:val="00E16E54"/>
    <w:rsid w:val="00E60882"/>
    <w:rsid w:val="00E6180E"/>
    <w:rsid w:val="00E6731B"/>
    <w:rsid w:val="00E84855"/>
    <w:rsid w:val="00E8625C"/>
    <w:rsid w:val="00E92567"/>
    <w:rsid w:val="00EA35D7"/>
    <w:rsid w:val="00EC727E"/>
    <w:rsid w:val="00F66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5E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0305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03055"/>
    <w:rPr>
      <w:sz w:val="18"/>
      <w:szCs w:val="18"/>
    </w:rPr>
  </w:style>
  <w:style w:type="paragraph" w:styleId="a5">
    <w:name w:val="footer"/>
    <w:basedOn w:val="a"/>
    <w:link w:val="a6"/>
    <w:uiPriority w:val="99"/>
    <w:unhideWhenUsed/>
    <w:rsid w:val="00403055"/>
    <w:pPr>
      <w:tabs>
        <w:tab w:val="center" w:pos="4153"/>
        <w:tab w:val="right" w:pos="8306"/>
      </w:tabs>
      <w:snapToGrid w:val="0"/>
    </w:pPr>
    <w:rPr>
      <w:sz w:val="18"/>
      <w:szCs w:val="18"/>
    </w:rPr>
  </w:style>
  <w:style w:type="character" w:customStyle="1" w:styleId="a6">
    <w:name w:val="页脚 字符"/>
    <w:basedOn w:val="a0"/>
    <w:link w:val="a5"/>
    <w:uiPriority w:val="99"/>
    <w:rsid w:val="00403055"/>
    <w:rPr>
      <w:sz w:val="18"/>
      <w:szCs w:val="18"/>
    </w:rPr>
  </w:style>
  <w:style w:type="paragraph" w:styleId="a7">
    <w:name w:val="Balloon Text"/>
    <w:basedOn w:val="a"/>
    <w:link w:val="a8"/>
    <w:rsid w:val="009B5106"/>
    <w:rPr>
      <w:sz w:val="18"/>
      <w:szCs w:val="18"/>
    </w:rPr>
  </w:style>
  <w:style w:type="character" w:customStyle="1" w:styleId="a8">
    <w:name w:val="批注框文本 字符"/>
    <w:basedOn w:val="a0"/>
    <w:link w:val="a7"/>
    <w:rsid w:val="009B5106"/>
    <w:rPr>
      <w:sz w:val="18"/>
      <w:szCs w:val="18"/>
    </w:rPr>
  </w:style>
  <w:style w:type="character" w:styleId="a9">
    <w:name w:val="annotation reference"/>
    <w:basedOn w:val="a0"/>
    <w:semiHidden/>
    <w:unhideWhenUsed/>
    <w:rsid w:val="0077672F"/>
    <w:rPr>
      <w:sz w:val="16"/>
      <w:szCs w:val="16"/>
    </w:rPr>
  </w:style>
  <w:style w:type="paragraph" w:styleId="aa">
    <w:name w:val="annotation text"/>
    <w:basedOn w:val="a"/>
    <w:link w:val="ab"/>
    <w:semiHidden/>
    <w:unhideWhenUsed/>
    <w:rsid w:val="0077672F"/>
    <w:rPr>
      <w:sz w:val="20"/>
      <w:szCs w:val="20"/>
    </w:rPr>
  </w:style>
  <w:style w:type="character" w:customStyle="1" w:styleId="ab">
    <w:name w:val="批注文字 字符"/>
    <w:basedOn w:val="a0"/>
    <w:link w:val="aa"/>
    <w:semiHidden/>
    <w:rsid w:val="0077672F"/>
  </w:style>
  <w:style w:type="paragraph" w:styleId="ac">
    <w:name w:val="annotation subject"/>
    <w:basedOn w:val="aa"/>
    <w:next w:val="aa"/>
    <w:link w:val="ad"/>
    <w:semiHidden/>
    <w:unhideWhenUsed/>
    <w:rsid w:val="0077672F"/>
    <w:rPr>
      <w:b/>
      <w:bCs/>
    </w:rPr>
  </w:style>
  <w:style w:type="character" w:customStyle="1" w:styleId="ad">
    <w:name w:val="批注主题 字符"/>
    <w:basedOn w:val="ab"/>
    <w:link w:val="ac"/>
    <w:semiHidden/>
    <w:rsid w:val="007767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330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5234</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2020-10-19T04:10:00Z</dcterms:created>
  <dcterms:modified xsi:type="dcterms:W3CDTF">2020-10-27T07:33:00Z</dcterms:modified>
</cp:coreProperties>
</file>