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ACCDB"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Name of Journal: </w:t>
      </w:r>
      <w:r w:rsidRPr="00CD22F1">
        <w:rPr>
          <w:rFonts w:ascii="Book Antiqua" w:eastAsia="Book Antiqua" w:hAnsi="Book Antiqua" w:cs="Book Antiqua"/>
          <w:i/>
        </w:rPr>
        <w:t>World Journal of Virology</w:t>
      </w:r>
    </w:p>
    <w:p w14:paraId="07719606"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NO: </w:t>
      </w:r>
      <w:r w:rsidRPr="00CD22F1">
        <w:rPr>
          <w:rFonts w:ascii="Book Antiqua" w:eastAsia="Book Antiqua" w:hAnsi="Book Antiqua" w:cs="Book Antiqua"/>
        </w:rPr>
        <w:t>57835</w:t>
      </w:r>
    </w:p>
    <w:p w14:paraId="2B951AF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Type: </w:t>
      </w:r>
      <w:r w:rsidRPr="00CD22F1">
        <w:rPr>
          <w:rFonts w:ascii="Book Antiqua" w:eastAsia="Book Antiqua" w:hAnsi="Book Antiqua" w:cs="Book Antiqua"/>
        </w:rPr>
        <w:t>MINIREVIEWS</w:t>
      </w:r>
    </w:p>
    <w:p w14:paraId="1237D404" w14:textId="77777777" w:rsidR="00A77B3E" w:rsidRPr="00D657B1" w:rsidRDefault="00A77B3E" w:rsidP="00CD22F1">
      <w:pPr>
        <w:snapToGrid w:val="0"/>
        <w:spacing w:line="360" w:lineRule="auto"/>
        <w:jc w:val="both"/>
      </w:pPr>
    </w:p>
    <w:p w14:paraId="02CD5AF9" w14:textId="72004FC3" w:rsidR="00A77B3E" w:rsidRPr="00D657B1" w:rsidRDefault="00763EF3" w:rsidP="00CD22F1">
      <w:pPr>
        <w:snapToGrid w:val="0"/>
        <w:spacing w:line="360" w:lineRule="auto"/>
        <w:jc w:val="both"/>
      </w:pPr>
      <w:r w:rsidRPr="00CD22F1">
        <w:rPr>
          <w:rFonts w:ascii="Book Antiqua" w:eastAsia="Book Antiqua" w:hAnsi="Book Antiqua" w:cs="Book Antiqua"/>
          <w:b/>
        </w:rPr>
        <w:t xml:space="preserve">Chronic hepatitis B-associated liver disease in the context of </w:t>
      </w:r>
      <w:r w:rsidR="004D1D24" w:rsidRPr="00CD22F1">
        <w:rPr>
          <w:rFonts w:ascii="Book Antiqua" w:eastAsia="Book Antiqua" w:hAnsi="Book Antiqua" w:cs="Book Antiqua"/>
          <w:b/>
        </w:rPr>
        <w:t xml:space="preserve">human immunodeficiency virus </w:t>
      </w:r>
      <w:r w:rsidRPr="00CD22F1">
        <w:rPr>
          <w:rFonts w:ascii="Book Antiqua" w:eastAsia="Book Antiqua" w:hAnsi="Book Antiqua" w:cs="Book Antiqua"/>
          <w:b/>
        </w:rPr>
        <w:t>co-infection and underlying metabolic syndrome</w:t>
      </w:r>
    </w:p>
    <w:p w14:paraId="1B27BACE" w14:textId="77777777" w:rsidR="00A77B3E" w:rsidRPr="00D657B1" w:rsidRDefault="00A77B3E" w:rsidP="00CD22F1">
      <w:pPr>
        <w:snapToGrid w:val="0"/>
        <w:spacing w:line="360" w:lineRule="auto"/>
        <w:jc w:val="both"/>
      </w:pPr>
    </w:p>
    <w:p w14:paraId="5E363B17" w14:textId="67920288" w:rsidR="00A77B3E" w:rsidRPr="00D657B1" w:rsidRDefault="00763EF3" w:rsidP="00CD22F1">
      <w:pPr>
        <w:snapToGrid w:val="0"/>
        <w:spacing w:line="360" w:lineRule="auto"/>
        <w:jc w:val="both"/>
      </w:pPr>
      <w:r w:rsidRPr="00CD22F1">
        <w:rPr>
          <w:rFonts w:ascii="Book Antiqua" w:eastAsia="Book Antiqua" w:hAnsi="Book Antiqua" w:cs="Book Antiqua"/>
        </w:rPr>
        <w:t>Amponsah-Dacosta E</w:t>
      </w:r>
      <w:r w:rsidRPr="00CD22F1">
        <w:rPr>
          <w:rFonts w:ascii="Book Antiqua" w:eastAsia="Book Antiqua" w:hAnsi="Book Antiqua" w:cs="Book Antiqua"/>
          <w:i/>
          <w:iCs/>
        </w:rPr>
        <w:t xml:space="preserve"> et al</w:t>
      </w:r>
      <w:r w:rsidRPr="00CD22F1">
        <w:rPr>
          <w:rFonts w:ascii="Book Antiqua" w:eastAsia="Book Antiqua" w:hAnsi="Book Antiqua" w:cs="Book Antiqua"/>
        </w:rPr>
        <w:t>. HBV-HIV co-infection with underlying metabolic syndrome</w:t>
      </w:r>
    </w:p>
    <w:p w14:paraId="6185D26C" w14:textId="77777777" w:rsidR="00A77B3E" w:rsidRPr="00D657B1" w:rsidRDefault="00A77B3E" w:rsidP="00CD22F1">
      <w:pPr>
        <w:snapToGrid w:val="0"/>
        <w:spacing w:line="360" w:lineRule="auto"/>
        <w:jc w:val="both"/>
      </w:pPr>
    </w:p>
    <w:p w14:paraId="65E656BE" w14:textId="77777777" w:rsidR="00A77B3E" w:rsidRPr="00D657B1" w:rsidRDefault="00BB3313" w:rsidP="00CD22F1">
      <w:pPr>
        <w:snapToGrid w:val="0"/>
        <w:spacing w:line="360" w:lineRule="auto"/>
        <w:jc w:val="both"/>
      </w:pPr>
      <w:r w:rsidRPr="00CD22F1">
        <w:rPr>
          <w:rFonts w:ascii="Book Antiqua" w:eastAsia="Book Antiqua" w:hAnsi="Book Antiqua" w:cs="Book Antiqua"/>
        </w:rPr>
        <w:t>Edina Amponsah-Dacosta, Cynthia Tamandjou Tchuem, Motswedi Anderson</w:t>
      </w:r>
    </w:p>
    <w:p w14:paraId="509AAB3D" w14:textId="77777777" w:rsidR="00A77B3E" w:rsidRPr="00D657B1" w:rsidRDefault="00A77B3E" w:rsidP="00CD22F1">
      <w:pPr>
        <w:snapToGrid w:val="0"/>
        <w:spacing w:line="360" w:lineRule="auto"/>
        <w:jc w:val="both"/>
      </w:pPr>
    </w:p>
    <w:p w14:paraId="58A8126F"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Edina Amponsah-Dacosta, </w:t>
      </w:r>
      <w:r w:rsidRPr="00CD22F1">
        <w:rPr>
          <w:rFonts w:ascii="Book Antiqua" w:eastAsia="Book Antiqua" w:hAnsi="Book Antiqua" w:cs="Book Antiqua"/>
        </w:rPr>
        <w:t>Vaccines for Africa Initiative, School of Public Health and Family Medicine, University of Cape Town, Cape Town 7925, Western Cape, South Africa</w:t>
      </w:r>
    </w:p>
    <w:p w14:paraId="42D80CE8" w14:textId="77777777" w:rsidR="00A77B3E" w:rsidRPr="00D657B1" w:rsidRDefault="00A77B3E" w:rsidP="00CD22F1">
      <w:pPr>
        <w:snapToGrid w:val="0"/>
        <w:spacing w:line="360" w:lineRule="auto"/>
        <w:jc w:val="both"/>
      </w:pPr>
    </w:p>
    <w:p w14:paraId="7573FF4A"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Cynthia Tamandjou Tchuem, </w:t>
      </w:r>
      <w:r w:rsidRPr="00CD22F1">
        <w:rPr>
          <w:rFonts w:ascii="Book Antiqua" w:eastAsia="Book Antiqua" w:hAnsi="Book Antiqua" w:cs="Book Antiqua"/>
        </w:rPr>
        <w:t>Health Economics Unit, School of Public Health and Family Medicine, University of Cape Town, Cape Town 7925, Western Cape, South Africa</w:t>
      </w:r>
    </w:p>
    <w:p w14:paraId="7E15A002" w14:textId="77777777" w:rsidR="00A77B3E" w:rsidRPr="00D657B1" w:rsidRDefault="00A77B3E" w:rsidP="00CD22F1">
      <w:pPr>
        <w:snapToGrid w:val="0"/>
        <w:spacing w:line="360" w:lineRule="auto"/>
        <w:jc w:val="both"/>
      </w:pPr>
    </w:p>
    <w:p w14:paraId="1EA85CBF" w14:textId="34DA7812"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Motswedi Anderson, </w:t>
      </w:r>
      <w:r w:rsidRPr="00CD22F1">
        <w:rPr>
          <w:rFonts w:ascii="Book Antiqua" w:eastAsia="Book Antiqua" w:hAnsi="Book Antiqua" w:cs="Book Antiqua"/>
        </w:rPr>
        <w:t xml:space="preserve">Botswana Harvard AIDS Institute Partnership, Gaborone </w:t>
      </w:r>
      <w:r w:rsidR="00BB0F0F" w:rsidRPr="00CD22F1">
        <w:rPr>
          <w:rFonts w:ascii="Book Antiqua" w:eastAsia="Book Antiqua" w:hAnsi="Book Antiqua" w:cs="Book Antiqua"/>
        </w:rPr>
        <w:t>999106</w:t>
      </w:r>
      <w:r w:rsidRPr="00CD22F1">
        <w:rPr>
          <w:rFonts w:ascii="Book Antiqua" w:eastAsia="Book Antiqua" w:hAnsi="Book Antiqua" w:cs="Book Antiqua"/>
        </w:rPr>
        <w:t>, Botswana</w:t>
      </w:r>
    </w:p>
    <w:p w14:paraId="3BFAD425" w14:textId="77777777" w:rsidR="00A77B3E" w:rsidRPr="00D657B1" w:rsidRDefault="00A77B3E" w:rsidP="00CD22F1">
      <w:pPr>
        <w:snapToGrid w:val="0"/>
        <w:spacing w:line="360" w:lineRule="auto"/>
        <w:jc w:val="both"/>
      </w:pPr>
    </w:p>
    <w:p w14:paraId="20A9513B" w14:textId="12E1D46A"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Author contributions: </w:t>
      </w:r>
      <w:r w:rsidRPr="00CD22F1">
        <w:rPr>
          <w:rFonts w:ascii="Book Antiqua" w:eastAsia="Book Antiqua" w:hAnsi="Book Antiqua" w:cs="Book Antiqua"/>
        </w:rPr>
        <w:t>Amponsah-Dacosta E defined the topic, performed the literature search and coordinated the writing of the manuscript; Amponsah-Dacosta E, Tamandjou Tchuem C and Anderson M screened and reviewed the literature and wrote the manuscript</w:t>
      </w:r>
      <w:r w:rsidR="00BE405E" w:rsidRPr="00CD22F1">
        <w:rPr>
          <w:rFonts w:ascii="Book Antiqua" w:eastAsia="Book Antiqua" w:hAnsi="Book Antiqua" w:cs="Book Antiqua"/>
        </w:rPr>
        <w:t>.</w:t>
      </w:r>
    </w:p>
    <w:p w14:paraId="1A9E0A58" w14:textId="77777777" w:rsidR="00A77B3E" w:rsidRPr="00D657B1" w:rsidRDefault="00A77B3E" w:rsidP="00CD22F1">
      <w:pPr>
        <w:snapToGrid w:val="0"/>
        <w:spacing w:line="360" w:lineRule="auto"/>
        <w:jc w:val="both"/>
      </w:pPr>
    </w:p>
    <w:p w14:paraId="31512D08" w14:textId="322315E0" w:rsidR="00A77B3E" w:rsidRPr="00D657B1" w:rsidRDefault="00BB3313" w:rsidP="00CD22F1">
      <w:pPr>
        <w:snapToGrid w:val="0"/>
        <w:spacing w:line="360" w:lineRule="auto"/>
        <w:jc w:val="both"/>
      </w:pPr>
      <w:r w:rsidRPr="00CD22F1">
        <w:rPr>
          <w:rFonts w:ascii="Book Antiqua" w:eastAsia="Book Antiqua" w:hAnsi="Book Antiqua" w:cs="Book Antiqua"/>
          <w:b/>
          <w:bCs/>
        </w:rPr>
        <w:t>Corresponding author: Edina Amponsah-Dacosta, PhD,</w:t>
      </w:r>
      <w:r w:rsidR="00F63AC9">
        <w:rPr>
          <w:rFonts w:ascii="Book Antiqua" w:eastAsia="Book Antiqua" w:hAnsi="Book Antiqua" w:cs="Book Antiqua"/>
          <w:b/>
          <w:bCs/>
        </w:rPr>
        <w:t xml:space="preserve"> MPH,</w:t>
      </w:r>
      <w:r w:rsidRPr="00CD22F1">
        <w:rPr>
          <w:rFonts w:ascii="Book Antiqua" w:eastAsia="Book Antiqua" w:hAnsi="Book Antiqua" w:cs="Book Antiqua"/>
          <w:b/>
          <w:bCs/>
        </w:rPr>
        <w:t xml:space="preserve"> Postdoctoral Fellow, </w:t>
      </w:r>
      <w:r w:rsidRPr="00CD22F1">
        <w:rPr>
          <w:rFonts w:ascii="Book Antiqua" w:eastAsia="Book Antiqua" w:hAnsi="Book Antiqua" w:cs="Book Antiqua"/>
        </w:rPr>
        <w:t xml:space="preserve">Vaccines for Africa Initiative, School of Public Health and Family Medicine, University </w:t>
      </w:r>
      <w:r w:rsidRPr="00CD22F1">
        <w:rPr>
          <w:rFonts w:ascii="Book Antiqua" w:eastAsia="Book Antiqua" w:hAnsi="Book Antiqua" w:cs="Book Antiqua"/>
        </w:rPr>
        <w:lastRenderedPageBreak/>
        <w:t>of Cape Town, Anzio Road, Observatory, Cape Town 7925, Western Cape, South Africa. edina.amponsah-dacosta@uct.ac.za</w:t>
      </w:r>
    </w:p>
    <w:p w14:paraId="123967B2" w14:textId="77777777" w:rsidR="00A77B3E" w:rsidRPr="00D657B1" w:rsidRDefault="00A77B3E" w:rsidP="00CD22F1">
      <w:pPr>
        <w:snapToGrid w:val="0"/>
        <w:spacing w:line="360" w:lineRule="auto"/>
        <w:jc w:val="both"/>
      </w:pPr>
    </w:p>
    <w:p w14:paraId="3F4BDEB2"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Received: </w:t>
      </w:r>
      <w:r w:rsidRPr="00CD22F1">
        <w:rPr>
          <w:rFonts w:ascii="Book Antiqua" w:eastAsia="Book Antiqua" w:hAnsi="Book Antiqua" w:cs="Book Antiqua"/>
        </w:rPr>
        <w:t>June 26, 2020</w:t>
      </w:r>
    </w:p>
    <w:p w14:paraId="5CAB33FF"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Revised: </w:t>
      </w:r>
      <w:r w:rsidRPr="00CD22F1">
        <w:rPr>
          <w:rFonts w:ascii="Book Antiqua" w:eastAsia="Book Antiqua" w:hAnsi="Book Antiqua" w:cs="Book Antiqua"/>
        </w:rPr>
        <w:t>September 24, 2020</w:t>
      </w:r>
    </w:p>
    <w:p w14:paraId="2EF6959B" w14:textId="5218D819"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Accepted: </w:t>
      </w:r>
      <w:r w:rsidR="007822BF" w:rsidRPr="00CD22F1">
        <w:rPr>
          <w:rFonts w:ascii="Book Antiqua" w:eastAsia="Book Antiqua" w:hAnsi="Book Antiqua" w:cs="Book Antiqua"/>
          <w:bCs/>
        </w:rPr>
        <w:t>October 12, 2020</w:t>
      </w:r>
    </w:p>
    <w:p w14:paraId="44D6183A" w14:textId="2E44623E"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Published online: </w:t>
      </w:r>
      <w:r w:rsidR="00D678C5" w:rsidRPr="00D678C5">
        <w:rPr>
          <w:rFonts w:ascii="Book Antiqua" w:eastAsia="Book Antiqua" w:hAnsi="Book Antiqua" w:cs="Book Antiqua"/>
          <w:bCs/>
        </w:rPr>
        <w:t>December 15, 2020</w:t>
      </w:r>
    </w:p>
    <w:p w14:paraId="646C3665" w14:textId="77777777" w:rsidR="00565D5F" w:rsidRDefault="00565D5F" w:rsidP="00CD22F1">
      <w:pPr>
        <w:snapToGrid w:val="0"/>
        <w:spacing w:line="360" w:lineRule="auto"/>
        <w:jc w:val="both"/>
        <w:sectPr w:rsidR="00565D5F">
          <w:footerReference w:type="default" r:id="rId8"/>
          <w:pgSz w:w="12240" w:h="15840"/>
          <w:pgMar w:top="1440" w:right="1440" w:bottom="1440" w:left="1440" w:header="720" w:footer="720" w:gutter="0"/>
          <w:cols w:space="720"/>
          <w:docGrid w:linePitch="360"/>
        </w:sectPr>
      </w:pPr>
    </w:p>
    <w:p w14:paraId="266FABEA" w14:textId="77777777" w:rsidR="00A77B3E" w:rsidRPr="00D657B1" w:rsidRDefault="00BB3313" w:rsidP="00CD22F1">
      <w:pPr>
        <w:snapToGrid w:val="0"/>
        <w:spacing w:line="360" w:lineRule="auto"/>
        <w:jc w:val="both"/>
      </w:pPr>
      <w:r w:rsidRPr="00CD22F1">
        <w:rPr>
          <w:rFonts w:ascii="Book Antiqua" w:eastAsia="Book Antiqua" w:hAnsi="Book Antiqua" w:cs="Book Antiqua"/>
          <w:b/>
        </w:rPr>
        <w:lastRenderedPageBreak/>
        <w:t>Abstract</w:t>
      </w:r>
    </w:p>
    <w:p w14:paraId="25230714" w14:textId="6A9794F3" w:rsidR="00A77B3E" w:rsidRPr="00D657B1" w:rsidRDefault="00BB3313" w:rsidP="00CD22F1">
      <w:pPr>
        <w:spacing w:line="360" w:lineRule="auto"/>
        <w:jc w:val="both"/>
      </w:pPr>
      <w:r w:rsidRPr="00CD22F1">
        <w:rPr>
          <w:rFonts w:ascii="Book Antiqua" w:eastAsia="Book Antiqua" w:hAnsi="Book Antiqua" w:cs="Book Antiqua"/>
        </w:rPr>
        <w:t xml:space="preserve">Globally, a shift in the epidemiology of chronic liver disease has been observed. This has been mainly driven by a marked decline in the prevalence of chronic hepatitis B virus infection (CHB), with the greatest burden restricted to the Western Pacific and sub-Saharan African regions. Amidst this is a growing burden of metabolic syndrome (MetS) worldwide. A disproportionate co-burden of </w:t>
      </w:r>
      <w:r w:rsidR="00BF2631" w:rsidRPr="00CD22F1">
        <w:rPr>
          <w:rFonts w:ascii="Book Antiqua" w:eastAsia="Book Antiqua" w:hAnsi="Book Antiqua" w:cs="Book Antiqua"/>
        </w:rPr>
        <w:t>human immunodeficiency virus (</w:t>
      </w:r>
      <w:r w:rsidRPr="00CD22F1">
        <w:rPr>
          <w:rFonts w:ascii="Book Antiqua" w:eastAsia="Book Antiqua" w:hAnsi="Book Antiqua" w:cs="Book Antiqua"/>
        </w:rPr>
        <w:t>HIV</w:t>
      </w:r>
      <w:r w:rsidR="00BF2631" w:rsidRPr="00CD22F1">
        <w:rPr>
          <w:rFonts w:ascii="Book Antiqua" w:eastAsia="Book Antiqua" w:hAnsi="Book Antiqua" w:cs="Book Antiqua"/>
        </w:rPr>
        <w:t>)</w:t>
      </w:r>
      <w:r w:rsidRPr="00CD22F1">
        <w:rPr>
          <w:rFonts w:ascii="Book Antiqua" w:eastAsia="Book Antiqua" w:hAnsi="Book Antiqua" w:cs="Book Antiqua"/>
        </w:rPr>
        <w:t xml:space="preserve"> infection is also reported in sub-Saharan Africa, which poses a further risk of liver-related morbidity and mortality in the region. We reviewed the existing evidence</w:t>
      </w:r>
      <w:r w:rsidR="00C8504A" w:rsidRPr="00CD22F1">
        <w:rPr>
          <w:rFonts w:ascii="Book Antiqua" w:eastAsia="Book Antiqua" w:hAnsi="Book Antiqua" w:cs="Book Antiqua"/>
        </w:rPr>
        <w:t xml:space="preserve"> base</w:t>
      </w:r>
      <w:r w:rsidRPr="00CD22F1">
        <w:rPr>
          <w:rFonts w:ascii="Book Antiqua" w:eastAsia="Book Antiqua" w:hAnsi="Book Antiqua" w:cs="Book Antiqua"/>
        </w:rPr>
        <w:t xml:space="preserve"> to improve current understanding of the effect of underlying MetS on the development and progression of chronic liver disease during CHB and HIV co-infection. While the mechanistic association between CHB and MetS remains poorly resolved, the evidence suggests that MetS may have an additive effect on the liver damage caused by CHB. Among HIV infected individuals, MetS-associated liver disease is emerging as an important cause of non-AIDS related morbidity and mortality despite antiretroviral therapy</w:t>
      </w:r>
      <w:r w:rsidRPr="00CD22F1">
        <w:rPr>
          <w:rFonts w:ascii="Book Antiqua" w:eastAsia="Book Antiqua" w:hAnsi="Book Antiqua" w:cs="Book Antiqua"/>
          <w:color w:val="000000"/>
        </w:rPr>
        <w:t xml:space="preserve"> (ART). It is plausible that underlying MetS may lead to adverse outcomes among those with concomitant CHB and HIV co-infection. However, this remains to be explored through rigorous longitudinal studies, especially in sub-Saharan Africa. Ultimately, there is a need for a comprehensive package of care that integrates ART </w:t>
      </w:r>
      <w:r w:rsidRPr="00CD22F1">
        <w:rPr>
          <w:rFonts w:ascii="Book Antiqua" w:eastAsia="Book Antiqua" w:hAnsi="Book Antiqua" w:cs="Book Antiqua"/>
        </w:rPr>
        <w:t>programs with routine screening for MetS and promotion of lifestyle modification to ensure an improved quality of life among CHB and HIV co-infected individuals.</w:t>
      </w:r>
    </w:p>
    <w:p w14:paraId="4BD3404A" w14:textId="77777777" w:rsidR="00A77B3E" w:rsidRPr="00D657B1" w:rsidRDefault="00A77B3E" w:rsidP="00CD22F1">
      <w:pPr>
        <w:snapToGrid w:val="0"/>
        <w:spacing w:line="360" w:lineRule="auto"/>
        <w:jc w:val="both"/>
      </w:pPr>
    </w:p>
    <w:p w14:paraId="02562F4D" w14:textId="64356E4F"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Key Words: </w:t>
      </w:r>
      <w:r w:rsidRPr="00CD22F1">
        <w:rPr>
          <w:rFonts w:ascii="Book Antiqua" w:eastAsia="Book Antiqua" w:hAnsi="Book Antiqua" w:cs="Book Antiqua"/>
        </w:rPr>
        <w:t xml:space="preserve">Hepatitis B virus; </w:t>
      </w:r>
      <w:r w:rsidR="001625C6" w:rsidRPr="00CD22F1">
        <w:rPr>
          <w:rFonts w:ascii="Book Antiqua" w:eastAsia="Book Antiqua" w:hAnsi="Book Antiqua" w:cs="Book Antiqua"/>
          <w:caps/>
        </w:rPr>
        <w:t>h</w:t>
      </w:r>
      <w:r w:rsidR="001625C6" w:rsidRPr="00CD22F1">
        <w:rPr>
          <w:rFonts w:ascii="Book Antiqua" w:eastAsia="Book Antiqua" w:hAnsi="Book Antiqua" w:cs="Book Antiqua"/>
        </w:rPr>
        <w:t>uman immunodeficiency virus</w:t>
      </w:r>
      <w:r w:rsidRPr="00CD22F1">
        <w:rPr>
          <w:rFonts w:ascii="Book Antiqua" w:eastAsia="Book Antiqua" w:hAnsi="Book Antiqua" w:cs="Book Antiqua"/>
        </w:rPr>
        <w:t xml:space="preserve">; Metabolic syndrome; Fatty </w:t>
      </w:r>
      <w:r w:rsidR="00C625B6" w:rsidRPr="00CD22F1">
        <w:rPr>
          <w:rFonts w:ascii="Book Antiqua" w:eastAsia="Book Antiqua" w:hAnsi="Book Antiqua" w:cs="Book Antiqua"/>
        </w:rPr>
        <w:t>l</w:t>
      </w:r>
      <w:r w:rsidRPr="00CD22F1">
        <w:rPr>
          <w:rFonts w:ascii="Book Antiqua" w:eastAsia="Book Antiqua" w:hAnsi="Book Antiqua" w:cs="Book Antiqua"/>
        </w:rPr>
        <w:t xml:space="preserve">iver disease; Chronic liver disease; </w:t>
      </w:r>
      <w:r w:rsidRPr="00CD22F1">
        <w:rPr>
          <w:rFonts w:ascii="Book Antiqua" w:eastAsia="Book Antiqua" w:hAnsi="Book Antiqua" w:cs="Book Antiqua"/>
          <w:caps/>
        </w:rPr>
        <w:t>s</w:t>
      </w:r>
      <w:r w:rsidRPr="00CD22F1">
        <w:rPr>
          <w:rFonts w:ascii="Book Antiqua" w:eastAsia="Book Antiqua" w:hAnsi="Book Antiqua" w:cs="Book Antiqua"/>
        </w:rPr>
        <w:t>ub-Sharan Africa</w:t>
      </w:r>
    </w:p>
    <w:p w14:paraId="3F615D56" w14:textId="77777777" w:rsidR="00A77B3E" w:rsidRPr="00D657B1" w:rsidRDefault="00A77B3E" w:rsidP="00CD22F1">
      <w:pPr>
        <w:snapToGrid w:val="0"/>
        <w:spacing w:line="360" w:lineRule="auto"/>
        <w:jc w:val="both"/>
      </w:pPr>
    </w:p>
    <w:p w14:paraId="15468736" w14:textId="1A36594A" w:rsidR="00A77B3E" w:rsidRPr="00D678C5" w:rsidRDefault="00BB3313" w:rsidP="00D678C5">
      <w:pPr>
        <w:snapToGrid w:val="0"/>
        <w:spacing w:line="360" w:lineRule="auto"/>
        <w:jc w:val="both"/>
        <w:rPr>
          <w:rFonts w:ascii="Book Antiqua" w:eastAsia="Book Antiqua" w:hAnsi="Book Antiqua" w:cs="Book Antiqua"/>
        </w:rPr>
      </w:pPr>
      <w:r w:rsidRPr="00CD22F1">
        <w:rPr>
          <w:rFonts w:ascii="Book Antiqua" w:eastAsia="Book Antiqua" w:hAnsi="Book Antiqua" w:cs="Book Antiqua"/>
        </w:rPr>
        <w:t xml:space="preserve">Amponsah-Dacosta E, Tamandjou Tchuem C, Anderson M. </w:t>
      </w:r>
      <w:r w:rsidR="00763EF3" w:rsidRPr="00CD22F1">
        <w:rPr>
          <w:rFonts w:ascii="Book Antiqua" w:eastAsia="Book Antiqua" w:hAnsi="Book Antiqua" w:cs="Book Antiqua"/>
        </w:rPr>
        <w:t xml:space="preserve">Chronic hepatitis B-associated liver disease in the context of </w:t>
      </w:r>
      <w:r w:rsidR="001966A0" w:rsidRPr="00CD22F1">
        <w:rPr>
          <w:rFonts w:ascii="Book Antiqua" w:eastAsia="Book Antiqua" w:hAnsi="Book Antiqua" w:cs="Book Antiqua"/>
        </w:rPr>
        <w:t xml:space="preserve">human immunodeficiency virus </w:t>
      </w:r>
      <w:r w:rsidR="00763EF3" w:rsidRPr="00CD22F1">
        <w:rPr>
          <w:rFonts w:ascii="Book Antiqua" w:eastAsia="Book Antiqua" w:hAnsi="Book Antiqua" w:cs="Book Antiqua"/>
        </w:rPr>
        <w:t>co-infection and underlying metabolic syndrome</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World J </w:t>
      </w:r>
      <w:proofErr w:type="spellStart"/>
      <w:r w:rsidRPr="00CD22F1">
        <w:rPr>
          <w:rFonts w:ascii="Book Antiqua" w:eastAsia="Book Antiqua" w:hAnsi="Book Antiqua" w:cs="Book Antiqua"/>
          <w:i/>
          <w:iCs/>
        </w:rPr>
        <w:t>Virol</w:t>
      </w:r>
      <w:proofErr w:type="spellEnd"/>
      <w:r w:rsidRPr="00CD22F1">
        <w:rPr>
          <w:rFonts w:ascii="Book Antiqua" w:eastAsia="Book Antiqua" w:hAnsi="Book Antiqua" w:cs="Book Antiqua"/>
        </w:rPr>
        <w:t xml:space="preserve"> 2020; </w:t>
      </w:r>
      <w:r w:rsidR="00D678C5" w:rsidRPr="00D678C5">
        <w:rPr>
          <w:rFonts w:ascii="Book Antiqua" w:eastAsia="Book Antiqua" w:hAnsi="Book Antiqua" w:cs="Book Antiqua"/>
        </w:rPr>
        <w:t xml:space="preserve">9(5): </w:t>
      </w:r>
      <w:r w:rsidR="00A24E9C">
        <w:rPr>
          <w:rFonts w:ascii="Book Antiqua" w:eastAsia="Book Antiqua" w:hAnsi="Book Antiqua" w:cs="Book Antiqua"/>
        </w:rPr>
        <w:t>54-66</w:t>
      </w:r>
      <w:r w:rsidR="00D678C5" w:rsidRPr="00D678C5">
        <w:rPr>
          <w:rFonts w:ascii="Book Antiqua" w:eastAsia="Book Antiqua" w:hAnsi="Book Antiqua" w:cs="Book Antiqua"/>
        </w:rPr>
        <w:t xml:space="preserve"> URL: https://www.wjgnet.com/2220-3249/full/v9/i5/</w:t>
      </w:r>
      <w:r w:rsidR="00A24E9C">
        <w:rPr>
          <w:rFonts w:ascii="Book Antiqua" w:eastAsia="Book Antiqua" w:hAnsi="Book Antiqua" w:cs="Book Antiqua"/>
        </w:rPr>
        <w:t>54</w:t>
      </w:r>
      <w:r w:rsidR="00D678C5" w:rsidRPr="00D678C5">
        <w:rPr>
          <w:rFonts w:ascii="Book Antiqua" w:eastAsia="Book Antiqua" w:hAnsi="Book Antiqua" w:cs="Book Antiqua"/>
        </w:rPr>
        <w:t xml:space="preserve">.htm DOI: </w:t>
      </w:r>
      <w:bookmarkStart w:id="0" w:name="_GoBack"/>
      <w:r w:rsidR="00D678C5" w:rsidRPr="00D678C5">
        <w:rPr>
          <w:rFonts w:ascii="Book Antiqua" w:eastAsia="Book Antiqua" w:hAnsi="Book Antiqua" w:cs="Book Antiqua"/>
        </w:rPr>
        <w:t>https://dx.doi.org/10.5501/wjv.v9.i5.</w:t>
      </w:r>
      <w:r w:rsidR="00A24E9C">
        <w:rPr>
          <w:rFonts w:ascii="Book Antiqua" w:eastAsia="Book Antiqua" w:hAnsi="Book Antiqua" w:cs="Book Antiqua"/>
        </w:rPr>
        <w:t>54</w:t>
      </w:r>
      <w:bookmarkEnd w:id="0"/>
    </w:p>
    <w:p w14:paraId="4DBDDA5D" w14:textId="77777777" w:rsidR="00A77B3E" w:rsidRPr="00D657B1" w:rsidRDefault="00A77B3E" w:rsidP="00CD22F1">
      <w:pPr>
        <w:snapToGrid w:val="0"/>
        <w:spacing w:line="360" w:lineRule="auto"/>
        <w:jc w:val="both"/>
      </w:pPr>
    </w:p>
    <w:p w14:paraId="4886F17C" w14:textId="0D4B8C95"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Core Tip: </w:t>
      </w:r>
      <w:r w:rsidRPr="00CD22F1">
        <w:rPr>
          <w:rFonts w:ascii="Book Antiqua" w:eastAsia="Book Antiqua" w:hAnsi="Book Antiqua" w:cs="Book Antiqua"/>
        </w:rPr>
        <w:t xml:space="preserve">Independently, chronic hepatitis B virus (HBV) infection, </w:t>
      </w:r>
      <w:r w:rsidR="007B2ADC" w:rsidRPr="00CD22F1">
        <w:rPr>
          <w:rFonts w:ascii="Book Antiqua" w:eastAsia="Book Antiqua" w:hAnsi="Book Antiqua" w:cs="Book Antiqua"/>
        </w:rPr>
        <w:t>human immunodeficiency virus (</w:t>
      </w:r>
      <w:r w:rsidR="00D73983" w:rsidRPr="00CD22F1">
        <w:rPr>
          <w:rFonts w:ascii="Book Antiqua" w:eastAsia="Book Antiqua" w:hAnsi="Book Antiqua" w:cs="Book Antiqua"/>
        </w:rPr>
        <w:t>HIV</w:t>
      </w:r>
      <w:r w:rsidR="007B2ADC" w:rsidRPr="00CD22F1">
        <w:rPr>
          <w:rFonts w:ascii="Book Antiqua" w:eastAsia="Book Antiqua" w:hAnsi="Book Antiqua" w:cs="Book Antiqua"/>
        </w:rPr>
        <w:t>)</w:t>
      </w:r>
      <w:r w:rsidRPr="00CD22F1">
        <w:rPr>
          <w:rFonts w:ascii="Book Antiqua" w:eastAsia="Book Antiqua" w:hAnsi="Book Antiqua" w:cs="Book Antiqua"/>
        </w:rPr>
        <w:t xml:space="preserve"> infection and metabolic syndrome (MetS) are known risk factors of chronic liver disease. The presence of MetS components, including type 2 diabetes mellitus, central obesity and lipid abnormalities, are associated with adverse outcomes and altered treatment response among HBV and HIV infected individuals. While underlying MetS may have an additive effect on the development and progression of chronic liver disease among HBV-HIV co-infected individuals, the evidence from endemic regions like sub-Saharan Africa is limited and deserves further attention in the research agenda.</w:t>
      </w:r>
    </w:p>
    <w:p w14:paraId="7BEB05A0" w14:textId="7FD64AFC" w:rsidR="00A77B3E" w:rsidRPr="00D657B1" w:rsidRDefault="00D73983" w:rsidP="00CD22F1">
      <w:pPr>
        <w:snapToGrid w:val="0"/>
        <w:spacing w:line="360" w:lineRule="auto"/>
        <w:jc w:val="both"/>
      </w:pPr>
      <w:r w:rsidRPr="00CD22F1">
        <w:rPr>
          <w:rFonts w:ascii="Book Antiqua" w:eastAsia="Book Antiqua" w:hAnsi="Book Antiqua" w:cs="Book Antiqua"/>
          <w:b/>
          <w:caps/>
          <w:u w:val="single"/>
        </w:rPr>
        <w:br w:type="page"/>
      </w:r>
      <w:r w:rsidR="00BB3313" w:rsidRPr="00CD22F1">
        <w:rPr>
          <w:rFonts w:ascii="Book Antiqua" w:eastAsia="Book Antiqua" w:hAnsi="Book Antiqua" w:cs="Book Antiqua"/>
          <w:b/>
          <w:caps/>
          <w:u w:val="single"/>
        </w:rPr>
        <w:lastRenderedPageBreak/>
        <w:t>INTRODUCTION</w:t>
      </w:r>
    </w:p>
    <w:p w14:paraId="0243B454" w14:textId="5364FFB2" w:rsidR="00A77B3E" w:rsidRPr="00D657B1" w:rsidRDefault="00BB3313" w:rsidP="00CD22F1">
      <w:pPr>
        <w:snapToGrid w:val="0"/>
        <w:spacing w:line="360" w:lineRule="auto"/>
        <w:jc w:val="both"/>
      </w:pPr>
      <w:r w:rsidRPr="00CD22F1">
        <w:rPr>
          <w:rFonts w:ascii="Book Antiqua" w:eastAsia="Book Antiqua" w:hAnsi="Book Antiqua" w:cs="Book Antiqua"/>
        </w:rPr>
        <w:t>Chronic liver disease is a frequent clinical condition accounting for an estimated 2 million deaths each year worldwide</w:t>
      </w:r>
      <w:r w:rsidRPr="00CD22F1">
        <w:rPr>
          <w:rFonts w:ascii="Book Antiqua" w:eastAsia="Book Antiqua" w:hAnsi="Book Antiqua" w:cs="Book Antiqua"/>
          <w:vertAlign w:val="superscript"/>
        </w:rPr>
        <w:t>[1]</w:t>
      </w:r>
      <w:r w:rsidRPr="00CD22F1">
        <w:rPr>
          <w:rFonts w:ascii="Book Antiqua" w:eastAsia="Book Antiqua" w:hAnsi="Book Antiqua" w:cs="Book Antiqua"/>
        </w:rPr>
        <w:t xml:space="preserve">. It is characterized by a progressive deterioration of liver function, involving a continuous process of inflammation, destruction and regeneration of the cells of the liver. This often leads to complications such as liver fibrosis, cirrhosis and hepatocellular carcinoma (HCC). A broad spectrum of etiologies is associated with chronic liver disease and typically includes alcohol use disorder, chronic exposure to toxins, viral hepatitis including chronic hepatitis B virus (HBV) infection and immune and metabolic </w:t>
      </w:r>
      <w:proofErr w:type="gramStart"/>
      <w:r w:rsidRPr="00CD22F1">
        <w:rPr>
          <w:rFonts w:ascii="Book Antiqua" w:eastAsia="Book Antiqua" w:hAnsi="Book Antiqua" w:cs="Book Antiqua"/>
        </w:rPr>
        <w:t>disorders</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1]</w:t>
      </w:r>
      <w:r w:rsidRPr="00CD22F1">
        <w:rPr>
          <w:rFonts w:ascii="Book Antiqua" w:eastAsia="Book Antiqua" w:hAnsi="Book Antiqua" w:cs="Book Antiqua"/>
        </w:rPr>
        <w:t xml:space="preserve">. Globally, an epidemiological shift in the burden of chronic liver disease has been observed, mainly driven by diabolical factors. On the one hand are the global efforts </w:t>
      </w:r>
      <w:r w:rsidR="00C8504A" w:rsidRPr="00CD22F1">
        <w:rPr>
          <w:rFonts w:ascii="Book Antiqua" w:eastAsia="Book Antiqua" w:hAnsi="Book Antiqua" w:cs="Book Antiqua"/>
        </w:rPr>
        <w:t>that</w:t>
      </w:r>
      <w:r w:rsidRPr="00CD22F1">
        <w:rPr>
          <w:rFonts w:ascii="Book Antiqua" w:eastAsia="Book Antiqua" w:hAnsi="Book Antiqua" w:cs="Book Antiqua"/>
        </w:rPr>
        <w:t xml:space="preserve"> have led to the increased elimination of aflatoxins from food, improved safety of transfusions and transplantations, the establishment of viral hepatitis treatment programs and universal childhood hepatitis B vaccination programs; and on the other hand is the increasing burden of metabolic disorders worldwide and the persisting endemicity of chronic HBV infection (CHB) in regions such as the Western Pacific and sub-Saharan Africa</w:t>
      </w:r>
      <w:r w:rsidRPr="00CD22F1">
        <w:rPr>
          <w:rFonts w:ascii="Book Antiqua" w:eastAsia="Book Antiqua" w:hAnsi="Book Antiqua" w:cs="Book Antiqua"/>
          <w:vertAlign w:val="superscript"/>
        </w:rPr>
        <w:t>[1-3]</w:t>
      </w:r>
      <w:r w:rsidRPr="00CD22F1">
        <w:rPr>
          <w:rFonts w:ascii="Book Antiqua" w:eastAsia="Book Antiqua" w:hAnsi="Book Antiqua" w:cs="Book Antiqua"/>
        </w:rPr>
        <w:t>.</w:t>
      </w:r>
    </w:p>
    <w:p w14:paraId="7A69AEE3" w14:textId="233F5C68"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It is well established that CHB is a leading cause of liver disease and death worldwide. The World Health Organization estimates that currently 257 million persons or 3.5% of the world’s population are chronic carriers of HBV, 68.0% of whom live in the Western Pacific (115 million) and sub-Saharan African (60 million) regions alone</w:t>
      </w:r>
      <w:r w:rsidRPr="00CD22F1">
        <w:rPr>
          <w:rFonts w:ascii="Book Antiqua" w:eastAsia="Book Antiqua" w:hAnsi="Book Antiqua" w:cs="Book Antiqua"/>
          <w:vertAlign w:val="superscript"/>
        </w:rPr>
        <w:t>[4]</w:t>
      </w:r>
      <w:r w:rsidRPr="00CD22F1">
        <w:rPr>
          <w:rFonts w:ascii="Book Antiqua" w:eastAsia="Book Antiqua" w:hAnsi="Book Antiqua" w:cs="Book Antiqua"/>
        </w:rPr>
        <w:t xml:space="preserve">. The greater proportion of chronic carriers are persons who were born prior to the establishment of universal childhood hepatitis B vaccination programs. What further compounds the situation in a region like sub-Saharan Africa is the fact that it is also home to 71.0% of the global population (35 million) of people living with </w:t>
      </w:r>
      <w:r w:rsidR="00A44392" w:rsidRPr="00CD22F1">
        <w:rPr>
          <w:rFonts w:ascii="Book Antiqua" w:eastAsia="Book Antiqua" w:hAnsi="Book Antiqua" w:cs="Book Antiqua"/>
        </w:rPr>
        <w:t xml:space="preserve">human immunodeficiency virus </w:t>
      </w:r>
      <w:r w:rsidRPr="00CD22F1">
        <w:rPr>
          <w:rFonts w:ascii="Book Antiqua" w:eastAsia="Book Antiqua" w:hAnsi="Book Antiqua" w:cs="Book Antiqua"/>
        </w:rPr>
        <w:t>(PLHIV)</w:t>
      </w:r>
      <w:r w:rsidRPr="00CD22F1">
        <w:rPr>
          <w:rFonts w:ascii="Book Antiqua" w:eastAsia="Book Antiqua" w:hAnsi="Book Antiqua" w:cs="Book Antiqua"/>
          <w:vertAlign w:val="superscript"/>
        </w:rPr>
        <w:t>[5,6]</w:t>
      </w:r>
      <w:r w:rsidRPr="00CD22F1">
        <w:rPr>
          <w:rFonts w:ascii="Book Antiqua" w:eastAsia="Book Antiqua" w:hAnsi="Book Antiqua" w:cs="Book Antiqua"/>
        </w:rPr>
        <w:t>. Due to similar routes of transmission, co-infection with HBV and HIV are not uncommon. Of the 2.7 million HBV-HIV co-infected persons worldwide, 69.0% or 1.9 million live in sub-Saharan Africa</w:t>
      </w:r>
      <w:r w:rsidRPr="00CD22F1">
        <w:rPr>
          <w:rFonts w:ascii="Book Antiqua" w:eastAsia="Book Antiqua" w:hAnsi="Book Antiqua" w:cs="Book Antiqua"/>
          <w:vertAlign w:val="superscript"/>
        </w:rPr>
        <w:t>[7]</w:t>
      </w:r>
      <w:r w:rsidRPr="00CD22F1">
        <w:rPr>
          <w:rFonts w:ascii="Book Antiqua" w:eastAsia="Book Antiqua" w:hAnsi="Book Antiqua" w:cs="Book Antiqua"/>
        </w:rPr>
        <w:t xml:space="preserve">. With rapid expansion of antiretroviral treatment (ART) programs, there has been a dramatic decline in AIDS-related deaths and consequently an increase in the life expectancy of PLHIV, including </w:t>
      </w:r>
      <w:r w:rsidRPr="00CD22F1">
        <w:rPr>
          <w:rFonts w:ascii="Book Antiqua" w:eastAsia="Book Antiqua" w:hAnsi="Book Antiqua" w:cs="Book Antiqua"/>
        </w:rPr>
        <w:lastRenderedPageBreak/>
        <w:t>those co-infected with HBV</w:t>
      </w:r>
      <w:r w:rsidRPr="00CD22F1">
        <w:rPr>
          <w:rFonts w:ascii="Book Antiqua" w:eastAsia="Book Antiqua" w:hAnsi="Book Antiqua" w:cs="Book Antiqua"/>
          <w:vertAlign w:val="superscript"/>
        </w:rPr>
        <w:t>[5,6]</w:t>
      </w:r>
      <w:r w:rsidRPr="00CD22F1">
        <w:rPr>
          <w:rFonts w:ascii="Book Antiqua" w:eastAsia="Book Antiqua" w:hAnsi="Book Antiqua" w:cs="Book Antiqua"/>
        </w:rPr>
        <w:t>. However, as PLHIV are living longer, an increased risk of chronic liver disease has been observed and is emerging as an important cause of non-AIDS-related mortality within this population</w:t>
      </w:r>
      <w:r w:rsidRPr="00CD22F1">
        <w:rPr>
          <w:rFonts w:ascii="Book Antiqua" w:eastAsia="Book Antiqua" w:hAnsi="Book Antiqua" w:cs="Book Antiqua"/>
          <w:vertAlign w:val="superscript"/>
        </w:rPr>
        <w:t>[8,9]</w:t>
      </w:r>
      <w:r w:rsidRPr="00CD22F1">
        <w:rPr>
          <w:rFonts w:ascii="Book Antiqua" w:eastAsia="Book Antiqua" w:hAnsi="Book Antiqua" w:cs="Book Antiqua"/>
        </w:rPr>
        <w:t>. Among PLHIV, liver-related mortality has been found to be up to 10 times</w:t>
      </w:r>
      <w:r w:rsidR="00C8504A" w:rsidRPr="00CD22F1">
        <w:rPr>
          <w:rFonts w:ascii="Book Antiqua" w:eastAsia="Book Antiqua" w:hAnsi="Book Antiqua" w:cs="Book Antiqua"/>
        </w:rPr>
        <w:t xml:space="preserve"> of</w:t>
      </w:r>
      <w:r w:rsidRPr="00CD22F1">
        <w:rPr>
          <w:rFonts w:ascii="Book Antiqua" w:eastAsia="Book Antiqua" w:hAnsi="Book Antiqua" w:cs="Book Antiqua"/>
        </w:rPr>
        <w:t xml:space="preserve"> that occurring within the general population</w:t>
      </w:r>
      <w:r w:rsidRPr="00CD22F1">
        <w:rPr>
          <w:rFonts w:ascii="Book Antiqua" w:eastAsia="Book Antiqua" w:hAnsi="Book Antiqua" w:cs="Book Antiqua"/>
          <w:vertAlign w:val="superscript"/>
        </w:rPr>
        <w:t>[10]</w:t>
      </w:r>
      <w:r w:rsidRPr="00CD22F1">
        <w:rPr>
          <w:rFonts w:ascii="Book Antiqua" w:eastAsia="Book Antiqua" w:hAnsi="Book Antiqua" w:cs="Book Antiqua"/>
        </w:rPr>
        <w:t>. Development of chronic liver disease among PLHIV has been associated with underlying viral hepatitis (including CHB) and non-viral hepatitis risk factors such as lifelong exposure to components of ART regimens with hepatotoxic effects and the development of metabolic syndrome</w:t>
      </w:r>
      <w:r w:rsidR="00FF1835" w:rsidRPr="00CD22F1">
        <w:rPr>
          <w:rFonts w:ascii="Book Antiqua" w:eastAsia="Book Antiqua" w:hAnsi="Book Antiqua" w:cs="Book Antiqua"/>
        </w:rPr>
        <w:t xml:space="preserve"> (MetS</w:t>
      </w:r>
      <w:proofErr w:type="gramStart"/>
      <w:r w:rsidR="00FF1835" w:rsidRPr="00CD22F1">
        <w:rPr>
          <w:rFonts w:ascii="Book Antiqua" w:eastAsia="Book Antiqua" w:hAnsi="Book Antiqua" w:cs="Book Antiqua"/>
        </w:rPr>
        <w: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8]</w:t>
      </w:r>
      <w:r w:rsidRPr="00CD22F1">
        <w:rPr>
          <w:rFonts w:ascii="Book Antiqua" w:eastAsia="Book Antiqua" w:hAnsi="Book Antiqua" w:cs="Book Antiqua"/>
        </w:rPr>
        <w:t>.</w:t>
      </w:r>
    </w:p>
    <w:p w14:paraId="43673965" w14:textId="149D8631" w:rsidR="00A77B3E" w:rsidRPr="00D657B1" w:rsidRDefault="00FF1835" w:rsidP="00CD22F1">
      <w:pPr>
        <w:snapToGrid w:val="0"/>
        <w:spacing w:line="360" w:lineRule="auto"/>
        <w:ind w:firstLineChars="100" w:firstLine="240"/>
        <w:jc w:val="both"/>
      </w:pPr>
      <w:r w:rsidRPr="00CD22F1">
        <w:rPr>
          <w:rFonts w:ascii="Book Antiqua" w:eastAsia="Book Antiqua" w:hAnsi="Book Antiqua" w:cs="Book Antiqua"/>
        </w:rPr>
        <w:t>MetS</w:t>
      </w:r>
      <w:r w:rsidR="00BB3313" w:rsidRPr="00CD22F1">
        <w:rPr>
          <w:rFonts w:ascii="Book Antiqua" w:eastAsia="Book Antiqua" w:hAnsi="Book Antiqua" w:cs="Book Antiqua"/>
        </w:rPr>
        <w:t xml:space="preserve"> is a common yet complex condition characterized by a clustering of various metabolic disorders (Table 1) </w:t>
      </w:r>
      <w:r w:rsidR="00C8504A" w:rsidRPr="00CD22F1">
        <w:rPr>
          <w:rFonts w:ascii="Book Antiqua" w:eastAsia="Book Antiqua" w:hAnsi="Book Antiqua" w:cs="Book Antiqua"/>
        </w:rPr>
        <w:t>that</w:t>
      </w:r>
      <w:r w:rsidR="00BB3313" w:rsidRPr="00CD22F1">
        <w:rPr>
          <w:rFonts w:ascii="Book Antiqua" w:eastAsia="Book Antiqua" w:hAnsi="Book Antiqua" w:cs="Book Antiqua"/>
        </w:rPr>
        <w:t xml:space="preserve"> are known to increase the risk of developing chronic liver disease or to worsen the prognosis among individuals with other underlying risk factors of chronic liver </w:t>
      </w:r>
      <w:proofErr w:type="gramStart"/>
      <w:r w:rsidR="00BB3313" w:rsidRPr="00CD22F1">
        <w:rPr>
          <w:rFonts w:ascii="Book Antiqua" w:eastAsia="Book Antiqua" w:hAnsi="Book Antiqua" w:cs="Book Antiqua"/>
        </w:rPr>
        <w:t>disease</w:t>
      </w:r>
      <w:r w:rsidR="00BB3313" w:rsidRPr="00CD22F1">
        <w:rPr>
          <w:rFonts w:ascii="Book Antiqua" w:eastAsia="Book Antiqua" w:hAnsi="Book Antiqua" w:cs="Book Antiqua"/>
          <w:vertAlign w:val="superscript"/>
        </w:rPr>
        <w:t>[</w:t>
      </w:r>
      <w:proofErr w:type="gramEnd"/>
      <w:r w:rsidR="00BB3313" w:rsidRPr="00CD22F1">
        <w:rPr>
          <w:rFonts w:ascii="Book Antiqua" w:eastAsia="Book Antiqua" w:hAnsi="Book Antiqua" w:cs="Book Antiqua"/>
          <w:vertAlign w:val="superscript"/>
        </w:rPr>
        <w:t>11-14]</w:t>
      </w:r>
      <w:r w:rsidR="00BB3313" w:rsidRPr="00CD22F1">
        <w:rPr>
          <w:rFonts w:ascii="Book Antiqua" w:eastAsia="Book Antiqua" w:hAnsi="Book Antiqua" w:cs="Book Antiqua"/>
        </w:rPr>
        <w:t xml:space="preserve">. Chronic liver disease among individuals with MetS is often preceded by the accumulation of fats or triglycerides in the cells of the liver due to MetS components like insulin resistance, abnormal lipid metabolism and dysregulation of cytokines and adipokines, leading to a spectrum of fatty liver disorders known as non-alcoholic fatty liver disease (NAFLD). With significant liver inflammation and injury over time, a severe form of NAFLD develops, referred to as non-alcoholic steatohepatitis </w:t>
      </w:r>
      <w:r w:rsidRPr="00CD22F1">
        <w:rPr>
          <w:rFonts w:ascii="Book Antiqua" w:eastAsia="Book Antiqua" w:hAnsi="Book Antiqua" w:cs="Book Antiqua"/>
        </w:rPr>
        <w:t>(</w:t>
      </w:r>
      <w:r w:rsidR="00BB3313" w:rsidRPr="00CD22F1">
        <w:rPr>
          <w:rFonts w:ascii="Book Antiqua" w:eastAsia="Book Antiqua" w:hAnsi="Book Antiqua" w:cs="Book Antiqua"/>
        </w:rPr>
        <w:t>NASH</w:t>
      </w:r>
      <w:r w:rsidRPr="00CD22F1">
        <w:rPr>
          <w:rFonts w:ascii="Book Antiqua" w:eastAsia="Book Antiqua" w:hAnsi="Book Antiqua" w:cs="Book Antiqua"/>
        </w:rPr>
        <w:t>)</w:t>
      </w:r>
      <w:r w:rsidR="00BB3313" w:rsidRPr="00CD22F1">
        <w:rPr>
          <w:rFonts w:ascii="Book Antiqua" w:eastAsia="Book Antiqua" w:hAnsi="Book Antiqua" w:cs="Book Antiqua"/>
        </w:rPr>
        <w:t>. NASH is associated with liver damage and progression to advanced liver cirrhosis and fibrosis</w:t>
      </w:r>
      <w:r w:rsidR="00BB3313" w:rsidRPr="00CD22F1">
        <w:rPr>
          <w:rFonts w:ascii="Book Antiqua" w:eastAsia="Book Antiqua" w:hAnsi="Book Antiqua" w:cs="Book Antiqua"/>
          <w:vertAlign w:val="superscript"/>
        </w:rPr>
        <w:t>[15]</w:t>
      </w:r>
      <w:r w:rsidR="00BB3313" w:rsidRPr="00CD22F1">
        <w:rPr>
          <w:rFonts w:ascii="Book Antiqua" w:eastAsia="Book Antiqua" w:hAnsi="Book Antiqua" w:cs="Book Antiqua"/>
        </w:rPr>
        <w:t>. The evidence on the association between MetS and other common risk factors of chronic liver disease, such as CHB, is oftentimes conflicting. In addition, the role of MetS in the development and prognosis of chronic liver disease among HBV-HIV co-infected individuals is unclear. With the concomitant high burden of CHB and HIV infection, and the growing prevalence of MetS and its associated complications, sub-Saharan Africa presents a unique case for continuously examining key risk factors of chronic liver disease in order to inform ongoing public health interventions</w:t>
      </w:r>
      <w:r w:rsidR="00BB3313" w:rsidRPr="00CD22F1">
        <w:rPr>
          <w:rFonts w:ascii="Book Antiqua" w:eastAsia="Book Antiqua" w:hAnsi="Book Antiqua" w:cs="Book Antiqua"/>
          <w:vertAlign w:val="superscript"/>
        </w:rPr>
        <w:t>[16]</w:t>
      </w:r>
      <w:r w:rsidR="00BB3313" w:rsidRPr="00CD22F1">
        <w:rPr>
          <w:rFonts w:ascii="Book Antiqua" w:eastAsia="Book Antiqua" w:hAnsi="Book Antiqua" w:cs="Book Antiqua"/>
        </w:rPr>
        <w:t>.</w:t>
      </w:r>
    </w:p>
    <w:p w14:paraId="6A11BD11" w14:textId="5F72B7EA"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We review evidence emerging over the last decade (2010</w:t>
      </w:r>
      <w:r w:rsidR="00FF1835" w:rsidRPr="00CD22F1">
        <w:rPr>
          <w:rFonts w:ascii="Book Antiqua" w:eastAsia="Book Antiqua" w:hAnsi="Book Antiqua" w:cs="Book Antiqua"/>
        </w:rPr>
        <w:t>-</w:t>
      </w:r>
      <w:r w:rsidRPr="00CD22F1">
        <w:rPr>
          <w:rFonts w:ascii="Book Antiqua" w:eastAsia="Book Antiqua" w:hAnsi="Book Antiqua" w:cs="Book Antiqua"/>
        </w:rPr>
        <w:t>2020) to improve current understanding of the pathogenesis of chronic liver disease among CHB and HIV co-infected individuals with underlying MetS. We identify gaps in the evidence</w:t>
      </w:r>
      <w:r w:rsidR="00C8504A" w:rsidRPr="00CD22F1">
        <w:rPr>
          <w:rFonts w:ascii="Book Antiqua" w:eastAsia="Book Antiqua" w:hAnsi="Book Antiqua" w:cs="Book Antiqua"/>
        </w:rPr>
        <w:t xml:space="preserve"> base</w:t>
      </w:r>
      <w:r w:rsidRPr="00CD22F1">
        <w:rPr>
          <w:rFonts w:ascii="Book Antiqua" w:eastAsia="Book Antiqua" w:hAnsi="Book Antiqua" w:cs="Book Antiqua"/>
        </w:rPr>
        <w:t xml:space="preserve"> and </w:t>
      </w:r>
      <w:r w:rsidRPr="00CD22F1">
        <w:rPr>
          <w:rFonts w:ascii="Book Antiqua" w:eastAsia="Book Antiqua" w:hAnsi="Book Antiqua" w:cs="Book Antiqua"/>
        </w:rPr>
        <w:lastRenderedPageBreak/>
        <w:t xml:space="preserve">propose recommendations for future research, as well as current policy and practice. This review takes a special focus on sub-Saharan Africa where the burden of CHB and HIV co-infection is high, the prevalence of </w:t>
      </w:r>
      <w:proofErr w:type="spellStart"/>
      <w:r w:rsidRPr="00CD22F1">
        <w:rPr>
          <w:rFonts w:ascii="Book Antiqua" w:eastAsia="Book Antiqua" w:hAnsi="Book Antiqua" w:cs="Book Antiqua"/>
        </w:rPr>
        <w:t>MetS</w:t>
      </w:r>
      <w:proofErr w:type="spellEnd"/>
      <w:r w:rsidRPr="00CD22F1">
        <w:rPr>
          <w:rFonts w:ascii="Book Antiqua" w:eastAsia="Book Antiqua" w:hAnsi="Book Antiqua" w:cs="Book Antiqua"/>
        </w:rPr>
        <w:t xml:space="preserve"> is growing and the need for intervention is often the greatest.</w:t>
      </w:r>
    </w:p>
    <w:p w14:paraId="458F2C29" w14:textId="77777777" w:rsidR="00A77B3E" w:rsidRPr="00D657B1" w:rsidRDefault="00A77B3E" w:rsidP="00CD22F1">
      <w:pPr>
        <w:snapToGrid w:val="0"/>
        <w:spacing w:line="360" w:lineRule="auto"/>
        <w:jc w:val="both"/>
      </w:pPr>
    </w:p>
    <w:p w14:paraId="209E0BD2" w14:textId="7777777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t>Conflicting evidence on the association between MetS and CHB</w:t>
      </w:r>
    </w:p>
    <w:p w14:paraId="6A38327B" w14:textId="4F066C24" w:rsidR="00A77B3E" w:rsidRPr="00D657B1" w:rsidRDefault="00BB3313" w:rsidP="00CD22F1">
      <w:pPr>
        <w:snapToGrid w:val="0"/>
        <w:spacing w:line="360" w:lineRule="auto"/>
        <w:jc w:val="both"/>
      </w:pPr>
      <w:r w:rsidRPr="00CD22F1">
        <w:rPr>
          <w:rFonts w:ascii="Book Antiqua" w:eastAsia="Book Antiqua" w:hAnsi="Book Antiqua" w:cs="Book Antiqua"/>
          <w:shd w:val="clear" w:color="auto" w:fill="FFFFFF"/>
        </w:rPr>
        <w:t>With 6.1% of the population living with CHB, the burden of liver cirrhosis, fibrosis and HCC in sub-Saharan Africa is significant</w:t>
      </w:r>
      <w:r w:rsidRPr="00CD22F1">
        <w:rPr>
          <w:rFonts w:ascii="Book Antiqua" w:eastAsia="Book Antiqua" w:hAnsi="Book Antiqua" w:cs="Book Antiqua"/>
          <w:shd w:val="clear" w:color="auto" w:fill="FFFFFF"/>
          <w:vertAlign w:val="superscript"/>
        </w:rPr>
        <w:t>[4]</w:t>
      </w:r>
      <w:r w:rsidRPr="00CD22F1">
        <w:rPr>
          <w:rFonts w:ascii="Book Antiqua" w:eastAsia="Book Antiqua" w:hAnsi="Book Antiqua" w:cs="Book Antiqua"/>
          <w:shd w:val="clear" w:color="auto" w:fill="FFFFFF"/>
        </w:rPr>
        <w:t>. The association between MetS and the increased risk of chronic liver disease presents an added burden and calls for greater attention within this population. Despite this, our review of primary studies published within the last decade reveal a profound lack of data on CHB and MetS from sub-Saharan Africa.</w:t>
      </w:r>
    </w:p>
    <w:p w14:paraId="08F5858F" w14:textId="040D7813"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Drawing on data from elsewhere, the combined prevalence of MetS among those with CHB varies from 5.0% to 30.1%</w:t>
      </w:r>
      <w:r w:rsidRPr="00CD22F1">
        <w:rPr>
          <w:rFonts w:ascii="Book Antiqua" w:eastAsia="Book Antiqua" w:hAnsi="Book Antiqua" w:cs="Book Antiqua"/>
          <w:shd w:val="clear" w:color="auto" w:fill="FFFFFF"/>
          <w:vertAlign w:val="superscript"/>
        </w:rPr>
        <w:t>[17,18]</w:t>
      </w:r>
      <w:r w:rsidRPr="00CD22F1">
        <w:rPr>
          <w:rFonts w:ascii="Book Antiqua" w:eastAsia="Book Antiqua" w:hAnsi="Book Antiqua" w:cs="Book Antiqua"/>
          <w:shd w:val="clear" w:color="auto" w:fill="FFFFFF"/>
        </w:rPr>
        <w:t>. In Europe, studies conducted in Slovakia report MetS prevalence rates of 27.8% among Roma</w:t>
      </w:r>
      <w:r w:rsidRPr="00CD22F1">
        <w:rPr>
          <w:rFonts w:ascii="Book Antiqua" w:eastAsia="Book Antiqua" w:hAnsi="Book Antiqua" w:cs="Book Antiqua"/>
          <w:shd w:val="clear" w:color="auto" w:fill="FFFFFF"/>
          <w:vertAlign w:val="superscript"/>
        </w:rPr>
        <w:t>[19]</w:t>
      </w:r>
      <w:r w:rsidRPr="00CD22F1">
        <w:rPr>
          <w:rFonts w:ascii="Book Antiqua" w:eastAsia="Book Antiqua" w:hAnsi="Book Antiqua" w:cs="Book Antiqua"/>
          <w:shd w:val="clear" w:color="auto" w:fill="FFFFFF"/>
        </w:rPr>
        <w:t xml:space="preserve"> and 24.6% among both Caucasian and Roma</w:t>
      </w:r>
      <w:r w:rsidRPr="00CD22F1">
        <w:rPr>
          <w:rFonts w:ascii="Book Antiqua" w:eastAsia="Book Antiqua" w:hAnsi="Book Antiqua" w:cs="Book Antiqua"/>
          <w:shd w:val="clear" w:color="auto" w:fill="FFFFFF"/>
          <w:vertAlign w:val="superscript"/>
        </w:rPr>
        <w:t>[20]</w:t>
      </w:r>
      <w:r w:rsidRPr="00CD22F1">
        <w:rPr>
          <w:rFonts w:ascii="Book Antiqua" w:eastAsia="Book Antiqua" w:hAnsi="Book Antiqua" w:cs="Book Antiqua"/>
          <w:shd w:val="clear" w:color="auto" w:fill="FFFFFF"/>
        </w:rPr>
        <w:t xml:space="preserve"> populations with CHB. This is comparable to findings from a study conducted in Spain </w:t>
      </w:r>
      <w:r w:rsidR="00C8504A" w:rsidRPr="00CD22F1">
        <w:rPr>
          <w:rFonts w:ascii="Book Antiqua" w:eastAsia="Book Antiqua" w:hAnsi="Book Antiqua" w:cs="Book Antiqua"/>
          <w:shd w:val="clear" w:color="auto" w:fill="FFFFFF"/>
        </w:rPr>
        <w:t xml:space="preserve">that </w:t>
      </w:r>
      <w:r w:rsidRPr="00CD22F1">
        <w:rPr>
          <w:rFonts w:ascii="Book Antiqua" w:eastAsia="Book Antiqua" w:hAnsi="Book Antiqua" w:cs="Book Antiqua"/>
          <w:shd w:val="clear" w:color="auto" w:fill="FFFFFF"/>
        </w:rPr>
        <w:t xml:space="preserve">found that 24.0% of individuals with CHB had underlying </w:t>
      </w:r>
      <w:proofErr w:type="gramStart"/>
      <w:r w:rsidRPr="00CD22F1">
        <w:rPr>
          <w:rFonts w:ascii="Book Antiqua" w:eastAsia="Book Antiqua" w:hAnsi="Book Antiqua" w:cs="Book Antiqua"/>
          <w:shd w:val="clear" w:color="auto" w:fill="FFFFFF"/>
        </w:rPr>
        <w:t>MetS</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21]</w:t>
      </w:r>
      <w:r w:rsidRPr="00CD22F1">
        <w:rPr>
          <w:rFonts w:ascii="Book Antiqua" w:eastAsia="Book Antiqua" w:hAnsi="Book Antiqua" w:cs="Book Antiqua"/>
          <w:shd w:val="clear" w:color="auto" w:fill="FFFFFF"/>
        </w:rPr>
        <w:t>. In both Slovakian studies</w:t>
      </w:r>
      <w:r w:rsidR="00C8504A"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however, no significant association between MetS and HBV infection was found, as the prevalence of the condition was comparable between those with or without CHB (27.8% in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29.6% in controls,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0.785</w:t>
      </w:r>
      <w:r w:rsidRPr="00CD22F1">
        <w:rPr>
          <w:rFonts w:ascii="Book Antiqua" w:eastAsia="Book Antiqua" w:hAnsi="Book Antiqua" w:cs="Book Antiqua"/>
          <w:shd w:val="clear" w:color="auto" w:fill="FFFFFF"/>
          <w:vertAlign w:val="superscript"/>
        </w:rPr>
        <w:t>[19]</w:t>
      </w:r>
      <w:r w:rsidRPr="00CD22F1">
        <w:rPr>
          <w:rFonts w:ascii="Book Antiqua" w:eastAsia="Book Antiqua" w:hAnsi="Book Antiqua" w:cs="Book Antiqua"/>
          <w:shd w:val="clear" w:color="auto" w:fill="FFFFFF"/>
        </w:rPr>
        <w:t xml:space="preserve">; and 24.6% in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24.7% in controls,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0.561</w:t>
      </w:r>
      <w:r w:rsidRPr="00CD22F1">
        <w:rPr>
          <w:rFonts w:ascii="Book Antiqua" w:eastAsia="Book Antiqua" w:hAnsi="Book Antiqua" w:cs="Book Antiqua"/>
          <w:shd w:val="clear" w:color="auto" w:fill="FFFFFF"/>
          <w:vertAlign w:val="superscript"/>
        </w:rPr>
        <w:t>[20]</w:t>
      </w:r>
      <w:r w:rsidRPr="00CD22F1">
        <w:rPr>
          <w:rFonts w:ascii="Book Antiqua" w:eastAsia="Book Antiqua" w:hAnsi="Book Antiqua" w:cs="Book Antiqua"/>
          <w:shd w:val="clear" w:color="auto" w:fill="FFFFFF"/>
        </w:rPr>
        <w:t>), irrespective of age and sex. Instead, the studies did show that CHB patients with MetS presented with significantly higher HBV</w:t>
      </w:r>
      <w:r w:rsidR="00C8504A"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DNA viral load and elevated liver enzymes, including alanine aminotransferase (ALT) and gamma-glutamyl transferase, compared to those without MetS, suggesting an additive effect of MetS on the liver damage caused by CHB</w:t>
      </w:r>
      <w:r w:rsidRPr="00CD22F1">
        <w:rPr>
          <w:rFonts w:ascii="Book Antiqua" w:eastAsia="Book Antiqua" w:hAnsi="Book Antiqua" w:cs="Book Antiqua"/>
          <w:shd w:val="clear" w:color="auto" w:fill="FFFFFF"/>
          <w:vertAlign w:val="superscript"/>
        </w:rPr>
        <w:t>[19,20]</w:t>
      </w:r>
      <w:r w:rsidRPr="00CD22F1">
        <w:rPr>
          <w:rFonts w:ascii="Book Antiqua" w:eastAsia="Book Antiqua" w:hAnsi="Book Antiqua" w:cs="Book Antiqua"/>
          <w:shd w:val="clear" w:color="auto" w:fill="FFFFFF"/>
        </w:rPr>
        <w:t xml:space="preserve">. Contrary to these findings, a large population-based study conducted in the United States (the NHANES III study) described a significantly lower prevalence of MetS in CHB patients compared to controls (10.4%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25.6%,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0.019). Stratified by sex, this inverse correlation between MetS and CHB was found to persist in males but not in </w:t>
      </w:r>
      <w:r w:rsidRPr="00CD22F1">
        <w:rPr>
          <w:rFonts w:ascii="Book Antiqua" w:eastAsia="Book Antiqua" w:hAnsi="Book Antiqua" w:cs="Book Antiqua"/>
          <w:shd w:val="clear" w:color="auto" w:fill="FFFFFF"/>
        </w:rPr>
        <w:lastRenderedPageBreak/>
        <w:t>females</w:t>
      </w:r>
      <w:r w:rsidRPr="00CD22F1">
        <w:rPr>
          <w:rFonts w:ascii="Book Antiqua" w:eastAsia="Book Antiqua" w:hAnsi="Book Antiqua" w:cs="Book Antiqua"/>
          <w:shd w:val="clear" w:color="auto" w:fill="FFFFFF"/>
          <w:vertAlign w:val="superscript"/>
        </w:rPr>
        <w:t>[22]</w:t>
      </w:r>
      <w:r w:rsidRPr="00CD22F1">
        <w:rPr>
          <w:rFonts w:ascii="Book Antiqua" w:eastAsia="Book Antiqua" w:hAnsi="Book Antiqua" w:cs="Book Antiqua"/>
          <w:shd w:val="clear" w:color="auto" w:fill="FFFFFF"/>
        </w:rPr>
        <w:t xml:space="preserve">. Unlike the Slovakian observations, CHB patients with high levels of ALT in the NHANES III study had a significantly lower rate of MetS compared with controls (2.1%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49.8%,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Given these findings, the authors hypothesized that chronic liver inflammation, instead of HBV itself, may be responsible for metabolic derangements in CHB patients</w:t>
      </w:r>
      <w:r w:rsidRPr="00CD22F1">
        <w:rPr>
          <w:rFonts w:ascii="Book Antiqua" w:eastAsia="Book Antiqua" w:hAnsi="Book Antiqua" w:cs="Book Antiqua"/>
          <w:shd w:val="clear" w:color="auto" w:fill="FFFFFF"/>
          <w:vertAlign w:val="superscript"/>
        </w:rPr>
        <w:t>[22]</w:t>
      </w:r>
      <w:r w:rsidRPr="00CD22F1">
        <w:rPr>
          <w:rFonts w:ascii="Book Antiqua" w:eastAsia="Book Antiqua" w:hAnsi="Book Antiqua" w:cs="Book Antiqua"/>
          <w:shd w:val="clear" w:color="auto" w:fill="FFFFFF"/>
        </w:rPr>
        <w:t>. It is worth noting that participants in the NHANES III study were relatively older than those in the Slovakian studies, and this may have influenced the conflicting findings. Evidence emerging from Asia on the association between CHB and MetS is no less conflicting than that discussed previously. For example, a case-series conducted in Taiwan found no correlation between CHB and MetS</w:t>
      </w:r>
      <w:r w:rsidRPr="00CD22F1">
        <w:rPr>
          <w:rFonts w:ascii="Book Antiqua" w:eastAsia="Book Antiqua" w:hAnsi="Book Antiqua" w:cs="Book Antiqua"/>
          <w:shd w:val="clear" w:color="auto" w:fill="FFFFFF"/>
          <w:vertAlign w:val="superscript"/>
        </w:rPr>
        <w:t>[23]</w:t>
      </w:r>
      <w:r w:rsidRPr="00CD22F1">
        <w:rPr>
          <w:rFonts w:ascii="Book Antiqua" w:eastAsia="Book Antiqua" w:hAnsi="Book Antiqua" w:cs="Book Antiqua"/>
          <w:shd w:val="clear" w:color="auto" w:fill="FFFFFF"/>
        </w:rPr>
        <w:t>, while two other cross-sectional studies from Taiwan reported an inverse correlation between CHB and MetS</w:t>
      </w:r>
      <w:r w:rsidRPr="00CD22F1">
        <w:rPr>
          <w:rFonts w:ascii="Book Antiqua" w:eastAsia="Book Antiqua" w:hAnsi="Book Antiqua" w:cs="Book Antiqua"/>
          <w:shd w:val="clear" w:color="auto" w:fill="FFFFFF"/>
          <w:vertAlign w:val="superscript"/>
        </w:rPr>
        <w:t>[24,25]</w:t>
      </w:r>
      <w:r w:rsidRPr="00CD22F1">
        <w:rPr>
          <w:rFonts w:ascii="Book Antiqua" w:eastAsia="Book Antiqua" w:hAnsi="Book Antiqua" w:cs="Book Antiqua"/>
        </w:rPr>
        <w:t xml:space="preserve">. Contrary to this, a positive association between latent HBV infection and MetS </w:t>
      </w:r>
      <w:r w:rsidR="00E42D1F" w:rsidRPr="00CD22F1">
        <w:rPr>
          <w:rFonts w:ascii="Book Antiqua" w:eastAsia="Book Antiqua" w:hAnsi="Book Antiqua" w:cs="Book Antiqua"/>
        </w:rPr>
        <w:t>[</w:t>
      </w:r>
      <w:r w:rsidRPr="00CD22F1">
        <w:rPr>
          <w:rFonts w:ascii="Book Antiqua" w:eastAsia="Book Antiqua" w:hAnsi="Book Antiqua" w:cs="Book Antiqua"/>
        </w:rPr>
        <w:t xml:space="preserve">hazard ratio </w:t>
      </w:r>
      <w:r w:rsidR="00E42D1F" w:rsidRPr="00CD22F1">
        <w:rPr>
          <w:rFonts w:ascii="Book Antiqua" w:eastAsia="Book Antiqua" w:hAnsi="Book Antiqua" w:cs="Book Antiqua"/>
        </w:rPr>
        <w:t>(</w:t>
      </w:r>
      <w:r w:rsidRPr="00CD22F1">
        <w:rPr>
          <w:rFonts w:ascii="Book Antiqua" w:eastAsia="Book Antiqua" w:hAnsi="Book Antiqua" w:cs="Book Antiqua"/>
        </w:rPr>
        <w:t>HR</w:t>
      </w:r>
      <w:r w:rsidR="00E42D1F" w:rsidRPr="00CD22F1">
        <w:rPr>
          <w:rFonts w:ascii="Book Antiqua" w:eastAsia="Book Antiqua" w:hAnsi="Book Antiqua" w:cs="Book Antiqua"/>
        </w:rPr>
        <w:t>)</w:t>
      </w:r>
      <w:r w:rsidRPr="00CD22F1">
        <w:rPr>
          <w:rFonts w:ascii="Book Antiqua" w:eastAsia="Book Antiqua" w:hAnsi="Book Antiqua" w:cs="Book Antiqua"/>
        </w:rPr>
        <w:t xml:space="preserve"> = 2.27, 95%CI: 1.52</w:t>
      </w:r>
      <w:r w:rsidR="00E42D1F" w:rsidRPr="00CD22F1">
        <w:rPr>
          <w:rFonts w:ascii="Book Antiqua" w:eastAsia="Book Antiqua" w:hAnsi="Book Antiqua" w:cs="Book Antiqua"/>
        </w:rPr>
        <w:t>-</w:t>
      </w:r>
      <w:r w:rsidRPr="00CD22F1">
        <w:rPr>
          <w:rFonts w:ascii="Book Antiqua" w:eastAsia="Book Antiqua" w:hAnsi="Book Antiqua" w:cs="Book Antiqua"/>
        </w:rPr>
        <w:t>3.38</w:t>
      </w:r>
      <w:r w:rsidR="00E42D1F" w:rsidRPr="00CD22F1">
        <w:rPr>
          <w:rFonts w:ascii="Book Antiqua" w:eastAsia="Book Antiqua" w:hAnsi="Book Antiqua" w:cs="Book Antiqua"/>
        </w:rPr>
        <w:t>]</w:t>
      </w:r>
      <w:r w:rsidRPr="00CD22F1">
        <w:rPr>
          <w:rFonts w:ascii="Book Antiqua" w:eastAsia="Book Antiqua" w:hAnsi="Book Antiqua" w:cs="Book Antiqua"/>
        </w:rPr>
        <w:t xml:space="preserve"> was demonstrated in a retrospective cohort study conducted in China, suggesting that latent HBV infection may be a risk factor for the development of MetS</w:t>
      </w:r>
      <w:r w:rsidRPr="00CD22F1">
        <w:rPr>
          <w:rFonts w:ascii="Book Antiqua" w:eastAsia="Book Antiqua" w:hAnsi="Book Antiqua" w:cs="Book Antiqua"/>
          <w:shd w:val="clear" w:color="auto" w:fill="FFFFFF"/>
          <w:vertAlign w:val="superscript"/>
        </w:rPr>
        <w:t>[26]</w:t>
      </w:r>
      <w:r w:rsidRPr="00CD22F1">
        <w:rPr>
          <w:rFonts w:ascii="Book Antiqua" w:eastAsia="Book Antiqua" w:hAnsi="Book Antiqua" w:cs="Book Antiqua"/>
          <w:shd w:val="clear" w:color="auto" w:fill="FFFFFF"/>
        </w:rPr>
        <w:t>.</w:t>
      </w:r>
    </w:p>
    <w:p w14:paraId="4E116F81" w14:textId="13C411E0"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Evidently, the mechanistic association between CHB and MetS remains poorly resolved. Reasons for the conflicting findings may include variations in the MetS diagnostic criteria used in the various studies (Table 1)</w:t>
      </w:r>
      <w:r w:rsidR="00E42D1F" w:rsidRPr="00CD22F1">
        <w:rPr>
          <w:rFonts w:ascii="Book Antiqua" w:eastAsia="Book Antiqua" w:hAnsi="Book Antiqua" w:cs="Book Antiqua"/>
          <w:shd w:val="clear" w:color="auto" w:fill="FFFFFF"/>
          <w:vertAlign w:val="superscript"/>
        </w:rPr>
        <w:t>[27-31]</w:t>
      </w:r>
      <w:r w:rsidRPr="00CD22F1">
        <w:rPr>
          <w:rFonts w:ascii="Book Antiqua" w:eastAsia="Book Antiqua" w:hAnsi="Book Antiqua" w:cs="Book Antiqua"/>
          <w:shd w:val="clear" w:color="auto" w:fill="FFFFFF"/>
        </w:rPr>
        <w:t>. The geographic heterogeneity of the published data also means that a comparison between studies may not always be feasible. Also</w:t>
      </w:r>
      <w:r w:rsidR="00B063B1"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worth noting is the fact that </w:t>
      </w:r>
      <w:r w:rsidR="00C8504A" w:rsidRPr="00CD22F1">
        <w:rPr>
          <w:rFonts w:ascii="Book Antiqua" w:eastAsia="Book Antiqua" w:hAnsi="Book Antiqua" w:cs="Book Antiqua"/>
          <w:shd w:val="clear" w:color="auto" w:fill="FFFFFF"/>
        </w:rPr>
        <w:t xml:space="preserve">a </w:t>
      </w:r>
      <w:r w:rsidRPr="00CD22F1">
        <w:rPr>
          <w:rFonts w:ascii="Book Antiqua" w:eastAsia="Book Antiqua" w:hAnsi="Book Antiqua" w:cs="Book Antiqua"/>
          <w:shd w:val="clear" w:color="auto" w:fill="FFFFFF"/>
        </w:rPr>
        <w:t>majority of the published studies are cross-sectional in nature, which often draws the weakest evidence for the establishment of causal associations between CHB and MetS, as opposed to robust longitudinal studies. Despite the disparities in the prevalence of MetS reported among those with CHB, the evidence</w:t>
      </w:r>
      <w:r w:rsidR="00C8504A" w:rsidRPr="00CD22F1">
        <w:rPr>
          <w:rFonts w:ascii="Book Antiqua" w:eastAsia="Book Antiqua" w:hAnsi="Book Antiqua" w:cs="Book Antiqua"/>
          <w:shd w:val="clear" w:color="auto" w:fill="FFFFFF"/>
        </w:rPr>
        <w:t xml:space="preserve"> </w:t>
      </w:r>
      <w:r w:rsidRPr="00CD22F1">
        <w:rPr>
          <w:rFonts w:ascii="Book Antiqua" w:eastAsia="Book Antiqua" w:hAnsi="Book Antiqua" w:cs="Book Antiqua"/>
          <w:shd w:val="clear" w:color="auto" w:fill="FFFFFF"/>
        </w:rPr>
        <w:t xml:space="preserve">base strongly suggests that older </w:t>
      </w:r>
      <w:proofErr w:type="gramStart"/>
      <w:r w:rsidRPr="00CD22F1">
        <w:rPr>
          <w:rFonts w:ascii="Book Antiqua" w:eastAsia="Book Antiqua" w:hAnsi="Book Antiqua" w:cs="Book Antiqua"/>
          <w:shd w:val="clear" w:color="auto" w:fill="FFFFFF"/>
        </w:rPr>
        <w:t>age</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24]</w:t>
      </w:r>
      <w:r w:rsidRPr="00CD22F1">
        <w:rPr>
          <w:rFonts w:ascii="Book Antiqua" w:eastAsia="Book Antiqua" w:hAnsi="Book Antiqua" w:cs="Book Antiqua"/>
          <w:shd w:val="clear" w:color="auto" w:fill="FFFFFF"/>
        </w:rPr>
        <w:t xml:space="preserve"> and female sex</w:t>
      </w:r>
      <w:r w:rsidRPr="00CD22F1">
        <w:rPr>
          <w:rFonts w:ascii="Book Antiqua" w:eastAsia="Book Antiqua" w:hAnsi="Book Antiqua" w:cs="Book Antiqua"/>
          <w:shd w:val="clear" w:color="auto" w:fill="FFFFFF"/>
          <w:vertAlign w:val="superscript"/>
        </w:rPr>
        <w:t>[18,25,32,33]</w:t>
      </w:r>
      <w:r w:rsidRPr="00CD22F1">
        <w:rPr>
          <w:rFonts w:ascii="Book Antiqua" w:eastAsia="Book Antiqua" w:hAnsi="Book Antiqua" w:cs="Book Antiqua"/>
          <w:shd w:val="clear" w:color="auto" w:fill="FFFFFF"/>
        </w:rPr>
        <w:t xml:space="preserve"> may be predictors of MetS within this population.</w:t>
      </w:r>
    </w:p>
    <w:p w14:paraId="0DEF7651" w14:textId="2356669D"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Several studies have shown that underlying MetS increases the risk and progression of liver fibrosis, cirrhosis and HCC in patients with CHB</w:t>
      </w:r>
      <w:r w:rsidRPr="00CD22F1">
        <w:rPr>
          <w:rFonts w:ascii="Book Antiqua" w:eastAsia="Book Antiqua" w:hAnsi="Book Antiqua" w:cs="Book Antiqua"/>
          <w:shd w:val="clear" w:color="auto" w:fill="FFFFFF"/>
          <w:vertAlign w:val="superscript"/>
        </w:rPr>
        <w:t>[17,34-36]</w:t>
      </w:r>
      <w:r w:rsidRPr="00CD22F1">
        <w:rPr>
          <w:rFonts w:ascii="Book Antiqua" w:eastAsia="Book Antiqua" w:hAnsi="Book Antiqua" w:cs="Book Antiqua"/>
          <w:shd w:val="clear" w:color="auto" w:fill="FFFFFF"/>
        </w:rPr>
        <w:t>. A longitudinal population-based study involving 2979 participants aged 40</w:t>
      </w:r>
      <w:r w:rsidR="00E42D1F"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65 years, of whom 1690 had CHB, revealed that the presence of </w:t>
      </w:r>
      <w:r w:rsidR="00C8504A" w:rsidRPr="00CD22F1">
        <w:rPr>
          <w:rFonts w:ascii="Book Antiqua" w:eastAsia="Book Antiqua" w:hAnsi="Book Antiqua" w:cs="Book Antiqua"/>
          <w:shd w:val="clear" w:color="auto" w:fill="FFFFFF"/>
        </w:rPr>
        <w:t>three or more</w:t>
      </w:r>
      <w:r w:rsidRPr="00CD22F1">
        <w:rPr>
          <w:rFonts w:ascii="Book Antiqua" w:eastAsia="Book Antiqua" w:hAnsi="Book Antiqua" w:cs="Book Antiqua"/>
          <w:shd w:val="clear" w:color="auto" w:fill="FFFFFF"/>
        </w:rPr>
        <w:t xml:space="preserve"> metabolic risk factors, compared with no factors, significantly increased the risk of HCC by two</w:t>
      </w:r>
      <w:r w:rsidR="00E42D1F"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to three-fold among </w:t>
      </w:r>
      <w:r w:rsidRPr="00CD22F1">
        <w:rPr>
          <w:rFonts w:ascii="Book Antiqua" w:eastAsia="Book Antiqua" w:hAnsi="Book Antiqua" w:cs="Book Antiqua"/>
          <w:shd w:val="clear" w:color="auto" w:fill="FFFFFF"/>
        </w:rPr>
        <w:lastRenderedPageBreak/>
        <w:t>CHB patients</w:t>
      </w:r>
      <w:r w:rsidRPr="00CD22F1">
        <w:rPr>
          <w:rFonts w:ascii="Book Antiqua" w:eastAsia="Book Antiqua" w:hAnsi="Book Antiqua" w:cs="Book Antiqua"/>
          <w:shd w:val="clear" w:color="auto" w:fill="FFFFFF"/>
          <w:vertAlign w:val="superscript"/>
        </w:rPr>
        <w:t>[36]</w:t>
      </w:r>
      <w:r w:rsidRPr="00CD22F1">
        <w:rPr>
          <w:rFonts w:ascii="Book Antiqua" w:eastAsia="Book Antiqua" w:hAnsi="Book Antiqua" w:cs="Book Antiqua"/>
          <w:shd w:val="clear" w:color="auto" w:fill="FFFFFF"/>
        </w:rPr>
        <w:t>. This relationship persisted after controlling for viral factors such as high HBV-DNA viremia (≥</w:t>
      </w:r>
      <w:r w:rsidR="00E42D1F" w:rsidRPr="00CD22F1">
        <w:rPr>
          <w:rFonts w:ascii="Book Antiqua" w:eastAsia="Book Antiqua" w:hAnsi="Book Antiqua" w:cs="Book Antiqua"/>
          <w:shd w:val="clear" w:color="auto" w:fill="FFFFFF"/>
        </w:rPr>
        <w:t xml:space="preserve"> </w:t>
      </w:r>
      <w:r w:rsidRPr="00CD22F1">
        <w:rPr>
          <w:rFonts w:ascii="Book Antiqua" w:eastAsia="Book Antiqua" w:hAnsi="Book Antiqua" w:cs="Book Antiqua"/>
          <w:shd w:val="clear" w:color="auto" w:fill="FFFFFF"/>
        </w:rPr>
        <w:t xml:space="preserve">10000 copies/mL) and other known risk factors of </w:t>
      </w:r>
      <w:proofErr w:type="gramStart"/>
      <w:r w:rsidRPr="00CD22F1">
        <w:rPr>
          <w:rFonts w:ascii="Book Antiqua" w:eastAsia="Book Antiqua" w:hAnsi="Book Antiqua" w:cs="Book Antiqua"/>
          <w:shd w:val="clear" w:color="auto" w:fill="FFFFFF"/>
        </w:rPr>
        <w:t>HCC</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36]</w:t>
      </w:r>
      <w:r w:rsidRPr="00CD22F1">
        <w:rPr>
          <w:rFonts w:ascii="Book Antiqua" w:eastAsia="Book Antiqua" w:hAnsi="Book Antiqua" w:cs="Book Antiqua"/>
          <w:shd w:val="clear" w:color="auto" w:fill="FFFFFF"/>
        </w:rPr>
        <w:t>. These findings are consistent with observations made elsewhere</w:t>
      </w:r>
      <w:r w:rsidRPr="00CD22F1">
        <w:rPr>
          <w:rFonts w:ascii="Book Antiqua" w:eastAsia="Book Antiqua" w:hAnsi="Book Antiqua" w:cs="Book Antiqua"/>
          <w:shd w:val="clear" w:color="auto" w:fill="FFFFFF"/>
          <w:vertAlign w:val="superscript"/>
        </w:rPr>
        <w:t>[34]</w:t>
      </w:r>
      <w:r w:rsidRPr="00CD22F1">
        <w:rPr>
          <w:rFonts w:ascii="Book Antiqua" w:eastAsia="Book Antiqua" w:hAnsi="Book Antiqua" w:cs="Book Antiqua"/>
          <w:shd w:val="clear" w:color="auto" w:fill="FFFFFF"/>
        </w:rPr>
        <w:t xml:space="preserve">. Among these metabolic risk factors, insulin resistance and central obesity are independently associated with the development of liver damage and HCC. In a longitudinal cohort study conducted by Huang </w:t>
      </w:r>
      <w:r w:rsidRPr="00CD22F1">
        <w:rPr>
          <w:rFonts w:ascii="Book Antiqua" w:eastAsia="Book Antiqua" w:hAnsi="Book Antiqua" w:cs="Book Antiqua"/>
          <w:i/>
          <w:iCs/>
          <w:shd w:val="clear" w:color="auto" w:fill="FFFFFF"/>
        </w:rPr>
        <w:t>et al</w:t>
      </w:r>
      <w:r w:rsidRPr="00CD22F1">
        <w:rPr>
          <w:rFonts w:ascii="Book Antiqua" w:eastAsia="Book Antiqua" w:hAnsi="Book Antiqua" w:cs="Book Antiqua"/>
          <w:shd w:val="clear" w:color="auto" w:fill="FFFFFF"/>
          <w:vertAlign w:val="superscript"/>
        </w:rPr>
        <w:t>[37]</w:t>
      </w:r>
      <w:r w:rsidR="00516135" w:rsidRPr="00CD22F1">
        <w:rPr>
          <w:rFonts w:ascii="Book Antiqua" w:eastAsia="Book Antiqua" w:hAnsi="Book Antiqua" w:cs="Book Antiqua"/>
        </w:rPr>
        <w:t xml:space="preserve">, </w:t>
      </w:r>
      <w:r w:rsidRPr="00CD22F1">
        <w:rPr>
          <w:rFonts w:ascii="Book Antiqua" w:eastAsia="Book Antiqua" w:hAnsi="Book Antiqua" w:cs="Book Antiqua"/>
        </w:rPr>
        <w:t xml:space="preserve">a significantly higher cumulative incidence of cirrhosis </w:t>
      </w:r>
      <w:r w:rsidR="00E42D1F" w:rsidRPr="00CD22F1">
        <w:rPr>
          <w:rFonts w:ascii="Book Antiqua" w:eastAsia="Book Antiqua" w:hAnsi="Book Antiqua" w:cs="Book Antiqua"/>
        </w:rPr>
        <w:t>[</w:t>
      </w:r>
      <w:r w:rsidRPr="00CD22F1">
        <w:rPr>
          <w:rFonts w:ascii="Book Antiqua" w:eastAsia="Book Antiqua" w:hAnsi="Book Antiqua" w:cs="Book Antiqua"/>
        </w:rPr>
        <w:t xml:space="preserve">log-rank test,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with a relative risk </w:t>
      </w:r>
      <w:r w:rsidR="00E42D1F" w:rsidRPr="00CD22F1">
        <w:rPr>
          <w:rFonts w:ascii="Book Antiqua" w:eastAsia="Book Antiqua" w:hAnsi="Book Antiqua" w:cs="Book Antiqua"/>
        </w:rPr>
        <w:t>(</w:t>
      </w:r>
      <w:r w:rsidRPr="00CD22F1">
        <w:rPr>
          <w:rFonts w:ascii="Book Antiqua" w:eastAsia="Book Antiqua" w:hAnsi="Book Antiqua" w:cs="Book Antiqua"/>
        </w:rPr>
        <w:t>RR</w:t>
      </w:r>
      <w:r w:rsidR="00E42D1F" w:rsidRPr="00CD22F1">
        <w:rPr>
          <w:rFonts w:ascii="Book Antiqua" w:eastAsia="Book Antiqua" w:hAnsi="Book Antiqua" w:cs="Book Antiqua"/>
        </w:rPr>
        <w:t>)</w:t>
      </w:r>
      <w:r w:rsidRPr="00CD22F1">
        <w:rPr>
          <w:rFonts w:ascii="Book Antiqua" w:eastAsia="Book Antiqua" w:hAnsi="Book Antiqua" w:cs="Book Antiqua"/>
        </w:rPr>
        <w:t xml:space="preserve"> of 3.43, 95%</w:t>
      </w:r>
      <w:r w:rsidR="00516135" w:rsidRPr="00CD22F1">
        <w:rPr>
          <w:rFonts w:ascii="Book Antiqua" w:eastAsia="Book Antiqua" w:hAnsi="Book Antiqua" w:cs="Book Antiqua"/>
        </w:rPr>
        <w:t xml:space="preserve"> confidence interval (</w:t>
      </w:r>
      <w:r w:rsidRPr="00CD22F1">
        <w:rPr>
          <w:rFonts w:ascii="Book Antiqua" w:eastAsia="Book Antiqua" w:hAnsi="Book Antiqua" w:cs="Book Antiqua"/>
        </w:rPr>
        <w:t>CI</w:t>
      </w:r>
      <w:r w:rsidR="00516135" w:rsidRPr="00CD22F1">
        <w:rPr>
          <w:rFonts w:ascii="Book Antiqua" w:eastAsia="Book Antiqua" w:hAnsi="Book Antiqua" w:cs="Book Antiqua"/>
        </w:rPr>
        <w:t>)</w:t>
      </w:r>
      <w:r w:rsidRPr="00CD22F1">
        <w:rPr>
          <w:rFonts w:ascii="Book Antiqua" w:eastAsia="Book Antiqua" w:hAnsi="Book Antiqua" w:cs="Book Antiqua"/>
        </w:rPr>
        <w:t>: 2.62</w:t>
      </w:r>
      <w:r w:rsidR="00E42D1F" w:rsidRPr="00CD22F1">
        <w:rPr>
          <w:rFonts w:ascii="Book Antiqua" w:eastAsia="Book Antiqua" w:hAnsi="Book Antiqua" w:cs="Book Antiqua"/>
        </w:rPr>
        <w:t>-</w:t>
      </w:r>
      <w:r w:rsidRPr="00CD22F1">
        <w:rPr>
          <w:rFonts w:ascii="Book Antiqua" w:eastAsia="Book Antiqua" w:hAnsi="Book Antiqua" w:cs="Book Antiqua"/>
        </w:rPr>
        <w:t>4.49</w:t>
      </w:r>
      <w:r w:rsidR="00E42D1F" w:rsidRPr="00CD22F1">
        <w:rPr>
          <w:rFonts w:ascii="Book Antiqua" w:eastAsia="Book Antiqua" w:hAnsi="Book Antiqua" w:cs="Book Antiqua"/>
        </w:rPr>
        <w:t>]</w:t>
      </w:r>
      <w:r w:rsidRPr="00CD22F1">
        <w:rPr>
          <w:rFonts w:ascii="Book Antiqua" w:eastAsia="Book Antiqua" w:hAnsi="Book Antiqua" w:cs="Book Antiqua"/>
        </w:rPr>
        <w:t xml:space="preserve"> and decompensated cirrhosis (log-rank test,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with an RR of 4.11, 95%CI: 2.95</w:t>
      </w:r>
      <w:r w:rsidR="00E42D1F" w:rsidRPr="00CD22F1">
        <w:rPr>
          <w:rFonts w:ascii="Book Antiqua" w:eastAsia="Book Antiqua" w:hAnsi="Book Antiqua" w:cs="Book Antiqua"/>
        </w:rPr>
        <w:t>-</w:t>
      </w:r>
      <w:r w:rsidRPr="00CD22F1">
        <w:rPr>
          <w:rFonts w:ascii="Book Antiqua" w:eastAsia="Book Antiqua" w:hAnsi="Book Antiqua" w:cs="Book Antiqua"/>
        </w:rPr>
        <w:t>5.70) was noted among CHB patients with newly diagnosed diabetes as compared to those without diabetes. Adjusting for age, sex, CHB treatment, HCC and comorbidity index, type 2 diabetes mellitus (T2DM) remained an independent predictor for cirrhosis (HR = 2.015; 95%CI: 1.393</w:t>
      </w:r>
      <w:r w:rsidR="00E42D1F" w:rsidRPr="00CD22F1">
        <w:rPr>
          <w:rFonts w:ascii="Book Antiqua" w:eastAsia="Book Antiqua" w:hAnsi="Book Antiqua" w:cs="Book Antiqua"/>
        </w:rPr>
        <w:t>-</w:t>
      </w:r>
      <w:r w:rsidRPr="00CD22F1">
        <w:rPr>
          <w:rFonts w:ascii="Book Antiqua" w:eastAsia="Book Antiqua" w:hAnsi="Book Antiqua" w:cs="Book Antiqua"/>
        </w:rPr>
        <w:t xml:space="preserve">2.915;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and decompensated cirrhosis (HR = 1.792; 95%CI: 1.192</w:t>
      </w:r>
      <w:r w:rsidR="00E42D1F" w:rsidRPr="00CD22F1">
        <w:rPr>
          <w:rFonts w:ascii="Book Antiqua" w:eastAsia="Book Antiqua" w:hAnsi="Book Antiqua" w:cs="Book Antiqua"/>
        </w:rPr>
        <w:t>-</w:t>
      </w:r>
      <w:r w:rsidRPr="00CD22F1">
        <w:rPr>
          <w:rFonts w:ascii="Book Antiqua" w:eastAsia="Book Antiqua" w:hAnsi="Book Antiqua" w:cs="Book Antiqua"/>
        </w:rPr>
        <w:t xml:space="preserve">2.695;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0.005)</w:t>
      </w:r>
      <w:r w:rsidRPr="00CD22F1">
        <w:rPr>
          <w:rFonts w:ascii="Book Antiqua" w:eastAsia="Book Antiqua" w:hAnsi="Book Antiqua" w:cs="Book Antiqua"/>
          <w:shd w:val="clear" w:color="auto" w:fill="FFFFFF"/>
          <w:vertAlign w:val="superscript"/>
        </w:rPr>
        <w:t>[37]</w:t>
      </w:r>
      <w:r w:rsidRPr="00CD22F1">
        <w:rPr>
          <w:rFonts w:ascii="Book Antiqua" w:eastAsia="Book Antiqua" w:hAnsi="Book Antiqua" w:cs="Book Antiqua"/>
          <w:shd w:val="clear" w:color="auto" w:fill="FFFFFF"/>
        </w:rPr>
        <w:t xml:space="preserve">. Another study showed that pre-existing T2DM for &gt; 5 years before cirrhosis diagnosis, insulin and/or </w:t>
      </w:r>
      <w:proofErr w:type="spellStart"/>
      <w:r w:rsidRPr="00CD22F1">
        <w:rPr>
          <w:rFonts w:ascii="Book Antiqua" w:eastAsia="Book Antiqua" w:hAnsi="Book Antiqua" w:cs="Book Antiqua"/>
          <w:shd w:val="clear" w:color="auto" w:fill="FFFFFF"/>
        </w:rPr>
        <w:t>sulphonylurea</w:t>
      </w:r>
      <w:proofErr w:type="spellEnd"/>
      <w:r w:rsidRPr="00CD22F1">
        <w:rPr>
          <w:rFonts w:ascii="Book Antiqua" w:eastAsia="Book Antiqua" w:hAnsi="Book Antiqua" w:cs="Book Antiqua"/>
          <w:shd w:val="clear" w:color="auto" w:fill="FFFFFF"/>
        </w:rPr>
        <w:t xml:space="preserve"> use and poor diabetic control (defined as glycated hemoglobin A1c ≥ 7.0%) were predictors of cirrhosis complications and HCC development</w:t>
      </w:r>
      <w:r w:rsidRPr="00CD22F1">
        <w:rPr>
          <w:rFonts w:ascii="Book Antiqua" w:eastAsia="Book Antiqua" w:hAnsi="Book Antiqua" w:cs="Book Antiqua"/>
          <w:shd w:val="clear" w:color="auto" w:fill="FFFFFF"/>
          <w:vertAlign w:val="superscript"/>
        </w:rPr>
        <w:t>[38]</w:t>
      </w:r>
      <w:r w:rsidRPr="00CD22F1">
        <w:rPr>
          <w:rFonts w:ascii="Book Antiqua" w:eastAsia="Book Antiqua" w:hAnsi="Book Antiqua" w:cs="Book Antiqua"/>
          <w:shd w:val="clear" w:color="auto" w:fill="FFFFFF"/>
        </w:rPr>
        <w:t xml:space="preserve">. These findings were confirmed by a longitudinal study </w:t>
      </w:r>
      <w:r w:rsidR="00516135" w:rsidRPr="00CD22F1">
        <w:rPr>
          <w:rFonts w:ascii="Book Antiqua" w:eastAsia="Book Antiqua" w:hAnsi="Book Antiqua" w:cs="Book Antiqua"/>
          <w:shd w:val="clear" w:color="auto" w:fill="FFFFFF"/>
        </w:rPr>
        <w:t xml:space="preserve">that </w:t>
      </w:r>
      <w:r w:rsidRPr="00CD22F1">
        <w:rPr>
          <w:rFonts w:ascii="Book Antiqua" w:eastAsia="Book Antiqua" w:hAnsi="Book Antiqua" w:cs="Book Antiqua"/>
          <w:shd w:val="clear" w:color="auto" w:fill="FFFFFF"/>
        </w:rPr>
        <w:t xml:space="preserve">reported a significantly higher incidence of HCC (13.3%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10.0%;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and HCC-related mortality (7.5%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4.7%;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among 2966 CHB patients with T2DM compared to 2966 CHB patients without T2DM, after a median follow-up of 11.4 years</w:t>
      </w:r>
      <w:r w:rsidRPr="00CD22F1">
        <w:rPr>
          <w:rFonts w:ascii="Book Antiqua" w:eastAsia="Book Antiqua" w:hAnsi="Book Antiqua" w:cs="Book Antiqua"/>
          <w:shd w:val="clear" w:color="auto" w:fill="FFFFFF"/>
          <w:vertAlign w:val="superscript"/>
        </w:rPr>
        <w:t>[39]</w:t>
      </w:r>
      <w:r w:rsidRPr="00CD22F1">
        <w:rPr>
          <w:rFonts w:ascii="Book Antiqua" w:eastAsia="Book Antiqua" w:hAnsi="Book Antiqua" w:cs="Book Antiqua"/>
          <w:shd w:val="clear" w:color="auto" w:fill="FFFFFF"/>
        </w:rPr>
        <w:t xml:space="preserve">. Elevated serum adiponectin levels may also play a role in the increased risk of liver fibrosis, cirrhosis and </w:t>
      </w:r>
      <w:proofErr w:type="gramStart"/>
      <w:r w:rsidRPr="00CD22F1">
        <w:rPr>
          <w:rFonts w:ascii="Book Antiqua" w:eastAsia="Book Antiqua" w:hAnsi="Book Antiqua" w:cs="Book Antiqua"/>
          <w:shd w:val="clear" w:color="auto" w:fill="FFFFFF"/>
        </w:rPr>
        <w:t>HCC</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40,41]</w:t>
      </w:r>
      <w:r w:rsidRPr="00CD22F1">
        <w:rPr>
          <w:rFonts w:ascii="Book Antiqua" w:eastAsia="Book Antiqua" w:hAnsi="Book Antiqua" w:cs="Book Antiqua"/>
          <w:shd w:val="clear" w:color="auto" w:fill="FFFFFF"/>
        </w:rPr>
        <w:t>.</w:t>
      </w:r>
    </w:p>
    <w:p w14:paraId="369ABBB9" w14:textId="44AB691B"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 xml:space="preserve">When investigating dyslipidemia, including hypercholesterolemia or hypertriglyceridemia, among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controls, several studies have reported significantly lower levels of total cholesterol and triglycerides among those with CHB</w:t>
      </w:r>
      <w:r w:rsidRPr="00CD22F1">
        <w:rPr>
          <w:rFonts w:ascii="Book Antiqua" w:eastAsia="Book Antiqua" w:hAnsi="Book Antiqua" w:cs="Book Antiqua"/>
          <w:shd w:val="clear" w:color="auto" w:fill="FFFFFF"/>
          <w:vertAlign w:val="superscript"/>
        </w:rPr>
        <w:t>[19,20,42,43]</w:t>
      </w:r>
      <w:r w:rsidRPr="00CD22F1">
        <w:rPr>
          <w:rFonts w:ascii="Book Antiqua" w:eastAsia="Book Antiqua" w:hAnsi="Book Antiqua" w:cs="Book Antiqua"/>
          <w:shd w:val="clear" w:color="auto" w:fill="FFFFFF"/>
        </w:rPr>
        <w:t xml:space="preserve">. Among CHB patients, significant disparities have been observed in the levels of triglycerides, high-density lipoprotein cholesterol (HDL-C) and low-density lipoprotein cholesterol (LDL-C) detected among males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females and those aged ≤ 45 years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&gt; 45 years</w:t>
      </w:r>
      <w:r w:rsidRPr="00CD22F1">
        <w:rPr>
          <w:rFonts w:ascii="Book Antiqua" w:eastAsia="Book Antiqua" w:hAnsi="Book Antiqua" w:cs="Book Antiqua"/>
          <w:shd w:val="clear" w:color="auto" w:fill="FFFFFF"/>
          <w:vertAlign w:val="superscript"/>
        </w:rPr>
        <w:t>[18,23,32]</w:t>
      </w:r>
      <w:r w:rsidRPr="00CD22F1">
        <w:rPr>
          <w:rFonts w:ascii="Book Antiqua" w:eastAsia="Book Antiqua" w:hAnsi="Book Antiqua" w:cs="Book Antiqua"/>
          <w:shd w:val="clear" w:color="auto" w:fill="FFFFFF"/>
        </w:rPr>
        <w:t xml:space="preserve">. While the heterogeneity in the lipid profiles detected among CHB patients is not fully understood, some virus-specific risk factors have been linked </w:t>
      </w:r>
      <w:r w:rsidRPr="00CD22F1">
        <w:rPr>
          <w:rFonts w:ascii="Book Antiqua" w:eastAsia="Book Antiqua" w:hAnsi="Book Antiqua" w:cs="Book Antiqua"/>
          <w:shd w:val="clear" w:color="auto" w:fill="FFFFFF"/>
        </w:rPr>
        <w:lastRenderedPageBreak/>
        <w:t>with the lipid abnormalities observed within this population. For example, HBV infection is known to cause liver injury</w:t>
      </w:r>
      <w:r w:rsidR="00516135"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which may lead to impaired liver function, thereby altering total cholesterol and triglyceride levels</w:t>
      </w:r>
      <w:r w:rsidRPr="00CD22F1">
        <w:rPr>
          <w:rFonts w:ascii="Book Antiqua" w:eastAsia="Book Antiqua" w:hAnsi="Book Antiqua" w:cs="Book Antiqua"/>
          <w:shd w:val="clear" w:color="auto" w:fill="FFFFFF"/>
          <w:vertAlign w:val="superscript"/>
        </w:rPr>
        <w:t>[42]</w:t>
      </w:r>
      <w:r w:rsidRPr="00CD22F1">
        <w:rPr>
          <w:rFonts w:ascii="Book Antiqua" w:eastAsia="Book Antiqua" w:hAnsi="Book Antiqua" w:cs="Book Antiqua"/>
          <w:shd w:val="clear" w:color="auto" w:fill="FFFFFF"/>
        </w:rPr>
        <w:t>. Moreover, it has been shown that the viral HBx protein inhibits the secretion of apolipoprotein B</w:t>
      </w:r>
      <w:r w:rsidR="00516135"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which is an essential component for the formation of very-LDL and LDL, thereby lowering serum triglyceride levels and causing the accumulation of hepatic triglycerides</w:t>
      </w:r>
      <w:r w:rsidRPr="00CD22F1">
        <w:rPr>
          <w:rFonts w:ascii="Book Antiqua" w:eastAsia="Book Antiqua" w:hAnsi="Book Antiqua" w:cs="Book Antiqua"/>
          <w:shd w:val="clear" w:color="auto" w:fill="FFFFFF"/>
          <w:vertAlign w:val="superscript"/>
        </w:rPr>
        <w:t>[43,44]</w:t>
      </w:r>
      <w:r w:rsidRPr="00CD22F1">
        <w:rPr>
          <w:rFonts w:ascii="Book Antiqua" w:eastAsia="Book Antiqua" w:hAnsi="Book Antiqua" w:cs="Book Antiqua"/>
          <w:shd w:val="clear" w:color="auto" w:fill="FFFFFF"/>
        </w:rPr>
        <w:t xml:space="preserve">. This is particularly concerning as </w:t>
      </w:r>
      <w:r w:rsidRPr="00CD22F1">
        <w:rPr>
          <w:rFonts w:ascii="Book Antiqua" w:eastAsia="Book Antiqua" w:hAnsi="Book Antiqua" w:cs="Book Antiqua"/>
        </w:rPr>
        <w:t>excessive accumulation of triglycerides in the liver leads to NAFLD.</w:t>
      </w:r>
    </w:p>
    <w:p w14:paraId="692067D2" w14:textId="00D1465E"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 xml:space="preserve">Both CHB and NAFLD </w:t>
      </w:r>
      <w:r w:rsidRPr="00CD22F1">
        <w:rPr>
          <w:rFonts w:ascii="Book Antiqua" w:eastAsia="Book Antiqua" w:hAnsi="Book Antiqua" w:cs="Book Antiqua"/>
        </w:rPr>
        <w:t>are recognized as significant causes of liver cirrhosis and fibrosis. Thus, it is only reasonable to examine the relationship between these conditions. Several studies have reported a positive association between hepatic steatosis and MetS components such as high body mass index or central obesity, elevated serum triglyceride and total cholesterol levels and insulin resistance,</w:t>
      </w:r>
      <w:r w:rsidR="00086EFB" w:rsidRPr="00CD22F1">
        <w:rPr>
          <w:rFonts w:ascii="Book Antiqua" w:eastAsia="Book Antiqua" w:hAnsi="Book Antiqua" w:cs="Book Antiqua"/>
        </w:rPr>
        <w:t xml:space="preserve"> </w:t>
      </w:r>
      <w:r w:rsidRPr="00CD22F1">
        <w:rPr>
          <w:rFonts w:ascii="Book Antiqua" w:eastAsia="Book Antiqua" w:hAnsi="Book Antiqua" w:cs="Book Antiqua"/>
        </w:rPr>
        <w:t>among those with CHB</w:t>
      </w:r>
      <w:r w:rsidR="00CB643D" w:rsidRPr="00CD22F1">
        <w:rPr>
          <w:rFonts w:ascii="Book Antiqua" w:eastAsia="Book Antiqua" w:hAnsi="Book Antiqua" w:cs="Book Antiqua"/>
          <w:vertAlign w:val="superscript"/>
        </w:rPr>
        <w:t>[45-47]</w:t>
      </w:r>
      <w:r w:rsidRPr="00CD22F1">
        <w:rPr>
          <w:rFonts w:ascii="Book Antiqua" w:eastAsia="Book Antiqua" w:hAnsi="Book Antiqua" w:cs="Book Antiqua"/>
        </w:rPr>
        <w:t xml:space="preserve">, although an inverse relationship with HBV replication and </w:t>
      </w:r>
      <w:r w:rsidR="00516135" w:rsidRPr="00CD22F1">
        <w:rPr>
          <w:rFonts w:ascii="Book Antiqua" w:eastAsia="Book Antiqua" w:hAnsi="Book Antiqua" w:cs="Book Antiqua"/>
        </w:rPr>
        <w:t>hepatitis B surface antigen</w:t>
      </w:r>
      <w:r w:rsidRPr="00CD22F1">
        <w:rPr>
          <w:rFonts w:ascii="Book Antiqua" w:eastAsia="Book Antiqua" w:hAnsi="Book Antiqua" w:cs="Book Antiqua"/>
        </w:rPr>
        <w:t xml:space="preserve"> positivity has also been reported</w:t>
      </w:r>
      <w:r w:rsidRPr="00CD22F1">
        <w:rPr>
          <w:rFonts w:ascii="Book Antiqua" w:eastAsia="Book Antiqua" w:hAnsi="Book Antiqua" w:cs="Book Antiqua"/>
          <w:vertAlign w:val="superscript"/>
        </w:rPr>
        <w:t>[46,48-50]</w:t>
      </w:r>
      <w:r w:rsidRPr="00CD22F1">
        <w:rPr>
          <w:rFonts w:ascii="Book Antiqua" w:eastAsia="Book Antiqua" w:hAnsi="Book Antiqua" w:cs="Book Antiqua"/>
        </w:rPr>
        <w:t xml:space="preserve">. These observations suggest host factors, and not HBV itself, as predictors of hepatic steatosis in those with CHB. Interestingly, Joo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[51]</w:t>
      </w:r>
      <w:r w:rsidRPr="00CD22F1">
        <w:rPr>
          <w:rFonts w:ascii="Book Antiqua" w:eastAsia="Book Antiqua" w:hAnsi="Book Antiqua" w:cs="Book Antiqua"/>
        </w:rPr>
        <w:t xml:space="preserve"> found that HBV infection was significantly associated with a lower risk of incident NAFLD. By investigating the lipid profiles in these patients, the authors reported a significant decrease in total cholesterol levels over time among CHB patients compared with controls, suggesting that HBV infection could protect against the development of NAFLD, possibly through its effect on lipid metabolism.</w:t>
      </w:r>
    </w:p>
    <w:p w14:paraId="1B3BC54C" w14:textId="77777777" w:rsidR="00A77B3E" w:rsidRPr="00D657B1" w:rsidRDefault="00A77B3E" w:rsidP="00CD22F1">
      <w:pPr>
        <w:snapToGrid w:val="0"/>
        <w:spacing w:line="360" w:lineRule="auto"/>
        <w:jc w:val="both"/>
      </w:pPr>
    </w:p>
    <w:p w14:paraId="5F0CBE90" w14:textId="7777777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t>Substantial burden of MetS and NAFLD among PLHIV</w:t>
      </w:r>
    </w:p>
    <w:p w14:paraId="06F77EDF" w14:textId="673890D7" w:rsidR="00A77B3E" w:rsidRPr="00D657B1" w:rsidRDefault="00BB3313" w:rsidP="00CD22F1">
      <w:pPr>
        <w:snapToGrid w:val="0"/>
        <w:spacing w:line="360" w:lineRule="auto"/>
        <w:jc w:val="both"/>
      </w:pPr>
      <w:r w:rsidRPr="00CD22F1">
        <w:rPr>
          <w:rFonts w:ascii="Book Antiqua" w:eastAsia="Book Antiqua" w:hAnsi="Book Antiqua" w:cs="Book Antiqua"/>
        </w:rPr>
        <w:t>Sub-Saharan Africa has a disproportionate burden of HIV infection</w:t>
      </w:r>
      <w:r w:rsidR="00516135" w:rsidRPr="00CD22F1">
        <w:rPr>
          <w:rFonts w:ascii="Book Antiqua" w:eastAsia="Book Antiqua" w:hAnsi="Book Antiqua" w:cs="Book Antiqua"/>
        </w:rPr>
        <w:t>,</w:t>
      </w:r>
      <w:r w:rsidRPr="00CD22F1">
        <w:rPr>
          <w:rFonts w:ascii="Book Antiqua" w:eastAsia="Book Antiqua" w:hAnsi="Book Antiqua" w:cs="Book Antiqua"/>
        </w:rPr>
        <w:t xml:space="preserve"> and there is evidence to suggest that a significant proportion of PLHIV within this region are at increased risk of developing MetS and its associated complications, including chronic liver disease</w:t>
      </w:r>
      <w:r w:rsidRPr="00CD22F1">
        <w:rPr>
          <w:rFonts w:ascii="Book Antiqua" w:eastAsia="Book Antiqua" w:hAnsi="Book Antiqua" w:cs="Book Antiqua"/>
          <w:vertAlign w:val="superscript"/>
        </w:rPr>
        <w:t>[13,52]</w:t>
      </w:r>
      <w:r w:rsidRPr="00CD22F1">
        <w:rPr>
          <w:rFonts w:ascii="Book Antiqua" w:eastAsia="Book Antiqua" w:hAnsi="Book Antiqua" w:cs="Book Antiqua"/>
        </w:rPr>
        <w:t xml:space="preserve">. It is worth noting however, that the true burden of MetS among PLHIV in sub-Saharan Africa is often difficult to ascertain, given the heterogeneity of the condition itself, the lack of ethnicity-specific diagnostic criteria for sub-Saharan </w:t>
      </w:r>
      <w:r w:rsidRPr="00CD22F1">
        <w:rPr>
          <w:rFonts w:ascii="Book Antiqua" w:eastAsia="Book Antiqua" w:hAnsi="Book Antiqua" w:cs="Book Antiqua"/>
        </w:rPr>
        <w:lastRenderedPageBreak/>
        <w:t xml:space="preserve">African populations and the disparities in the associated risk factors (HIV-related </w:t>
      </w:r>
      <w:r w:rsidRPr="00CD22F1">
        <w:rPr>
          <w:rFonts w:ascii="Book Antiqua" w:eastAsia="Book Antiqua" w:hAnsi="Book Antiqua" w:cs="Book Antiqua"/>
          <w:i/>
          <w:iCs/>
        </w:rPr>
        <w:t>vs</w:t>
      </w:r>
      <w:r w:rsidRPr="00CD22F1">
        <w:rPr>
          <w:rFonts w:ascii="Book Antiqua" w:eastAsia="Book Antiqua" w:hAnsi="Book Antiqua" w:cs="Book Antiqua"/>
        </w:rPr>
        <w:t xml:space="preserve"> host and environmental-related risk factors). Table 2 shows the variable prevalence rates of MetS among PLHIV from selected studies conducted in sub-Saharan African countries within the last decade</w:t>
      </w:r>
      <w:r w:rsidR="00E54611" w:rsidRPr="00CD22F1">
        <w:rPr>
          <w:rFonts w:ascii="Book Antiqua" w:eastAsia="Book Antiqua" w:hAnsi="Book Antiqua" w:cs="Book Antiqua"/>
          <w:vertAlign w:val="superscript"/>
        </w:rPr>
        <w:t>[53-67]</w:t>
      </w:r>
      <w:r w:rsidRPr="00CD22F1">
        <w:rPr>
          <w:rFonts w:ascii="Book Antiqua" w:eastAsia="Book Antiqua" w:hAnsi="Book Antiqua" w:cs="Book Antiqua"/>
        </w:rPr>
        <w:t>. These variations in the prevalence of MetS among PLHIV are not exclusive to sub-Saharan African countries but have been reported in similar population groups in Latin America</w:t>
      </w:r>
      <w:r w:rsidRPr="00CD22F1">
        <w:rPr>
          <w:rFonts w:ascii="Book Antiqua" w:eastAsia="Book Antiqua" w:hAnsi="Book Antiqua" w:cs="Book Antiqua"/>
          <w:vertAlign w:val="superscript"/>
        </w:rPr>
        <w:t>[68]</w:t>
      </w:r>
      <w:r w:rsidRPr="00CD22F1">
        <w:rPr>
          <w:rFonts w:ascii="Book Antiqua" w:eastAsia="Book Antiqua" w:hAnsi="Book Antiqua" w:cs="Book Antiqua"/>
        </w:rPr>
        <w:t xml:space="preserve"> and Europe</w:t>
      </w:r>
      <w:r w:rsidRPr="00CD22F1">
        <w:rPr>
          <w:rFonts w:ascii="Book Antiqua" w:eastAsia="Book Antiqua" w:hAnsi="Book Antiqua" w:cs="Book Antiqua"/>
          <w:vertAlign w:val="superscript"/>
        </w:rPr>
        <w:t>[69-72]</w:t>
      </w:r>
      <w:r w:rsidRPr="00CD22F1">
        <w:rPr>
          <w:rFonts w:ascii="Book Antiqua" w:eastAsia="Book Antiqua" w:hAnsi="Book Antiqua" w:cs="Book Antiqua"/>
        </w:rPr>
        <w:t>. The commonly reported independent risk factors associated with MetS among PLHIV in sub-Saharan Africa include female sex, age &gt;</w:t>
      </w:r>
      <w:r w:rsidR="00E54611" w:rsidRPr="00CD22F1">
        <w:rPr>
          <w:rFonts w:ascii="Book Antiqua" w:eastAsia="Book Antiqua" w:hAnsi="Book Antiqua" w:cs="Book Antiqua"/>
        </w:rPr>
        <w:t xml:space="preserve"> </w:t>
      </w:r>
      <w:r w:rsidRPr="00CD22F1">
        <w:rPr>
          <w:rFonts w:ascii="Book Antiqua" w:eastAsia="Book Antiqua" w:hAnsi="Book Antiqua" w:cs="Book Antiqua"/>
        </w:rPr>
        <w:t>40 years and central obesity</w:t>
      </w:r>
      <w:r w:rsidRPr="00CD22F1">
        <w:rPr>
          <w:rFonts w:ascii="Book Antiqua" w:eastAsia="Book Antiqua" w:hAnsi="Book Antiqua" w:cs="Book Antiqua"/>
          <w:vertAlign w:val="superscript"/>
        </w:rPr>
        <w:t>[56,59,62]</w:t>
      </w:r>
      <w:r w:rsidRPr="00CD22F1">
        <w:rPr>
          <w:rFonts w:ascii="Book Antiqua" w:eastAsia="Book Antiqua" w:hAnsi="Book Antiqua" w:cs="Book Antiqua"/>
        </w:rPr>
        <w:t>. The potential influence of host genetics in the development of MetS within this population has also been suggested previously</w:t>
      </w:r>
      <w:r w:rsidRPr="00CD22F1">
        <w:rPr>
          <w:rFonts w:ascii="Book Antiqua" w:eastAsia="Book Antiqua" w:hAnsi="Book Antiqua" w:cs="Book Antiqua"/>
          <w:vertAlign w:val="superscript"/>
        </w:rPr>
        <w:t>[66]</w:t>
      </w:r>
      <w:r w:rsidRPr="00CD22F1">
        <w:rPr>
          <w:rFonts w:ascii="Book Antiqua" w:eastAsia="Book Antiqua" w:hAnsi="Book Antiqua" w:cs="Book Antiqua"/>
        </w:rPr>
        <w:t>.</w:t>
      </w:r>
    </w:p>
    <w:p w14:paraId="5FCADB58" w14:textId="07AB94AB"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 xml:space="preserve">A persistent matter of debate in the evidence-base has been the impact of lifelong exposure to ART on the burden of MetS among PLHIV. In a recent cross-sectional study conducted among PLHIV in Ghana, Obirikorang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65]</w:t>
      </w:r>
      <w:r w:rsidRPr="00CD22F1">
        <w:rPr>
          <w:rFonts w:ascii="Book Antiqua" w:eastAsia="Book Antiqua" w:hAnsi="Book Antiqua" w:cs="Book Antiqua"/>
        </w:rPr>
        <w:t xml:space="preserve"> found a higher prevalence of MetS among participants on ART compared to their ART-</w:t>
      </w:r>
      <w:r w:rsidR="00516135" w:rsidRPr="00CD22F1">
        <w:rPr>
          <w:rFonts w:ascii="Book Antiqua" w:eastAsia="Book Antiqua" w:hAnsi="Book Antiqua" w:cs="Book Antiqua"/>
        </w:rPr>
        <w:t>naïve</w:t>
      </w:r>
      <w:r w:rsidRPr="00CD22F1">
        <w:rPr>
          <w:rFonts w:ascii="Book Antiqua" w:eastAsia="Book Antiqua" w:hAnsi="Book Antiqua" w:cs="Book Antiqua"/>
        </w:rPr>
        <w:t xml:space="preserve"> counterparts, irrespective of the diagnostic criteria used. Consistent with this finding, a study conducted in Cameroon reported prevalence rates of 36.0% and 23.4% among those on ART compared to ART-na</w:t>
      </w:r>
      <w:r w:rsidR="00AE568A" w:rsidRPr="00CD22F1">
        <w:rPr>
          <w:rFonts w:ascii="Book Antiqua" w:eastAsia="Book Antiqua" w:hAnsi="Book Antiqua" w:cs="Book Antiqua"/>
        </w:rPr>
        <w:t>i</w:t>
      </w:r>
      <w:r w:rsidRPr="00CD22F1">
        <w:rPr>
          <w:rFonts w:ascii="Book Antiqua" w:eastAsia="Book Antiqua" w:hAnsi="Book Antiqua" w:cs="Book Antiqua"/>
        </w:rPr>
        <w:t>ve individuals, respectively</w:t>
      </w:r>
      <w:r w:rsidRPr="00CD22F1">
        <w:rPr>
          <w:rFonts w:ascii="Book Antiqua" w:eastAsia="Book Antiqua" w:hAnsi="Book Antiqua" w:cs="Book Antiqua"/>
          <w:vertAlign w:val="superscript"/>
        </w:rPr>
        <w:t>[57]</w:t>
      </w:r>
      <w:r w:rsidRPr="00CD22F1">
        <w:rPr>
          <w:rFonts w:ascii="Book Antiqua" w:eastAsia="Book Antiqua" w:hAnsi="Book Antiqua" w:cs="Book Antiqua"/>
        </w:rPr>
        <w:t xml:space="preserve">. Mbunkah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[60]</w:t>
      </w:r>
      <w:r w:rsidRPr="00CD22F1">
        <w:rPr>
          <w:rFonts w:ascii="Book Antiqua" w:eastAsia="Book Antiqua" w:hAnsi="Book Antiqua" w:cs="Book Antiqua"/>
        </w:rPr>
        <w:t xml:space="preserve"> further reported statistically significant (</w:t>
      </w:r>
      <w:r w:rsidRPr="00CD22F1">
        <w:rPr>
          <w:rFonts w:ascii="Book Antiqua" w:eastAsia="Book Antiqua" w:hAnsi="Book Antiqua" w:cs="Book Antiqua"/>
          <w:i/>
          <w:iCs/>
        </w:rPr>
        <w:t>P</w:t>
      </w:r>
      <w:r w:rsidRPr="00CD22F1">
        <w:rPr>
          <w:rFonts w:ascii="Book Antiqua" w:eastAsia="Book Antiqua" w:hAnsi="Book Antiqua" w:cs="Book Antiqua"/>
        </w:rPr>
        <w:t xml:space="preserve"> = 0.02) variations in MetS prevalence among those on first-line ART (24.2%) and second-line or protease inhibitor-based ART (10.0%), compared to ART-na</w:t>
      </w:r>
      <w:r w:rsidR="00AE568A" w:rsidRPr="00CD22F1">
        <w:rPr>
          <w:rFonts w:ascii="Book Antiqua" w:eastAsia="Book Antiqua" w:hAnsi="Book Antiqua" w:cs="Book Antiqua"/>
        </w:rPr>
        <w:t>i</w:t>
      </w:r>
      <w:r w:rsidRPr="00CD22F1">
        <w:rPr>
          <w:rFonts w:ascii="Book Antiqua" w:eastAsia="Book Antiqua" w:hAnsi="Book Antiqua" w:cs="Book Antiqua"/>
        </w:rPr>
        <w:t xml:space="preserve">ve (11.5%) Cameroonian PLHIV. Contrary to these findings, Ngatchou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63]</w:t>
      </w:r>
      <w:r w:rsidRPr="00CD22F1">
        <w:rPr>
          <w:rFonts w:ascii="Book Antiqua" w:eastAsia="Book Antiqua" w:hAnsi="Book Antiqua" w:cs="Book Antiqua"/>
        </w:rPr>
        <w:t xml:space="preserve"> found that ART-</w:t>
      </w:r>
      <w:r w:rsidR="00516135" w:rsidRPr="00CD22F1">
        <w:rPr>
          <w:rFonts w:ascii="Book Antiqua" w:eastAsia="Book Antiqua" w:hAnsi="Book Antiqua" w:cs="Book Antiqua"/>
        </w:rPr>
        <w:t xml:space="preserve">naïve </w:t>
      </w:r>
      <w:r w:rsidRPr="00CD22F1">
        <w:rPr>
          <w:rFonts w:ascii="Book Antiqua" w:eastAsia="Book Antiqua" w:hAnsi="Book Antiqua" w:cs="Book Antiqua"/>
        </w:rPr>
        <w:t xml:space="preserve">individuals rather experience a two-fold increase in the prevalence of MetS, suggesting a possible influence of uncontrolled HIV replication, while Tesfaye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[67]</w:t>
      </w:r>
      <w:r w:rsidRPr="00CD22F1">
        <w:rPr>
          <w:rFonts w:ascii="Book Antiqua" w:eastAsia="Book Antiqua" w:hAnsi="Book Antiqua" w:cs="Book Antiqua"/>
        </w:rPr>
        <w:t xml:space="preserve"> noted that the prevalence of MetS among PLHIV in Ethiopia was not influenced by whether or not they had initiated ART. To date, the findings from sub-Saharan Africa have been limited by the cross-sectional design adopted by most studies. Findings from a previous longitudinal study conducted in Italy show that after </w:t>
      </w:r>
      <w:r w:rsidR="00516135" w:rsidRPr="00CD22F1">
        <w:rPr>
          <w:rFonts w:ascii="Book Antiqua" w:eastAsia="Book Antiqua" w:hAnsi="Book Antiqua" w:cs="Book Antiqua"/>
        </w:rPr>
        <w:t>3</w:t>
      </w:r>
      <w:r w:rsidRPr="00CD22F1">
        <w:rPr>
          <w:rFonts w:ascii="Book Antiqua" w:eastAsia="Book Antiqua" w:hAnsi="Book Antiqua" w:cs="Book Antiqua"/>
        </w:rPr>
        <w:t xml:space="preserve"> years of follow-up, there was no significant difference in the incidence of MetS among those on ART and ART-</w:t>
      </w:r>
      <w:r w:rsidR="00516135" w:rsidRPr="00CD22F1">
        <w:rPr>
          <w:rFonts w:ascii="Book Antiqua" w:eastAsia="Book Antiqua" w:hAnsi="Book Antiqua" w:cs="Book Antiqua"/>
        </w:rPr>
        <w:t>naïve</w:t>
      </w:r>
      <w:r w:rsidRPr="00CD22F1">
        <w:rPr>
          <w:rFonts w:ascii="Book Antiqua" w:eastAsia="Book Antiqua" w:hAnsi="Book Antiqua" w:cs="Book Antiqua"/>
        </w:rPr>
        <w:t xml:space="preserve"> individuals. Instead, the authors posit that there may be different metabolic pathways underlying the </w:t>
      </w:r>
      <w:r w:rsidRPr="00CD22F1">
        <w:rPr>
          <w:rFonts w:ascii="Book Antiqua" w:eastAsia="Book Antiqua" w:hAnsi="Book Antiqua" w:cs="Book Antiqua"/>
        </w:rPr>
        <w:lastRenderedPageBreak/>
        <w:t xml:space="preserve">development of </w:t>
      </w:r>
      <w:proofErr w:type="spellStart"/>
      <w:r w:rsidRPr="00CD22F1">
        <w:rPr>
          <w:rFonts w:ascii="Book Antiqua" w:eastAsia="Book Antiqua" w:hAnsi="Book Antiqua" w:cs="Book Antiqua"/>
        </w:rPr>
        <w:t>MetS</w:t>
      </w:r>
      <w:proofErr w:type="spellEnd"/>
      <w:r w:rsidRPr="00CD22F1">
        <w:rPr>
          <w:rFonts w:ascii="Book Antiqua" w:eastAsia="Book Antiqua" w:hAnsi="Book Antiqua" w:cs="Book Antiqua"/>
        </w:rPr>
        <w:t xml:space="preserve"> in ART-</w:t>
      </w:r>
      <w:r w:rsidR="00516135" w:rsidRPr="00CD22F1">
        <w:rPr>
          <w:rFonts w:ascii="Book Antiqua" w:eastAsia="Book Antiqua" w:hAnsi="Book Antiqua" w:cs="Book Antiqua"/>
        </w:rPr>
        <w:t xml:space="preserve">naïve </w:t>
      </w:r>
      <w:r w:rsidRPr="00CD22F1">
        <w:rPr>
          <w:rFonts w:ascii="Book Antiqua" w:eastAsia="Book Antiqua" w:hAnsi="Book Antiqua" w:cs="Book Antiqua"/>
        </w:rPr>
        <w:t xml:space="preserve">individuals compared to those on </w:t>
      </w:r>
      <w:proofErr w:type="gramStart"/>
      <w:r w:rsidRPr="00CD22F1">
        <w:rPr>
          <w:rFonts w:ascii="Book Antiqua" w:eastAsia="Book Antiqua" w:hAnsi="Book Antiqua" w:cs="Book Antiqua"/>
        </w:rPr>
        <w:t>ART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72]</w:t>
      </w:r>
      <w:r w:rsidRPr="00CD22F1">
        <w:rPr>
          <w:rFonts w:ascii="Book Antiqua" w:eastAsia="Book Antiqua" w:hAnsi="Book Antiqua" w:cs="Book Antiqua"/>
        </w:rPr>
        <w:t>. While the findings on MetS among PLHIV in sub-Saharan Africa remain inconclusive, they do suggest a possible multi-factorial mechanism</w:t>
      </w:r>
      <w:r w:rsidR="00B063B1" w:rsidRPr="00CD22F1">
        <w:rPr>
          <w:rFonts w:ascii="Book Antiqua" w:eastAsia="Book Antiqua" w:hAnsi="Book Antiqua" w:cs="Book Antiqua"/>
        </w:rPr>
        <w:t>―</w:t>
      </w:r>
      <w:r w:rsidRPr="00CD22F1">
        <w:rPr>
          <w:rFonts w:ascii="Book Antiqua" w:eastAsia="Book Antiqua" w:hAnsi="Book Antiqua" w:cs="Book Antiqua"/>
        </w:rPr>
        <w:t>involving viral, host and environmental factors</w:t>
      </w:r>
      <w:r w:rsidR="00B063B1" w:rsidRPr="00CD22F1">
        <w:rPr>
          <w:rFonts w:ascii="Book Antiqua" w:eastAsia="Book Antiqua" w:hAnsi="Book Antiqua" w:cs="Book Antiqua"/>
        </w:rPr>
        <w:t>―</w:t>
      </w:r>
      <w:r w:rsidRPr="00CD22F1">
        <w:rPr>
          <w:rFonts w:ascii="Book Antiqua" w:eastAsia="Book Antiqua" w:hAnsi="Book Antiqua" w:cs="Book Antiqua"/>
        </w:rPr>
        <w:t>underlying the pathogenesis of MetS among PLHIV, which underscores the importance of the condition within this population.</w:t>
      </w:r>
    </w:p>
    <w:p w14:paraId="044DB0DD" w14:textId="5C7323E2"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Historically, the development of chronic liver disease among PLHIV has been associated with concomitant viral hepatitis, ART-associated hepatotoxicity and alcoholic liver disease</w:t>
      </w:r>
      <w:r w:rsidRPr="00CD22F1">
        <w:rPr>
          <w:rFonts w:ascii="Book Antiqua" w:eastAsia="Book Antiqua" w:hAnsi="Book Antiqua" w:cs="Book Antiqua"/>
          <w:vertAlign w:val="superscript"/>
        </w:rPr>
        <w:t>[8]</w:t>
      </w:r>
      <w:r w:rsidRPr="00CD22F1">
        <w:rPr>
          <w:rFonts w:ascii="Book Antiqua" w:eastAsia="Book Antiqua" w:hAnsi="Book Antiqua" w:cs="Book Antiqua"/>
        </w:rPr>
        <w:t>. Emerging evidence now shows that NAFLD is increasingly becoming an important cause of significant liver morbidity among PLHIV</w:t>
      </w:r>
      <w:r w:rsidRPr="00CD22F1">
        <w:rPr>
          <w:rFonts w:ascii="Book Antiqua" w:eastAsia="Book Antiqua" w:hAnsi="Book Antiqua" w:cs="Book Antiqua"/>
          <w:vertAlign w:val="superscript"/>
        </w:rPr>
        <w:t>[73-75]</w:t>
      </w:r>
      <w:r w:rsidRPr="00CD22F1">
        <w:rPr>
          <w:rFonts w:ascii="Book Antiqua" w:eastAsia="Book Antiqua" w:hAnsi="Book Antiqua" w:cs="Book Antiqua"/>
        </w:rPr>
        <w:t>. Unfortunately, evidence emerging from sub-Saharan Africa on the burden of NAFLD among PLHIV is limited</w:t>
      </w:r>
      <w:r w:rsidR="00516135" w:rsidRPr="00CD22F1">
        <w:rPr>
          <w:rFonts w:ascii="Book Antiqua" w:eastAsia="Book Antiqua" w:hAnsi="Book Antiqua" w:cs="Book Antiqua"/>
        </w:rPr>
        <w:t>,</w:t>
      </w:r>
      <w:r w:rsidRPr="00CD22F1">
        <w:rPr>
          <w:rFonts w:ascii="Book Antiqua" w:eastAsia="Book Antiqua" w:hAnsi="Book Antiqua" w:cs="Book Antiqua"/>
        </w:rPr>
        <w:t xml:space="preserve"> and this has been raised previously as a regional public health concern</w:t>
      </w:r>
      <w:r w:rsidRPr="00CD22F1">
        <w:rPr>
          <w:rFonts w:ascii="Book Antiqua" w:eastAsia="Book Antiqua" w:hAnsi="Book Antiqua" w:cs="Book Antiqua"/>
          <w:vertAlign w:val="superscript"/>
        </w:rPr>
        <w:t>[76]</w:t>
      </w:r>
      <w:r w:rsidRPr="00CD22F1">
        <w:rPr>
          <w:rFonts w:ascii="Book Antiqua" w:eastAsia="Book Antiqua" w:hAnsi="Book Antiqua" w:cs="Book Antiqua"/>
        </w:rPr>
        <w:t xml:space="preserve">. Our search for relevant sub-Saharan African studies published within the last decade on this topic returned only one output from South Africa </w:t>
      </w:r>
      <w:r w:rsidR="00516135" w:rsidRPr="00CD22F1">
        <w:rPr>
          <w:rFonts w:ascii="Book Antiqua" w:eastAsia="Book Antiqua" w:hAnsi="Book Antiqua" w:cs="Book Antiqua"/>
        </w:rPr>
        <w:t>that</w:t>
      </w:r>
      <w:r w:rsidRPr="00CD22F1">
        <w:rPr>
          <w:rFonts w:ascii="Book Antiqua" w:eastAsia="Book Antiqua" w:hAnsi="Book Antiqua" w:cs="Book Antiqua"/>
        </w:rPr>
        <w:t xml:space="preserve"> reported </w:t>
      </w:r>
      <w:r w:rsidR="00F821D5" w:rsidRPr="00CD22F1">
        <w:rPr>
          <w:rFonts w:ascii="Book Antiqua" w:eastAsia="Book Antiqua" w:hAnsi="Book Antiqua" w:cs="Book Antiqua"/>
        </w:rPr>
        <w:t xml:space="preserve">a </w:t>
      </w:r>
      <w:r w:rsidRPr="00CD22F1">
        <w:rPr>
          <w:rFonts w:ascii="Book Antiqua" w:eastAsia="Book Antiqua" w:hAnsi="Book Antiqua" w:cs="Book Antiqua"/>
        </w:rPr>
        <w:t xml:space="preserve">hepatic steatosis </w:t>
      </w:r>
      <w:r w:rsidR="00F821D5" w:rsidRPr="00CD22F1">
        <w:rPr>
          <w:rFonts w:ascii="Book Antiqua" w:eastAsia="Book Antiqua" w:hAnsi="Book Antiqua" w:cs="Book Antiqua"/>
        </w:rPr>
        <w:t>prevalence rate of</w:t>
      </w:r>
      <w:r w:rsidRPr="00CD22F1">
        <w:rPr>
          <w:rFonts w:ascii="Book Antiqua" w:eastAsia="Book Antiqua" w:hAnsi="Book Antiqua" w:cs="Book Antiqua"/>
        </w:rPr>
        <w:t xml:space="preserve"> 28.0% </w:t>
      </w:r>
      <w:r w:rsidR="00F821D5" w:rsidRPr="00CD22F1">
        <w:rPr>
          <w:rFonts w:ascii="Book Antiqua" w:eastAsia="Book Antiqua" w:hAnsi="Book Antiqua" w:cs="Book Antiqua"/>
        </w:rPr>
        <w:t>among</w:t>
      </w:r>
      <w:r w:rsidRPr="00CD22F1">
        <w:rPr>
          <w:rFonts w:ascii="Book Antiqua" w:eastAsia="Book Antiqua" w:hAnsi="Book Antiqua" w:cs="Book Antiqua"/>
        </w:rPr>
        <w:t xml:space="preserve"> </w:t>
      </w:r>
      <w:proofErr w:type="gramStart"/>
      <w:r w:rsidRPr="00CD22F1">
        <w:rPr>
          <w:rFonts w:ascii="Book Antiqua" w:eastAsia="Book Antiqua" w:hAnsi="Book Antiqua" w:cs="Book Antiqua"/>
        </w:rPr>
        <w:t>PLHIV</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77]</w:t>
      </w:r>
      <w:r w:rsidRPr="00CD22F1">
        <w:rPr>
          <w:rFonts w:ascii="Book Antiqua" w:eastAsia="Book Antiqua" w:hAnsi="Book Antiqua" w:cs="Book Antiqua"/>
        </w:rPr>
        <w:t>. This is considerably lower than prevalence rates reported for Asian populations (31.0%)</w:t>
      </w:r>
      <w:r w:rsidRPr="00CD22F1">
        <w:rPr>
          <w:rFonts w:ascii="Book Antiqua" w:eastAsia="Book Antiqua" w:hAnsi="Book Antiqua" w:cs="Book Antiqua"/>
          <w:vertAlign w:val="superscript"/>
        </w:rPr>
        <w:t>[78]</w:t>
      </w:r>
      <w:r w:rsidRPr="00CD22F1">
        <w:rPr>
          <w:rFonts w:ascii="Book Antiqua" w:eastAsia="Book Antiqua" w:hAnsi="Book Antiqua" w:cs="Book Antiqua"/>
        </w:rPr>
        <w:t xml:space="preserve"> as well as from studies conducted in Canada (54.0%)</w:t>
      </w:r>
      <w:r w:rsidRPr="00CD22F1">
        <w:rPr>
          <w:rFonts w:ascii="Book Antiqua" w:eastAsia="Book Antiqua" w:hAnsi="Book Antiqua" w:cs="Book Antiqua"/>
          <w:vertAlign w:val="superscript"/>
        </w:rPr>
        <w:t>[79]</w:t>
      </w:r>
      <w:r w:rsidRPr="00CD22F1">
        <w:rPr>
          <w:rFonts w:ascii="Book Antiqua" w:eastAsia="Book Antiqua" w:hAnsi="Book Antiqua" w:cs="Book Antiqua"/>
        </w:rPr>
        <w:t xml:space="preserve"> and Greece (55.0%)</w:t>
      </w:r>
      <w:r w:rsidRPr="00CD22F1">
        <w:rPr>
          <w:rFonts w:ascii="Book Antiqua" w:eastAsia="Book Antiqua" w:hAnsi="Book Antiqua" w:cs="Book Antiqua"/>
          <w:vertAlign w:val="superscript"/>
        </w:rPr>
        <w:t>[80]</w:t>
      </w:r>
      <w:r w:rsidRPr="00CD22F1">
        <w:rPr>
          <w:rFonts w:ascii="Book Antiqua" w:eastAsia="Book Antiqua" w:hAnsi="Book Antiqua" w:cs="Book Antiqua"/>
        </w:rPr>
        <w:t>. These studies also provide strong evidence suggesting that PLHIV are at high risk for developing NASH, fibrosis and HCC, spurred by a high burden of traditional MetS components such as insulin resistance, central obesity and dyslipidemia</w:t>
      </w:r>
      <w:r w:rsidRPr="00CD22F1">
        <w:rPr>
          <w:rFonts w:ascii="Book Antiqua" w:eastAsia="Book Antiqua" w:hAnsi="Book Antiqua" w:cs="Book Antiqua"/>
          <w:vertAlign w:val="superscript"/>
        </w:rPr>
        <w:t>[78-81]</w:t>
      </w:r>
      <w:r w:rsidRPr="00CD22F1">
        <w:rPr>
          <w:rFonts w:ascii="Book Antiqua" w:eastAsia="Book Antiqua" w:hAnsi="Book Antiqua" w:cs="Book Antiqua"/>
        </w:rPr>
        <w:t>. Several reports from sub-Saharan Africa do indicate that these traditional MetS components (insulin resistance, T2DM, central obesity and dyslipidemia) are in fact prevalent among PLHIV, which could suggest a significant risk for the development of NASH and other chronic liver complications, although this association is less well researched within the region</w:t>
      </w:r>
      <w:r w:rsidRPr="00CD22F1">
        <w:rPr>
          <w:rFonts w:ascii="Book Antiqua" w:eastAsia="Book Antiqua" w:hAnsi="Book Antiqua" w:cs="Book Antiqua"/>
          <w:vertAlign w:val="superscript"/>
        </w:rPr>
        <w:t>[82-85]</w:t>
      </w:r>
      <w:r w:rsidRPr="00CD22F1">
        <w:rPr>
          <w:rFonts w:ascii="Book Antiqua" w:eastAsia="Book Antiqua" w:hAnsi="Book Antiqua" w:cs="Book Antiqua"/>
        </w:rPr>
        <w:t>. The scarcity of evidence from sub-Saharan Africa means that the true burden and natural history of NAFLD among PLHIV may be underappreciated. This could have negative implications for the development of evidence-based public health interventions tailored to the sub-Saharan African context.</w:t>
      </w:r>
    </w:p>
    <w:p w14:paraId="3386C55C" w14:textId="77777777" w:rsidR="00A77B3E" w:rsidRPr="00D657B1" w:rsidRDefault="00A77B3E" w:rsidP="00CD22F1">
      <w:pPr>
        <w:snapToGrid w:val="0"/>
        <w:spacing w:line="360" w:lineRule="auto"/>
        <w:jc w:val="both"/>
      </w:pPr>
    </w:p>
    <w:p w14:paraId="544E214E" w14:textId="71FD81C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lastRenderedPageBreak/>
        <w:t>Limited evidence on plausible synergistic effect between MetS and HBV-HIV co-infection</w:t>
      </w:r>
    </w:p>
    <w:p w14:paraId="546080BB" w14:textId="3DBE064E" w:rsidR="00A77B3E" w:rsidRPr="00D657B1" w:rsidRDefault="00BB3313" w:rsidP="00CD22F1">
      <w:pPr>
        <w:snapToGrid w:val="0"/>
        <w:spacing w:line="360" w:lineRule="auto"/>
        <w:jc w:val="both"/>
      </w:pPr>
      <w:r w:rsidRPr="00CD22F1">
        <w:rPr>
          <w:rFonts w:ascii="Book Antiqua" w:eastAsia="Book Antiqua" w:hAnsi="Book Antiqua" w:cs="Book Antiqua"/>
        </w:rPr>
        <w:t>Given the substantial risk of MetS and NAFLD among those with CHB and PLHIV, it is important to understand if there is a synergistic effect between MetS and HBV-HIV co-infection in the pathogenesis of chronic liver disease. It is well established that HBV-HIV co-infected individuals are at increased risk of chronic liver disease</w:t>
      </w:r>
      <w:r w:rsidRPr="00CD22F1">
        <w:rPr>
          <w:rFonts w:ascii="Book Antiqua" w:eastAsia="Book Antiqua" w:hAnsi="Book Antiqua" w:cs="Book Antiqua"/>
          <w:vertAlign w:val="superscript"/>
        </w:rPr>
        <w:t>[86,87]</w:t>
      </w:r>
      <w:r w:rsidRPr="00CD22F1">
        <w:rPr>
          <w:rFonts w:ascii="Book Antiqua" w:eastAsia="Book Antiqua" w:hAnsi="Book Antiqua" w:cs="Book Antiqua"/>
        </w:rPr>
        <w:t>. In addition to the widely recognized mechanisms underlying chronic liver disease in HBV-HIV co-infected individuals, it has now been shown that interactions between HIV gp120 and tat proteins with epithelial cells may induce epithelial-mesenchymal transition, leading to the development of fibrosis</w:t>
      </w:r>
      <w:r w:rsidRPr="00CD22F1">
        <w:rPr>
          <w:rFonts w:ascii="Book Antiqua" w:eastAsia="Book Antiqua" w:hAnsi="Book Antiqua" w:cs="Book Antiqua"/>
          <w:vertAlign w:val="superscript"/>
        </w:rPr>
        <w:t>[88]</w:t>
      </w:r>
      <w:r w:rsidRPr="00CD22F1">
        <w:rPr>
          <w:rFonts w:ascii="Book Antiqua" w:eastAsia="Book Antiqua" w:hAnsi="Book Antiqua" w:cs="Book Antiqua"/>
        </w:rPr>
        <w:t>. Thus, among those with HBV-HIV co-infection, HIV interactions with liver cells may synergize the development fibrosis and cirrhosis. In comparison, very little is known of the effect of underlying MetS on the progression of chronic liver disease among HBV-HIV co-infected individuals. While a synergistic effect may be plausible, there is insufficient evidence to confirm this as very few studies report on the burden of MetS among HBV-HIV co</w:t>
      </w:r>
      <w:r w:rsidR="00DD6446" w:rsidRPr="00CD22F1">
        <w:rPr>
          <w:rFonts w:ascii="Book Antiqua" w:eastAsia="Book Antiqua" w:hAnsi="Book Antiqua" w:cs="Book Antiqua"/>
        </w:rPr>
        <w:t>-</w:t>
      </w:r>
      <w:r w:rsidRPr="00CD22F1">
        <w:rPr>
          <w:rFonts w:ascii="Book Antiqua" w:eastAsia="Book Antiqua" w:hAnsi="Book Antiqua" w:cs="Book Antiqua"/>
        </w:rPr>
        <w:t>infected individuals. In fact, only three studies met the criteria for this review, one of which involved a sub-Saharan African population</w:t>
      </w:r>
      <w:r w:rsidRPr="00CD22F1">
        <w:rPr>
          <w:rFonts w:ascii="Book Antiqua" w:eastAsia="Book Antiqua" w:hAnsi="Book Antiqua" w:cs="Book Antiqua"/>
          <w:vertAlign w:val="superscript"/>
        </w:rPr>
        <w:t>[89-91]</w:t>
      </w:r>
      <w:r w:rsidRPr="00CD22F1">
        <w:rPr>
          <w:rFonts w:ascii="Book Antiqua" w:eastAsia="Book Antiqua" w:hAnsi="Book Antiqua" w:cs="Book Antiqua"/>
        </w:rPr>
        <w:t>. In this study involving 41891 ART-</w:t>
      </w:r>
      <w:r w:rsidR="00B235A9" w:rsidRPr="00CD22F1">
        <w:rPr>
          <w:rFonts w:ascii="Book Antiqua" w:eastAsia="Book Antiqua" w:hAnsi="Book Antiqua" w:cs="Book Antiqua"/>
        </w:rPr>
        <w:t xml:space="preserve">naïve </w:t>
      </w:r>
      <w:r w:rsidRPr="00CD22F1">
        <w:rPr>
          <w:rFonts w:ascii="Book Antiqua" w:eastAsia="Book Antiqua" w:hAnsi="Book Antiqua" w:cs="Book Antiqua"/>
        </w:rPr>
        <w:t xml:space="preserve">HIV-infected individuals from Tanzania, Nagu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[89]</w:t>
      </w:r>
      <w:r w:rsidRPr="00CD22F1">
        <w:rPr>
          <w:rFonts w:ascii="Book Antiqua" w:eastAsia="Book Antiqua" w:hAnsi="Book Antiqua" w:cs="Book Antiqua"/>
        </w:rPr>
        <w:t xml:space="preserve"> sought to identify independent risk factors of elevated ALT </w:t>
      </w:r>
      <w:r w:rsidR="00B235A9" w:rsidRPr="00CD22F1">
        <w:rPr>
          <w:rFonts w:ascii="Book Antiqua" w:eastAsia="Book Antiqua" w:hAnsi="Book Antiqua" w:cs="Book Antiqua"/>
        </w:rPr>
        <w:t>titers</w:t>
      </w:r>
      <w:r w:rsidRPr="00CD22F1">
        <w:rPr>
          <w:rFonts w:ascii="Book Antiqua" w:eastAsia="Book Antiqua" w:hAnsi="Book Antiqua" w:cs="Book Antiqua"/>
        </w:rPr>
        <w:t xml:space="preserve"> (&gt; 40 IU/L) as a less sensitive but non-invasive predictor of liver injury and increased risk of mortality from liver disease. Multivariate analysis showed that MetS components including hypertriglyceridemia, hyperglycemia and central obesity, as well as immunosuppression due to uncontrolled HIV infection and HBV co-infection, were significantly associated with higher risk of elevated </w:t>
      </w:r>
      <w:proofErr w:type="gramStart"/>
      <w:r w:rsidRPr="00CD22F1">
        <w:rPr>
          <w:rFonts w:ascii="Book Antiqua" w:eastAsia="Book Antiqua" w:hAnsi="Book Antiqua" w:cs="Book Antiqua"/>
        </w:rPr>
        <w:t>ALT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88]</w:t>
      </w:r>
      <w:r w:rsidRPr="00CD22F1">
        <w:rPr>
          <w:rFonts w:ascii="Book Antiqua" w:eastAsia="Book Antiqua" w:hAnsi="Book Antiqua" w:cs="Book Antiqua"/>
        </w:rPr>
        <w:t>. However, the cumulative effect of these risk factors on liver function was not investigated as part of this study.</w:t>
      </w:r>
    </w:p>
    <w:p w14:paraId="15376625" w14:textId="0509EA7F"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In a study using the more sensitive transient elastography to assess liver fibrosis and determine associated risk factors among German PLHIV on ART, T2DM and central obesity were found to be associated with the presence of significant fibrosis with (</w:t>
      </w:r>
      <w:r w:rsidRPr="00CD22F1">
        <w:rPr>
          <w:rFonts w:ascii="Book Antiqua" w:eastAsia="Book Antiqua" w:hAnsi="Book Antiqua" w:cs="Book Antiqua"/>
          <w:i/>
          <w:iCs/>
        </w:rPr>
        <w:t>n</w:t>
      </w:r>
      <w:r w:rsidRPr="00CD22F1">
        <w:rPr>
          <w:rFonts w:ascii="Book Antiqua" w:eastAsia="Book Antiqua" w:hAnsi="Book Antiqua" w:cs="Book Antiqua"/>
        </w:rPr>
        <w:t xml:space="preserve"> = 23, 18%) or without (</w:t>
      </w:r>
      <w:r w:rsidRPr="00CD22F1">
        <w:rPr>
          <w:rFonts w:ascii="Book Antiqua" w:eastAsia="Book Antiqua" w:hAnsi="Book Antiqua" w:cs="Book Antiqua"/>
          <w:i/>
          <w:iCs/>
        </w:rPr>
        <w:t>n</w:t>
      </w:r>
      <w:r w:rsidRPr="00CD22F1">
        <w:rPr>
          <w:rFonts w:ascii="Book Antiqua" w:eastAsia="Book Antiqua" w:hAnsi="Book Antiqua" w:cs="Book Antiqua"/>
        </w:rPr>
        <w:t xml:space="preserve"> = 343, 10%) HBV co-infection</w:t>
      </w:r>
      <w:r w:rsidRPr="00CD22F1">
        <w:rPr>
          <w:rFonts w:ascii="Book Antiqua" w:eastAsia="Book Antiqua" w:hAnsi="Book Antiqua" w:cs="Book Antiqua"/>
          <w:vertAlign w:val="superscript"/>
        </w:rPr>
        <w:t>[90]</w:t>
      </w:r>
      <w:r w:rsidRPr="00CD22F1">
        <w:rPr>
          <w:rFonts w:ascii="Book Antiqua" w:eastAsia="Book Antiqua" w:hAnsi="Book Antiqua" w:cs="Book Antiqua"/>
        </w:rPr>
        <w:t xml:space="preserve">. Finally, when investigating the </w:t>
      </w:r>
      <w:r w:rsidR="00B235A9" w:rsidRPr="00CD22F1">
        <w:rPr>
          <w:rFonts w:ascii="Book Antiqua" w:eastAsia="Book Antiqua" w:hAnsi="Book Antiqua" w:cs="Book Antiqua"/>
        </w:rPr>
        <w:lastRenderedPageBreak/>
        <w:t>etiology</w:t>
      </w:r>
      <w:r w:rsidRPr="00CD22F1">
        <w:rPr>
          <w:rFonts w:ascii="Book Antiqua" w:eastAsia="Book Antiqua" w:hAnsi="Book Antiqua" w:cs="Book Antiqua"/>
        </w:rPr>
        <w:t xml:space="preserve"> of liver-related hospital admissions among PLHIV and CHB patients in the U</w:t>
      </w:r>
      <w:r w:rsidR="00AA27D7" w:rsidRPr="00CD22F1">
        <w:rPr>
          <w:rFonts w:ascii="Book Antiqua" w:eastAsia="Book Antiqua" w:hAnsi="Book Antiqua" w:cs="Book Antiqua"/>
        </w:rPr>
        <w:t xml:space="preserve">nited </w:t>
      </w:r>
      <w:r w:rsidRPr="00CD22F1">
        <w:rPr>
          <w:rFonts w:ascii="Book Antiqua" w:eastAsia="Book Antiqua" w:hAnsi="Book Antiqua" w:cs="Book Antiqua"/>
        </w:rPr>
        <w:t>S</w:t>
      </w:r>
      <w:r w:rsidR="00AA27D7" w:rsidRPr="00CD22F1">
        <w:rPr>
          <w:rFonts w:ascii="Book Antiqua" w:eastAsia="Book Antiqua" w:hAnsi="Book Antiqua" w:cs="Book Antiqua"/>
        </w:rPr>
        <w:t>tates</w:t>
      </w:r>
      <w:r w:rsidRPr="00CD22F1">
        <w:rPr>
          <w:rFonts w:ascii="Book Antiqua" w:eastAsia="Book Antiqua" w:hAnsi="Book Antiqua" w:cs="Book Antiqua"/>
        </w:rPr>
        <w:t xml:space="preserve">, Rajbhandari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91]</w:t>
      </w:r>
      <w:r w:rsidRPr="00CD22F1">
        <w:rPr>
          <w:rFonts w:ascii="Book Antiqua" w:eastAsia="Book Antiqua" w:hAnsi="Book Antiqua" w:cs="Book Antiqua"/>
        </w:rPr>
        <w:t xml:space="preserve"> found a high prevalence of NASH among HIV mono-infected patients (43.6%) and HBV-HIV co-infected patients (26.9%). In addition to this, a </w:t>
      </w:r>
      <w:r w:rsidR="00B235A9" w:rsidRPr="00CD22F1">
        <w:rPr>
          <w:rFonts w:ascii="Book Antiqua" w:eastAsia="Book Antiqua" w:hAnsi="Book Antiqua" w:cs="Book Antiqua"/>
        </w:rPr>
        <w:t>three</w:t>
      </w:r>
      <w:r w:rsidRPr="00CD22F1">
        <w:rPr>
          <w:rFonts w:ascii="Book Antiqua" w:eastAsia="Book Antiqua" w:hAnsi="Book Antiqua" w:cs="Book Antiqua"/>
        </w:rPr>
        <w:t>-fold surge in in-hospital mortality was reported among PLHIV with concomitant HBV co-infection and cirrhosis or portal hypertension compared to those without these comorbidities (</w:t>
      </w:r>
      <w:r w:rsidR="00B235A9" w:rsidRPr="00CD22F1">
        <w:rPr>
          <w:rFonts w:ascii="Book Antiqua" w:eastAsia="Book Antiqua" w:hAnsi="Book Antiqua" w:cs="Book Antiqua"/>
        </w:rPr>
        <w:t>odds ratio</w:t>
      </w:r>
      <w:r w:rsidR="00B063B1" w:rsidRPr="00CD22F1">
        <w:rPr>
          <w:rFonts w:ascii="Book Antiqua" w:eastAsia="Book Antiqua" w:hAnsi="Book Antiqua" w:cs="Book Antiqua"/>
        </w:rPr>
        <w:t>:</w:t>
      </w:r>
      <w:r w:rsidRPr="00CD22F1">
        <w:rPr>
          <w:rFonts w:ascii="Book Antiqua" w:eastAsia="Book Antiqua" w:hAnsi="Book Antiqua" w:cs="Book Antiqua"/>
        </w:rPr>
        <w:t xml:space="preserve"> 3.00, 95%CI</w:t>
      </w:r>
      <w:r w:rsidR="00B063B1" w:rsidRPr="00CD22F1">
        <w:rPr>
          <w:rFonts w:ascii="Book Antiqua" w:eastAsia="Book Antiqua" w:hAnsi="Book Antiqua" w:cs="Book Antiqua"/>
        </w:rPr>
        <w:t>:</w:t>
      </w:r>
      <w:r w:rsidRPr="00CD22F1">
        <w:rPr>
          <w:rFonts w:ascii="Book Antiqua" w:eastAsia="Book Antiqua" w:hAnsi="Book Antiqua" w:cs="Book Antiqua"/>
        </w:rPr>
        <w:t xml:space="preserve"> 1.80</w:t>
      </w:r>
      <w:r w:rsidR="00B063B1" w:rsidRPr="00CD22F1">
        <w:rPr>
          <w:rFonts w:ascii="Book Antiqua" w:eastAsia="Book Antiqua" w:hAnsi="Book Antiqua" w:cs="Book Antiqua"/>
        </w:rPr>
        <w:t>-</w:t>
      </w:r>
      <w:r w:rsidRPr="00CD22F1">
        <w:rPr>
          <w:rFonts w:ascii="Book Antiqua" w:eastAsia="Book Antiqua" w:hAnsi="Book Antiqua" w:cs="Book Antiqua"/>
        </w:rPr>
        <w:t>5.02)</w:t>
      </w:r>
      <w:r w:rsidRPr="00CD22F1">
        <w:rPr>
          <w:rFonts w:ascii="Book Antiqua" w:eastAsia="Book Antiqua" w:hAnsi="Book Antiqua" w:cs="Book Antiqua"/>
          <w:vertAlign w:val="superscript"/>
        </w:rPr>
        <w:t>[91]</w:t>
      </w:r>
      <w:r w:rsidRPr="00CD22F1">
        <w:rPr>
          <w:rFonts w:ascii="Book Antiqua" w:eastAsia="Book Antiqua" w:hAnsi="Book Antiqua" w:cs="Book Antiqua"/>
        </w:rPr>
        <w:t>. Taken together, these findings suggest high risk of adverse outcomes among HBV-HIV co-infected individuals with liver disease and some form of metabolic disorder. It will be important to explore these findings in sub-Saharan Africa where the burden of HBV-HIV co-infection is significantly higher.</w:t>
      </w:r>
    </w:p>
    <w:p w14:paraId="0956559D" w14:textId="6CA95E8F"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 xml:space="preserve">While there is an obvious need for further research to improve our understanding of the association between HBV-HIV co-infection and MetS, it is still possible to draw some implications for the clinical management of this population. Comprehensive programs targeted at HBV-HIV co-infected individuals </w:t>
      </w:r>
      <w:r w:rsidR="00B235A9" w:rsidRPr="00CD22F1">
        <w:rPr>
          <w:rFonts w:ascii="Book Antiqua" w:eastAsia="Book Antiqua" w:hAnsi="Book Antiqua" w:cs="Book Antiqua"/>
        </w:rPr>
        <w:t xml:space="preserve">that </w:t>
      </w:r>
      <w:r w:rsidRPr="00CD22F1">
        <w:rPr>
          <w:rFonts w:ascii="Book Antiqua" w:eastAsia="Book Antiqua" w:hAnsi="Book Antiqua" w:cs="Book Antiqua"/>
        </w:rPr>
        <w:t>integrate ART programs with routine screening for MetS components and promotion of lifestyle modifications could be low-hanging fruits for effectively reducing the risk of adverse outcomes including chronic liver disease. Where underlying MetS is left undetected and uncontrolled there may be negative implications for ART outcomes. For example, the presence of central obesity and T2DM has been associated with lower rates of fibrosis regression among patients with CHB undergoing long-term treatment with nucleotide/nucleoside analogues</w:t>
      </w:r>
      <w:r w:rsidRPr="00CD22F1">
        <w:rPr>
          <w:rFonts w:ascii="Book Antiqua" w:eastAsia="Book Antiqua" w:hAnsi="Book Antiqua" w:cs="Book Antiqua"/>
          <w:vertAlign w:val="superscript"/>
        </w:rPr>
        <w:t>[92]</w:t>
      </w:r>
      <w:r w:rsidRPr="00CD22F1">
        <w:rPr>
          <w:rFonts w:ascii="Book Antiqua" w:eastAsia="Book Antiqua" w:hAnsi="Book Antiqua" w:cs="Book Antiqua"/>
        </w:rPr>
        <w:t xml:space="preserve">. The effect of nucleotide/nucleoside analogues on MetS components such as lipid abnormalities has also been investigated. A retrospective cohort study </w:t>
      </w:r>
      <w:r w:rsidR="00B235A9" w:rsidRPr="00CD22F1">
        <w:rPr>
          <w:rFonts w:ascii="Book Antiqua" w:eastAsia="Book Antiqua" w:hAnsi="Book Antiqua" w:cs="Book Antiqua"/>
        </w:rPr>
        <w:t xml:space="preserve">that </w:t>
      </w:r>
      <w:r w:rsidRPr="00CD22F1">
        <w:rPr>
          <w:rFonts w:ascii="Book Antiqua" w:eastAsia="Book Antiqua" w:hAnsi="Book Antiqua" w:cs="Book Antiqua"/>
        </w:rPr>
        <w:t xml:space="preserve">compared </w:t>
      </w:r>
      <w:r w:rsidR="00B235A9" w:rsidRPr="00CD22F1">
        <w:rPr>
          <w:rFonts w:ascii="Book Antiqua" w:eastAsia="Book Antiqua" w:hAnsi="Book Antiqua" w:cs="Book Antiqua"/>
        </w:rPr>
        <w:t>t</w:t>
      </w:r>
      <w:r w:rsidRPr="00CD22F1">
        <w:rPr>
          <w:rFonts w:ascii="Book Antiqua" w:eastAsia="Book Antiqua" w:hAnsi="Book Antiqua" w:cs="Book Antiqua"/>
        </w:rPr>
        <w:t>enofovir disoproxil fumarate (or TDF</w:t>
      </w:r>
      <w:r w:rsidR="00B235A9" w:rsidRPr="00CD22F1">
        <w:rPr>
          <w:rFonts w:ascii="Book Antiqua" w:eastAsia="Book Antiqua" w:hAnsi="Book Antiqua" w:cs="Book Antiqua"/>
        </w:rPr>
        <w:t>,</w:t>
      </w:r>
      <w:r w:rsidRPr="00CD22F1">
        <w:rPr>
          <w:rFonts w:ascii="Book Antiqua" w:eastAsia="Book Antiqua" w:hAnsi="Book Antiqua" w:cs="Book Antiqua"/>
        </w:rPr>
        <w:t xml:space="preserve"> which forms part of some ART regimens) and </w:t>
      </w:r>
      <w:r w:rsidR="00B235A9" w:rsidRPr="00CD22F1">
        <w:rPr>
          <w:rFonts w:ascii="Book Antiqua" w:eastAsia="Book Antiqua" w:hAnsi="Book Antiqua" w:cs="Book Antiqua"/>
        </w:rPr>
        <w:t>e</w:t>
      </w:r>
      <w:r w:rsidRPr="00CD22F1">
        <w:rPr>
          <w:rFonts w:ascii="Book Antiqua" w:eastAsia="Book Antiqua" w:hAnsi="Book Antiqua" w:cs="Book Antiqua"/>
        </w:rPr>
        <w:t xml:space="preserve">ntecavir (ETV) therapy among CHB patients found that serum lipoprotein lipid levels significantly differed pre- and post- treatment for median total cholesterol (3.92 </w:t>
      </w:r>
      <w:r w:rsidRPr="00CD22F1">
        <w:rPr>
          <w:rFonts w:ascii="Book Antiqua" w:eastAsia="Book Antiqua" w:hAnsi="Book Antiqua" w:cs="Book Antiqua"/>
          <w:i/>
          <w:iCs/>
        </w:rPr>
        <w:t>vs</w:t>
      </w:r>
      <w:r w:rsidRPr="00CD22F1">
        <w:rPr>
          <w:rFonts w:ascii="Book Antiqua" w:eastAsia="Book Antiqua" w:hAnsi="Book Antiqua" w:cs="Book Antiqua"/>
        </w:rPr>
        <w:t xml:space="preserve"> 4.42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LDL-C (2.25 </w:t>
      </w:r>
      <w:r w:rsidRPr="00CD22F1">
        <w:rPr>
          <w:rFonts w:ascii="Book Antiqua" w:eastAsia="Book Antiqua" w:hAnsi="Book Antiqua" w:cs="Book Antiqua"/>
          <w:i/>
          <w:iCs/>
        </w:rPr>
        <w:t>vs</w:t>
      </w:r>
      <w:r w:rsidRPr="00CD22F1">
        <w:rPr>
          <w:rFonts w:ascii="Book Antiqua" w:eastAsia="Book Antiqua" w:hAnsi="Book Antiqua" w:cs="Book Antiqua"/>
        </w:rPr>
        <w:t xml:space="preserve"> 2.51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and HDL-C (1.14 </w:t>
      </w:r>
      <w:r w:rsidRPr="00CD22F1">
        <w:rPr>
          <w:rFonts w:ascii="Book Antiqua" w:eastAsia="Book Antiqua" w:hAnsi="Book Antiqua" w:cs="Book Antiqua"/>
          <w:i/>
          <w:iCs/>
        </w:rPr>
        <w:t>vs</w:t>
      </w:r>
      <w:r w:rsidRPr="00CD22F1">
        <w:rPr>
          <w:rFonts w:ascii="Book Antiqua" w:eastAsia="Book Antiqua" w:hAnsi="Book Antiqua" w:cs="Book Antiqua"/>
        </w:rPr>
        <w:t xml:space="preserve"> 1.34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in the</w:t>
      </w:r>
      <w:r w:rsidRPr="00CD22F1">
        <w:rPr>
          <w:rFonts w:ascii="Book Antiqua" w:eastAsia="Book Antiqua" w:hAnsi="Book Antiqua" w:cs="Book Antiqua"/>
          <w:b/>
          <w:bCs/>
        </w:rPr>
        <w:t xml:space="preserve"> </w:t>
      </w:r>
      <w:r w:rsidRPr="00CD22F1">
        <w:rPr>
          <w:rFonts w:ascii="Book Antiqua" w:eastAsia="Book Antiqua" w:hAnsi="Book Antiqua" w:cs="Book Antiqua"/>
        </w:rPr>
        <w:t>TDF arm whereas no significant differences were observed in the ETV group</w:t>
      </w:r>
      <w:r w:rsidRPr="00CD22F1">
        <w:rPr>
          <w:rFonts w:ascii="Book Antiqua" w:eastAsia="Book Antiqua" w:hAnsi="Book Antiqua" w:cs="Book Antiqua"/>
          <w:vertAlign w:val="superscript"/>
        </w:rPr>
        <w:t>[93]</w:t>
      </w:r>
      <w:r w:rsidRPr="00CD22F1">
        <w:rPr>
          <w:rFonts w:ascii="Book Antiqua" w:eastAsia="Book Antiqua" w:hAnsi="Book Antiqua" w:cs="Book Antiqua"/>
        </w:rPr>
        <w:t xml:space="preserve">. In fact, TDF was shown to be an independent predictor of changes in lipid profiles, with TDF-treated patients </w:t>
      </w:r>
      <w:r w:rsidRPr="00CD22F1">
        <w:rPr>
          <w:rFonts w:ascii="Book Antiqua" w:eastAsia="Book Antiqua" w:hAnsi="Book Antiqua" w:cs="Book Antiqua"/>
        </w:rPr>
        <w:lastRenderedPageBreak/>
        <w:t>being 14.0%, 13.0% and 20.0% more likely to attain a reduction in levels of total cholesterol, LDL-C and HDL-C, respectively, compared to those on ETV. However, triglycerides levels did not change over the follow-up period (median of 56 mo) in the TDF group</w:t>
      </w:r>
      <w:r w:rsidRPr="00CD22F1">
        <w:rPr>
          <w:rFonts w:ascii="Book Antiqua" w:eastAsia="Book Antiqua" w:hAnsi="Book Antiqua" w:cs="Book Antiqua"/>
          <w:vertAlign w:val="superscript"/>
        </w:rPr>
        <w:t>[93]</w:t>
      </w:r>
      <w:r w:rsidRPr="00CD22F1">
        <w:rPr>
          <w:rFonts w:ascii="Book Antiqua" w:eastAsia="Book Antiqua" w:hAnsi="Book Antiqua" w:cs="Book Antiqua"/>
        </w:rPr>
        <w:t>. Similarly, while a recent phase IV randomized control trial demonstrated the superiority (by 8.0%</w:t>
      </w:r>
      <w:r w:rsidR="00E96620" w:rsidRPr="00CD22F1">
        <w:rPr>
          <w:rFonts w:ascii="Book Antiqua" w:eastAsia="Book Antiqua" w:hAnsi="Book Antiqua" w:cs="Book Antiqua"/>
        </w:rPr>
        <w:t>-</w:t>
      </w:r>
      <w:r w:rsidRPr="00CD22F1">
        <w:rPr>
          <w:rFonts w:ascii="Book Antiqua" w:eastAsia="Book Antiqua" w:hAnsi="Book Antiqua" w:cs="Book Antiqua"/>
        </w:rPr>
        <w:t>10.0%) of pitavastatin over pravastatin in reducing LDL-C among PLHIV with dyslipidemia, there was no difference between either cholesterol-lowering drug in altering triglyceride levels</w:t>
      </w:r>
      <w:r w:rsidRPr="00CD22F1">
        <w:rPr>
          <w:rFonts w:ascii="Book Antiqua" w:eastAsia="Book Antiqua" w:hAnsi="Book Antiqua" w:cs="Book Antiqua"/>
          <w:vertAlign w:val="superscript"/>
        </w:rPr>
        <w:t>[94]</w:t>
      </w:r>
      <w:r w:rsidRPr="00CD22F1">
        <w:rPr>
          <w:rFonts w:ascii="Book Antiqua" w:eastAsia="Book Antiqua" w:hAnsi="Book Antiqua" w:cs="Book Antiqua"/>
        </w:rPr>
        <w:t>.</w:t>
      </w:r>
    </w:p>
    <w:p w14:paraId="501F160A" w14:textId="77777777" w:rsidR="00A77B3E" w:rsidRPr="00D657B1" w:rsidRDefault="00A77B3E" w:rsidP="00CD22F1">
      <w:pPr>
        <w:snapToGrid w:val="0"/>
        <w:spacing w:line="360" w:lineRule="auto"/>
        <w:jc w:val="both"/>
      </w:pPr>
    </w:p>
    <w:p w14:paraId="539D6BB4" w14:textId="77777777" w:rsidR="00A77B3E" w:rsidRPr="00D657B1" w:rsidRDefault="00BB3313" w:rsidP="00CD22F1">
      <w:pPr>
        <w:snapToGrid w:val="0"/>
        <w:spacing w:line="360" w:lineRule="auto"/>
        <w:jc w:val="both"/>
      </w:pPr>
      <w:r w:rsidRPr="00CD22F1">
        <w:rPr>
          <w:rFonts w:ascii="Book Antiqua" w:eastAsia="Book Antiqua" w:hAnsi="Book Antiqua" w:cs="Book Antiqua"/>
          <w:b/>
          <w:caps/>
          <w:u w:val="single"/>
        </w:rPr>
        <w:t>CONCLUSION</w:t>
      </w:r>
    </w:p>
    <w:p w14:paraId="5B5B5CC3" w14:textId="55B4F02F" w:rsidR="00A77B3E" w:rsidRPr="00D657B1" w:rsidRDefault="00BB3313" w:rsidP="00CD22F1">
      <w:pPr>
        <w:snapToGrid w:val="0"/>
        <w:spacing w:line="360" w:lineRule="auto"/>
        <w:jc w:val="both"/>
      </w:pPr>
      <w:r w:rsidRPr="00CD22F1">
        <w:rPr>
          <w:rFonts w:ascii="Book Antiqua" w:eastAsia="Book Antiqua" w:hAnsi="Book Antiqua" w:cs="Book Antiqua"/>
        </w:rPr>
        <w:t>As HBV-HIV co-infected individuals are living longer due to the benefits of ART, there is a need to ensure optimal quality of life, and this can be achieved by reducing the risk of comorbidities like MetS and chronic liver disease. There is a need to expand the research agenda in sub-Saharan Africa in order to improve our understanding of the role of MetS in the progression of chronic liver disease among the substantial population of CHB and HBV-HIV co-infected individuals within the region. Future research should include rigorous longitudinal studies to allow for the determination of the temporal sequence of the development and progression of chronic liver disease among CHB and HBV-HIV co-infected individuals with underlying MetS. In addition, a consensus on ethnicity-specific diagnostic criteria for sub-Saharan African populations is required in order to improve the assessment of MetS within the region.</w:t>
      </w:r>
    </w:p>
    <w:p w14:paraId="196F2001" w14:textId="77777777" w:rsidR="005641D2" w:rsidRPr="00D657B1" w:rsidRDefault="005641D2" w:rsidP="00CD22F1">
      <w:pPr>
        <w:snapToGrid w:val="0"/>
        <w:spacing w:line="360" w:lineRule="auto"/>
        <w:jc w:val="both"/>
      </w:pPr>
    </w:p>
    <w:p w14:paraId="5B028CC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REFERENCES</w:t>
      </w:r>
    </w:p>
    <w:p w14:paraId="0BDF1293" w14:textId="5FC78CD7" w:rsidR="00A77B3E" w:rsidRPr="00D657B1" w:rsidRDefault="00BB3313" w:rsidP="00CD22F1">
      <w:pPr>
        <w:snapToGrid w:val="0"/>
        <w:spacing w:line="360" w:lineRule="auto"/>
        <w:jc w:val="both"/>
      </w:pPr>
      <w:r w:rsidRPr="00CD22F1">
        <w:rPr>
          <w:rFonts w:ascii="Book Antiqua" w:eastAsia="Book Antiqua" w:hAnsi="Book Antiqua" w:cs="Book Antiqua"/>
        </w:rPr>
        <w:t xml:space="preserve">1 </w:t>
      </w:r>
      <w:r w:rsidRPr="00CD22F1">
        <w:rPr>
          <w:rFonts w:ascii="Book Antiqua" w:eastAsia="Book Antiqua" w:hAnsi="Book Antiqua" w:cs="Book Antiqua"/>
          <w:b/>
          <w:bCs/>
        </w:rPr>
        <w:t>Moon AM</w:t>
      </w:r>
      <w:r w:rsidRPr="00CD22F1">
        <w:rPr>
          <w:rFonts w:ascii="Book Antiqua" w:eastAsia="Book Antiqua" w:hAnsi="Book Antiqua" w:cs="Book Antiqua"/>
        </w:rPr>
        <w:t xml:space="preserve">, Singal AG, Tapper EB. Contemporary Epidemiology of Chronic Liver Disease and Cirrhosis. </w:t>
      </w:r>
      <w:r w:rsidRPr="00CD22F1">
        <w:rPr>
          <w:rFonts w:ascii="Book Antiqua" w:eastAsia="Book Antiqua" w:hAnsi="Book Antiqua" w:cs="Book Antiqua"/>
          <w:i/>
          <w:iCs/>
        </w:rPr>
        <w:t>Clin Gastroenterol Hepatol</w:t>
      </w:r>
      <w:r w:rsidRPr="00CD22F1">
        <w:rPr>
          <w:rFonts w:ascii="Book Antiqua" w:eastAsia="Book Antiqua" w:hAnsi="Book Antiqua" w:cs="Book Antiqua"/>
        </w:rPr>
        <w:t xml:space="preserve"> 2019;</w:t>
      </w:r>
      <w:r w:rsidR="0077637A" w:rsidRPr="00CD22F1">
        <w:rPr>
          <w:rFonts w:ascii="Book Antiqua" w:eastAsia="Book Antiqua" w:hAnsi="Book Antiqua" w:cs="Book Antiqua"/>
        </w:rPr>
        <w:t xml:space="preserve"> Online ahead of print </w:t>
      </w:r>
      <w:r w:rsidRPr="00CD22F1">
        <w:rPr>
          <w:rFonts w:ascii="Book Antiqua" w:eastAsia="Book Antiqua" w:hAnsi="Book Antiqua" w:cs="Book Antiqua"/>
        </w:rPr>
        <w:t>[PMID: 31401364 DOI: 10.1016/j.cgh.2019.07.060]</w:t>
      </w:r>
    </w:p>
    <w:p w14:paraId="07D83CF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 </w:t>
      </w:r>
      <w:r w:rsidRPr="00CD22F1">
        <w:rPr>
          <w:rFonts w:ascii="Book Antiqua" w:eastAsia="Book Antiqua" w:hAnsi="Book Antiqua" w:cs="Book Antiqua"/>
          <w:b/>
          <w:bCs/>
        </w:rPr>
        <w:t>Magnussen A</w:t>
      </w:r>
      <w:r w:rsidRPr="00CD22F1">
        <w:rPr>
          <w:rFonts w:ascii="Book Antiqua" w:eastAsia="Book Antiqua" w:hAnsi="Book Antiqua" w:cs="Book Antiqua"/>
        </w:rPr>
        <w:t xml:space="preserve">, Parsi MA. Aflatoxins, hepatocellular carcinoma and public health. </w:t>
      </w:r>
      <w:r w:rsidRPr="00CD22F1">
        <w:rPr>
          <w:rFonts w:ascii="Book Antiqua" w:eastAsia="Book Antiqua" w:hAnsi="Book Antiqua" w:cs="Book Antiqua"/>
          <w:i/>
          <w:iCs/>
        </w:rPr>
        <w:t>World J Gastroenterol</w:t>
      </w:r>
      <w:r w:rsidRPr="00CD22F1">
        <w:rPr>
          <w:rFonts w:ascii="Book Antiqua" w:eastAsia="Book Antiqua" w:hAnsi="Book Antiqua" w:cs="Book Antiqua"/>
        </w:rPr>
        <w:t xml:space="preserve"> 2013; </w:t>
      </w:r>
      <w:r w:rsidRPr="00CD22F1">
        <w:rPr>
          <w:rFonts w:ascii="Book Antiqua" w:eastAsia="Book Antiqua" w:hAnsi="Book Antiqua" w:cs="Book Antiqua"/>
          <w:b/>
          <w:bCs/>
        </w:rPr>
        <w:t>19</w:t>
      </w:r>
      <w:r w:rsidRPr="00CD22F1">
        <w:rPr>
          <w:rFonts w:ascii="Book Antiqua" w:eastAsia="Book Antiqua" w:hAnsi="Book Antiqua" w:cs="Book Antiqua"/>
        </w:rPr>
        <w:t>: 1508-1512 [PMID: 23539499 DOI: 10.3748/wjg.v19.i10.1508]</w:t>
      </w:r>
    </w:p>
    <w:p w14:paraId="0DA68B1F" w14:textId="05E9D3D5" w:rsidR="00A77B3E" w:rsidRPr="00D657B1" w:rsidRDefault="00BB3313" w:rsidP="00CD22F1">
      <w:pPr>
        <w:snapToGrid w:val="0"/>
        <w:spacing w:line="360" w:lineRule="auto"/>
        <w:jc w:val="both"/>
      </w:pPr>
      <w:r w:rsidRPr="00CD22F1">
        <w:rPr>
          <w:rFonts w:ascii="Book Antiqua" w:eastAsia="Book Antiqua" w:hAnsi="Book Antiqua" w:cs="Book Antiqua"/>
        </w:rPr>
        <w:t xml:space="preserve">3 </w:t>
      </w:r>
      <w:r w:rsidRPr="00CD22F1">
        <w:rPr>
          <w:rFonts w:ascii="Book Antiqua" w:eastAsia="Book Antiqua" w:hAnsi="Book Antiqua" w:cs="Book Antiqua"/>
          <w:b/>
          <w:bCs/>
        </w:rPr>
        <w:t>GBD 2017 Cirrhosis Collaborators.</w:t>
      </w:r>
      <w:r w:rsidRPr="00CD22F1">
        <w:rPr>
          <w:rFonts w:ascii="Book Antiqua" w:eastAsia="Book Antiqua" w:hAnsi="Book Antiqua" w:cs="Book Antiqua"/>
        </w:rPr>
        <w:t xml:space="preserve"> The global, regional, and national burden of cirrhosis by cause in 195 countries and territories, 1990-2017: a systematic analysis for </w:t>
      </w:r>
      <w:r w:rsidRPr="00CD22F1">
        <w:rPr>
          <w:rFonts w:ascii="Book Antiqua" w:eastAsia="Book Antiqua" w:hAnsi="Book Antiqua" w:cs="Book Antiqua"/>
        </w:rPr>
        <w:lastRenderedPageBreak/>
        <w:t xml:space="preserve">the Global Burden of Disease Study 2017. </w:t>
      </w:r>
      <w:r w:rsidRPr="00CD22F1">
        <w:rPr>
          <w:rFonts w:ascii="Book Antiqua" w:eastAsia="Book Antiqua" w:hAnsi="Book Antiqua" w:cs="Book Antiqua"/>
          <w:i/>
          <w:iCs/>
        </w:rPr>
        <w:t>Lancet Gastroenterol Hepatol</w:t>
      </w:r>
      <w:r w:rsidRPr="00CD22F1">
        <w:rPr>
          <w:rFonts w:ascii="Book Antiqua" w:eastAsia="Book Antiqua" w:hAnsi="Book Antiqua" w:cs="Book Antiqua"/>
        </w:rPr>
        <w:t xml:space="preserve"> 2020; </w:t>
      </w:r>
      <w:r w:rsidRPr="00CD22F1">
        <w:rPr>
          <w:rFonts w:ascii="Book Antiqua" w:eastAsia="Book Antiqua" w:hAnsi="Book Antiqua" w:cs="Book Antiqua"/>
          <w:b/>
          <w:bCs/>
        </w:rPr>
        <w:t>5</w:t>
      </w:r>
      <w:r w:rsidRPr="00CD22F1">
        <w:rPr>
          <w:rFonts w:ascii="Book Antiqua" w:eastAsia="Book Antiqua" w:hAnsi="Book Antiqua" w:cs="Book Antiqua"/>
        </w:rPr>
        <w:t>: 245-266 [PMID: 31981519 DOI: 10.1016/S2468-1253(19)30349-8]</w:t>
      </w:r>
    </w:p>
    <w:p w14:paraId="4933E620" w14:textId="4029054E"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t xml:space="preserve">4 </w:t>
      </w:r>
      <w:r w:rsidRPr="00CD22F1">
        <w:rPr>
          <w:rFonts w:ascii="Book Antiqua" w:eastAsia="Book Antiqua" w:hAnsi="Book Antiqua" w:cs="Book Antiqua"/>
          <w:b/>
          <w:bCs/>
          <w:highlight w:val="yellow"/>
        </w:rPr>
        <w:t xml:space="preserve">World Health Organization. </w:t>
      </w:r>
      <w:r w:rsidRPr="00CD22F1">
        <w:rPr>
          <w:rFonts w:ascii="Book Antiqua" w:eastAsia="Book Antiqua" w:hAnsi="Book Antiqua" w:cs="Book Antiqua"/>
          <w:highlight w:val="yellow"/>
        </w:rPr>
        <w:t xml:space="preserve">Global hepatitis report, 2017. Geneva: World Health Organization, April, 2017. </w:t>
      </w:r>
      <w:r w:rsidR="00D05380" w:rsidRPr="00CD22F1">
        <w:rPr>
          <w:rFonts w:ascii="Book Antiqua" w:eastAsia="Book Antiqua" w:hAnsi="Book Antiqua" w:cs="Book Antiqua"/>
          <w:highlight w:val="yellow"/>
        </w:rPr>
        <w:t>[cit</w:t>
      </w:r>
      <w:r w:rsidR="00CF5C8A" w:rsidRPr="00CD22F1">
        <w:rPr>
          <w:rFonts w:ascii="Book Antiqua" w:eastAsia="Book Antiqua" w:hAnsi="Book Antiqua" w:cs="Book Antiqua"/>
          <w:highlight w:val="yellow"/>
        </w:rPr>
        <w:t>ed 31 May 2020</w:t>
      </w:r>
      <w:r w:rsidR="00D05380" w:rsidRPr="00CD22F1">
        <w:rPr>
          <w:rFonts w:ascii="Book Antiqua" w:eastAsia="Book Antiqua" w:hAnsi="Book Antiqua" w:cs="Book Antiqua"/>
          <w:highlight w:val="yellow"/>
        </w:rPr>
        <w:t>].</w:t>
      </w:r>
      <w:r w:rsidR="00CF5C8A"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Available from: http://apps.who.int/iris/bitstream/10665/255016/1/9789241565455-eng.pdf?ua=1</w:t>
      </w:r>
    </w:p>
    <w:p w14:paraId="67102680" w14:textId="7B27DBCF"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t xml:space="preserve">5 </w:t>
      </w:r>
      <w:r w:rsidRPr="00CD22F1">
        <w:rPr>
          <w:rFonts w:ascii="Book Antiqua" w:eastAsia="Book Antiqua" w:hAnsi="Book Antiqua" w:cs="Book Antiqua"/>
          <w:b/>
          <w:bCs/>
          <w:highlight w:val="yellow"/>
        </w:rPr>
        <w:t>Joint United Nations Programme on HIV/AIDS (UNAIDS).</w:t>
      </w:r>
      <w:r w:rsidRPr="00CD22F1">
        <w:rPr>
          <w:rFonts w:ascii="Book Antiqua" w:eastAsia="Book Antiqua" w:hAnsi="Book Antiqua" w:cs="Book Antiqua"/>
          <w:highlight w:val="yellow"/>
        </w:rPr>
        <w:t xml:space="preserve"> The Gap Report. 2014. </w:t>
      </w:r>
      <w:r w:rsidR="00C80835" w:rsidRPr="00CD22F1">
        <w:rPr>
          <w:rFonts w:ascii="Book Antiqua" w:eastAsia="Book Antiqua" w:hAnsi="Book Antiqua" w:cs="Book Antiqua"/>
          <w:highlight w:val="yellow"/>
        </w:rPr>
        <w:t>[cit</w:t>
      </w:r>
      <w:r w:rsidR="00CF5C8A" w:rsidRPr="00CD22F1">
        <w:rPr>
          <w:rFonts w:ascii="Book Antiqua" w:eastAsia="Book Antiqua" w:hAnsi="Book Antiqua" w:cs="Book Antiqua"/>
          <w:highlight w:val="yellow"/>
        </w:rPr>
        <w:t>ed 31 May 2020</w:t>
      </w:r>
      <w:r w:rsidR="00C80835" w:rsidRPr="00CD22F1">
        <w:rPr>
          <w:rFonts w:ascii="Book Antiqua" w:eastAsia="Book Antiqua" w:hAnsi="Book Antiqua" w:cs="Book Antiqua"/>
          <w:highlight w:val="yellow"/>
        </w:rPr>
        <w:t>].</w:t>
      </w:r>
      <w:r w:rsidR="00CF5C8A"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Available from: https://www.unaids.org/en/resources/documents/2014/20140716_UNAIDS_gap_report</w:t>
      </w:r>
    </w:p>
    <w:p w14:paraId="71A1E44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 </w:t>
      </w:r>
      <w:proofErr w:type="spellStart"/>
      <w:r w:rsidRPr="00CD22F1">
        <w:rPr>
          <w:rFonts w:ascii="Book Antiqua" w:eastAsia="Book Antiqua" w:hAnsi="Book Antiqua" w:cs="Book Antiqua"/>
          <w:b/>
          <w:bCs/>
        </w:rPr>
        <w:t>Kharsany</w:t>
      </w:r>
      <w:proofErr w:type="spellEnd"/>
      <w:r w:rsidRPr="00CD22F1">
        <w:rPr>
          <w:rFonts w:ascii="Book Antiqua" w:eastAsia="Book Antiqua" w:hAnsi="Book Antiqua" w:cs="Book Antiqua"/>
          <w:b/>
          <w:bCs/>
        </w:rPr>
        <w:t xml:space="preserve"> AB</w:t>
      </w:r>
      <w:r w:rsidRPr="00CD22F1">
        <w:rPr>
          <w:rFonts w:ascii="Book Antiqua" w:eastAsia="Book Antiqua" w:hAnsi="Book Antiqua" w:cs="Book Antiqua"/>
        </w:rPr>
        <w:t xml:space="preserve">, Karim QA. HIV Infection and AIDS in Sub-Saharan Africa: Current Status, Challenges and Opportunities. </w:t>
      </w:r>
      <w:r w:rsidRPr="00CD22F1">
        <w:rPr>
          <w:rFonts w:ascii="Book Antiqua" w:eastAsia="Book Antiqua" w:hAnsi="Book Antiqua" w:cs="Book Antiqua"/>
          <w:i/>
          <w:iCs/>
        </w:rPr>
        <w:t>Open AIDS J</w:t>
      </w:r>
      <w:r w:rsidRPr="00CD22F1">
        <w:rPr>
          <w:rFonts w:ascii="Book Antiqua" w:eastAsia="Book Antiqua" w:hAnsi="Book Antiqua" w:cs="Book Antiqua"/>
        </w:rPr>
        <w:t xml:space="preserve"> 2016; </w:t>
      </w:r>
      <w:r w:rsidRPr="00CD22F1">
        <w:rPr>
          <w:rFonts w:ascii="Book Antiqua" w:eastAsia="Book Antiqua" w:hAnsi="Book Antiqua" w:cs="Book Antiqua"/>
          <w:b/>
          <w:bCs/>
        </w:rPr>
        <w:t>10</w:t>
      </w:r>
      <w:r w:rsidRPr="00CD22F1">
        <w:rPr>
          <w:rFonts w:ascii="Book Antiqua" w:eastAsia="Book Antiqua" w:hAnsi="Book Antiqua" w:cs="Book Antiqua"/>
        </w:rPr>
        <w:t>: 34-48 [PMID: 27347270 DOI: 10.2174/1874613601610010034]</w:t>
      </w:r>
    </w:p>
    <w:p w14:paraId="6ABF413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 </w:t>
      </w:r>
      <w:r w:rsidRPr="00CD22F1">
        <w:rPr>
          <w:rFonts w:ascii="Book Antiqua" w:eastAsia="Book Antiqua" w:hAnsi="Book Antiqua" w:cs="Book Antiqua"/>
          <w:b/>
          <w:bCs/>
        </w:rPr>
        <w:t>Platt L</w:t>
      </w:r>
      <w:r w:rsidRPr="00CD22F1">
        <w:rPr>
          <w:rFonts w:ascii="Book Antiqua" w:eastAsia="Book Antiqua" w:hAnsi="Book Antiqua" w:cs="Book Antiqua"/>
        </w:rPr>
        <w:t xml:space="preserve">, French CE, McGowan CR, Sabin K, Gower E, </w:t>
      </w:r>
      <w:proofErr w:type="spellStart"/>
      <w:r w:rsidRPr="00CD22F1">
        <w:rPr>
          <w:rFonts w:ascii="Book Antiqua" w:eastAsia="Book Antiqua" w:hAnsi="Book Antiqua" w:cs="Book Antiqua"/>
        </w:rPr>
        <w:t>Trickey</w:t>
      </w:r>
      <w:proofErr w:type="spellEnd"/>
      <w:r w:rsidRPr="00CD22F1">
        <w:rPr>
          <w:rFonts w:ascii="Book Antiqua" w:eastAsia="Book Antiqua" w:hAnsi="Book Antiqua" w:cs="Book Antiqua"/>
        </w:rPr>
        <w:t xml:space="preserve"> A, McDonald B, Ong J, Stone J, Easterbrook P, Vickerman P. Prevalence and burden of HBV co-infection among people living with HIV: A global systematic review and meta-analysis.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2020; </w:t>
      </w:r>
      <w:r w:rsidRPr="00CD22F1">
        <w:rPr>
          <w:rFonts w:ascii="Book Antiqua" w:eastAsia="Book Antiqua" w:hAnsi="Book Antiqua" w:cs="Book Antiqua"/>
          <w:b/>
          <w:bCs/>
        </w:rPr>
        <w:t>27</w:t>
      </w:r>
      <w:r w:rsidRPr="00CD22F1">
        <w:rPr>
          <w:rFonts w:ascii="Book Antiqua" w:eastAsia="Book Antiqua" w:hAnsi="Book Antiqua" w:cs="Book Antiqua"/>
        </w:rPr>
        <w:t>: 294-315 [PMID: 31603999 DOI: 10.1111/jvh.13217]</w:t>
      </w:r>
    </w:p>
    <w:p w14:paraId="463601D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 </w:t>
      </w:r>
      <w:r w:rsidRPr="00CD22F1">
        <w:rPr>
          <w:rFonts w:ascii="Book Antiqua" w:eastAsia="Book Antiqua" w:hAnsi="Book Antiqua" w:cs="Book Antiqua"/>
          <w:b/>
          <w:bCs/>
        </w:rPr>
        <w:t>Price JC</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Thio</w:t>
      </w:r>
      <w:proofErr w:type="spellEnd"/>
      <w:r w:rsidRPr="00CD22F1">
        <w:rPr>
          <w:rFonts w:ascii="Book Antiqua" w:eastAsia="Book Antiqua" w:hAnsi="Book Antiqua" w:cs="Book Antiqua"/>
        </w:rPr>
        <w:t xml:space="preserve"> CL. Liver disease in the HIV-infected individual. </w:t>
      </w:r>
      <w:r w:rsidRPr="00CD22F1">
        <w:rPr>
          <w:rFonts w:ascii="Book Antiqua" w:eastAsia="Book Antiqua" w:hAnsi="Book Antiqua" w:cs="Book Antiqua"/>
          <w:i/>
          <w:iCs/>
        </w:rPr>
        <w:t>Clin Gastroenterol Hepatol</w:t>
      </w:r>
      <w:r w:rsidRPr="00CD22F1">
        <w:rPr>
          <w:rFonts w:ascii="Book Antiqua" w:eastAsia="Book Antiqua" w:hAnsi="Book Antiqua" w:cs="Book Antiqua"/>
        </w:rPr>
        <w:t xml:space="preserve"> 2010; </w:t>
      </w:r>
      <w:r w:rsidRPr="00CD22F1">
        <w:rPr>
          <w:rFonts w:ascii="Book Antiqua" w:eastAsia="Book Antiqua" w:hAnsi="Book Antiqua" w:cs="Book Antiqua"/>
          <w:b/>
          <w:bCs/>
        </w:rPr>
        <w:t>8</w:t>
      </w:r>
      <w:r w:rsidRPr="00CD22F1">
        <w:rPr>
          <w:rFonts w:ascii="Book Antiqua" w:eastAsia="Book Antiqua" w:hAnsi="Book Antiqua" w:cs="Book Antiqua"/>
        </w:rPr>
        <w:t>: 1002-1012 [PMID: 20851211 DOI: 10.1016/j.cgh.2010.08.024]</w:t>
      </w:r>
    </w:p>
    <w:p w14:paraId="20F1A90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 </w:t>
      </w:r>
      <w:proofErr w:type="spellStart"/>
      <w:r w:rsidRPr="00CD22F1">
        <w:rPr>
          <w:rFonts w:ascii="Book Antiqua" w:eastAsia="Book Antiqua" w:hAnsi="Book Antiqua" w:cs="Book Antiqua"/>
          <w:b/>
          <w:bCs/>
        </w:rPr>
        <w:t>Farahani</w:t>
      </w:r>
      <w:proofErr w:type="spellEnd"/>
      <w:r w:rsidRPr="00CD22F1">
        <w:rPr>
          <w:rFonts w:ascii="Book Antiqua" w:eastAsia="Book Antiqua" w:hAnsi="Book Antiqua" w:cs="Book Antiqua"/>
          <w:b/>
          <w:bCs/>
        </w:rPr>
        <w:t xml:space="preserve">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Mulinder</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Farahani</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Marlink</w:t>
      </w:r>
      <w:proofErr w:type="spellEnd"/>
      <w:r w:rsidRPr="00CD22F1">
        <w:rPr>
          <w:rFonts w:ascii="Book Antiqua" w:eastAsia="Book Antiqua" w:hAnsi="Book Antiqua" w:cs="Book Antiqua"/>
        </w:rPr>
        <w:t xml:space="preserve"> R. Prevalence and distribution of non-AIDS causes of death among HIV-infected individuals receiving antiretroviral therapy: a systematic review and meta-analysis. </w:t>
      </w:r>
      <w:r w:rsidRPr="00CD22F1">
        <w:rPr>
          <w:rFonts w:ascii="Book Antiqua" w:eastAsia="Book Antiqua" w:hAnsi="Book Antiqua" w:cs="Book Antiqua"/>
          <w:i/>
          <w:iCs/>
        </w:rPr>
        <w:t>Int J STD AIDS</w:t>
      </w:r>
      <w:r w:rsidRPr="00CD22F1">
        <w:rPr>
          <w:rFonts w:ascii="Book Antiqua" w:eastAsia="Book Antiqua" w:hAnsi="Book Antiqua" w:cs="Book Antiqua"/>
        </w:rPr>
        <w:t xml:space="preserve"> 2017; </w:t>
      </w:r>
      <w:r w:rsidRPr="00CD22F1">
        <w:rPr>
          <w:rFonts w:ascii="Book Antiqua" w:eastAsia="Book Antiqua" w:hAnsi="Book Antiqua" w:cs="Book Antiqua"/>
          <w:b/>
          <w:bCs/>
        </w:rPr>
        <w:t>28</w:t>
      </w:r>
      <w:r w:rsidRPr="00CD22F1">
        <w:rPr>
          <w:rFonts w:ascii="Book Antiqua" w:eastAsia="Book Antiqua" w:hAnsi="Book Antiqua" w:cs="Book Antiqua"/>
        </w:rPr>
        <w:t>: 636-650 [PMID: 26868158 DOI: 10.1177/0956462416632428]</w:t>
      </w:r>
    </w:p>
    <w:p w14:paraId="71EDC75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10 </w:t>
      </w:r>
      <w:r w:rsidRPr="00CD22F1">
        <w:rPr>
          <w:rFonts w:ascii="Book Antiqua" w:eastAsia="Book Antiqua" w:hAnsi="Book Antiqua" w:cs="Book Antiqua"/>
          <w:b/>
          <w:bCs/>
        </w:rPr>
        <w:t>Hernando V</w:t>
      </w:r>
      <w:r w:rsidRPr="00CD22F1">
        <w:rPr>
          <w:rFonts w:ascii="Book Antiqua" w:eastAsia="Book Antiqua" w:hAnsi="Book Antiqua" w:cs="Book Antiqua"/>
        </w:rPr>
        <w:t>, Perez-</w:t>
      </w:r>
      <w:proofErr w:type="spellStart"/>
      <w:r w:rsidRPr="00CD22F1">
        <w:rPr>
          <w:rFonts w:ascii="Book Antiqua" w:eastAsia="Book Antiqua" w:hAnsi="Book Antiqua" w:cs="Book Antiqua"/>
        </w:rPr>
        <w:t>Cachafeiro</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Lewden</w:t>
      </w:r>
      <w:proofErr w:type="spellEnd"/>
      <w:r w:rsidRPr="00CD22F1">
        <w:rPr>
          <w:rFonts w:ascii="Book Antiqua" w:eastAsia="Book Antiqua" w:hAnsi="Book Antiqua" w:cs="Book Antiqua"/>
        </w:rPr>
        <w:t xml:space="preserve"> C, Gonzalez J, Segura F, </w:t>
      </w:r>
      <w:proofErr w:type="spellStart"/>
      <w:r w:rsidRPr="00CD22F1">
        <w:rPr>
          <w:rFonts w:ascii="Book Antiqua" w:eastAsia="Book Antiqua" w:hAnsi="Book Antiqua" w:cs="Book Antiqua"/>
        </w:rPr>
        <w:t>Oteo</w:t>
      </w:r>
      <w:proofErr w:type="spellEnd"/>
      <w:r w:rsidRPr="00CD22F1">
        <w:rPr>
          <w:rFonts w:ascii="Book Antiqua" w:eastAsia="Book Antiqua" w:hAnsi="Book Antiqua" w:cs="Book Antiqua"/>
        </w:rPr>
        <w:t xml:space="preserve"> JA, Rubio R, Dalmau D, Moreno S, </w:t>
      </w:r>
      <w:proofErr w:type="spellStart"/>
      <w:r w:rsidRPr="00CD22F1">
        <w:rPr>
          <w:rFonts w:ascii="Book Antiqua" w:eastAsia="Book Antiqua" w:hAnsi="Book Antiqua" w:cs="Book Antiqua"/>
        </w:rPr>
        <w:t>Amo</w:t>
      </w:r>
      <w:proofErr w:type="spellEnd"/>
      <w:r w:rsidRPr="00CD22F1">
        <w:rPr>
          <w:rFonts w:ascii="Book Antiqua" w:eastAsia="Book Antiqua" w:hAnsi="Book Antiqua" w:cs="Book Antiqua"/>
        </w:rPr>
        <w:t xml:space="preserve"> JD; </w:t>
      </w:r>
      <w:proofErr w:type="spellStart"/>
      <w:r w:rsidRPr="00CD22F1">
        <w:rPr>
          <w:rFonts w:ascii="Book Antiqua" w:eastAsia="Book Antiqua" w:hAnsi="Book Antiqua" w:cs="Book Antiqua"/>
        </w:rPr>
        <w:t>CoRIS</w:t>
      </w:r>
      <w:proofErr w:type="spellEnd"/>
      <w:r w:rsidRPr="00CD22F1">
        <w:rPr>
          <w:rFonts w:ascii="Book Antiqua" w:eastAsia="Book Antiqua" w:hAnsi="Book Antiqua" w:cs="Book Antiqua"/>
        </w:rPr>
        <w:t xml:space="preserve">. All-cause and liver-related mortality in HIV positive subjects compared to the general population: differences by HCV co-infection. </w:t>
      </w:r>
      <w:r w:rsidRPr="00CD22F1">
        <w:rPr>
          <w:rFonts w:ascii="Book Antiqua" w:eastAsia="Book Antiqua" w:hAnsi="Book Antiqua" w:cs="Book Antiqua"/>
          <w:i/>
          <w:iCs/>
        </w:rPr>
        <w:t>J Hepatol</w:t>
      </w:r>
      <w:r w:rsidRPr="00CD22F1">
        <w:rPr>
          <w:rFonts w:ascii="Book Antiqua" w:eastAsia="Book Antiqua" w:hAnsi="Book Antiqua" w:cs="Book Antiqua"/>
        </w:rPr>
        <w:t xml:space="preserve"> 2012; </w:t>
      </w:r>
      <w:r w:rsidRPr="00CD22F1">
        <w:rPr>
          <w:rFonts w:ascii="Book Antiqua" w:eastAsia="Book Antiqua" w:hAnsi="Book Antiqua" w:cs="Book Antiqua"/>
          <w:b/>
          <w:bCs/>
        </w:rPr>
        <w:t>57</w:t>
      </w:r>
      <w:r w:rsidRPr="00CD22F1">
        <w:rPr>
          <w:rFonts w:ascii="Book Antiqua" w:eastAsia="Book Antiqua" w:hAnsi="Book Antiqua" w:cs="Book Antiqua"/>
        </w:rPr>
        <w:t>: 743-751 [PMID: 22709620 DOI: 10.1016/j.jhep.2012.06.010]</w:t>
      </w:r>
    </w:p>
    <w:p w14:paraId="4A05E42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11 </w:t>
      </w:r>
      <w:r w:rsidRPr="00CD22F1">
        <w:rPr>
          <w:rFonts w:ascii="Book Antiqua" w:eastAsia="Book Antiqua" w:hAnsi="Book Antiqua" w:cs="Book Antiqua"/>
          <w:b/>
          <w:bCs/>
        </w:rPr>
        <w:t>Wang CC</w:t>
      </w:r>
      <w:r w:rsidRPr="00CD22F1">
        <w:rPr>
          <w:rFonts w:ascii="Book Antiqua" w:eastAsia="Book Antiqua" w:hAnsi="Book Antiqua" w:cs="Book Antiqua"/>
        </w:rPr>
        <w:t xml:space="preserve">, Tseng TC, Kao JH. Hepatitis B virus infection and metabolic syndrome: fact or fiction?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2015; </w:t>
      </w:r>
      <w:r w:rsidRPr="00CD22F1">
        <w:rPr>
          <w:rFonts w:ascii="Book Antiqua" w:eastAsia="Book Antiqua" w:hAnsi="Book Antiqua" w:cs="Book Antiqua"/>
          <w:b/>
          <w:bCs/>
        </w:rPr>
        <w:t>30</w:t>
      </w:r>
      <w:r w:rsidRPr="00CD22F1">
        <w:rPr>
          <w:rFonts w:ascii="Book Antiqua" w:eastAsia="Book Antiqua" w:hAnsi="Book Antiqua" w:cs="Book Antiqua"/>
        </w:rPr>
        <w:t>: 14-20 [PMID: 25092429 DOI: 10.1111/jgh.12700]</w:t>
      </w:r>
    </w:p>
    <w:p w14:paraId="5F0E4378"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12 </w:t>
      </w:r>
      <w:r w:rsidRPr="00CD22F1">
        <w:rPr>
          <w:rFonts w:ascii="Book Antiqua" w:eastAsia="Book Antiqua" w:hAnsi="Book Antiqua" w:cs="Book Antiqua"/>
          <w:b/>
          <w:bCs/>
        </w:rPr>
        <w:t>Ren H</w:t>
      </w:r>
      <w:r w:rsidRPr="00CD22F1">
        <w:rPr>
          <w:rFonts w:ascii="Book Antiqua" w:eastAsia="Book Antiqua" w:hAnsi="Book Antiqua" w:cs="Book Antiqua"/>
        </w:rPr>
        <w:t xml:space="preserve">, Wang J, Gao Y, Yang F, Huang W. Metabolic syndrome and liver-related events: a systematic review and meta-analysis. </w:t>
      </w:r>
      <w:r w:rsidRPr="00CD22F1">
        <w:rPr>
          <w:rFonts w:ascii="Book Antiqua" w:eastAsia="Book Antiqua" w:hAnsi="Book Antiqua" w:cs="Book Antiqua"/>
          <w:i/>
          <w:iCs/>
        </w:rPr>
        <w:t xml:space="preserve">BMC </w:t>
      </w:r>
      <w:proofErr w:type="spellStart"/>
      <w:r w:rsidRPr="00CD22F1">
        <w:rPr>
          <w:rFonts w:ascii="Book Antiqua" w:eastAsia="Book Antiqua" w:hAnsi="Book Antiqua" w:cs="Book Antiqua"/>
          <w:i/>
          <w:iCs/>
        </w:rPr>
        <w:t>Endocr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Disord</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19</w:t>
      </w:r>
      <w:r w:rsidRPr="00CD22F1">
        <w:rPr>
          <w:rFonts w:ascii="Book Antiqua" w:eastAsia="Book Antiqua" w:hAnsi="Book Antiqua" w:cs="Book Antiqua"/>
        </w:rPr>
        <w:t>: 40 [PMID: 31023282 DOI: 10.1186/s12902-019-0366-3]</w:t>
      </w:r>
    </w:p>
    <w:p w14:paraId="413F3F3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13 </w:t>
      </w:r>
      <w:proofErr w:type="spellStart"/>
      <w:r w:rsidRPr="00CD22F1">
        <w:rPr>
          <w:rFonts w:ascii="Book Antiqua" w:eastAsia="Book Antiqua" w:hAnsi="Book Antiqua" w:cs="Book Antiqua"/>
          <w:b/>
          <w:bCs/>
        </w:rPr>
        <w:t>Todowede</w:t>
      </w:r>
      <w:proofErr w:type="spellEnd"/>
      <w:r w:rsidRPr="00CD22F1">
        <w:rPr>
          <w:rFonts w:ascii="Book Antiqua" w:eastAsia="Book Antiqua" w:hAnsi="Book Antiqua" w:cs="Book Antiqua"/>
          <w:b/>
          <w:bCs/>
        </w:rPr>
        <w:t xml:space="preserve"> OO</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Mianda</w:t>
      </w:r>
      <w:proofErr w:type="spellEnd"/>
      <w:r w:rsidRPr="00CD22F1">
        <w:rPr>
          <w:rFonts w:ascii="Book Antiqua" w:eastAsia="Book Antiqua" w:hAnsi="Book Antiqua" w:cs="Book Antiqua"/>
        </w:rPr>
        <w:t xml:space="preserve"> SZ, Sartorius B. Prevalence of metabolic syndrome among HIV-positive and HIV-negative populations in sub-Saharan Africa-a systematic review and meta-analysis. </w:t>
      </w:r>
      <w:r w:rsidRPr="00CD22F1">
        <w:rPr>
          <w:rFonts w:ascii="Book Antiqua" w:eastAsia="Book Antiqua" w:hAnsi="Book Antiqua" w:cs="Book Antiqua"/>
          <w:i/>
          <w:iCs/>
        </w:rPr>
        <w:t>Syst Rev</w:t>
      </w:r>
      <w:r w:rsidRPr="00CD22F1">
        <w:rPr>
          <w:rFonts w:ascii="Book Antiqua" w:eastAsia="Book Antiqua" w:hAnsi="Book Antiqua" w:cs="Book Antiqua"/>
        </w:rPr>
        <w:t xml:space="preserve"> 2019; </w:t>
      </w:r>
      <w:r w:rsidRPr="00CD22F1">
        <w:rPr>
          <w:rFonts w:ascii="Book Antiqua" w:eastAsia="Book Antiqua" w:hAnsi="Book Antiqua" w:cs="Book Antiqua"/>
          <w:b/>
          <w:bCs/>
        </w:rPr>
        <w:t>8</w:t>
      </w:r>
      <w:r w:rsidRPr="00CD22F1">
        <w:rPr>
          <w:rFonts w:ascii="Book Antiqua" w:eastAsia="Book Antiqua" w:hAnsi="Book Antiqua" w:cs="Book Antiqua"/>
        </w:rPr>
        <w:t>: 4 [PMID: 30606249 DOI: 10.1186/s13643-018-0927-y]</w:t>
      </w:r>
    </w:p>
    <w:p w14:paraId="3269EF8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14 </w:t>
      </w:r>
      <w:r w:rsidRPr="00CD22F1">
        <w:rPr>
          <w:rFonts w:ascii="Book Antiqua" w:eastAsia="Book Antiqua" w:hAnsi="Book Antiqua" w:cs="Book Antiqua"/>
          <w:b/>
          <w:bCs/>
        </w:rPr>
        <w:t>Wang CC</w:t>
      </w:r>
      <w:r w:rsidRPr="00CD22F1">
        <w:rPr>
          <w:rFonts w:ascii="Book Antiqua" w:eastAsia="Book Antiqua" w:hAnsi="Book Antiqua" w:cs="Book Antiqua"/>
        </w:rPr>
        <w:t xml:space="preserve">, Cheng PN, Kao JH. Systematic review: chronic viral hepatitis and metabolic derangement.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2020; </w:t>
      </w:r>
      <w:r w:rsidRPr="00CD22F1">
        <w:rPr>
          <w:rFonts w:ascii="Book Antiqua" w:eastAsia="Book Antiqua" w:hAnsi="Book Antiqua" w:cs="Book Antiqua"/>
          <w:b/>
          <w:bCs/>
        </w:rPr>
        <w:t>51</w:t>
      </w:r>
      <w:r w:rsidRPr="00CD22F1">
        <w:rPr>
          <w:rFonts w:ascii="Book Antiqua" w:eastAsia="Book Antiqua" w:hAnsi="Book Antiqua" w:cs="Book Antiqua"/>
        </w:rPr>
        <w:t>: 216-230 [PMID: 31746482 DOI: 10.1111/apt.15575]</w:t>
      </w:r>
    </w:p>
    <w:p w14:paraId="2517359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15 </w:t>
      </w:r>
      <w:proofErr w:type="spellStart"/>
      <w:r w:rsidRPr="00CD22F1">
        <w:rPr>
          <w:rFonts w:ascii="Book Antiqua" w:eastAsia="Book Antiqua" w:hAnsi="Book Antiqua" w:cs="Book Antiqua"/>
          <w:b/>
          <w:bCs/>
        </w:rPr>
        <w:t>Rosselli</w:t>
      </w:r>
      <w:proofErr w:type="spellEnd"/>
      <w:r w:rsidRPr="00CD22F1">
        <w:rPr>
          <w:rFonts w:ascii="Book Antiqua" w:eastAsia="Book Antiqua" w:hAnsi="Book Antiqua" w:cs="Book Antiqua"/>
          <w:b/>
          <w:bCs/>
        </w:rPr>
        <w:t xml:space="preserve">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Lotersztajn</w:t>
      </w:r>
      <w:proofErr w:type="spellEnd"/>
      <w:r w:rsidRPr="00CD22F1">
        <w:rPr>
          <w:rFonts w:ascii="Book Antiqua" w:eastAsia="Book Antiqua" w:hAnsi="Book Antiqua" w:cs="Book Antiqua"/>
        </w:rPr>
        <w:t xml:space="preserve"> S, Vizzutti F, Arena U, </w:t>
      </w:r>
      <w:proofErr w:type="spellStart"/>
      <w:r w:rsidRPr="00CD22F1">
        <w:rPr>
          <w:rFonts w:ascii="Book Antiqua" w:eastAsia="Book Antiqua" w:hAnsi="Book Antiqua" w:cs="Book Antiqua"/>
        </w:rPr>
        <w:t>Pinzani</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Marra</w:t>
      </w:r>
      <w:proofErr w:type="spellEnd"/>
      <w:r w:rsidRPr="00CD22F1">
        <w:rPr>
          <w:rFonts w:ascii="Book Antiqua" w:eastAsia="Book Antiqua" w:hAnsi="Book Antiqua" w:cs="Book Antiqua"/>
        </w:rPr>
        <w:t xml:space="preserve"> F. The metabolic syndrome and chronic liver disease. </w:t>
      </w:r>
      <w:proofErr w:type="spellStart"/>
      <w:r w:rsidRPr="00CD22F1">
        <w:rPr>
          <w:rFonts w:ascii="Book Antiqua" w:eastAsia="Book Antiqua" w:hAnsi="Book Antiqua" w:cs="Book Antiqua"/>
          <w:i/>
          <w:iCs/>
        </w:rPr>
        <w:t>Curr</w:t>
      </w:r>
      <w:proofErr w:type="spellEnd"/>
      <w:r w:rsidRPr="00CD22F1">
        <w:rPr>
          <w:rFonts w:ascii="Book Antiqua" w:eastAsia="Book Antiqua" w:hAnsi="Book Antiqua" w:cs="Book Antiqua"/>
          <w:i/>
          <w:iCs/>
        </w:rPr>
        <w:t xml:space="preserve"> Pharm Des</w:t>
      </w:r>
      <w:r w:rsidRPr="00CD22F1">
        <w:rPr>
          <w:rFonts w:ascii="Book Antiqua" w:eastAsia="Book Antiqua" w:hAnsi="Book Antiqua" w:cs="Book Antiqua"/>
        </w:rPr>
        <w:t xml:space="preserve"> 2014; </w:t>
      </w:r>
      <w:r w:rsidRPr="00CD22F1">
        <w:rPr>
          <w:rFonts w:ascii="Book Antiqua" w:eastAsia="Book Antiqua" w:hAnsi="Book Antiqua" w:cs="Book Antiqua"/>
          <w:b/>
          <w:bCs/>
        </w:rPr>
        <w:t>20</w:t>
      </w:r>
      <w:r w:rsidRPr="00CD22F1">
        <w:rPr>
          <w:rFonts w:ascii="Book Antiqua" w:eastAsia="Book Antiqua" w:hAnsi="Book Antiqua" w:cs="Book Antiqua"/>
        </w:rPr>
        <w:t>: 5010-5024 [PMID: 24320032 DOI: 10.2174/1381612819666131206111352]</w:t>
      </w:r>
    </w:p>
    <w:p w14:paraId="066F74AB" w14:textId="43EB3451" w:rsidR="00A77B3E" w:rsidRPr="00D657B1" w:rsidRDefault="00BB3313" w:rsidP="00CD22F1">
      <w:pPr>
        <w:snapToGrid w:val="0"/>
        <w:spacing w:line="360" w:lineRule="auto"/>
        <w:jc w:val="both"/>
      </w:pPr>
      <w:r w:rsidRPr="00CD22F1">
        <w:rPr>
          <w:rFonts w:ascii="Book Antiqua" w:eastAsia="Book Antiqua" w:hAnsi="Book Antiqua" w:cs="Book Antiqua"/>
        </w:rPr>
        <w:t xml:space="preserve">16 </w:t>
      </w:r>
      <w:r w:rsidRPr="00CD22F1">
        <w:rPr>
          <w:rFonts w:ascii="Book Antiqua" w:eastAsia="Book Antiqua" w:hAnsi="Book Antiqua" w:cs="Book Antiqua"/>
          <w:b/>
          <w:bCs/>
        </w:rPr>
        <w:t xml:space="preserve">Jaspers </w:t>
      </w:r>
      <w:proofErr w:type="spellStart"/>
      <w:r w:rsidRPr="00CD22F1">
        <w:rPr>
          <w:rFonts w:ascii="Book Antiqua" w:eastAsia="Book Antiqua" w:hAnsi="Book Antiqua" w:cs="Book Antiqua"/>
          <w:b/>
          <w:bCs/>
        </w:rPr>
        <w:t>Faijer-Westerink</w:t>
      </w:r>
      <w:proofErr w:type="spellEnd"/>
      <w:r w:rsidRPr="00CD22F1">
        <w:rPr>
          <w:rFonts w:ascii="Book Antiqua" w:eastAsia="Book Antiqua" w:hAnsi="Book Antiqua" w:cs="Book Antiqua"/>
          <w:b/>
          <w:bCs/>
        </w:rPr>
        <w:t xml:space="preserve"> 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Meeks KAC, Agyemang C. Prevalence of metabolic syndrome in sub-Saharan Africa: A</w:t>
      </w:r>
      <w:r w:rsidR="008B3799" w:rsidRPr="00CD22F1">
        <w:rPr>
          <w:rFonts w:ascii="Book Antiqua" w:eastAsia="Book Antiqua" w:hAnsi="Book Antiqua" w:cs="Book Antiqua"/>
        </w:rPr>
        <w:t xml:space="preserve"> </w:t>
      </w:r>
      <w:r w:rsidRPr="00CD22F1">
        <w:rPr>
          <w:rFonts w:ascii="Book Antiqua" w:eastAsia="Book Antiqua" w:hAnsi="Book Antiqua" w:cs="Book Antiqua"/>
        </w:rPr>
        <w:t xml:space="preserve">systematic review and meta-analysis. </w:t>
      </w:r>
      <w:proofErr w:type="spellStart"/>
      <w:r w:rsidRPr="00CD22F1">
        <w:rPr>
          <w:rFonts w:ascii="Book Antiqua" w:eastAsia="Book Antiqua" w:hAnsi="Book Antiqua" w:cs="Book Antiqua"/>
          <w:i/>
          <w:iCs/>
        </w:rPr>
        <w:t>Nutr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Cardiovasc</w:t>
      </w:r>
      <w:proofErr w:type="spellEnd"/>
      <w:r w:rsidRPr="00CD22F1">
        <w:rPr>
          <w:rFonts w:ascii="Book Antiqua" w:eastAsia="Book Antiqua" w:hAnsi="Book Antiqua" w:cs="Book Antiqua"/>
          <w:i/>
          <w:iCs/>
        </w:rPr>
        <w:t xml:space="preserve"> Dis</w:t>
      </w:r>
      <w:r w:rsidRPr="00CD22F1">
        <w:rPr>
          <w:rFonts w:ascii="Book Antiqua" w:eastAsia="Book Antiqua" w:hAnsi="Book Antiqua" w:cs="Book Antiqua"/>
        </w:rPr>
        <w:t xml:space="preserve"> 2020; </w:t>
      </w:r>
      <w:r w:rsidRPr="00CD22F1">
        <w:rPr>
          <w:rFonts w:ascii="Book Antiqua" w:eastAsia="Book Antiqua" w:hAnsi="Book Antiqua" w:cs="Book Antiqua"/>
          <w:b/>
          <w:bCs/>
        </w:rPr>
        <w:t>30</w:t>
      </w:r>
      <w:r w:rsidRPr="00CD22F1">
        <w:rPr>
          <w:rFonts w:ascii="Book Antiqua" w:eastAsia="Book Antiqua" w:hAnsi="Book Antiqua" w:cs="Book Antiqua"/>
        </w:rPr>
        <w:t>: 547-565 [PMID: 32143896 DOI: 10.1016/j.numecd.2019.12.012]</w:t>
      </w:r>
    </w:p>
    <w:p w14:paraId="7CDB67E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17 </w:t>
      </w:r>
      <w:r w:rsidRPr="00CD22F1">
        <w:rPr>
          <w:rFonts w:ascii="Book Antiqua" w:eastAsia="Book Antiqua" w:hAnsi="Book Antiqua" w:cs="Book Antiqua"/>
          <w:b/>
          <w:bCs/>
        </w:rPr>
        <w:t>Yoon H</w:t>
      </w:r>
      <w:r w:rsidRPr="00CD22F1">
        <w:rPr>
          <w:rFonts w:ascii="Book Antiqua" w:eastAsia="Book Antiqua" w:hAnsi="Book Antiqua" w:cs="Book Antiqua"/>
        </w:rPr>
        <w:t xml:space="preserve">, Lee JG, </w:t>
      </w:r>
      <w:proofErr w:type="spellStart"/>
      <w:r w:rsidRPr="00CD22F1">
        <w:rPr>
          <w:rFonts w:ascii="Book Antiqua" w:eastAsia="Book Antiqua" w:hAnsi="Book Antiqua" w:cs="Book Antiqua"/>
        </w:rPr>
        <w:t>Yoo</w:t>
      </w:r>
      <w:proofErr w:type="spellEnd"/>
      <w:r w:rsidRPr="00CD22F1">
        <w:rPr>
          <w:rFonts w:ascii="Book Antiqua" w:eastAsia="Book Antiqua" w:hAnsi="Book Antiqua" w:cs="Book Antiqua"/>
        </w:rPr>
        <w:t xml:space="preserve"> JH, Son MS, Kim DY, Hwang SG, Rim KS. Effects of metabolic syndrome on fibrosis in chronic viral hepatitis. </w:t>
      </w:r>
      <w:r w:rsidRPr="00CD22F1">
        <w:rPr>
          <w:rFonts w:ascii="Book Antiqua" w:eastAsia="Book Antiqua" w:hAnsi="Book Antiqua" w:cs="Book Antiqua"/>
          <w:i/>
          <w:iCs/>
        </w:rPr>
        <w:t>Gut Liver</w:t>
      </w:r>
      <w:r w:rsidRPr="00CD22F1">
        <w:rPr>
          <w:rFonts w:ascii="Book Antiqua" w:eastAsia="Book Antiqua" w:hAnsi="Book Antiqua" w:cs="Book Antiqua"/>
        </w:rPr>
        <w:t xml:space="preserve"> 2013; </w:t>
      </w:r>
      <w:r w:rsidRPr="00CD22F1">
        <w:rPr>
          <w:rFonts w:ascii="Book Antiqua" w:eastAsia="Book Antiqua" w:hAnsi="Book Antiqua" w:cs="Book Antiqua"/>
          <w:b/>
          <w:bCs/>
        </w:rPr>
        <w:t>7</w:t>
      </w:r>
      <w:r w:rsidRPr="00CD22F1">
        <w:rPr>
          <w:rFonts w:ascii="Book Antiqua" w:eastAsia="Book Antiqua" w:hAnsi="Book Antiqua" w:cs="Book Antiqua"/>
        </w:rPr>
        <w:t>: 469-474 [PMID: 23898389 DOI: 10.5009/gnl.2013.7.4.469]</w:t>
      </w:r>
    </w:p>
    <w:p w14:paraId="082F354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18 </w:t>
      </w:r>
      <w:proofErr w:type="spellStart"/>
      <w:r w:rsidRPr="00CD22F1">
        <w:rPr>
          <w:rFonts w:ascii="Book Antiqua" w:eastAsia="Book Antiqua" w:hAnsi="Book Antiqua" w:cs="Book Antiqua"/>
          <w:b/>
          <w:bCs/>
        </w:rPr>
        <w:t>Katoonizadeh</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Ghoroghi</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Sharafkhah</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Khoshnia</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Mirzaei</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Shayanrad</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Poustchi</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Malekzadeh</w:t>
      </w:r>
      <w:proofErr w:type="spellEnd"/>
      <w:r w:rsidRPr="00CD22F1">
        <w:rPr>
          <w:rFonts w:ascii="Book Antiqua" w:eastAsia="Book Antiqua" w:hAnsi="Book Antiqua" w:cs="Book Antiqua"/>
        </w:rPr>
        <w:t xml:space="preserve"> R. Chronic hepatitis B infection is not associated with increased risk of vascular mortality while having an association with metabolic syndrome. </w:t>
      </w:r>
      <w:r w:rsidRPr="00CD22F1">
        <w:rPr>
          <w:rFonts w:ascii="Book Antiqua" w:eastAsia="Book Antiqua" w:hAnsi="Book Antiqua" w:cs="Book Antiqua"/>
          <w:i/>
          <w:iCs/>
        </w:rPr>
        <w:t>J Med Virol</w:t>
      </w:r>
      <w:r w:rsidRPr="00CD22F1">
        <w:rPr>
          <w:rFonts w:ascii="Book Antiqua" w:eastAsia="Book Antiqua" w:hAnsi="Book Antiqua" w:cs="Book Antiqua"/>
        </w:rPr>
        <w:t xml:space="preserve"> 2016; </w:t>
      </w:r>
      <w:r w:rsidRPr="00CD22F1">
        <w:rPr>
          <w:rFonts w:ascii="Book Antiqua" w:eastAsia="Book Antiqua" w:hAnsi="Book Antiqua" w:cs="Book Antiqua"/>
          <w:b/>
          <w:bCs/>
        </w:rPr>
        <w:t>88</w:t>
      </w:r>
      <w:r w:rsidRPr="00CD22F1">
        <w:rPr>
          <w:rFonts w:ascii="Book Antiqua" w:eastAsia="Book Antiqua" w:hAnsi="Book Antiqua" w:cs="Book Antiqua"/>
        </w:rPr>
        <w:t>: 1230-1237 [PMID: 26742819 DOI: 10.1002/jmv.24466]</w:t>
      </w:r>
    </w:p>
    <w:p w14:paraId="161BF5E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19 </w:t>
      </w:r>
      <w:proofErr w:type="spellStart"/>
      <w:r w:rsidRPr="00CD22F1">
        <w:rPr>
          <w:rFonts w:ascii="Book Antiqua" w:eastAsia="Book Antiqua" w:hAnsi="Book Antiqua" w:cs="Book Antiqua"/>
          <w:b/>
          <w:bCs/>
        </w:rPr>
        <w:t>Janicko</w:t>
      </w:r>
      <w:proofErr w:type="spellEnd"/>
      <w:r w:rsidRPr="00CD22F1">
        <w:rPr>
          <w:rFonts w:ascii="Book Antiqua" w:eastAsia="Book Antiqua" w:hAnsi="Book Antiqua" w:cs="Book Antiqua"/>
          <w:b/>
          <w:bCs/>
        </w:rPr>
        <w:t xml:space="preserve">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Senajová</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Drazilová</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Veselíny</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Fedacko</w:t>
      </w:r>
      <w:proofErr w:type="spellEnd"/>
      <w:r w:rsidRPr="00CD22F1">
        <w:rPr>
          <w:rFonts w:ascii="Book Antiqua" w:eastAsia="Book Antiqua" w:hAnsi="Book Antiqua" w:cs="Book Antiqua"/>
        </w:rPr>
        <w:t xml:space="preserve"> J, Siegfried L, Kristian P, </w:t>
      </w:r>
      <w:proofErr w:type="spellStart"/>
      <w:r w:rsidRPr="00CD22F1">
        <w:rPr>
          <w:rFonts w:ascii="Book Antiqua" w:eastAsia="Book Antiqua" w:hAnsi="Book Antiqua" w:cs="Book Antiqua"/>
        </w:rPr>
        <w:t>Virág</w:t>
      </w:r>
      <w:proofErr w:type="spellEnd"/>
      <w:r w:rsidRPr="00CD22F1">
        <w:rPr>
          <w:rFonts w:ascii="Book Antiqua" w:eastAsia="Book Antiqua" w:hAnsi="Book Antiqua" w:cs="Book Antiqua"/>
        </w:rPr>
        <w:t xml:space="preserve"> L, Pella D, </w:t>
      </w:r>
      <w:proofErr w:type="spellStart"/>
      <w:r w:rsidRPr="00CD22F1">
        <w:rPr>
          <w:rFonts w:ascii="Book Antiqua" w:eastAsia="Book Antiqua" w:hAnsi="Book Antiqua" w:cs="Book Antiqua"/>
        </w:rPr>
        <w:t>Mareková</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Gecková</w:t>
      </w:r>
      <w:proofErr w:type="spellEnd"/>
      <w:r w:rsidRPr="00CD22F1">
        <w:rPr>
          <w:rFonts w:ascii="Book Antiqua" w:eastAsia="Book Antiqua" w:hAnsi="Book Antiqua" w:cs="Book Antiqua"/>
        </w:rPr>
        <w:t xml:space="preserve"> AM, </w:t>
      </w:r>
      <w:proofErr w:type="spellStart"/>
      <w:r w:rsidRPr="00CD22F1">
        <w:rPr>
          <w:rFonts w:ascii="Book Antiqua" w:eastAsia="Book Antiqua" w:hAnsi="Book Antiqua" w:cs="Book Antiqua"/>
        </w:rPr>
        <w:t>Kalanin</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Jarcuska</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Halánová</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HepaMeta</w:t>
      </w:r>
      <w:proofErr w:type="spellEnd"/>
      <w:r w:rsidRPr="00CD22F1">
        <w:rPr>
          <w:rFonts w:ascii="Book Antiqua" w:eastAsia="Book Antiqua" w:hAnsi="Book Antiqua" w:cs="Book Antiqua"/>
        </w:rPr>
        <w:t xml:space="preserve"> Team. Association between metabolic syndrome and hepatitis B virus infection in the Roma population in eastern Slovakia: a population-based study. </w:t>
      </w:r>
      <w:r w:rsidRPr="00CD22F1">
        <w:rPr>
          <w:rFonts w:ascii="Book Antiqua" w:eastAsia="Book Antiqua" w:hAnsi="Book Antiqua" w:cs="Book Antiqua"/>
          <w:i/>
          <w:iCs/>
        </w:rPr>
        <w:t>Cent Eur J Public Health</w:t>
      </w:r>
      <w:r w:rsidRPr="00CD22F1">
        <w:rPr>
          <w:rFonts w:ascii="Book Antiqua" w:eastAsia="Book Antiqua" w:hAnsi="Book Antiqua" w:cs="Book Antiqua"/>
        </w:rPr>
        <w:t xml:space="preserve"> 2014; </w:t>
      </w:r>
      <w:r w:rsidRPr="00CD22F1">
        <w:rPr>
          <w:rFonts w:ascii="Book Antiqua" w:eastAsia="Book Antiqua" w:hAnsi="Book Antiqua" w:cs="Book Antiqua"/>
          <w:b/>
          <w:bCs/>
        </w:rPr>
        <w:t xml:space="preserve">22 </w:t>
      </w:r>
      <w:r w:rsidRPr="00CD22F1">
        <w:rPr>
          <w:rFonts w:ascii="Book Antiqua" w:eastAsia="Book Antiqua" w:hAnsi="Book Antiqua" w:cs="Book Antiqua"/>
        </w:rPr>
        <w:t>Suppl: S37-S42 [PMID: 24847613 DOI: 10.21101/cejph.a3900]</w:t>
      </w:r>
    </w:p>
    <w:p w14:paraId="49B67F15"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20 </w:t>
      </w:r>
      <w:proofErr w:type="spellStart"/>
      <w:r w:rsidRPr="00CD22F1">
        <w:rPr>
          <w:rFonts w:ascii="Book Antiqua" w:eastAsia="Book Antiqua" w:hAnsi="Book Antiqua" w:cs="Book Antiqua"/>
          <w:b/>
          <w:bCs/>
        </w:rPr>
        <w:t>Jarčuška</w:t>
      </w:r>
      <w:proofErr w:type="spellEnd"/>
      <w:r w:rsidRPr="00CD22F1">
        <w:rPr>
          <w:rFonts w:ascii="Book Antiqua" w:eastAsia="Book Antiqua" w:hAnsi="Book Antiqua" w:cs="Book Antiqua"/>
          <w:b/>
          <w:bCs/>
        </w:rPr>
        <w:t xml:space="preserve"> P</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Janičko</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Kružliak</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Novák</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Veselíny</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Fedačko</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Senajová</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Dražilová</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Madarasová-Gecková</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Mareková</w:t>
      </w:r>
      <w:proofErr w:type="spellEnd"/>
      <w:r w:rsidRPr="00CD22F1">
        <w:rPr>
          <w:rFonts w:ascii="Book Antiqua" w:eastAsia="Book Antiqua" w:hAnsi="Book Antiqua" w:cs="Book Antiqua"/>
        </w:rPr>
        <w:t xml:space="preserve"> M, Pella D, Siegfried L, </w:t>
      </w:r>
      <w:proofErr w:type="spellStart"/>
      <w:r w:rsidRPr="00CD22F1">
        <w:rPr>
          <w:rFonts w:ascii="Book Antiqua" w:eastAsia="Book Antiqua" w:hAnsi="Book Antiqua" w:cs="Book Antiqua"/>
        </w:rPr>
        <w:t>Kristián</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Kolesárová</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HepaMeta</w:t>
      </w:r>
      <w:proofErr w:type="spellEnd"/>
      <w:r w:rsidRPr="00CD22F1">
        <w:rPr>
          <w:rFonts w:ascii="Book Antiqua" w:eastAsia="Book Antiqua" w:hAnsi="Book Antiqua" w:cs="Book Antiqua"/>
        </w:rPr>
        <w:t xml:space="preserve"> Study Group. Hepatitis B virus infection in patients with metabolic syndrome: a complicated relationship. Results of a population based study. </w:t>
      </w:r>
      <w:r w:rsidRPr="00CD22F1">
        <w:rPr>
          <w:rFonts w:ascii="Book Antiqua" w:eastAsia="Book Antiqua" w:hAnsi="Book Antiqua" w:cs="Book Antiqua"/>
          <w:i/>
          <w:iCs/>
        </w:rPr>
        <w:t>Eur J Intern Med</w:t>
      </w:r>
      <w:r w:rsidRPr="00CD22F1">
        <w:rPr>
          <w:rFonts w:ascii="Book Antiqua" w:eastAsia="Book Antiqua" w:hAnsi="Book Antiqua" w:cs="Book Antiqua"/>
        </w:rPr>
        <w:t xml:space="preserve"> 2014; </w:t>
      </w:r>
      <w:r w:rsidRPr="00CD22F1">
        <w:rPr>
          <w:rFonts w:ascii="Book Antiqua" w:eastAsia="Book Antiqua" w:hAnsi="Book Antiqua" w:cs="Book Antiqua"/>
          <w:b/>
          <w:bCs/>
        </w:rPr>
        <w:t>25</w:t>
      </w:r>
      <w:r w:rsidRPr="00CD22F1">
        <w:rPr>
          <w:rFonts w:ascii="Book Antiqua" w:eastAsia="Book Antiqua" w:hAnsi="Book Antiqua" w:cs="Book Antiqua"/>
        </w:rPr>
        <w:t>: 286-291 [PMID: 24445023 DOI: 10.1016/j.ejim.2014.01.006]</w:t>
      </w:r>
    </w:p>
    <w:p w14:paraId="7936176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21 </w:t>
      </w:r>
      <w:r w:rsidRPr="00CD22F1">
        <w:rPr>
          <w:rFonts w:ascii="Book Antiqua" w:eastAsia="Book Antiqua" w:hAnsi="Book Antiqua" w:cs="Book Antiqua"/>
          <w:b/>
          <w:bCs/>
        </w:rPr>
        <w:t>Mena Á</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Pedreira</w:t>
      </w:r>
      <w:proofErr w:type="spellEnd"/>
      <w:r w:rsidRPr="00CD22F1">
        <w:rPr>
          <w:rFonts w:ascii="Book Antiqua" w:eastAsia="Book Antiqua" w:hAnsi="Book Antiqua" w:cs="Book Antiqua"/>
        </w:rPr>
        <w:t xml:space="preserve"> JD, Castro Á, López S, Vázquez P, Poveda E. Metabolic syndrome association with fibrosis development in chronic hepatitis B virus inactive carriers.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2014; </w:t>
      </w:r>
      <w:r w:rsidRPr="00CD22F1">
        <w:rPr>
          <w:rFonts w:ascii="Book Antiqua" w:eastAsia="Book Antiqua" w:hAnsi="Book Antiqua" w:cs="Book Antiqua"/>
          <w:b/>
          <w:bCs/>
        </w:rPr>
        <w:t>29</w:t>
      </w:r>
      <w:r w:rsidRPr="00CD22F1">
        <w:rPr>
          <w:rFonts w:ascii="Book Antiqua" w:eastAsia="Book Antiqua" w:hAnsi="Book Antiqua" w:cs="Book Antiqua"/>
        </w:rPr>
        <w:t>: 173-178 [PMID: 24219115 DOI: 10.1111/jgh.12432]</w:t>
      </w:r>
    </w:p>
    <w:p w14:paraId="2B2BBA6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22 </w:t>
      </w:r>
      <w:proofErr w:type="spellStart"/>
      <w:r w:rsidRPr="00CD22F1">
        <w:rPr>
          <w:rFonts w:ascii="Book Antiqua" w:eastAsia="Book Antiqua" w:hAnsi="Book Antiqua" w:cs="Book Antiqua"/>
          <w:b/>
          <w:bCs/>
        </w:rPr>
        <w:t>Jinjuvadia</w:t>
      </w:r>
      <w:proofErr w:type="spellEnd"/>
      <w:r w:rsidRPr="00CD22F1">
        <w:rPr>
          <w:rFonts w:ascii="Book Antiqua" w:eastAsia="Book Antiqua" w:hAnsi="Book Antiqua" w:cs="Book Antiqua"/>
          <w:b/>
          <w:bCs/>
        </w:rPr>
        <w:t xml:space="preserve">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Liangpunsakul</w:t>
      </w:r>
      <w:proofErr w:type="spellEnd"/>
      <w:r w:rsidRPr="00CD22F1">
        <w:rPr>
          <w:rFonts w:ascii="Book Antiqua" w:eastAsia="Book Antiqua" w:hAnsi="Book Antiqua" w:cs="Book Antiqua"/>
        </w:rPr>
        <w:t xml:space="preserve"> S. Association between metabolic syndrome and its individual components with viral hepatitis B. </w:t>
      </w:r>
      <w:r w:rsidRPr="00CD22F1">
        <w:rPr>
          <w:rFonts w:ascii="Book Antiqua" w:eastAsia="Book Antiqua" w:hAnsi="Book Antiqua" w:cs="Book Antiqua"/>
          <w:i/>
          <w:iCs/>
        </w:rPr>
        <w:t>Am J Med Sci</w:t>
      </w:r>
      <w:r w:rsidRPr="00CD22F1">
        <w:rPr>
          <w:rFonts w:ascii="Book Antiqua" w:eastAsia="Book Antiqua" w:hAnsi="Book Antiqua" w:cs="Book Antiqua"/>
        </w:rPr>
        <w:t xml:space="preserve"> 2014; </w:t>
      </w:r>
      <w:r w:rsidRPr="00CD22F1">
        <w:rPr>
          <w:rFonts w:ascii="Book Antiqua" w:eastAsia="Book Antiqua" w:hAnsi="Book Antiqua" w:cs="Book Antiqua"/>
          <w:b/>
          <w:bCs/>
        </w:rPr>
        <w:t>347</w:t>
      </w:r>
      <w:r w:rsidRPr="00CD22F1">
        <w:rPr>
          <w:rFonts w:ascii="Book Antiqua" w:eastAsia="Book Antiqua" w:hAnsi="Book Antiqua" w:cs="Book Antiqua"/>
        </w:rPr>
        <w:t>: 23-27 [PMID: 23514672 DOI: 10.1097/MAJ.0b013e31828b25a5]</w:t>
      </w:r>
    </w:p>
    <w:p w14:paraId="479AFD6D" w14:textId="406800D7" w:rsidR="00A77B3E" w:rsidRPr="00D657B1" w:rsidRDefault="00BB3313" w:rsidP="00CD22F1">
      <w:pPr>
        <w:snapToGrid w:val="0"/>
        <w:spacing w:line="360" w:lineRule="auto"/>
        <w:jc w:val="both"/>
      </w:pPr>
      <w:r w:rsidRPr="00CD22F1">
        <w:rPr>
          <w:rFonts w:ascii="Book Antiqua" w:eastAsia="Book Antiqua" w:hAnsi="Book Antiqua" w:cs="Book Antiqua"/>
        </w:rPr>
        <w:t xml:space="preserve">23 </w:t>
      </w:r>
      <w:r w:rsidRPr="00CD22F1">
        <w:rPr>
          <w:rFonts w:ascii="Book Antiqua" w:eastAsia="Book Antiqua" w:hAnsi="Book Antiqua" w:cs="Book Antiqua"/>
          <w:b/>
          <w:bCs/>
        </w:rPr>
        <w:t>Li WC</w:t>
      </w:r>
      <w:r w:rsidRPr="00CD22F1">
        <w:rPr>
          <w:rFonts w:ascii="Book Antiqua" w:eastAsia="Book Antiqua" w:hAnsi="Book Antiqua" w:cs="Book Antiqua"/>
        </w:rPr>
        <w:t xml:space="preserve">, Lee YY, Chen IC, Sun C, Chiu FH, Chuang CH. Association between the hepatitis B and C viruses and metabolic diseases in patients stratified by age. </w:t>
      </w:r>
      <w:r w:rsidRPr="00CD22F1">
        <w:rPr>
          <w:rFonts w:ascii="Book Antiqua" w:eastAsia="Book Antiqua" w:hAnsi="Book Antiqua" w:cs="Book Antiqua"/>
          <w:i/>
          <w:iCs/>
        </w:rPr>
        <w:t>Liver Int</w:t>
      </w:r>
      <w:r w:rsidRPr="00CD22F1">
        <w:rPr>
          <w:rFonts w:ascii="Book Antiqua" w:eastAsia="Book Antiqua" w:hAnsi="Book Antiqua" w:cs="Book Antiqua"/>
        </w:rPr>
        <w:t xml:space="preserve"> 2013; </w:t>
      </w:r>
      <w:r w:rsidRPr="00CD22F1">
        <w:rPr>
          <w:rFonts w:ascii="Book Antiqua" w:eastAsia="Book Antiqua" w:hAnsi="Book Antiqua" w:cs="Book Antiqua"/>
          <w:b/>
          <w:bCs/>
        </w:rPr>
        <w:t>33</w:t>
      </w:r>
      <w:r w:rsidRPr="00CD22F1">
        <w:rPr>
          <w:rFonts w:ascii="Book Antiqua" w:eastAsia="Book Antiqua" w:hAnsi="Book Antiqua" w:cs="Book Antiqua"/>
        </w:rPr>
        <w:t xml:space="preserve">: 1194-1202 [PMID: 23782533 </w:t>
      </w:r>
      <w:r w:rsidR="008B3799" w:rsidRPr="00CD22F1">
        <w:rPr>
          <w:rFonts w:ascii="Book Antiqua" w:eastAsia="Book Antiqua" w:hAnsi="Book Antiqua" w:cs="Book Antiqua"/>
        </w:rPr>
        <w:t>DOI: 10.1111/liv.12224</w:t>
      </w:r>
      <w:r w:rsidRPr="00CD22F1">
        <w:rPr>
          <w:rFonts w:ascii="Book Antiqua" w:eastAsia="Book Antiqua" w:hAnsi="Book Antiqua" w:cs="Book Antiqua"/>
        </w:rPr>
        <w:t>]</w:t>
      </w:r>
    </w:p>
    <w:p w14:paraId="1FF909AE"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24 </w:t>
      </w:r>
      <w:proofErr w:type="spellStart"/>
      <w:r w:rsidRPr="00CD22F1">
        <w:rPr>
          <w:rFonts w:ascii="Book Antiqua" w:eastAsia="Book Antiqua" w:hAnsi="Book Antiqua" w:cs="Book Antiqua"/>
          <w:b/>
          <w:bCs/>
        </w:rPr>
        <w:t>Kuo</w:t>
      </w:r>
      <w:proofErr w:type="spellEnd"/>
      <w:r w:rsidRPr="00CD22F1">
        <w:rPr>
          <w:rFonts w:ascii="Book Antiqua" w:eastAsia="Book Antiqua" w:hAnsi="Book Antiqua" w:cs="Book Antiqua"/>
          <w:b/>
          <w:bCs/>
        </w:rPr>
        <w:t xml:space="preserve"> YH</w:t>
      </w:r>
      <w:r w:rsidRPr="00CD22F1">
        <w:rPr>
          <w:rFonts w:ascii="Book Antiqua" w:eastAsia="Book Antiqua" w:hAnsi="Book Antiqua" w:cs="Book Antiqua"/>
        </w:rPr>
        <w:t xml:space="preserve">, Tsai MC, Kee KM, Chang KC, Wang JH, Lin CY, Lin SC, Lu SN. Associated Factors for Metabolic Syndrome in the Older Adults with Chronic Virus Hepatitis in the Community.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2016; </w:t>
      </w:r>
      <w:r w:rsidRPr="00CD22F1">
        <w:rPr>
          <w:rFonts w:ascii="Book Antiqua" w:eastAsia="Book Antiqua" w:hAnsi="Book Antiqua" w:cs="Book Antiqua"/>
          <w:b/>
          <w:bCs/>
        </w:rPr>
        <w:t>11</w:t>
      </w:r>
      <w:r w:rsidRPr="00CD22F1">
        <w:rPr>
          <w:rFonts w:ascii="Book Antiqua" w:eastAsia="Book Antiqua" w:hAnsi="Book Antiqua" w:cs="Book Antiqua"/>
        </w:rPr>
        <w:t>: e0155544 [PMID: 27177024 DOI: 10.1371/journal.pone.0155544]</w:t>
      </w:r>
    </w:p>
    <w:p w14:paraId="2FF50BD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25 </w:t>
      </w:r>
      <w:proofErr w:type="spellStart"/>
      <w:r w:rsidRPr="00CD22F1">
        <w:rPr>
          <w:rFonts w:ascii="Book Antiqua" w:eastAsia="Book Antiqua" w:hAnsi="Book Antiqua" w:cs="Book Antiqua"/>
          <w:b/>
          <w:bCs/>
        </w:rPr>
        <w:t>Kuo</w:t>
      </w:r>
      <w:proofErr w:type="spellEnd"/>
      <w:r w:rsidRPr="00CD22F1">
        <w:rPr>
          <w:rFonts w:ascii="Book Antiqua" w:eastAsia="Book Antiqua" w:hAnsi="Book Antiqua" w:cs="Book Antiqua"/>
          <w:b/>
          <w:bCs/>
        </w:rPr>
        <w:t xml:space="preserve"> YH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Kee</w:t>
      </w:r>
      <w:proofErr w:type="spellEnd"/>
      <w:r w:rsidRPr="00CD22F1">
        <w:rPr>
          <w:rFonts w:ascii="Book Antiqua" w:eastAsia="Book Antiqua" w:hAnsi="Book Antiqua" w:cs="Book Antiqua"/>
        </w:rPr>
        <w:t xml:space="preserve"> KM, Wang JH, Hsu NT, Hsiao CC, Chen Y, Lu SN. Association between chronic viral hepatitis and metabolic syndrome in southern Taiwan: a large population-based study.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48</w:t>
      </w:r>
      <w:r w:rsidRPr="00CD22F1">
        <w:rPr>
          <w:rFonts w:ascii="Book Antiqua" w:eastAsia="Book Antiqua" w:hAnsi="Book Antiqua" w:cs="Book Antiqua"/>
        </w:rPr>
        <w:t>: 993-1002 [PMID: 30277595 DOI: 10.1111/apt.14960]</w:t>
      </w:r>
    </w:p>
    <w:p w14:paraId="66D3F05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26 </w:t>
      </w:r>
      <w:r w:rsidRPr="00CD22F1">
        <w:rPr>
          <w:rFonts w:ascii="Book Antiqua" w:eastAsia="Book Antiqua" w:hAnsi="Book Antiqua" w:cs="Book Antiqua"/>
          <w:b/>
          <w:bCs/>
        </w:rPr>
        <w:t>Zhou Y</w:t>
      </w:r>
      <w:r w:rsidRPr="00CD22F1">
        <w:rPr>
          <w:rFonts w:ascii="Book Antiqua" w:eastAsia="Book Antiqua" w:hAnsi="Book Antiqua" w:cs="Book Antiqua"/>
        </w:rPr>
        <w:t xml:space="preserve">, Cui Y, Deng H, Yu J. Association between hepatitis B virus infection and metabolic syndrome: a retrospective cohort study in Shanghai, China. </w:t>
      </w:r>
      <w:r w:rsidRPr="00CD22F1">
        <w:rPr>
          <w:rFonts w:ascii="Book Antiqua" w:eastAsia="Book Antiqua" w:hAnsi="Book Antiqua" w:cs="Book Antiqua"/>
          <w:i/>
          <w:iCs/>
        </w:rPr>
        <w:t>BMC Public Health</w:t>
      </w:r>
      <w:r w:rsidRPr="00CD22F1">
        <w:rPr>
          <w:rFonts w:ascii="Book Antiqua" w:eastAsia="Book Antiqua" w:hAnsi="Book Antiqua" w:cs="Book Antiqua"/>
        </w:rPr>
        <w:t xml:space="preserve"> 2014; </w:t>
      </w:r>
      <w:r w:rsidRPr="00CD22F1">
        <w:rPr>
          <w:rFonts w:ascii="Book Antiqua" w:eastAsia="Book Antiqua" w:hAnsi="Book Antiqua" w:cs="Book Antiqua"/>
          <w:b/>
          <w:bCs/>
        </w:rPr>
        <w:t>14</w:t>
      </w:r>
      <w:r w:rsidRPr="00CD22F1">
        <w:rPr>
          <w:rFonts w:ascii="Book Antiqua" w:eastAsia="Book Antiqua" w:hAnsi="Book Antiqua" w:cs="Book Antiqua"/>
        </w:rPr>
        <w:t>: 516 [PMID: 24885963 DOI: 10.1186/1471-2458-14-516]</w:t>
      </w:r>
    </w:p>
    <w:p w14:paraId="6BB87DD7" w14:textId="782AD764" w:rsidR="00A77B3E" w:rsidRPr="00D657B1" w:rsidRDefault="00BB3313" w:rsidP="00CD22F1">
      <w:pPr>
        <w:snapToGrid w:val="0"/>
        <w:spacing w:line="360" w:lineRule="auto"/>
        <w:jc w:val="both"/>
      </w:pPr>
      <w:r w:rsidRPr="00CD22F1">
        <w:rPr>
          <w:rFonts w:ascii="Book Antiqua" w:eastAsia="Book Antiqua" w:hAnsi="Book Antiqua" w:cs="Book Antiqua"/>
        </w:rPr>
        <w:t xml:space="preserve">27 </w:t>
      </w:r>
      <w:r w:rsidRPr="00CD22F1">
        <w:rPr>
          <w:rFonts w:ascii="Book Antiqua" w:eastAsia="Book Antiqua" w:hAnsi="Book Antiqua" w:cs="Book Antiqua"/>
          <w:b/>
          <w:bCs/>
        </w:rPr>
        <w:t>Expert Panel on Detection, Evaluation, and Treatment of High Blood Cholesterol in Adults</w:t>
      </w:r>
      <w:r w:rsidRPr="00CD22F1">
        <w:rPr>
          <w:rFonts w:ascii="Book Antiqua" w:eastAsia="Book Antiqua" w:hAnsi="Book Antiqua" w:cs="Book Antiqua"/>
        </w:rPr>
        <w:t xml:space="preserve">. Executive Summary of The Third Report of The National Cholesterol Education Program (NCEP) Expert Panel on Detection, Evaluation, And Treatment of </w:t>
      </w:r>
      <w:r w:rsidRPr="00CD22F1">
        <w:rPr>
          <w:rFonts w:ascii="Book Antiqua" w:eastAsia="Book Antiqua" w:hAnsi="Book Antiqua" w:cs="Book Antiqua"/>
        </w:rPr>
        <w:lastRenderedPageBreak/>
        <w:t xml:space="preserve">High Blood Cholesterol In Adults (Adult Treatment Panel III). </w:t>
      </w:r>
      <w:r w:rsidRPr="00CD22F1">
        <w:rPr>
          <w:rFonts w:ascii="Book Antiqua" w:eastAsia="Book Antiqua" w:hAnsi="Book Antiqua" w:cs="Book Antiqua"/>
          <w:i/>
          <w:iCs/>
        </w:rPr>
        <w:t>JAMA</w:t>
      </w:r>
      <w:r w:rsidRPr="00CD22F1">
        <w:rPr>
          <w:rFonts w:ascii="Book Antiqua" w:eastAsia="Book Antiqua" w:hAnsi="Book Antiqua" w:cs="Book Antiqua"/>
        </w:rPr>
        <w:t xml:space="preserve"> 2001; </w:t>
      </w:r>
      <w:r w:rsidRPr="00CD22F1">
        <w:rPr>
          <w:rFonts w:ascii="Book Antiqua" w:eastAsia="Book Antiqua" w:hAnsi="Book Antiqua" w:cs="Book Antiqua"/>
          <w:b/>
          <w:bCs/>
        </w:rPr>
        <w:t>285</w:t>
      </w:r>
      <w:r w:rsidRPr="00CD22F1">
        <w:rPr>
          <w:rFonts w:ascii="Book Antiqua" w:eastAsia="Book Antiqua" w:hAnsi="Book Antiqua" w:cs="Book Antiqua"/>
        </w:rPr>
        <w:t>: 2486-2497 [PMID: 11368702 DOI: 10.1001/jama.285.19.2486]</w:t>
      </w:r>
    </w:p>
    <w:p w14:paraId="1FC0967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28 </w:t>
      </w:r>
      <w:r w:rsidRPr="00CD22F1">
        <w:rPr>
          <w:rFonts w:ascii="Book Antiqua" w:eastAsia="Book Antiqua" w:hAnsi="Book Antiqua" w:cs="Book Antiqua"/>
          <w:b/>
          <w:bCs/>
        </w:rPr>
        <w:t>Grundy SM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Cleeman</w:t>
      </w:r>
      <w:proofErr w:type="spellEnd"/>
      <w:r w:rsidRPr="00CD22F1">
        <w:rPr>
          <w:rFonts w:ascii="Book Antiqua" w:eastAsia="Book Antiqua" w:hAnsi="Book Antiqua" w:cs="Book Antiqua"/>
        </w:rPr>
        <w:t xml:space="preserve"> JI, Daniels SR, Donato KA, Eckel RH, Franklin BA, Gordon DJ, Krauss RM, Savage PJ, Smith SC Jr, </w:t>
      </w:r>
      <w:proofErr w:type="spellStart"/>
      <w:r w:rsidRPr="00CD22F1">
        <w:rPr>
          <w:rFonts w:ascii="Book Antiqua" w:eastAsia="Book Antiqua" w:hAnsi="Book Antiqua" w:cs="Book Antiqua"/>
        </w:rPr>
        <w:t>Spertus</w:t>
      </w:r>
      <w:proofErr w:type="spellEnd"/>
      <w:r w:rsidRPr="00CD22F1">
        <w:rPr>
          <w:rFonts w:ascii="Book Antiqua" w:eastAsia="Book Antiqua" w:hAnsi="Book Antiqua" w:cs="Book Antiqua"/>
        </w:rPr>
        <w:t xml:space="preserve"> JA, Costa F; American Heart Association; National Heart, Lung, and Blood Institute. Diagnosis and management of the metabolic syndrome: an American Heart Association/National Heart, Lung, and Blood Institute Scientific Statement. </w:t>
      </w:r>
      <w:r w:rsidRPr="00CD22F1">
        <w:rPr>
          <w:rFonts w:ascii="Book Antiqua" w:eastAsia="Book Antiqua" w:hAnsi="Book Antiqua" w:cs="Book Antiqua"/>
          <w:i/>
          <w:iCs/>
        </w:rPr>
        <w:t>Circulation</w:t>
      </w:r>
      <w:r w:rsidRPr="00CD22F1">
        <w:rPr>
          <w:rFonts w:ascii="Book Antiqua" w:eastAsia="Book Antiqua" w:hAnsi="Book Antiqua" w:cs="Book Antiqua"/>
        </w:rPr>
        <w:t xml:space="preserve"> 2005; </w:t>
      </w:r>
      <w:r w:rsidRPr="00CD22F1">
        <w:rPr>
          <w:rFonts w:ascii="Book Antiqua" w:eastAsia="Book Antiqua" w:hAnsi="Book Antiqua" w:cs="Book Antiqua"/>
          <w:b/>
          <w:bCs/>
        </w:rPr>
        <w:t>112</w:t>
      </w:r>
      <w:r w:rsidRPr="00CD22F1">
        <w:rPr>
          <w:rFonts w:ascii="Book Antiqua" w:eastAsia="Book Antiqua" w:hAnsi="Book Antiqua" w:cs="Book Antiqua"/>
        </w:rPr>
        <w:t>: 2735-2752 [PMID: 16157765 DOI: 10.1161/CIRCULATIONAHA.105.169404]</w:t>
      </w:r>
    </w:p>
    <w:p w14:paraId="3A585846" w14:textId="2F79F784"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t xml:space="preserve">29 </w:t>
      </w:r>
      <w:r w:rsidR="006013C4" w:rsidRPr="00CD22F1">
        <w:rPr>
          <w:rFonts w:ascii="Book Antiqua" w:eastAsia="Book Antiqua" w:hAnsi="Book Antiqua" w:cs="Book Antiqua"/>
          <w:b/>
          <w:bCs/>
          <w:highlight w:val="yellow"/>
        </w:rPr>
        <w:t>International Diabetes Federation.</w:t>
      </w:r>
      <w:r w:rsidRPr="00CD22F1">
        <w:rPr>
          <w:rFonts w:ascii="Book Antiqua" w:eastAsia="Book Antiqua" w:hAnsi="Book Antiqua" w:cs="Book Antiqua"/>
          <w:highlight w:val="yellow"/>
        </w:rPr>
        <w:t xml:space="preserve"> The IDF consensus worldwide definition of metabolic syndrome. 2006. </w:t>
      </w:r>
      <w:r w:rsidR="00AA5CEC" w:rsidRPr="00CD22F1">
        <w:rPr>
          <w:rFonts w:ascii="Book Antiqua" w:eastAsia="Book Antiqua" w:hAnsi="Book Antiqua" w:cs="Book Antiqua"/>
          <w:highlight w:val="yellow"/>
        </w:rPr>
        <w:t>[cit</w:t>
      </w:r>
      <w:r w:rsidR="006013C4" w:rsidRPr="00CD22F1">
        <w:rPr>
          <w:rFonts w:ascii="Book Antiqua" w:eastAsia="Book Antiqua" w:hAnsi="Book Antiqua" w:cs="Book Antiqua"/>
          <w:highlight w:val="yellow"/>
        </w:rPr>
        <w:t>ed 05 June 2020</w:t>
      </w:r>
      <w:r w:rsidR="00AA5CEC" w:rsidRPr="00CD22F1">
        <w:rPr>
          <w:rFonts w:ascii="Book Antiqua" w:eastAsia="Book Antiqua" w:hAnsi="Book Antiqua" w:cs="Book Antiqua"/>
          <w:highlight w:val="yellow"/>
        </w:rPr>
        <w:t>].</w:t>
      </w:r>
      <w:r w:rsidR="006013C4"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 xml:space="preserve">Available from: </w:t>
      </w:r>
      <w:r w:rsidR="006013C4" w:rsidRPr="00CD22F1">
        <w:rPr>
          <w:rFonts w:ascii="Book Antiqua" w:eastAsia="Book Antiqua" w:hAnsi="Book Antiqua" w:cs="Book Antiqua"/>
          <w:highlight w:val="yellow"/>
        </w:rPr>
        <w:t>https://www.idf.org/e-library/consensus-statements/60-idfconsensus-worldwide-definitionof-the-metabolic-syndrome</w:t>
      </w:r>
    </w:p>
    <w:p w14:paraId="6A3F4C7E" w14:textId="0E9A4151" w:rsidR="00A77B3E" w:rsidRPr="00D657B1" w:rsidRDefault="00BB3313" w:rsidP="00CD22F1">
      <w:pPr>
        <w:snapToGrid w:val="0"/>
        <w:spacing w:line="360" w:lineRule="auto"/>
        <w:jc w:val="both"/>
      </w:pPr>
      <w:r w:rsidRPr="00CD22F1">
        <w:rPr>
          <w:rFonts w:ascii="Book Antiqua" w:eastAsia="Book Antiqua" w:hAnsi="Book Antiqua" w:cs="Book Antiqua"/>
        </w:rPr>
        <w:t xml:space="preserve">30 </w:t>
      </w:r>
      <w:r w:rsidRPr="00CD22F1">
        <w:rPr>
          <w:rFonts w:ascii="Book Antiqua" w:eastAsia="Book Antiqua" w:hAnsi="Book Antiqua" w:cs="Book Antiqua"/>
          <w:b/>
          <w:bCs/>
        </w:rPr>
        <w:t>Alberti KG</w:t>
      </w:r>
      <w:r w:rsidRPr="00CD22F1">
        <w:rPr>
          <w:rFonts w:ascii="Book Antiqua" w:eastAsia="Book Antiqua" w:hAnsi="Book Antiqua" w:cs="Book Antiqua"/>
        </w:rPr>
        <w:t xml:space="preserve">, Eckel RH, Grundy SM, </w:t>
      </w:r>
      <w:proofErr w:type="spellStart"/>
      <w:r w:rsidRPr="00CD22F1">
        <w:rPr>
          <w:rFonts w:ascii="Book Antiqua" w:eastAsia="Book Antiqua" w:hAnsi="Book Antiqua" w:cs="Book Antiqua"/>
        </w:rPr>
        <w:t>Zimmet</w:t>
      </w:r>
      <w:proofErr w:type="spellEnd"/>
      <w:r w:rsidRPr="00CD22F1">
        <w:rPr>
          <w:rFonts w:ascii="Book Antiqua" w:eastAsia="Book Antiqua" w:hAnsi="Book Antiqua" w:cs="Book Antiqua"/>
        </w:rPr>
        <w:t xml:space="preserve"> PZ, </w:t>
      </w:r>
      <w:proofErr w:type="spellStart"/>
      <w:r w:rsidRPr="00CD22F1">
        <w:rPr>
          <w:rFonts w:ascii="Book Antiqua" w:eastAsia="Book Antiqua" w:hAnsi="Book Antiqua" w:cs="Book Antiqua"/>
        </w:rPr>
        <w:t>Cleeman</w:t>
      </w:r>
      <w:proofErr w:type="spellEnd"/>
      <w:r w:rsidRPr="00CD22F1">
        <w:rPr>
          <w:rFonts w:ascii="Book Antiqua" w:eastAsia="Book Antiqua" w:hAnsi="Book Antiqua" w:cs="Book Antiqua"/>
        </w:rPr>
        <w:t xml:space="preserve"> JI, Donato KA, </w:t>
      </w:r>
      <w:proofErr w:type="spellStart"/>
      <w:r w:rsidRPr="00CD22F1">
        <w:rPr>
          <w:rFonts w:ascii="Book Antiqua" w:eastAsia="Book Antiqua" w:hAnsi="Book Antiqua" w:cs="Book Antiqua"/>
        </w:rPr>
        <w:t>Fruchart</w:t>
      </w:r>
      <w:proofErr w:type="spellEnd"/>
      <w:r w:rsidRPr="00CD22F1">
        <w:rPr>
          <w:rFonts w:ascii="Book Antiqua" w:eastAsia="Book Antiqua" w:hAnsi="Book Antiqua" w:cs="Book Antiqua"/>
        </w:rPr>
        <w:t xml:space="preserve"> JC, James WP, Loria CM, Smith SC Jr; International Diabetes Federation Task Force on Epidemiology and Prevention; </w:t>
      </w:r>
      <w:r w:rsidR="00F63AC9">
        <w:rPr>
          <w:rFonts w:ascii="Book Antiqua" w:eastAsia="Book Antiqua" w:hAnsi="Book Antiqua" w:cs="Book Antiqua"/>
        </w:rPr>
        <w:t>N</w:t>
      </w:r>
      <w:r w:rsidR="00F63AC9" w:rsidRPr="00CD22F1">
        <w:rPr>
          <w:rFonts w:ascii="Book Antiqua" w:eastAsia="Book Antiqua" w:hAnsi="Book Antiqua" w:cs="Book Antiqua"/>
        </w:rPr>
        <w:t xml:space="preserve">ational </w:t>
      </w:r>
      <w:r w:rsidRPr="00CD22F1">
        <w:rPr>
          <w:rFonts w:ascii="Book Antiqua" w:eastAsia="Book Antiqua" w:hAnsi="Book Antiqua" w:cs="Book Antiqua"/>
        </w:rPr>
        <w:t xml:space="preserve">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CD22F1">
        <w:rPr>
          <w:rFonts w:ascii="Book Antiqua" w:eastAsia="Book Antiqua" w:hAnsi="Book Antiqua" w:cs="Book Antiqua"/>
          <w:i/>
          <w:iCs/>
        </w:rPr>
        <w:t>Circulation</w:t>
      </w:r>
      <w:r w:rsidRPr="00CD22F1">
        <w:rPr>
          <w:rFonts w:ascii="Book Antiqua" w:eastAsia="Book Antiqua" w:hAnsi="Book Antiqua" w:cs="Book Antiqua"/>
        </w:rPr>
        <w:t xml:space="preserve"> 2009; </w:t>
      </w:r>
      <w:r w:rsidRPr="00CD22F1">
        <w:rPr>
          <w:rFonts w:ascii="Book Antiqua" w:eastAsia="Book Antiqua" w:hAnsi="Book Antiqua" w:cs="Book Antiqua"/>
          <w:b/>
          <w:bCs/>
        </w:rPr>
        <w:t>120</w:t>
      </w:r>
      <w:r w:rsidRPr="00CD22F1">
        <w:rPr>
          <w:rFonts w:ascii="Book Antiqua" w:eastAsia="Book Antiqua" w:hAnsi="Book Antiqua" w:cs="Book Antiqua"/>
        </w:rPr>
        <w:t>: 1640-1645 [PMID: 19805654 DOI: 10.1161/CIRCULATIONAHA.109.192644]</w:t>
      </w:r>
    </w:p>
    <w:p w14:paraId="1966808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31 </w:t>
      </w:r>
      <w:proofErr w:type="spellStart"/>
      <w:r w:rsidRPr="00CD22F1">
        <w:rPr>
          <w:rFonts w:ascii="Book Antiqua" w:eastAsia="Book Antiqua" w:hAnsi="Book Antiqua" w:cs="Book Antiqua"/>
          <w:b/>
          <w:bCs/>
        </w:rPr>
        <w:t>Alberti</w:t>
      </w:r>
      <w:proofErr w:type="spellEnd"/>
      <w:r w:rsidRPr="00CD22F1">
        <w:rPr>
          <w:rFonts w:ascii="Book Antiqua" w:eastAsia="Book Antiqua" w:hAnsi="Book Antiqua" w:cs="Book Antiqua"/>
          <w:b/>
          <w:bCs/>
        </w:rPr>
        <w:t xml:space="preserve"> KG</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Zimmet</w:t>
      </w:r>
      <w:proofErr w:type="spellEnd"/>
      <w:r w:rsidRPr="00CD22F1">
        <w:rPr>
          <w:rFonts w:ascii="Book Antiqua" w:eastAsia="Book Antiqua" w:hAnsi="Book Antiqua" w:cs="Book Antiqua"/>
        </w:rPr>
        <w:t xml:space="preserve"> PZ. Definition, diagnosis and classification of diabetes mellitus and its complications. Part 1: diagnosis and classification of diabetes mellitus provisional report of a WHO consultation. </w:t>
      </w:r>
      <w:proofErr w:type="spellStart"/>
      <w:r w:rsidRPr="00CD22F1">
        <w:rPr>
          <w:rFonts w:ascii="Book Antiqua" w:eastAsia="Book Antiqua" w:hAnsi="Book Antiqua" w:cs="Book Antiqua"/>
          <w:i/>
          <w:iCs/>
        </w:rPr>
        <w:t>Diabet</w:t>
      </w:r>
      <w:proofErr w:type="spellEnd"/>
      <w:r w:rsidRPr="00CD22F1">
        <w:rPr>
          <w:rFonts w:ascii="Book Antiqua" w:eastAsia="Book Antiqua" w:hAnsi="Book Antiqua" w:cs="Book Antiqua"/>
          <w:i/>
          <w:iCs/>
        </w:rPr>
        <w:t xml:space="preserve"> Med</w:t>
      </w:r>
      <w:r w:rsidRPr="00CD22F1">
        <w:rPr>
          <w:rFonts w:ascii="Book Antiqua" w:eastAsia="Book Antiqua" w:hAnsi="Book Antiqua" w:cs="Book Antiqua"/>
        </w:rPr>
        <w:t xml:space="preserve"> 1998; </w:t>
      </w:r>
      <w:r w:rsidRPr="00CD22F1">
        <w:rPr>
          <w:rFonts w:ascii="Book Antiqua" w:eastAsia="Book Antiqua" w:hAnsi="Book Antiqua" w:cs="Book Antiqua"/>
          <w:b/>
          <w:bCs/>
        </w:rPr>
        <w:t>15</w:t>
      </w:r>
      <w:r w:rsidRPr="00CD22F1">
        <w:rPr>
          <w:rFonts w:ascii="Book Antiqua" w:eastAsia="Book Antiqua" w:hAnsi="Book Antiqua" w:cs="Book Antiqua"/>
        </w:rPr>
        <w:t>: 539-553 [PMID: 9686693 DOI: 10.1002/(SICI)1096-9136(199807)15:7&lt;539::AID-DIA668&gt;3.0.CO;2-S]</w:t>
      </w:r>
    </w:p>
    <w:p w14:paraId="0C5D6D1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32 </w:t>
      </w:r>
      <w:r w:rsidRPr="00CD22F1">
        <w:rPr>
          <w:rFonts w:ascii="Book Antiqua" w:eastAsia="Book Antiqua" w:hAnsi="Book Antiqua" w:cs="Book Antiqua"/>
          <w:b/>
          <w:bCs/>
        </w:rPr>
        <w:t>Chung TH</w:t>
      </w:r>
      <w:r w:rsidRPr="00CD22F1">
        <w:rPr>
          <w:rFonts w:ascii="Book Antiqua" w:eastAsia="Book Antiqua" w:hAnsi="Book Antiqua" w:cs="Book Antiqua"/>
        </w:rPr>
        <w:t xml:space="preserve">, Kim MC, Kim CS. Association between Hepatitis B Surface Antigen Seropositivity and Metabolic Syndrome. </w:t>
      </w:r>
      <w:r w:rsidRPr="00CD22F1">
        <w:rPr>
          <w:rFonts w:ascii="Book Antiqua" w:eastAsia="Book Antiqua" w:hAnsi="Book Antiqua" w:cs="Book Antiqua"/>
          <w:i/>
          <w:iCs/>
        </w:rPr>
        <w:t>Korean J Fam Med</w:t>
      </w:r>
      <w:r w:rsidRPr="00CD22F1">
        <w:rPr>
          <w:rFonts w:ascii="Book Antiqua" w:eastAsia="Book Antiqua" w:hAnsi="Book Antiqua" w:cs="Book Antiqua"/>
        </w:rPr>
        <w:t xml:space="preserve"> 2014; </w:t>
      </w:r>
      <w:r w:rsidRPr="00CD22F1">
        <w:rPr>
          <w:rFonts w:ascii="Book Antiqua" w:eastAsia="Book Antiqua" w:hAnsi="Book Antiqua" w:cs="Book Antiqua"/>
          <w:b/>
          <w:bCs/>
        </w:rPr>
        <w:t>35</w:t>
      </w:r>
      <w:r w:rsidRPr="00CD22F1">
        <w:rPr>
          <w:rFonts w:ascii="Book Antiqua" w:eastAsia="Book Antiqua" w:hAnsi="Book Antiqua" w:cs="Book Antiqua"/>
        </w:rPr>
        <w:t>: 81-89 [PMID: 24724003 DOI: 10.4082/kjfm.2014.35.2.81]</w:t>
      </w:r>
    </w:p>
    <w:p w14:paraId="772F1871"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33 </w:t>
      </w:r>
      <w:r w:rsidRPr="00CD22F1">
        <w:rPr>
          <w:rFonts w:ascii="Book Antiqua" w:eastAsia="Book Antiqua" w:hAnsi="Book Antiqua" w:cs="Book Antiqua"/>
          <w:b/>
          <w:bCs/>
        </w:rPr>
        <w:t>Choi JS</w:t>
      </w:r>
      <w:r w:rsidRPr="00CD22F1">
        <w:rPr>
          <w:rFonts w:ascii="Book Antiqua" w:eastAsia="Book Antiqua" w:hAnsi="Book Antiqua" w:cs="Book Antiqua"/>
        </w:rPr>
        <w:t xml:space="preserve">, Han KJ, Lee S, Chun SW, Kim DJ, Kim HC, Kim HM. Serum HBV surface antigen positivity is associated with low prevalence of metabolic syndrome in Korean adult men. </w:t>
      </w:r>
      <w:r w:rsidRPr="00CD22F1">
        <w:rPr>
          <w:rFonts w:ascii="Book Antiqua" w:eastAsia="Book Antiqua" w:hAnsi="Book Antiqua" w:cs="Book Antiqua"/>
          <w:i/>
          <w:iCs/>
        </w:rPr>
        <w:t>J Epidemiol</w:t>
      </w:r>
      <w:r w:rsidRPr="00CD22F1">
        <w:rPr>
          <w:rFonts w:ascii="Book Antiqua" w:eastAsia="Book Antiqua" w:hAnsi="Book Antiqua" w:cs="Book Antiqua"/>
        </w:rPr>
        <w:t xml:space="preserve"> 2015; </w:t>
      </w:r>
      <w:r w:rsidRPr="00CD22F1">
        <w:rPr>
          <w:rFonts w:ascii="Book Antiqua" w:eastAsia="Book Antiqua" w:hAnsi="Book Antiqua" w:cs="Book Antiqua"/>
          <w:b/>
          <w:bCs/>
        </w:rPr>
        <w:t>25</w:t>
      </w:r>
      <w:r w:rsidRPr="00CD22F1">
        <w:rPr>
          <w:rFonts w:ascii="Book Antiqua" w:eastAsia="Book Antiqua" w:hAnsi="Book Antiqua" w:cs="Book Antiqua"/>
        </w:rPr>
        <w:t>: 74-79 [PMID: 25283312 DOI: 10.2188/jea.JE20140053]</w:t>
      </w:r>
    </w:p>
    <w:p w14:paraId="64C9A86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34 </w:t>
      </w:r>
      <w:proofErr w:type="spellStart"/>
      <w:r w:rsidRPr="00CD22F1">
        <w:rPr>
          <w:rFonts w:ascii="Book Antiqua" w:eastAsia="Book Antiqua" w:hAnsi="Book Antiqua" w:cs="Book Antiqua"/>
          <w:b/>
          <w:bCs/>
        </w:rPr>
        <w:t>Welzel</w:t>
      </w:r>
      <w:proofErr w:type="spellEnd"/>
      <w:r w:rsidRPr="00CD22F1">
        <w:rPr>
          <w:rFonts w:ascii="Book Antiqua" w:eastAsia="Book Antiqua" w:hAnsi="Book Antiqua" w:cs="Book Antiqua"/>
          <w:b/>
          <w:bCs/>
        </w:rPr>
        <w:t xml:space="preserve"> TM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Graubard</w:t>
      </w:r>
      <w:proofErr w:type="spellEnd"/>
      <w:r w:rsidRPr="00CD22F1">
        <w:rPr>
          <w:rFonts w:ascii="Book Antiqua" w:eastAsia="Book Antiqua" w:hAnsi="Book Antiqua" w:cs="Book Antiqua"/>
        </w:rPr>
        <w:t xml:space="preserve"> BI, </w:t>
      </w:r>
      <w:proofErr w:type="spellStart"/>
      <w:r w:rsidRPr="00CD22F1">
        <w:rPr>
          <w:rFonts w:ascii="Book Antiqua" w:eastAsia="Book Antiqua" w:hAnsi="Book Antiqua" w:cs="Book Antiqua"/>
        </w:rPr>
        <w:t>Zeuzem</w:t>
      </w:r>
      <w:proofErr w:type="spellEnd"/>
      <w:r w:rsidRPr="00CD22F1">
        <w:rPr>
          <w:rFonts w:ascii="Book Antiqua" w:eastAsia="Book Antiqua" w:hAnsi="Book Antiqua" w:cs="Book Antiqua"/>
        </w:rPr>
        <w:t xml:space="preserve"> S, El-</w:t>
      </w:r>
      <w:proofErr w:type="spellStart"/>
      <w:r w:rsidRPr="00CD22F1">
        <w:rPr>
          <w:rFonts w:ascii="Book Antiqua" w:eastAsia="Book Antiqua" w:hAnsi="Book Antiqua" w:cs="Book Antiqua"/>
        </w:rPr>
        <w:t>Serag</w:t>
      </w:r>
      <w:proofErr w:type="spellEnd"/>
      <w:r w:rsidRPr="00CD22F1">
        <w:rPr>
          <w:rFonts w:ascii="Book Antiqua" w:eastAsia="Book Antiqua" w:hAnsi="Book Antiqua" w:cs="Book Antiqua"/>
        </w:rPr>
        <w:t xml:space="preserve"> HB, Davila JA, McGlynn KA. Metabolic syndrome increases the risk of primary liver cancer in the United States: a study in the SEER-Medicare database. </w:t>
      </w:r>
      <w:r w:rsidRPr="00CD22F1">
        <w:rPr>
          <w:rFonts w:ascii="Book Antiqua" w:eastAsia="Book Antiqua" w:hAnsi="Book Antiqua" w:cs="Book Antiqua"/>
          <w:i/>
          <w:iCs/>
        </w:rPr>
        <w:t>Hepatology</w:t>
      </w:r>
      <w:r w:rsidRPr="00CD22F1">
        <w:rPr>
          <w:rFonts w:ascii="Book Antiqua" w:eastAsia="Book Antiqua" w:hAnsi="Book Antiqua" w:cs="Book Antiqua"/>
        </w:rPr>
        <w:t xml:space="preserve"> 2011; </w:t>
      </w:r>
      <w:r w:rsidRPr="00CD22F1">
        <w:rPr>
          <w:rFonts w:ascii="Book Antiqua" w:eastAsia="Book Antiqua" w:hAnsi="Book Antiqua" w:cs="Book Antiqua"/>
          <w:b/>
          <w:bCs/>
        </w:rPr>
        <w:t>54</w:t>
      </w:r>
      <w:r w:rsidRPr="00CD22F1">
        <w:rPr>
          <w:rFonts w:ascii="Book Antiqua" w:eastAsia="Book Antiqua" w:hAnsi="Book Antiqua" w:cs="Book Antiqua"/>
        </w:rPr>
        <w:t>: 463-471 [PMID: 21538440 DOI: 10.1002/hep.24397]</w:t>
      </w:r>
    </w:p>
    <w:p w14:paraId="274D587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35 </w:t>
      </w:r>
      <w:r w:rsidRPr="00CD22F1">
        <w:rPr>
          <w:rFonts w:ascii="Book Antiqua" w:eastAsia="Book Antiqua" w:hAnsi="Book Antiqua" w:cs="Book Antiqua"/>
          <w:b/>
          <w:bCs/>
        </w:rPr>
        <w:t>Wong GL</w:t>
      </w:r>
      <w:r w:rsidRPr="00CD22F1">
        <w:rPr>
          <w:rFonts w:ascii="Book Antiqua" w:eastAsia="Book Antiqua" w:hAnsi="Book Antiqua" w:cs="Book Antiqua"/>
        </w:rPr>
        <w:t xml:space="preserve">, Chan HL, Yu Z, Chan AW, Choi PC, </w:t>
      </w:r>
      <w:proofErr w:type="spellStart"/>
      <w:r w:rsidRPr="00CD22F1">
        <w:rPr>
          <w:rFonts w:ascii="Book Antiqua" w:eastAsia="Book Antiqua" w:hAnsi="Book Antiqua" w:cs="Book Antiqua"/>
        </w:rPr>
        <w:t>Chim</w:t>
      </w:r>
      <w:proofErr w:type="spellEnd"/>
      <w:r w:rsidRPr="00CD22F1">
        <w:rPr>
          <w:rFonts w:ascii="Book Antiqua" w:eastAsia="Book Antiqua" w:hAnsi="Book Antiqua" w:cs="Book Antiqua"/>
        </w:rPr>
        <w:t xml:space="preserve"> AM, Chan HY, </w:t>
      </w:r>
      <w:proofErr w:type="spellStart"/>
      <w:r w:rsidRPr="00CD22F1">
        <w:rPr>
          <w:rFonts w:ascii="Book Antiqua" w:eastAsia="Book Antiqua" w:hAnsi="Book Antiqua" w:cs="Book Antiqua"/>
        </w:rPr>
        <w:t>Tse</w:t>
      </w:r>
      <w:proofErr w:type="spellEnd"/>
      <w:r w:rsidRPr="00CD22F1">
        <w:rPr>
          <w:rFonts w:ascii="Book Antiqua" w:eastAsia="Book Antiqua" w:hAnsi="Book Antiqua" w:cs="Book Antiqua"/>
        </w:rPr>
        <w:t xml:space="preserve"> CH, Wong VW. Coincidental metabolic syndrome increases the risk of liver fibrosis progression in patients with chronic hepatitis B--a prospective cohort study with paired transient elastography examinations.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39</w:t>
      </w:r>
      <w:r w:rsidRPr="00CD22F1">
        <w:rPr>
          <w:rFonts w:ascii="Book Antiqua" w:eastAsia="Book Antiqua" w:hAnsi="Book Antiqua" w:cs="Book Antiqua"/>
        </w:rPr>
        <w:t>: 883-893 [PMID: 24612251 DOI: 10.1111/apt.12658]</w:t>
      </w:r>
    </w:p>
    <w:p w14:paraId="5D48D00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36 </w:t>
      </w:r>
      <w:r w:rsidRPr="00CD22F1">
        <w:rPr>
          <w:rFonts w:ascii="Book Antiqua" w:eastAsia="Book Antiqua" w:hAnsi="Book Antiqua" w:cs="Book Antiqua"/>
          <w:b/>
          <w:bCs/>
        </w:rPr>
        <w:t>Yu MW</w:t>
      </w:r>
      <w:r w:rsidRPr="00CD22F1">
        <w:rPr>
          <w:rFonts w:ascii="Book Antiqua" w:eastAsia="Book Antiqua" w:hAnsi="Book Antiqua" w:cs="Book Antiqua"/>
        </w:rPr>
        <w:t xml:space="preserve">, Lin CL, Liu CJ, Yang SH, Tseng YL, Wu CF. Influence of Metabolic Risk Factors on Risk of Hepatocellular Carcinoma and Liver-Related Death in Men With Chronic Hepatitis B: A Large Cohort Study. </w:t>
      </w:r>
      <w:r w:rsidRPr="00CD22F1">
        <w:rPr>
          <w:rFonts w:ascii="Book Antiqua" w:eastAsia="Book Antiqua" w:hAnsi="Book Antiqua" w:cs="Book Antiqua"/>
          <w:i/>
          <w:iCs/>
        </w:rPr>
        <w:t>Gastroenterology</w:t>
      </w:r>
      <w:r w:rsidRPr="00CD22F1">
        <w:rPr>
          <w:rFonts w:ascii="Book Antiqua" w:eastAsia="Book Antiqua" w:hAnsi="Book Antiqua" w:cs="Book Antiqua"/>
        </w:rPr>
        <w:t xml:space="preserve"> 2017; </w:t>
      </w:r>
      <w:r w:rsidRPr="00CD22F1">
        <w:rPr>
          <w:rFonts w:ascii="Book Antiqua" w:eastAsia="Book Antiqua" w:hAnsi="Book Antiqua" w:cs="Book Antiqua"/>
          <w:b/>
          <w:bCs/>
        </w:rPr>
        <w:t>153</w:t>
      </w:r>
      <w:r w:rsidRPr="00CD22F1">
        <w:rPr>
          <w:rFonts w:ascii="Book Antiqua" w:eastAsia="Book Antiqua" w:hAnsi="Book Antiqua" w:cs="Book Antiqua"/>
        </w:rPr>
        <w:t>: 1006-1017.e5 [PMID: 28711626 DOI: 10.1053/j.gastro.2017.07.001]</w:t>
      </w:r>
    </w:p>
    <w:p w14:paraId="4D60CEB1"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37 </w:t>
      </w:r>
      <w:r w:rsidRPr="00CD22F1">
        <w:rPr>
          <w:rFonts w:ascii="Book Antiqua" w:eastAsia="Book Antiqua" w:hAnsi="Book Antiqua" w:cs="Book Antiqua"/>
          <w:b/>
          <w:bCs/>
        </w:rPr>
        <w:t>Huang YW</w:t>
      </w:r>
      <w:r w:rsidRPr="00CD22F1">
        <w:rPr>
          <w:rFonts w:ascii="Book Antiqua" w:eastAsia="Book Antiqua" w:hAnsi="Book Antiqua" w:cs="Book Antiqua"/>
        </w:rPr>
        <w:t xml:space="preserve">, Wang TC, Lin SC, Chang HY, Chen DS, Hu JT, Yang SS, Kao JH. Increased risk of cirrhosis and its decompensation in chronic hepatitis B patients with newly diagnosed diabetes: a nationwide cohort study. </w:t>
      </w:r>
      <w:r w:rsidRPr="00CD22F1">
        <w:rPr>
          <w:rFonts w:ascii="Book Antiqua" w:eastAsia="Book Antiqua" w:hAnsi="Book Antiqua" w:cs="Book Antiqua"/>
          <w:i/>
          <w:iCs/>
        </w:rPr>
        <w:t>Clin Infect Dis</w:t>
      </w:r>
      <w:r w:rsidRPr="00CD22F1">
        <w:rPr>
          <w:rFonts w:ascii="Book Antiqua" w:eastAsia="Book Antiqua" w:hAnsi="Book Antiqua" w:cs="Book Antiqua"/>
        </w:rPr>
        <w:t xml:space="preserve"> 2013; </w:t>
      </w:r>
      <w:r w:rsidRPr="00CD22F1">
        <w:rPr>
          <w:rFonts w:ascii="Book Antiqua" w:eastAsia="Book Antiqua" w:hAnsi="Book Antiqua" w:cs="Book Antiqua"/>
          <w:b/>
          <w:bCs/>
        </w:rPr>
        <w:t>57</w:t>
      </w:r>
      <w:r w:rsidRPr="00CD22F1">
        <w:rPr>
          <w:rFonts w:ascii="Book Antiqua" w:eastAsia="Book Antiqua" w:hAnsi="Book Antiqua" w:cs="Book Antiqua"/>
        </w:rPr>
        <w:t>: 1695-1702 [PMID: 24051864 DOI: 10.1093/</w:t>
      </w:r>
      <w:proofErr w:type="spellStart"/>
      <w:r w:rsidRPr="00CD22F1">
        <w:rPr>
          <w:rFonts w:ascii="Book Antiqua" w:eastAsia="Book Antiqua" w:hAnsi="Book Antiqua" w:cs="Book Antiqua"/>
        </w:rPr>
        <w:t>cid</w:t>
      </w:r>
      <w:proofErr w:type="spellEnd"/>
      <w:r w:rsidRPr="00CD22F1">
        <w:rPr>
          <w:rFonts w:ascii="Book Antiqua" w:eastAsia="Book Antiqua" w:hAnsi="Book Antiqua" w:cs="Book Antiqua"/>
        </w:rPr>
        <w:t>/cit603]</w:t>
      </w:r>
    </w:p>
    <w:p w14:paraId="15E640B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38 </w:t>
      </w:r>
      <w:r w:rsidRPr="00CD22F1">
        <w:rPr>
          <w:rFonts w:ascii="Book Antiqua" w:eastAsia="Book Antiqua" w:hAnsi="Book Antiqua" w:cs="Book Antiqua"/>
          <w:b/>
          <w:bCs/>
        </w:rPr>
        <w:t>Hsiang JC</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Gane</w:t>
      </w:r>
      <w:proofErr w:type="spellEnd"/>
      <w:r w:rsidRPr="00CD22F1">
        <w:rPr>
          <w:rFonts w:ascii="Book Antiqua" w:eastAsia="Book Antiqua" w:hAnsi="Book Antiqua" w:cs="Book Antiqua"/>
        </w:rPr>
        <w:t xml:space="preserve"> EJ, Bai WW, </w:t>
      </w:r>
      <w:proofErr w:type="spellStart"/>
      <w:r w:rsidRPr="00CD22F1">
        <w:rPr>
          <w:rFonts w:ascii="Book Antiqua" w:eastAsia="Book Antiqua" w:hAnsi="Book Antiqua" w:cs="Book Antiqua"/>
        </w:rPr>
        <w:t>Gerred</w:t>
      </w:r>
      <w:proofErr w:type="spellEnd"/>
      <w:r w:rsidRPr="00CD22F1">
        <w:rPr>
          <w:rFonts w:ascii="Book Antiqua" w:eastAsia="Book Antiqua" w:hAnsi="Book Antiqua" w:cs="Book Antiqua"/>
        </w:rPr>
        <w:t xml:space="preserve"> SJ. Type 2 diabetes: a risk factor for liver mortality and complications in hepatitis B cirrhosis patients.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2015; </w:t>
      </w:r>
      <w:r w:rsidRPr="00CD22F1">
        <w:rPr>
          <w:rFonts w:ascii="Book Antiqua" w:eastAsia="Book Antiqua" w:hAnsi="Book Antiqua" w:cs="Book Antiqua"/>
          <w:b/>
          <w:bCs/>
        </w:rPr>
        <w:t>30</w:t>
      </w:r>
      <w:r w:rsidRPr="00CD22F1">
        <w:rPr>
          <w:rFonts w:ascii="Book Antiqua" w:eastAsia="Book Antiqua" w:hAnsi="Book Antiqua" w:cs="Book Antiqua"/>
        </w:rPr>
        <w:t>: 591-599 [PMID: 25250942 DOI: 10.1111/jgh.12790]</w:t>
      </w:r>
    </w:p>
    <w:p w14:paraId="3D4D228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39 </w:t>
      </w:r>
      <w:proofErr w:type="spellStart"/>
      <w:r w:rsidRPr="00CD22F1">
        <w:rPr>
          <w:rFonts w:ascii="Book Antiqua" w:eastAsia="Book Antiqua" w:hAnsi="Book Antiqua" w:cs="Book Antiqua"/>
          <w:b/>
          <w:bCs/>
        </w:rPr>
        <w:t>Shyu</w:t>
      </w:r>
      <w:proofErr w:type="spellEnd"/>
      <w:r w:rsidRPr="00CD22F1">
        <w:rPr>
          <w:rFonts w:ascii="Book Antiqua" w:eastAsia="Book Antiqua" w:hAnsi="Book Antiqua" w:cs="Book Antiqua"/>
          <w:b/>
          <w:bCs/>
        </w:rPr>
        <w:t xml:space="preserve"> YC</w:t>
      </w:r>
      <w:r w:rsidRPr="00CD22F1">
        <w:rPr>
          <w:rFonts w:ascii="Book Antiqua" w:eastAsia="Book Antiqua" w:hAnsi="Book Antiqua" w:cs="Book Antiqua"/>
        </w:rPr>
        <w:t xml:space="preserve">, Huang TS, Chien CH, Yeh CT, Lin CL, Chien RN. Diabetes poses a higher risk of hepatocellular carcinoma and mortality in patients with chronic hepatitis B: A population-based cohort study.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26</w:t>
      </w:r>
      <w:r w:rsidRPr="00CD22F1">
        <w:rPr>
          <w:rFonts w:ascii="Book Antiqua" w:eastAsia="Book Antiqua" w:hAnsi="Book Antiqua" w:cs="Book Antiqua"/>
        </w:rPr>
        <w:t>: 718-726 [PMID: 30739359 DOI: 10.1111/jvh.13077]</w:t>
      </w:r>
    </w:p>
    <w:p w14:paraId="5331F5B9" w14:textId="7CB403D6" w:rsidR="00A77B3E" w:rsidRPr="00D657B1" w:rsidRDefault="00BB3313" w:rsidP="00CD22F1">
      <w:pPr>
        <w:snapToGrid w:val="0"/>
        <w:spacing w:line="360" w:lineRule="auto"/>
        <w:jc w:val="both"/>
      </w:pPr>
      <w:r w:rsidRPr="00CD22F1">
        <w:rPr>
          <w:rFonts w:ascii="Book Antiqua" w:eastAsia="Book Antiqua" w:hAnsi="Book Antiqua" w:cs="Book Antiqua"/>
        </w:rPr>
        <w:t xml:space="preserve">40 </w:t>
      </w:r>
      <w:r w:rsidRPr="00CD22F1">
        <w:rPr>
          <w:rFonts w:ascii="Book Antiqua" w:eastAsia="Book Antiqua" w:hAnsi="Book Antiqua" w:cs="Book Antiqua"/>
          <w:b/>
          <w:bCs/>
        </w:rPr>
        <w:t>Chen CL</w:t>
      </w:r>
      <w:r w:rsidRPr="00CD22F1">
        <w:rPr>
          <w:rFonts w:ascii="Book Antiqua" w:eastAsia="Book Antiqua" w:hAnsi="Book Antiqua" w:cs="Book Antiqua"/>
        </w:rPr>
        <w:t xml:space="preserve">, Yang WS, Yang HI, Chen CF, You SL, Wang LY, Lu SN, Liu CJ, Kao JH, Chen PJ, Chen DS, Chen CJ. Plasma adipokines and risk of hepatocellular carcinoma in </w:t>
      </w:r>
      <w:r w:rsidRPr="00CD22F1">
        <w:rPr>
          <w:rFonts w:ascii="Book Antiqua" w:eastAsia="Book Antiqua" w:hAnsi="Book Antiqua" w:cs="Book Antiqua"/>
        </w:rPr>
        <w:lastRenderedPageBreak/>
        <w:t xml:space="preserve">chronic hepatitis B virus-infected carriers: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prospective study in </w:t>
      </w:r>
      <w:r w:rsidR="00565D5F">
        <w:rPr>
          <w:rFonts w:ascii="Book Antiqua" w:eastAsia="Book Antiqua" w:hAnsi="Book Antiqua" w:cs="Book Antiqua"/>
        </w:rPr>
        <w:t>T</w:t>
      </w:r>
      <w:r w:rsidR="00565D5F" w:rsidRPr="00CD22F1">
        <w:rPr>
          <w:rFonts w:ascii="Book Antiqua" w:eastAsia="Book Antiqua" w:hAnsi="Book Antiqua" w:cs="Book Antiqua"/>
        </w:rPr>
        <w:t>aiwan</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Cancer </w:t>
      </w:r>
      <w:proofErr w:type="spellStart"/>
      <w:r w:rsidRPr="00CD22F1">
        <w:rPr>
          <w:rFonts w:ascii="Book Antiqua" w:eastAsia="Book Antiqua" w:hAnsi="Book Antiqua" w:cs="Book Antiqua"/>
          <w:i/>
          <w:iCs/>
        </w:rPr>
        <w:t>Epidemiol</w:t>
      </w:r>
      <w:proofErr w:type="spellEnd"/>
      <w:r w:rsidRPr="00CD22F1">
        <w:rPr>
          <w:rFonts w:ascii="Book Antiqua" w:eastAsia="Book Antiqua" w:hAnsi="Book Antiqua" w:cs="Book Antiqua"/>
          <w:i/>
          <w:iCs/>
        </w:rPr>
        <w:t xml:space="preserve"> Biomarkers </w:t>
      </w:r>
      <w:proofErr w:type="spellStart"/>
      <w:r w:rsidRPr="00CD22F1">
        <w:rPr>
          <w:rFonts w:ascii="Book Antiqua" w:eastAsia="Book Antiqua" w:hAnsi="Book Antiqua" w:cs="Book Antiqua"/>
          <w:i/>
          <w:iCs/>
        </w:rPr>
        <w:t>Prev</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23</w:t>
      </w:r>
      <w:r w:rsidRPr="00CD22F1">
        <w:rPr>
          <w:rFonts w:ascii="Book Antiqua" w:eastAsia="Book Antiqua" w:hAnsi="Book Antiqua" w:cs="Book Antiqua"/>
        </w:rPr>
        <w:t>: 1659-1671 [PMID: 24895413 DOI: 10.1158/1055-9965.EPI-14-0161]</w:t>
      </w:r>
    </w:p>
    <w:p w14:paraId="3EAC96E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41 </w:t>
      </w:r>
      <w:r w:rsidRPr="00CD22F1">
        <w:rPr>
          <w:rFonts w:ascii="Book Antiqua" w:eastAsia="Book Antiqua" w:hAnsi="Book Antiqua" w:cs="Book Antiqua"/>
          <w:b/>
          <w:bCs/>
        </w:rPr>
        <w:t>Hsu CS</w:t>
      </w:r>
      <w:r w:rsidRPr="00CD22F1">
        <w:rPr>
          <w:rFonts w:ascii="Book Antiqua" w:eastAsia="Book Antiqua" w:hAnsi="Book Antiqua" w:cs="Book Antiqua"/>
        </w:rPr>
        <w:t xml:space="preserve">, Liu WL, Chao YC, Lin HH, Tseng TC, Wang CC, Chen DS, Kao JH. Adipocytokines and liver fibrosis stages in patients with chronic hepatitis B virus infection. </w:t>
      </w:r>
      <w:r w:rsidRPr="00CD22F1">
        <w:rPr>
          <w:rFonts w:ascii="Book Antiqua" w:eastAsia="Book Antiqua" w:hAnsi="Book Antiqua" w:cs="Book Antiqua"/>
          <w:i/>
          <w:iCs/>
        </w:rPr>
        <w:t>Hepatol Int</w:t>
      </w:r>
      <w:r w:rsidRPr="00CD22F1">
        <w:rPr>
          <w:rFonts w:ascii="Book Antiqua" w:eastAsia="Book Antiqua" w:hAnsi="Book Antiqua" w:cs="Book Antiqua"/>
        </w:rPr>
        <w:t xml:space="preserve"> 2015; </w:t>
      </w:r>
      <w:r w:rsidRPr="00CD22F1">
        <w:rPr>
          <w:rFonts w:ascii="Book Antiqua" w:eastAsia="Book Antiqua" w:hAnsi="Book Antiqua" w:cs="Book Antiqua"/>
          <w:b/>
          <w:bCs/>
        </w:rPr>
        <w:t>9</w:t>
      </w:r>
      <w:r w:rsidRPr="00CD22F1">
        <w:rPr>
          <w:rFonts w:ascii="Book Antiqua" w:eastAsia="Book Antiqua" w:hAnsi="Book Antiqua" w:cs="Book Antiqua"/>
        </w:rPr>
        <w:t>: 231-242 [PMID: 25788201 DOI: 10.1007/s12072-015-9616-2]</w:t>
      </w:r>
    </w:p>
    <w:p w14:paraId="7E259D1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42 </w:t>
      </w:r>
      <w:r w:rsidRPr="00CD22F1">
        <w:rPr>
          <w:rFonts w:ascii="Book Antiqua" w:eastAsia="Book Antiqua" w:hAnsi="Book Antiqua" w:cs="Book Antiqua"/>
          <w:b/>
          <w:bCs/>
        </w:rPr>
        <w:t>Chen JY</w:t>
      </w:r>
      <w:r w:rsidRPr="00CD22F1">
        <w:rPr>
          <w:rFonts w:ascii="Book Antiqua" w:eastAsia="Book Antiqua" w:hAnsi="Book Antiqua" w:cs="Book Antiqua"/>
        </w:rPr>
        <w:t xml:space="preserve">, Wang JH, Lin CY, Chen PF, Tseng PL, Chen CH, Chang KC, Tsai LS, Chen SC, Lu SN. Lower prevalence of hypercholesterolemia and hyperglyceridemia found in subjects with seropositivity for both hepatitis B and C strains independently.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2010; </w:t>
      </w:r>
      <w:r w:rsidRPr="00CD22F1">
        <w:rPr>
          <w:rFonts w:ascii="Book Antiqua" w:eastAsia="Book Antiqua" w:hAnsi="Book Antiqua" w:cs="Book Antiqua"/>
          <w:b/>
          <w:bCs/>
        </w:rPr>
        <w:t>25</w:t>
      </w:r>
      <w:r w:rsidRPr="00CD22F1">
        <w:rPr>
          <w:rFonts w:ascii="Book Antiqua" w:eastAsia="Book Antiqua" w:hAnsi="Book Antiqua" w:cs="Book Antiqua"/>
        </w:rPr>
        <w:t>: 1763-1768 [PMID: 21039839 DOI: 10.1111/j.1440-1746.2010.06300.x]</w:t>
      </w:r>
    </w:p>
    <w:p w14:paraId="04095E2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43 </w:t>
      </w:r>
      <w:r w:rsidRPr="00CD22F1">
        <w:rPr>
          <w:rFonts w:ascii="Book Antiqua" w:eastAsia="Book Antiqua" w:hAnsi="Book Antiqua" w:cs="Book Antiqua"/>
          <w:b/>
          <w:bCs/>
        </w:rPr>
        <w:t>Liu PT</w:t>
      </w:r>
      <w:r w:rsidRPr="00CD22F1">
        <w:rPr>
          <w:rFonts w:ascii="Book Antiqua" w:eastAsia="Book Antiqua" w:hAnsi="Book Antiqua" w:cs="Book Antiqua"/>
        </w:rPr>
        <w:t xml:space="preserve">, Hwang AC, Chen JD. Combined effects of hepatitis B virus infection and elevated alanine aminotransferase levels on dyslipidemia. </w:t>
      </w:r>
      <w:r w:rsidRPr="00CD22F1">
        <w:rPr>
          <w:rFonts w:ascii="Book Antiqua" w:eastAsia="Book Antiqua" w:hAnsi="Book Antiqua" w:cs="Book Antiqua"/>
          <w:i/>
          <w:iCs/>
        </w:rPr>
        <w:t>Metabolism</w:t>
      </w:r>
      <w:r w:rsidRPr="00CD22F1">
        <w:rPr>
          <w:rFonts w:ascii="Book Antiqua" w:eastAsia="Book Antiqua" w:hAnsi="Book Antiqua" w:cs="Book Antiqua"/>
        </w:rPr>
        <w:t xml:space="preserve"> 2013; </w:t>
      </w:r>
      <w:r w:rsidRPr="00CD22F1">
        <w:rPr>
          <w:rFonts w:ascii="Book Antiqua" w:eastAsia="Book Antiqua" w:hAnsi="Book Antiqua" w:cs="Book Antiqua"/>
          <w:b/>
          <w:bCs/>
        </w:rPr>
        <w:t>62</w:t>
      </w:r>
      <w:r w:rsidRPr="00CD22F1">
        <w:rPr>
          <w:rFonts w:ascii="Book Antiqua" w:eastAsia="Book Antiqua" w:hAnsi="Book Antiqua" w:cs="Book Antiqua"/>
        </w:rPr>
        <w:t>: 220-225 [PMID: 22938729 DOI: 10.1016/j.metabol.2012.07.022]</w:t>
      </w:r>
    </w:p>
    <w:p w14:paraId="766D679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44 </w:t>
      </w:r>
      <w:r w:rsidRPr="00CD22F1">
        <w:rPr>
          <w:rFonts w:ascii="Book Antiqua" w:eastAsia="Book Antiqua" w:hAnsi="Book Antiqua" w:cs="Book Antiqua"/>
          <w:b/>
          <w:bCs/>
        </w:rPr>
        <w:t>Chiang CH</w:t>
      </w:r>
      <w:r w:rsidRPr="00CD22F1">
        <w:rPr>
          <w:rFonts w:ascii="Book Antiqua" w:eastAsia="Book Antiqua" w:hAnsi="Book Antiqua" w:cs="Book Antiqua"/>
        </w:rPr>
        <w:t xml:space="preserve">, Yang HI, Jen CL, Lu SN, Wang LY, You SL, Su J, </w:t>
      </w:r>
      <w:proofErr w:type="spellStart"/>
      <w:r w:rsidRPr="00CD22F1">
        <w:rPr>
          <w:rFonts w:ascii="Book Antiqua" w:eastAsia="Book Antiqua" w:hAnsi="Book Antiqua" w:cs="Book Antiqua"/>
        </w:rPr>
        <w:t>Iloeje</w:t>
      </w:r>
      <w:proofErr w:type="spellEnd"/>
      <w:r w:rsidRPr="00CD22F1">
        <w:rPr>
          <w:rFonts w:ascii="Book Antiqua" w:eastAsia="Book Antiqua" w:hAnsi="Book Antiqua" w:cs="Book Antiqua"/>
        </w:rPr>
        <w:t xml:space="preserve"> UH, Chen CJ; REVEAL-HBV Study Group. Association between obesity, hypertriglyceridemia and low hepatitis B viral load. </w:t>
      </w:r>
      <w:proofErr w:type="spellStart"/>
      <w:r w:rsidRPr="00CD22F1">
        <w:rPr>
          <w:rFonts w:ascii="Book Antiqua" w:eastAsia="Book Antiqua" w:hAnsi="Book Antiqua" w:cs="Book Antiqua"/>
          <w:i/>
          <w:iCs/>
        </w:rPr>
        <w:t>Int</w:t>
      </w:r>
      <w:proofErr w:type="spellEnd"/>
      <w:r w:rsidRPr="00CD22F1">
        <w:rPr>
          <w:rFonts w:ascii="Book Antiqua" w:eastAsia="Book Antiqua" w:hAnsi="Book Antiqua" w:cs="Book Antiqua"/>
          <w:i/>
          <w:iCs/>
        </w:rPr>
        <w:t xml:space="preserve"> J </w:t>
      </w:r>
      <w:proofErr w:type="spellStart"/>
      <w:r w:rsidRPr="00CD22F1">
        <w:rPr>
          <w:rFonts w:ascii="Book Antiqua" w:eastAsia="Book Antiqua" w:hAnsi="Book Antiqua" w:cs="Book Antiqua"/>
          <w:i/>
          <w:iCs/>
        </w:rPr>
        <w:t>Obes</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Lond</w:t>
      </w:r>
      <w:proofErr w:type="spellEnd"/>
      <w:r w:rsidRPr="00CD22F1">
        <w:rPr>
          <w:rFonts w:ascii="Book Antiqua" w:eastAsia="Book Antiqua" w:hAnsi="Book Antiqua" w:cs="Book Antiqua"/>
          <w:i/>
          <w:iCs/>
        </w:rPr>
        <w:t>)</w:t>
      </w:r>
      <w:r w:rsidRPr="00CD22F1">
        <w:rPr>
          <w:rFonts w:ascii="Book Antiqua" w:eastAsia="Book Antiqua" w:hAnsi="Book Antiqua" w:cs="Book Antiqua"/>
        </w:rPr>
        <w:t xml:space="preserve"> 2013; </w:t>
      </w:r>
      <w:r w:rsidRPr="00CD22F1">
        <w:rPr>
          <w:rFonts w:ascii="Book Antiqua" w:eastAsia="Book Antiqua" w:hAnsi="Book Antiqua" w:cs="Book Antiqua"/>
          <w:b/>
          <w:bCs/>
        </w:rPr>
        <w:t>37</w:t>
      </w:r>
      <w:r w:rsidRPr="00CD22F1">
        <w:rPr>
          <w:rFonts w:ascii="Book Antiqua" w:eastAsia="Book Antiqua" w:hAnsi="Book Antiqua" w:cs="Book Antiqua"/>
        </w:rPr>
        <w:t>: 410-415 [PMID: 22531094 DOI: 10.1038/ijo.2012.63]</w:t>
      </w:r>
    </w:p>
    <w:p w14:paraId="5E2CD86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45 </w:t>
      </w:r>
      <w:r w:rsidRPr="00CD22F1">
        <w:rPr>
          <w:rFonts w:ascii="Book Antiqua" w:eastAsia="Book Antiqua" w:hAnsi="Book Antiqua" w:cs="Book Antiqua"/>
          <w:b/>
          <w:bCs/>
        </w:rPr>
        <w:t>Zheng RD</w:t>
      </w:r>
      <w:r w:rsidRPr="00CD22F1">
        <w:rPr>
          <w:rFonts w:ascii="Book Antiqua" w:eastAsia="Book Antiqua" w:hAnsi="Book Antiqua" w:cs="Book Antiqua"/>
        </w:rPr>
        <w:t xml:space="preserve">, Xu CR, Jiang L, Dou AX, Zhou K, Lu LG. Predictors of hepatic steatosis in </w:t>
      </w:r>
      <w:proofErr w:type="spellStart"/>
      <w:r w:rsidRPr="00CD22F1">
        <w:rPr>
          <w:rFonts w:ascii="Book Antiqua" w:eastAsia="Book Antiqua" w:hAnsi="Book Antiqua" w:cs="Book Antiqua"/>
        </w:rPr>
        <w:t>HBeAg</w:t>
      </w:r>
      <w:proofErr w:type="spellEnd"/>
      <w:r w:rsidRPr="00CD22F1">
        <w:rPr>
          <w:rFonts w:ascii="Book Antiqua" w:eastAsia="Book Antiqua" w:hAnsi="Book Antiqua" w:cs="Book Antiqua"/>
        </w:rPr>
        <w:t xml:space="preserve">-negative chronic hepatitis B patients and their diagnostic values in hepatic fibrosis. </w:t>
      </w:r>
      <w:r w:rsidRPr="00CD22F1">
        <w:rPr>
          <w:rFonts w:ascii="Book Antiqua" w:eastAsia="Book Antiqua" w:hAnsi="Book Antiqua" w:cs="Book Antiqua"/>
          <w:i/>
          <w:iCs/>
        </w:rPr>
        <w:t>Int J Med Sci</w:t>
      </w:r>
      <w:r w:rsidRPr="00CD22F1">
        <w:rPr>
          <w:rFonts w:ascii="Book Antiqua" w:eastAsia="Book Antiqua" w:hAnsi="Book Antiqua" w:cs="Book Antiqua"/>
        </w:rPr>
        <w:t xml:space="preserve"> 2010; </w:t>
      </w:r>
      <w:r w:rsidRPr="00CD22F1">
        <w:rPr>
          <w:rFonts w:ascii="Book Antiqua" w:eastAsia="Book Antiqua" w:hAnsi="Book Antiqua" w:cs="Book Antiqua"/>
          <w:b/>
          <w:bCs/>
        </w:rPr>
        <w:t>7</w:t>
      </w:r>
      <w:r w:rsidRPr="00CD22F1">
        <w:rPr>
          <w:rFonts w:ascii="Book Antiqua" w:eastAsia="Book Antiqua" w:hAnsi="Book Antiqua" w:cs="Book Antiqua"/>
        </w:rPr>
        <w:t>: 272-277 [PMID: 20714438 DOI: 10.7150/ijms.7.272]</w:t>
      </w:r>
    </w:p>
    <w:p w14:paraId="79762C9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46 </w:t>
      </w:r>
      <w:proofErr w:type="spellStart"/>
      <w:r w:rsidRPr="00CD22F1">
        <w:rPr>
          <w:rFonts w:ascii="Book Antiqua" w:eastAsia="Book Antiqua" w:hAnsi="Book Antiqua" w:cs="Book Antiqua"/>
          <w:b/>
          <w:bCs/>
        </w:rPr>
        <w:t>Rastogi</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Sakhuja</w:t>
      </w:r>
      <w:proofErr w:type="spellEnd"/>
      <w:r w:rsidRPr="00CD22F1">
        <w:rPr>
          <w:rFonts w:ascii="Book Antiqua" w:eastAsia="Book Antiqua" w:hAnsi="Book Antiqua" w:cs="Book Antiqua"/>
        </w:rPr>
        <w:t xml:space="preserve"> P, Kumar A, </w:t>
      </w:r>
      <w:proofErr w:type="spellStart"/>
      <w:r w:rsidRPr="00CD22F1">
        <w:rPr>
          <w:rFonts w:ascii="Book Antiqua" w:eastAsia="Book Antiqua" w:hAnsi="Book Antiqua" w:cs="Book Antiqua"/>
        </w:rPr>
        <w:t>Hissar</w:t>
      </w:r>
      <w:proofErr w:type="spellEnd"/>
      <w:r w:rsidRPr="00CD22F1">
        <w:rPr>
          <w:rFonts w:ascii="Book Antiqua" w:eastAsia="Book Antiqua" w:hAnsi="Book Antiqua" w:cs="Book Antiqua"/>
        </w:rPr>
        <w:t xml:space="preserve"> S, Jain A, </w:t>
      </w:r>
      <w:proofErr w:type="spellStart"/>
      <w:r w:rsidRPr="00CD22F1">
        <w:rPr>
          <w:rFonts w:ascii="Book Antiqua" w:eastAsia="Book Antiqua" w:hAnsi="Book Antiqua" w:cs="Book Antiqua"/>
        </w:rPr>
        <w:t>Gondal</w:t>
      </w:r>
      <w:proofErr w:type="spellEnd"/>
      <w:r w:rsidRPr="00CD22F1">
        <w:rPr>
          <w:rFonts w:ascii="Book Antiqua" w:eastAsia="Book Antiqua" w:hAnsi="Book Antiqua" w:cs="Book Antiqua"/>
        </w:rPr>
        <w:t xml:space="preserve"> R, Sarin SK. Steatosis in chronic hepatitis B: prevalence and correlation with biochemical, histologic, viral, and metabolic parameters. </w:t>
      </w:r>
      <w:r w:rsidRPr="00CD22F1">
        <w:rPr>
          <w:rFonts w:ascii="Book Antiqua" w:eastAsia="Book Antiqua" w:hAnsi="Book Antiqua" w:cs="Book Antiqua"/>
          <w:i/>
          <w:iCs/>
        </w:rPr>
        <w:t xml:space="preserve">Indian J </w:t>
      </w:r>
      <w:proofErr w:type="spellStart"/>
      <w:r w:rsidRPr="00CD22F1">
        <w:rPr>
          <w:rFonts w:ascii="Book Antiqua" w:eastAsia="Book Antiqua" w:hAnsi="Book Antiqua" w:cs="Book Antiqua"/>
          <w:i/>
          <w:iCs/>
        </w:rPr>
        <w:t>Pathol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Microbiol</w:t>
      </w:r>
      <w:proofErr w:type="spellEnd"/>
      <w:r w:rsidRPr="00CD22F1">
        <w:rPr>
          <w:rFonts w:ascii="Book Antiqua" w:eastAsia="Book Antiqua" w:hAnsi="Book Antiqua" w:cs="Book Antiqua"/>
        </w:rPr>
        <w:t xml:space="preserve"> 2011; </w:t>
      </w:r>
      <w:r w:rsidRPr="00CD22F1">
        <w:rPr>
          <w:rFonts w:ascii="Book Antiqua" w:eastAsia="Book Antiqua" w:hAnsi="Book Antiqua" w:cs="Book Antiqua"/>
          <w:b/>
          <w:bCs/>
        </w:rPr>
        <w:t>54</w:t>
      </w:r>
      <w:r w:rsidRPr="00CD22F1">
        <w:rPr>
          <w:rFonts w:ascii="Book Antiqua" w:eastAsia="Book Antiqua" w:hAnsi="Book Antiqua" w:cs="Book Antiqua"/>
        </w:rPr>
        <w:t>: 454-459 [PMID: 21934202 DOI: 10.4103/0377-4929.85074]</w:t>
      </w:r>
    </w:p>
    <w:p w14:paraId="4599D33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47 </w:t>
      </w:r>
      <w:r w:rsidRPr="00CD22F1">
        <w:rPr>
          <w:rFonts w:ascii="Book Antiqua" w:eastAsia="Book Antiqua" w:hAnsi="Book Antiqua" w:cs="Book Antiqua"/>
          <w:b/>
          <w:bCs/>
        </w:rPr>
        <w:t>Cai S</w:t>
      </w:r>
      <w:r w:rsidRPr="00CD22F1">
        <w:rPr>
          <w:rFonts w:ascii="Book Antiqua" w:eastAsia="Book Antiqua" w:hAnsi="Book Antiqua" w:cs="Book Antiqua"/>
        </w:rPr>
        <w:t xml:space="preserve">, Ou Z, Liu D, Liu L, Liu Y, Wu X, Yu T, Peng J. Risk factors associated with liver steatosis and fibrosis in chronic hepatitis B patient with component of metabolic syndrome. </w:t>
      </w:r>
      <w:r w:rsidRPr="00CD22F1">
        <w:rPr>
          <w:rFonts w:ascii="Book Antiqua" w:eastAsia="Book Antiqua" w:hAnsi="Book Antiqua" w:cs="Book Antiqua"/>
          <w:i/>
          <w:iCs/>
        </w:rPr>
        <w:t>United European Gastroenterol J</w:t>
      </w:r>
      <w:r w:rsidRPr="00CD22F1">
        <w:rPr>
          <w:rFonts w:ascii="Book Antiqua" w:eastAsia="Book Antiqua" w:hAnsi="Book Antiqua" w:cs="Book Antiqua"/>
        </w:rPr>
        <w:t xml:space="preserve"> 2018; </w:t>
      </w:r>
      <w:r w:rsidRPr="00CD22F1">
        <w:rPr>
          <w:rFonts w:ascii="Book Antiqua" w:eastAsia="Book Antiqua" w:hAnsi="Book Antiqua" w:cs="Book Antiqua"/>
          <w:b/>
          <w:bCs/>
        </w:rPr>
        <w:t>6</w:t>
      </w:r>
      <w:r w:rsidRPr="00CD22F1">
        <w:rPr>
          <w:rFonts w:ascii="Book Antiqua" w:eastAsia="Book Antiqua" w:hAnsi="Book Antiqua" w:cs="Book Antiqua"/>
        </w:rPr>
        <w:t>: 558-566 [PMID: 29881611 DOI: 10.1177/2050640617751252]</w:t>
      </w:r>
    </w:p>
    <w:p w14:paraId="39495CC5"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48 </w:t>
      </w:r>
      <w:r w:rsidRPr="00CD22F1">
        <w:rPr>
          <w:rFonts w:ascii="Book Antiqua" w:eastAsia="Book Antiqua" w:hAnsi="Book Antiqua" w:cs="Book Antiqua"/>
          <w:b/>
          <w:bCs/>
        </w:rPr>
        <w:t>Wong VW</w:t>
      </w:r>
      <w:r w:rsidRPr="00CD22F1">
        <w:rPr>
          <w:rFonts w:ascii="Book Antiqua" w:eastAsia="Book Antiqua" w:hAnsi="Book Antiqua" w:cs="Book Antiqua"/>
        </w:rPr>
        <w:t xml:space="preserve">, Wong GL, Chu WC, </w:t>
      </w:r>
      <w:proofErr w:type="spellStart"/>
      <w:r w:rsidRPr="00CD22F1">
        <w:rPr>
          <w:rFonts w:ascii="Book Antiqua" w:eastAsia="Book Antiqua" w:hAnsi="Book Antiqua" w:cs="Book Antiqua"/>
        </w:rPr>
        <w:t>Chim</w:t>
      </w:r>
      <w:proofErr w:type="spellEnd"/>
      <w:r w:rsidRPr="00CD22F1">
        <w:rPr>
          <w:rFonts w:ascii="Book Antiqua" w:eastAsia="Book Antiqua" w:hAnsi="Book Antiqua" w:cs="Book Antiqua"/>
        </w:rPr>
        <w:t xml:space="preserve"> AM, Ong A, Yeung DK, </w:t>
      </w:r>
      <w:proofErr w:type="spellStart"/>
      <w:r w:rsidRPr="00CD22F1">
        <w:rPr>
          <w:rFonts w:ascii="Book Antiqua" w:eastAsia="Book Antiqua" w:hAnsi="Book Antiqua" w:cs="Book Antiqua"/>
        </w:rPr>
        <w:t>Yiu</w:t>
      </w:r>
      <w:proofErr w:type="spellEnd"/>
      <w:r w:rsidRPr="00CD22F1">
        <w:rPr>
          <w:rFonts w:ascii="Book Antiqua" w:eastAsia="Book Antiqua" w:hAnsi="Book Antiqua" w:cs="Book Antiqua"/>
        </w:rPr>
        <w:t xml:space="preserve"> KK, Chu SH, Chan HY, Woo J, Chan FK, Chan HL. Hepatitis B virus infection and fatty liver in the general population. </w:t>
      </w:r>
      <w:r w:rsidRPr="00CD22F1">
        <w:rPr>
          <w:rFonts w:ascii="Book Antiqua" w:eastAsia="Book Antiqua" w:hAnsi="Book Antiqua" w:cs="Book Antiqua"/>
          <w:i/>
          <w:iCs/>
        </w:rPr>
        <w:t>J Hepatol</w:t>
      </w:r>
      <w:r w:rsidRPr="00CD22F1">
        <w:rPr>
          <w:rFonts w:ascii="Book Antiqua" w:eastAsia="Book Antiqua" w:hAnsi="Book Antiqua" w:cs="Book Antiqua"/>
        </w:rPr>
        <w:t xml:space="preserve"> 2012; </w:t>
      </w:r>
      <w:r w:rsidRPr="00CD22F1">
        <w:rPr>
          <w:rFonts w:ascii="Book Antiqua" w:eastAsia="Book Antiqua" w:hAnsi="Book Antiqua" w:cs="Book Antiqua"/>
          <w:b/>
          <w:bCs/>
        </w:rPr>
        <w:t>56</w:t>
      </w:r>
      <w:r w:rsidRPr="00CD22F1">
        <w:rPr>
          <w:rFonts w:ascii="Book Antiqua" w:eastAsia="Book Antiqua" w:hAnsi="Book Antiqua" w:cs="Book Antiqua"/>
        </w:rPr>
        <w:t>: 533-540 [PMID: 22027575 DOI: 10.1016/j.jhep.2011.09.013]</w:t>
      </w:r>
    </w:p>
    <w:p w14:paraId="4E78BF5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49 </w:t>
      </w:r>
      <w:r w:rsidRPr="00CD22F1">
        <w:rPr>
          <w:rFonts w:ascii="Book Antiqua" w:eastAsia="Book Antiqua" w:hAnsi="Book Antiqua" w:cs="Book Antiqua"/>
          <w:b/>
          <w:bCs/>
        </w:rPr>
        <w:t>Cheng YL</w:t>
      </w:r>
      <w:r w:rsidRPr="00CD22F1">
        <w:rPr>
          <w:rFonts w:ascii="Book Antiqua" w:eastAsia="Book Antiqua" w:hAnsi="Book Antiqua" w:cs="Book Antiqua"/>
        </w:rPr>
        <w:t xml:space="preserve">, Wang YJ, Kao WY, Chen PH, </w:t>
      </w:r>
      <w:proofErr w:type="spellStart"/>
      <w:r w:rsidRPr="00CD22F1">
        <w:rPr>
          <w:rFonts w:ascii="Book Antiqua" w:eastAsia="Book Antiqua" w:hAnsi="Book Antiqua" w:cs="Book Antiqua"/>
        </w:rPr>
        <w:t>Huo</w:t>
      </w:r>
      <w:proofErr w:type="spellEnd"/>
      <w:r w:rsidRPr="00CD22F1">
        <w:rPr>
          <w:rFonts w:ascii="Book Antiqua" w:eastAsia="Book Antiqua" w:hAnsi="Book Antiqua" w:cs="Book Antiqua"/>
        </w:rPr>
        <w:t xml:space="preserve"> TI, Huang YH, Lan KH, Su CW, Chan WL, Lin HC, Lee FY, Wu JC. Inverse association between hepatitis B virus infection and fatty liver disease: a large-scale study in populations seeking for check-up.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2013; </w:t>
      </w:r>
      <w:r w:rsidRPr="00CD22F1">
        <w:rPr>
          <w:rFonts w:ascii="Book Antiqua" w:eastAsia="Book Antiqua" w:hAnsi="Book Antiqua" w:cs="Book Antiqua"/>
          <w:b/>
          <w:bCs/>
        </w:rPr>
        <w:t>8</w:t>
      </w:r>
      <w:r w:rsidRPr="00CD22F1">
        <w:rPr>
          <w:rFonts w:ascii="Book Antiqua" w:eastAsia="Book Antiqua" w:hAnsi="Book Antiqua" w:cs="Book Antiqua"/>
        </w:rPr>
        <w:t>: e72049 [PMID: 23991037 DOI: 10.1371/journal.pone.0072049]</w:t>
      </w:r>
    </w:p>
    <w:p w14:paraId="09515B4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50 </w:t>
      </w:r>
      <w:r w:rsidRPr="00CD22F1">
        <w:rPr>
          <w:rFonts w:ascii="Book Antiqua" w:eastAsia="Book Antiqua" w:hAnsi="Book Antiqua" w:cs="Book Antiqua"/>
          <w:b/>
          <w:bCs/>
        </w:rPr>
        <w:t>Hui RWH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Seto</w:t>
      </w:r>
      <w:proofErr w:type="spellEnd"/>
      <w:r w:rsidRPr="00CD22F1">
        <w:rPr>
          <w:rFonts w:ascii="Book Antiqua" w:eastAsia="Book Antiqua" w:hAnsi="Book Antiqua" w:cs="Book Antiqua"/>
        </w:rPr>
        <w:t xml:space="preserve"> WK, Cheung KS, </w:t>
      </w:r>
      <w:proofErr w:type="spellStart"/>
      <w:r w:rsidRPr="00CD22F1">
        <w:rPr>
          <w:rFonts w:ascii="Book Antiqua" w:eastAsia="Book Antiqua" w:hAnsi="Book Antiqua" w:cs="Book Antiqua"/>
        </w:rPr>
        <w:t>Mak</w:t>
      </w:r>
      <w:proofErr w:type="spellEnd"/>
      <w:r w:rsidRPr="00CD22F1">
        <w:rPr>
          <w:rFonts w:ascii="Book Antiqua" w:eastAsia="Book Antiqua" w:hAnsi="Book Antiqua" w:cs="Book Antiqua"/>
        </w:rPr>
        <w:t xml:space="preserve"> LY, Liu KSH, Fung J, Wong DK, Lai CL, Yuen MF. Inverse relationship between hepatic steatosis and hepatitis B viremia: Results of a large case-control study.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25</w:t>
      </w:r>
      <w:r w:rsidRPr="00CD22F1">
        <w:rPr>
          <w:rFonts w:ascii="Book Antiqua" w:eastAsia="Book Antiqua" w:hAnsi="Book Antiqua" w:cs="Book Antiqua"/>
        </w:rPr>
        <w:t>: 97-104 [PMID: 28772340 DOI: 10.1111/jvh.12766]</w:t>
      </w:r>
    </w:p>
    <w:p w14:paraId="1127712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51 </w:t>
      </w:r>
      <w:r w:rsidRPr="00CD22F1">
        <w:rPr>
          <w:rFonts w:ascii="Book Antiqua" w:eastAsia="Book Antiqua" w:hAnsi="Book Antiqua" w:cs="Book Antiqua"/>
          <w:b/>
          <w:bCs/>
        </w:rPr>
        <w:t>Joo EJ</w:t>
      </w:r>
      <w:r w:rsidRPr="00CD22F1">
        <w:rPr>
          <w:rFonts w:ascii="Book Antiqua" w:eastAsia="Book Antiqua" w:hAnsi="Book Antiqua" w:cs="Book Antiqua"/>
        </w:rPr>
        <w:t xml:space="preserve">, Chang Y, </w:t>
      </w:r>
      <w:proofErr w:type="spellStart"/>
      <w:r w:rsidRPr="00CD22F1">
        <w:rPr>
          <w:rFonts w:ascii="Book Antiqua" w:eastAsia="Book Antiqua" w:hAnsi="Book Antiqua" w:cs="Book Antiqua"/>
        </w:rPr>
        <w:t>Yeom</w:t>
      </w:r>
      <w:proofErr w:type="spellEnd"/>
      <w:r w:rsidRPr="00CD22F1">
        <w:rPr>
          <w:rFonts w:ascii="Book Antiqua" w:eastAsia="Book Antiqua" w:hAnsi="Book Antiqua" w:cs="Book Antiqua"/>
        </w:rPr>
        <w:t xml:space="preserve"> JS, </w:t>
      </w:r>
      <w:proofErr w:type="spellStart"/>
      <w:r w:rsidRPr="00CD22F1">
        <w:rPr>
          <w:rFonts w:ascii="Book Antiqua" w:eastAsia="Book Antiqua" w:hAnsi="Book Antiqua" w:cs="Book Antiqua"/>
        </w:rPr>
        <w:t>Ryu</w:t>
      </w:r>
      <w:proofErr w:type="spellEnd"/>
      <w:r w:rsidRPr="00CD22F1">
        <w:rPr>
          <w:rFonts w:ascii="Book Antiqua" w:eastAsia="Book Antiqua" w:hAnsi="Book Antiqua" w:cs="Book Antiqua"/>
        </w:rPr>
        <w:t xml:space="preserve"> S. Hepatitis B virus infection and decreased risk of nonalcoholic fatty liver disease: A cohort study. </w:t>
      </w:r>
      <w:r w:rsidRPr="00CD22F1">
        <w:rPr>
          <w:rFonts w:ascii="Book Antiqua" w:eastAsia="Book Antiqua" w:hAnsi="Book Antiqua" w:cs="Book Antiqua"/>
          <w:i/>
          <w:iCs/>
        </w:rPr>
        <w:t>Hepatology</w:t>
      </w:r>
      <w:r w:rsidRPr="00CD22F1">
        <w:rPr>
          <w:rFonts w:ascii="Book Antiqua" w:eastAsia="Book Antiqua" w:hAnsi="Book Antiqua" w:cs="Book Antiqua"/>
        </w:rPr>
        <w:t xml:space="preserve"> 2017; </w:t>
      </w:r>
      <w:r w:rsidRPr="00CD22F1">
        <w:rPr>
          <w:rFonts w:ascii="Book Antiqua" w:eastAsia="Book Antiqua" w:hAnsi="Book Antiqua" w:cs="Book Antiqua"/>
          <w:b/>
          <w:bCs/>
        </w:rPr>
        <w:t>65</w:t>
      </w:r>
      <w:r w:rsidRPr="00CD22F1">
        <w:rPr>
          <w:rFonts w:ascii="Book Antiqua" w:eastAsia="Book Antiqua" w:hAnsi="Book Antiqua" w:cs="Book Antiqua"/>
        </w:rPr>
        <w:t>: 828-835 [PMID: 28035771 DOI: 10.1002/hep.28917]</w:t>
      </w:r>
    </w:p>
    <w:p w14:paraId="312C03F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52 </w:t>
      </w:r>
      <w:r w:rsidRPr="00CD22F1">
        <w:rPr>
          <w:rFonts w:ascii="Book Antiqua" w:eastAsia="Book Antiqua" w:hAnsi="Book Antiqua" w:cs="Book Antiqua"/>
          <w:b/>
          <w:bCs/>
        </w:rPr>
        <w:t>Nguyen KA</w:t>
      </w:r>
      <w:r w:rsidRPr="00CD22F1">
        <w:rPr>
          <w:rFonts w:ascii="Book Antiqua" w:eastAsia="Book Antiqua" w:hAnsi="Book Antiqua" w:cs="Book Antiqua"/>
        </w:rPr>
        <w:t xml:space="preserve">, Peer N, Mills EJ,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A Meta-Analysis of the Metabolic Syndrome Prevalence in the Global HIV-Infected Population.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2016; </w:t>
      </w:r>
      <w:r w:rsidRPr="00CD22F1">
        <w:rPr>
          <w:rFonts w:ascii="Book Antiqua" w:eastAsia="Book Antiqua" w:hAnsi="Book Antiqua" w:cs="Book Antiqua"/>
          <w:b/>
          <w:bCs/>
        </w:rPr>
        <w:t>11</w:t>
      </w:r>
      <w:r w:rsidRPr="00CD22F1">
        <w:rPr>
          <w:rFonts w:ascii="Book Antiqua" w:eastAsia="Book Antiqua" w:hAnsi="Book Antiqua" w:cs="Book Antiqua"/>
        </w:rPr>
        <w:t>: e0150970 [PMID: 27008536 DOI: 10.1371/journal.pone.0150970]</w:t>
      </w:r>
    </w:p>
    <w:p w14:paraId="00A1C43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53 </w:t>
      </w:r>
      <w:proofErr w:type="spellStart"/>
      <w:r w:rsidRPr="00CD22F1">
        <w:rPr>
          <w:rFonts w:ascii="Book Antiqua" w:eastAsia="Book Antiqua" w:hAnsi="Book Antiqua" w:cs="Book Antiqua"/>
          <w:b/>
          <w:bCs/>
        </w:rPr>
        <w:t>Adébayo</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Albert DC, </w:t>
      </w:r>
      <w:proofErr w:type="spellStart"/>
      <w:r w:rsidRPr="00CD22F1">
        <w:rPr>
          <w:rFonts w:ascii="Book Antiqua" w:eastAsia="Book Antiqua" w:hAnsi="Book Antiqua" w:cs="Book Antiqua"/>
        </w:rPr>
        <w:t>Ericie</w:t>
      </w:r>
      <w:proofErr w:type="spellEnd"/>
      <w:r w:rsidRPr="00CD22F1">
        <w:rPr>
          <w:rFonts w:ascii="Book Antiqua" w:eastAsia="Book Antiqua" w:hAnsi="Book Antiqua" w:cs="Book Antiqua"/>
        </w:rPr>
        <w:t xml:space="preserve"> S, Angelo AC, Jules G, Armand W, </w:t>
      </w:r>
      <w:proofErr w:type="spellStart"/>
      <w:r w:rsidRPr="00CD22F1">
        <w:rPr>
          <w:rFonts w:ascii="Book Antiqua" w:eastAsia="Book Antiqua" w:hAnsi="Book Antiqua" w:cs="Book Antiqua"/>
        </w:rPr>
        <w:t>Séraphin</w:t>
      </w:r>
      <w:proofErr w:type="spellEnd"/>
      <w:r w:rsidRPr="00CD22F1">
        <w:rPr>
          <w:rFonts w:ascii="Book Antiqua" w:eastAsia="Book Antiqua" w:hAnsi="Book Antiqua" w:cs="Book Antiqua"/>
        </w:rPr>
        <w:t xml:space="preserve"> A, Léopold C, Gabriel A. [Prevalence, associated and predisposing factors of metabolic syndrome among people living with HIV on antiretroviral treatment in Porto Novo in 2014]. </w:t>
      </w:r>
      <w:r w:rsidRPr="00CD22F1">
        <w:rPr>
          <w:rFonts w:ascii="Book Antiqua" w:eastAsia="Book Antiqua" w:hAnsi="Book Antiqua" w:cs="Book Antiqua"/>
          <w:i/>
          <w:iCs/>
        </w:rPr>
        <w:t xml:space="preserve">Pan </w:t>
      </w:r>
      <w:proofErr w:type="spellStart"/>
      <w:r w:rsidRPr="00CD22F1">
        <w:rPr>
          <w:rFonts w:ascii="Book Antiqua" w:eastAsia="Book Antiqua" w:hAnsi="Book Antiqua" w:cs="Book Antiqua"/>
          <w:i/>
          <w:iCs/>
        </w:rPr>
        <w:t>Afr</w:t>
      </w:r>
      <w:proofErr w:type="spellEnd"/>
      <w:r w:rsidRPr="00CD22F1">
        <w:rPr>
          <w:rFonts w:ascii="Book Antiqua" w:eastAsia="Book Antiqua" w:hAnsi="Book Antiqua" w:cs="Book Antiqua"/>
          <w:i/>
          <w:iCs/>
        </w:rPr>
        <w:t xml:space="preserve"> Med J</w:t>
      </w:r>
      <w:r w:rsidRPr="00CD22F1">
        <w:rPr>
          <w:rFonts w:ascii="Book Antiqua" w:eastAsia="Book Antiqua" w:hAnsi="Book Antiqua" w:cs="Book Antiqua"/>
        </w:rPr>
        <w:t xml:space="preserve"> 2015; </w:t>
      </w:r>
      <w:r w:rsidRPr="00CD22F1">
        <w:rPr>
          <w:rFonts w:ascii="Book Antiqua" w:eastAsia="Book Antiqua" w:hAnsi="Book Antiqua" w:cs="Book Antiqua"/>
          <w:b/>
          <w:bCs/>
        </w:rPr>
        <w:t>22</w:t>
      </w:r>
      <w:r w:rsidRPr="00CD22F1">
        <w:rPr>
          <w:rFonts w:ascii="Book Antiqua" w:eastAsia="Book Antiqua" w:hAnsi="Book Antiqua" w:cs="Book Antiqua"/>
        </w:rPr>
        <w:t>: 296 [PMID: 26966492 DOI: 10.11604/pamj.2015.22.296.7923]</w:t>
      </w:r>
    </w:p>
    <w:p w14:paraId="58F0905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54 </w:t>
      </w:r>
      <w:proofErr w:type="spellStart"/>
      <w:r w:rsidRPr="00CD22F1">
        <w:rPr>
          <w:rFonts w:ascii="Book Antiqua" w:eastAsia="Book Antiqua" w:hAnsi="Book Antiqua" w:cs="Book Antiqua"/>
          <w:b/>
          <w:bCs/>
        </w:rPr>
        <w:t>Ayodele</w:t>
      </w:r>
      <w:proofErr w:type="spellEnd"/>
      <w:r w:rsidRPr="00CD22F1">
        <w:rPr>
          <w:rFonts w:ascii="Book Antiqua" w:eastAsia="Book Antiqua" w:hAnsi="Book Antiqua" w:cs="Book Antiqua"/>
          <w:b/>
          <w:bCs/>
        </w:rPr>
        <w:t xml:space="preserve"> OE</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Akinboro</w:t>
      </w:r>
      <w:proofErr w:type="spellEnd"/>
      <w:r w:rsidRPr="00CD22F1">
        <w:rPr>
          <w:rFonts w:ascii="Book Antiqua" w:eastAsia="Book Antiqua" w:hAnsi="Book Antiqua" w:cs="Book Antiqua"/>
        </w:rPr>
        <w:t xml:space="preserve"> AO, </w:t>
      </w:r>
      <w:proofErr w:type="spellStart"/>
      <w:r w:rsidRPr="00CD22F1">
        <w:rPr>
          <w:rFonts w:ascii="Book Antiqua" w:eastAsia="Book Antiqua" w:hAnsi="Book Antiqua" w:cs="Book Antiqua"/>
        </w:rPr>
        <w:t>Akinyemi</w:t>
      </w:r>
      <w:proofErr w:type="spellEnd"/>
      <w:r w:rsidRPr="00CD22F1">
        <w:rPr>
          <w:rFonts w:ascii="Book Antiqua" w:eastAsia="Book Antiqua" w:hAnsi="Book Antiqua" w:cs="Book Antiqua"/>
        </w:rPr>
        <w:t xml:space="preserve"> SO, </w:t>
      </w:r>
      <w:proofErr w:type="spellStart"/>
      <w:r w:rsidRPr="00CD22F1">
        <w:rPr>
          <w:rFonts w:ascii="Book Antiqua" w:eastAsia="Book Antiqua" w:hAnsi="Book Antiqua" w:cs="Book Antiqua"/>
        </w:rPr>
        <w:t>Adepeju</w:t>
      </w:r>
      <w:proofErr w:type="spellEnd"/>
      <w:r w:rsidRPr="00CD22F1">
        <w:rPr>
          <w:rFonts w:ascii="Book Antiqua" w:eastAsia="Book Antiqua" w:hAnsi="Book Antiqua" w:cs="Book Antiqua"/>
        </w:rPr>
        <w:t xml:space="preserve"> AA, </w:t>
      </w:r>
      <w:proofErr w:type="spellStart"/>
      <w:r w:rsidRPr="00CD22F1">
        <w:rPr>
          <w:rFonts w:ascii="Book Antiqua" w:eastAsia="Book Antiqua" w:hAnsi="Book Antiqua" w:cs="Book Antiqua"/>
        </w:rPr>
        <w:t>Akinremi</w:t>
      </w:r>
      <w:proofErr w:type="spellEnd"/>
      <w:r w:rsidRPr="00CD22F1">
        <w:rPr>
          <w:rFonts w:ascii="Book Antiqua" w:eastAsia="Book Antiqua" w:hAnsi="Book Antiqua" w:cs="Book Antiqua"/>
        </w:rPr>
        <w:t xml:space="preserve"> OA, </w:t>
      </w:r>
      <w:proofErr w:type="spellStart"/>
      <w:r w:rsidRPr="00CD22F1">
        <w:rPr>
          <w:rFonts w:ascii="Book Antiqua" w:eastAsia="Book Antiqua" w:hAnsi="Book Antiqua" w:cs="Book Antiqua"/>
        </w:rPr>
        <w:t>Alao</w:t>
      </w:r>
      <w:proofErr w:type="spellEnd"/>
      <w:r w:rsidRPr="00CD22F1">
        <w:rPr>
          <w:rFonts w:ascii="Book Antiqua" w:eastAsia="Book Antiqua" w:hAnsi="Book Antiqua" w:cs="Book Antiqua"/>
        </w:rPr>
        <w:t xml:space="preserve"> CA, </w:t>
      </w:r>
      <w:proofErr w:type="spellStart"/>
      <w:r w:rsidRPr="00CD22F1">
        <w:rPr>
          <w:rFonts w:ascii="Book Antiqua" w:eastAsia="Book Antiqua" w:hAnsi="Book Antiqua" w:cs="Book Antiqua"/>
        </w:rPr>
        <w:t>Popoola</w:t>
      </w:r>
      <w:proofErr w:type="spellEnd"/>
      <w:r w:rsidRPr="00CD22F1">
        <w:rPr>
          <w:rFonts w:ascii="Book Antiqua" w:eastAsia="Book Antiqua" w:hAnsi="Book Antiqua" w:cs="Book Antiqua"/>
        </w:rPr>
        <w:t xml:space="preserve"> AA. Prevalence and clinical correlates of metabolic syndrome in Nigerians living with human immunodeficiency virus/acquired immunodeficiency syndrome.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Relat</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Disord</w:t>
      </w:r>
      <w:proofErr w:type="spellEnd"/>
      <w:r w:rsidRPr="00CD22F1">
        <w:rPr>
          <w:rFonts w:ascii="Book Antiqua" w:eastAsia="Book Antiqua" w:hAnsi="Book Antiqua" w:cs="Book Antiqua"/>
        </w:rPr>
        <w:t xml:space="preserve"> 2012; </w:t>
      </w:r>
      <w:r w:rsidRPr="00CD22F1">
        <w:rPr>
          <w:rFonts w:ascii="Book Antiqua" w:eastAsia="Book Antiqua" w:hAnsi="Book Antiqua" w:cs="Book Antiqua"/>
          <w:b/>
          <w:bCs/>
        </w:rPr>
        <w:t>10</w:t>
      </w:r>
      <w:r w:rsidRPr="00CD22F1">
        <w:rPr>
          <w:rFonts w:ascii="Book Antiqua" w:eastAsia="Book Antiqua" w:hAnsi="Book Antiqua" w:cs="Book Antiqua"/>
        </w:rPr>
        <w:t>: 373-379 [PMID: 22799758 DOI: 10.1089/met.2012.0050]</w:t>
      </w:r>
    </w:p>
    <w:p w14:paraId="1FDE8C8A" w14:textId="45AFDDAE" w:rsidR="00A77B3E" w:rsidRPr="00D657B1" w:rsidRDefault="00BB3313" w:rsidP="00CD22F1">
      <w:pPr>
        <w:snapToGrid w:val="0"/>
        <w:spacing w:line="360" w:lineRule="auto"/>
        <w:jc w:val="both"/>
      </w:pPr>
      <w:r w:rsidRPr="00CD22F1">
        <w:rPr>
          <w:rFonts w:ascii="Book Antiqua" w:eastAsia="Book Antiqua" w:hAnsi="Book Antiqua" w:cs="Book Antiqua"/>
        </w:rPr>
        <w:t xml:space="preserve">55 </w:t>
      </w:r>
      <w:proofErr w:type="spellStart"/>
      <w:r w:rsidRPr="00CD22F1">
        <w:rPr>
          <w:rFonts w:ascii="Book Antiqua" w:eastAsia="Book Antiqua" w:hAnsi="Book Antiqua" w:cs="Book Antiqua"/>
          <w:b/>
          <w:bCs/>
        </w:rPr>
        <w:t>Berhane</w:t>
      </w:r>
      <w:proofErr w:type="spellEnd"/>
      <w:r w:rsidRPr="00CD22F1">
        <w:rPr>
          <w:rFonts w:ascii="Book Antiqua" w:eastAsia="Book Antiqua" w:hAnsi="Book Antiqua" w:cs="Book Antiqua"/>
          <w:b/>
          <w:bCs/>
        </w:rPr>
        <w:t xml:space="preserve"> T</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Yami</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Alemseged</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Yemane</w:t>
      </w:r>
      <w:proofErr w:type="spellEnd"/>
      <w:r w:rsidRPr="00CD22F1">
        <w:rPr>
          <w:rFonts w:ascii="Book Antiqua" w:eastAsia="Book Antiqua" w:hAnsi="Book Antiqua" w:cs="Book Antiqua"/>
        </w:rPr>
        <w:t xml:space="preserve"> T, Hamza L, </w:t>
      </w:r>
      <w:proofErr w:type="spellStart"/>
      <w:r w:rsidRPr="00CD22F1">
        <w:rPr>
          <w:rFonts w:ascii="Book Antiqua" w:eastAsia="Book Antiqua" w:hAnsi="Book Antiqua" w:cs="Book Antiqua"/>
        </w:rPr>
        <w:t>Kassim</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Deribe</w:t>
      </w:r>
      <w:proofErr w:type="spellEnd"/>
      <w:r w:rsidRPr="00CD22F1">
        <w:rPr>
          <w:rFonts w:ascii="Book Antiqua" w:eastAsia="Book Antiqua" w:hAnsi="Book Antiqua" w:cs="Book Antiqua"/>
        </w:rPr>
        <w:t xml:space="preserve"> K. Prevalence of lipodystrophy and metabolic syndrome among HIV positive individuals </w:t>
      </w:r>
      <w:r w:rsidRPr="00CD22F1">
        <w:rPr>
          <w:rFonts w:ascii="Book Antiqua" w:eastAsia="Book Antiqua" w:hAnsi="Book Antiqua" w:cs="Book Antiqua"/>
        </w:rPr>
        <w:lastRenderedPageBreak/>
        <w:t xml:space="preserve">on Highly Active Anti-Retroviral treatment in </w:t>
      </w:r>
      <w:proofErr w:type="spellStart"/>
      <w:r w:rsidRPr="00CD22F1">
        <w:rPr>
          <w:rFonts w:ascii="Book Antiqua" w:eastAsia="Book Antiqua" w:hAnsi="Book Antiqua" w:cs="Book Antiqua"/>
        </w:rPr>
        <w:t>Jimma</w:t>
      </w:r>
      <w:proofErr w:type="spellEnd"/>
      <w:r w:rsidRPr="00CD22F1">
        <w:rPr>
          <w:rFonts w:ascii="Book Antiqua" w:eastAsia="Book Antiqua" w:hAnsi="Book Antiqua" w:cs="Book Antiqua"/>
        </w:rPr>
        <w:t xml:space="preserve">, South West Ethiopia. </w:t>
      </w:r>
      <w:r w:rsidRPr="00CD22F1">
        <w:rPr>
          <w:rFonts w:ascii="Book Antiqua" w:eastAsia="Book Antiqua" w:hAnsi="Book Antiqua" w:cs="Book Antiqua"/>
          <w:i/>
          <w:iCs/>
        </w:rPr>
        <w:t xml:space="preserve">Pan </w:t>
      </w:r>
      <w:proofErr w:type="spellStart"/>
      <w:r w:rsidRPr="00CD22F1">
        <w:rPr>
          <w:rFonts w:ascii="Book Antiqua" w:eastAsia="Book Antiqua" w:hAnsi="Book Antiqua" w:cs="Book Antiqua"/>
          <w:i/>
          <w:iCs/>
        </w:rPr>
        <w:t>Afr</w:t>
      </w:r>
      <w:proofErr w:type="spellEnd"/>
      <w:r w:rsidRPr="00CD22F1">
        <w:rPr>
          <w:rFonts w:ascii="Book Antiqua" w:eastAsia="Book Antiqua" w:hAnsi="Book Antiqua" w:cs="Book Antiqua"/>
          <w:i/>
          <w:iCs/>
        </w:rPr>
        <w:t xml:space="preserve"> Med J</w:t>
      </w:r>
      <w:r w:rsidRPr="00CD22F1">
        <w:rPr>
          <w:rFonts w:ascii="Book Antiqua" w:eastAsia="Book Antiqua" w:hAnsi="Book Antiqua" w:cs="Book Antiqua"/>
        </w:rPr>
        <w:t xml:space="preserve"> 2012; </w:t>
      </w:r>
      <w:r w:rsidRPr="00CD22F1">
        <w:rPr>
          <w:rFonts w:ascii="Book Antiqua" w:eastAsia="Book Antiqua" w:hAnsi="Book Antiqua" w:cs="Book Antiqua"/>
          <w:b/>
          <w:bCs/>
        </w:rPr>
        <w:t>13</w:t>
      </w:r>
      <w:r w:rsidRPr="00CD22F1">
        <w:rPr>
          <w:rFonts w:ascii="Book Antiqua" w:eastAsia="Book Antiqua" w:hAnsi="Book Antiqua" w:cs="Book Antiqua"/>
        </w:rPr>
        <w:t>: 43 [PMID: 23330034]</w:t>
      </w:r>
    </w:p>
    <w:p w14:paraId="37C23FC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56 </w:t>
      </w:r>
      <w:proofErr w:type="spellStart"/>
      <w:r w:rsidRPr="00CD22F1">
        <w:rPr>
          <w:rFonts w:ascii="Book Antiqua" w:eastAsia="Book Antiqua" w:hAnsi="Book Antiqua" w:cs="Book Antiqua"/>
          <w:b/>
          <w:bCs/>
        </w:rPr>
        <w:t>Bosho</w:t>
      </w:r>
      <w:proofErr w:type="spellEnd"/>
      <w:r w:rsidRPr="00CD22F1">
        <w:rPr>
          <w:rFonts w:ascii="Book Antiqua" w:eastAsia="Book Antiqua" w:hAnsi="Book Antiqua" w:cs="Book Antiqua"/>
          <w:b/>
          <w:bCs/>
        </w:rPr>
        <w:t xml:space="preserve"> DD</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Dube</w:t>
      </w:r>
      <w:proofErr w:type="spellEnd"/>
      <w:r w:rsidRPr="00CD22F1">
        <w:rPr>
          <w:rFonts w:ascii="Book Antiqua" w:eastAsia="Book Antiqua" w:hAnsi="Book Antiqua" w:cs="Book Antiqua"/>
        </w:rPr>
        <w:t xml:space="preserve"> L, Mega TA, Adare DA, </w:t>
      </w:r>
      <w:proofErr w:type="spellStart"/>
      <w:r w:rsidRPr="00CD22F1">
        <w:rPr>
          <w:rFonts w:ascii="Book Antiqua" w:eastAsia="Book Antiqua" w:hAnsi="Book Antiqua" w:cs="Book Antiqua"/>
        </w:rPr>
        <w:t>Tesfaye</w:t>
      </w:r>
      <w:proofErr w:type="spellEnd"/>
      <w:r w:rsidRPr="00CD22F1">
        <w:rPr>
          <w:rFonts w:ascii="Book Antiqua" w:eastAsia="Book Antiqua" w:hAnsi="Book Antiqua" w:cs="Book Antiqua"/>
        </w:rPr>
        <w:t xml:space="preserve"> MG, </w:t>
      </w:r>
      <w:proofErr w:type="spellStart"/>
      <w:r w:rsidRPr="00CD22F1">
        <w:rPr>
          <w:rFonts w:ascii="Book Antiqua" w:eastAsia="Book Antiqua" w:hAnsi="Book Antiqua" w:cs="Book Antiqua"/>
        </w:rPr>
        <w:t>Eshetie</w:t>
      </w:r>
      <w:proofErr w:type="spellEnd"/>
      <w:r w:rsidRPr="00CD22F1">
        <w:rPr>
          <w:rFonts w:ascii="Book Antiqua" w:eastAsia="Book Antiqua" w:hAnsi="Book Antiqua" w:cs="Book Antiqua"/>
        </w:rPr>
        <w:t xml:space="preserve"> TC. Prevalence and predictors of metabolic syndrome among people living with human immunodeficiency virus (PLWHIV). </w:t>
      </w:r>
      <w:proofErr w:type="spellStart"/>
      <w:r w:rsidRPr="00CD22F1">
        <w:rPr>
          <w:rFonts w:ascii="Book Antiqua" w:eastAsia="Book Antiqua" w:hAnsi="Book Antiqua" w:cs="Book Antiqua"/>
          <w:i/>
          <w:iCs/>
        </w:rPr>
        <w:t>Diabetol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10</w:t>
      </w:r>
      <w:r w:rsidRPr="00CD22F1">
        <w:rPr>
          <w:rFonts w:ascii="Book Antiqua" w:eastAsia="Book Antiqua" w:hAnsi="Book Antiqua" w:cs="Book Antiqua"/>
        </w:rPr>
        <w:t>: 10 [PMID: 29483948 DOI: 10.1186/s13098-018-0312-y]</w:t>
      </w:r>
    </w:p>
    <w:p w14:paraId="3215B798" w14:textId="4E879F13" w:rsidR="00A77B3E" w:rsidRPr="00D657B1" w:rsidRDefault="00BB3313" w:rsidP="00CD22F1">
      <w:pPr>
        <w:snapToGrid w:val="0"/>
        <w:spacing w:line="360" w:lineRule="auto"/>
        <w:jc w:val="both"/>
      </w:pPr>
      <w:r w:rsidRPr="00CD22F1">
        <w:rPr>
          <w:rFonts w:ascii="Book Antiqua" w:eastAsia="Book Antiqua" w:hAnsi="Book Antiqua" w:cs="Book Antiqua"/>
        </w:rPr>
        <w:t xml:space="preserve">57 </w:t>
      </w:r>
      <w:proofErr w:type="spellStart"/>
      <w:r w:rsidRPr="00CD22F1">
        <w:rPr>
          <w:rFonts w:ascii="Book Antiqua" w:eastAsia="Book Antiqua" w:hAnsi="Book Antiqua" w:cs="Book Antiqua"/>
          <w:b/>
          <w:bCs/>
        </w:rPr>
        <w:t>Dimodi</w:t>
      </w:r>
      <w:proofErr w:type="spellEnd"/>
      <w:r w:rsidRPr="00CD22F1">
        <w:rPr>
          <w:rFonts w:ascii="Book Antiqua" w:eastAsia="Book Antiqua" w:hAnsi="Book Antiqua" w:cs="Book Antiqua"/>
          <w:b/>
          <w:bCs/>
        </w:rPr>
        <w:t xml:space="preserve"> 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Etame</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Nguimkeng</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Mbappe</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Ndoe</w:t>
      </w:r>
      <w:proofErr w:type="spellEnd"/>
      <w:r w:rsidRPr="00CD22F1">
        <w:rPr>
          <w:rFonts w:ascii="Book Antiqua" w:eastAsia="Book Antiqua" w:hAnsi="Book Antiqua" w:cs="Book Antiqua"/>
        </w:rPr>
        <w:t xml:space="preserve"> N, </w:t>
      </w:r>
      <w:proofErr w:type="spellStart"/>
      <w:r w:rsidRPr="00CD22F1">
        <w:rPr>
          <w:rFonts w:ascii="Book Antiqua" w:eastAsia="Book Antiqua" w:hAnsi="Book Antiqua" w:cs="Book Antiqua"/>
        </w:rPr>
        <w:t>Tchinda</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Ebene</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Ntentié</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Kingue</w:t>
      </w:r>
      <w:proofErr w:type="spellEnd"/>
      <w:r w:rsidRPr="00CD22F1">
        <w:rPr>
          <w:rFonts w:ascii="Book Antiqua" w:eastAsia="Book Antiqua" w:hAnsi="Book Antiqua" w:cs="Book Antiqua"/>
        </w:rPr>
        <w:t xml:space="preserve"> G, Angie M, </w:t>
      </w:r>
      <w:proofErr w:type="spellStart"/>
      <w:r w:rsidRPr="00CD22F1">
        <w:rPr>
          <w:rFonts w:ascii="Book Antiqua" w:eastAsia="Book Antiqua" w:hAnsi="Book Antiqua" w:cs="Book Antiqua"/>
        </w:rPr>
        <w:t>Paka</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Kouanfack</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Ngondi</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Enyong</w:t>
      </w:r>
      <w:proofErr w:type="spellEnd"/>
      <w:r w:rsidRPr="00CD22F1">
        <w:rPr>
          <w:rFonts w:ascii="Book Antiqua" w:eastAsia="Book Antiqua" w:hAnsi="Book Antiqua" w:cs="Book Antiqua"/>
        </w:rPr>
        <w:t xml:space="preserve"> J. Prevalence of </w:t>
      </w:r>
      <w:r w:rsidR="00565D5F">
        <w:rPr>
          <w:rFonts w:ascii="Book Antiqua" w:eastAsia="Book Antiqua" w:hAnsi="Book Antiqua" w:cs="Book Antiqua"/>
        </w:rPr>
        <w:t>m</w:t>
      </w:r>
      <w:r w:rsidR="00565D5F" w:rsidRPr="00CD22F1">
        <w:rPr>
          <w:rFonts w:ascii="Book Antiqua" w:eastAsia="Book Antiqua" w:hAnsi="Book Antiqua" w:cs="Book Antiqua"/>
        </w:rPr>
        <w:t xml:space="preserve">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in HIV-</w:t>
      </w:r>
      <w:r w:rsidR="00565D5F">
        <w:rPr>
          <w:rFonts w:ascii="Book Antiqua" w:eastAsia="Book Antiqua" w:hAnsi="Book Antiqua" w:cs="Book Antiqua"/>
        </w:rPr>
        <w:t>i</w:t>
      </w:r>
      <w:r w:rsidR="00565D5F" w:rsidRPr="00CD22F1">
        <w:rPr>
          <w:rFonts w:ascii="Book Antiqua" w:eastAsia="Book Antiqua" w:hAnsi="Book Antiqua" w:cs="Book Antiqua"/>
        </w:rPr>
        <w:t xml:space="preserve">nfected </w:t>
      </w:r>
      <w:r w:rsidRPr="00CD22F1">
        <w:rPr>
          <w:rFonts w:ascii="Book Antiqua" w:eastAsia="Book Antiqua" w:hAnsi="Book Antiqua" w:cs="Book Antiqua"/>
        </w:rPr>
        <w:t xml:space="preserve">Cameroonian </w:t>
      </w:r>
      <w:r w:rsidR="00565D5F">
        <w:rPr>
          <w:rFonts w:ascii="Book Antiqua" w:eastAsia="Book Antiqua" w:hAnsi="Book Antiqua" w:cs="Book Antiqua"/>
        </w:rPr>
        <w:t>p</w:t>
      </w:r>
      <w:r w:rsidR="00565D5F" w:rsidRPr="00CD22F1">
        <w:rPr>
          <w:rFonts w:ascii="Book Antiqua" w:eastAsia="Book Antiqua" w:hAnsi="Book Antiqua" w:cs="Book Antiqua"/>
        </w:rPr>
        <w:t>atients</w:t>
      </w:r>
      <w:r w:rsidRPr="00CD22F1">
        <w:rPr>
          <w:rFonts w:ascii="Book Antiqua" w:eastAsia="Book Antiqua" w:hAnsi="Book Antiqua" w:cs="Book Antiqua"/>
        </w:rPr>
        <w:t xml:space="preserve">. </w:t>
      </w:r>
      <w:r w:rsidRPr="00CD22F1">
        <w:rPr>
          <w:rFonts w:ascii="Book Antiqua" w:eastAsia="Book Antiqua" w:hAnsi="Book Antiqua" w:cs="Book Antiqua"/>
          <w:i/>
          <w:iCs/>
        </w:rPr>
        <w:t>World J AIDS</w:t>
      </w:r>
      <w:r w:rsidRPr="00CD22F1">
        <w:rPr>
          <w:rFonts w:ascii="Book Antiqua" w:eastAsia="Book Antiqua" w:hAnsi="Book Antiqua" w:cs="Book Antiqua"/>
        </w:rPr>
        <w:t xml:space="preserve"> 2014; </w:t>
      </w:r>
      <w:r w:rsidRPr="00CD22F1">
        <w:rPr>
          <w:rFonts w:ascii="Book Antiqua" w:eastAsia="Book Antiqua" w:hAnsi="Book Antiqua" w:cs="Book Antiqua"/>
          <w:b/>
          <w:bCs/>
        </w:rPr>
        <w:t>4</w:t>
      </w:r>
      <w:r w:rsidRPr="00CD22F1">
        <w:rPr>
          <w:rFonts w:ascii="Book Antiqua" w:eastAsia="Book Antiqua" w:hAnsi="Book Antiqua" w:cs="Book Antiqua"/>
        </w:rPr>
        <w:t>:</w:t>
      </w:r>
      <w:r w:rsidR="00763213" w:rsidRPr="00CD22F1">
        <w:rPr>
          <w:rFonts w:ascii="Book Antiqua" w:eastAsia="Book Antiqua" w:hAnsi="Book Antiqua" w:cs="Book Antiqua"/>
        </w:rPr>
        <w:t xml:space="preserve"> </w:t>
      </w:r>
      <w:r w:rsidRPr="00CD22F1">
        <w:rPr>
          <w:rFonts w:ascii="Book Antiqua" w:eastAsia="Book Antiqua" w:hAnsi="Book Antiqua" w:cs="Book Antiqua"/>
        </w:rPr>
        <w:t>85-92 [DOI: 10.4236/wja.2014.41011]</w:t>
      </w:r>
    </w:p>
    <w:p w14:paraId="06311731" w14:textId="35DCB4B0" w:rsidR="00A77B3E" w:rsidRPr="00D657B1" w:rsidRDefault="00BB3313" w:rsidP="00CD22F1">
      <w:pPr>
        <w:snapToGrid w:val="0"/>
        <w:spacing w:line="360" w:lineRule="auto"/>
        <w:jc w:val="both"/>
      </w:pPr>
      <w:r w:rsidRPr="00CD22F1">
        <w:rPr>
          <w:rFonts w:ascii="Book Antiqua" w:eastAsia="Book Antiqua" w:hAnsi="Book Antiqua" w:cs="Book Antiqua"/>
        </w:rPr>
        <w:t xml:space="preserve">58 </w:t>
      </w:r>
      <w:proofErr w:type="spellStart"/>
      <w:r w:rsidRPr="00CD22F1">
        <w:rPr>
          <w:rFonts w:ascii="Book Antiqua" w:eastAsia="Book Antiqua" w:hAnsi="Book Antiqua" w:cs="Book Antiqua"/>
          <w:b/>
          <w:bCs/>
        </w:rPr>
        <w:t>Guira</w:t>
      </w:r>
      <w:proofErr w:type="spellEnd"/>
      <w:r w:rsidRPr="00CD22F1">
        <w:rPr>
          <w:rFonts w:ascii="Book Antiqua" w:eastAsia="Book Antiqua" w:hAnsi="Book Antiqua" w:cs="Book Antiqua"/>
          <w:b/>
          <w:bCs/>
        </w:rPr>
        <w:t xml:space="preserve"> O</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Tiéno</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Diendéré</w:t>
      </w:r>
      <w:proofErr w:type="spellEnd"/>
      <w:r w:rsidRPr="00CD22F1">
        <w:rPr>
          <w:rFonts w:ascii="Book Antiqua" w:eastAsia="Book Antiqua" w:hAnsi="Book Antiqua" w:cs="Book Antiqua"/>
        </w:rPr>
        <w:t xml:space="preserve"> AE, </w:t>
      </w:r>
      <w:proofErr w:type="spellStart"/>
      <w:r w:rsidRPr="00CD22F1">
        <w:rPr>
          <w:rFonts w:ascii="Book Antiqua" w:eastAsia="Book Antiqua" w:hAnsi="Book Antiqua" w:cs="Book Antiqua"/>
        </w:rPr>
        <w:t>Sagna</w:t>
      </w:r>
      <w:proofErr w:type="spellEnd"/>
      <w:r w:rsidRPr="00CD22F1">
        <w:rPr>
          <w:rFonts w:ascii="Book Antiqua" w:eastAsia="Book Antiqua" w:hAnsi="Book Antiqua" w:cs="Book Antiqua"/>
        </w:rPr>
        <w:t xml:space="preserve"> Y, Diallo I, </w:t>
      </w:r>
      <w:proofErr w:type="spellStart"/>
      <w:r w:rsidRPr="00CD22F1">
        <w:rPr>
          <w:rFonts w:ascii="Book Antiqua" w:eastAsia="Book Antiqua" w:hAnsi="Book Antiqua" w:cs="Book Antiqua"/>
        </w:rPr>
        <w:t>Yaméogo</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Zoungrana</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Yaméogo</w:t>
      </w:r>
      <w:proofErr w:type="spellEnd"/>
      <w:r w:rsidRPr="00CD22F1">
        <w:rPr>
          <w:rFonts w:ascii="Book Antiqua" w:eastAsia="Book Antiqua" w:hAnsi="Book Antiqua" w:cs="Book Antiqua"/>
        </w:rPr>
        <w:t xml:space="preserve"> TM, </w:t>
      </w:r>
      <w:proofErr w:type="spellStart"/>
      <w:r w:rsidRPr="00CD22F1">
        <w:rPr>
          <w:rFonts w:ascii="Book Antiqua" w:eastAsia="Book Antiqua" w:hAnsi="Book Antiqua" w:cs="Book Antiqua"/>
        </w:rPr>
        <w:t>Bognounou</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Drabo</w:t>
      </w:r>
      <w:proofErr w:type="spellEnd"/>
      <w:r w:rsidRPr="00CD22F1">
        <w:rPr>
          <w:rFonts w:ascii="Book Antiqua" w:eastAsia="Book Antiqua" w:hAnsi="Book Antiqua" w:cs="Book Antiqua"/>
        </w:rPr>
        <w:t xml:space="preserve"> JY. Features of </w:t>
      </w:r>
      <w:r w:rsidR="00565D5F">
        <w:rPr>
          <w:rFonts w:ascii="Book Antiqua" w:eastAsia="Book Antiqua" w:hAnsi="Book Antiqua" w:cs="Book Antiqua"/>
        </w:rPr>
        <w:t>m</w:t>
      </w:r>
      <w:r w:rsidR="00565D5F" w:rsidRPr="00CD22F1">
        <w:rPr>
          <w:rFonts w:ascii="Book Antiqua" w:eastAsia="Book Antiqua" w:hAnsi="Book Antiqua" w:cs="Book Antiqua"/>
        </w:rPr>
        <w:t xml:space="preserve">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 xml:space="preserve">and </w:t>
      </w:r>
      <w:r w:rsidR="00565D5F">
        <w:rPr>
          <w:rFonts w:ascii="Book Antiqua" w:eastAsia="Book Antiqua" w:hAnsi="Book Antiqua" w:cs="Book Antiqua"/>
        </w:rPr>
        <w:t>i</w:t>
      </w:r>
      <w:r w:rsidR="00565D5F" w:rsidRPr="00CD22F1">
        <w:rPr>
          <w:rFonts w:ascii="Book Antiqua" w:eastAsia="Book Antiqua" w:hAnsi="Book Antiqua" w:cs="Book Antiqua"/>
        </w:rPr>
        <w:t xml:space="preserve">ts </w:t>
      </w:r>
      <w:r w:rsidR="00565D5F">
        <w:rPr>
          <w:rFonts w:ascii="Book Antiqua" w:eastAsia="Book Antiqua" w:hAnsi="Book Antiqua" w:cs="Book Antiqua"/>
        </w:rPr>
        <w:t>a</w:t>
      </w:r>
      <w:r w:rsidR="00565D5F" w:rsidRPr="00CD22F1">
        <w:rPr>
          <w:rFonts w:ascii="Book Antiqua" w:eastAsia="Book Antiqua" w:hAnsi="Book Antiqua" w:cs="Book Antiqua"/>
        </w:rPr>
        <w:t xml:space="preserve">ssociated </w:t>
      </w:r>
      <w:r w:rsidR="00565D5F">
        <w:rPr>
          <w:rFonts w:ascii="Book Antiqua" w:eastAsia="Book Antiqua" w:hAnsi="Book Antiqua" w:cs="Book Antiqua"/>
        </w:rPr>
        <w:t>f</w:t>
      </w:r>
      <w:r w:rsidR="00565D5F" w:rsidRPr="00CD22F1">
        <w:rPr>
          <w:rFonts w:ascii="Book Antiqua" w:eastAsia="Book Antiqua" w:hAnsi="Book Antiqua" w:cs="Book Antiqua"/>
        </w:rPr>
        <w:t xml:space="preserve">actors </w:t>
      </w:r>
      <w:r w:rsidRPr="00CD22F1">
        <w:rPr>
          <w:rFonts w:ascii="Book Antiqua" w:eastAsia="Book Antiqua" w:hAnsi="Book Antiqua" w:cs="Book Antiqua"/>
        </w:rPr>
        <w:t xml:space="preserve">during Highly Active Antiretroviral Therapy in Ouagadougou (Burkina Faso). </w:t>
      </w:r>
      <w:r w:rsidRPr="00CD22F1">
        <w:rPr>
          <w:rFonts w:ascii="Book Antiqua" w:eastAsia="Book Antiqua" w:hAnsi="Book Antiqua" w:cs="Book Antiqua"/>
          <w:i/>
          <w:iCs/>
        </w:rPr>
        <w:t xml:space="preserve">J </w:t>
      </w:r>
      <w:proofErr w:type="spellStart"/>
      <w:r w:rsidRPr="00CD22F1">
        <w:rPr>
          <w:rFonts w:ascii="Book Antiqua" w:eastAsia="Book Antiqua" w:hAnsi="Book Antiqua" w:cs="Book Antiqua"/>
          <w:i/>
          <w:iCs/>
        </w:rPr>
        <w:t>Int</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Assoc</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Provid</w:t>
      </w:r>
      <w:proofErr w:type="spellEnd"/>
      <w:r w:rsidRPr="00CD22F1">
        <w:rPr>
          <w:rFonts w:ascii="Book Antiqua" w:eastAsia="Book Antiqua" w:hAnsi="Book Antiqua" w:cs="Book Antiqua"/>
          <w:i/>
          <w:iCs/>
        </w:rPr>
        <w:t xml:space="preserve"> AIDS Care</w:t>
      </w:r>
      <w:r w:rsidRPr="00CD22F1">
        <w:rPr>
          <w:rFonts w:ascii="Book Antiqua" w:eastAsia="Book Antiqua" w:hAnsi="Book Antiqua" w:cs="Book Antiqua"/>
        </w:rPr>
        <w:t xml:space="preserve"> 2016; </w:t>
      </w:r>
      <w:r w:rsidRPr="00CD22F1">
        <w:rPr>
          <w:rFonts w:ascii="Book Antiqua" w:eastAsia="Book Antiqua" w:hAnsi="Book Antiqua" w:cs="Book Antiqua"/>
          <w:b/>
          <w:bCs/>
        </w:rPr>
        <w:t>15</w:t>
      </w:r>
      <w:r w:rsidRPr="00CD22F1">
        <w:rPr>
          <w:rFonts w:ascii="Book Antiqua" w:eastAsia="Book Antiqua" w:hAnsi="Book Antiqua" w:cs="Book Antiqua"/>
        </w:rPr>
        <w:t>: 159-163 [PMID: 26307211 DOI: 10.1177/2325957415601503]</w:t>
      </w:r>
    </w:p>
    <w:p w14:paraId="2453658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59 </w:t>
      </w:r>
      <w:proofErr w:type="spellStart"/>
      <w:r w:rsidRPr="00CD22F1">
        <w:rPr>
          <w:rFonts w:ascii="Book Antiqua" w:eastAsia="Book Antiqua" w:hAnsi="Book Antiqua" w:cs="Book Antiqua"/>
          <w:b/>
          <w:bCs/>
        </w:rPr>
        <w:t>Hirigo</w:t>
      </w:r>
      <w:proofErr w:type="spellEnd"/>
      <w:r w:rsidRPr="00CD22F1">
        <w:rPr>
          <w:rFonts w:ascii="Book Antiqua" w:eastAsia="Book Antiqua" w:hAnsi="Book Antiqua" w:cs="Book Antiqua"/>
          <w:b/>
          <w:bCs/>
        </w:rPr>
        <w:t xml:space="preserve"> AT</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Tesfaye</w:t>
      </w:r>
      <w:proofErr w:type="spellEnd"/>
      <w:r w:rsidRPr="00CD22F1">
        <w:rPr>
          <w:rFonts w:ascii="Book Antiqua" w:eastAsia="Book Antiqua" w:hAnsi="Book Antiqua" w:cs="Book Antiqua"/>
        </w:rPr>
        <w:t xml:space="preserve"> DY. Influences of gender in metabolic syndrome and its components among people living with HIV virus using antiretroviral treatment in Hawassa, southern Ethiopia. </w:t>
      </w:r>
      <w:r w:rsidRPr="00CD22F1">
        <w:rPr>
          <w:rFonts w:ascii="Book Antiqua" w:eastAsia="Book Antiqua" w:hAnsi="Book Antiqua" w:cs="Book Antiqua"/>
          <w:i/>
          <w:iCs/>
        </w:rPr>
        <w:t>BMC Res Notes</w:t>
      </w:r>
      <w:r w:rsidRPr="00CD22F1">
        <w:rPr>
          <w:rFonts w:ascii="Book Antiqua" w:eastAsia="Book Antiqua" w:hAnsi="Book Antiqua" w:cs="Book Antiqua"/>
        </w:rPr>
        <w:t xml:space="preserve"> 2016; </w:t>
      </w:r>
      <w:r w:rsidRPr="00CD22F1">
        <w:rPr>
          <w:rFonts w:ascii="Book Antiqua" w:eastAsia="Book Antiqua" w:hAnsi="Book Antiqua" w:cs="Book Antiqua"/>
          <w:b/>
          <w:bCs/>
        </w:rPr>
        <w:t>9</w:t>
      </w:r>
      <w:r w:rsidRPr="00CD22F1">
        <w:rPr>
          <w:rFonts w:ascii="Book Antiqua" w:eastAsia="Book Antiqua" w:hAnsi="Book Antiqua" w:cs="Book Antiqua"/>
        </w:rPr>
        <w:t>: 145 [PMID: 26945987 DOI: 10.1186/s13104-016-1953-2]</w:t>
      </w:r>
    </w:p>
    <w:p w14:paraId="2E6AC4C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60 </w:t>
      </w:r>
      <w:proofErr w:type="spellStart"/>
      <w:r w:rsidRPr="00CD22F1">
        <w:rPr>
          <w:rFonts w:ascii="Book Antiqua" w:eastAsia="Book Antiqua" w:hAnsi="Book Antiqua" w:cs="Book Antiqua"/>
          <w:b/>
          <w:bCs/>
        </w:rPr>
        <w:t>Mbunkah</w:t>
      </w:r>
      <w:proofErr w:type="spellEnd"/>
      <w:r w:rsidRPr="00CD22F1">
        <w:rPr>
          <w:rFonts w:ascii="Book Antiqua" w:eastAsia="Book Antiqua" w:hAnsi="Book Antiqua" w:cs="Book Antiqua"/>
          <w:b/>
          <w:bCs/>
        </w:rPr>
        <w:t xml:space="preserve"> HA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Meriki</w:t>
      </w:r>
      <w:proofErr w:type="spellEnd"/>
      <w:r w:rsidRPr="00CD22F1">
        <w:rPr>
          <w:rFonts w:ascii="Book Antiqua" w:eastAsia="Book Antiqua" w:hAnsi="Book Antiqua" w:cs="Book Antiqua"/>
        </w:rPr>
        <w:t xml:space="preserve"> HD, </w:t>
      </w:r>
      <w:proofErr w:type="spellStart"/>
      <w:r w:rsidRPr="00CD22F1">
        <w:rPr>
          <w:rFonts w:ascii="Book Antiqua" w:eastAsia="Book Antiqua" w:hAnsi="Book Antiqua" w:cs="Book Antiqua"/>
        </w:rPr>
        <w:t>Kukwah</w:t>
      </w:r>
      <w:proofErr w:type="spellEnd"/>
      <w:r w:rsidRPr="00CD22F1">
        <w:rPr>
          <w:rFonts w:ascii="Book Antiqua" w:eastAsia="Book Antiqua" w:hAnsi="Book Antiqua" w:cs="Book Antiqua"/>
        </w:rPr>
        <w:t xml:space="preserve"> AT, </w:t>
      </w:r>
      <w:proofErr w:type="spellStart"/>
      <w:r w:rsidRPr="00CD22F1">
        <w:rPr>
          <w:rFonts w:ascii="Book Antiqua" w:eastAsia="Book Antiqua" w:hAnsi="Book Antiqua" w:cs="Book Antiqua"/>
        </w:rPr>
        <w:t>Nfor</w:t>
      </w:r>
      <w:proofErr w:type="spellEnd"/>
      <w:r w:rsidRPr="00CD22F1">
        <w:rPr>
          <w:rFonts w:ascii="Book Antiqua" w:eastAsia="Book Antiqua" w:hAnsi="Book Antiqua" w:cs="Book Antiqua"/>
        </w:rPr>
        <w:t xml:space="preserve"> O, </w:t>
      </w:r>
      <w:proofErr w:type="spellStart"/>
      <w:r w:rsidRPr="00CD22F1">
        <w:rPr>
          <w:rFonts w:ascii="Book Antiqua" w:eastAsia="Book Antiqua" w:hAnsi="Book Antiqua" w:cs="Book Antiqua"/>
        </w:rPr>
        <w:t>Nkuo-Akenji</w:t>
      </w:r>
      <w:proofErr w:type="spellEnd"/>
      <w:r w:rsidRPr="00CD22F1">
        <w:rPr>
          <w:rFonts w:ascii="Book Antiqua" w:eastAsia="Book Antiqua" w:hAnsi="Book Antiqua" w:cs="Book Antiqua"/>
        </w:rPr>
        <w:t xml:space="preserve"> T. Prevalence of metabolic syndrome in human immunodeficiency virus - infected patients from the South-West region of Cameroon, using the adult treatment panel III criteria. </w:t>
      </w:r>
      <w:proofErr w:type="spellStart"/>
      <w:r w:rsidRPr="00CD22F1">
        <w:rPr>
          <w:rFonts w:ascii="Book Antiqua" w:eastAsia="Book Antiqua" w:hAnsi="Book Antiqua" w:cs="Book Antiqua"/>
          <w:i/>
          <w:iCs/>
        </w:rPr>
        <w:t>Diabetol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6</w:t>
      </w:r>
      <w:r w:rsidRPr="00CD22F1">
        <w:rPr>
          <w:rFonts w:ascii="Book Antiqua" w:eastAsia="Book Antiqua" w:hAnsi="Book Antiqua" w:cs="Book Antiqua"/>
        </w:rPr>
        <w:t>: 92 [PMID: 25197324 DOI: 10.1186/1758-5996-6-92]</w:t>
      </w:r>
    </w:p>
    <w:p w14:paraId="510B22B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61 </w:t>
      </w:r>
      <w:r w:rsidRPr="00CD22F1">
        <w:rPr>
          <w:rFonts w:ascii="Book Antiqua" w:eastAsia="Book Antiqua" w:hAnsi="Book Antiqua" w:cs="Book Antiqua"/>
          <w:b/>
          <w:bCs/>
        </w:rPr>
        <w:t>Muhammad S</w:t>
      </w:r>
      <w:r w:rsidRPr="00CD22F1">
        <w:rPr>
          <w:rFonts w:ascii="Book Antiqua" w:eastAsia="Book Antiqua" w:hAnsi="Book Antiqua" w:cs="Book Antiqua"/>
        </w:rPr>
        <w:t xml:space="preserve">, Sani MU, </w:t>
      </w:r>
      <w:proofErr w:type="spellStart"/>
      <w:r w:rsidRPr="00CD22F1">
        <w:rPr>
          <w:rFonts w:ascii="Book Antiqua" w:eastAsia="Book Antiqua" w:hAnsi="Book Antiqua" w:cs="Book Antiqua"/>
        </w:rPr>
        <w:t>Okeahialam</w:t>
      </w:r>
      <w:proofErr w:type="spellEnd"/>
      <w:r w:rsidRPr="00CD22F1">
        <w:rPr>
          <w:rFonts w:ascii="Book Antiqua" w:eastAsia="Book Antiqua" w:hAnsi="Book Antiqua" w:cs="Book Antiqua"/>
        </w:rPr>
        <w:t xml:space="preserve"> BN. Cardiovascular disease risk factors among HIV-infected Nigerians receiving highly active antiretroviral therapy. </w:t>
      </w:r>
      <w:r w:rsidRPr="00CD22F1">
        <w:rPr>
          <w:rFonts w:ascii="Book Antiqua" w:eastAsia="Book Antiqua" w:hAnsi="Book Antiqua" w:cs="Book Antiqua"/>
          <w:i/>
          <w:iCs/>
        </w:rPr>
        <w:t>Niger Med J</w:t>
      </w:r>
      <w:r w:rsidRPr="00CD22F1">
        <w:rPr>
          <w:rFonts w:ascii="Book Antiqua" w:eastAsia="Book Antiqua" w:hAnsi="Book Antiqua" w:cs="Book Antiqua"/>
        </w:rPr>
        <w:t xml:space="preserve"> 2013; </w:t>
      </w:r>
      <w:r w:rsidRPr="00CD22F1">
        <w:rPr>
          <w:rFonts w:ascii="Book Antiqua" w:eastAsia="Book Antiqua" w:hAnsi="Book Antiqua" w:cs="Book Antiqua"/>
          <w:b/>
          <w:bCs/>
        </w:rPr>
        <w:t>54</w:t>
      </w:r>
      <w:r w:rsidRPr="00CD22F1">
        <w:rPr>
          <w:rFonts w:ascii="Book Antiqua" w:eastAsia="Book Antiqua" w:hAnsi="Book Antiqua" w:cs="Book Antiqua"/>
        </w:rPr>
        <w:t>: 185-190 [PMID: 23901181 DOI: 10.4103/0300-1652.114591]</w:t>
      </w:r>
    </w:p>
    <w:p w14:paraId="333F90F6" w14:textId="6F0CA63E" w:rsidR="00A77B3E" w:rsidRPr="00D657B1" w:rsidRDefault="00BB3313" w:rsidP="00CD22F1">
      <w:pPr>
        <w:snapToGrid w:val="0"/>
        <w:spacing w:line="360" w:lineRule="auto"/>
        <w:jc w:val="both"/>
      </w:pPr>
      <w:r w:rsidRPr="00CD22F1">
        <w:rPr>
          <w:rFonts w:ascii="Book Antiqua" w:eastAsia="Book Antiqua" w:hAnsi="Book Antiqua" w:cs="Book Antiqua"/>
        </w:rPr>
        <w:t xml:space="preserve">62 </w:t>
      </w:r>
      <w:proofErr w:type="spellStart"/>
      <w:r w:rsidRPr="00CD22F1">
        <w:rPr>
          <w:rFonts w:ascii="Book Antiqua" w:eastAsia="Book Antiqua" w:hAnsi="Book Antiqua" w:cs="Book Antiqua"/>
          <w:b/>
          <w:bCs/>
        </w:rPr>
        <w:t>Muyanja</w:t>
      </w:r>
      <w:proofErr w:type="spellEnd"/>
      <w:r w:rsidRPr="00CD22F1">
        <w:rPr>
          <w:rFonts w:ascii="Book Antiqua" w:eastAsia="Book Antiqua" w:hAnsi="Book Antiqua" w:cs="Book Antiqua"/>
          <w:b/>
          <w:bCs/>
        </w:rPr>
        <w:t xml:space="preserve"> D</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Muzoora</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Muyingo</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Muyindike</w:t>
      </w:r>
      <w:proofErr w:type="spellEnd"/>
      <w:r w:rsidRPr="00CD22F1">
        <w:rPr>
          <w:rFonts w:ascii="Book Antiqua" w:eastAsia="Book Antiqua" w:hAnsi="Book Antiqua" w:cs="Book Antiqua"/>
        </w:rPr>
        <w:t xml:space="preserve"> W, </w:t>
      </w:r>
      <w:proofErr w:type="spellStart"/>
      <w:r w:rsidRPr="00CD22F1">
        <w:rPr>
          <w:rFonts w:ascii="Book Antiqua" w:eastAsia="Book Antiqua" w:hAnsi="Book Antiqua" w:cs="Book Antiqua"/>
        </w:rPr>
        <w:t>Siedner</w:t>
      </w:r>
      <w:proofErr w:type="spellEnd"/>
      <w:r w:rsidRPr="00CD22F1">
        <w:rPr>
          <w:rFonts w:ascii="Book Antiqua" w:eastAsia="Book Antiqua" w:hAnsi="Book Antiqua" w:cs="Book Antiqua"/>
        </w:rPr>
        <w:t xml:space="preserve"> MJ. High </w:t>
      </w:r>
      <w:r w:rsidR="00565D5F" w:rsidRPr="00565D5F">
        <w:rPr>
          <w:rFonts w:ascii="Book Antiqua" w:eastAsia="Book Antiqua" w:hAnsi="Book Antiqua" w:cs="Book Antiqua"/>
        </w:rPr>
        <w:t>prevalence of metabolic syndrome and cardiovascular disease risk among people</w:t>
      </w:r>
      <w:r w:rsidRPr="00CD22F1">
        <w:rPr>
          <w:rFonts w:ascii="Book Antiqua" w:eastAsia="Book Antiqua" w:hAnsi="Book Antiqua" w:cs="Book Antiqua"/>
        </w:rPr>
        <w:t xml:space="preserve"> with HIV on </w:t>
      </w:r>
      <w:r w:rsidR="00565D5F">
        <w:rPr>
          <w:rFonts w:ascii="Book Antiqua" w:eastAsia="Book Antiqua" w:hAnsi="Book Antiqua" w:cs="Book Antiqua"/>
        </w:rPr>
        <w:t>s</w:t>
      </w:r>
      <w:r w:rsidR="00565D5F" w:rsidRPr="00CD22F1">
        <w:rPr>
          <w:rFonts w:ascii="Book Antiqua" w:eastAsia="Book Antiqua" w:hAnsi="Book Antiqua" w:cs="Book Antiqua"/>
        </w:rPr>
        <w:t xml:space="preserve">table </w:t>
      </w:r>
      <w:r w:rsidRPr="00CD22F1">
        <w:rPr>
          <w:rFonts w:ascii="Book Antiqua" w:eastAsia="Book Antiqua" w:hAnsi="Book Antiqua" w:cs="Book Antiqua"/>
        </w:rPr>
        <w:lastRenderedPageBreak/>
        <w:t xml:space="preserve">ART in Southwestern Uganda. </w:t>
      </w:r>
      <w:r w:rsidRPr="00CD22F1">
        <w:rPr>
          <w:rFonts w:ascii="Book Antiqua" w:eastAsia="Book Antiqua" w:hAnsi="Book Antiqua" w:cs="Book Antiqua"/>
          <w:i/>
          <w:iCs/>
        </w:rPr>
        <w:t>AIDS Patient Care STDS</w:t>
      </w:r>
      <w:r w:rsidRPr="00CD22F1">
        <w:rPr>
          <w:rFonts w:ascii="Book Antiqua" w:eastAsia="Book Antiqua" w:hAnsi="Book Antiqua" w:cs="Book Antiqua"/>
        </w:rPr>
        <w:t xml:space="preserve"> 2016; </w:t>
      </w:r>
      <w:r w:rsidRPr="00CD22F1">
        <w:rPr>
          <w:rFonts w:ascii="Book Antiqua" w:eastAsia="Book Antiqua" w:hAnsi="Book Antiqua" w:cs="Book Antiqua"/>
          <w:b/>
          <w:bCs/>
        </w:rPr>
        <w:t>30</w:t>
      </w:r>
      <w:r w:rsidRPr="00CD22F1">
        <w:rPr>
          <w:rFonts w:ascii="Book Antiqua" w:eastAsia="Book Antiqua" w:hAnsi="Book Antiqua" w:cs="Book Antiqua"/>
        </w:rPr>
        <w:t>: 4-10 [PMID: 26683587 DOI: 10.1089/apc.2015.0213]</w:t>
      </w:r>
    </w:p>
    <w:p w14:paraId="28A8F5F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63 </w:t>
      </w:r>
      <w:proofErr w:type="spellStart"/>
      <w:r w:rsidRPr="00CD22F1">
        <w:rPr>
          <w:rFonts w:ascii="Book Antiqua" w:eastAsia="Book Antiqua" w:hAnsi="Book Antiqua" w:cs="Book Antiqua"/>
          <w:b/>
          <w:bCs/>
        </w:rPr>
        <w:t>Ngatchou</w:t>
      </w:r>
      <w:proofErr w:type="spellEnd"/>
      <w:r w:rsidRPr="00CD22F1">
        <w:rPr>
          <w:rFonts w:ascii="Book Antiqua" w:eastAsia="Book Antiqua" w:hAnsi="Book Antiqua" w:cs="Book Antiqua"/>
          <w:b/>
          <w:bCs/>
        </w:rPr>
        <w:t xml:space="preserve"> W</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Lemogoum</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Ndobo</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Yagnigni</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Tiogou</w:t>
      </w:r>
      <w:proofErr w:type="spellEnd"/>
      <w:r w:rsidRPr="00CD22F1">
        <w:rPr>
          <w:rFonts w:ascii="Book Antiqua" w:eastAsia="Book Antiqua" w:hAnsi="Book Antiqua" w:cs="Book Antiqua"/>
        </w:rPr>
        <w:t xml:space="preserve"> E, Nga E, </w:t>
      </w:r>
      <w:proofErr w:type="spellStart"/>
      <w:r w:rsidRPr="00CD22F1">
        <w:rPr>
          <w:rFonts w:ascii="Book Antiqua" w:eastAsia="Book Antiqua" w:hAnsi="Book Antiqua" w:cs="Book Antiqua"/>
        </w:rPr>
        <w:t>Kouanfack</w:t>
      </w:r>
      <w:proofErr w:type="spellEnd"/>
      <w:r w:rsidRPr="00CD22F1">
        <w:rPr>
          <w:rFonts w:ascii="Book Antiqua" w:eastAsia="Book Antiqua" w:hAnsi="Book Antiqua" w:cs="Book Antiqua"/>
        </w:rPr>
        <w:t xml:space="preserve"> C, van de Borne P, </w:t>
      </w:r>
      <w:proofErr w:type="spellStart"/>
      <w:r w:rsidRPr="00CD22F1">
        <w:rPr>
          <w:rFonts w:ascii="Book Antiqua" w:eastAsia="Book Antiqua" w:hAnsi="Book Antiqua" w:cs="Book Antiqua"/>
        </w:rPr>
        <w:t>Hermans</w:t>
      </w:r>
      <w:proofErr w:type="spellEnd"/>
      <w:r w:rsidRPr="00CD22F1">
        <w:rPr>
          <w:rFonts w:ascii="Book Antiqua" w:eastAsia="Book Antiqua" w:hAnsi="Book Antiqua" w:cs="Book Antiqua"/>
        </w:rPr>
        <w:t xml:space="preserve"> MP. Increased burden and severity of metabolic syndrome and arterial stiffness in treatment-naïve HIV+ patients from Cameroon. </w:t>
      </w:r>
      <w:proofErr w:type="spellStart"/>
      <w:r w:rsidRPr="00CD22F1">
        <w:rPr>
          <w:rFonts w:ascii="Book Antiqua" w:eastAsia="Book Antiqua" w:hAnsi="Book Antiqua" w:cs="Book Antiqua"/>
          <w:i/>
          <w:iCs/>
        </w:rPr>
        <w:t>Vasc</w:t>
      </w:r>
      <w:proofErr w:type="spellEnd"/>
      <w:r w:rsidRPr="00CD22F1">
        <w:rPr>
          <w:rFonts w:ascii="Book Antiqua" w:eastAsia="Book Antiqua" w:hAnsi="Book Antiqua" w:cs="Book Antiqua"/>
          <w:i/>
          <w:iCs/>
        </w:rPr>
        <w:t xml:space="preserve"> Health Risk </w:t>
      </w:r>
      <w:proofErr w:type="spellStart"/>
      <w:r w:rsidRPr="00CD22F1">
        <w:rPr>
          <w:rFonts w:ascii="Book Antiqua" w:eastAsia="Book Antiqua" w:hAnsi="Book Antiqua" w:cs="Book Antiqua"/>
          <w:i/>
          <w:iCs/>
        </w:rPr>
        <w:t>Manag</w:t>
      </w:r>
      <w:proofErr w:type="spellEnd"/>
      <w:r w:rsidRPr="00CD22F1">
        <w:rPr>
          <w:rFonts w:ascii="Book Antiqua" w:eastAsia="Book Antiqua" w:hAnsi="Book Antiqua" w:cs="Book Antiqua"/>
        </w:rPr>
        <w:t xml:space="preserve"> 2013; </w:t>
      </w:r>
      <w:r w:rsidRPr="00CD22F1">
        <w:rPr>
          <w:rFonts w:ascii="Book Antiqua" w:eastAsia="Book Antiqua" w:hAnsi="Book Antiqua" w:cs="Book Antiqua"/>
          <w:b/>
          <w:bCs/>
        </w:rPr>
        <w:t>9</w:t>
      </w:r>
      <w:r w:rsidRPr="00CD22F1">
        <w:rPr>
          <w:rFonts w:ascii="Book Antiqua" w:eastAsia="Book Antiqua" w:hAnsi="Book Antiqua" w:cs="Book Antiqua"/>
        </w:rPr>
        <w:t>: 509-516 [PMID: 24043942 DOI: 10.2147/VHRM.S42350]</w:t>
      </w:r>
    </w:p>
    <w:p w14:paraId="74F12BAB" w14:textId="03903DC2" w:rsidR="00A77B3E" w:rsidRPr="00D657B1" w:rsidRDefault="00BB3313" w:rsidP="00CD22F1">
      <w:pPr>
        <w:snapToGrid w:val="0"/>
        <w:spacing w:line="360" w:lineRule="auto"/>
        <w:jc w:val="both"/>
      </w:pPr>
      <w:r w:rsidRPr="00CD22F1">
        <w:rPr>
          <w:rFonts w:ascii="Book Antiqua" w:eastAsia="Book Antiqua" w:hAnsi="Book Antiqua" w:cs="Book Antiqua"/>
        </w:rPr>
        <w:t xml:space="preserve">64 </w:t>
      </w:r>
      <w:r w:rsidRPr="00CD22F1">
        <w:rPr>
          <w:rFonts w:ascii="Book Antiqua" w:eastAsia="Book Antiqua" w:hAnsi="Book Antiqua" w:cs="Book Antiqua"/>
          <w:b/>
          <w:bCs/>
        </w:rPr>
        <w:t>Nguyen KA</w:t>
      </w:r>
      <w:r w:rsidRPr="00CD22F1">
        <w:rPr>
          <w:rFonts w:ascii="Book Antiqua" w:eastAsia="Book Antiqua" w:hAnsi="Book Antiqua" w:cs="Book Antiqua"/>
        </w:rPr>
        <w:t xml:space="preserve">, Peer N, de Villiers A, </w:t>
      </w:r>
      <w:proofErr w:type="spellStart"/>
      <w:r w:rsidRPr="00CD22F1">
        <w:rPr>
          <w:rFonts w:ascii="Book Antiqua" w:eastAsia="Book Antiqua" w:hAnsi="Book Antiqua" w:cs="Book Antiqua"/>
        </w:rPr>
        <w:t>Mukasa</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Matsha</w:t>
      </w:r>
      <w:proofErr w:type="spellEnd"/>
      <w:r w:rsidRPr="00CD22F1">
        <w:rPr>
          <w:rFonts w:ascii="Book Antiqua" w:eastAsia="Book Antiqua" w:hAnsi="Book Antiqua" w:cs="Book Antiqua"/>
        </w:rPr>
        <w:t xml:space="preserve"> TE, Mills EJ,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Metabolic </w:t>
      </w:r>
      <w:r w:rsidR="00565D5F" w:rsidRPr="00565D5F">
        <w:rPr>
          <w:rFonts w:ascii="Book Antiqua" w:eastAsia="Book Antiqua" w:hAnsi="Book Antiqua" w:cs="Book Antiqua"/>
        </w:rPr>
        <w:t xml:space="preserve">syndrome in people living </w:t>
      </w:r>
      <w:r w:rsidRPr="00CD22F1">
        <w:rPr>
          <w:rFonts w:ascii="Book Antiqua" w:eastAsia="Book Antiqua" w:hAnsi="Book Antiqua" w:cs="Book Antiqua"/>
        </w:rPr>
        <w:t xml:space="preserve">with Human Immunodeficiency Virus: An </w:t>
      </w:r>
      <w:r w:rsidR="00565D5F" w:rsidRPr="00565D5F">
        <w:rPr>
          <w:rFonts w:ascii="Book Antiqua" w:eastAsia="Book Antiqua" w:hAnsi="Book Antiqua" w:cs="Book Antiqua"/>
        </w:rPr>
        <w:t>assessment of the prevalence and the agreement between diagnostic criteria</w:t>
      </w:r>
      <w:r w:rsidRPr="00CD22F1">
        <w:rPr>
          <w:rFonts w:ascii="Book Antiqua" w:eastAsia="Book Antiqua" w:hAnsi="Book Antiqua" w:cs="Book Antiqua"/>
        </w:rPr>
        <w:t xml:space="preserve">. </w:t>
      </w:r>
      <w:r w:rsidRPr="00CD22F1">
        <w:rPr>
          <w:rFonts w:ascii="Book Antiqua" w:eastAsia="Book Antiqua" w:hAnsi="Book Antiqua" w:cs="Book Antiqua"/>
          <w:i/>
          <w:iCs/>
        </w:rPr>
        <w:t>Int J Endocrinol</w:t>
      </w:r>
      <w:r w:rsidRPr="00CD22F1">
        <w:rPr>
          <w:rFonts w:ascii="Book Antiqua" w:eastAsia="Book Antiqua" w:hAnsi="Book Antiqua" w:cs="Book Antiqua"/>
        </w:rPr>
        <w:t xml:space="preserve"> 2017; </w:t>
      </w:r>
      <w:r w:rsidRPr="00CD22F1">
        <w:rPr>
          <w:rFonts w:ascii="Book Antiqua" w:eastAsia="Book Antiqua" w:hAnsi="Book Antiqua" w:cs="Book Antiqua"/>
          <w:b/>
          <w:bCs/>
        </w:rPr>
        <w:t>2017</w:t>
      </w:r>
      <w:r w:rsidRPr="00CD22F1">
        <w:rPr>
          <w:rFonts w:ascii="Book Antiqua" w:eastAsia="Book Antiqua" w:hAnsi="Book Antiqua" w:cs="Book Antiqua"/>
        </w:rPr>
        <w:t>: 1613657 [PMID: 28392801 DOI: 10.1155/2017/1613657]</w:t>
      </w:r>
    </w:p>
    <w:p w14:paraId="632533A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65 </w:t>
      </w:r>
      <w:proofErr w:type="spellStart"/>
      <w:r w:rsidRPr="00CD22F1">
        <w:rPr>
          <w:rFonts w:ascii="Book Antiqua" w:eastAsia="Book Antiqua" w:hAnsi="Book Antiqua" w:cs="Book Antiqua"/>
          <w:b/>
          <w:bCs/>
        </w:rPr>
        <w:t>Obirikorang</w:t>
      </w:r>
      <w:proofErr w:type="spellEnd"/>
      <w:r w:rsidRPr="00CD22F1">
        <w:rPr>
          <w:rFonts w:ascii="Book Antiqua" w:eastAsia="Book Antiqua" w:hAnsi="Book Antiqua" w:cs="Book Antiqua"/>
          <w:b/>
          <w:bCs/>
        </w:rPr>
        <w:t xml:space="preserve"> C</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Quaye</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Osei-Yeboah</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Odame</w:t>
      </w:r>
      <w:proofErr w:type="spellEnd"/>
      <w:r w:rsidRPr="00CD22F1">
        <w:rPr>
          <w:rFonts w:ascii="Book Antiqua" w:eastAsia="Book Antiqua" w:hAnsi="Book Antiqua" w:cs="Book Antiqua"/>
        </w:rPr>
        <w:t xml:space="preserve"> EA, </w:t>
      </w:r>
      <w:proofErr w:type="spellStart"/>
      <w:r w:rsidRPr="00CD22F1">
        <w:rPr>
          <w:rFonts w:ascii="Book Antiqua" w:eastAsia="Book Antiqua" w:hAnsi="Book Antiqua" w:cs="Book Antiqua"/>
        </w:rPr>
        <w:t>Asare</w:t>
      </w:r>
      <w:proofErr w:type="spellEnd"/>
      <w:r w:rsidRPr="00CD22F1">
        <w:rPr>
          <w:rFonts w:ascii="Book Antiqua" w:eastAsia="Book Antiqua" w:hAnsi="Book Antiqua" w:cs="Book Antiqua"/>
        </w:rPr>
        <w:t xml:space="preserve"> I. Prevalence of metabolic syndrome among HIV-infected patients in Ghana: A cross-sectional study. </w:t>
      </w:r>
      <w:r w:rsidRPr="00CD22F1">
        <w:rPr>
          <w:rFonts w:ascii="Book Antiqua" w:eastAsia="Book Antiqua" w:hAnsi="Book Antiqua" w:cs="Book Antiqua"/>
          <w:i/>
          <w:iCs/>
        </w:rPr>
        <w:t>Niger Med J</w:t>
      </w:r>
      <w:r w:rsidRPr="00CD22F1">
        <w:rPr>
          <w:rFonts w:ascii="Book Antiqua" w:eastAsia="Book Antiqua" w:hAnsi="Book Antiqua" w:cs="Book Antiqua"/>
        </w:rPr>
        <w:t xml:space="preserve"> 2016; </w:t>
      </w:r>
      <w:r w:rsidRPr="00CD22F1">
        <w:rPr>
          <w:rFonts w:ascii="Book Antiqua" w:eastAsia="Book Antiqua" w:hAnsi="Book Antiqua" w:cs="Book Antiqua"/>
          <w:b/>
          <w:bCs/>
        </w:rPr>
        <w:t>57</w:t>
      </w:r>
      <w:r w:rsidRPr="00CD22F1">
        <w:rPr>
          <w:rFonts w:ascii="Book Antiqua" w:eastAsia="Book Antiqua" w:hAnsi="Book Antiqua" w:cs="Book Antiqua"/>
        </w:rPr>
        <w:t>: 86-90 [PMID: 27226681 DOI: 10.4103/0300-1652.182082]</w:t>
      </w:r>
    </w:p>
    <w:p w14:paraId="253AB913" w14:textId="30670F45" w:rsidR="00A77B3E" w:rsidRPr="00D657B1" w:rsidRDefault="00BB3313" w:rsidP="00CD22F1">
      <w:pPr>
        <w:snapToGrid w:val="0"/>
        <w:spacing w:line="360" w:lineRule="auto"/>
        <w:jc w:val="both"/>
      </w:pPr>
      <w:r w:rsidRPr="00CD22F1">
        <w:rPr>
          <w:rFonts w:ascii="Book Antiqua" w:eastAsia="Book Antiqua" w:hAnsi="Book Antiqua" w:cs="Book Antiqua"/>
        </w:rPr>
        <w:t xml:space="preserve">66 </w:t>
      </w:r>
      <w:proofErr w:type="spellStart"/>
      <w:r w:rsidRPr="00CD22F1">
        <w:rPr>
          <w:rFonts w:ascii="Book Antiqua" w:eastAsia="Book Antiqua" w:hAnsi="Book Antiqua" w:cs="Book Antiqua"/>
          <w:b/>
          <w:bCs/>
        </w:rPr>
        <w:t>Sobieszczyk</w:t>
      </w:r>
      <w:proofErr w:type="spellEnd"/>
      <w:r w:rsidRPr="00CD22F1">
        <w:rPr>
          <w:rFonts w:ascii="Book Antiqua" w:eastAsia="Book Antiqua" w:hAnsi="Book Antiqua" w:cs="Book Antiqua"/>
          <w:b/>
          <w:bCs/>
        </w:rPr>
        <w:t xml:space="preserve"> ME</w:t>
      </w:r>
      <w:r w:rsidRPr="00CD22F1">
        <w:rPr>
          <w:rFonts w:ascii="Book Antiqua" w:eastAsia="Book Antiqua" w:hAnsi="Book Antiqua" w:cs="Book Antiqua"/>
        </w:rPr>
        <w:t xml:space="preserve">, Werner L, </w:t>
      </w:r>
      <w:proofErr w:type="spellStart"/>
      <w:r w:rsidRPr="00CD22F1">
        <w:rPr>
          <w:rFonts w:ascii="Book Antiqua" w:eastAsia="Book Antiqua" w:hAnsi="Book Antiqua" w:cs="Book Antiqua"/>
        </w:rPr>
        <w:t>Mlisana</w:t>
      </w:r>
      <w:proofErr w:type="spellEnd"/>
      <w:r w:rsidRPr="00CD22F1">
        <w:rPr>
          <w:rFonts w:ascii="Book Antiqua" w:eastAsia="Book Antiqua" w:hAnsi="Book Antiqua" w:cs="Book Antiqua"/>
        </w:rPr>
        <w:t xml:space="preserve"> K, </w:t>
      </w:r>
      <w:proofErr w:type="spellStart"/>
      <w:r w:rsidRPr="00CD22F1">
        <w:rPr>
          <w:rFonts w:ascii="Book Antiqua" w:eastAsia="Book Antiqua" w:hAnsi="Book Antiqua" w:cs="Book Antiqua"/>
        </w:rPr>
        <w:t>Naicker</w:t>
      </w:r>
      <w:proofErr w:type="spellEnd"/>
      <w:r w:rsidRPr="00CD22F1">
        <w:rPr>
          <w:rFonts w:ascii="Book Antiqua" w:eastAsia="Book Antiqua" w:hAnsi="Book Antiqua" w:cs="Book Antiqua"/>
        </w:rPr>
        <w:t xml:space="preserve"> N, Feinstein A, Gray CM, Masson L, Passmore JS, Williamson C, </w:t>
      </w:r>
      <w:proofErr w:type="spellStart"/>
      <w:r w:rsidRPr="00CD22F1">
        <w:rPr>
          <w:rFonts w:ascii="Book Antiqua" w:eastAsia="Book Antiqua" w:hAnsi="Book Antiqua" w:cs="Book Antiqua"/>
        </w:rPr>
        <w:t>Abdool</w:t>
      </w:r>
      <w:proofErr w:type="spellEnd"/>
      <w:r w:rsidRPr="00CD22F1">
        <w:rPr>
          <w:rFonts w:ascii="Book Antiqua" w:eastAsia="Book Antiqua" w:hAnsi="Book Antiqua" w:cs="Book Antiqua"/>
        </w:rPr>
        <w:t xml:space="preserve"> Karim Q, </w:t>
      </w:r>
      <w:proofErr w:type="spellStart"/>
      <w:r w:rsidRPr="00CD22F1">
        <w:rPr>
          <w:rFonts w:ascii="Book Antiqua" w:eastAsia="Book Antiqua" w:hAnsi="Book Antiqua" w:cs="Book Antiqua"/>
        </w:rPr>
        <w:t>Abdool</w:t>
      </w:r>
      <w:proofErr w:type="spellEnd"/>
      <w:r w:rsidRPr="00CD22F1">
        <w:rPr>
          <w:rFonts w:ascii="Book Antiqua" w:eastAsia="Book Antiqua" w:hAnsi="Book Antiqua" w:cs="Book Antiqua"/>
        </w:rPr>
        <w:t xml:space="preserve"> Karim SS, Garrett NJ. Metabolic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 xml:space="preserve">After HIV </w:t>
      </w:r>
      <w:r w:rsidR="00565D5F">
        <w:rPr>
          <w:rFonts w:ascii="Book Antiqua" w:eastAsia="Book Antiqua" w:hAnsi="Book Antiqua" w:cs="Book Antiqua"/>
        </w:rPr>
        <w:t>a</w:t>
      </w:r>
      <w:r w:rsidR="00565D5F" w:rsidRPr="00CD22F1">
        <w:rPr>
          <w:rFonts w:ascii="Book Antiqua" w:eastAsia="Book Antiqua" w:hAnsi="Book Antiqua" w:cs="Book Antiqua"/>
        </w:rPr>
        <w:t xml:space="preserve">cquisition </w:t>
      </w:r>
      <w:r w:rsidRPr="00CD22F1">
        <w:rPr>
          <w:rFonts w:ascii="Book Antiqua" w:eastAsia="Book Antiqua" w:hAnsi="Book Antiqua" w:cs="Book Antiqua"/>
        </w:rPr>
        <w:t xml:space="preserve">in South African </w:t>
      </w:r>
      <w:r w:rsidR="00565D5F">
        <w:rPr>
          <w:rFonts w:ascii="Book Antiqua" w:eastAsia="Book Antiqua" w:hAnsi="Book Antiqua" w:cs="Book Antiqua"/>
        </w:rPr>
        <w:t>w</w:t>
      </w:r>
      <w:r w:rsidR="00565D5F" w:rsidRPr="00CD22F1">
        <w:rPr>
          <w:rFonts w:ascii="Book Antiqua" w:eastAsia="Book Antiqua" w:hAnsi="Book Antiqua" w:cs="Book Antiqua"/>
        </w:rPr>
        <w:t>omen</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J </w:t>
      </w:r>
      <w:proofErr w:type="spellStart"/>
      <w:r w:rsidRPr="00CD22F1">
        <w:rPr>
          <w:rFonts w:ascii="Book Antiqua" w:eastAsia="Book Antiqua" w:hAnsi="Book Antiqua" w:cs="Book Antiqua"/>
          <w:i/>
          <w:iCs/>
        </w:rPr>
        <w:t>Acquir</w:t>
      </w:r>
      <w:proofErr w:type="spellEnd"/>
      <w:r w:rsidRPr="00CD22F1">
        <w:rPr>
          <w:rFonts w:ascii="Book Antiqua" w:eastAsia="Book Antiqua" w:hAnsi="Book Antiqua" w:cs="Book Antiqua"/>
          <w:i/>
          <w:iCs/>
        </w:rPr>
        <w:t xml:space="preserve"> Immune </w:t>
      </w:r>
      <w:proofErr w:type="spellStart"/>
      <w:r w:rsidRPr="00CD22F1">
        <w:rPr>
          <w:rFonts w:ascii="Book Antiqua" w:eastAsia="Book Antiqua" w:hAnsi="Book Antiqua" w:cs="Book Antiqua"/>
          <w:i/>
          <w:iCs/>
        </w:rPr>
        <w:t>Defic</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73</w:t>
      </w:r>
      <w:r w:rsidRPr="00CD22F1">
        <w:rPr>
          <w:rFonts w:ascii="Book Antiqua" w:eastAsia="Book Antiqua" w:hAnsi="Book Antiqua" w:cs="Book Antiqua"/>
        </w:rPr>
        <w:t>: 438-445 [PMID: 27391387 DOI: 10.1097/QAI.0000000000001123]</w:t>
      </w:r>
    </w:p>
    <w:p w14:paraId="58DAE4F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67 </w:t>
      </w:r>
      <w:proofErr w:type="spellStart"/>
      <w:r w:rsidRPr="00CD22F1">
        <w:rPr>
          <w:rFonts w:ascii="Book Antiqua" w:eastAsia="Book Antiqua" w:hAnsi="Book Antiqua" w:cs="Book Antiqua"/>
          <w:b/>
          <w:bCs/>
        </w:rPr>
        <w:t>Tesfaye</w:t>
      </w:r>
      <w:proofErr w:type="spellEnd"/>
      <w:r w:rsidRPr="00CD22F1">
        <w:rPr>
          <w:rFonts w:ascii="Book Antiqua" w:eastAsia="Book Antiqua" w:hAnsi="Book Antiqua" w:cs="Book Antiqua"/>
          <w:b/>
          <w:bCs/>
        </w:rPr>
        <w:t xml:space="preserve"> DY</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Kinde</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Medhin</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Megerssa</w:t>
      </w:r>
      <w:proofErr w:type="spellEnd"/>
      <w:r w:rsidRPr="00CD22F1">
        <w:rPr>
          <w:rFonts w:ascii="Book Antiqua" w:eastAsia="Book Antiqua" w:hAnsi="Book Antiqua" w:cs="Book Antiqua"/>
        </w:rPr>
        <w:t xml:space="preserve"> YC, </w:t>
      </w:r>
      <w:proofErr w:type="spellStart"/>
      <w:r w:rsidRPr="00CD22F1">
        <w:rPr>
          <w:rFonts w:ascii="Book Antiqua" w:eastAsia="Book Antiqua" w:hAnsi="Book Antiqua" w:cs="Book Antiqua"/>
        </w:rPr>
        <w:t>Tadewos</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Tadesse</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Shimelis</w:t>
      </w:r>
      <w:proofErr w:type="spellEnd"/>
      <w:r w:rsidRPr="00CD22F1">
        <w:rPr>
          <w:rFonts w:ascii="Book Antiqua" w:eastAsia="Book Antiqua" w:hAnsi="Book Antiqua" w:cs="Book Antiqua"/>
        </w:rPr>
        <w:t xml:space="preserve"> T. Burden of metabolic syndrome among HIV-infected patients in Southern Ethiopia. </w:t>
      </w:r>
      <w:r w:rsidRPr="00CD22F1">
        <w:rPr>
          <w:rFonts w:ascii="Book Antiqua" w:eastAsia="Book Antiqua" w:hAnsi="Book Antiqua" w:cs="Book Antiqua"/>
          <w:i/>
          <w:iCs/>
        </w:rPr>
        <w:t xml:space="preserve">Diabetes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8</w:t>
      </w:r>
      <w:r w:rsidRPr="00CD22F1">
        <w:rPr>
          <w:rFonts w:ascii="Book Antiqua" w:eastAsia="Book Antiqua" w:hAnsi="Book Antiqua" w:cs="Book Antiqua"/>
        </w:rPr>
        <w:t>: 102-107 [PMID: 24907175 DOI: 10.1016/j.dsx.2014.04.008]</w:t>
      </w:r>
    </w:p>
    <w:p w14:paraId="608EDA7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68 </w:t>
      </w:r>
      <w:r w:rsidRPr="00CD22F1">
        <w:rPr>
          <w:rFonts w:ascii="Book Antiqua" w:eastAsia="Book Antiqua" w:hAnsi="Book Antiqua" w:cs="Book Antiqua"/>
          <w:b/>
          <w:bCs/>
        </w:rPr>
        <w:t>Alvarez C</w:t>
      </w:r>
      <w:r w:rsidRPr="00CD22F1">
        <w:rPr>
          <w:rFonts w:ascii="Book Antiqua" w:eastAsia="Book Antiqua" w:hAnsi="Book Antiqua" w:cs="Book Antiqua"/>
        </w:rPr>
        <w:t xml:space="preserve">, Salazar R, </w:t>
      </w:r>
      <w:proofErr w:type="spellStart"/>
      <w:r w:rsidRPr="00CD22F1">
        <w:rPr>
          <w:rFonts w:ascii="Book Antiqua" w:eastAsia="Book Antiqua" w:hAnsi="Book Antiqua" w:cs="Book Antiqua"/>
        </w:rPr>
        <w:t>Galindez</w:t>
      </w:r>
      <w:proofErr w:type="spellEnd"/>
      <w:r w:rsidRPr="00CD22F1">
        <w:rPr>
          <w:rFonts w:ascii="Book Antiqua" w:eastAsia="Book Antiqua" w:hAnsi="Book Antiqua" w:cs="Book Antiqua"/>
        </w:rPr>
        <w:t xml:space="preserve"> J, Rangel F, </w:t>
      </w:r>
      <w:proofErr w:type="spellStart"/>
      <w:r w:rsidRPr="00CD22F1">
        <w:rPr>
          <w:rFonts w:ascii="Book Antiqua" w:eastAsia="Book Antiqua" w:hAnsi="Book Antiqua" w:cs="Book Antiqua"/>
        </w:rPr>
        <w:t>Castaãeda</w:t>
      </w:r>
      <w:proofErr w:type="spellEnd"/>
      <w:r w:rsidRPr="00CD22F1">
        <w:rPr>
          <w:rFonts w:ascii="Book Antiqua" w:eastAsia="Book Antiqua" w:hAnsi="Book Antiqua" w:cs="Book Antiqua"/>
        </w:rPr>
        <w:t xml:space="preserve"> ML, </w:t>
      </w:r>
      <w:proofErr w:type="spellStart"/>
      <w:r w:rsidRPr="00CD22F1">
        <w:rPr>
          <w:rFonts w:ascii="Book Antiqua" w:eastAsia="Book Antiqua" w:hAnsi="Book Antiqua" w:cs="Book Antiqua"/>
        </w:rPr>
        <w:t>Lopardo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Cuhna</w:t>
      </w:r>
      <w:proofErr w:type="spellEnd"/>
      <w:r w:rsidRPr="00CD22F1">
        <w:rPr>
          <w:rFonts w:ascii="Book Antiqua" w:eastAsia="Book Antiqua" w:hAnsi="Book Antiqua" w:cs="Book Antiqua"/>
        </w:rPr>
        <w:t xml:space="preserve"> CA, Roldan Y, Sussman O, Gutierrez G, Cure-Bolt N, Seas C, </w:t>
      </w:r>
      <w:proofErr w:type="spellStart"/>
      <w:r w:rsidRPr="00CD22F1">
        <w:rPr>
          <w:rFonts w:ascii="Book Antiqua" w:eastAsia="Book Antiqua" w:hAnsi="Book Antiqua" w:cs="Book Antiqua"/>
        </w:rPr>
        <w:t>Carcamo</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Castrillo</w:t>
      </w:r>
      <w:proofErr w:type="spellEnd"/>
      <w:r w:rsidRPr="00CD22F1">
        <w:rPr>
          <w:rFonts w:ascii="Book Antiqua" w:eastAsia="Book Antiqua" w:hAnsi="Book Antiqua" w:cs="Book Antiqua"/>
        </w:rPr>
        <w:t xml:space="preserve"> M. Metabolic syndrome in HIV-infected patients receiving antiretroviral therapy in Latin America. </w:t>
      </w:r>
      <w:proofErr w:type="spellStart"/>
      <w:r w:rsidRPr="00CD22F1">
        <w:rPr>
          <w:rFonts w:ascii="Book Antiqua" w:eastAsia="Book Antiqua" w:hAnsi="Book Antiqua" w:cs="Book Antiqua"/>
          <w:i/>
          <w:iCs/>
        </w:rPr>
        <w:t>Braz</w:t>
      </w:r>
      <w:proofErr w:type="spellEnd"/>
      <w:r w:rsidRPr="00CD22F1">
        <w:rPr>
          <w:rFonts w:ascii="Book Antiqua" w:eastAsia="Book Antiqua" w:hAnsi="Book Antiqua" w:cs="Book Antiqua"/>
          <w:i/>
          <w:iCs/>
        </w:rPr>
        <w:t xml:space="preserve"> J Infect Dis</w:t>
      </w:r>
      <w:r w:rsidRPr="00CD22F1">
        <w:rPr>
          <w:rFonts w:ascii="Book Antiqua" w:eastAsia="Book Antiqua" w:hAnsi="Book Antiqua" w:cs="Book Antiqua"/>
        </w:rPr>
        <w:t xml:space="preserve"> 2010; </w:t>
      </w:r>
      <w:r w:rsidRPr="00CD22F1">
        <w:rPr>
          <w:rFonts w:ascii="Book Antiqua" w:eastAsia="Book Antiqua" w:hAnsi="Book Antiqua" w:cs="Book Antiqua"/>
          <w:b/>
          <w:bCs/>
        </w:rPr>
        <w:t>14</w:t>
      </w:r>
      <w:r w:rsidRPr="00CD22F1">
        <w:rPr>
          <w:rFonts w:ascii="Book Antiqua" w:eastAsia="Book Antiqua" w:hAnsi="Book Antiqua" w:cs="Book Antiqua"/>
        </w:rPr>
        <w:t>: 256-263 [PMID: 20835509 DOI: 10.1016/S1413-8670(10)70053-2]</w:t>
      </w:r>
    </w:p>
    <w:p w14:paraId="6360791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69 </w:t>
      </w:r>
      <w:r w:rsidRPr="00CD22F1">
        <w:rPr>
          <w:rFonts w:ascii="Book Antiqua" w:eastAsia="Book Antiqua" w:hAnsi="Book Antiqua" w:cs="Book Antiqua"/>
          <w:b/>
          <w:bCs/>
        </w:rPr>
        <w:t>Bonfanti P</w:t>
      </w:r>
      <w:r w:rsidRPr="00CD22F1">
        <w:rPr>
          <w:rFonts w:ascii="Book Antiqua" w:eastAsia="Book Antiqua" w:hAnsi="Book Antiqua" w:cs="Book Antiqua"/>
        </w:rPr>
        <w:t xml:space="preserve">, De Socio GL, Marconi P, </w:t>
      </w:r>
      <w:proofErr w:type="spellStart"/>
      <w:r w:rsidRPr="00CD22F1">
        <w:rPr>
          <w:rFonts w:ascii="Book Antiqua" w:eastAsia="Book Antiqua" w:hAnsi="Book Antiqua" w:cs="Book Antiqua"/>
        </w:rPr>
        <w:t>Franzetti</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Martinelli</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Vichi</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Penco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Madeddu</w:t>
      </w:r>
      <w:proofErr w:type="spellEnd"/>
      <w:r w:rsidRPr="00CD22F1">
        <w:rPr>
          <w:rFonts w:ascii="Book Antiqua" w:eastAsia="Book Antiqua" w:hAnsi="Book Antiqua" w:cs="Book Antiqua"/>
        </w:rPr>
        <w:t xml:space="preserve"> G, Orofino G, Valsecchi L, </w:t>
      </w:r>
      <w:proofErr w:type="spellStart"/>
      <w:r w:rsidRPr="00CD22F1">
        <w:rPr>
          <w:rFonts w:ascii="Book Antiqua" w:eastAsia="Book Antiqua" w:hAnsi="Book Antiqua" w:cs="Book Antiqua"/>
        </w:rPr>
        <w:t>Vitiello</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Menzaghi</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Magni</w:t>
      </w:r>
      <w:proofErr w:type="spellEnd"/>
      <w:r w:rsidRPr="00CD22F1">
        <w:rPr>
          <w:rFonts w:ascii="Book Antiqua" w:eastAsia="Book Antiqua" w:hAnsi="Book Antiqua" w:cs="Book Antiqua"/>
        </w:rPr>
        <w:t xml:space="preserve"> C, Ricci E. Is metabolic syndrome associated to HIV infection per se? Results from the HERMES </w:t>
      </w:r>
      <w:r w:rsidRPr="00CD22F1">
        <w:rPr>
          <w:rFonts w:ascii="Book Antiqua" w:eastAsia="Book Antiqua" w:hAnsi="Book Antiqua" w:cs="Book Antiqua"/>
        </w:rPr>
        <w:lastRenderedPageBreak/>
        <w:t xml:space="preserve">study. </w:t>
      </w:r>
      <w:proofErr w:type="spellStart"/>
      <w:r w:rsidRPr="00CD22F1">
        <w:rPr>
          <w:rFonts w:ascii="Book Antiqua" w:eastAsia="Book Antiqua" w:hAnsi="Book Antiqua" w:cs="Book Antiqua"/>
          <w:i/>
          <w:iCs/>
        </w:rPr>
        <w:t>Curr</w:t>
      </w:r>
      <w:proofErr w:type="spellEnd"/>
      <w:r w:rsidRPr="00CD22F1">
        <w:rPr>
          <w:rFonts w:ascii="Book Antiqua" w:eastAsia="Book Antiqua" w:hAnsi="Book Antiqua" w:cs="Book Antiqua"/>
          <w:i/>
          <w:iCs/>
        </w:rPr>
        <w:t xml:space="preserve"> HIV Res</w:t>
      </w:r>
      <w:r w:rsidRPr="00CD22F1">
        <w:rPr>
          <w:rFonts w:ascii="Book Antiqua" w:eastAsia="Book Antiqua" w:hAnsi="Book Antiqua" w:cs="Book Antiqua"/>
        </w:rPr>
        <w:t xml:space="preserve"> 2010; </w:t>
      </w:r>
      <w:r w:rsidRPr="00CD22F1">
        <w:rPr>
          <w:rFonts w:ascii="Book Antiqua" w:eastAsia="Book Antiqua" w:hAnsi="Book Antiqua" w:cs="Book Antiqua"/>
          <w:b/>
          <w:bCs/>
        </w:rPr>
        <w:t>8</w:t>
      </w:r>
      <w:r w:rsidRPr="00CD22F1">
        <w:rPr>
          <w:rFonts w:ascii="Book Antiqua" w:eastAsia="Book Antiqua" w:hAnsi="Book Antiqua" w:cs="Book Antiqua"/>
        </w:rPr>
        <w:t>: 165-171 [PMID: 20163341 DOI: 10.2174/157016210790442731]</w:t>
      </w:r>
    </w:p>
    <w:p w14:paraId="07129AD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70 </w:t>
      </w:r>
      <w:proofErr w:type="spellStart"/>
      <w:r w:rsidRPr="00CD22F1">
        <w:rPr>
          <w:rFonts w:ascii="Book Antiqua" w:eastAsia="Book Antiqua" w:hAnsi="Book Antiqua" w:cs="Book Antiqua"/>
          <w:b/>
          <w:bCs/>
        </w:rPr>
        <w:t>Calza</w:t>
      </w:r>
      <w:proofErr w:type="spellEnd"/>
      <w:r w:rsidRPr="00CD22F1">
        <w:rPr>
          <w:rFonts w:ascii="Book Antiqua" w:eastAsia="Book Antiqua" w:hAnsi="Book Antiqua" w:cs="Book Antiqua"/>
          <w:b/>
          <w:bCs/>
        </w:rPr>
        <w:t xml:space="preserve"> L</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Masetti</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Piergentili</w:t>
      </w:r>
      <w:proofErr w:type="spellEnd"/>
      <w:r w:rsidRPr="00CD22F1">
        <w:rPr>
          <w:rFonts w:ascii="Book Antiqua" w:eastAsia="Book Antiqua" w:hAnsi="Book Antiqua" w:cs="Book Antiqua"/>
        </w:rPr>
        <w:t xml:space="preserve"> B, Trapani F, </w:t>
      </w:r>
      <w:proofErr w:type="spellStart"/>
      <w:r w:rsidRPr="00CD22F1">
        <w:rPr>
          <w:rFonts w:ascii="Book Antiqua" w:eastAsia="Book Antiqua" w:hAnsi="Book Antiqua" w:cs="Book Antiqua"/>
        </w:rPr>
        <w:t>Cascavilla</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Manfredi</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Colangeli</w:t>
      </w:r>
      <w:proofErr w:type="spellEnd"/>
      <w:r w:rsidRPr="00CD22F1">
        <w:rPr>
          <w:rFonts w:ascii="Book Antiqua" w:eastAsia="Book Antiqua" w:hAnsi="Book Antiqua" w:cs="Book Antiqua"/>
        </w:rPr>
        <w:t xml:space="preserve"> V, </w:t>
      </w:r>
      <w:proofErr w:type="spellStart"/>
      <w:r w:rsidRPr="00CD22F1">
        <w:rPr>
          <w:rFonts w:ascii="Book Antiqua" w:eastAsia="Book Antiqua" w:hAnsi="Book Antiqua" w:cs="Book Antiqua"/>
        </w:rPr>
        <w:t>Viale</w:t>
      </w:r>
      <w:proofErr w:type="spellEnd"/>
      <w:r w:rsidRPr="00CD22F1">
        <w:rPr>
          <w:rFonts w:ascii="Book Antiqua" w:eastAsia="Book Antiqua" w:hAnsi="Book Antiqua" w:cs="Book Antiqua"/>
        </w:rPr>
        <w:t xml:space="preserve"> P. Prevalence of diabetes mellitus, </w:t>
      </w:r>
      <w:proofErr w:type="spellStart"/>
      <w:r w:rsidRPr="00CD22F1">
        <w:rPr>
          <w:rFonts w:ascii="Book Antiqua" w:eastAsia="Book Antiqua" w:hAnsi="Book Antiqua" w:cs="Book Antiqua"/>
        </w:rPr>
        <w:t>hyperinsulinaemia</w:t>
      </w:r>
      <w:proofErr w:type="spellEnd"/>
      <w:r w:rsidRPr="00CD22F1">
        <w:rPr>
          <w:rFonts w:ascii="Book Antiqua" w:eastAsia="Book Antiqua" w:hAnsi="Book Antiqua" w:cs="Book Antiqua"/>
        </w:rPr>
        <w:t xml:space="preserve"> and metabolic syndrome among 755 adult patients with HIV-1 infection. </w:t>
      </w:r>
      <w:r w:rsidRPr="00CD22F1">
        <w:rPr>
          <w:rFonts w:ascii="Book Antiqua" w:eastAsia="Book Antiqua" w:hAnsi="Book Antiqua" w:cs="Book Antiqua"/>
          <w:i/>
          <w:iCs/>
        </w:rPr>
        <w:t>Int J STD AIDS</w:t>
      </w:r>
      <w:r w:rsidRPr="00CD22F1">
        <w:rPr>
          <w:rFonts w:ascii="Book Antiqua" w:eastAsia="Book Antiqua" w:hAnsi="Book Antiqua" w:cs="Book Antiqua"/>
        </w:rPr>
        <w:t xml:space="preserve"> 2011; </w:t>
      </w:r>
      <w:r w:rsidRPr="00CD22F1">
        <w:rPr>
          <w:rFonts w:ascii="Book Antiqua" w:eastAsia="Book Antiqua" w:hAnsi="Book Antiqua" w:cs="Book Antiqua"/>
          <w:b/>
          <w:bCs/>
        </w:rPr>
        <w:t>22</w:t>
      </w:r>
      <w:r w:rsidRPr="00CD22F1">
        <w:rPr>
          <w:rFonts w:ascii="Book Antiqua" w:eastAsia="Book Antiqua" w:hAnsi="Book Antiqua" w:cs="Book Antiqua"/>
        </w:rPr>
        <w:t>: 43-45 [PMID: 21364066 DOI: 10.1258/ijsa.2010.010256]</w:t>
      </w:r>
    </w:p>
    <w:p w14:paraId="6FC9D229" w14:textId="7CC1A9BF" w:rsidR="00A77B3E" w:rsidRPr="00D657B1" w:rsidRDefault="00BB3313" w:rsidP="00CD22F1">
      <w:pPr>
        <w:snapToGrid w:val="0"/>
        <w:spacing w:line="360" w:lineRule="auto"/>
        <w:jc w:val="both"/>
      </w:pPr>
      <w:r w:rsidRPr="00CD22F1">
        <w:rPr>
          <w:rFonts w:ascii="Book Antiqua" w:eastAsia="Book Antiqua" w:hAnsi="Book Antiqua" w:cs="Book Antiqua"/>
        </w:rPr>
        <w:t xml:space="preserve">71 </w:t>
      </w:r>
      <w:r w:rsidRPr="00CD22F1">
        <w:rPr>
          <w:rFonts w:ascii="Book Antiqua" w:eastAsia="Book Antiqua" w:hAnsi="Book Antiqua" w:cs="Book Antiqua"/>
          <w:b/>
          <w:bCs/>
        </w:rPr>
        <w:t>Biron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Bobin-Dubigeon</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Volteau</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Piroth</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Perré</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Leport</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Prazuck</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Jovelin</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Billard</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Sébille</w:t>
      </w:r>
      <w:proofErr w:type="spellEnd"/>
      <w:r w:rsidRPr="00CD22F1">
        <w:rPr>
          <w:rFonts w:ascii="Book Antiqua" w:eastAsia="Book Antiqua" w:hAnsi="Book Antiqua" w:cs="Book Antiqua"/>
        </w:rPr>
        <w:t xml:space="preserve"> V, Bard JM, Raffi F, Biron C. Metabolic syndrome in French HIV-infected patients: </w:t>
      </w:r>
      <w:r w:rsidR="00565D5F">
        <w:rPr>
          <w:rFonts w:ascii="Book Antiqua" w:eastAsia="Book Antiqua" w:hAnsi="Book Antiqua" w:cs="Book Antiqua"/>
        </w:rPr>
        <w:t>P</w:t>
      </w:r>
      <w:r w:rsidR="00565D5F" w:rsidRPr="00CD22F1">
        <w:rPr>
          <w:rFonts w:ascii="Book Antiqua" w:eastAsia="Book Antiqua" w:hAnsi="Book Antiqua" w:cs="Book Antiqua"/>
        </w:rPr>
        <w:t xml:space="preserve">revalence </w:t>
      </w:r>
      <w:r w:rsidRPr="00CD22F1">
        <w:rPr>
          <w:rFonts w:ascii="Book Antiqua" w:eastAsia="Book Antiqua" w:hAnsi="Book Antiqua" w:cs="Book Antiqua"/>
        </w:rPr>
        <w:t xml:space="preserve">and predictive factors after 3 years of antiretroviral therapy. </w:t>
      </w:r>
      <w:r w:rsidRPr="00CD22F1">
        <w:rPr>
          <w:rFonts w:ascii="Book Antiqua" w:eastAsia="Book Antiqua" w:hAnsi="Book Antiqua" w:cs="Book Antiqua"/>
          <w:i/>
          <w:iCs/>
        </w:rPr>
        <w:t>AIDS Res Hum Retroviruses</w:t>
      </w:r>
      <w:r w:rsidRPr="00CD22F1">
        <w:rPr>
          <w:rFonts w:ascii="Book Antiqua" w:eastAsia="Book Antiqua" w:hAnsi="Book Antiqua" w:cs="Book Antiqua"/>
        </w:rPr>
        <w:t xml:space="preserve"> 2012; </w:t>
      </w:r>
      <w:r w:rsidRPr="00CD22F1">
        <w:rPr>
          <w:rFonts w:ascii="Book Antiqua" w:eastAsia="Book Antiqua" w:hAnsi="Book Antiqua" w:cs="Book Antiqua"/>
          <w:b/>
          <w:bCs/>
        </w:rPr>
        <w:t>28</w:t>
      </w:r>
      <w:r w:rsidRPr="00CD22F1">
        <w:rPr>
          <w:rFonts w:ascii="Book Antiqua" w:eastAsia="Book Antiqua" w:hAnsi="Book Antiqua" w:cs="Book Antiqua"/>
        </w:rPr>
        <w:t>: 1672-1678 [PMID: 22731114 DOI: 10.1089/AID.2012.0048]</w:t>
      </w:r>
    </w:p>
    <w:p w14:paraId="2C905C5E" w14:textId="2C9A02DE" w:rsidR="00A77B3E" w:rsidRPr="00D657B1" w:rsidRDefault="00BB3313" w:rsidP="00CD22F1">
      <w:pPr>
        <w:snapToGrid w:val="0"/>
        <w:spacing w:line="360" w:lineRule="auto"/>
        <w:jc w:val="both"/>
      </w:pPr>
      <w:r w:rsidRPr="00CD22F1">
        <w:rPr>
          <w:rFonts w:ascii="Book Antiqua" w:eastAsia="Book Antiqua" w:hAnsi="Book Antiqua" w:cs="Book Antiqua"/>
        </w:rPr>
        <w:t xml:space="preserve">72 </w:t>
      </w:r>
      <w:r w:rsidRPr="00CD22F1">
        <w:rPr>
          <w:rFonts w:ascii="Book Antiqua" w:eastAsia="Book Antiqua" w:hAnsi="Book Antiqua" w:cs="Book Antiqua"/>
          <w:b/>
          <w:bCs/>
        </w:rPr>
        <w:t>Bonfanti P</w:t>
      </w:r>
      <w:r w:rsidRPr="00CD22F1">
        <w:rPr>
          <w:rFonts w:ascii="Book Antiqua" w:eastAsia="Book Antiqua" w:hAnsi="Book Antiqua" w:cs="Book Antiqua"/>
        </w:rPr>
        <w:t xml:space="preserve">, De Socio GV, Ricci E, </w:t>
      </w:r>
      <w:proofErr w:type="spellStart"/>
      <w:r w:rsidRPr="00CD22F1">
        <w:rPr>
          <w:rFonts w:ascii="Book Antiqua" w:eastAsia="Book Antiqua" w:hAnsi="Book Antiqua" w:cs="Book Antiqua"/>
        </w:rPr>
        <w:t>Antinori</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Martinelli</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Vichi</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Penco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Madeddu</w:t>
      </w:r>
      <w:proofErr w:type="spellEnd"/>
      <w:r w:rsidRPr="00CD22F1">
        <w:rPr>
          <w:rFonts w:ascii="Book Antiqua" w:eastAsia="Book Antiqua" w:hAnsi="Book Antiqua" w:cs="Book Antiqua"/>
        </w:rPr>
        <w:t xml:space="preserve"> G, Orofino G, Valsecchi L, </w:t>
      </w:r>
      <w:proofErr w:type="spellStart"/>
      <w:r w:rsidRPr="00CD22F1">
        <w:rPr>
          <w:rFonts w:ascii="Book Antiqua" w:eastAsia="Book Antiqua" w:hAnsi="Book Antiqua" w:cs="Book Antiqua"/>
        </w:rPr>
        <w:t>Rusconi</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Menzaghi</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Pocaterra</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Quirino</w:t>
      </w:r>
      <w:proofErr w:type="spellEnd"/>
      <w:r w:rsidRPr="00CD22F1">
        <w:rPr>
          <w:rFonts w:ascii="Book Antiqua" w:eastAsia="Book Antiqua" w:hAnsi="Book Antiqua" w:cs="Book Antiqua"/>
        </w:rPr>
        <w:t xml:space="preserve"> T. The feature of Metabolic Syndrome in HIV naive patients is not the same of those treated: </w:t>
      </w:r>
      <w:r w:rsidR="00565D5F">
        <w:rPr>
          <w:rFonts w:ascii="Book Antiqua" w:eastAsia="Book Antiqua" w:hAnsi="Book Antiqua" w:cs="Book Antiqua"/>
        </w:rPr>
        <w:t>R</w:t>
      </w:r>
      <w:r w:rsidR="00565D5F" w:rsidRPr="00CD22F1">
        <w:rPr>
          <w:rFonts w:ascii="Book Antiqua" w:eastAsia="Book Antiqua" w:hAnsi="Book Antiqua" w:cs="Book Antiqua"/>
        </w:rPr>
        <w:t xml:space="preserve">esults </w:t>
      </w:r>
      <w:r w:rsidRPr="00CD22F1">
        <w:rPr>
          <w:rFonts w:ascii="Book Antiqua" w:eastAsia="Book Antiqua" w:hAnsi="Book Antiqua" w:cs="Book Antiqua"/>
        </w:rPr>
        <w:t xml:space="preserve">from a prospective study. </w:t>
      </w:r>
      <w:r w:rsidRPr="00CD22F1">
        <w:rPr>
          <w:rFonts w:ascii="Book Antiqua" w:eastAsia="Book Antiqua" w:hAnsi="Book Antiqua" w:cs="Book Antiqua"/>
          <w:i/>
          <w:iCs/>
        </w:rPr>
        <w:t xml:space="preserve">Biomed </w:t>
      </w:r>
      <w:proofErr w:type="spellStart"/>
      <w:r w:rsidRPr="00CD22F1">
        <w:rPr>
          <w:rFonts w:ascii="Book Antiqua" w:eastAsia="Book Antiqua" w:hAnsi="Book Antiqua" w:cs="Book Antiqua"/>
          <w:i/>
          <w:iCs/>
        </w:rPr>
        <w:t>Pharmacother</w:t>
      </w:r>
      <w:proofErr w:type="spellEnd"/>
      <w:r w:rsidRPr="00CD22F1">
        <w:rPr>
          <w:rFonts w:ascii="Book Antiqua" w:eastAsia="Book Antiqua" w:hAnsi="Book Antiqua" w:cs="Book Antiqua"/>
        </w:rPr>
        <w:t xml:space="preserve"> 2012; </w:t>
      </w:r>
      <w:r w:rsidRPr="00CD22F1">
        <w:rPr>
          <w:rFonts w:ascii="Book Antiqua" w:eastAsia="Book Antiqua" w:hAnsi="Book Antiqua" w:cs="Book Antiqua"/>
          <w:b/>
          <w:bCs/>
        </w:rPr>
        <w:t>66</w:t>
      </w:r>
      <w:r w:rsidRPr="00CD22F1">
        <w:rPr>
          <w:rFonts w:ascii="Book Antiqua" w:eastAsia="Book Antiqua" w:hAnsi="Book Antiqua" w:cs="Book Antiqua"/>
        </w:rPr>
        <w:t>: 348-353 [PMID: 22705335 DOI: 10.1016/j.biopha.2012.01.005]</w:t>
      </w:r>
    </w:p>
    <w:p w14:paraId="3934442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73 </w:t>
      </w:r>
      <w:r w:rsidRPr="00CD22F1">
        <w:rPr>
          <w:rFonts w:ascii="Book Antiqua" w:eastAsia="Book Antiqua" w:hAnsi="Book Antiqua" w:cs="Book Antiqua"/>
          <w:b/>
          <w:bCs/>
        </w:rPr>
        <w:t>Rivero-Juárez A</w:t>
      </w:r>
      <w:r w:rsidRPr="00CD22F1">
        <w:rPr>
          <w:rFonts w:ascii="Book Antiqua" w:eastAsia="Book Antiqua" w:hAnsi="Book Antiqua" w:cs="Book Antiqua"/>
        </w:rPr>
        <w:t xml:space="preserve">, Camacho A, </w:t>
      </w:r>
      <w:proofErr w:type="spellStart"/>
      <w:r w:rsidRPr="00CD22F1">
        <w:rPr>
          <w:rFonts w:ascii="Book Antiqua" w:eastAsia="Book Antiqua" w:hAnsi="Book Antiqua" w:cs="Book Antiqua"/>
        </w:rPr>
        <w:t>Merchante</w:t>
      </w:r>
      <w:proofErr w:type="spellEnd"/>
      <w:r w:rsidRPr="00CD22F1">
        <w:rPr>
          <w:rFonts w:ascii="Book Antiqua" w:eastAsia="Book Antiqua" w:hAnsi="Book Antiqua" w:cs="Book Antiqua"/>
        </w:rPr>
        <w:t xml:space="preserve"> N, Pérez-Camacho I, Macias J, Ortiz-Garcia C, Cifuentes C, Torre-Cisneros J, Peña J, Pineda JA, </w:t>
      </w:r>
      <w:proofErr w:type="spellStart"/>
      <w:r w:rsidRPr="00CD22F1">
        <w:rPr>
          <w:rFonts w:ascii="Book Antiqua" w:eastAsia="Book Antiqua" w:hAnsi="Book Antiqua" w:cs="Book Antiqua"/>
        </w:rPr>
        <w:t>Rivero</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Grupo</w:t>
      </w:r>
      <w:proofErr w:type="spellEnd"/>
      <w:r w:rsidRPr="00CD22F1">
        <w:rPr>
          <w:rFonts w:ascii="Book Antiqua" w:eastAsia="Book Antiqua" w:hAnsi="Book Antiqua" w:cs="Book Antiqua"/>
        </w:rPr>
        <w:t xml:space="preserve"> para el </w:t>
      </w:r>
      <w:proofErr w:type="spellStart"/>
      <w:r w:rsidRPr="00CD22F1">
        <w:rPr>
          <w:rFonts w:ascii="Book Antiqua" w:eastAsia="Book Antiqua" w:hAnsi="Book Antiqua" w:cs="Book Antiqua"/>
        </w:rPr>
        <w:t>estudio</w:t>
      </w:r>
      <w:proofErr w:type="spellEnd"/>
      <w:r w:rsidRPr="00CD22F1">
        <w:rPr>
          <w:rFonts w:ascii="Book Antiqua" w:eastAsia="Book Antiqua" w:hAnsi="Book Antiqua" w:cs="Book Antiqua"/>
        </w:rPr>
        <w:t xml:space="preserve"> de las hepatitis </w:t>
      </w:r>
      <w:proofErr w:type="spellStart"/>
      <w:r w:rsidRPr="00CD22F1">
        <w:rPr>
          <w:rFonts w:ascii="Book Antiqua" w:eastAsia="Book Antiqua" w:hAnsi="Book Antiqua" w:cs="Book Antiqua"/>
        </w:rPr>
        <w:t>vı´ricas</w:t>
      </w:r>
      <w:proofErr w:type="spellEnd"/>
      <w:r w:rsidRPr="00CD22F1">
        <w:rPr>
          <w:rFonts w:ascii="Book Antiqua" w:eastAsia="Book Antiqua" w:hAnsi="Book Antiqua" w:cs="Book Antiqua"/>
        </w:rPr>
        <w:t xml:space="preserve"> (HEPAVIR) de la </w:t>
      </w:r>
      <w:proofErr w:type="spellStart"/>
      <w:r w:rsidRPr="00CD22F1">
        <w:rPr>
          <w:rFonts w:ascii="Book Antiqua" w:eastAsia="Book Antiqua" w:hAnsi="Book Antiqua" w:cs="Book Antiqua"/>
        </w:rPr>
        <w:t>Sociedad</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Andaluza</w:t>
      </w:r>
      <w:proofErr w:type="spellEnd"/>
      <w:r w:rsidRPr="00CD22F1">
        <w:rPr>
          <w:rFonts w:ascii="Book Antiqua" w:eastAsia="Book Antiqua" w:hAnsi="Book Antiqua" w:cs="Book Antiqua"/>
        </w:rPr>
        <w:t xml:space="preserve"> de </w:t>
      </w:r>
      <w:proofErr w:type="spellStart"/>
      <w:r w:rsidRPr="00CD22F1">
        <w:rPr>
          <w:rFonts w:ascii="Book Antiqua" w:eastAsia="Book Antiqua" w:hAnsi="Book Antiqua" w:cs="Book Antiqua"/>
        </w:rPr>
        <w:t>Enfermedades</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Infecciosas</w:t>
      </w:r>
      <w:proofErr w:type="spellEnd"/>
      <w:r w:rsidRPr="00CD22F1">
        <w:rPr>
          <w:rFonts w:ascii="Book Antiqua" w:eastAsia="Book Antiqua" w:hAnsi="Book Antiqua" w:cs="Book Antiqua"/>
        </w:rPr>
        <w:t xml:space="preserve"> (SAEI). Incidence of liver damage of uncertain origin in HIV patients not co-infected with HCV/HBV.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2013; </w:t>
      </w:r>
      <w:r w:rsidRPr="00CD22F1">
        <w:rPr>
          <w:rFonts w:ascii="Book Antiqua" w:eastAsia="Book Antiqua" w:hAnsi="Book Antiqua" w:cs="Book Antiqua"/>
          <w:b/>
          <w:bCs/>
        </w:rPr>
        <w:t>8</w:t>
      </w:r>
      <w:r w:rsidRPr="00CD22F1">
        <w:rPr>
          <w:rFonts w:ascii="Book Antiqua" w:eastAsia="Book Antiqua" w:hAnsi="Book Antiqua" w:cs="Book Antiqua"/>
        </w:rPr>
        <w:t>: e68953 [PMID: 23874824 DOI: 10.1371/journal.pone.0068953]</w:t>
      </w:r>
    </w:p>
    <w:p w14:paraId="2527B3B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74 </w:t>
      </w:r>
      <w:r w:rsidRPr="00CD22F1">
        <w:rPr>
          <w:rFonts w:ascii="Book Antiqua" w:eastAsia="Book Antiqua" w:hAnsi="Book Antiqua" w:cs="Book Antiqua"/>
          <w:b/>
          <w:bCs/>
        </w:rPr>
        <w:t>Maurice JB</w:t>
      </w:r>
      <w:r w:rsidRPr="00CD22F1">
        <w:rPr>
          <w:rFonts w:ascii="Book Antiqua" w:eastAsia="Book Antiqua" w:hAnsi="Book Antiqua" w:cs="Book Antiqua"/>
        </w:rPr>
        <w:t xml:space="preserve">, Patel A, Scott AJ, Patel K, </w:t>
      </w:r>
      <w:proofErr w:type="spellStart"/>
      <w:r w:rsidRPr="00CD22F1">
        <w:rPr>
          <w:rFonts w:ascii="Book Antiqua" w:eastAsia="Book Antiqua" w:hAnsi="Book Antiqua" w:cs="Book Antiqua"/>
        </w:rPr>
        <w:t>Thursz</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Lemoine</w:t>
      </w:r>
      <w:proofErr w:type="spellEnd"/>
      <w:r w:rsidRPr="00CD22F1">
        <w:rPr>
          <w:rFonts w:ascii="Book Antiqua" w:eastAsia="Book Antiqua" w:hAnsi="Book Antiqua" w:cs="Book Antiqua"/>
        </w:rPr>
        <w:t xml:space="preserve"> M. Prevalence and risk factors of nonalcoholic fatty liver disease in HIV-</w:t>
      </w:r>
      <w:proofErr w:type="spellStart"/>
      <w:r w:rsidRPr="00CD22F1">
        <w:rPr>
          <w:rFonts w:ascii="Book Antiqua" w:eastAsia="Book Antiqua" w:hAnsi="Book Antiqua" w:cs="Book Antiqua"/>
        </w:rPr>
        <w:t>monoinfection</w:t>
      </w:r>
      <w:proofErr w:type="spellEnd"/>
      <w:r w:rsidRPr="00CD22F1">
        <w:rPr>
          <w:rFonts w:ascii="Book Antiqua" w:eastAsia="Book Antiqua" w:hAnsi="Book Antiqua" w:cs="Book Antiqua"/>
        </w:rPr>
        <w:t xml:space="preserve">. </w:t>
      </w:r>
      <w:r w:rsidRPr="00CD22F1">
        <w:rPr>
          <w:rFonts w:ascii="Book Antiqua" w:eastAsia="Book Antiqua" w:hAnsi="Book Antiqua" w:cs="Book Antiqua"/>
          <w:i/>
          <w:iCs/>
        </w:rPr>
        <w:t>AIDS</w:t>
      </w:r>
      <w:r w:rsidRPr="00CD22F1">
        <w:rPr>
          <w:rFonts w:ascii="Book Antiqua" w:eastAsia="Book Antiqua" w:hAnsi="Book Antiqua" w:cs="Book Antiqua"/>
        </w:rPr>
        <w:t xml:space="preserve"> 2017; </w:t>
      </w:r>
      <w:r w:rsidRPr="00CD22F1">
        <w:rPr>
          <w:rFonts w:ascii="Book Antiqua" w:eastAsia="Book Antiqua" w:hAnsi="Book Antiqua" w:cs="Book Antiqua"/>
          <w:b/>
          <w:bCs/>
        </w:rPr>
        <w:t>31</w:t>
      </w:r>
      <w:r w:rsidRPr="00CD22F1">
        <w:rPr>
          <w:rFonts w:ascii="Book Antiqua" w:eastAsia="Book Antiqua" w:hAnsi="Book Antiqua" w:cs="Book Antiqua"/>
        </w:rPr>
        <w:t>: 1621-1632 [PMID: 28398960 DOI: 10.1097/QAD.0000000000001504]</w:t>
      </w:r>
    </w:p>
    <w:p w14:paraId="7F260649" w14:textId="46177D6F" w:rsidR="00A77B3E" w:rsidRPr="00D657B1" w:rsidRDefault="00BB3313" w:rsidP="00CD22F1">
      <w:pPr>
        <w:snapToGrid w:val="0"/>
        <w:spacing w:line="360" w:lineRule="auto"/>
        <w:jc w:val="both"/>
      </w:pPr>
      <w:r w:rsidRPr="00CD22F1">
        <w:rPr>
          <w:rFonts w:ascii="Book Antiqua" w:eastAsia="Book Antiqua" w:hAnsi="Book Antiqua" w:cs="Book Antiqua"/>
        </w:rPr>
        <w:t xml:space="preserve">75 </w:t>
      </w:r>
      <w:r w:rsidRPr="00CD22F1">
        <w:rPr>
          <w:rFonts w:ascii="Book Antiqua" w:eastAsia="Book Antiqua" w:hAnsi="Book Antiqua" w:cs="Book Antiqua"/>
          <w:b/>
          <w:bCs/>
        </w:rPr>
        <w:t xml:space="preserve">van </w:t>
      </w:r>
      <w:proofErr w:type="spellStart"/>
      <w:r w:rsidRPr="00CD22F1">
        <w:rPr>
          <w:rFonts w:ascii="Book Antiqua" w:eastAsia="Book Antiqua" w:hAnsi="Book Antiqua" w:cs="Book Antiqua"/>
          <w:b/>
          <w:bCs/>
        </w:rPr>
        <w:t>Welzen</w:t>
      </w:r>
      <w:proofErr w:type="spellEnd"/>
      <w:r w:rsidRPr="00CD22F1">
        <w:rPr>
          <w:rFonts w:ascii="Book Antiqua" w:eastAsia="Book Antiqua" w:hAnsi="Book Antiqua" w:cs="Book Antiqua"/>
          <w:b/>
          <w:bCs/>
        </w:rPr>
        <w:t xml:space="preserve"> BJ</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Mudrikova</w:t>
      </w:r>
      <w:proofErr w:type="spellEnd"/>
      <w:r w:rsidRPr="00CD22F1">
        <w:rPr>
          <w:rFonts w:ascii="Book Antiqua" w:eastAsia="Book Antiqua" w:hAnsi="Book Antiqua" w:cs="Book Antiqua"/>
        </w:rPr>
        <w:t xml:space="preserve"> T, El </w:t>
      </w:r>
      <w:proofErr w:type="spellStart"/>
      <w:r w:rsidRPr="00CD22F1">
        <w:rPr>
          <w:rFonts w:ascii="Book Antiqua" w:eastAsia="Book Antiqua" w:hAnsi="Book Antiqua" w:cs="Book Antiqua"/>
        </w:rPr>
        <w:t>Idrissi</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Hoepelman</w:t>
      </w:r>
      <w:proofErr w:type="spellEnd"/>
      <w:r w:rsidRPr="00CD22F1">
        <w:rPr>
          <w:rFonts w:ascii="Book Antiqua" w:eastAsia="Book Antiqua" w:hAnsi="Book Antiqua" w:cs="Book Antiqua"/>
        </w:rPr>
        <w:t xml:space="preserve"> AIM, Arends JE. A </w:t>
      </w:r>
      <w:r w:rsidR="00565D5F">
        <w:rPr>
          <w:rFonts w:ascii="Book Antiqua" w:eastAsia="Book Antiqua" w:hAnsi="Book Antiqua" w:cs="Book Antiqua"/>
        </w:rPr>
        <w:t>r</w:t>
      </w:r>
      <w:r w:rsidR="00565D5F" w:rsidRPr="00CD22F1">
        <w:rPr>
          <w:rFonts w:ascii="Book Antiqua" w:eastAsia="Book Antiqua" w:hAnsi="Book Antiqua" w:cs="Book Antiqua"/>
        </w:rPr>
        <w:t xml:space="preserve">eview </w:t>
      </w:r>
      <w:r w:rsidRPr="00CD22F1">
        <w:rPr>
          <w:rFonts w:ascii="Book Antiqua" w:eastAsia="Book Antiqua" w:hAnsi="Book Antiqua" w:cs="Book Antiqua"/>
        </w:rPr>
        <w:t>of Non-Alcoholic Fatty Liver Disease in HIV-</w:t>
      </w:r>
      <w:r w:rsidR="00565D5F">
        <w:rPr>
          <w:rFonts w:ascii="Book Antiqua" w:eastAsia="Book Antiqua" w:hAnsi="Book Antiqua" w:cs="Book Antiqua"/>
        </w:rPr>
        <w:t>i</w:t>
      </w:r>
      <w:r w:rsidR="00565D5F" w:rsidRPr="00CD22F1">
        <w:rPr>
          <w:rFonts w:ascii="Book Antiqua" w:eastAsia="Book Antiqua" w:hAnsi="Book Antiqua" w:cs="Book Antiqua"/>
        </w:rPr>
        <w:t xml:space="preserve">nfected </w:t>
      </w:r>
      <w:r w:rsidR="00565D5F">
        <w:rPr>
          <w:rFonts w:ascii="Book Antiqua" w:eastAsia="Book Antiqua" w:hAnsi="Book Antiqua" w:cs="Book Antiqua"/>
        </w:rPr>
        <w:t>p</w:t>
      </w:r>
      <w:r w:rsidR="00565D5F" w:rsidRPr="00CD22F1">
        <w:rPr>
          <w:rFonts w:ascii="Book Antiqua" w:eastAsia="Book Antiqua" w:hAnsi="Book Antiqua" w:cs="Book Antiqua"/>
        </w:rPr>
        <w:t>atients</w:t>
      </w:r>
      <w:r w:rsidRPr="00CD22F1">
        <w:rPr>
          <w:rFonts w:ascii="Book Antiqua" w:eastAsia="Book Antiqua" w:hAnsi="Book Antiqua" w:cs="Book Antiqua"/>
        </w:rPr>
        <w:t xml:space="preserve">: The </w:t>
      </w:r>
      <w:r w:rsidR="00565D5F">
        <w:rPr>
          <w:rFonts w:ascii="Book Antiqua" w:eastAsia="Book Antiqua" w:hAnsi="Book Antiqua" w:cs="Book Antiqua"/>
        </w:rPr>
        <w:t>n</w:t>
      </w:r>
      <w:r w:rsidR="00565D5F" w:rsidRPr="00CD22F1">
        <w:rPr>
          <w:rFonts w:ascii="Book Antiqua" w:eastAsia="Book Antiqua" w:hAnsi="Book Antiqua" w:cs="Book Antiqua"/>
        </w:rPr>
        <w:t xml:space="preserve">ext </w:t>
      </w:r>
      <w:r w:rsidR="00565D5F">
        <w:rPr>
          <w:rFonts w:ascii="Book Antiqua" w:eastAsia="Book Antiqua" w:hAnsi="Book Antiqua" w:cs="Book Antiqua"/>
        </w:rPr>
        <w:t>b</w:t>
      </w:r>
      <w:r w:rsidR="00565D5F" w:rsidRPr="00CD22F1">
        <w:rPr>
          <w:rFonts w:ascii="Book Antiqua" w:eastAsia="Book Antiqua" w:hAnsi="Book Antiqua" w:cs="Book Antiqua"/>
        </w:rPr>
        <w:t xml:space="preserve">ig </w:t>
      </w:r>
      <w:r w:rsidR="00565D5F">
        <w:rPr>
          <w:rFonts w:ascii="Book Antiqua" w:eastAsia="Book Antiqua" w:hAnsi="Book Antiqua" w:cs="Book Antiqua"/>
        </w:rPr>
        <w:t>t</w:t>
      </w:r>
      <w:r w:rsidR="00565D5F" w:rsidRPr="00CD22F1">
        <w:rPr>
          <w:rFonts w:ascii="Book Antiqua" w:eastAsia="Book Antiqua" w:hAnsi="Book Antiqua" w:cs="Book Antiqua"/>
        </w:rPr>
        <w:t>hing</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Infect Dis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8</w:t>
      </w:r>
      <w:r w:rsidRPr="00CD22F1">
        <w:rPr>
          <w:rFonts w:ascii="Book Antiqua" w:eastAsia="Book Antiqua" w:hAnsi="Book Antiqua" w:cs="Book Antiqua"/>
        </w:rPr>
        <w:t>: 33-50 [PMID: 30607807 DOI: 10.1007/s40121-018-0229-7]</w:t>
      </w:r>
    </w:p>
    <w:p w14:paraId="70CC0F0F" w14:textId="0E33D3EF"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76 </w:t>
      </w:r>
      <w:proofErr w:type="spellStart"/>
      <w:r w:rsidRPr="00CD22F1">
        <w:rPr>
          <w:rFonts w:ascii="Book Antiqua" w:eastAsia="Book Antiqua" w:hAnsi="Book Antiqua" w:cs="Book Antiqua"/>
          <w:b/>
          <w:bCs/>
        </w:rPr>
        <w:t>Paruk</w:t>
      </w:r>
      <w:proofErr w:type="spellEnd"/>
      <w:r w:rsidRPr="00CD22F1">
        <w:rPr>
          <w:rFonts w:ascii="Book Antiqua" w:eastAsia="Book Antiqua" w:hAnsi="Book Antiqua" w:cs="Book Antiqua"/>
          <w:b/>
          <w:bCs/>
        </w:rPr>
        <w:t xml:space="preserve"> IM</w:t>
      </w:r>
      <w:r w:rsidRPr="00CD22F1">
        <w:rPr>
          <w:rFonts w:ascii="Book Antiqua" w:eastAsia="Book Antiqua" w:hAnsi="Book Antiqua" w:cs="Book Antiqua"/>
        </w:rPr>
        <w:t xml:space="preserve">, Pirie FJ, </w:t>
      </w:r>
      <w:proofErr w:type="spellStart"/>
      <w:r w:rsidRPr="00CD22F1">
        <w:rPr>
          <w:rFonts w:ascii="Book Antiqua" w:eastAsia="Book Antiqua" w:hAnsi="Book Antiqua" w:cs="Book Antiqua"/>
        </w:rPr>
        <w:t>Motala</w:t>
      </w:r>
      <w:proofErr w:type="spellEnd"/>
      <w:r w:rsidRPr="00CD22F1">
        <w:rPr>
          <w:rFonts w:ascii="Book Antiqua" w:eastAsia="Book Antiqua" w:hAnsi="Book Antiqua" w:cs="Book Antiqua"/>
        </w:rPr>
        <w:t xml:space="preserve"> AA. Non-alcoholic fatty liver disease in Africa: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hidden danger. </w:t>
      </w:r>
      <w:r w:rsidRPr="00CD22F1">
        <w:rPr>
          <w:rFonts w:ascii="Book Antiqua" w:eastAsia="Book Antiqua" w:hAnsi="Book Antiqua" w:cs="Book Antiqua"/>
          <w:i/>
          <w:iCs/>
        </w:rPr>
        <w:t xml:space="preserve">Glob Health </w:t>
      </w:r>
      <w:proofErr w:type="spellStart"/>
      <w:r w:rsidRPr="00CD22F1">
        <w:rPr>
          <w:rFonts w:ascii="Book Antiqua" w:eastAsia="Book Antiqua" w:hAnsi="Book Antiqua" w:cs="Book Antiqua"/>
          <w:i/>
          <w:iCs/>
        </w:rPr>
        <w:t>Epidemiol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Genom</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4</w:t>
      </w:r>
      <w:r w:rsidRPr="00CD22F1">
        <w:rPr>
          <w:rFonts w:ascii="Book Antiqua" w:eastAsia="Book Antiqua" w:hAnsi="Book Antiqua" w:cs="Book Antiqua"/>
        </w:rPr>
        <w:t>: e3 [PMID: 31019719 DOI: 10.1017/gheg.2019.2]</w:t>
      </w:r>
    </w:p>
    <w:p w14:paraId="5F6AAC0E"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77 </w:t>
      </w:r>
      <w:r w:rsidRPr="00CD22F1">
        <w:rPr>
          <w:rFonts w:ascii="Book Antiqua" w:eastAsia="Book Antiqua" w:hAnsi="Book Antiqua" w:cs="Book Antiqua"/>
          <w:b/>
          <w:bCs/>
        </w:rPr>
        <w:t>Hoffmann CJ</w:t>
      </w:r>
      <w:r w:rsidRPr="00CD22F1">
        <w:rPr>
          <w:rFonts w:ascii="Book Antiqua" w:eastAsia="Book Antiqua" w:hAnsi="Book Antiqua" w:cs="Book Antiqua"/>
        </w:rPr>
        <w:t xml:space="preserve">, Hoffmann JD, </w:t>
      </w:r>
      <w:proofErr w:type="spellStart"/>
      <w:r w:rsidRPr="00CD22F1">
        <w:rPr>
          <w:rFonts w:ascii="Book Antiqua" w:eastAsia="Book Antiqua" w:hAnsi="Book Antiqua" w:cs="Book Antiqua"/>
        </w:rPr>
        <w:t>Kensler</w:t>
      </w:r>
      <w:proofErr w:type="spellEnd"/>
      <w:r w:rsidRPr="00CD22F1">
        <w:rPr>
          <w:rFonts w:ascii="Book Antiqua" w:eastAsia="Book Antiqua" w:hAnsi="Book Antiqua" w:cs="Book Antiqua"/>
        </w:rPr>
        <w:t xml:space="preserve"> C, van der Watt M, Omar T, </w:t>
      </w:r>
      <w:proofErr w:type="spellStart"/>
      <w:r w:rsidRPr="00CD22F1">
        <w:rPr>
          <w:rFonts w:ascii="Book Antiqua" w:eastAsia="Book Antiqua" w:hAnsi="Book Antiqua" w:cs="Book Antiqua"/>
        </w:rPr>
        <w:t>Chaisson</w:t>
      </w:r>
      <w:proofErr w:type="spellEnd"/>
      <w:r w:rsidRPr="00CD22F1">
        <w:rPr>
          <w:rFonts w:ascii="Book Antiqua" w:eastAsia="Book Antiqua" w:hAnsi="Book Antiqua" w:cs="Book Antiqua"/>
        </w:rPr>
        <w:t xml:space="preserve"> RE, Martinson NA, </w:t>
      </w:r>
      <w:proofErr w:type="spellStart"/>
      <w:r w:rsidRPr="00CD22F1">
        <w:rPr>
          <w:rFonts w:ascii="Book Antiqua" w:eastAsia="Book Antiqua" w:hAnsi="Book Antiqua" w:cs="Book Antiqua"/>
        </w:rPr>
        <w:t>Variava</w:t>
      </w:r>
      <w:proofErr w:type="spellEnd"/>
      <w:r w:rsidRPr="00CD22F1">
        <w:rPr>
          <w:rFonts w:ascii="Book Antiqua" w:eastAsia="Book Antiqua" w:hAnsi="Book Antiqua" w:cs="Book Antiqua"/>
        </w:rPr>
        <w:t xml:space="preserve"> E. Tuberculosis and hepatic steatosis are prevalent liver pathology findings among HIV-infected patients in South Africa.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2015; </w:t>
      </w:r>
      <w:r w:rsidRPr="00CD22F1">
        <w:rPr>
          <w:rFonts w:ascii="Book Antiqua" w:eastAsia="Book Antiqua" w:hAnsi="Book Antiqua" w:cs="Book Antiqua"/>
          <w:b/>
          <w:bCs/>
        </w:rPr>
        <w:t>10</w:t>
      </w:r>
      <w:r w:rsidRPr="00CD22F1">
        <w:rPr>
          <w:rFonts w:ascii="Book Antiqua" w:eastAsia="Book Antiqua" w:hAnsi="Book Antiqua" w:cs="Book Antiqua"/>
        </w:rPr>
        <w:t>: e0117813 [PMID: 25668620 DOI: 10.1371/journal.pone.0117813]</w:t>
      </w:r>
    </w:p>
    <w:p w14:paraId="1A578DCC"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78 </w:t>
      </w:r>
      <w:proofErr w:type="spellStart"/>
      <w:r w:rsidRPr="00CD22F1">
        <w:rPr>
          <w:rFonts w:ascii="Book Antiqua" w:eastAsia="Book Antiqua" w:hAnsi="Book Antiqua" w:cs="Book Antiqua"/>
          <w:b/>
          <w:bCs/>
        </w:rPr>
        <w:t>Nishijima</w:t>
      </w:r>
      <w:proofErr w:type="spellEnd"/>
      <w:r w:rsidRPr="00CD22F1">
        <w:rPr>
          <w:rFonts w:ascii="Book Antiqua" w:eastAsia="Book Antiqua" w:hAnsi="Book Antiqua" w:cs="Book Antiqua"/>
          <w:b/>
          <w:bCs/>
        </w:rPr>
        <w:t xml:space="preserve"> T</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Gatanaga</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Shimbo</w:t>
      </w:r>
      <w:proofErr w:type="spellEnd"/>
      <w:r w:rsidRPr="00CD22F1">
        <w:rPr>
          <w:rFonts w:ascii="Book Antiqua" w:eastAsia="Book Antiqua" w:hAnsi="Book Antiqua" w:cs="Book Antiqua"/>
        </w:rPr>
        <w:t xml:space="preserve"> T, Komatsu H, Nozaki Y, Nagata N, Kikuchi Y, Yanase M, Oka S. Traditional but not HIV-related factors are associated with nonalcoholic fatty liver disease in Asian patients with HIV-1 infection.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2014; </w:t>
      </w:r>
      <w:r w:rsidRPr="00CD22F1">
        <w:rPr>
          <w:rFonts w:ascii="Book Antiqua" w:eastAsia="Book Antiqua" w:hAnsi="Book Antiqua" w:cs="Book Antiqua"/>
          <w:b/>
          <w:bCs/>
        </w:rPr>
        <w:t>9</w:t>
      </w:r>
      <w:r w:rsidRPr="00CD22F1">
        <w:rPr>
          <w:rFonts w:ascii="Book Antiqua" w:eastAsia="Book Antiqua" w:hAnsi="Book Antiqua" w:cs="Book Antiqua"/>
        </w:rPr>
        <w:t>: e87596 [PMID: 24498148 DOI: 10.1371/journal.pone.0087596]</w:t>
      </w:r>
    </w:p>
    <w:p w14:paraId="2BE7967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79 </w:t>
      </w:r>
      <w:proofErr w:type="spellStart"/>
      <w:r w:rsidRPr="00CD22F1">
        <w:rPr>
          <w:rFonts w:ascii="Book Antiqua" w:eastAsia="Book Antiqua" w:hAnsi="Book Antiqua" w:cs="Book Antiqua"/>
          <w:b/>
          <w:bCs/>
        </w:rPr>
        <w:t>Benmassaoud</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Ghali</w:t>
      </w:r>
      <w:proofErr w:type="spellEnd"/>
      <w:r w:rsidRPr="00CD22F1">
        <w:rPr>
          <w:rFonts w:ascii="Book Antiqua" w:eastAsia="Book Antiqua" w:hAnsi="Book Antiqua" w:cs="Book Antiqua"/>
        </w:rPr>
        <w:t xml:space="preserve"> P, Cox J, Wong P, Szabo J, Deschenes M, </w:t>
      </w:r>
      <w:proofErr w:type="spellStart"/>
      <w:r w:rsidRPr="00CD22F1">
        <w:rPr>
          <w:rFonts w:ascii="Book Antiqua" w:eastAsia="Book Antiqua" w:hAnsi="Book Antiqua" w:cs="Book Antiqua"/>
        </w:rPr>
        <w:t>Osikowicz</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Lebouche</w:t>
      </w:r>
      <w:proofErr w:type="spellEnd"/>
      <w:r w:rsidRPr="00CD22F1">
        <w:rPr>
          <w:rFonts w:ascii="Book Antiqua" w:eastAsia="Book Antiqua" w:hAnsi="Book Antiqua" w:cs="Book Antiqua"/>
        </w:rPr>
        <w:t xml:space="preserve"> B, Klein MB, </w:t>
      </w:r>
      <w:proofErr w:type="spellStart"/>
      <w:r w:rsidRPr="00CD22F1">
        <w:rPr>
          <w:rFonts w:ascii="Book Antiqua" w:eastAsia="Book Antiqua" w:hAnsi="Book Antiqua" w:cs="Book Antiqua"/>
        </w:rPr>
        <w:t>Sebastiani</w:t>
      </w:r>
      <w:proofErr w:type="spellEnd"/>
      <w:r w:rsidRPr="00CD22F1">
        <w:rPr>
          <w:rFonts w:ascii="Book Antiqua" w:eastAsia="Book Antiqua" w:hAnsi="Book Antiqua" w:cs="Book Antiqua"/>
        </w:rPr>
        <w:t xml:space="preserve"> G. Screening for nonalcoholic steatohepatitis by using cytokeratin 18 and transient elastography in HIV mono-infection.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2018; </w:t>
      </w:r>
      <w:r w:rsidRPr="00CD22F1">
        <w:rPr>
          <w:rFonts w:ascii="Book Antiqua" w:eastAsia="Book Antiqua" w:hAnsi="Book Antiqua" w:cs="Book Antiqua"/>
          <w:b/>
          <w:bCs/>
        </w:rPr>
        <w:t>13</w:t>
      </w:r>
      <w:r w:rsidRPr="00CD22F1">
        <w:rPr>
          <w:rFonts w:ascii="Book Antiqua" w:eastAsia="Book Antiqua" w:hAnsi="Book Antiqua" w:cs="Book Antiqua"/>
        </w:rPr>
        <w:t>: e0191985 [PMID: 29381754 DOI: 10.1371/journal.pone.0191985]</w:t>
      </w:r>
    </w:p>
    <w:p w14:paraId="6E8508E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80 </w:t>
      </w:r>
      <w:r w:rsidRPr="00CD22F1">
        <w:rPr>
          <w:rFonts w:ascii="Book Antiqua" w:eastAsia="Book Antiqua" w:hAnsi="Book Antiqua" w:cs="Book Antiqua"/>
          <w:b/>
          <w:bCs/>
        </w:rPr>
        <w:t>Lombardi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Sambatakou</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Mariolis</w:t>
      </w:r>
      <w:proofErr w:type="spellEnd"/>
      <w:r w:rsidRPr="00CD22F1">
        <w:rPr>
          <w:rFonts w:ascii="Book Antiqua" w:eastAsia="Book Antiqua" w:hAnsi="Book Antiqua" w:cs="Book Antiqua"/>
        </w:rPr>
        <w:t xml:space="preserve"> I, </w:t>
      </w:r>
      <w:proofErr w:type="spellStart"/>
      <w:r w:rsidRPr="00CD22F1">
        <w:rPr>
          <w:rFonts w:ascii="Book Antiqua" w:eastAsia="Book Antiqua" w:hAnsi="Book Antiqua" w:cs="Book Antiqua"/>
        </w:rPr>
        <w:t>Cokkinos</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Papatheodoridis</w:t>
      </w:r>
      <w:proofErr w:type="spellEnd"/>
      <w:r w:rsidRPr="00CD22F1">
        <w:rPr>
          <w:rFonts w:ascii="Book Antiqua" w:eastAsia="Book Antiqua" w:hAnsi="Book Antiqua" w:cs="Book Antiqua"/>
        </w:rPr>
        <w:t xml:space="preserve"> GV, </w:t>
      </w:r>
      <w:proofErr w:type="spellStart"/>
      <w:r w:rsidRPr="00CD22F1">
        <w:rPr>
          <w:rFonts w:ascii="Book Antiqua" w:eastAsia="Book Antiqua" w:hAnsi="Book Antiqua" w:cs="Book Antiqua"/>
        </w:rPr>
        <w:t>Tsochatzis</w:t>
      </w:r>
      <w:proofErr w:type="spellEnd"/>
      <w:r w:rsidRPr="00CD22F1">
        <w:rPr>
          <w:rFonts w:ascii="Book Antiqua" w:eastAsia="Book Antiqua" w:hAnsi="Book Antiqua" w:cs="Book Antiqua"/>
        </w:rPr>
        <w:t xml:space="preserve"> EA. Prevalence and predictors of liver steatosis and fibrosis in unselected patients with HIV mono-infection. </w:t>
      </w:r>
      <w:r w:rsidRPr="00CD22F1">
        <w:rPr>
          <w:rFonts w:ascii="Book Antiqua" w:eastAsia="Book Antiqua" w:hAnsi="Book Antiqua" w:cs="Book Antiqua"/>
          <w:i/>
          <w:iCs/>
        </w:rPr>
        <w:t>Dig Liver Dis</w:t>
      </w:r>
      <w:r w:rsidRPr="00CD22F1">
        <w:rPr>
          <w:rFonts w:ascii="Book Antiqua" w:eastAsia="Book Antiqua" w:hAnsi="Book Antiqua" w:cs="Book Antiqua"/>
        </w:rPr>
        <w:t xml:space="preserve"> 2016; </w:t>
      </w:r>
      <w:r w:rsidRPr="00CD22F1">
        <w:rPr>
          <w:rFonts w:ascii="Book Antiqua" w:eastAsia="Book Antiqua" w:hAnsi="Book Antiqua" w:cs="Book Antiqua"/>
          <w:b/>
          <w:bCs/>
        </w:rPr>
        <w:t>48</w:t>
      </w:r>
      <w:r w:rsidRPr="00CD22F1">
        <w:rPr>
          <w:rFonts w:ascii="Book Antiqua" w:eastAsia="Book Antiqua" w:hAnsi="Book Antiqua" w:cs="Book Antiqua"/>
        </w:rPr>
        <w:t>: 1471-1477 [PMID: 27623186 DOI: 10.1016/j.dld.2016.08.117]</w:t>
      </w:r>
    </w:p>
    <w:p w14:paraId="00B3A1C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81 </w:t>
      </w:r>
      <w:r w:rsidRPr="00CD22F1">
        <w:rPr>
          <w:rFonts w:ascii="Book Antiqua" w:eastAsia="Book Antiqua" w:hAnsi="Book Antiqua" w:cs="Book Antiqua"/>
          <w:b/>
          <w:bCs/>
        </w:rPr>
        <w:t>Morse CG</w:t>
      </w:r>
      <w:r w:rsidRPr="00CD22F1">
        <w:rPr>
          <w:rFonts w:ascii="Book Antiqua" w:eastAsia="Book Antiqua" w:hAnsi="Book Antiqua" w:cs="Book Antiqua"/>
        </w:rPr>
        <w:t xml:space="preserve">, McLaughlin M, Matthews L, </w:t>
      </w:r>
      <w:proofErr w:type="spellStart"/>
      <w:r w:rsidRPr="00CD22F1">
        <w:rPr>
          <w:rFonts w:ascii="Book Antiqua" w:eastAsia="Book Antiqua" w:hAnsi="Book Antiqua" w:cs="Book Antiqua"/>
        </w:rPr>
        <w:t>Proschan</w:t>
      </w:r>
      <w:proofErr w:type="spellEnd"/>
      <w:r w:rsidRPr="00CD22F1">
        <w:rPr>
          <w:rFonts w:ascii="Book Antiqua" w:eastAsia="Book Antiqua" w:hAnsi="Book Antiqua" w:cs="Book Antiqua"/>
        </w:rPr>
        <w:t xml:space="preserve"> M, Thomas F, </w:t>
      </w:r>
      <w:proofErr w:type="spellStart"/>
      <w:r w:rsidRPr="00CD22F1">
        <w:rPr>
          <w:rFonts w:ascii="Book Antiqua" w:eastAsia="Book Antiqua" w:hAnsi="Book Antiqua" w:cs="Book Antiqua"/>
        </w:rPr>
        <w:t>Gharib</w:t>
      </w:r>
      <w:proofErr w:type="spellEnd"/>
      <w:r w:rsidRPr="00CD22F1">
        <w:rPr>
          <w:rFonts w:ascii="Book Antiqua" w:eastAsia="Book Antiqua" w:hAnsi="Book Antiqua" w:cs="Book Antiqua"/>
        </w:rPr>
        <w:t xml:space="preserve"> AM, Abu-</w:t>
      </w:r>
      <w:proofErr w:type="spellStart"/>
      <w:r w:rsidRPr="00CD22F1">
        <w:rPr>
          <w:rFonts w:ascii="Book Antiqua" w:eastAsia="Book Antiqua" w:hAnsi="Book Antiqua" w:cs="Book Antiqua"/>
        </w:rPr>
        <w:t>Asab</w:t>
      </w:r>
      <w:proofErr w:type="spellEnd"/>
      <w:r w:rsidRPr="00CD22F1">
        <w:rPr>
          <w:rFonts w:ascii="Book Antiqua" w:eastAsia="Book Antiqua" w:hAnsi="Book Antiqua" w:cs="Book Antiqua"/>
        </w:rPr>
        <w:t xml:space="preserve"> M, Orenstein A, Engle RE, Hu X, </w:t>
      </w:r>
      <w:proofErr w:type="spellStart"/>
      <w:r w:rsidRPr="00CD22F1">
        <w:rPr>
          <w:rFonts w:ascii="Book Antiqua" w:eastAsia="Book Antiqua" w:hAnsi="Book Antiqua" w:cs="Book Antiqua"/>
        </w:rPr>
        <w:t>Lempicki</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Hadigan</w:t>
      </w:r>
      <w:proofErr w:type="spellEnd"/>
      <w:r w:rsidRPr="00CD22F1">
        <w:rPr>
          <w:rFonts w:ascii="Book Antiqua" w:eastAsia="Book Antiqua" w:hAnsi="Book Antiqua" w:cs="Book Antiqua"/>
        </w:rPr>
        <w:t xml:space="preserve"> C, Kleiner DE, Heller T, Kovacs JA. Nonalcoholic Steatohepatitis and Hepatic Fibrosis in HIV-1-Monoinfected Adults With Elevated Aminotransferase Levels on Antiretroviral Therapy. </w:t>
      </w:r>
      <w:r w:rsidRPr="00CD22F1">
        <w:rPr>
          <w:rFonts w:ascii="Book Antiqua" w:eastAsia="Book Antiqua" w:hAnsi="Book Antiqua" w:cs="Book Antiqua"/>
          <w:i/>
          <w:iCs/>
        </w:rPr>
        <w:t>Clin Infect Dis</w:t>
      </w:r>
      <w:r w:rsidRPr="00CD22F1">
        <w:rPr>
          <w:rFonts w:ascii="Book Antiqua" w:eastAsia="Book Antiqua" w:hAnsi="Book Antiqua" w:cs="Book Antiqua"/>
        </w:rPr>
        <w:t xml:space="preserve"> 2015; </w:t>
      </w:r>
      <w:r w:rsidRPr="00CD22F1">
        <w:rPr>
          <w:rFonts w:ascii="Book Antiqua" w:eastAsia="Book Antiqua" w:hAnsi="Book Antiqua" w:cs="Book Antiqua"/>
          <w:b/>
          <w:bCs/>
        </w:rPr>
        <w:t>60</w:t>
      </w:r>
      <w:r w:rsidRPr="00CD22F1">
        <w:rPr>
          <w:rFonts w:ascii="Book Antiqua" w:eastAsia="Book Antiqua" w:hAnsi="Book Antiqua" w:cs="Book Antiqua"/>
        </w:rPr>
        <w:t>: 1569-1578 [PMID: 25681381 DOI: 10.1093/</w:t>
      </w:r>
      <w:proofErr w:type="spellStart"/>
      <w:r w:rsidRPr="00CD22F1">
        <w:rPr>
          <w:rFonts w:ascii="Book Antiqua" w:eastAsia="Book Antiqua" w:hAnsi="Book Antiqua" w:cs="Book Antiqua"/>
        </w:rPr>
        <w:t>cid</w:t>
      </w:r>
      <w:proofErr w:type="spellEnd"/>
      <w:r w:rsidRPr="00CD22F1">
        <w:rPr>
          <w:rFonts w:ascii="Book Antiqua" w:eastAsia="Book Antiqua" w:hAnsi="Book Antiqua" w:cs="Book Antiqua"/>
        </w:rPr>
        <w:t>/civ101]</w:t>
      </w:r>
    </w:p>
    <w:p w14:paraId="0651D537" w14:textId="75562BAC" w:rsidR="00A77B3E" w:rsidRPr="00D657B1" w:rsidRDefault="00BB3313" w:rsidP="00CD22F1">
      <w:pPr>
        <w:snapToGrid w:val="0"/>
        <w:spacing w:line="360" w:lineRule="auto"/>
        <w:jc w:val="both"/>
      </w:pPr>
      <w:r w:rsidRPr="00CD22F1">
        <w:rPr>
          <w:rFonts w:ascii="Book Antiqua" w:eastAsia="Book Antiqua" w:hAnsi="Book Antiqua" w:cs="Book Antiqua"/>
        </w:rPr>
        <w:t xml:space="preserve">82 </w:t>
      </w:r>
      <w:r w:rsidRPr="00CD22F1">
        <w:rPr>
          <w:rFonts w:ascii="Book Antiqua" w:eastAsia="Book Antiqua" w:hAnsi="Book Antiqua" w:cs="Book Antiqua"/>
          <w:b/>
          <w:bCs/>
        </w:rPr>
        <w:t>Husain NE</w:t>
      </w:r>
      <w:r w:rsidRPr="00CD22F1">
        <w:rPr>
          <w:rFonts w:ascii="Book Antiqua" w:eastAsia="Book Antiqua" w:hAnsi="Book Antiqua" w:cs="Book Antiqua"/>
        </w:rPr>
        <w:t xml:space="preserve">, Noor SK, </w:t>
      </w:r>
      <w:proofErr w:type="spellStart"/>
      <w:r w:rsidRPr="00CD22F1">
        <w:rPr>
          <w:rFonts w:ascii="Book Antiqua" w:eastAsia="Book Antiqua" w:hAnsi="Book Antiqua" w:cs="Book Antiqua"/>
        </w:rPr>
        <w:t>Elmadhoun</w:t>
      </w:r>
      <w:proofErr w:type="spellEnd"/>
      <w:r w:rsidRPr="00CD22F1">
        <w:rPr>
          <w:rFonts w:ascii="Book Antiqua" w:eastAsia="Book Antiqua" w:hAnsi="Book Antiqua" w:cs="Book Antiqua"/>
        </w:rPr>
        <w:t xml:space="preserve"> WM, </w:t>
      </w:r>
      <w:proofErr w:type="spellStart"/>
      <w:r w:rsidRPr="00CD22F1">
        <w:rPr>
          <w:rFonts w:ascii="Book Antiqua" w:eastAsia="Book Antiqua" w:hAnsi="Book Antiqua" w:cs="Book Antiqua"/>
        </w:rPr>
        <w:t>Almobarak</w:t>
      </w:r>
      <w:proofErr w:type="spellEnd"/>
      <w:r w:rsidRPr="00CD22F1">
        <w:rPr>
          <w:rFonts w:ascii="Book Antiqua" w:eastAsia="Book Antiqua" w:hAnsi="Book Antiqua" w:cs="Book Antiqua"/>
        </w:rPr>
        <w:t xml:space="preserve"> AO, </w:t>
      </w:r>
      <w:proofErr w:type="spellStart"/>
      <w:r w:rsidRPr="00CD22F1">
        <w:rPr>
          <w:rFonts w:ascii="Book Antiqua" w:eastAsia="Book Antiqua" w:hAnsi="Book Antiqua" w:cs="Book Antiqua"/>
        </w:rPr>
        <w:t>Awadalla</w:t>
      </w:r>
      <w:proofErr w:type="spellEnd"/>
      <w:r w:rsidRPr="00CD22F1">
        <w:rPr>
          <w:rFonts w:ascii="Book Antiqua" w:eastAsia="Book Antiqua" w:hAnsi="Book Antiqua" w:cs="Book Antiqua"/>
        </w:rPr>
        <w:t xml:space="preserve"> H, Woodward CL, </w:t>
      </w:r>
      <w:proofErr w:type="spellStart"/>
      <w:r w:rsidRPr="00CD22F1">
        <w:rPr>
          <w:rFonts w:ascii="Book Antiqua" w:eastAsia="Book Antiqua" w:hAnsi="Book Antiqua" w:cs="Book Antiqua"/>
        </w:rPr>
        <w:t>Mital</w:t>
      </w:r>
      <w:proofErr w:type="spellEnd"/>
      <w:r w:rsidRPr="00CD22F1">
        <w:rPr>
          <w:rFonts w:ascii="Book Antiqua" w:eastAsia="Book Antiqua" w:hAnsi="Book Antiqua" w:cs="Book Antiqua"/>
        </w:rPr>
        <w:t xml:space="preserve"> D, Ahmed MH. Diabetes, metabolic syndrome and dyslipidemia in people living with HIV in Africa: </w:t>
      </w:r>
      <w:r w:rsidR="00565D5F">
        <w:rPr>
          <w:rFonts w:ascii="Book Antiqua" w:eastAsia="Book Antiqua" w:hAnsi="Book Antiqua" w:cs="Book Antiqua"/>
        </w:rPr>
        <w:t>R</w:t>
      </w:r>
      <w:r w:rsidR="00565D5F" w:rsidRPr="00CD22F1">
        <w:rPr>
          <w:rFonts w:ascii="Book Antiqua" w:eastAsia="Book Antiqua" w:hAnsi="Book Antiqua" w:cs="Book Antiqua"/>
        </w:rPr>
        <w:t>e</w:t>
      </w:r>
      <w:r w:rsidRPr="00CD22F1">
        <w:rPr>
          <w:rFonts w:ascii="Book Antiqua" w:eastAsia="Book Antiqua" w:hAnsi="Book Antiqua" w:cs="Book Antiqua"/>
        </w:rPr>
        <w:t xml:space="preserve">-emerging challenges not to be forgotten. </w:t>
      </w:r>
      <w:r w:rsidRPr="00CD22F1">
        <w:rPr>
          <w:rFonts w:ascii="Book Antiqua" w:eastAsia="Book Antiqua" w:hAnsi="Book Antiqua" w:cs="Book Antiqua"/>
          <w:i/>
          <w:iCs/>
        </w:rPr>
        <w:t>HIV AIDS (</w:t>
      </w:r>
      <w:proofErr w:type="spellStart"/>
      <w:r w:rsidRPr="00CD22F1">
        <w:rPr>
          <w:rFonts w:ascii="Book Antiqua" w:eastAsia="Book Antiqua" w:hAnsi="Book Antiqua" w:cs="Book Antiqua"/>
          <w:i/>
          <w:iCs/>
        </w:rPr>
        <w:t>Auckl</w:t>
      </w:r>
      <w:proofErr w:type="spellEnd"/>
      <w:r w:rsidRPr="00CD22F1">
        <w:rPr>
          <w:rFonts w:ascii="Book Antiqua" w:eastAsia="Book Antiqua" w:hAnsi="Book Antiqua" w:cs="Book Antiqua"/>
          <w:i/>
          <w:iCs/>
        </w:rPr>
        <w:t>)</w:t>
      </w:r>
      <w:r w:rsidRPr="00CD22F1">
        <w:rPr>
          <w:rFonts w:ascii="Book Antiqua" w:eastAsia="Book Antiqua" w:hAnsi="Book Antiqua" w:cs="Book Antiqua"/>
        </w:rPr>
        <w:t xml:space="preserve"> 2017; </w:t>
      </w:r>
      <w:r w:rsidRPr="00CD22F1">
        <w:rPr>
          <w:rFonts w:ascii="Book Antiqua" w:eastAsia="Book Antiqua" w:hAnsi="Book Antiqua" w:cs="Book Antiqua"/>
          <w:b/>
          <w:bCs/>
        </w:rPr>
        <w:t>9</w:t>
      </w:r>
      <w:r w:rsidRPr="00CD22F1">
        <w:rPr>
          <w:rFonts w:ascii="Book Antiqua" w:eastAsia="Book Antiqua" w:hAnsi="Book Antiqua" w:cs="Book Antiqua"/>
        </w:rPr>
        <w:t>: 193-202 [PMID: 29184449 DOI: 10.2147/HIV.S137974]</w:t>
      </w:r>
    </w:p>
    <w:p w14:paraId="0C6D5FDF" w14:textId="05D65A00"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83 </w:t>
      </w:r>
      <w:proofErr w:type="spellStart"/>
      <w:r w:rsidRPr="00CD22F1">
        <w:rPr>
          <w:rFonts w:ascii="Book Antiqua" w:eastAsia="Book Antiqua" w:hAnsi="Book Antiqua" w:cs="Book Antiqua"/>
          <w:b/>
          <w:bCs/>
        </w:rPr>
        <w:t>Prioreschi</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Munthali</w:t>
      </w:r>
      <w:proofErr w:type="spellEnd"/>
      <w:r w:rsidRPr="00CD22F1">
        <w:rPr>
          <w:rFonts w:ascii="Book Antiqua" w:eastAsia="Book Antiqua" w:hAnsi="Book Antiqua" w:cs="Book Antiqua"/>
        </w:rPr>
        <w:t xml:space="preserve"> RJ, </w:t>
      </w:r>
      <w:proofErr w:type="spellStart"/>
      <w:r w:rsidRPr="00CD22F1">
        <w:rPr>
          <w:rFonts w:ascii="Book Antiqua" w:eastAsia="Book Antiqua" w:hAnsi="Book Antiqua" w:cs="Book Antiqua"/>
        </w:rPr>
        <w:t>Soepnel</w:t>
      </w:r>
      <w:proofErr w:type="spellEnd"/>
      <w:r w:rsidRPr="00CD22F1">
        <w:rPr>
          <w:rFonts w:ascii="Book Antiqua" w:eastAsia="Book Antiqua" w:hAnsi="Book Antiqua" w:cs="Book Antiqua"/>
        </w:rPr>
        <w:t xml:space="preserve"> L, Goldstein JA, </w:t>
      </w:r>
      <w:proofErr w:type="spellStart"/>
      <w:r w:rsidRPr="00CD22F1">
        <w:rPr>
          <w:rFonts w:ascii="Book Antiqua" w:eastAsia="Book Antiqua" w:hAnsi="Book Antiqua" w:cs="Book Antiqua"/>
        </w:rPr>
        <w:t>Micklesfield</w:t>
      </w:r>
      <w:proofErr w:type="spellEnd"/>
      <w:r w:rsidRPr="00CD22F1">
        <w:rPr>
          <w:rFonts w:ascii="Book Antiqua" w:eastAsia="Book Antiqua" w:hAnsi="Book Antiqua" w:cs="Book Antiqua"/>
        </w:rPr>
        <w:t xml:space="preserve"> LK, </w:t>
      </w:r>
      <w:proofErr w:type="spellStart"/>
      <w:r w:rsidRPr="00CD22F1">
        <w:rPr>
          <w:rFonts w:ascii="Book Antiqua" w:eastAsia="Book Antiqua" w:hAnsi="Book Antiqua" w:cs="Book Antiqua"/>
        </w:rPr>
        <w:t>Aronoff</w:t>
      </w:r>
      <w:proofErr w:type="spellEnd"/>
      <w:r w:rsidRPr="00CD22F1">
        <w:rPr>
          <w:rFonts w:ascii="Book Antiqua" w:eastAsia="Book Antiqua" w:hAnsi="Book Antiqua" w:cs="Book Antiqua"/>
        </w:rPr>
        <w:t xml:space="preserve"> DM, Norris SA. Incidence and prevalence of type 2 diabetes mellitus with HIV infection in Africa: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systematic review and meta-analysis. </w:t>
      </w:r>
      <w:r w:rsidRPr="00CD22F1">
        <w:rPr>
          <w:rFonts w:ascii="Book Antiqua" w:eastAsia="Book Antiqua" w:hAnsi="Book Antiqua" w:cs="Book Antiqua"/>
          <w:i/>
          <w:iCs/>
        </w:rPr>
        <w:t>BMJ Open</w:t>
      </w:r>
      <w:r w:rsidRPr="00CD22F1">
        <w:rPr>
          <w:rFonts w:ascii="Book Antiqua" w:eastAsia="Book Antiqua" w:hAnsi="Book Antiqua" w:cs="Book Antiqua"/>
        </w:rPr>
        <w:t xml:space="preserve"> 2017; </w:t>
      </w:r>
      <w:r w:rsidRPr="00CD22F1">
        <w:rPr>
          <w:rFonts w:ascii="Book Antiqua" w:eastAsia="Book Antiqua" w:hAnsi="Book Antiqua" w:cs="Book Antiqua"/>
          <w:b/>
          <w:bCs/>
        </w:rPr>
        <w:t>7</w:t>
      </w:r>
      <w:r w:rsidRPr="00CD22F1">
        <w:rPr>
          <w:rFonts w:ascii="Book Antiqua" w:eastAsia="Book Antiqua" w:hAnsi="Book Antiqua" w:cs="Book Antiqua"/>
        </w:rPr>
        <w:t>: e013953 [PMID: 28360243 DOI: 10.1136/bmjopen-2016-013953]</w:t>
      </w:r>
    </w:p>
    <w:p w14:paraId="5B03B88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84 </w:t>
      </w:r>
      <w:r w:rsidRPr="00CD22F1">
        <w:rPr>
          <w:rFonts w:ascii="Book Antiqua" w:eastAsia="Book Antiqua" w:hAnsi="Book Antiqua" w:cs="Book Antiqua"/>
          <w:b/>
          <w:bCs/>
        </w:rPr>
        <w:t>Njuguna B</w:t>
      </w:r>
      <w:r w:rsidRPr="00CD22F1">
        <w:rPr>
          <w:rFonts w:ascii="Book Antiqua" w:eastAsia="Book Antiqua" w:hAnsi="Book Antiqua" w:cs="Book Antiqua"/>
        </w:rPr>
        <w:t xml:space="preserve">, Kiplagat J, Bloomfield GS, </w:t>
      </w:r>
      <w:proofErr w:type="spellStart"/>
      <w:r w:rsidRPr="00CD22F1">
        <w:rPr>
          <w:rFonts w:ascii="Book Antiqua" w:eastAsia="Book Antiqua" w:hAnsi="Book Antiqua" w:cs="Book Antiqua"/>
        </w:rPr>
        <w:t>Pastakia</w:t>
      </w:r>
      <w:proofErr w:type="spellEnd"/>
      <w:r w:rsidRPr="00CD22F1">
        <w:rPr>
          <w:rFonts w:ascii="Book Antiqua" w:eastAsia="Book Antiqua" w:hAnsi="Book Antiqua" w:cs="Book Antiqua"/>
        </w:rPr>
        <w:t xml:space="preserve"> SD, </w:t>
      </w:r>
      <w:proofErr w:type="spellStart"/>
      <w:r w:rsidRPr="00CD22F1">
        <w:rPr>
          <w:rFonts w:ascii="Book Antiqua" w:eastAsia="Book Antiqua" w:hAnsi="Book Antiqua" w:cs="Book Antiqua"/>
        </w:rPr>
        <w:t>Vedanthan</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Koethe</w:t>
      </w:r>
      <w:proofErr w:type="spellEnd"/>
      <w:r w:rsidRPr="00CD22F1">
        <w:rPr>
          <w:rFonts w:ascii="Book Antiqua" w:eastAsia="Book Antiqua" w:hAnsi="Book Antiqua" w:cs="Book Antiqua"/>
        </w:rPr>
        <w:t xml:space="preserve"> JR. Prevalence, Risk Factors, and Pathophysiology of </w:t>
      </w:r>
      <w:proofErr w:type="spellStart"/>
      <w:r w:rsidRPr="00CD22F1">
        <w:rPr>
          <w:rFonts w:ascii="Book Antiqua" w:eastAsia="Book Antiqua" w:hAnsi="Book Antiqua" w:cs="Book Antiqua"/>
        </w:rPr>
        <w:t>Dysglycemia</w:t>
      </w:r>
      <w:proofErr w:type="spellEnd"/>
      <w:r w:rsidRPr="00CD22F1">
        <w:rPr>
          <w:rFonts w:ascii="Book Antiqua" w:eastAsia="Book Antiqua" w:hAnsi="Book Antiqua" w:cs="Book Antiqua"/>
        </w:rPr>
        <w:t xml:space="preserve"> among People Living with HIV in Sub-Saharan Africa. </w:t>
      </w:r>
      <w:r w:rsidRPr="00CD22F1">
        <w:rPr>
          <w:rFonts w:ascii="Book Antiqua" w:eastAsia="Book Antiqua" w:hAnsi="Book Antiqua" w:cs="Book Antiqua"/>
          <w:i/>
          <w:iCs/>
        </w:rPr>
        <w:t>J Diabetes Res</w:t>
      </w:r>
      <w:r w:rsidRPr="00CD22F1">
        <w:rPr>
          <w:rFonts w:ascii="Book Antiqua" w:eastAsia="Book Antiqua" w:hAnsi="Book Antiqua" w:cs="Book Antiqua"/>
        </w:rPr>
        <w:t xml:space="preserve"> 2018; </w:t>
      </w:r>
      <w:r w:rsidRPr="00CD22F1">
        <w:rPr>
          <w:rFonts w:ascii="Book Antiqua" w:eastAsia="Book Antiqua" w:hAnsi="Book Antiqua" w:cs="Book Antiqua"/>
          <w:b/>
          <w:bCs/>
        </w:rPr>
        <w:t>2018</w:t>
      </w:r>
      <w:r w:rsidRPr="00CD22F1">
        <w:rPr>
          <w:rFonts w:ascii="Book Antiqua" w:eastAsia="Book Antiqua" w:hAnsi="Book Antiqua" w:cs="Book Antiqua"/>
        </w:rPr>
        <w:t>: 6916497 [PMID: 30009182 DOI: 10.1155/2018/6916497]</w:t>
      </w:r>
    </w:p>
    <w:p w14:paraId="38CAC45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85 </w:t>
      </w:r>
      <w:proofErr w:type="spellStart"/>
      <w:r w:rsidRPr="00CD22F1">
        <w:rPr>
          <w:rFonts w:ascii="Book Antiqua" w:eastAsia="Book Antiqua" w:hAnsi="Book Antiqua" w:cs="Book Antiqua"/>
          <w:b/>
          <w:bCs/>
        </w:rPr>
        <w:t>Tshikuka</w:t>
      </w:r>
      <w:proofErr w:type="spellEnd"/>
      <w:r w:rsidRPr="00CD22F1">
        <w:rPr>
          <w:rFonts w:ascii="Book Antiqua" w:eastAsia="Book Antiqua" w:hAnsi="Book Antiqua" w:cs="Book Antiqua"/>
          <w:b/>
          <w:bCs/>
        </w:rPr>
        <w:t xml:space="preserve"> JG</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Magafu</w:t>
      </w:r>
      <w:proofErr w:type="spellEnd"/>
      <w:r w:rsidRPr="00CD22F1">
        <w:rPr>
          <w:rFonts w:ascii="Book Antiqua" w:eastAsia="Book Antiqua" w:hAnsi="Book Antiqua" w:cs="Book Antiqua"/>
        </w:rPr>
        <w:t xml:space="preserve"> MGMD, </w:t>
      </w:r>
      <w:proofErr w:type="spellStart"/>
      <w:r w:rsidRPr="00CD22F1">
        <w:rPr>
          <w:rFonts w:ascii="Book Antiqua" w:eastAsia="Book Antiqua" w:hAnsi="Book Antiqua" w:cs="Book Antiqua"/>
        </w:rPr>
        <w:t>Rankgoane-Pono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Mwita</w:t>
      </w:r>
      <w:proofErr w:type="spellEnd"/>
      <w:r w:rsidRPr="00CD22F1">
        <w:rPr>
          <w:rFonts w:ascii="Book Antiqua" w:eastAsia="Book Antiqua" w:hAnsi="Book Antiqua" w:cs="Book Antiqua"/>
        </w:rPr>
        <w:t xml:space="preserve"> JC, </w:t>
      </w:r>
      <w:proofErr w:type="spellStart"/>
      <w:r w:rsidRPr="00CD22F1">
        <w:rPr>
          <w:rFonts w:ascii="Book Antiqua" w:eastAsia="Book Antiqua" w:hAnsi="Book Antiqua" w:cs="Book Antiqua"/>
        </w:rPr>
        <w:t>Masupe</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Hamda</w:t>
      </w:r>
      <w:proofErr w:type="spellEnd"/>
      <w:r w:rsidRPr="00CD22F1">
        <w:rPr>
          <w:rFonts w:ascii="Book Antiqua" w:eastAsia="Book Antiqua" w:hAnsi="Book Antiqua" w:cs="Book Antiqua"/>
        </w:rPr>
        <w:t xml:space="preserve"> SG, </w:t>
      </w:r>
      <w:proofErr w:type="spellStart"/>
      <w:r w:rsidRPr="00CD22F1">
        <w:rPr>
          <w:rFonts w:ascii="Book Antiqua" w:eastAsia="Book Antiqua" w:hAnsi="Book Antiqua" w:cs="Book Antiqua"/>
        </w:rPr>
        <w:t>Tapera</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Molefi</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Tshibangu</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Tlhakanelo</w:t>
      </w:r>
      <w:proofErr w:type="spellEnd"/>
      <w:r w:rsidRPr="00CD22F1">
        <w:rPr>
          <w:rFonts w:ascii="Book Antiqua" w:eastAsia="Book Antiqua" w:hAnsi="Book Antiqua" w:cs="Book Antiqua"/>
        </w:rPr>
        <w:t xml:space="preserve"> JT. Overweight and Obesity among Recipients of Antiretroviral Therapy at HIV Clinics in Gaborone, Botswana: Factors Associated with Change in Body Mass Index. </w:t>
      </w:r>
      <w:r w:rsidRPr="00CD22F1">
        <w:rPr>
          <w:rFonts w:ascii="Book Antiqua" w:eastAsia="Book Antiqua" w:hAnsi="Book Antiqua" w:cs="Book Antiqua"/>
          <w:i/>
          <w:iCs/>
        </w:rPr>
        <w:t>AIDS Res Treat</w:t>
      </w:r>
      <w:r w:rsidRPr="00CD22F1">
        <w:rPr>
          <w:rFonts w:ascii="Book Antiqua" w:eastAsia="Book Antiqua" w:hAnsi="Book Antiqua" w:cs="Book Antiqua"/>
        </w:rPr>
        <w:t xml:space="preserve"> 2020; </w:t>
      </w:r>
      <w:r w:rsidRPr="00CD22F1">
        <w:rPr>
          <w:rFonts w:ascii="Book Antiqua" w:eastAsia="Book Antiqua" w:hAnsi="Book Antiqua" w:cs="Book Antiqua"/>
          <w:b/>
          <w:bCs/>
        </w:rPr>
        <w:t>2020</w:t>
      </w:r>
      <w:r w:rsidRPr="00CD22F1">
        <w:rPr>
          <w:rFonts w:ascii="Book Antiqua" w:eastAsia="Book Antiqua" w:hAnsi="Book Antiqua" w:cs="Book Antiqua"/>
        </w:rPr>
        <w:t>: 8016791 [PMID: 32395339 DOI: 10.1155/2020/8016791]</w:t>
      </w:r>
    </w:p>
    <w:p w14:paraId="55DA99C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86 </w:t>
      </w:r>
      <w:r w:rsidRPr="00CD22F1">
        <w:rPr>
          <w:rFonts w:ascii="Book Antiqua" w:eastAsia="Book Antiqua" w:hAnsi="Book Antiqua" w:cs="Book Antiqua"/>
          <w:b/>
          <w:bCs/>
        </w:rPr>
        <w:t>Lacombe K</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Bottero</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Lemoine</w:t>
      </w:r>
      <w:proofErr w:type="spellEnd"/>
      <w:r w:rsidRPr="00CD22F1">
        <w:rPr>
          <w:rFonts w:ascii="Book Antiqua" w:eastAsia="Book Antiqua" w:hAnsi="Book Antiqua" w:cs="Book Antiqua"/>
        </w:rPr>
        <w:t xml:space="preserve"> M, Boyd A, Girard PM. HIV/hepatitis B virus co-infection: current challenges and new strategies. </w:t>
      </w:r>
      <w:r w:rsidRPr="00CD22F1">
        <w:rPr>
          <w:rFonts w:ascii="Book Antiqua" w:eastAsia="Book Antiqua" w:hAnsi="Book Antiqua" w:cs="Book Antiqua"/>
          <w:i/>
          <w:iCs/>
        </w:rPr>
        <w:t xml:space="preserve">J </w:t>
      </w:r>
      <w:proofErr w:type="spellStart"/>
      <w:r w:rsidRPr="00CD22F1">
        <w:rPr>
          <w:rFonts w:ascii="Book Antiqua" w:eastAsia="Book Antiqua" w:hAnsi="Book Antiqua" w:cs="Book Antiqua"/>
          <w:i/>
          <w:iCs/>
        </w:rPr>
        <w:t>Antimicrob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Chemother</w:t>
      </w:r>
      <w:proofErr w:type="spellEnd"/>
      <w:r w:rsidRPr="00CD22F1">
        <w:rPr>
          <w:rFonts w:ascii="Book Antiqua" w:eastAsia="Book Antiqua" w:hAnsi="Book Antiqua" w:cs="Book Antiqua"/>
        </w:rPr>
        <w:t xml:space="preserve"> 2010; </w:t>
      </w:r>
      <w:r w:rsidRPr="00CD22F1">
        <w:rPr>
          <w:rFonts w:ascii="Book Antiqua" w:eastAsia="Book Antiqua" w:hAnsi="Book Antiqua" w:cs="Book Antiqua"/>
          <w:b/>
          <w:bCs/>
        </w:rPr>
        <w:t>65</w:t>
      </w:r>
      <w:r w:rsidRPr="00CD22F1">
        <w:rPr>
          <w:rFonts w:ascii="Book Antiqua" w:eastAsia="Book Antiqua" w:hAnsi="Book Antiqua" w:cs="Book Antiqua"/>
        </w:rPr>
        <w:t>: 10-17 [PMID: 19900950 DOI: 10.1093/</w:t>
      </w:r>
      <w:proofErr w:type="spellStart"/>
      <w:r w:rsidRPr="00CD22F1">
        <w:rPr>
          <w:rFonts w:ascii="Book Antiqua" w:eastAsia="Book Antiqua" w:hAnsi="Book Antiqua" w:cs="Book Antiqua"/>
        </w:rPr>
        <w:t>jac</w:t>
      </w:r>
      <w:proofErr w:type="spellEnd"/>
      <w:r w:rsidRPr="00CD22F1">
        <w:rPr>
          <w:rFonts w:ascii="Book Antiqua" w:eastAsia="Book Antiqua" w:hAnsi="Book Antiqua" w:cs="Book Antiqua"/>
        </w:rPr>
        <w:t>/dkp414]</w:t>
      </w:r>
    </w:p>
    <w:p w14:paraId="3E4ABAF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87 </w:t>
      </w:r>
      <w:r w:rsidRPr="00CD22F1">
        <w:rPr>
          <w:rFonts w:ascii="Book Antiqua" w:eastAsia="Book Antiqua" w:hAnsi="Book Antiqua" w:cs="Book Antiqua"/>
          <w:b/>
          <w:bCs/>
        </w:rPr>
        <w:t>Singh KP</w:t>
      </w:r>
      <w:r w:rsidRPr="00CD22F1">
        <w:rPr>
          <w:rFonts w:ascii="Book Antiqua" w:eastAsia="Book Antiqua" w:hAnsi="Book Antiqua" w:cs="Book Antiqua"/>
        </w:rPr>
        <w:t xml:space="preserve">, Crane M, </w:t>
      </w:r>
      <w:proofErr w:type="spellStart"/>
      <w:r w:rsidRPr="00CD22F1">
        <w:rPr>
          <w:rFonts w:ascii="Book Antiqua" w:eastAsia="Book Antiqua" w:hAnsi="Book Antiqua" w:cs="Book Antiqua"/>
        </w:rPr>
        <w:t>Audsley</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Avihingsanon</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Sasadeusz</w:t>
      </w:r>
      <w:proofErr w:type="spellEnd"/>
      <w:r w:rsidRPr="00CD22F1">
        <w:rPr>
          <w:rFonts w:ascii="Book Antiqua" w:eastAsia="Book Antiqua" w:hAnsi="Book Antiqua" w:cs="Book Antiqua"/>
        </w:rPr>
        <w:t xml:space="preserve"> J, Lewin SR. HIV-hepatitis B virus coinfection: epidemiology, pathogenesis, and treatment. </w:t>
      </w:r>
      <w:r w:rsidRPr="00CD22F1">
        <w:rPr>
          <w:rFonts w:ascii="Book Antiqua" w:eastAsia="Book Antiqua" w:hAnsi="Book Antiqua" w:cs="Book Antiqua"/>
          <w:i/>
          <w:iCs/>
        </w:rPr>
        <w:t>AIDS</w:t>
      </w:r>
      <w:r w:rsidRPr="00CD22F1">
        <w:rPr>
          <w:rFonts w:ascii="Book Antiqua" w:eastAsia="Book Antiqua" w:hAnsi="Book Antiqua" w:cs="Book Antiqua"/>
        </w:rPr>
        <w:t xml:space="preserve"> 2017; </w:t>
      </w:r>
      <w:r w:rsidRPr="00CD22F1">
        <w:rPr>
          <w:rFonts w:ascii="Book Antiqua" w:eastAsia="Book Antiqua" w:hAnsi="Book Antiqua" w:cs="Book Antiqua"/>
          <w:b/>
          <w:bCs/>
        </w:rPr>
        <w:t>31</w:t>
      </w:r>
      <w:r w:rsidRPr="00CD22F1">
        <w:rPr>
          <w:rFonts w:ascii="Book Antiqua" w:eastAsia="Book Antiqua" w:hAnsi="Book Antiqua" w:cs="Book Antiqua"/>
        </w:rPr>
        <w:t>: 2035-2052 [PMID: 28692539 DOI: 10.1097/QAD.0000000000001574]</w:t>
      </w:r>
    </w:p>
    <w:p w14:paraId="53F374B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88 </w:t>
      </w:r>
      <w:r w:rsidRPr="00CD22F1">
        <w:rPr>
          <w:rFonts w:ascii="Book Antiqua" w:eastAsia="Book Antiqua" w:hAnsi="Book Antiqua" w:cs="Book Antiqua"/>
          <w:b/>
          <w:bCs/>
        </w:rPr>
        <w:t>Lien K</w:t>
      </w:r>
      <w:r w:rsidRPr="00CD22F1">
        <w:rPr>
          <w:rFonts w:ascii="Book Antiqua" w:eastAsia="Book Antiqua" w:hAnsi="Book Antiqua" w:cs="Book Antiqua"/>
        </w:rPr>
        <w:t xml:space="preserve">, Mayer W, Herrera R, </w:t>
      </w:r>
      <w:proofErr w:type="spellStart"/>
      <w:r w:rsidRPr="00CD22F1">
        <w:rPr>
          <w:rFonts w:ascii="Book Antiqua" w:eastAsia="Book Antiqua" w:hAnsi="Book Antiqua" w:cs="Book Antiqua"/>
        </w:rPr>
        <w:t>Rosbe</w:t>
      </w:r>
      <w:proofErr w:type="spellEnd"/>
      <w:r w:rsidRPr="00CD22F1">
        <w:rPr>
          <w:rFonts w:ascii="Book Antiqua" w:eastAsia="Book Antiqua" w:hAnsi="Book Antiqua" w:cs="Book Antiqua"/>
        </w:rPr>
        <w:t xml:space="preserve"> K, </w:t>
      </w:r>
      <w:proofErr w:type="spellStart"/>
      <w:r w:rsidRPr="00CD22F1">
        <w:rPr>
          <w:rFonts w:ascii="Book Antiqua" w:eastAsia="Book Antiqua" w:hAnsi="Book Antiqua" w:cs="Book Antiqua"/>
        </w:rPr>
        <w:t>Tugizov</w:t>
      </w:r>
      <w:proofErr w:type="spellEnd"/>
      <w:r w:rsidRPr="00CD22F1">
        <w:rPr>
          <w:rFonts w:ascii="Book Antiqua" w:eastAsia="Book Antiqua" w:hAnsi="Book Antiqua" w:cs="Book Antiqua"/>
        </w:rPr>
        <w:t xml:space="preserve"> SM. HIV-1 proteins gp120 and tat induce the epithelial-mesenchymal transition in oral and genital mucosal epithelial cells.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2019; </w:t>
      </w:r>
      <w:r w:rsidRPr="00CD22F1">
        <w:rPr>
          <w:rFonts w:ascii="Book Antiqua" w:eastAsia="Book Antiqua" w:hAnsi="Book Antiqua" w:cs="Book Antiqua"/>
          <w:b/>
          <w:bCs/>
        </w:rPr>
        <w:t>14</w:t>
      </w:r>
      <w:r w:rsidRPr="00CD22F1">
        <w:rPr>
          <w:rFonts w:ascii="Book Antiqua" w:eastAsia="Book Antiqua" w:hAnsi="Book Antiqua" w:cs="Book Antiqua"/>
        </w:rPr>
        <w:t>: e0226343 [PMID: 31869348 DOI: 10.1371/journal.pone.0226343]</w:t>
      </w:r>
    </w:p>
    <w:p w14:paraId="3DD25CC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89 </w:t>
      </w:r>
      <w:proofErr w:type="spellStart"/>
      <w:r w:rsidRPr="00CD22F1">
        <w:rPr>
          <w:rFonts w:ascii="Book Antiqua" w:eastAsia="Book Antiqua" w:hAnsi="Book Antiqua" w:cs="Book Antiqua"/>
          <w:b/>
          <w:bCs/>
        </w:rPr>
        <w:t>Nagu</w:t>
      </w:r>
      <w:proofErr w:type="spellEnd"/>
      <w:r w:rsidRPr="00CD22F1">
        <w:rPr>
          <w:rFonts w:ascii="Book Antiqua" w:eastAsia="Book Antiqua" w:hAnsi="Book Antiqua" w:cs="Book Antiqua"/>
          <w:b/>
          <w:bCs/>
        </w:rPr>
        <w:t xml:space="preserve"> TJ</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Kanyangarara</w:t>
      </w:r>
      <w:proofErr w:type="spellEnd"/>
      <w:r w:rsidRPr="00CD22F1">
        <w:rPr>
          <w:rFonts w:ascii="Book Antiqua" w:eastAsia="Book Antiqua" w:hAnsi="Book Antiqua" w:cs="Book Antiqua"/>
        </w:rPr>
        <w:t xml:space="preserve"> M, Hawkins C, </w:t>
      </w:r>
      <w:proofErr w:type="spellStart"/>
      <w:r w:rsidRPr="00CD22F1">
        <w:rPr>
          <w:rFonts w:ascii="Book Antiqua" w:eastAsia="Book Antiqua" w:hAnsi="Book Antiqua" w:cs="Book Antiqua"/>
        </w:rPr>
        <w:t>Hertmark</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Chalamila</w:t>
      </w:r>
      <w:proofErr w:type="spellEnd"/>
      <w:r w:rsidRPr="00CD22F1">
        <w:rPr>
          <w:rFonts w:ascii="Book Antiqua" w:eastAsia="Book Antiqua" w:hAnsi="Book Antiqua" w:cs="Book Antiqua"/>
        </w:rPr>
        <w:t xml:space="preserve"> G, Spiegelman D, </w:t>
      </w:r>
      <w:proofErr w:type="spellStart"/>
      <w:r w:rsidRPr="00CD22F1">
        <w:rPr>
          <w:rFonts w:ascii="Book Antiqua" w:eastAsia="Book Antiqua" w:hAnsi="Book Antiqua" w:cs="Book Antiqua"/>
        </w:rPr>
        <w:t>Mugusi</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Fawzi</w:t>
      </w:r>
      <w:proofErr w:type="spellEnd"/>
      <w:r w:rsidRPr="00CD22F1">
        <w:rPr>
          <w:rFonts w:ascii="Book Antiqua" w:eastAsia="Book Antiqua" w:hAnsi="Book Antiqua" w:cs="Book Antiqua"/>
        </w:rPr>
        <w:t xml:space="preserve"> W. Elevated alanine aminotransferase in antiretroviral-naïve HIV-infected African patients: magnitude and risk factors. </w:t>
      </w:r>
      <w:r w:rsidRPr="00CD22F1">
        <w:rPr>
          <w:rFonts w:ascii="Book Antiqua" w:eastAsia="Book Antiqua" w:hAnsi="Book Antiqua" w:cs="Book Antiqua"/>
          <w:i/>
          <w:iCs/>
        </w:rPr>
        <w:t>HIV Med</w:t>
      </w:r>
      <w:r w:rsidRPr="00CD22F1">
        <w:rPr>
          <w:rFonts w:ascii="Book Antiqua" w:eastAsia="Book Antiqua" w:hAnsi="Book Antiqua" w:cs="Book Antiqua"/>
        </w:rPr>
        <w:t xml:space="preserve"> 2012; </w:t>
      </w:r>
      <w:r w:rsidRPr="00CD22F1">
        <w:rPr>
          <w:rFonts w:ascii="Book Antiqua" w:eastAsia="Book Antiqua" w:hAnsi="Book Antiqua" w:cs="Book Antiqua"/>
          <w:b/>
          <w:bCs/>
        </w:rPr>
        <w:t>13</w:t>
      </w:r>
      <w:r w:rsidRPr="00CD22F1">
        <w:rPr>
          <w:rFonts w:ascii="Book Antiqua" w:eastAsia="Book Antiqua" w:hAnsi="Book Antiqua" w:cs="Book Antiqua"/>
        </w:rPr>
        <w:t>: 541-548 [PMID: 22416813 DOI: 10.1111/j.1468-1293.2012.01006.x]</w:t>
      </w:r>
    </w:p>
    <w:p w14:paraId="4A3E7AF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90 </w:t>
      </w:r>
      <w:r w:rsidRPr="00CD22F1">
        <w:rPr>
          <w:rFonts w:ascii="Book Antiqua" w:eastAsia="Book Antiqua" w:hAnsi="Book Antiqua" w:cs="Book Antiqua"/>
          <w:b/>
          <w:bCs/>
        </w:rPr>
        <w:t>Mohr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Schierwagen</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Schwarze</w:t>
      </w:r>
      <w:proofErr w:type="spellEnd"/>
      <w:r w:rsidRPr="00CD22F1">
        <w:rPr>
          <w:rFonts w:ascii="Book Antiqua" w:eastAsia="Book Antiqua" w:hAnsi="Book Antiqua" w:cs="Book Antiqua"/>
        </w:rPr>
        <w:t xml:space="preserve">-Zander C, </w:t>
      </w:r>
      <w:proofErr w:type="spellStart"/>
      <w:r w:rsidRPr="00CD22F1">
        <w:rPr>
          <w:rFonts w:ascii="Book Antiqua" w:eastAsia="Book Antiqua" w:hAnsi="Book Antiqua" w:cs="Book Antiqua"/>
        </w:rPr>
        <w:t>Boesecke</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Wasmuth</w:t>
      </w:r>
      <w:proofErr w:type="spellEnd"/>
      <w:r w:rsidRPr="00CD22F1">
        <w:rPr>
          <w:rFonts w:ascii="Book Antiqua" w:eastAsia="Book Antiqua" w:hAnsi="Book Antiqua" w:cs="Book Antiqua"/>
        </w:rPr>
        <w:t xml:space="preserve"> JC, </w:t>
      </w:r>
      <w:proofErr w:type="spellStart"/>
      <w:r w:rsidRPr="00CD22F1">
        <w:rPr>
          <w:rFonts w:ascii="Book Antiqua" w:eastAsia="Book Antiqua" w:hAnsi="Book Antiqua" w:cs="Book Antiqua"/>
        </w:rPr>
        <w:t>Trebicka</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Rockstroh</w:t>
      </w:r>
      <w:proofErr w:type="spellEnd"/>
      <w:r w:rsidRPr="00CD22F1">
        <w:rPr>
          <w:rFonts w:ascii="Book Antiqua" w:eastAsia="Book Antiqua" w:hAnsi="Book Antiqua" w:cs="Book Antiqua"/>
        </w:rPr>
        <w:t xml:space="preserve"> JK. Liver Fibrosis in HIV Patients Receiving a Modern </w:t>
      </w:r>
      <w:proofErr w:type="spellStart"/>
      <w:r w:rsidRPr="00CD22F1">
        <w:rPr>
          <w:rFonts w:ascii="Book Antiqua" w:eastAsia="Book Antiqua" w:hAnsi="Book Antiqua" w:cs="Book Antiqua"/>
        </w:rPr>
        <w:t>cART</w:t>
      </w:r>
      <w:proofErr w:type="spellEnd"/>
      <w:r w:rsidRPr="00CD22F1">
        <w:rPr>
          <w:rFonts w:ascii="Book Antiqua" w:eastAsia="Book Antiqua" w:hAnsi="Book Antiqua" w:cs="Book Antiqua"/>
        </w:rPr>
        <w:t xml:space="preserve">: Which Factors </w:t>
      </w:r>
      <w:r w:rsidRPr="00CD22F1">
        <w:rPr>
          <w:rFonts w:ascii="Book Antiqua" w:eastAsia="Book Antiqua" w:hAnsi="Book Antiqua" w:cs="Book Antiqua"/>
        </w:rPr>
        <w:lastRenderedPageBreak/>
        <w:t xml:space="preserve">Play a Role? </w:t>
      </w:r>
      <w:r w:rsidRPr="00CD22F1">
        <w:rPr>
          <w:rFonts w:ascii="Book Antiqua" w:eastAsia="Book Antiqua" w:hAnsi="Book Antiqua" w:cs="Book Antiqua"/>
          <w:i/>
          <w:iCs/>
        </w:rPr>
        <w:t>Medicine (Baltimore)</w:t>
      </w:r>
      <w:r w:rsidRPr="00CD22F1">
        <w:rPr>
          <w:rFonts w:ascii="Book Antiqua" w:eastAsia="Book Antiqua" w:hAnsi="Book Antiqua" w:cs="Book Antiqua"/>
        </w:rPr>
        <w:t xml:space="preserve"> 2015; </w:t>
      </w:r>
      <w:r w:rsidRPr="00CD22F1">
        <w:rPr>
          <w:rFonts w:ascii="Book Antiqua" w:eastAsia="Book Antiqua" w:hAnsi="Book Antiqua" w:cs="Book Antiqua"/>
          <w:b/>
          <w:bCs/>
        </w:rPr>
        <w:t>94</w:t>
      </w:r>
      <w:r w:rsidRPr="00CD22F1">
        <w:rPr>
          <w:rFonts w:ascii="Book Antiqua" w:eastAsia="Book Antiqua" w:hAnsi="Book Antiqua" w:cs="Book Antiqua"/>
        </w:rPr>
        <w:t>: e2127 [PMID: 26683921 DOI: 10.1097/MD.0000000000002127]</w:t>
      </w:r>
    </w:p>
    <w:p w14:paraId="5A001771"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91 </w:t>
      </w:r>
      <w:r w:rsidRPr="00CD22F1">
        <w:rPr>
          <w:rFonts w:ascii="Book Antiqua" w:eastAsia="Book Antiqua" w:hAnsi="Book Antiqua" w:cs="Book Antiqua"/>
          <w:b/>
          <w:bCs/>
        </w:rPr>
        <w:t>Rajbhandari R</w:t>
      </w:r>
      <w:r w:rsidRPr="00CD22F1">
        <w:rPr>
          <w:rFonts w:ascii="Book Antiqua" w:eastAsia="Book Antiqua" w:hAnsi="Book Antiqua" w:cs="Book Antiqua"/>
        </w:rPr>
        <w:t xml:space="preserve">, Jun T, Khalili H, Chung RT, </w:t>
      </w:r>
      <w:proofErr w:type="spellStart"/>
      <w:r w:rsidRPr="00CD22F1">
        <w:rPr>
          <w:rFonts w:ascii="Book Antiqua" w:eastAsia="Book Antiqua" w:hAnsi="Book Antiqua" w:cs="Book Antiqua"/>
        </w:rPr>
        <w:t>Ananthakrishnan</w:t>
      </w:r>
      <w:proofErr w:type="spellEnd"/>
      <w:r w:rsidRPr="00CD22F1">
        <w:rPr>
          <w:rFonts w:ascii="Book Antiqua" w:eastAsia="Book Antiqua" w:hAnsi="Book Antiqua" w:cs="Book Antiqua"/>
        </w:rPr>
        <w:t xml:space="preserve"> AN. HBV/HIV coinfection is associated with poorer outcomes in hospitalized patients with HBV or HIV.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23</w:t>
      </w:r>
      <w:r w:rsidRPr="00CD22F1">
        <w:rPr>
          <w:rFonts w:ascii="Book Antiqua" w:eastAsia="Book Antiqua" w:hAnsi="Book Antiqua" w:cs="Book Antiqua"/>
        </w:rPr>
        <w:t>: 820-829 [PMID: 27291562 DOI: 10.1111/jvh.12555]</w:t>
      </w:r>
    </w:p>
    <w:p w14:paraId="50902F5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92 </w:t>
      </w:r>
      <w:proofErr w:type="spellStart"/>
      <w:r w:rsidRPr="00CD22F1">
        <w:rPr>
          <w:rFonts w:ascii="Book Antiqua" w:eastAsia="Book Antiqua" w:hAnsi="Book Antiqua" w:cs="Book Antiqua"/>
          <w:b/>
          <w:bCs/>
        </w:rPr>
        <w:t>Seto</w:t>
      </w:r>
      <w:proofErr w:type="spellEnd"/>
      <w:r w:rsidRPr="00CD22F1">
        <w:rPr>
          <w:rFonts w:ascii="Book Antiqua" w:eastAsia="Book Antiqua" w:hAnsi="Book Antiqua" w:cs="Book Antiqua"/>
          <w:b/>
          <w:bCs/>
        </w:rPr>
        <w:t xml:space="preserve"> WK</w:t>
      </w:r>
      <w:r w:rsidRPr="00CD22F1">
        <w:rPr>
          <w:rFonts w:ascii="Book Antiqua" w:eastAsia="Book Antiqua" w:hAnsi="Book Antiqua" w:cs="Book Antiqua"/>
        </w:rPr>
        <w:t xml:space="preserve">, Fung J, Cheung KS, </w:t>
      </w:r>
      <w:proofErr w:type="spellStart"/>
      <w:r w:rsidRPr="00CD22F1">
        <w:rPr>
          <w:rFonts w:ascii="Book Antiqua" w:eastAsia="Book Antiqua" w:hAnsi="Book Antiqua" w:cs="Book Antiqua"/>
        </w:rPr>
        <w:t>Mak</w:t>
      </w:r>
      <w:proofErr w:type="spellEnd"/>
      <w:r w:rsidRPr="00CD22F1">
        <w:rPr>
          <w:rFonts w:ascii="Book Antiqua" w:eastAsia="Book Antiqua" w:hAnsi="Book Antiqua" w:cs="Book Antiqua"/>
        </w:rPr>
        <w:t xml:space="preserve"> LY, Hui RW, Liu KS, Lai CL, Yuen MF. Body-mass index is associated with fibrosis regression during long-term nucleoside analogue therapy in chronic hepatitis B.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44</w:t>
      </w:r>
      <w:r w:rsidRPr="00CD22F1">
        <w:rPr>
          <w:rFonts w:ascii="Book Antiqua" w:eastAsia="Book Antiqua" w:hAnsi="Book Antiqua" w:cs="Book Antiqua"/>
        </w:rPr>
        <w:t>: 1071-1079 [PMID: 27659292 DOI: 10.1111/apt.13804]</w:t>
      </w:r>
    </w:p>
    <w:p w14:paraId="46757FB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93 </w:t>
      </w:r>
      <w:proofErr w:type="spellStart"/>
      <w:r w:rsidRPr="00CD22F1">
        <w:rPr>
          <w:rFonts w:ascii="Book Antiqua" w:eastAsia="Book Antiqua" w:hAnsi="Book Antiqua" w:cs="Book Antiqua"/>
          <w:b/>
          <w:bCs/>
        </w:rPr>
        <w:t>Shaheen</w:t>
      </w:r>
      <w:proofErr w:type="spellEnd"/>
      <w:r w:rsidRPr="00CD22F1">
        <w:rPr>
          <w:rFonts w:ascii="Book Antiqua" w:eastAsia="Book Antiqua" w:hAnsi="Book Antiqua" w:cs="Book Antiqua"/>
          <w:b/>
          <w:bCs/>
        </w:rPr>
        <w:t xml:space="preserve"> AA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AlMattooq</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Yazdanfar</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Burak</w:t>
      </w:r>
      <w:proofErr w:type="spellEnd"/>
      <w:r w:rsidRPr="00CD22F1">
        <w:rPr>
          <w:rFonts w:ascii="Book Antiqua" w:eastAsia="Book Antiqua" w:hAnsi="Book Antiqua" w:cs="Book Antiqua"/>
        </w:rPr>
        <w:t xml:space="preserve"> KW, Swain MG, </w:t>
      </w:r>
      <w:proofErr w:type="spellStart"/>
      <w:r w:rsidRPr="00CD22F1">
        <w:rPr>
          <w:rFonts w:ascii="Book Antiqua" w:eastAsia="Book Antiqua" w:hAnsi="Book Antiqua" w:cs="Book Antiqua"/>
        </w:rPr>
        <w:t>Congly</w:t>
      </w:r>
      <w:proofErr w:type="spellEnd"/>
      <w:r w:rsidRPr="00CD22F1">
        <w:rPr>
          <w:rFonts w:ascii="Book Antiqua" w:eastAsia="Book Antiqua" w:hAnsi="Book Antiqua" w:cs="Book Antiqua"/>
        </w:rPr>
        <w:t xml:space="preserve"> SE, </w:t>
      </w:r>
      <w:proofErr w:type="spellStart"/>
      <w:r w:rsidRPr="00CD22F1">
        <w:rPr>
          <w:rFonts w:ascii="Book Antiqua" w:eastAsia="Book Antiqua" w:hAnsi="Book Antiqua" w:cs="Book Antiqua"/>
        </w:rPr>
        <w:t>Borman</w:t>
      </w:r>
      <w:proofErr w:type="spellEnd"/>
      <w:r w:rsidRPr="00CD22F1">
        <w:rPr>
          <w:rFonts w:ascii="Book Antiqua" w:eastAsia="Book Antiqua" w:hAnsi="Book Antiqua" w:cs="Book Antiqua"/>
        </w:rPr>
        <w:t xml:space="preserve"> MA, Lee SS, Myers RP, Coffin CS. Tenofovir disoproxil fumarate significantly decreases serum lipoprotein levels compared with </w:t>
      </w:r>
      <w:proofErr w:type="spellStart"/>
      <w:r w:rsidRPr="00CD22F1">
        <w:rPr>
          <w:rFonts w:ascii="Book Antiqua" w:eastAsia="Book Antiqua" w:hAnsi="Book Antiqua" w:cs="Book Antiqua"/>
        </w:rPr>
        <w:t>entecavir</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nucleos</w:t>
      </w:r>
      <w:proofErr w:type="spellEnd"/>
      <w:r w:rsidRPr="00CD22F1">
        <w:rPr>
          <w:rFonts w:ascii="Book Antiqua" w:eastAsia="Book Antiqua" w:hAnsi="Book Antiqua" w:cs="Book Antiqua"/>
        </w:rPr>
        <w:t xml:space="preserve">(t)ide analogue therapy in chronic hepatitis B carriers.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2017; </w:t>
      </w:r>
      <w:r w:rsidRPr="00CD22F1">
        <w:rPr>
          <w:rFonts w:ascii="Book Antiqua" w:eastAsia="Book Antiqua" w:hAnsi="Book Antiqua" w:cs="Book Antiqua"/>
          <w:b/>
          <w:bCs/>
        </w:rPr>
        <w:t>46</w:t>
      </w:r>
      <w:r w:rsidRPr="00CD22F1">
        <w:rPr>
          <w:rFonts w:ascii="Book Antiqua" w:eastAsia="Book Antiqua" w:hAnsi="Book Antiqua" w:cs="Book Antiqua"/>
        </w:rPr>
        <w:t>: 599-604 [PMID: 28707319 DOI: 10.1111/apt.14218]</w:t>
      </w:r>
    </w:p>
    <w:p w14:paraId="24B1582A" w14:textId="463CCDD8" w:rsidR="00A77B3E" w:rsidRPr="00D657B1" w:rsidRDefault="00BB3313" w:rsidP="00CD22F1">
      <w:pPr>
        <w:snapToGrid w:val="0"/>
        <w:spacing w:line="360" w:lineRule="auto"/>
        <w:jc w:val="both"/>
      </w:pPr>
      <w:r w:rsidRPr="00CD22F1">
        <w:rPr>
          <w:rFonts w:ascii="Book Antiqua" w:eastAsia="Book Antiqua" w:hAnsi="Book Antiqua" w:cs="Book Antiqua"/>
        </w:rPr>
        <w:t xml:space="preserve">94 </w:t>
      </w:r>
      <w:r w:rsidRPr="00CD22F1">
        <w:rPr>
          <w:rFonts w:ascii="Book Antiqua" w:eastAsia="Book Antiqua" w:hAnsi="Book Antiqua" w:cs="Book Antiqua"/>
          <w:b/>
          <w:bCs/>
        </w:rPr>
        <w:t>Aberg JA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Sponseller</w:t>
      </w:r>
      <w:proofErr w:type="spellEnd"/>
      <w:r w:rsidRPr="00CD22F1">
        <w:rPr>
          <w:rFonts w:ascii="Book Antiqua" w:eastAsia="Book Antiqua" w:hAnsi="Book Antiqua" w:cs="Book Antiqua"/>
        </w:rPr>
        <w:t xml:space="preserve"> CA, Ward DJ, </w:t>
      </w:r>
      <w:proofErr w:type="spellStart"/>
      <w:r w:rsidRPr="00CD22F1">
        <w:rPr>
          <w:rFonts w:ascii="Book Antiqua" w:eastAsia="Book Antiqua" w:hAnsi="Book Antiqua" w:cs="Book Antiqua"/>
        </w:rPr>
        <w:t>Kryzhanovski</w:t>
      </w:r>
      <w:proofErr w:type="spellEnd"/>
      <w:r w:rsidRPr="00CD22F1">
        <w:rPr>
          <w:rFonts w:ascii="Book Antiqua" w:eastAsia="Book Antiqua" w:hAnsi="Book Antiqua" w:cs="Book Antiqua"/>
        </w:rPr>
        <w:t xml:space="preserve"> VA, Campbell SE, Thompson MA. Pitavastatin </w:t>
      </w:r>
      <w:r w:rsidRPr="00CD22F1">
        <w:rPr>
          <w:rFonts w:ascii="Book Antiqua" w:eastAsia="Book Antiqua" w:hAnsi="Book Antiqua" w:cs="Book Antiqua"/>
          <w:i/>
          <w:iCs/>
        </w:rPr>
        <w:t>v</w:t>
      </w:r>
      <w:r w:rsidR="00763213" w:rsidRPr="00CD22F1">
        <w:rPr>
          <w:rFonts w:ascii="Book Antiqua" w:eastAsia="Book Antiqua" w:hAnsi="Book Antiqua" w:cs="Book Antiqua"/>
          <w:i/>
          <w:iCs/>
        </w:rPr>
        <w:t>ersu</w:t>
      </w:r>
      <w:r w:rsidRPr="00CD22F1">
        <w:rPr>
          <w:rFonts w:ascii="Book Antiqua" w:eastAsia="Book Antiqua" w:hAnsi="Book Antiqua" w:cs="Book Antiqua"/>
          <w:i/>
          <w:iCs/>
        </w:rPr>
        <w:t>s</w:t>
      </w:r>
      <w:r w:rsidRPr="00CD22F1">
        <w:rPr>
          <w:rFonts w:ascii="Book Antiqua" w:eastAsia="Book Antiqua" w:hAnsi="Book Antiqua" w:cs="Book Antiqua"/>
        </w:rPr>
        <w:t xml:space="preserve"> pravastatin in adults with HIV-1 infection and </w:t>
      </w:r>
      <w:proofErr w:type="spellStart"/>
      <w:r w:rsidRPr="00CD22F1">
        <w:rPr>
          <w:rFonts w:ascii="Book Antiqua" w:eastAsia="Book Antiqua" w:hAnsi="Book Antiqua" w:cs="Book Antiqua"/>
        </w:rPr>
        <w:t>dyslipidaemia</w:t>
      </w:r>
      <w:proofErr w:type="spellEnd"/>
      <w:r w:rsidRPr="00CD22F1">
        <w:rPr>
          <w:rFonts w:ascii="Book Antiqua" w:eastAsia="Book Antiqua" w:hAnsi="Book Antiqua" w:cs="Book Antiqua"/>
        </w:rPr>
        <w:t xml:space="preserve"> (INTREPID): 12 w</w:t>
      </w:r>
      <w:r w:rsidR="00763213" w:rsidRPr="00CD22F1">
        <w:rPr>
          <w:rFonts w:ascii="Book Antiqua" w:eastAsia="Book Antiqua" w:hAnsi="Book Antiqua" w:cs="Book Antiqua"/>
        </w:rPr>
        <w:t>ee</w:t>
      </w:r>
      <w:r w:rsidRPr="00CD22F1">
        <w:rPr>
          <w:rFonts w:ascii="Book Antiqua" w:eastAsia="Book Antiqua" w:hAnsi="Book Antiqua" w:cs="Book Antiqua"/>
        </w:rPr>
        <w:t>k and 52 w</w:t>
      </w:r>
      <w:r w:rsidR="00763213" w:rsidRPr="00CD22F1">
        <w:rPr>
          <w:rFonts w:ascii="Book Antiqua" w:eastAsia="Book Antiqua" w:hAnsi="Book Antiqua" w:cs="Book Antiqua"/>
        </w:rPr>
        <w:t>ee</w:t>
      </w:r>
      <w:r w:rsidRPr="00CD22F1">
        <w:rPr>
          <w:rFonts w:ascii="Book Antiqua" w:eastAsia="Book Antiqua" w:hAnsi="Book Antiqua" w:cs="Book Antiqua"/>
        </w:rPr>
        <w:t xml:space="preserve">k results of a phase 4, </w:t>
      </w:r>
      <w:proofErr w:type="spellStart"/>
      <w:r w:rsidRPr="00CD22F1">
        <w:rPr>
          <w:rFonts w:ascii="Book Antiqua" w:eastAsia="Book Antiqua" w:hAnsi="Book Antiqua" w:cs="Book Antiqua"/>
        </w:rPr>
        <w:t>multicentre</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randomised</w:t>
      </w:r>
      <w:proofErr w:type="spellEnd"/>
      <w:r w:rsidRPr="00CD22F1">
        <w:rPr>
          <w:rFonts w:ascii="Book Antiqua" w:eastAsia="Book Antiqua" w:hAnsi="Book Antiqua" w:cs="Book Antiqua"/>
        </w:rPr>
        <w:t xml:space="preserve">, double-blind, superiority trial. </w:t>
      </w:r>
      <w:r w:rsidRPr="00CD22F1">
        <w:rPr>
          <w:rFonts w:ascii="Book Antiqua" w:eastAsia="Book Antiqua" w:hAnsi="Book Antiqua" w:cs="Book Antiqua"/>
          <w:i/>
          <w:iCs/>
        </w:rPr>
        <w:t>Lancet HIV</w:t>
      </w:r>
      <w:r w:rsidRPr="00CD22F1">
        <w:rPr>
          <w:rFonts w:ascii="Book Antiqua" w:eastAsia="Book Antiqua" w:hAnsi="Book Antiqua" w:cs="Book Antiqua"/>
        </w:rPr>
        <w:t xml:space="preserve"> 2017; </w:t>
      </w:r>
      <w:r w:rsidRPr="00CD22F1">
        <w:rPr>
          <w:rFonts w:ascii="Book Antiqua" w:eastAsia="Book Antiqua" w:hAnsi="Book Antiqua" w:cs="Book Antiqua"/>
          <w:b/>
          <w:bCs/>
        </w:rPr>
        <w:t>4</w:t>
      </w:r>
      <w:r w:rsidRPr="00CD22F1">
        <w:rPr>
          <w:rFonts w:ascii="Book Antiqua" w:eastAsia="Book Antiqua" w:hAnsi="Book Antiqua" w:cs="Book Antiqua"/>
        </w:rPr>
        <w:t>: e284-e294 [PMID: 28416195 DOI: 10.1016/S2352-3018(17)30075-9]</w:t>
      </w:r>
    </w:p>
    <w:p w14:paraId="428FFE14" w14:textId="77777777" w:rsidR="00565D5F" w:rsidRDefault="00565D5F" w:rsidP="00CD22F1">
      <w:pPr>
        <w:snapToGrid w:val="0"/>
        <w:spacing w:line="360" w:lineRule="auto"/>
        <w:jc w:val="both"/>
        <w:sectPr w:rsidR="00565D5F">
          <w:pgSz w:w="12240" w:h="15840"/>
          <w:pgMar w:top="1440" w:right="1440" w:bottom="1440" w:left="1440" w:header="720" w:footer="720" w:gutter="0"/>
          <w:cols w:space="720"/>
          <w:docGrid w:linePitch="360"/>
        </w:sectPr>
      </w:pPr>
    </w:p>
    <w:p w14:paraId="29130F4C" w14:textId="77777777" w:rsidR="00A77B3E" w:rsidRPr="00D657B1" w:rsidRDefault="00BB3313" w:rsidP="00CD22F1">
      <w:pPr>
        <w:snapToGrid w:val="0"/>
        <w:spacing w:line="360" w:lineRule="auto"/>
        <w:jc w:val="both"/>
      </w:pPr>
      <w:r w:rsidRPr="00CD22F1">
        <w:rPr>
          <w:rFonts w:ascii="Book Antiqua" w:eastAsia="Book Antiqua" w:hAnsi="Book Antiqua" w:cs="Book Antiqua"/>
          <w:b/>
        </w:rPr>
        <w:lastRenderedPageBreak/>
        <w:t>Footnotes</w:t>
      </w:r>
    </w:p>
    <w:p w14:paraId="5B3E9BC4" w14:textId="564AA26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Conflict-of-interest statement: </w:t>
      </w:r>
      <w:r w:rsidRPr="00CD22F1">
        <w:rPr>
          <w:rFonts w:ascii="Book Antiqua" w:eastAsia="Book Antiqua" w:hAnsi="Book Antiqua" w:cs="Book Antiqua"/>
        </w:rPr>
        <w:t>The authors have no conflict</w:t>
      </w:r>
      <w:r w:rsidR="00D657B1">
        <w:rPr>
          <w:rFonts w:ascii="Book Antiqua" w:eastAsia="Book Antiqua" w:hAnsi="Book Antiqua" w:cs="Book Antiqua"/>
        </w:rPr>
        <w:t>s</w:t>
      </w:r>
      <w:r w:rsidRPr="00CD22F1">
        <w:rPr>
          <w:rFonts w:ascii="Book Antiqua" w:eastAsia="Book Antiqua" w:hAnsi="Book Antiqua" w:cs="Book Antiqua"/>
        </w:rPr>
        <w:t xml:space="preserve"> of interest to disclose</w:t>
      </w:r>
      <w:r w:rsidR="00F20824" w:rsidRPr="00CD22F1">
        <w:rPr>
          <w:rFonts w:ascii="Book Antiqua" w:eastAsia="Book Antiqua" w:hAnsi="Book Antiqua" w:cs="Book Antiqua"/>
        </w:rPr>
        <w:t>.</w:t>
      </w:r>
    </w:p>
    <w:p w14:paraId="0BEAA126" w14:textId="77777777" w:rsidR="00A77B3E" w:rsidRPr="00D657B1" w:rsidRDefault="00A77B3E" w:rsidP="00CD22F1">
      <w:pPr>
        <w:snapToGrid w:val="0"/>
        <w:spacing w:line="360" w:lineRule="auto"/>
        <w:jc w:val="both"/>
      </w:pPr>
    </w:p>
    <w:p w14:paraId="4334D458"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Open-Access: </w:t>
      </w:r>
      <w:r w:rsidRPr="00CD22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C30DE2" w14:textId="77777777" w:rsidR="00A77B3E" w:rsidRPr="00D657B1" w:rsidRDefault="00A77B3E" w:rsidP="00CD22F1">
      <w:pPr>
        <w:snapToGrid w:val="0"/>
        <w:spacing w:line="360" w:lineRule="auto"/>
        <w:jc w:val="both"/>
      </w:pPr>
    </w:p>
    <w:p w14:paraId="41F86FBE" w14:textId="3E4EBDEC"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source: </w:t>
      </w:r>
      <w:r w:rsidRPr="00CD22F1">
        <w:rPr>
          <w:rFonts w:ascii="Book Antiqua" w:eastAsia="Book Antiqua" w:hAnsi="Book Antiqua" w:cs="Book Antiqua"/>
        </w:rPr>
        <w:t xml:space="preserve">Invited </w:t>
      </w:r>
      <w:r w:rsidR="00F20824" w:rsidRPr="00CD22F1">
        <w:rPr>
          <w:rFonts w:ascii="Book Antiqua" w:eastAsia="Book Antiqua" w:hAnsi="Book Antiqua" w:cs="Book Antiqua"/>
        </w:rPr>
        <w:t>m</w:t>
      </w:r>
      <w:r w:rsidRPr="00CD22F1">
        <w:rPr>
          <w:rFonts w:ascii="Book Antiqua" w:eastAsia="Book Antiqua" w:hAnsi="Book Antiqua" w:cs="Book Antiqua"/>
        </w:rPr>
        <w:t>anuscript</w:t>
      </w:r>
    </w:p>
    <w:p w14:paraId="72E3A14A" w14:textId="77777777" w:rsidR="00A77B3E" w:rsidRPr="00D657B1" w:rsidRDefault="00A77B3E" w:rsidP="00CD22F1">
      <w:pPr>
        <w:snapToGrid w:val="0"/>
        <w:spacing w:line="360" w:lineRule="auto"/>
        <w:jc w:val="both"/>
      </w:pPr>
    </w:p>
    <w:p w14:paraId="21AF88D9"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Peer-review started: </w:t>
      </w:r>
      <w:r w:rsidRPr="00CD22F1">
        <w:rPr>
          <w:rFonts w:ascii="Book Antiqua" w:eastAsia="Book Antiqua" w:hAnsi="Book Antiqua" w:cs="Book Antiqua"/>
        </w:rPr>
        <w:t>June 26, 2020</w:t>
      </w:r>
    </w:p>
    <w:p w14:paraId="6621B523"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First decision: </w:t>
      </w:r>
      <w:r w:rsidRPr="00CD22F1">
        <w:rPr>
          <w:rFonts w:ascii="Book Antiqua" w:eastAsia="Book Antiqua" w:hAnsi="Book Antiqua" w:cs="Book Antiqua"/>
        </w:rPr>
        <w:t>September 21, 2020</w:t>
      </w:r>
    </w:p>
    <w:p w14:paraId="362EE46B" w14:textId="7BD559AC" w:rsidR="00A77B3E" w:rsidRPr="00D657B1" w:rsidRDefault="00BB3313" w:rsidP="00CD22F1">
      <w:pPr>
        <w:snapToGrid w:val="0"/>
        <w:spacing w:line="360" w:lineRule="auto"/>
        <w:jc w:val="both"/>
      </w:pPr>
      <w:r w:rsidRPr="00CD22F1">
        <w:rPr>
          <w:rFonts w:ascii="Book Antiqua" w:eastAsia="Book Antiqua" w:hAnsi="Book Antiqua" w:cs="Book Antiqua"/>
          <w:b/>
        </w:rPr>
        <w:t xml:space="preserve">Article in press: </w:t>
      </w:r>
      <w:r w:rsidR="00D678C5" w:rsidRPr="00CD22F1">
        <w:rPr>
          <w:rFonts w:ascii="Book Antiqua" w:eastAsia="Book Antiqua" w:hAnsi="Book Antiqua" w:cs="Book Antiqua"/>
          <w:bCs/>
        </w:rPr>
        <w:t>October 12, 2020</w:t>
      </w:r>
    </w:p>
    <w:p w14:paraId="3FFDBB81" w14:textId="77777777" w:rsidR="00A77B3E" w:rsidRPr="00D657B1" w:rsidRDefault="00A77B3E" w:rsidP="00CD22F1">
      <w:pPr>
        <w:snapToGrid w:val="0"/>
        <w:spacing w:line="360" w:lineRule="auto"/>
        <w:jc w:val="both"/>
      </w:pPr>
    </w:p>
    <w:p w14:paraId="040F2D8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Specialty type: </w:t>
      </w:r>
      <w:r w:rsidRPr="00CD22F1">
        <w:rPr>
          <w:rFonts w:ascii="Book Antiqua" w:eastAsia="Book Antiqua" w:hAnsi="Book Antiqua" w:cs="Book Antiqua"/>
        </w:rPr>
        <w:t>Virology</w:t>
      </w:r>
    </w:p>
    <w:p w14:paraId="5551D8C6"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Country/Territory of origin: </w:t>
      </w:r>
      <w:r w:rsidRPr="00CD22F1">
        <w:rPr>
          <w:rFonts w:ascii="Book Antiqua" w:eastAsia="Book Antiqua" w:hAnsi="Book Antiqua" w:cs="Book Antiqua"/>
        </w:rPr>
        <w:t>South Africa</w:t>
      </w:r>
    </w:p>
    <w:p w14:paraId="3FF60A22"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Peer-review report’s scientific quality classification</w:t>
      </w:r>
    </w:p>
    <w:p w14:paraId="5CEF8AE6"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A (Excellent): A</w:t>
      </w:r>
    </w:p>
    <w:p w14:paraId="6CB07D82"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B (Very good): 0</w:t>
      </w:r>
    </w:p>
    <w:p w14:paraId="49CBC9E7"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C (Good): 0</w:t>
      </w:r>
    </w:p>
    <w:p w14:paraId="2A0D8F7E"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D (Fair): 0</w:t>
      </w:r>
    </w:p>
    <w:p w14:paraId="65468FD1"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E (Poor): 0</w:t>
      </w:r>
    </w:p>
    <w:p w14:paraId="5F0823DC" w14:textId="77777777" w:rsidR="00A77B3E" w:rsidRPr="00D657B1" w:rsidRDefault="00A77B3E" w:rsidP="00CD22F1">
      <w:pPr>
        <w:snapToGrid w:val="0"/>
        <w:spacing w:line="360" w:lineRule="auto"/>
        <w:jc w:val="both"/>
      </w:pPr>
    </w:p>
    <w:p w14:paraId="56548E14" w14:textId="6B5F726C" w:rsidR="00A77B3E" w:rsidRPr="00CD22F1" w:rsidRDefault="00BB3313" w:rsidP="00CD22F1">
      <w:pPr>
        <w:snapToGrid w:val="0"/>
        <w:spacing w:line="360" w:lineRule="auto"/>
        <w:jc w:val="both"/>
        <w:rPr>
          <w:rFonts w:ascii="Book Antiqua" w:eastAsia="Book Antiqua" w:hAnsi="Book Antiqua" w:cs="Book Antiqua"/>
          <w:b/>
        </w:rPr>
      </w:pPr>
      <w:r w:rsidRPr="00CD22F1">
        <w:rPr>
          <w:rFonts w:ascii="Book Antiqua" w:eastAsia="Book Antiqua" w:hAnsi="Book Antiqua" w:cs="Book Antiqua"/>
          <w:b/>
        </w:rPr>
        <w:t xml:space="preserve">P-Reviewer: </w:t>
      </w:r>
      <w:r w:rsidRPr="00CD22F1">
        <w:rPr>
          <w:rFonts w:ascii="Book Antiqua" w:eastAsia="Book Antiqua" w:hAnsi="Book Antiqua" w:cs="Book Antiqua"/>
        </w:rPr>
        <w:t>Tugizov SM</w:t>
      </w:r>
      <w:r w:rsidRPr="00CD22F1">
        <w:rPr>
          <w:rFonts w:ascii="Book Antiqua" w:eastAsia="Book Antiqua" w:hAnsi="Book Antiqua" w:cs="Book Antiqua"/>
          <w:b/>
        </w:rPr>
        <w:t xml:space="preserve"> S-Editor: </w:t>
      </w:r>
      <w:r w:rsidRPr="00CD22F1">
        <w:rPr>
          <w:rFonts w:ascii="Book Antiqua" w:eastAsia="Book Antiqua" w:hAnsi="Book Antiqua" w:cs="Book Antiqua"/>
        </w:rPr>
        <w:t>Huang P</w:t>
      </w:r>
      <w:r w:rsidRPr="00CD22F1">
        <w:rPr>
          <w:rFonts w:ascii="Book Antiqua" w:eastAsia="Book Antiqua" w:hAnsi="Book Antiqua" w:cs="Book Antiqua"/>
          <w:b/>
        </w:rPr>
        <w:t xml:space="preserve"> L-Editor: </w:t>
      </w:r>
      <w:r w:rsidR="00B31939" w:rsidRPr="00CD22F1">
        <w:rPr>
          <w:rFonts w:ascii="Book Antiqua" w:eastAsia="Book Antiqua" w:hAnsi="Book Antiqua" w:cs="Book Antiqua"/>
          <w:bCs/>
        </w:rPr>
        <w:t>Filipodia</w:t>
      </w:r>
      <w:r w:rsidRPr="00CD22F1">
        <w:rPr>
          <w:rFonts w:ascii="Book Antiqua" w:eastAsia="Book Antiqua" w:hAnsi="Book Antiqua" w:cs="Book Antiqua"/>
          <w:b/>
        </w:rPr>
        <w:t xml:space="preserve"> P-Editor: </w:t>
      </w:r>
      <w:r w:rsidR="00D678C5" w:rsidRPr="00D678C5">
        <w:rPr>
          <w:rFonts w:ascii="Book Antiqua" w:eastAsia="Book Antiqua" w:hAnsi="Book Antiqua" w:cs="Book Antiqua"/>
        </w:rPr>
        <w:t>Xing YX</w:t>
      </w:r>
    </w:p>
    <w:p w14:paraId="71C0FC45" w14:textId="77777777" w:rsidR="00565D5F" w:rsidRDefault="00565D5F" w:rsidP="00CD22F1">
      <w:pPr>
        <w:snapToGrid w:val="0"/>
        <w:spacing w:line="360" w:lineRule="auto"/>
        <w:jc w:val="both"/>
        <w:rPr>
          <w:lang w:eastAsia="zh-CN"/>
        </w:rPr>
      </w:pPr>
    </w:p>
    <w:p w14:paraId="70335AD8" w14:textId="77777777" w:rsidR="00D678C5" w:rsidRDefault="00D678C5" w:rsidP="00CD22F1">
      <w:pPr>
        <w:snapToGrid w:val="0"/>
        <w:spacing w:line="360" w:lineRule="auto"/>
        <w:jc w:val="both"/>
        <w:rPr>
          <w:lang w:eastAsia="zh-CN"/>
        </w:rPr>
      </w:pPr>
    </w:p>
    <w:p w14:paraId="7D30FC36" w14:textId="77777777" w:rsidR="00D678C5" w:rsidRDefault="00D678C5" w:rsidP="00CD22F1">
      <w:pPr>
        <w:snapToGrid w:val="0"/>
        <w:spacing w:line="360" w:lineRule="auto"/>
        <w:jc w:val="both"/>
        <w:rPr>
          <w:lang w:eastAsia="zh-CN"/>
        </w:rPr>
      </w:pPr>
    </w:p>
    <w:p w14:paraId="5B48AB76" w14:textId="77777777" w:rsidR="00D678C5" w:rsidRDefault="00D678C5" w:rsidP="00CD22F1">
      <w:pPr>
        <w:snapToGrid w:val="0"/>
        <w:spacing w:line="360" w:lineRule="auto"/>
        <w:jc w:val="both"/>
        <w:rPr>
          <w:lang w:eastAsia="zh-CN"/>
        </w:rPr>
      </w:pPr>
    </w:p>
    <w:p w14:paraId="0DE6B3D9" w14:textId="77777777" w:rsidR="00D678C5" w:rsidRDefault="00D678C5" w:rsidP="00CD22F1">
      <w:pPr>
        <w:snapToGrid w:val="0"/>
        <w:spacing w:line="360" w:lineRule="auto"/>
        <w:jc w:val="both"/>
        <w:rPr>
          <w:lang w:eastAsia="zh-CN"/>
        </w:rPr>
        <w:sectPr w:rsidR="00D678C5">
          <w:pgSz w:w="12240" w:h="15840"/>
          <w:pgMar w:top="1440" w:right="1440" w:bottom="1440" w:left="1440" w:header="720" w:footer="720" w:gutter="0"/>
          <w:cols w:space="720"/>
          <w:docGrid w:linePitch="360"/>
        </w:sectPr>
      </w:pPr>
    </w:p>
    <w:p w14:paraId="75304337" w14:textId="2A266C73" w:rsidR="00A77B3E" w:rsidRPr="00D657B1" w:rsidRDefault="00AE5D59" w:rsidP="00CD22F1">
      <w:pPr>
        <w:snapToGrid w:val="0"/>
        <w:spacing w:line="360" w:lineRule="auto"/>
        <w:jc w:val="both"/>
        <w:rPr>
          <w:rFonts w:ascii="Book Antiqua" w:hAnsi="Book Antiqua"/>
          <w:b/>
          <w:bCs/>
        </w:rPr>
      </w:pPr>
      <w:r w:rsidRPr="00D657B1">
        <w:rPr>
          <w:rFonts w:ascii="Book Antiqua" w:hAnsi="Book Antiqua"/>
          <w:b/>
          <w:bCs/>
        </w:rPr>
        <w:lastRenderedPageBreak/>
        <w:t>Table 1 Metabolic syndrome</w:t>
      </w:r>
      <w:r w:rsidR="00F21E84" w:rsidRPr="00D657B1">
        <w:rPr>
          <w:rFonts w:ascii="Book Antiqua" w:hAnsi="Book Antiqua"/>
          <w:b/>
          <w:bCs/>
        </w:rPr>
        <w:t>―</w:t>
      </w:r>
      <w:r w:rsidRPr="00D657B1">
        <w:rPr>
          <w:rFonts w:ascii="Book Antiqua" w:hAnsi="Book Antiqua"/>
          <w:b/>
          <w:bCs/>
        </w:rPr>
        <w:t>definition, diagnostic criteria and association with chronic liver disease</w:t>
      </w:r>
    </w:p>
    <w:tbl>
      <w:tblPr>
        <w:tblStyle w:val="TableGrid1"/>
        <w:tblW w:w="13948" w:type="dxa"/>
        <w:tblLayout w:type="fixed"/>
        <w:tblLook w:val="04A0" w:firstRow="1" w:lastRow="0" w:firstColumn="1" w:lastColumn="0" w:noHBand="0" w:noVBand="1"/>
      </w:tblPr>
      <w:tblGrid>
        <w:gridCol w:w="2789"/>
        <w:gridCol w:w="2790"/>
        <w:gridCol w:w="2789"/>
        <w:gridCol w:w="2790"/>
        <w:gridCol w:w="2790"/>
      </w:tblGrid>
      <w:tr w:rsidR="00D657B1" w:rsidRPr="00D657B1" w14:paraId="67A78E67" w14:textId="77777777" w:rsidTr="00363A30">
        <w:tc>
          <w:tcPr>
            <w:tcW w:w="13948" w:type="dxa"/>
            <w:gridSpan w:val="5"/>
            <w:tcBorders>
              <w:top w:val="single" w:sz="4" w:space="0" w:color="auto"/>
              <w:left w:val="nil"/>
              <w:bottom w:val="single" w:sz="4" w:space="0" w:color="auto"/>
              <w:right w:val="nil"/>
            </w:tcBorders>
          </w:tcPr>
          <w:p w14:paraId="714E65E2" w14:textId="3BEBA690" w:rsidR="00AE5D59" w:rsidRPr="00D657B1" w:rsidRDefault="00AE5D59" w:rsidP="001C0266">
            <w:pPr>
              <w:snapToGrid w:val="0"/>
              <w:spacing w:line="360" w:lineRule="auto"/>
              <w:jc w:val="center"/>
              <w:rPr>
                <w:rFonts w:ascii="Book Antiqua" w:hAnsi="Book Antiqua"/>
                <w:b/>
              </w:rPr>
            </w:pPr>
            <w:r w:rsidRPr="00D657B1">
              <w:rPr>
                <w:rFonts w:ascii="Book Antiqua" w:hAnsi="Book Antiqua"/>
                <w:b/>
              </w:rPr>
              <w:t>Definition of MetS</w:t>
            </w:r>
          </w:p>
        </w:tc>
      </w:tr>
      <w:tr w:rsidR="00D657B1" w:rsidRPr="00D657B1" w14:paraId="3318904D" w14:textId="77777777" w:rsidTr="00363A30">
        <w:tc>
          <w:tcPr>
            <w:tcW w:w="13948" w:type="dxa"/>
            <w:gridSpan w:val="5"/>
            <w:tcBorders>
              <w:top w:val="single" w:sz="4" w:space="0" w:color="auto"/>
              <w:left w:val="nil"/>
              <w:bottom w:val="single" w:sz="4" w:space="0" w:color="auto"/>
              <w:right w:val="nil"/>
            </w:tcBorders>
          </w:tcPr>
          <w:p w14:paraId="220EF6A3" w14:textId="4FA7ACFD" w:rsidR="00AE5D59" w:rsidRPr="009434B7" w:rsidRDefault="00AE5D59" w:rsidP="00CD22F1">
            <w:pPr>
              <w:snapToGrid w:val="0"/>
              <w:spacing w:line="360" w:lineRule="auto"/>
              <w:jc w:val="both"/>
              <w:rPr>
                <w:rFonts w:ascii="Book Antiqua" w:hAnsi="Book Antiqua"/>
              </w:rPr>
            </w:pPr>
            <w:r w:rsidRPr="009434B7">
              <w:rPr>
                <w:rFonts w:ascii="Book Antiqua" w:hAnsi="Book Antiqua"/>
              </w:rPr>
              <w:t xml:space="preserve">A clustering of metabolic disorders </w:t>
            </w:r>
            <w:r w:rsidR="00B235A9" w:rsidRPr="009434B7">
              <w:rPr>
                <w:rFonts w:ascii="Book Antiqua" w:hAnsi="Book Antiqua"/>
              </w:rPr>
              <w:t xml:space="preserve">that </w:t>
            </w:r>
            <w:r w:rsidRPr="009434B7">
              <w:rPr>
                <w:rFonts w:ascii="Book Antiqua" w:hAnsi="Book Antiqua"/>
              </w:rPr>
              <w:t>include hypertension, central obesity, impaired glucose metabolism including insulin resistance and abnormal cholesterol or triglyceride levels. MetS increases the risk of morbidity and mortality from cardiovascular disease, stroke, type 2 diabetes, chronic kidney disease and chronic liver disease</w:t>
            </w:r>
          </w:p>
        </w:tc>
      </w:tr>
      <w:tr w:rsidR="00D657B1" w:rsidRPr="00D657B1" w14:paraId="3F4AE727" w14:textId="77777777" w:rsidTr="00363A30">
        <w:tc>
          <w:tcPr>
            <w:tcW w:w="13948" w:type="dxa"/>
            <w:gridSpan w:val="5"/>
            <w:tcBorders>
              <w:top w:val="single" w:sz="4" w:space="0" w:color="auto"/>
              <w:left w:val="nil"/>
              <w:bottom w:val="single" w:sz="4" w:space="0" w:color="auto"/>
              <w:right w:val="nil"/>
            </w:tcBorders>
          </w:tcPr>
          <w:p w14:paraId="50649F95" w14:textId="04CE58CD" w:rsidR="00AE5D59" w:rsidRPr="001C0266" w:rsidRDefault="00AE5D59" w:rsidP="001C0266">
            <w:pPr>
              <w:snapToGrid w:val="0"/>
              <w:spacing w:line="360" w:lineRule="auto"/>
              <w:jc w:val="center"/>
              <w:rPr>
                <w:rFonts w:ascii="Book Antiqua" w:hAnsi="Book Antiqua"/>
                <w:b/>
                <w:bCs/>
              </w:rPr>
            </w:pPr>
            <w:r w:rsidRPr="001C0266">
              <w:rPr>
                <w:rFonts w:ascii="Book Antiqua" w:hAnsi="Book Antiqua"/>
                <w:b/>
                <w:bCs/>
              </w:rPr>
              <w:t>Diagnostic criteria</w:t>
            </w:r>
            <w:r w:rsidR="00363A30" w:rsidRPr="001C0266">
              <w:rPr>
                <w:rFonts w:ascii="Book Antiqua" w:hAnsi="Book Antiqua"/>
                <w:b/>
                <w:bCs/>
                <w:vertAlign w:val="superscript"/>
              </w:rPr>
              <w:t>1</w:t>
            </w:r>
          </w:p>
        </w:tc>
      </w:tr>
      <w:tr w:rsidR="00D657B1" w:rsidRPr="00D657B1" w14:paraId="1327BC3C" w14:textId="77777777" w:rsidTr="00363A30">
        <w:tc>
          <w:tcPr>
            <w:tcW w:w="2789" w:type="dxa"/>
            <w:tcBorders>
              <w:top w:val="single" w:sz="4" w:space="0" w:color="auto"/>
              <w:left w:val="nil"/>
              <w:bottom w:val="nil"/>
              <w:right w:val="nil"/>
            </w:tcBorders>
          </w:tcPr>
          <w:p w14:paraId="37929CB5" w14:textId="77777777" w:rsidR="00AE5D59" w:rsidRPr="001C0266" w:rsidRDefault="00AE5D59" w:rsidP="00CD22F1">
            <w:pPr>
              <w:snapToGrid w:val="0"/>
              <w:spacing w:line="360" w:lineRule="auto"/>
              <w:jc w:val="both"/>
              <w:rPr>
                <w:rFonts w:ascii="Book Antiqua" w:hAnsi="Book Antiqua"/>
                <w:b/>
                <w:bCs/>
              </w:rPr>
            </w:pPr>
            <w:r w:rsidRPr="001C0266">
              <w:rPr>
                <w:rFonts w:ascii="Book Antiqua" w:hAnsi="Book Antiqua"/>
                <w:b/>
                <w:bCs/>
              </w:rPr>
              <w:t>NCEP/ATP III</w:t>
            </w:r>
            <w:r w:rsidRPr="001C0266">
              <w:rPr>
                <w:rFonts w:ascii="Book Antiqua" w:hAnsi="Book Antiqua"/>
                <w:b/>
                <w:bCs/>
                <w:vertAlign w:val="superscript"/>
              </w:rPr>
              <w:t>[27]</w:t>
            </w:r>
          </w:p>
        </w:tc>
        <w:tc>
          <w:tcPr>
            <w:tcW w:w="2790" w:type="dxa"/>
            <w:tcBorders>
              <w:top w:val="single" w:sz="4" w:space="0" w:color="auto"/>
              <w:left w:val="nil"/>
              <w:bottom w:val="nil"/>
              <w:right w:val="nil"/>
            </w:tcBorders>
          </w:tcPr>
          <w:p w14:paraId="0E92A7EB" w14:textId="77777777" w:rsidR="00AE5D59" w:rsidRPr="001C0266" w:rsidRDefault="00AE5D59" w:rsidP="00CD22F1">
            <w:pPr>
              <w:snapToGrid w:val="0"/>
              <w:spacing w:line="360" w:lineRule="auto"/>
              <w:jc w:val="both"/>
              <w:rPr>
                <w:rFonts w:ascii="Book Antiqua" w:hAnsi="Book Antiqua"/>
                <w:b/>
                <w:bCs/>
              </w:rPr>
            </w:pPr>
            <w:r w:rsidRPr="001C0266">
              <w:rPr>
                <w:rFonts w:ascii="Book Antiqua" w:hAnsi="Book Antiqua"/>
                <w:b/>
                <w:bCs/>
              </w:rPr>
              <w:t>AHA/NHLBI</w:t>
            </w:r>
            <w:r w:rsidRPr="001C0266">
              <w:rPr>
                <w:rFonts w:ascii="Book Antiqua" w:hAnsi="Book Antiqua"/>
                <w:b/>
                <w:bCs/>
                <w:vertAlign w:val="superscript"/>
              </w:rPr>
              <w:t>[28]</w:t>
            </w:r>
          </w:p>
        </w:tc>
        <w:tc>
          <w:tcPr>
            <w:tcW w:w="2789" w:type="dxa"/>
            <w:tcBorders>
              <w:top w:val="single" w:sz="4" w:space="0" w:color="auto"/>
              <w:left w:val="nil"/>
              <w:bottom w:val="nil"/>
              <w:right w:val="nil"/>
            </w:tcBorders>
          </w:tcPr>
          <w:p w14:paraId="2B40A5E2" w14:textId="77777777" w:rsidR="00AE5D59" w:rsidRPr="001C0266" w:rsidRDefault="00AE5D59" w:rsidP="00CD22F1">
            <w:pPr>
              <w:snapToGrid w:val="0"/>
              <w:spacing w:line="360" w:lineRule="auto"/>
              <w:jc w:val="both"/>
              <w:rPr>
                <w:rFonts w:ascii="Book Antiqua" w:hAnsi="Book Antiqua"/>
                <w:b/>
                <w:bCs/>
              </w:rPr>
            </w:pPr>
            <w:r w:rsidRPr="001C0266">
              <w:rPr>
                <w:rFonts w:ascii="Book Antiqua" w:hAnsi="Book Antiqua"/>
                <w:b/>
                <w:bCs/>
              </w:rPr>
              <w:t>IDF</w:t>
            </w:r>
            <w:r w:rsidRPr="001C0266">
              <w:rPr>
                <w:rFonts w:ascii="Book Antiqua" w:hAnsi="Book Antiqua"/>
                <w:b/>
                <w:bCs/>
                <w:vertAlign w:val="superscript"/>
              </w:rPr>
              <w:t>[29]</w:t>
            </w:r>
          </w:p>
        </w:tc>
        <w:tc>
          <w:tcPr>
            <w:tcW w:w="2790" w:type="dxa"/>
            <w:tcBorders>
              <w:top w:val="single" w:sz="4" w:space="0" w:color="auto"/>
              <w:left w:val="nil"/>
              <w:bottom w:val="nil"/>
              <w:right w:val="nil"/>
            </w:tcBorders>
          </w:tcPr>
          <w:p w14:paraId="6A289BD3" w14:textId="77777777" w:rsidR="00AE5D59" w:rsidRPr="001C0266" w:rsidRDefault="00AE5D59" w:rsidP="00CD22F1">
            <w:pPr>
              <w:snapToGrid w:val="0"/>
              <w:spacing w:line="360" w:lineRule="auto"/>
              <w:jc w:val="both"/>
              <w:rPr>
                <w:rFonts w:ascii="Book Antiqua" w:hAnsi="Book Antiqua"/>
                <w:b/>
                <w:bCs/>
              </w:rPr>
            </w:pPr>
            <w:r w:rsidRPr="001C0266">
              <w:rPr>
                <w:rFonts w:ascii="Book Antiqua" w:hAnsi="Book Antiqua"/>
                <w:b/>
                <w:bCs/>
              </w:rPr>
              <w:t>JIS</w:t>
            </w:r>
            <w:r w:rsidRPr="001C0266">
              <w:rPr>
                <w:rFonts w:ascii="Book Antiqua" w:hAnsi="Book Antiqua"/>
                <w:b/>
                <w:bCs/>
                <w:vertAlign w:val="superscript"/>
              </w:rPr>
              <w:t>[30]</w:t>
            </w:r>
          </w:p>
        </w:tc>
        <w:tc>
          <w:tcPr>
            <w:tcW w:w="2790" w:type="dxa"/>
            <w:tcBorders>
              <w:top w:val="single" w:sz="4" w:space="0" w:color="auto"/>
              <w:left w:val="nil"/>
              <w:bottom w:val="nil"/>
              <w:right w:val="nil"/>
            </w:tcBorders>
          </w:tcPr>
          <w:p w14:paraId="32EEEDDB" w14:textId="77777777" w:rsidR="00AE5D59" w:rsidRPr="001C0266" w:rsidRDefault="00AE5D59" w:rsidP="00CD22F1">
            <w:pPr>
              <w:snapToGrid w:val="0"/>
              <w:spacing w:line="360" w:lineRule="auto"/>
              <w:jc w:val="both"/>
              <w:rPr>
                <w:rFonts w:ascii="Book Antiqua" w:hAnsi="Book Antiqua"/>
                <w:b/>
                <w:bCs/>
              </w:rPr>
            </w:pPr>
            <w:r w:rsidRPr="001C0266">
              <w:rPr>
                <w:rFonts w:ascii="Book Antiqua" w:hAnsi="Book Antiqua"/>
                <w:b/>
                <w:bCs/>
              </w:rPr>
              <w:t>WHO</w:t>
            </w:r>
            <w:r w:rsidRPr="001C0266">
              <w:rPr>
                <w:rFonts w:ascii="Book Antiqua" w:hAnsi="Book Antiqua"/>
                <w:b/>
                <w:bCs/>
                <w:vertAlign w:val="superscript"/>
              </w:rPr>
              <w:t>[31]</w:t>
            </w:r>
          </w:p>
        </w:tc>
      </w:tr>
      <w:tr w:rsidR="00D657B1" w:rsidRPr="00D657B1" w14:paraId="039D6337" w14:textId="77777777" w:rsidTr="00363A30">
        <w:tc>
          <w:tcPr>
            <w:tcW w:w="2789" w:type="dxa"/>
            <w:tcBorders>
              <w:top w:val="single" w:sz="4" w:space="0" w:color="auto"/>
              <w:left w:val="nil"/>
              <w:bottom w:val="nil"/>
              <w:right w:val="nil"/>
            </w:tcBorders>
          </w:tcPr>
          <w:p w14:paraId="27F08594" w14:textId="3828124A"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90" w:type="dxa"/>
            <w:tcBorders>
              <w:top w:val="single" w:sz="4" w:space="0" w:color="auto"/>
              <w:left w:val="nil"/>
              <w:bottom w:val="nil"/>
              <w:right w:val="nil"/>
            </w:tcBorders>
          </w:tcPr>
          <w:p w14:paraId="51414E0A" w14:textId="74526391"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89" w:type="dxa"/>
            <w:tcBorders>
              <w:top w:val="single" w:sz="4" w:space="0" w:color="auto"/>
              <w:left w:val="nil"/>
              <w:bottom w:val="nil"/>
              <w:right w:val="nil"/>
            </w:tcBorders>
          </w:tcPr>
          <w:p w14:paraId="515BB637" w14:textId="62BD2A9A" w:rsidR="00AB3672" w:rsidRPr="00D657B1" w:rsidRDefault="00AB3672" w:rsidP="00CD22F1">
            <w:pPr>
              <w:snapToGrid w:val="0"/>
              <w:spacing w:line="360" w:lineRule="auto"/>
              <w:jc w:val="both"/>
              <w:rPr>
                <w:rFonts w:ascii="Book Antiqua" w:hAnsi="Book Antiqua"/>
              </w:rPr>
            </w:pPr>
            <w:r w:rsidRPr="00D657B1">
              <w:rPr>
                <w:rFonts w:ascii="Book Antiqua" w:hAnsi="Book Antiqua"/>
              </w:rPr>
              <w:t>Central obesity; ethnicity-specific waist circumference values</w:t>
            </w:r>
            <w:r w:rsidRPr="00D657B1">
              <w:rPr>
                <w:rFonts w:ascii="Book Antiqua" w:hAnsi="Book Antiqua"/>
                <w:vertAlign w:val="superscript"/>
              </w:rPr>
              <w:t>2</w:t>
            </w:r>
            <w:r w:rsidRPr="00D657B1">
              <w:rPr>
                <w:rFonts w:ascii="Book Antiqua" w:hAnsi="Book Antiqua"/>
              </w:rPr>
              <w:t xml:space="preserve"> or BMI &gt; 30 kg/m</w:t>
            </w:r>
            <w:r w:rsidRPr="00D657B1">
              <w:rPr>
                <w:rFonts w:ascii="Book Antiqua" w:hAnsi="Book Antiqua"/>
                <w:vertAlign w:val="superscript"/>
              </w:rPr>
              <w:t>2</w:t>
            </w:r>
            <w:r w:rsidRPr="00D657B1">
              <w:rPr>
                <w:rFonts w:ascii="Book Antiqua" w:hAnsi="Book Antiqua"/>
              </w:rPr>
              <w:t xml:space="preserve"> plus any 2 of the following:</w:t>
            </w:r>
          </w:p>
        </w:tc>
        <w:tc>
          <w:tcPr>
            <w:tcW w:w="2790" w:type="dxa"/>
            <w:tcBorders>
              <w:top w:val="single" w:sz="4" w:space="0" w:color="auto"/>
              <w:left w:val="nil"/>
              <w:bottom w:val="nil"/>
              <w:right w:val="nil"/>
            </w:tcBorders>
          </w:tcPr>
          <w:p w14:paraId="466A3AFD" w14:textId="7C4B44BD"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90" w:type="dxa"/>
            <w:tcBorders>
              <w:top w:val="single" w:sz="4" w:space="0" w:color="auto"/>
              <w:left w:val="nil"/>
              <w:bottom w:val="nil"/>
              <w:right w:val="nil"/>
            </w:tcBorders>
          </w:tcPr>
          <w:p w14:paraId="7465E209" w14:textId="6EA4424B" w:rsidR="00AB3672" w:rsidRPr="00D657B1" w:rsidRDefault="00AB3672" w:rsidP="00CD22F1">
            <w:pPr>
              <w:snapToGrid w:val="0"/>
              <w:spacing w:line="360" w:lineRule="auto"/>
              <w:jc w:val="both"/>
              <w:rPr>
                <w:rFonts w:ascii="Book Antiqua" w:hAnsi="Book Antiqua"/>
              </w:rPr>
            </w:pPr>
            <w:r w:rsidRPr="00D657B1">
              <w:rPr>
                <w:rFonts w:ascii="Book Antiqua" w:hAnsi="Book Antiqua"/>
              </w:rPr>
              <w:t>Glucose intolerance, impaired glucose tolerance or diabetes mellitus and/or insulin resistance and any 2 of the following:</w:t>
            </w:r>
          </w:p>
        </w:tc>
      </w:tr>
      <w:tr w:rsidR="00D657B1" w:rsidRPr="00D657B1" w14:paraId="12410C58" w14:textId="77777777" w:rsidTr="00363A30">
        <w:tc>
          <w:tcPr>
            <w:tcW w:w="2789" w:type="dxa"/>
            <w:tcBorders>
              <w:top w:val="nil"/>
              <w:left w:val="nil"/>
              <w:bottom w:val="nil"/>
              <w:right w:val="nil"/>
            </w:tcBorders>
          </w:tcPr>
          <w:p w14:paraId="4370455F" w14:textId="022300C5" w:rsidR="00AE5D59" w:rsidRPr="00D657B1" w:rsidRDefault="00AE5D59" w:rsidP="00CD22F1">
            <w:pPr>
              <w:snapToGrid w:val="0"/>
              <w:spacing w:line="360" w:lineRule="auto"/>
              <w:jc w:val="both"/>
              <w:rPr>
                <w:rFonts w:ascii="Book Antiqua" w:hAnsi="Book Antiqua"/>
              </w:rPr>
            </w:pPr>
            <w:r w:rsidRPr="00D657B1">
              <w:rPr>
                <w:rFonts w:ascii="Book Antiqua" w:hAnsi="Book Antiqua"/>
              </w:rPr>
              <w:t>Abdominal obesity; &gt;</w:t>
            </w:r>
            <w:r w:rsidR="00AB3672" w:rsidRPr="00D657B1">
              <w:rPr>
                <w:rFonts w:ascii="Book Antiqua" w:hAnsi="Book Antiqua"/>
              </w:rPr>
              <w:t xml:space="preserve"> </w:t>
            </w:r>
            <w:r w:rsidRPr="00D657B1">
              <w:rPr>
                <w:rFonts w:ascii="Book Antiqua" w:hAnsi="Book Antiqua"/>
              </w:rPr>
              <w:t>102 cm in males and &gt;</w:t>
            </w:r>
            <w:r w:rsidR="00AB3672" w:rsidRPr="00D657B1">
              <w:rPr>
                <w:rFonts w:ascii="Book Antiqua" w:hAnsi="Book Antiqua"/>
              </w:rPr>
              <w:t xml:space="preserve"> </w:t>
            </w:r>
            <w:r w:rsidRPr="00D657B1">
              <w:rPr>
                <w:rFonts w:ascii="Book Antiqua" w:hAnsi="Book Antiqua"/>
              </w:rPr>
              <w:t>88 cm in females</w:t>
            </w:r>
          </w:p>
        </w:tc>
        <w:tc>
          <w:tcPr>
            <w:tcW w:w="2790" w:type="dxa"/>
            <w:tcBorders>
              <w:top w:val="nil"/>
              <w:left w:val="nil"/>
              <w:bottom w:val="nil"/>
              <w:right w:val="nil"/>
            </w:tcBorders>
          </w:tcPr>
          <w:p w14:paraId="35ADD891" w14:textId="449AD28C" w:rsidR="00AE5D59" w:rsidRPr="00D657B1" w:rsidRDefault="00AE5D59" w:rsidP="00CD22F1">
            <w:pPr>
              <w:snapToGrid w:val="0"/>
              <w:spacing w:line="360" w:lineRule="auto"/>
              <w:jc w:val="both"/>
              <w:rPr>
                <w:rFonts w:ascii="Book Antiqua" w:hAnsi="Book Antiqua"/>
              </w:rPr>
            </w:pPr>
            <w:r w:rsidRPr="00D657B1">
              <w:rPr>
                <w:rFonts w:ascii="Book Antiqua" w:hAnsi="Book Antiqua"/>
              </w:rPr>
              <w:t xml:space="preserve">Elevated waist circumference;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102 cm in males and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88 cm in females</w:t>
            </w:r>
          </w:p>
        </w:tc>
        <w:tc>
          <w:tcPr>
            <w:tcW w:w="2789" w:type="dxa"/>
            <w:tcBorders>
              <w:top w:val="nil"/>
              <w:left w:val="nil"/>
              <w:bottom w:val="nil"/>
              <w:right w:val="nil"/>
            </w:tcBorders>
          </w:tcPr>
          <w:p w14:paraId="4334648F" w14:textId="028C1A6E" w:rsidR="00AE5D59" w:rsidRPr="00D657B1" w:rsidRDefault="00AE5D59" w:rsidP="00CD22F1">
            <w:pPr>
              <w:snapToGrid w:val="0"/>
              <w:spacing w:line="360" w:lineRule="auto"/>
              <w:jc w:val="both"/>
              <w:rPr>
                <w:rFonts w:ascii="Book Antiqua" w:hAnsi="Book Antiqua"/>
              </w:rPr>
            </w:pPr>
            <w:r w:rsidRPr="00D657B1">
              <w:rPr>
                <w:rFonts w:ascii="Book Antiqua" w:hAnsi="Book Antiqua"/>
              </w:rPr>
              <w:t>Raised triglycerides;</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150 mg/dL (1.7 mmol/L) or specific treatment for this lipid abnormality</w:t>
            </w:r>
          </w:p>
        </w:tc>
        <w:tc>
          <w:tcPr>
            <w:tcW w:w="2790" w:type="dxa"/>
            <w:tcBorders>
              <w:top w:val="nil"/>
              <w:left w:val="nil"/>
              <w:bottom w:val="nil"/>
              <w:right w:val="nil"/>
            </w:tcBorders>
          </w:tcPr>
          <w:p w14:paraId="1E6D2D8E" w14:textId="21623AA7" w:rsidR="00AE5D59" w:rsidRPr="00D657B1" w:rsidRDefault="00AE5D59" w:rsidP="00CD22F1">
            <w:pPr>
              <w:snapToGrid w:val="0"/>
              <w:spacing w:line="360" w:lineRule="auto"/>
              <w:jc w:val="both"/>
              <w:rPr>
                <w:rFonts w:ascii="Book Antiqua" w:hAnsi="Book Antiqua"/>
              </w:rPr>
            </w:pPr>
            <w:r w:rsidRPr="00D657B1">
              <w:rPr>
                <w:rFonts w:ascii="Book Antiqua" w:hAnsi="Book Antiqua"/>
              </w:rPr>
              <w:t>Elevated waist circumference; population- and country-specific definitions</w:t>
            </w:r>
            <w:r w:rsidR="00AB3672" w:rsidRPr="00D657B1">
              <w:rPr>
                <w:rFonts w:ascii="Book Antiqua" w:hAnsi="Book Antiqua"/>
                <w:vertAlign w:val="superscript"/>
              </w:rPr>
              <w:t>2</w:t>
            </w:r>
          </w:p>
        </w:tc>
        <w:tc>
          <w:tcPr>
            <w:tcW w:w="2790" w:type="dxa"/>
            <w:tcBorders>
              <w:top w:val="nil"/>
              <w:left w:val="nil"/>
              <w:bottom w:val="nil"/>
              <w:right w:val="nil"/>
            </w:tcBorders>
          </w:tcPr>
          <w:p w14:paraId="2264DB62" w14:textId="56E8EF01" w:rsidR="00AE5D59" w:rsidRPr="00D657B1" w:rsidRDefault="00AE5D59" w:rsidP="00CD22F1">
            <w:pPr>
              <w:snapToGrid w:val="0"/>
              <w:spacing w:line="360" w:lineRule="auto"/>
              <w:jc w:val="both"/>
              <w:rPr>
                <w:rFonts w:ascii="Book Antiqua" w:hAnsi="Book Antiqua"/>
              </w:rPr>
            </w:pPr>
            <w:r w:rsidRPr="00D657B1">
              <w:rPr>
                <w:rFonts w:ascii="Book Antiqua" w:hAnsi="Book Antiqua"/>
              </w:rPr>
              <w:t xml:space="preserve">Raised arterial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160/90 mmHg</w:t>
            </w:r>
          </w:p>
        </w:tc>
      </w:tr>
      <w:tr w:rsidR="00D657B1" w:rsidRPr="00D657B1" w14:paraId="733DBF7C" w14:textId="77777777" w:rsidTr="00363A30">
        <w:tc>
          <w:tcPr>
            <w:tcW w:w="2789" w:type="dxa"/>
            <w:tcBorders>
              <w:top w:val="nil"/>
              <w:left w:val="nil"/>
              <w:bottom w:val="nil"/>
              <w:right w:val="nil"/>
            </w:tcBorders>
          </w:tcPr>
          <w:p w14:paraId="25D3E1B0" w14:textId="4125DCB8"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or </w:t>
            </w:r>
            <w:r w:rsidRPr="00D657B1">
              <w:rPr>
                <w:rFonts w:ascii="Book Antiqua" w:hAnsi="Book Antiqua"/>
              </w:rPr>
              <w:lastRenderedPageBreak/>
              <w:t>treatment for elevated triglycerides</w:t>
            </w:r>
          </w:p>
        </w:tc>
        <w:tc>
          <w:tcPr>
            <w:tcW w:w="2790" w:type="dxa"/>
            <w:tcBorders>
              <w:top w:val="nil"/>
              <w:left w:val="nil"/>
              <w:bottom w:val="nil"/>
              <w:right w:val="nil"/>
            </w:tcBorders>
          </w:tcPr>
          <w:p w14:paraId="4C85F128" w14:textId="64915323"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(1.7 </w:t>
            </w:r>
            <w:r w:rsidRPr="00D657B1">
              <w:rPr>
                <w:rFonts w:ascii="Book Antiqua" w:hAnsi="Book Antiqua"/>
              </w:rPr>
              <w:lastRenderedPageBreak/>
              <w:t>mmol/L) or treatment for elevated triglycerides</w:t>
            </w:r>
          </w:p>
        </w:tc>
        <w:tc>
          <w:tcPr>
            <w:tcW w:w="2789" w:type="dxa"/>
            <w:tcBorders>
              <w:top w:val="nil"/>
              <w:left w:val="nil"/>
              <w:bottom w:val="nil"/>
              <w:right w:val="nil"/>
            </w:tcBorders>
          </w:tcPr>
          <w:p w14:paraId="49816BAA" w14:textId="362F4CD1"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Reduced HDL cholesterol; &lt;</w:t>
            </w:r>
            <w:r w:rsidR="00AB3672" w:rsidRPr="00D657B1">
              <w:rPr>
                <w:rFonts w:ascii="Book Antiqua" w:hAnsi="Book Antiqua"/>
              </w:rPr>
              <w:t xml:space="preserve"> </w:t>
            </w:r>
            <w:r w:rsidRPr="00D657B1">
              <w:rPr>
                <w:rFonts w:ascii="Book Antiqua" w:hAnsi="Book Antiqua"/>
              </w:rPr>
              <w:t xml:space="preserve">40 mg/dL </w:t>
            </w:r>
            <w:r w:rsidRPr="00D657B1">
              <w:rPr>
                <w:rFonts w:ascii="Book Antiqua" w:hAnsi="Book Antiqua"/>
              </w:rPr>
              <w:lastRenderedPageBreak/>
              <w:t>(1.03 mmol/L) in males and &lt; 50 mg/dL (1.29 mmol/L) in females, or specific treatment for this lipid abnormality</w:t>
            </w:r>
          </w:p>
        </w:tc>
        <w:tc>
          <w:tcPr>
            <w:tcW w:w="2790" w:type="dxa"/>
            <w:tcBorders>
              <w:top w:val="nil"/>
              <w:left w:val="nil"/>
              <w:bottom w:val="nil"/>
              <w:right w:val="nil"/>
            </w:tcBorders>
          </w:tcPr>
          <w:p w14:paraId="050C3453" w14:textId="4FA2C55E"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(1.7 </w:t>
            </w:r>
            <w:r w:rsidRPr="00D657B1">
              <w:rPr>
                <w:rFonts w:ascii="Book Antiqua" w:hAnsi="Book Antiqua"/>
              </w:rPr>
              <w:lastRenderedPageBreak/>
              <w:t>mmol/L) or treatment for elevated triglycerides</w:t>
            </w:r>
          </w:p>
        </w:tc>
        <w:tc>
          <w:tcPr>
            <w:tcW w:w="2790" w:type="dxa"/>
            <w:tcBorders>
              <w:top w:val="nil"/>
              <w:left w:val="nil"/>
              <w:bottom w:val="nil"/>
              <w:right w:val="nil"/>
            </w:tcBorders>
          </w:tcPr>
          <w:p w14:paraId="40400648" w14:textId="02CB5D5E"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Raised plasma triglyceride; </w:t>
            </w:r>
            <w:r w:rsidRPr="00D657B1">
              <w:rPr>
                <w:rFonts w:ascii="Book Antiqua" w:hAnsi="Book Antiqua" w:hint="eastAsia"/>
              </w:rPr>
              <w:t>≥</w:t>
            </w:r>
            <w:r w:rsidRPr="00D657B1">
              <w:rPr>
                <w:rFonts w:ascii="Book Antiqua" w:hAnsi="Book Antiqua"/>
              </w:rPr>
              <w:t xml:space="preserve"> 150 </w:t>
            </w:r>
            <w:r w:rsidRPr="00D657B1">
              <w:rPr>
                <w:rFonts w:ascii="Book Antiqua" w:hAnsi="Book Antiqua"/>
              </w:rPr>
              <w:lastRenderedPageBreak/>
              <w:t>mg/d</w:t>
            </w:r>
            <w:r w:rsidR="00AB3672" w:rsidRPr="00D657B1">
              <w:rPr>
                <w:rFonts w:ascii="Book Antiqua" w:hAnsi="Book Antiqua"/>
              </w:rPr>
              <w:t>L</w:t>
            </w:r>
            <w:r w:rsidRPr="00D657B1">
              <w:rPr>
                <w:rFonts w:ascii="Book Antiqua" w:hAnsi="Book Antiqua"/>
              </w:rPr>
              <w:t>, and/or low HDL cholesterol; &lt;</w:t>
            </w:r>
            <w:r w:rsidR="00AB3672" w:rsidRPr="00D657B1">
              <w:rPr>
                <w:rFonts w:ascii="Book Antiqua" w:hAnsi="Book Antiqua"/>
              </w:rPr>
              <w:t xml:space="preserve"> </w:t>
            </w:r>
            <w:r w:rsidRPr="00D657B1">
              <w:rPr>
                <w:rFonts w:ascii="Book Antiqua" w:hAnsi="Book Antiqua"/>
              </w:rPr>
              <w:t>35 mg/d</w:t>
            </w:r>
            <w:r w:rsidR="00AB3672" w:rsidRPr="00D657B1">
              <w:rPr>
                <w:rFonts w:ascii="Book Antiqua" w:hAnsi="Book Antiqua"/>
              </w:rPr>
              <w:t>L</w:t>
            </w:r>
            <w:r w:rsidRPr="00D657B1">
              <w:rPr>
                <w:rFonts w:ascii="Book Antiqua" w:hAnsi="Book Antiqua"/>
              </w:rPr>
              <w:t xml:space="preserve"> in males and &lt;</w:t>
            </w:r>
            <w:r w:rsidR="00AB3672" w:rsidRPr="00D657B1">
              <w:rPr>
                <w:rFonts w:ascii="Book Antiqua" w:hAnsi="Book Antiqua"/>
              </w:rPr>
              <w:t xml:space="preserve"> </w:t>
            </w:r>
            <w:r w:rsidRPr="00D657B1">
              <w:rPr>
                <w:rFonts w:ascii="Book Antiqua" w:hAnsi="Book Antiqua"/>
              </w:rPr>
              <w:t>39 mg/d</w:t>
            </w:r>
            <w:r w:rsidR="00AB3672" w:rsidRPr="00D657B1">
              <w:rPr>
                <w:rFonts w:ascii="Book Antiqua" w:hAnsi="Book Antiqua"/>
              </w:rPr>
              <w:t>L</w:t>
            </w:r>
            <w:r w:rsidRPr="00D657B1">
              <w:rPr>
                <w:rFonts w:ascii="Book Antiqua" w:hAnsi="Book Antiqua"/>
              </w:rPr>
              <w:t xml:space="preserve"> in females</w:t>
            </w:r>
          </w:p>
        </w:tc>
      </w:tr>
      <w:tr w:rsidR="00D657B1" w:rsidRPr="00D657B1" w14:paraId="0842C152" w14:textId="77777777" w:rsidTr="00363A30">
        <w:tc>
          <w:tcPr>
            <w:tcW w:w="2789" w:type="dxa"/>
            <w:tcBorders>
              <w:top w:val="nil"/>
              <w:left w:val="nil"/>
              <w:bottom w:val="nil"/>
              <w:right w:val="nil"/>
            </w:tcBorders>
          </w:tcPr>
          <w:p w14:paraId="3A922B5E" w14:textId="246168F1"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Reduced HDL cholesterol; &lt;</w:t>
            </w:r>
            <w:r w:rsidR="00AB3672" w:rsidRPr="00D657B1">
              <w:rPr>
                <w:rFonts w:ascii="Book Antiqua" w:hAnsi="Book Antiqua"/>
              </w:rPr>
              <w:t xml:space="preserve"> </w:t>
            </w:r>
            <w:r w:rsidRPr="00D657B1">
              <w:rPr>
                <w:rFonts w:ascii="Book Antiqua" w:hAnsi="Book Antiqua"/>
              </w:rPr>
              <w:t>40 mg/dL in males and &lt;</w:t>
            </w:r>
            <w:r w:rsidR="00AB3672" w:rsidRPr="00D657B1">
              <w:rPr>
                <w:rFonts w:ascii="Book Antiqua" w:hAnsi="Book Antiqua"/>
              </w:rPr>
              <w:t xml:space="preserve"> </w:t>
            </w:r>
            <w:r w:rsidRPr="00D657B1">
              <w:rPr>
                <w:rFonts w:ascii="Book Antiqua" w:hAnsi="Book Antiqua"/>
              </w:rPr>
              <w:t>50 mg/dL in females</w:t>
            </w:r>
          </w:p>
        </w:tc>
        <w:tc>
          <w:tcPr>
            <w:tcW w:w="2790" w:type="dxa"/>
            <w:tcBorders>
              <w:top w:val="nil"/>
              <w:left w:val="nil"/>
              <w:bottom w:val="nil"/>
              <w:right w:val="nil"/>
            </w:tcBorders>
          </w:tcPr>
          <w:p w14:paraId="1496833A" w14:textId="4FDE3303" w:rsidR="00363A30" w:rsidRPr="00D657B1" w:rsidRDefault="00363A30" w:rsidP="00CD22F1">
            <w:pPr>
              <w:snapToGrid w:val="0"/>
              <w:spacing w:line="360" w:lineRule="auto"/>
              <w:jc w:val="both"/>
              <w:rPr>
                <w:rFonts w:ascii="Book Antiqua" w:hAnsi="Book Antiqua"/>
              </w:rPr>
            </w:pPr>
            <w:r w:rsidRPr="00D657B1">
              <w:rPr>
                <w:rFonts w:ascii="Book Antiqua" w:hAnsi="Book Antiqua"/>
              </w:rPr>
              <w:t>Reduced HDL cholesterol; &lt;</w:t>
            </w:r>
            <w:r w:rsidR="00AB3672" w:rsidRPr="00D657B1">
              <w:rPr>
                <w:rFonts w:ascii="Book Antiqua" w:hAnsi="Book Antiqua"/>
              </w:rPr>
              <w:t xml:space="preserve"> </w:t>
            </w:r>
            <w:r w:rsidRPr="00D657B1">
              <w:rPr>
                <w:rFonts w:ascii="Book Antiqua" w:hAnsi="Book Antiqua"/>
              </w:rPr>
              <w:t>40 mg/dL (1.03 mmol/L) in males and &lt;</w:t>
            </w:r>
            <w:r w:rsidR="00AB3672" w:rsidRPr="00D657B1">
              <w:rPr>
                <w:rFonts w:ascii="Book Antiqua" w:hAnsi="Book Antiqua"/>
              </w:rPr>
              <w:t xml:space="preserve"> </w:t>
            </w:r>
            <w:r w:rsidRPr="00D657B1">
              <w:rPr>
                <w:rFonts w:ascii="Book Antiqua" w:hAnsi="Book Antiqua"/>
              </w:rPr>
              <w:t>50 mg/dL (1.3 mmol/L) in females or treatment for reduced HDL cholesterol</w:t>
            </w:r>
          </w:p>
        </w:tc>
        <w:tc>
          <w:tcPr>
            <w:tcW w:w="2789" w:type="dxa"/>
            <w:tcBorders>
              <w:top w:val="nil"/>
              <w:left w:val="nil"/>
              <w:bottom w:val="nil"/>
              <w:right w:val="nil"/>
            </w:tcBorders>
          </w:tcPr>
          <w:p w14:paraId="6D3505E2" w14:textId="58D564A2" w:rsidR="00363A30" w:rsidRPr="00D657B1" w:rsidRDefault="00363A30" w:rsidP="00CD22F1">
            <w:pPr>
              <w:snapToGrid w:val="0"/>
              <w:spacing w:line="360" w:lineRule="auto"/>
              <w:jc w:val="both"/>
              <w:rPr>
                <w:rFonts w:ascii="Book Antiqua" w:hAnsi="Book Antiqua"/>
              </w:rPr>
            </w:pPr>
            <w:r w:rsidRPr="00D657B1">
              <w:rPr>
                <w:rFonts w:ascii="Book Antiqua" w:hAnsi="Book Antiqua"/>
              </w:rPr>
              <w:t>Raised blood pressure;</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treatment of previously diagnosed hypertension</w:t>
            </w:r>
          </w:p>
        </w:tc>
        <w:tc>
          <w:tcPr>
            <w:tcW w:w="2790" w:type="dxa"/>
            <w:tcBorders>
              <w:top w:val="nil"/>
              <w:left w:val="nil"/>
              <w:bottom w:val="nil"/>
              <w:right w:val="nil"/>
            </w:tcBorders>
          </w:tcPr>
          <w:p w14:paraId="262FA9B0" w14:textId="624AD830" w:rsidR="00363A30" w:rsidRPr="00D657B1" w:rsidRDefault="00363A30" w:rsidP="00CD22F1">
            <w:pPr>
              <w:snapToGrid w:val="0"/>
              <w:spacing w:line="360" w:lineRule="auto"/>
              <w:jc w:val="both"/>
              <w:rPr>
                <w:rFonts w:ascii="Book Antiqua" w:hAnsi="Book Antiqua"/>
              </w:rPr>
            </w:pPr>
            <w:r w:rsidRPr="00D657B1">
              <w:rPr>
                <w:rFonts w:ascii="Book Antiqua" w:hAnsi="Book Antiqua"/>
              </w:rPr>
              <w:t>Reduced HDL cholesterol; &lt;</w:t>
            </w:r>
            <w:r w:rsidR="00AB3672" w:rsidRPr="00D657B1">
              <w:rPr>
                <w:rFonts w:ascii="Book Antiqua" w:hAnsi="Book Antiqua"/>
              </w:rPr>
              <w:t xml:space="preserve"> </w:t>
            </w:r>
            <w:r w:rsidRPr="00D657B1">
              <w:rPr>
                <w:rFonts w:ascii="Book Antiqua" w:hAnsi="Book Antiqua"/>
              </w:rPr>
              <w:t>40 mg/dL (1.0 mmol/L) in males and &lt;</w:t>
            </w:r>
            <w:r w:rsidR="00AB3672" w:rsidRPr="00D657B1">
              <w:rPr>
                <w:rFonts w:ascii="Book Antiqua" w:hAnsi="Book Antiqua"/>
              </w:rPr>
              <w:t xml:space="preserve"> </w:t>
            </w:r>
            <w:r w:rsidRPr="00D657B1">
              <w:rPr>
                <w:rFonts w:ascii="Book Antiqua" w:hAnsi="Book Antiqua"/>
              </w:rPr>
              <w:t>50 mg/dL (1.3 mmol/L) in females, or treatment for reduced HDL cholesterol</w:t>
            </w:r>
          </w:p>
        </w:tc>
        <w:tc>
          <w:tcPr>
            <w:tcW w:w="2790" w:type="dxa"/>
            <w:tcBorders>
              <w:top w:val="nil"/>
              <w:left w:val="nil"/>
              <w:bottom w:val="nil"/>
              <w:right w:val="nil"/>
            </w:tcBorders>
          </w:tcPr>
          <w:p w14:paraId="0D8D7EB6" w14:textId="7705284F" w:rsidR="00363A30" w:rsidRPr="00D657B1" w:rsidRDefault="00363A30" w:rsidP="00CD22F1">
            <w:pPr>
              <w:snapToGrid w:val="0"/>
              <w:spacing w:line="360" w:lineRule="auto"/>
              <w:jc w:val="both"/>
              <w:rPr>
                <w:rFonts w:ascii="Book Antiqua" w:hAnsi="Book Antiqua"/>
              </w:rPr>
            </w:pPr>
            <w:r w:rsidRPr="00D657B1">
              <w:rPr>
                <w:rFonts w:ascii="Book Antiqua" w:hAnsi="Book Antiqua"/>
              </w:rPr>
              <w:t>Central obesity; waist/hip ratio &gt;</w:t>
            </w:r>
            <w:r w:rsidR="00AB3672" w:rsidRPr="00D657B1">
              <w:rPr>
                <w:rFonts w:ascii="Book Antiqua" w:hAnsi="Book Antiqua"/>
              </w:rPr>
              <w:t xml:space="preserve"> </w:t>
            </w:r>
            <w:r w:rsidRPr="00D657B1">
              <w:rPr>
                <w:rFonts w:ascii="Book Antiqua" w:hAnsi="Book Antiqua"/>
              </w:rPr>
              <w:t>0.90 in males and &gt;</w:t>
            </w:r>
            <w:r w:rsidR="00AB3672" w:rsidRPr="00D657B1">
              <w:rPr>
                <w:rFonts w:ascii="Book Antiqua" w:hAnsi="Book Antiqua"/>
              </w:rPr>
              <w:t xml:space="preserve"> </w:t>
            </w:r>
            <w:r w:rsidRPr="00D657B1">
              <w:rPr>
                <w:rFonts w:ascii="Book Antiqua" w:hAnsi="Book Antiqua"/>
              </w:rPr>
              <w:t>0.85 in females and/or BM</w:t>
            </w:r>
            <w:r w:rsidR="00D40D92" w:rsidRPr="00D657B1">
              <w:rPr>
                <w:rFonts w:ascii="Book Antiqua" w:hAnsi="Book Antiqua"/>
              </w:rPr>
              <w:t>I</w:t>
            </w:r>
            <w:r w:rsidRPr="00D657B1">
              <w:rPr>
                <w:rFonts w:ascii="Book Antiqua" w:hAnsi="Book Antiqua"/>
              </w:rPr>
              <w:t xml:space="preserve"> &gt;</w:t>
            </w:r>
            <w:r w:rsidR="00AB3672" w:rsidRPr="00D657B1">
              <w:rPr>
                <w:rFonts w:ascii="Book Antiqua" w:hAnsi="Book Antiqua"/>
              </w:rPr>
              <w:t xml:space="preserve"> </w:t>
            </w:r>
            <w:r w:rsidRPr="00D657B1">
              <w:rPr>
                <w:rFonts w:ascii="Book Antiqua" w:hAnsi="Book Antiqua"/>
              </w:rPr>
              <w:t>30 kg/m</w:t>
            </w:r>
            <w:r w:rsidRPr="00D657B1">
              <w:rPr>
                <w:rFonts w:ascii="Book Antiqua" w:hAnsi="Book Antiqua"/>
                <w:vertAlign w:val="superscript"/>
              </w:rPr>
              <w:t>2</w:t>
            </w:r>
          </w:p>
        </w:tc>
      </w:tr>
      <w:tr w:rsidR="00D657B1" w:rsidRPr="00D657B1" w14:paraId="5F1BC7B1" w14:textId="77777777" w:rsidTr="00363A30">
        <w:tc>
          <w:tcPr>
            <w:tcW w:w="2789" w:type="dxa"/>
            <w:tcBorders>
              <w:top w:val="nil"/>
              <w:left w:val="nil"/>
              <w:bottom w:val="nil"/>
              <w:right w:val="nil"/>
            </w:tcBorders>
          </w:tcPr>
          <w:p w14:paraId="5D21CB67" w14:textId="7DE9F03C"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treatment for elevated blood pressure</w:t>
            </w:r>
          </w:p>
        </w:tc>
        <w:tc>
          <w:tcPr>
            <w:tcW w:w="2790" w:type="dxa"/>
            <w:tcBorders>
              <w:top w:val="nil"/>
              <w:left w:val="nil"/>
              <w:bottom w:val="nil"/>
              <w:right w:val="nil"/>
            </w:tcBorders>
          </w:tcPr>
          <w:p w14:paraId="74851032" w14:textId="4BCED530"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antihypertensive treatment</w:t>
            </w:r>
          </w:p>
        </w:tc>
        <w:tc>
          <w:tcPr>
            <w:tcW w:w="2789" w:type="dxa"/>
            <w:tcBorders>
              <w:top w:val="nil"/>
              <w:left w:val="nil"/>
              <w:bottom w:val="nil"/>
              <w:right w:val="nil"/>
            </w:tcBorders>
          </w:tcPr>
          <w:p w14:paraId="2FCB4FF1" w14:textId="0D827EA9"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Raised fasting plasma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100 mg/dL (5.6 mmol/L), or previously diagnosed type 2 diabetes</w:t>
            </w:r>
          </w:p>
        </w:tc>
        <w:tc>
          <w:tcPr>
            <w:tcW w:w="2790" w:type="dxa"/>
            <w:tcBorders>
              <w:top w:val="nil"/>
              <w:left w:val="nil"/>
              <w:bottom w:val="nil"/>
              <w:right w:val="nil"/>
            </w:tcBorders>
          </w:tcPr>
          <w:p w14:paraId="25C69B1B" w14:textId="356C7607"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w:t>
            </w:r>
            <w:r w:rsidRPr="00D657B1">
              <w:t xml:space="preserve"> </w:t>
            </w:r>
            <w:r w:rsidRPr="00D657B1">
              <w:rPr>
                <w:rFonts w:ascii="Book Antiqua" w:hAnsi="Book Antiqua"/>
              </w:rPr>
              <w:t>anti-hypertensive treatment</w:t>
            </w:r>
          </w:p>
        </w:tc>
        <w:tc>
          <w:tcPr>
            <w:tcW w:w="2790" w:type="dxa"/>
            <w:tcBorders>
              <w:top w:val="nil"/>
              <w:left w:val="nil"/>
              <w:bottom w:val="nil"/>
              <w:right w:val="nil"/>
            </w:tcBorders>
          </w:tcPr>
          <w:p w14:paraId="4F392A62" w14:textId="6D756AE7"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Microalbuminuria; urinary albumin excretion rate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20 </w:t>
            </w:r>
            <w:proofErr w:type="spellStart"/>
            <w:r w:rsidRPr="00D657B1">
              <w:rPr>
                <w:rFonts w:ascii="Book Antiqua" w:hAnsi="Book Antiqua"/>
              </w:rPr>
              <w:t>μg</w:t>
            </w:r>
            <w:proofErr w:type="spellEnd"/>
            <w:r w:rsidRPr="00D657B1">
              <w:rPr>
                <w:rFonts w:ascii="Book Antiqua" w:hAnsi="Book Antiqua"/>
              </w:rPr>
              <w:t xml:space="preserve">/min or albumin/creatinine ratio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20 </w:t>
            </w:r>
            <w:proofErr w:type="spellStart"/>
            <w:r w:rsidR="00AB3672" w:rsidRPr="00D657B1">
              <w:rPr>
                <w:rFonts w:ascii="Book Antiqua" w:hAnsi="Book Antiqua"/>
              </w:rPr>
              <w:t>μ</w:t>
            </w:r>
            <w:r w:rsidRPr="00D657B1">
              <w:rPr>
                <w:rFonts w:ascii="Book Antiqua" w:hAnsi="Book Antiqua"/>
              </w:rPr>
              <w:t>g</w:t>
            </w:r>
            <w:proofErr w:type="spellEnd"/>
            <w:r w:rsidRPr="00D657B1">
              <w:rPr>
                <w:rFonts w:ascii="Book Antiqua" w:hAnsi="Book Antiqua"/>
              </w:rPr>
              <w:t>/mg</w:t>
            </w:r>
          </w:p>
        </w:tc>
      </w:tr>
      <w:tr w:rsidR="00D657B1" w:rsidRPr="00D657B1" w14:paraId="7F4C85A9" w14:textId="77777777" w:rsidTr="00736C5E">
        <w:tc>
          <w:tcPr>
            <w:tcW w:w="2789" w:type="dxa"/>
            <w:tcBorders>
              <w:top w:val="nil"/>
              <w:left w:val="nil"/>
              <w:bottom w:val="single" w:sz="4" w:space="0" w:color="auto"/>
              <w:right w:val="nil"/>
            </w:tcBorders>
          </w:tcPr>
          <w:p w14:paraId="1B0A0257" w14:textId="4EA6A255"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fasting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110 mg/dL </w:t>
            </w:r>
            <w:r w:rsidRPr="00D657B1">
              <w:rPr>
                <w:rFonts w:ascii="Book Antiqua" w:hAnsi="Book Antiqua"/>
              </w:rPr>
              <w:lastRenderedPageBreak/>
              <w:t>or treatment for elevated glucose</w:t>
            </w:r>
          </w:p>
        </w:tc>
        <w:tc>
          <w:tcPr>
            <w:tcW w:w="2790" w:type="dxa"/>
            <w:tcBorders>
              <w:top w:val="nil"/>
              <w:left w:val="nil"/>
              <w:bottom w:val="single" w:sz="4" w:space="0" w:color="auto"/>
              <w:right w:val="nil"/>
            </w:tcBorders>
          </w:tcPr>
          <w:p w14:paraId="6A0896EC" w14:textId="69AE6840"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fasting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100 mg/dL </w:t>
            </w:r>
            <w:r w:rsidRPr="00D657B1">
              <w:rPr>
                <w:rFonts w:ascii="Book Antiqua" w:hAnsi="Book Antiqua"/>
              </w:rPr>
              <w:lastRenderedPageBreak/>
              <w:t>or treatment for elevated glucose</w:t>
            </w:r>
          </w:p>
        </w:tc>
        <w:tc>
          <w:tcPr>
            <w:tcW w:w="2789" w:type="dxa"/>
            <w:tcBorders>
              <w:top w:val="nil"/>
              <w:left w:val="nil"/>
              <w:bottom w:val="single" w:sz="4" w:space="0" w:color="auto"/>
              <w:right w:val="nil"/>
            </w:tcBorders>
          </w:tcPr>
          <w:p w14:paraId="6692DB56" w14:textId="77777777" w:rsidR="00363A30" w:rsidRPr="00D657B1" w:rsidRDefault="00363A30" w:rsidP="00CD22F1">
            <w:pPr>
              <w:snapToGrid w:val="0"/>
              <w:spacing w:line="360" w:lineRule="auto"/>
              <w:jc w:val="both"/>
              <w:rPr>
                <w:rFonts w:ascii="Book Antiqua" w:hAnsi="Book Antiqua"/>
              </w:rPr>
            </w:pPr>
          </w:p>
        </w:tc>
        <w:tc>
          <w:tcPr>
            <w:tcW w:w="2790" w:type="dxa"/>
            <w:tcBorders>
              <w:top w:val="nil"/>
              <w:left w:val="nil"/>
              <w:bottom w:val="single" w:sz="4" w:space="0" w:color="auto"/>
              <w:right w:val="nil"/>
            </w:tcBorders>
          </w:tcPr>
          <w:p w14:paraId="2AF558E5" w14:textId="62E24321" w:rsidR="00363A30" w:rsidRPr="00D657B1" w:rsidRDefault="00363A30" w:rsidP="00CD22F1">
            <w:pPr>
              <w:snapToGrid w:val="0"/>
              <w:spacing w:line="360" w:lineRule="auto"/>
              <w:jc w:val="both"/>
              <w:rPr>
                <w:rFonts w:ascii="Book Antiqua" w:hAnsi="Book Antiqua"/>
              </w:rPr>
            </w:pPr>
            <w:r w:rsidRPr="00D657B1">
              <w:rPr>
                <w:rFonts w:ascii="Book Antiqua" w:hAnsi="Book Antiqua"/>
              </w:rPr>
              <w:t>Elevated fasting glucose;</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100 mg/dL, </w:t>
            </w:r>
            <w:r w:rsidRPr="00D657B1">
              <w:rPr>
                <w:rFonts w:ascii="Book Antiqua" w:hAnsi="Book Antiqua"/>
              </w:rPr>
              <w:lastRenderedPageBreak/>
              <w:t>or treatment of elevated glucose</w:t>
            </w:r>
          </w:p>
        </w:tc>
        <w:tc>
          <w:tcPr>
            <w:tcW w:w="2790" w:type="dxa"/>
            <w:tcBorders>
              <w:top w:val="nil"/>
              <w:left w:val="nil"/>
              <w:bottom w:val="single" w:sz="4" w:space="0" w:color="auto"/>
              <w:right w:val="nil"/>
            </w:tcBorders>
          </w:tcPr>
          <w:p w14:paraId="21601D30" w14:textId="77777777" w:rsidR="00363A30" w:rsidRPr="00D657B1" w:rsidRDefault="00363A30" w:rsidP="00CD22F1">
            <w:pPr>
              <w:snapToGrid w:val="0"/>
              <w:spacing w:line="360" w:lineRule="auto"/>
              <w:jc w:val="both"/>
              <w:rPr>
                <w:rFonts w:ascii="Book Antiqua" w:hAnsi="Book Antiqua"/>
              </w:rPr>
            </w:pPr>
          </w:p>
        </w:tc>
      </w:tr>
      <w:tr w:rsidR="00D657B1" w:rsidRPr="00D657B1" w14:paraId="19DF5D42" w14:textId="77777777" w:rsidTr="00736C5E">
        <w:tc>
          <w:tcPr>
            <w:tcW w:w="13948" w:type="dxa"/>
            <w:gridSpan w:val="5"/>
            <w:tcBorders>
              <w:top w:val="single" w:sz="4" w:space="0" w:color="auto"/>
              <w:left w:val="nil"/>
              <w:bottom w:val="single" w:sz="4" w:space="0" w:color="auto"/>
              <w:right w:val="nil"/>
            </w:tcBorders>
          </w:tcPr>
          <w:p w14:paraId="64833D9B" w14:textId="77777777" w:rsidR="00AE5D59" w:rsidRPr="001C0266" w:rsidRDefault="00AE5D59" w:rsidP="001C0266">
            <w:pPr>
              <w:snapToGrid w:val="0"/>
              <w:spacing w:line="360" w:lineRule="auto"/>
              <w:jc w:val="center"/>
              <w:rPr>
                <w:rFonts w:ascii="Book Antiqua" w:hAnsi="Book Antiqua"/>
                <w:b/>
              </w:rPr>
            </w:pPr>
            <w:r w:rsidRPr="001C0266">
              <w:rPr>
                <w:rFonts w:ascii="Book Antiqua" w:hAnsi="Book Antiqua"/>
                <w:b/>
              </w:rPr>
              <w:lastRenderedPageBreak/>
              <w:t>MetS and chronic liver disease</w:t>
            </w:r>
          </w:p>
        </w:tc>
      </w:tr>
      <w:tr w:rsidR="00D657B1" w:rsidRPr="00D657B1" w14:paraId="68756BEC" w14:textId="77777777" w:rsidTr="00736C5E">
        <w:tc>
          <w:tcPr>
            <w:tcW w:w="13948" w:type="dxa"/>
            <w:gridSpan w:val="5"/>
            <w:tcBorders>
              <w:top w:val="single" w:sz="4" w:space="0" w:color="auto"/>
              <w:left w:val="nil"/>
              <w:bottom w:val="single" w:sz="4" w:space="0" w:color="auto"/>
              <w:right w:val="nil"/>
            </w:tcBorders>
          </w:tcPr>
          <w:p w14:paraId="29096506" w14:textId="4D5ED376" w:rsidR="00AE5D59" w:rsidRPr="00D657B1" w:rsidRDefault="00AE5D59" w:rsidP="00CD22F1">
            <w:pPr>
              <w:snapToGrid w:val="0"/>
              <w:spacing w:line="360" w:lineRule="auto"/>
              <w:jc w:val="both"/>
              <w:rPr>
                <w:rFonts w:ascii="Book Antiqua" w:hAnsi="Book Antiqua"/>
              </w:rPr>
            </w:pPr>
            <w:r w:rsidRPr="00D657B1">
              <w:rPr>
                <w:rFonts w:ascii="Book Antiqua" w:hAnsi="Book Antiqua"/>
              </w:rPr>
              <w:t>The association between MetS and chronic liver disease involves a complexity of risk factors which are yet to be fully understood. NAFLD which covers a spectrum of fatty liver disorders including NASH, is the most common cause of abnormal liver function among individuals with MetS. MetS components like insulin resistance may increase fatty acids in the liver, leading to fat or triglyceride accumulation in hepatocytes. NASH, which is an advanced form of NAFLD, is associated with liver inflammation and liver damage, leading to the development of liver cirrhosis and progression to advanced liver fibrosis. In addition, type 2 diabetes and obesity may increase the risk of HCC. The presence of MetS may have worse outcomes in individuals with other causes of chronic liver disease, such as viral hepatitis.</w:t>
            </w:r>
          </w:p>
        </w:tc>
      </w:tr>
    </w:tbl>
    <w:p w14:paraId="696AC740" w14:textId="77777777" w:rsidR="00265885" w:rsidRDefault="00363A30" w:rsidP="00CD22F1">
      <w:pPr>
        <w:snapToGrid w:val="0"/>
        <w:spacing w:line="360" w:lineRule="auto"/>
        <w:jc w:val="both"/>
        <w:rPr>
          <w:rFonts w:ascii="Book Antiqua" w:hAnsi="Book Antiqua"/>
          <w:bCs/>
          <w:lang w:eastAsia="zh-CN"/>
        </w:rPr>
      </w:pPr>
      <w:r w:rsidRPr="00D657B1">
        <w:rPr>
          <w:rFonts w:ascii="Book Antiqua" w:hAnsi="Book Antiqua"/>
          <w:bCs/>
          <w:vertAlign w:val="superscript"/>
        </w:rPr>
        <w:t>1</w:t>
      </w:r>
      <w:r w:rsidRPr="00D657B1">
        <w:rPr>
          <w:rFonts w:ascii="Book Antiqua" w:hAnsi="Book Antiqua"/>
          <w:bCs/>
        </w:rPr>
        <w:t>NCEP/ATP III</w:t>
      </w:r>
      <w:r w:rsidR="00F21E84" w:rsidRPr="00D657B1">
        <w:rPr>
          <w:rFonts w:ascii="Book Antiqua" w:hAnsi="Book Antiqua"/>
          <w:bCs/>
        </w:rPr>
        <w:t xml:space="preserve">: </w:t>
      </w:r>
      <w:r w:rsidRPr="00D657B1">
        <w:rPr>
          <w:rFonts w:ascii="Book Antiqua" w:hAnsi="Book Antiqua"/>
          <w:bCs/>
        </w:rPr>
        <w:t>National Cholesterol Education Program/Adult Treatment Panel III; AHA/NHLBI</w:t>
      </w:r>
      <w:r w:rsidR="00F21E84" w:rsidRPr="00D657B1">
        <w:rPr>
          <w:rFonts w:ascii="Book Antiqua" w:hAnsi="Book Antiqua"/>
          <w:bCs/>
        </w:rPr>
        <w:t xml:space="preserve">: </w:t>
      </w:r>
      <w:r w:rsidRPr="00D657B1">
        <w:rPr>
          <w:rFonts w:ascii="Book Antiqua" w:hAnsi="Book Antiqua"/>
          <w:bCs/>
        </w:rPr>
        <w:t>American Heart Association/National Heart, Lung and Blood Institute; IDF</w:t>
      </w:r>
      <w:r w:rsidR="00F21E84" w:rsidRPr="00D657B1">
        <w:rPr>
          <w:rFonts w:ascii="Book Antiqua" w:hAnsi="Book Antiqua"/>
          <w:bCs/>
        </w:rPr>
        <w:t xml:space="preserve">: </w:t>
      </w:r>
      <w:r w:rsidRPr="00D657B1">
        <w:rPr>
          <w:rFonts w:ascii="Book Antiqua" w:hAnsi="Book Antiqua"/>
          <w:bCs/>
        </w:rPr>
        <w:t>International Diabetes Federation; JIS</w:t>
      </w:r>
      <w:r w:rsidR="00F21E84" w:rsidRPr="00D657B1">
        <w:rPr>
          <w:rFonts w:ascii="Book Antiqua" w:hAnsi="Book Antiqua"/>
          <w:bCs/>
        </w:rPr>
        <w:t xml:space="preserve">: </w:t>
      </w:r>
      <w:r w:rsidRPr="00D657B1">
        <w:rPr>
          <w:rFonts w:ascii="Book Antiqua" w:hAnsi="Book Antiqua"/>
          <w:bCs/>
        </w:rPr>
        <w:t>Joint Interim Statement; WHO</w:t>
      </w:r>
      <w:r w:rsidR="00F21E84" w:rsidRPr="00D657B1">
        <w:rPr>
          <w:rFonts w:ascii="Book Antiqua" w:hAnsi="Book Antiqua"/>
          <w:bCs/>
        </w:rPr>
        <w:t xml:space="preserve">: </w:t>
      </w:r>
      <w:r w:rsidRPr="00D657B1">
        <w:rPr>
          <w:rFonts w:ascii="Book Antiqua" w:hAnsi="Book Antiqua"/>
          <w:bCs/>
        </w:rPr>
        <w:t>World Health Organization</w:t>
      </w:r>
      <w:r w:rsidR="00335D86" w:rsidRPr="00D657B1">
        <w:rPr>
          <w:rFonts w:ascii="Book Antiqua" w:hAnsi="Book Antiqua"/>
          <w:bCs/>
        </w:rPr>
        <w:t xml:space="preserve">. </w:t>
      </w:r>
    </w:p>
    <w:p w14:paraId="17CF5A88" w14:textId="406AC348" w:rsidR="000F405D" w:rsidRPr="00D657B1" w:rsidRDefault="00AB3672" w:rsidP="00CD22F1">
      <w:pPr>
        <w:snapToGrid w:val="0"/>
        <w:spacing w:line="360" w:lineRule="auto"/>
        <w:jc w:val="both"/>
        <w:rPr>
          <w:rFonts w:ascii="Book Antiqua" w:hAnsi="Book Antiqua"/>
        </w:rPr>
      </w:pPr>
      <w:r w:rsidRPr="00D657B1">
        <w:rPr>
          <w:rFonts w:ascii="Book Antiqua" w:hAnsi="Book Antiqua"/>
          <w:bCs/>
          <w:vertAlign w:val="superscript"/>
          <w:lang w:eastAsia="zh-CN"/>
        </w:rPr>
        <w:t>2</w:t>
      </w:r>
      <w:r w:rsidR="00363A30" w:rsidRPr="00D657B1">
        <w:rPr>
          <w:rFonts w:ascii="Book Antiqua" w:hAnsi="Book Antiqua"/>
          <w:bCs/>
        </w:rPr>
        <w:t>Currently, ethnicity-specific waist circumference values have not been defined for populations from sub-Saharan Africa</w:t>
      </w:r>
      <w:r w:rsidR="00757139">
        <w:rPr>
          <w:rFonts w:ascii="Book Antiqua" w:hAnsi="Book Antiqua"/>
          <w:bCs/>
        </w:rPr>
        <w:t>.</w:t>
      </w:r>
      <w:r w:rsidR="00D657B1" w:rsidRPr="00D657B1">
        <w:rPr>
          <w:rFonts w:ascii="Book Antiqua" w:hAnsi="Book Antiqua"/>
        </w:rPr>
        <w:t xml:space="preserve"> BMI: Body mass index</w:t>
      </w:r>
      <w:r w:rsidR="00D657B1">
        <w:rPr>
          <w:rFonts w:ascii="Book Antiqua" w:hAnsi="Book Antiqua"/>
          <w:bCs/>
        </w:rPr>
        <w:t>;</w:t>
      </w:r>
      <w:r w:rsidR="00335D86" w:rsidRPr="00D657B1">
        <w:rPr>
          <w:rFonts w:ascii="Book Antiqua" w:hAnsi="Book Antiqua" w:hint="eastAsia"/>
          <w:bCs/>
          <w:lang w:eastAsia="zh-CN"/>
        </w:rPr>
        <w:t xml:space="preserve"> </w:t>
      </w:r>
      <w:r w:rsidR="00D657B1" w:rsidRPr="006C53E1">
        <w:rPr>
          <w:rFonts w:ascii="Book Antiqua" w:hAnsi="Book Antiqua"/>
        </w:rPr>
        <w:t xml:space="preserve">HCC: Hepatocellular carcinoma; HDL: </w:t>
      </w:r>
      <w:r w:rsidR="00D657B1" w:rsidRPr="006C53E1">
        <w:rPr>
          <w:rFonts w:ascii="Book Antiqua" w:eastAsia="Book Antiqua" w:hAnsi="Book Antiqua" w:cs="Book Antiqua"/>
          <w:shd w:val="clear" w:color="auto" w:fill="FFFFFF"/>
        </w:rPr>
        <w:t>High-density lipoprotein;</w:t>
      </w:r>
      <w:r w:rsidR="00D657B1" w:rsidRPr="00D657B1">
        <w:rPr>
          <w:rFonts w:ascii="Book Antiqua" w:hAnsi="Book Antiqua"/>
        </w:rPr>
        <w:t xml:space="preserve"> </w:t>
      </w:r>
      <w:r w:rsidR="00AE5D59" w:rsidRPr="00D657B1">
        <w:rPr>
          <w:rFonts w:ascii="Book Antiqua" w:hAnsi="Book Antiqua"/>
          <w:bCs/>
        </w:rPr>
        <w:t>MetS: M</w:t>
      </w:r>
      <w:r w:rsidR="00AE5D59" w:rsidRPr="008275DC">
        <w:rPr>
          <w:rFonts w:ascii="Book Antiqua" w:hAnsi="Book Antiqua"/>
          <w:bCs/>
        </w:rPr>
        <w:t>etabolic syndrome</w:t>
      </w:r>
      <w:r w:rsidR="00AE5D59" w:rsidRPr="00A00D93">
        <w:rPr>
          <w:rFonts w:ascii="Book Antiqua" w:hAnsi="Book Antiqua"/>
          <w:bCs/>
        </w:rPr>
        <w:t xml:space="preserve">; </w:t>
      </w:r>
      <w:r w:rsidR="00736C5E" w:rsidRPr="00D657B1">
        <w:rPr>
          <w:rFonts w:ascii="Book Antiqua" w:hAnsi="Book Antiqua"/>
        </w:rPr>
        <w:t>NAFLD: Non-alcoholic fatty liver disease; NASH: Non-alcoholic steatohepatitis</w:t>
      </w:r>
      <w:r w:rsidR="006763E0" w:rsidRPr="00D657B1">
        <w:rPr>
          <w:rFonts w:ascii="Book Antiqua" w:hAnsi="Book Antiqua"/>
        </w:rPr>
        <w:t>.</w:t>
      </w:r>
    </w:p>
    <w:p w14:paraId="1AA8C617" w14:textId="1737328B" w:rsidR="00AE5D59" w:rsidRPr="00D657B1" w:rsidRDefault="000F405D" w:rsidP="00CD22F1">
      <w:pPr>
        <w:snapToGrid w:val="0"/>
        <w:spacing w:line="360" w:lineRule="auto"/>
        <w:jc w:val="both"/>
        <w:rPr>
          <w:rFonts w:ascii="Book Antiqua" w:hAnsi="Book Antiqua"/>
          <w:b/>
          <w:bCs/>
        </w:rPr>
      </w:pPr>
      <w:r w:rsidRPr="00D657B1">
        <w:rPr>
          <w:rFonts w:ascii="Book Antiqua" w:hAnsi="Book Antiqua"/>
        </w:rPr>
        <w:br w:type="page"/>
      </w:r>
      <w:r w:rsidR="00F01AD6" w:rsidRPr="00D657B1">
        <w:rPr>
          <w:rFonts w:ascii="Book Antiqua" w:hAnsi="Book Antiqua"/>
          <w:b/>
          <w:bCs/>
        </w:rPr>
        <w:lastRenderedPageBreak/>
        <w:t xml:space="preserve">Table 2 Prevalence of metabolic syndrome among </w:t>
      </w:r>
      <w:r w:rsidR="00F01AD6" w:rsidRPr="00CD22F1">
        <w:rPr>
          <w:rFonts w:ascii="Book Antiqua" w:eastAsia="Book Antiqua" w:hAnsi="Book Antiqua" w:cs="Book Antiqua"/>
          <w:b/>
          <w:bCs/>
        </w:rPr>
        <w:t xml:space="preserve">people living with </w:t>
      </w:r>
      <w:r w:rsidR="00B235A9" w:rsidRPr="00CD22F1">
        <w:rPr>
          <w:rFonts w:ascii="Book Antiqua" w:eastAsia="宋体" w:hAnsi="Book Antiqua" w:cs="宋体"/>
          <w:b/>
          <w:bCs/>
          <w:lang w:eastAsia="zh-CN"/>
        </w:rPr>
        <w:t>human immunodeficiency virus</w:t>
      </w:r>
      <w:r w:rsidR="00B235A9" w:rsidRPr="00D657B1">
        <w:rPr>
          <w:rFonts w:ascii="Book Antiqua" w:hAnsi="Book Antiqua"/>
          <w:b/>
          <w:bCs/>
        </w:rPr>
        <w:t xml:space="preserve"> </w:t>
      </w:r>
      <w:r w:rsidR="00F01AD6" w:rsidRPr="00D657B1">
        <w:rPr>
          <w:rFonts w:ascii="Book Antiqua" w:hAnsi="Book Antiqua"/>
          <w:b/>
          <w:bCs/>
        </w:rPr>
        <w:t>in sub-Saharan Africa from selected studies</w:t>
      </w:r>
    </w:p>
    <w:tbl>
      <w:tblPr>
        <w:tblStyle w:val="21"/>
        <w:tblW w:w="0" w:type="auto"/>
        <w:tblBorders>
          <w:top w:val="none" w:sz="0" w:space="0" w:color="auto"/>
          <w:bottom w:val="none" w:sz="0" w:space="0" w:color="auto"/>
        </w:tblBorders>
        <w:tblLook w:val="04A0" w:firstRow="1" w:lastRow="0" w:firstColumn="1" w:lastColumn="0" w:noHBand="0" w:noVBand="1"/>
      </w:tblPr>
      <w:tblGrid>
        <w:gridCol w:w="1695"/>
        <w:gridCol w:w="1391"/>
        <w:gridCol w:w="1654"/>
        <w:gridCol w:w="1202"/>
        <w:gridCol w:w="2001"/>
        <w:gridCol w:w="1603"/>
        <w:gridCol w:w="3630"/>
      </w:tblGrid>
      <w:tr w:rsidR="00D657B1" w:rsidRPr="00D657B1" w14:paraId="211894EB" w14:textId="77777777" w:rsidTr="00D678C5">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2EF4A258" w14:textId="361E2FD6" w:rsidR="00F01AD6" w:rsidRPr="00D657B1" w:rsidRDefault="00F01AD6" w:rsidP="00CD22F1">
            <w:pPr>
              <w:snapToGrid w:val="0"/>
              <w:spacing w:line="360" w:lineRule="auto"/>
              <w:jc w:val="both"/>
              <w:rPr>
                <w:rFonts w:ascii="Book Antiqua" w:hAnsi="Book Antiqua"/>
              </w:rPr>
            </w:pPr>
            <w:r w:rsidRPr="00D657B1">
              <w:rPr>
                <w:rFonts w:ascii="Book Antiqua" w:hAnsi="Book Antiqua"/>
              </w:rPr>
              <w:t>Ref.</w:t>
            </w:r>
          </w:p>
        </w:tc>
        <w:tc>
          <w:tcPr>
            <w:tcW w:w="0" w:type="auto"/>
            <w:tcBorders>
              <w:top w:val="single" w:sz="4" w:space="0" w:color="auto"/>
              <w:bottom w:val="single" w:sz="4" w:space="0" w:color="auto"/>
            </w:tcBorders>
          </w:tcPr>
          <w:p w14:paraId="7A04C396"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Country </w:t>
            </w:r>
          </w:p>
        </w:tc>
        <w:tc>
          <w:tcPr>
            <w:tcW w:w="0" w:type="auto"/>
            <w:tcBorders>
              <w:top w:val="single" w:sz="4" w:space="0" w:color="auto"/>
              <w:bottom w:val="single" w:sz="4" w:space="0" w:color="auto"/>
            </w:tcBorders>
          </w:tcPr>
          <w:p w14:paraId="23D0457C"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Study design</w:t>
            </w:r>
          </w:p>
        </w:tc>
        <w:tc>
          <w:tcPr>
            <w:tcW w:w="0" w:type="auto"/>
            <w:tcBorders>
              <w:top w:val="single" w:sz="4" w:space="0" w:color="auto"/>
              <w:bottom w:val="single" w:sz="4" w:space="0" w:color="auto"/>
            </w:tcBorders>
          </w:tcPr>
          <w:p w14:paraId="0806606B" w14:textId="6F855AC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Sample size, </w:t>
            </w:r>
            <w:r w:rsidRPr="00D657B1">
              <w:rPr>
                <w:rFonts w:ascii="Book Antiqua" w:hAnsi="Book Antiqua"/>
                <w:i/>
                <w:iCs/>
              </w:rPr>
              <w:t>n</w:t>
            </w:r>
          </w:p>
        </w:tc>
        <w:tc>
          <w:tcPr>
            <w:tcW w:w="0" w:type="auto"/>
            <w:tcBorders>
              <w:top w:val="single" w:sz="4" w:space="0" w:color="auto"/>
              <w:bottom w:val="single" w:sz="4" w:space="0" w:color="auto"/>
            </w:tcBorders>
          </w:tcPr>
          <w:p w14:paraId="77ADAF73"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MetS diagnostic criteria</w:t>
            </w:r>
          </w:p>
        </w:tc>
        <w:tc>
          <w:tcPr>
            <w:tcW w:w="0" w:type="auto"/>
            <w:tcBorders>
              <w:top w:val="single" w:sz="4" w:space="0" w:color="auto"/>
              <w:bottom w:val="single" w:sz="4" w:space="0" w:color="auto"/>
            </w:tcBorders>
          </w:tcPr>
          <w:p w14:paraId="5D30D306"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Prevalence of MetS</w:t>
            </w:r>
          </w:p>
        </w:tc>
        <w:tc>
          <w:tcPr>
            <w:tcW w:w="0" w:type="auto"/>
            <w:tcBorders>
              <w:top w:val="single" w:sz="4" w:space="0" w:color="auto"/>
              <w:bottom w:val="single" w:sz="4" w:space="0" w:color="auto"/>
            </w:tcBorders>
          </w:tcPr>
          <w:p w14:paraId="351C7DF3" w14:textId="667BEEFF"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Independent risk factors</w:t>
            </w:r>
            <w:r w:rsidRPr="00D657B1">
              <w:rPr>
                <w:rFonts w:ascii="Book Antiqua" w:hAnsi="Book Antiqua"/>
                <w:vertAlign w:val="superscript"/>
              </w:rPr>
              <w:t>1</w:t>
            </w:r>
          </w:p>
        </w:tc>
      </w:tr>
      <w:tr w:rsidR="00D657B1" w:rsidRPr="00D657B1" w14:paraId="24D90399" w14:textId="77777777" w:rsidTr="00D678C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4715B358" w14:textId="47018842"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Adébayo </w:t>
            </w:r>
            <w:r w:rsidRPr="00D678C5">
              <w:rPr>
                <w:rFonts w:ascii="Book Antiqua" w:hAnsi="Book Antiqua"/>
                <w:b w:val="0"/>
                <w:i/>
                <w:iCs/>
              </w:rPr>
              <w:t>et al</w:t>
            </w:r>
            <w:r w:rsidRPr="00D678C5">
              <w:rPr>
                <w:rFonts w:ascii="Book Antiqua" w:hAnsi="Book Antiqua"/>
                <w:b w:val="0"/>
                <w:vertAlign w:val="superscript"/>
              </w:rPr>
              <w:t>[53]</w:t>
            </w:r>
          </w:p>
        </w:tc>
        <w:tc>
          <w:tcPr>
            <w:tcW w:w="0" w:type="auto"/>
            <w:tcBorders>
              <w:top w:val="single" w:sz="4" w:space="0" w:color="auto"/>
              <w:bottom w:val="none" w:sz="0" w:space="0" w:color="auto"/>
            </w:tcBorders>
          </w:tcPr>
          <w:p w14:paraId="268E04BF"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Benin</w:t>
            </w:r>
          </w:p>
        </w:tc>
        <w:tc>
          <w:tcPr>
            <w:tcW w:w="0" w:type="auto"/>
            <w:tcBorders>
              <w:top w:val="single" w:sz="4" w:space="0" w:color="auto"/>
              <w:bottom w:val="none" w:sz="0" w:space="0" w:color="auto"/>
            </w:tcBorders>
          </w:tcPr>
          <w:p w14:paraId="3158DBB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single" w:sz="4" w:space="0" w:color="auto"/>
              <w:bottom w:val="none" w:sz="0" w:space="0" w:color="auto"/>
            </w:tcBorders>
          </w:tcPr>
          <w:p w14:paraId="38F0FA0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244</w:t>
            </w:r>
          </w:p>
        </w:tc>
        <w:tc>
          <w:tcPr>
            <w:tcW w:w="0" w:type="auto"/>
            <w:tcBorders>
              <w:top w:val="single" w:sz="4" w:space="0" w:color="auto"/>
              <w:bottom w:val="none" w:sz="0" w:space="0" w:color="auto"/>
            </w:tcBorders>
          </w:tcPr>
          <w:p w14:paraId="0FB3D700"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w:t>
            </w:r>
          </w:p>
        </w:tc>
        <w:tc>
          <w:tcPr>
            <w:tcW w:w="0" w:type="auto"/>
            <w:tcBorders>
              <w:top w:val="single" w:sz="4" w:space="0" w:color="auto"/>
              <w:bottom w:val="none" w:sz="0" w:space="0" w:color="auto"/>
            </w:tcBorders>
          </w:tcPr>
          <w:p w14:paraId="014BDE4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18.4%</w:t>
            </w:r>
          </w:p>
        </w:tc>
        <w:tc>
          <w:tcPr>
            <w:tcW w:w="0" w:type="auto"/>
            <w:tcBorders>
              <w:top w:val="single" w:sz="4" w:space="0" w:color="auto"/>
              <w:bottom w:val="none" w:sz="0" w:space="0" w:color="auto"/>
            </w:tcBorders>
          </w:tcPr>
          <w:p w14:paraId="569B74B4" w14:textId="1E5FC690"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3DC5E47" w14:textId="77777777" w:rsidTr="00997A98">
        <w:trPr>
          <w:trHeight w:val="984"/>
        </w:trPr>
        <w:tc>
          <w:tcPr>
            <w:cnfStyle w:val="001000000000" w:firstRow="0" w:lastRow="0" w:firstColumn="1" w:lastColumn="0" w:oddVBand="0" w:evenVBand="0" w:oddHBand="0" w:evenHBand="0" w:firstRowFirstColumn="0" w:firstRowLastColumn="0" w:lastRowFirstColumn="0" w:lastRowLastColumn="0"/>
            <w:tcW w:w="0" w:type="auto"/>
          </w:tcPr>
          <w:p w14:paraId="346BBA3B" w14:textId="5B515315"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Ayodele </w:t>
            </w:r>
            <w:r w:rsidRPr="00D678C5">
              <w:rPr>
                <w:rFonts w:ascii="Book Antiqua" w:hAnsi="Book Antiqua"/>
                <w:b w:val="0"/>
                <w:i/>
                <w:iCs/>
              </w:rPr>
              <w:t>et al</w:t>
            </w:r>
            <w:r w:rsidRPr="00D678C5">
              <w:rPr>
                <w:rFonts w:ascii="Book Antiqua" w:hAnsi="Book Antiqua"/>
                <w:b w:val="0"/>
                <w:vertAlign w:val="superscript"/>
              </w:rPr>
              <w:t>[54]</w:t>
            </w:r>
          </w:p>
        </w:tc>
        <w:tc>
          <w:tcPr>
            <w:tcW w:w="0" w:type="auto"/>
          </w:tcPr>
          <w:p w14:paraId="23D4455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Nigeria</w:t>
            </w:r>
          </w:p>
        </w:tc>
        <w:tc>
          <w:tcPr>
            <w:tcW w:w="0" w:type="auto"/>
          </w:tcPr>
          <w:p w14:paraId="2176227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4C15A1C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291</w:t>
            </w:r>
          </w:p>
        </w:tc>
        <w:tc>
          <w:tcPr>
            <w:tcW w:w="0" w:type="auto"/>
          </w:tcPr>
          <w:p w14:paraId="74EC01A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 IDF; JIS</w:t>
            </w:r>
          </w:p>
        </w:tc>
        <w:tc>
          <w:tcPr>
            <w:tcW w:w="0" w:type="auto"/>
          </w:tcPr>
          <w:p w14:paraId="1D07F32E"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12.7%; 17.2%; 21.0%</w:t>
            </w:r>
          </w:p>
        </w:tc>
        <w:tc>
          <w:tcPr>
            <w:tcW w:w="0" w:type="auto"/>
          </w:tcPr>
          <w:p w14:paraId="5508F643" w14:textId="4D63772B" w:rsidR="00F01AD6" w:rsidRPr="00D657B1" w:rsidRDefault="002E7889"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4779D18A" w14:textId="77777777" w:rsidTr="00D678C5">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8199FE3" w14:textId="59ED457D"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Berhane </w:t>
            </w:r>
            <w:r w:rsidRPr="00D678C5">
              <w:rPr>
                <w:rFonts w:ascii="Book Antiqua" w:hAnsi="Book Antiqua"/>
                <w:b w:val="0"/>
                <w:i/>
                <w:iCs/>
              </w:rPr>
              <w:t>et al</w:t>
            </w:r>
            <w:r w:rsidRPr="00D678C5">
              <w:rPr>
                <w:rFonts w:ascii="Book Antiqua" w:hAnsi="Book Antiqua"/>
                <w:b w:val="0"/>
                <w:vertAlign w:val="superscript"/>
              </w:rPr>
              <w:t>[55]</w:t>
            </w:r>
          </w:p>
        </w:tc>
        <w:tc>
          <w:tcPr>
            <w:tcW w:w="0" w:type="auto"/>
            <w:tcBorders>
              <w:top w:val="none" w:sz="0" w:space="0" w:color="auto"/>
              <w:bottom w:val="none" w:sz="0" w:space="0" w:color="auto"/>
            </w:tcBorders>
          </w:tcPr>
          <w:p w14:paraId="1A1795FE"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Borders>
              <w:top w:val="none" w:sz="0" w:space="0" w:color="auto"/>
              <w:bottom w:val="none" w:sz="0" w:space="0" w:color="auto"/>
            </w:tcBorders>
          </w:tcPr>
          <w:p w14:paraId="15E1F28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182253A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313</w:t>
            </w:r>
          </w:p>
        </w:tc>
        <w:tc>
          <w:tcPr>
            <w:tcW w:w="0" w:type="auto"/>
            <w:tcBorders>
              <w:top w:val="none" w:sz="0" w:space="0" w:color="auto"/>
              <w:bottom w:val="none" w:sz="0" w:space="0" w:color="auto"/>
            </w:tcBorders>
          </w:tcPr>
          <w:p w14:paraId="77EF038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Borders>
              <w:top w:val="none" w:sz="0" w:space="0" w:color="auto"/>
              <w:bottom w:val="none" w:sz="0" w:space="0" w:color="auto"/>
            </w:tcBorders>
          </w:tcPr>
          <w:p w14:paraId="276658A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21.1%</w:t>
            </w:r>
          </w:p>
        </w:tc>
        <w:tc>
          <w:tcPr>
            <w:tcW w:w="0" w:type="auto"/>
            <w:tcBorders>
              <w:top w:val="none" w:sz="0" w:space="0" w:color="auto"/>
              <w:bottom w:val="none" w:sz="0" w:space="0" w:color="auto"/>
            </w:tcBorders>
          </w:tcPr>
          <w:p w14:paraId="1C641B58" w14:textId="4A895F4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HAART &gt;</w:t>
            </w:r>
            <w:r w:rsidR="002E7889" w:rsidRPr="00D657B1">
              <w:rPr>
                <w:rFonts w:ascii="Book Antiqua" w:hAnsi="Book Antiqua"/>
              </w:rPr>
              <w:t xml:space="preserve"> </w:t>
            </w:r>
            <w:r w:rsidRPr="00D657B1">
              <w:rPr>
                <w:rFonts w:ascii="Book Antiqua" w:hAnsi="Book Antiqua"/>
              </w:rPr>
              <w:t>12 mo, female sex</w:t>
            </w:r>
          </w:p>
        </w:tc>
      </w:tr>
      <w:tr w:rsidR="00D657B1" w:rsidRPr="00D657B1" w14:paraId="6CFF9716" w14:textId="77777777" w:rsidTr="00997A98">
        <w:trPr>
          <w:trHeight w:val="998"/>
        </w:trPr>
        <w:tc>
          <w:tcPr>
            <w:cnfStyle w:val="001000000000" w:firstRow="0" w:lastRow="0" w:firstColumn="1" w:lastColumn="0" w:oddVBand="0" w:evenVBand="0" w:oddHBand="0" w:evenHBand="0" w:firstRowFirstColumn="0" w:firstRowLastColumn="0" w:lastRowFirstColumn="0" w:lastRowLastColumn="0"/>
            <w:tcW w:w="0" w:type="auto"/>
          </w:tcPr>
          <w:p w14:paraId="27687B6B" w14:textId="4FD3C78A"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Bosho </w:t>
            </w:r>
            <w:r w:rsidRPr="00D678C5">
              <w:rPr>
                <w:rFonts w:ascii="Book Antiqua" w:hAnsi="Book Antiqua"/>
                <w:b w:val="0"/>
                <w:i/>
                <w:iCs/>
              </w:rPr>
              <w:t>et al</w:t>
            </w:r>
            <w:r w:rsidRPr="00D678C5">
              <w:rPr>
                <w:rFonts w:ascii="Book Antiqua" w:hAnsi="Book Antiqua"/>
                <w:b w:val="0"/>
                <w:vertAlign w:val="superscript"/>
              </w:rPr>
              <w:t>[56]</w:t>
            </w:r>
          </w:p>
        </w:tc>
        <w:tc>
          <w:tcPr>
            <w:tcW w:w="0" w:type="auto"/>
          </w:tcPr>
          <w:p w14:paraId="6E537B01"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Pr>
          <w:p w14:paraId="13A2CBFA"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777FDF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286</w:t>
            </w:r>
          </w:p>
        </w:tc>
        <w:tc>
          <w:tcPr>
            <w:tcW w:w="0" w:type="auto"/>
          </w:tcPr>
          <w:p w14:paraId="0157369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 IDF; JIS</w:t>
            </w:r>
          </w:p>
        </w:tc>
        <w:tc>
          <w:tcPr>
            <w:tcW w:w="0" w:type="auto"/>
          </w:tcPr>
          <w:p w14:paraId="09D5FF5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23.5%; 20.5%; 27.6%</w:t>
            </w:r>
          </w:p>
        </w:tc>
        <w:tc>
          <w:tcPr>
            <w:tcW w:w="0" w:type="auto"/>
          </w:tcPr>
          <w:p w14:paraId="71B2A20C" w14:textId="0A9AC8B6"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BMI </w:t>
            </w:r>
            <w:r w:rsidRPr="00D657B1">
              <w:rPr>
                <w:rFonts w:ascii="Book Antiqua" w:hAnsi="Book Antiqua" w:hint="eastAsia"/>
              </w:rPr>
              <w:t>≥</w:t>
            </w:r>
            <w:r w:rsidR="002E7889"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formal education</w:t>
            </w:r>
          </w:p>
        </w:tc>
      </w:tr>
      <w:tr w:rsidR="00D657B1" w:rsidRPr="00D657B1" w14:paraId="7DBE854F" w14:textId="77777777" w:rsidTr="00D678C5">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4541ECE" w14:textId="686F9784" w:rsidR="00F01AD6" w:rsidRPr="00D678C5" w:rsidRDefault="002E7889" w:rsidP="00CD22F1">
            <w:pPr>
              <w:snapToGrid w:val="0"/>
              <w:spacing w:line="360" w:lineRule="auto"/>
              <w:jc w:val="both"/>
              <w:rPr>
                <w:rFonts w:ascii="Book Antiqua" w:hAnsi="Book Antiqua"/>
                <w:b w:val="0"/>
                <w:bCs w:val="0"/>
              </w:rPr>
            </w:pPr>
            <w:r w:rsidRPr="00D678C5">
              <w:rPr>
                <w:rFonts w:ascii="Book Antiqua" w:hAnsi="Book Antiqua"/>
                <w:b w:val="0"/>
              </w:rPr>
              <w:t>Dimodi</w:t>
            </w:r>
            <w:r w:rsidR="00F01AD6" w:rsidRPr="00D678C5">
              <w:rPr>
                <w:rFonts w:ascii="Book Antiqua" w:hAnsi="Book Antiqua"/>
                <w:b w:val="0"/>
                <w:i/>
                <w:iCs/>
              </w:rPr>
              <w:t xml:space="preserve"> et al</w:t>
            </w:r>
            <w:r w:rsidR="00F01AD6" w:rsidRPr="00D678C5">
              <w:rPr>
                <w:rFonts w:ascii="Book Antiqua" w:hAnsi="Book Antiqua"/>
                <w:b w:val="0"/>
                <w:vertAlign w:val="superscript"/>
              </w:rPr>
              <w:t>[57]</w:t>
            </w:r>
          </w:p>
        </w:tc>
        <w:tc>
          <w:tcPr>
            <w:tcW w:w="0" w:type="auto"/>
            <w:tcBorders>
              <w:top w:val="none" w:sz="0" w:space="0" w:color="auto"/>
              <w:bottom w:val="none" w:sz="0" w:space="0" w:color="auto"/>
            </w:tcBorders>
          </w:tcPr>
          <w:p w14:paraId="4A2E896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Cameroon</w:t>
            </w:r>
          </w:p>
        </w:tc>
        <w:tc>
          <w:tcPr>
            <w:tcW w:w="0" w:type="auto"/>
            <w:tcBorders>
              <w:top w:val="none" w:sz="0" w:space="0" w:color="auto"/>
              <w:bottom w:val="none" w:sz="0" w:space="0" w:color="auto"/>
            </w:tcBorders>
          </w:tcPr>
          <w:p w14:paraId="7659C93F"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6D8A62C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463</w:t>
            </w:r>
          </w:p>
        </w:tc>
        <w:tc>
          <w:tcPr>
            <w:tcW w:w="0" w:type="auto"/>
            <w:tcBorders>
              <w:top w:val="none" w:sz="0" w:space="0" w:color="auto"/>
              <w:bottom w:val="none" w:sz="0" w:space="0" w:color="auto"/>
            </w:tcBorders>
          </w:tcPr>
          <w:p w14:paraId="70FB8377"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Borders>
              <w:top w:val="none" w:sz="0" w:space="0" w:color="auto"/>
              <w:bottom w:val="none" w:sz="0" w:space="0" w:color="auto"/>
            </w:tcBorders>
          </w:tcPr>
          <w:p w14:paraId="7BEF681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32.8%; 30.7%</w:t>
            </w:r>
          </w:p>
        </w:tc>
        <w:tc>
          <w:tcPr>
            <w:tcW w:w="0" w:type="auto"/>
            <w:tcBorders>
              <w:top w:val="none" w:sz="0" w:space="0" w:color="auto"/>
              <w:bottom w:val="none" w:sz="0" w:space="0" w:color="auto"/>
            </w:tcBorders>
          </w:tcPr>
          <w:p w14:paraId="2A78F793" w14:textId="5B4EAF09" w:rsidR="00F01AD6" w:rsidRPr="00D657B1" w:rsidRDefault="002E7889"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0E8EF97D" w14:textId="77777777" w:rsidTr="00997A98">
        <w:trPr>
          <w:trHeight w:val="998"/>
        </w:trPr>
        <w:tc>
          <w:tcPr>
            <w:cnfStyle w:val="001000000000" w:firstRow="0" w:lastRow="0" w:firstColumn="1" w:lastColumn="0" w:oddVBand="0" w:evenVBand="0" w:oddHBand="0" w:evenHBand="0" w:firstRowFirstColumn="0" w:firstRowLastColumn="0" w:lastRowFirstColumn="0" w:lastRowLastColumn="0"/>
            <w:tcW w:w="0" w:type="auto"/>
          </w:tcPr>
          <w:p w14:paraId="110D2FC6" w14:textId="64332CED"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Guira </w:t>
            </w:r>
            <w:r w:rsidRPr="00D678C5">
              <w:rPr>
                <w:rFonts w:ascii="Book Antiqua" w:hAnsi="Book Antiqua"/>
                <w:b w:val="0"/>
                <w:i/>
                <w:iCs/>
              </w:rPr>
              <w:t>et al</w:t>
            </w:r>
            <w:r w:rsidR="002E7889" w:rsidRPr="00D678C5">
              <w:rPr>
                <w:rFonts w:ascii="Book Antiqua" w:hAnsi="Book Antiqua"/>
                <w:b w:val="0"/>
                <w:vertAlign w:val="superscript"/>
              </w:rPr>
              <w:t>[</w:t>
            </w:r>
            <w:r w:rsidRPr="00D678C5">
              <w:rPr>
                <w:rFonts w:ascii="Book Antiqua" w:hAnsi="Book Antiqua"/>
                <w:b w:val="0"/>
                <w:vertAlign w:val="superscript"/>
              </w:rPr>
              <w:t>58]</w:t>
            </w:r>
          </w:p>
        </w:tc>
        <w:tc>
          <w:tcPr>
            <w:tcW w:w="0" w:type="auto"/>
          </w:tcPr>
          <w:p w14:paraId="41EE6D0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Burkina Faso</w:t>
            </w:r>
          </w:p>
        </w:tc>
        <w:tc>
          <w:tcPr>
            <w:tcW w:w="0" w:type="auto"/>
          </w:tcPr>
          <w:p w14:paraId="72D8DAC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044D60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300</w:t>
            </w:r>
          </w:p>
        </w:tc>
        <w:tc>
          <w:tcPr>
            <w:tcW w:w="0" w:type="auto"/>
          </w:tcPr>
          <w:p w14:paraId="2778291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IDF</w:t>
            </w:r>
          </w:p>
        </w:tc>
        <w:tc>
          <w:tcPr>
            <w:tcW w:w="0" w:type="auto"/>
          </w:tcPr>
          <w:p w14:paraId="47CDDAE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18.0%</w:t>
            </w:r>
          </w:p>
        </w:tc>
        <w:tc>
          <w:tcPr>
            <w:tcW w:w="0" w:type="auto"/>
          </w:tcPr>
          <w:p w14:paraId="3F53D7EA" w14:textId="766FE1D9" w:rsidR="00F01AD6" w:rsidRPr="00D657B1" w:rsidRDefault="002E7889"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E7D6D54" w14:textId="77777777" w:rsidTr="00D678C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E05DCD8" w14:textId="728F0AC8" w:rsidR="00F01AD6" w:rsidRPr="00D678C5" w:rsidRDefault="002E7889" w:rsidP="00CD22F1">
            <w:pPr>
              <w:snapToGrid w:val="0"/>
              <w:spacing w:line="360" w:lineRule="auto"/>
              <w:jc w:val="both"/>
              <w:rPr>
                <w:rFonts w:ascii="Book Antiqua" w:hAnsi="Book Antiqua"/>
                <w:b w:val="0"/>
                <w:bCs w:val="0"/>
              </w:rPr>
            </w:pPr>
            <w:r w:rsidRPr="00D678C5">
              <w:rPr>
                <w:rFonts w:ascii="Book Antiqua" w:hAnsi="Book Antiqua"/>
                <w:b w:val="0"/>
              </w:rPr>
              <w:t xml:space="preserve">Hirigo </w:t>
            </w:r>
            <w:r w:rsidRPr="00D678C5">
              <w:rPr>
                <w:rFonts w:ascii="Book Antiqua" w:hAnsi="Book Antiqua"/>
                <w:b w:val="0"/>
                <w:i/>
                <w:iCs/>
              </w:rPr>
              <w:t>et al</w:t>
            </w:r>
            <w:r w:rsidR="00F01AD6" w:rsidRPr="00D678C5">
              <w:rPr>
                <w:rFonts w:ascii="Book Antiqua" w:hAnsi="Book Antiqua"/>
                <w:b w:val="0"/>
                <w:vertAlign w:val="superscript"/>
              </w:rPr>
              <w:t>[59]</w:t>
            </w:r>
          </w:p>
        </w:tc>
        <w:tc>
          <w:tcPr>
            <w:tcW w:w="0" w:type="auto"/>
            <w:tcBorders>
              <w:top w:val="none" w:sz="0" w:space="0" w:color="auto"/>
              <w:bottom w:val="none" w:sz="0" w:space="0" w:color="auto"/>
            </w:tcBorders>
          </w:tcPr>
          <w:p w14:paraId="61F6194B"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Borders>
              <w:top w:val="none" w:sz="0" w:space="0" w:color="auto"/>
              <w:bottom w:val="none" w:sz="0" w:space="0" w:color="auto"/>
            </w:tcBorders>
          </w:tcPr>
          <w:p w14:paraId="39352F6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486793F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185</w:t>
            </w:r>
          </w:p>
        </w:tc>
        <w:tc>
          <w:tcPr>
            <w:tcW w:w="0" w:type="auto"/>
            <w:tcBorders>
              <w:top w:val="none" w:sz="0" w:space="0" w:color="auto"/>
              <w:bottom w:val="none" w:sz="0" w:space="0" w:color="auto"/>
            </w:tcBorders>
          </w:tcPr>
          <w:p w14:paraId="48A49B56"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Borders>
              <w:top w:val="none" w:sz="0" w:space="0" w:color="auto"/>
              <w:bottom w:val="none" w:sz="0" w:space="0" w:color="auto"/>
            </w:tcBorders>
          </w:tcPr>
          <w:p w14:paraId="6DE810F3"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24.3%; 17.8%</w:t>
            </w:r>
          </w:p>
        </w:tc>
        <w:tc>
          <w:tcPr>
            <w:tcW w:w="0" w:type="auto"/>
            <w:tcBorders>
              <w:top w:val="none" w:sz="0" w:space="0" w:color="auto"/>
              <w:bottom w:val="none" w:sz="0" w:space="0" w:color="auto"/>
            </w:tcBorders>
          </w:tcPr>
          <w:p w14:paraId="7ADF2AE4" w14:textId="2752E5F6"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 xml:space="preserve">BMI </w:t>
            </w:r>
            <w:r w:rsidRPr="00D657B1">
              <w:rPr>
                <w:rFonts w:ascii="Book Antiqua" w:hAnsi="Book Antiqua" w:hint="eastAsia"/>
              </w:rPr>
              <w:t>≥</w:t>
            </w:r>
            <w:r w:rsidR="002E7889"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female sex, age &gt; 40 yr</w:t>
            </w:r>
          </w:p>
        </w:tc>
      </w:tr>
      <w:tr w:rsidR="00D657B1" w:rsidRPr="00D657B1" w14:paraId="3B365A92" w14:textId="77777777" w:rsidTr="00F01AD6">
        <w:tc>
          <w:tcPr>
            <w:cnfStyle w:val="001000000000" w:firstRow="0" w:lastRow="0" w:firstColumn="1" w:lastColumn="0" w:oddVBand="0" w:evenVBand="0" w:oddHBand="0" w:evenHBand="0" w:firstRowFirstColumn="0" w:firstRowLastColumn="0" w:lastRowFirstColumn="0" w:lastRowLastColumn="0"/>
            <w:tcW w:w="0" w:type="auto"/>
          </w:tcPr>
          <w:p w14:paraId="0CD81D24" w14:textId="2E9AC411"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Mbunkah </w:t>
            </w:r>
            <w:r w:rsidRPr="00D678C5">
              <w:rPr>
                <w:rFonts w:ascii="Book Antiqua" w:hAnsi="Book Antiqua"/>
                <w:b w:val="0"/>
                <w:i/>
                <w:iCs/>
              </w:rPr>
              <w:t xml:space="preserve">et </w:t>
            </w:r>
            <w:r w:rsidRPr="00D678C5">
              <w:rPr>
                <w:rFonts w:ascii="Book Antiqua" w:hAnsi="Book Antiqua"/>
                <w:b w:val="0"/>
                <w:i/>
                <w:iCs/>
              </w:rPr>
              <w:lastRenderedPageBreak/>
              <w:t>al</w:t>
            </w:r>
            <w:r w:rsidR="00E61D1B" w:rsidRPr="00D678C5">
              <w:rPr>
                <w:rFonts w:ascii="Book Antiqua" w:hAnsi="Book Antiqua"/>
                <w:b w:val="0"/>
                <w:vertAlign w:val="superscript"/>
              </w:rPr>
              <w:t>[</w:t>
            </w:r>
            <w:r w:rsidRPr="00D678C5">
              <w:rPr>
                <w:rFonts w:ascii="Book Antiqua" w:hAnsi="Book Antiqua"/>
                <w:b w:val="0"/>
                <w:vertAlign w:val="superscript"/>
              </w:rPr>
              <w:t>60]</w:t>
            </w:r>
          </w:p>
        </w:tc>
        <w:tc>
          <w:tcPr>
            <w:tcW w:w="0" w:type="auto"/>
          </w:tcPr>
          <w:p w14:paraId="59E2979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lastRenderedPageBreak/>
              <w:t>Cameroon</w:t>
            </w:r>
          </w:p>
        </w:tc>
        <w:tc>
          <w:tcPr>
            <w:tcW w:w="0" w:type="auto"/>
          </w:tcPr>
          <w:p w14:paraId="64DE4775"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w:t>
            </w:r>
            <w:r w:rsidRPr="00D657B1">
              <w:rPr>
                <w:rFonts w:ascii="Book Antiqua" w:hAnsi="Book Antiqua"/>
              </w:rPr>
              <w:lastRenderedPageBreak/>
              <w:t>sectional</w:t>
            </w:r>
          </w:p>
        </w:tc>
        <w:tc>
          <w:tcPr>
            <w:tcW w:w="0" w:type="auto"/>
          </w:tcPr>
          <w:p w14:paraId="3E6837E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lastRenderedPageBreak/>
              <w:t>173</w:t>
            </w:r>
          </w:p>
        </w:tc>
        <w:tc>
          <w:tcPr>
            <w:tcW w:w="0" w:type="auto"/>
          </w:tcPr>
          <w:p w14:paraId="3F35A8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088A718E"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15.6%</w:t>
            </w:r>
          </w:p>
        </w:tc>
        <w:tc>
          <w:tcPr>
            <w:tcW w:w="0" w:type="auto"/>
          </w:tcPr>
          <w:p w14:paraId="42330AE9" w14:textId="4AA8EF2C" w:rsidR="00F01AD6" w:rsidRPr="00D657B1" w:rsidRDefault="00E61D1B"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15231E8F" w14:textId="77777777" w:rsidTr="00D678C5">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F3D6948" w14:textId="4DEC5A54"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lastRenderedPageBreak/>
              <w:t xml:space="preserve">Muhammad </w:t>
            </w:r>
            <w:r w:rsidRPr="00D678C5">
              <w:rPr>
                <w:rFonts w:ascii="Book Antiqua" w:hAnsi="Book Antiqua"/>
                <w:b w:val="0"/>
                <w:i/>
                <w:iCs/>
              </w:rPr>
              <w:t>et al</w:t>
            </w:r>
            <w:r w:rsidRPr="00D678C5">
              <w:rPr>
                <w:rFonts w:ascii="Book Antiqua" w:hAnsi="Book Antiqua"/>
                <w:b w:val="0"/>
                <w:vertAlign w:val="superscript"/>
              </w:rPr>
              <w:t>[61]</w:t>
            </w:r>
          </w:p>
        </w:tc>
        <w:tc>
          <w:tcPr>
            <w:tcW w:w="0" w:type="auto"/>
            <w:tcBorders>
              <w:top w:val="none" w:sz="0" w:space="0" w:color="auto"/>
              <w:bottom w:val="none" w:sz="0" w:space="0" w:color="auto"/>
            </w:tcBorders>
          </w:tcPr>
          <w:p w14:paraId="61FCCB9E"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Nigeria</w:t>
            </w:r>
          </w:p>
        </w:tc>
        <w:tc>
          <w:tcPr>
            <w:tcW w:w="0" w:type="auto"/>
            <w:tcBorders>
              <w:top w:val="none" w:sz="0" w:space="0" w:color="auto"/>
              <w:bottom w:val="none" w:sz="0" w:space="0" w:color="auto"/>
            </w:tcBorders>
          </w:tcPr>
          <w:p w14:paraId="3A1C4BC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6A941A4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200</w:t>
            </w:r>
          </w:p>
        </w:tc>
        <w:tc>
          <w:tcPr>
            <w:tcW w:w="0" w:type="auto"/>
            <w:tcBorders>
              <w:top w:val="none" w:sz="0" w:space="0" w:color="auto"/>
              <w:bottom w:val="none" w:sz="0" w:space="0" w:color="auto"/>
            </w:tcBorders>
          </w:tcPr>
          <w:p w14:paraId="4EC057AD"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Borders>
              <w:top w:val="none" w:sz="0" w:space="0" w:color="auto"/>
              <w:bottom w:val="none" w:sz="0" w:space="0" w:color="auto"/>
            </w:tcBorders>
          </w:tcPr>
          <w:p w14:paraId="43F071CC"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15.0%</w:t>
            </w:r>
          </w:p>
        </w:tc>
        <w:tc>
          <w:tcPr>
            <w:tcW w:w="0" w:type="auto"/>
            <w:tcBorders>
              <w:top w:val="none" w:sz="0" w:space="0" w:color="auto"/>
              <w:bottom w:val="none" w:sz="0" w:space="0" w:color="auto"/>
            </w:tcBorders>
          </w:tcPr>
          <w:p w14:paraId="7A4A72CD" w14:textId="0FF68C76" w:rsidR="00F01AD6" w:rsidRPr="00D657B1" w:rsidRDefault="00E61D1B"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178F5D4F" w14:textId="77777777" w:rsidTr="00997A98">
        <w:trPr>
          <w:trHeight w:val="993"/>
        </w:trPr>
        <w:tc>
          <w:tcPr>
            <w:cnfStyle w:val="001000000000" w:firstRow="0" w:lastRow="0" w:firstColumn="1" w:lastColumn="0" w:oddVBand="0" w:evenVBand="0" w:oddHBand="0" w:evenHBand="0" w:firstRowFirstColumn="0" w:firstRowLastColumn="0" w:lastRowFirstColumn="0" w:lastRowLastColumn="0"/>
            <w:tcW w:w="0" w:type="auto"/>
          </w:tcPr>
          <w:p w14:paraId="7F57FFA1" w14:textId="0077526E"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Muyanja </w:t>
            </w:r>
            <w:r w:rsidRPr="00D678C5">
              <w:rPr>
                <w:rFonts w:ascii="Book Antiqua" w:hAnsi="Book Antiqua"/>
                <w:b w:val="0"/>
                <w:i/>
                <w:iCs/>
              </w:rPr>
              <w:t>et al</w:t>
            </w:r>
            <w:r w:rsidRPr="00D678C5">
              <w:rPr>
                <w:rFonts w:ascii="Book Antiqua" w:hAnsi="Book Antiqua"/>
                <w:b w:val="0"/>
                <w:vertAlign w:val="superscript"/>
              </w:rPr>
              <w:t>[62]</w:t>
            </w:r>
          </w:p>
        </w:tc>
        <w:tc>
          <w:tcPr>
            <w:tcW w:w="0" w:type="auto"/>
          </w:tcPr>
          <w:p w14:paraId="6DF6BFB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Uganda</w:t>
            </w:r>
          </w:p>
        </w:tc>
        <w:tc>
          <w:tcPr>
            <w:tcW w:w="0" w:type="auto"/>
          </w:tcPr>
          <w:p w14:paraId="2E25D5FA"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7C8EB37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250</w:t>
            </w:r>
          </w:p>
        </w:tc>
        <w:tc>
          <w:tcPr>
            <w:tcW w:w="0" w:type="auto"/>
          </w:tcPr>
          <w:p w14:paraId="09876EF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AHA/NHLBI</w:t>
            </w:r>
          </w:p>
        </w:tc>
        <w:tc>
          <w:tcPr>
            <w:tcW w:w="0" w:type="auto"/>
          </w:tcPr>
          <w:p w14:paraId="2BB8BD1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58.0%</w:t>
            </w:r>
          </w:p>
        </w:tc>
        <w:tc>
          <w:tcPr>
            <w:tcW w:w="0" w:type="auto"/>
          </w:tcPr>
          <w:p w14:paraId="693B0082" w14:textId="77A23545"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Female sex, age &gt;</w:t>
            </w:r>
            <w:r w:rsidR="00E61D1B" w:rsidRPr="00D657B1">
              <w:rPr>
                <w:rFonts w:ascii="Book Antiqua" w:hAnsi="Book Antiqua"/>
              </w:rPr>
              <w:t xml:space="preserve"> </w:t>
            </w:r>
            <w:r w:rsidRPr="00D657B1">
              <w:rPr>
                <w:rFonts w:ascii="Book Antiqua" w:hAnsi="Book Antiqua"/>
              </w:rPr>
              <w:t>40 yr</w:t>
            </w:r>
          </w:p>
        </w:tc>
      </w:tr>
      <w:tr w:rsidR="00D657B1" w:rsidRPr="00D657B1" w14:paraId="112F9CC9" w14:textId="77777777" w:rsidTr="00D678C5">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1FB709E" w14:textId="24E29F64"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Ngatchou </w:t>
            </w:r>
            <w:r w:rsidRPr="00D678C5">
              <w:rPr>
                <w:rFonts w:ascii="Book Antiqua" w:hAnsi="Book Antiqua"/>
                <w:b w:val="0"/>
                <w:i/>
                <w:iCs/>
              </w:rPr>
              <w:t>et al</w:t>
            </w:r>
            <w:r w:rsidRPr="00D678C5">
              <w:rPr>
                <w:rFonts w:ascii="Book Antiqua" w:hAnsi="Book Antiqua"/>
                <w:b w:val="0"/>
                <w:vertAlign w:val="superscript"/>
              </w:rPr>
              <w:t>[63]</w:t>
            </w:r>
          </w:p>
        </w:tc>
        <w:tc>
          <w:tcPr>
            <w:tcW w:w="0" w:type="auto"/>
            <w:tcBorders>
              <w:top w:val="none" w:sz="0" w:space="0" w:color="auto"/>
              <w:bottom w:val="none" w:sz="0" w:space="0" w:color="auto"/>
            </w:tcBorders>
          </w:tcPr>
          <w:p w14:paraId="561C643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Cameroon</w:t>
            </w:r>
          </w:p>
        </w:tc>
        <w:tc>
          <w:tcPr>
            <w:tcW w:w="0" w:type="auto"/>
            <w:tcBorders>
              <w:top w:val="none" w:sz="0" w:space="0" w:color="auto"/>
              <w:bottom w:val="none" w:sz="0" w:space="0" w:color="auto"/>
            </w:tcBorders>
          </w:tcPr>
          <w:p w14:paraId="1A3CA350"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2352030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108</w:t>
            </w:r>
          </w:p>
        </w:tc>
        <w:tc>
          <w:tcPr>
            <w:tcW w:w="0" w:type="auto"/>
            <w:tcBorders>
              <w:top w:val="none" w:sz="0" w:space="0" w:color="auto"/>
              <w:bottom w:val="none" w:sz="0" w:space="0" w:color="auto"/>
            </w:tcBorders>
          </w:tcPr>
          <w:p w14:paraId="1C4B5B5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AHA/NHLBI</w:t>
            </w:r>
          </w:p>
        </w:tc>
        <w:tc>
          <w:tcPr>
            <w:tcW w:w="0" w:type="auto"/>
            <w:tcBorders>
              <w:top w:val="none" w:sz="0" w:space="0" w:color="auto"/>
              <w:bottom w:val="none" w:sz="0" w:space="0" w:color="auto"/>
            </w:tcBorders>
          </w:tcPr>
          <w:p w14:paraId="11FC081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47.0%</w:t>
            </w:r>
          </w:p>
        </w:tc>
        <w:tc>
          <w:tcPr>
            <w:tcW w:w="0" w:type="auto"/>
            <w:tcBorders>
              <w:top w:val="none" w:sz="0" w:space="0" w:color="auto"/>
              <w:bottom w:val="none" w:sz="0" w:space="0" w:color="auto"/>
            </w:tcBorders>
          </w:tcPr>
          <w:p w14:paraId="0CCF8BB7" w14:textId="76CB1767" w:rsidR="00F01AD6" w:rsidRPr="00D657B1" w:rsidRDefault="00E61D1B"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7ED8B5A3" w14:textId="77777777" w:rsidTr="00997A98">
        <w:trPr>
          <w:trHeight w:val="991"/>
        </w:trPr>
        <w:tc>
          <w:tcPr>
            <w:cnfStyle w:val="001000000000" w:firstRow="0" w:lastRow="0" w:firstColumn="1" w:lastColumn="0" w:oddVBand="0" w:evenVBand="0" w:oddHBand="0" w:evenHBand="0" w:firstRowFirstColumn="0" w:firstRowLastColumn="0" w:lastRowFirstColumn="0" w:lastRowLastColumn="0"/>
            <w:tcW w:w="0" w:type="auto"/>
          </w:tcPr>
          <w:p w14:paraId="6A9E926D" w14:textId="1EEF9ED4"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Nguyen </w:t>
            </w:r>
            <w:r w:rsidRPr="00D678C5">
              <w:rPr>
                <w:rFonts w:ascii="Book Antiqua" w:hAnsi="Book Antiqua"/>
                <w:b w:val="0"/>
                <w:i/>
                <w:iCs/>
              </w:rPr>
              <w:t>et al</w:t>
            </w:r>
            <w:r w:rsidRPr="00D678C5">
              <w:rPr>
                <w:rFonts w:ascii="Book Antiqua" w:hAnsi="Book Antiqua"/>
                <w:b w:val="0"/>
                <w:vertAlign w:val="superscript"/>
              </w:rPr>
              <w:t>[64]</w:t>
            </w:r>
          </w:p>
        </w:tc>
        <w:tc>
          <w:tcPr>
            <w:tcW w:w="0" w:type="auto"/>
          </w:tcPr>
          <w:p w14:paraId="60643D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South Africa</w:t>
            </w:r>
          </w:p>
        </w:tc>
        <w:tc>
          <w:tcPr>
            <w:tcW w:w="0" w:type="auto"/>
          </w:tcPr>
          <w:p w14:paraId="0094A882"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211420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748</w:t>
            </w:r>
          </w:p>
        </w:tc>
        <w:tc>
          <w:tcPr>
            <w:tcW w:w="0" w:type="auto"/>
          </w:tcPr>
          <w:p w14:paraId="4B1E758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JIS; IDF; NCEP/ATP III</w:t>
            </w:r>
          </w:p>
        </w:tc>
        <w:tc>
          <w:tcPr>
            <w:tcW w:w="0" w:type="auto"/>
          </w:tcPr>
          <w:p w14:paraId="6A8FE52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28.2%; 26.5%; 24.1%</w:t>
            </w:r>
          </w:p>
        </w:tc>
        <w:tc>
          <w:tcPr>
            <w:tcW w:w="0" w:type="auto"/>
          </w:tcPr>
          <w:p w14:paraId="2D5707F3" w14:textId="050FF9D4" w:rsidR="00F01AD6" w:rsidRPr="00D657B1" w:rsidRDefault="00741408"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64A8F38A" w14:textId="77777777" w:rsidTr="00D6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ABD2F8A" w14:textId="50EFFCA0"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Obirikorang </w:t>
            </w:r>
            <w:r w:rsidRPr="00D678C5">
              <w:rPr>
                <w:rFonts w:ascii="Book Antiqua" w:hAnsi="Book Antiqua"/>
                <w:b w:val="0"/>
                <w:i/>
                <w:iCs/>
              </w:rPr>
              <w:t>et al</w:t>
            </w:r>
            <w:r w:rsidRPr="00D678C5">
              <w:rPr>
                <w:rFonts w:ascii="Book Antiqua" w:hAnsi="Book Antiqua"/>
                <w:b w:val="0"/>
                <w:vertAlign w:val="superscript"/>
              </w:rPr>
              <w:t>[65]</w:t>
            </w:r>
          </w:p>
        </w:tc>
        <w:tc>
          <w:tcPr>
            <w:tcW w:w="0" w:type="auto"/>
            <w:tcBorders>
              <w:top w:val="none" w:sz="0" w:space="0" w:color="auto"/>
              <w:bottom w:val="none" w:sz="0" w:space="0" w:color="auto"/>
            </w:tcBorders>
          </w:tcPr>
          <w:p w14:paraId="26D5AEC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Ghana</w:t>
            </w:r>
          </w:p>
        </w:tc>
        <w:tc>
          <w:tcPr>
            <w:tcW w:w="0" w:type="auto"/>
            <w:tcBorders>
              <w:top w:val="none" w:sz="0" w:space="0" w:color="auto"/>
              <w:bottom w:val="none" w:sz="0" w:space="0" w:color="auto"/>
            </w:tcBorders>
          </w:tcPr>
          <w:p w14:paraId="6E9DF1FC"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none" w:sz="0" w:space="0" w:color="auto"/>
            </w:tcBorders>
          </w:tcPr>
          <w:p w14:paraId="3C594283"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433</w:t>
            </w:r>
          </w:p>
        </w:tc>
        <w:tc>
          <w:tcPr>
            <w:tcW w:w="0" w:type="auto"/>
            <w:tcBorders>
              <w:top w:val="none" w:sz="0" w:space="0" w:color="auto"/>
              <w:bottom w:val="none" w:sz="0" w:space="0" w:color="auto"/>
            </w:tcBorders>
          </w:tcPr>
          <w:p w14:paraId="4759801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 WHO; IDF</w:t>
            </w:r>
          </w:p>
        </w:tc>
        <w:tc>
          <w:tcPr>
            <w:tcW w:w="0" w:type="auto"/>
            <w:tcBorders>
              <w:top w:val="none" w:sz="0" w:space="0" w:color="auto"/>
              <w:bottom w:val="none" w:sz="0" w:space="0" w:color="auto"/>
            </w:tcBorders>
          </w:tcPr>
          <w:p w14:paraId="4F92FC4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48.3%; 24.5%; 42.3%</w:t>
            </w:r>
          </w:p>
        </w:tc>
        <w:tc>
          <w:tcPr>
            <w:tcW w:w="0" w:type="auto"/>
            <w:tcBorders>
              <w:top w:val="none" w:sz="0" w:space="0" w:color="auto"/>
              <w:bottom w:val="none" w:sz="0" w:space="0" w:color="auto"/>
            </w:tcBorders>
          </w:tcPr>
          <w:p w14:paraId="54E4B2B7" w14:textId="0F6B3F56" w:rsidR="00F01AD6" w:rsidRPr="00D657B1" w:rsidRDefault="00741408"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92BB14D" w14:textId="77777777" w:rsidTr="00D678C5">
        <w:trPr>
          <w:trHeight w:val="1657"/>
        </w:trPr>
        <w:tc>
          <w:tcPr>
            <w:cnfStyle w:val="001000000000" w:firstRow="0" w:lastRow="0" w:firstColumn="1" w:lastColumn="0" w:oddVBand="0" w:evenVBand="0" w:oddHBand="0" w:evenHBand="0" w:firstRowFirstColumn="0" w:firstRowLastColumn="0" w:lastRowFirstColumn="0" w:lastRowLastColumn="0"/>
            <w:tcW w:w="0" w:type="auto"/>
          </w:tcPr>
          <w:p w14:paraId="4093E5E6" w14:textId="20698F13"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Sobieszczyk </w:t>
            </w:r>
            <w:r w:rsidRPr="00D678C5">
              <w:rPr>
                <w:rFonts w:ascii="Book Antiqua" w:hAnsi="Book Antiqua"/>
                <w:b w:val="0"/>
                <w:i/>
                <w:iCs/>
              </w:rPr>
              <w:t>et al</w:t>
            </w:r>
            <w:r w:rsidRPr="00D678C5">
              <w:rPr>
                <w:rFonts w:ascii="Book Antiqua" w:hAnsi="Book Antiqua"/>
                <w:b w:val="0"/>
                <w:vertAlign w:val="superscript"/>
              </w:rPr>
              <w:t>[66]</w:t>
            </w:r>
          </w:p>
        </w:tc>
        <w:tc>
          <w:tcPr>
            <w:tcW w:w="0" w:type="auto"/>
          </w:tcPr>
          <w:p w14:paraId="04E7908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South Africa</w:t>
            </w:r>
          </w:p>
        </w:tc>
        <w:tc>
          <w:tcPr>
            <w:tcW w:w="0" w:type="auto"/>
          </w:tcPr>
          <w:p w14:paraId="42A175E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Longitudinal</w:t>
            </w:r>
          </w:p>
        </w:tc>
        <w:tc>
          <w:tcPr>
            <w:tcW w:w="0" w:type="auto"/>
          </w:tcPr>
          <w:p w14:paraId="4735AC8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160</w:t>
            </w:r>
          </w:p>
        </w:tc>
        <w:tc>
          <w:tcPr>
            <w:tcW w:w="0" w:type="auto"/>
          </w:tcPr>
          <w:p w14:paraId="7127E5E5"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22AB66E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19.2%</w:t>
            </w:r>
          </w:p>
        </w:tc>
        <w:tc>
          <w:tcPr>
            <w:tcW w:w="0" w:type="auto"/>
          </w:tcPr>
          <w:p w14:paraId="24973DD4" w14:textId="352CF191"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Older age, time post HIV infection, family history of diabetes, human leukocyte antigen B</w:t>
            </w:r>
            <w:r w:rsidR="00741408" w:rsidRPr="00D657B1">
              <w:rPr>
                <w:rFonts w:ascii="Book Antiqua" w:hAnsi="Book Antiqua"/>
              </w:rPr>
              <w:t xml:space="preserve"> </w:t>
            </w:r>
            <w:r w:rsidRPr="00D657B1">
              <w:rPr>
                <w:rFonts w:ascii="Book Antiqua" w:hAnsi="Book Antiqua"/>
              </w:rPr>
              <w:t>81:01 allele</w:t>
            </w:r>
          </w:p>
        </w:tc>
      </w:tr>
      <w:tr w:rsidR="00D657B1" w:rsidRPr="00D657B1" w14:paraId="4E1D0C02" w14:textId="77777777" w:rsidTr="00D6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tcBorders>
          </w:tcPr>
          <w:p w14:paraId="7C3DB527" w14:textId="183C2856" w:rsidR="00F01AD6" w:rsidRPr="00D678C5" w:rsidRDefault="00F01AD6" w:rsidP="00CD22F1">
            <w:pPr>
              <w:snapToGrid w:val="0"/>
              <w:spacing w:line="360" w:lineRule="auto"/>
              <w:jc w:val="both"/>
              <w:rPr>
                <w:rFonts w:ascii="Book Antiqua" w:hAnsi="Book Antiqua"/>
                <w:b w:val="0"/>
                <w:bCs w:val="0"/>
              </w:rPr>
            </w:pPr>
            <w:r w:rsidRPr="00D678C5">
              <w:rPr>
                <w:rFonts w:ascii="Book Antiqua" w:hAnsi="Book Antiqua"/>
                <w:b w:val="0"/>
              </w:rPr>
              <w:t xml:space="preserve">Tesfaye </w:t>
            </w:r>
            <w:r w:rsidRPr="00D678C5">
              <w:rPr>
                <w:rFonts w:ascii="Book Antiqua" w:hAnsi="Book Antiqua"/>
                <w:b w:val="0"/>
                <w:i/>
                <w:iCs/>
              </w:rPr>
              <w:t>et al</w:t>
            </w:r>
            <w:r w:rsidRPr="00D678C5">
              <w:rPr>
                <w:rFonts w:ascii="Book Antiqua" w:hAnsi="Book Antiqua"/>
                <w:b w:val="0"/>
                <w:vertAlign w:val="superscript"/>
              </w:rPr>
              <w:t>[67]</w:t>
            </w:r>
          </w:p>
        </w:tc>
        <w:tc>
          <w:tcPr>
            <w:tcW w:w="0" w:type="auto"/>
            <w:tcBorders>
              <w:top w:val="none" w:sz="0" w:space="0" w:color="auto"/>
              <w:bottom w:val="single" w:sz="4" w:space="0" w:color="auto"/>
            </w:tcBorders>
          </w:tcPr>
          <w:p w14:paraId="665BA5BB"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Borders>
              <w:top w:val="none" w:sz="0" w:space="0" w:color="auto"/>
              <w:bottom w:val="single" w:sz="4" w:space="0" w:color="auto"/>
            </w:tcBorders>
          </w:tcPr>
          <w:p w14:paraId="64F1EDD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none" w:sz="0" w:space="0" w:color="auto"/>
              <w:bottom w:val="single" w:sz="4" w:space="0" w:color="auto"/>
            </w:tcBorders>
          </w:tcPr>
          <w:p w14:paraId="303E5B6D"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374</w:t>
            </w:r>
          </w:p>
        </w:tc>
        <w:tc>
          <w:tcPr>
            <w:tcW w:w="0" w:type="auto"/>
            <w:tcBorders>
              <w:top w:val="none" w:sz="0" w:space="0" w:color="auto"/>
              <w:bottom w:val="single" w:sz="4" w:space="0" w:color="auto"/>
            </w:tcBorders>
          </w:tcPr>
          <w:p w14:paraId="634623E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Borders>
              <w:top w:val="none" w:sz="0" w:space="0" w:color="auto"/>
              <w:bottom w:val="single" w:sz="4" w:space="0" w:color="auto"/>
            </w:tcBorders>
          </w:tcPr>
          <w:p w14:paraId="14DC8E2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25.0%; 16.8%</w:t>
            </w:r>
          </w:p>
        </w:tc>
        <w:tc>
          <w:tcPr>
            <w:tcW w:w="0" w:type="auto"/>
            <w:tcBorders>
              <w:top w:val="none" w:sz="0" w:space="0" w:color="auto"/>
              <w:bottom w:val="single" w:sz="4" w:space="0" w:color="auto"/>
            </w:tcBorders>
          </w:tcPr>
          <w:p w14:paraId="6C45D584" w14:textId="4894560B"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 xml:space="preserve">Female sex, older age, BMI </w:t>
            </w:r>
            <w:r w:rsidRPr="00D657B1">
              <w:rPr>
                <w:rFonts w:ascii="Book Antiqua" w:hAnsi="Book Antiqua" w:hint="eastAsia"/>
              </w:rPr>
              <w:t>≥</w:t>
            </w:r>
            <w:r w:rsidR="00741408"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xml:space="preserve">, total cholesterol </w:t>
            </w:r>
            <w:r w:rsidRPr="00D657B1">
              <w:rPr>
                <w:rFonts w:ascii="Book Antiqua" w:hAnsi="Book Antiqua" w:hint="eastAsia"/>
              </w:rPr>
              <w:t>≥</w:t>
            </w:r>
            <w:r w:rsidR="00741408" w:rsidRPr="00D657B1">
              <w:rPr>
                <w:rFonts w:ascii="Book Antiqua" w:hAnsi="Book Antiqua"/>
              </w:rPr>
              <w:t xml:space="preserve"> </w:t>
            </w:r>
            <w:r w:rsidRPr="00D657B1">
              <w:rPr>
                <w:rFonts w:ascii="Book Antiqua" w:hAnsi="Book Antiqua"/>
              </w:rPr>
              <w:t>200 mg/d</w:t>
            </w:r>
            <w:r w:rsidR="00741408" w:rsidRPr="00D657B1">
              <w:rPr>
                <w:rFonts w:ascii="Book Antiqua" w:hAnsi="Book Antiqua"/>
              </w:rPr>
              <w:t>L</w:t>
            </w:r>
          </w:p>
        </w:tc>
      </w:tr>
    </w:tbl>
    <w:p w14:paraId="5C674A1B" w14:textId="3C7EBA40" w:rsidR="00F01AD6" w:rsidRPr="00D657B1" w:rsidRDefault="00F01AD6" w:rsidP="00CD22F1">
      <w:pPr>
        <w:snapToGrid w:val="0"/>
        <w:spacing w:line="360" w:lineRule="auto"/>
        <w:jc w:val="both"/>
      </w:pPr>
      <w:r w:rsidRPr="00D657B1">
        <w:rPr>
          <w:rFonts w:ascii="Book Antiqua" w:hAnsi="Book Antiqua"/>
          <w:vertAlign w:val="superscript"/>
          <w:lang w:eastAsia="zh-CN"/>
        </w:rPr>
        <w:t>1</w:t>
      </w:r>
      <w:r w:rsidRPr="00D657B1">
        <w:rPr>
          <w:rFonts w:ascii="Book Antiqua" w:hAnsi="Book Antiqua"/>
        </w:rPr>
        <w:t xml:space="preserve">Based on multivariate analysis in the individual studies. </w:t>
      </w:r>
      <w:r w:rsidR="00D657B1" w:rsidRPr="002630B9">
        <w:rPr>
          <w:rFonts w:ascii="Book Antiqua" w:hAnsi="Book Antiqua"/>
          <w:bCs/>
        </w:rPr>
        <w:t xml:space="preserve">AHA/NHLBI: American Heart Association/National Heart, Lung and Blood Institute; </w:t>
      </w:r>
      <w:r w:rsidR="00D657B1" w:rsidRPr="00426D0F">
        <w:rPr>
          <w:rFonts w:ascii="Book Antiqua" w:hAnsi="Book Antiqua"/>
        </w:rPr>
        <w:t xml:space="preserve">BMI: Body mass index; </w:t>
      </w:r>
      <w:r w:rsidR="00D657B1" w:rsidRPr="007016A4">
        <w:rPr>
          <w:rFonts w:ascii="Book Antiqua" w:hAnsi="Book Antiqua"/>
          <w:bCs/>
        </w:rPr>
        <w:t xml:space="preserve">HAART: Highly active antiretroviral therapy; </w:t>
      </w:r>
      <w:r w:rsidR="00D657B1" w:rsidRPr="00360EA9">
        <w:rPr>
          <w:rFonts w:ascii="Book Antiqua" w:hAnsi="Book Antiqua"/>
          <w:bCs/>
        </w:rPr>
        <w:t>IDF</w:t>
      </w:r>
      <w:r w:rsidR="00D657B1" w:rsidRPr="00360EA9">
        <w:rPr>
          <w:rFonts w:ascii="Book Antiqua" w:hAnsi="Book Antiqua" w:hint="eastAsia"/>
          <w:bCs/>
          <w:lang w:eastAsia="zh-CN"/>
        </w:rPr>
        <w:t>:</w:t>
      </w:r>
      <w:r w:rsidR="00D657B1" w:rsidRPr="00360EA9">
        <w:rPr>
          <w:rFonts w:ascii="Book Antiqua" w:hAnsi="Book Antiqua"/>
          <w:bCs/>
          <w:lang w:eastAsia="zh-CN"/>
        </w:rPr>
        <w:t xml:space="preserve"> </w:t>
      </w:r>
      <w:r w:rsidR="00D657B1" w:rsidRPr="00360EA9">
        <w:rPr>
          <w:rFonts w:ascii="Book Antiqua" w:hAnsi="Book Antiqua"/>
          <w:bCs/>
        </w:rPr>
        <w:t xml:space="preserve">International </w:t>
      </w:r>
      <w:r w:rsidR="00D657B1" w:rsidRPr="00360EA9">
        <w:rPr>
          <w:rFonts w:ascii="Book Antiqua" w:hAnsi="Book Antiqua"/>
          <w:bCs/>
        </w:rPr>
        <w:lastRenderedPageBreak/>
        <w:t>Diabetes Federation;</w:t>
      </w:r>
      <w:r w:rsidR="00D657B1">
        <w:rPr>
          <w:rFonts w:ascii="Book Antiqua" w:hAnsi="Book Antiqua"/>
          <w:bCs/>
        </w:rPr>
        <w:t xml:space="preserve"> </w:t>
      </w:r>
      <w:r w:rsidR="00D657B1" w:rsidRPr="007B7791">
        <w:rPr>
          <w:rFonts w:ascii="Book Antiqua" w:hAnsi="Book Antiqua"/>
          <w:bCs/>
        </w:rPr>
        <w:t xml:space="preserve">JIS: Joint Interim Statement; </w:t>
      </w:r>
      <w:proofErr w:type="spellStart"/>
      <w:r w:rsidRPr="00D657B1">
        <w:rPr>
          <w:rFonts w:ascii="Book Antiqua" w:hAnsi="Book Antiqua"/>
          <w:bCs/>
        </w:rPr>
        <w:t>MetS</w:t>
      </w:r>
      <w:proofErr w:type="spellEnd"/>
      <w:r w:rsidRPr="00D657B1">
        <w:rPr>
          <w:rFonts w:ascii="Book Antiqua" w:hAnsi="Book Antiqua"/>
          <w:bCs/>
        </w:rPr>
        <w:t xml:space="preserve">: Metabolic syndrome; </w:t>
      </w:r>
      <w:r w:rsidR="002E7889" w:rsidRPr="00D657B1">
        <w:rPr>
          <w:rFonts w:ascii="Book Antiqua" w:hAnsi="Book Antiqua"/>
          <w:bCs/>
        </w:rPr>
        <w:t xml:space="preserve">NCEP/ATP III: National Cholesterol Education Program/Adult Treatment Panel III; </w:t>
      </w:r>
      <w:r w:rsidR="00741408" w:rsidRPr="00D657B1">
        <w:rPr>
          <w:rFonts w:ascii="Book Antiqua" w:hAnsi="Book Antiqua"/>
          <w:bCs/>
        </w:rPr>
        <w:t>WHO: World Health Organization</w:t>
      </w:r>
      <w:r w:rsidR="00741408" w:rsidRPr="00CD22F1">
        <w:rPr>
          <w:rFonts w:ascii="Book Antiqua" w:eastAsia="宋体" w:hAnsi="Book Antiqua" w:cs="宋体"/>
          <w:lang w:eastAsia="zh-CN"/>
        </w:rPr>
        <w:t>.</w:t>
      </w:r>
    </w:p>
    <w:sectPr w:rsidR="00F01AD6" w:rsidRPr="00D657B1" w:rsidSect="00F10D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A3C3" w14:textId="77777777" w:rsidR="00DF1C6C" w:rsidRDefault="00DF1C6C" w:rsidP="00D73983">
      <w:r>
        <w:separator/>
      </w:r>
    </w:p>
  </w:endnote>
  <w:endnote w:type="continuationSeparator" w:id="0">
    <w:p w14:paraId="448A3217" w14:textId="77777777" w:rsidR="00DF1C6C" w:rsidRDefault="00DF1C6C" w:rsidP="00D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95400095"/>
      <w:docPartObj>
        <w:docPartGallery w:val="Page Numbers (Bottom of Page)"/>
        <w:docPartUnique/>
      </w:docPartObj>
    </w:sdtPr>
    <w:sdtEndPr>
      <w:rPr>
        <w:noProof/>
      </w:rPr>
    </w:sdtEndPr>
    <w:sdtContent>
      <w:p w14:paraId="07DAAC6F" w14:textId="4E37A7CC" w:rsidR="00565D5F" w:rsidRPr="00CD22F1" w:rsidRDefault="00565D5F">
        <w:pPr>
          <w:pStyle w:val="a4"/>
          <w:jc w:val="right"/>
          <w:rPr>
            <w:rFonts w:ascii="Book Antiqua" w:hAnsi="Book Antiqua"/>
            <w:sz w:val="24"/>
            <w:szCs w:val="24"/>
          </w:rPr>
        </w:pPr>
        <w:r w:rsidRPr="00CD22F1">
          <w:rPr>
            <w:rFonts w:ascii="Book Antiqua" w:hAnsi="Book Antiqua"/>
            <w:sz w:val="24"/>
            <w:szCs w:val="24"/>
          </w:rPr>
          <w:fldChar w:fldCharType="begin"/>
        </w:r>
        <w:r w:rsidRPr="00CD22F1">
          <w:rPr>
            <w:rFonts w:ascii="Book Antiqua" w:hAnsi="Book Antiqua"/>
            <w:sz w:val="24"/>
            <w:szCs w:val="24"/>
          </w:rPr>
          <w:instrText xml:space="preserve"> PAGE   \* MERGEFORMAT </w:instrText>
        </w:r>
        <w:r w:rsidRPr="00CD22F1">
          <w:rPr>
            <w:rFonts w:ascii="Book Antiqua" w:hAnsi="Book Antiqua"/>
            <w:sz w:val="24"/>
            <w:szCs w:val="24"/>
          </w:rPr>
          <w:fldChar w:fldCharType="separate"/>
        </w:r>
        <w:r w:rsidR="00A24E9C">
          <w:rPr>
            <w:rFonts w:ascii="Book Antiqua" w:hAnsi="Book Antiqua"/>
            <w:noProof/>
            <w:sz w:val="24"/>
            <w:szCs w:val="24"/>
          </w:rPr>
          <w:t>3</w:t>
        </w:r>
        <w:r w:rsidRPr="00CD22F1">
          <w:rPr>
            <w:rFonts w:ascii="Book Antiqua" w:hAnsi="Book Antiqua"/>
            <w:noProof/>
            <w:sz w:val="24"/>
            <w:szCs w:val="24"/>
          </w:rPr>
          <w:fldChar w:fldCharType="end"/>
        </w:r>
        <w:r>
          <w:rPr>
            <w:rFonts w:ascii="Book Antiqua" w:hAnsi="Book Antiqua"/>
            <w:noProof/>
            <w:sz w:val="24"/>
            <w:szCs w:val="24"/>
          </w:rPr>
          <w:t xml:space="preserve"> </w:t>
        </w:r>
        <w:r w:rsidRPr="00CD22F1">
          <w:rPr>
            <w:rFonts w:ascii="Book Antiqua" w:hAnsi="Book Antiqua"/>
            <w:noProof/>
            <w:sz w:val="24"/>
            <w:szCs w:val="24"/>
          </w:rPr>
          <w:t>/</w:t>
        </w:r>
        <w:r>
          <w:rPr>
            <w:rFonts w:ascii="Book Antiqua" w:hAnsi="Book Antiqua"/>
            <w:noProof/>
            <w:sz w:val="24"/>
            <w:szCs w:val="24"/>
          </w:rPr>
          <w:t xml:space="preserve"> </w:t>
        </w:r>
        <w:r w:rsidRPr="00CD22F1">
          <w:rPr>
            <w:rFonts w:ascii="Book Antiqua" w:hAnsi="Book Antiqua"/>
            <w:noProof/>
            <w:sz w:val="24"/>
            <w:szCs w:val="24"/>
          </w:rPr>
          <w:t>3</w:t>
        </w:r>
        <w:r w:rsidR="00CD22F1">
          <w:rPr>
            <w:rFonts w:ascii="Book Antiqua" w:hAnsi="Book Antiqua"/>
            <w:noProof/>
            <w:sz w:val="24"/>
            <w:szCs w:val="24"/>
          </w:rPr>
          <w:t>5</w:t>
        </w:r>
      </w:p>
    </w:sdtContent>
  </w:sdt>
  <w:p w14:paraId="43BF7B1F" w14:textId="77777777" w:rsidR="00565D5F" w:rsidRDefault="00565D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D768" w14:textId="77777777" w:rsidR="00DF1C6C" w:rsidRDefault="00DF1C6C" w:rsidP="00D73983">
      <w:r>
        <w:separator/>
      </w:r>
    </w:p>
  </w:footnote>
  <w:footnote w:type="continuationSeparator" w:id="0">
    <w:p w14:paraId="2BA17368" w14:textId="77777777" w:rsidR="00DF1C6C" w:rsidRDefault="00DF1C6C" w:rsidP="00D7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48D"/>
    <w:multiLevelType w:val="hybridMultilevel"/>
    <w:tmpl w:val="897CF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51416BFE"/>
    <w:multiLevelType w:val="hybridMultilevel"/>
    <w:tmpl w:val="95EE3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6371CF5"/>
    <w:multiLevelType w:val="hybridMultilevel"/>
    <w:tmpl w:val="1F80F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6F22775"/>
    <w:multiLevelType w:val="hybridMultilevel"/>
    <w:tmpl w:val="C2723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AF61305"/>
    <w:multiLevelType w:val="hybridMultilevel"/>
    <w:tmpl w:val="BB5E7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
    <w15:presenceInfo w15:providerId="None" w15:userId="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B92"/>
    <w:rsid w:val="00043587"/>
    <w:rsid w:val="00086EFB"/>
    <w:rsid w:val="000F0472"/>
    <w:rsid w:val="000F405D"/>
    <w:rsid w:val="00120731"/>
    <w:rsid w:val="0016000B"/>
    <w:rsid w:val="00160726"/>
    <w:rsid w:val="001625C6"/>
    <w:rsid w:val="001966A0"/>
    <w:rsid w:val="001C0266"/>
    <w:rsid w:val="001C3C5A"/>
    <w:rsid w:val="00226FDB"/>
    <w:rsid w:val="002534DB"/>
    <w:rsid w:val="002606D1"/>
    <w:rsid w:val="00265885"/>
    <w:rsid w:val="00287AE0"/>
    <w:rsid w:val="002E7889"/>
    <w:rsid w:val="00335D86"/>
    <w:rsid w:val="00363A30"/>
    <w:rsid w:val="00386A30"/>
    <w:rsid w:val="004762CC"/>
    <w:rsid w:val="00493D6C"/>
    <w:rsid w:val="004A395E"/>
    <w:rsid w:val="004D1D24"/>
    <w:rsid w:val="004E124B"/>
    <w:rsid w:val="004F02D1"/>
    <w:rsid w:val="00500304"/>
    <w:rsid w:val="005140E5"/>
    <w:rsid w:val="00516135"/>
    <w:rsid w:val="005246E3"/>
    <w:rsid w:val="005641D2"/>
    <w:rsid w:val="00565D5F"/>
    <w:rsid w:val="00597376"/>
    <w:rsid w:val="005A1897"/>
    <w:rsid w:val="006013C4"/>
    <w:rsid w:val="00620784"/>
    <w:rsid w:val="006763E0"/>
    <w:rsid w:val="0068198E"/>
    <w:rsid w:val="006B5F9C"/>
    <w:rsid w:val="006C7288"/>
    <w:rsid w:val="006D143F"/>
    <w:rsid w:val="007227F0"/>
    <w:rsid w:val="00732699"/>
    <w:rsid w:val="00736C5E"/>
    <w:rsid w:val="00741408"/>
    <w:rsid w:val="00757139"/>
    <w:rsid w:val="00763213"/>
    <w:rsid w:val="00763EF3"/>
    <w:rsid w:val="0077637A"/>
    <w:rsid w:val="007822BF"/>
    <w:rsid w:val="007B239F"/>
    <w:rsid w:val="007B2ADC"/>
    <w:rsid w:val="007D4E63"/>
    <w:rsid w:val="00823585"/>
    <w:rsid w:val="008275DC"/>
    <w:rsid w:val="0085167E"/>
    <w:rsid w:val="00853FCF"/>
    <w:rsid w:val="0088465A"/>
    <w:rsid w:val="00892340"/>
    <w:rsid w:val="008B3799"/>
    <w:rsid w:val="008F6045"/>
    <w:rsid w:val="009032A8"/>
    <w:rsid w:val="009434B7"/>
    <w:rsid w:val="00943CC7"/>
    <w:rsid w:val="00993F14"/>
    <w:rsid w:val="00997A98"/>
    <w:rsid w:val="00A00D93"/>
    <w:rsid w:val="00A04B2B"/>
    <w:rsid w:val="00A13B08"/>
    <w:rsid w:val="00A24E9C"/>
    <w:rsid w:val="00A33B1B"/>
    <w:rsid w:val="00A355E9"/>
    <w:rsid w:val="00A420D6"/>
    <w:rsid w:val="00A44392"/>
    <w:rsid w:val="00A77B3E"/>
    <w:rsid w:val="00A94372"/>
    <w:rsid w:val="00A96043"/>
    <w:rsid w:val="00AA27D7"/>
    <w:rsid w:val="00AA5CEC"/>
    <w:rsid w:val="00AA6087"/>
    <w:rsid w:val="00AA6D47"/>
    <w:rsid w:val="00AB3672"/>
    <w:rsid w:val="00AB426B"/>
    <w:rsid w:val="00AD00FF"/>
    <w:rsid w:val="00AE152D"/>
    <w:rsid w:val="00AE568A"/>
    <w:rsid w:val="00AE5D59"/>
    <w:rsid w:val="00B063B1"/>
    <w:rsid w:val="00B235A9"/>
    <w:rsid w:val="00B31939"/>
    <w:rsid w:val="00BB0F0F"/>
    <w:rsid w:val="00BB3313"/>
    <w:rsid w:val="00BE405E"/>
    <w:rsid w:val="00BE50FD"/>
    <w:rsid w:val="00BF2631"/>
    <w:rsid w:val="00C15CF5"/>
    <w:rsid w:val="00C625B6"/>
    <w:rsid w:val="00C757D5"/>
    <w:rsid w:val="00C80835"/>
    <w:rsid w:val="00C8504A"/>
    <w:rsid w:val="00C92FC6"/>
    <w:rsid w:val="00CA2A55"/>
    <w:rsid w:val="00CA467F"/>
    <w:rsid w:val="00CB03D5"/>
    <w:rsid w:val="00CB643D"/>
    <w:rsid w:val="00CC3ECC"/>
    <w:rsid w:val="00CD22F1"/>
    <w:rsid w:val="00CF5C8A"/>
    <w:rsid w:val="00D05380"/>
    <w:rsid w:val="00D13530"/>
    <w:rsid w:val="00D3735E"/>
    <w:rsid w:val="00D40D92"/>
    <w:rsid w:val="00D64D70"/>
    <w:rsid w:val="00D657B1"/>
    <w:rsid w:val="00D678C5"/>
    <w:rsid w:val="00D73983"/>
    <w:rsid w:val="00D8688E"/>
    <w:rsid w:val="00DD3D33"/>
    <w:rsid w:val="00DD6446"/>
    <w:rsid w:val="00DF1C6C"/>
    <w:rsid w:val="00E034A4"/>
    <w:rsid w:val="00E42D1F"/>
    <w:rsid w:val="00E54611"/>
    <w:rsid w:val="00E61D1B"/>
    <w:rsid w:val="00E96620"/>
    <w:rsid w:val="00EA0B80"/>
    <w:rsid w:val="00EA3E33"/>
    <w:rsid w:val="00ED75DA"/>
    <w:rsid w:val="00F01AD6"/>
    <w:rsid w:val="00F10D56"/>
    <w:rsid w:val="00F20824"/>
    <w:rsid w:val="00F21E84"/>
    <w:rsid w:val="00F376BA"/>
    <w:rsid w:val="00F445E9"/>
    <w:rsid w:val="00F53FD9"/>
    <w:rsid w:val="00F63AC9"/>
    <w:rsid w:val="00F67CF1"/>
    <w:rsid w:val="00F821D5"/>
    <w:rsid w:val="00F9565A"/>
    <w:rsid w:val="00FA6D46"/>
    <w:rsid w:val="00FB5855"/>
    <w:rsid w:val="00FF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3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3983"/>
    <w:rPr>
      <w:sz w:val="18"/>
      <w:szCs w:val="18"/>
    </w:rPr>
  </w:style>
  <w:style w:type="paragraph" w:styleId="a4">
    <w:name w:val="footer"/>
    <w:basedOn w:val="a"/>
    <w:link w:val="Char0"/>
    <w:uiPriority w:val="99"/>
    <w:unhideWhenUsed/>
    <w:rsid w:val="00D73983"/>
    <w:pPr>
      <w:tabs>
        <w:tab w:val="center" w:pos="4153"/>
        <w:tab w:val="right" w:pos="8306"/>
      </w:tabs>
      <w:snapToGrid w:val="0"/>
    </w:pPr>
    <w:rPr>
      <w:sz w:val="18"/>
      <w:szCs w:val="18"/>
    </w:rPr>
  </w:style>
  <w:style w:type="character" w:customStyle="1" w:styleId="Char0">
    <w:name w:val="页脚 Char"/>
    <w:basedOn w:val="a0"/>
    <w:link w:val="a4"/>
    <w:uiPriority w:val="99"/>
    <w:rsid w:val="00D73983"/>
    <w:rPr>
      <w:sz w:val="18"/>
      <w:szCs w:val="18"/>
    </w:rPr>
  </w:style>
  <w:style w:type="table" w:customStyle="1" w:styleId="TableGrid1">
    <w:name w:val="Table Grid1"/>
    <w:basedOn w:val="a1"/>
    <w:next w:val="a5"/>
    <w:uiPriority w:val="39"/>
    <w:rsid w:val="00AE5D5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A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F01AD6"/>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Balloon Text"/>
    <w:basedOn w:val="a"/>
    <w:link w:val="Char1"/>
    <w:rsid w:val="00F53FD9"/>
    <w:rPr>
      <w:sz w:val="18"/>
      <w:szCs w:val="18"/>
    </w:rPr>
  </w:style>
  <w:style w:type="character" w:customStyle="1" w:styleId="Char1">
    <w:name w:val="批注框文本 Char"/>
    <w:basedOn w:val="a0"/>
    <w:link w:val="a6"/>
    <w:rsid w:val="00F53FD9"/>
    <w:rPr>
      <w:sz w:val="18"/>
      <w:szCs w:val="18"/>
    </w:rPr>
  </w:style>
  <w:style w:type="character" w:styleId="a7">
    <w:name w:val="annotation reference"/>
    <w:basedOn w:val="a0"/>
    <w:semiHidden/>
    <w:unhideWhenUsed/>
    <w:rsid w:val="00757139"/>
    <w:rPr>
      <w:sz w:val="16"/>
      <w:szCs w:val="16"/>
    </w:rPr>
  </w:style>
  <w:style w:type="paragraph" w:styleId="a8">
    <w:name w:val="annotation text"/>
    <w:basedOn w:val="a"/>
    <w:link w:val="Char2"/>
    <w:semiHidden/>
    <w:unhideWhenUsed/>
    <w:rsid w:val="00757139"/>
    <w:rPr>
      <w:sz w:val="20"/>
      <w:szCs w:val="20"/>
    </w:rPr>
  </w:style>
  <w:style w:type="character" w:customStyle="1" w:styleId="Char2">
    <w:name w:val="批注文字 Char"/>
    <w:basedOn w:val="a0"/>
    <w:link w:val="a8"/>
    <w:semiHidden/>
    <w:rsid w:val="00757139"/>
  </w:style>
  <w:style w:type="paragraph" w:styleId="a9">
    <w:name w:val="annotation subject"/>
    <w:basedOn w:val="a8"/>
    <w:next w:val="a8"/>
    <w:link w:val="Char3"/>
    <w:semiHidden/>
    <w:unhideWhenUsed/>
    <w:rsid w:val="00757139"/>
    <w:rPr>
      <w:b/>
      <w:bCs/>
    </w:rPr>
  </w:style>
  <w:style w:type="character" w:customStyle="1" w:styleId="Char3">
    <w:name w:val="批注主题 Char"/>
    <w:basedOn w:val="Char2"/>
    <w:link w:val="a9"/>
    <w:semiHidden/>
    <w:rsid w:val="00757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3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3983"/>
    <w:rPr>
      <w:sz w:val="18"/>
      <w:szCs w:val="18"/>
    </w:rPr>
  </w:style>
  <w:style w:type="paragraph" w:styleId="a4">
    <w:name w:val="footer"/>
    <w:basedOn w:val="a"/>
    <w:link w:val="Char0"/>
    <w:uiPriority w:val="99"/>
    <w:unhideWhenUsed/>
    <w:rsid w:val="00D73983"/>
    <w:pPr>
      <w:tabs>
        <w:tab w:val="center" w:pos="4153"/>
        <w:tab w:val="right" w:pos="8306"/>
      </w:tabs>
      <w:snapToGrid w:val="0"/>
    </w:pPr>
    <w:rPr>
      <w:sz w:val="18"/>
      <w:szCs w:val="18"/>
    </w:rPr>
  </w:style>
  <w:style w:type="character" w:customStyle="1" w:styleId="Char0">
    <w:name w:val="页脚 Char"/>
    <w:basedOn w:val="a0"/>
    <w:link w:val="a4"/>
    <w:uiPriority w:val="99"/>
    <w:rsid w:val="00D73983"/>
    <w:rPr>
      <w:sz w:val="18"/>
      <w:szCs w:val="18"/>
    </w:rPr>
  </w:style>
  <w:style w:type="table" w:customStyle="1" w:styleId="TableGrid1">
    <w:name w:val="Table Grid1"/>
    <w:basedOn w:val="a1"/>
    <w:next w:val="a5"/>
    <w:uiPriority w:val="39"/>
    <w:rsid w:val="00AE5D5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A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F01AD6"/>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Balloon Text"/>
    <w:basedOn w:val="a"/>
    <w:link w:val="Char1"/>
    <w:rsid w:val="00F53FD9"/>
    <w:rPr>
      <w:sz w:val="18"/>
      <w:szCs w:val="18"/>
    </w:rPr>
  </w:style>
  <w:style w:type="character" w:customStyle="1" w:styleId="Char1">
    <w:name w:val="批注框文本 Char"/>
    <w:basedOn w:val="a0"/>
    <w:link w:val="a6"/>
    <w:rsid w:val="00F53FD9"/>
    <w:rPr>
      <w:sz w:val="18"/>
      <w:szCs w:val="18"/>
    </w:rPr>
  </w:style>
  <w:style w:type="character" w:styleId="a7">
    <w:name w:val="annotation reference"/>
    <w:basedOn w:val="a0"/>
    <w:semiHidden/>
    <w:unhideWhenUsed/>
    <w:rsid w:val="00757139"/>
    <w:rPr>
      <w:sz w:val="16"/>
      <w:szCs w:val="16"/>
    </w:rPr>
  </w:style>
  <w:style w:type="paragraph" w:styleId="a8">
    <w:name w:val="annotation text"/>
    <w:basedOn w:val="a"/>
    <w:link w:val="Char2"/>
    <w:semiHidden/>
    <w:unhideWhenUsed/>
    <w:rsid w:val="00757139"/>
    <w:rPr>
      <w:sz w:val="20"/>
      <w:szCs w:val="20"/>
    </w:rPr>
  </w:style>
  <w:style w:type="character" w:customStyle="1" w:styleId="Char2">
    <w:name w:val="批注文字 Char"/>
    <w:basedOn w:val="a0"/>
    <w:link w:val="a8"/>
    <w:semiHidden/>
    <w:rsid w:val="00757139"/>
  </w:style>
  <w:style w:type="paragraph" w:styleId="a9">
    <w:name w:val="annotation subject"/>
    <w:basedOn w:val="a8"/>
    <w:next w:val="a8"/>
    <w:link w:val="Char3"/>
    <w:semiHidden/>
    <w:unhideWhenUsed/>
    <w:rsid w:val="00757139"/>
    <w:rPr>
      <w:b/>
      <w:bCs/>
    </w:rPr>
  </w:style>
  <w:style w:type="character" w:customStyle="1" w:styleId="Char3">
    <w:name w:val="批注主题 Char"/>
    <w:basedOn w:val="Char2"/>
    <w:link w:val="a9"/>
    <w:semiHidden/>
    <w:rsid w:val="0075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9417</Words>
  <Characters>53680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11</cp:revision>
  <dcterms:created xsi:type="dcterms:W3CDTF">2020-10-16T01:28:00Z</dcterms:created>
  <dcterms:modified xsi:type="dcterms:W3CDTF">2020-12-10T06:58:00Z</dcterms:modified>
</cp:coreProperties>
</file>