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7E0C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Name of Journal: </w:t>
      </w:r>
      <w:r w:rsidR="00D371F9" w:rsidRPr="002465C3">
        <w:rPr>
          <w:rFonts w:ascii="Book Antiqua" w:eastAsia="宋体" w:hAnsi="Book Antiqua"/>
          <w:i/>
          <w:iCs/>
          <w:kern w:val="2"/>
          <w:lang w:eastAsia="zh-CN"/>
        </w:rPr>
        <w:t>World Journal of Gastroenterology</w:t>
      </w:r>
    </w:p>
    <w:p w14:paraId="5B36550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Manuscript NO: </w:t>
      </w:r>
      <w:r w:rsidRPr="002465C3">
        <w:rPr>
          <w:rFonts w:ascii="Book Antiqua" w:eastAsia="Book Antiqua" w:hAnsi="Book Antiqua" w:cs="Book Antiqua"/>
        </w:rPr>
        <w:t>57902</w:t>
      </w:r>
    </w:p>
    <w:p w14:paraId="4E68021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Manuscript Type: </w:t>
      </w:r>
      <w:r w:rsidRPr="002465C3">
        <w:rPr>
          <w:rFonts w:ascii="Book Antiqua" w:eastAsia="Book Antiqua" w:hAnsi="Book Antiqua" w:cs="Book Antiqua"/>
        </w:rPr>
        <w:t>ORIGINAL ARTICLE</w:t>
      </w:r>
    </w:p>
    <w:p w14:paraId="072540CB" w14:textId="77777777" w:rsidR="00A77B3E" w:rsidRPr="002465C3" w:rsidRDefault="00A77B3E" w:rsidP="008C56D8">
      <w:pPr>
        <w:tabs>
          <w:tab w:val="left" w:pos="1848"/>
        </w:tabs>
        <w:spacing w:line="360" w:lineRule="auto"/>
        <w:jc w:val="both"/>
      </w:pPr>
    </w:p>
    <w:p w14:paraId="3B3358B4" w14:textId="77777777" w:rsidR="00A77B3E" w:rsidRPr="002465C3" w:rsidRDefault="001E76D5" w:rsidP="008C56D8">
      <w:pPr>
        <w:tabs>
          <w:tab w:val="left" w:pos="1848"/>
        </w:tabs>
        <w:spacing w:line="360" w:lineRule="auto"/>
        <w:jc w:val="both"/>
      </w:pPr>
      <w:bookmarkStart w:id="0" w:name="OLE_LINK10"/>
      <w:bookmarkStart w:id="1" w:name="OLE_LINK11"/>
      <w:r w:rsidRPr="002465C3">
        <w:rPr>
          <w:rFonts w:ascii="Book Antiqua" w:eastAsia="Book Antiqua" w:hAnsi="Book Antiqua" w:cs="Book Antiqua"/>
          <w:b/>
          <w:i/>
        </w:rPr>
        <w:t>Retrospective Study</w:t>
      </w:r>
    </w:p>
    <w:p w14:paraId="3BDECAA1" w14:textId="77777777" w:rsidR="00A77B3E" w:rsidRPr="002465C3" w:rsidRDefault="001E76D5" w:rsidP="008C56D8">
      <w:pPr>
        <w:tabs>
          <w:tab w:val="left" w:pos="1848"/>
        </w:tabs>
        <w:spacing w:line="360" w:lineRule="auto"/>
        <w:jc w:val="both"/>
        <w:rPr>
          <w:lang w:eastAsia="zh-CN"/>
        </w:rPr>
      </w:pPr>
      <w:bookmarkStart w:id="2" w:name="OLE_LINK3"/>
      <w:bookmarkStart w:id="3" w:name="OLE_LINK4"/>
      <w:bookmarkStart w:id="4" w:name="OLE_LINK5"/>
      <w:bookmarkEnd w:id="0"/>
      <w:bookmarkEnd w:id="1"/>
      <w:r w:rsidRPr="002465C3">
        <w:rPr>
          <w:rFonts w:ascii="Book Antiqua" w:eastAsia="Book Antiqua" w:hAnsi="Book Antiqua" w:cs="Book Antiqua"/>
          <w:b/>
        </w:rPr>
        <w:t>Relationships of early esophageal cancer with human papill</w:t>
      </w:r>
      <w:r w:rsidR="00512E13" w:rsidRPr="002465C3">
        <w:rPr>
          <w:rFonts w:ascii="Book Antiqua" w:eastAsia="Book Antiqua" w:hAnsi="Book Antiqua" w:cs="Book Antiqua"/>
          <w:b/>
        </w:rPr>
        <w:t>omavirus and alcohol metabolism</w:t>
      </w:r>
    </w:p>
    <w:bookmarkEnd w:id="2"/>
    <w:bookmarkEnd w:id="3"/>
    <w:bookmarkEnd w:id="4"/>
    <w:p w14:paraId="6D106923" w14:textId="77777777" w:rsidR="00A77B3E" w:rsidRPr="002465C3" w:rsidRDefault="00A77B3E" w:rsidP="008C56D8">
      <w:pPr>
        <w:tabs>
          <w:tab w:val="left" w:pos="1848"/>
        </w:tabs>
        <w:spacing w:line="360" w:lineRule="auto"/>
        <w:jc w:val="both"/>
      </w:pPr>
    </w:p>
    <w:p w14:paraId="299E5E13" w14:textId="77777777" w:rsidR="00A77B3E" w:rsidRPr="002465C3" w:rsidRDefault="0037636A" w:rsidP="008C56D8">
      <w:pPr>
        <w:tabs>
          <w:tab w:val="left" w:pos="1848"/>
        </w:tabs>
        <w:spacing w:line="360" w:lineRule="auto"/>
        <w:jc w:val="both"/>
      </w:pPr>
      <w:r w:rsidRPr="002465C3">
        <w:rPr>
          <w:rFonts w:ascii="Book Antiqua" w:eastAsia="Book Antiqua" w:hAnsi="Book Antiqua" w:cs="Book Antiqua"/>
        </w:rPr>
        <w:t xml:space="preserve">Inoue </w:t>
      </w:r>
      <w:r w:rsidRPr="002465C3">
        <w:rPr>
          <w:rFonts w:ascii="Book Antiqua" w:hAnsi="Book Antiqua" w:cs="Book Antiqua" w:hint="eastAsia"/>
          <w:lang w:eastAsia="zh-CN"/>
        </w:rPr>
        <w:t xml:space="preserve">M </w:t>
      </w:r>
      <w:r w:rsidRPr="002465C3">
        <w:rPr>
          <w:rFonts w:ascii="Book Antiqua" w:hAnsi="Book Antiqua" w:cs="Book Antiqua" w:hint="eastAsia"/>
          <w:i/>
          <w:lang w:eastAsia="zh-CN"/>
        </w:rPr>
        <w:t>et al</w:t>
      </w:r>
      <w:r w:rsidRPr="002465C3">
        <w:rPr>
          <w:rFonts w:ascii="Book Antiqua" w:hAnsi="Book Antiqua" w:cs="Book Antiqua" w:hint="eastAsia"/>
          <w:lang w:eastAsia="zh-CN"/>
        </w:rPr>
        <w:t xml:space="preserve">. </w:t>
      </w:r>
      <w:bookmarkStart w:id="5" w:name="OLE_LINK6"/>
      <w:bookmarkStart w:id="6" w:name="OLE_LINK7"/>
      <w:r w:rsidR="001E76D5" w:rsidRPr="002465C3">
        <w:rPr>
          <w:rFonts w:ascii="Book Antiqua" w:eastAsia="Book Antiqua" w:hAnsi="Book Antiqua" w:cs="Book Antiqua"/>
        </w:rPr>
        <w:t>Early esophageal cancer and HPV</w:t>
      </w:r>
      <w:bookmarkEnd w:id="5"/>
      <w:bookmarkEnd w:id="6"/>
    </w:p>
    <w:p w14:paraId="3B8BCA35" w14:textId="77777777" w:rsidR="00A77B3E" w:rsidRPr="002465C3" w:rsidRDefault="00A77B3E" w:rsidP="008C56D8">
      <w:pPr>
        <w:tabs>
          <w:tab w:val="left" w:pos="1848"/>
        </w:tabs>
        <w:spacing w:line="360" w:lineRule="auto"/>
        <w:jc w:val="both"/>
      </w:pPr>
    </w:p>
    <w:p w14:paraId="7CD91BC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Masaki Inoue, Yuichi Shimizu, Marin Ishikawa, Satoshi </w:t>
      </w:r>
      <w:proofErr w:type="spellStart"/>
      <w:r w:rsidRPr="002465C3">
        <w:rPr>
          <w:rFonts w:ascii="Book Antiqua" w:eastAsia="Book Antiqua" w:hAnsi="Book Antiqua" w:cs="Book Antiqua"/>
        </w:rPr>
        <w:t>Abiko</w:t>
      </w:r>
      <w:proofErr w:type="spellEnd"/>
      <w:r w:rsidRPr="002465C3">
        <w:rPr>
          <w:rFonts w:ascii="Book Antiqua" w:eastAsia="Book Antiqua" w:hAnsi="Book Antiqua" w:cs="Book Antiqua"/>
        </w:rPr>
        <w:t xml:space="preserve">, Yoshihiko </w:t>
      </w:r>
      <w:proofErr w:type="spellStart"/>
      <w:r w:rsidRPr="002465C3">
        <w:rPr>
          <w:rFonts w:ascii="Book Antiqua" w:eastAsia="Book Antiqua" w:hAnsi="Book Antiqua" w:cs="Book Antiqua"/>
        </w:rPr>
        <w:t>Shimoda</w:t>
      </w:r>
      <w:proofErr w:type="spellEnd"/>
      <w:r w:rsidRPr="002465C3">
        <w:rPr>
          <w:rFonts w:ascii="Book Antiqua" w:eastAsia="Book Antiqua" w:hAnsi="Book Antiqua" w:cs="Book Antiqua"/>
        </w:rPr>
        <w:t xml:space="preserve">, </w:t>
      </w:r>
      <w:proofErr w:type="spellStart"/>
      <w:r w:rsidRPr="002465C3">
        <w:rPr>
          <w:rFonts w:ascii="Book Antiqua" w:eastAsia="Book Antiqua" w:hAnsi="Book Antiqua" w:cs="Book Antiqua"/>
        </w:rPr>
        <w:t>Ikko</w:t>
      </w:r>
      <w:proofErr w:type="spellEnd"/>
      <w:r w:rsidRPr="002465C3">
        <w:rPr>
          <w:rFonts w:ascii="Book Antiqua" w:eastAsia="Book Antiqua" w:hAnsi="Book Antiqua" w:cs="Book Antiqua"/>
        </w:rPr>
        <w:t xml:space="preserve"> Tanaka, Sayoko </w:t>
      </w:r>
      <w:proofErr w:type="spellStart"/>
      <w:r w:rsidRPr="002465C3">
        <w:rPr>
          <w:rFonts w:ascii="Book Antiqua" w:eastAsia="Book Antiqua" w:hAnsi="Book Antiqua" w:cs="Book Antiqua"/>
        </w:rPr>
        <w:t>Kinowaki</w:t>
      </w:r>
      <w:proofErr w:type="spellEnd"/>
      <w:r w:rsidRPr="002465C3">
        <w:rPr>
          <w:rFonts w:ascii="Book Antiqua" w:eastAsia="Book Antiqua" w:hAnsi="Book Antiqua" w:cs="Book Antiqua"/>
        </w:rPr>
        <w:t xml:space="preserve">, Masayoshi Ono, Keiko Yamamoto, Shoko Ono, </w:t>
      </w:r>
      <w:proofErr w:type="spellStart"/>
      <w:r w:rsidRPr="002465C3">
        <w:rPr>
          <w:rFonts w:ascii="Book Antiqua" w:eastAsia="Book Antiqua" w:hAnsi="Book Antiqua" w:cs="Book Antiqua"/>
        </w:rPr>
        <w:t>Naoya</w:t>
      </w:r>
      <w:proofErr w:type="spellEnd"/>
      <w:r w:rsidRPr="002465C3">
        <w:rPr>
          <w:rFonts w:ascii="Book Antiqua" w:eastAsia="Book Antiqua" w:hAnsi="Book Antiqua" w:cs="Book Antiqua"/>
        </w:rPr>
        <w:t xml:space="preserve"> Sakamoto</w:t>
      </w:r>
    </w:p>
    <w:p w14:paraId="300BC144" w14:textId="77777777" w:rsidR="00A77B3E" w:rsidRPr="002465C3" w:rsidRDefault="00A77B3E" w:rsidP="008C56D8">
      <w:pPr>
        <w:tabs>
          <w:tab w:val="left" w:pos="1848"/>
        </w:tabs>
        <w:spacing w:line="360" w:lineRule="auto"/>
        <w:jc w:val="both"/>
      </w:pPr>
    </w:p>
    <w:p w14:paraId="4E02200C" w14:textId="77777777" w:rsidR="00A77B3E" w:rsidRPr="002465C3" w:rsidRDefault="000E38E0" w:rsidP="008C56D8">
      <w:pPr>
        <w:tabs>
          <w:tab w:val="left" w:pos="1848"/>
        </w:tabs>
        <w:spacing w:line="360" w:lineRule="auto"/>
        <w:jc w:val="both"/>
        <w:rPr>
          <w:rFonts w:ascii="Book Antiqua" w:hAnsi="Book Antiqua"/>
          <w:lang w:eastAsia="zh-CN"/>
        </w:rPr>
      </w:pPr>
      <w:r w:rsidRPr="002465C3">
        <w:rPr>
          <w:rFonts w:ascii="Book Antiqua" w:eastAsiaTheme="minorHAnsi" w:hAnsi="Book Antiqua"/>
          <w:b/>
          <w:bCs/>
        </w:rPr>
        <w:t xml:space="preserve">Masaki Inoue, Yoshihiko </w:t>
      </w:r>
      <w:proofErr w:type="spellStart"/>
      <w:r w:rsidRPr="002465C3">
        <w:rPr>
          <w:rFonts w:ascii="Book Antiqua" w:eastAsiaTheme="minorHAnsi" w:hAnsi="Book Antiqua"/>
          <w:b/>
          <w:bCs/>
        </w:rPr>
        <w:t>Shimoda</w:t>
      </w:r>
      <w:proofErr w:type="spellEnd"/>
      <w:r w:rsidRPr="002465C3">
        <w:rPr>
          <w:rFonts w:ascii="Book Antiqua" w:eastAsiaTheme="minorHAnsi" w:hAnsi="Book Antiqua"/>
          <w:b/>
          <w:bCs/>
        </w:rPr>
        <w:t xml:space="preserve">, </w:t>
      </w:r>
      <w:proofErr w:type="spellStart"/>
      <w:r w:rsidRPr="002465C3">
        <w:rPr>
          <w:rFonts w:ascii="Book Antiqua" w:eastAsiaTheme="minorHAnsi" w:hAnsi="Book Antiqua"/>
          <w:b/>
          <w:bCs/>
        </w:rPr>
        <w:t>Ikko</w:t>
      </w:r>
      <w:proofErr w:type="spellEnd"/>
      <w:r w:rsidRPr="002465C3">
        <w:rPr>
          <w:rFonts w:ascii="Book Antiqua" w:eastAsiaTheme="minorHAnsi" w:hAnsi="Book Antiqua"/>
          <w:b/>
          <w:bCs/>
        </w:rPr>
        <w:t xml:space="preserve"> Tanaka, Sayoko </w:t>
      </w:r>
      <w:proofErr w:type="spellStart"/>
      <w:r w:rsidRPr="002465C3">
        <w:rPr>
          <w:rFonts w:ascii="Book Antiqua" w:eastAsiaTheme="minorHAnsi" w:hAnsi="Book Antiqua"/>
          <w:b/>
          <w:bCs/>
        </w:rPr>
        <w:t>Kinowaki</w:t>
      </w:r>
      <w:proofErr w:type="spellEnd"/>
      <w:r w:rsidRPr="002465C3">
        <w:rPr>
          <w:rFonts w:ascii="Book Antiqua" w:eastAsiaTheme="minorHAnsi" w:hAnsi="Book Antiqua"/>
          <w:b/>
          <w:bCs/>
        </w:rPr>
        <w:t xml:space="preserve">, </w:t>
      </w:r>
      <w:proofErr w:type="spellStart"/>
      <w:r w:rsidRPr="002465C3">
        <w:rPr>
          <w:rFonts w:ascii="Book Antiqua" w:eastAsiaTheme="minorHAnsi" w:hAnsi="Book Antiqua"/>
          <w:b/>
          <w:bCs/>
        </w:rPr>
        <w:t>Naoya</w:t>
      </w:r>
      <w:proofErr w:type="spellEnd"/>
      <w:r w:rsidRPr="002465C3">
        <w:rPr>
          <w:rFonts w:ascii="Book Antiqua" w:eastAsiaTheme="minorHAnsi" w:hAnsi="Book Antiqua"/>
          <w:b/>
          <w:bCs/>
        </w:rPr>
        <w:t xml:space="preserve"> Sakamoto,</w:t>
      </w:r>
      <w:r w:rsidRPr="002465C3">
        <w:rPr>
          <w:rFonts w:ascii="Book Antiqua" w:eastAsiaTheme="minorHAnsi" w:hAnsi="Book Antiqua"/>
        </w:rPr>
        <w:t xml:space="preserve"> Department of Gastroenterology and Hepatology, Graduate School of Medicine and Faculty of Medicine, Hokkaido University, Sapporo, Hokkaido 060-0808, </w:t>
      </w:r>
      <w:bookmarkStart w:id="7" w:name="OLE_LINK8"/>
      <w:bookmarkStart w:id="8" w:name="OLE_LINK9"/>
      <w:r w:rsidRPr="002465C3">
        <w:rPr>
          <w:rFonts w:ascii="Book Antiqua" w:eastAsiaTheme="minorHAnsi" w:hAnsi="Book Antiqua"/>
        </w:rPr>
        <w:t>Japan</w:t>
      </w:r>
      <w:bookmarkEnd w:id="7"/>
      <w:bookmarkEnd w:id="8"/>
    </w:p>
    <w:p w14:paraId="42945E1A" w14:textId="77777777" w:rsidR="000E38E0" w:rsidRPr="002465C3" w:rsidRDefault="000E38E0" w:rsidP="008C56D8">
      <w:pPr>
        <w:tabs>
          <w:tab w:val="left" w:pos="1848"/>
        </w:tabs>
        <w:spacing w:line="360" w:lineRule="auto"/>
        <w:jc w:val="both"/>
        <w:rPr>
          <w:lang w:eastAsia="zh-CN"/>
        </w:rPr>
      </w:pPr>
    </w:p>
    <w:p w14:paraId="50EADAF2" w14:textId="77777777" w:rsidR="00A77B3E" w:rsidRPr="002465C3" w:rsidRDefault="000E38E0" w:rsidP="008C56D8">
      <w:pPr>
        <w:tabs>
          <w:tab w:val="left" w:pos="1848"/>
        </w:tabs>
        <w:spacing w:line="360" w:lineRule="auto"/>
        <w:jc w:val="both"/>
      </w:pPr>
      <w:r w:rsidRPr="002465C3">
        <w:rPr>
          <w:rFonts w:ascii="Book Antiqua" w:eastAsiaTheme="minorHAnsi" w:hAnsi="Book Antiqua"/>
          <w:b/>
          <w:bCs/>
        </w:rPr>
        <w:t>Yuichi Shimizu, Masayoshi Ono, Keiko Yamamoto,</w:t>
      </w:r>
      <w:r w:rsidRPr="002465C3">
        <w:rPr>
          <w:rFonts w:ascii="Book Antiqua" w:eastAsiaTheme="minorHAnsi" w:hAnsi="Book Antiqua"/>
        </w:rPr>
        <w:t xml:space="preserve"> </w:t>
      </w:r>
      <w:bookmarkStart w:id="9" w:name="_Hlk31918636"/>
      <w:r w:rsidRPr="002465C3">
        <w:rPr>
          <w:rFonts w:ascii="Book Antiqua" w:eastAsiaTheme="minorHAnsi" w:hAnsi="Book Antiqua"/>
        </w:rPr>
        <w:t>Division of Endoscopy, Hokkaido University Hospital, Sapporo, Hokkaido 060-8648, Japan</w:t>
      </w:r>
      <w:bookmarkEnd w:id="9"/>
    </w:p>
    <w:p w14:paraId="5CDE4509" w14:textId="77777777" w:rsidR="00A77B3E" w:rsidRPr="002465C3" w:rsidRDefault="00A77B3E" w:rsidP="008C56D8">
      <w:pPr>
        <w:tabs>
          <w:tab w:val="left" w:pos="1848"/>
        </w:tabs>
        <w:spacing w:line="360" w:lineRule="auto"/>
        <w:jc w:val="both"/>
      </w:pPr>
    </w:p>
    <w:p w14:paraId="560B6347" w14:textId="77777777" w:rsidR="00A77B3E" w:rsidRPr="002465C3" w:rsidRDefault="000E38E0" w:rsidP="008C56D8">
      <w:pPr>
        <w:tabs>
          <w:tab w:val="left" w:pos="1848"/>
        </w:tabs>
        <w:spacing w:line="360" w:lineRule="auto"/>
        <w:jc w:val="both"/>
        <w:rPr>
          <w:rFonts w:ascii="Book Antiqua" w:hAnsi="Book Antiqua"/>
          <w:lang w:eastAsia="zh-CN"/>
        </w:rPr>
      </w:pPr>
      <w:r w:rsidRPr="002465C3">
        <w:rPr>
          <w:rFonts w:ascii="Book Antiqua" w:eastAsiaTheme="minorHAnsi" w:hAnsi="Book Antiqua"/>
          <w:b/>
          <w:bCs/>
        </w:rPr>
        <w:t>Marin Ishikawa,</w:t>
      </w:r>
      <w:r w:rsidRPr="002465C3">
        <w:rPr>
          <w:rFonts w:ascii="Book Antiqua" w:eastAsiaTheme="minorHAnsi" w:hAnsi="Book Antiqua"/>
        </w:rPr>
        <w:t xml:space="preserve"> Department of Cancer Pathology, Hokkaido University Graduate School of Medicine, Sapporo, Hokkaido 060-0808, Japan</w:t>
      </w:r>
    </w:p>
    <w:p w14:paraId="0DEC820C" w14:textId="77777777" w:rsidR="000E38E0" w:rsidRPr="002465C3" w:rsidRDefault="000E38E0" w:rsidP="008C56D8">
      <w:pPr>
        <w:tabs>
          <w:tab w:val="left" w:pos="1848"/>
        </w:tabs>
        <w:spacing w:line="360" w:lineRule="auto"/>
        <w:jc w:val="both"/>
        <w:rPr>
          <w:lang w:eastAsia="zh-CN"/>
        </w:rPr>
      </w:pPr>
    </w:p>
    <w:p w14:paraId="4545C560" w14:textId="77777777" w:rsidR="00A77B3E" w:rsidRPr="002465C3" w:rsidRDefault="000E38E0" w:rsidP="008C56D8">
      <w:pPr>
        <w:tabs>
          <w:tab w:val="left" w:pos="1848"/>
        </w:tabs>
        <w:spacing w:line="360" w:lineRule="auto"/>
        <w:jc w:val="both"/>
        <w:rPr>
          <w:rFonts w:ascii="Book Antiqua" w:hAnsi="Book Antiqua"/>
          <w:lang w:eastAsia="zh-CN"/>
        </w:rPr>
      </w:pPr>
      <w:r w:rsidRPr="002465C3">
        <w:rPr>
          <w:rFonts w:ascii="Book Antiqua" w:eastAsiaTheme="minorHAnsi" w:hAnsi="Book Antiqua"/>
          <w:b/>
          <w:bCs/>
        </w:rPr>
        <w:t>Marin Ishikawa, Shoko Ono,</w:t>
      </w:r>
      <w:r w:rsidRPr="002465C3">
        <w:rPr>
          <w:rFonts w:ascii="Book Antiqua" w:eastAsiaTheme="minorHAnsi" w:hAnsi="Book Antiqua"/>
        </w:rPr>
        <w:t xml:space="preserve"> Department of Gastroenterology, Hokkaido University Hospital, Sapporo, Hokkaido 060-8648, Japan</w:t>
      </w:r>
    </w:p>
    <w:p w14:paraId="20B1C480" w14:textId="77777777" w:rsidR="000E38E0" w:rsidRPr="002465C3" w:rsidRDefault="000E38E0" w:rsidP="008C56D8">
      <w:pPr>
        <w:tabs>
          <w:tab w:val="left" w:pos="1848"/>
        </w:tabs>
        <w:spacing w:line="360" w:lineRule="auto"/>
        <w:jc w:val="both"/>
        <w:rPr>
          <w:lang w:eastAsia="zh-CN"/>
        </w:rPr>
      </w:pPr>
    </w:p>
    <w:p w14:paraId="5ECC270F" w14:textId="77777777" w:rsidR="00A77B3E" w:rsidRPr="002465C3" w:rsidRDefault="000E38E0" w:rsidP="008C56D8">
      <w:pPr>
        <w:tabs>
          <w:tab w:val="left" w:pos="1848"/>
        </w:tabs>
        <w:spacing w:line="360" w:lineRule="auto"/>
        <w:jc w:val="both"/>
      </w:pPr>
      <w:r w:rsidRPr="002465C3">
        <w:rPr>
          <w:rFonts w:ascii="Book Antiqua" w:eastAsiaTheme="minorHAnsi" w:hAnsi="Book Antiqua"/>
          <w:b/>
          <w:bCs/>
        </w:rPr>
        <w:t xml:space="preserve">Satoshi </w:t>
      </w:r>
      <w:proofErr w:type="spellStart"/>
      <w:r w:rsidRPr="002465C3">
        <w:rPr>
          <w:rFonts w:ascii="Book Antiqua" w:eastAsiaTheme="minorHAnsi" w:hAnsi="Book Antiqua"/>
          <w:b/>
          <w:bCs/>
        </w:rPr>
        <w:t>Abiko</w:t>
      </w:r>
      <w:proofErr w:type="spellEnd"/>
      <w:r w:rsidRPr="002465C3">
        <w:rPr>
          <w:rFonts w:ascii="Book Antiqua" w:eastAsiaTheme="minorHAnsi" w:hAnsi="Book Antiqua"/>
          <w:b/>
          <w:bCs/>
        </w:rPr>
        <w:t>,</w:t>
      </w:r>
      <w:r w:rsidRPr="002465C3">
        <w:rPr>
          <w:rFonts w:ascii="Book Antiqua" w:eastAsiaTheme="minorHAnsi" w:hAnsi="Book Antiqua"/>
        </w:rPr>
        <w:t xml:space="preserve"> Department of Gastroenterology and Hepatology, Hakodate Municipal Hospital, Hakodate, Hokkaido 041-8680, Japan</w:t>
      </w:r>
    </w:p>
    <w:p w14:paraId="59034C01" w14:textId="77777777" w:rsidR="00A77B3E" w:rsidRPr="002465C3" w:rsidRDefault="00A77B3E" w:rsidP="008C56D8">
      <w:pPr>
        <w:tabs>
          <w:tab w:val="left" w:pos="1848"/>
        </w:tabs>
        <w:spacing w:line="360" w:lineRule="auto"/>
        <w:jc w:val="both"/>
      </w:pPr>
    </w:p>
    <w:p w14:paraId="6E87AF3B"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Author contributions: </w:t>
      </w:r>
      <w:r w:rsidRPr="002465C3">
        <w:rPr>
          <w:rFonts w:ascii="Book Antiqua" w:eastAsia="Book Antiqua" w:hAnsi="Book Antiqua" w:cs="Book Antiqua"/>
        </w:rPr>
        <w:t xml:space="preserve">Inoue M and Shimizu Y contributed equally to this work; Shimizu Y designed the research study; Inoue M, </w:t>
      </w:r>
      <w:proofErr w:type="spellStart"/>
      <w:r w:rsidRPr="002465C3">
        <w:rPr>
          <w:rFonts w:ascii="Book Antiqua" w:eastAsia="Book Antiqua" w:hAnsi="Book Antiqua" w:cs="Book Antiqua"/>
        </w:rPr>
        <w:t>Shimoda</w:t>
      </w:r>
      <w:proofErr w:type="spellEnd"/>
      <w:r w:rsidRPr="002465C3">
        <w:rPr>
          <w:rFonts w:ascii="Book Antiqua" w:eastAsia="Book Antiqua" w:hAnsi="Book Antiqua" w:cs="Book Antiqua"/>
        </w:rPr>
        <w:t xml:space="preserve"> Y, Tanaka I, </w:t>
      </w:r>
      <w:proofErr w:type="spellStart"/>
      <w:r w:rsidRPr="002465C3">
        <w:rPr>
          <w:rFonts w:ascii="Book Antiqua" w:eastAsia="Book Antiqua" w:hAnsi="Book Antiqua" w:cs="Book Antiqua"/>
        </w:rPr>
        <w:t>Kinowaki</w:t>
      </w:r>
      <w:proofErr w:type="spellEnd"/>
      <w:r w:rsidRPr="002465C3">
        <w:rPr>
          <w:rFonts w:ascii="Book Antiqua" w:eastAsia="Book Antiqua" w:hAnsi="Book Antiqua" w:cs="Book Antiqua"/>
        </w:rPr>
        <w:t xml:space="preserve"> S performed the research; Shimizu Y, Ono M, Yamamoto K, Ono S and Sakamoto N supervised the research; Inoue M, Shimizu Y and </w:t>
      </w:r>
      <w:proofErr w:type="spellStart"/>
      <w:r w:rsidRPr="002465C3">
        <w:rPr>
          <w:rFonts w:ascii="Book Antiqua" w:eastAsia="Book Antiqua" w:hAnsi="Book Antiqua" w:cs="Book Antiqua"/>
        </w:rPr>
        <w:t>Abiko</w:t>
      </w:r>
      <w:proofErr w:type="spellEnd"/>
      <w:r w:rsidRPr="002465C3">
        <w:rPr>
          <w:rFonts w:ascii="Book Antiqua" w:eastAsia="Book Antiqua" w:hAnsi="Book Antiqua" w:cs="Book Antiqua"/>
        </w:rPr>
        <w:t xml:space="preserve"> S analyzed data; Ishikawa M pathologically supervised the </w:t>
      </w:r>
      <w:proofErr w:type="spellStart"/>
      <w:r w:rsidRPr="002465C3">
        <w:rPr>
          <w:rFonts w:ascii="Book Antiqua" w:eastAsia="Book Antiqua" w:hAnsi="Book Antiqua" w:cs="Book Antiqua"/>
        </w:rPr>
        <w:t>reseach</w:t>
      </w:r>
      <w:proofErr w:type="spellEnd"/>
      <w:r w:rsidRPr="002465C3">
        <w:rPr>
          <w:rFonts w:ascii="Book Antiqua" w:eastAsia="Book Antiqua" w:hAnsi="Book Antiqua" w:cs="Book Antiqua"/>
        </w:rPr>
        <w:t>; Inoue M and Shimizu Y wrote the manuscript; All authors have read and approve the final manuscript.</w:t>
      </w:r>
    </w:p>
    <w:p w14:paraId="665A67B6" w14:textId="77777777" w:rsidR="00A77B3E" w:rsidRPr="002465C3" w:rsidRDefault="00A77B3E" w:rsidP="008C56D8">
      <w:pPr>
        <w:tabs>
          <w:tab w:val="left" w:pos="1848"/>
        </w:tabs>
        <w:spacing w:line="360" w:lineRule="auto"/>
        <w:jc w:val="both"/>
      </w:pPr>
    </w:p>
    <w:p w14:paraId="3549A5EE"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Corresponding author: </w:t>
      </w:r>
      <w:r w:rsidR="000E38E0" w:rsidRPr="002465C3">
        <w:rPr>
          <w:rFonts w:ascii="Book Antiqua" w:eastAsiaTheme="minorHAnsi" w:hAnsi="Book Antiqua"/>
          <w:b/>
          <w:bCs/>
        </w:rPr>
        <w:t xml:space="preserve">Yuichi Shimizu, MD, PhD, Associate Professor, </w:t>
      </w:r>
      <w:r w:rsidR="000E38E0" w:rsidRPr="002465C3">
        <w:rPr>
          <w:rFonts w:ascii="Book Antiqua" w:eastAsiaTheme="minorHAnsi" w:hAnsi="Book Antiqua"/>
        </w:rPr>
        <w:t xml:space="preserve">Division of Endoscopy, Hokkaido University Hospital, </w:t>
      </w:r>
      <w:proofErr w:type="spellStart"/>
      <w:r w:rsidR="000E38E0" w:rsidRPr="002465C3">
        <w:rPr>
          <w:rFonts w:ascii="Book Antiqua" w:eastAsiaTheme="minorHAnsi" w:hAnsi="Book Antiqua"/>
        </w:rPr>
        <w:t>kita</w:t>
      </w:r>
      <w:proofErr w:type="spellEnd"/>
      <w:r w:rsidR="000E38E0" w:rsidRPr="002465C3">
        <w:rPr>
          <w:rFonts w:ascii="Book Antiqua" w:eastAsiaTheme="minorHAnsi" w:hAnsi="Book Antiqua"/>
        </w:rPr>
        <w:t xml:space="preserve"> 14 jo, </w:t>
      </w:r>
      <w:proofErr w:type="spellStart"/>
      <w:r w:rsidR="000E38E0" w:rsidRPr="002465C3">
        <w:rPr>
          <w:rFonts w:ascii="Book Antiqua" w:eastAsiaTheme="minorHAnsi" w:hAnsi="Book Antiqua"/>
        </w:rPr>
        <w:t>nishi</w:t>
      </w:r>
      <w:proofErr w:type="spellEnd"/>
      <w:r w:rsidR="000E38E0" w:rsidRPr="002465C3">
        <w:rPr>
          <w:rFonts w:ascii="Book Antiqua" w:eastAsiaTheme="minorHAnsi" w:hAnsi="Book Antiqua"/>
        </w:rPr>
        <w:t xml:space="preserve"> 5 </w:t>
      </w:r>
      <w:proofErr w:type="spellStart"/>
      <w:r w:rsidR="000E38E0" w:rsidRPr="002465C3">
        <w:rPr>
          <w:rFonts w:ascii="Book Antiqua" w:eastAsiaTheme="minorHAnsi" w:hAnsi="Book Antiqua"/>
        </w:rPr>
        <w:t>chome</w:t>
      </w:r>
      <w:proofErr w:type="spellEnd"/>
      <w:r w:rsidR="000E38E0" w:rsidRPr="002465C3">
        <w:rPr>
          <w:rFonts w:ascii="Book Antiqua" w:eastAsiaTheme="minorHAnsi" w:hAnsi="Book Antiqua"/>
        </w:rPr>
        <w:t xml:space="preserve">, </w:t>
      </w:r>
      <w:proofErr w:type="spellStart"/>
      <w:r w:rsidR="000E38E0" w:rsidRPr="002465C3">
        <w:rPr>
          <w:rFonts w:ascii="Book Antiqua" w:eastAsiaTheme="minorHAnsi" w:hAnsi="Book Antiqua"/>
        </w:rPr>
        <w:t>kita-ku</w:t>
      </w:r>
      <w:proofErr w:type="spellEnd"/>
      <w:r w:rsidR="000E38E0" w:rsidRPr="002465C3">
        <w:rPr>
          <w:rFonts w:ascii="Book Antiqua" w:eastAsiaTheme="minorHAnsi" w:hAnsi="Book Antiqua"/>
        </w:rPr>
        <w:t>, Sapporo, Hokkaido 060-8648, Japan. yshimizu@med.hokudai.ac.jp</w:t>
      </w:r>
    </w:p>
    <w:p w14:paraId="656F7C1E" w14:textId="77777777" w:rsidR="00A77B3E" w:rsidRPr="002465C3" w:rsidRDefault="00A77B3E" w:rsidP="008C56D8">
      <w:pPr>
        <w:tabs>
          <w:tab w:val="left" w:pos="1848"/>
        </w:tabs>
        <w:spacing w:line="360" w:lineRule="auto"/>
        <w:jc w:val="both"/>
      </w:pPr>
    </w:p>
    <w:p w14:paraId="00F970E1"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Received: </w:t>
      </w:r>
      <w:r w:rsidRPr="002465C3">
        <w:rPr>
          <w:rFonts w:ascii="Book Antiqua" w:eastAsia="Book Antiqua" w:hAnsi="Book Antiqua" w:cs="Book Antiqua"/>
        </w:rPr>
        <w:t>July 1, 2020</w:t>
      </w:r>
    </w:p>
    <w:p w14:paraId="7C6C2361"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Revised: </w:t>
      </w:r>
      <w:r w:rsidRPr="002465C3">
        <w:rPr>
          <w:rFonts w:ascii="Book Antiqua" w:eastAsia="Book Antiqua" w:hAnsi="Book Antiqua" w:cs="Book Antiqua"/>
        </w:rPr>
        <w:t>August 13, 2020</w:t>
      </w:r>
    </w:p>
    <w:p w14:paraId="5B96308E" w14:textId="3F18AF36" w:rsidR="00A77B3E" w:rsidRPr="004760B8" w:rsidRDefault="001E76D5" w:rsidP="004760B8">
      <w:pPr>
        <w:snapToGrid w:val="0"/>
        <w:spacing w:line="360" w:lineRule="auto"/>
        <w:rPr>
          <w:rFonts w:ascii="Book Antiqua" w:hAnsi="Book Antiqua" w:cs="Arial"/>
          <w:color w:val="000000" w:themeColor="text1"/>
          <w:shd w:val="clear" w:color="auto" w:fill="FFFFFF"/>
        </w:rPr>
      </w:pPr>
      <w:r w:rsidRPr="002465C3">
        <w:rPr>
          <w:rFonts w:ascii="Book Antiqua" w:eastAsia="Book Antiqua" w:hAnsi="Book Antiqua" w:cs="Book Antiqua"/>
          <w:b/>
          <w:bCs/>
        </w:rPr>
        <w:t xml:space="preserve">Accepted: </w:t>
      </w:r>
      <w:bookmarkStart w:id="10" w:name="_Hlk50781202"/>
      <w:bookmarkStart w:id="11" w:name="OLE_LINK106"/>
      <w:r w:rsidR="004760B8" w:rsidRPr="009E21A1">
        <w:rPr>
          <w:rFonts w:ascii="Book Antiqua" w:hAnsi="Book Antiqua" w:cs="Arial"/>
          <w:color w:val="000000" w:themeColor="text1"/>
          <w:shd w:val="clear" w:color="auto" w:fill="FFFFFF"/>
        </w:rPr>
        <w:t>September 2</w:t>
      </w:r>
      <w:r w:rsidR="004760B8">
        <w:rPr>
          <w:rFonts w:ascii="Book Antiqua" w:hAnsi="Book Antiqua" w:cs="Arial"/>
          <w:color w:val="000000" w:themeColor="text1"/>
          <w:shd w:val="clear" w:color="auto" w:fill="FFFFFF"/>
        </w:rPr>
        <w:t>5</w:t>
      </w:r>
      <w:r w:rsidR="004760B8" w:rsidRPr="009E21A1">
        <w:rPr>
          <w:rFonts w:ascii="Book Antiqua" w:hAnsi="Book Antiqua" w:cs="Arial"/>
          <w:color w:val="000000" w:themeColor="text1"/>
          <w:shd w:val="clear" w:color="auto" w:fill="FFFFFF"/>
        </w:rPr>
        <w:t>, 2020</w:t>
      </w:r>
      <w:bookmarkEnd w:id="10"/>
      <w:bookmarkEnd w:id="11"/>
    </w:p>
    <w:p w14:paraId="2BD1A7C1"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Published online: </w:t>
      </w:r>
    </w:p>
    <w:p w14:paraId="251D6DBB" w14:textId="77777777" w:rsidR="00A77B3E" w:rsidRPr="002465C3" w:rsidRDefault="00A77B3E" w:rsidP="008C56D8">
      <w:pPr>
        <w:tabs>
          <w:tab w:val="left" w:pos="1848"/>
        </w:tabs>
        <w:spacing w:line="360" w:lineRule="auto"/>
        <w:jc w:val="both"/>
        <w:sectPr w:rsidR="00A77B3E" w:rsidRPr="002465C3">
          <w:footerReference w:type="default" r:id="rId6"/>
          <w:pgSz w:w="12240" w:h="15840"/>
          <w:pgMar w:top="1440" w:right="1440" w:bottom="1440" w:left="1440" w:header="720" w:footer="720" w:gutter="0"/>
          <w:cols w:space="720"/>
          <w:docGrid w:linePitch="360"/>
        </w:sectPr>
      </w:pPr>
    </w:p>
    <w:p w14:paraId="750777DF"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lastRenderedPageBreak/>
        <w:t>Abstract</w:t>
      </w:r>
    </w:p>
    <w:p w14:paraId="3A8E9727"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BACKGROUND</w:t>
      </w:r>
    </w:p>
    <w:p w14:paraId="0B4997CD"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It is well known that an alcohol consumption habit together with inactive heterozygous aldehyde dehydrogenase-2 (ALDH2) is an important risk factor for the development of esophageal squamous cell carcinoma (ESCC). It remains controversial whether human papillomavirus (HPV) infection contributes to the occurrence/development of ESCC. There has been no study in which the relationship between ESCC and HPV in addition to alcohol dehydrogenase-1B (ADH1B) and ALDH2 genotypes was evaluated.</w:t>
      </w:r>
    </w:p>
    <w:p w14:paraId="215144C7" w14:textId="77777777" w:rsidR="00A77B3E" w:rsidRPr="002465C3" w:rsidRDefault="00A77B3E" w:rsidP="008C56D8">
      <w:pPr>
        <w:tabs>
          <w:tab w:val="left" w:pos="1848"/>
        </w:tabs>
        <w:spacing w:line="360" w:lineRule="auto"/>
        <w:jc w:val="both"/>
      </w:pPr>
    </w:p>
    <w:p w14:paraId="45C84DB3"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AIM</w:t>
      </w:r>
    </w:p>
    <w:p w14:paraId="3059A9D7"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To evaluate relationships between HPV infection and development of esophageal cancer, particularly early esophageal cancer, based on ADH1B/ALDH2 polymorphisms.</w:t>
      </w:r>
    </w:p>
    <w:p w14:paraId="7AD56076" w14:textId="77777777" w:rsidR="00A77B3E" w:rsidRPr="002465C3" w:rsidRDefault="00A77B3E" w:rsidP="008C56D8">
      <w:pPr>
        <w:tabs>
          <w:tab w:val="left" w:pos="1848"/>
        </w:tabs>
        <w:spacing w:line="360" w:lineRule="auto"/>
        <w:jc w:val="both"/>
      </w:pPr>
    </w:p>
    <w:p w14:paraId="66E29A6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METHODS</w:t>
      </w:r>
    </w:p>
    <w:p w14:paraId="1E4983D6"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We conducted an exploratory retrospective study using new specimens, and we enrolled 145 patients who underwent endoscopic resection for superficial ESCC and had been observed for more than two years by both physical examination and endoscopic examination in Hokkaido University Hospital. Saliva was collected to analyze genetic polymorphisms of ADH1B/ALDH2. We performed in situ hybridization for resected specimens to detect HPV by using an HPV type 16/18 probe.</w:t>
      </w:r>
    </w:p>
    <w:p w14:paraId="0553613E" w14:textId="77777777" w:rsidR="00A77B3E" w:rsidRPr="002465C3" w:rsidRDefault="00A77B3E" w:rsidP="008C56D8">
      <w:pPr>
        <w:tabs>
          <w:tab w:val="left" w:pos="1848"/>
        </w:tabs>
        <w:spacing w:line="360" w:lineRule="auto"/>
        <w:jc w:val="both"/>
      </w:pPr>
    </w:p>
    <w:p w14:paraId="6AC63959"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RESULTS</w:t>
      </w:r>
    </w:p>
    <w:p w14:paraId="5193038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HPV was detected in 15 (10.3%) of the 145 patients with ESCC. HPV-positive rates in inactive ALDH2*1/*2 and ALDH2*1/*1 + *2/*2 were 10.8% and 9.8%, respectively (</w:t>
      </w:r>
      <w:r w:rsidR="00BF7BF4" w:rsidRPr="002465C3">
        <w:rPr>
          <w:rFonts w:ascii="Book Antiqua" w:eastAsia="Book Antiqua" w:hAnsi="Book Antiqua" w:cs="Book Antiqua"/>
          <w:i/>
          <w:iCs/>
        </w:rPr>
        <w:t>P</w:t>
      </w:r>
      <w:r w:rsidRPr="002465C3">
        <w:rPr>
          <w:rFonts w:ascii="Book Antiqua" w:eastAsia="Book Antiqua" w:hAnsi="Book Antiqua" w:cs="Book Antiqua"/>
        </w:rPr>
        <w:t xml:space="preserve"> = 1.00). HPV-positive rates in slow-metabolizing ADH1B*1/*1 and ADH1B*1/*2 + *2/*2 were 12.0% and 10.0%, respectively (</w:t>
      </w:r>
      <w:r w:rsidR="00BF7BF4" w:rsidRPr="002465C3">
        <w:rPr>
          <w:rFonts w:ascii="Book Antiqua" w:eastAsia="Book Antiqua" w:hAnsi="Book Antiqua" w:cs="Book Antiqua"/>
          <w:i/>
          <w:iCs/>
        </w:rPr>
        <w:t>P</w:t>
      </w:r>
      <w:r w:rsidRPr="002465C3">
        <w:rPr>
          <w:rFonts w:ascii="Book Antiqua" w:eastAsia="Book Antiqua" w:hAnsi="Book Antiqua" w:cs="Book Antiqua"/>
        </w:rPr>
        <w:t xml:space="preserve"> = 0.72). HPV-positive rates in the heavy or moderate alcohol consumption group and the light or rare consumption group were 11.1% and 8.7%, respectively (</w:t>
      </w:r>
      <w:r w:rsidR="00AE306B" w:rsidRPr="002465C3">
        <w:rPr>
          <w:rFonts w:ascii="Book Antiqua" w:eastAsia="Book Antiqua" w:hAnsi="Book Antiqua" w:cs="Book Antiqua"/>
          <w:i/>
          <w:iCs/>
        </w:rPr>
        <w:t>P</w:t>
      </w:r>
      <w:r w:rsidRPr="002465C3">
        <w:rPr>
          <w:rFonts w:ascii="Book Antiqua" w:eastAsia="Book Antiqua" w:hAnsi="Book Antiqua" w:cs="Book Antiqua"/>
        </w:rPr>
        <w:t xml:space="preserve"> = 0.68). HPV-positive rates in the heavy smoking group and the light or no smoking group were 11.8% and 8.3%, respectively (</w:t>
      </w:r>
      <w:r w:rsidR="00AE306B" w:rsidRPr="002465C3">
        <w:rPr>
          <w:rFonts w:ascii="Book Antiqua" w:eastAsia="Book Antiqua" w:hAnsi="Book Antiqua" w:cs="Book Antiqua"/>
          <w:i/>
          <w:iCs/>
        </w:rPr>
        <w:t>P</w:t>
      </w:r>
      <w:r w:rsidR="00AE306B" w:rsidRPr="002465C3">
        <w:rPr>
          <w:rFonts w:ascii="Book Antiqua" w:eastAsia="Book Antiqua" w:hAnsi="Book Antiqua" w:cs="Book Antiqua"/>
        </w:rPr>
        <w:t xml:space="preserve"> </w:t>
      </w:r>
      <w:r w:rsidRPr="002465C3">
        <w:rPr>
          <w:rFonts w:ascii="Book Antiqua" w:eastAsia="Book Antiqua" w:hAnsi="Book Antiqua" w:cs="Book Antiqua"/>
        </w:rPr>
        <w:t>= 0.59). The 3-</w:t>
      </w:r>
      <w:r w:rsidRPr="002465C3">
        <w:rPr>
          <w:rFonts w:ascii="Book Antiqua" w:eastAsia="Book Antiqua" w:hAnsi="Book Antiqua" w:cs="Book Antiqua"/>
        </w:rPr>
        <w:lastRenderedPageBreak/>
        <w:t>year incidence rates of secondary ESCC or head and neck cancer after initial treatment in the HPV-positive and HPV-negative groups were 14.4% and 21.4% (</w:t>
      </w:r>
      <w:r w:rsidR="00C35391" w:rsidRPr="002465C3">
        <w:rPr>
          <w:rFonts w:ascii="Book Antiqua" w:eastAsia="Book Antiqua" w:hAnsi="Book Antiqua" w:cs="Book Antiqua"/>
          <w:i/>
          <w:iCs/>
        </w:rPr>
        <w:t>P</w:t>
      </w:r>
      <w:r w:rsidRPr="002465C3">
        <w:rPr>
          <w:rFonts w:ascii="Book Antiqua" w:eastAsia="Book Antiqua" w:hAnsi="Book Antiqua" w:cs="Book Antiqua"/>
        </w:rPr>
        <w:t xml:space="preserve"> = 0.22), respectively.</w:t>
      </w:r>
    </w:p>
    <w:p w14:paraId="0FFAC648" w14:textId="77777777" w:rsidR="00A77B3E" w:rsidRPr="002465C3" w:rsidRDefault="00A77B3E" w:rsidP="008C56D8">
      <w:pPr>
        <w:tabs>
          <w:tab w:val="left" w:pos="1848"/>
        </w:tabs>
        <w:spacing w:line="360" w:lineRule="auto"/>
        <w:jc w:val="both"/>
      </w:pPr>
    </w:p>
    <w:p w14:paraId="22957E2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CONCLUSION</w:t>
      </w:r>
    </w:p>
    <w:p w14:paraId="5C14F79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In the present situation, HPV status is considered to be less important than other risk factors, such as alcohol consumption, smoking habit, ADH1B/ALDH2 polymorphisms, and HPV status would therefore have no effect on ESCC risk management.</w:t>
      </w:r>
    </w:p>
    <w:p w14:paraId="2B6AD411" w14:textId="77777777" w:rsidR="00A77B3E" w:rsidRPr="002465C3" w:rsidRDefault="00A77B3E" w:rsidP="008C56D8">
      <w:pPr>
        <w:tabs>
          <w:tab w:val="left" w:pos="1848"/>
        </w:tabs>
        <w:spacing w:line="360" w:lineRule="auto"/>
        <w:jc w:val="both"/>
      </w:pPr>
    </w:p>
    <w:p w14:paraId="3C5647D9"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Key Words: </w:t>
      </w:r>
      <w:bookmarkStart w:id="12" w:name="OLE_LINK12"/>
      <w:bookmarkStart w:id="13" w:name="OLE_LINK13"/>
      <w:r w:rsidR="00AD603D" w:rsidRPr="002465C3">
        <w:rPr>
          <w:rFonts w:ascii="Book Antiqua" w:hAnsi="Book Antiqua" w:cs="Book Antiqua" w:hint="eastAsia"/>
          <w:lang w:eastAsia="zh-CN"/>
        </w:rPr>
        <w:t>H</w:t>
      </w:r>
      <w:r w:rsidRPr="002465C3">
        <w:rPr>
          <w:rFonts w:ascii="Book Antiqua" w:eastAsia="Book Antiqua" w:hAnsi="Book Antiqua" w:cs="Book Antiqua"/>
        </w:rPr>
        <w:t>uman papillomavirus</w:t>
      </w:r>
      <w:bookmarkEnd w:id="12"/>
      <w:bookmarkEnd w:id="13"/>
      <w:r w:rsidR="00AD603D" w:rsidRPr="002465C3">
        <w:rPr>
          <w:rFonts w:ascii="Book Antiqua" w:eastAsia="Book Antiqua" w:hAnsi="Book Antiqua" w:cs="Book Antiqua"/>
        </w:rPr>
        <w:t xml:space="preserve">; </w:t>
      </w:r>
      <w:bookmarkStart w:id="14" w:name="OLE_LINK14"/>
      <w:bookmarkStart w:id="15" w:name="OLE_LINK15"/>
      <w:bookmarkStart w:id="16" w:name="OLE_LINK16"/>
      <w:r w:rsidR="00AD603D" w:rsidRPr="002465C3">
        <w:rPr>
          <w:rFonts w:ascii="Book Antiqua" w:hAnsi="Book Antiqua" w:cs="Book Antiqua" w:hint="eastAsia"/>
          <w:lang w:eastAsia="zh-CN"/>
        </w:rPr>
        <w:t>E</w:t>
      </w:r>
      <w:r w:rsidRPr="002465C3">
        <w:rPr>
          <w:rFonts w:ascii="Book Antiqua" w:eastAsia="Book Antiqua" w:hAnsi="Book Antiqua" w:cs="Book Antiqua"/>
        </w:rPr>
        <w:t>soph</w:t>
      </w:r>
      <w:r w:rsidR="00AD603D" w:rsidRPr="002465C3">
        <w:rPr>
          <w:rFonts w:ascii="Book Antiqua" w:eastAsia="Book Antiqua" w:hAnsi="Book Antiqua" w:cs="Book Antiqua"/>
        </w:rPr>
        <w:t>ageal squamous cell carcinoma</w:t>
      </w:r>
      <w:bookmarkEnd w:id="14"/>
      <w:bookmarkEnd w:id="15"/>
      <w:bookmarkEnd w:id="16"/>
      <w:r w:rsidR="00AD603D" w:rsidRPr="002465C3">
        <w:rPr>
          <w:rFonts w:ascii="Book Antiqua" w:eastAsia="Book Antiqua" w:hAnsi="Book Antiqua" w:cs="Book Antiqua"/>
        </w:rPr>
        <w:t xml:space="preserve">; </w:t>
      </w:r>
      <w:bookmarkStart w:id="17" w:name="OLE_LINK17"/>
      <w:bookmarkStart w:id="18" w:name="OLE_LINK18"/>
      <w:bookmarkStart w:id="19" w:name="OLE_LINK19"/>
      <w:r w:rsidR="00AD603D" w:rsidRPr="002465C3">
        <w:rPr>
          <w:rFonts w:ascii="Book Antiqua" w:hAnsi="Book Antiqua" w:cs="Book Antiqua" w:hint="eastAsia"/>
          <w:lang w:eastAsia="zh-CN"/>
        </w:rPr>
        <w:t>E</w:t>
      </w:r>
      <w:r w:rsidR="00AD603D" w:rsidRPr="002465C3">
        <w:rPr>
          <w:rFonts w:ascii="Book Antiqua" w:eastAsia="Book Antiqua" w:hAnsi="Book Antiqua" w:cs="Book Antiqua"/>
        </w:rPr>
        <w:t>arly esophageal cancer</w:t>
      </w:r>
      <w:bookmarkEnd w:id="17"/>
      <w:bookmarkEnd w:id="18"/>
      <w:bookmarkEnd w:id="19"/>
      <w:r w:rsidR="00AD603D" w:rsidRPr="002465C3">
        <w:rPr>
          <w:rFonts w:ascii="Book Antiqua" w:eastAsia="Book Antiqua" w:hAnsi="Book Antiqua" w:cs="Book Antiqua"/>
        </w:rPr>
        <w:t xml:space="preserve">; </w:t>
      </w:r>
      <w:bookmarkStart w:id="20" w:name="OLE_LINK20"/>
      <w:bookmarkStart w:id="21" w:name="OLE_LINK21"/>
      <w:bookmarkStart w:id="22" w:name="OLE_LINK22"/>
      <w:r w:rsidR="00AD603D" w:rsidRPr="002465C3">
        <w:rPr>
          <w:rFonts w:ascii="Book Antiqua" w:hAnsi="Book Antiqua" w:cs="Book Antiqua" w:hint="eastAsia"/>
          <w:lang w:eastAsia="zh-CN"/>
        </w:rPr>
        <w:t>A</w:t>
      </w:r>
      <w:r w:rsidRPr="002465C3">
        <w:rPr>
          <w:rFonts w:ascii="Book Antiqua" w:eastAsia="Book Antiqua" w:hAnsi="Book Antiqua" w:cs="Book Antiqua"/>
        </w:rPr>
        <w:t>lcohol dehydrogenase-1B</w:t>
      </w:r>
      <w:bookmarkEnd w:id="20"/>
      <w:bookmarkEnd w:id="21"/>
      <w:bookmarkEnd w:id="22"/>
      <w:r w:rsidR="00AD603D" w:rsidRPr="002465C3">
        <w:rPr>
          <w:rFonts w:ascii="Book Antiqua" w:eastAsia="Book Antiqua" w:hAnsi="Book Antiqua" w:cs="Book Antiqua"/>
        </w:rPr>
        <w:t xml:space="preserve">; </w:t>
      </w:r>
      <w:bookmarkStart w:id="23" w:name="OLE_LINK23"/>
      <w:bookmarkStart w:id="24" w:name="OLE_LINK24"/>
      <w:r w:rsidR="00AD603D" w:rsidRPr="002465C3">
        <w:rPr>
          <w:rFonts w:ascii="Book Antiqua" w:hAnsi="Book Antiqua" w:cs="Book Antiqua" w:hint="eastAsia"/>
          <w:lang w:eastAsia="zh-CN"/>
        </w:rPr>
        <w:t>A</w:t>
      </w:r>
      <w:r w:rsidRPr="002465C3">
        <w:rPr>
          <w:rFonts w:ascii="Book Antiqua" w:eastAsia="Book Antiqua" w:hAnsi="Book Antiqua" w:cs="Book Antiqua"/>
        </w:rPr>
        <w:t>ldehyde dehydrogenase-2</w:t>
      </w:r>
      <w:bookmarkEnd w:id="23"/>
      <w:bookmarkEnd w:id="24"/>
      <w:r w:rsidR="00AD603D" w:rsidRPr="002465C3">
        <w:rPr>
          <w:rFonts w:ascii="Book Antiqua" w:eastAsia="Book Antiqua" w:hAnsi="Book Antiqua" w:cs="Book Antiqua"/>
        </w:rPr>
        <w:t xml:space="preserve">; </w:t>
      </w:r>
      <w:bookmarkStart w:id="25" w:name="OLE_LINK25"/>
      <w:bookmarkStart w:id="26" w:name="OLE_LINK26"/>
      <w:bookmarkStart w:id="27" w:name="OLE_LINK27"/>
      <w:r w:rsidR="00AD603D" w:rsidRPr="002465C3">
        <w:rPr>
          <w:rFonts w:ascii="Book Antiqua" w:hAnsi="Book Antiqua" w:cs="Book Antiqua" w:hint="eastAsia"/>
          <w:lang w:eastAsia="zh-CN"/>
        </w:rPr>
        <w:t>E</w:t>
      </w:r>
      <w:r w:rsidRPr="002465C3">
        <w:rPr>
          <w:rFonts w:ascii="Book Antiqua" w:eastAsia="Book Antiqua" w:hAnsi="Book Antiqua" w:cs="Book Antiqua"/>
        </w:rPr>
        <w:t>ndoscopic resection</w:t>
      </w:r>
    </w:p>
    <w:bookmarkEnd w:id="25"/>
    <w:bookmarkEnd w:id="26"/>
    <w:bookmarkEnd w:id="27"/>
    <w:p w14:paraId="550F2819" w14:textId="77777777" w:rsidR="00A77B3E" w:rsidRPr="002465C3" w:rsidRDefault="00A77B3E" w:rsidP="008C56D8">
      <w:pPr>
        <w:tabs>
          <w:tab w:val="left" w:pos="1848"/>
        </w:tabs>
        <w:spacing w:line="360" w:lineRule="auto"/>
        <w:jc w:val="both"/>
      </w:pPr>
    </w:p>
    <w:p w14:paraId="41821FDF" w14:textId="77777777" w:rsidR="00A77B3E" w:rsidRPr="002465C3" w:rsidRDefault="001E76D5" w:rsidP="008C56D8">
      <w:pPr>
        <w:tabs>
          <w:tab w:val="left" w:pos="1848"/>
        </w:tabs>
        <w:spacing w:line="360" w:lineRule="auto"/>
        <w:jc w:val="both"/>
      </w:pPr>
      <w:bookmarkStart w:id="28" w:name="OLE_LINK30"/>
      <w:bookmarkStart w:id="29" w:name="OLE_LINK31"/>
      <w:r w:rsidRPr="002465C3">
        <w:rPr>
          <w:rFonts w:ascii="Book Antiqua" w:eastAsia="Book Antiqua" w:hAnsi="Book Antiqua" w:cs="Book Antiqua"/>
        </w:rPr>
        <w:t xml:space="preserve">Inoue M, Shimizu Y, Ishikawa M, </w:t>
      </w:r>
      <w:proofErr w:type="spellStart"/>
      <w:r w:rsidRPr="002465C3">
        <w:rPr>
          <w:rFonts w:ascii="Book Antiqua" w:eastAsia="Book Antiqua" w:hAnsi="Book Antiqua" w:cs="Book Antiqua"/>
        </w:rPr>
        <w:t>Abiko</w:t>
      </w:r>
      <w:proofErr w:type="spellEnd"/>
      <w:r w:rsidRPr="002465C3">
        <w:rPr>
          <w:rFonts w:ascii="Book Antiqua" w:eastAsia="Book Antiqua" w:hAnsi="Book Antiqua" w:cs="Book Antiqua"/>
        </w:rPr>
        <w:t xml:space="preserve"> S, </w:t>
      </w:r>
      <w:proofErr w:type="spellStart"/>
      <w:r w:rsidRPr="002465C3">
        <w:rPr>
          <w:rFonts w:ascii="Book Antiqua" w:eastAsia="Book Antiqua" w:hAnsi="Book Antiqua" w:cs="Book Antiqua"/>
        </w:rPr>
        <w:t>Shimoda</w:t>
      </w:r>
      <w:proofErr w:type="spellEnd"/>
      <w:r w:rsidRPr="002465C3">
        <w:rPr>
          <w:rFonts w:ascii="Book Antiqua" w:eastAsia="Book Antiqua" w:hAnsi="Book Antiqua" w:cs="Book Antiqua"/>
        </w:rPr>
        <w:t xml:space="preserve"> Y, Tanaka I, </w:t>
      </w:r>
      <w:proofErr w:type="spellStart"/>
      <w:r w:rsidRPr="002465C3">
        <w:rPr>
          <w:rFonts w:ascii="Book Antiqua" w:eastAsia="Book Antiqua" w:hAnsi="Book Antiqua" w:cs="Book Antiqua"/>
        </w:rPr>
        <w:t>Kinowaki</w:t>
      </w:r>
      <w:proofErr w:type="spellEnd"/>
      <w:r w:rsidRPr="002465C3">
        <w:rPr>
          <w:rFonts w:ascii="Book Antiqua" w:eastAsia="Book Antiqua" w:hAnsi="Book Antiqua" w:cs="Book Antiqua"/>
        </w:rPr>
        <w:t xml:space="preserve"> S, Ono M, Yamamoto K, Ono S, Sakamoto N. Relationships of early esophageal cancer with human papill</w:t>
      </w:r>
      <w:r w:rsidR="00205163" w:rsidRPr="002465C3">
        <w:rPr>
          <w:rFonts w:ascii="Book Antiqua" w:eastAsia="Book Antiqua" w:hAnsi="Book Antiqua" w:cs="Book Antiqua"/>
        </w:rPr>
        <w:t>omavirus and alcohol metabolism</w:t>
      </w:r>
      <w:r w:rsidRPr="002465C3">
        <w:rPr>
          <w:rFonts w:ascii="Book Antiqua" w:eastAsia="Book Antiqua" w:hAnsi="Book Antiqua" w:cs="Book Antiqua"/>
        </w:rPr>
        <w:t xml:space="preserve">. </w:t>
      </w:r>
      <w:r w:rsidR="00D371F9" w:rsidRPr="002465C3">
        <w:rPr>
          <w:rFonts w:ascii="Book Antiqua" w:eastAsia="Book Antiqua" w:hAnsi="Book Antiqua" w:cs="Book Antiqua"/>
          <w:i/>
          <w:iCs/>
        </w:rPr>
        <w:t>World J Gastroenterol</w:t>
      </w:r>
      <w:r w:rsidRPr="002465C3">
        <w:rPr>
          <w:rFonts w:ascii="Book Antiqua" w:eastAsia="Book Antiqua" w:hAnsi="Book Antiqua" w:cs="Book Antiqua"/>
        </w:rPr>
        <w:t xml:space="preserve"> 2020; In press</w:t>
      </w:r>
    </w:p>
    <w:bookmarkEnd w:id="28"/>
    <w:bookmarkEnd w:id="29"/>
    <w:p w14:paraId="380D9138" w14:textId="77777777" w:rsidR="00A77B3E" w:rsidRPr="002465C3" w:rsidRDefault="00A77B3E" w:rsidP="008C56D8">
      <w:pPr>
        <w:tabs>
          <w:tab w:val="left" w:pos="1848"/>
        </w:tabs>
        <w:spacing w:line="360" w:lineRule="auto"/>
        <w:jc w:val="both"/>
      </w:pPr>
    </w:p>
    <w:p w14:paraId="7B88D7B3"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Core Tip: </w:t>
      </w:r>
      <w:bookmarkStart w:id="30" w:name="OLE_LINK28"/>
      <w:bookmarkStart w:id="31" w:name="OLE_LINK29"/>
      <w:r w:rsidRPr="002465C3">
        <w:rPr>
          <w:rFonts w:ascii="Book Antiqua" w:eastAsia="Book Antiqua" w:hAnsi="Book Antiqua" w:cs="Book Antiqua"/>
        </w:rPr>
        <w:t xml:space="preserve">We examined </w:t>
      </w:r>
      <w:r w:rsidR="000943CE" w:rsidRPr="002465C3">
        <w:rPr>
          <w:rFonts w:ascii="Book Antiqua" w:eastAsia="Book Antiqua" w:hAnsi="Book Antiqua" w:cs="Book Antiqua" w:hint="eastAsia"/>
        </w:rPr>
        <w:t>e</w:t>
      </w:r>
      <w:r w:rsidR="000943CE" w:rsidRPr="002465C3">
        <w:rPr>
          <w:rFonts w:ascii="Book Antiqua" w:eastAsia="Book Antiqua" w:hAnsi="Book Antiqua" w:cs="Book Antiqua"/>
        </w:rPr>
        <w:t xml:space="preserve">sophageal squamous cell carcinoma </w:t>
      </w:r>
      <w:r w:rsidR="000943CE" w:rsidRPr="002465C3">
        <w:rPr>
          <w:rFonts w:ascii="Book Antiqua" w:eastAsia="Book Antiqua" w:hAnsi="Book Antiqua" w:cs="Book Antiqua" w:hint="eastAsia"/>
        </w:rPr>
        <w:t>(</w:t>
      </w:r>
      <w:r w:rsidRPr="002465C3">
        <w:rPr>
          <w:rFonts w:ascii="Book Antiqua" w:eastAsia="Book Antiqua" w:hAnsi="Book Antiqua" w:cs="Book Antiqua"/>
        </w:rPr>
        <w:t>ESCC</w:t>
      </w:r>
      <w:r w:rsidR="000943CE" w:rsidRPr="002465C3">
        <w:rPr>
          <w:rFonts w:ascii="Book Antiqua" w:eastAsia="Book Antiqua" w:hAnsi="Book Antiqua" w:cs="Book Antiqua" w:hint="eastAsia"/>
        </w:rPr>
        <w:t>)</w:t>
      </w:r>
      <w:r w:rsidRPr="002465C3">
        <w:rPr>
          <w:rFonts w:ascii="Book Antiqua" w:eastAsia="Book Antiqua" w:hAnsi="Book Antiqua" w:cs="Book Antiqua"/>
        </w:rPr>
        <w:t xml:space="preserve"> tissues obtained by endoscopic mucosal resection or e</w:t>
      </w:r>
      <w:r w:rsidR="00360C07" w:rsidRPr="002465C3">
        <w:rPr>
          <w:rFonts w:ascii="Book Antiqua" w:eastAsia="Book Antiqua" w:hAnsi="Book Antiqua" w:cs="Book Antiqua"/>
        </w:rPr>
        <w:t>ndoscopic submucosal dissection</w:t>
      </w:r>
      <w:r w:rsidRPr="002465C3">
        <w:rPr>
          <w:rFonts w:ascii="Book Antiqua" w:eastAsia="Book Antiqua" w:hAnsi="Book Antiqua" w:cs="Book Antiqua"/>
        </w:rPr>
        <w:t xml:space="preserve"> for </w:t>
      </w:r>
      <w:r w:rsidR="00360C07" w:rsidRPr="002465C3">
        <w:rPr>
          <w:rFonts w:ascii="Book Antiqua" w:eastAsia="Book Antiqua" w:hAnsi="Book Antiqua" w:cs="Book Antiqua"/>
        </w:rPr>
        <w:t xml:space="preserve">human papillomavirus </w:t>
      </w:r>
      <w:r w:rsidR="00360C07" w:rsidRPr="002465C3">
        <w:rPr>
          <w:rFonts w:ascii="Book Antiqua" w:hAnsi="Book Antiqua" w:cs="Book Antiqua" w:hint="eastAsia"/>
          <w:lang w:eastAsia="zh-CN"/>
        </w:rPr>
        <w:t>(</w:t>
      </w:r>
      <w:r w:rsidRPr="002465C3">
        <w:rPr>
          <w:rFonts w:ascii="Book Antiqua" w:eastAsia="Book Antiqua" w:hAnsi="Book Antiqua" w:cs="Book Antiqua"/>
        </w:rPr>
        <w:t>HPV</w:t>
      </w:r>
      <w:r w:rsidR="00360C07" w:rsidRPr="002465C3">
        <w:rPr>
          <w:rFonts w:ascii="Book Antiqua" w:hAnsi="Book Antiqua" w:cs="Book Antiqua" w:hint="eastAsia"/>
          <w:lang w:eastAsia="zh-CN"/>
        </w:rPr>
        <w:t>)</w:t>
      </w:r>
      <w:r w:rsidRPr="002465C3">
        <w:rPr>
          <w:rFonts w:ascii="Book Antiqua" w:eastAsia="Book Antiqua" w:hAnsi="Book Antiqua" w:cs="Book Antiqua"/>
        </w:rPr>
        <w:t xml:space="preserve"> infection. Genotyping of </w:t>
      </w:r>
      <w:r w:rsidR="00DD679A" w:rsidRPr="002465C3">
        <w:rPr>
          <w:rFonts w:ascii="Book Antiqua" w:eastAsia="Book Antiqua" w:hAnsi="Book Antiqua" w:cs="Book Antiqua"/>
        </w:rPr>
        <w:t>alcohol dehydrogenase-1B (ADH1B)</w:t>
      </w:r>
      <w:r w:rsidRPr="002465C3">
        <w:rPr>
          <w:rFonts w:ascii="Book Antiqua" w:eastAsia="Book Antiqua" w:hAnsi="Book Antiqua" w:cs="Book Antiqua"/>
        </w:rPr>
        <w:t>/</w:t>
      </w:r>
      <w:r w:rsidR="00DD679A" w:rsidRPr="002465C3">
        <w:rPr>
          <w:rFonts w:ascii="Book Antiqua" w:eastAsia="Book Antiqua" w:hAnsi="Book Antiqua" w:cs="Book Antiqua"/>
        </w:rPr>
        <w:t xml:space="preserve"> aldehyde dehydrogenase-2</w:t>
      </w:r>
      <w:r w:rsidR="00DD679A" w:rsidRPr="002465C3">
        <w:rPr>
          <w:rFonts w:ascii="Book Antiqua" w:hAnsi="Book Antiqua" w:cs="Book Antiqua" w:hint="eastAsia"/>
          <w:lang w:eastAsia="zh-CN"/>
        </w:rPr>
        <w:t xml:space="preserve"> (</w:t>
      </w:r>
      <w:r w:rsidRPr="002465C3">
        <w:rPr>
          <w:rFonts w:ascii="Book Antiqua" w:eastAsia="Book Antiqua" w:hAnsi="Book Antiqua" w:cs="Book Antiqua"/>
        </w:rPr>
        <w:t>ALDH2</w:t>
      </w:r>
      <w:r w:rsidR="00DD679A" w:rsidRPr="002465C3">
        <w:rPr>
          <w:rFonts w:ascii="Book Antiqua" w:hAnsi="Book Antiqua" w:cs="Book Antiqua" w:hint="eastAsia"/>
          <w:lang w:eastAsia="zh-CN"/>
        </w:rPr>
        <w:t>)</w:t>
      </w:r>
      <w:r w:rsidRPr="002465C3">
        <w:rPr>
          <w:rFonts w:ascii="Book Antiqua" w:eastAsia="Book Antiqua" w:hAnsi="Book Antiqua" w:cs="Book Antiqua"/>
        </w:rPr>
        <w:t xml:space="preserve"> by using saliva sampling was performed. As a result, significant differences were not found between HPV infection and ADH1B/ALDH2. However, results of investigations including investigation of genetic polymorphisms in alcohol metabolism were shown for the first time, and there has so far been study on only early ESCC. We therefore consider the results of our study to be important.</w:t>
      </w:r>
    </w:p>
    <w:bookmarkEnd w:id="30"/>
    <w:bookmarkEnd w:id="31"/>
    <w:p w14:paraId="4BC7DD5F" w14:textId="77777777" w:rsidR="00A77B3E" w:rsidRPr="002465C3" w:rsidRDefault="00A77B3E" w:rsidP="008C56D8">
      <w:pPr>
        <w:tabs>
          <w:tab w:val="left" w:pos="1848"/>
        </w:tabs>
        <w:spacing w:line="360" w:lineRule="auto"/>
        <w:jc w:val="both"/>
      </w:pPr>
    </w:p>
    <w:p w14:paraId="4D845C5A" w14:textId="77777777" w:rsidR="00A77B3E" w:rsidRPr="002465C3" w:rsidRDefault="003D2091" w:rsidP="008C56D8">
      <w:pPr>
        <w:tabs>
          <w:tab w:val="left" w:pos="1848"/>
        </w:tabs>
        <w:spacing w:line="360" w:lineRule="auto"/>
        <w:jc w:val="both"/>
      </w:pPr>
      <w:r w:rsidRPr="002465C3">
        <w:rPr>
          <w:rFonts w:ascii="Book Antiqua" w:eastAsia="Book Antiqua" w:hAnsi="Book Antiqua" w:cs="Book Antiqua"/>
          <w:b/>
          <w:caps/>
          <w:u w:val="single"/>
        </w:rPr>
        <w:br w:type="page"/>
      </w:r>
      <w:r w:rsidR="001E76D5" w:rsidRPr="002465C3">
        <w:rPr>
          <w:rFonts w:ascii="Book Antiqua" w:eastAsia="Book Antiqua" w:hAnsi="Book Antiqua" w:cs="Book Antiqua"/>
          <w:b/>
          <w:caps/>
          <w:u w:val="single"/>
        </w:rPr>
        <w:lastRenderedPageBreak/>
        <w:t>INTRODUCTION</w:t>
      </w:r>
    </w:p>
    <w:p w14:paraId="69D7D68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Esophageal cancer is a prevalent cancer and has a high mortality rate with a 5-year relative survival rate of only about 20% despite recent technological advances in surgery and </w:t>
      </w:r>
      <w:proofErr w:type="gramStart"/>
      <w:r w:rsidRPr="002465C3">
        <w:rPr>
          <w:rFonts w:ascii="Book Antiqua" w:eastAsia="Book Antiqua" w:hAnsi="Book Antiqua" w:cs="Book Antiqua"/>
        </w:rPr>
        <w:t>chemoradiotherapy</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1]</w:t>
      </w:r>
      <w:r w:rsidRPr="002465C3">
        <w:rPr>
          <w:rFonts w:ascii="Book Antiqua" w:eastAsia="Book Antiqua" w:hAnsi="Book Antiqua" w:cs="Book Antiqua"/>
        </w:rPr>
        <w:t xml:space="preserve">. It is well known that smoking and alcohol consumption are risk factors for esophageal squamous cell carcinoma (ESCC). However, some ESCC patients have had no smoking or alcohol consumption habit until they are diagnosed with ESCC. This indicates that there might be other risk factors for the development of ESCC including polycyclic aromatic hydrocarbons, high-temperature foods, diet, oral health, and microbiome and human papillomavirus (HPV) </w:t>
      </w:r>
      <w:proofErr w:type="gramStart"/>
      <w:r w:rsidRPr="002465C3">
        <w:rPr>
          <w:rFonts w:ascii="Book Antiqua" w:eastAsia="Book Antiqua" w:hAnsi="Book Antiqua" w:cs="Book Antiqua"/>
        </w:rPr>
        <w:t>infection</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w:t>
      </w:r>
      <w:r w:rsidRPr="002465C3">
        <w:rPr>
          <w:rFonts w:ascii="Book Antiqua" w:eastAsia="Book Antiqua" w:hAnsi="Book Antiqua" w:cs="Book Antiqua"/>
        </w:rPr>
        <w:t>. The hypothesis of a relationship between HPV infection and development of ESCC was first proposed in 1982</w:t>
      </w:r>
      <w:r w:rsidRPr="002465C3">
        <w:rPr>
          <w:rFonts w:ascii="Book Antiqua" w:eastAsia="Book Antiqua" w:hAnsi="Book Antiqua" w:cs="Book Antiqua"/>
          <w:vertAlign w:val="superscript"/>
        </w:rPr>
        <w:t>[3]</w:t>
      </w:r>
      <w:r w:rsidRPr="002465C3">
        <w:rPr>
          <w:rFonts w:ascii="Book Antiqua" w:eastAsia="Book Antiqua" w:hAnsi="Book Antiqua" w:cs="Book Antiqua"/>
        </w:rPr>
        <w:t xml:space="preserve">. After that, various studies were performed, and the results of some studies supported the hypothesis, while the results of other studies did not support the </w:t>
      </w:r>
      <w:proofErr w:type="gramStart"/>
      <w:r w:rsidRPr="002465C3">
        <w:rPr>
          <w:rFonts w:ascii="Book Antiqua" w:eastAsia="Book Antiqua" w:hAnsi="Book Antiqua" w:cs="Book Antiqua"/>
        </w:rPr>
        <w:t>hypothesis</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4-13]</w:t>
      </w:r>
      <w:r w:rsidRPr="002465C3">
        <w:rPr>
          <w:rFonts w:ascii="Book Antiqua" w:eastAsia="Book Antiqua" w:hAnsi="Book Antiqua" w:cs="Book Antiqua"/>
        </w:rPr>
        <w:t xml:space="preserve">. It remains controversial whether HPV contributes to the development of ESCC. In head and neck squamous cell carcinoma (HNSCC), which is the same squamous cell carcinoma as ESCC is, it has been shown that HPV infection promotes the development of cancer, and HPV has been recognized as a carcinogenic </w:t>
      </w:r>
      <w:proofErr w:type="gramStart"/>
      <w:r w:rsidRPr="002465C3">
        <w:rPr>
          <w:rFonts w:ascii="Book Antiqua" w:eastAsia="Book Antiqua" w:hAnsi="Book Antiqua" w:cs="Book Antiqua"/>
        </w:rPr>
        <w:t>agent</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14]</w:t>
      </w:r>
      <w:r w:rsidRPr="002465C3">
        <w:rPr>
          <w:rFonts w:ascii="Book Antiqua" w:eastAsia="Book Antiqua" w:hAnsi="Book Antiqua" w:cs="Book Antiqua"/>
        </w:rPr>
        <w:t xml:space="preserve">. Moreover, it has been reported that HPV infection in oropharyngeal squamous cell carcinoma is a significant prognostic factor for good survival. Notably, it has been reported that the incidence of second primary tumors is significantly lower in patients with HPV-positive oropharyngeal squamous cell </w:t>
      </w:r>
      <w:proofErr w:type="gramStart"/>
      <w:r w:rsidRPr="002465C3">
        <w:rPr>
          <w:rFonts w:ascii="Book Antiqua" w:eastAsia="Book Antiqua" w:hAnsi="Book Antiqua" w:cs="Book Antiqua"/>
        </w:rPr>
        <w:t>carcinoma</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15]</w:t>
      </w:r>
      <w:r w:rsidRPr="002465C3">
        <w:rPr>
          <w:rFonts w:ascii="Book Antiqua" w:eastAsia="Book Antiqua" w:hAnsi="Book Antiqua" w:cs="Book Antiqua"/>
        </w:rPr>
        <w:t>. Subsequent investigations revealed that not only the prognosis of oropharyngeal squamous cell carcinoma (SCC) but also that of other head and neck cancers such as hypopharyngeal, laryngeal, oral cavity cancer is related to HPV status</w:t>
      </w:r>
      <w:r w:rsidRPr="002465C3">
        <w:rPr>
          <w:rFonts w:ascii="Book Antiqua" w:eastAsia="Book Antiqua" w:hAnsi="Book Antiqua" w:cs="Book Antiqua"/>
          <w:vertAlign w:val="superscript"/>
        </w:rPr>
        <w:t>[16]</w:t>
      </w:r>
      <w:r w:rsidRPr="002465C3">
        <w:rPr>
          <w:rFonts w:ascii="Book Antiqua" w:eastAsia="Book Antiqua" w:hAnsi="Book Antiqua" w:cs="Book Antiqua"/>
        </w:rPr>
        <w:t>.</w:t>
      </w:r>
    </w:p>
    <w:p w14:paraId="184E50EA"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 xml:space="preserve">Alcohol consumption is known to be the most important risk factor for ESCC. Ethanol, which is one type of alcohol, itself does not cause the occurrence of ESCC, but acetaldehyde produced by alcohol has been reported to have </w:t>
      </w:r>
      <w:proofErr w:type="gramStart"/>
      <w:r w:rsidRPr="002465C3">
        <w:rPr>
          <w:rFonts w:ascii="Book Antiqua" w:eastAsia="Book Antiqua" w:hAnsi="Book Antiqua" w:cs="Book Antiqua"/>
        </w:rPr>
        <w:t>carcinogenicity</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17,18]</w:t>
      </w:r>
      <w:r w:rsidRPr="002465C3">
        <w:rPr>
          <w:rFonts w:ascii="Book Antiqua" w:eastAsia="Book Antiqua" w:hAnsi="Book Antiqua" w:cs="Book Antiqua"/>
        </w:rPr>
        <w:t xml:space="preserve">. Ethanol is broken down by an enzyme called alcohol dehydrogenase 1B (ADH1B), resulting in the formation of acetaldehyde. Acetaldehyde is mostly metabolized in the liver by an enzyme called aldehyde dehydrogenase 2 (ALDH2), resulting in the </w:t>
      </w:r>
      <w:r w:rsidRPr="002465C3">
        <w:rPr>
          <w:rFonts w:ascii="Book Antiqua" w:eastAsia="Book Antiqua" w:hAnsi="Book Antiqua" w:cs="Book Antiqua"/>
        </w:rPr>
        <w:lastRenderedPageBreak/>
        <w:t xml:space="preserve">formation of harmless acetic </w:t>
      </w:r>
      <w:proofErr w:type="gramStart"/>
      <w:r w:rsidRPr="002465C3">
        <w:rPr>
          <w:rFonts w:ascii="Book Antiqua" w:eastAsia="Book Antiqua" w:hAnsi="Book Antiqua" w:cs="Book Antiqua"/>
        </w:rPr>
        <w:t>acid</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19]</w:t>
      </w:r>
      <w:r w:rsidRPr="002465C3">
        <w:rPr>
          <w:rFonts w:ascii="Book Antiqua" w:eastAsia="Book Antiqua" w:hAnsi="Book Antiqua" w:cs="Book Antiqua"/>
        </w:rPr>
        <w:t xml:space="preserve">. </w:t>
      </w:r>
      <w:r w:rsidRPr="002465C3">
        <w:rPr>
          <w:rFonts w:ascii="Book Antiqua" w:eastAsia="Book Antiqua" w:hAnsi="Book Antiqua" w:cs="Book Antiqua"/>
          <w:iCs/>
        </w:rPr>
        <w:t>ADH1B</w:t>
      </w:r>
      <w:r w:rsidRPr="002465C3">
        <w:rPr>
          <w:rFonts w:ascii="Book Antiqua" w:eastAsia="Book Antiqua" w:hAnsi="Book Antiqua" w:cs="Book Antiqua"/>
        </w:rPr>
        <w:t xml:space="preserve"> and </w:t>
      </w:r>
      <w:r w:rsidRPr="002465C3">
        <w:rPr>
          <w:rFonts w:ascii="Book Antiqua" w:eastAsia="Book Antiqua" w:hAnsi="Book Antiqua" w:cs="Book Antiqua"/>
          <w:iCs/>
        </w:rPr>
        <w:t>ALDH2</w:t>
      </w:r>
      <w:r w:rsidRPr="002465C3">
        <w:rPr>
          <w:rFonts w:ascii="Book Antiqua" w:eastAsia="Book Antiqua" w:hAnsi="Book Antiqua" w:cs="Book Antiqua"/>
        </w:rPr>
        <w:t xml:space="preserve"> have active and inactive forms in the metabolism to acetaldehyde, and the combination of these forms is associated with not only advanced ESCC but also early stage </w:t>
      </w:r>
      <w:proofErr w:type="gramStart"/>
      <w:r w:rsidRPr="002465C3">
        <w:rPr>
          <w:rFonts w:ascii="Book Antiqua" w:eastAsia="Book Antiqua" w:hAnsi="Book Antiqua" w:cs="Book Antiqua"/>
        </w:rPr>
        <w:t>ESCC</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20,21]</w:t>
      </w:r>
      <w:r w:rsidRPr="002465C3">
        <w:rPr>
          <w:rFonts w:ascii="Book Antiqua" w:eastAsia="Book Antiqua" w:hAnsi="Book Antiqua" w:cs="Book Antiqua"/>
        </w:rPr>
        <w:t xml:space="preserve">. Many studies have shown an association between ADH1B/ALDH2 and incidence of </w:t>
      </w:r>
      <w:proofErr w:type="gramStart"/>
      <w:r w:rsidRPr="002465C3">
        <w:rPr>
          <w:rFonts w:ascii="Book Antiqua" w:eastAsia="Book Antiqua" w:hAnsi="Book Antiqua" w:cs="Book Antiqua"/>
        </w:rPr>
        <w:t>ESCC</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21,22]</w:t>
      </w:r>
      <w:r w:rsidRPr="002465C3">
        <w:rPr>
          <w:rFonts w:ascii="Book Antiqua" w:eastAsia="Book Antiqua" w:hAnsi="Book Antiqua" w:cs="Book Antiqua"/>
        </w:rPr>
        <w:t xml:space="preserve">. As for metachronous ESCC, </w:t>
      </w:r>
      <w:proofErr w:type="spellStart"/>
      <w:r w:rsidRPr="002465C3">
        <w:rPr>
          <w:rFonts w:ascii="Book Antiqua" w:eastAsia="Book Antiqua" w:hAnsi="Book Antiqua" w:cs="Book Antiqua"/>
        </w:rPr>
        <w:t>Abiko</w:t>
      </w:r>
      <w:proofErr w:type="spellEnd"/>
      <w:r w:rsidRPr="002465C3">
        <w:rPr>
          <w:rFonts w:ascii="Book Antiqua" w:eastAsia="Book Antiqua" w:hAnsi="Book Antiqua" w:cs="Book Antiqua"/>
        </w:rPr>
        <w:t xml:space="preserve"> </w:t>
      </w:r>
      <w:r w:rsidRPr="002465C3">
        <w:rPr>
          <w:rFonts w:ascii="Book Antiqua" w:eastAsia="Book Antiqua" w:hAnsi="Book Antiqua" w:cs="Book Antiqua"/>
          <w:i/>
          <w:iCs/>
        </w:rPr>
        <w:t>et al</w:t>
      </w:r>
      <w:r w:rsidRPr="002465C3">
        <w:rPr>
          <w:rFonts w:ascii="Book Antiqua" w:eastAsia="Book Antiqua" w:hAnsi="Book Antiqua" w:cs="Book Antiqua"/>
        </w:rPr>
        <w:t xml:space="preserve"> demonstrated that superficial ESCC patients with inactive ALDH2 have a high incidence of secondary </w:t>
      </w:r>
      <w:proofErr w:type="gramStart"/>
      <w:r w:rsidRPr="002465C3">
        <w:rPr>
          <w:rFonts w:ascii="Book Antiqua" w:eastAsia="Book Antiqua" w:hAnsi="Book Antiqua" w:cs="Book Antiqua"/>
        </w:rPr>
        <w:t>ESCC</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23]</w:t>
      </w:r>
      <w:r w:rsidRPr="002465C3">
        <w:rPr>
          <w:rFonts w:ascii="Book Antiqua" w:eastAsia="Book Antiqua" w:hAnsi="Book Antiqua" w:cs="Book Antiqua"/>
        </w:rPr>
        <w:t>.</w:t>
      </w:r>
    </w:p>
    <w:p w14:paraId="0F82E040"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There has been no study in which the risk of ESCC depending on the HPV status and the genetic polymorphisms of ADH1B/ALDH2 was investigated. In this study, we therefore investigated the relationship between HPV infection and development of esophageal cancer, particularly early esophageal cancer, based on ADH1B/ALDH2 polymorphisms.</w:t>
      </w:r>
    </w:p>
    <w:p w14:paraId="2AE1B66B" w14:textId="77777777" w:rsidR="00A77B3E" w:rsidRPr="002465C3" w:rsidRDefault="00A77B3E" w:rsidP="008C56D8">
      <w:pPr>
        <w:tabs>
          <w:tab w:val="left" w:pos="1848"/>
        </w:tabs>
        <w:spacing w:line="360" w:lineRule="auto"/>
        <w:ind w:firstLine="120"/>
        <w:jc w:val="both"/>
      </w:pPr>
    </w:p>
    <w:p w14:paraId="301FDF1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caps/>
          <w:u w:val="single"/>
        </w:rPr>
        <w:t>MATERIALS AND METHODS</w:t>
      </w:r>
    </w:p>
    <w:p w14:paraId="51BD71DB" w14:textId="77777777" w:rsidR="00A77B3E" w:rsidRPr="002465C3" w:rsidRDefault="001E76D5" w:rsidP="008C56D8">
      <w:pPr>
        <w:tabs>
          <w:tab w:val="left" w:pos="1848"/>
        </w:tabs>
        <w:spacing w:line="360" w:lineRule="auto"/>
        <w:jc w:val="both"/>
        <w:rPr>
          <w:b/>
          <w:i/>
        </w:rPr>
      </w:pPr>
      <w:r w:rsidRPr="002465C3">
        <w:rPr>
          <w:rFonts w:ascii="Book Antiqua" w:eastAsia="Book Antiqua" w:hAnsi="Book Antiqua" w:cs="Book Antiqua"/>
          <w:b/>
          <w:i/>
        </w:rPr>
        <w:t>Patients</w:t>
      </w:r>
    </w:p>
    <w:p w14:paraId="6BC5C0DD"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The subjects </w:t>
      </w:r>
      <w:r w:rsidR="003031CC" w:rsidRPr="002465C3">
        <w:rPr>
          <w:rFonts w:ascii="Book Antiqua" w:eastAsia="MS Mincho" w:hAnsi="Book Antiqua" w:cs="Book Antiqua" w:hint="eastAsia"/>
          <w:lang w:eastAsia="ja-JP"/>
        </w:rPr>
        <w:t xml:space="preserve">for this study </w:t>
      </w:r>
      <w:r w:rsidRPr="002465C3">
        <w:rPr>
          <w:rFonts w:ascii="Book Antiqua" w:eastAsia="Book Antiqua" w:hAnsi="Book Antiqua" w:cs="Book Antiqua"/>
        </w:rPr>
        <w:t xml:space="preserve">were registered </w:t>
      </w:r>
      <w:r w:rsidR="003031CC" w:rsidRPr="002465C3">
        <w:rPr>
          <w:rFonts w:ascii="Book Antiqua" w:eastAsia="MS Mincho" w:hAnsi="Book Antiqua" w:cs="Book Antiqua" w:hint="eastAsia"/>
          <w:lang w:eastAsia="ja-JP"/>
        </w:rPr>
        <w:t>during the period from</w:t>
      </w:r>
      <w:r w:rsidRPr="002465C3">
        <w:rPr>
          <w:rFonts w:ascii="Book Antiqua" w:eastAsia="Book Antiqua" w:hAnsi="Book Antiqua" w:cs="Book Antiqua"/>
        </w:rPr>
        <w:t xml:space="preserve"> July 2016 </w:t>
      </w:r>
      <w:r w:rsidR="003031CC" w:rsidRPr="002465C3">
        <w:rPr>
          <w:rFonts w:ascii="Book Antiqua" w:eastAsia="MS Mincho" w:hAnsi="Book Antiqua" w:cs="Book Antiqua" w:hint="eastAsia"/>
          <w:lang w:eastAsia="ja-JP"/>
        </w:rPr>
        <w:t>to</w:t>
      </w:r>
      <w:r w:rsidRPr="002465C3">
        <w:rPr>
          <w:rFonts w:ascii="Book Antiqua" w:eastAsia="Book Antiqua" w:hAnsi="Book Antiqua" w:cs="Book Antiqua"/>
        </w:rPr>
        <w:t xml:space="preserve"> August 2017. The subjects </w:t>
      </w:r>
      <w:r w:rsidR="003031CC" w:rsidRPr="002465C3">
        <w:rPr>
          <w:rFonts w:ascii="Book Antiqua" w:eastAsia="MS Mincho" w:hAnsi="Book Antiqua" w:cs="Book Antiqua" w:hint="eastAsia"/>
          <w:lang w:eastAsia="ja-JP"/>
        </w:rPr>
        <w:t>were</w:t>
      </w:r>
      <w:r w:rsidRPr="002465C3">
        <w:rPr>
          <w:rFonts w:ascii="Book Antiqua" w:eastAsia="Book Antiqua" w:hAnsi="Book Antiqua" w:cs="Book Antiqua"/>
        </w:rPr>
        <w:t xml:space="preserve"> patients who underwent endoscopic mucosal dissection (ESD) or endoscopic mucosal resection (EMR) for ESCC at Hokkaido University Hospital and </w:t>
      </w:r>
      <w:r w:rsidR="003031CC" w:rsidRPr="002465C3">
        <w:rPr>
          <w:rFonts w:ascii="Book Antiqua" w:eastAsia="MS Mincho" w:hAnsi="Book Antiqua" w:cs="Book Antiqua" w:hint="eastAsia"/>
          <w:lang w:eastAsia="ja-JP"/>
        </w:rPr>
        <w:t>received follow-up</w:t>
      </w:r>
      <w:r w:rsidRPr="002465C3">
        <w:rPr>
          <w:rFonts w:ascii="Book Antiqua" w:eastAsia="Book Antiqua" w:hAnsi="Book Antiqua" w:cs="Book Antiqua"/>
        </w:rPr>
        <w:t xml:space="preserve"> endoscopic examinations for 2 years</w:t>
      </w:r>
      <w:r w:rsidR="003031CC" w:rsidRPr="002465C3">
        <w:rPr>
          <w:rFonts w:ascii="Book Antiqua" w:eastAsia="MS Mincho" w:hAnsi="Book Antiqua" w:cs="Book Antiqua" w:hint="eastAsia"/>
          <w:lang w:eastAsia="ja-JP"/>
        </w:rPr>
        <w:t xml:space="preserve"> or more</w:t>
      </w:r>
      <w:r w:rsidRPr="002465C3">
        <w:rPr>
          <w:rFonts w:ascii="Book Antiqua" w:eastAsia="Book Antiqua" w:hAnsi="Book Antiqua" w:cs="Book Antiqua"/>
        </w:rPr>
        <w:t xml:space="preserve">. </w:t>
      </w:r>
      <w:r w:rsidR="003031CC" w:rsidRPr="002465C3">
        <w:rPr>
          <w:rFonts w:ascii="Book Antiqua" w:eastAsia="MS Mincho" w:hAnsi="Book Antiqua" w:cs="Book Antiqua" w:hint="eastAsia"/>
          <w:lang w:eastAsia="ja-JP"/>
        </w:rPr>
        <w:t>E</w:t>
      </w:r>
      <w:r w:rsidRPr="002465C3">
        <w:rPr>
          <w:rFonts w:ascii="Book Antiqua" w:eastAsia="Book Antiqua" w:hAnsi="Book Antiqua" w:cs="Book Antiqua"/>
        </w:rPr>
        <w:t xml:space="preserve">ndoscopic examinations </w:t>
      </w:r>
      <w:r w:rsidR="003031CC" w:rsidRPr="002465C3">
        <w:rPr>
          <w:rFonts w:ascii="Book Antiqua" w:eastAsia="MS Mincho" w:hAnsi="Book Antiqua" w:cs="Book Antiqua" w:hint="eastAsia"/>
          <w:lang w:eastAsia="ja-JP"/>
        </w:rPr>
        <w:t xml:space="preserve">were performed in all patients </w:t>
      </w:r>
      <w:r w:rsidRPr="002465C3">
        <w:rPr>
          <w:rFonts w:ascii="Book Antiqua" w:eastAsia="Book Antiqua" w:hAnsi="Book Antiqua" w:cs="Book Antiqua"/>
        </w:rPr>
        <w:t xml:space="preserve">using iodine staining at 3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6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and 1 year after the EMR/ESD and every 6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to 1 year thereafter. All of the patients underwent annual physical examinations including laryngoscopy conducted by otolaryngologists. </w:t>
      </w:r>
      <w:r w:rsidR="003031CC" w:rsidRPr="002465C3">
        <w:rPr>
          <w:rFonts w:ascii="Book Antiqua" w:eastAsia="MS Mincho" w:hAnsi="Book Antiqua" w:cs="Book Antiqua" w:hint="eastAsia"/>
          <w:lang w:eastAsia="ja-JP"/>
        </w:rPr>
        <w:t>I</w:t>
      </w:r>
      <w:r w:rsidRPr="002465C3">
        <w:rPr>
          <w:rFonts w:ascii="Book Antiqua" w:eastAsia="Book Antiqua" w:hAnsi="Book Antiqua" w:cs="Book Antiqua"/>
        </w:rPr>
        <w:t xml:space="preserve">nclusion criteria </w:t>
      </w:r>
      <w:r w:rsidR="003031CC" w:rsidRPr="002465C3">
        <w:rPr>
          <w:rFonts w:ascii="Book Antiqua" w:eastAsia="MS Mincho" w:hAnsi="Book Antiqua" w:cs="Book Antiqua" w:hint="eastAsia"/>
          <w:lang w:eastAsia="ja-JP"/>
        </w:rPr>
        <w:t>for</w:t>
      </w:r>
      <w:r w:rsidRPr="002465C3">
        <w:rPr>
          <w:rFonts w:ascii="Book Antiqua" w:eastAsia="Book Antiqua" w:hAnsi="Book Antiqua" w:cs="Book Antiqua"/>
        </w:rPr>
        <w:t xml:space="preserve"> this study were (1) pathological diagnosi</w:t>
      </w:r>
      <w:r w:rsidR="003D2091" w:rsidRPr="002465C3">
        <w:rPr>
          <w:rFonts w:ascii="Book Antiqua" w:eastAsia="Book Antiqua" w:hAnsi="Book Antiqua" w:cs="Book Antiqua"/>
        </w:rPr>
        <w:t>s of ESCC in resected specimens</w:t>
      </w:r>
      <w:r w:rsidR="003D2091" w:rsidRPr="002465C3">
        <w:rPr>
          <w:rFonts w:ascii="Book Antiqua" w:hAnsi="Book Antiqua" w:cs="Book Antiqua" w:hint="eastAsia"/>
          <w:lang w:eastAsia="zh-CN"/>
        </w:rPr>
        <w:t>;</w:t>
      </w:r>
      <w:r w:rsidRPr="002465C3">
        <w:rPr>
          <w:rFonts w:ascii="Book Antiqua" w:eastAsia="Book Antiqua" w:hAnsi="Book Antiqua" w:cs="Book Antiqua"/>
        </w:rPr>
        <w:t xml:space="preserve"> (2) complete end</w:t>
      </w:r>
      <w:r w:rsidR="003D2091" w:rsidRPr="002465C3">
        <w:rPr>
          <w:rFonts w:ascii="Book Antiqua" w:eastAsia="Book Antiqua" w:hAnsi="Book Antiqua" w:cs="Book Antiqua"/>
        </w:rPr>
        <w:t>oscopic resection by EMR or ESD</w:t>
      </w:r>
      <w:r w:rsidR="003D2091" w:rsidRPr="002465C3">
        <w:rPr>
          <w:rFonts w:ascii="Book Antiqua" w:hAnsi="Book Antiqua" w:cs="Book Antiqua" w:hint="eastAsia"/>
          <w:lang w:eastAsia="zh-CN"/>
        </w:rPr>
        <w:t>;</w:t>
      </w:r>
      <w:r w:rsidRPr="002465C3">
        <w:rPr>
          <w:rFonts w:ascii="Book Antiqua" w:eastAsia="Book Antiqua" w:hAnsi="Book Antiqua" w:cs="Book Antiqua"/>
        </w:rPr>
        <w:t xml:space="preserve"> (3) written informed co</w:t>
      </w:r>
      <w:r w:rsidR="003D2091" w:rsidRPr="002465C3">
        <w:rPr>
          <w:rFonts w:ascii="Book Antiqua" w:eastAsia="Book Antiqua" w:hAnsi="Book Antiqua" w:cs="Book Antiqua"/>
        </w:rPr>
        <w:t>nsent obtained from the patient</w:t>
      </w:r>
      <w:r w:rsidR="002465C3" w:rsidRPr="002465C3">
        <w:rPr>
          <w:rFonts w:ascii="Book Antiqua" w:eastAsia="Book Antiqua" w:hAnsi="Book Antiqua" w:cs="Book Antiqua"/>
        </w:rPr>
        <w:t>;</w:t>
      </w:r>
      <w:r w:rsidRPr="002465C3">
        <w:rPr>
          <w:rFonts w:ascii="Book Antiqua" w:eastAsia="Book Antiqua" w:hAnsi="Book Antiqua" w:cs="Book Antiqua"/>
        </w:rPr>
        <w:t xml:space="preserve"> and (4) possibility of collecting saliva samples. Exclusion criteria were (1) s</w:t>
      </w:r>
      <w:r w:rsidR="003D2091" w:rsidRPr="002465C3">
        <w:rPr>
          <w:rFonts w:ascii="Book Antiqua" w:eastAsia="Book Antiqua" w:hAnsi="Book Antiqua" w:cs="Book Antiqua"/>
        </w:rPr>
        <w:t>urgical resection after EMR/ESD</w:t>
      </w:r>
      <w:r w:rsidR="003D2091" w:rsidRPr="002465C3">
        <w:rPr>
          <w:rFonts w:ascii="Book Antiqua" w:hAnsi="Book Antiqua" w:cs="Book Antiqua" w:hint="eastAsia"/>
          <w:lang w:eastAsia="zh-CN"/>
        </w:rPr>
        <w:t>;</w:t>
      </w:r>
      <w:r w:rsidR="003D2091" w:rsidRPr="002465C3">
        <w:rPr>
          <w:rFonts w:ascii="Book Antiqua" w:eastAsia="Book Antiqua" w:hAnsi="Book Antiqua" w:cs="Book Antiqua"/>
        </w:rPr>
        <w:t xml:space="preserve"> (2) unsuitability as subjects</w:t>
      </w:r>
      <w:r w:rsidR="003D2091" w:rsidRPr="002465C3">
        <w:rPr>
          <w:rFonts w:ascii="Book Antiqua" w:hAnsi="Book Antiqua" w:cs="Book Antiqua" w:hint="eastAsia"/>
          <w:lang w:eastAsia="zh-CN"/>
        </w:rPr>
        <w:t>;</w:t>
      </w:r>
      <w:r w:rsidR="003D2091" w:rsidRPr="002465C3">
        <w:rPr>
          <w:rFonts w:ascii="Book Antiqua" w:eastAsia="Book Antiqua" w:hAnsi="Book Antiqua" w:cs="Book Antiqua"/>
        </w:rPr>
        <w:t xml:space="preserve"> (3) age &lt; 20 years</w:t>
      </w:r>
      <w:r w:rsidR="002465C3" w:rsidRPr="002465C3">
        <w:rPr>
          <w:rFonts w:ascii="Book Antiqua" w:eastAsia="Book Antiqua" w:hAnsi="Book Antiqua" w:cs="Book Antiqua"/>
        </w:rPr>
        <w:t>;</w:t>
      </w:r>
      <w:r w:rsidRPr="002465C3">
        <w:rPr>
          <w:rFonts w:ascii="Book Antiqua" w:eastAsia="Book Antiqua" w:hAnsi="Book Antiqua" w:cs="Book Antiqua"/>
        </w:rPr>
        <w:t xml:space="preserve"> and (4) current pregnancy. </w:t>
      </w:r>
      <w:r w:rsidR="003031CC" w:rsidRPr="002465C3">
        <w:rPr>
          <w:rFonts w:ascii="Book Antiqua" w:eastAsia="MS Mincho" w:hAnsi="Book Antiqua" w:cs="Book Antiqua" w:hint="eastAsia"/>
          <w:lang w:eastAsia="ja-JP"/>
        </w:rPr>
        <w:t>After exclusion,</w:t>
      </w:r>
      <w:r w:rsidRPr="002465C3">
        <w:rPr>
          <w:rFonts w:ascii="Book Antiqua" w:eastAsia="Book Antiqua" w:hAnsi="Book Antiqua" w:cs="Book Antiqua"/>
        </w:rPr>
        <w:t xml:space="preserve"> 158 patients were included in the study. No patients had lymph node metastasis. This study was a retrospective study</w:t>
      </w:r>
      <w:r w:rsidR="003031CC" w:rsidRPr="002465C3">
        <w:rPr>
          <w:rFonts w:ascii="Book Antiqua" w:eastAsia="MS Mincho" w:hAnsi="Book Antiqua" w:cs="Book Antiqua" w:hint="eastAsia"/>
          <w:lang w:eastAsia="ja-JP"/>
        </w:rPr>
        <w:t xml:space="preserve"> in which</w:t>
      </w:r>
      <w:r w:rsidRPr="002465C3">
        <w:rPr>
          <w:rFonts w:ascii="Book Antiqua" w:eastAsia="Book Antiqua" w:hAnsi="Book Antiqua" w:cs="Book Antiqua"/>
        </w:rPr>
        <w:t xml:space="preserve"> newly obtained specimens</w:t>
      </w:r>
      <w:r w:rsidR="003031CC" w:rsidRPr="002465C3">
        <w:rPr>
          <w:rFonts w:ascii="Book Antiqua" w:eastAsia="MS Mincho" w:hAnsi="Book Antiqua" w:cs="Book Antiqua" w:hint="eastAsia"/>
          <w:lang w:eastAsia="ja-JP"/>
        </w:rPr>
        <w:t xml:space="preserve"> were used</w:t>
      </w:r>
      <w:r w:rsidRPr="002465C3">
        <w:rPr>
          <w:rFonts w:ascii="Book Antiqua" w:eastAsia="Book Antiqua" w:hAnsi="Book Antiqua" w:cs="Book Antiqua"/>
        </w:rPr>
        <w:t xml:space="preserve">. Written informed consent was obtained from the study subjects. </w:t>
      </w:r>
    </w:p>
    <w:p w14:paraId="1C84C41D" w14:textId="77777777" w:rsidR="00A77B3E" w:rsidRPr="002465C3" w:rsidRDefault="001E76D5" w:rsidP="008C56D8">
      <w:pPr>
        <w:tabs>
          <w:tab w:val="left" w:pos="1848"/>
        </w:tabs>
        <w:spacing w:line="360" w:lineRule="auto"/>
        <w:ind w:firstLineChars="100" w:firstLine="240"/>
        <w:jc w:val="both"/>
        <w:rPr>
          <w:rFonts w:eastAsia="MS Mincho"/>
          <w:lang w:eastAsia="ja-JP"/>
        </w:rPr>
      </w:pPr>
      <w:r w:rsidRPr="002465C3">
        <w:rPr>
          <w:rFonts w:ascii="Book Antiqua" w:eastAsia="Book Antiqua" w:hAnsi="Book Antiqua" w:cs="Book Antiqua"/>
        </w:rPr>
        <w:lastRenderedPageBreak/>
        <w:t xml:space="preserve">Information on alcohol consumption and smoking before and after EMR/ESD was obtained by using a questionnaire. Information on past treatment for esophageal cancer or head and neck cancer by EMR/ESD and histological diagnosis was obtained from electronic health records. </w:t>
      </w:r>
      <w:r w:rsidR="00806059" w:rsidRPr="002465C3">
        <w:rPr>
          <w:rFonts w:ascii="Book Antiqua" w:eastAsia="MS Mincho" w:hAnsi="Book Antiqua" w:cs="Book Antiqua" w:hint="eastAsia"/>
          <w:lang w:eastAsia="ja-JP"/>
        </w:rPr>
        <w:t>Before the endoscopic examination, a</w:t>
      </w:r>
      <w:r w:rsidR="003031CC" w:rsidRPr="002465C3">
        <w:rPr>
          <w:rFonts w:ascii="Book Antiqua" w:eastAsia="Book Antiqua" w:hAnsi="Book Antiqua" w:cs="Book Antiqua"/>
        </w:rPr>
        <w:t xml:space="preserve">pproximately 1 mL of saliva </w:t>
      </w:r>
      <w:r w:rsidR="00806059" w:rsidRPr="002465C3">
        <w:rPr>
          <w:rFonts w:ascii="Book Antiqua" w:eastAsia="MS Mincho" w:hAnsi="Book Antiqua" w:cs="Book Antiqua" w:hint="eastAsia"/>
          <w:lang w:eastAsia="ja-JP"/>
        </w:rPr>
        <w:t>was obtained by using</w:t>
      </w:r>
      <w:r w:rsidR="003031CC" w:rsidRPr="002465C3">
        <w:rPr>
          <w:rFonts w:ascii="Book Antiqua" w:eastAsia="Book Antiqua" w:hAnsi="Book Antiqua" w:cs="Book Antiqua"/>
        </w:rPr>
        <w:t xml:space="preserve"> a pipette or a cotton swab</w:t>
      </w:r>
      <w:r w:rsidR="00806059" w:rsidRPr="002465C3">
        <w:rPr>
          <w:rFonts w:ascii="Book Antiqua" w:eastAsia="MS Mincho" w:hAnsi="Book Antiqua" w:cs="Book Antiqua" w:hint="eastAsia"/>
          <w:lang w:eastAsia="ja-JP"/>
        </w:rPr>
        <w:t xml:space="preserve"> t</w:t>
      </w:r>
      <w:r w:rsidRPr="002465C3">
        <w:rPr>
          <w:rFonts w:ascii="Book Antiqua" w:eastAsia="Book Antiqua" w:hAnsi="Book Antiqua" w:cs="Book Antiqua"/>
        </w:rPr>
        <w:t>o examine two single nucleotide polymorphisms (SNPs) in ADH1B and ALDH2 genotyping</w:t>
      </w:r>
      <w:r w:rsidR="00806059" w:rsidRPr="002465C3">
        <w:rPr>
          <w:rFonts w:ascii="Book Antiqua" w:eastAsia="MS Mincho" w:hAnsi="Book Antiqua" w:cs="Book Antiqua" w:hint="eastAsia"/>
          <w:lang w:eastAsia="ja-JP"/>
        </w:rPr>
        <w:t>.</w:t>
      </w:r>
    </w:p>
    <w:p w14:paraId="2C6460AE"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This study was approved by the Medical Ethics and Human Clinical Trial Committee of Hokkaido University Hospital.</w:t>
      </w:r>
    </w:p>
    <w:p w14:paraId="21DDCC61" w14:textId="77777777" w:rsidR="00A77B3E" w:rsidRPr="002465C3" w:rsidRDefault="00A77B3E" w:rsidP="008C56D8">
      <w:pPr>
        <w:tabs>
          <w:tab w:val="left" w:pos="1848"/>
        </w:tabs>
        <w:spacing w:line="360" w:lineRule="auto"/>
        <w:ind w:firstLine="120"/>
        <w:jc w:val="both"/>
      </w:pPr>
    </w:p>
    <w:p w14:paraId="54F65E8F" w14:textId="77777777" w:rsidR="00A77B3E" w:rsidRPr="002465C3" w:rsidRDefault="001E76D5" w:rsidP="008C56D8">
      <w:pPr>
        <w:tabs>
          <w:tab w:val="left" w:pos="1848"/>
        </w:tabs>
        <w:spacing w:line="360" w:lineRule="auto"/>
        <w:jc w:val="both"/>
        <w:rPr>
          <w:b/>
          <w:i/>
        </w:rPr>
      </w:pPr>
      <w:r w:rsidRPr="002465C3">
        <w:rPr>
          <w:rFonts w:ascii="Book Antiqua" w:eastAsia="Book Antiqua" w:hAnsi="Book Antiqua" w:cs="Book Antiqua"/>
          <w:b/>
          <w:i/>
        </w:rPr>
        <w:t>Alcohol consumption and smoking habits</w:t>
      </w:r>
    </w:p>
    <w:p w14:paraId="0A966C1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Su</w:t>
      </w:r>
      <w:r w:rsidR="00806059" w:rsidRPr="002465C3">
        <w:rPr>
          <w:rFonts w:ascii="Book Antiqua" w:eastAsia="Book Antiqua" w:hAnsi="Book Antiqua" w:cs="Book Antiqua"/>
        </w:rPr>
        <w:t>bjects who</w:t>
      </w:r>
      <w:r w:rsidR="00806059" w:rsidRPr="002465C3">
        <w:rPr>
          <w:rFonts w:ascii="Book Antiqua" w:eastAsia="MS Mincho" w:hAnsi="Book Antiqua" w:cs="Book Antiqua" w:hint="eastAsia"/>
          <w:lang w:eastAsia="ja-JP"/>
        </w:rPr>
        <w:t>se alcohol consumption was less than</w:t>
      </w:r>
      <w:r w:rsidR="00E026F9" w:rsidRPr="002465C3">
        <w:rPr>
          <w:rFonts w:ascii="Book Antiqua" w:eastAsia="Book Antiqua" w:hAnsi="Book Antiqua" w:cs="Book Antiqua"/>
        </w:rPr>
        <w:t xml:space="preserve"> 1 unit/</w:t>
      </w:r>
      <w:proofErr w:type="spellStart"/>
      <w:r w:rsidR="00E026F9" w:rsidRPr="002465C3">
        <w:rPr>
          <w:rFonts w:ascii="Book Antiqua" w:eastAsia="Book Antiqua" w:hAnsi="Book Antiqua" w:cs="Book Antiqua"/>
        </w:rPr>
        <w:t>w</w:t>
      </w:r>
      <w:r w:rsidRPr="002465C3">
        <w:rPr>
          <w:rFonts w:ascii="Book Antiqua" w:eastAsia="Book Antiqua" w:hAnsi="Book Antiqua" w:cs="Book Antiqua"/>
        </w:rPr>
        <w:t>k</w:t>
      </w:r>
      <w:proofErr w:type="spellEnd"/>
      <w:r w:rsidRPr="002465C3">
        <w:rPr>
          <w:rFonts w:ascii="Book Antiqua" w:eastAsia="Book Antiqua" w:hAnsi="Book Antiqua" w:cs="Book Antiqua"/>
        </w:rPr>
        <w:t xml:space="preserve"> were classified as rare </w:t>
      </w:r>
      <w:r w:rsidR="00806059" w:rsidRPr="002465C3">
        <w:rPr>
          <w:rFonts w:ascii="Book Antiqua" w:eastAsia="MS Mincho" w:hAnsi="Book Antiqua" w:cs="Book Antiqua" w:hint="eastAsia"/>
          <w:lang w:eastAsia="ja-JP"/>
        </w:rPr>
        <w:t>drinkers</w:t>
      </w:r>
      <w:r w:rsidRPr="002465C3">
        <w:rPr>
          <w:rFonts w:ascii="Book Antiqua" w:eastAsia="Book Antiqua" w:hAnsi="Book Antiqua" w:cs="Book Antiqua"/>
        </w:rPr>
        <w:t>, th</w:t>
      </w:r>
      <w:r w:rsidR="00E026F9" w:rsidRPr="002465C3">
        <w:rPr>
          <w:rFonts w:ascii="Book Antiqua" w:eastAsia="Book Antiqua" w:hAnsi="Book Antiqua" w:cs="Book Antiqua"/>
        </w:rPr>
        <w:t>ose who</w:t>
      </w:r>
      <w:r w:rsidR="00806059" w:rsidRPr="002465C3">
        <w:rPr>
          <w:rFonts w:ascii="Book Antiqua" w:eastAsia="MS Mincho" w:hAnsi="Book Antiqua" w:cs="Book Antiqua" w:hint="eastAsia"/>
          <w:lang w:eastAsia="ja-JP"/>
        </w:rPr>
        <w:t>se alcohol consumption was</w:t>
      </w:r>
      <w:r w:rsidR="00E026F9" w:rsidRPr="002465C3">
        <w:rPr>
          <w:rFonts w:ascii="Book Antiqua" w:eastAsia="Book Antiqua" w:hAnsi="Book Antiqua" w:cs="Book Antiqua"/>
        </w:rPr>
        <w:t xml:space="preserve"> 1</w:t>
      </w:r>
      <w:r w:rsidR="00806059" w:rsidRPr="002465C3">
        <w:rPr>
          <w:rFonts w:ascii="Book Antiqua" w:eastAsia="MS Mincho" w:hAnsi="Book Antiqua" w:cs="Book Antiqua" w:hint="eastAsia"/>
          <w:lang w:eastAsia="ja-JP"/>
        </w:rPr>
        <w:t xml:space="preserve"> to </w:t>
      </w:r>
      <w:r w:rsidR="00E026F9" w:rsidRPr="002465C3">
        <w:rPr>
          <w:rFonts w:ascii="Book Antiqua" w:eastAsia="Book Antiqua" w:hAnsi="Book Antiqua" w:cs="Book Antiqua"/>
        </w:rPr>
        <w:t>8.9 units/</w:t>
      </w:r>
      <w:proofErr w:type="spellStart"/>
      <w:r w:rsidR="00E026F9" w:rsidRPr="002465C3">
        <w:rPr>
          <w:rFonts w:ascii="Book Antiqua" w:eastAsia="Book Antiqua" w:hAnsi="Book Antiqua" w:cs="Book Antiqua"/>
        </w:rPr>
        <w:t>w</w:t>
      </w:r>
      <w:r w:rsidRPr="002465C3">
        <w:rPr>
          <w:rFonts w:ascii="Book Antiqua" w:eastAsia="Book Antiqua" w:hAnsi="Book Antiqua" w:cs="Book Antiqua"/>
        </w:rPr>
        <w:t>k</w:t>
      </w:r>
      <w:proofErr w:type="spellEnd"/>
      <w:r w:rsidRPr="002465C3">
        <w:rPr>
          <w:rFonts w:ascii="Book Antiqua" w:eastAsia="Book Antiqua" w:hAnsi="Book Antiqua" w:cs="Book Antiqua"/>
        </w:rPr>
        <w:t xml:space="preserve"> were classified as light </w:t>
      </w:r>
      <w:r w:rsidR="00806059" w:rsidRPr="002465C3">
        <w:rPr>
          <w:rFonts w:ascii="Book Antiqua" w:eastAsia="MS Mincho" w:hAnsi="Book Antiqua" w:cs="Book Antiqua" w:hint="eastAsia"/>
          <w:lang w:eastAsia="ja-JP"/>
        </w:rPr>
        <w:t>drinkers</w:t>
      </w:r>
      <w:r w:rsidRPr="002465C3">
        <w:rPr>
          <w:rFonts w:ascii="Book Antiqua" w:eastAsia="Book Antiqua" w:hAnsi="Book Antiqua" w:cs="Book Antiqua"/>
        </w:rPr>
        <w:t>, those who</w:t>
      </w:r>
      <w:r w:rsidR="00806059" w:rsidRPr="002465C3">
        <w:rPr>
          <w:rFonts w:ascii="Book Antiqua" w:eastAsia="MS Mincho" w:hAnsi="Book Antiqua" w:cs="Book Antiqua" w:hint="eastAsia"/>
          <w:lang w:eastAsia="ja-JP"/>
        </w:rPr>
        <w:t>se alcohol consumption was</w:t>
      </w:r>
      <w:r w:rsidRPr="002465C3">
        <w:rPr>
          <w:rFonts w:ascii="Book Antiqua" w:eastAsia="Book Antiqua" w:hAnsi="Book Antiqua" w:cs="Book Antiqua"/>
        </w:rPr>
        <w:t xml:space="preserve"> 9</w:t>
      </w:r>
      <w:r w:rsidR="00806059" w:rsidRPr="002465C3">
        <w:rPr>
          <w:rFonts w:ascii="Book Antiqua" w:eastAsia="MS Mincho" w:hAnsi="Book Antiqua" w:cs="Book Antiqua" w:hint="eastAsia"/>
          <w:lang w:eastAsia="ja-JP"/>
        </w:rPr>
        <w:t xml:space="preserve"> to </w:t>
      </w:r>
      <w:r w:rsidRPr="002465C3">
        <w:rPr>
          <w:rFonts w:ascii="Book Antiqua" w:eastAsia="Book Antiqua" w:hAnsi="Book Antiqua" w:cs="Book Antiqua"/>
        </w:rPr>
        <w:t>17.9</w:t>
      </w:r>
      <w:r w:rsidR="00E026F9" w:rsidRPr="002465C3">
        <w:rPr>
          <w:rFonts w:ascii="Book Antiqua" w:eastAsia="Book Antiqua" w:hAnsi="Book Antiqua" w:cs="Book Antiqua"/>
        </w:rPr>
        <w:t xml:space="preserve"> units/</w:t>
      </w:r>
      <w:proofErr w:type="spellStart"/>
      <w:r w:rsidR="00E026F9" w:rsidRPr="002465C3">
        <w:rPr>
          <w:rFonts w:ascii="Book Antiqua" w:eastAsia="Book Antiqua" w:hAnsi="Book Antiqua" w:cs="Book Antiqua"/>
        </w:rPr>
        <w:t>w</w:t>
      </w:r>
      <w:r w:rsidRPr="002465C3">
        <w:rPr>
          <w:rFonts w:ascii="Book Antiqua" w:eastAsia="Book Antiqua" w:hAnsi="Book Antiqua" w:cs="Book Antiqua"/>
        </w:rPr>
        <w:t>k</w:t>
      </w:r>
      <w:proofErr w:type="spellEnd"/>
      <w:r w:rsidRPr="002465C3">
        <w:rPr>
          <w:rFonts w:ascii="Book Antiqua" w:eastAsia="Book Antiqua" w:hAnsi="Book Antiqua" w:cs="Book Antiqua"/>
        </w:rPr>
        <w:t xml:space="preserve"> were classified as moderate </w:t>
      </w:r>
      <w:r w:rsidR="00806059" w:rsidRPr="002465C3">
        <w:rPr>
          <w:rFonts w:ascii="Book Antiqua" w:eastAsia="MS Mincho" w:hAnsi="Book Antiqua" w:cs="Book Antiqua" w:hint="eastAsia"/>
          <w:lang w:eastAsia="ja-JP"/>
        </w:rPr>
        <w:t>drinkers</w:t>
      </w:r>
      <w:r w:rsidRPr="002465C3">
        <w:rPr>
          <w:rFonts w:ascii="Book Antiqua" w:eastAsia="Book Antiqua" w:hAnsi="Book Antiqua" w:cs="Book Antiqua"/>
        </w:rPr>
        <w:t xml:space="preserve">, and </w:t>
      </w:r>
      <w:r w:rsidR="00E026F9" w:rsidRPr="002465C3">
        <w:rPr>
          <w:rFonts w:ascii="Book Antiqua" w:eastAsia="Book Antiqua" w:hAnsi="Book Antiqua" w:cs="Book Antiqua"/>
        </w:rPr>
        <w:t>those who</w:t>
      </w:r>
      <w:r w:rsidR="00806059" w:rsidRPr="002465C3">
        <w:rPr>
          <w:rFonts w:ascii="Book Antiqua" w:eastAsia="MS Mincho" w:hAnsi="Book Antiqua" w:cs="Book Antiqua" w:hint="eastAsia"/>
          <w:lang w:eastAsia="ja-JP"/>
        </w:rPr>
        <w:t>se alcohol consumption was</w:t>
      </w:r>
      <w:r w:rsidR="00E026F9" w:rsidRPr="002465C3">
        <w:rPr>
          <w:rFonts w:ascii="Book Antiqua" w:eastAsia="Book Antiqua" w:hAnsi="Book Antiqua" w:cs="Book Antiqua"/>
        </w:rPr>
        <w:t xml:space="preserve"> 18 </w:t>
      </w:r>
      <w:r w:rsidR="00806059" w:rsidRPr="002465C3">
        <w:rPr>
          <w:rFonts w:ascii="Book Antiqua" w:eastAsia="MS Mincho" w:hAnsi="Book Antiqua" w:cs="Book Antiqua" w:hint="eastAsia"/>
          <w:lang w:eastAsia="ja-JP"/>
        </w:rPr>
        <w:t xml:space="preserve">or more </w:t>
      </w:r>
      <w:r w:rsidR="00E026F9" w:rsidRPr="002465C3">
        <w:rPr>
          <w:rFonts w:ascii="Book Antiqua" w:eastAsia="Book Antiqua" w:hAnsi="Book Antiqua" w:cs="Book Antiqua"/>
        </w:rPr>
        <w:t>units/</w:t>
      </w:r>
      <w:proofErr w:type="spellStart"/>
      <w:r w:rsidR="00E026F9" w:rsidRPr="002465C3">
        <w:rPr>
          <w:rFonts w:ascii="Book Antiqua" w:hAnsi="Book Antiqua" w:cs="Book Antiqua" w:hint="eastAsia"/>
          <w:lang w:eastAsia="zh-CN"/>
        </w:rPr>
        <w:t>w</w:t>
      </w:r>
      <w:r w:rsidRPr="002465C3">
        <w:rPr>
          <w:rFonts w:ascii="Book Antiqua" w:eastAsia="Book Antiqua" w:hAnsi="Book Antiqua" w:cs="Book Antiqua"/>
        </w:rPr>
        <w:t>k</w:t>
      </w:r>
      <w:proofErr w:type="spellEnd"/>
      <w:r w:rsidRPr="002465C3">
        <w:rPr>
          <w:rFonts w:ascii="Book Antiqua" w:eastAsia="Book Antiqua" w:hAnsi="Book Antiqua" w:cs="Book Antiqua"/>
        </w:rPr>
        <w:t xml:space="preserve"> were classified as heavy </w:t>
      </w:r>
      <w:r w:rsidR="00806059" w:rsidRPr="002465C3">
        <w:rPr>
          <w:rFonts w:ascii="Book Antiqua" w:eastAsia="MS Mincho" w:hAnsi="Book Antiqua" w:cs="Book Antiqua" w:hint="eastAsia"/>
          <w:lang w:eastAsia="ja-JP"/>
        </w:rPr>
        <w:t>drinkers</w:t>
      </w:r>
      <w:r w:rsidRPr="002465C3">
        <w:rPr>
          <w:rFonts w:ascii="Book Antiqua" w:eastAsia="Book Antiqua" w:hAnsi="Book Antiqua" w:cs="Book Antiqua"/>
        </w:rPr>
        <w:t xml:space="preserve">. We defined 1 unit of alcohol as 22 g of ethanol, which is contained in 500 mL of beer or 1/4 bottle of wine. Subjects who did not smoke or smoked rarely were classified as rare smokers (nonsmokers). Current smokers with a smoking history of 30 pack years were classified as light smokers, while subjects who had a smoking history of ≥ 30 pack years were classified as heavy smokers. Thirty pack years = one package of cigarettes (20 cigarettes) daily for 30 </w:t>
      </w:r>
      <w:proofErr w:type="gramStart"/>
      <w:r w:rsidRPr="002465C3">
        <w:rPr>
          <w:rFonts w:ascii="Book Antiqua" w:eastAsia="Book Antiqua" w:hAnsi="Book Antiqua" w:cs="Book Antiqua"/>
        </w:rPr>
        <w:t>years</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24,25]</w:t>
      </w:r>
      <w:r w:rsidRPr="002465C3">
        <w:rPr>
          <w:rFonts w:ascii="Book Antiqua" w:eastAsia="Book Antiqua" w:hAnsi="Book Antiqua" w:cs="Book Antiqua"/>
        </w:rPr>
        <w:t>.</w:t>
      </w:r>
    </w:p>
    <w:p w14:paraId="47BC9307" w14:textId="77777777" w:rsidR="00A77B3E" w:rsidRPr="002465C3" w:rsidRDefault="00A77B3E" w:rsidP="008C56D8">
      <w:pPr>
        <w:tabs>
          <w:tab w:val="left" w:pos="1848"/>
        </w:tabs>
        <w:spacing w:line="360" w:lineRule="auto"/>
        <w:jc w:val="both"/>
      </w:pPr>
    </w:p>
    <w:p w14:paraId="28615EFE" w14:textId="77777777" w:rsidR="00A77B3E" w:rsidRPr="002465C3" w:rsidRDefault="001E76D5" w:rsidP="008C56D8">
      <w:pPr>
        <w:tabs>
          <w:tab w:val="left" w:pos="1848"/>
        </w:tabs>
        <w:spacing w:line="360" w:lineRule="auto"/>
        <w:jc w:val="both"/>
        <w:rPr>
          <w:b/>
          <w:i/>
        </w:rPr>
      </w:pPr>
      <w:r w:rsidRPr="002465C3">
        <w:rPr>
          <w:rFonts w:ascii="Book Antiqua" w:eastAsia="Book Antiqua" w:hAnsi="Book Antiqua" w:cs="Book Antiqua"/>
          <w:b/>
          <w:i/>
        </w:rPr>
        <w:t>HPV in situ hybridization</w:t>
      </w:r>
    </w:p>
    <w:p w14:paraId="3A85FBE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We conducted in situ hybridization to detect HPV using the ENZO PATHO-GENE</w:t>
      </w:r>
      <w:r w:rsidR="00A075C2" w:rsidRPr="002465C3">
        <w:rPr>
          <w:rFonts w:ascii="Book Antiqua" w:hAnsi="Book Antiqua" w:cs="Book Antiqua" w:hint="eastAsia"/>
          <w:vertAlign w:val="superscript"/>
          <w:lang w:eastAsia="zh-CN"/>
        </w:rPr>
        <w:t xml:space="preserve"> </w:t>
      </w:r>
      <w:r w:rsidRPr="002465C3">
        <w:rPr>
          <w:rFonts w:ascii="Book Antiqua" w:eastAsia="Book Antiqua" w:hAnsi="Book Antiqua" w:cs="Book Antiqua"/>
        </w:rPr>
        <w:t xml:space="preserve">HPV type 16/18 probe according to the protocol of manufacturer (Morpho Technology Co., Ltd, Sapporo, Japan). Fixed specimens were deparaffinized and rehydrated through a graded ethanol series and then washed with phosphate buffered saline. The deparaffinized tissue sections were incubated with </w:t>
      </w:r>
      <w:proofErr w:type="spellStart"/>
      <w:r w:rsidRPr="002465C3">
        <w:rPr>
          <w:rFonts w:ascii="Book Antiqua" w:eastAsia="Book Antiqua" w:hAnsi="Book Antiqua" w:cs="Book Antiqua"/>
        </w:rPr>
        <w:t>pronase</w:t>
      </w:r>
      <w:proofErr w:type="spellEnd"/>
      <w:r w:rsidRPr="002465C3">
        <w:rPr>
          <w:rFonts w:ascii="Book Antiqua" w:eastAsia="Book Antiqua" w:hAnsi="Book Antiqua" w:cs="Book Antiqua"/>
        </w:rPr>
        <w:t>, rinsed in deionized water, immersed in 0.3% H</w:t>
      </w:r>
      <w:r w:rsidRPr="002465C3">
        <w:rPr>
          <w:rFonts w:ascii="Book Antiqua" w:eastAsia="Book Antiqua" w:hAnsi="Book Antiqua" w:cs="Book Antiqua"/>
          <w:vertAlign w:val="subscript"/>
        </w:rPr>
        <w:t>2</w:t>
      </w:r>
      <w:r w:rsidRPr="002465C3">
        <w:rPr>
          <w:rFonts w:ascii="Book Antiqua" w:eastAsia="Book Antiqua" w:hAnsi="Book Antiqua" w:cs="Book Antiqua"/>
        </w:rPr>
        <w:t>O</w:t>
      </w:r>
      <w:r w:rsidRPr="002465C3">
        <w:rPr>
          <w:rFonts w:ascii="Book Antiqua" w:eastAsia="Book Antiqua" w:hAnsi="Book Antiqua" w:cs="Book Antiqua"/>
          <w:vertAlign w:val="subscript"/>
        </w:rPr>
        <w:t>2</w:t>
      </w:r>
      <w:r w:rsidRPr="002465C3">
        <w:rPr>
          <w:rFonts w:ascii="Book Antiqua" w:eastAsia="Book Antiqua" w:hAnsi="Book Antiqua" w:cs="Book Antiqua"/>
        </w:rPr>
        <w:t xml:space="preserve"> in methanol for 20 min, and rinsed in deionized water again. A drop of HPV probe was added to the air-dried sections. After heart denaturation at 90</w:t>
      </w:r>
      <w:r w:rsidR="001C3600" w:rsidRPr="002465C3">
        <w:rPr>
          <w:rFonts w:eastAsia="Book Antiqua"/>
        </w:rPr>
        <w:t>℃</w:t>
      </w:r>
      <w:r w:rsidRPr="002465C3">
        <w:rPr>
          <w:rFonts w:ascii="Book Antiqua" w:eastAsia="Book Antiqua" w:hAnsi="Book Antiqua" w:cs="Book Antiqua"/>
        </w:rPr>
        <w:t xml:space="preserve">, </w:t>
      </w:r>
      <w:r w:rsidRPr="002465C3">
        <w:rPr>
          <w:rFonts w:ascii="Book Antiqua" w:eastAsia="Book Antiqua" w:hAnsi="Book Antiqua" w:cs="Book Antiqua"/>
        </w:rPr>
        <w:lastRenderedPageBreak/>
        <w:t>hybridization was done in a pre-warmed humid chamber at 37</w:t>
      </w:r>
      <w:r w:rsidR="001C3600" w:rsidRPr="002465C3">
        <w:rPr>
          <w:rFonts w:eastAsia="Book Antiqua"/>
        </w:rPr>
        <w:t>℃</w:t>
      </w:r>
      <w:r w:rsidRPr="002465C3">
        <w:rPr>
          <w:rFonts w:ascii="Book Antiqua" w:eastAsia="Book Antiqua" w:hAnsi="Book Antiqua" w:cs="Book Antiqua"/>
        </w:rPr>
        <w:t xml:space="preserve"> for 16 to 18 h. The slides were washed in Tris-buffered saline with Tween 20 (TBST). Hybridized probes were detected by streptavidin. HPV-positive cervical cancer was used as a positive control. All pathological diagnoses including whether HPV is positive or negative were made by a pathologist.</w:t>
      </w:r>
    </w:p>
    <w:p w14:paraId="411CDD20" w14:textId="77777777" w:rsidR="00A77B3E" w:rsidRPr="002465C3" w:rsidRDefault="00A77B3E" w:rsidP="008C56D8">
      <w:pPr>
        <w:tabs>
          <w:tab w:val="left" w:pos="1848"/>
        </w:tabs>
        <w:spacing w:line="360" w:lineRule="auto"/>
        <w:jc w:val="both"/>
      </w:pPr>
    </w:p>
    <w:p w14:paraId="0B5BEE2B" w14:textId="77777777" w:rsidR="00A77B3E" w:rsidRPr="002465C3" w:rsidRDefault="001E76D5" w:rsidP="008C56D8">
      <w:pPr>
        <w:tabs>
          <w:tab w:val="left" w:pos="1848"/>
        </w:tabs>
        <w:spacing w:line="360" w:lineRule="auto"/>
        <w:jc w:val="both"/>
        <w:rPr>
          <w:b/>
          <w:i/>
        </w:rPr>
      </w:pPr>
      <w:r w:rsidRPr="002465C3">
        <w:rPr>
          <w:rFonts w:ascii="Book Antiqua" w:eastAsia="Book Antiqua" w:hAnsi="Book Antiqua" w:cs="Book Antiqua"/>
          <w:b/>
          <w:i/>
        </w:rPr>
        <w:t>ADH1B/ALDH2 polymorphisms</w:t>
      </w:r>
    </w:p>
    <w:p w14:paraId="60CC9D6B"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SNPs of ADH1B and ALDH2 genes were genotyped using the TaqMan assay on an ABI 7300 Real-Time polymerase chain reaction (PCR) System (Applied </w:t>
      </w:r>
      <w:proofErr w:type="gramStart"/>
      <w:r w:rsidRPr="002465C3">
        <w:rPr>
          <w:rFonts w:ascii="Book Antiqua" w:eastAsia="Book Antiqua" w:hAnsi="Book Antiqua" w:cs="Book Antiqua"/>
        </w:rPr>
        <w:t>Biosystems)</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26]</w:t>
      </w:r>
      <w:r w:rsidRPr="002465C3">
        <w:rPr>
          <w:rFonts w:ascii="Book Antiqua" w:eastAsia="Book Antiqua" w:hAnsi="Book Antiqua" w:cs="Book Antiqua"/>
        </w:rPr>
        <w:t>. The</w:t>
      </w:r>
      <w:r w:rsidR="00806059" w:rsidRPr="002465C3">
        <w:rPr>
          <w:rFonts w:ascii="Book Antiqua" w:eastAsia="Book Antiqua" w:hAnsi="Book Antiqua" w:cs="Book Antiqua"/>
        </w:rPr>
        <w:t xml:space="preserve"> ADH1B*1 allele</w:t>
      </w:r>
      <w:r w:rsidR="00806059" w:rsidRPr="002465C3">
        <w:rPr>
          <w:rFonts w:ascii="Book Antiqua" w:eastAsia="MS Mincho" w:hAnsi="Book Antiqua" w:cs="Book Antiqua" w:hint="eastAsia"/>
          <w:lang w:eastAsia="ja-JP"/>
        </w:rPr>
        <w:t xml:space="preserve"> encodes the</w:t>
      </w:r>
      <w:r w:rsidRPr="002465C3">
        <w:rPr>
          <w:rFonts w:ascii="Book Antiqua" w:eastAsia="Book Antiqua" w:hAnsi="Book Antiqua" w:cs="Book Antiqua"/>
        </w:rPr>
        <w:t xml:space="preserve"> slow-metabolizing form of ADH1B, while the </w:t>
      </w:r>
      <w:r w:rsidR="00806059" w:rsidRPr="002465C3">
        <w:rPr>
          <w:rFonts w:ascii="Book Antiqua" w:eastAsia="Book Antiqua" w:hAnsi="Book Antiqua" w:cs="Book Antiqua"/>
        </w:rPr>
        <w:t xml:space="preserve">ALDH2*2 allele </w:t>
      </w:r>
      <w:r w:rsidR="00806059" w:rsidRPr="002465C3">
        <w:rPr>
          <w:rFonts w:ascii="Book Antiqua" w:eastAsia="MS Mincho" w:hAnsi="Book Antiqua" w:cs="Book Antiqua" w:hint="eastAsia"/>
          <w:lang w:eastAsia="ja-JP"/>
        </w:rPr>
        <w:t xml:space="preserve">encodes the </w:t>
      </w:r>
      <w:r w:rsidRPr="002465C3">
        <w:rPr>
          <w:rFonts w:ascii="Book Antiqua" w:eastAsia="Book Antiqua" w:hAnsi="Book Antiqua" w:cs="Book Antiqua"/>
        </w:rPr>
        <w:t xml:space="preserve">inactive form of ALDH2. </w:t>
      </w:r>
      <w:r w:rsidR="00806059" w:rsidRPr="002465C3">
        <w:rPr>
          <w:rFonts w:ascii="Book Antiqua" w:eastAsia="MS Mincho" w:hAnsi="Book Antiqua" w:cs="Book Antiqua" w:hint="eastAsia"/>
          <w:lang w:eastAsia="ja-JP"/>
        </w:rPr>
        <w:t>T</w:t>
      </w:r>
      <w:r w:rsidRPr="002465C3">
        <w:rPr>
          <w:rFonts w:ascii="Book Antiqua" w:eastAsia="Book Antiqua" w:hAnsi="Book Antiqua" w:cs="Book Antiqua"/>
        </w:rPr>
        <w:t xml:space="preserve">he ADH1B and ALDH2 genotype combinations </w:t>
      </w:r>
      <w:r w:rsidR="00806059" w:rsidRPr="002465C3">
        <w:rPr>
          <w:rFonts w:ascii="Book Antiqua" w:eastAsia="MS Mincho" w:hAnsi="Book Antiqua" w:cs="Book Antiqua" w:hint="eastAsia"/>
          <w:lang w:eastAsia="ja-JP"/>
        </w:rPr>
        <w:t xml:space="preserve">were classified into </w:t>
      </w:r>
      <w:r w:rsidRPr="002465C3">
        <w:rPr>
          <w:rFonts w:ascii="Book Antiqua" w:eastAsia="Book Antiqua" w:hAnsi="Book Antiqua" w:cs="Book Antiqua"/>
        </w:rPr>
        <w:t xml:space="preserve">five categories according to the classification proposed by Yokoyama </w:t>
      </w:r>
      <w:r w:rsidRPr="002465C3">
        <w:rPr>
          <w:rFonts w:ascii="Book Antiqua" w:eastAsia="Book Antiqua" w:hAnsi="Book Antiqua" w:cs="Book Antiqua"/>
          <w:i/>
          <w:iCs/>
        </w:rPr>
        <w:t>et al</w:t>
      </w:r>
      <w:r w:rsidRPr="002465C3">
        <w:rPr>
          <w:rFonts w:ascii="Book Antiqua" w:eastAsia="Book Antiqua" w:hAnsi="Book Antiqua" w:cs="Book Antiqua"/>
          <w:vertAlign w:val="superscript"/>
        </w:rPr>
        <w:t>[27]</w:t>
      </w:r>
      <w:r w:rsidRPr="002465C3">
        <w:rPr>
          <w:rFonts w:ascii="Book Antiqua" w:eastAsia="Book Antiqua" w:hAnsi="Book Antiqua" w:cs="Book Antiqua"/>
        </w:rPr>
        <w:t>: A group, ADH1B*1/*1 + ALDH2*1/*1; B group, ADH1B*2 carrier + ALDH2*1/*1; C group, ADH1B*1/*1 + ALDH2*1/*2; D group, ADH1B*2 carrier + ALDH2*1/*2; E group, ADH1B any + ALDH2*2/*2.</w:t>
      </w:r>
    </w:p>
    <w:p w14:paraId="24BFFBBF" w14:textId="77777777" w:rsidR="00A77B3E" w:rsidRPr="002465C3" w:rsidRDefault="00A77B3E" w:rsidP="008C56D8">
      <w:pPr>
        <w:tabs>
          <w:tab w:val="left" w:pos="1848"/>
        </w:tabs>
        <w:spacing w:line="360" w:lineRule="auto"/>
        <w:jc w:val="both"/>
      </w:pPr>
    </w:p>
    <w:p w14:paraId="74299B1C" w14:textId="77777777" w:rsidR="00A77B3E" w:rsidRPr="002465C3" w:rsidRDefault="001E76D5" w:rsidP="008C56D8">
      <w:pPr>
        <w:tabs>
          <w:tab w:val="left" w:pos="1848"/>
        </w:tabs>
        <w:spacing w:line="360" w:lineRule="auto"/>
        <w:jc w:val="both"/>
        <w:rPr>
          <w:b/>
          <w:i/>
        </w:rPr>
      </w:pPr>
      <w:r w:rsidRPr="002465C3">
        <w:rPr>
          <w:rFonts w:ascii="Book Antiqua" w:eastAsia="Book Antiqua" w:hAnsi="Book Antiqua" w:cs="Book Antiqua"/>
          <w:b/>
          <w:i/>
        </w:rPr>
        <w:t>Statistical analysis</w:t>
      </w:r>
    </w:p>
    <w:p w14:paraId="7B30815F" w14:textId="77777777" w:rsidR="00A77B3E" w:rsidRPr="002465C3" w:rsidRDefault="00612A47" w:rsidP="008C56D8">
      <w:pPr>
        <w:tabs>
          <w:tab w:val="left" w:pos="1848"/>
        </w:tabs>
        <w:spacing w:line="360" w:lineRule="auto"/>
        <w:jc w:val="both"/>
      </w:pPr>
      <w:r w:rsidRPr="002465C3">
        <w:rPr>
          <w:rFonts w:ascii="Book Antiqua" w:eastAsia="MS Mincho" w:hAnsi="Book Antiqua" w:cs="Book Antiqua" w:hint="eastAsia"/>
          <w:lang w:eastAsia="ja-JP"/>
        </w:rPr>
        <w:t xml:space="preserve">Analyses of data were performed by using </w:t>
      </w:r>
      <w:r w:rsidR="001E76D5" w:rsidRPr="002465C3">
        <w:rPr>
          <w:rFonts w:ascii="Book Antiqua" w:eastAsia="Book Antiqua" w:hAnsi="Book Antiqua" w:cs="Book Antiqua"/>
        </w:rPr>
        <w:t>JMP® Pro 14.0.1 (SA</w:t>
      </w:r>
      <w:r w:rsidR="00EA7673" w:rsidRPr="002465C3">
        <w:rPr>
          <w:rFonts w:ascii="Book Antiqua" w:eastAsia="Book Antiqua" w:hAnsi="Book Antiqua" w:cs="Book Antiqua"/>
        </w:rPr>
        <w:t>S Institute, Inc., Cary, NC, U</w:t>
      </w:r>
      <w:r w:rsidR="00EA7673" w:rsidRPr="002465C3">
        <w:rPr>
          <w:rFonts w:ascii="Book Antiqua" w:eastAsia="Book Antiqua" w:hAnsi="Book Antiqua" w:cs="Book Antiqua" w:hint="eastAsia"/>
        </w:rPr>
        <w:t>nited States</w:t>
      </w:r>
      <w:r w:rsidR="001E76D5" w:rsidRPr="002465C3">
        <w:rPr>
          <w:rFonts w:ascii="Book Antiqua" w:eastAsia="Book Antiqua" w:hAnsi="Book Antiqua" w:cs="Book Antiqua"/>
        </w:rPr>
        <w:t xml:space="preserve">). Age </w:t>
      </w:r>
      <w:r w:rsidRPr="002465C3">
        <w:rPr>
          <w:rFonts w:ascii="Book Antiqua" w:eastAsia="MS Mincho" w:hAnsi="Book Antiqua" w:cs="Book Antiqua" w:hint="eastAsia"/>
          <w:lang w:eastAsia="ja-JP"/>
        </w:rPr>
        <w:t>is</w:t>
      </w:r>
      <w:r w:rsidR="001E76D5" w:rsidRPr="002465C3">
        <w:rPr>
          <w:rFonts w:ascii="Book Antiqua" w:eastAsia="Book Antiqua" w:hAnsi="Book Antiqua" w:cs="Book Antiqua"/>
        </w:rPr>
        <w:t xml:space="preserve"> expressed </w:t>
      </w:r>
      <w:r w:rsidRPr="002465C3">
        <w:rPr>
          <w:rFonts w:ascii="Book Antiqua" w:eastAsia="MS Mincho" w:hAnsi="Book Antiqua" w:cs="Book Antiqua" w:hint="eastAsia"/>
          <w:lang w:eastAsia="ja-JP"/>
        </w:rPr>
        <w:t>as</w:t>
      </w:r>
      <w:r w:rsidR="001E76D5" w:rsidRPr="002465C3">
        <w:rPr>
          <w:rFonts w:ascii="Book Antiqua" w:eastAsia="Book Antiqua" w:hAnsi="Book Antiqua" w:cs="Book Antiqua"/>
        </w:rPr>
        <w:t xml:space="preserve"> mean ±</w:t>
      </w:r>
      <w:r w:rsidR="0019244C" w:rsidRPr="002465C3">
        <w:rPr>
          <w:rFonts w:ascii="Book Antiqua" w:hAnsi="Book Antiqua" w:cs="Book Antiqua" w:hint="eastAsia"/>
          <w:lang w:eastAsia="zh-CN"/>
        </w:rPr>
        <w:t xml:space="preserve"> </w:t>
      </w:r>
      <w:r w:rsidR="0019244C" w:rsidRPr="002465C3">
        <w:rPr>
          <w:rFonts w:ascii="Book Antiqua" w:eastAsia="Book Antiqua" w:hAnsi="Book Antiqua" w:cs="Book Antiqua"/>
        </w:rPr>
        <w:t>SD</w:t>
      </w:r>
      <w:r w:rsidR="001E76D5" w:rsidRPr="002465C3">
        <w:rPr>
          <w:rFonts w:ascii="Book Antiqua" w:eastAsia="Book Antiqua" w:hAnsi="Book Antiqua" w:cs="Book Antiqua"/>
        </w:rPr>
        <w:t xml:space="preserve"> values. Differences in frequency distributions were tested using Fisher’s exact test, and quantitative data were examined with Student’s </w:t>
      </w:r>
      <w:r w:rsidR="001E76D5" w:rsidRPr="002465C3">
        <w:rPr>
          <w:rFonts w:ascii="Book Antiqua" w:eastAsia="Book Antiqua" w:hAnsi="Book Antiqua" w:cs="Book Antiqua"/>
          <w:i/>
        </w:rPr>
        <w:t>t</w:t>
      </w:r>
      <w:r w:rsidR="001E76D5" w:rsidRPr="002465C3">
        <w:rPr>
          <w:rFonts w:ascii="Book Antiqua" w:eastAsia="Book Antiqua" w:hAnsi="Book Antiqua" w:cs="Book Antiqua"/>
        </w:rPr>
        <w:t xml:space="preserve">-test. Differences were considered statistically significant at </w:t>
      </w:r>
      <w:r w:rsidR="005E59EE" w:rsidRPr="002465C3">
        <w:rPr>
          <w:rFonts w:ascii="Book Antiqua" w:eastAsia="Book Antiqua" w:hAnsi="Book Antiqua" w:cs="Book Antiqua"/>
          <w:i/>
          <w:iCs/>
        </w:rPr>
        <w:t>P</w:t>
      </w:r>
      <w:r w:rsidR="005E59EE" w:rsidRPr="002465C3">
        <w:rPr>
          <w:rFonts w:ascii="Book Antiqua" w:eastAsia="Book Antiqua" w:hAnsi="Book Antiqua" w:cs="Book Antiqua"/>
        </w:rPr>
        <w:t xml:space="preserve"> </w:t>
      </w:r>
      <w:r w:rsidR="001E76D5" w:rsidRPr="002465C3">
        <w:rPr>
          <w:rFonts w:ascii="Book Antiqua" w:eastAsia="Book Antiqua" w:hAnsi="Book Antiqua" w:cs="Book Antiqua"/>
        </w:rPr>
        <w:t xml:space="preserve">&lt; 0.05. </w:t>
      </w:r>
      <w:r w:rsidRPr="002465C3">
        <w:rPr>
          <w:rFonts w:ascii="Book Antiqua" w:eastAsia="MS Mincho" w:hAnsi="Book Antiqua" w:cs="Book Antiqua" w:hint="eastAsia"/>
          <w:lang w:eastAsia="ja-JP"/>
        </w:rPr>
        <w:t>The t</w:t>
      </w:r>
      <w:r w:rsidR="001E76D5" w:rsidRPr="002465C3">
        <w:rPr>
          <w:rFonts w:ascii="Book Antiqua" w:eastAsia="Book Antiqua" w:hAnsi="Book Antiqua" w:cs="Book Antiqua"/>
        </w:rPr>
        <w:t xml:space="preserve">ime to development of metachronous ESCC/HNSCC </w:t>
      </w:r>
      <w:r w:rsidRPr="002465C3">
        <w:rPr>
          <w:rFonts w:ascii="Book Antiqua" w:eastAsia="MS Mincho" w:hAnsi="Book Antiqua" w:cs="Book Antiqua" w:hint="eastAsia"/>
          <w:lang w:eastAsia="ja-JP"/>
        </w:rPr>
        <w:t xml:space="preserve">was defined as the period </w:t>
      </w:r>
      <w:r w:rsidR="001E76D5" w:rsidRPr="002465C3">
        <w:rPr>
          <w:rFonts w:ascii="Book Antiqua" w:eastAsia="Book Antiqua" w:hAnsi="Book Antiqua" w:cs="Book Antiqua"/>
        </w:rPr>
        <w:t xml:space="preserve">from the day of EMR/ESD to the day of endoscopic diagnosis of metachronous ESCC/HNSCC. The Kaplan–Meier method and log-rank test were used for </w:t>
      </w:r>
      <w:r w:rsidRPr="002465C3">
        <w:rPr>
          <w:rFonts w:ascii="Book Antiqua" w:eastAsia="MS Mincho" w:hAnsi="Book Antiqua" w:cs="Book Antiqua" w:hint="eastAsia"/>
          <w:lang w:eastAsia="ja-JP"/>
        </w:rPr>
        <w:t>analysis of</w:t>
      </w:r>
      <w:r w:rsidR="001E76D5" w:rsidRPr="002465C3">
        <w:rPr>
          <w:rFonts w:ascii="Book Antiqua" w:eastAsia="Book Antiqua" w:hAnsi="Book Antiqua" w:cs="Book Antiqua"/>
        </w:rPr>
        <w:t xml:space="preserve"> the development of metachronous ESCC as well as HNSCC.</w:t>
      </w:r>
    </w:p>
    <w:p w14:paraId="0EE011A0" w14:textId="77777777" w:rsidR="00A77B3E" w:rsidRPr="002465C3" w:rsidRDefault="00A77B3E" w:rsidP="008C56D8">
      <w:pPr>
        <w:tabs>
          <w:tab w:val="left" w:pos="1848"/>
        </w:tabs>
        <w:spacing w:line="360" w:lineRule="auto"/>
        <w:jc w:val="both"/>
      </w:pPr>
    </w:p>
    <w:p w14:paraId="4510E13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caps/>
          <w:u w:val="single"/>
        </w:rPr>
        <w:t>RESULTS</w:t>
      </w:r>
    </w:p>
    <w:p w14:paraId="339C0C3D"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Among the 158 patients, 13 patients were excluded because their primary lesions were not large enough to assess HPV. Finally, 145 patients were assessed. Characteristics of </w:t>
      </w:r>
      <w:r w:rsidRPr="002465C3">
        <w:rPr>
          <w:rFonts w:ascii="Book Antiqua" w:eastAsia="Book Antiqua" w:hAnsi="Book Antiqua" w:cs="Book Antiqua"/>
        </w:rPr>
        <w:lastRenderedPageBreak/>
        <w:t>the patients and lesions are shown in Table 1. Specimens from 15 (10.3%) of the 145 patients were HPV-positive. There was no significant difference between HPV-positive patients and HPV-negative patients in sex, age or tumor location. The main macroscopic types were 0-Is in 1 patient (0.7%), 0-IIa in 16 patients (15.2%), 0-IIb in 42 patients (29.7%), and 0-IIc in 85 patients (58.6%). The main macroscopic type was related to HPV infection, and the number of 0-IIa cases was significantly larger in HPV-positive ESCC cases (</w:t>
      </w:r>
      <w:r w:rsidR="00E121AF" w:rsidRPr="002465C3">
        <w:rPr>
          <w:rFonts w:ascii="Book Antiqua" w:eastAsia="Book Antiqua" w:hAnsi="Book Antiqua" w:cs="Book Antiqua"/>
          <w:i/>
          <w:iCs/>
        </w:rPr>
        <w:t>P</w:t>
      </w:r>
      <w:r w:rsidRPr="002465C3">
        <w:rPr>
          <w:rFonts w:ascii="Book Antiqua" w:eastAsia="Book Antiqua" w:hAnsi="Book Antiqua" w:cs="Book Antiqua"/>
        </w:rPr>
        <w:t xml:space="preserve"> = 0.045). The mean tumor size was 22.4 ± 10.6 mm. There was no difference between the HPV-positive and the HPV-negative groups in depth of invasion or vascular invasion.</w:t>
      </w:r>
    </w:p>
    <w:p w14:paraId="048E482C"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The relationships of HPV status with risk factors for ESCC are summarized in Table 2. HPV-positive rates in inactive ALDH2*1/*2 and ALDH2*1/*1 + *2/*2 were 10.8% and 9.6%, respectively (</w:t>
      </w:r>
      <w:r w:rsidR="00913C91" w:rsidRPr="002465C3">
        <w:rPr>
          <w:rFonts w:ascii="Book Antiqua" w:eastAsia="Book Antiqua" w:hAnsi="Book Antiqua" w:cs="Book Antiqua"/>
          <w:i/>
          <w:iCs/>
        </w:rPr>
        <w:t>P</w:t>
      </w:r>
      <w:r w:rsidRPr="002465C3">
        <w:rPr>
          <w:rFonts w:ascii="Book Antiqua" w:eastAsia="Book Antiqua" w:hAnsi="Book Antiqua" w:cs="Book Antiqua"/>
        </w:rPr>
        <w:t xml:space="preserve"> = 1.00). HPV-positive rates in slow-metabolizing ADH1B*1/*1 and ADH1B*1/*2 + *2/*2 were 12.0% and 10.0%, respectively (</w:t>
      </w:r>
      <w:r w:rsidR="00913C91" w:rsidRPr="002465C3">
        <w:rPr>
          <w:rFonts w:ascii="Book Antiqua" w:eastAsia="Book Antiqua" w:hAnsi="Book Antiqua" w:cs="Book Antiqua"/>
          <w:i/>
          <w:iCs/>
        </w:rPr>
        <w:t>P</w:t>
      </w:r>
      <w:r w:rsidRPr="002465C3">
        <w:rPr>
          <w:rFonts w:ascii="Book Antiqua" w:eastAsia="Book Antiqua" w:hAnsi="Book Antiqua" w:cs="Book Antiqua"/>
        </w:rPr>
        <w:t xml:space="preserve"> = 0.72). HPV-positive rates in the heavy or moderate alcohol consumption group and the light or rare consumption group were 11.1% and 8.7%, respectively (</w:t>
      </w:r>
      <w:r w:rsidR="00A93C51" w:rsidRPr="002465C3">
        <w:rPr>
          <w:rFonts w:ascii="Book Antiqua" w:eastAsia="Book Antiqua" w:hAnsi="Book Antiqua" w:cs="Book Antiqua"/>
          <w:i/>
          <w:iCs/>
        </w:rPr>
        <w:t>P</w:t>
      </w:r>
      <w:r w:rsidRPr="002465C3">
        <w:rPr>
          <w:rFonts w:ascii="Book Antiqua" w:eastAsia="Book Antiqua" w:hAnsi="Book Antiqua" w:cs="Book Antiqua"/>
        </w:rPr>
        <w:t xml:space="preserve"> = 0.68). HPV-positive rates in the heavy smoking group and the light or no smoking group were 11.8% and 8.3%, respectively (</w:t>
      </w:r>
      <w:r w:rsidR="00E776C0" w:rsidRPr="002465C3">
        <w:rPr>
          <w:rFonts w:ascii="Book Antiqua" w:eastAsia="Book Antiqua" w:hAnsi="Book Antiqua" w:cs="Book Antiqua"/>
          <w:i/>
          <w:iCs/>
        </w:rPr>
        <w:t>P</w:t>
      </w:r>
      <w:r w:rsidR="00E776C0" w:rsidRPr="002465C3">
        <w:rPr>
          <w:rFonts w:ascii="Book Antiqua" w:eastAsia="Book Antiqua" w:hAnsi="Book Antiqua" w:cs="Book Antiqua"/>
        </w:rPr>
        <w:t xml:space="preserve"> </w:t>
      </w:r>
      <w:r w:rsidRPr="002465C3">
        <w:rPr>
          <w:rFonts w:ascii="Book Antiqua" w:eastAsia="Book Antiqua" w:hAnsi="Book Antiqua" w:cs="Book Antiqua"/>
        </w:rPr>
        <w:t xml:space="preserve">= 0.59). Genotype combinations did not show significant differences in HPV-positive rates (group A, 0%; group B, 10.9%; group C, 15.0%; group D, 9.6%; group E, 0.0%; </w:t>
      </w:r>
      <w:r w:rsidR="009974ED" w:rsidRPr="002465C3">
        <w:rPr>
          <w:rFonts w:ascii="Book Antiqua" w:eastAsia="Book Antiqua" w:hAnsi="Book Antiqua" w:cs="Book Antiqua"/>
          <w:i/>
          <w:iCs/>
        </w:rPr>
        <w:t>P</w:t>
      </w:r>
      <w:r w:rsidRPr="002465C3">
        <w:rPr>
          <w:rFonts w:ascii="Book Antiqua" w:eastAsia="Book Antiqua" w:hAnsi="Book Antiqua" w:cs="Book Antiqua"/>
        </w:rPr>
        <w:t xml:space="preserve"> = 0.87). There were no significant differences in HPV-positive rates according to either ADH1B/ALDH2 genotype or smoking and alcohol consumption histories. The median follow-up period was 73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(range, 24-244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The 3-year incidence rates of secondary ESCC or HNSCC after initial treatment in the HPV-positive and HPV-negative groups were 14.4% and 21.4% (</w:t>
      </w:r>
      <w:r w:rsidR="00992D2B" w:rsidRPr="002465C3">
        <w:rPr>
          <w:rFonts w:ascii="Book Antiqua" w:eastAsia="Book Antiqua" w:hAnsi="Book Antiqua" w:cs="Book Antiqua"/>
          <w:i/>
          <w:iCs/>
        </w:rPr>
        <w:t>P</w:t>
      </w:r>
      <w:r w:rsidRPr="002465C3">
        <w:rPr>
          <w:rFonts w:ascii="Book Antiqua" w:eastAsia="Book Antiqua" w:hAnsi="Book Antiqua" w:cs="Book Antiqua"/>
        </w:rPr>
        <w:t xml:space="preserve"> = 0.22), respectively (Figure 1).</w:t>
      </w:r>
    </w:p>
    <w:p w14:paraId="61736273" w14:textId="77777777" w:rsidR="00A77B3E" w:rsidRPr="002465C3" w:rsidRDefault="00A77B3E" w:rsidP="008C56D8">
      <w:pPr>
        <w:tabs>
          <w:tab w:val="left" w:pos="1848"/>
        </w:tabs>
        <w:spacing w:line="360" w:lineRule="auto"/>
        <w:ind w:firstLine="120"/>
        <w:jc w:val="both"/>
      </w:pPr>
    </w:p>
    <w:p w14:paraId="2294C4E6"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caps/>
          <w:u w:val="single"/>
        </w:rPr>
        <w:t>DISCUSSION</w:t>
      </w:r>
    </w:p>
    <w:p w14:paraId="40526D5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This study is the first study that focused on HPV infection in cases of early ESCC based on ADH1B/ALDH2 polymorphisms. Many studies have been carried out to determine whether the hypothesis that HPV contributes to the occurrence of ESCC is true, but the results have not been </w:t>
      </w:r>
      <w:proofErr w:type="gramStart"/>
      <w:r w:rsidRPr="002465C3">
        <w:rPr>
          <w:rFonts w:ascii="Book Antiqua" w:eastAsia="Book Antiqua" w:hAnsi="Book Antiqua" w:cs="Book Antiqua"/>
        </w:rPr>
        <w:t>consistent</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4-13]</w:t>
      </w:r>
      <w:r w:rsidRPr="002465C3">
        <w:rPr>
          <w:rFonts w:ascii="Book Antiqua" w:eastAsia="Book Antiqua" w:hAnsi="Book Antiqua" w:cs="Book Antiqua"/>
        </w:rPr>
        <w:t xml:space="preserve">. </w:t>
      </w:r>
      <w:r w:rsidRPr="002465C3">
        <w:rPr>
          <w:rFonts w:ascii="Book Antiqua" w:eastAsia="Book Antiqua" w:hAnsi="Book Antiqua" w:cs="Book Antiqua"/>
          <w:shd w:val="clear" w:color="auto" w:fill="FFFFFF"/>
        </w:rPr>
        <w:t xml:space="preserve">Even in a recent meta-analysis and systematic </w:t>
      </w:r>
      <w:r w:rsidRPr="002465C3">
        <w:rPr>
          <w:rFonts w:ascii="Book Antiqua" w:eastAsia="Book Antiqua" w:hAnsi="Book Antiqua" w:cs="Book Antiqua"/>
          <w:shd w:val="clear" w:color="auto" w:fill="FFFFFF"/>
        </w:rPr>
        <w:lastRenderedPageBreak/>
        <w:t xml:space="preserve">review, the conclusions are still confusing. </w:t>
      </w:r>
      <w:proofErr w:type="spellStart"/>
      <w:r w:rsidRPr="002465C3">
        <w:rPr>
          <w:rFonts w:ascii="Book Antiqua" w:eastAsia="Book Antiqua" w:hAnsi="Book Antiqua" w:cs="Book Antiqua"/>
          <w:shd w:val="clear" w:color="auto" w:fill="FFFFFF"/>
        </w:rPr>
        <w:t>Petrick</w:t>
      </w:r>
      <w:proofErr w:type="spellEnd"/>
      <w:r w:rsidRPr="002465C3">
        <w:rPr>
          <w:rFonts w:ascii="Book Antiqua" w:eastAsia="Book Antiqua" w:hAnsi="Book Antiqua" w:cs="Book Antiqua"/>
          <w:shd w:val="clear" w:color="auto" w:fill="FFFFFF"/>
        </w:rPr>
        <w:t xml:space="preserve"> </w:t>
      </w:r>
      <w:r w:rsidRPr="002465C3">
        <w:rPr>
          <w:rFonts w:ascii="Book Antiqua" w:eastAsia="Book Antiqua" w:hAnsi="Book Antiqua" w:cs="Book Antiqua"/>
          <w:i/>
          <w:iCs/>
          <w:shd w:val="clear" w:color="auto" w:fill="FFFFFF"/>
        </w:rPr>
        <w:t xml:space="preserve">et </w:t>
      </w:r>
      <w:proofErr w:type="gramStart"/>
      <w:r w:rsidRPr="002465C3">
        <w:rPr>
          <w:rFonts w:ascii="Book Antiqua" w:eastAsia="Book Antiqua" w:hAnsi="Book Antiqua" w:cs="Book Antiqua"/>
          <w:i/>
          <w:iCs/>
          <w:shd w:val="clear" w:color="auto" w:fill="FFFFFF"/>
        </w:rPr>
        <w:t>al</w:t>
      </w:r>
      <w:r w:rsidR="00CA4BA7" w:rsidRPr="002465C3">
        <w:rPr>
          <w:rFonts w:ascii="Book Antiqua" w:eastAsia="Book Antiqua" w:hAnsi="Book Antiqua" w:cs="Book Antiqua"/>
          <w:shd w:val="clear" w:color="auto" w:fill="FFFFFF"/>
          <w:vertAlign w:val="superscript"/>
        </w:rPr>
        <w:t>[</w:t>
      </w:r>
      <w:proofErr w:type="gramEnd"/>
      <w:r w:rsidR="00CA4BA7" w:rsidRPr="002465C3">
        <w:rPr>
          <w:rFonts w:ascii="Book Antiqua" w:eastAsia="Book Antiqua" w:hAnsi="Book Antiqua" w:cs="Book Antiqua"/>
          <w:shd w:val="clear" w:color="auto" w:fill="FFFFFF"/>
          <w:vertAlign w:val="superscript"/>
        </w:rPr>
        <w:t>13]</w:t>
      </w:r>
      <w:r w:rsidRPr="002465C3">
        <w:rPr>
          <w:rFonts w:ascii="Book Antiqua" w:eastAsia="Book Antiqua" w:hAnsi="Book Antiqua" w:cs="Book Antiqua"/>
          <w:shd w:val="clear" w:color="auto" w:fill="FFFFFF"/>
        </w:rPr>
        <w:t xml:space="preserve"> conducted a meta-analysis including 124 studies with a total of 13832 ESCC cases and reported that the highest HPV prevalence was found in Africa and Asia, notably among Chinese studies from provinces with high ESCC incidence rates. </w:t>
      </w:r>
      <w:proofErr w:type="spellStart"/>
      <w:r w:rsidRPr="002465C3">
        <w:rPr>
          <w:rFonts w:ascii="Book Antiqua" w:eastAsia="Book Antiqua" w:hAnsi="Book Antiqua" w:cs="Book Antiqua"/>
          <w:shd w:val="clear" w:color="auto" w:fill="FFFFFF"/>
        </w:rPr>
        <w:t>Halec</w:t>
      </w:r>
      <w:proofErr w:type="spellEnd"/>
      <w:r w:rsidRPr="002465C3">
        <w:rPr>
          <w:rFonts w:ascii="Book Antiqua" w:eastAsia="Book Antiqua" w:hAnsi="Book Antiqua" w:cs="Book Antiqua"/>
          <w:shd w:val="clear" w:color="auto" w:fill="FFFFFF"/>
        </w:rPr>
        <w:t xml:space="preserve"> </w:t>
      </w:r>
      <w:r w:rsidRPr="002465C3">
        <w:rPr>
          <w:rFonts w:ascii="Book Antiqua" w:eastAsia="Book Antiqua" w:hAnsi="Book Antiqua" w:cs="Book Antiqua"/>
          <w:i/>
          <w:shd w:val="clear" w:color="auto" w:fill="FFFFFF"/>
        </w:rPr>
        <w:t>et</w:t>
      </w:r>
      <w:r w:rsidRPr="002465C3">
        <w:rPr>
          <w:rFonts w:ascii="Book Antiqua" w:eastAsia="Book Antiqua" w:hAnsi="Book Antiqua" w:cs="Book Antiqua"/>
          <w:i/>
        </w:rPr>
        <w:t xml:space="preserve"> al</w:t>
      </w:r>
      <w:r w:rsidRPr="002465C3">
        <w:rPr>
          <w:rFonts w:ascii="Book Antiqua" w:eastAsia="Book Antiqua" w:hAnsi="Book Antiqua" w:cs="Book Antiqua"/>
        </w:rPr>
        <w:t xml:space="preserve"> conducted a study </w:t>
      </w:r>
      <w:r w:rsidRPr="002465C3">
        <w:rPr>
          <w:rFonts w:ascii="Book Antiqua" w:eastAsia="Book Antiqua" w:hAnsi="Book Antiqua" w:cs="Book Antiqua"/>
          <w:shd w:val="clear" w:color="auto" w:fill="FFFFFF"/>
        </w:rPr>
        <w:t>on HPV-transformation of ESCC by using tissues</w:t>
      </w:r>
      <w:r w:rsidRPr="002465C3">
        <w:rPr>
          <w:rFonts w:ascii="Book Antiqua" w:eastAsia="Book Antiqua" w:hAnsi="Book Antiqua" w:cs="Book Antiqua"/>
        </w:rPr>
        <w:t xml:space="preserve"> from high-incidence ESCC regions and </w:t>
      </w:r>
      <w:r w:rsidRPr="002465C3">
        <w:rPr>
          <w:rFonts w:ascii="Book Antiqua" w:eastAsia="Book Antiqua" w:hAnsi="Book Antiqua" w:cs="Book Antiqua"/>
          <w:shd w:val="clear" w:color="auto" w:fill="FFFFFF"/>
        </w:rPr>
        <w:t xml:space="preserve">a meta-analysis of 14 other similar studies. They concluded that the results of the studies did not support an etiological role of HPV in ESCC </w:t>
      </w:r>
      <w:proofErr w:type="gramStart"/>
      <w:r w:rsidRPr="002465C3">
        <w:rPr>
          <w:rFonts w:ascii="Book Antiqua" w:eastAsia="Book Antiqua" w:hAnsi="Book Antiqua" w:cs="Book Antiqua"/>
          <w:shd w:val="clear" w:color="auto" w:fill="FFFFFF"/>
        </w:rPr>
        <w:t>carcinogenesis</w:t>
      </w:r>
      <w:r w:rsidRPr="002465C3">
        <w:rPr>
          <w:rFonts w:ascii="Book Antiqua" w:eastAsia="Book Antiqua" w:hAnsi="Book Antiqua" w:cs="Book Antiqua"/>
          <w:shd w:val="clear" w:color="auto" w:fill="FFFFFF"/>
          <w:vertAlign w:val="superscript"/>
        </w:rPr>
        <w:t>[</w:t>
      </w:r>
      <w:proofErr w:type="gramEnd"/>
      <w:r w:rsidRPr="002465C3">
        <w:rPr>
          <w:rFonts w:ascii="Book Antiqua" w:eastAsia="Book Antiqua" w:hAnsi="Book Antiqua" w:cs="Book Antiqua"/>
          <w:shd w:val="clear" w:color="auto" w:fill="FFFFFF"/>
          <w:vertAlign w:val="superscript"/>
        </w:rPr>
        <w:t>10]</w:t>
      </w:r>
      <w:r w:rsidRPr="002465C3">
        <w:rPr>
          <w:rFonts w:ascii="Book Antiqua" w:eastAsia="Book Antiqua" w:hAnsi="Book Antiqua" w:cs="Book Antiqua"/>
          <w:shd w:val="clear" w:color="auto" w:fill="FFFFFF"/>
        </w:rPr>
        <w:t>.</w:t>
      </w:r>
      <w:r w:rsidRPr="002465C3">
        <w:rPr>
          <w:rFonts w:ascii="Book Antiqua" w:eastAsia="Book Antiqua" w:hAnsi="Book Antiqua" w:cs="Book Antiqua"/>
        </w:rPr>
        <w:t xml:space="preserve"> Although the effects of HPV infection on the occurrence of ESCC with consideration of smoking and drinking habits were examined in many previous studies, there has been no study focusing on ADH1B/ALDH2. Assuming that HPV infection is involved in the development of ESCC, we thought that patients who do not have ESCC risk factors, particularly inactive ALDH2, would tend to show high HPV-positive rates. However, we could not find any significant difference between HPV infection and any of the ESCC risk factors. From another point of view, early ESCC after endoscopic resection often causes metachronous recurrence. After examining the possibility that HPV infection contributes to less prevalence of metachronous recurrence of ESCC, no significant difference was found between HPV-positive and HPV-negative groups in the incidence of secondary SCC. As for the characteristics of HPV-positive ESCC, in our analyses, type </w:t>
      </w:r>
      <w:proofErr w:type="spellStart"/>
      <w:r w:rsidRPr="002465C3">
        <w:rPr>
          <w:rFonts w:ascii="Book Antiqua" w:eastAsia="Book Antiqua" w:hAnsi="Book Antiqua" w:cs="Book Antiqua"/>
        </w:rPr>
        <w:t>IIa</w:t>
      </w:r>
      <w:proofErr w:type="spellEnd"/>
      <w:r w:rsidRPr="002465C3">
        <w:rPr>
          <w:rFonts w:ascii="Book Antiqua" w:eastAsia="Book Antiqua" w:hAnsi="Book Antiqua" w:cs="Book Antiqua"/>
        </w:rPr>
        <w:t xml:space="preserve"> lesions, which have mild protrusion up to about 1 mm, tended to be detected in HPV-positive lesions. In many previous studies, significant clinicopathological differences between HPV-positive ESCC and HPV-negative ESCC were not </w:t>
      </w:r>
      <w:proofErr w:type="gramStart"/>
      <w:r w:rsidRPr="002465C3">
        <w:rPr>
          <w:rFonts w:ascii="Book Antiqua" w:eastAsia="Book Antiqua" w:hAnsi="Book Antiqua" w:cs="Book Antiqua"/>
        </w:rPr>
        <w:t>revealed</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28-33]</w:t>
      </w:r>
      <w:r w:rsidRPr="002465C3">
        <w:rPr>
          <w:rFonts w:ascii="Book Antiqua" w:eastAsia="Book Antiqua" w:hAnsi="Book Antiqua" w:cs="Book Antiqua"/>
        </w:rPr>
        <w:t>. Since the relationship between HPV infection and development of ESCC is not clear, it is debatable whether HPV infection contributes to upward growth. The influence of HPV infection on tumor growth and morphology in the esophagus remains unknown.</w:t>
      </w:r>
    </w:p>
    <w:p w14:paraId="35398EE1"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In a past review, it was shown that HPV-positive rates in patients with ESCC range from 11.7% to 38.9</w:t>
      </w:r>
      <w:proofErr w:type="gramStart"/>
      <w:r w:rsidRPr="002465C3">
        <w:rPr>
          <w:rFonts w:ascii="Book Antiqua" w:eastAsia="Book Antiqua" w:hAnsi="Book Antiqua" w:cs="Book Antiqua"/>
        </w:rPr>
        <w:t>%</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9]</w:t>
      </w:r>
      <w:r w:rsidRPr="002465C3">
        <w:rPr>
          <w:rFonts w:ascii="Book Antiqua" w:eastAsia="Book Antiqua" w:hAnsi="Book Antiqua" w:cs="Book Antiqua"/>
        </w:rPr>
        <w:t xml:space="preserve">. Some differences in HPV-positive rates have been observed in previous studies, and the HPV-positive rate of 10.3% in our study is slightly lower than the rates in previous studies. There are various possible reasons for the differences, but </w:t>
      </w:r>
      <w:r w:rsidRPr="002465C3">
        <w:rPr>
          <w:rFonts w:ascii="Book Antiqua" w:eastAsia="Book Antiqua" w:hAnsi="Book Antiqua" w:cs="Book Antiqua"/>
        </w:rPr>
        <w:lastRenderedPageBreak/>
        <w:t xml:space="preserve">geographic variation has been reported to be the main reason for the differences in HPV-positive </w:t>
      </w:r>
      <w:proofErr w:type="gramStart"/>
      <w:r w:rsidRPr="002465C3">
        <w:rPr>
          <w:rFonts w:ascii="Book Antiqua" w:eastAsia="Book Antiqua" w:hAnsi="Book Antiqua" w:cs="Book Antiqua"/>
        </w:rPr>
        <w:t>rates</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34]</w:t>
      </w:r>
      <w:r w:rsidRPr="002465C3">
        <w:rPr>
          <w:rFonts w:ascii="Book Antiqua" w:eastAsia="Book Antiqua" w:hAnsi="Book Antiqua" w:cs="Book Antiqua"/>
        </w:rPr>
        <w:t xml:space="preserve">. Studies showing high HPV prevalence rates were studies conducted in Asia, while studies showing low HPV prevalence rates were studies conducted in North America and </w:t>
      </w:r>
      <w:proofErr w:type="gramStart"/>
      <w:r w:rsidRPr="002465C3">
        <w:rPr>
          <w:rFonts w:ascii="Book Antiqua" w:eastAsia="Book Antiqua" w:hAnsi="Book Antiqua" w:cs="Book Antiqua"/>
        </w:rPr>
        <w:t>Europe</w:t>
      </w:r>
      <w:r w:rsidRPr="002465C3">
        <w:rPr>
          <w:rFonts w:ascii="Book Antiqua" w:eastAsia="Book Antiqua" w:hAnsi="Book Antiqua" w:cs="Book Antiqua"/>
          <w:vertAlign w:val="superscript"/>
        </w:rPr>
        <w:t>[</w:t>
      </w:r>
      <w:proofErr w:type="gramEnd"/>
      <w:r w:rsidR="00CA4BA7" w:rsidRPr="002465C3">
        <w:rPr>
          <w:rFonts w:ascii="Book Antiqua" w:hAnsi="Book Antiqua" w:cs="Book Antiqua" w:hint="eastAsia"/>
          <w:vertAlign w:val="superscript"/>
          <w:lang w:eastAsia="zh-CN"/>
        </w:rPr>
        <w:t>8,</w:t>
      </w:r>
      <w:r w:rsidR="00CA4BA7" w:rsidRPr="002465C3">
        <w:rPr>
          <w:rFonts w:ascii="Book Antiqua" w:eastAsia="Book Antiqua" w:hAnsi="Book Antiqua" w:cs="Book Antiqua"/>
          <w:vertAlign w:val="superscript"/>
        </w:rPr>
        <w:t>34</w:t>
      </w:r>
      <w:r w:rsidR="00CA4BA7" w:rsidRPr="002465C3">
        <w:rPr>
          <w:rFonts w:ascii="Book Antiqua" w:hAnsi="Book Antiqua" w:cs="Book Antiqua" w:hint="eastAsia"/>
          <w:vertAlign w:val="superscript"/>
          <w:lang w:eastAsia="zh-CN"/>
        </w:rPr>
        <w:t>,</w:t>
      </w:r>
      <w:r w:rsidR="00CA4BA7" w:rsidRPr="002465C3">
        <w:rPr>
          <w:rFonts w:ascii="Book Antiqua" w:eastAsia="Book Antiqua" w:hAnsi="Book Antiqua" w:cs="Book Antiqua"/>
          <w:vertAlign w:val="superscript"/>
        </w:rPr>
        <w:t>3</w:t>
      </w:r>
      <w:r w:rsidR="00CA4BA7" w:rsidRPr="002465C3">
        <w:rPr>
          <w:rFonts w:ascii="Book Antiqua" w:hAnsi="Book Antiqua" w:cs="Book Antiqua" w:hint="eastAsia"/>
          <w:vertAlign w:val="superscript"/>
          <w:lang w:eastAsia="zh-CN"/>
        </w:rPr>
        <w:t>5</w:t>
      </w:r>
      <w:r w:rsidRPr="002465C3">
        <w:rPr>
          <w:rFonts w:ascii="Book Antiqua" w:eastAsia="Book Antiqua" w:hAnsi="Book Antiqua" w:cs="Book Antiqua"/>
          <w:vertAlign w:val="superscript"/>
        </w:rPr>
        <w:t>]</w:t>
      </w:r>
      <w:r w:rsidRPr="002465C3">
        <w:rPr>
          <w:rFonts w:ascii="Book Antiqua" w:eastAsia="Book Antiqua" w:hAnsi="Book Antiqua" w:cs="Book Antiqua"/>
        </w:rPr>
        <w:t xml:space="preserve">. Previous studies including meta-analyses in which the relationship between HPV infection and esophageal cancer was investigated included many studies conducted in Asia, which is considered to be a region with a high incidence of HPV. Such publication bias has been an issue of </w:t>
      </w:r>
      <w:proofErr w:type="gramStart"/>
      <w:r w:rsidRPr="002465C3">
        <w:rPr>
          <w:rFonts w:ascii="Book Antiqua" w:eastAsia="Book Antiqua" w:hAnsi="Book Antiqua" w:cs="Book Antiqua"/>
        </w:rPr>
        <w:t>discussion</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9]</w:t>
      </w:r>
      <w:r w:rsidRPr="002465C3">
        <w:rPr>
          <w:rFonts w:ascii="Book Antiqua" w:eastAsia="Book Antiqua" w:hAnsi="Book Antiqua" w:cs="Book Antiqua"/>
        </w:rPr>
        <w:t xml:space="preserve">. For example, </w:t>
      </w:r>
      <w:proofErr w:type="spellStart"/>
      <w:r w:rsidRPr="002465C3">
        <w:rPr>
          <w:rFonts w:ascii="Book Antiqua" w:eastAsia="Book Antiqua" w:hAnsi="Book Antiqua" w:cs="Book Antiqua"/>
        </w:rPr>
        <w:t>Syrjänen</w:t>
      </w:r>
      <w:proofErr w:type="spellEnd"/>
      <w:r w:rsidRPr="002465C3">
        <w:rPr>
          <w:rFonts w:ascii="Book Antiqua" w:eastAsia="Book Antiqua" w:hAnsi="Book Antiqua" w:cs="Book Antiqua"/>
        </w:rPr>
        <w:t xml:space="preserve"> conduct</w:t>
      </w:r>
      <w:r w:rsidR="00E44BE9" w:rsidRPr="002465C3">
        <w:rPr>
          <w:rFonts w:ascii="Book Antiqua" w:eastAsia="Book Antiqua" w:hAnsi="Book Antiqua" w:cs="Book Antiqua"/>
        </w:rPr>
        <w:t>ed a meta-analysis including 10</w:t>
      </w:r>
      <w:r w:rsidRPr="002465C3">
        <w:rPr>
          <w:rFonts w:ascii="Book Antiqua" w:eastAsia="Book Antiqua" w:hAnsi="Book Antiqua" w:cs="Book Antiqua"/>
        </w:rPr>
        <w:t>234 ESCC cases and reported that the overall HPV prevalence was 30.6%. However, when regions were limited to North America, which is a region with a low incidence of HPV, the rate fell to 10.1</w:t>
      </w:r>
      <w:proofErr w:type="gramStart"/>
      <w:r w:rsidRPr="002465C3">
        <w:rPr>
          <w:rFonts w:ascii="Book Antiqua" w:eastAsia="Book Antiqua" w:hAnsi="Book Antiqua" w:cs="Book Antiqua"/>
        </w:rPr>
        <w:t>%</w:t>
      </w:r>
      <w:r w:rsidR="00CA4BA7" w:rsidRPr="002465C3">
        <w:rPr>
          <w:rFonts w:ascii="Book Antiqua" w:eastAsia="Book Antiqua" w:hAnsi="Book Antiqua" w:cs="Book Antiqua"/>
          <w:vertAlign w:val="superscript"/>
        </w:rPr>
        <w:t>[</w:t>
      </w:r>
      <w:proofErr w:type="gramEnd"/>
      <w:r w:rsidR="00CA4BA7" w:rsidRPr="002465C3">
        <w:rPr>
          <w:rFonts w:ascii="Book Antiqua" w:eastAsia="Book Antiqua" w:hAnsi="Book Antiqua" w:cs="Book Antiqua"/>
          <w:vertAlign w:val="superscript"/>
        </w:rPr>
        <w:t>3</w:t>
      </w:r>
      <w:r w:rsidR="00CA4BA7" w:rsidRPr="002465C3">
        <w:rPr>
          <w:rFonts w:ascii="Book Antiqua" w:hAnsi="Book Antiqua" w:cs="Book Antiqua" w:hint="eastAsia"/>
          <w:vertAlign w:val="superscript"/>
          <w:lang w:eastAsia="zh-CN"/>
        </w:rPr>
        <w:t>6</w:t>
      </w:r>
      <w:r w:rsidRPr="002465C3">
        <w:rPr>
          <w:rFonts w:ascii="Book Antiqua" w:eastAsia="Book Antiqua" w:hAnsi="Book Antiqua" w:cs="Book Antiqua"/>
          <w:vertAlign w:val="superscript"/>
        </w:rPr>
        <w:t>]</w:t>
      </w:r>
      <w:r w:rsidRPr="002465C3">
        <w:rPr>
          <w:rFonts w:ascii="Book Antiqua" w:eastAsia="Book Antiqua" w:hAnsi="Book Antiqua" w:cs="Book Antiqua"/>
        </w:rPr>
        <w:t xml:space="preserve">. Japan is a country in Asia, but considering HPV prevalence regions, it is not clear whether Japan, like other Asian countries, can be regarded as a region with a high incidence of </w:t>
      </w:r>
      <w:proofErr w:type="gramStart"/>
      <w:r w:rsidRPr="002465C3">
        <w:rPr>
          <w:rFonts w:ascii="Book Antiqua" w:eastAsia="Book Antiqua" w:hAnsi="Book Antiqua" w:cs="Book Antiqua"/>
        </w:rPr>
        <w:t>HPV .</w:t>
      </w:r>
      <w:proofErr w:type="gramEnd"/>
      <w:r w:rsidRPr="002465C3">
        <w:rPr>
          <w:rFonts w:ascii="Book Antiqua" w:eastAsia="Book Antiqua" w:hAnsi="Book Antiqua" w:cs="Book Antiqua"/>
        </w:rPr>
        <w:t xml:space="preserve"> There have been only a few reports about the prevalence of HPV in Japan. </w:t>
      </w:r>
      <w:proofErr w:type="spellStart"/>
      <w:r w:rsidRPr="002465C3">
        <w:rPr>
          <w:rFonts w:ascii="Book Antiqua" w:eastAsia="Book Antiqua" w:hAnsi="Book Antiqua" w:cs="Book Antiqua"/>
        </w:rPr>
        <w:t>Goto</w:t>
      </w:r>
      <w:proofErr w:type="spellEnd"/>
      <w:r w:rsidRPr="002465C3">
        <w:rPr>
          <w:rFonts w:ascii="Book Antiqua" w:eastAsia="Book Antiqua" w:hAnsi="Book Antiqua" w:cs="Book Antiqua"/>
        </w:rPr>
        <w:t xml:space="preserve"> </w:t>
      </w:r>
      <w:r w:rsidRPr="002465C3">
        <w:rPr>
          <w:rFonts w:ascii="Book Antiqua" w:eastAsia="Book Antiqua" w:hAnsi="Book Antiqua" w:cs="Book Antiqua"/>
          <w:i/>
          <w:iCs/>
        </w:rPr>
        <w:t xml:space="preserve">et </w:t>
      </w:r>
      <w:proofErr w:type="gramStart"/>
      <w:r w:rsidRPr="002465C3">
        <w:rPr>
          <w:rFonts w:ascii="Book Antiqua" w:eastAsia="Book Antiqua" w:hAnsi="Book Antiqua" w:cs="Book Antiqua"/>
          <w:i/>
          <w:iCs/>
        </w:rPr>
        <w:t>al</w:t>
      </w:r>
      <w:r w:rsidR="00CA4BA7" w:rsidRPr="002465C3">
        <w:rPr>
          <w:rFonts w:ascii="Book Antiqua" w:eastAsia="Book Antiqua" w:hAnsi="Book Antiqua" w:cs="Book Antiqua"/>
          <w:vertAlign w:val="superscript"/>
        </w:rPr>
        <w:t>[</w:t>
      </w:r>
      <w:proofErr w:type="gramEnd"/>
      <w:r w:rsidR="00CA4BA7" w:rsidRPr="002465C3">
        <w:rPr>
          <w:rFonts w:ascii="Book Antiqua" w:eastAsia="Book Antiqua" w:hAnsi="Book Antiqua" w:cs="Book Antiqua"/>
          <w:vertAlign w:val="superscript"/>
        </w:rPr>
        <w:t>3</w:t>
      </w:r>
      <w:r w:rsidR="00CA4BA7" w:rsidRPr="002465C3">
        <w:rPr>
          <w:rFonts w:ascii="Book Antiqua" w:hAnsi="Book Antiqua" w:cs="Book Antiqua" w:hint="eastAsia"/>
          <w:vertAlign w:val="superscript"/>
          <w:lang w:eastAsia="zh-CN"/>
        </w:rPr>
        <w:t>7</w:t>
      </w:r>
      <w:r w:rsidR="00E44BE9" w:rsidRPr="002465C3">
        <w:rPr>
          <w:rFonts w:ascii="Book Antiqua" w:eastAsia="Book Antiqua" w:hAnsi="Book Antiqua" w:cs="Book Antiqua"/>
          <w:vertAlign w:val="superscript"/>
        </w:rPr>
        <w:t>]</w:t>
      </w:r>
      <w:r w:rsidRPr="002465C3">
        <w:rPr>
          <w:rFonts w:ascii="Book Antiqua" w:eastAsia="Book Antiqua" w:hAnsi="Book Antiqua" w:cs="Book Antiqua"/>
        </w:rPr>
        <w:t xml:space="preserve"> reported that the HPV-positive rate in patients with esophageal carcinoma in Asia including Japan was 9.4%, and they also showed that HPV-positive rates varied depending on the location in Japan. These regional differences might be caused by environmental risk factors, genetic background, and histological types. We therefore cannot simply compare HPV-positive rates in our region with HPV-positive rates in previous reports. However, there would not be large differences. Moreover, even if HPV infection rate varies depending on the region, the role HPV in ESCC would not change. HPV-positive rates are also affected by the quality of patient samples and the methods used for evaluating HPV status. Sampling by endoscopic biopsies might result in inadequate or incorrect tissue </w:t>
      </w:r>
      <w:proofErr w:type="gramStart"/>
      <w:r w:rsidRPr="002465C3">
        <w:rPr>
          <w:rFonts w:ascii="Book Antiqua" w:eastAsia="Book Antiqua" w:hAnsi="Book Antiqua" w:cs="Book Antiqua"/>
        </w:rPr>
        <w:t>samples</w:t>
      </w:r>
      <w:r w:rsidR="00CA4BA7" w:rsidRPr="002465C3">
        <w:rPr>
          <w:rFonts w:ascii="Book Antiqua" w:eastAsia="Book Antiqua" w:hAnsi="Book Antiqua" w:cs="Book Antiqua"/>
          <w:vertAlign w:val="superscript"/>
        </w:rPr>
        <w:t>[</w:t>
      </w:r>
      <w:proofErr w:type="gramEnd"/>
      <w:r w:rsidR="00CA4BA7" w:rsidRPr="002465C3">
        <w:rPr>
          <w:rFonts w:ascii="Book Antiqua" w:eastAsia="Book Antiqua" w:hAnsi="Book Antiqua" w:cs="Book Antiqua"/>
          <w:vertAlign w:val="superscript"/>
        </w:rPr>
        <w:t>3</w:t>
      </w:r>
      <w:r w:rsidR="00CA4BA7" w:rsidRPr="002465C3">
        <w:rPr>
          <w:rFonts w:ascii="Book Antiqua" w:hAnsi="Book Antiqua" w:cs="Book Antiqua" w:hint="eastAsia"/>
          <w:vertAlign w:val="superscript"/>
          <w:lang w:eastAsia="zh-CN"/>
        </w:rPr>
        <w:t>8</w:t>
      </w:r>
      <w:r w:rsidRPr="002465C3">
        <w:rPr>
          <w:rFonts w:ascii="Book Antiqua" w:eastAsia="Book Antiqua" w:hAnsi="Book Antiqua" w:cs="Book Antiqua"/>
          <w:vertAlign w:val="superscript"/>
        </w:rPr>
        <w:t>]</w:t>
      </w:r>
      <w:r w:rsidRPr="002465C3">
        <w:rPr>
          <w:rFonts w:ascii="Book Antiqua" w:eastAsia="Book Antiqua" w:hAnsi="Book Antiqua" w:cs="Book Antiqua"/>
        </w:rPr>
        <w:t xml:space="preserve">. EMR/ESD for ESCC can provide precise tissue samples of almost exclusively ESCC without the problem of excessive or insufficient tissue samples. We analyzed early ESCC specimens, all of which were endoscopically resected. In the most past studies, the association of HPV with ESCC was investigated using samples derived from endoscopic biopsy or parts of surgical specimens. There is no information about HPV-positive rates only in early ESCC specimens derived from EMR/ESD. The use of </w:t>
      </w:r>
      <w:r w:rsidRPr="002465C3">
        <w:rPr>
          <w:rFonts w:ascii="Book Antiqua" w:eastAsia="Book Antiqua" w:hAnsi="Book Antiqua" w:cs="Book Antiqua"/>
        </w:rPr>
        <w:lastRenderedPageBreak/>
        <w:t xml:space="preserve">specimens obtained from EMR/ESD would reduce sampling errors such errors caused by inaccurate endoscopic biopsy and would enable accurate evaluation of ESCC cases of the same stage. We therefore consider that HPV-ESCC prevalence was evaluated with a high level of accuracy and under the most possible uniform condition in our study. With regard to methodological issues, another concern is the method used for inspection of tissue samples. In most recent studies, ISH or PCR was used for detecting HPV infection. It has been reported that HPV infection rate varied depending on the method used for detecting </w:t>
      </w:r>
      <w:proofErr w:type="gramStart"/>
      <w:r w:rsidRPr="002465C3">
        <w:rPr>
          <w:rFonts w:ascii="Book Antiqua" w:eastAsia="Book Antiqua" w:hAnsi="Book Antiqua" w:cs="Book Antiqua"/>
        </w:rPr>
        <w:t>HPV</w:t>
      </w:r>
      <w:r w:rsidR="00CA4BA7" w:rsidRPr="002465C3">
        <w:rPr>
          <w:rFonts w:ascii="Book Antiqua" w:eastAsia="Book Antiqua" w:hAnsi="Book Antiqua" w:cs="Book Antiqua"/>
          <w:vertAlign w:val="superscript"/>
        </w:rPr>
        <w:t>[</w:t>
      </w:r>
      <w:proofErr w:type="gramEnd"/>
      <w:r w:rsidR="00CA4BA7" w:rsidRPr="002465C3">
        <w:rPr>
          <w:rFonts w:ascii="Book Antiqua" w:eastAsia="Book Antiqua" w:hAnsi="Book Antiqua" w:cs="Book Antiqua"/>
          <w:vertAlign w:val="superscript"/>
        </w:rPr>
        <w:t>34,3</w:t>
      </w:r>
      <w:r w:rsidR="00CA4BA7" w:rsidRPr="002465C3">
        <w:rPr>
          <w:rFonts w:ascii="Book Antiqua" w:hAnsi="Book Antiqua" w:cs="Book Antiqua" w:hint="eastAsia"/>
          <w:vertAlign w:val="superscript"/>
          <w:lang w:eastAsia="zh-CN"/>
        </w:rPr>
        <w:t>6</w:t>
      </w:r>
      <w:r w:rsidR="00CA4BA7" w:rsidRPr="002465C3">
        <w:rPr>
          <w:rFonts w:ascii="Book Antiqua" w:eastAsia="Book Antiqua" w:hAnsi="Book Antiqua" w:cs="Book Antiqua"/>
          <w:vertAlign w:val="superscript"/>
        </w:rPr>
        <w:t>,</w:t>
      </w:r>
      <w:r w:rsidR="00CA4BA7" w:rsidRPr="002465C3">
        <w:rPr>
          <w:rFonts w:ascii="Book Antiqua" w:hAnsi="Book Antiqua" w:cs="Book Antiqua" w:hint="eastAsia"/>
          <w:vertAlign w:val="superscript"/>
          <w:lang w:eastAsia="zh-CN"/>
        </w:rPr>
        <w:t>39</w:t>
      </w:r>
      <w:r w:rsidR="00CA4BA7" w:rsidRPr="002465C3">
        <w:rPr>
          <w:rFonts w:ascii="Book Antiqua" w:eastAsia="Book Antiqua" w:hAnsi="Book Antiqua" w:cs="Book Antiqua"/>
          <w:vertAlign w:val="superscript"/>
        </w:rPr>
        <w:t>,4</w:t>
      </w:r>
      <w:r w:rsidR="00CA4BA7" w:rsidRPr="002465C3">
        <w:rPr>
          <w:rFonts w:ascii="Book Antiqua" w:hAnsi="Book Antiqua" w:cs="Book Antiqua" w:hint="eastAsia"/>
          <w:vertAlign w:val="superscript"/>
          <w:lang w:eastAsia="zh-CN"/>
        </w:rPr>
        <w:t>0</w:t>
      </w:r>
      <w:r w:rsidRPr="002465C3">
        <w:rPr>
          <w:rFonts w:ascii="Book Antiqua" w:eastAsia="Book Antiqua" w:hAnsi="Book Antiqua" w:cs="Book Antiqua"/>
          <w:vertAlign w:val="superscript"/>
        </w:rPr>
        <w:t>]</w:t>
      </w:r>
      <w:r w:rsidRPr="002465C3">
        <w:rPr>
          <w:rFonts w:ascii="Book Antiqua" w:eastAsia="Book Antiqua" w:hAnsi="Book Antiqua" w:cs="Book Antiqua"/>
        </w:rPr>
        <w:t xml:space="preserve">. In general, ISH has higher specificity but lower sensitivity than those of PCR for detection of </w:t>
      </w:r>
      <w:proofErr w:type="gramStart"/>
      <w:r w:rsidRPr="002465C3">
        <w:rPr>
          <w:rFonts w:ascii="Book Antiqua" w:eastAsia="Book Antiqua" w:hAnsi="Book Antiqua" w:cs="Book Antiqua"/>
        </w:rPr>
        <w:t>HPV</w:t>
      </w:r>
      <w:r w:rsidR="00CA4BA7" w:rsidRPr="002465C3">
        <w:rPr>
          <w:rFonts w:ascii="Book Antiqua" w:eastAsia="Book Antiqua" w:hAnsi="Book Antiqua" w:cs="Book Antiqua"/>
          <w:vertAlign w:val="superscript"/>
        </w:rPr>
        <w:t>[</w:t>
      </w:r>
      <w:proofErr w:type="gramEnd"/>
      <w:r w:rsidR="00CA4BA7" w:rsidRPr="002465C3">
        <w:rPr>
          <w:rFonts w:ascii="Book Antiqua" w:eastAsia="Book Antiqua" w:hAnsi="Book Antiqua" w:cs="Book Antiqua"/>
          <w:vertAlign w:val="superscript"/>
        </w:rPr>
        <w:t>4</w:t>
      </w:r>
      <w:r w:rsidR="00CA4BA7" w:rsidRPr="002465C3">
        <w:rPr>
          <w:rFonts w:ascii="Book Antiqua" w:hAnsi="Book Antiqua" w:cs="Book Antiqua" w:hint="eastAsia"/>
          <w:vertAlign w:val="superscript"/>
          <w:lang w:eastAsia="zh-CN"/>
        </w:rPr>
        <w:t>1</w:t>
      </w:r>
      <w:r w:rsidRPr="002465C3">
        <w:rPr>
          <w:rFonts w:ascii="Book Antiqua" w:eastAsia="Book Antiqua" w:hAnsi="Book Antiqua" w:cs="Book Antiqua"/>
          <w:vertAlign w:val="superscript"/>
        </w:rPr>
        <w:t>]</w:t>
      </w:r>
      <w:r w:rsidRPr="002465C3">
        <w:rPr>
          <w:rFonts w:ascii="Book Antiqua" w:eastAsia="Book Antiqua" w:hAnsi="Book Antiqua" w:cs="Book Antiqua"/>
        </w:rPr>
        <w:t>. In our study, lower HPV prevalence might have resulted from the characteristics of ISH.</w:t>
      </w:r>
    </w:p>
    <w:p w14:paraId="7C2B1345"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This study has some limitations. First, participants in this study were all Japanese patients, and the study was conducted in a single institution. Therefore, geographic bias, especially for HPV prevalence, could not be completely excluded. Second, methodological bias must be considered for accurate estimation of HPV-positive rates. HPV-positive rate would differ depending on the sensitivity and accuracy of the method used for detecting HPV infection. However, in our study conducted with EMR/ESD samples and using ISH for detection of HPV, it is thought that bias was reduced as much as possible. Third, this study was conducted with a restricted sample size. To improve statistical reliability, further studies with large sample sizes are required.</w:t>
      </w:r>
    </w:p>
    <w:p w14:paraId="1B8F2D7D" w14:textId="77777777" w:rsidR="00A77B3E" w:rsidRPr="002465C3" w:rsidRDefault="00A77B3E" w:rsidP="008C56D8">
      <w:pPr>
        <w:tabs>
          <w:tab w:val="left" w:pos="1848"/>
        </w:tabs>
        <w:spacing w:line="360" w:lineRule="auto"/>
        <w:ind w:firstLine="120"/>
        <w:jc w:val="both"/>
      </w:pPr>
    </w:p>
    <w:p w14:paraId="5ED0CBC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caps/>
          <w:u w:val="single"/>
        </w:rPr>
        <w:t>CONCLUSION</w:t>
      </w:r>
    </w:p>
    <w:p w14:paraId="0B269A6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In conclusion, our study in which genetic polymorphisms of ADH1B/ALDH2 were considered suggested that HPV did not have an association with ESCC. In the present situation, HPV status is considered to be less important than other risk factors, such as alcohol consumption, smoking habit, and ADH1B/ALDH2 polymorphisms, and HPV status would therefore have no effect on ESCC risk management.</w:t>
      </w:r>
    </w:p>
    <w:p w14:paraId="62FE976B" w14:textId="77777777" w:rsidR="00A77B3E" w:rsidRPr="002465C3" w:rsidRDefault="00A77B3E" w:rsidP="008C56D8">
      <w:pPr>
        <w:tabs>
          <w:tab w:val="left" w:pos="1848"/>
        </w:tabs>
        <w:spacing w:line="360" w:lineRule="auto"/>
        <w:jc w:val="both"/>
      </w:pPr>
    </w:p>
    <w:p w14:paraId="5C03C59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caps/>
          <w:u w:val="single"/>
        </w:rPr>
        <w:t>ARTICLE HIGHLIGHTS</w:t>
      </w:r>
    </w:p>
    <w:p w14:paraId="17BF9336"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lastRenderedPageBreak/>
        <w:t>Research background</w:t>
      </w:r>
    </w:p>
    <w:p w14:paraId="2B7F4D4B"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There has been no study in which the relationship between superficial esophageal squamous cell carcinoma (ESCC) and human papillomavirus (HPV) in addition to alcohol metabolism was evaluated.</w:t>
      </w:r>
    </w:p>
    <w:p w14:paraId="4DC50572" w14:textId="77777777" w:rsidR="00A77B3E" w:rsidRPr="002465C3" w:rsidRDefault="00A77B3E" w:rsidP="008C56D8">
      <w:pPr>
        <w:tabs>
          <w:tab w:val="left" w:pos="1848"/>
        </w:tabs>
        <w:spacing w:line="360" w:lineRule="auto"/>
        <w:jc w:val="both"/>
      </w:pPr>
    </w:p>
    <w:p w14:paraId="1A6EC00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motivation</w:t>
      </w:r>
    </w:p>
    <w:p w14:paraId="25C9AFAD"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We aimed to clarify whether HPV infection together with alcohol metabolism genes affects the carcinogenesis of ESCC.</w:t>
      </w:r>
    </w:p>
    <w:p w14:paraId="45653F3D" w14:textId="77777777" w:rsidR="00A77B3E" w:rsidRPr="002465C3" w:rsidRDefault="00A77B3E" w:rsidP="008C56D8">
      <w:pPr>
        <w:tabs>
          <w:tab w:val="left" w:pos="1848"/>
        </w:tabs>
        <w:spacing w:line="360" w:lineRule="auto"/>
        <w:jc w:val="both"/>
      </w:pPr>
    </w:p>
    <w:p w14:paraId="5837D443"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objectives</w:t>
      </w:r>
    </w:p>
    <w:p w14:paraId="70D6E4A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We enrolled 145 patients who underwent endoscopic submucosal dissection (ESD) or endoscopic mucosal resection (EMR) for ESCC.</w:t>
      </w:r>
    </w:p>
    <w:p w14:paraId="7F0EE475" w14:textId="77777777" w:rsidR="00A77B3E" w:rsidRPr="002465C3" w:rsidRDefault="00A77B3E" w:rsidP="008C56D8">
      <w:pPr>
        <w:tabs>
          <w:tab w:val="left" w:pos="1848"/>
        </w:tabs>
        <w:spacing w:line="360" w:lineRule="auto"/>
        <w:jc w:val="both"/>
      </w:pPr>
    </w:p>
    <w:p w14:paraId="795F5E3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methods</w:t>
      </w:r>
    </w:p>
    <w:p w14:paraId="5AADDAE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We analyzed patients' genetic polymorphisms of </w:t>
      </w:r>
      <w:r w:rsidR="00E44BE9" w:rsidRPr="002465C3">
        <w:rPr>
          <w:rFonts w:ascii="Book Antiqua" w:eastAsia="Book Antiqua" w:hAnsi="Book Antiqua" w:cs="Book Antiqua"/>
        </w:rPr>
        <w:t>alcohol dehydrogenase-1B (ADH1B)/ aldehyde dehydrogenase-2</w:t>
      </w:r>
      <w:r w:rsidR="00E44BE9" w:rsidRPr="002465C3">
        <w:rPr>
          <w:rFonts w:ascii="Book Antiqua" w:hAnsi="Book Antiqua" w:cs="Book Antiqua" w:hint="eastAsia"/>
          <w:lang w:eastAsia="zh-CN"/>
        </w:rPr>
        <w:t xml:space="preserve"> (</w:t>
      </w:r>
      <w:r w:rsidR="00E44BE9" w:rsidRPr="002465C3">
        <w:rPr>
          <w:rFonts w:ascii="Book Antiqua" w:eastAsia="Book Antiqua" w:hAnsi="Book Antiqua" w:cs="Book Antiqua"/>
        </w:rPr>
        <w:t>ALDH2</w:t>
      </w:r>
      <w:r w:rsidR="00E44BE9" w:rsidRPr="002465C3">
        <w:rPr>
          <w:rFonts w:ascii="Book Antiqua" w:hAnsi="Book Antiqua" w:cs="Book Antiqua" w:hint="eastAsia"/>
          <w:lang w:eastAsia="zh-CN"/>
        </w:rPr>
        <w:t>)</w:t>
      </w:r>
      <w:r w:rsidRPr="002465C3">
        <w:rPr>
          <w:rFonts w:ascii="Book Antiqua" w:eastAsia="Book Antiqua" w:hAnsi="Book Antiqua" w:cs="Book Antiqua"/>
        </w:rPr>
        <w:t xml:space="preserve"> and performed in situ hybridization for resected specimens to detect HPV by using an HPV type 16/18 probe.</w:t>
      </w:r>
    </w:p>
    <w:p w14:paraId="5AB41DBF" w14:textId="77777777" w:rsidR="00A77B3E" w:rsidRPr="002465C3" w:rsidRDefault="00A77B3E" w:rsidP="008C56D8">
      <w:pPr>
        <w:tabs>
          <w:tab w:val="left" w:pos="1848"/>
        </w:tabs>
        <w:spacing w:line="360" w:lineRule="auto"/>
        <w:jc w:val="both"/>
      </w:pPr>
    </w:p>
    <w:p w14:paraId="4AE600F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results</w:t>
      </w:r>
    </w:p>
    <w:p w14:paraId="74BF5EF0"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There were no significant differences in HPV-positive rates according to either ADH1B/ALDH2 genotype or smoking and alcohol consumption histories.</w:t>
      </w:r>
    </w:p>
    <w:p w14:paraId="6CAA1645" w14:textId="77777777" w:rsidR="00A77B3E" w:rsidRPr="002465C3" w:rsidRDefault="00A77B3E" w:rsidP="008C56D8">
      <w:pPr>
        <w:tabs>
          <w:tab w:val="left" w:pos="1848"/>
        </w:tabs>
        <w:spacing w:line="360" w:lineRule="auto"/>
        <w:jc w:val="both"/>
      </w:pPr>
    </w:p>
    <w:p w14:paraId="54254349"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conclusions</w:t>
      </w:r>
    </w:p>
    <w:p w14:paraId="349328D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HPV status is considered to be less important than other risk factors, such as alcohol consumption, smoking habit, ADH1B/ALDH2 polymorphisms and HPV status would therefore have no effect on ESCC risk management.</w:t>
      </w:r>
    </w:p>
    <w:p w14:paraId="0C930B2A" w14:textId="77777777" w:rsidR="00A77B3E" w:rsidRPr="002465C3" w:rsidRDefault="00A77B3E" w:rsidP="008C56D8">
      <w:pPr>
        <w:tabs>
          <w:tab w:val="left" w:pos="1848"/>
        </w:tabs>
        <w:spacing w:line="360" w:lineRule="auto"/>
        <w:jc w:val="both"/>
      </w:pPr>
    </w:p>
    <w:p w14:paraId="0020072E"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perspectives</w:t>
      </w:r>
    </w:p>
    <w:p w14:paraId="67C016AC"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lastRenderedPageBreak/>
        <w:t>We are planning a multicenter study of patients with superficial pharyngeal cancer evaluating ADH1B/ALDH2 and HPV status.</w:t>
      </w:r>
    </w:p>
    <w:p w14:paraId="4F32AFB5" w14:textId="77777777" w:rsidR="00A77B3E" w:rsidRPr="002465C3" w:rsidRDefault="00A77B3E" w:rsidP="008C56D8">
      <w:pPr>
        <w:tabs>
          <w:tab w:val="left" w:pos="1848"/>
        </w:tabs>
        <w:spacing w:line="360" w:lineRule="auto"/>
        <w:jc w:val="both"/>
      </w:pPr>
    </w:p>
    <w:p w14:paraId="668B983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REFERENCES</w:t>
      </w:r>
    </w:p>
    <w:p w14:paraId="145B00D9"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 </w:t>
      </w:r>
      <w:proofErr w:type="spellStart"/>
      <w:r w:rsidRPr="002465C3">
        <w:rPr>
          <w:rFonts w:ascii="Book Antiqua" w:eastAsia="宋体" w:hAnsi="Book Antiqua"/>
          <w:b/>
          <w:bCs/>
        </w:rPr>
        <w:t>Allemani</w:t>
      </w:r>
      <w:proofErr w:type="spellEnd"/>
      <w:r w:rsidRPr="002465C3">
        <w:rPr>
          <w:rFonts w:ascii="Book Antiqua" w:eastAsia="宋体" w:hAnsi="Book Antiqua"/>
          <w:b/>
          <w:bCs/>
        </w:rPr>
        <w:t xml:space="preserve"> C</w:t>
      </w:r>
      <w:r w:rsidRPr="002465C3">
        <w:rPr>
          <w:rFonts w:ascii="Book Antiqua" w:eastAsia="宋体" w:hAnsi="Book Antiqua"/>
        </w:rPr>
        <w:t xml:space="preserve">, Weir HK, </w:t>
      </w:r>
      <w:proofErr w:type="spellStart"/>
      <w:r w:rsidRPr="002465C3">
        <w:rPr>
          <w:rFonts w:ascii="Book Antiqua" w:eastAsia="宋体" w:hAnsi="Book Antiqua"/>
        </w:rPr>
        <w:t>Carreira</w:t>
      </w:r>
      <w:proofErr w:type="spellEnd"/>
      <w:r w:rsidRPr="002465C3">
        <w:rPr>
          <w:rFonts w:ascii="Book Antiqua" w:eastAsia="宋体" w:hAnsi="Book Antiqua"/>
        </w:rPr>
        <w:t xml:space="preserve"> H, Harewood R, </w:t>
      </w:r>
      <w:proofErr w:type="spellStart"/>
      <w:r w:rsidRPr="002465C3">
        <w:rPr>
          <w:rFonts w:ascii="Book Antiqua" w:eastAsia="宋体" w:hAnsi="Book Antiqua"/>
        </w:rPr>
        <w:t>Spika</w:t>
      </w:r>
      <w:proofErr w:type="spellEnd"/>
      <w:r w:rsidRPr="002465C3">
        <w:rPr>
          <w:rFonts w:ascii="Book Antiqua" w:eastAsia="宋体" w:hAnsi="Book Antiqua"/>
        </w:rPr>
        <w:t xml:space="preserve"> D, Wang XS, Bannon F, </w:t>
      </w:r>
      <w:proofErr w:type="spellStart"/>
      <w:r w:rsidRPr="002465C3">
        <w:rPr>
          <w:rFonts w:ascii="Book Antiqua" w:eastAsia="宋体" w:hAnsi="Book Antiqua"/>
        </w:rPr>
        <w:t>Ahn</w:t>
      </w:r>
      <w:proofErr w:type="spellEnd"/>
      <w:r w:rsidRPr="002465C3">
        <w:rPr>
          <w:rFonts w:ascii="Book Antiqua" w:eastAsia="宋体" w:hAnsi="Book Antiqua"/>
        </w:rPr>
        <w:t xml:space="preserve"> JV, Johnson CJ, Bonaventure A, Marcos-</w:t>
      </w:r>
      <w:proofErr w:type="spellStart"/>
      <w:r w:rsidRPr="002465C3">
        <w:rPr>
          <w:rFonts w:ascii="Book Antiqua" w:eastAsia="宋体" w:hAnsi="Book Antiqua"/>
        </w:rPr>
        <w:t>Gragera</w:t>
      </w:r>
      <w:proofErr w:type="spellEnd"/>
      <w:r w:rsidRPr="002465C3">
        <w:rPr>
          <w:rFonts w:ascii="Book Antiqua" w:eastAsia="宋体" w:hAnsi="Book Antiqua"/>
        </w:rPr>
        <w:t xml:space="preserve"> R, Stiller C, Azevedo e Silva G, Chen WQ, </w:t>
      </w:r>
      <w:proofErr w:type="spellStart"/>
      <w:r w:rsidRPr="002465C3">
        <w:rPr>
          <w:rFonts w:ascii="Book Antiqua" w:eastAsia="宋体" w:hAnsi="Book Antiqua"/>
        </w:rPr>
        <w:t>Ogunbiyi</w:t>
      </w:r>
      <w:proofErr w:type="spellEnd"/>
      <w:r w:rsidRPr="002465C3">
        <w:rPr>
          <w:rFonts w:ascii="Book Antiqua" w:eastAsia="宋体" w:hAnsi="Book Antiqua"/>
        </w:rPr>
        <w:t xml:space="preserve"> OJ, Rachet B, </w:t>
      </w:r>
      <w:proofErr w:type="spellStart"/>
      <w:r w:rsidRPr="002465C3">
        <w:rPr>
          <w:rFonts w:ascii="Book Antiqua" w:eastAsia="宋体" w:hAnsi="Book Antiqua"/>
        </w:rPr>
        <w:t>Soeberg</w:t>
      </w:r>
      <w:proofErr w:type="spellEnd"/>
      <w:r w:rsidRPr="002465C3">
        <w:rPr>
          <w:rFonts w:ascii="Book Antiqua" w:eastAsia="宋体" w:hAnsi="Book Antiqua"/>
        </w:rPr>
        <w:t xml:space="preserve"> MJ, You H, Matsuda T, </w:t>
      </w:r>
      <w:proofErr w:type="spellStart"/>
      <w:r w:rsidRPr="002465C3">
        <w:rPr>
          <w:rFonts w:ascii="Book Antiqua" w:eastAsia="宋体" w:hAnsi="Book Antiqua"/>
        </w:rPr>
        <w:t>Bielska-Lasota</w:t>
      </w:r>
      <w:proofErr w:type="spellEnd"/>
      <w:r w:rsidRPr="002465C3">
        <w:rPr>
          <w:rFonts w:ascii="Book Antiqua" w:eastAsia="宋体" w:hAnsi="Book Antiqua"/>
        </w:rPr>
        <w:t xml:space="preserve"> M, Storm H, Tucker TC, Coleman MP; CONCORD Working Group. Global surveillance of cancer survival 1995-2009: analysis of individual data for 25,676,887 patients from 279 population-based registries in 67 countries (CONCORD-2). </w:t>
      </w:r>
      <w:r w:rsidRPr="002465C3">
        <w:rPr>
          <w:rFonts w:ascii="Book Antiqua" w:eastAsia="宋体" w:hAnsi="Book Antiqua"/>
          <w:i/>
          <w:iCs/>
        </w:rPr>
        <w:t>Lancet</w:t>
      </w:r>
      <w:r w:rsidRPr="002465C3">
        <w:rPr>
          <w:rFonts w:ascii="Book Antiqua" w:eastAsia="宋体" w:hAnsi="Book Antiqua"/>
        </w:rPr>
        <w:t xml:space="preserve"> 2015; </w:t>
      </w:r>
      <w:r w:rsidRPr="002465C3">
        <w:rPr>
          <w:rFonts w:ascii="Book Antiqua" w:eastAsia="宋体" w:hAnsi="Book Antiqua"/>
          <w:b/>
          <w:bCs/>
        </w:rPr>
        <w:t>385</w:t>
      </w:r>
      <w:r w:rsidRPr="002465C3">
        <w:rPr>
          <w:rFonts w:ascii="Book Antiqua" w:eastAsia="宋体" w:hAnsi="Book Antiqua"/>
        </w:rPr>
        <w:t>: 977-1010 [PMID: 25467588 DOI: 10.1016/S0140-6736(14)62038-9]</w:t>
      </w:r>
    </w:p>
    <w:p w14:paraId="023C4546"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 </w:t>
      </w:r>
      <w:proofErr w:type="spellStart"/>
      <w:r w:rsidRPr="002465C3">
        <w:rPr>
          <w:rFonts w:ascii="Book Antiqua" w:eastAsia="宋体" w:hAnsi="Book Antiqua"/>
          <w:b/>
          <w:bCs/>
        </w:rPr>
        <w:t>Abnet</w:t>
      </w:r>
      <w:proofErr w:type="spellEnd"/>
      <w:r w:rsidRPr="002465C3">
        <w:rPr>
          <w:rFonts w:ascii="Book Antiqua" w:eastAsia="宋体" w:hAnsi="Book Antiqua"/>
          <w:b/>
          <w:bCs/>
        </w:rPr>
        <w:t xml:space="preserve"> CC</w:t>
      </w:r>
      <w:r w:rsidRPr="002465C3">
        <w:rPr>
          <w:rFonts w:ascii="Book Antiqua" w:eastAsia="宋体" w:hAnsi="Book Antiqua"/>
        </w:rPr>
        <w:t xml:space="preserve">, Arnold M, Wei WQ. Epidemiology of Esophageal Squamous Cell Carcinoma. </w:t>
      </w:r>
      <w:r w:rsidRPr="002465C3">
        <w:rPr>
          <w:rFonts w:ascii="Book Antiqua" w:eastAsia="宋体" w:hAnsi="Book Antiqua"/>
          <w:i/>
          <w:iCs/>
        </w:rPr>
        <w:t>Gastroenterology</w:t>
      </w:r>
      <w:r w:rsidRPr="002465C3">
        <w:rPr>
          <w:rFonts w:ascii="Book Antiqua" w:eastAsia="宋体" w:hAnsi="Book Antiqua"/>
        </w:rPr>
        <w:t xml:space="preserve"> 2018; </w:t>
      </w:r>
      <w:r w:rsidRPr="002465C3">
        <w:rPr>
          <w:rFonts w:ascii="Book Antiqua" w:eastAsia="宋体" w:hAnsi="Book Antiqua"/>
          <w:b/>
          <w:bCs/>
        </w:rPr>
        <w:t>154</w:t>
      </w:r>
      <w:r w:rsidRPr="002465C3">
        <w:rPr>
          <w:rFonts w:ascii="Book Antiqua" w:eastAsia="宋体" w:hAnsi="Book Antiqua"/>
        </w:rPr>
        <w:t>: 360-373 [PMID: 28823862 DOI: 10.1053/j.gastro.2017.08.023]</w:t>
      </w:r>
    </w:p>
    <w:p w14:paraId="5D3A49FF"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 </w:t>
      </w:r>
      <w:proofErr w:type="spellStart"/>
      <w:r w:rsidRPr="002465C3">
        <w:rPr>
          <w:rFonts w:ascii="Book Antiqua" w:eastAsia="宋体" w:hAnsi="Book Antiqua"/>
          <w:b/>
          <w:bCs/>
        </w:rPr>
        <w:t>Syrjänen</w:t>
      </w:r>
      <w:proofErr w:type="spellEnd"/>
      <w:r w:rsidRPr="002465C3">
        <w:rPr>
          <w:rFonts w:ascii="Book Antiqua" w:eastAsia="宋体" w:hAnsi="Book Antiqua"/>
          <w:b/>
          <w:bCs/>
        </w:rPr>
        <w:t xml:space="preserve"> KJ</w:t>
      </w:r>
      <w:r w:rsidRPr="002465C3">
        <w:rPr>
          <w:rFonts w:ascii="Book Antiqua" w:eastAsia="宋体" w:hAnsi="Book Antiqua"/>
        </w:rPr>
        <w:t xml:space="preserve">. Histological changes identical to those of </w:t>
      </w:r>
      <w:proofErr w:type="spellStart"/>
      <w:r w:rsidRPr="002465C3">
        <w:rPr>
          <w:rFonts w:ascii="Book Antiqua" w:eastAsia="宋体" w:hAnsi="Book Antiqua"/>
        </w:rPr>
        <w:t>condylomatous</w:t>
      </w:r>
      <w:proofErr w:type="spellEnd"/>
      <w:r w:rsidRPr="002465C3">
        <w:rPr>
          <w:rFonts w:ascii="Book Antiqua" w:eastAsia="宋体" w:hAnsi="Book Antiqua"/>
        </w:rPr>
        <w:t xml:space="preserve"> lesions found in esophageal squamous cell carcinomas. </w:t>
      </w:r>
      <w:r w:rsidRPr="002465C3">
        <w:rPr>
          <w:rFonts w:ascii="Book Antiqua" w:eastAsia="宋体" w:hAnsi="Book Antiqua"/>
          <w:i/>
          <w:iCs/>
        </w:rPr>
        <w:t xml:space="preserve">Arch </w:t>
      </w:r>
      <w:proofErr w:type="spellStart"/>
      <w:r w:rsidRPr="002465C3">
        <w:rPr>
          <w:rFonts w:ascii="Book Antiqua" w:eastAsia="宋体" w:hAnsi="Book Antiqua"/>
          <w:i/>
          <w:iCs/>
        </w:rPr>
        <w:t>Geschwulstforsch</w:t>
      </w:r>
      <w:proofErr w:type="spellEnd"/>
      <w:r w:rsidRPr="002465C3">
        <w:rPr>
          <w:rFonts w:ascii="Book Antiqua" w:eastAsia="宋体" w:hAnsi="Book Antiqua"/>
        </w:rPr>
        <w:t xml:space="preserve"> 1982; </w:t>
      </w:r>
      <w:r w:rsidRPr="002465C3">
        <w:rPr>
          <w:rFonts w:ascii="Book Antiqua" w:eastAsia="宋体" w:hAnsi="Book Antiqua"/>
          <w:b/>
          <w:bCs/>
        </w:rPr>
        <w:t>52</w:t>
      </w:r>
      <w:r w:rsidRPr="002465C3">
        <w:rPr>
          <w:rFonts w:ascii="Book Antiqua" w:eastAsia="宋体" w:hAnsi="Book Antiqua"/>
        </w:rPr>
        <w:t>: 283-292 [PMID: 7138240]</w:t>
      </w:r>
    </w:p>
    <w:p w14:paraId="2035A4FE"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4 </w:t>
      </w:r>
      <w:r w:rsidRPr="002465C3">
        <w:rPr>
          <w:rFonts w:ascii="Book Antiqua" w:eastAsia="宋体" w:hAnsi="Book Antiqua"/>
          <w:b/>
          <w:bCs/>
        </w:rPr>
        <w:t>Dong HC</w:t>
      </w:r>
      <w:r w:rsidRPr="002465C3">
        <w:rPr>
          <w:rFonts w:ascii="Book Antiqua" w:eastAsia="宋体" w:hAnsi="Book Antiqua"/>
        </w:rPr>
        <w:t xml:space="preserve">, Cui XB, Wang LH, Li M, Shen YY, Zhu JB, Li CF, Hu JM, Li SG, Yang L, Zhang WJ, Chen YZ, Li F. Type-specific detection of human papillomaviruses in Kazakh esophageal squamous cell carcinoma by genotyping both E6 and L1 genes with MALDI-TOF mass spectrometry. </w:t>
      </w:r>
      <w:r w:rsidRPr="002465C3">
        <w:rPr>
          <w:rFonts w:ascii="Book Antiqua" w:eastAsia="宋体" w:hAnsi="Book Antiqua"/>
          <w:i/>
          <w:iCs/>
        </w:rPr>
        <w:t xml:space="preserve">Int J Clin Exp </w:t>
      </w:r>
      <w:proofErr w:type="spellStart"/>
      <w:r w:rsidRPr="002465C3">
        <w:rPr>
          <w:rFonts w:ascii="Book Antiqua" w:eastAsia="宋体" w:hAnsi="Book Antiqua"/>
          <w:i/>
          <w:iCs/>
        </w:rPr>
        <w:t>Pathol</w:t>
      </w:r>
      <w:proofErr w:type="spellEnd"/>
      <w:r w:rsidRPr="002465C3">
        <w:rPr>
          <w:rFonts w:ascii="Book Antiqua" w:eastAsia="宋体" w:hAnsi="Book Antiqua"/>
        </w:rPr>
        <w:t xml:space="preserve"> 2015; </w:t>
      </w:r>
      <w:r w:rsidRPr="002465C3">
        <w:rPr>
          <w:rFonts w:ascii="Book Antiqua" w:eastAsia="宋体" w:hAnsi="Book Antiqua"/>
          <w:b/>
          <w:bCs/>
        </w:rPr>
        <w:t>8</w:t>
      </w:r>
      <w:r w:rsidRPr="002465C3">
        <w:rPr>
          <w:rFonts w:ascii="Book Antiqua" w:eastAsia="宋体" w:hAnsi="Book Antiqua"/>
        </w:rPr>
        <w:t>: 13156-13165 [PMID: 26722514]</w:t>
      </w:r>
    </w:p>
    <w:p w14:paraId="4507573A"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5 </w:t>
      </w:r>
      <w:proofErr w:type="spellStart"/>
      <w:r w:rsidRPr="002465C3">
        <w:rPr>
          <w:rFonts w:ascii="Book Antiqua" w:eastAsia="宋体" w:hAnsi="Book Antiqua"/>
          <w:b/>
          <w:bCs/>
        </w:rPr>
        <w:t>Türkay</w:t>
      </w:r>
      <w:proofErr w:type="spellEnd"/>
      <w:r w:rsidRPr="002465C3">
        <w:rPr>
          <w:rFonts w:ascii="Book Antiqua" w:eastAsia="宋体" w:hAnsi="Book Antiqua"/>
          <w:b/>
          <w:bCs/>
        </w:rPr>
        <w:t xml:space="preserve"> DÖ</w:t>
      </w:r>
      <w:r w:rsidRPr="002465C3">
        <w:rPr>
          <w:rFonts w:ascii="Book Antiqua" w:eastAsia="宋体" w:hAnsi="Book Antiqua"/>
        </w:rPr>
        <w:t xml:space="preserve">, </w:t>
      </w:r>
      <w:proofErr w:type="spellStart"/>
      <w:r w:rsidRPr="002465C3">
        <w:rPr>
          <w:rFonts w:ascii="Book Antiqua" w:eastAsia="宋体" w:hAnsi="Book Antiqua"/>
        </w:rPr>
        <w:t>Vural</w:t>
      </w:r>
      <w:proofErr w:type="spellEnd"/>
      <w:r w:rsidRPr="002465C3">
        <w:rPr>
          <w:rFonts w:ascii="Book Antiqua" w:eastAsia="宋体" w:hAnsi="Book Antiqua"/>
        </w:rPr>
        <w:t xml:space="preserve"> Ç, </w:t>
      </w:r>
      <w:proofErr w:type="spellStart"/>
      <w:r w:rsidRPr="002465C3">
        <w:rPr>
          <w:rFonts w:ascii="Book Antiqua" w:eastAsia="宋体" w:hAnsi="Book Antiqua"/>
        </w:rPr>
        <w:t>Sayan</w:t>
      </w:r>
      <w:proofErr w:type="spellEnd"/>
      <w:r w:rsidRPr="002465C3">
        <w:rPr>
          <w:rFonts w:ascii="Book Antiqua" w:eastAsia="宋体" w:hAnsi="Book Antiqua"/>
        </w:rPr>
        <w:t xml:space="preserve"> M, </w:t>
      </w:r>
      <w:proofErr w:type="spellStart"/>
      <w:r w:rsidRPr="002465C3">
        <w:rPr>
          <w:rFonts w:ascii="Book Antiqua" w:eastAsia="宋体" w:hAnsi="Book Antiqua"/>
        </w:rPr>
        <w:t>Gürbüz</w:t>
      </w:r>
      <w:proofErr w:type="spellEnd"/>
      <w:r w:rsidRPr="002465C3">
        <w:rPr>
          <w:rFonts w:ascii="Book Antiqua" w:eastAsia="宋体" w:hAnsi="Book Antiqua"/>
        </w:rPr>
        <w:t xml:space="preserve"> Y. Detection of human papillomavirus in esophageal and gastroesophageal junction tumors: A retrospective study by real-time polymerase chain reaction in an </w:t>
      </w:r>
      <w:proofErr w:type="spellStart"/>
      <w:r w:rsidRPr="002465C3">
        <w:rPr>
          <w:rFonts w:ascii="Book Antiqua" w:eastAsia="宋体" w:hAnsi="Book Antiqua"/>
        </w:rPr>
        <w:t>instutional</w:t>
      </w:r>
      <w:proofErr w:type="spellEnd"/>
      <w:r w:rsidRPr="002465C3">
        <w:rPr>
          <w:rFonts w:ascii="Book Antiqua" w:eastAsia="宋体" w:hAnsi="Book Antiqua"/>
        </w:rPr>
        <w:t xml:space="preserve"> experience from Turkey and review of literature. </w:t>
      </w:r>
      <w:proofErr w:type="spellStart"/>
      <w:r w:rsidRPr="002465C3">
        <w:rPr>
          <w:rFonts w:ascii="Book Antiqua" w:eastAsia="宋体" w:hAnsi="Book Antiqua"/>
          <w:i/>
          <w:iCs/>
        </w:rPr>
        <w:t>Pathol</w:t>
      </w:r>
      <w:proofErr w:type="spellEnd"/>
      <w:r w:rsidRPr="002465C3">
        <w:rPr>
          <w:rFonts w:ascii="Book Antiqua" w:eastAsia="宋体" w:hAnsi="Book Antiqua"/>
          <w:i/>
          <w:iCs/>
        </w:rPr>
        <w:t xml:space="preserve"> Res </w:t>
      </w:r>
      <w:proofErr w:type="spellStart"/>
      <w:r w:rsidRPr="002465C3">
        <w:rPr>
          <w:rFonts w:ascii="Book Antiqua" w:eastAsia="宋体" w:hAnsi="Book Antiqua"/>
          <w:i/>
          <w:iCs/>
        </w:rPr>
        <w:t>Pract</w:t>
      </w:r>
      <w:proofErr w:type="spellEnd"/>
      <w:r w:rsidRPr="002465C3">
        <w:rPr>
          <w:rFonts w:ascii="Book Antiqua" w:eastAsia="宋体" w:hAnsi="Book Antiqua"/>
        </w:rPr>
        <w:t xml:space="preserve"> 2016; </w:t>
      </w:r>
      <w:r w:rsidRPr="002465C3">
        <w:rPr>
          <w:rFonts w:ascii="Book Antiqua" w:eastAsia="宋体" w:hAnsi="Book Antiqua"/>
          <w:b/>
          <w:bCs/>
        </w:rPr>
        <w:t>212</w:t>
      </w:r>
      <w:r w:rsidRPr="002465C3">
        <w:rPr>
          <w:rFonts w:ascii="Book Antiqua" w:eastAsia="宋体" w:hAnsi="Book Antiqua"/>
        </w:rPr>
        <w:t>: 77-82 [PMID: 26608416 DOI: 10.1016/j.prp.2015.10.007]</w:t>
      </w:r>
    </w:p>
    <w:p w14:paraId="45AA1354"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lastRenderedPageBreak/>
        <w:t xml:space="preserve">6 </w:t>
      </w:r>
      <w:r w:rsidRPr="002465C3">
        <w:rPr>
          <w:rFonts w:ascii="Book Antiqua" w:eastAsia="宋体" w:hAnsi="Book Antiqua"/>
          <w:b/>
          <w:bCs/>
        </w:rPr>
        <w:t>Li X</w:t>
      </w:r>
      <w:r w:rsidRPr="002465C3">
        <w:rPr>
          <w:rFonts w:ascii="Book Antiqua" w:eastAsia="宋体" w:hAnsi="Book Antiqua"/>
        </w:rPr>
        <w:t xml:space="preserve">, Gao C, Yang Y, Zhou F, Li M, </w:t>
      </w:r>
      <w:proofErr w:type="spellStart"/>
      <w:r w:rsidRPr="002465C3">
        <w:rPr>
          <w:rFonts w:ascii="Book Antiqua" w:eastAsia="宋体" w:hAnsi="Book Antiqua"/>
        </w:rPr>
        <w:t>Jin</w:t>
      </w:r>
      <w:proofErr w:type="spellEnd"/>
      <w:r w:rsidRPr="002465C3">
        <w:rPr>
          <w:rFonts w:ascii="Book Antiqua" w:eastAsia="宋体" w:hAnsi="Book Antiqua"/>
        </w:rPr>
        <w:t xml:space="preserve"> Q, Gao L. Systematic review with meta-analysis: the association between human papillomavirus infection and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cancer. </w:t>
      </w:r>
      <w:r w:rsidRPr="002465C3">
        <w:rPr>
          <w:rFonts w:ascii="Book Antiqua" w:eastAsia="宋体" w:hAnsi="Book Antiqua"/>
          <w:i/>
          <w:iCs/>
        </w:rPr>
        <w:t xml:space="preserve">Aliment </w:t>
      </w:r>
      <w:proofErr w:type="spellStart"/>
      <w:r w:rsidRPr="002465C3">
        <w:rPr>
          <w:rFonts w:ascii="Book Antiqua" w:eastAsia="宋体" w:hAnsi="Book Antiqua"/>
          <w:i/>
          <w:iCs/>
        </w:rPr>
        <w:t>Pharmacol</w:t>
      </w:r>
      <w:proofErr w:type="spellEnd"/>
      <w:r w:rsidRPr="002465C3">
        <w:rPr>
          <w:rFonts w:ascii="Book Antiqua" w:eastAsia="宋体" w:hAnsi="Book Antiqua"/>
          <w:i/>
          <w:iCs/>
        </w:rPr>
        <w:t xml:space="preserve"> </w:t>
      </w:r>
      <w:proofErr w:type="spellStart"/>
      <w:r w:rsidRPr="002465C3">
        <w:rPr>
          <w:rFonts w:ascii="Book Antiqua" w:eastAsia="宋体" w:hAnsi="Book Antiqua"/>
          <w:i/>
          <w:iCs/>
        </w:rPr>
        <w:t>Ther</w:t>
      </w:r>
      <w:proofErr w:type="spellEnd"/>
      <w:r w:rsidRPr="002465C3">
        <w:rPr>
          <w:rFonts w:ascii="Book Antiqua" w:eastAsia="宋体" w:hAnsi="Book Antiqua"/>
        </w:rPr>
        <w:t xml:space="preserve"> 2014; </w:t>
      </w:r>
      <w:r w:rsidRPr="002465C3">
        <w:rPr>
          <w:rFonts w:ascii="Book Antiqua" w:eastAsia="宋体" w:hAnsi="Book Antiqua"/>
          <w:b/>
          <w:bCs/>
        </w:rPr>
        <w:t>39</w:t>
      </w:r>
      <w:r w:rsidRPr="002465C3">
        <w:rPr>
          <w:rFonts w:ascii="Book Antiqua" w:eastAsia="宋体" w:hAnsi="Book Antiqua"/>
        </w:rPr>
        <w:t>: 270-281 [PMID: 24308856 DOI: 10.1111/apt.12574]</w:t>
      </w:r>
    </w:p>
    <w:p w14:paraId="28B44D64"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7 </w:t>
      </w:r>
      <w:r w:rsidRPr="002465C3">
        <w:rPr>
          <w:rFonts w:ascii="Book Antiqua" w:eastAsia="宋体" w:hAnsi="Book Antiqua"/>
          <w:b/>
          <w:bCs/>
        </w:rPr>
        <w:t>Liyanage SS</w:t>
      </w:r>
      <w:r w:rsidRPr="002465C3">
        <w:rPr>
          <w:rFonts w:ascii="Book Antiqua" w:eastAsia="宋体" w:hAnsi="Book Antiqua"/>
        </w:rPr>
        <w:t xml:space="preserve">, Rahman B, </w:t>
      </w:r>
      <w:proofErr w:type="spellStart"/>
      <w:r w:rsidRPr="002465C3">
        <w:rPr>
          <w:rFonts w:ascii="Book Antiqua" w:eastAsia="宋体" w:hAnsi="Book Antiqua"/>
        </w:rPr>
        <w:t>Ridda</w:t>
      </w:r>
      <w:proofErr w:type="spellEnd"/>
      <w:r w:rsidRPr="002465C3">
        <w:rPr>
          <w:rFonts w:ascii="Book Antiqua" w:eastAsia="宋体" w:hAnsi="Book Antiqua"/>
        </w:rPr>
        <w:t xml:space="preserve"> I, Newall AT, Tabrizi SN, Garland SM, </w:t>
      </w:r>
      <w:proofErr w:type="spellStart"/>
      <w:r w:rsidRPr="002465C3">
        <w:rPr>
          <w:rFonts w:ascii="Book Antiqua" w:eastAsia="宋体" w:hAnsi="Book Antiqua"/>
        </w:rPr>
        <w:t>Segelov</w:t>
      </w:r>
      <w:proofErr w:type="spellEnd"/>
      <w:r w:rsidRPr="002465C3">
        <w:rPr>
          <w:rFonts w:ascii="Book Antiqua" w:eastAsia="宋体" w:hAnsi="Book Antiqua"/>
        </w:rPr>
        <w:t xml:space="preserve"> E, Seale H, Crowe PJ, Moa A, Macintyre CR. The </w:t>
      </w:r>
      <w:proofErr w:type="spellStart"/>
      <w:r w:rsidRPr="002465C3">
        <w:rPr>
          <w:rFonts w:ascii="Book Antiqua" w:eastAsia="宋体" w:hAnsi="Book Antiqua"/>
        </w:rPr>
        <w:t>aetiological</w:t>
      </w:r>
      <w:proofErr w:type="spellEnd"/>
      <w:r w:rsidRPr="002465C3">
        <w:rPr>
          <w:rFonts w:ascii="Book Antiqua" w:eastAsia="宋体" w:hAnsi="Book Antiqua"/>
        </w:rPr>
        <w:t xml:space="preserve"> role of human papillomavirus in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squamous cell carcinoma: a meta-analysis. </w:t>
      </w:r>
      <w:proofErr w:type="spellStart"/>
      <w:r w:rsidRPr="002465C3">
        <w:rPr>
          <w:rFonts w:ascii="Book Antiqua" w:eastAsia="宋体" w:hAnsi="Book Antiqua"/>
          <w:i/>
          <w:iCs/>
        </w:rPr>
        <w:t>PLoS</w:t>
      </w:r>
      <w:proofErr w:type="spellEnd"/>
      <w:r w:rsidRPr="002465C3">
        <w:rPr>
          <w:rFonts w:ascii="Book Antiqua" w:eastAsia="宋体" w:hAnsi="Book Antiqua"/>
          <w:i/>
          <w:iCs/>
        </w:rPr>
        <w:t xml:space="preserve"> One</w:t>
      </w:r>
      <w:r w:rsidRPr="002465C3">
        <w:rPr>
          <w:rFonts w:ascii="Book Antiqua" w:eastAsia="宋体" w:hAnsi="Book Antiqua"/>
        </w:rPr>
        <w:t xml:space="preserve"> 2013; </w:t>
      </w:r>
      <w:r w:rsidRPr="002465C3">
        <w:rPr>
          <w:rFonts w:ascii="Book Antiqua" w:eastAsia="宋体" w:hAnsi="Book Antiqua"/>
          <w:b/>
          <w:bCs/>
        </w:rPr>
        <w:t>8</w:t>
      </w:r>
      <w:r w:rsidRPr="002465C3">
        <w:rPr>
          <w:rFonts w:ascii="Book Antiqua" w:eastAsia="宋体" w:hAnsi="Book Antiqua"/>
        </w:rPr>
        <w:t>: e69238 [PMID: 23894436 DOI: 10.1371/journal.pone.0069238]</w:t>
      </w:r>
    </w:p>
    <w:p w14:paraId="2809C0EF"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8 </w:t>
      </w:r>
      <w:r w:rsidRPr="002465C3">
        <w:rPr>
          <w:rFonts w:ascii="Book Antiqua" w:eastAsia="宋体" w:hAnsi="Book Antiqua"/>
          <w:b/>
          <w:bCs/>
        </w:rPr>
        <w:t>Yong F</w:t>
      </w:r>
      <w:r w:rsidRPr="002465C3">
        <w:rPr>
          <w:rFonts w:ascii="Book Antiqua" w:eastAsia="宋体" w:hAnsi="Book Antiqua"/>
        </w:rPr>
        <w:t xml:space="preserve">, </w:t>
      </w:r>
      <w:proofErr w:type="spellStart"/>
      <w:r w:rsidRPr="002465C3">
        <w:rPr>
          <w:rFonts w:ascii="Book Antiqua" w:eastAsia="宋体" w:hAnsi="Book Antiqua"/>
        </w:rPr>
        <w:t>Xudong</w:t>
      </w:r>
      <w:proofErr w:type="spellEnd"/>
      <w:r w:rsidRPr="002465C3">
        <w:rPr>
          <w:rFonts w:ascii="Book Antiqua" w:eastAsia="宋体" w:hAnsi="Book Antiqua"/>
        </w:rPr>
        <w:t xml:space="preserve"> N, </w:t>
      </w:r>
      <w:proofErr w:type="spellStart"/>
      <w:r w:rsidRPr="002465C3">
        <w:rPr>
          <w:rFonts w:ascii="Book Antiqua" w:eastAsia="宋体" w:hAnsi="Book Antiqua"/>
        </w:rPr>
        <w:t>Lijie</w:t>
      </w:r>
      <w:proofErr w:type="spellEnd"/>
      <w:r w:rsidRPr="002465C3">
        <w:rPr>
          <w:rFonts w:ascii="Book Antiqua" w:eastAsia="宋体" w:hAnsi="Book Antiqua"/>
        </w:rPr>
        <w:t xml:space="preserve"> T. Human papillomavirus types 16 and 18 in esophagus squamous cell carcinoma: a meta-analysis. </w:t>
      </w:r>
      <w:r w:rsidRPr="002465C3">
        <w:rPr>
          <w:rFonts w:ascii="Book Antiqua" w:eastAsia="宋体" w:hAnsi="Book Antiqua"/>
          <w:i/>
          <w:iCs/>
        </w:rPr>
        <w:t>Ann Epidemiol</w:t>
      </w:r>
      <w:r w:rsidRPr="002465C3">
        <w:rPr>
          <w:rFonts w:ascii="Book Antiqua" w:eastAsia="宋体" w:hAnsi="Book Antiqua"/>
        </w:rPr>
        <w:t xml:space="preserve"> 2013; </w:t>
      </w:r>
      <w:r w:rsidRPr="002465C3">
        <w:rPr>
          <w:rFonts w:ascii="Book Antiqua" w:eastAsia="宋体" w:hAnsi="Book Antiqua"/>
          <w:b/>
          <w:bCs/>
        </w:rPr>
        <w:t>23</w:t>
      </w:r>
      <w:r w:rsidRPr="002465C3">
        <w:rPr>
          <w:rFonts w:ascii="Book Antiqua" w:eastAsia="宋体" w:hAnsi="Book Antiqua"/>
        </w:rPr>
        <w:t>: 726-734 [PMID: 23916383 DOI: 10.1016/j.annepidem.2013.07.002]</w:t>
      </w:r>
    </w:p>
    <w:p w14:paraId="193B4EDE"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9 </w:t>
      </w:r>
      <w:proofErr w:type="spellStart"/>
      <w:r w:rsidRPr="002465C3">
        <w:rPr>
          <w:rFonts w:ascii="Book Antiqua" w:eastAsia="宋体" w:hAnsi="Book Antiqua"/>
          <w:b/>
          <w:bCs/>
        </w:rPr>
        <w:t>Ludmir</w:t>
      </w:r>
      <w:proofErr w:type="spellEnd"/>
      <w:r w:rsidRPr="002465C3">
        <w:rPr>
          <w:rFonts w:ascii="Book Antiqua" w:eastAsia="宋体" w:hAnsi="Book Antiqua"/>
          <w:b/>
          <w:bCs/>
        </w:rPr>
        <w:t xml:space="preserve"> EB</w:t>
      </w:r>
      <w:r w:rsidRPr="002465C3">
        <w:rPr>
          <w:rFonts w:ascii="Book Antiqua" w:eastAsia="宋体" w:hAnsi="Book Antiqua"/>
        </w:rPr>
        <w:t xml:space="preserve">, Stephens SJ, </w:t>
      </w:r>
      <w:proofErr w:type="spellStart"/>
      <w:r w:rsidRPr="002465C3">
        <w:rPr>
          <w:rFonts w:ascii="Book Antiqua" w:eastAsia="宋体" w:hAnsi="Book Antiqua"/>
        </w:rPr>
        <w:t>Palta</w:t>
      </w:r>
      <w:proofErr w:type="spellEnd"/>
      <w:r w:rsidRPr="002465C3">
        <w:rPr>
          <w:rFonts w:ascii="Book Antiqua" w:eastAsia="宋体" w:hAnsi="Book Antiqua"/>
        </w:rPr>
        <w:t xml:space="preserve"> M, Willett CG, </w:t>
      </w:r>
      <w:proofErr w:type="spellStart"/>
      <w:r w:rsidRPr="002465C3">
        <w:rPr>
          <w:rFonts w:ascii="Book Antiqua" w:eastAsia="宋体" w:hAnsi="Book Antiqua"/>
        </w:rPr>
        <w:t>Czito</w:t>
      </w:r>
      <w:proofErr w:type="spellEnd"/>
      <w:r w:rsidRPr="002465C3">
        <w:rPr>
          <w:rFonts w:ascii="Book Antiqua" w:eastAsia="宋体" w:hAnsi="Book Antiqua"/>
        </w:rPr>
        <w:t xml:space="preserve"> BG. Human papillomavirus tumor infection in esophageal squamous cell carcinoma. </w:t>
      </w:r>
      <w:r w:rsidRPr="002465C3">
        <w:rPr>
          <w:rFonts w:ascii="Book Antiqua" w:eastAsia="宋体" w:hAnsi="Book Antiqua"/>
          <w:i/>
          <w:iCs/>
        </w:rPr>
        <w:t xml:space="preserve">J </w:t>
      </w:r>
      <w:proofErr w:type="spellStart"/>
      <w:r w:rsidRPr="002465C3">
        <w:rPr>
          <w:rFonts w:ascii="Book Antiqua" w:eastAsia="宋体" w:hAnsi="Book Antiqua"/>
          <w:i/>
          <w:iCs/>
        </w:rPr>
        <w:t>Gastrointest</w:t>
      </w:r>
      <w:proofErr w:type="spellEnd"/>
      <w:r w:rsidRPr="002465C3">
        <w:rPr>
          <w:rFonts w:ascii="Book Antiqua" w:eastAsia="宋体" w:hAnsi="Book Antiqua"/>
          <w:i/>
          <w:iCs/>
        </w:rPr>
        <w:t xml:space="preserve"> Oncol</w:t>
      </w:r>
      <w:r w:rsidRPr="002465C3">
        <w:rPr>
          <w:rFonts w:ascii="Book Antiqua" w:eastAsia="宋体" w:hAnsi="Book Antiqua"/>
        </w:rPr>
        <w:t xml:space="preserve"> 2015; </w:t>
      </w:r>
      <w:r w:rsidRPr="002465C3">
        <w:rPr>
          <w:rFonts w:ascii="Book Antiqua" w:eastAsia="宋体" w:hAnsi="Book Antiqua"/>
          <w:b/>
          <w:bCs/>
        </w:rPr>
        <w:t>6</w:t>
      </w:r>
      <w:r w:rsidRPr="002465C3">
        <w:rPr>
          <w:rFonts w:ascii="Book Antiqua" w:eastAsia="宋体" w:hAnsi="Book Antiqua"/>
        </w:rPr>
        <w:t>: 287-295 [PMID: 26029456 DOI: 10.3978/j.issn.2078-6891.2015.001]</w:t>
      </w:r>
    </w:p>
    <w:p w14:paraId="134D5D6A"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10 </w:t>
      </w:r>
      <w:proofErr w:type="spellStart"/>
      <w:r w:rsidRPr="002465C3">
        <w:rPr>
          <w:rFonts w:ascii="Book Antiqua" w:eastAsia="宋体" w:hAnsi="Book Antiqua"/>
          <w:b/>
          <w:bCs/>
        </w:rPr>
        <w:t>Halec</w:t>
      </w:r>
      <w:proofErr w:type="spellEnd"/>
      <w:r w:rsidRPr="002465C3">
        <w:rPr>
          <w:rFonts w:ascii="Book Antiqua" w:eastAsia="宋体" w:hAnsi="Book Antiqua"/>
          <w:b/>
          <w:bCs/>
        </w:rPr>
        <w:t xml:space="preserve"> G</w:t>
      </w:r>
      <w:r w:rsidRPr="002465C3">
        <w:rPr>
          <w:rFonts w:ascii="Book Antiqua" w:eastAsia="宋体" w:hAnsi="Book Antiqua"/>
        </w:rPr>
        <w:t xml:space="preserve">, Schmitt M, Egger S, </w:t>
      </w:r>
      <w:proofErr w:type="spellStart"/>
      <w:r w:rsidRPr="002465C3">
        <w:rPr>
          <w:rFonts w:ascii="Book Antiqua" w:eastAsia="宋体" w:hAnsi="Book Antiqua"/>
        </w:rPr>
        <w:t>Abnet</w:t>
      </w:r>
      <w:proofErr w:type="spellEnd"/>
      <w:r w:rsidRPr="002465C3">
        <w:rPr>
          <w:rFonts w:ascii="Book Antiqua" w:eastAsia="宋体" w:hAnsi="Book Antiqua"/>
        </w:rPr>
        <w:t xml:space="preserve"> CC, Babb C, </w:t>
      </w:r>
      <w:proofErr w:type="spellStart"/>
      <w:r w:rsidRPr="002465C3">
        <w:rPr>
          <w:rFonts w:ascii="Book Antiqua" w:eastAsia="宋体" w:hAnsi="Book Antiqua"/>
        </w:rPr>
        <w:t>Dawsey</w:t>
      </w:r>
      <w:proofErr w:type="spellEnd"/>
      <w:r w:rsidRPr="002465C3">
        <w:rPr>
          <w:rFonts w:ascii="Book Antiqua" w:eastAsia="宋体" w:hAnsi="Book Antiqua"/>
        </w:rPr>
        <w:t xml:space="preserve"> SM, </w:t>
      </w:r>
      <w:proofErr w:type="spellStart"/>
      <w:r w:rsidRPr="002465C3">
        <w:rPr>
          <w:rFonts w:ascii="Book Antiqua" w:eastAsia="宋体" w:hAnsi="Book Antiqua"/>
        </w:rPr>
        <w:t>Flechtenmacher</w:t>
      </w:r>
      <w:proofErr w:type="spellEnd"/>
      <w:r w:rsidRPr="002465C3">
        <w:rPr>
          <w:rFonts w:ascii="Book Antiqua" w:eastAsia="宋体" w:hAnsi="Book Antiqua"/>
        </w:rPr>
        <w:t xml:space="preserve"> C, </w:t>
      </w:r>
      <w:proofErr w:type="spellStart"/>
      <w:r w:rsidRPr="002465C3">
        <w:rPr>
          <w:rFonts w:ascii="Book Antiqua" w:eastAsia="宋体" w:hAnsi="Book Antiqua"/>
        </w:rPr>
        <w:t>Gheit</w:t>
      </w:r>
      <w:proofErr w:type="spellEnd"/>
      <w:r w:rsidRPr="002465C3">
        <w:rPr>
          <w:rFonts w:ascii="Book Antiqua" w:eastAsia="宋体" w:hAnsi="Book Antiqua"/>
        </w:rPr>
        <w:t xml:space="preserve"> T, Hale M, </w:t>
      </w:r>
      <w:proofErr w:type="spellStart"/>
      <w:r w:rsidRPr="002465C3">
        <w:rPr>
          <w:rFonts w:ascii="Book Antiqua" w:eastAsia="宋体" w:hAnsi="Book Antiqua"/>
        </w:rPr>
        <w:t>Holzinger</w:t>
      </w:r>
      <w:proofErr w:type="spellEnd"/>
      <w:r w:rsidRPr="002465C3">
        <w:rPr>
          <w:rFonts w:ascii="Book Antiqua" w:eastAsia="宋体" w:hAnsi="Book Antiqua"/>
        </w:rPr>
        <w:t xml:space="preserve"> D, </w:t>
      </w:r>
      <w:proofErr w:type="spellStart"/>
      <w:r w:rsidRPr="002465C3">
        <w:rPr>
          <w:rFonts w:ascii="Book Antiqua" w:eastAsia="宋体" w:hAnsi="Book Antiqua"/>
        </w:rPr>
        <w:t>Malekzadeh</w:t>
      </w:r>
      <w:proofErr w:type="spellEnd"/>
      <w:r w:rsidRPr="002465C3">
        <w:rPr>
          <w:rFonts w:ascii="Book Antiqua" w:eastAsia="宋体" w:hAnsi="Book Antiqua"/>
        </w:rPr>
        <w:t xml:space="preserve"> R, Taylor PR, </w:t>
      </w:r>
      <w:proofErr w:type="spellStart"/>
      <w:r w:rsidRPr="002465C3">
        <w:rPr>
          <w:rFonts w:ascii="Book Antiqua" w:eastAsia="宋体" w:hAnsi="Book Antiqua"/>
        </w:rPr>
        <w:t>Tommasino</w:t>
      </w:r>
      <w:proofErr w:type="spellEnd"/>
      <w:r w:rsidRPr="002465C3">
        <w:rPr>
          <w:rFonts w:ascii="Book Antiqua" w:eastAsia="宋体" w:hAnsi="Book Antiqua"/>
        </w:rPr>
        <w:t xml:space="preserve"> M, Urban MI, </w:t>
      </w:r>
      <w:proofErr w:type="spellStart"/>
      <w:r w:rsidRPr="002465C3">
        <w:rPr>
          <w:rFonts w:ascii="Book Antiqua" w:eastAsia="宋体" w:hAnsi="Book Antiqua"/>
        </w:rPr>
        <w:t>Waterboer</w:t>
      </w:r>
      <w:proofErr w:type="spellEnd"/>
      <w:r w:rsidRPr="002465C3">
        <w:rPr>
          <w:rFonts w:ascii="Book Antiqua" w:eastAsia="宋体" w:hAnsi="Book Antiqua"/>
        </w:rPr>
        <w:t xml:space="preserve"> T, </w:t>
      </w:r>
      <w:proofErr w:type="spellStart"/>
      <w:r w:rsidRPr="002465C3">
        <w:rPr>
          <w:rFonts w:ascii="Book Antiqua" w:eastAsia="宋体" w:hAnsi="Book Antiqua"/>
        </w:rPr>
        <w:t>Pawlita</w:t>
      </w:r>
      <w:proofErr w:type="spellEnd"/>
      <w:r w:rsidRPr="002465C3">
        <w:rPr>
          <w:rFonts w:ascii="Book Antiqua" w:eastAsia="宋体" w:hAnsi="Book Antiqua"/>
        </w:rPr>
        <w:t xml:space="preserve"> M, </w:t>
      </w:r>
      <w:proofErr w:type="spellStart"/>
      <w:r w:rsidRPr="002465C3">
        <w:rPr>
          <w:rFonts w:ascii="Book Antiqua" w:eastAsia="宋体" w:hAnsi="Book Antiqua"/>
        </w:rPr>
        <w:t>Sitas</w:t>
      </w:r>
      <w:proofErr w:type="spellEnd"/>
      <w:r w:rsidRPr="002465C3">
        <w:rPr>
          <w:rFonts w:ascii="Book Antiqua" w:eastAsia="宋体" w:hAnsi="Book Antiqua"/>
        </w:rPr>
        <w:t xml:space="preserve"> F; </w:t>
      </w:r>
      <w:proofErr w:type="spellStart"/>
      <w:r w:rsidRPr="002465C3">
        <w:rPr>
          <w:rFonts w:ascii="Book Antiqua" w:eastAsia="宋体" w:hAnsi="Book Antiqua"/>
        </w:rPr>
        <w:t>InterSCOPE</w:t>
      </w:r>
      <w:proofErr w:type="spellEnd"/>
      <w:r w:rsidRPr="002465C3">
        <w:rPr>
          <w:rFonts w:ascii="Book Antiqua" w:eastAsia="宋体" w:hAnsi="Book Antiqua"/>
        </w:rPr>
        <w:t xml:space="preserve"> Collaboration. Mucosal alpha-papillomaviruses are not associated with esophageal squamous cell carcinomas: Lack of mechanistic evidence from South Africa, China and Iran and from a world-wide meta-analysis. </w:t>
      </w:r>
      <w:r w:rsidRPr="002465C3">
        <w:rPr>
          <w:rFonts w:ascii="Book Antiqua" w:eastAsia="宋体" w:hAnsi="Book Antiqua"/>
          <w:i/>
          <w:iCs/>
        </w:rPr>
        <w:t>Int J Cancer</w:t>
      </w:r>
      <w:r w:rsidRPr="002465C3">
        <w:rPr>
          <w:rFonts w:ascii="Book Antiqua" w:eastAsia="宋体" w:hAnsi="Book Antiqua"/>
        </w:rPr>
        <w:t xml:space="preserve"> 2016; </w:t>
      </w:r>
      <w:r w:rsidRPr="002465C3">
        <w:rPr>
          <w:rFonts w:ascii="Book Antiqua" w:eastAsia="宋体" w:hAnsi="Book Antiqua"/>
          <w:b/>
          <w:bCs/>
        </w:rPr>
        <w:t>139</w:t>
      </w:r>
      <w:r w:rsidRPr="002465C3">
        <w:rPr>
          <w:rFonts w:ascii="Book Antiqua" w:eastAsia="宋体" w:hAnsi="Book Antiqua"/>
        </w:rPr>
        <w:t>: 85-98 [PMID: 26529033 DOI: 10.1002/ijc.29911]</w:t>
      </w:r>
    </w:p>
    <w:p w14:paraId="1A0558E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11 </w:t>
      </w:r>
      <w:r w:rsidRPr="002465C3">
        <w:rPr>
          <w:rFonts w:ascii="Book Antiqua" w:eastAsia="宋体" w:hAnsi="Book Antiqua"/>
          <w:b/>
          <w:bCs/>
        </w:rPr>
        <w:t>Gao GF</w:t>
      </w:r>
      <w:r w:rsidRPr="002465C3">
        <w:rPr>
          <w:rFonts w:ascii="Book Antiqua" w:eastAsia="宋体" w:hAnsi="Book Antiqua"/>
        </w:rPr>
        <w:t xml:space="preserve">, Roth MJ, Wei WQ, </w:t>
      </w:r>
      <w:proofErr w:type="spellStart"/>
      <w:r w:rsidRPr="002465C3">
        <w:rPr>
          <w:rFonts w:ascii="Book Antiqua" w:eastAsia="宋体" w:hAnsi="Book Antiqua"/>
        </w:rPr>
        <w:t>Abnet</w:t>
      </w:r>
      <w:proofErr w:type="spellEnd"/>
      <w:r w:rsidRPr="002465C3">
        <w:rPr>
          <w:rFonts w:ascii="Book Antiqua" w:eastAsia="宋体" w:hAnsi="Book Antiqua"/>
        </w:rPr>
        <w:t xml:space="preserve"> CC, Chen F, Lu N, Zhao FH, Li XQ, Wang GQ, Taylor PR, Pan QJ, Chen W, </w:t>
      </w:r>
      <w:proofErr w:type="spellStart"/>
      <w:r w:rsidRPr="002465C3">
        <w:rPr>
          <w:rFonts w:ascii="Book Antiqua" w:eastAsia="宋体" w:hAnsi="Book Antiqua"/>
        </w:rPr>
        <w:t>Dawsey</w:t>
      </w:r>
      <w:proofErr w:type="spellEnd"/>
      <w:r w:rsidRPr="002465C3">
        <w:rPr>
          <w:rFonts w:ascii="Book Antiqua" w:eastAsia="宋体" w:hAnsi="Book Antiqua"/>
        </w:rPr>
        <w:t xml:space="preserve"> SM, </w:t>
      </w:r>
      <w:proofErr w:type="spellStart"/>
      <w:r w:rsidRPr="002465C3">
        <w:rPr>
          <w:rFonts w:ascii="Book Antiqua" w:eastAsia="宋体" w:hAnsi="Book Antiqua"/>
        </w:rPr>
        <w:t>Qiao</w:t>
      </w:r>
      <w:proofErr w:type="spellEnd"/>
      <w:r w:rsidRPr="002465C3">
        <w:rPr>
          <w:rFonts w:ascii="Book Antiqua" w:eastAsia="宋体" w:hAnsi="Book Antiqua"/>
        </w:rPr>
        <w:t xml:space="preserve"> YL. No association between HPV infection and the neoplastic progression of esophageal squamous cell carcinoma: result from a cross-sectional study in a high-risk region of China. </w:t>
      </w:r>
      <w:r w:rsidRPr="002465C3">
        <w:rPr>
          <w:rFonts w:ascii="Book Antiqua" w:eastAsia="宋体" w:hAnsi="Book Antiqua"/>
          <w:i/>
          <w:iCs/>
        </w:rPr>
        <w:t>Int J Cancer</w:t>
      </w:r>
      <w:r w:rsidRPr="002465C3">
        <w:rPr>
          <w:rFonts w:ascii="Book Antiqua" w:eastAsia="宋体" w:hAnsi="Book Antiqua"/>
        </w:rPr>
        <w:t xml:space="preserve"> 2006; </w:t>
      </w:r>
      <w:r w:rsidRPr="002465C3">
        <w:rPr>
          <w:rFonts w:ascii="Book Antiqua" w:eastAsia="宋体" w:hAnsi="Book Antiqua"/>
          <w:b/>
          <w:bCs/>
        </w:rPr>
        <w:t>119</w:t>
      </w:r>
      <w:r w:rsidRPr="002465C3">
        <w:rPr>
          <w:rFonts w:ascii="Book Antiqua" w:eastAsia="宋体" w:hAnsi="Book Antiqua"/>
        </w:rPr>
        <w:t>: 1354-1359 [PMID: 16615110 DOI: 10.1002/ijc.21980]</w:t>
      </w:r>
    </w:p>
    <w:p w14:paraId="5A30E5B1"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12 </w:t>
      </w:r>
      <w:proofErr w:type="spellStart"/>
      <w:r w:rsidRPr="002465C3">
        <w:rPr>
          <w:rFonts w:ascii="Book Antiqua" w:eastAsia="宋体" w:hAnsi="Book Antiqua"/>
          <w:b/>
          <w:bCs/>
        </w:rPr>
        <w:t>Koshiol</w:t>
      </w:r>
      <w:proofErr w:type="spellEnd"/>
      <w:r w:rsidRPr="002465C3">
        <w:rPr>
          <w:rFonts w:ascii="Book Antiqua" w:eastAsia="宋体" w:hAnsi="Book Antiqua"/>
          <w:b/>
          <w:bCs/>
        </w:rPr>
        <w:t xml:space="preserve"> J</w:t>
      </w:r>
      <w:r w:rsidRPr="002465C3">
        <w:rPr>
          <w:rFonts w:ascii="Book Antiqua" w:eastAsia="宋体" w:hAnsi="Book Antiqua"/>
        </w:rPr>
        <w:t xml:space="preserve">, Wei WQ, </w:t>
      </w:r>
      <w:proofErr w:type="spellStart"/>
      <w:r w:rsidRPr="002465C3">
        <w:rPr>
          <w:rFonts w:ascii="Book Antiqua" w:eastAsia="宋体" w:hAnsi="Book Antiqua"/>
        </w:rPr>
        <w:t>Kreimer</w:t>
      </w:r>
      <w:proofErr w:type="spellEnd"/>
      <w:r w:rsidRPr="002465C3">
        <w:rPr>
          <w:rFonts w:ascii="Book Antiqua" w:eastAsia="宋体" w:hAnsi="Book Antiqua"/>
        </w:rPr>
        <w:t xml:space="preserve"> AR, Chen W, </w:t>
      </w:r>
      <w:proofErr w:type="spellStart"/>
      <w:r w:rsidRPr="002465C3">
        <w:rPr>
          <w:rFonts w:ascii="Book Antiqua" w:eastAsia="宋体" w:hAnsi="Book Antiqua"/>
        </w:rPr>
        <w:t>Gravitt</w:t>
      </w:r>
      <w:proofErr w:type="spellEnd"/>
      <w:r w:rsidRPr="002465C3">
        <w:rPr>
          <w:rFonts w:ascii="Book Antiqua" w:eastAsia="宋体" w:hAnsi="Book Antiqua"/>
        </w:rPr>
        <w:t xml:space="preserve"> P, Ren JS, </w:t>
      </w:r>
      <w:proofErr w:type="spellStart"/>
      <w:r w:rsidRPr="002465C3">
        <w:rPr>
          <w:rFonts w:ascii="Book Antiqua" w:eastAsia="宋体" w:hAnsi="Book Antiqua"/>
        </w:rPr>
        <w:t>Abnet</w:t>
      </w:r>
      <w:proofErr w:type="spellEnd"/>
      <w:r w:rsidRPr="002465C3">
        <w:rPr>
          <w:rFonts w:ascii="Book Antiqua" w:eastAsia="宋体" w:hAnsi="Book Antiqua"/>
        </w:rPr>
        <w:t xml:space="preserve"> CC, Wang JB, </w:t>
      </w:r>
      <w:proofErr w:type="spellStart"/>
      <w:r w:rsidRPr="002465C3">
        <w:rPr>
          <w:rFonts w:ascii="Book Antiqua" w:eastAsia="宋体" w:hAnsi="Book Antiqua"/>
        </w:rPr>
        <w:t>Kamangar</w:t>
      </w:r>
      <w:proofErr w:type="spellEnd"/>
      <w:r w:rsidRPr="002465C3">
        <w:rPr>
          <w:rFonts w:ascii="Book Antiqua" w:eastAsia="宋体" w:hAnsi="Book Antiqua"/>
        </w:rPr>
        <w:t xml:space="preserve"> F, Lin DM, von </w:t>
      </w:r>
      <w:proofErr w:type="spellStart"/>
      <w:r w:rsidRPr="002465C3">
        <w:rPr>
          <w:rFonts w:ascii="Book Antiqua" w:eastAsia="宋体" w:hAnsi="Book Antiqua"/>
        </w:rPr>
        <w:t>Knebel-Doeberitz</w:t>
      </w:r>
      <w:proofErr w:type="spellEnd"/>
      <w:r w:rsidRPr="002465C3">
        <w:rPr>
          <w:rFonts w:ascii="Book Antiqua" w:eastAsia="宋体" w:hAnsi="Book Antiqua"/>
        </w:rPr>
        <w:t xml:space="preserve"> M, Zhang Y, </w:t>
      </w:r>
      <w:proofErr w:type="spellStart"/>
      <w:r w:rsidRPr="002465C3">
        <w:rPr>
          <w:rFonts w:ascii="Book Antiqua" w:eastAsia="宋体" w:hAnsi="Book Antiqua"/>
        </w:rPr>
        <w:t>Viscidi</w:t>
      </w:r>
      <w:proofErr w:type="spellEnd"/>
      <w:r w:rsidRPr="002465C3">
        <w:rPr>
          <w:rFonts w:ascii="Book Antiqua" w:eastAsia="宋体" w:hAnsi="Book Antiqua"/>
        </w:rPr>
        <w:t xml:space="preserve"> R, Wang GQ, </w:t>
      </w:r>
      <w:proofErr w:type="spellStart"/>
      <w:r w:rsidRPr="002465C3">
        <w:rPr>
          <w:rFonts w:ascii="Book Antiqua" w:eastAsia="宋体" w:hAnsi="Book Antiqua"/>
        </w:rPr>
        <w:t>Gillison</w:t>
      </w:r>
      <w:proofErr w:type="spellEnd"/>
      <w:r w:rsidRPr="002465C3">
        <w:rPr>
          <w:rFonts w:ascii="Book Antiqua" w:eastAsia="宋体" w:hAnsi="Book Antiqua"/>
        </w:rPr>
        <w:t xml:space="preserve"> ML, Roth MJ, Dong ZW, Kim E, Taylor PR, </w:t>
      </w:r>
      <w:proofErr w:type="spellStart"/>
      <w:r w:rsidRPr="002465C3">
        <w:rPr>
          <w:rFonts w:ascii="Book Antiqua" w:eastAsia="宋体" w:hAnsi="Book Antiqua"/>
        </w:rPr>
        <w:t>Qiao</w:t>
      </w:r>
      <w:proofErr w:type="spellEnd"/>
      <w:r w:rsidRPr="002465C3">
        <w:rPr>
          <w:rFonts w:ascii="Book Antiqua" w:eastAsia="宋体" w:hAnsi="Book Antiqua"/>
        </w:rPr>
        <w:t xml:space="preserve"> YL, </w:t>
      </w:r>
      <w:proofErr w:type="spellStart"/>
      <w:r w:rsidRPr="002465C3">
        <w:rPr>
          <w:rFonts w:ascii="Book Antiqua" w:eastAsia="宋体" w:hAnsi="Book Antiqua"/>
        </w:rPr>
        <w:t>Dawsey</w:t>
      </w:r>
      <w:proofErr w:type="spellEnd"/>
      <w:r w:rsidRPr="002465C3">
        <w:rPr>
          <w:rFonts w:ascii="Book Antiqua" w:eastAsia="宋体" w:hAnsi="Book Antiqua"/>
        </w:rPr>
        <w:t xml:space="preserve"> SM. No role for human papillomavirus in esophageal squamous cell carcinoma in China. </w:t>
      </w:r>
      <w:r w:rsidRPr="002465C3">
        <w:rPr>
          <w:rFonts w:ascii="Book Antiqua" w:eastAsia="宋体" w:hAnsi="Book Antiqua"/>
          <w:i/>
          <w:iCs/>
        </w:rPr>
        <w:t>Int J Cancer</w:t>
      </w:r>
      <w:r w:rsidRPr="002465C3">
        <w:rPr>
          <w:rFonts w:ascii="Book Antiqua" w:eastAsia="宋体" w:hAnsi="Book Antiqua"/>
        </w:rPr>
        <w:t xml:space="preserve"> 2010; </w:t>
      </w:r>
      <w:r w:rsidRPr="002465C3">
        <w:rPr>
          <w:rFonts w:ascii="Book Antiqua" w:eastAsia="宋体" w:hAnsi="Book Antiqua"/>
          <w:b/>
          <w:bCs/>
        </w:rPr>
        <w:t>127</w:t>
      </w:r>
      <w:r w:rsidRPr="002465C3">
        <w:rPr>
          <w:rFonts w:ascii="Book Antiqua" w:eastAsia="宋体" w:hAnsi="Book Antiqua"/>
        </w:rPr>
        <w:t>: 93-100 [PMID: 19918949 DOI: 10.1002/ijc.25023]</w:t>
      </w:r>
    </w:p>
    <w:p w14:paraId="20E8AB97"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lastRenderedPageBreak/>
        <w:t xml:space="preserve">13 </w:t>
      </w:r>
      <w:proofErr w:type="spellStart"/>
      <w:r w:rsidRPr="002465C3">
        <w:rPr>
          <w:rFonts w:ascii="Book Antiqua" w:eastAsia="宋体" w:hAnsi="Book Antiqua"/>
          <w:b/>
          <w:bCs/>
        </w:rPr>
        <w:t>Petrick</w:t>
      </w:r>
      <w:proofErr w:type="spellEnd"/>
      <w:r w:rsidRPr="002465C3">
        <w:rPr>
          <w:rFonts w:ascii="Book Antiqua" w:eastAsia="宋体" w:hAnsi="Book Antiqua"/>
          <w:b/>
          <w:bCs/>
        </w:rPr>
        <w:t xml:space="preserve"> JL</w:t>
      </w:r>
      <w:r w:rsidRPr="002465C3">
        <w:rPr>
          <w:rFonts w:ascii="Book Antiqua" w:eastAsia="宋体" w:hAnsi="Book Antiqua"/>
        </w:rPr>
        <w:t xml:space="preserve">, Wyss AB, Butler AM, Cummings C, Sun X, Poole C, Smith JS, Olshan AF. Prevalence of human papillomavirus among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squamous cell carcinoma cases: systematic review and meta-analysis. </w:t>
      </w:r>
      <w:r w:rsidRPr="002465C3">
        <w:rPr>
          <w:rFonts w:ascii="Book Antiqua" w:eastAsia="宋体" w:hAnsi="Book Antiqua"/>
          <w:i/>
          <w:iCs/>
        </w:rPr>
        <w:t>Br J Cancer</w:t>
      </w:r>
      <w:r w:rsidRPr="002465C3">
        <w:rPr>
          <w:rFonts w:ascii="Book Antiqua" w:eastAsia="宋体" w:hAnsi="Book Antiqua"/>
        </w:rPr>
        <w:t xml:space="preserve"> 2014; </w:t>
      </w:r>
      <w:r w:rsidRPr="002465C3">
        <w:rPr>
          <w:rFonts w:ascii="Book Antiqua" w:eastAsia="宋体" w:hAnsi="Book Antiqua"/>
          <w:b/>
          <w:bCs/>
        </w:rPr>
        <w:t>110</w:t>
      </w:r>
      <w:r w:rsidRPr="002465C3">
        <w:rPr>
          <w:rFonts w:ascii="Book Antiqua" w:eastAsia="宋体" w:hAnsi="Book Antiqua"/>
        </w:rPr>
        <w:t>: 2369-2377 [PMID: 24619077 DOI: 10.1038/bjc.2014.96]</w:t>
      </w:r>
    </w:p>
    <w:p w14:paraId="190B961A"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14 </w:t>
      </w:r>
      <w:r w:rsidRPr="002465C3">
        <w:rPr>
          <w:rFonts w:ascii="Book Antiqua" w:eastAsia="宋体" w:hAnsi="Book Antiqua"/>
          <w:b/>
          <w:bCs/>
        </w:rPr>
        <w:t>D'Souza G</w:t>
      </w:r>
      <w:r w:rsidRPr="002465C3">
        <w:rPr>
          <w:rFonts w:ascii="Book Antiqua" w:eastAsia="宋体" w:hAnsi="Book Antiqua"/>
        </w:rPr>
        <w:t xml:space="preserve">, </w:t>
      </w:r>
      <w:proofErr w:type="spellStart"/>
      <w:r w:rsidRPr="002465C3">
        <w:rPr>
          <w:rFonts w:ascii="Book Antiqua" w:eastAsia="宋体" w:hAnsi="Book Antiqua"/>
        </w:rPr>
        <w:t>Kreimer</w:t>
      </w:r>
      <w:proofErr w:type="spellEnd"/>
      <w:r w:rsidRPr="002465C3">
        <w:rPr>
          <w:rFonts w:ascii="Book Antiqua" w:eastAsia="宋体" w:hAnsi="Book Antiqua"/>
        </w:rPr>
        <w:t xml:space="preserve"> AR, </w:t>
      </w:r>
      <w:proofErr w:type="spellStart"/>
      <w:r w:rsidRPr="002465C3">
        <w:rPr>
          <w:rFonts w:ascii="Book Antiqua" w:eastAsia="宋体" w:hAnsi="Book Antiqua"/>
        </w:rPr>
        <w:t>Viscidi</w:t>
      </w:r>
      <w:proofErr w:type="spellEnd"/>
      <w:r w:rsidRPr="002465C3">
        <w:rPr>
          <w:rFonts w:ascii="Book Antiqua" w:eastAsia="宋体" w:hAnsi="Book Antiqua"/>
        </w:rPr>
        <w:t xml:space="preserve"> R, </w:t>
      </w:r>
      <w:proofErr w:type="spellStart"/>
      <w:r w:rsidRPr="002465C3">
        <w:rPr>
          <w:rFonts w:ascii="Book Antiqua" w:eastAsia="宋体" w:hAnsi="Book Antiqua"/>
        </w:rPr>
        <w:t>Pawlita</w:t>
      </w:r>
      <w:proofErr w:type="spellEnd"/>
      <w:r w:rsidRPr="002465C3">
        <w:rPr>
          <w:rFonts w:ascii="Book Antiqua" w:eastAsia="宋体" w:hAnsi="Book Antiqua"/>
        </w:rPr>
        <w:t xml:space="preserve"> M, </w:t>
      </w:r>
      <w:proofErr w:type="spellStart"/>
      <w:r w:rsidRPr="002465C3">
        <w:rPr>
          <w:rFonts w:ascii="Book Antiqua" w:eastAsia="宋体" w:hAnsi="Book Antiqua"/>
        </w:rPr>
        <w:t>Fakhry</w:t>
      </w:r>
      <w:proofErr w:type="spellEnd"/>
      <w:r w:rsidRPr="002465C3">
        <w:rPr>
          <w:rFonts w:ascii="Book Antiqua" w:eastAsia="宋体" w:hAnsi="Book Antiqua"/>
        </w:rPr>
        <w:t xml:space="preserve"> C, Koch WM, </w:t>
      </w:r>
      <w:proofErr w:type="spellStart"/>
      <w:r w:rsidRPr="002465C3">
        <w:rPr>
          <w:rFonts w:ascii="Book Antiqua" w:eastAsia="宋体" w:hAnsi="Book Antiqua"/>
        </w:rPr>
        <w:t>Westra</w:t>
      </w:r>
      <w:proofErr w:type="spellEnd"/>
      <w:r w:rsidRPr="002465C3">
        <w:rPr>
          <w:rFonts w:ascii="Book Antiqua" w:eastAsia="宋体" w:hAnsi="Book Antiqua"/>
        </w:rPr>
        <w:t xml:space="preserve"> WH, </w:t>
      </w:r>
      <w:proofErr w:type="spellStart"/>
      <w:r w:rsidRPr="002465C3">
        <w:rPr>
          <w:rFonts w:ascii="Book Antiqua" w:eastAsia="宋体" w:hAnsi="Book Antiqua"/>
        </w:rPr>
        <w:t>Gillison</w:t>
      </w:r>
      <w:proofErr w:type="spellEnd"/>
      <w:r w:rsidRPr="002465C3">
        <w:rPr>
          <w:rFonts w:ascii="Book Antiqua" w:eastAsia="宋体" w:hAnsi="Book Antiqua"/>
        </w:rPr>
        <w:t xml:space="preserve"> ML. Case-control study of human papillomavirus and oropharyngeal cancer. </w:t>
      </w:r>
      <w:r w:rsidRPr="002465C3">
        <w:rPr>
          <w:rFonts w:ascii="Book Antiqua" w:eastAsia="宋体" w:hAnsi="Book Antiqua"/>
          <w:i/>
          <w:iCs/>
        </w:rPr>
        <w:t xml:space="preserve">N </w:t>
      </w:r>
      <w:proofErr w:type="spellStart"/>
      <w:r w:rsidRPr="002465C3">
        <w:rPr>
          <w:rFonts w:ascii="Book Antiqua" w:eastAsia="宋体" w:hAnsi="Book Antiqua"/>
          <w:i/>
          <w:iCs/>
        </w:rPr>
        <w:t>Engl</w:t>
      </w:r>
      <w:proofErr w:type="spellEnd"/>
      <w:r w:rsidRPr="002465C3">
        <w:rPr>
          <w:rFonts w:ascii="Book Antiqua" w:eastAsia="宋体" w:hAnsi="Book Antiqua"/>
          <w:i/>
          <w:iCs/>
        </w:rPr>
        <w:t xml:space="preserve"> J Med</w:t>
      </w:r>
      <w:r w:rsidRPr="002465C3">
        <w:rPr>
          <w:rFonts w:ascii="Book Antiqua" w:eastAsia="宋体" w:hAnsi="Book Antiqua"/>
        </w:rPr>
        <w:t xml:space="preserve"> 2007; </w:t>
      </w:r>
      <w:r w:rsidRPr="002465C3">
        <w:rPr>
          <w:rFonts w:ascii="Book Antiqua" w:eastAsia="宋体" w:hAnsi="Book Antiqua"/>
          <w:b/>
          <w:bCs/>
        </w:rPr>
        <w:t>356</w:t>
      </w:r>
      <w:r w:rsidRPr="002465C3">
        <w:rPr>
          <w:rFonts w:ascii="Book Antiqua" w:eastAsia="宋体" w:hAnsi="Book Antiqua"/>
        </w:rPr>
        <w:t>: 1944-1956 [PMID: 17494927 DOI: 10.1056/NEJMoa065497]</w:t>
      </w:r>
    </w:p>
    <w:p w14:paraId="6C8A198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15 </w:t>
      </w:r>
      <w:r w:rsidRPr="002465C3">
        <w:rPr>
          <w:rFonts w:ascii="Book Antiqua" w:eastAsia="宋体" w:hAnsi="Book Antiqua"/>
          <w:b/>
          <w:bCs/>
        </w:rPr>
        <w:t>Ang KK</w:t>
      </w:r>
      <w:r w:rsidRPr="002465C3">
        <w:rPr>
          <w:rFonts w:ascii="Book Antiqua" w:eastAsia="宋体" w:hAnsi="Book Antiqua"/>
        </w:rPr>
        <w:t>, Harris J, Wheeler R, Weber R, Rosenthal DI, Nguyen-</w:t>
      </w:r>
      <w:proofErr w:type="spellStart"/>
      <w:r w:rsidRPr="002465C3">
        <w:rPr>
          <w:rFonts w:ascii="Book Antiqua" w:eastAsia="宋体" w:hAnsi="Book Antiqua"/>
        </w:rPr>
        <w:t>Tân</w:t>
      </w:r>
      <w:proofErr w:type="spellEnd"/>
      <w:r w:rsidRPr="002465C3">
        <w:rPr>
          <w:rFonts w:ascii="Book Antiqua" w:eastAsia="宋体" w:hAnsi="Book Antiqua"/>
        </w:rPr>
        <w:t xml:space="preserve"> PF, </w:t>
      </w:r>
      <w:proofErr w:type="spellStart"/>
      <w:r w:rsidRPr="002465C3">
        <w:rPr>
          <w:rFonts w:ascii="Book Antiqua" w:eastAsia="宋体" w:hAnsi="Book Antiqua"/>
        </w:rPr>
        <w:t>Westra</w:t>
      </w:r>
      <w:proofErr w:type="spellEnd"/>
      <w:r w:rsidRPr="002465C3">
        <w:rPr>
          <w:rFonts w:ascii="Book Antiqua" w:eastAsia="宋体" w:hAnsi="Book Antiqua"/>
        </w:rPr>
        <w:t xml:space="preserve"> WH, Chung CH, Jordan RC, Lu C, Kim H, Axelrod R, Silverman CC, Redmond KP, </w:t>
      </w:r>
      <w:proofErr w:type="spellStart"/>
      <w:r w:rsidRPr="002465C3">
        <w:rPr>
          <w:rFonts w:ascii="Book Antiqua" w:eastAsia="宋体" w:hAnsi="Book Antiqua"/>
        </w:rPr>
        <w:t>Gillison</w:t>
      </w:r>
      <w:proofErr w:type="spellEnd"/>
      <w:r w:rsidRPr="002465C3">
        <w:rPr>
          <w:rFonts w:ascii="Book Antiqua" w:eastAsia="宋体" w:hAnsi="Book Antiqua"/>
        </w:rPr>
        <w:t xml:space="preserve"> ML. Human papillomavirus and survival of patients with oropharyngeal cancer. </w:t>
      </w:r>
      <w:r w:rsidRPr="002465C3">
        <w:rPr>
          <w:rFonts w:ascii="Book Antiqua" w:eastAsia="宋体" w:hAnsi="Book Antiqua"/>
          <w:i/>
          <w:iCs/>
        </w:rPr>
        <w:t xml:space="preserve">N </w:t>
      </w:r>
      <w:proofErr w:type="spellStart"/>
      <w:r w:rsidRPr="002465C3">
        <w:rPr>
          <w:rFonts w:ascii="Book Antiqua" w:eastAsia="宋体" w:hAnsi="Book Antiqua"/>
          <w:i/>
          <w:iCs/>
        </w:rPr>
        <w:t>Engl</w:t>
      </w:r>
      <w:proofErr w:type="spellEnd"/>
      <w:r w:rsidRPr="002465C3">
        <w:rPr>
          <w:rFonts w:ascii="Book Antiqua" w:eastAsia="宋体" w:hAnsi="Book Antiqua"/>
          <w:i/>
          <w:iCs/>
        </w:rPr>
        <w:t xml:space="preserve"> J Med</w:t>
      </w:r>
      <w:r w:rsidRPr="002465C3">
        <w:rPr>
          <w:rFonts w:ascii="Book Antiqua" w:eastAsia="宋体" w:hAnsi="Book Antiqua"/>
        </w:rPr>
        <w:t xml:space="preserve"> 2010; </w:t>
      </w:r>
      <w:r w:rsidRPr="002465C3">
        <w:rPr>
          <w:rFonts w:ascii="Book Antiqua" w:eastAsia="宋体" w:hAnsi="Book Antiqua"/>
          <w:b/>
          <w:bCs/>
        </w:rPr>
        <w:t>363</w:t>
      </w:r>
      <w:r w:rsidRPr="002465C3">
        <w:rPr>
          <w:rFonts w:ascii="Book Antiqua" w:eastAsia="宋体" w:hAnsi="Book Antiqua"/>
        </w:rPr>
        <w:t>: 24-35 [PMID: 20530316 DOI: 10.1056/NEJMoa0912217]</w:t>
      </w:r>
    </w:p>
    <w:p w14:paraId="0902C8E2"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16 </w:t>
      </w:r>
      <w:r w:rsidRPr="002465C3">
        <w:rPr>
          <w:rFonts w:ascii="Book Antiqua" w:eastAsia="宋体" w:hAnsi="Book Antiqua"/>
          <w:b/>
          <w:bCs/>
        </w:rPr>
        <w:t>Bryant AK</w:t>
      </w:r>
      <w:r w:rsidRPr="002465C3">
        <w:rPr>
          <w:rFonts w:ascii="Book Antiqua" w:eastAsia="宋体" w:hAnsi="Book Antiqua"/>
        </w:rPr>
        <w:t xml:space="preserve">, Sojourner EJ, </w:t>
      </w:r>
      <w:proofErr w:type="spellStart"/>
      <w:r w:rsidRPr="002465C3">
        <w:rPr>
          <w:rFonts w:ascii="Book Antiqua" w:eastAsia="宋体" w:hAnsi="Book Antiqua"/>
        </w:rPr>
        <w:t>Vitzthum</w:t>
      </w:r>
      <w:proofErr w:type="spellEnd"/>
      <w:r w:rsidRPr="002465C3">
        <w:rPr>
          <w:rFonts w:ascii="Book Antiqua" w:eastAsia="宋体" w:hAnsi="Book Antiqua"/>
        </w:rPr>
        <w:t xml:space="preserve"> LK, </w:t>
      </w:r>
      <w:proofErr w:type="spellStart"/>
      <w:r w:rsidRPr="002465C3">
        <w:rPr>
          <w:rFonts w:ascii="Book Antiqua" w:eastAsia="宋体" w:hAnsi="Book Antiqua"/>
        </w:rPr>
        <w:t>Zakeri</w:t>
      </w:r>
      <w:proofErr w:type="spellEnd"/>
      <w:r w:rsidRPr="002465C3">
        <w:rPr>
          <w:rFonts w:ascii="Book Antiqua" w:eastAsia="宋体" w:hAnsi="Book Antiqua"/>
        </w:rPr>
        <w:t xml:space="preserve"> K, Shen H, Nguyen C, Murphy JD, </w:t>
      </w:r>
      <w:proofErr w:type="spellStart"/>
      <w:r w:rsidRPr="002465C3">
        <w:rPr>
          <w:rFonts w:ascii="Book Antiqua" w:eastAsia="宋体" w:hAnsi="Book Antiqua"/>
        </w:rPr>
        <w:t>Califano</w:t>
      </w:r>
      <w:proofErr w:type="spellEnd"/>
      <w:r w:rsidRPr="002465C3">
        <w:rPr>
          <w:rFonts w:ascii="Book Antiqua" w:eastAsia="宋体" w:hAnsi="Book Antiqua"/>
        </w:rPr>
        <w:t xml:space="preserve"> JA, Cohen EEW, Mell LK. Prognostic Role of p16 in </w:t>
      </w:r>
      <w:proofErr w:type="spellStart"/>
      <w:r w:rsidRPr="002465C3">
        <w:rPr>
          <w:rFonts w:ascii="Book Antiqua" w:eastAsia="宋体" w:hAnsi="Book Antiqua"/>
        </w:rPr>
        <w:t>Nonoropharyngeal</w:t>
      </w:r>
      <w:proofErr w:type="spellEnd"/>
      <w:r w:rsidRPr="002465C3">
        <w:rPr>
          <w:rFonts w:ascii="Book Antiqua" w:eastAsia="宋体" w:hAnsi="Book Antiqua"/>
        </w:rPr>
        <w:t xml:space="preserve"> Head and Neck Cancer. </w:t>
      </w:r>
      <w:r w:rsidRPr="002465C3">
        <w:rPr>
          <w:rFonts w:ascii="Book Antiqua" w:eastAsia="宋体" w:hAnsi="Book Antiqua"/>
          <w:i/>
          <w:iCs/>
        </w:rPr>
        <w:t>J Natl Cancer Inst</w:t>
      </w:r>
      <w:r w:rsidRPr="002465C3">
        <w:rPr>
          <w:rFonts w:ascii="Book Antiqua" w:eastAsia="宋体" w:hAnsi="Book Antiqua"/>
        </w:rPr>
        <w:t xml:space="preserve"> 2018; </w:t>
      </w:r>
      <w:r w:rsidRPr="002465C3">
        <w:rPr>
          <w:rFonts w:ascii="Book Antiqua" w:eastAsia="宋体" w:hAnsi="Book Antiqua"/>
          <w:b/>
          <w:bCs/>
        </w:rPr>
        <w:t>110</w:t>
      </w:r>
      <w:r w:rsidRPr="002465C3">
        <w:rPr>
          <w:rFonts w:ascii="Book Antiqua" w:eastAsia="宋体" w:hAnsi="Book Antiqua"/>
        </w:rPr>
        <w:t>: 1393-1399 [PMID: 29878161 DOI: 10.1093/</w:t>
      </w:r>
      <w:proofErr w:type="spellStart"/>
      <w:r w:rsidRPr="002465C3">
        <w:rPr>
          <w:rFonts w:ascii="Book Antiqua" w:eastAsia="宋体" w:hAnsi="Book Antiqua"/>
        </w:rPr>
        <w:t>jnci</w:t>
      </w:r>
      <w:proofErr w:type="spellEnd"/>
      <w:r w:rsidRPr="002465C3">
        <w:rPr>
          <w:rFonts w:ascii="Book Antiqua" w:eastAsia="宋体" w:hAnsi="Book Antiqua"/>
        </w:rPr>
        <w:t>/djy072]</w:t>
      </w:r>
    </w:p>
    <w:p w14:paraId="4AE1426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17 </w:t>
      </w:r>
      <w:r w:rsidRPr="002465C3">
        <w:rPr>
          <w:rFonts w:ascii="Book Antiqua" w:eastAsia="宋体" w:hAnsi="Book Antiqua"/>
          <w:b/>
          <w:bCs/>
        </w:rPr>
        <w:t>Seitz HK</w:t>
      </w:r>
      <w:r w:rsidRPr="002465C3">
        <w:rPr>
          <w:rFonts w:ascii="Book Antiqua" w:eastAsia="宋体" w:hAnsi="Book Antiqua"/>
        </w:rPr>
        <w:t xml:space="preserve">, </w:t>
      </w:r>
      <w:proofErr w:type="spellStart"/>
      <w:r w:rsidRPr="002465C3">
        <w:rPr>
          <w:rFonts w:ascii="Book Antiqua" w:eastAsia="宋体" w:hAnsi="Book Antiqua"/>
        </w:rPr>
        <w:t>Stickel</w:t>
      </w:r>
      <w:proofErr w:type="spellEnd"/>
      <w:r w:rsidRPr="002465C3">
        <w:rPr>
          <w:rFonts w:ascii="Book Antiqua" w:eastAsia="宋体" w:hAnsi="Book Antiqua"/>
        </w:rPr>
        <w:t xml:space="preserve"> F. Molecular mechanisms of alcohol-mediated carcinogenesis. </w:t>
      </w:r>
      <w:r w:rsidRPr="002465C3">
        <w:rPr>
          <w:rFonts w:ascii="Book Antiqua" w:eastAsia="宋体" w:hAnsi="Book Antiqua"/>
          <w:i/>
          <w:iCs/>
        </w:rPr>
        <w:t>Nat Rev Cancer</w:t>
      </w:r>
      <w:r w:rsidRPr="002465C3">
        <w:rPr>
          <w:rFonts w:ascii="Book Antiqua" w:eastAsia="宋体" w:hAnsi="Book Antiqua"/>
        </w:rPr>
        <w:t xml:space="preserve"> 2007; </w:t>
      </w:r>
      <w:r w:rsidRPr="002465C3">
        <w:rPr>
          <w:rFonts w:ascii="Book Antiqua" w:eastAsia="宋体" w:hAnsi="Book Antiqua"/>
          <w:b/>
          <w:bCs/>
        </w:rPr>
        <w:t>7</w:t>
      </w:r>
      <w:r w:rsidRPr="002465C3">
        <w:rPr>
          <w:rFonts w:ascii="Book Antiqua" w:eastAsia="宋体" w:hAnsi="Book Antiqua"/>
        </w:rPr>
        <w:t>: 599-612 [PMID: 17646865 DOI: 10.1038/nrc2191]</w:t>
      </w:r>
    </w:p>
    <w:p w14:paraId="3EBDE52D"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18 </w:t>
      </w:r>
      <w:r w:rsidRPr="002465C3">
        <w:rPr>
          <w:rFonts w:ascii="Book Antiqua" w:eastAsia="宋体" w:hAnsi="Book Antiqua"/>
          <w:b/>
          <w:bCs/>
        </w:rPr>
        <w:t>Brooks PJ</w:t>
      </w:r>
      <w:r w:rsidRPr="002465C3">
        <w:rPr>
          <w:rFonts w:ascii="Book Antiqua" w:eastAsia="宋体" w:hAnsi="Book Antiqua"/>
        </w:rPr>
        <w:t xml:space="preserve">, </w:t>
      </w:r>
      <w:proofErr w:type="spellStart"/>
      <w:r w:rsidRPr="002465C3">
        <w:rPr>
          <w:rFonts w:ascii="Book Antiqua" w:eastAsia="宋体" w:hAnsi="Book Antiqua"/>
        </w:rPr>
        <w:t>Zakhari</w:t>
      </w:r>
      <w:proofErr w:type="spellEnd"/>
      <w:r w:rsidRPr="002465C3">
        <w:rPr>
          <w:rFonts w:ascii="Book Antiqua" w:eastAsia="宋体" w:hAnsi="Book Antiqua"/>
        </w:rPr>
        <w:t xml:space="preserve"> S. Acetaldehyde and the genome: beyond nuclear DNA adducts and carcinogenesis. </w:t>
      </w:r>
      <w:r w:rsidRPr="002465C3">
        <w:rPr>
          <w:rFonts w:ascii="Book Antiqua" w:eastAsia="宋体" w:hAnsi="Book Antiqua"/>
          <w:i/>
          <w:iCs/>
        </w:rPr>
        <w:t>Environ Mol Mutagen</w:t>
      </w:r>
      <w:r w:rsidRPr="002465C3">
        <w:rPr>
          <w:rFonts w:ascii="Book Antiqua" w:eastAsia="宋体" w:hAnsi="Book Antiqua"/>
        </w:rPr>
        <w:t xml:space="preserve"> 2014; </w:t>
      </w:r>
      <w:r w:rsidRPr="002465C3">
        <w:rPr>
          <w:rFonts w:ascii="Book Antiqua" w:eastAsia="宋体" w:hAnsi="Book Antiqua"/>
          <w:b/>
          <w:bCs/>
        </w:rPr>
        <w:t>55</w:t>
      </w:r>
      <w:r w:rsidRPr="002465C3">
        <w:rPr>
          <w:rFonts w:ascii="Book Antiqua" w:eastAsia="宋体" w:hAnsi="Book Antiqua"/>
        </w:rPr>
        <w:t>: 77-91 [PMID: 24282063 DOI: 10.1002/em.21824]</w:t>
      </w:r>
    </w:p>
    <w:p w14:paraId="160DD52E"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19 </w:t>
      </w:r>
      <w:proofErr w:type="spellStart"/>
      <w:r w:rsidRPr="002465C3">
        <w:rPr>
          <w:rFonts w:ascii="Book Antiqua" w:eastAsia="宋体" w:hAnsi="Book Antiqua"/>
          <w:b/>
          <w:bCs/>
        </w:rPr>
        <w:t>Zakhari</w:t>
      </w:r>
      <w:proofErr w:type="spellEnd"/>
      <w:r w:rsidRPr="002465C3">
        <w:rPr>
          <w:rFonts w:ascii="Book Antiqua" w:eastAsia="宋体" w:hAnsi="Book Antiqua"/>
          <w:b/>
          <w:bCs/>
        </w:rPr>
        <w:t xml:space="preserve"> S</w:t>
      </w:r>
      <w:r w:rsidRPr="002465C3">
        <w:rPr>
          <w:rFonts w:ascii="Book Antiqua" w:eastAsia="宋体" w:hAnsi="Book Antiqua"/>
        </w:rPr>
        <w:t xml:space="preserve">. Overview: how is alcohol metabolized by the body? </w:t>
      </w:r>
      <w:r w:rsidRPr="002465C3">
        <w:rPr>
          <w:rFonts w:ascii="Book Antiqua" w:eastAsia="宋体" w:hAnsi="Book Antiqua"/>
          <w:i/>
          <w:iCs/>
        </w:rPr>
        <w:t>Alcohol Res Health</w:t>
      </w:r>
      <w:r w:rsidRPr="002465C3">
        <w:rPr>
          <w:rFonts w:ascii="Book Antiqua" w:eastAsia="宋体" w:hAnsi="Book Antiqua"/>
        </w:rPr>
        <w:t xml:space="preserve"> 2006; </w:t>
      </w:r>
      <w:r w:rsidRPr="002465C3">
        <w:rPr>
          <w:rFonts w:ascii="Book Antiqua" w:eastAsia="宋体" w:hAnsi="Book Antiqua"/>
          <w:b/>
          <w:bCs/>
        </w:rPr>
        <w:t>29</w:t>
      </w:r>
      <w:r w:rsidRPr="002465C3">
        <w:rPr>
          <w:rFonts w:ascii="Book Antiqua" w:eastAsia="宋体" w:hAnsi="Book Antiqua"/>
        </w:rPr>
        <w:t>: 245-254 [PMID: 17718403]</w:t>
      </w:r>
    </w:p>
    <w:p w14:paraId="2BB7F36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20 </w:t>
      </w:r>
      <w:proofErr w:type="spellStart"/>
      <w:r w:rsidRPr="002465C3">
        <w:rPr>
          <w:rFonts w:ascii="Book Antiqua" w:eastAsia="宋体" w:hAnsi="Book Antiqua"/>
          <w:b/>
          <w:bCs/>
        </w:rPr>
        <w:t>Matejcic</w:t>
      </w:r>
      <w:proofErr w:type="spellEnd"/>
      <w:r w:rsidRPr="002465C3">
        <w:rPr>
          <w:rFonts w:ascii="Book Antiqua" w:eastAsia="宋体" w:hAnsi="Book Antiqua"/>
          <w:b/>
          <w:bCs/>
        </w:rPr>
        <w:t xml:space="preserve"> M</w:t>
      </w:r>
      <w:r w:rsidRPr="002465C3">
        <w:rPr>
          <w:rFonts w:ascii="Book Antiqua" w:eastAsia="宋体" w:hAnsi="Book Antiqua"/>
        </w:rPr>
        <w:t xml:space="preserve">, Gunter MJ, Ferrari P. Alcohol metabolism and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cancer: a systematic review of the evidence. </w:t>
      </w:r>
      <w:r w:rsidRPr="002465C3">
        <w:rPr>
          <w:rFonts w:ascii="Book Antiqua" w:eastAsia="宋体" w:hAnsi="Book Antiqua"/>
          <w:i/>
          <w:iCs/>
        </w:rPr>
        <w:t>Carcinogenesis</w:t>
      </w:r>
      <w:r w:rsidRPr="002465C3">
        <w:rPr>
          <w:rFonts w:ascii="Book Antiqua" w:eastAsia="宋体" w:hAnsi="Book Antiqua"/>
        </w:rPr>
        <w:t xml:space="preserve"> 2017; </w:t>
      </w:r>
      <w:r w:rsidRPr="002465C3">
        <w:rPr>
          <w:rFonts w:ascii="Book Antiqua" w:eastAsia="宋体" w:hAnsi="Book Antiqua"/>
          <w:b/>
          <w:bCs/>
        </w:rPr>
        <w:t>38</w:t>
      </w:r>
      <w:r w:rsidRPr="002465C3">
        <w:rPr>
          <w:rFonts w:ascii="Book Antiqua" w:eastAsia="宋体" w:hAnsi="Book Antiqua"/>
        </w:rPr>
        <w:t>: 859-872 [PMID: 28645180 DOI: 10.1093/</w:t>
      </w:r>
      <w:proofErr w:type="spellStart"/>
      <w:r w:rsidRPr="002465C3">
        <w:rPr>
          <w:rFonts w:ascii="Book Antiqua" w:eastAsia="宋体" w:hAnsi="Book Antiqua"/>
        </w:rPr>
        <w:t>carcin</w:t>
      </w:r>
      <w:proofErr w:type="spellEnd"/>
      <w:r w:rsidRPr="002465C3">
        <w:rPr>
          <w:rFonts w:ascii="Book Antiqua" w:eastAsia="宋体" w:hAnsi="Book Antiqua"/>
        </w:rPr>
        <w:t>/bgx067]</w:t>
      </w:r>
    </w:p>
    <w:p w14:paraId="4B022211"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21 </w:t>
      </w:r>
      <w:r w:rsidRPr="002465C3">
        <w:rPr>
          <w:rFonts w:ascii="Book Antiqua" w:eastAsia="宋体" w:hAnsi="Book Antiqua"/>
          <w:b/>
          <w:bCs/>
        </w:rPr>
        <w:t>Cui R</w:t>
      </w:r>
      <w:r w:rsidRPr="002465C3">
        <w:rPr>
          <w:rFonts w:ascii="Book Antiqua" w:eastAsia="宋体" w:hAnsi="Book Antiqua"/>
        </w:rPr>
        <w:t xml:space="preserve">, </w:t>
      </w:r>
      <w:proofErr w:type="spellStart"/>
      <w:r w:rsidRPr="002465C3">
        <w:rPr>
          <w:rFonts w:ascii="Book Antiqua" w:eastAsia="宋体" w:hAnsi="Book Antiqua"/>
        </w:rPr>
        <w:t>Kamatani</w:t>
      </w:r>
      <w:proofErr w:type="spellEnd"/>
      <w:r w:rsidRPr="002465C3">
        <w:rPr>
          <w:rFonts w:ascii="Book Antiqua" w:eastAsia="宋体" w:hAnsi="Book Antiqua"/>
        </w:rPr>
        <w:t xml:space="preserve"> Y, Takahashi A, </w:t>
      </w:r>
      <w:proofErr w:type="spellStart"/>
      <w:r w:rsidRPr="002465C3">
        <w:rPr>
          <w:rFonts w:ascii="Book Antiqua" w:eastAsia="宋体" w:hAnsi="Book Antiqua"/>
        </w:rPr>
        <w:t>Usami</w:t>
      </w:r>
      <w:proofErr w:type="spellEnd"/>
      <w:r w:rsidRPr="002465C3">
        <w:rPr>
          <w:rFonts w:ascii="Book Antiqua" w:eastAsia="宋体" w:hAnsi="Book Antiqua"/>
        </w:rPr>
        <w:t xml:space="preserve"> M, </w:t>
      </w:r>
      <w:proofErr w:type="spellStart"/>
      <w:r w:rsidRPr="002465C3">
        <w:rPr>
          <w:rFonts w:ascii="Book Antiqua" w:eastAsia="宋体" w:hAnsi="Book Antiqua"/>
        </w:rPr>
        <w:t>Hosono</w:t>
      </w:r>
      <w:proofErr w:type="spellEnd"/>
      <w:r w:rsidRPr="002465C3">
        <w:rPr>
          <w:rFonts w:ascii="Book Antiqua" w:eastAsia="宋体" w:hAnsi="Book Antiqua"/>
        </w:rPr>
        <w:t xml:space="preserve"> N, Kawaguchi T, </w:t>
      </w:r>
      <w:proofErr w:type="spellStart"/>
      <w:r w:rsidRPr="002465C3">
        <w:rPr>
          <w:rFonts w:ascii="Book Antiqua" w:eastAsia="宋体" w:hAnsi="Book Antiqua"/>
        </w:rPr>
        <w:t>Tsunoda</w:t>
      </w:r>
      <w:proofErr w:type="spellEnd"/>
      <w:r w:rsidRPr="002465C3">
        <w:rPr>
          <w:rFonts w:ascii="Book Antiqua" w:eastAsia="宋体" w:hAnsi="Book Antiqua"/>
        </w:rPr>
        <w:t xml:space="preserve"> T, </w:t>
      </w:r>
      <w:proofErr w:type="spellStart"/>
      <w:r w:rsidRPr="002465C3">
        <w:rPr>
          <w:rFonts w:ascii="Book Antiqua" w:eastAsia="宋体" w:hAnsi="Book Antiqua"/>
        </w:rPr>
        <w:t>Kamatani</w:t>
      </w:r>
      <w:proofErr w:type="spellEnd"/>
      <w:r w:rsidRPr="002465C3">
        <w:rPr>
          <w:rFonts w:ascii="Book Antiqua" w:eastAsia="宋体" w:hAnsi="Book Antiqua"/>
        </w:rPr>
        <w:t xml:space="preserve"> N, Kubo M, Nakamura Y, Matsuda K. Functional variants in ADH1B and ALDH2 coupled with alcohol and smoking synergistically enhance esophageal cancer </w:t>
      </w:r>
      <w:r w:rsidRPr="002465C3">
        <w:rPr>
          <w:rFonts w:ascii="Book Antiqua" w:eastAsia="宋体" w:hAnsi="Book Antiqua"/>
        </w:rPr>
        <w:lastRenderedPageBreak/>
        <w:t xml:space="preserve">risk. </w:t>
      </w:r>
      <w:r w:rsidRPr="002465C3">
        <w:rPr>
          <w:rFonts w:ascii="Book Antiqua" w:eastAsia="宋体" w:hAnsi="Book Antiqua"/>
          <w:i/>
          <w:iCs/>
        </w:rPr>
        <w:t>Gastroenterology</w:t>
      </w:r>
      <w:r w:rsidRPr="002465C3">
        <w:rPr>
          <w:rFonts w:ascii="Book Antiqua" w:eastAsia="宋体" w:hAnsi="Book Antiqua"/>
        </w:rPr>
        <w:t xml:space="preserve"> 2009; </w:t>
      </w:r>
      <w:r w:rsidRPr="002465C3">
        <w:rPr>
          <w:rFonts w:ascii="Book Antiqua" w:eastAsia="宋体" w:hAnsi="Book Antiqua"/>
          <w:b/>
          <w:bCs/>
        </w:rPr>
        <w:t>137</w:t>
      </w:r>
      <w:r w:rsidRPr="002465C3">
        <w:rPr>
          <w:rFonts w:ascii="Book Antiqua" w:eastAsia="宋体" w:hAnsi="Book Antiqua"/>
        </w:rPr>
        <w:t>: 1768-1775 [PMID: 19698717 DOI: 10.1053/j.gastro.2009.07.070]</w:t>
      </w:r>
    </w:p>
    <w:p w14:paraId="2BE1C9F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22 </w:t>
      </w:r>
      <w:r w:rsidRPr="002465C3">
        <w:rPr>
          <w:rFonts w:ascii="Book Antiqua" w:eastAsia="宋体" w:hAnsi="Book Antiqua"/>
          <w:b/>
          <w:bCs/>
        </w:rPr>
        <w:t>Tanaka F</w:t>
      </w:r>
      <w:r w:rsidRPr="002465C3">
        <w:rPr>
          <w:rFonts w:ascii="Book Antiqua" w:eastAsia="宋体" w:hAnsi="Book Antiqua"/>
        </w:rPr>
        <w:t xml:space="preserve">, Yamamoto K, Suzuki S, Inoue H, </w:t>
      </w:r>
      <w:proofErr w:type="spellStart"/>
      <w:r w:rsidRPr="002465C3">
        <w:rPr>
          <w:rFonts w:ascii="Book Antiqua" w:eastAsia="宋体" w:hAnsi="Book Antiqua"/>
        </w:rPr>
        <w:t>Tsurumaru</w:t>
      </w:r>
      <w:proofErr w:type="spellEnd"/>
      <w:r w:rsidRPr="002465C3">
        <w:rPr>
          <w:rFonts w:ascii="Book Antiqua" w:eastAsia="宋体" w:hAnsi="Book Antiqua"/>
        </w:rPr>
        <w:t xml:space="preserve"> M, </w:t>
      </w:r>
      <w:proofErr w:type="spellStart"/>
      <w:r w:rsidRPr="002465C3">
        <w:rPr>
          <w:rFonts w:ascii="Book Antiqua" w:eastAsia="宋体" w:hAnsi="Book Antiqua"/>
        </w:rPr>
        <w:t>Kajiyama</w:t>
      </w:r>
      <w:proofErr w:type="spellEnd"/>
      <w:r w:rsidRPr="002465C3">
        <w:rPr>
          <w:rFonts w:ascii="Book Antiqua" w:eastAsia="宋体" w:hAnsi="Book Antiqua"/>
        </w:rPr>
        <w:t xml:space="preserve"> Y, Kato H, </w:t>
      </w:r>
      <w:proofErr w:type="spellStart"/>
      <w:r w:rsidRPr="002465C3">
        <w:rPr>
          <w:rFonts w:ascii="Book Antiqua" w:eastAsia="宋体" w:hAnsi="Book Antiqua"/>
        </w:rPr>
        <w:t>Igaki</w:t>
      </w:r>
      <w:proofErr w:type="spellEnd"/>
      <w:r w:rsidRPr="002465C3">
        <w:rPr>
          <w:rFonts w:ascii="Book Antiqua" w:eastAsia="宋体" w:hAnsi="Book Antiqua"/>
        </w:rPr>
        <w:t xml:space="preserve"> H, </w:t>
      </w:r>
      <w:proofErr w:type="spellStart"/>
      <w:r w:rsidRPr="002465C3">
        <w:rPr>
          <w:rFonts w:ascii="Book Antiqua" w:eastAsia="宋体" w:hAnsi="Book Antiqua"/>
        </w:rPr>
        <w:t>Furuta</w:t>
      </w:r>
      <w:proofErr w:type="spellEnd"/>
      <w:r w:rsidRPr="002465C3">
        <w:rPr>
          <w:rFonts w:ascii="Book Antiqua" w:eastAsia="宋体" w:hAnsi="Book Antiqua"/>
        </w:rPr>
        <w:t xml:space="preserve"> K, Fujita H, Tanaka T, Tanaka Y, Kawashima Y, </w:t>
      </w:r>
      <w:proofErr w:type="spellStart"/>
      <w:r w:rsidRPr="002465C3">
        <w:rPr>
          <w:rFonts w:ascii="Book Antiqua" w:eastAsia="宋体" w:hAnsi="Book Antiqua"/>
        </w:rPr>
        <w:t>Natsugoe</w:t>
      </w:r>
      <w:proofErr w:type="spellEnd"/>
      <w:r w:rsidRPr="002465C3">
        <w:rPr>
          <w:rFonts w:ascii="Book Antiqua" w:eastAsia="宋体" w:hAnsi="Book Antiqua"/>
        </w:rPr>
        <w:t xml:space="preserve"> S, </w:t>
      </w:r>
      <w:proofErr w:type="spellStart"/>
      <w:r w:rsidRPr="002465C3">
        <w:rPr>
          <w:rFonts w:ascii="Book Antiqua" w:eastAsia="宋体" w:hAnsi="Book Antiqua"/>
        </w:rPr>
        <w:t>Setoyama</w:t>
      </w:r>
      <w:proofErr w:type="spellEnd"/>
      <w:r w:rsidRPr="002465C3">
        <w:rPr>
          <w:rFonts w:ascii="Book Antiqua" w:eastAsia="宋体" w:hAnsi="Book Antiqua"/>
        </w:rPr>
        <w:t xml:space="preserve"> T, Tokudome S, </w:t>
      </w:r>
      <w:proofErr w:type="spellStart"/>
      <w:r w:rsidRPr="002465C3">
        <w:rPr>
          <w:rFonts w:ascii="Book Antiqua" w:eastAsia="宋体" w:hAnsi="Book Antiqua"/>
        </w:rPr>
        <w:t>Mimori</w:t>
      </w:r>
      <w:proofErr w:type="spellEnd"/>
      <w:r w:rsidRPr="002465C3">
        <w:rPr>
          <w:rFonts w:ascii="Book Antiqua" w:eastAsia="宋体" w:hAnsi="Book Antiqua"/>
        </w:rPr>
        <w:t xml:space="preserve"> K, </w:t>
      </w:r>
      <w:proofErr w:type="spellStart"/>
      <w:r w:rsidRPr="002465C3">
        <w:rPr>
          <w:rFonts w:ascii="Book Antiqua" w:eastAsia="宋体" w:hAnsi="Book Antiqua"/>
        </w:rPr>
        <w:t>Haraguchi</w:t>
      </w:r>
      <w:proofErr w:type="spellEnd"/>
      <w:r w:rsidRPr="002465C3">
        <w:rPr>
          <w:rFonts w:ascii="Book Antiqua" w:eastAsia="宋体" w:hAnsi="Book Antiqua"/>
        </w:rPr>
        <w:t xml:space="preserve"> N, Ishii H, Mori M. Strong interaction between the effects of alcohol consumption and smoking on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squamous cell carcinoma among individuals with ADH1B and/or ALDH2 risk alleles. </w:t>
      </w:r>
      <w:r w:rsidRPr="002465C3">
        <w:rPr>
          <w:rFonts w:ascii="Book Antiqua" w:eastAsia="宋体" w:hAnsi="Book Antiqua"/>
          <w:i/>
          <w:iCs/>
        </w:rPr>
        <w:t>Gut</w:t>
      </w:r>
      <w:r w:rsidRPr="002465C3">
        <w:rPr>
          <w:rFonts w:ascii="Book Antiqua" w:eastAsia="宋体" w:hAnsi="Book Antiqua"/>
        </w:rPr>
        <w:t xml:space="preserve"> 2010; </w:t>
      </w:r>
      <w:r w:rsidRPr="002465C3">
        <w:rPr>
          <w:rFonts w:ascii="Book Antiqua" w:eastAsia="宋体" w:hAnsi="Book Antiqua"/>
          <w:b/>
          <w:bCs/>
        </w:rPr>
        <w:t>59</w:t>
      </w:r>
      <w:r w:rsidRPr="002465C3">
        <w:rPr>
          <w:rFonts w:ascii="Book Antiqua" w:eastAsia="宋体" w:hAnsi="Book Antiqua"/>
        </w:rPr>
        <w:t>: 1457-1464 [PMID: 20833657 DOI: 10.1136/gut.2009.205724]</w:t>
      </w:r>
    </w:p>
    <w:p w14:paraId="100E79EE"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23 </w:t>
      </w:r>
      <w:proofErr w:type="spellStart"/>
      <w:r w:rsidRPr="002465C3">
        <w:rPr>
          <w:rFonts w:ascii="Book Antiqua" w:eastAsia="宋体" w:hAnsi="Book Antiqua"/>
          <w:b/>
          <w:bCs/>
        </w:rPr>
        <w:t>Abiko</w:t>
      </w:r>
      <w:proofErr w:type="spellEnd"/>
      <w:r w:rsidRPr="002465C3">
        <w:rPr>
          <w:rFonts w:ascii="Book Antiqua" w:eastAsia="宋体" w:hAnsi="Book Antiqua"/>
          <w:b/>
          <w:bCs/>
        </w:rPr>
        <w:t xml:space="preserve"> S</w:t>
      </w:r>
      <w:r w:rsidRPr="002465C3">
        <w:rPr>
          <w:rFonts w:ascii="Book Antiqua" w:eastAsia="宋体" w:hAnsi="Book Antiqua"/>
        </w:rPr>
        <w:t xml:space="preserve">, Shimizu Y, Miyamoto S, Ishikawa M, Matsuda K, Tsuda M, Mizushima T, Yamamoto K, Ono S, Kudo T, Ono K, Sakamoto N. Risk assessment of metachronous squamous cell carcinoma after endoscopic resection for esophageal carcinoma based on the genetic polymorphisms of alcoholdehydrogense-1B aldehyde dehydrogenase-2: temperance reduces the risk. </w:t>
      </w:r>
      <w:r w:rsidRPr="002465C3">
        <w:rPr>
          <w:rFonts w:ascii="Book Antiqua" w:eastAsia="宋体" w:hAnsi="Book Antiqua"/>
          <w:i/>
          <w:iCs/>
        </w:rPr>
        <w:t>J Gastroenterol</w:t>
      </w:r>
      <w:r w:rsidRPr="002465C3">
        <w:rPr>
          <w:rFonts w:ascii="Book Antiqua" w:eastAsia="宋体" w:hAnsi="Book Antiqua"/>
        </w:rPr>
        <w:t xml:space="preserve"> 2018; </w:t>
      </w:r>
      <w:r w:rsidRPr="002465C3">
        <w:rPr>
          <w:rFonts w:ascii="Book Antiqua" w:eastAsia="宋体" w:hAnsi="Book Antiqua"/>
          <w:b/>
          <w:bCs/>
        </w:rPr>
        <w:t>53</w:t>
      </w:r>
      <w:r w:rsidRPr="002465C3">
        <w:rPr>
          <w:rFonts w:ascii="Book Antiqua" w:eastAsia="宋体" w:hAnsi="Book Antiqua"/>
        </w:rPr>
        <w:t>: 1120-1130 [PMID: 29423536 DOI: 10.1007/s00535-018-1441-7]</w:t>
      </w:r>
    </w:p>
    <w:p w14:paraId="1668477A"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24 </w:t>
      </w:r>
      <w:r w:rsidRPr="002465C3">
        <w:rPr>
          <w:rFonts w:ascii="Book Antiqua" w:eastAsia="宋体" w:hAnsi="Book Antiqua"/>
          <w:b/>
          <w:bCs/>
        </w:rPr>
        <w:t>Yokoyama A</w:t>
      </w:r>
      <w:r w:rsidRPr="002465C3">
        <w:rPr>
          <w:rFonts w:ascii="Book Antiqua" w:eastAsia="宋体" w:hAnsi="Book Antiqua"/>
        </w:rPr>
        <w:t xml:space="preserve">, </w:t>
      </w:r>
      <w:proofErr w:type="spellStart"/>
      <w:r w:rsidRPr="002465C3">
        <w:rPr>
          <w:rFonts w:ascii="Book Antiqua" w:eastAsia="宋体" w:hAnsi="Book Antiqua"/>
        </w:rPr>
        <w:t>Katada</w:t>
      </w:r>
      <w:proofErr w:type="spellEnd"/>
      <w:r w:rsidRPr="002465C3">
        <w:rPr>
          <w:rFonts w:ascii="Book Antiqua" w:eastAsia="宋体" w:hAnsi="Book Antiqua"/>
        </w:rPr>
        <w:t xml:space="preserve"> C, Yokoyama T, Yano T, Kaneko K, Oda I, Shimizu Y, </w:t>
      </w:r>
      <w:proofErr w:type="spellStart"/>
      <w:r w:rsidRPr="002465C3">
        <w:rPr>
          <w:rFonts w:ascii="Book Antiqua" w:eastAsia="宋体" w:hAnsi="Book Antiqua"/>
        </w:rPr>
        <w:t>Doyama</w:t>
      </w:r>
      <w:proofErr w:type="spellEnd"/>
      <w:r w:rsidRPr="002465C3">
        <w:rPr>
          <w:rFonts w:ascii="Book Antiqua" w:eastAsia="宋体" w:hAnsi="Book Antiqua"/>
        </w:rPr>
        <w:t xml:space="preserve"> H, Koike T, Takizawa K, </w:t>
      </w:r>
      <w:proofErr w:type="spellStart"/>
      <w:r w:rsidRPr="002465C3">
        <w:rPr>
          <w:rFonts w:ascii="Book Antiqua" w:eastAsia="宋体" w:hAnsi="Book Antiqua"/>
        </w:rPr>
        <w:t>Hirao</w:t>
      </w:r>
      <w:proofErr w:type="spellEnd"/>
      <w:r w:rsidRPr="002465C3">
        <w:rPr>
          <w:rFonts w:ascii="Book Antiqua" w:eastAsia="宋体" w:hAnsi="Book Antiqua"/>
        </w:rPr>
        <w:t xml:space="preserve"> M, Okada H, Yoshii T, </w:t>
      </w:r>
      <w:proofErr w:type="spellStart"/>
      <w:r w:rsidRPr="002465C3">
        <w:rPr>
          <w:rFonts w:ascii="Book Antiqua" w:eastAsia="宋体" w:hAnsi="Book Antiqua"/>
        </w:rPr>
        <w:t>Konishi</w:t>
      </w:r>
      <w:proofErr w:type="spellEnd"/>
      <w:r w:rsidRPr="002465C3">
        <w:rPr>
          <w:rFonts w:ascii="Book Antiqua" w:eastAsia="宋体" w:hAnsi="Book Antiqua"/>
        </w:rPr>
        <w:t xml:space="preserve"> K, Yamanouchi T, Tsuda T, Omori T, Kobayashi N, Suzuki H, Tanabe S, Hori K, Nakayama N, Kawakubo H, Ishikawa H, Muto M. Alcohol abstinence and risk assessment for second esophageal cancer in Japanese men after mucosectomy for early esophageal cancer. </w:t>
      </w:r>
      <w:proofErr w:type="spellStart"/>
      <w:r w:rsidRPr="002465C3">
        <w:rPr>
          <w:rFonts w:ascii="Book Antiqua" w:eastAsia="宋体" w:hAnsi="Book Antiqua"/>
          <w:i/>
          <w:iCs/>
        </w:rPr>
        <w:t>PLoS</w:t>
      </w:r>
      <w:proofErr w:type="spellEnd"/>
      <w:r w:rsidRPr="002465C3">
        <w:rPr>
          <w:rFonts w:ascii="Book Antiqua" w:eastAsia="宋体" w:hAnsi="Book Antiqua"/>
          <w:i/>
          <w:iCs/>
        </w:rPr>
        <w:t xml:space="preserve"> One</w:t>
      </w:r>
      <w:r w:rsidRPr="002465C3">
        <w:rPr>
          <w:rFonts w:ascii="Book Antiqua" w:eastAsia="宋体" w:hAnsi="Book Antiqua"/>
        </w:rPr>
        <w:t xml:space="preserve"> 2017; </w:t>
      </w:r>
      <w:r w:rsidRPr="002465C3">
        <w:rPr>
          <w:rFonts w:ascii="Book Antiqua" w:eastAsia="宋体" w:hAnsi="Book Antiqua"/>
          <w:b/>
          <w:bCs/>
        </w:rPr>
        <w:t>12</w:t>
      </w:r>
      <w:r w:rsidRPr="002465C3">
        <w:rPr>
          <w:rFonts w:ascii="Book Antiqua" w:eastAsia="宋体" w:hAnsi="Book Antiqua"/>
        </w:rPr>
        <w:t>: e0175182 [PMID: 28384229 DOI: 10.1371/journal.pone.0175182]</w:t>
      </w:r>
    </w:p>
    <w:p w14:paraId="398AC6A6"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25 </w:t>
      </w:r>
      <w:r w:rsidRPr="002465C3">
        <w:rPr>
          <w:rFonts w:ascii="Book Antiqua" w:eastAsia="宋体" w:hAnsi="Book Antiqua"/>
          <w:b/>
          <w:bCs/>
        </w:rPr>
        <w:t>Yokoyama T</w:t>
      </w:r>
      <w:r w:rsidRPr="002465C3">
        <w:rPr>
          <w:rFonts w:ascii="Book Antiqua" w:eastAsia="宋体" w:hAnsi="Book Antiqua"/>
        </w:rPr>
        <w:t xml:space="preserve">, Yokoyama A, Kato H, </w:t>
      </w:r>
      <w:proofErr w:type="spellStart"/>
      <w:r w:rsidRPr="002465C3">
        <w:rPr>
          <w:rFonts w:ascii="Book Antiqua" w:eastAsia="宋体" w:hAnsi="Book Antiqua"/>
        </w:rPr>
        <w:t>Tsujinaka</w:t>
      </w:r>
      <w:proofErr w:type="spellEnd"/>
      <w:r w:rsidRPr="002465C3">
        <w:rPr>
          <w:rFonts w:ascii="Book Antiqua" w:eastAsia="宋体" w:hAnsi="Book Antiqua"/>
        </w:rPr>
        <w:t xml:space="preserve"> T, Muto M, Omori T, Haneda T, </w:t>
      </w:r>
      <w:proofErr w:type="spellStart"/>
      <w:r w:rsidRPr="002465C3">
        <w:rPr>
          <w:rFonts w:ascii="Book Antiqua" w:eastAsia="宋体" w:hAnsi="Book Antiqua"/>
        </w:rPr>
        <w:t>Kumagai</w:t>
      </w:r>
      <w:proofErr w:type="spellEnd"/>
      <w:r w:rsidRPr="002465C3">
        <w:rPr>
          <w:rFonts w:ascii="Book Antiqua" w:eastAsia="宋体" w:hAnsi="Book Antiqua"/>
        </w:rPr>
        <w:t xml:space="preserve"> Y, </w:t>
      </w:r>
      <w:proofErr w:type="spellStart"/>
      <w:r w:rsidRPr="002465C3">
        <w:rPr>
          <w:rFonts w:ascii="Book Antiqua" w:eastAsia="宋体" w:hAnsi="Book Antiqua"/>
        </w:rPr>
        <w:t>Igaki</w:t>
      </w:r>
      <w:proofErr w:type="spellEnd"/>
      <w:r w:rsidRPr="002465C3">
        <w:rPr>
          <w:rFonts w:ascii="Book Antiqua" w:eastAsia="宋体" w:hAnsi="Book Antiqua"/>
        </w:rPr>
        <w:t xml:space="preserve"> H, Yokoyama M, Watanabe H, Yoshimizu H. Alcohol flushing, alcohol and aldehyde dehydrogenase genotypes, and risk for esophageal squamous cell carcinoma in Japanese men. </w:t>
      </w:r>
      <w:r w:rsidRPr="002465C3">
        <w:rPr>
          <w:rFonts w:ascii="Book Antiqua" w:eastAsia="宋体" w:hAnsi="Book Antiqua"/>
          <w:i/>
          <w:iCs/>
        </w:rPr>
        <w:t xml:space="preserve">Cancer Epidemiol Biomarkers </w:t>
      </w:r>
      <w:proofErr w:type="spellStart"/>
      <w:r w:rsidRPr="002465C3">
        <w:rPr>
          <w:rFonts w:ascii="Book Antiqua" w:eastAsia="宋体" w:hAnsi="Book Antiqua"/>
          <w:i/>
          <w:iCs/>
        </w:rPr>
        <w:t>Prev</w:t>
      </w:r>
      <w:proofErr w:type="spellEnd"/>
      <w:r w:rsidRPr="002465C3">
        <w:rPr>
          <w:rFonts w:ascii="Book Antiqua" w:eastAsia="宋体" w:hAnsi="Book Antiqua"/>
        </w:rPr>
        <w:t xml:space="preserve"> 2003; </w:t>
      </w:r>
      <w:r w:rsidRPr="002465C3">
        <w:rPr>
          <w:rFonts w:ascii="Book Antiqua" w:eastAsia="宋体" w:hAnsi="Book Antiqua"/>
          <w:b/>
          <w:bCs/>
        </w:rPr>
        <w:t>12</w:t>
      </w:r>
      <w:r w:rsidRPr="002465C3">
        <w:rPr>
          <w:rFonts w:ascii="Book Antiqua" w:eastAsia="宋体" w:hAnsi="Book Antiqua"/>
        </w:rPr>
        <w:t>: 1227-1233 [PMID: 14652286]</w:t>
      </w:r>
    </w:p>
    <w:p w14:paraId="1BF3920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26 </w:t>
      </w:r>
      <w:proofErr w:type="spellStart"/>
      <w:r w:rsidRPr="002465C3">
        <w:rPr>
          <w:rFonts w:ascii="Book Antiqua" w:eastAsia="宋体" w:hAnsi="Book Antiqua"/>
          <w:b/>
          <w:bCs/>
        </w:rPr>
        <w:t>Hayashida</w:t>
      </w:r>
      <w:proofErr w:type="spellEnd"/>
      <w:r w:rsidRPr="002465C3">
        <w:rPr>
          <w:rFonts w:ascii="Book Antiqua" w:eastAsia="宋体" w:hAnsi="Book Antiqua"/>
          <w:b/>
          <w:bCs/>
        </w:rPr>
        <w:t xml:space="preserve"> M</w:t>
      </w:r>
      <w:r w:rsidRPr="002465C3">
        <w:rPr>
          <w:rFonts w:ascii="Book Antiqua" w:eastAsia="宋体" w:hAnsi="Book Antiqua"/>
        </w:rPr>
        <w:t xml:space="preserve">, Ota T, Ishii M, </w:t>
      </w:r>
      <w:proofErr w:type="spellStart"/>
      <w:r w:rsidRPr="002465C3">
        <w:rPr>
          <w:rFonts w:ascii="Book Antiqua" w:eastAsia="宋体" w:hAnsi="Book Antiqua"/>
        </w:rPr>
        <w:t>Iwao</w:t>
      </w:r>
      <w:proofErr w:type="spellEnd"/>
      <w:r w:rsidRPr="002465C3">
        <w:rPr>
          <w:rFonts w:ascii="Book Antiqua" w:eastAsia="宋体" w:hAnsi="Book Antiqua"/>
        </w:rPr>
        <w:t xml:space="preserve">-Koizumi K, Murata S, Kinoshita K. Direct detection of single nucleotide polymorphism (SNP) by the TaqMan PCR assay using dried saliva on water-soluble paper and hair-roots, without DNA extraction. </w:t>
      </w:r>
      <w:r w:rsidRPr="002465C3">
        <w:rPr>
          <w:rFonts w:ascii="Book Antiqua" w:eastAsia="宋体" w:hAnsi="Book Antiqua"/>
          <w:i/>
          <w:iCs/>
        </w:rPr>
        <w:t>Anal Sci</w:t>
      </w:r>
      <w:r w:rsidRPr="002465C3">
        <w:rPr>
          <w:rFonts w:ascii="Book Antiqua" w:eastAsia="宋体" w:hAnsi="Book Antiqua"/>
        </w:rPr>
        <w:t xml:space="preserve"> 2014; </w:t>
      </w:r>
      <w:r w:rsidRPr="002465C3">
        <w:rPr>
          <w:rFonts w:ascii="Book Antiqua" w:eastAsia="宋体" w:hAnsi="Book Antiqua"/>
          <w:b/>
          <w:bCs/>
        </w:rPr>
        <w:t>30</w:t>
      </w:r>
      <w:r w:rsidRPr="002465C3">
        <w:rPr>
          <w:rFonts w:ascii="Book Antiqua" w:eastAsia="宋体" w:hAnsi="Book Antiqua"/>
        </w:rPr>
        <w:t>: 427-429 [PMID: 24614740]</w:t>
      </w:r>
    </w:p>
    <w:p w14:paraId="6A366B43"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lastRenderedPageBreak/>
        <w:t xml:space="preserve">27 </w:t>
      </w:r>
      <w:r w:rsidRPr="002465C3">
        <w:rPr>
          <w:rFonts w:ascii="Book Antiqua" w:eastAsia="宋体" w:hAnsi="Book Antiqua"/>
          <w:b/>
          <w:bCs/>
        </w:rPr>
        <w:t>Yokoyama A</w:t>
      </w:r>
      <w:r w:rsidRPr="002465C3">
        <w:rPr>
          <w:rFonts w:ascii="Book Antiqua" w:eastAsia="宋体" w:hAnsi="Book Antiqua"/>
        </w:rPr>
        <w:t xml:space="preserve">, Brooks PJ, Yokoyama T, Mizukami T, Shiba S, Nakamoto N, Maruyama K. Recovery from anemia and leukocytopenia after abstinence in Japanese alcoholic men and their genetic polymorphisms of alcohol dehydrogenase-1B and aldehyde dehydrogenase-2. </w:t>
      </w:r>
      <w:proofErr w:type="spellStart"/>
      <w:r w:rsidRPr="002465C3">
        <w:rPr>
          <w:rFonts w:ascii="Book Antiqua" w:eastAsia="宋体" w:hAnsi="Book Antiqua"/>
          <w:i/>
          <w:iCs/>
        </w:rPr>
        <w:t>Jpn</w:t>
      </w:r>
      <w:proofErr w:type="spellEnd"/>
      <w:r w:rsidRPr="002465C3">
        <w:rPr>
          <w:rFonts w:ascii="Book Antiqua" w:eastAsia="宋体" w:hAnsi="Book Antiqua"/>
          <w:i/>
          <w:iCs/>
        </w:rPr>
        <w:t xml:space="preserve"> J Clin Oncol</w:t>
      </w:r>
      <w:r w:rsidRPr="002465C3">
        <w:rPr>
          <w:rFonts w:ascii="Book Antiqua" w:eastAsia="宋体" w:hAnsi="Book Antiqua"/>
        </w:rPr>
        <w:t xml:space="preserve"> 2017; </w:t>
      </w:r>
      <w:r w:rsidRPr="002465C3">
        <w:rPr>
          <w:rFonts w:ascii="Book Antiqua" w:eastAsia="宋体" w:hAnsi="Book Antiqua"/>
          <w:b/>
          <w:bCs/>
        </w:rPr>
        <w:t>47</w:t>
      </w:r>
      <w:r w:rsidRPr="002465C3">
        <w:rPr>
          <w:rFonts w:ascii="Book Antiqua" w:eastAsia="宋体" w:hAnsi="Book Antiqua"/>
        </w:rPr>
        <w:t>: 306-312 [PMID: 28158658 DOI: 10.1093/</w:t>
      </w:r>
      <w:proofErr w:type="spellStart"/>
      <w:r w:rsidRPr="002465C3">
        <w:rPr>
          <w:rFonts w:ascii="Book Antiqua" w:eastAsia="宋体" w:hAnsi="Book Antiqua"/>
        </w:rPr>
        <w:t>jjco</w:t>
      </w:r>
      <w:proofErr w:type="spellEnd"/>
      <w:r w:rsidRPr="002465C3">
        <w:rPr>
          <w:rFonts w:ascii="Book Antiqua" w:eastAsia="宋体" w:hAnsi="Book Antiqua"/>
        </w:rPr>
        <w:t>/hyw208]</w:t>
      </w:r>
    </w:p>
    <w:p w14:paraId="44BDDD2E"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28 </w:t>
      </w:r>
      <w:proofErr w:type="spellStart"/>
      <w:r w:rsidRPr="002465C3">
        <w:rPr>
          <w:rFonts w:ascii="Book Antiqua" w:eastAsia="宋体" w:hAnsi="Book Antiqua"/>
          <w:b/>
          <w:bCs/>
        </w:rPr>
        <w:t>Abdirad</w:t>
      </w:r>
      <w:proofErr w:type="spellEnd"/>
      <w:r w:rsidRPr="002465C3">
        <w:rPr>
          <w:rFonts w:ascii="Book Antiqua" w:eastAsia="宋体" w:hAnsi="Book Antiqua"/>
          <w:b/>
          <w:bCs/>
        </w:rPr>
        <w:t xml:space="preserve"> A</w:t>
      </w:r>
      <w:r w:rsidRPr="002465C3">
        <w:rPr>
          <w:rFonts w:ascii="Book Antiqua" w:eastAsia="宋体" w:hAnsi="Book Antiqua"/>
        </w:rPr>
        <w:t xml:space="preserve">, </w:t>
      </w:r>
      <w:proofErr w:type="spellStart"/>
      <w:r w:rsidRPr="002465C3">
        <w:rPr>
          <w:rFonts w:ascii="Book Antiqua" w:eastAsia="宋体" w:hAnsi="Book Antiqua"/>
        </w:rPr>
        <w:t>Eram</w:t>
      </w:r>
      <w:proofErr w:type="spellEnd"/>
      <w:r w:rsidRPr="002465C3">
        <w:rPr>
          <w:rFonts w:ascii="Book Antiqua" w:eastAsia="宋体" w:hAnsi="Book Antiqua"/>
        </w:rPr>
        <w:t xml:space="preserve"> N, </w:t>
      </w:r>
      <w:proofErr w:type="spellStart"/>
      <w:r w:rsidRPr="002465C3">
        <w:rPr>
          <w:rFonts w:ascii="Book Antiqua" w:eastAsia="宋体" w:hAnsi="Book Antiqua"/>
        </w:rPr>
        <w:t>Behzadi</w:t>
      </w:r>
      <w:proofErr w:type="spellEnd"/>
      <w:r w:rsidRPr="002465C3">
        <w:rPr>
          <w:rFonts w:ascii="Book Antiqua" w:eastAsia="宋体" w:hAnsi="Book Antiqua"/>
        </w:rPr>
        <w:t xml:space="preserve"> AH, Koriyama C, </w:t>
      </w:r>
      <w:proofErr w:type="spellStart"/>
      <w:r w:rsidRPr="002465C3">
        <w:rPr>
          <w:rFonts w:ascii="Book Antiqua" w:eastAsia="宋体" w:hAnsi="Book Antiqua"/>
        </w:rPr>
        <w:t>Parvaneh</w:t>
      </w:r>
      <w:proofErr w:type="spellEnd"/>
      <w:r w:rsidRPr="002465C3">
        <w:rPr>
          <w:rFonts w:ascii="Book Antiqua" w:eastAsia="宋体" w:hAnsi="Book Antiqua"/>
        </w:rPr>
        <w:t xml:space="preserve"> N, Akiba S, Kato T, Kahn N, </w:t>
      </w:r>
      <w:proofErr w:type="spellStart"/>
      <w:r w:rsidRPr="002465C3">
        <w:rPr>
          <w:rFonts w:ascii="Book Antiqua" w:eastAsia="宋体" w:hAnsi="Book Antiqua"/>
        </w:rPr>
        <w:t>Ghofrani</w:t>
      </w:r>
      <w:proofErr w:type="spellEnd"/>
      <w:r w:rsidRPr="002465C3">
        <w:rPr>
          <w:rFonts w:ascii="Book Antiqua" w:eastAsia="宋体" w:hAnsi="Book Antiqua"/>
        </w:rPr>
        <w:t xml:space="preserve"> M, </w:t>
      </w:r>
      <w:proofErr w:type="spellStart"/>
      <w:r w:rsidRPr="002465C3">
        <w:rPr>
          <w:rFonts w:ascii="Book Antiqua" w:eastAsia="宋体" w:hAnsi="Book Antiqua"/>
        </w:rPr>
        <w:t>Sadigh</w:t>
      </w:r>
      <w:proofErr w:type="spellEnd"/>
      <w:r w:rsidRPr="002465C3">
        <w:rPr>
          <w:rFonts w:ascii="Book Antiqua" w:eastAsia="宋体" w:hAnsi="Book Antiqua"/>
        </w:rPr>
        <w:t xml:space="preserve"> N. Human papillomavirus detected in esophageal squamous cell carcinoma in Iran. </w:t>
      </w:r>
      <w:r w:rsidRPr="002465C3">
        <w:rPr>
          <w:rFonts w:ascii="Book Antiqua" w:eastAsia="宋体" w:hAnsi="Book Antiqua"/>
          <w:i/>
          <w:iCs/>
        </w:rPr>
        <w:t>Eur J Intern Med</w:t>
      </w:r>
      <w:r w:rsidRPr="002465C3">
        <w:rPr>
          <w:rFonts w:ascii="Book Antiqua" w:eastAsia="宋体" w:hAnsi="Book Antiqua"/>
        </w:rPr>
        <w:t xml:space="preserve"> 2012; </w:t>
      </w:r>
      <w:r w:rsidRPr="002465C3">
        <w:rPr>
          <w:rFonts w:ascii="Book Antiqua" w:eastAsia="宋体" w:hAnsi="Book Antiqua"/>
          <w:b/>
          <w:bCs/>
        </w:rPr>
        <w:t>23</w:t>
      </w:r>
      <w:r w:rsidRPr="002465C3">
        <w:rPr>
          <w:rFonts w:ascii="Book Antiqua" w:eastAsia="宋体" w:hAnsi="Book Antiqua"/>
        </w:rPr>
        <w:t>: e59-e62 [PMID: 22284258 DOI: 10.1016/j.ejim.2011.06.011]</w:t>
      </w:r>
    </w:p>
    <w:p w14:paraId="42DB0082"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29 </w:t>
      </w:r>
      <w:r w:rsidRPr="002465C3">
        <w:rPr>
          <w:rFonts w:ascii="Book Antiqua" w:eastAsia="宋体" w:hAnsi="Book Antiqua"/>
          <w:b/>
          <w:bCs/>
        </w:rPr>
        <w:t>Herrera-</w:t>
      </w:r>
      <w:proofErr w:type="spellStart"/>
      <w:r w:rsidRPr="002465C3">
        <w:rPr>
          <w:rFonts w:ascii="Book Antiqua" w:eastAsia="宋体" w:hAnsi="Book Antiqua"/>
          <w:b/>
          <w:bCs/>
        </w:rPr>
        <w:t>Goepfert</w:t>
      </w:r>
      <w:proofErr w:type="spellEnd"/>
      <w:r w:rsidRPr="002465C3">
        <w:rPr>
          <w:rFonts w:ascii="Book Antiqua" w:eastAsia="宋体" w:hAnsi="Book Antiqua"/>
          <w:b/>
          <w:bCs/>
        </w:rPr>
        <w:t xml:space="preserve"> R</w:t>
      </w:r>
      <w:r w:rsidRPr="002465C3">
        <w:rPr>
          <w:rFonts w:ascii="Book Antiqua" w:eastAsia="宋体" w:hAnsi="Book Antiqua"/>
        </w:rPr>
        <w:t xml:space="preserve">, </w:t>
      </w:r>
      <w:proofErr w:type="spellStart"/>
      <w:r w:rsidRPr="002465C3">
        <w:rPr>
          <w:rFonts w:ascii="Book Antiqua" w:eastAsia="宋体" w:hAnsi="Book Antiqua"/>
        </w:rPr>
        <w:t>Lizano</w:t>
      </w:r>
      <w:proofErr w:type="spellEnd"/>
      <w:r w:rsidRPr="002465C3">
        <w:rPr>
          <w:rFonts w:ascii="Book Antiqua" w:eastAsia="宋体" w:hAnsi="Book Antiqua"/>
        </w:rPr>
        <w:t xml:space="preserve"> M, Akiba S, Carrillo-García A, Becker-</w:t>
      </w:r>
      <w:proofErr w:type="spellStart"/>
      <w:r w:rsidRPr="002465C3">
        <w:rPr>
          <w:rFonts w:ascii="Book Antiqua" w:eastAsia="宋体" w:hAnsi="Book Antiqua"/>
        </w:rPr>
        <w:t>D'Acosta</w:t>
      </w:r>
      <w:proofErr w:type="spellEnd"/>
      <w:r w:rsidRPr="002465C3">
        <w:rPr>
          <w:rFonts w:ascii="Book Antiqua" w:eastAsia="宋体" w:hAnsi="Book Antiqua"/>
        </w:rPr>
        <w:t xml:space="preserve"> M. Human papilloma virus and esophageal carcinoma in a Latin-American region. </w:t>
      </w:r>
      <w:r w:rsidRPr="002465C3">
        <w:rPr>
          <w:rFonts w:ascii="Book Antiqua" w:eastAsia="宋体" w:hAnsi="Book Antiqua"/>
          <w:i/>
          <w:iCs/>
        </w:rPr>
        <w:t>World J Gastroenterol</w:t>
      </w:r>
      <w:r w:rsidRPr="002465C3">
        <w:rPr>
          <w:rFonts w:ascii="Book Antiqua" w:eastAsia="宋体" w:hAnsi="Book Antiqua"/>
        </w:rPr>
        <w:t xml:space="preserve"> 2009; </w:t>
      </w:r>
      <w:r w:rsidRPr="002465C3">
        <w:rPr>
          <w:rFonts w:ascii="Book Antiqua" w:eastAsia="宋体" w:hAnsi="Book Antiqua"/>
          <w:b/>
          <w:bCs/>
        </w:rPr>
        <w:t>15</w:t>
      </w:r>
      <w:r w:rsidRPr="002465C3">
        <w:rPr>
          <w:rFonts w:ascii="Book Antiqua" w:eastAsia="宋体" w:hAnsi="Book Antiqua"/>
        </w:rPr>
        <w:t>: 3142-3147 [PMID: 19575494 DOI: 10.3748/wjg.15.3142]</w:t>
      </w:r>
    </w:p>
    <w:p w14:paraId="66AF4A0D"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30 </w:t>
      </w:r>
      <w:r w:rsidRPr="002465C3">
        <w:rPr>
          <w:rFonts w:ascii="Book Antiqua" w:eastAsia="宋体" w:hAnsi="Book Antiqua"/>
          <w:b/>
          <w:bCs/>
        </w:rPr>
        <w:t>Castillo A</w:t>
      </w:r>
      <w:r w:rsidRPr="002465C3">
        <w:rPr>
          <w:rFonts w:ascii="Book Antiqua" w:eastAsia="宋体" w:hAnsi="Book Antiqua"/>
        </w:rPr>
        <w:t xml:space="preserve">, Aguayo F, Koriyama C, Torres M, </w:t>
      </w:r>
      <w:proofErr w:type="spellStart"/>
      <w:r w:rsidRPr="002465C3">
        <w:rPr>
          <w:rFonts w:ascii="Book Antiqua" w:eastAsia="宋体" w:hAnsi="Book Antiqua"/>
        </w:rPr>
        <w:t>Carrascal</w:t>
      </w:r>
      <w:proofErr w:type="spellEnd"/>
      <w:r w:rsidRPr="002465C3">
        <w:rPr>
          <w:rFonts w:ascii="Book Antiqua" w:eastAsia="宋体" w:hAnsi="Book Antiqua"/>
        </w:rPr>
        <w:t xml:space="preserve"> E, </w:t>
      </w:r>
      <w:proofErr w:type="spellStart"/>
      <w:r w:rsidRPr="002465C3">
        <w:rPr>
          <w:rFonts w:ascii="Book Antiqua" w:eastAsia="宋体" w:hAnsi="Book Antiqua"/>
        </w:rPr>
        <w:t>Corvalan</w:t>
      </w:r>
      <w:proofErr w:type="spellEnd"/>
      <w:r w:rsidRPr="002465C3">
        <w:rPr>
          <w:rFonts w:ascii="Book Antiqua" w:eastAsia="宋体" w:hAnsi="Book Antiqua"/>
        </w:rPr>
        <w:t xml:space="preserve"> A, </w:t>
      </w:r>
      <w:proofErr w:type="spellStart"/>
      <w:r w:rsidRPr="002465C3">
        <w:rPr>
          <w:rFonts w:ascii="Book Antiqua" w:eastAsia="宋体" w:hAnsi="Book Antiqua"/>
        </w:rPr>
        <w:t>Roblero</w:t>
      </w:r>
      <w:proofErr w:type="spellEnd"/>
      <w:r w:rsidRPr="002465C3">
        <w:rPr>
          <w:rFonts w:ascii="Book Antiqua" w:eastAsia="宋体" w:hAnsi="Book Antiqua"/>
        </w:rPr>
        <w:t xml:space="preserve"> JP, </w:t>
      </w:r>
      <w:proofErr w:type="spellStart"/>
      <w:r w:rsidRPr="002465C3">
        <w:rPr>
          <w:rFonts w:ascii="Book Antiqua" w:eastAsia="宋体" w:hAnsi="Book Antiqua"/>
        </w:rPr>
        <w:t>Naquira</w:t>
      </w:r>
      <w:proofErr w:type="spellEnd"/>
      <w:r w:rsidRPr="002465C3">
        <w:rPr>
          <w:rFonts w:ascii="Book Antiqua" w:eastAsia="宋体" w:hAnsi="Book Antiqua"/>
        </w:rPr>
        <w:t xml:space="preserve"> C, Palma M, Backhouse C, </w:t>
      </w:r>
      <w:proofErr w:type="spellStart"/>
      <w:r w:rsidRPr="002465C3">
        <w:rPr>
          <w:rFonts w:ascii="Book Antiqua" w:eastAsia="宋体" w:hAnsi="Book Antiqua"/>
        </w:rPr>
        <w:t>Argandona</w:t>
      </w:r>
      <w:proofErr w:type="spellEnd"/>
      <w:r w:rsidRPr="002465C3">
        <w:rPr>
          <w:rFonts w:ascii="Book Antiqua" w:eastAsia="宋体" w:hAnsi="Book Antiqua"/>
        </w:rPr>
        <w:t xml:space="preserve"> J, Itoh T, </w:t>
      </w:r>
      <w:proofErr w:type="spellStart"/>
      <w:r w:rsidRPr="002465C3">
        <w:rPr>
          <w:rFonts w:ascii="Book Antiqua" w:eastAsia="宋体" w:hAnsi="Book Antiqua"/>
        </w:rPr>
        <w:t>Shuyama</w:t>
      </w:r>
      <w:proofErr w:type="spellEnd"/>
      <w:r w:rsidRPr="002465C3">
        <w:rPr>
          <w:rFonts w:ascii="Book Antiqua" w:eastAsia="宋体" w:hAnsi="Book Antiqua"/>
        </w:rPr>
        <w:t xml:space="preserve"> K, </w:t>
      </w:r>
      <w:proofErr w:type="spellStart"/>
      <w:r w:rsidRPr="002465C3">
        <w:rPr>
          <w:rFonts w:ascii="Book Antiqua" w:eastAsia="宋体" w:hAnsi="Book Antiqua"/>
        </w:rPr>
        <w:t>Eizuru</w:t>
      </w:r>
      <w:proofErr w:type="spellEnd"/>
      <w:r w:rsidRPr="002465C3">
        <w:rPr>
          <w:rFonts w:ascii="Book Antiqua" w:eastAsia="宋体" w:hAnsi="Book Antiqua"/>
        </w:rPr>
        <w:t xml:space="preserve"> Y, Akiba S. Human papillomavirus in esophageal squamous cell carcinoma in Colombia and Chile. </w:t>
      </w:r>
      <w:r w:rsidRPr="002465C3">
        <w:rPr>
          <w:rFonts w:ascii="Book Antiqua" w:eastAsia="宋体" w:hAnsi="Book Antiqua"/>
          <w:i/>
          <w:iCs/>
        </w:rPr>
        <w:t>World J Gastroenterol</w:t>
      </w:r>
      <w:r w:rsidRPr="002465C3">
        <w:rPr>
          <w:rFonts w:ascii="Book Antiqua" w:eastAsia="宋体" w:hAnsi="Book Antiqua"/>
        </w:rPr>
        <w:t xml:space="preserve"> 2006; </w:t>
      </w:r>
      <w:r w:rsidRPr="002465C3">
        <w:rPr>
          <w:rFonts w:ascii="Book Antiqua" w:eastAsia="宋体" w:hAnsi="Book Antiqua"/>
          <w:b/>
          <w:bCs/>
        </w:rPr>
        <w:t>12</w:t>
      </w:r>
      <w:r w:rsidRPr="002465C3">
        <w:rPr>
          <w:rFonts w:ascii="Book Antiqua" w:eastAsia="宋体" w:hAnsi="Book Antiqua"/>
        </w:rPr>
        <w:t>: 6188-6192 [PMID: 17036393 DOI: 10.3748/wjg.v12.i38.6188]</w:t>
      </w:r>
    </w:p>
    <w:p w14:paraId="6DB8B1D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31 </w:t>
      </w:r>
      <w:r w:rsidRPr="002465C3">
        <w:rPr>
          <w:rFonts w:ascii="Book Antiqua" w:eastAsia="宋体" w:hAnsi="Book Antiqua"/>
          <w:b/>
          <w:bCs/>
        </w:rPr>
        <w:t>Yao PF</w:t>
      </w:r>
      <w:r w:rsidRPr="002465C3">
        <w:rPr>
          <w:rFonts w:ascii="Book Antiqua" w:eastAsia="宋体" w:hAnsi="Book Antiqua"/>
        </w:rPr>
        <w:t xml:space="preserve">, Li GC, Li J, Xia HS, Yang XL, Huang HY, Fu YG, Wang RQ, Wang XY, Sha JW. Evidence of human papilloma virus infection and its epidemiology in esophageal squamous cell carcinoma. </w:t>
      </w:r>
      <w:r w:rsidRPr="002465C3">
        <w:rPr>
          <w:rFonts w:ascii="Book Antiqua" w:eastAsia="宋体" w:hAnsi="Book Antiqua"/>
          <w:i/>
          <w:iCs/>
        </w:rPr>
        <w:t>World J Gastroenterol</w:t>
      </w:r>
      <w:r w:rsidRPr="002465C3">
        <w:rPr>
          <w:rFonts w:ascii="Book Antiqua" w:eastAsia="宋体" w:hAnsi="Book Antiqua"/>
        </w:rPr>
        <w:t xml:space="preserve"> 2006; </w:t>
      </w:r>
      <w:r w:rsidRPr="002465C3">
        <w:rPr>
          <w:rFonts w:ascii="Book Antiqua" w:eastAsia="宋体" w:hAnsi="Book Antiqua"/>
          <w:b/>
          <w:bCs/>
        </w:rPr>
        <w:t>12</w:t>
      </w:r>
      <w:r w:rsidRPr="002465C3">
        <w:rPr>
          <w:rFonts w:ascii="Book Antiqua" w:eastAsia="宋体" w:hAnsi="Book Antiqua"/>
        </w:rPr>
        <w:t>: 1352-1355 [PMID: 16552800 DOI: 10.3748/wjg.v12.i9.1352]</w:t>
      </w:r>
    </w:p>
    <w:p w14:paraId="618C164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32 </w:t>
      </w:r>
      <w:proofErr w:type="spellStart"/>
      <w:r w:rsidRPr="002465C3">
        <w:rPr>
          <w:rFonts w:ascii="Book Antiqua" w:eastAsia="宋体" w:hAnsi="Book Antiqua"/>
          <w:b/>
          <w:bCs/>
        </w:rPr>
        <w:t>Antonsson</w:t>
      </w:r>
      <w:proofErr w:type="spellEnd"/>
      <w:r w:rsidRPr="002465C3">
        <w:rPr>
          <w:rFonts w:ascii="Book Antiqua" w:eastAsia="宋体" w:hAnsi="Book Antiqua"/>
          <w:b/>
          <w:bCs/>
        </w:rPr>
        <w:t xml:space="preserve"> A</w:t>
      </w:r>
      <w:r w:rsidRPr="002465C3">
        <w:rPr>
          <w:rFonts w:ascii="Book Antiqua" w:eastAsia="宋体" w:hAnsi="Book Antiqua"/>
        </w:rPr>
        <w:t xml:space="preserve">, </w:t>
      </w:r>
      <w:proofErr w:type="spellStart"/>
      <w:r w:rsidRPr="002465C3">
        <w:rPr>
          <w:rFonts w:ascii="Book Antiqua" w:eastAsia="宋体" w:hAnsi="Book Antiqua"/>
        </w:rPr>
        <w:t>Nancarrow</w:t>
      </w:r>
      <w:proofErr w:type="spellEnd"/>
      <w:r w:rsidRPr="002465C3">
        <w:rPr>
          <w:rFonts w:ascii="Book Antiqua" w:eastAsia="宋体" w:hAnsi="Book Antiqua"/>
        </w:rPr>
        <w:t xml:space="preserve"> DJ, Brown IS, Green AC, Drew PA, Watson DI, Hayward NK, Whiteman DC; Australian Cancer Study. High-risk human papillomavirus in esophageal squamous cell carcinoma. </w:t>
      </w:r>
      <w:r w:rsidRPr="002465C3">
        <w:rPr>
          <w:rFonts w:ascii="Book Antiqua" w:eastAsia="宋体" w:hAnsi="Book Antiqua"/>
          <w:i/>
          <w:iCs/>
        </w:rPr>
        <w:t xml:space="preserve">Cancer Epidemiol Biomarkers </w:t>
      </w:r>
      <w:proofErr w:type="spellStart"/>
      <w:r w:rsidRPr="002465C3">
        <w:rPr>
          <w:rFonts w:ascii="Book Antiqua" w:eastAsia="宋体" w:hAnsi="Book Antiqua"/>
          <w:i/>
          <w:iCs/>
        </w:rPr>
        <w:t>Prev</w:t>
      </w:r>
      <w:proofErr w:type="spellEnd"/>
      <w:r w:rsidRPr="002465C3">
        <w:rPr>
          <w:rFonts w:ascii="Book Antiqua" w:eastAsia="宋体" w:hAnsi="Book Antiqua"/>
        </w:rPr>
        <w:t xml:space="preserve"> 2010; </w:t>
      </w:r>
      <w:r w:rsidRPr="002465C3">
        <w:rPr>
          <w:rFonts w:ascii="Book Antiqua" w:eastAsia="宋体" w:hAnsi="Book Antiqua"/>
          <w:b/>
          <w:bCs/>
        </w:rPr>
        <w:t>19</w:t>
      </w:r>
      <w:r w:rsidRPr="002465C3">
        <w:rPr>
          <w:rFonts w:ascii="Book Antiqua" w:eastAsia="宋体" w:hAnsi="Book Antiqua"/>
        </w:rPr>
        <w:t>: 2080-2087 [PMID: 20696664 DOI: 10.1158/1055-9965.EPI-10-0033]</w:t>
      </w:r>
    </w:p>
    <w:p w14:paraId="56401F46"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33 </w:t>
      </w:r>
      <w:proofErr w:type="spellStart"/>
      <w:r w:rsidRPr="002465C3">
        <w:rPr>
          <w:rFonts w:ascii="Book Antiqua" w:eastAsia="宋体" w:hAnsi="Book Antiqua"/>
          <w:b/>
          <w:bCs/>
        </w:rPr>
        <w:t>Shuyama</w:t>
      </w:r>
      <w:proofErr w:type="spellEnd"/>
      <w:r w:rsidRPr="002465C3">
        <w:rPr>
          <w:rFonts w:ascii="Book Antiqua" w:eastAsia="宋体" w:hAnsi="Book Antiqua"/>
          <w:b/>
          <w:bCs/>
        </w:rPr>
        <w:t xml:space="preserve"> K</w:t>
      </w:r>
      <w:r w:rsidRPr="002465C3">
        <w:rPr>
          <w:rFonts w:ascii="Book Antiqua" w:eastAsia="宋体" w:hAnsi="Book Antiqua"/>
        </w:rPr>
        <w:t xml:space="preserve">, Castillo A, Aguayo F, Sun Q, Khan N, Koriyama C, Akiba S. Human papillomavirus in high- and low-risk areas of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squamous cell carcinoma in China. </w:t>
      </w:r>
      <w:r w:rsidRPr="002465C3">
        <w:rPr>
          <w:rFonts w:ascii="Book Antiqua" w:eastAsia="宋体" w:hAnsi="Book Antiqua"/>
          <w:i/>
          <w:iCs/>
        </w:rPr>
        <w:t>Br J Cancer</w:t>
      </w:r>
      <w:r w:rsidRPr="002465C3">
        <w:rPr>
          <w:rFonts w:ascii="Book Antiqua" w:eastAsia="宋体" w:hAnsi="Book Antiqua"/>
        </w:rPr>
        <w:t xml:space="preserve"> 2007; </w:t>
      </w:r>
      <w:r w:rsidRPr="002465C3">
        <w:rPr>
          <w:rFonts w:ascii="Book Antiqua" w:eastAsia="宋体" w:hAnsi="Book Antiqua"/>
          <w:b/>
          <w:bCs/>
        </w:rPr>
        <w:t>96</w:t>
      </w:r>
      <w:r w:rsidRPr="002465C3">
        <w:rPr>
          <w:rFonts w:ascii="Book Antiqua" w:eastAsia="宋体" w:hAnsi="Book Antiqua"/>
        </w:rPr>
        <w:t>: 1554-1559 [PMID: 17453003 DOI: 10.1038/sj.bjc.6603765]</w:t>
      </w:r>
    </w:p>
    <w:p w14:paraId="74FCAD13"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34 </w:t>
      </w:r>
      <w:proofErr w:type="spellStart"/>
      <w:r w:rsidRPr="002465C3">
        <w:rPr>
          <w:rFonts w:ascii="Book Antiqua" w:eastAsia="宋体" w:hAnsi="Book Antiqua"/>
          <w:b/>
          <w:bCs/>
        </w:rPr>
        <w:t>Syrjänen</w:t>
      </w:r>
      <w:proofErr w:type="spellEnd"/>
      <w:r w:rsidRPr="002465C3">
        <w:rPr>
          <w:rFonts w:ascii="Book Antiqua" w:eastAsia="宋体" w:hAnsi="Book Antiqua"/>
          <w:b/>
          <w:bCs/>
        </w:rPr>
        <w:t xml:space="preserve"> KJ</w:t>
      </w:r>
      <w:r w:rsidRPr="002465C3">
        <w:rPr>
          <w:rFonts w:ascii="Book Antiqua" w:eastAsia="宋体" w:hAnsi="Book Antiqua"/>
        </w:rPr>
        <w:t xml:space="preserve">. HPV infections and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cancer. </w:t>
      </w:r>
      <w:r w:rsidRPr="002465C3">
        <w:rPr>
          <w:rFonts w:ascii="Book Antiqua" w:eastAsia="宋体" w:hAnsi="Book Antiqua"/>
          <w:i/>
          <w:iCs/>
        </w:rPr>
        <w:t xml:space="preserve">J Clin </w:t>
      </w:r>
      <w:proofErr w:type="spellStart"/>
      <w:r w:rsidRPr="002465C3">
        <w:rPr>
          <w:rFonts w:ascii="Book Antiqua" w:eastAsia="宋体" w:hAnsi="Book Antiqua"/>
          <w:i/>
          <w:iCs/>
        </w:rPr>
        <w:t>Pathol</w:t>
      </w:r>
      <w:proofErr w:type="spellEnd"/>
      <w:r w:rsidRPr="002465C3">
        <w:rPr>
          <w:rFonts w:ascii="Book Antiqua" w:eastAsia="宋体" w:hAnsi="Book Antiqua"/>
        </w:rPr>
        <w:t xml:space="preserve"> 2002; </w:t>
      </w:r>
      <w:r w:rsidRPr="002465C3">
        <w:rPr>
          <w:rFonts w:ascii="Book Antiqua" w:eastAsia="宋体" w:hAnsi="Book Antiqua"/>
          <w:b/>
          <w:bCs/>
        </w:rPr>
        <w:t>55</w:t>
      </w:r>
      <w:r w:rsidRPr="002465C3">
        <w:rPr>
          <w:rFonts w:ascii="Book Antiqua" w:eastAsia="宋体" w:hAnsi="Book Antiqua"/>
        </w:rPr>
        <w:t>: 721-728 [PMID: 12354793 DOI: 10.1136/jcp.55.10.721]</w:t>
      </w:r>
    </w:p>
    <w:p w14:paraId="1C889A48"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lastRenderedPageBreak/>
        <w:t>3</w:t>
      </w:r>
      <w:r w:rsidRPr="002465C3">
        <w:rPr>
          <w:rFonts w:ascii="Book Antiqua" w:eastAsia="宋体" w:hAnsi="Book Antiqua" w:hint="eastAsia"/>
          <w:lang w:eastAsia="zh-CN"/>
        </w:rPr>
        <w:t>5</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Hardefeldt</w:t>
      </w:r>
      <w:proofErr w:type="spellEnd"/>
      <w:r w:rsidR="0010542C" w:rsidRPr="002465C3">
        <w:rPr>
          <w:rFonts w:ascii="Book Antiqua" w:eastAsia="宋体" w:hAnsi="Book Antiqua"/>
          <w:b/>
          <w:bCs/>
        </w:rPr>
        <w:t xml:space="preserve"> HA</w:t>
      </w:r>
      <w:r w:rsidR="0010542C" w:rsidRPr="002465C3">
        <w:rPr>
          <w:rFonts w:ascii="Book Antiqua" w:eastAsia="宋体" w:hAnsi="Book Antiqua"/>
        </w:rPr>
        <w:t xml:space="preserve">, Cox MR, </w:t>
      </w:r>
      <w:proofErr w:type="spellStart"/>
      <w:r w:rsidR="0010542C" w:rsidRPr="002465C3">
        <w:rPr>
          <w:rFonts w:ascii="Book Antiqua" w:eastAsia="宋体" w:hAnsi="Book Antiqua"/>
        </w:rPr>
        <w:t>Eslick</w:t>
      </w:r>
      <w:proofErr w:type="spellEnd"/>
      <w:r w:rsidR="0010542C" w:rsidRPr="002465C3">
        <w:rPr>
          <w:rFonts w:ascii="Book Antiqua" w:eastAsia="宋体" w:hAnsi="Book Antiqua"/>
        </w:rPr>
        <w:t xml:space="preserve"> GD. Association between human papillomavirus (HPV) and </w:t>
      </w:r>
      <w:proofErr w:type="spellStart"/>
      <w:r w:rsidR="0010542C" w:rsidRPr="002465C3">
        <w:rPr>
          <w:rFonts w:ascii="Book Antiqua" w:eastAsia="宋体" w:hAnsi="Book Antiqua"/>
        </w:rPr>
        <w:t>oesophageal</w:t>
      </w:r>
      <w:proofErr w:type="spellEnd"/>
      <w:r w:rsidR="0010542C" w:rsidRPr="002465C3">
        <w:rPr>
          <w:rFonts w:ascii="Book Antiqua" w:eastAsia="宋体" w:hAnsi="Book Antiqua"/>
        </w:rPr>
        <w:t xml:space="preserve"> squamous cell carcinoma: a meta-analysis. </w:t>
      </w:r>
      <w:r w:rsidR="0010542C" w:rsidRPr="002465C3">
        <w:rPr>
          <w:rFonts w:ascii="Book Antiqua" w:eastAsia="宋体" w:hAnsi="Book Antiqua"/>
          <w:i/>
          <w:iCs/>
        </w:rPr>
        <w:t>Epidemiol Infect</w:t>
      </w:r>
      <w:r w:rsidR="0010542C" w:rsidRPr="002465C3">
        <w:rPr>
          <w:rFonts w:ascii="Book Antiqua" w:eastAsia="宋体" w:hAnsi="Book Antiqua"/>
        </w:rPr>
        <w:t xml:space="preserve"> 2014; </w:t>
      </w:r>
      <w:r w:rsidR="0010542C" w:rsidRPr="002465C3">
        <w:rPr>
          <w:rFonts w:ascii="Book Antiqua" w:eastAsia="宋体" w:hAnsi="Book Antiqua"/>
          <w:b/>
          <w:bCs/>
        </w:rPr>
        <w:t>142</w:t>
      </w:r>
      <w:r w:rsidR="0010542C" w:rsidRPr="002465C3">
        <w:rPr>
          <w:rFonts w:ascii="Book Antiqua" w:eastAsia="宋体" w:hAnsi="Book Antiqua"/>
        </w:rPr>
        <w:t>: 1119-1137 [PMID: 24721187 DOI: 10.1017/S0950268814000016]</w:t>
      </w:r>
    </w:p>
    <w:p w14:paraId="3F9370AE"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3</w:t>
      </w:r>
      <w:r w:rsidRPr="002465C3">
        <w:rPr>
          <w:rFonts w:ascii="Book Antiqua" w:eastAsia="宋体" w:hAnsi="Book Antiqua" w:hint="eastAsia"/>
          <w:lang w:eastAsia="zh-CN"/>
        </w:rPr>
        <w:t>6</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Syrjänen</w:t>
      </w:r>
      <w:proofErr w:type="spellEnd"/>
      <w:r w:rsidR="0010542C" w:rsidRPr="002465C3">
        <w:rPr>
          <w:rFonts w:ascii="Book Antiqua" w:eastAsia="宋体" w:hAnsi="Book Antiqua"/>
          <w:b/>
          <w:bCs/>
        </w:rPr>
        <w:t xml:space="preserve"> K</w:t>
      </w:r>
      <w:r w:rsidR="0010542C" w:rsidRPr="002465C3">
        <w:rPr>
          <w:rFonts w:ascii="Book Antiqua" w:eastAsia="宋体" w:hAnsi="Book Antiqua"/>
        </w:rPr>
        <w:t xml:space="preserve">. Geographic origin is a significant determinant of human papillomavirus prevalence in </w:t>
      </w:r>
      <w:proofErr w:type="spellStart"/>
      <w:r w:rsidR="0010542C" w:rsidRPr="002465C3">
        <w:rPr>
          <w:rFonts w:ascii="Book Antiqua" w:eastAsia="宋体" w:hAnsi="Book Antiqua"/>
        </w:rPr>
        <w:t>oesophageal</w:t>
      </w:r>
      <w:proofErr w:type="spellEnd"/>
      <w:r w:rsidR="0010542C" w:rsidRPr="002465C3">
        <w:rPr>
          <w:rFonts w:ascii="Book Antiqua" w:eastAsia="宋体" w:hAnsi="Book Antiqua"/>
        </w:rPr>
        <w:t xml:space="preserve"> squamous cell carcinoma: systematic review and meta-analysis. </w:t>
      </w:r>
      <w:proofErr w:type="spellStart"/>
      <w:r w:rsidR="0010542C" w:rsidRPr="002465C3">
        <w:rPr>
          <w:rFonts w:ascii="Book Antiqua" w:eastAsia="宋体" w:hAnsi="Book Antiqua"/>
          <w:i/>
          <w:iCs/>
        </w:rPr>
        <w:t>Scand</w:t>
      </w:r>
      <w:proofErr w:type="spellEnd"/>
      <w:r w:rsidR="0010542C" w:rsidRPr="002465C3">
        <w:rPr>
          <w:rFonts w:ascii="Book Antiqua" w:eastAsia="宋体" w:hAnsi="Book Antiqua"/>
          <w:i/>
          <w:iCs/>
        </w:rPr>
        <w:t xml:space="preserve"> J Infect Dis</w:t>
      </w:r>
      <w:r w:rsidR="0010542C" w:rsidRPr="002465C3">
        <w:rPr>
          <w:rFonts w:ascii="Book Antiqua" w:eastAsia="宋体" w:hAnsi="Book Antiqua"/>
        </w:rPr>
        <w:t xml:space="preserve"> 2013; </w:t>
      </w:r>
      <w:r w:rsidR="0010542C" w:rsidRPr="002465C3">
        <w:rPr>
          <w:rFonts w:ascii="Book Antiqua" w:eastAsia="宋体" w:hAnsi="Book Antiqua"/>
          <w:b/>
          <w:bCs/>
        </w:rPr>
        <w:t>45</w:t>
      </w:r>
      <w:r w:rsidR="0010542C" w:rsidRPr="002465C3">
        <w:rPr>
          <w:rFonts w:ascii="Book Antiqua" w:eastAsia="宋体" w:hAnsi="Book Antiqua"/>
        </w:rPr>
        <w:t>: 1-18 [PMID: 22830571 DOI: 10.3109/00365548.2012.702281]</w:t>
      </w:r>
    </w:p>
    <w:p w14:paraId="1656A9B7"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3</w:t>
      </w:r>
      <w:r w:rsidRPr="002465C3">
        <w:rPr>
          <w:rFonts w:ascii="Book Antiqua" w:eastAsia="宋体" w:hAnsi="Book Antiqua" w:hint="eastAsia"/>
          <w:lang w:eastAsia="zh-CN"/>
        </w:rPr>
        <w:t>7</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Goto</w:t>
      </w:r>
      <w:proofErr w:type="spellEnd"/>
      <w:r w:rsidR="0010542C" w:rsidRPr="002465C3">
        <w:rPr>
          <w:rFonts w:ascii="Book Antiqua" w:eastAsia="宋体" w:hAnsi="Book Antiqua"/>
          <w:b/>
          <w:bCs/>
        </w:rPr>
        <w:t xml:space="preserve"> A</w:t>
      </w:r>
      <w:r w:rsidR="0010542C" w:rsidRPr="002465C3">
        <w:rPr>
          <w:rFonts w:ascii="Book Antiqua" w:eastAsia="宋体" w:hAnsi="Book Antiqua"/>
        </w:rPr>
        <w:t xml:space="preserve">, Li CP, Ota S, Niki T, </w:t>
      </w:r>
      <w:proofErr w:type="spellStart"/>
      <w:r w:rsidR="0010542C" w:rsidRPr="002465C3">
        <w:rPr>
          <w:rFonts w:ascii="Book Antiqua" w:eastAsia="宋体" w:hAnsi="Book Antiqua"/>
        </w:rPr>
        <w:t>Ohtsuki</w:t>
      </w:r>
      <w:proofErr w:type="spellEnd"/>
      <w:r w:rsidR="0010542C" w:rsidRPr="002465C3">
        <w:rPr>
          <w:rFonts w:ascii="Book Antiqua" w:eastAsia="宋体" w:hAnsi="Book Antiqua"/>
        </w:rPr>
        <w:t xml:space="preserve"> Y, Kitajima S, </w:t>
      </w:r>
      <w:proofErr w:type="spellStart"/>
      <w:r w:rsidR="0010542C" w:rsidRPr="002465C3">
        <w:rPr>
          <w:rFonts w:ascii="Book Antiqua" w:eastAsia="宋体" w:hAnsi="Book Antiqua"/>
        </w:rPr>
        <w:t>Yonezawa</w:t>
      </w:r>
      <w:proofErr w:type="spellEnd"/>
      <w:r w:rsidR="0010542C" w:rsidRPr="002465C3">
        <w:rPr>
          <w:rFonts w:ascii="Book Antiqua" w:eastAsia="宋体" w:hAnsi="Book Antiqua"/>
        </w:rPr>
        <w:t xml:space="preserve"> S, Koriyama C, Akiba S, </w:t>
      </w:r>
      <w:proofErr w:type="spellStart"/>
      <w:r w:rsidR="0010542C" w:rsidRPr="002465C3">
        <w:rPr>
          <w:rFonts w:ascii="Book Antiqua" w:eastAsia="宋体" w:hAnsi="Book Antiqua"/>
        </w:rPr>
        <w:t>Uchima</w:t>
      </w:r>
      <w:proofErr w:type="spellEnd"/>
      <w:r w:rsidR="0010542C" w:rsidRPr="002465C3">
        <w:rPr>
          <w:rFonts w:ascii="Book Antiqua" w:eastAsia="宋体" w:hAnsi="Book Antiqua"/>
        </w:rPr>
        <w:t xml:space="preserve"> H, Lin YM, Yeh KT, Koh JS, Kim CW, Kwon KY, Nga ME, </w:t>
      </w:r>
      <w:proofErr w:type="spellStart"/>
      <w:r w:rsidR="0010542C" w:rsidRPr="002465C3">
        <w:rPr>
          <w:rFonts w:ascii="Book Antiqua" w:eastAsia="宋体" w:hAnsi="Book Antiqua"/>
        </w:rPr>
        <w:t>Fukayama</w:t>
      </w:r>
      <w:proofErr w:type="spellEnd"/>
      <w:r w:rsidR="0010542C" w:rsidRPr="002465C3">
        <w:rPr>
          <w:rFonts w:ascii="Book Antiqua" w:eastAsia="宋体" w:hAnsi="Book Antiqua"/>
        </w:rPr>
        <w:t xml:space="preserve"> M. Human papillomavirus infection in lung and esophageal cancers: analysis of 485 Asian cases. </w:t>
      </w:r>
      <w:r w:rsidR="0010542C" w:rsidRPr="002465C3">
        <w:rPr>
          <w:rFonts w:ascii="Book Antiqua" w:eastAsia="宋体" w:hAnsi="Book Antiqua"/>
          <w:i/>
          <w:iCs/>
        </w:rPr>
        <w:t xml:space="preserve">J Med </w:t>
      </w:r>
      <w:proofErr w:type="spellStart"/>
      <w:r w:rsidR="0010542C" w:rsidRPr="002465C3">
        <w:rPr>
          <w:rFonts w:ascii="Book Antiqua" w:eastAsia="宋体" w:hAnsi="Book Antiqua"/>
          <w:i/>
          <w:iCs/>
        </w:rPr>
        <w:t>Virol</w:t>
      </w:r>
      <w:proofErr w:type="spellEnd"/>
      <w:r w:rsidR="0010542C" w:rsidRPr="002465C3">
        <w:rPr>
          <w:rFonts w:ascii="Book Antiqua" w:eastAsia="宋体" w:hAnsi="Book Antiqua"/>
        </w:rPr>
        <w:t xml:space="preserve"> 2011; </w:t>
      </w:r>
      <w:r w:rsidR="0010542C" w:rsidRPr="002465C3">
        <w:rPr>
          <w:rFonts w:ascii="Book Antiqua" w:eastAsia="宋体" w:hAnsi="Book Antiqua"/>
          <w:b/>
          <w:bCs/>
        </w:rPr>
        <w:t>83</w:t>
      </w:r>
      <w:r w:rsidR="0010542C" w:rsidRPr="002465C3">
        <w:rPr>
          <w:rFonts w:ascii="Book Antiqua" w:eastAsia="宋体" w:hAnsi="Book Antiqua"/>
        </w:rPr>
        <w:t>: 1383-1390 [PMID: 21678442 DOI: 10.1002/jmv.22150]</w:t>
      </w:r>
    </w:p>
    <w:p w14:paraId="15B9978B"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3</w:t>
      </w:r>
      <w:r w:rsidRPr="002465C3">
        <w:rPr>
          <w:rFonts w:ascii="Book Antiqua" w:eastAsia="宋体" w:hAnsi="Book Antiqua" w:hint="eastAsia"/>
          <w:lang w:eastAsia="zh-CN"/>
        </w:rPr>
        <w:t>8</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Löfdahl</w:t>
      </w:r>
      <w:proofErr w:type="spellEnd"/>
      <w:r w:rsidR="0010542C" w:rsidRPr="002465C3">
        <w:rPr>
          <w:rFonts w:ascii="Book Antiqua" w:eastAsia="宋体" w:hAnsi="Book Antiqua"/>
          <w:b/>
          <w:bCs/>
        </w:rPr>
        <w:t xml:space="preserve"> HE</w:t>
      </w:r>
      <w:r w:rsidR="0010542C" w:rsidRPr="002465C3">
        <w:rPr>
          <w:rFonts w:ascii="Book Antiqua" w:eastAsia="宋体" w:hAnsi="Book Antiqua"/>
        </w:rPr>
        <w:t xml:space="preserve">, Du J, </w:t>
      </w:r>
      <w:proofErr w:type="spellStart"/>
      <w:r w:rsidR="0010542C" w:rsidRPr="002465C3">
        <w:rPr>
          <w:rFonts w:ascii="Book Antiqua" w:eastAsia="宋体" w:hAnsi="Book Antiqua"/>
        </w:rPr>
        <w:t>Näsman</w:t>
      </w:r>
      <w:proofErr w:type="spellEnd"/>
      <w:r w:rsidR="0010542C" w:rsidRPr="002465C3">
        <w:rPr>
          <w:rFonts w:ascii="Book Antiqua" w:eastAsia="宋体" w:hAnsi="Book Antiqua"/>
        </w:rPr>
        <w:t xml:space="preserve"> A, Andersson E, Rubio CA, Lu Y, </w:t>
      </w:r>
      <w:proofErr w:type="spellStart"/>
      <w:r w:rsidR="0010542C" w:rsidRPr="002465C3">
        <w:rPr>
          <w:rFonts w:ascii="Book Antiqua" w:eastAsia="宋体" w:hAnsi="Book Antiqua"/>
        </w:rPr>
        <w:t>Ramqvist</w:t>
      </w:r>
      <w:proofErr w:type="spellEnd"/>
      <w:r w:rsidR="0010542C" w:rsidRPr="002465C3">
        <w:rPr>
          <w:rFonts w:ascii="Book Antiqua" w:eastAsia="宋体" w:hAnsi="Book Antiqua"/>
        </w:rPr>
        <w:t xml:space="preserve"> T, Dalianis T, </w:t>
      </w:r>
      <w:proofErr w:type="spellStart"/>
      <w:r w:rsidR="0010542C" w:rsidRPr="002465C3">
        <w:rPr>
          <w:rFonts w:ascii="Book Antiqua" w:eastAsia="宋体" w:hAnsi="Book Antiqua"/>
        </w:rPr>
        <w:t>Lagergren</w:t>
      </w:r>
      <w:proofErr w:type="spellEnd"/>
      <w:r w:rsidR="0010542C" w:rsidRPr="002465C3">
        <w:rPr>
          <w:rFonts w:ascii="Book Antiqua" w:eastAsia="宋体" w:hAnsi="Book Antiqua"/>
        </w:rPr>
        <w:t xml:space="preserve"> J, </w:t>
      </w:r>
      <w:proofErr w:type="spellStart"/>
      <w:r w:rsidR="0010542C" w:rsidRPr="002465C3">
        <w:rPr>
          <w:rFonts w:ascii="Book Antiqua" w:eastAsia="宋体" w:hAnsi="Book Antiqua"/>
        </w:rPr>
        <w:t>Dahlstrand</w:t>
      </w:r>
      <w:proofErr w:type="spellEnd"/>
      <w:r w:rsidR="0010542C" w:rsidRPr="002465C3">
        <w:rPr>
          <w:rFonts w:ascii="Book Antiqua" w:eastAsia="宋体" w:hAnsi="Book Antiqua"/>
        </w:rPr>
        <w:t xml:space="preserve"> H. Prevalence of human papillomavirus (HPV) in </w:t>
      </w:r>
      <w:proofErr w:type="spellStart"/>
      <w:r w:rsidR="0010542C" w:rsidRPr="002465C3">
        <w:rPr>
          <w:rFonts w:ascii="Book Antiqua" w:eastAsia="宋体" w:hAnsi="Book Antiqua"/>
        </w:rPr>
        <w:t>oesophageal</w:t>
      </w:r>
      <w:proofErr w:type="spellEnd"/>
      <w:r w:rsidR="0010542C" w:rsidRPr="002465C3">
        <w:rPr>
          <w:rFonts w:ascii="Book Antiqua" w:eastAsia="宋体" w:hAnsi="Book Antiqua"/>
        </w:rPr>
        <w:t xml:space="preserve"> squamous cell carcinoma in relation to anatomical site of the </w:t>
      </w:r>
      <w:proofErr w:type="spellStart"/>
      <w:r w:rsidR="0010542C" w:rsidRPr="002465C3">
        <w:rPr>
          <w:rFonts w:ascii="Book Antiqua" w:eastAsia="宋体" w:hAnsi="Book Antiqua"/>
        </w:rPr>
        <w:t>tumour</w:t>
      </w:r>
      <w:proofErr w:type="spellEnd"/>
      <w:r w:rsidR="0010542C" w:rsidRPr="002465C3">
        <w:rPr>
          <w:rFonts w:ascii="Book Antiqua" w:eastAsia="宋体" w:hAnsi="Book Antiqua"/>
        </w:rPr>
        <w:t xml:space="preserve">. </w:t>
      </w:r>
      <w:proofErr w:type="spellStart"/>
      <w:r w:rsidR="0010542C" w:rsidRPr="002465C3">
        <w:rPr>
          <w:rFonts w:ascii="Book Antiqua" w:eastAsia="宋体" w:hAnsi="Book Antiqua"/>
          <w:i/>
          <w:iCs/>
        </w:rPr>
        <w:t>PLoS</w:t>
      </w:r>
      <w:proofErr w:type="spellEnd"/>
      <w:r w:rsidR="0010542C" w:rsidRPr="002465C3">
        <w:rPr>
          <w:rFonts w:ascii="Book Antiqua" w:eastAsia="宋体" w:hAnsi="Book Antiqua"/>
          <w:i/>
          <w:iCs/>
        </w:rPr>
        <w:t xml:space="preserve"> One</w:t>
      </w:r>
      <w:r w:rsidR="0010542C" w:rsidRPr="002465C3">
        <w:rPr>
          <w:rFonts w:ascii="Book Antiqua" w:eastAsia="宋体" w:hAnsi="Book Antiqua"/>
        </w:rPr>
        <w:t xml:space="preserve"> 2012; </w:t>
      </w:r>
      <w:r w:rsidR="0010542C" w:rsidRPr="002465C3">
        <w:rPr>
          <w:rFonts w:ascii="Book Antiqua" w:eastAsia="宋体" w:hAnsi="Book Antiqua"/>
          <w:b/>
          <w:bCs/>
        </w:rPr>
        <w:t>7</w:t>
      </w:r>
      <w:r w:rsidR="0010542C" w:rsidRPr="002465C3">
        <w:rPr>
          <w:rFonts w:ascii="Book Antiqua" w:eastAsia="宋体" w:hAnsi="Book Antiqua"/>
        </w:rPr>
        <w:t>: e46538 [PMID: 23077513 DOI: 10.1371/journal.pone.0046538]</w:t>
      </w:r>
    </w:p>
    <w:p w14:paraId="0BF75C9B"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hint="eastAsia"/>
          <w:lang w:eastAsia="zh-CN"/>
        </w:rPr>
        <w:t>39</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Poljak</w:t>
      </w:r>
      <w:proofErr w:type="spellEnd"/>
      <w:r w:rsidR="0010542C" w:rsidRPr="002465C3">
        <w:rPr>
          <w:rFonts w:ascii="Book Antiqua" w:eastAsia="宋体" w:hAnsi="Book Antiqua"/>
          <w:b/>
          <w:bCs/>
        </w:rPr>
        <w:t xml:space="preserve"> M</w:t>
      </w:r>
      <w:r w:rsidR="0010542C" w:rsidRPr="002465C3">
        <w:rPr>
          <w:rFonts w:ascii="Book Antiqua" w:eastAsia="宋体" w:hAnsi="Book Antiqua"/>
        </w:rPr>
        <w:t xml:space="preserve">, </w:t>
      </w:r>
      <w:proofErr w:type="spellStart"/>
      <w:r w:rsidR="0010542C" w:rsidRPr="002465C3">
        <w:rPr>
          <w:rFonts w:ascii="Book Antiqua" w:eastAsia="宋体" w:hAnsi="Book Antiqua"/>
        </w:rPr>
        <w:t>Cerar</w:t>
      </w:r>
      <w:proofErr w:type="spellEnd"/>
      <w:r w:rsidR="0010542C" w:rsidRPr="002465C3">
        <w:rPr>
          <w:rFonts w:ascii="Book Antiqua" w:eastAsia="宋体" w:hAnsi="Book Antiqua"/>
        </w:rPr>
        <w:t xml:space="preserve"> A, Seme K. Human papillomavirus infection in esophageal carcinomas: a study of 121 lesions using multiple broad-spectrum polymerase chain reactions and literature review. </w:t>
      </w:r>
      <w:r w:rsidR="0010542C" w:rsidRPr="002465C3">
        <w:rPr>
          <w:rFonts w:ascii="Book Antiqua" w:eastAsia="宋体" w:hAnsi="Book Antiqua"/>
          <w:i/>
          <w:iCs/>
        </w:rPr>
        <w:t xml:space="preserve">Hum </w:t>
      </w:r>
      <w:proofErr w:type="spellStart"/>
      <w:r w:rsidR="0010542C" w:rsidRPr="002465C3">
        <w:rPr>
          <w:rFonts w:ascii="Book Antiqua" w:eastAsia="宋体" w:hAnsi="Book Antiqua"/>
          <w:i/>
          <w:iCs/>
        </w:rPr>
        <w:t>Pathol</w:t>
      </w:r>
      <w:proofErr w:type="spellEnd"/>
      <w:r w:rsidR="0010542C" w:rsidRPr="002465C3">
        <w:rPr>
          <w:rFonts w:ascii="Book Antiqua" w:eastAsia="宋体" w:hAnsi="Book Antiqua"/>
        </w:rPr>
        <w:t xml:space="preserve"> 1998; </w:t>
      </w:r>
      <w:r w:rsidR="0010542C" w:rsidRPr="002465C3">
        <w:rPr>
          <w:rFonts w:ascii="Book Antiqua" w:eastAsia="宋体" w:hAnsi="Book Antiqua"/>
          <w:b/>
          <w:bCs/>
        </w:rPr>
        <w:t>29</w:t>
      </w:r>
      <w:r w:rsidR="0010542C" w:rsidRPr="002465C3">
        <w:rPr>
          <w:rFonts w:ascii="Book Antiqua" w:eastAsia="宋体" w:hAnsi="Book Antiqua"/>
        </w:rPr>
        <w:t>: 266-271 [PMID: 9496830 DOI: 10.1016/s0046-8177(98)90046-6]</w:t>
      </w:r>
    </w:p>
    <w:p w14:paraId="2BA86720"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4</w:t>
      </w:r>
      <w:r w:rsidRPr="002465C3">
        <w:rPr>
          <w:rFonts w:ascii="Book Antiqua" w:eastAsia="宋体" w:hAnsi="Book Antiqua" w:hint="eastAsia"/>
          <w:lang w:eastAsia="zh-CN"/>
        </w:rPr>
        <w:t>0</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Matsha</w:t>
      </w:r>
      <w:proofErr w:type="spellEnd"/>
      <w:r w:rsidR="0010542C" w:rsidRPr="002465C3">
        <w:rPr>
          <w:rFonts w:ascii="Book Antiqua" w:eastAsia="宋体" w:hAnsi="Book Antiqua"/>
          <w:b/>
          <w:bCs/>
        </w:rPr>
        <w:t xml:space="preserve"> T</w:t>
      </w:r>
      <w:r w:rsidR="0010542C" w:rsidRPr="002465C3">
        <w:rPr>
          <w:rFonts w:ascii="Book Antiqua" w:eastAsia="宋体" w:hAnsi="Book Antiqua"/>
        </w:rPr>
        <w:t xml:space="preserve">, Erasmus R, </w:t>
      </w:r>
      <w:proofErr w:type="spellStart"/>
      <w:r w:rsidR="0010542C" w:rsidRPr="002465C3">
        <w:rPr>
          <w:rFonts w:ascii="Book Antiqua" w:eastAsia="宋体" w:hAnsi="Book Antiqua"/>
        </w:rPr>
        <w:t>Kafuko</w:t>
      </w:r>
      <w:proofErr w:type="spellEnd"/>
      <w:r w:rsidR="0010542C" w:rsidRPr="002465C3">
        <w:rPr>
          <w:rFonts w:ascii="Book Antiqua" w:eastAsia="宋体" w:hAnsi="Book Antiqua"/>
        </w:rPr>
        <w:t xml:space="preserve"> AB, </w:t>
      </w:r>
      <w:proofErr w:type="spellStart"/>
      <w:r w:rsidR="0010542C" w:rsidRPr="002465C3">
        <w:rPr>
          <w:rFonts w:ascii="Book Antiqua" w:eastAsia="宋体" w:hAnsi="Book Antiqua"/>
        </w:rPr>
        <w:t>Mugwanya</w:t>
      </w:r>
      <w:proofErr w:type="spellEnd"/>
      <w:r w:rsidR="0010542C" w:rsidRPr="002465C3">
        <w:rPr>
          <w:rFonts w:ascii="Book Antiqua" w:eastAsia="宋体" w:hAnsi="Book Antiqua"/>
        </w:rPr>
        <w:t xml:space="preserve"> D, </w:t>
      </w:r>
      <w:proofErr w:type="spellStart"/>
      <w:r w:rsidR="0010542C" w:rsidRPr="002465C3">
        <w:rPr>
          <w:rFonts w:ascii="Book Antiqua" w:eastAsia="宋体" w:hAnsi="Book Antiqua"/>
        </w:rPr>
        <w:t>Stepien</w:t>
      </w:r>
      <w:proofErr w:type="spellEnd"/>
      <w:r w:rsidR="0010542C" w:rsidRPr="002465C3">
        <w:rPr>
          <w:rFonts w:ascii="Book Antiqua" w:eastAsia="宋体" w:hAnsi="Book Antiqua"/>
        </w:rPr>
        <w:t xml:space="preserve"> A, Parker MI; CANSA/MRC </w:t>
      </w:r>
      <w:proofErr w:type="spellStart"/>
      <w:r w:rsidR="0010542C" w:rsidRPr="002465C3">
        <w:rPr>
          <w:rFonts w:ascii="Book Antiqua" w:eastAsia="宋体" w:hAnsi="Book Antiqua"/>
        </w:rPr>
        <w:t>Oesophageal</w:t>
      </w:r>
      <w:proofErr w:type="spellEnd"/>
      <w:r w:rsidR="0010542C" w:rsidRPr="002465C3">
        <w:rPr>
          <w:rFonts w:ascii="Book Antiqua" w:eastAsia="宋体" w:hAnsi="Book Antiqua"/>
        </w:rPr>
        <w:t xml:space="preserve"> Cancer Research Group. Human papillomavirus associated with </w:t>
      </w:r>
      <w:proofErr w:type="spellStart"/>
      <w:r w:rsidR="0010542C" w:rsidRPr="002465C3">
        <w:rPr>
          <w:rFonts w:ascii="Book Antiqua" w:eastAsia="宋体" w:hAnsi="Book Antiqua"/>
        </w:rPr>
        <w:t>oesophageal</w:t>
      </w:r>
      <w:proofErr w:type="spellEnd"/>
      <w:r w:rsidR="0010542C" w:rsidRPr="002465C3">
        <w:rPr>
          <w:rFonts w:ascii="Book Antiqua" w:eastAsia="宋体" w:hAnsi="Book Antiqua"/>
        </w:rPr>
        <w:t xml:space="preserve"> cancer. </w:t>
      </w:r>
      <w:r w:rsidR="0010542C" w:rsidRPr="002465C3">
        <w:rPr>
          <w:rFonts w:ascii="Book Antiqua" w:eastAsia="宋体" w:hAnsi="Book Antiqua"/>
          <w:i/>
          <w:iCs/>
        </w:rPr>
        <w:t xml:space="preserve">J Clin </w:t>
      </w:r>
      <w:proofErr w:type="spellStart"/>
      <w:r w:rsidR="0010542C" w:rsidRPr="002465C3">
        <w:rPr>
          <w:rFonts w:ascii="Book Antiqua" w:eastAsia="宋体" w:hAnsi="Book Antiqua"/>
          <w:i/>
          <w:iCs/>
        </w:rPr>
        <w:t>Pathol</w:t>
      </w:r>
      <w:proofErr w:type="spellEnd"/>
      <w:r w:rsidR="0010542C" w:rsidRPr="002465C3">
        <w:rPr>
          <w:rFonts w:ascii="Book Antiqua" w:eastAsia="宋体" w:hAnsi="Book Antiqua"/>
        </w:rPr>
        <w:t xml:space="preserve"> 2002; </w:t>
      </w:r>
      <w:r w:rsidR="0010542C" w:rsidRPr="002465C3">
        <w:rPr>
          <w:rFonts w:ascii="Book Antiqua" w:eastAsia="宋体" w:hAnsi="Book Antiqua"/>
          <w:b/>
          <w:bCs/>
        </w:rPr>
        <w:t>55</w:t>
      </w:r>
      <w:r w:rsidR="0010542C" w:rsidRPr="002465C3">
        <w:rPr>
          <w:rFonts w:ascii="Book Antiqua" w:eastAsia="宋体" w:hAnsi="Book Antiqua"/>
        </w:rPr>
        <w:t>: 587-590 [PMID: 12147651 DOI: 10.1136/jcp.55.8.587]</w:t>
      </w:r>
    </w:p>
    <w:p w14:paraId="7688EEAB"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4</w:t>
      </w:r>
      <w:r w:rsidRPr="002465C3">
        <w:rPr>
          <w:rFonts w:ascii="Book Antiqua" w:eastAsia="宋体" w:hAnsi="Book Antiqua" w:hint="eastAsia"/>
          <w:lang w:eastAsia="zh-CN"/>
        </w:rPr>
        <w:t>1</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Kimple</w:t>
      </w:r>
      <w:proofErr w:type="spellEnd"/>
      <w:r w:rsidR="0010542C" w:rsidRPr="002465C3">
        <w:rPr>
          <w:rFonts w:ascii="Book Antiqua" w:eastAsia="宋体" w:hAnsi="Book Antiqua"/>
          <w:b/>
          <w:bCs/>
        </w:rPr>
        <w:t xml:space="preserve"> AJ</w:t>
      </w:r>
      <w:r w:rsidR="0010542C" w:rsidRPr="002465C3">
        <w:rPr>
          <w:rFonts w:ascii="Book Antiqua" w:eastAsia="宋体" w:hAnsi="Book Antiqua"/>
        </w:rPr>
        <w:t xml:space="preserve">, Torres AD, Yang RZ, </w:t>
      </w:r>
      <w:proofErr w:type="spellStart"/>
      <w:r w:rsidR="0010542C" w:rsidRPr="002465C3">
        <w:rPr>
          <w:rFonts w:ascii="Book Antiqua" w:eastAsia="宋体" w:hAnsi="Book Antiqua"/>
        </w:rPr>
        <w:t>Kimple</w:t>
      </w:r>
      <w:proofErr w:type="spellEnd"/>
      <w:r w:rsidR="0010542C" w:rsidRPr="002465C3">
        <w:rPr>
          <w:rFonts w:ascii="Book Antiqua" w:eastAsia="宋体" w:hAnsi="Book Antiqua"/>
        </w:rPr>
        <w:t xml:space="preserve"> RJ. HPV-associated head and neck cancer: molecular and nano-scale markers for prognosis and therapeutic stratification. </w:t>
      </w:r>
      <w:r w:rsidR="0010542C" w:rsidRPr="002465C3">
        <w:rPr>
          <w:rFonts w:ascii="Book Antiqua" w:eastAsia="宋体" w:hAnsi="Book Antiqua"/>
          <w:i/>
          <w:iCs/>
        </w:rPr>
        <w:t>Sensors (Basel)</w:t>
      </w:r>
      <w:r w:rsidR="0010542C" w:rsidRPr="002465C3">
        <w:rPr>
          <w:rFonts w:ascii="Book Antiqua" w:eastAsia="宋体" w:hAnsi="Book Antiqua"/>
        </w:rPr>
        <w:t xml:space="preserve"> 2012; </w:t>
      </w:r>
      <w:r w:rsidR="0010542C" w:rsidRPr="002465C3">
        <w:rPr>
          <w:rFonts w:ascii="Book Antiqua" w:eastAsia="宋体" w:hAnsi="Book Antiqua"/>
          <w:b/>
          <w:bCs/>
        </w:rPr>
        <w:t>12</w:t>
      </w:r>
      <w:r w:rsidR="0010542C" w:rsidRPr="002465C3">
        <w:rPr>
          <w:rFonts w:ascii="Book Antiqua" w:eastAsia="宋体" w:hAnsi="Book Antiqua"/>
        </w:rPr>
        <w:t>: 5159-5169 [PMID: 22666080 DOI: 10.3390/s120405159]</w:t>
      </w:r>
    </w:p>
    <w:p w14:paraId="7E39113A" w14:textId="77777777" w:rsidR="00A77B3E" w:rsidRPr="002465C3" w:rsidRDefault="00A77B3E" w:rsidP="008C56D8">
      <w:pPr>
        <w:tabs>
          <w:tab w:val="left" w:pos="1848"/>
        </w:tabs>
        <w:spacing w:line="360" w:lineRule="auto"/>
        <w:jc w:val="both"/>
        <w:sectPr w:rsidR="00A77B3E" w:rsidRPr="002465C3">
          <w:pgSz w:w="12240" w:h="15840"/>
          <w:pgMar w:top="1440" w:right="1440" w:bottom="1440" w:left="1440" w:header="720" w:footer="720" w:gutter="0"/>
          <w:cols w:space="720"/>
          <w:docGrid w:linePitch="360"/>
        </w:sectPr>
      </w:pPr>
    </w:p>
    <w:p w14:paraId="6E56C8B1"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lastRenderedPageBreak/>
        <w:t>Footnotes</w:t>
      </w:r>
    </w:p>
    <w:p w14:paraId="125E1A6D"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Institutional review board statement: </w:t>
      </w:r>
      <w:r w:rsidRPr="002465C3">
        <w:rPr>
          <w:rFonts w:ascii="Book Antiqua" w:eastAsia="Book Antiqua" w:hAnsi="Book Antiqua" w:cs="Book Antiqua"/>
        </w:rPr>
        <w:t>This study was reviewed and approved by Hokkaido University Hospital Division of Clinical Research Administration.</w:t>
      </w:r>
    </w:p>
    <w:p w14:paraId="3F287F45" w14:textId="77777777" w:rsidR="00A77B3E" w:rsidRPr="002465C3" w:rsidRDefault="00A77B3E" w:rsidP="00A07BBD">
      <w:pPr>
        <w:tabs>
          <w:tab w:val="left" w:pos="1848"/>
        </w:tabs>
        <w:spacing w:line="360" w:lineRule="auto"/>
        <w:jc w:val="both"/>
      </w:pPr>
    </w:p>
    <w:p w14:paraId="0FA75256" w14:textId="77777777" w:rsidR="001E76D5" w:rsidRPr="002465C3" w:rsidRDefault="001E76D5" w:rsidP="00A07BBD">
      <w:pPr>
        <w:tabs>
          <w:tab w:val="left" w:pos="1848"/>
        </w:tabs>
        <w:spacing w:line="360" w:lineRule="auto"/>
        <w:jc w:val="both"/>
        <w:rPr>
          <w:rFonts w:ascii="Book Antiqua" w:eastAsiaTheme="minorHAnsi" w:hAnsi="Book Antiqua"/>
        </w:rPr>
      </w:pPr>
      <w:r w:rsidRPr="002465C3">
        <w:rPr>
          <w:rFonts w:ascii="Book Antiqua" w:eastAsiaTheme="minorHAnsi" w:hAnsi="Book Antiqua"/>
          <w:b/>
          <w:bCs/>
        </w:rPr>
        <w:t>Informed consent statement</w:t>
      </w:r>
      <w:r w:rsidRPr="002465C3">
        <w:rPr>
          <w:rFonts w:ascii="Book Antiqua" w:eastAsiaTheme="minorHAnsi" w:hAnsi="Book Antiqua"/>
        </w:rPr>
        <w:t>: Patients were not required to give informed consent to</w:t>
      </w:r>
      <w:r w:rsidR="002465C3">
        <w:rPr>
          <w:rFonts w:ascii="Book Antiqua" w:hAnsi="Book Antiqua" w:hint="eastAsia"/>
          <w:lang w:eastAsia="zh-CN"/>
        </w:rPr>
        <w:t xml:space="preserve"> </w:t>
      </w:r>
      <w:r w:rsidRPr="002465C3">
        <w:rPr>
          <w:rFonts w:ascii="Book Antiqua" w:eastAsiaTheme="minorHAnsi" w:hAnsi="Book Antiqua"/>
        </w:rPr>
        <w:t>the study because the analysis used anonymous clinical data that were obtained after</w:t>
      </w:r>
      <w:r w:rsidR="002465C3">
        <w:rPr>
          <w:rFonts w:ascii="Book Antiqua" w:hAnsi="Book Antiqua" w:hint="eastAsia"/>
          <w:lang w:eastAsia="zh-CN"/>
        </w:rPr>
        <w:t xml:space="preserve"> </w:t>
      </w:r>
      <w:r w:rsidRPr="002465C3">
        <w:rPr>
          <w:rFonts w:ascii="Book Antiqua" w:eastAsiaTheme="minorHAnsi" w:hAnsi="Book Antiqua"/>
        </w:rPr>
        <w:t>each patient agreed to treatment by written consent. For full disclosure, the details of</w:t>
      </w:r>
      <w:r w:rsidR="002465C3">
        <w:rPr>
          <w:rFonts w:ascii="Book Antiqua" w:hAnsi="Book Antiqua" w:hint="eastAsia"/>
          <w:lang w:eastAsia="zh-CN"/>
        </w:rPr>
        <w:t xml:space="preserve"> </w:t>
      </w:r>
      <w:r w:rsidRPr="002465C3">
        <w:rPr>
          <w:rFonts w:ascii="Book Antiqua" w:eastAsiaTheme="minorHAnsi" w:hAnsi="Book Antiqua"/>
        </w:rPr>
        <w:t>the study are published on the home page of Hokkaido University.</w:t>
      </w:r>
    </w:p>
    <w:p w14:paraId="210E5FAC" w14:textId="77777777" w:rsidR="001E76D5" w:rsidRPr="002465C3" w:rsidRDefault="001E76D5" w:rsidP="008C56D8">
      <w:pPr>
        <w:tabs>
          <w:tab w:val="left" w:pos="1848"/>
        </w:tabs>
        <w:spacing w:line="360" w:lineRule="auto"/>
        <w:jc w:val="both"/>
        <w:rPr>
          <w:rFonts w:ascii="Book Antiqua" w:hAnsi="Book Antiqua" w:cs="Book Antiqua"/>
          <w:b/>
          <w:bCs/>
          <w:lang w:eastAsia="zh-CN"/>
        </w:rPr>
      </w:pPr>
    </w:p>
    <w:p w14:paraId="3F79065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Conflict-of-interest statement: </w:t>
      </w:r>
      <w:r w:rsidRPr="002465C3">
        <w:rPr>
          <w:rFonts w:ascii="Book Antiqua" w:eastAsia="Book Antiqua" w:hAnsi="Book Antiqua" w:cs="Book Antiqua"/>
        </w:rPr>
        <w:t>We have no financial relationships to disclose.</w:t>
      </w:r>
    </w:p>
    <w:p w14:paraId="20F48AE0" w14:textId="77777777" w:rsidR="00A77B3E" w:rsidRPr="002465C3" w:rsidRDefault="00A77B3E" w:rsidP="008C56D8">
      <w:pPr>
        <w:tabs>
          <w:tab w:val="left" w:pos="1848"/>
        </w:tabs>
        <w:spacing w:line="360" w:lineRule="auto"/>
        <w:jc w:val="both"/>
      </w:pPr>
    </w:p>
    <w:p w14:paraId="60807C5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Data sharing statement: </w:t>
      </w:r>
      <w:r w:rsidRPr="002465C3">
        <w:rPr>
          <w:rFonts w:ascii="Book Antiqua" w:eastAsia="Book Antiqua" w:hAnsi="Book Antiqua" w:cs="Book Antiqua"/>
        </w:rPr>
        <w:t>No additional data are available.</w:t>
      </w:r>
    </w:p>
    <w:p w14:paraId="3C2F85C0" w14:textId="77777777" w:rsidR="00A77B3E" w:rsidRPr="002465C3" w:rsidRDefault="00A77B3E" w:rsidP="008C56D8">
      <w:pPr>
        <w:tabs>
          <w:tab w:val="left" w:pos="1848"/>
        </w:tabs>
        <w:spacing w:line="360" w:lineRule="auto"/>
        <w:jc w:val="both"/>
      </w:pPr>
    </w:p>
    <w:p w14:paraId="062AF6A9"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Open-Access: </w:t>
      </w:r>
      <w:r w:rsidRPr="002465C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465C3">
        <w:rPr>
          <w:rFonts w:ascii="Book Antiqua" w:eastAsia="Book Antiqua" w:hAnsi="Book Antiqua" w:cs="Book Antiqua"/>
        </w:rPr>
        <w:t>NonCommercial</w:t>
      </w:r>
      <w:proofErr w:type="spellEnd"/>
      <w:r w:rsidRPr="002465C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45780D" w14:textId="77777777" w:rsidR="00A77B3E" w:rsidRPr="002465C3" w:rsidRDefault="00A77B3E" w:rsidP="008C56D8">
      <w:pPr>
        <w:tabs>
          <w:tab w:val="left" w:pos="1848"/>
        </w:tabs>
        <w:spacing w:line="360" w:lineRule="auto"/>
        <w:jc w:val="both"/>
      </w:pPr>
    </w:p>
    <w:p w14:paraId="391B6F9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Manuscript source: </w:t>
      </w:r>
      <w:r w:rsidRPr="002465C3">
        <w:rPr>
          <w:rFonts w:ascii="Book Antiqua" w:eastAsia="Book Antiqua" w:hAnsi="Book Antiqua" w:cs="Book Antiqua"/>
        </w:rPr>
        <w:t xml:space="preserve">Unsolicited </w:t>
      </w:r>
      <w:r w:rsidR="00487F7F" w:rsidRPr="002465C3">
        <w:rPr>
          <w:rFonts w:ascii="Book Antiqua" w:eastAsia="Book Antiqua" w:hAnsi="Book Antiqua" w:cs="Book Antiqua"/>
        </w:rPr>
        <w:t>m</w:t>
      </w:r>
      <w:r w:rsidRPr="002465C3">
        <w:rPr>
          <w:rFonts w:ascii="Book Antiqua" w:eastAsia="Book Antiqua" w:hAnsi="Book Antiqua" w:cs="Book Antiqua"/>
        </w:rPr>
        <w:t>anuscript</w:t>
      </w:r>
    </w:p>
    <w:p w14:paraId="6C9446F9" w14:textId="77777777" w:rsidR="00A77B3E" w:rsidRPr="002465C3" w:rsidRDefault="00A77B3E" w:rsidP="008C56D8">
      <w:pPr>
        <w:tabs>
          <w:tab w:val="left" w:pos="1848"/>
        </w:tabs>
        <w:spacing w:line="360" w:lineRule="auto"/>
        <w:jc w:val="both"/>
      </w:pPr>
    </w:p>
    <w:p w14:paraId="0F739FDE"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Peer-review started: </w:t>
      </w:r>
      <w:r w:rsidRPr="002465C3">
        <w:rPr>
          <w:rFonts w:ascii="Book Antiqua" w:eastAsia="Book Antiqua" w:hAnsi="Book Antiqua" w:cs="Book Antiqua"/>
        </w:rPr>
        <w:t>July 1, 2020</w:t>
      </w:r>
    </w:p>
    <w:p w14:paraId="61C8C03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First decision: </w:t>
      </w:r>
      <w:r w:rsidRPr="002465C3">
        <w:rPr>
          <w:rFonts w:ascii="Book Antiqua" w:eastAsia="Book Antiqua" w:hAnsi="Book Antiqua" w:cs="Book Antiqua"/>
        </w:rPr>
        <w:t>July 28, 2020</w:t>
      </w:r>
    </w:p>
    <w:p w14:paraId="6D830380"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Article in press: </w:t>
      </w:r>
    </w:p>
    <w:p w14:paraId="562A3990" w14:textId="77777777" w:rsidR="00A77B3E" w:rsidRPr="002465C3" w:rsidRDefault="00A77B3E" w:rsidP="008C56D8">
      <w:pPr>
        <w:tabs>
          <w:tab w:val="left" w:pos="1848"/>
        </w:tabs>
        <w:spacing w:line="360" w:lineRule="auto"/>
        <w:jc w:val="both"/>
      </w:pPr>
    </w:p>
    <w:p w14:paraId="2CEF3117"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Specialty type: </w:t>
      </w:r>
      <w:r w:rsidR="00D371F9" w:rsidRPr="002465C3">
        <w:rPr>
          <w:rFonts w:ascii="Book Antiqua" w:eastAsia="Book Antiqua" w:hAnsi="Book Antiqua" w:cs="Book Antiqua"/>
        </w:rPr>
        <w:t>Gastroenterology and hepatology</w:t>
      </w:r>
    </w:p>
    <w:p w14:paraId="6F3B08C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Country/Territory of origin: </w:t>
      </w:r>
      <w:r w:rsidRPr="002465C3">
        <w:rPr>
          <w:rFonts w:ascii="Book Antiqua" w:eastAsia="Book Antiqua" w:hAnsi="Book Antiqua" w:cs="Book Antiqua"/>
        </w:rPr>
        <w:t>Japan</w:t>
      </w:r>
    </w:p>
    <w:p w14:paraId="46CCE12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lastRenderedPageBreak/>
        <w:t>Peer-review report’s scientific quality classification</w:t>
      </w:r>
    </w:p>
    <w:p w14:paraId="3CE6A927"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Grade A (Excellent): 0</w:t>
      </w:r>
    </w:p>
    <w:p w14:paraId="77F40D0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Grade B (Very good): 0</w:t>
      </w:r>
    </w:p>
    <w:p w14:paraId="68A52A99"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Grade C (Good): C</w:t>
      </w:r>
    </w:p>
    <w:p w14:paraId="23601410"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Grade D (Fair): 0</w:t>
      </w:r>
    </w:p>
    <w:p w14:paraId="37EE738B"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Grade E (Poor): 0</w:t>
      </w:r>
    </w:p>
    <w:p w14:paraId="51D36B25" w14:textId="77777777" w:rsidR="00A77B3E" w:rsidRPr="002465C3" w:rsidRDefault="00A77B3E" w:rsidP="008C56D8">
      <w:pPr>
        <w:tabs>
          <w:tab w:val="left" w:pos="1848"/>
        </w:tabs>
        <w:spacing w:line="360" w:lineRule="auto"/>
        <w:jc w:val="both"/>
      </w:pPr>
    </w:p>
    <w:p w14:paraId="36C24781" w14:textId="77777777" w:rsidR="00A77B3E" w:rsidRDefault="001E76D5" w:rsidP="008C56D8">
      <w:pPr>
        <w:tabs>
          <w:tab w:val="left" w:pos="1848"/>
        </w:tabs>
        <w:spacing w:line="360" w:lineRule="auto"/>
        <w:jc w:val="both"/>
        <w:rPr>
          <w:rFonts w:ascii="Book Antiqua" w:eastAsia="Book Antiqua" w:hAnsi="Book Antiqua" w:cs="Book Antiqua"/>
          <w:b/>
        </w:rPr>
      </w:pPr>
      <w:r w:rsidRPr="002465C3">
        <w:rPr>
          <w:rFonts w:ascii="Book Antiqua" w:eastAsia="Book Antiqua" w:hAnsi="Book Antiqua" w:cs="Book Antiqua"/>
          <w:b/>
        </w:rPr>
        <w:t xml:space="preserve">P-Reviewer: </w:t>
      </w:r>
      <w:r w:rsidRPr="002465C3">
        <w:rPr>
          <w:rFonts w:ascii="Book Antiqua" w:eastAsia="Book Antiqua" w:hAnsi="Book Antiqua" w:cs="Book Antiqua"/>
        </w:rPr>
        <w:t>Xu YW</w:t>
      </w:r>
      <w:r w:rsidRPr="002465C3">
        <w:rPr>
          <w:rFonts w:ascii="Book Antiqua" w:eastAsia="Book Antiqua" w:hAnsi="Book Antiqua" w:cs="Book Antiqua"/>
          <w:b/>
        </w:rPr>
        <w:t xml:space="preserve"> S-Editor: </w:t>
      </w:r>
      <w:r w:rsidR="00A80601" w:rsidRPr="002465C3">
        <w:rPr>
          <w:rFonts w:ascii="Book Antiqua" w:eastAsia="Book Antiqua" w:hAnsi="Book Antiqua" w:cs="Book Antiqua"/>
        </w:rPr>
        <w:t>Zhang</w:t>
      </w:r>
      <w:r w:rsidRPr="002465C3">
        <w:rPr>
          <w:rFonts w:ascii="Book Antiqua" w:eastAsia="Book Antiqua" w:hAnsi="Book Antiqua" w:cs="Book Antiqua"/>
        </w:rPr>
        <w:t xml:space="preserve"> H</w:t>
      </w:r>
      <w:r w:rsidR="00B351AA" w:rsidRPr="002465C3">
        <w:rPr>
          <w:rFonts w:ascii="Book Antiqua" w:eastAsia="Book Antiqua" w:hAnsi="Book Antiqua" w:cs="Book Antiqua"/>
          <w:b/>
        </w:rPr>
        <w:t xml:space="preserve"> L-Editor: </w:t>
      </w:r>
      <w:r w:rsidRPr="002465C3">
        <w:rPr>
          <w:rFonts w:ascii="Book Antiqua" w:eastAsia="Book Antiqua" w:hAnsi="Book Antiqua" w:cs="Book Antiqua"/>
          <w:b/>
        </w:rPr>
        <w:t xml:space="preserve">P-Editor: </w:t>
      </w:r>
    </w:p>
    <w:p w14:paraId="563DEA44" w14:textId="77777777" w:rsidR="00CC7D1A" w:rsidRPr="002465C3" w:rsidRDefault="00CC7D1A" w:rsidP="008C56D8">
      <w:pPr>
        <w:tabs>
          <w:tab w:val="left" w:pos="1848"/>
        </w:tabs>
        <w:spacing w:line="360" w:lineRule="auto"/>
        <w:jc w:val="both"/>
        <w:sectPr w:rsidR="00CC7D1A" w:rsidRPr="002465C3">
          <w:pgSz w:w="12240" w:h="15840"/>
          <w:pgMar w:top="1440" w:right="1440" w:bottom="1440" w:left="1440" w:header="720" w:footer="720" w:gutter="0"/>
          <w:cols w:space="720"/>
          <w:docGrid w:linePitch="360"/>
        </w:sectPr>
      </w:pPr>
    </w:p>
    <w:p w14:paraId="20511AB5"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lastRenderedPageBreak/>
        <w:t>Figure Legends</w:t>
      </w:r>
    </w:p>
    <w:p w14:paraId="627A49B9" w14:textId="77777777" w:rsidR="008164BD" w:rsidRPr="002465C3" w:rsidRDefault="00FB339F" w:rsidP="008C56D8">
      <w:pPr>
        <w:tabs>
          <w:tab w:val="left" w:pos="1848"/>
        </w:tabs>
        <w:spacing w:line="360" w:lineRule="auto"/>
        <w:jc w:val="both"/>
        <w:rPr>
          <w:rFonts w:ascii="Book Antiqua" w:hAnsi="Book Antiqua" w:cs="Book Antiqua"/>
          <w:b/>
          <w:bCs/>
          <w:lang w:eastAsia="zh-CN"/>
        </w:rPr>
      </w:pPr>
      <w:r>
        <w:rPr>
          <w:noProof/>
          <w:lang w:eastAsia="zh-CN"/>
        </w:rPr>
        <w:drawing>
          <wp:inline distT="0" distB="0" distL="0" distR="0" wp14:anchorId="493F73E1" wp14:editId="224D5E80">
            <wp:extent cx="4388354" cy="30882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6745" cy="3094162"/>
                    </a:xfrm>
                    <a:prstGeom prst="rect">
                      <a:avLst/>
                    </a:prstGeom>
                  </pic:spPr>
                </pic:pic>
              </a:graphicData>
            </a:graphic>
          </wp:inline>
        </w:drawing>
      </w:r>
    </w:p>
    <w:p w14:paraId="086B3259" w14:textId="77777777" w:rsidR="008164BD" w:rsidRPr="002465C3" w:rsidRDefault="001E76D5" w:rsidP="008C56D8">
      <w:pPr>
        <w:tabs>
          <w:tab w:val="left" w:pos="1848"/>
        </w:tabs>
        <w:spacing w:line="360" w:lineRule="auto"/>
        <w:jc w:val="both"/>
        <w:rPr>
          <w:lang w:eastAsia="zh-CN"/>
        </w:rPr>
      </w:pPr>
      <w:r w:rsidRPr="002465C3">
        <w:rPr>
          <w:rFonts w:ascii="Book Antiqua" w:eastAsia="Book Antiqua" w:hAnsi="Book Antiqua" w:cs="Book Antiqua"/>
          <w:b/>
          <w:bCs/>
        </w:rPr>
        <w:t xml:space="preserve">Figure 1 Metachronous development of </w:t>
      </w:r>
      <w:r w:rsidR="008F511E" w:rsidRPr="002465C3">
        <w:rPr>
          <w:rFonts w:ascii="Book Antiqua" w:eastAsia="Book Antiqua" w:hAnsi="Book Antiqua" w:cs="Book Antiqua"/>
          <w:b/>
          <w:bCs/>
        </w:rPr>
        <w:t>esophageal squamous cell carcinoma</w:t>
      </w:r>
      <w:r w:rsidRPr="002465C3">
        <w:rPr>
          <w:rFonts w:ascii="Book Antiqua" w:eastAsia="Book Antiqua" w:hAnsi="Book Antiqua" w:cs="Book Antiqua"/>
          <w:b/>
          <w:bCs/>
        </w:rPr>
        <w:t xml:space="preserve"> or </w:t>
      </w:r>
      <w:r w:rsidR="008F511E" w:rsidRPr="002465C3">
        <w:rPr>
          <w:rFonts w:ascii="Book Antiqua" w:eastAsia="Book Antiqua" w:hAnsi="Book Antiqua" w:cs="Book Antiqua"/>
          <w:b/>
          <w:bCs/>
        </w:rPr>
        <w:t>head and neck squamous cell carcinoma</w:t>
      </w:r>
      <w:r w:rsidRPr="002465C3">
        <w:rPr>
          <w:rFonts w:ascii="Book Antiqua" w:eastAsia="Book Antiqua" w:hAnsi="Book Antiqua" w:cs="Book Antiqua"/>
          <w:b/>
          <w:bCs/>
        </w:rPr>
        <w:t xml:space="preserve"> after </w:t>
      </w:r>
      <w:r w:rsidR="00AB0AD2" w:rsidRPr="002465C3">
        <w:rPr>
          <w:rFonts w:ascii="Book Antiqua" w:eastAsia="Book Antiqua" w:hAnsi="Book Antiqua" w:cs="Book Antiqua"/>
          <w:b/>
          <w:bCs/>
        </w:rPr>
        <w:t>endoscopic mucosal dissection</w:t>
      </w:r>
      <w:r w:rsidR="00AB0AD2" w:rsidRPr="002465C3">
        <w:rPr>
          <w:rFonts w:ascii="Book Antiqua" w:hAnsi="Book Antiqua" w:cs="Book Antiqua" w:hint="eastAsia"/>
          <w:b/>
          <w:bCs/>
          <w:lang w:eastAsia="zh-CN"/>
        </w:rPr>
        <w:t>/</w:t>
      </w:r>
      <w:r w:rsidR="00AB0AD2" w:rsidRPr="002465C3">
        <w:rPr>
          <w:rFonts w:ascii="Book Antiqua" w:eastAsia="Book Antiqua" w:hAnsi="Book Antiqua" w:cs="Book Antiqua"/>
          <w:b/>
          <w:bCs/>
        </w:rPr>
        <w:t>endoscopic mucosal resection</w:t>
      </w:r>
      <w:r w:rsidR="00AB0AD2" w:rsidRPr="002465C3">
        <w:rPr>
          <w:rFonts w:ascii="Book Antiqua" w:hAnsi="Book Antiqua" w:cs="Book Antiqua" w:hint="eastAsia"/>
          <w:b/>
          <w:bCs/>
          <w:lang w:eastAsia="zh-CN"/>
        </w:rPr>
        <w:t>.</w:t>
      </w:r>
      <w:r w:rsidR="00AB0AD2" w:rsidRPr="002465C3">
        <w:rPr>
          <w:rFonts w:hint="eastAsia"/>
          <w:lang w:eastAsia="zh-CN"/>
        </w:rPr>
        <w:t xml:space="preserve"> </w:t>
      </w:r>
      <w:r w:rsidRPr="002465C3">
        <w:rPr>
          <w:rFonts w:ascii="Book Antiqua" w:eastAsia="Book Antiqua" w:hAnsi="Book Antiqua" w:cs="Book Antiqua"/>
        </w:rPr>
        <w:t xml:space="preserve">The median follow-up period was 73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(range, 24-244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The 3-year incidence rates of secondary </w:t>
      </w:r>
      <w:r w:rsidR="00DB20A3" w:rsidRPr="002465C3">
        <w:rPr>
          <w:rFonts w:ascii="Book Antiqua" w:eastAsia="Book Antiqua" w:hAnsi="Book Antiqua" w:cs="Book Antiqua"/>
        </w:rPr>
        <w:t>esophageal squamous cell carcinoma</w:t>
      </w:r>
      <w:r w:rsidRPr="002465C3">
        <w:rPr>
          <w:rFonts w:ascii="Book Antiqua" w:eastAsia="Book Antiqua" w:hAnsi="Book Antiqua" w:cs="Book Antiqua"/>
        </w:rPr>
        <w:t xml:space="preserve"> or </w:t>
      </w:r>
      <w:r w:rsidR="00DB20A3" w:rsidRPr="002465C3">
        <w:rPr>
          <w:rFonts w:ascii="Book Antiqua" w:eastAsia="Book Antiqua" w:hAnsi="Book Antiqua" w:cs="Book Antiqua"/>
        </w:rPr>
        <w:t>head and neck squamous cell carcinoma</w:t>
      </w:r>
      <w:r w:rsidRPr="002465C3">
        <w:rPr>
          <w:rFonts w:ascii="Book Antiqua" w:eastAsia="Book Antiqua" w:hAnsi="Book Antiqua" w:cs="Book Antiqua"/>
        </w:rPr>
        <w:t xml:space="preserve"> after initial treatment in the </w:t>
      </w:r>
      <w:r w:rsidR="00DB20A3" w:rsidRPr="002465C3">
        <w:rPr>
          <w:rFonts w:ascii="Book Antiqua" w:eastAsia="Book Antiqua" w:hAnsi="Book Antiqua" w:cs="Book Antiqua"/>
        </w:rPr>
        <w:t xml:space="preserve">human papillomavirus </w:t>
      </w:r>
      <w:r w:rsidR="00DB20A3" w:rsidRPr="002465C3">
        <w:rPr>
          <w:rFonts w:ascii="Book Antiqua" w:hAnsi="Book Antiqua" w:cs="Book Antiqua" w:hint="eastAsia"/>
          <w:lang w:eastAsia="zh-CN"/>
        </w:rPr>
        <w:t>(</w:t>
      </w:r>
      <w:r w:rsidRPr="002465C3">
        <w:rPr>
          <w:rFonts w:ascii="Book Antiqua" w:eastAsia="Book Antiqua" w:hAnsi="Book Antiqua" w:cs="Book Antiqua"/>
        </w:rPr>
        <w:t>HPV</w:t>
      </w:r>
      <w:r w:rsidR="00DB20A3" w:rsidRPr="002465C3">
        <w:rPr>
          <w:rFonts w:ascii="Book Antiqua" w:hAnsi="Book Antiqua" w:cs="Book Antiqua" w:hint="eastAsia"/>
          <w:lang w:eastAsia="zh-CN"/>
        </w:rPr>
        <w:t>)</w:t>
      </w:r>
      <w:r w:rsidRPr="002465C3">
        <w:rPr>
          <w:rFonts w:ascii="Book Antiqua" w:eastAsia="Book Antiqua" w:hAnsi="Book Antiqua" w:cs="Book Antiqua"/>
        </w:rPr>
        <w:t>-positive and HPV-negative groups were 14.4% and 21.4% (</w:t>
      </w:r>
      <w:r w:rsidRPr="002465C3">
        <w:rPr>
          <w:rFonts w:ascii="Book Antiqua" w:eastAsia="Book Antiqua" w:hAnsi="Book Antiqua" w:cs="Book Antiqua"/>
          <w:i/>
          <w:iCs/>
        </w:rPr>
        <w:t>P</w:t>
      </w:r>
      <w:r w:rsidRPr="002465C3">
        <w:rPr>
          <w:rFonts w:ascii="Book Antiqua" w:eastAsia="Book Antiqua" w:hAnsi="Book Antiqua" w:cs="Book Antiqua"/>
        </w:rPr>
        <w:t xml:space="preserve"> = 0.22), respectively.</w:t>
      </w:r>
      <w:r w:rsidR="00A4164E" w:rsidRPr="002465C3">
        <w:rPr>
          <w:rFonts w:ascii="Book Antiqua" w:hAnsi="Book Antiqua" w:cs="Book Antiqua" w:hint="eastAsia"/>
          <w:lang w:eastAsia="zh-CN"/>
        </w:rPr>
        <w:t xml:space="preserve"> SCC:</w:t>
      </w:r>
      <w:r w:rsidR="00A4164E" w:rsidRPr="002465C3">
        <w:t xml:space="preserve"> </w:t>
      </w:r>
      <w:r w:rsidR="00A4164E" w:rsidRPr="002465C3">
        <w:rPr>
          <w:rFonts w:ascii="Book Antiqua" w:hAnsi="Book Antiqua" w:cs="Book Antiqua" w:hint="eastAsia"/>
          <w:lang w:eastAsia="zh-CN"/>
        </w:rPr>
        <w:t>S</w:t>
      </w:r>
      <w:r w:rsidR="00A4164E" w:rsidRPr="002465C3">
        <w:rPr>
          <w:rFonts w:ascii="Book Antiqua" w:hAnsi="Book Antiqua" w:cs="Book Antiqua"/>
          <w:lang w:eastAsia="zh-CN"/>
        </w:rPr>
        <w:t>quamous cell carcinoma</w:t>
      </w:r>
      <w:r w:rsidR="00A4164E" w:rsidRPr="002465C3">
        <w:rPr>
          <w:rFonts w:ascii="Book Antiqua" w:hAnsi="Book Antiqua" w:cs="Book Antiqua" w:hint="eastAsia"/>
          <w:lang w:eastAsia="zh-CN"/>
        </w:rPr>
        <w:t>; HPV:</w:t>
      </w:r>
      <w:r w:rsidR="00A4164E" w:rsidRPr="002465C3">
        <w:rPr>
          <w:rFonts w:ascii="Book Antiqua" w:eastAsia="Book Antiqua" w:hAnsi="Book Antiqua" w:cs="Book Antiqua"/>
        </w:rPr>
        <w:t xml:space="preserve"> </w:t>
      </w:r>
      <w:r w:rsidR="00A4164E" w:rsidRPr="002465C3">
        <w:rPr>
          <w:rFonts w:ascii="Book Antiqua" w:hAnsi="Book Antiqua" w:cs="Book Antiqua" w:hint="eastAsia"/>
          <w:lang w:eastAsia="zh-CN"/>
        </w:rPr>
        <w:t>H</w:t>
      </w:r>
      <w:r w:rsidR="00A4164E" w:rsidRPr="002465C3">
        <w:rPr>
          <w:rFonts w:ascii="Book Antiqua" w:eastAsia="Book Antiqua" w:hAnsi="Book Antiqua" w:cs="Book Antiqua"/>
        </w:rPr>
        <w:t>uman papillomavirus</w:t>
      </w:r>
      <w:r w:rsidR="00A4164E" w:rsidRPr="002465C3">
        <w:rPr>
          <w:rFonts w:ascii="Book Antiqua" w:hAnsi="Book Antiqua" w:cs="Book Antiqua" w:hint="eastAsia"/>
          <w:lang w:eastAsia="zh-CN"/>
        </w:rPr>
        <w:t>.</w:t>
      </w:r>
    </w:p>
    <w:p w14:paraId="137748A4" w14:textId="77777777" w:rsidR="008164BD" w:rsidRPr="002465C3" w:rsidRDefault="008164BD" w:rsidP="008C56D8">
      <w:pPr>
        <w:tabs>
          <w:tab w:val="left" w:pos="1848"/>
        </w:tabs>
        <w:spacing w:line="360" w:lineRule="auto"/>
        <w:rPr>
          <w:rFonts w:ascii="Book Antiqua" w:eastAsiaTheme="minorHAnsi" w:hAnsi="Book Antiqua"/>
          <w:b/>
        </w:rPr>
      </w:pPr>
      <w:r w:rsidRPr="002465C3">
        <w:rPr>
          <w:rFonts w:ascii="Book Antiqua" w:eastAsia="Book Antiqua" w:hAnsi="Book Antiqua" w:cs="Book Antiqua"/>
        </w:rPr>
        <w:br w:type="page"/>
      </w:r>
      <w:r w:rsidRPr="002465C3">
        <w:rPr>
          <w:rFonts w:ascii="Book Antiqua" w:eastAsiaTheme="minorHAnsi" w:hAnsi="Book Antiqua"/>
          <w:b/>
          <w:bCs/>
        </w:rPr>
        <w:lastRenderedPageBreak/>
        <w:t>Table 1</w:t>
      </w:r>
      <w:r w:rsidRPr="002465C3">
        <w:rPr>
          <w:rFonts w:ascii="Book Antiqua" w:eastAsiaTheme="minorHAnsi" w:hAnsi="Book Antiqua"/>
        </w:rPr>
        <w:t xml:space="preserve"> </w:t>
      </w:r>
      <w:r w:rsidRPr="002465C3">
        <w:rPr>
          <w:rFonts w:ascii="Book Antiqua" w:eastAsiaTheme="minorHAnsi" w:hAnsi="Book Antiqua"/>
          <w:b/>
        </w:rPr>
        <w:t xml:space="preserve">Clinicopathological findings according to the </w:t>
      </w:r>
      <w:r w:rsidR="0042009C" w:rsidRPr="002465C3">
        <w:rPr>
          <w:rFonts w:ascii="Book Antiqua" w:eastAsia="Book Antiqua" w:hAnsi="Book Antiqua" w:cs="Book Antiqua"/>
          <w:b/>
        </w:rPr>
        <w:t>human papillomavirus</w:t>
      </w:r>
      <w:r w:rsidRPr="002465C3">
        <w:rPr>
          <w:rFonts w:ascii="Book Antiqua" w:eastAsiaTheme="minorHAnsi" w:hAnsi="Book Antiqua"/>
          <w:b/>
        </w:rPr>
        <w:t xml:space="preserve"> positive or negative</w:t>
      </w:r>
      <w:r w:rsidR="00251D91">
        <w:rPr>
          <w:rFonts w:ascii="Book Antiqua" w:eastAsiaTheme="minorHAnsi" w:hAnsi="Book Antiqua"/>
          <w:b/>
        </w:rPr>
        <w:t xml:space="preserve">, </w:t>
      </w:r>
      <w:r w:rsidR="00251D91" w:rsidRPr="00251D91">
        <w:rPr>
          <w:rFonts w:ascii="Book Antiqua" w:eastAsiaTheme="minorHAnsi" w:hAnsi="Book Antiqua"/>
          <w:b/>
          <w:i/>
        </w:rPr>
        <w:t>n</w:t>
      </w:r>
      <w:r w:rsidR="00251D91">
        <w:rPr>
          <w:rFonts w:ascii="Book Antiqua" w:eastAsiaTheme="minorHAnsi" w:hAnsi="Book Antiqua"/>
          <w:b/>
        </w:rPr>
        <w:t xml:space="preserve"> (%)</w:t>
      </w:r>
    </w:p>
    <w:tbl>
      <w:tblPr>
        <w:tblW w:w="5291" w:type="pct"/>
        <w:tblCellMar>
          <w:left w:w="0" w:type="dxa"/>
          <w:right w:w="0" w:type="dxa"/>
        </w:tblCellMar>
        <w:tblLook w:val="0420" w:firstRow="1" w:lastRow="0" w:firstColumn="0" w:lastColumn="0" w:noHBand="0" w:noVBand="1"/>
      </w:tblPr>
      <w:tblGrid>
        <w:gridCol w:w="3577"/>
        <w:gridCol w:w="1751"/>
        <w:gridCol w:w="1692"/>
        <w:gridCol w:w="1906"/>
        <w:gridCol w:w="979"/>
      </w:tblGrid>
      <w:tr w:rsidR="008C56D8" w:rsidRPr="002465C3" w14:paraId="73A2F266" w14:textId="77777777" w:rsidTr="00077884">
        <w:tc>
          <w:tcPr>
            <w:tcW w:w="1806" w:type="pct"/>
            <w:tcBorders>
              <w:top w:val="single" w:sz="8" w:space="0" w:color="000000"/>
              <w:left w:val="nil"/>
              <w:bottom w:val="single" w:sz="8" w:space="0" w:color="000000"/>
              <w:right w:val="nil"/>
            </w:tcBorders>
            <w:tcMar>
              <w:top w:w="72" w:type="dxa"/>
              <w:left w:w="144" w:type="dxa"/>
              <w:bottom w:w="72" w:type="dxa"/>
              <w:right w:w="144" w:type="dxa"/>
            </w:tcMar>
            <w:vAlign w:val="center"/>
            <w:hideMark/>
          </w:tcPr>
          <w:p w14:paraId="622A79EB" w14:textId="77777777" w:rsidR="008164BD" w:rsidRPr="002465C3" w:rsidRDefault="008164BD" w:rsidP="008C56D8">
            <w:pPr>
              <w:tabs>
                <w:tab w:val="left" w:pos="1848"/>
              </w:tabs>
              <w:rPr>
                <w:rFonts w:asciiTheme="minorHAnsi" w:hAnsiTheme="minorHAnsi" w:cs="宋体"/>
                <w:kern w:val="2"/>
                <w:lang w:eastAsia="ja-JP"/>
              </w:rPr>
            </w:pPr>
          </w:p>
        </w:tc>
        <w:tc>
          <w:tcPr>
            <w:tcW w:w="884" w:type="pct"/>
            <w:tcBorders>
              <w:top w:val="single" w:sz="8" w:space="0" w:color="000000"/>
              <w:left w:val="nil"/>
              <w:bottom w:val="single" w:sz="8" w:space="0" w:color="000000"/>
              <w:right w:val="nil"/>
            </w:tcBorders>
            <w:tcMar>
              <w:top w:w="72" w:type="dxa"/>
              <w:left w:w="144" w:type="dxa"/>
              <w:bottom w:w="72" w:type="dxa"/>
              <w:right w:w="144" w:type="dxa"/>
            </w:tcMar>
            <w:vAlign w:val="center"/>
            <w:hideMark/>
          </w:tcPr>
          <w:p w14:paraId="12940B02" w14:textId="77777777" w:rsidR="008164BD" w:rsidRPr="0058648F" w:rsidRDefault="008164BD" w:rsidP="0058648F">
            <w:pPr>
              <w:tabs>
                <w:tab w:val="left" w:pos="1848"/>
              </w:tabs>
              <w:spacing w:line="360" w:lineRule="auto"/>
              <w:jc w:val="center"/>
              <w:rPr>
                <w:rFonts w:ascii="Book Antiqua" w:eastAsiaTheme="minorHAnsi" w:hAnsi="Book Antiqua"/>
                <w:b/>
              </w:rPr>
            </w:pPr>
            <w:r w:rsidRPr="0058648F">
              <w:rPr>
                <w:rFonts w:ascii="Book Antiqua" w:eastAsiaTheme="minorHAnsi" w:hAnsi="Book Antiqua"/>
                <w:b/>
                <w:kern w:val="24"/>
              </w:rPr>
              <w:t>Total</w:t>
            </w:r>
            <w:r w:rsidR="0058648F">
              <w:rPr>
                <w:rFonts w:ascii="Book Antiqua" w:hAnsi="Book Antiqua" w:hint="eastAsia"/>
                <w:b/>
                <w:lang w:eastAsia="zh-CN"/>
              </w:rPr>
              <w:t xml:space="preserve"> </w:t>
            </w:r>
            <w:r w:rsidRPr="0058648F">
              <w:rPr>
                <w:rFonts w:ascii="Book Antiqua" w:eastAsiaTheme="minorHAnsi" w:hAnsi="Book Antiqua"/>
                <w:b/>
                <w:kern w:val="24"/>
              </w:rPr>
              <w:t>(</w:t>
            </w:r>
            <w:r w:rsidRPr="0058648F">
              <w:rPr>
                <w:rFonts w:ascii="Book Antiqua" w:eastAsiaTheme="minorHAnsi" w:hAnsi="Book Antiqua"/>
                <w:b/>
                <w:i/>
                <w:kern w:val="24"/>
              </w:rPr>
              <w:t>n</w:t>
            </w:r>
            <w:r w:rsidRPr="0058648F">
              <w:rPr>
                <w:rFonts w:ascii="Book Antiqua" w:eastAsiaTheme="minorHAnsi" w:hAnsi="Book Antiqua"/>
                <w:b/>
                <w:kern w:val="24"/>
              </w:rPr>
              <w:t xml:space="preserve"> = 145)</w:t>
            </w:r>
          </w:p>
        </w:tc>
        <w:tc>
          <w:tcPr>
            <w:tcW w:w="854" w:type="pct"/>
            <w:tcBorders>
              <w:top w:val="single" w:sz="8" w:space="0" w:color="000000"/>
              <w:left w:val="nil"/>
              <w:bottom w:val="single" w:sz="8" w:space="0" w:color="000000"/>
              <w:right w:val="nil"/>
            </w:tcBorders>
            <w:tcMar>
              <w:top w:w="72" w:type="dxa"/>
              <w:left w:w="144" w:type="dxa"/>
              <w:bottom w:w="72" w:type="dxa"/>
              <w:right w:w="144" w:type="dxa"/>
            </w:tcMar>
            <w:vAlign w:val="center"/>
            <w:hideMark/>
          </w:tcPr>
          <w:p w14:paraId="54770F03" w14:textId="77777777" w:rsidR="008164BD" w:rsidRPr="0058648F" w:rsidRDefault="008164BD" w:rsidP="0058648F">
            <w:pPr>
              <w:tabs>
                <w:tab w:val="left" w:pos="1848"/>
              </w:tabs>
              <w:spacing w:line="360" w:lineRule="auto"/>
              <w:jc w:val="center"/>
              <w:textAlignment w:val="baseline"/>
              <w:rPr>
                <w:rFonts w:ascii="Book Antiqua" w:eastAsiaTheme="minorHAnsi" w:hAnsi="Book Antiqua"/>
                <w:b/>
              </w:rPr>
            </w:pPr>
            <w:r w:rsidRPr="0058648F">
              <w:rPr>
                <w:rFonts w:ascii="Book Antiqua" w:eastAsiaTheme="minorHAnsi" w:hAnsi="Book Antiqua"/>
                <w:b/>
                <w:kern w:val="24"/>
              </w:rPr>
              <w:t>HPV positive</w:t>
            </w:r>
            <w:r w:rsidR="0058648F">
              <w:rPr>
                <w:rFonts w:ascii="Book Antiqua" w:hAnsi="Book Antiqua" w:hint="eastAsia"/>
                <w:b/>
                <w:lang w:eastAsia="zh-CN"/>
              </w:rPr>
              <w:t xml:space="preserve"> </w:t>
            </w:r>
            <w:r w:rsidRPr="0058648F">
              <w:rPr>
                <w:rFonts w:ascii="Book Antiqua" w:eastAsiaTheme="minorHAnsi" w:hAnsi="Book Antiqua"/>
                <w:b/>
                <w:kern w:val="24"/>
              </w:rPr>
              <w:t>(</w:t>
            </w:r>
            <w:r w:rsidRPr="0058648F">
              <w:rPr>
                <w:rFonts w:ascii="Book Antiqua" w:eastAsiaTheme="minorHAnsi" w:hAnsi="Book Antiqua"/>
                <w:b/>
                <w:i/>
                <w:kern w:val="24"/>
              </w:rPr>
              <w:t>n</w:t>
            </w:r>
            <w:r w:rsidRPr="0058648F">
              <w:rPr>
                <w:rFonts w:ascii="Book Antiqua" w:eastAsiaTheme="minorHAnsi" w:hAnsi="Book Antiqua"/>
                <w:b/>
                <w:kern w:val="24"/>
              </w:rPr>
              <w:t xml:space="preserve"> = 15)</w:t>
            </w:r>
          </w:p>
        </w:tc>
        <w:tc>
          <w:tcPr>
            <w:tcW w:w="962" w:type="pct"/>
            <w:tcBorders>
              <w:top w:val="single" w:sz="8" w:space="0" w:color="000000"/>
              <w:left w:val="nil"/>
              <w:bottom w:val="single" w:sz="8" w:space="0" w:color="000000"/>
              <w:right w:val="nil"/>
            </w:tcBorders>
            <w:tcMar>
              <w:top w:w="72" w:type="dxa"/>
              <w:left w:w="144" w:type="dxa"/>
              <w:bottom w:w="72" w:type="dxa"/>
              <w:right w:w="144" w:type="dxa"/>
            </w:tcMar>
            <w:vAlign w:val="center"/>
            <w:hideMark/>
          </w:tcPr>
          <w:p w14:paraId="7687C446" w14:textId="77777777" w:rsidR="008164BD" w:rsidRPr="0058648F" w:rsidRDefault="008164BD" w:rsidP="0058648F">
            <w:pPr>
              <w:tabs>
                <w:tab w:val="left" w:pos="1848"/>
              </w:tabs>
              <w:spacing w:line="360" w:lineRule="auto"/>
              <w:jc w:val="center"/>
              <w:textAlignment w:val="baseline"/>
              <w:rPr>
                <w:rFonts w:ascii="Book Antiqua" w:eastAsiaTheme="minorHAnsi" w:hAnsi="Book Antiqua"/>
                <w:b/>
              </w:rPr>
            </w:pPr>
            <w:r w:rsidRPr="0058648F">
              <w:rPr>
                <w:rFonts w:ascii="Book Antiqua" w:eastAsiaTheme="minorHAnsi" w:hAnsi="Book Antiqua"/>
                <w:b/>
                <w:kern w:val="24"/>
              </w:rPr>
              <w:t>HPV negative</w:t>
            </w:r>
            <w:r w:rsidR="0058648F">
              <w:rPr>
                <w:rFonts w:ascii="Book Antiqua" w:hAnsi="Book Antiqua" w:hint="eastAsia"/>
                <w:b/>
                <w:lang w:eastAsia="zh-CN"/>
              </w:rPr>
              <w:t xml:space="preserve"> </w:t>
            </w:r>
            <w:r w:rsidRPr="0058648F">
              <w:rPr>
                <w:rFonts w:ascii="Book Antiqua" w:eastAsiaTheme="minorHAnsi" w:hAnsi="Book Antiqua"/>
                <w:b/>
                <w:kern w:val="24"/>
              </w:rPr>
              <w:t>(</w:t>
            </w:r>
            <w:r w:rsidRPr="0058648F">
              <w:rPr>
                <w:rFonts w:ascii="Book Antiqua" w:eastAsiaTheme="minorHAnsi" w:hAnsi="Book Antiqua"/>
                <w:b/>
                <w:i/>
                <w:kern w:val="24"/>
              </w:rPr>
              <w:t>n</w:t>
            </w:r>
            <w:r w:rsidRPr="0058648F">
              <w:rPr>
                <w:rFonts w:ascii="Book Antiqua" w:eastAsiaTheme="minorHAnsi" w:hAnsi="Book Antiqua"/>
                <w:b/>
                <w:kern w:val="24"/>
              </w:rPr>
              <w:t xml:space="preserve"> = 130)</w:t>
            </w:r>
          </w:p>
        </w:tc>
        <w:tc>
          <w:tcPr>
            <w:tcW w:w="494" w:type="pct"/>
            <w:tcBorders>
              <w:top w:val="single" w:sz="8" w:space="0" w:color="000000"/>
              <w:left w:val="nil"/>
              <w:bottom w:val="single" w:sz="8" w:space="0" w:color="000000"/>
              <w:right w:val="nil"/>
            </w:tcBorders>
            <w:tcMar>
              <w:top w:w="72" w:type="dxa"/>
              <w:left w:w="144" w:type="dxa"/>
              <w:bottom w:w="72" w:type="dxa"/>
              <w:right w:w="144" w:type="dxa"/>
            </w:tcMar>
            <w:vAlign w:val="center"/>
            <w:hideMark/>
          </w:tcPr>
          <w:p w14:paraId="518197A2" w14:textId="77777777" w:rsidR="008164BD" w:rsidRPr="0058648F" w:rsidRDefault="000F7B08" w:rsidP="008C56D8">
            <w:pPr>
              <w:tabs>
                <w:tab w:val="left" w:pos="1848"/>
              </w:tabs>
              <w:spacing w:line="360" w:lineRule="auto"/>
              <w:jc w:val="center"/>
              <w:textAlignment w:val="baseline"/>
              <w:rPr>
                <w:rFonts w:ascii="Book Antiqua" w:eastAsiaTheme="minorHAnsi" w:hAnsi="Book Antiqua"/>
                <w:b/>
                <w:lang w:eastAsia="ja-JP"/>
              </w:rPr>
            </w:pPr>
            <w:r w:rsidRPr="0058648F">
              <w:rPr>
                <w:rFonts w:ascii="Book Antiqua" w:eastAsiaTheme="minorHAnsi" w:hAnsi="Book Antiqua"/>
                <w:b/>
                <w:i/>
                <w:iCs/>
                <w:kern w:val="24"/>
              </w:rPr>
              <w:t>P</w:t>
            </w:r>
            <w:r w:rsidR="0058648F" w:rsidRPr="0058648F">
              <w:rPr>
                <w:rFonts w:ascii="Book Antiqua" w:eastAsiaTheme="minorHAnsi" w:hAnsi="Book Antiqua"/>
                <w:b/>
                <w:i/>
                <w:iCs/>
                <w:kern w:val="24"/>
              </w:rPr>
              <w:t xml:space="preserve"> </w:t>
            </w:r>
            <w:r w:rsidR="0058648F" w:rsidRPr="0058648F">
              <w:rPr>
                <w:rFonts w:ascii="Book Antiqua" w:eastAsiaTheme="minorHAnsi" w:hAnsi="Book Antiqua"/>
                <w:b/>
                <w:iCs/>
                <w:kern w:val="24"/>
              </w:rPr>
              <w:t>value</w:t>
            </w:r>
          </w:p>
        </w:tc>
      </w:tr>
      <w:tr w:rsidR="008C56D8" w:rsidRPr="002465C3" w14:paraId="48918D8E" w14:textId="77777777" w:rsidTr="00BB5050">
        <w:trPr>
          <w:trHeight w:val="433"/>
        </w:trPr>
        <w:tc>
          <w:tcPr>
            <w:tcW w:w="5000" w:type="pct"/>
            <w:gridSpan w:val="5"/>
            <w:tcBorders>
              <w:top w:val="single" w:sz="8" w:space="0" w:color="000000"/>
              <w:left w:val="nil"/>
              <w:right w:val="nil"/>
            </w:tcBorders>
            <w:tcMar>
              <w:top w:w="72" w:type="dxa"/>
              <w:left w:w="144" w:type="dxa"/>
              <w:bottom w:w="72" w:type="dxa"/>
              <w:right w:w="144" w:type="dxa"/>
            </w:tcMar>
          </w:tcPr>
          <w:p w14:paraId="4D3A1702" w14:textId="77777777" w:rsidR="00BB5050" w:rsidRPr="002465C3" w:rsidRDefault="00BB5050" w:rsidP="008C56D8">
            <w:pPr>
              <w:tabs>
                <w:tab w:val="left" w:pos="1848"/>
              </w:tabs>
              <w:rPr>
                <w:lang w:eastAsia="zh-CN"/>
              </w:rPr>
            </w:pPr>
            <w:r w:rsidRPr="002465C3">
              <w:t>Sex</w:t>
            </w:r>
          </w:p>
        </w:tc>
      </w:tr>
      <w:tr w:rsidR="008C56D8" w:rsidRPr="002465C3" w14:paraId="449B981E" w14:textId="77777777" w:rsidTr="001F38ED">
        <w:trPr>
          <w:trHeight w:val="465"/>
        </w:trPr>
        <w:tc>
          <w:tcPr>
            <w:tcW w:w="1806" w:type="pct"/>
            <w:tcBorders>
              <w:left w:val="nil"/>
              <w:bottom w:val="nil"/>
              <w:right w:val="nil"/>
            </w:tcBorders>
            <w:tcMar>
              <w:top w:w="72" w:type="dxa"/>
              <w:left w:w="144" w:type="dxa"/>
              <w:bottom w:w="72" w:type="dxa"/>
              <w:right w:w="144" w:type="dxa"/>
            </w:tcMar>
            <w:vAlign w:val="center"/>
            <w:hideMark/>
          </w:tcPr>
          <w:p w14:paraId="12F054A9"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Male</w:t>
            </w:r>
          </w:p>
        </w:tc>
        <w:tc>
          <w:tcPr>
            <w:tcW w:w="884" w:type="pct"/>
            <w:tcBorders>
              <w:left w:val="nil"/>
              <w:right w:val="nil"/>
            </w:tcBorders>
            <w:tcMar>
              <w:top w:w="72" w:type="dxa"/>
              <w:left w:w="144" w:type="dxa"/>
              <w:bottom w:w="72" w:type="dxa"/>
              <w:right w:w="144" w:type="dxa"/>
            </w:tcMar>
            <w:vAlign w:val="center"/>
            <w:hideMark/>
          </w:tcPr>
          <w:p w14:paraId="28EC833B"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119 (82.1</w:t>
            </w:r>
            <w:r w:rsidR="00251D91">
              <w:rPr>
                <w:rFonts w:ascii="Book Antiqua" w:eastAsiaTheme="minorHAnsi" w:hAnsi="Book Antiqua"/>
                <w:kern w:val="24"/>
              </w:rPr>
              <w:t>)</w:t>
            </w:r>
          </w:p>
        </w:tc>
        <w:tc>
          <w:tcPr>
            <w:tcW w:w="854" w:type="pct"/>
            <w:tcBorders>
              <w:left w:val="nil"/>
              <w:right w:val="nil"/>
            </w:tcBorders>
            <w:tcMar>
              <w:top w:w="72" w:type="dxa"/>
              <w:left w:w="144" w:type="dxa"/>
              <w:bottom w:w="72" w:type="dxa"/>
              <w:right w:w="144" w:type="dxa"/>
            </w:tcMar>
            <w:vAlign w:val="center"/>
            <w:hideMark/>
          </w:tcPr>
          <w:p w14:paraId="14732BE1"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kern w:val="24"/>
              </w:rPr>
              <w:t>12 (80.0</w:t>
            </w:r>
            <w:r w:rsidR="00251D91">
              <w:rPr>
                <w:rFonts w:ascii="Book Antiqua" w:eastAsiaTheme="minorHAnsi" w:hAnsi="Book Antiqua"/>
                <w:kern w:val="24"/>
              </w:rPr>
              <w:t>)</w:t>
            </w:r>
          </w:p>
        </w:tc>
        <w:tc>
          <w:tcPr>
            <w:tcW w:w="962" w:type="pct"/>
            <w:tcBorders>
              <w:left w:val="nil"/>
              <w:right w:val="nil"/>
            </w:tcBorders>
            <w:tcMar>
              <w:top w:w="72" w:type="dxa"/>
              <w:left w:w="144" w:type="dxa"/>
              <w:bottom w:w="72" w:type="dxa"/>
              <w:right w:w="144" w:type="dxa"/>
            </w:tcMar>
            <w:vAlign w:val="center"/>
            <w:hideMark/>
          </w:tcPr>
          <w:p w14:paraId="2167081E"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kern w:val="24"/>
              </w:rPr>
              <w:t>107 (82.3</w:t>
            </w:r>
            <w:r w:rsidR="00251D91">
              <w:rPr>
                <w:rFonts w:ascii="Book Antiqua" w:eastAsiaTheme="minorHAnsi" w:hAnsi="Book Antiqua"/>
                <w:kern w:val="24"/>
              </w:rPr>
              <w:t>)</w:t>
            </w:r>
          </w:p>
        </w:tc>
        <w:tc>
          <w:tcPr>
            <w:tcW w:w="494" w:type="pct"/>
            <w:vMerge w:val="restart"/>
            <w:tcBorders>
              <w:left w:val="nil"/>
              <w:right w:val="nil"/>
            </w:tcBorders>
            <w:tcMar>
              <w:top w:w="72" w:type="dxa"/>
              <w:left w:w="144" w:type="dxa"/>
              <w:bottom w:w="72" w:type="dxa"/>
              <w:right w:w="144" w:type="dxa"/>
            </w:tcMar>
            <w:vAlign w:val="center"/>
            <w:hideMark/>
          </w:tcPr>
          <w:p w14:paraId="08AF3547" w14:textId="77777777" w:rsidR="003742CE" w:rsidRPr="002465C3" w:rsidRDefault="003742CE"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kern w:val="24"/>
              </w:rPr>
              <w:t>0.73</w:t>
            </w:r>
          </w:p>
        </w:tc>
      </w:tr>
      <w:tr w:rsidR="008C56D8" w:rsidRPr="002465C3" w14:paraId="6C6F568B" w14:textId="77777777" w:rsidTr="00077884">
        <w:trPr>
          <w:trHeight w:val="465"/>
        </w:trPr>
        <w:tc>
          <w:tcPr>
            <w:tcW w:w="1806" w:type="pct"/>
            <w:tcBorders>
              <w:left w:val="nil"/>
              <w:bottom w:val="nil"/>
              <w:right w:val="nil"/>
            </w:tcBorders>
            <w:tcMar>
              <w:top w:w="72" w:type="dxa"/>
              <w:left w:w="144" w:type="dxa"/>
              <w:bottom w:w="72" w:type="dxa"/>
              <w:right w:w="144" w:type="dxa"/>
            </w:tcMar>
            <w:vAlign w:val="center"/>
          </w:tcPr>
          <w:p w14:paraId="2027A100" w14:textId="77777777" w:rsidR="003742CE" w:rsidRPr="002465C3" w:rsidRDefault="003742CE" w:rsidP="008C56D8">
            <w:pPr>
              <w:tabs>
                <w:tab w:val="left" w:pos="1848"/>
              </w:tabs>
              <w:spacing w:line="360" w:lineRule="auto"/>
              <w:ind w:firstLineChars="50" w:firstLine="120"/>
              <w:rPr>
                <w:rFonts w:ascii="Book Antiqua" w:eastAsiaTheme="minorHAnsi" w:hAnsi="Book Antiqua"/>
                <w:kern w:val="24"/>
              </w:rPr>
            </w:pPr>
            <w:r w:rsidRPr="002465C3">
              <w:rPr>
                <w:rFonts w:ascii="Book Antiqua" w:eastAsiaTheme="minorHAnsi" w:hAnsi="Book Antiqua"/>
                <w:kern w:val="24"/>
              </w:rPr>
              <w:t>Female</w:t>
            </w:r>
          </w:p>
        </w:tc>
        <w:tc>
          <w:tcPr>
            <w:tcW w:w="884" w:type="pct"/>
            <w:tcBorders>
              <w:left w:val="nil"/>
              <w:bottom w:val="nil"/>
              <w:right w:val="nil"/>
            </w:tcBorders>
            <w:tcMar>
              <w:top w:w="72" w:type="dxa"/>
              <w:left w:w="144" w:type="dxa"/>
              <w:bottom w:w="72" w:type="dxa"/>
              <w:right w:w="144" w:type="dxa"/>
            </w:tcMar>
            <w:vAlign w:val="center"/>
          </w:tcPr>
          <w:p w14:paraId="2B583845" w14:textId="77777777" w:rsidR="003742CE" w:rsidRPr="002465C3" w:rsidRDefault="003742CE" w:rsidP="008C56D8">
            <w:pPr>
              <w:tabs>
                <w:tab w:val="left" w:pos="1848"/>
              </w:tabs>
              <w:spacing w:line="360" w:lineRule="auto"/>
              <w:rPr>
                <w:rFonts w:ascii="Book Antiqua" w:eastAsiaTheme="minorHAnsi" w:hAnsi="Book Antiqua"/>
                <w:kern w:val="24"/>
              </w:rPr>
            </w:pPr>
            <w:r w:rsidRPr="002465C3">
              <w:rPr>
                <w:rFonts w:ascii="Book Antiqua" w:eastAsiaTheme="minorHAnsi" w:hAnsi="Book Antiqua"/>
                <w:kern w:val="24"/>
              </w:rPr>
              <w:t>26 (17.9</w:t>
            </w:r>
            <w:r w:rsidR="00251D91">
              <w:rPr>
                <w:rFonts w:ascii="Book Antiqua" w:eastAsiaTheme="minorHAnsi" w:hAnsi="Book Antiqua"/>
                <w:kern w:val="24"/>
              </w:rPr>
              <w:t>)</w:t>
            </w:r>
          </w:p>
        </w:tc>
        <w:tc>
          <w:tcPr>
            <w:tcW w:w="854" w:type="pct"/>
            <w:tcBorders>
              <w:left w:val="nil"/>
              <w:bottom w:val="nil"/>
              <w:right w:val="nil"/>
            </w:tcBorders>
            <w:tcMar>
              <w:top w:w="72" w:type="dxa"/>
              <w:left w:w="144" w:type="dxa"/>
              <w:bottom w:w="72" w:type="dxa"/>
              <w:right w:w="144" w:type="dxa"/>
            </w:tcMar>
            <w:vAlign w:val="center"/>
          </w:tcPr>
          <w:p w14:paraId="72737C8A" w14:textId="77777777" w:rsidR="003742CE" w:rsidRPr="002465C3" w:rsidRDefault="003742CE" w:rsidP="008C56D8">
            <w:pPr>
              <w:tabs>
                <w:tab w:val="left" w:pos="1848"/>
              </w:tabs>
              <w:spacing w:line="360" w:lineRule="auto"/>
              <w:jc w:val="center"/>
              <w:rPr>
                <w:rFonts w:ascii="Book Antiqua" w:eastAsiaTheme="minorHAnsi" w:hAnsi="Book Antiqua"/>
                <w:kern w:val="24"/>
              </w:rPr>
            </w:pPr>
            <w:r w:rsidRPr="002465C3">
              <w:rPr>
                <w:rFonts w:ascii="Book Antiqua" w:eastAsiaTheme="minorHAnsi" w:hAnsi="Book Antiqua"/>
                <w:kern w:val="24"/>
              </w:rPr>
              <w:t>3 (20.0</w:t>
            </w:r>
            <w:r w:rsidR="00251D91">
              <w:rPr>
                <w:rFonts w:ascii="Book Antiqua" w:eastAsiaTheme="minorHAnsi" w:hAnsi="Book Antiqua"/>
                <w:kern w:val="24"/>
              </w:rPr>
              <w:t>)</w:t>
            </w:r>
          </w:p>
        </w:tc>
        <w:tc>
          <w:tcPr>
            <w:tcW w:w="962" w:type="pct"/>
            <w:tcBorders>
              <w:left w:val="nil"/>
              <w:bottom w:val="nil"/>
              <w:right w:val="nil"/>
            </w:tcBorders>
            <w:tcMar>
              <w:top w:w="72" w:type="dxa"/>
              <w:left w:w="144" w:type="dxa"/>
              <w:bottom w:w="72" w:type="dxa"/>
              <w:right w:w="144" w:type="dxa"/>
            </w:tcMar>
            <w:vAlign w:val="center"/>
          </w:tcPr>
          <w:p w14:paraId="537DB34A" w14:textId="77777777" w:rsidR="003742CE" w:rsidRPr="002465C3" w:rsidRDefault="003742CE" w:rsidP="008C56D8">
            <w:pPr>
              <w:tabs>
                <w:tab w:val="left" w:pos="1848"/>
              </w:tabs>
              <w:spacing w:line="360" w:lineRule="auto"/>
              <w:jc w:val="center"/>
              <w:rPr>
                <w:rFonts w:ascii="Book Antiqua" w:eastAsiaTheme="minorHAnsi" w:hAnsi="Book Antiqua"/>
                <w:kern w:val="24"/>
              </w:rPr>
            </w:pPr>
            <w:r w:rsidRPr="002465C3">
              <w:rPr>
                <w:rFonts w:ascii="Book Antiqua" w:eastAsiaTheme="minorHAnsi" w:hAnsi="Book Antiqua"/>
                <w:kern w:val="24"/>
              </w:rPr>
              <w:t>23 (17.7</w:t>
            </w:r>
            <w:r w:rsidR="00251D91">
              <w:rPr>
                <w:rFonts w:ascii="Book Antiqua" w:eastAsiaTheme="minorHAnsi" w:hAnsi="Book Antiqua"/>
                <w:kern w:val="24"/>
              </w:rPr>
              <w:t>)</w:t>
            </w:r>
          </w:p>
        </w:tc>
        <w:tc>
          <w:tcPr>
            <w:tcW w:w="494" w:type="pct"/>
            <w:vMerge/>
            <w:tcBorders>
              <w:left w:val="nil"/>
              <w:bottom w:val="nil"/>
              <w:right w:val="nil"/>
            </w:tcBorders>
            <w:tcMar>
              <w:top w:w="72" w:type="dxa"/>
              <w:left w:w="144" w:type="dxa"/>
              <w:bottom w:w="72" w:type="dxa"/>
              <w:right w:w="144" w:type="dxa"/>
            </w:tcMar>
            <w:vAlign w:val="center"/>
          </w:tcPr>
          <w:p w14:paraId="18541326" w14:textId="77777777" w:rsidR="003742CE" w:rsidRPr="002465C3" w:rsidRDefault="003742CE" w:rsidP="008C56D8">
            <w:pPr>
              <w:tabs>
                <w:tab w:val="left" w:pos="1848"/>
              </w:tabs>
              <w:spacing w:line="360" w:lineRule="auto"/>
              <w:jc w:val="center"/>
              <w:rPr>
                <w:rFonts w:ascii="Book Antiqua" w:eastAsiaTheme="minorHAnsi" w:hAnsi="Book Antiqua"/>
                <w:kern w:val="24"/>
              </w:rPr>
            </w:pPr>
          </w:p>
        </w:tc>
      </w:tr>
      <w:tr w:rsidR="008C56D8" w:rsidRPr="002465C3" w14:paraId="735F5B75" w14:textId="77777777" w:rsidTr="00077884">
        <w:trPr>
          <w:trHeight w:val="583"/>
        </w:trPr>
        <w:tc>
          <w:tcPr>
            <w:tcW w:w="1806" w:type="pct"/>
            <w:tcMar>
              <w:top w:w="72" w:type="dxa"/>
              <w:left w:w="144" w:type="dxa"/>
              <w:bottom w:w="72" w:type="dxa"/>
              <w:right w:w="144" w:type="dxa"/>
            </w:tcMar>
            <w:vAlign w:val="center"/>
            <w:hideMark/>
          </w:tcPr>
          <w:p w14:paraId="0658061D" w14:textId="77777777" w:rsidR="008164BD" w:rsidRPr="002465C3" w:rsidRDefault="008D13C6"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Age (</w:t>
            </w:r>
            <w:proofErr w:type="spellStart"/>
            <w:r w:rsidRPr="002465C3">
              <w:rPr>
                <w:rFonts w:ascii="Book Antiqua" w:eastAsiaTheme="minorHAnsi" w:hAnsi="Book Antiqua"/>
                <w:kern w:val="24"/>
              </w:rPr>
              <w:t>yr</w:t>
            </w:r>
            <w:proofErr w:type="spellEnd"/>
            <w:r w:rsidRPr="002465C3">
              <w:rPr>
                <w:rFonts w:ascii="Book Antiqua" w:eastAsiaTheme="minorHAnsi" w:hAnsi="Book Antiqua"/>
                <w:kern w:val="24"/>
              </w:rPr>
              <w:t xml:space="preserve">), mean </w:t>
            </w:r>
            <w:r w:rsidR="008164BD" w:rsidRPr="002465C3">
              <w:rPr>
                <w:rFonts w:ascii="Book Antiqua" w:eastAsiaTheme="minorHAnsi" w:hAnsi="Book Antiqua"/>
                <w:kern w:val="24"/>
              </w:rPr>
              <w:t>± SD</w:t>
            </w:r>
          </w:p>
        </w:tc>
        <w:tc>
          <w:tcPr>
            <w:tcW w:w="884" w:type="pct"/>
            <w:tcMar>
              <w:top w:w="72" w:type="dxa"/>
              <w:left w:w="144" w:type="dxa"/>
              <w:bottom w:w="72" w:type="dxa"/>
              <w:right w:w="144" w:type="dxa"/>
            </w:tcMar>
            <w:vAlign w:val="center"/>
            <w:hideMark/>
          </w:tcPr>
          <w:p w14:paraId="79EF447F" w14:textId="77777777" w:rsidR="008164BD" w:rsidRPr="002465C3" w:rsidRDefault="002C666F"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 xml:space="preserve">66.3 </w:t>
            </w:r>
            <w:r w:rsidR="008164BD" w:rsidRPr="002465C3">
              <w:rPr>
                <w:rFonts w:ascii="Book Antiqua" w:eastAsiaTheme="minorHAnsi" w:hAnsi="Book Antiqua"/>
                <w:kern w:val="24"/>
              </w:rPr>
              <w:t>± 7.8</w:t>
            </w:r>
          </w:p>
        </w:tc>
        <w:tc>
          <w:tcPr>
            <w:tcW w:w="854" w:type="pct"/>
            <w:tcMar>
              <w:top w:w="72" w:type="dxa"/>
              <w:left w:w="144" w:type="dxa"/>
              <w:bottom w:w="72" w:type="dxa"/>
              <w:right w:w="144" w:type="dxa"/>
            </w:tcMar>
            <w:vAlign w:val="center"/>
            <w:hideMark/>
          </w:tcPr>
          <w:p w14:paraId="6B23C4A7" w14:textId="77777777" w:rsidR="008164BD" w:rsidRPr="002465C3" w:rsidRDefault="002C666F"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kern w:val="24"/>
              </w:rPr>
              <w:t xml:space="preserve">63.9 </w:t>
            </w:r>
            <w:r w:rsidR="008164BD" w:rsidRPr="002465C3">
              <w:rPr>
                <w:rFonts w:ascii="Book Antiqua" w:eastAsiaTheme="minorHAnsi" w:hAnsi="Book Antiqua"/>
                <w:kern w:val="24"/>
              </w:rPr>
              <w:t>± 9.3</w:t>
            </w:r>
          </w:p>
        </w:tc>
        <w:tc>
          <w:tcPr>
            <w:tcW w:w="962" w:type="pct"/>
            <w:tcMar>
              <w:top w:w="72" w:type="dxa"/>
              <w:left w:w="144" w:type="dxa"/>
              <w:bottom w:w="72" w:type="dxa"/>
              <w:right w:w="144" w:type="dxa"/>
            </w:tcMar>
            <w:vAlign w:val="center"/>
            <w:hideMark/>
          </w:tcPr>
          <w:p w14:paraId="563C3912" w14:textId="77777777" w:rsidR="008164BD" w:rsidRPr="002465C3" w:rsidRDefault="002C666F"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kern w:val="24"/>
              </w:rPr>
              <w:t xml:space="preserve">66.6 </w:t>
            </w:r>
            <w:r w:rsidR="008164BD" w:rsidRPr="002465C3">
              <w:rPr>
                <w:rFonts w:ascii="Book Antiqua" w:eastAsiaTheme="minorHAnsi" w:hAnsi="Book Antiqua"/>
                <w:kern w:val="24"/>
              </w:rPr>
              <w:t>± 7.6</w:t>
            </w:r>
          </w:p>
        </w:tc>
        <w:tc>
          <w:tcPr>
            <w:tcW w:w="494" w:type="pct"/>
            <w:tcMar>
              <w:top w:w="72" w:type="dxa"/>
              <w:left w:w="144" w:type="dxa"/>
              <w:bottom w:w="72" w:type="dxa"/>
              <w:right w:w="144" w:type="dxa"/>
            </w:tcMar>
            <w:vAlign w:val="center"/>
            <w:hideMark/>
          </w:tcPr>
          <w:p w14:paraId="5F6651DC" w14:textId="77777777" w:rsidR="008164BD" w:rsidRPr="002465C3" w:rsidRDefault="008164BD"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kern w:val="24"/>
              </w:rPr>
              <w:t>0.21</w:t>
            </w:r>
          </w:p>
        </w:tc>
      </w:tr>
      <w:tr w:rsidR="008C56D8" w:rsidRPr="002465C3" w14:paraId="5AC8372D" w14:textId="77777777" w:rsidTr="00557A2A">
        <w:trPr>
          <w:trHeight w:val="600"/>
        </w:trPr>
        <w:tc>
          <w:tcPr>
            <w:tcW w:w="5000" w:type="pct"/>
            <w:gridSpan w:val="5"/>
            <w:tcMar>
              <w:top w:w="72" w:type="dxa"/>
              <w:left w:w="144" w:type="dxa"/>
              <w:bottom w:w="72" w:type="dxa"/>
              <w:right w:w="144" w:type="dxa"/>
            </w:tcMar>
            <w:vAlign w:val="center"/>
          </w:tcPr>
          <w:p w14:paraId="2C447EFB" w14:textId="77777777" w:rsidR="00557A2A" w:rsidRPr="002465C3" w:rsidRDefault="00557A2A" w:rsidP="008C56D8">
            <w:pPr>
              <w:tabs>
                <w:tab w:val="left" w:pos="1848"/>
              </w:tabs>
              <w:spacing w:line="360" w:lineRule="auto"/>
              <w:rPr>
                <w:rFonts w:ascii="Book Antiqua" w:eastAsiaTheme="minorHAnsi" w:hAnsi="Book Antiqua"/>
              </w:rPr>
            </w:pPr>
            <w:r w:rsidRPr="002465C3">
              <w:rPr>
                <w:rFonts w:ascii="Book Antiqua" w:eastAsiaTheme="minorHAnsi" w:hAnsi="Book Antiqua"/>
              </w:rPr>
              <w:t>Tumor location</w:t>
            </w:r>
          </w:p>
        </w:tc>
      </w:tr>
      <w:tr w:rsidR="008C56D8" w:rsidRPr="002465C3" w14:paraId="134E25B8" w14:textId="77777777" w:rsidTr="003742CE">
        <w:trPr>
          <w:trHeight w:val="447"/>
        </w:trPr>
        <w:tc>
          <w:tcPr>
            <w:tcW w:w="1806" w:type="pct"/>
            <w:tcMar>
              <w:top w:w="72" w:type="dxa"/>
              <w:left w:w="144" w:type="dxa"/>
              <w:bottom w:w="72" w:type="dxa"/>
              <w:right w:w="144" w:type="dxa"/>
            </w:tcMar>
            <w:vAlign w:val="center"/>
            <w:hideMark/>
          </w:tcPr>
          <w:p w14:paraId="4DF9AAF0"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Cervical</w:t>
            </w:r>
          </w:p>
        </w:tc>
        <w:tc>
          <w:tcPr>
            <w:tcW w:w="884" w:type="pct"/>
            <w:tcMar>
              <w:top w:w="72" w:type="dxa"/>
              <w:left w:w="144" w:type="dxa"/>
              <w:bottom w:w="72" w:type="dxa"/>
              <w:right w:w="144" w:type="dxa"/>
            </w:tcMar>
            <w:vAlign w:val="center"/>
            <w:hideMark/>
          </w:tcPr>
          <w:p w14:paraId="7E1FA11C"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1 (0.7</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hideMark/>
          </w:tcPr>
          <w:p w14:paraId="1E74ACE7"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1 (6.7</w:t>
            </w:r>
            <w:r w:rsidR="00251D91">
              <w:rPr>
                <w:rFonts w:ascii="Book Antiqua" w:eastAsiaTheme="minorHAnsi" w:hAnsi="Book Antiqua"/>
              </w:rPr>
              <w:t>)</w:t>
            </w:r>
          </w:p>
        </w:tc>
        <w:tc>
          <w:tcPr>
            <w:tcW w:w="962" w:type="pct"/>
            <w:tcMar>
              <w:top w:w="72" w:type="dxa"/>
              <w:left w:w="144" w:type="dxa"/>
              <w:bottom w:w="72" w:type="dxa"/>
              <w:right w:w="144" w:type="dxa"/>
            </w:tcMar>
            <w:vAlign w:val="center"/>
            <w:hideMark/>
          </w:tcPr>
          <w:p w14:paraId="7D19EBF6"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0 (0</w:t>
            </w:r>
            <w:r w:rsidR="00251D91">
              <w:rPr>
                <w:rFonts w:ascii="Book Antiqua" w:eastAsiaTheme="minorHAnsi" w:hAnsi="Book Antiqua"/>
              </w:rPr>
              <w:t>)</w:t>
            </w:r>
            <w:r w:rsidRPr="002465C3">
              <w:rPr>
                <w:rFonts w:ascii="Book Antiqua" w:eastAsiaTheme="minorHAnsi" w:hAnsi="Book Antiqua"/>
              </w:rPr>
              <w:t xml:space="preserve"> </w:t>
            </w:r>
          </w:p>
        </w:tc>
        <w:tc>
          <w:tcPr>
            <w:tcW w:w="494" w:type="pct"/>
            <w:vMerge w:val="restart"/>
            <w:tcMar>
              <w:top w:w="72" w:type="dxa"/>
              <w:left w:w="144" w:type="dxa"/>
              <w:bottom w:w="72" w:type="dxa"/>
              <w:right w:w="144" w:type="dxa"/>
            </w:tcMar>
            <w:vAlign w:val="center"/>
            <w:hideMark/>
          </w:tcPr>
          <w:p w14:paraId="667E3899" w14:textId="77777777" w:rsidR="003742CE" w:rsidRPr="002465C3" w:rsidRDefault="003742CE"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0.059</w:t>
            </w:r>
          </w:p>
        </w:tc>
      </w:tr>
      <w:tr w:rsidR="008C56D8" w:rsidRPr="002465C3" w14:paraId="4DE6E6C4" w14:textId="77777777" w:rsidTr="00557A2A">
        <w:trPr>
          <w:trHeight w:val="447"/>
        </w:trPr>
        <w:tc>
          <w:tcPr>
            <w:tcW w:w="1806" w:type="pct"/>
            <w:tcMar>
              <w:top w:w="72" w:type="dxa"/>
              <w:left w:w="144" w:type="dxa"/>
              <w:bottom w:w="72" w:type="dxa"/>
              <w:right w:w="144" w:type="dxa"/>
            </w:tcMar>
            <w:vAlign w:val="center"/>
          </w:tcPr>
          <w:p w14:paraId="3809B90B" w14:textId="77777777" w:rsidR="003742CE" w:rsidRPr="002465C3" w:rsidRDefault="003742CE" w:rsidP="008C56D8">
            <w:pPr>
              <w:tabs>
                <w:tab w:val="left" w:pos="1848"/>
              </w:tabs>
              <w:spacing w:line="360" w:lineRule="auto"/>
              <w:ind w:firstLineChars="50" w:firstLine="120"/>
              <w:rPr>
                <w:rFonts w:ascii="Book Antiqua" w:eastAsiaTheme="minorHAnsi" w:hAnsi="Book Antiqua"/>
                <w:kern w:val="24"/>
              </w:rPr>
            </w:pPr>
            <w:r w:rsidRPr="002465C3">
              <w:rPr>
                <w:rFonts w:ascii="Book Antiqua" w:eastAsiaTheme="minorHAnsi" w:hAnsi="Book Antiqua"/>
                <w:kern w:val="24"/>
              </w:rPr>
              <w:t>Upper</w:t>
            </w:r>
          </w:p>
        </w:tc>
        <w:tc>
          <w:tcPr>
            <w:tcW w:w="884" w:type="pct"/>
            <w:tcMar>
              <w:top w:w="72" w:type="dxa"/>
              <w:left w:w="144" w:type="dxa"/>
              <w:bottom w:w="72" w:type="dxa"/>
              <w:right w:w="144" w:type="dxa"/>
            </w:tcMar>
            <w:vAlign w:val="center"/>
          </w:tcPr>
          <w:p w14:paraId="680CB37C"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22 (15.2</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4A4E89BE"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0 (0</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420714DE"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22 (16.9</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24B85022" w14:textId="77777777" w:rsidR="003742CE" w:rsidRPr="002465C3" w:rsidRDefault="003742CE" w:rsidP="008C56D8">
            <w:pPr>
              <w:tabs>
                <w:tab w:val="left" w:pos="1848"/>
              </w:tabs>
              <w:spacing w:line="360" w:lineRule="auto"/>
              <w:jc w:val="center"/>
              <w:rPr>
                <w:rFonts w:ascii="Book Antiqua" w:eastAsiaTheme="minorHAnsi" w:hAnsi="Book Antiqua"/>
              </w:rPr>
            </w:pPr>
          </w:p>
        </w:tc>
      </w:tr>
      <w:tr w:rsidR="008C56D8" w:rsidRPr="002465C3" w14:paraId="0D812A49" w14:textId="77777777" w:rsidTr="00557A2A">
        <w:trPr>
          <w:trHeight w:val="447"/>
        </w:trPr>
        <w:tc>
          <w:tcPr>
            <w:tcW w:w="1806" w:type="pct"/>
            <w:tcMar>
              <w:top w:w="72" w:type="dxa"/>
              <w:left w:w="144" w:type="dxa"/>
              <w:bottom w:w="72" w:type="dxa"/>
              <w:right w:w="144" w:type="dxa"/>
            </w:tcMar>
            <w:vAlign w:val="center"/>
          </w:tcPr>
          <w:p w14:paraId="2E2FD2CF"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Middle</w:t>
            </w:r>
          </w:p>
        </w:tc>
        <w:tc>
          <w:tcPr>
            <w:tcW w:w="884" w:type="pct"/>
            <w:tcMar>
              <w:top w:w="72" w:type="dxa"/>
              <w:left w:w="144" w:type="dxa"/>
              <w:bottom w:w="72" w:type="dxa"/>
              <w:right w:w="144" w:type="dxa"/>
            </w:tcMar>
            <w:vAlign w:val="center"/>
          </w:tcPr>
          <w:p w14:paraId="7BB70E5C"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85 (58.6</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38AEE458"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11 (73.3</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287AE6CD"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74 (56.9</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0DF5105B" w14:textId="77777777" w:rsidR="003742CE" w:rsidRPr="002465C3" w:rsidRDefault="003742CE" w:rsidP="008C56D8">
            <w:pPr>
              <w:tabs>
                <w:tab w:val="left" w:pos="1848"/>
              </w:tabs>
              <w:spacing w:line="360" w:lineRule="auto"/>
              <w:jc w:val="center"/>
              <w:rPr>
                <w:rFonts w:ascii="Book Antiqua" w:eastAsiaTheme="minorHAnsi" w:hAnsi="Book Antiqua"/>
              </w:rPr>
            </w:pPr>
          </w:p>
        </w:tc>
      </w:tr>
      <w:tr w:rsidR="008C56D8" w:rsidRPr="002465C3" w14:paraId="27F9A359" w14:textId="77777777" w:rsidTr="00557A2A">
        <w:trPr>
          <w:trHeight w:val="447"/>
        </w:trPr>
        <w:tc>
          <w:tcPr>
            <w:tcW w:w="1806" w:type="pct"/>
            <w:tcMar>
              <w:top w:w="72" w:type="dxa"/>
              <w:left w:w="144" w:type="dxa"/>
              <w:bottom w:w="72" w:type="dxa"/>
              <w:right w:w="144" w:type="dxa"/>
            </w:tcMar>
            <w:vAlign w:val="center"/>
          </w:tcPr>
          <w:p w14:paraId="2F3FE0FA"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Lower</w:t>
            </w:r>
          </w:p>
        </w:tc>
        <w:tc>
          <w:tcPr>
            <w:tcW w:w="884" w:type="pct"/>
            <w:tcMar>
              <w:top w:w="72" w:type="dxa"/>
              <w:left w:w="144" w:type="dxa"/>
              <w:bottom w:w="72" w:type="dxa"/>
              <w:right w:w="144" w:type="dxa"/>
            </w:tcMar>
            <w:vAlign w:val="center"/>
          </w:tcPr>
          <w:p w14:paraId="40A6A1F9"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36 (24.8</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53A0AE6A"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3 (20.0</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564FF3FF"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33 (25.4</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54504F28" w14:textId="77777777" w:rsidR="003742CE" w:rsidRPr="002465C3" w:rsidRDefault="003742CE" w:rsidP="008C56D8">
            <w:pPr>
              <w:tabs>
                <w:tab w:val="left" w:pos="1848"/>
              </w:tabs>
              <w:spacing w:line="360" w:lineRule="auto"/>
              <w:jc w:val="center"/>
              <w:rPr>
                <w:rFonts w:ascii="Book Antiqua" w:eastAsiaTheme="minorHAnsi" w:hAnsi="Book Antiqua"/>
              </w:rPr>
            </w:pPr>
          </w:p>
        </w:tc>
      </w:tr>
      <w:tr w:rsidR="008C56D8" w:rsidRPr="002465C3" w14:paraId="4ABA0619" w14:textId="77777777" w:rsidTr="00557A2A">
        <w:trPr>
          <w:trHeight w:val="447"/>
        </w:trPr>
        <w:tc>
          <w:tcPr>
            <w:tcW w:w="1806" w:type="pct"/>
            <w:tcMar>
              <w:top w:w="72" w:type="dxa"/>
              <w:left w:w="144" w:type="dxa"/>
              <w:bottom w:w="72" w:type="dxa"/>
              <w:right w:w="144" w:type="dxa"/>
            </w:tcMar>
            <w:vAlign w:val="center"/>
          </w:tcPr>
          <w:p w14:paraId="2EFC63CD" w14:textId="77777777" w:rsidR="003742CE" w:rsidRPr="002465C3" w:rsidRDefault="003742CE" w:rsidP="008C56D8">
            <w:pPr>
              <w:tabs>
                <w:tab w:val="left" w:pos="1848"/>
              </w:tabs>
              <w:spacing w:line="360" w:lineRule="auto"/>
              <w:ind w:firstLineChars="50" w:firstLine="120"/>
              <w:rPr>
                <w:rFonts w:ascii="Book Antiqua" w:eastAsiaTheme="minorHAnsi" w:hAnsi="Book Antiqua"/>
                <w:kern w:val="24"/>
              </w:rPr>
            </w:pPr>
            <w:r w:rsidRPr="002465C3">
              <w:rPr>
                <w:rFonts w:ascii="Book Antiqua" w:eastAsiaTheme="minorHAnsi" w:hAnsi="Book Antiqua"/>
                <w:kern w:val="24"/>
              </w:rPr>
              <w:t>Abdominal</w:t>
            </w:r>
          </w:p>
        </w:tc>
        <w:tc>
          <w:tcPr>
            <w:tcW w:w="884" w:type="pct"/>
            <w:tcMar>
              <w:top w:w="72" w:type="dxa"/>
              <w:left w:w="144" w:type="dxa"/>
              <w:bottom w:w="72" w:type="dxa"/>
              <w:right w:w="144" w:type="dxa"/>
            </w:tcMar>
            <w:vAlign w:val="center"/>
          </w:tcPr>
          <w:p w14:paraId="238D7A7A" w14:textId="77777777" w:rsidR="003742CE" w:rsidRPr="002465C3" w:rsidRDefault="003742CE" w:rsidP="008C56D8">
            <w:pPr>
              <w:tabs>
                <w:tab w:val="left" w:pos="1848"/>
              </w:tabs>
              <w:spacing w:line="360" w:lineRule="auto"/>
              <w:rPr>
                <w:rFonts w:ascii="Book Antiqua" w:eastAsiaTheme="minorHAnsi" w:hAnsi="Book Antiqua"/>
                <w:kern w:val="24"/>
              </w:rPr>
            </w:pPr>
            <w:r w:rsidRPr="002465C3">
              <w:rPr>
                <w:rFonts w:ascii="Book Antiqua" w:eastAsiaTheme="minorHAnsi" w:hAnsi="Book Antiqua"/>
                <w:kern w:val="24"/>
              </w:rPr>
              <w:t>1 (0.7</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05A06D58" w14:textId="77777777" w:rsidR="003742CE" w:rsidRPr="002465C3" w:rsidRDefault="003742CE" w:rsidP="008C56D8">
            <w:pPr>
              <w:tabs>
                <w:tab w:val="left" w:pos="1848"/>
              </w:tabs>
              <w:spacing w:line="360" w:lineRule="auto"/>
              <w:jc w:val="center"/>
              <w:rPr>
                <w:rFonts w:ascii="Book Antiqua" w:eastAsiaTheme="minorHAnsi" w:hAnsi="Book Antiqua"/>
              </w:rPr>
            </w:pPr>
            <w:r w:rsidRPr="002465C3">
              <w:rPr>
                <w:rFonts w:ascii="Book Antiqua" w:eastAsiaTheme="minorHAnsi" w:hAnsi="Book Antiqua"/>
              </w:rPr>
              <w:t>0 (0</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768F8655" w14:textId="77777777" w:rsidR="003742CE" w:rsidRPr="002465C3" w:rsidRDefault="003742CE" w:rsidP="008C56D8">
            <w:pPr>
              <w:tabs>
                <w:tab w:val="left" w:pos="1848"/>
              </w:tabs>
              <w:spacing w:line="360" w:lineRule="auto"/>
              <w:jc w:val="center"/>
              <w:rPr>
                <w:rFonts w:ascii="Book Antiqua" w:eastAsiaTheme="minorHAnsi" w:hAnsi="Book Antiqua"/>
              </w:rPr>
            </w:pPr>
            <w:r w:rsidRPr="002465C3">
              <w:rPr>
                <w:rFonts w:ascii="Book Antiqua" w:eastAsiaTheme="minorHAnsi" w:hAnsi="Book Antiqua"/>
              </w:rPr>
              <w:t>1 (0.8</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7B216203" w14:textId="77777777" w:rsidR="003742CE" w:rsidRPr="002465C3" w:rsidRDefault="003742CE" w:rsidP="008C56D8">
            <w:pPr>
              <w:tabs>
                <w:tab w:val="left" w:pos="1848"/>
              </w:tabs>
              <w:spacing w:line="360" w:lineRule="auto"/>
              <w:jc w:val="center"/>
              <w:rPr>
                <w:rFonts w:ascii="Book Antiqua" w:eastAsiaTheme="minorHAnsi" w:hAnsi="Book Antiqua"/>
              </w:rPr>
            </w:pPr>
          </w:p>
        </w:tc>
      </w:tr>
      <w:tr w:rsidR="008C56D8" w:rsidRPr="002465C3" w14:paraId="65498620" w14:textId="77777777" w:rsidTr="003742CE">
        <w:trPr>
          <w:trHeight w:val="599"/>
        </w:trPr>
        <w:tc>
          <w:tcPr>
            <w:tcW w:w="5000" w:type="pct"/>
            <w:gridSpan w:val="5"/>
            <w:tcMar>
              <w:top w:w="72" w:type="dxa"/>
              <w:left w:w="144" w:type="dxa"/>
              <w:bottom w:w="72" w:type="dxa"/>
              <w:right w:w="144" w:type="dxa"/>
            </w:tcMar>
            <w:vAlign w:val="center"/>
          </w:tcPr>
          <w:p w14:paraId="5D88D468" w14:textId="77777777" w:rsidR="003742CE" w:rsidRPr="002465C3" w:rsidRDefault="003742CE" w:rsidP="008C56D8">
            <w:pPr>
              <w:tabs>
                <w:tab w:val="left" w:pos="1848"/>
              </w:tabs>
              <w:spacing w:line="360" w:lineRule="auto"/>
              <w:rPr>
                <w:rFonts w:ascii="Book Antiqua" w:eastAsiaTheme="minorHAnsi" w:hAnsi="Book Antiqua"/>
                <w:kern w:val="24"/>
              </w:rPr>
            </w:pPr>
            <w:r w:rsidRPr="002465C3">
              <w:rPr>
                <w:rFonts w:ascii="Book Antiqua" w:eastAsiaTheme="minorHAnsi" w:hAnsi="Book Antiqua"/>
                <w:kern w:val="24"/>
              </w:rPr>
              <w:t>Main macroscopic type</w:t>
            </w:r>
          </w:p>
        </w:tc>
      </w:tr>
      <w:tr w:rsidR="008C56D8" w:rsidRPr="002465C3" w14:paraId="4490E900" w14:textId="77777777" w:rsidTr="003742CE">
        <w:trPr>
          <w:trHeight w:val="447"/>
        </w:trPr>
        <w:tc>
          <w:tcPr>
            <w:tcW w:w="1806" w:type="pct"/>
            <w:tcMar>
              <w:top w:w="72" w:type="dxa"/>
              <w:left w:w="144" w:type="dxa"/>
              <w:bottom w:w="72" w:type="dxa"/>
              <w:right w:w="144" w:type="dxa"/>
            </w:tcMar>
            <w:vAlign w:val="center"/>
            <w:hideMark/>
          </w:tcPr>
          <w:p w14:paraId="50AB6C7D"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0-Is</w:t>
            </w:r>
          </w:p>
        </w:tc>
        <w:tc>
          <w:tcPr>
            <w:tcW w:w="884" w:type="pct"/>
            <w:tcMar>
              <w:top w:w="72" w:type="dxa"/>
              <w:left w:w="144" w:type="dxa"/>
              <w:bottom w:w="72" w:type="dxa"/>
              <w:right w:w="144" w:type="dxa"/>
            </w:tcMar>
            <w:vAlign w:val="center"/>
            <w:hideMark/>
          </w:tcPr>
          <w:p w14:paraId="5B6DE2B5"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1 (0.7</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hideMark/>
          </w:tcPr>
          <w:p w14:paraId="219F17CB"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0 (0</w:t>
            </w:r>
            <w:r w:rsidR="00251D91">
              <w:rPr>
                <w:rFonts w:ascii="Book Antiqua" w:eastAsiaTheme="minorHAnsi" w:hAnsi="Book Antiqua"/>
              </w:rPr>
              <w:t>)</w:t>
            </w:r>
          </w:p>
        </w:tc>
        <w:tc>
          <w:tcPr>
            <w:tcW w:w="962" w:type="pct"/>
            <w:tcMar>
              <w:top w:w="72" w:type="dxa"/>
              <w:left w:w="144" w:type="dxa"/>
              <w:bottom w:w="72" w:type="dxa"/>
              <w:right w:w="144" w:type="dxa"/>
            </w:tcMar>
            <w:vAlign w:val="center"/>
            <w:hideMark/>
          </w:tcPr>
          <w:p w14:paraId="6F6078A5"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1 (0.8</w:t>
            </w:r>
            <w:r w:rsidR="00251D91">
              <w:rPr>
                <w:rFonts w:ascii="Book Antiqua" w:eastAsiaTheme="minorHAnsi" w:hAnsi="Book Antiqua"/>
              </w:rPr>
              <w:t>)</w:t>
            </w:r>
          </w:p>
        </w:tc>
        <w:tc>
          <w:tcPr>
            <w:tcW w:w="494" w:type="pct"/>
            <w:vMerge w:val="restart"/>
            <w:tcMar>
              <w:top w:w="72" w:type="dxa"/>
              <w:left w:w="144" w:type="dxa"/>
              <w:bottom w:w="72" w:type="dxa"/>
              <w:right w:w="144" w:type="dxa"/>
            </w:tcMar>
            <w:vAlign w:val="center"/>
            <w:hideMark/>
          </w:tcPr>
          <w:p w14:paraId="63015118" w14:textId="77777777" w:rsidR="003742CE" w:rsidRPr="002465C3" w:rsidRDefault="003742CE"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kern w:val="24"/>
              </w:rPr>
              <w:t>0.045</w:t>
            </w:r>
          </w:p>
        </w:tc>
      </w:tr>
      <w:tr w:rsidR="008C56D8" w:rsidRPr="002465C3" w14:paraId="1DAE5454" w14:textId="77777777" w:rsidTr="003742CE">
        <w:trPr>
          <w:trHeight w:val="446"/>
        </w:trPr>
        <w:tc>
          <w:tcPr>
            <w:tcW w:w="1806" w:type="pct"/>
            <w:tcMar>
              <w:top w:w="72" w:type="dxa"/>
              <w:left w:w="144" w:type="dxa"/>
              <w:bottom w:w="72" w:type="dxa"/>
              <w:right w:w="144" w:type="dxa"/>
            </w:tcMar>
            <w:vAlign w:val="center"/>
          </w:tcPr>
          <w:p w14:paraId="06477254"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0-IIa</w:t>
            </w:r>
          </w:p>
        </w:tc>
        <w:tc>
          <w:tcPr>
            <w:tcW w:w="884" w:type="pct"/>
            <w:tcMar>
              <w:top w:w="72" w:type="dxa"/>
              <w:left w:w="144" w:type="dxa"/>
              <w:bottom w:w="72" w:type="dxa"/>
              <w:right w:w="144" w:type="dxa"/>
            </w:tcMar>
            <w:vAlign w:val="center"/>
          </w:tcPr>
          <w:p w14:paraId="7DF9C55F"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16 (11.0</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7215CAF0"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5 (33.3</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49175C16" w14:textId="77777777" w:rsidR="003742CE" w:rsidRPr="002465C3" w:rsidRDefault="003742CE" w:rsidP="008C56D8">
            <w:pPr>
              <w:tabs>
                <w:tab w:val="left" w:pos="1848"/>
              </w:tabs>
              <w:spacing w:line="360" w:lineRule="auto"/>
              <w:jc w:val="center"/>
              <w:rPr>
                <w:rFonts w:ascii="Book Antiqua" w:eastAsiaTheme="minorHAnsi" w:hAnsi="Book Antiqua"/>
              </w:rPr>
            </w:pPr>
            <w:r w:rsidRPr="002465C3">
              <w:rPr>
                <w:rFonts w:ascii="Book Antiqua" w:eastAsiaTheme="minorHAnsi" w:hAnsi="Book Antiqua"/>
              </w:rPr>
              <w:t>11 (8.5</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20349E6C" w14:textId="77777777" w:rsidR="003742CE" w:rsidRPr="002465C3" w:rsidRDefault="003742CE" w:rsidP="008C56D8">
            <w:pPr>
              <w:tabs>
                <w:tab w:val="left" w:pos="1848"/>
              </w:tabs>
              <w:spacing w:line="360" w:lineRule="auto"/>
              <w:jc w:val="center"/>
              <w:rPr>
                <w:rFonts w:ascii="Book Antiqua" w:eastAsiaTheme="minorHAnsi" w:hAnsi="Book Antiqua"/>
                <w:kern w:val="24"/>
              </w:rPr>
            </w:pPr>
          </w:p>
        </w:tc>
      </w:tr>
      <w:tr w:rsidR="008C56D8" w:rsidRPr="002465C3" w14:paraId="010A59F7" w14:textId="77777777" w:rsidTr="003742CE">
        <w:trPr>
          <w:trHeight w:val="446"/>
        </w:trPr>
        <w:tc>
          <w:tcPr>
            <w:tcW w:w="1806" w:type="pct"/>
            <w:tcMar>
              <w:top w:w="72" w:type="dxa"/>
              <w:left w:w="144" w:type="dxa"/>
              <w:bottom w:w="72" w:type="dxa"/>
              <w:right w:w="144" w:type="dxa"/>
            </w:tcMar>
            <w:vAlign w:val="center"/>
          </w:tcPr>
          <w:p w14:paraId="43E5CBBE"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0-IIb</w:t>
            </w:r>
          </w:p>
        </w:tc>
        <w:tc>
          <w:tcPr>
            <w:tcW w:w="884" w:type="pct"/>
            <w:tcMar>
              <w:top w:w="72" w:type="dxa"/>
              <w:left w:w="144" w:type="dxa"/>
              <w:bottom w:w="72" w:type="dxa"/>
              <w:right w:w="144" w:type="dxa"/>
            </w:tcMar>
            <w:vAlign w:val="center"/>
          </w:tcPr>
          <w:p w14:paraId="61C61ED3"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42 (29.7</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08996696"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4 (26.7</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00014B7B"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39 (30.0</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4CB96FFF" w14:textId="77777777" w:rsidR="003742CE" w:rsidRPr="002465C3" w:rsidRDefault="003742CE" w:rsidP="008C56D8">
            <w:pPr>
              <w:tabs>
                <w:tab w:val="left" w:pos="1848"/>
              </w:tabs>
              <w:spacing w:line="360" w:lineRule="auto"/>
              <w:jc w:val="center"/>
              <w:rPr>
                <w:rFonts w:ascii="Book Antiqua" w:eastAsiaTheme="minorHAnsi" w:hAnsi="Book Antiqua"/>
                <w:kern w:val="24"/>
              </w:rPr>
            </w:pPr>
          </w:p>
        </w:tc>
      </w:tr>
      <w:tr w:rsidR="008C56D8" w:rsidRPr="002465C3" w14:paraId="542A3870" w14:textId="77777777" w:rsidTr="003742CE">
        <w:trPr>
          <w:trHeight w:val="446"/>
        </w:trPr>
        <w:tc>
          <w:tcPr>
            <w:tcW w:w="1806" w:type="pct"/>
            <w:tcMar>
              <w:top w:w="72" w:type="dxa"/>
              <w:left w:w="144" w:type="dxa"/>
              <w:bottom w:w="72" w:type="dxa"/>
              <w:right w:w="144" w:type="dxa"/>
            </w:tcMar>
            <w:vAlign w:val="center"/>
          </w:tcPr>
          <w:p w14:paraId="052A0F48" w14:textId="77777777" w:rsidR="003742CE" w:rsidRPr="002465C3" w:rsidRDefault="003742CE" w:rsidP="008C56D8">
            <w:pPr>
              <w:tabs>
                <w:tab w:val="left" w:pos="1848"/>
              </w:tabs>
              <w:spacing w:line="360" w:lineRule="auto"/>
              <w:ind w:firstLineChars="50" w:firstLine="120"/>
              <w:rPr>
                <w:rFonts w:ascii="Book Antiqua" w:eastAsiaTheme="minorHAnsi" w:hAnsi="Book Antiqua"/>
                <w:kern w:val="24"/>
              </w:rPr>
            </w:pPr>
            <w:r w:rsidRPr="002465C3">
              <w:rPr>
                <w:rFonts w:ascii="Book Antiqua" w:eastAsiaTheme="minorHAnsi" w:hAnsi="Book Antiqua"/>
                <w:kern w:val="24"/>
              </w:rPr>
              <w:t>0-IIc</w:t>
            </w:r>
          </w:p>
        </w:tc>
        <w:tc>
          <w:tcPr>
            <w:tcW w:w="884" w:type="pct"/>
            <w:tcMar>
              <w:top w:w="72" w:type="dxa"/>
              <w:left w:w="144" w:type="dxa"/>
              <w:bottom w:w="72" w:type="dxa"/>
              <w:right w:w="144" w:type="dxa"/>
            </w:tcMar>
            <w:vAlign w:val="center"/>
          </w:tcPr>
          <w:p w14:paraId="3998F9A0" w14:textId="77777777" w:rsidR="003742CE" w:rsidRPr="002465C3" w:rsidRDefault="003742CE" w:rsidP="008C56D8">
            <w:pPr>
              <w:tabs>
                <w:tab w:val="left" w:pos="1848"/>
              </w:tabs>
              <w:spacing w:line="360" w:lineRule="auto"/>
              <w:rPr>
                <w:rFonts w:ascii="Book Antiqua" w:eastAsiaTheme="minorHAnsi" w:hAnsi="Book Antiqua"/>
                <w:kern w:val="24"/>
              </w:rPr>
            </w:pPr>
            <w:r w:rsidRPr="002465C3">
              <w:rPr>
                <w:rFonts w:ascii="Book Antiqua" w:eastAsiaTheme="minorHAnsi" w:hAnsi="Book Antiqua"/>
                <w:kern w:val="24"/>
              </w:rPr>
              <w:t>85 (58.6</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3CAD4480" w14:textId="77777777" w:rsidR="003742CE" w:rsidRPr="002465C3" w:rsidRDefault="003742CE" w:rsidP="008C56D8">
            <w:pPr>
              <w:tabs>
                <w:tab w:val="left" w:pos="1848"/>
              </w:tabs>
              <w:spacing w:line="360" w:lineRule="auto"/>
              <w:jc w:val="center"/>
              <w:rPr>
                <w:rFonts w:ascii="Book Antiqua" w:eastAsiaTheme="minorHAnsi" w:hAnsi="Book Antiqua"/>
              </w:rPr>
            </w:pPr>
            <w:r w:rsidRPr="002465C3">
              <w:rPr>
                <w:rFonts w:ascii="Book Antiqua" w:eastAsiaTheme="minorHAnsi" w:hAnsi="Book Antiqua"/>
              </w:rPr>
              <w:t>6 (40.0</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5E29C721" w14:textId="77777777" w:rsidR="003742CE" w:rsidRPr="002465C3" w:rsidRDefault="003742CE" w:rsidP="008C56D8">
            <w:pPr>
              <w:tabs>
                <w:tab w:val="left" w:pos="1848"/>
              </w:tabs>
              <w:spacing w:line="360" w:lineRule="auto"/>
              <w:jc w:val="center"/>
              <w:rPr>
                <w:rFonts w:ascii="Book Antiqua" w:eastAsiaTheme="minorHAnsi" w:hAnsi="Book Antiqua"/>
              </w:rPr>
            </w:pPr>
            <w:r w:rsidRPr="002465C3">
              <w:rPr>
                <w:rFonts w:ascii="Book Antiqua" w:eastAsiaTheme="minorHAnsi" w:hAnsi="Book Antiqua"/>
              </w:rPr>
              <w:t>79 (60.8</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03C914A9" w14:textId="77777777" w:rsidR="003742CE" w:rsidRPr="002465C3" w:rsidRDefault="003742CE" w:rsidP="008C56D8">
            <w:pPr>
              <w:tabs>
                <w:tab w:val="left" w:pos="1848"/>
              </w:tabs>
              <w:spacing w:line="360" w:lineRule="auto"/>
              <w:jc w:val="center"/>
              <w:rPr>
                <w:rFonts w:ascii="Book Antiqua" w:eastAsiaTheme="minorHAnsi" w:hAnsi="Book Antiqua"/>
                <w:kern w:val="24"/>
              </w:rPr>
            </w:pPr>
          </w:p>
        </w:tc>
      </w:tr>
      <w:tr w:rsidR="008C56D8" w:rsidRPr="002465C3" w14:paraId="1800323B" w14:textId="77777777" w:rsidTr="00077884">
        <w:trPr>
          <w:trHeight w:val="547"/>
        </w:trPr>
        <w:tc>
          <w:tcPr>
            <w:tcW w:w="1806" w:type="pct"/>
            <w:tcMar>
              <w:top w:w="72" w:type="dxa"/>
              <w:left w:w="144" w:type="dxa"/>
              <w:bottom w:w="72" w:type="dxa"/>
              <w:right w:w="144" w:type="dxa"/>
            </w:tcMar>
            <w:vAlign w:val="center"/>
            <w:hideMark/>
          </w:tcPr>
          <w:p w14:paraId="72C3FE7F" w14:textId="77777777" w:rsidR="008164BD" w:rsidRPr="002465C3" w:rsidRDefault="008164BD" w:rsidP="008C56D8">
            <w:pPr>
              <w:tabs>
                <w:tab w:val="left" w:pos="1848"/>
              </w:tabs>
              <w:spacing w:line="360" w:lineRule="auto"/>
              <w:rPr>
                <w:rFonts w:ascii="Book Antiqua" w:eastAsiaTheme="minorHAnsi" w:hAnsi="Book Antiqua"/>
                <w:lang w:eastAsia="ja-JP"/>
              </w:rPr>
            </w:pPr>
            <w:r w:rsidRPr="002465C3">
              <w:rPr>
                <w:rFonts w:ascii="Book Antiqua" w:eastAsiaTheme="minorHAnsi" w:hAnsi="Book Antiqua"/>
                <w:kern w:val="24"/>
              </w:rPr>
              <w:t xml:space="preserve">Tumor size (mm), </w:t>
            </w:r>
            <w:proofErr w:type="spellStart"/>
            <w:r w:rsidRPr="002465C3">
              <w:rPr>
                <w:rFonts w:ascii="Book Antiqua" w:eastAsiaTheme="minorHAnsi" w:hAnsi="Book Antiqua"/>
                <w:kern w:val="24"/>
              </w:rPr>
              <w:t>meam</w:t>
            </w:r>
            <w:proofErr w:type="spellEnd"/>
            <w:r w:rsidRPr="002465C3">
              <w:rPr>
                <w:rFonts w:ascii="Book Antiqua" w:eastAsiaTheme="minorHAnsi" w:hAnsi="Book Antiqua"/>
                <w:kern w:val="24"/>
              </w:rPr>
              <w:t xml:space="preserve"> (SD)</w:t>
            </w:r>
          </w:p>
        </w:tc>
        <w:tc>
          <w:tcPr>
            <w:tcW w:w="884" w:type="pct"/>
            <w:tcMar>
              <w:top w:w="72" w:type="dxa"/>
              <w:left w:w="144" w:type="dxa"/>
              <w:bottom w:w="72" w:type="dxa"/>
              <w:right w:w="144" w:type="dxa"/>
            </w:tcMar>
            <w:vAlign w:val="center"/>
            <w:hideMark/>
          </w:tcPr>
          <w:p w14:paraId="640737DC" w14:textId="77777777" w:rsidR="008164BD" w:rsidRPr="002465C3" w:rsidRDefault="008164BD" w:rsidP="008C56D8">
            <w:pPr>
              <w:tabs>
                <w:tab w:val="left" w:pos="1848"/>
              </w:tabs>
              <w:spacing w:line="360" w:lineRule="auto"/>
              <w:rPr>
                <w:rFonts w:ascii="Book Antiqua" w:eastAsiaTheme="minorHAnsi" w:hAnsi="Book Antiqua"/>
                <w:lang w:eastAsia="ja-JP"/>
              </w:rPr>
            </w:pPr>
            <w:r w:rsidRPr="002465C3">
              <w:rPr>
                <w:rFonts w:ascii="Book Antiqua" w:eastAsiaTheme="minorHAnsi" w:hAnsi="Book Antiqua"/>
                <w:kern w:val="24"/>
              </w:rPr>
              <w:t>22.4 (10.6)</w:t>
            </w:r>
          </w:p>
        </w:tc>
        <w:tc>
          <w:tcPr>
            <w:tcW w:w="854" w:type="pct"/>
            <w:tcMar>
              <w:top w:w="72" w:type="dxa"/>
              <w:left w:w="144" w:type="dxa"/>
              <w:bottom w:w="72" w:type="dxa"/>
              <w:right w:w="144" w:type="dxa"/>
            </w:tcMar>
            <w:vAlign w:val="center"/>
            <w:hideMark/>
          </w:tcPr>
          <w:p w14:paraId="03F6D827" w14:textId="77777777" w:rsidR="008164BD" w:rsidRPr="002465C3" w:rsidRDefault="008164BD"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26.5 (12.7)</w:t>
            </w:r>
          </w:p>
        </w:tc>
        <w:tc>
          <w:tcPr>
            <w:tcW w:w="962" w:type="pct"/>
            <w:tcMar>
              <w:top w:w="72" w:type="dxa"/>
              <w:left w:w="144" w:type="dxa"/>
              <w:bottom w:w="72" w:type="dxa"/>
              <w:right w:w="144" w:type="dxa"/>
            </w:tcMar>
            <w:vAlign w:val="center"/>
            <w:hideMark/>
          </w:tcPr>
          <w:p w14:paraId="2FCF12DB" w14:textId="77777777" w:rsidR="008164BD" w:rsidRPr="002465C3" w:rsidRDefault="008164BD"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21.9 (10.3)</w:t>
            </w:r>
          </w:p>
        </w:tc>
        <w:tc>
          <w:tcPr>
            <w:tcW w:w="494" w:type="pct"/>
            <w:tcMar>
              <w:top w:w="72" w:type="dxa"/>
              <w:left w:w="144" w:type="dxa"/>
              <w:bottom w:w="72" w:type="dxa"/>
              <w:right w:w="144" w:type="dxa"/>
            </w:tcMar>
            <w:vAlign w:val="center"/>
            <w:hideMark/>
          </w:tcPr>
          <w:p w14:paraId="3613285C" w14:textId="77777777" w:rsidR="008164BD" w:rsidRPr="002465C3" w:rsidRDefault="008164BD"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0.11</w:t>
            </w:r>
          </w:p>
        </w:tc>
      </w:tr>
      <w:tr w:rsidR="008C56D8" w:rsidRPr="002465C3" w14:paraId="7378734F" w14:textId="77777777" w:rsidTr="008134C1">
        <w:trPr>
          <w:trHeight w:val="611"/>
        </w:trPr>
        <w:tc>
          <w:tcPr>
            <w:tcW w:w="5000" w:type="pct"/>
            <w:gridSpan w:val="5"/>
            <w:tcMar>
              <w:top w:w="72" w:type="dxa"/>
              <w:left w:w="144" w:type="dxa"/>
              <w:bottom w:w="72" w:type="dxa"/>
              <w:right w:w="144" w:type="dxa"/>
            </w:tcMar>
            <w:vAlign w:val="center"/>
          </w:tcPr>
          <w:p w14:paraId="5A93CEFC" w14:textId="77777777" w:rsidR="008134C1" w:rsidRPr="002465C3" w:rsidRDefault="008134C1" w:rsidP="008C56D8">
            <w:pPr>
              <w:tabs>
                <w:tab w:val="left" w:pos="1848"/>
              </w:tabs>
              <w:spacing w:line="360" w:lineRule="auto"/>
              <w:rPr>
                <w:rFonts w:ascii="Book Antiqua" w:eastAsiaTheme="minorHAnsi" w:hAnsi="Book Antiqua"/>
              </w:rPr>
            </w:pPr>
            <w:r w:rsidRPr="002465C3">
              <w:rPr>
                <w:rFonts w:ascii="Book Antiqua" w:eastAsiaTheme="minorHAnsi" w:hAnsi="Book Antiqua"/>
              </w:rPr>
              <w:lastRenderedPageBreak/>
              <w:t>Depth of invasion</w:t>
            </w:r>
          </w:p>
        </w:tc>
      </w:tr>
      <w:tr w:rsidR="008C56D8" w:rsidRPr="002465C3" w14:paraId="359E2455" w14:textId="77777777" w:rsidTr="008134C1">
        <w:trPr>
          <w:trHeight w:val="447"/>
        </w:trPr>
        <w:tc>
          <w:tcPr>
            <w:tcW w:w="1806" w:type="pct"/>
            <w:tcMar>
              <w:top w:w="72" w:type="dxa"/>
              <w:left w:w="144" w:type="dxa"/>
              <w:bottom w:w="72" w:type="dxa"/>
              <w:right w:w="144" w:type="dxa"/>
            </w:tcMar>
            <w:vAlign w:val="center"/>
            <w:hideMark/>
          </w:tcPr>
          <w:p w14:paraId="6EEC8EC3" w14:textId="77777777" w:rsidR="008134C1" w:rsidRPr="002465C3" w:rsidRDefault="008134C1" w:rsidP="008C56D8">
            <w:pPr>
              <w:tabs>
                <w:tab w:val="left" w:pos="1848"/>
              </w:tabs>
              <w:spacing w:line="360" w:lineRule="auto"/>
              <w:ind w:firstLineChars="50" w:firstLine="120"/>
              <w:textAlignment w:val="baseline"/>
              <w:rPr>
                <w:rFonts w:ascii="Book Antiqua" w:hAnsi="Book Antiqua"/>
                <w:lang w:eastAsia="zh-CN"/>
              </w:rPr>
            </w:pPr>
            <w:r w:rsidRPr="002465C3">
              <w:rPr>
                <w:rFonts w:ascii="Book Antiqua" w:eastAsiaTheme="minorHAnsi" w:hAnsi="Book Antiqua"/>
                <w:kern w:val="24"/>
              </w:rPr>
              <w:t>EP</w:t>
            </w:r>
          </w:p>
        </w:tc>
        <w:tc>
          <w:tcPr>
            <w:tcW w:w="884" w:type="pct"/>
            <w:tcMar>
              <w:top w:w="72" w:type="dxa"/>
              <w:left w:w="144" w:type="dxa"/>
              <w:bottom w:w="72" w:type="dxa"/>
              <w:right w:w="144" w:type="dxa"/>
            </w:tcMar>
            <w:vAlign w:val="center"/>
            <w:hideMark/>
          </w:tcPr>
          <w:p w14:paraId="042DD2CB" w14:textId="77777777" w:rsidR="008134C1" w:rsidRPr="002465C3" w:rsidRDefault="008134C1" w:rsidP="008C56D8">
            <w:pPr>
              <w:tabs>
                <w:tab w:val="left" w:pos="1848"/>
              </w:tabs>
              <w:spacing w:line="360" w:lineRule="auto"/>
              <w:textAlignment w:val="baseline"/>
              <w:rPr>
                <w:rFonts w:ascii="Book Antiqua" w:hAnsi="Book Antiqua"/>
                <w:lang w:eastAsia="zh-CN"/>
              </w:rPr>
            </w:pPr>
            <w:r w:rsidRPr="002465C3">
              <w:rPr>
                <w:rFonts w:ascii="Book Antiqua" w:eastAsiaTheme="minorHAnsi" w:hAnsi="Book Antiqua"/>
                <w:kern w:val="24"/>
              </w:rPr>
              <w:t>52 (36.1</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hideMark/>
          </w:tcPr>
          <w:p w14:paraId="6CFC6446"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5 (33.3</w:t>
            </w:r>
            <w:r w:rsidR="00251D91">
              <w:rPr>
                <w:rFonts w:ascii="Book Antiqua" w:eastAsiaTheme="minorHAnsi" w:hAnsi="Book Antiqua"/>
              </w:rPr>
              <w:t>)</w:t>
            </w:r>
          </w:p>
        </w:tc>
        <w:tc>
          <w:tcPr>
            <w:tcW w:w="962" w:type="pct"/>
            <w:tcMar>
              <w:top w:w="72" w:type="dxa"/>
              <w:left w:w="144" w:type="dxa"/>
              <w:bottom w:w="72" w:type="dxa"/>
              <w:right w:w="144" w:type="dxa"/>
            </w:tcMar>
            <w:vAlign w:val="center"/>
            <w:hideMark/>
          </w:tcPr>
          <w:p w14:paraId="299FC9EB"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47 (36.4</w:t>
            </w:r>
            <w:r w:rsidR="00251D91">
              <w:rPr>
                <w:rFonts w:ascii="Book Antiqua" w:eastAsiaTheme="minorHAnsi" w:hAnsi="Book Antiqua"/>
              </w:rPr>
              <w:t>)</w:t>
            </w:r>
          </w:p>
        </w:tc>
        <w:tc>
          <w:tcPr>
            <w:tcW w:w="494" w:type="pct"/>
            <w:vMerge w:val="restart"/>
            <w:tcMar>
              <w:top w:w="72" w:type="dxa"/>
              <w:left w:w="144" w:type="dxa"/>
              <w:bottom w:w="72" w:type="dxa"/>
              <w:right w:w="144" w:type="dxa"/>
            </w:tcMar>
            <w:vAlign w:val="center"/>
            <w:hideMark/>
          </w:tcPr>
          <w:p w14:paraId="7211F2D7" w14:textId="77777777" w:rsidR="008134C1" w:rsidRPr="002465C3" w:rsidRDefault="008134C1"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0.76</w:t>
            </w:r>
          </w:p>
        </w:tc>
      </w:tr>
      <w:tr w:rsidR="008C56D8" w:rsidRPr="002465C3" w14:paraId="2572C5D6" w14:textId="77777777" w:rsidTr="008134C1">
        <w:trPr>
          <w:trHeight w:val="447"/>
        </w:trPr>
        <w:tc>
          <w:tcPr>
            <w:tcW w:w="1806" w:type="pct"/>
            <w:tcMar>
              <w:top w:w="72" w:type="dxa"/>
              <w:left w:w="144" w:type="dxa"/>
              <w:bottom w:w="72" w:type="dxa"/>
              <w:right w:w="144" w:type="dxa"/>
            </w:tcMar>
            <w:vAlign w:val="center"/>
          </w:tcPr>
          <w:p w14:paraId="0EE49F08" w14:textId="77777777" w:rsidR="008134C1" w:rsidRPr="002465C3" w:rsidRDefault="008134C1" w:rsidP="008C56D8">
            <w:pPr>
              <w:tabs>
                <w:tab w:val="left" w:pos="1848"/>
              </w:tabs>
              <w:spacing w:line="360" w:lineRule="auto"/>
              <w:ind w:firstLineChars="50" w:firstLine="120"/>
              <w:textAlignment w:val="baseline"/>
              <w:rPr>
                <w:rFonts w:ascii="Book Antiqua" w:hAnsi="Book Antiqua"/>
                <w:lang w:eastAsia="zh-CN"/>
              </w:rPr>
            </w:pPr>
            <w:r w:rsidRPr="002465C3">
              <w:rPr>
                <w:rFonts w:ascii="Book Antiqua" w:eastAsiaTheme="minorHAnsi" w:hAnsi="Book Antiqua"/>
                <w:kern w:val="24"/>
              </w:rPr>
              <w:t>LPM</w:t>
            </w:r>
          </w:p>
        </w:tc>
        <w:tc>
          <w:tcPr>
            <w:tcW w:w="884" w:type="pct"/>
            <w:tcMar>
              <w:top w:w="72" w:type="dxa"/>
              <w:left w:w="144" w:type="dxa"/>
              <w:bottom w:w="72" w:type="dxa"/>
              <w:right w:w="144" w:type="dxa"/>
            </w:tcMar>
            <w:vAlign w:val="center"/>
          </w:tcPr>
          <w:p w14:paraId="73B5BAB0" w14:textId="77777777" w:rsidR="008134C1" w:rsidRPr="002465C3" w:rsidRDefault="008134C1" w:rsidP="008C56D8">
            <w:pPr>
              <w:tabs>
                <w:tab w:val="left" w:pos="1848"/>
              </w:tabs>
              <w:spacing w:line="360" w:lineRule="auto"/>
              <w:textAlignment w:val="baseline"/>
              <w:rPr>
                <w:rFonts w:ascii="Book Antiqua" w:hAnsi="Book Antiqua"/>
                <w:lang w:eastAsia="zh-CN"/>
              </w:rPr>
            </w:pPr>
            <w:r w:rsidRPr="002465C3">
              <w:rPr>
                <w:rFonts w:ascii="Book Antiqua" w:eastAsiaTheme="minorHAnsi" w:hAnsi="Book Antiqua"/>
                <w:kern w:val="24"/>
              </w:rPr>
              <w:t>66 (45.8</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1DC7E867"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7 (46.7</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192B71A4"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59 (45.7</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32B3593A" w14:textId="77777777" w:rsidR="008134C1" w:rsidRPr="002465C3" w:rsidRDefault="008134C1" w:rsidP="008C56D8">
            <w:pPr>
              <w:tabs>
                <w:tab w:val="left" w:pos="1848"/>
              </w:tabs>
              <w:spacing w:line="360" w:lineRule="auto"/>
              <w:jc w:val="center"/>
              <w:rPr>
                <w:rFonts w:ascii="Book Antiqua" w:eastAsiaTheme="minorHAnsi" w:hAnsi="Book Antiqua"/>
              </w:rPr>
            </w:pPr>
          </w:p>
        </w:tc>
      </w:tr>
      <w:tr w:rsidR="008C56D8" w:rsidRPr="002465C3" w14:paraId="59D0003F" w14:textId="77777777" w:rsidTr="008134C1">
        <w:trPr>
          <w:trHeight w:val="447"/>
        </w:trPr>
        <w:tc>
          <w:tcPr>
            <w:tcW w:w="1806" w:type="pct"/>
            <w:tcMar>
              <w:top w:w="72" w:type="dxa"/>
              <w:left w:w="144" w:type="dxa"/>
              <w:bottom w:w="72" w:type="dxa"/>
              <w:right w:w="144" w:type="dxa"/>
            </w:tcMar>
            <w:vAlign w:val="center"/>
          </w:tcPr>
          <w:p w14:paraId="3F1C6C52" w14:textId="77777777" w:rsidR="008134C1" w:rsidRPr="002465C3" w:rsidRDefault="008134C1" w:rsidP="008C56D8">
            <w:pPr>
              <w:tabs>
                <w:tab w:val="left" w:pos="1848"/>
              </w:tabs>
              <w:spacing w:line="360" w:lineRule="auto"/>
              <w:ind w:firstLineChars="50" w:firstLine="120"/>
              <w:textAlignment w:val="baseline"/>
              <w:rPr>
                <w:rFonts w:ascii="Book Antiqua" w:hAnsi="Book Antiqua"/>
                <w:lang w:eastAsia="zh-CN"/>
              </w:rPr>
            </w:pPr>
            <w:r w:rsidRPr="002465C3">
              <w:rPr>
                <w:rFonts w:ascii="Book Antiqua" w:eastAsiaTheme="minorHAnsi" w:hAnsi="Book Antiqua"/>
                <w:kern w:val="24"/>
              </w:rPr>
              <w:t>MM</w:t>
            </w:r>
          </w:p>
        </w:tc>
        <w:tc>
          <w:tcPr>
            <w:tcW w:w="884" w:type="pct"/>
            <w:tcMar>
              <w:top w:w="72" w:type="dxa"/>
              <w:left w:w="144" w:type="dxa"/>
              <w:bottom w:w="72" w:type="dxa"/>
              <w:right w:w="144" w:type="dxa"/>
            </w:tcMar>
            <w:vAlign w:val="center"/>
          </w:tcPr>
          <w:p w14:paraId="40746DDD" w14:textId="77777777" w:rsidR="008134C1" w:rsidRPr="002465C3" w:rsidRDefault="008134C1" w:rsidP="008C56D8">
            <w:pPr>
              <w:tabs>
                <w:tab w:val="left" w:pos="1848"/>
              </w:tabs>
              <w:spacing w:line="360" w:lineRule="auto"/>
              <w:textAlignment w:val="baseline"/>
              <w:rPr>
                <w:rFonts w:ascii="Book Antiqua" w:hAnsi="Book Antiqua"/>
                <w:lang w:eastAsia="zh-CN"/>
              </w:rPr>
            </w:pPr>
            <w:r w:rsidRPr="002465C3">
              <w:rPr>
                <w:rFonts w:ascii="Book Antiqua" w:eastAsiaTheme="minorHAnsi" w:hAnsi="Book Antiqua"/>
                <w:kern w:val="24"/>
              </w:rPr>
              <w:t>19 (13.2</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4DA79C96"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2 (13.3</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322F1683"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17 (13.2</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537F6845" w14:textId="77777777" w:rsidR="008134C1" w:rsidRPr="002465C3" w:rsidRDefault="008134C1" w:rsidP="008C56D8">
            <w:pPr>
              <w:tabs>
                <w:tab w:val="left" w:pos="1848"/>
              </w:tabs>
              <w:spacing w:line="360" w:lineRule="auto"/>
              <w:jc w:val="center"/>
              <w:rPr>
                <w:rFonts w:ascii="Book Antiqua" w:eastAsiaTheme="minorHAnsi" w:hAnsi="Book Antiqua"/>
              </w:rPr>
            </w:pPr>
          </w:p>
        </w:tc>
      </w:tr>
      <w:tr w:rsidR="008C56D8" w:rsidRPr="002465C3" w14:paraId="39D8660A" w14:textId="77777777" w:rsidTr="008134C1">
        <w:trPr>
          <w:trHeight w:val="447"/>
        </w:trPr>
        <w:tc>
          <w:tcPr>
            <w:tcW w:w="1806" w:type="pct"/>
            <w:tcMar>
              <w:top w:w="72" w:type="dxa"/>
              <w:left w:w="144" w:type="dxa"/>
              <w:bottom w:w="72" w:type="dxa"/>
              <w:right w:w="144" w:type="dxa"/>
            </w:tcMar>
            <w:vAlign w:val="center"/>
          </w:tcPr>
          <w:p w14:paraId="1BA66148" w14:textId="77777777" w:rsidR="008134C1" w:rsidRPr="002465C3" w:rsidRDefault="008134C1" w:rsidP="008C56D8">
            <w:pPr>
              <w:tabs>
                <w:tab w:val="left" w:pos="1848"/>
              </w:tabs>
              <w:spacing w:line="360" w:lineRule="auto"/>
              <w:ind w:firstLineChars="50" w:firstLine="120"/>
              <w:textAlignment w:val="baseline"/>
              <w:rPr>
                <w:rFonts w:ascii="Book Antiqua" w:hAnsi="Book Antiqua"/>
                <w:lang w:eastAsia="zh-CN"/>
              </w:rPr>
            </w:pPr>
            <w:r w:rsidRPr="002465C3">
              <w:rPr>
                <w:rFonts w:ascii="Book Antiqua" w:eastAsiaTheme="minorHAnsi" w:hAnsi="Book Antiqua"/>
                <w:kern w:val="24"/>
              </w:rPr>
              <w:t>SM1</w:t>
            </w:r>
          </w:p>
        </w:tc>
        <w:tc>
          <w:tcPr>
            <w:tcW w:w="884" w:type="pct"/>
            <w:tcMar>
              <w:top w:w="72" w:type="dxa"/>
              <w:left w:w="144" w:type="dxa"/>
              <w:bottom w:w="72" w:type="dxa"/>
              <w:right w:w="144" w:type="dxa"/>
            </w:tcMar>
            <w:vAlign w:val="center"/>
          </w:tcPr>
          <w:p w14:paraId="58EECC50" w14:textId="77777777" w:rsidR="008134C1" w:rsidRPr="002465C3" w:rsidRDefault="008134C1" w:rsidP="008C56D8">
            <w:pPr>
              <w:tabs>
                <w:tab w:val="left" w:pos="1848"/>
              </w:tabs>
              <w:spacing w:line="360" w:lineRule="auto"/>
              <w:textAlignment w:val="baseline"/>
              <w:rPr>
                <w:rFonts w:ascii="Book Antiqua" w:hAnsi="Book Antiqua"/>
                <w:lang w:eastAsia="zh-CN"/>
              </w:rPr>
            </w:pPr>
            <w:r w:rsidRPr="002465C3">
              <w:rPr>
                <w:rFonts w:ascii="Book Antiqua" w:eastAsiaTheme="minorHAnsi" w:hAnsi="Book Antiqua"/>
                <w:kern w:val="24"/>
              </w:rPr>
              <w:t>4 (2.8</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5C210C00"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1 (6.7</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7AD64E43"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3 (2.3</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0A85609F" w14:textId="77777777" w:rsidR="008134C1" w:rsidRPr="002465C3" w:rsidRDefault="008134C1" w:rsidP="008C56D8">
            <w:pPr>
              <w:tabs>
                <w:tab w:val="left" w:pos="1848"/>
              </w:tabs>
              <w:spacing w:line="360" w:lineRule="auto"/>
              <w:jc w:val="center"/>
              <w:rPr>
                <w:rFonts w:ascii="Book Antiqua" w:eastAsiaTheme="minorHAnsi" w:hAnsi="Book Antiqua"/>
              </w:rPr>
            </w:pPr>
          </w:p>
        </w:tc>
      </w:tr>
      <w:tr w:rsidR="008C56D8" w:rsidRPr="002465C3" w14:paraId="333BAABB" w14:textId="77777777" w:rsidTr="00270984">
        <w:trPr>
          <w:trHeight w:val="447"/>
        </w:trPr>
        <w:tc>
          <w:tcPr>
            <w:tcW w:w="1806" w:type="pct"/>
            <w:tcMar>
              <w:top w:w="72" w:type="dxa"/>
              <w:left w:w="144" w:type="dxa"/>
              <w:bottom w:w="72" w:type="dxa"/>
              <w:right w:w="144" w:type="dxa"/>
            </w:tcMar>
            <w:vAlign w:val="center"/>
          </w:tcPr>
          <w:p w14:paraId="3DCF62E7" w14:textId="77777777" w:rsidR="008134C1" w:rsidRPr="002465C3" w:rsidRDefault="008134C1" w:rsidP="008C56D8">
            <w:pPr>
              <w:tabs>
                <w:tab w:val="left" w:pos="1848"/>
              </w:tabs>
              <w:spacing w:line="360" w:lineRule="auto"/>
              <w:ind w:firstLineChars="50" w:firstLine="120"/>
              <w:textAlignment w:val="baseline"/>
              <w:rPr>
                <w:rFonts w:ascii="Book Antiqua" w:eastAsiaTheme="minorHAnsi" w:hAnsi="Book Antiqua"/>
                <w:kern w:val="24"/>
              </w:rPr>
            </w:pPr>
            <w:r w:rsidRPr="002465C3">
              <w:rPr>
                <w:rFonts w:ascii="Book Antiqua" w:eastAsiaTheme="minorHAnsi" w:hAnsi="Book Antiqua"/>
                <w:kern w:val="24"/>
              </w:rPr>
              <w:t>SM2</w:t>
            </w:r>
          </w:p>
        </w:tc>
        <w:tc>
          <w:tcPr>
            <w:tcW w:w="884" w:type="pct"/>
            <w:tcMar>
              <w:top w:w="72" w:type="dxa"/>
              <w:left w:w="144" w:type="dxa"/>
              <w:bottom w:w="72" w:type="dxa"/>
              <w:right w:w="144" w:type="dxa"/>
            </w:tcMar>
            <w:vAlign w:val="center"/>
          </w:tcPr>
          <w:p w14:paraId="58120684" w14:textId="77777777" w:rsidR="008134C1" w:rsidRPr="002465C3" w:rsidRDefault="008134C1" w:rsidP="008C56D8">
            <w:pPr>
              <w:tabs>
                <w:tab w:val="left" w:pos="1848"/>
              </w:tabs>
              <w:spacing w:line="360" w:lineRule="auto"/>
              <w:textAlignment w:val="baseline"/>
              <w:rPr>
                <w:rFonts w:ascii="Book Antiqua" w:eastAsiaTheme="minorHAnsi" w:hAnsi="Book Antiqua"/>
                <w:kern w:val="24"/>
              </w:rPr>
            </w:pPr>
            <w:r w:rsidRPr="002465C3">
              <w:rPr>
                <w:rFonts w:ascii="Book Antiqua" w:eastAsiaTheme="minorHAnsi" w:hAnsi="Book Antiqua"/>
                <w:kern w:val="24"/>
              </w:rPr>
              <w:t>3 (2.1</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4690E48C" w14:textId="77777777" w:rsidR="008134C1" w:rsidRPr="002465C3" w:rsidRDefault="008134C1" w:rsidP="008C56D8">
            <w:pPr>
              <w:tabs>
                <w:tab w:val="left" w:pos="1848"/>
              </w:tabs>
              <w:spacing w:line="360" w:lineRule="auto"/>
              <w:jc w:val="center"/>
              <w:textAlignment w:val="baseline"/>
              <w:rPr>
                <w:rFonts w:ascii="Book Antiqua" w:eastAsiaTheme="minorHAnsi" w:hAnsi="Book Antiqua"/>
              </w:rPr>
            </w:pPr>
            <w:r w:rsidRPr="002465C3">
              <w:rPr>
                <w:rFonts w:ascii="Book Antiqua" w:eastAsiaTheme="minorHAnsi" w:hAnsi="Book Antiqua"/>
              </w:rPr>
              <w:t>0 (0</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3F9CAC98" w14:textId="77777777" w:rsidR="008134C1" w:rsidRPr="002465C3" w:rsidRDefault="008134C1" w:rsidP="008C56D8">
            <w:pPr>
              <w:tabs>
                <w:tab w:val="left" w:pos="1848"/>
              </w:tabs>
              <w:spacing w:line="360" w:lineRule="auto"/>
              <w:jc w:val="center"/>
              <w:textAlignment w:val="baseline"/>
              <w:rPr>
                <w:rFonts w:ascii="Book Antiqua" w:eastAsiaTheme="minorHAnsi" w:hAnsi="Book Antiqua"/>
              </w:rPr>
            </w:pPr>
            <w:r w:rsidRPr="002465C3">
              <w:rPr>
                <w:rFonts w:ascii="Book Antiqua" w:eastAsiaTheme="minorHAnsi" w:hAnsi="Book Antiqua"/>
              </w:rPr>
              <w:t>3 (2.3</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789625F9" w14:textId="77777777" w:rsidR="008134C1" w:rsidRPr="002465C3" w:rsidRDefault="008134C1" w:rsidP="008C56D8">
            <w:pPr>
              <w:tabs>
                <w:tab w:val="left" w:pos="1848"/>
              </w:tabs>
              <w:spacing w:line="360" w:lineRule="auto"/>
              <w:jc w:val="center"/>
              <w:rPr>
                <w:rFonts w:ascii="Book Antiqua" w:eastAsiaTheme="minorHAnsi" w:hAnsi="Book Antiqua"/>
              </w:rPr>
            </w:pPr>
          </w:p>
        </w:tc>
      </w:tr>
      <w:tr w:rsidR="008C56D8" w:rsidRPr="002465C3" w14:paraId="27A8ACE5" w14:textId="77777777" w:rsidTr="00270984">
        <w:trPr>
          <w:trHeight w:val="439"/>
        </w:trPr>
        <w:tc>
          <w:tcPr>
            <w:tcW w:w="5000" w:type="pct"/>
            <w:gridSpan w:val="5"/>
            <w:tcBorders>
              <w:top w:val="nil"/>
              <w:left w:val="nil"/>
              <w:right w:val="nil"/>
            </w:tcBorders>
            <w:tcMar>
              <w:top w:w="72" w:type="dxa"/>
              <w:left w:w="144" w:type="dxa"/>
              <w:bottom w:w="72" w:type="dxa"/>
              <w:right w:w="144" w:type="dxa"/>
            </w:tcMar>
            <w:vAlign w:val="center"/>
          </w:tcPr>
          <w:p w14:paraId="1311A9B8" w14:textId="77777777" w:rsidR="00270984" w:rsidRPr="002465C3" w:rsidRDefault="00270984" w:rsidP="008C56D8">
            <w:pPr>
              <w:tabs>
                <w:tab w:val="left" w:pos="1848"/>
              </w:tabs>
              <w:spacing w:line="360" w:lineRule="auto"/>
              <w:rPr>
                <w:rFonts w:ascii="Book Antiqua" w:eastAsiaTheme="minorHAnsi" w:hAnsi="Book Antiqua"/>
              </w:rPr>
            </w:pPr>
            <w:r w:rsidRPr="002465C3">
              <w:rPr>
                <w:rFonts w:ascii="Book Antiqua" w:eastAsiaTheme="minorHAnsi" w:hAnsi="Book Antiqua"/>
              </w:rPr>
              <w:t>Vascular invasion</w:t>
            </w:r>
          </w:p>
        </w:tc>
      </w:tr>
      <w:tr w:rsidR="008C56D8" w:rsidRPr="002465C3" w14:paraId="77129062" w14:textId="77777777" w:rsidTr="00270984">
        <w:trPr>
          <w:trHeight w:val="450"/>
        </w:trPr>
        <w:tc>
          <w:tcPr>
            <w:tcW w:w="1806" w:type="pct"/>
            <w:tcBorders>
              <w:left w:val="nil"/>
              <w:right w:val="nil"/>
            </w:tcBorders>
            <w:tcMar>
              <w:top w:w="72" w:type="dxa"/>
              <w:left w:w="144" w:type="dxa"/>
              <w:bottom w:w="72" w:type="dxa"/>
              <w:right w:w="144" w:type="dxa"/>
            </w:tcMar>
            <w:vAlign w:val="center"/>
            <w:hideMark/>
          </w:tcPr>
          <w:p w14:paraId="0CFD97C0" w14:textId="77777777" w:rsidR="00270984" w:rsidRPr="002465C3" w:rsidRDefault="00270984" w:rsidP="008C56D8">
            <w:pPr>
              <w:tabs>
                <w:tab w:val="left" w:pos="1848"/>
              </w:tabs>
              <w:spacing w:line="360" w:lineRule="auto"/>
              <w:ind w:firstLineChars="50" w:firstLine="120"/>
              <w:textAlignment w:val="baseline"/>
              <w:rPr>
                <w:rFonts w:ascii="Book Antiqua" w:hAnsi="Book Antiqua"/>
                <w:lang w:eastAsia="zh-CN"/>
              </w:rPr>
            </w:pPr>
            <w:r w:rsidRPr="002465C3">
              <w:rPr>
                <w:rFonts w:ascii="Book Antiqua" w:eastAsiaTheme="minorHAnsi" w:hAnsi="Book Antiqua"/>
                <w:kern w:val="24"/>
              </w:rPr>
              <w:t>Yes</w:t>
            </w:r>
          </w:p>
        </w:tc>
        <w:tc>
          <w:tcPr>
            <w:tcW w:w="884" w:type="pct"/>
            <w:tcBorders>
              <w:left w:val="nil"/>
              <w:right w:val="nil"/>
            </w:tcBorders>
            <w:tcMar>
              <w:top w:w="72" w:type="dxa"/>
              <w:left w:w="144" w:type="dxa"/>
              <w:bottom w:w="72" w:type="dxa"/>
              <w:right w:w="144" w:type="dxa"/>
            </w:tcMar>
            <w:vAlign w:val="center"/>
            <w:hideMark/>
          </w:tcPr>
          <w:p w14:paraId="77B349F5" w14:textId="77777777" w:rsidR="00270984" w:rsidRPr="002465C3" w:rsidRDefault="00270984" w:rsidP="008C56D8">
            <w:pPr>
              <w:tabs>
                <w:tab w:val="left" w:pos="1848"/>
              </w:tabs>
              <w:spacing w:line="360" w:lineRule="auto"/>
              <w:textAlignment w:val="baseline"/>
              <w:rPr>
                <w:rFonts w:ascii="Book Antiqua" w:hAnsi="Book Antiqua"/>
                <w:lang w:eastAsia="zh-CN"/>
              </w:rPr>
            </w:pPr>
            <w:r w:rsidRPr="002465C3">
              <w:rPr>
                <w:rFonts w:ascii="Book Antiqua" w:eastAsiaTheme="minorHAnsi" w:hAnsi="Book Antiqua"/>
                <w:kern w:val="24"/>
              </w:rPr>
              <w:t>6 (4.1</w:t>
            </w:r>
            <w:r w:rsidR="00251D91">
              <w:rPr>
                <w:rFonts w:ascii="Book Antiqua" w:eastAsiaTheme="minorHAnsi" w:hAnsi="Book Antiqua"/>
                <w:kern w:val="24"/>
              </w:rPr>
              <w:t>)</w:t>
            </w:r>
          </w:p>
        </w:tc>
        <w:tc>
          <w:tcPr>
            <w:tcW w:w="854" w:type="pct"/>
            <w:tcBorders>
              <w:left w:val="nil"/>
              <w:right w:val="nil"/>
            </w:tcBorders>
            <w:tcMar>
              <w:top w:w="72" w:type="dxa"/>
              <w:left w:w="144" w:type="dxa"/>
              <w:bottom w:w="72" w:type="dxa"/>
              <w:right w:w="144" w:type="dxa"/>
            </w:tcMar>
            <w:vAlign w:val="center"/>
            <w:hideMark/>
          </w:tcPr>
          <w:p w14:paraId="34293876" w14:textId="77777777" w:rsidR="00270984" w:rsidRPr="002465C3" w:rsidRDefault="00270984"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2 (13.3</w:t>
            </w:r>
            <w:r w:rsidR="00251D91">
              <w:rPr>
                <w:rFonts w:ascii="Book Antiqua" w:eastAsiaTheme="minorHAnsi" w:hAnsi="Book Antiqua"/>
              </w:rPr>
              <w:t>)</w:t>
            </w:r>
          </w:p>
        </w:tc>
        <w:tc>
          <w:tcPr>
            <w:tcW w:w="962" w:type="pct"/>
            <w:tcBorders>
              <w:left w:val="nil"/>
              <w:right w:val="nil"/>
            </w:tcBorders>
            <w:tcMar>
              <w:top w:w="72" w:type="dxa"/>
              <w:left w:w="144" w:type="dxa"/>
              <w:bottom w:w="72" w:type="dxa"/>
              <w:right w:w="144" w:type="dxa"/>
            </w:tcMar>
            <w:vAlign w:val="center"/>
            <w:hideMark/>
          </w:tcPr>
          <w:p w14:paraId="2C67D578" w14:textId="77777777" w:rsidR="00270984" w:rsidRPr="002465C3" w:rsidRDefault="00270984"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4 (3.1</w:t>
            </w:r>
            <w:r w:rsidR="00251D91">
              <w:rPr>
                <w:rFonts w:ascii="Book Antiqua" w:eastAsiaTheme="minorHAnsi" w:hAnsi="Book Antiqua"/>
              </w:rPr>
              <w:t>)</w:t>
            </w:r>
          </w:p>
        </w:tc>
        <w:tc>
          <w:tcPr>
            <w:tcW w:w="494" w:type="pct"/>
            <w:vMerge w:val="restart"/>
            <w:tcBorders>
              <w:left w:val="nil"/>
              <w:right w:val="nil"/>
            </w:tcBorders>
            <w:tcMar>
              <w:top w:w="72" w:type="dxa"/>
              <w:left w:w="144" w:type="dxa"/>
              <w:bottom w:w="72" w:type="dxa"/>
              <w:right w:w="144" w:type="dxa"/>
            </w:tcMar>
            <w:vAlign w:val="center"/>
            <w:hideMark/>
          </w:tcPr>
          <w:p w14:paraId="267524D4" w14:textId="77777777" w:rsidR="00270984" w:rsidRPr="002465C3" w:rsidRDefault="00270984"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0.12</w:t>
            </w:r>
          </w:p>
        </w:tc>
      </w:tr>
      <w:tr w:rsidR="008C56D8" w:rsidRPr="002465C3" w14:paraId="51B7D752" w14:textId="77777777" w:rsidTr="00270984">
        <w:trPr>
          <w:trHeight w:val="450"/>
        </w:trPr>
        <w:tc>
          <w:tcPr>
            <w:tcW w:w="1806" w:type="pct"/>
            <w:tcBorders>
              <w:left w:val="nil"/>
              <w:bottom w:val="single" w:sz="8" w:space="0" w:color="000000"/>
              <w:right w:val="nil"/>
            </w:tcBorders>
            <w:tcMar>
              <w:top w:w="72" w:type="dxa"/>
              <w:left w:w="144" w:type="dxa"/>
              <w:bottom w:w="72" w:type="dxa"/>
              <w:right w:w="144" w:type="dxa"/>
            </w:tcMar>
            <w:vAlign w:val="center"/>
          </w:tcPr>
          <w:p w14:paraId="1E3A08B9" w14:textId="77777777" w:rsidR="00270984" w:rsidRPr="002465C3" w:rsidRDefault="00270984" w:rsidP="008C56D8">
            <w:pPr>
              <w:tabs>
                <w:tab w:val="left" w:pos="1848"/>
              </w:tabs>
              <w:spacing w:line="360" w:lineRule="auto"/>
              <w:ind w:firstLineChars="50" w:firstLine="120"/>
              <w:textAlignment w:val="baseline"/>
              <w:rPr>
                <w:rFonts w:ascii="Book Antiqua" w:eastAsiaTheme="minorHAnsi" w:hAnsi="Book Antiqua"/>
                <w:kern w:val="24"/>
              </w:rPr>
            </w:pPr>
            <w:r w:rsidRPr="002465C3">
              <w:rPr>
                <w:rFonts w:ascii="Book Antiqua" w:eastAsiaTheme="minorHAnsi" w:hAnsi="Book Antiqua"/>
                <w:kern w:val="24"/>
              </w:rPr>
              <w:t>No</w:t>
            </w:r>
          </w:p>
        </w:tc>
        <w:tc>
          <w:tcPr>
            <w:tcW w:w="884" w:type="pct"/>
            <w:tcBorders>
              <w:left w:val="nil"/>
              <w:bottom w:val="single" w:sz="8" w:space="0" w:color="000000"/>
              <w:right w:val="nil"/>
            </w:tcBorders>
            <w:tcMar>
              <w:top w:w="72" w:type="dxa"/>
              <w:left w:w="144" w:type="dxa"/>
              <w:bottom w:w="72" w:type="dxa"/>
              <w:right w:w="144" w:type="dxa"/>
            </w:tcMar>
            <w:vAlign w:val="center"/>
          </w:tcPr>
          <w:p w14:paraId="336D6445" w14:textId="77777777" w:rsidR="00270984" w:rsidRPr="002465C3" w:rsidRDefault="00270984" w:rsidP="008C56D8">
            <w:pPr>
              <w:tabs>
                <w:tab w:val="left" w:pos="1848"/>
              </w:tabs>
              <w:spacing w:line="360" w:lineRule="auto"/>
              <w:textAlignment w:val="baseline"/>
              <w:rPr>
                <w:rFonts w:ascii="Book Antiqua" w:eastAsiaTheme="minorHAnsi" w:hAnsi="Book Antiqua"/>
                <w:kern w:val="24"/>
              </w:rPr>
            </w:pPr>
            <w:r w:rsidRPr="002465C3">
              <w:rPr>
                <w:rFonts w:ascii="Book Antiqua" w:eastAsiaTheme="minorHAnsi" w:hAnsi="Book Antiqua"/>
                <w:kern w:val="24"/>
              </w:rPr>
              <w:t>139 (95.9</w:t>
            </w:r>
            <w:r w:rsidR="00251D91">
              <w:rPr>
                <w:rFonts w:ascii="Book Antiqua" w:eastAsiaTheme="minorHAnsi" w:hAnsi="Book Antiqua"/>
                <w:kern w:val="24"/>
              </w:rPr>
              <w:t>)</w:t>
            </w:r>
          </w:p>
        </w:tc>
        <w:tc>
          <w:tcPr>
            <w:tcW w:w="854" w:type="pct"/>
            <w:tcBorders>
              <w:left w:val="nil"/>
              <w:bottom w:val="single" w:sz="8" w:space="0" w:color="000000"/>
              <w:right w:val="nil"/>
            </w:tcBorders>
            <w:tcMar>
              <w:top w:w="72" w:type="dxa"/>
              <w:left w:w="144" w:type="dxa"/>
              <w:bottom w:w="72" w:type="dxa"/>
              <w:right w:w="144" w:type="dxa"/>
            </w:tcMar>
            <w:vAlign w:val="center"/>
          </w:tcPr>
          <w:p w14:paraId="06AC745A" w14:textId="77777777" w:rsidR="00270984" w:rsidRPr="002465C3" w:rsidRDefault="00270984" w:rsidP="008C56D8">
            <w:pPr>
              <w:tabs>
                <w:tab w:val="left" w:pos="1848"/>
              </w:tabs>
              <w:spacing w:line="360" w:lineRule="auto"/>
              <w:jc w:val="center"/>
              <w:textAlignment w:val="baseline"/>
              <w:rPr>
                <w:rFonts w:ascii="Book Antiqua" w:eastAsiaTheme="minorHAnsi" w:hAnsi="Book Antiqua"/>
              </w:rPr>
            </w:pPr>
            <w:r w:rsidRPr="002465C3">
              <w:rPr>
                <w:rFonts w:ascii="Book Antiqua" w:eastAsiaTheme="minorHAnsi" w:hAnsi="Book Antiqua"/>
              </w:rPr>
              <w:t>13 (86.7</w:t>
            </w:r>
            <w:r w:rsidR="00251D91">
              <w:rPr>
                <w:rFonts w:ascii="Book Antiqua" w:eastAsiaTheme="minorHAnsi" w:hAnsi="Book Antiqua"/>
              </w:rPr>
              <w:t>)</w:t>
            </w:r>
          </w:p>
        </w:tc>
        <w:tc>
          <w:tcPr>
            <w:tcW w:w="962" w:type="pct"/>
            <w:tcBorders>
              <w:left w:val="nil"/>
              <w:bottom w:val="single" w:sz="8" w:space="0" w:color="000000"/>
              <w:right w:val="nil"/>
            </w:tcBorders>
            <w:tcMar>
              <w:top w:w="72" w:type="dxa"/>
              <w:left w:w="144" w:type="dxa"/>
              <w:bottom w:w="72" w:type="dxa"/>
              <w:right w:w="144" w:type="dxa"/>
            </w:tcMar>
            <w:vAlign w:val="center"/>
          </w:tcPr>
          <w:p w14:paraId="20F84689" w14:textId="77777777" w:rsidR="00270984" w:rsidRPr="002465C3" w:rsidRDefault="00270984" w:rsidP="008C56D8">
            <w:pPr>
              <w:tabs>
                <w:tab w:val="left" w:pos="1848"/>
              </w:tabs>
              <w:spacing w:line="360" w:lineRule="auto"/>
              <w:jc w:val="center"/>
              <w:textAlignment w:val="baseline"/>
              <w:rPr>
                <w:rFonts w:ascii="Book Antiqua" w:eastAsiaTheme="minorHAnsi" w:hAnsi="Book Antiqua"/>
              </w:rPr>
            </w:pPr>
            <w:r w:rsidRPr="002465C3">
              <w:rPr>
                <w:rFonts w:ascii="Book Antiqua" w:eastAsiaTheme="minorHAnsi" w:hAnsi="Book Antiqua"/>
              </w:rPr>
              <w:t>126 (96.2</w:t>
            </w:r>
            <w:r w:rsidR="00251D91">
              <w:rPr>
                <w:rFonts w:ascii="Book Antiqua" w:eastAsiaTheme="minorHAnsi" w:hAnsi="Book Antiqua"/>
              </w:rPr>
              <w:t>)</w:t>
            </w:r>
          </w:p>
        </w:tc>
        <w:tc>
          <w:tcPr>
            <w:tcW w:w="494" w:type="pct"/>
            <w:vMerge/>
            <w:tcBorders>
              <w:left w:val="nil"/>
              <w:bottom w:val="single" w:sz="8" w:space="0" w:color="000000"/>
              <w:right w:val="nil"/>
            </w:tcBorders>
            <w:tcMar>
              <w:top w:w="72" w:type="dxa"/>
              <w:left w:w="144" w:type="dxa"/>
              <w:bottom w:w="72" w:type="dxa"/>
              <w:right w:w="144" w:type="dxa"/>
            </w:tcMar>
            <w:vAlign w:val="center"/>
          </w:tcPr>
          <w:p w14:paraId="6FB6C531" w14:textId="77777777" w:rsidR="00270984" w:rsidRPr="002465C3" w:rsidRDefault="00270984" w:rsidP="008C56D8">
            <w:pPr>
              <w:tabs>
                <w:tab w:val="left" w:pos="1848"/>
              </w:tabs>
              <w:spacing w:line="360" w:lineRule="auto"/>
              <w:jc w:val="center"/>
              <w:rPr>
                <w:rFonts w:ascii="Book Antiqua" w:eastAsiaTheme="minorHAnsi" w:hAnsi="Book Antiqua"/>
              </w:rPr>
            </w:pPr>
          </w:p>
        </w:tc>
      </w:tr>
    </w:tbl>
    <w:p w14:paraId="14CC3BA2" w14:textId="77777777" w:rsidR="00290C6D" w:rsidRPr="002465C3" w:rsidRDefault="00D8625F" w:rsidP="008C56D8">
      <w:pPr>
        <w:tabs>
          <w:tab w:val="left" w:pos="1848"/>
        </w:tabs>
        <w:adjustRightInd w:val="0"/>
        <w:snapToGrid w:val="0"/>
        <w:spacing w:line="360" w:lineRule="auto"/>
        <w:jc w:val="both"/>
        <w:rPr>
          <w:rFonts w:ascii="Book Antiqua" w:hAnsi="Book Antiqua"/>
          <w:b/>
          <w:lang w:eastAsia="zh-CN"/>
        </w:rPr>
      </w:pPr>
      <w:r w:rsidRPr="002465C3">
        <w:rPr>
          <w:rFonts w:ascii="Book Antiqua" w:eastAsiaTheme="minorHAnsi" w:hAnsi="Book Antiqua"/>
        </w:rPr>
        <w:t>EP</w:t>
      </w:r>
      <w:r w:rsidRPr="002465C3">
        <w:rPr>
          <w:rFonts w:ascii="Book Antiqua" w:hAnsi="Book Antiqua" w:hint="eastAsia"/>
          <w:lang w:eastAsia="zh-CN"/>
        </w:rPr>
        <w:t>:</w:t>
      </w:r>
      <w:r w:rsidRPr="002465C3">
        <w:rPr>
          <w:rFonts w:ascii="Book Antiqua" w:eastAsiaTheme="minorHAnsi" w:hAnsi="Book Antiqua"/>
        </w:rPr>
        <w:t xml:space="preserve"> </w:t>
      </w:r>
      <w:r w:rsidRPr="002465C3">
        <w:rPr>
          <w:rFonts w:ascii="Book Antiqua" w:hAnsi="Book Antiqua" w:hint="eastAsia"/>
          <w:lang w:eastAsia="zh-CN"/>
        </w:rPr>
        <w:t>E</w:t>
      </w:r>
      <w:r w:rsidRPr="002465C3">
        <w:rPr>
          <w:rFonts w:ascii="Book Antiqua" w:eastAsiaTheme="minorHAnsi" w:hAnsi="Book Antiqua"/>
        </w:rPr>
        <w:t>pithelium; LPM</w:t>
      </w:r>
      <w:r w:rsidRPr="002465C3">
        <w:rPr>
          <w:rFonts w:ascii="Book Antiqua" w:hAnsi="Book Antiqua" w:hint="eastAsia"/>
          <w:lang w:eastAsia="zh-CN"/>
        </w:rPr>
        <w:t>:</w:t>
      </w:r>
      <w:r w:rsidRPr="002465C3">
        <w:rPr>
          <w:rFonts w:ascii="Book Antiqua" w:eastAsiaTheme="minorHAnsi" w:hAnsi="Book Antiqua"/>
        </w:rPr>
        <w:t xml:space="preserve"> </w:t>
      </w:r>
      <w:r w:rsidRPr="002465C3">
        <w:rPr>
          <w:rFonts w:ascii="Book Antiqua" w:hAnsi="Book Antiqua" w:hint="eastAsia"/>
          <w:lang w:eastAsia="zh-CN"/>
        </w:rPr>
        <w:t>L</w:t>
      </w:r>
      <w:r w:rsidRPr="002465C3">
        <w:rPr>
          <w:rFonts w:ascii="Book Antiqua" w:eastAsiaTheme="minorHAnsi" w:hAnsi="Book Antiqua"/>
        </w:rPr>
        <w:t>amina propria mucosae; MM</w:t>
      </w:r>
      <w:r w:rsidRPr="002465C3">
        <w:rPr>
          <w:rFonts w:ascii="Book Antiqua" w:hAnsi="Book Antiqua" w:hint="eastAsia"/>
          <w:lang w:eastAsia="zh-CN"/>
        </w:rPr>
        <w:t>:</w:t>
      </w:r>
      <w:r w:rsidRPr="002465C3">
        <w:rPr>
          <w:rFonts w:ascii="Book Antiqua" w:eastAsiaTheme="minorHAnsi" w:hAnsi="Book Antiqua"/>
        </w:rPr>
        <w:t xml:space="preserve"> </w:t>
      </w:r>
      <w:r w:rsidRPr="002465C3">
        <w:rPr>
          <w:rFonts w:ascii="Book Antiqua" w:hAnsi="Book Antiqua" w:hint="eastAsia"/>
          <w:lang w:eastAsia="zh-CN"/>
        </w:rPr>
        <w:t>M</w:t>
      </w:r>
      <w:r w:rsidR="008164BD" w:rsidRPr="002465C3">
        <w:rPr>
          <w:rFonts w:ascii="Book Antiqua" w:eastAsiaTheme="minorHAnsi" w:hAnsi="Book Antiqua"/>
        </w:rPr>
        <w:t xml:space="preserve">uscularis </w:t>
      </w:r>
      <w:r w:rsidRPr="002465C3">
        <w:rPr>
          <w:rFonts w:ascii="Book Antiqua" w:eastAsiaTheme="minorHAnsi" w:hAnsi="Book Antiqua"/>
        </w:rPr>
        <w:t xml:space="preserve">mucosae; </w:t>
      </w:r>
      <w:r w:rsidR="00EA056F" w:rsidRPr="002465C3">
        <w:rPr>
          <w:rFonts w:ascii="Book Antiqua" w:hAnsi="Book Antiqua" w:cs="Book Antiqua" w:hint="eastAsia"/>
          <w:lang w:eastAsia="zh-CN"/>
        </w:rPr>
        <w:t>HPV:</w:t>
      </w:r>
      <w:r w:rsidR="00EA056F" w:rsidRPr="002465C3">
        <w:rPr>
          <w:rFonts w:ascii="Book Antiqua" w:eastAsia="Book Antiqua" w:hAnsi="Book Antiqua" w:cs="Book Antiqua"/>
        </w:rPr>
        <w:t xml:space="preserve"> </w:t>
      </w:r>
      <w:r w:rsidR="00EA056F" w:rsidRPr="002465C3">
        <w:rPr>
          <w:rFonts w:ascii="Book Antiqua" w:hAnsi="Book Antiqua" w:cs="Book Antiqua" w:hint="eastAsia"/>
          <w:lang w:eastAsia="zh-CN"/>
        </w:rPr>
        <w:t>H</w:t>
      </w:r>
      <w:r w:rsidR="00EA056F" w:rsidRPr="002465C3">
        <w:rPr>
          <w:rFonts w:ascii="Book Antiqua" w:eastAsia="Book Antiqua" w:hAnsi="Book Antiqua" w:cs="Book Antiqua"/>
        </w:rPr>
        <w:t>uman papillomavirus</w:t>
      </w:r>
      <w:r w:rsidR="00EA056F" w:rsidRPr="002465C3">
        <w:rPr>
          <w:rFonts w:ascii="Book Antiqua" w:hAnsi="Book Antiqua" w:cs="Book Antiqua" w:hint="eastAsia"/>
          <w:lang w:eastAsia="zh-CN"/>
        </w:rPr>
        <w:t xml:space="preserve">; </w:t>
      </w:r>
      <w:r w:rsidRPr="002465C3">
        <w:rPr>
          <w:rFonts w:ascii="Book Antiqua" w:eastAsiaTheme="minorHAnsi" w:hAnsi="Book Antiqua"/>
        </w:rPr>
        <w:t>SM1</w:t>
      </w:r>
      <w:r w:rsidRPr="002465C3">
        <w:rPr>
          <w:rFonts w:ascii="Book Antiqua" w:hAnsi="Book Antiqua" w:hint="eastAsia"/>
          <w:lang w:eastAsia="zh-CN"/>
        </w:rPr>
        <w:t>:</w:t>
      </w:r>
      <w:r w:rsidRPr="002465C3">
        <w:rPr>
          <w:rFonts w:ascii="Book Antiqua" w:eastAsiaTheme="minorHAnsi" w:hAnsi="Book Antiqua"/>
        </w:rPr>
        <w:t xml:space="preserve"> ≤ 200 </w:t>
      </w:r>
      <w:proofErr w:type="spellStart"/>
      <w:r w:rsidRPr="002465C3">
        <w:rPr>
          <w:rFonts w:ascii="Book Antiqua" w:eastAsiaTheme="minorHAnsi" w:hAnsi="Book Antiqua"/>
        </w:rPr>
        <w:t>μm</w:t>
      </w:r>
      <w:proofErr w:type="spellEnd"/>
      <w:r w:rsidRPr="002465C3">
        <w:rPr>
          <w:rFonts w:ascii="Book Antiqua" w:eastAsiaTheme="minorHAnsi" w:hAnsi="Book Antiqua"/>
        </w:rPr>
        <w:t xml:space="preserve"> from MM; SM2</w:t>
      </w:r>
      <w:r w:rsidRPr="002465C3">
        <w:rPr>
          <w:rFonts w:ascii="Book Antiqua" w:hAnsi="Book Antiqua" w:hint="eastAsia"/>
          <w:lang w:eastAsia="zh-CN"/>
        </w:rPr>
        <w:t>:</w:t>
      </w:r>
      <w:r w:rsidR="008164BD" w:rsidRPr="002465C3">
        <w:rPr>
          <w:rFonts w:ascii="Book Antiqua" w:eastAsiaTheme="minorHAnsi" w:hAnsi="Book Antiqua"/>
        </w:rPr>
        <w:t xml:space="preserve"> &gt; 200 </w:t>
      </w:r>
      <w:proofErr w:type="spellStart"/>
      <w:r w:rsidR="008164BD" w:rsidRPr="002465C3">
        <w:rPr>
          <w:rFonts w:ascii="Book Antiqua" w:eastAsiaTheme="minorHAnsi" w:hAnsi="Book Antiqua"/>
        </w:rPr>
        <w:t>μm</w:t>
      </w:r>
      <w:proofErr w:type="spellEnd"/>
      <w:r w:rsidR="008164BD" w:rsidRPr="002465C3">
        <w:rPr>
          <w:rFonts w:ascii="Book Antiqua" w:eastAsiaTheme="minorHAnsi" w:hAnsi="Book Antiqua"/>
        </w:rPr>
        <w:t xml:space="preserve"> from MM.</w:t>
      </w:r>
      <w:r w:rsidR="008164BD" w:rsidRPr="002465C3">
        <w:rPr>
          <w:rFonts w:ascii="Book Antiqua" w:eastAsiaTheme="minorHAnsi" w:hAnsi="Book Antiqua"/>
        </w:rPr>
        <w:br w:type="page"/>
      </w:r>
      <w:r w:rsidR="008164BD" w:rsidRPr="002465C3">
        <w:rPr>
          <w:rFonts w:ascii="Book Antiqua" w:eastAsiaTheme="minorHAnsi" w:hAnsi="Book Antiqua"/>
          <w:b/>
          <w:bCs/>
        </w:rPr>
        <w:lastRenderedPageBreak/>
        <w:t>Table 2</w:t>
      </w:r>
      <w:r w:rsidR="008164BD" w:rsidRPr="002465C3">
        <w:rPr>
          <w:rFonts w:ascii="Book Antiqua" w:eastAsiaTheme="minorHAnsi" w:hAnsi="Book Antiqua"/>
          <w:b/>
        </w:rPr>
        <w:t xml:space="preserve"> </w:t>
      </w:r>
      <w:r w:rsidR="00801453" w:rsidRPr="002465C3">
        <w:rPr>
          <w:rFonts w:ascii="Book Antiqua" w:hAnsi="Book Antiqua" w:hint="eastAsia"/>
          <w:b/>
          <w:lang w:eastAsia="zh-CN"/>
        </w:rPr>
        <w:t>R</w:t>
      </w:r>
      <w:r w:rsidR="008164BD" w:rsidRPr="002465C3">
        <w:rPr>
          <w:rFonts w:ascii="Book Antiqua" w:eastAsiaTheme="minorHAnsi" w:hAnsi="Book Antiqua"/>
          <w:b/>
        </w:rPr>
        <w:t xml:space="preserve">elationship </w:t>
      </w:r>
      <w:r w:rsidR="00422929" w:rsidRPr="002465C3">
        <w:rPr>
          <w:rFonts w:ascii="Book Antiqua" w:eastAsiaTheme="minorHAnsi" w:hAnsi="Book Antiqua"/>
          <w:b/>
        </w:rPr>
        <w:t>human papillomavirus</w:t>
      </w:r>
      <w:r w:rsidR="008164BD" w:rsidRPr="002465C3">
        <w:rPr>
          <w:rFonts w:ascii="Book Antiqua" w:eastAsiaTheme="minorHAnsi" w:hAnsi="Book Antiqua"/>
          <w:b/>
        </w:rPr>
        <w:t xml:space="preserve"> status according to ISH and the risk factor for </w:t>
      </w:r>
      <w:r w:rsidR="00827128" w:rsidRPr="002465C3">
        <w:rPr>
          <w:rFonts w:ascii="Book Antiqua" w:eastAsiaTheme="minorHAnsi" w:hAnsi="Book Antiqua"/>
          <w:b/>
        </w:rPr>
        <w:t>esophageal squamous cell carcinoma</w:t>
      </w:r>
      <w:bookmarkStart w:id="32" w:name="OLE_LINK1"/>
      <w:bookmarkStart w:id="33" w:name="OLE_LINK2"/>
      <w:r w:rsidR="00251D91">
        <w:rPr>
          <w:rFonts w:ascii="Book Antiqua" w:eastAsiaTheme="minorHAnsi" w:hAnsi="Book Antiqua"/>
          <w:b/>
        </w:rPr>
        <w:t xml:space="preserve">, </w:t>
      </w:r>
      <w:r w:rsidR="00251D91" w:rsidRPr="00251D91">
        <w:rPr>
          <w:rFonts w:ascii="Book Antiqua" w:eastAsiaTheme="minorHAnsi" w:hAnsi="Book Antiqua"/>
          <w:b/>
          <w:i/>
        </w:rPr>
        <w:t>n</w:t>
      </w:r>
      <w:r w:rsidR="00251D91">
        <w:rPr>
          <w:rFonts w:ascii="Book Antiqua" w:eastAsiaTheme="minorHAnsi" w:hAnsi="Book Antiqua"/>
          <w:b/>
        </w:rPr>
        <w:t xml:space="preserve"> (%)</w:t>
      </w:r>
    </w:p>
    <w:tbl>
      <w:tblPr>
        <w:tblW w:w="4923" w:type="pct"/>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2047"/>
        <w:gridCol w:w="59"/>
        <w:gridCol w:w="22"/>
        <w:gridCol w:w="1073"/>
        <w:gridCol w:w="1220"/>
        <w:gridCol w:w="533"/>
        <w:gridCol w:w="667"/>
        <w:gridCol w:w="1082"/>
        <w:gridCol w:w="1158"/>
        <w:gridCol w:w="1355"/>
      </w:tblGrid>
      <w:tr w:rsidR="008C56D8" w:rsidRPr="002465C3" w14:paraId="7BC7703F" w14:textId="77777777" w:rsidTr="00FD0846">
        <w:trPr>
          <w:trHeight w:val="450"/>
        </w:trPr>
        <w:tc>
          <w:tcPr>
            <w:tcW w:w="1143" w:type="pct"/>
            <w:gridSpan w:val="2"/>
            <w:vMerge w:val="restart"/>
            <w:tcBorders>
              <w:top w:val="single" w:sz="8" w:space="0" w:color="000000"/>
              <w:bottom w:val="nil"/>
            </w:tcBorders>
            <w:tcMar>
              <w:top w:w="72" w:type="dxa"/>
              <w:left w:w="144" w:type="dxa"/>
              <w:bottom w:w="72" w:type="dxa"/>
              <w:right w:w="144" w:type="dxa"/>
            </w:tcMar>
            <w:vAlign w:val="center"/>
            <w:hideMark/>
          </w:tcPr>
          <w:p w14:paraId="7A187D54" w14:textId="77777777" w:rsidR="00290C6D" w:rsidRPr="00FD0846" w:rsidRDefault="00AC6A0E" w:rsidP="008C56D8">
            <w:pPr>
              <w:tabs>
                <w:tab w:val="left" w:pos="1848"/>
              </w:tabs>
              <w:rPr>
                <w:rFonts w:ascii="Yu Mincho" w:eastAsia="Yu Mincho" w:hAnsi="Yu Mincho" w:cs="宋体"/>
                <w:b/>
                <w:kern w:val="2"/>
                <w:lang w:eastAsia="ja-JP"/>
              </w:rPr>
            </w:pPr>
            <w:r w:rsidRPr="00FD0846">
              <w:rPr>
                <w:rFonts w:ascii="Book Antiqua" w:eastAsia="Yu Mincho" w:hAnsi="Book Antiqua"/>
                <w:b/>
                <w:kern w:val="24"/>
                <w:lang w:eastAsia="ja-JP"/>
              </w:rPr>
              <w:t>HPV</w:t>
            </w:r>
          </w:p>
        </w:tc>
        <w:tc>
          <w:tcPr>
            <w:tcW w:w="3122" w:type="pct"/>
            <w:gridSpan w:val="7"/>
            <w:tcBorders>
              <w:top w:val="single" w:sz="8" w:space="0" w:color="000000"/>
              <w:bottom w:val="single" w:sz="4" w:space="0" w:color="auto"/>
            </w:tcBorders>
            <w:tcMar>
              <w:top w:w="72" w:type="dxa"/>
              <w:left w:w="144" w:type="dxa"/>
              <w:bottom w:w="72" w:type="dxa"/>
              <w:right w:w="144" w:type="dxa"/>
            </w:tcMar>
            <w:vAlign w:val="center"/>
            <w:hideMark/>
          </w:tcPr>
          <w:p w14:paraId="188D0AA9" w14:textId="77777777" w:rsidR="00290C6D" w:rsidRPr="00FD0846" w:rsidRDefault="00290C6D" w:rsidP="003C6F2C">
            <w:pPr>
              <w:tabs>
                <w:tab w:val="left" w:pos="1848"/>
              </w:tabs>
              <w:spacing w:line="360" w:lineRule="auto"/>
              <w:jc w:val="center"/>
              <w:rPr>
                <w:rFonts w:ascii="Book Antiqua" w:hAnsi="Book Antiqua"/>
                <w:b/>
                <w:vertAlign w:val="superscript"/>
                <w:lang w:eastAsia="zh-CN"/>
              </w:rPr>
            </w:pPr>
            <w:r w:rsidRPr="00FD0846">
              <w:rPr>
                <w:rFonts w:ascii="Book Antiqua" w:eastAsia="Yu Mincho" w:hAnsi="Book Antiqua"/>
                <w:b/>
                <w:i/>
                <w:iCs/>
                <w:kern w:val="24"/>
                <w:lang w:eastAsia="ja-JP"/>
              </w:rPr>
              <w:t>ALDH2</w:t>
            </w:r>
            <w:r w:rsidRPr="00FD0846">
              <w:rPr>
                <w:rFonts w:ascii="Book Antiqua" w:eastAsia="Yu Mincho" w:hAnsi="Book Antiqua"/>
                <w:b/>
                <w:kern w:val="24"/>
                <w:lang w:eastAsia="ja-JP"/>
              </w:rPr>
              <w:t xml:space="preserve"> genotype</w:t>
            </w:r>
          </w:p>
        </w:tc>
        <w:tc>
          <w:tcPr>
            <w:tcW w:w="735" w:type="pct"/>
            <w:vMerge w:val="restart"/>
            <w:tcBorders>
              <w:top w:val="single" w:sz="8" w:space="0" w:color="000000"/>
              <w:bottom w:val="nil"/>
            </w:tcBorders>
            <w:tcMar>
              <w:top w:w="72" w:type="dxa"/>
              <w:left w:w="144" w:type="dxa"/>
              <w:bottom w:w="72" w:type="dxa"/>
              <w:right w:w="144" w:type="dxa"/>
            </w:tcMar>
            <w:vAlign w:val="center"/>
            <w:hideMark/>
          </w:tcPr>
          <w:p w14:paraId="75DEB4B5" w14:textId="77777777" w:rsidR="00290C6D" w:rsidRPr="00FD0846" w:rsidRDefault="007C42F9" w:rsidP="008C56D8">
            <w:pPr>
              <w:tabs>
                <w:tab w:val="left" w:pos="1848"/>
              </w:tabs>
              <w:spacing w:line="360" w:lineRule="auto"/>
              <w:rPr>
                <w:rFonts w:ascii="Book Antiqua" w:hAnsi="Book Antiqua"/>
                <w:b/>
                <w:lang w:eastAsia="zh-CN"/>
              </w:rPr>
            </w:pPr>
            <w:r w:rsidRPr="00FD0846">
              <w:rPr>
                <w:rFonts w:ascii="Book Antiqua" w:eastAsia="Yu Mincho" w:hAnsi="Book Antiqua"/>
                <w:b/>
                <w:i/>
                <w:iCs/>
                <w:kern w:val="24"/>
                <w:lang w:eastAsia="ja-JP"/>
              </w:rPr>
              <w:t>P</w:t>
            </w:r>
            <w:r w:rsidR="00F30F5B" w:rsidRPr="00FD0846">
              <w:rPr>
                <w:rFonts w:ascii="Book Antiqua" w:eastAsiaTheme="minorHAnsi" w:hAnsi="Book Antiqua"/>
                <w:b/>
                <w:iCs/>
                <w:kern w:val="24"/>
              </w:rPr>
              <w:t xml:space="preserve"> value</w:t>
            </w:r>
          </w:p>
        </w:tc>
      </w:tr>
      <w:tr w:rsidR="008C56D8" w:rsidRPr="002465C3" w14:paraId="01BC9EB5" w14:textId="77777777" w:rsidTr="00AF31C1">
        <w:trPr>
          <w:trHeight w:val="279"/>
        </w:trPr>
        <w:tc>
          <w:tcPr>
            <w:tcW w:w="1143" w:type="pct"/>
            <w:gridSpan w:val="2"/>
            <w:vMerge/>
            <w:tcBorders>
              <w:top w:val="nil"/>
              <w:bottom w:val="single" w:sz="8" w:space="0" w:color="000000"/>
            </w:tcBorders>
            <w:vAlign w:val="center"/>
            <w:hideMark/>
          </w:tcPr>
          <w:p w14:paraId="2D2A21B1" w14:textId="77777777" w:rsidR="00290C6D" w:rsidRPr="002465C3" w:rsidRDefault="00290C6D" w:rsidP="008C56D8">
            <w:pPr>
              <w:tabs>
                <w:tab w:val="left" w:pos="1848"/>
              </w:tabs>
              <w:rPr>
                <w:rFonts w:ascii="Yu Mincho" w:eastAsia="Yu Mincho" w:hAnsi="Yu Mincho" w:cs="宋体"/>
                <w:kern w:val="2"/>
                <w:lang w:eastAsia="ja-JP"/>
              </w:rPr>
            </w:pPr>
          </w:p>
        </w:tc>
        <w:tc>
          <w:tcPr>
            <w:tcW w:w="1545" w:type="pct"/>
            <w:gridSpan w:val="4"/>
            <w:tcBorders>
              <w:top w:val="single" w:sz="4" w:space="0" w:color="auto"/>
              <w:bottom w:val="single" w:sz="8" w:space="0" w:color="000000"/>
            </w:tcBorders>
            <w:tcMar>
              <w:top w:w="72" w:type="dxa"/>
              <w:left w:w="144" w:type="dxa"/>
              <w:bottom w:w="72" w:type="dxa"/>
              <w:right w:w="144" w:type="dxa"/>
            </w:tcMar>
            <w:vAlign w:val="center"/>
            <w:hideMark/>
          </w:tcPr>
          <w:p w14:paraId="445B4011" w14:textId="77777777" w:rsidR="00290C6D" w:rsidRPr="00FD0846" w:rsidRDefault="00290C6D" w:rsidP="008C56D8">
            <w:pPr>
              <w:tabs>
                <w:tab w:val="left" w:pos="1848"/>
              </w:tabs>
              <w:spacing w:line="360" w:lineRule="auto"/>
              <w:rPr>
                <w:rFonts w:ascii="Book Antiqua" w:eastAsia="Yu Mincho" w:hAnsi="Book Antiqua"/>
                <w:b/>
                <w:lang w:eastAsia="ja-JP"/>
              </w:rPr>
            </w:pPr>
            <w:r w:rsidRPr="00FD0846">
              <w:rPr>
                <w:rFonts w:ascii="Book Antiqua" w:eastAsia="Yu Mincho" w:hAnsi="Book Antiqua"/>
                <w:b/>
                <w:kern w:val="24"/>
                <w:lang w:eastAsia="ja-JP"/>
              </w:rPr>
              <w:t>*1/*2</w:t>
            </w:r>
            <w:r w:rsidR="00FD0846">
              <w:rPr>
                <w:rFonts w:ascii="Book Antiqua" w:hAnsi="Book Antiqua" w:hint="eastAsia"/>
                <w:b/>
                <w:lang w:eastAsia="zh-CN"/>
              </w:rPr>
              <w:t xml:space="preserve"> </w:t>
            </w:r>
            <w:r w:rsidRPr="00FD0846">
              <w:rPr>
                <w:rFonts w:ascii="Book Antiqua" w:eastAsia="Yu Mincho" w:hAnsi="Book Antiqua"/>
                <w:b/>
                <w:kern w:val="24"/>
                <w:lang w:eastAsia="ja-JP"/>
              </w:rPr>
              <w:t>(</w:t>
            </w:r>
            <w:r w:rsidRPr="00FD0846">
              <w:rPr>
                <w:rFonts w:ascii="Book Antiqua" w:eastAsia="Yu Mincho" w:hAnsi="Book Antiqua"/>
                <w:b/>
                <w:i/>
                <w:kern w:val="24"/>
                <w:lang w:eastAsia="ja-JP"/>
              </w:rPr>
              <w:t>n</w:t>
            </w:r>
            <w:r w:rsidRPr="00FD0846">
              <w:rPr>
                <w:rFonts w:ascii="Book Antiqua" w:eastAsia="Yu Mincho" w:hAnsi="Book Antiqua"/>
                <w:b/>
                <w:kern w:val="24"/>
                <w:lang w:eastAsia="ja-JP"/>
              </w:rPr>
              <w:t xml:space="preserve"> = 93)</w:t>
            </w:r>
          </w:p>
        </w:tc>
        <w:tc>
          <w:tcPr>
            <w:tcW w:w="1577" w:type="pct"/>
            <w:gridSpan w:val="3"/>
            <w:tcBorders>
              <w:top w:val="single" w:sz="4" w:space="0" w:color="auto"/>
              <w:bottom w:val="single" w:sz="8" w:space="0" w:color="000000"/>
            </w:tcBorders>
            <w:tcMar>
              <w:top w:w="72" w:type="dxa"/>
              <w:left w:w="144" w:type="dxa"/>
              <w:bottom w:w="72" w:type="dxa"/>
              <w:right w:w="144" w:type="dxa"/>
            </w:tcMar>
            <w:vAlign w:val="center"/>
            <w:hideMark/>
          </w:tcPr>
          <w:p w14:paraId="7BB5B1ED" w14:textId="77777777" w:rsidR="00290C6D" w:rsidRPr="00FD0846" w:rsidRDefault="00290C6D" w:rsidP="008C56D8">
            <w:pPr>
              <w:tabs>
                <w:tab w:val="left" w:pos="1848"/>
              </w:tabs>
              <w:spacing w:line="360" w:lineRule="auto"/>
              <w:rPr>
                <w:rFonts w:ascii="Book Antiqua" w:eastAsia="Yu Mincho" w:hAnsi="Book Antiqua"/>
                <w:b/>
                <w:lang w:eastAsia="ja-JP"/>
              </w:rPr>
            </w:pPr>
            <w:r w:rsidRPr="00FD0846">
              <w:rPr>
                <w:rFonts w:ascii="Book Antiqua" w:eastAsia="Yu Mincho" w:hAnsi="Book Antiqua"/>
                <w:b/>
                <w:kern w:val="24"/>
                <w:lang w:eastAsia="ja-JP"/>
              </w:rPr>
              <w:t>*1/*1 + *2/*2</w:t>
            </w:r>
            <w:r w:rsidR="00FD0846">
              <w:rPr>
                <w:rFonts w:ascii="Book Antiqua" w:hAnsi="Book Antiqua" w:hint="eastAsia"/>
                <w:b/>
                <w:lang w:eastAsia="zh-CN"/>
              </w:rPr>
              <w:t xml:space="preserve"> </w:t>
            </w:r>
            <w:r w:rsidRPr="00FD0846">
              <w:rPr>
                <w:rFonts w:ascii="Book Antiqua" w:eastAsia="Yu Mincho" w:hAnsi="Book Antiqua"/>
                <w:b/>
                <w:kern w:val="24"/>
                <w:lang w:eastAsia="ja-JP"/>
              </w:rPr>
              <w:t>(</w:t>
            </w:r>
            <w:r w:rsidRPr="00FD0846">
              <w:rPr>
                <w:rFonts w:ascii="Book Antiqua" w:eastAsia="Yu Mincho" w:hAnsi="Book Antiqua"/>
                <w:b/>
                <w:i/>
                <w:kern w:val="24"/>
                <w:lang w:eastAsia="ja-JP"/>
              </w:rPr>
              <w:t>n</w:t>
            </w:r>
            <w:r w:rsidRPr="00FD0846">
              <w:rPr>
                <w:rFonts w:ascii="Book Antiqua" w:eastAsia="Yu Mincho" w:hAnsi="Book Antiqua"/>
                <w:b/>
                <w:kern w:val="24"/>
                <w:lang w:eastAsia="ja-JP"/>
              </w:rPr>
              <w:t xml:space="preserve"> = 52)</w:t>
            </w:r>
          </w:p>
        </w:tc>
        <w:tc>
          <w:tcPr>
            <w:tcW w:w="735" w:type="pct"/>
            <w:vMerge/>
            <w:tcBorders>
              <w:top w:val="nil"/>
              <w:bottom w:val="single" w:sz="8" w:space="0" w:color="000000"/>
            </w:tcBorders>
            <w:vAlign w:val="center"/>
            <w:hideMark/>
          </w:tcPr>
          <w:p w14:paraId="0477C491" w14:textId="77777777" w:rsidR="00290C6D" w:rsidRPr="002465C3" w:rsidRDefault="00290C6D" w:rsidP="008C56D8">
            <w:pPr>
              <w:tabs>
                <w:tab w:val="left" w:pos="1848"/>
              </w:tabs>
              <w:rPr>
                <w:rFonts w:ascii="Book Antiqua" w:eastAsia="Yu Mincho" w:hAnsi="Book Antiqua"/>
                <w:lang w:eastAsia="ja-JP"/>
              </w:rPr>
            </w:pPr>
          </w:p>
        </w:tc>
      </w:tr>
      <w:tr w:rsidR="008C56D8" w:rsidRPr="002465C3" w14:paraId="59A5ADD9" w14:textId="77777777" w:rsidTr="00EA3A0D">
        <w:trPr>
          <w:trHeight w:val="668"/>
        </w:trPr>
        <w:tc>
          <w:tcPr>
            <w:tcW w:w="1143" w:type="pct"/>
            <w:gridSpan w:val="2"/>
            <w:tcBorders>
              <w:top w:val="single" w:sz="8" w:space="0" w:color="000000"/>
            </w:tcBorders>
            <w:tcMar>
              <w:top w:w="72" w:type="dxa"/>
              <w:left w:w="144" w:type="dxa"/>
              <w:bottom w:w="72" w:type="dxa"/>
              <w:right w:w="144" w:type="dxa"/>
            </w:tcMar>
            <w:vAlign w:val="center"/>
            <w:hideMark/>
          </w:tcPr>
          <w:p w14:paraId="3C2149CA" w14:textId="77777777" w:rsidR="007C42F9" w:rsidRPr="002465C3" w:rsidRDefault="007C42F9"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Positive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15)</w:t>
            </w:r>
          </w:p>
        </w:tc>
        <w:tc>
          <w:tcPr>
            <w:tcW w:w="1545" w:type="pct"/>
            <w:gridSpan w:val="4"/>
            <w:tcBorders>
              <w:top w:val="single" w:sz="8" w:space="0" w:color="000000"/>
            </w:tcBorders>
            <w:tcMar>
              <w:top w:w="72" w:type="dxa"/>
              <w:left w:w="144" w:type="dxa"/>
              <w:bottom w:w="72" w:type="dxa"/>
              <w:right w:w="144" w:type="dxa"/>
            </w:tcMar>
            <w:vAlign w:val="center"/>
            <w:hideMark/>
          </w:tcPr>
          <w:p w14:paraId="6418A186" w14:textId="77777777" w:rsidR="007C42F9" w:rsidRPr="002465C3" w:rsidRDefault="007C42F9"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10 (10.8</w:t>
            </w:r>
            <w:r w:rsidR="00251D91">
              <w:rPr>
                <w:rFonts w:ascii="Book Antiqua" w:eastAsia="Yu Mincho" w:hAnsi="Book Antiqua"/>
                <w:kern w:val="24"/>
                <w:lang w:eastAsia="ja-JP"/>
              </w:rPr>
              <w:t>)</w:t>
            </w:r>
          </w:p>
        </w:tc>
        <w:tc>
          <w:tcPr>
            <w:tcW w:w="1577" w:type="pct"/>
            <w:gridSpan w:val="3"/>
            <w:tcBorders>
              <w:top w:val="single" w:sz="8" w:space="0" w:color="000000"/>
            </w:tcBorders>
            <w:tcMar>
              <w:top w:w="72" w:type="dxa"/>
              <w:left w:w="144" w:type="dxa"/>
              <w:bottom w:w="72" w:type="dxa"/>
              <w:right w:w="144" w:type="dxa"/>
            </w:tcMar>
            <w:vAlign w:val="center"/>
            <w:hideMark/>
          </w:tcPr>
          <w:p w14:paraId="1FF98C0A" w14:textId="77777777" w:rsidR="007C42F9" w:rsidRPr="002465C3" w:rsidRDefault="007C42F9"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5 (9.6</w:t>
            </w:r>
            <w:r w:rsidR="00251D91">
              <w:rPr>
                <w:rFonts w:ascii="Book Antiqua" w:eastAsia="Yu Mincho" w:hAnsi="Book Antiqua"/>
                <w:kern w:val="24"/>
                <w:lang w:eastAsia="ja-JP"/>
              </w:rPr>
              <w:t>)</w:t>
            </w:r>
          </w:p>
        </w:tc>
        <w:tc>
          <w:tcPr>
            <w:tcW w:w="735" w:type="pct"/>
            <w:vMerge w:val="restart"/>
            <w:tcBorders>
              <w:top w:val="single" w:sz="8" w:space="0" w:color="000000"/>
            </w:tcBorders>
            <w:tcMar>
              <w:top w:w="72" w:type="dxa"/>
              <w:left w:w="144" w:type="dxa"/>
              <w:bottom w:w="72" w:type="dxa"/>
              <w:right w:w="144" w:type="dxa"/>
            </w:tcMar>
            <w:vAlign w:val="center"/>
            <w:hideMark/>
          </w:tcPr>
          <w:p w14:paraId="437E26DC" w14:textId="77777777" w:rsidR="007C42F9" w:rsidRPr="002465C3" w:rsidRDefault="007C42F9"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1.00</w:t>
            </w:r>
          </w:p>
        </w:tc>
      </w:tr>
      <w:tr w:rsidR="008C56D8" w:rsidRPr="002465C3" w14:paraId="41A732F1" w14:textId="77777777" w:rsidTr="00EA3A0D">
        <w:trPr>
          <w:trHeight w:val="667"/>
        </w:trPr>
        <w:tc>
          <w:tcPr>
            <w:tcW w:w="1143" w:type="pct"/>
            <w:gridSpan w:val="2"/>
            <w:tcMar>
              <w:top w:w="72" w:type="dxa"/>
              <w:left w:w="144" w:type="dxa"/>
              <w:bottom w:w="72" w:type="dxa"/>
              <w:right w:w="144" w:type="dxa"/>
            </w:tcMar>
            <w:vAlign w:val="center"/>
          </w:tcPr>
          <w:p w14:paraId="440B3533" w14:textId="77777777" w:rsidR="007C42F9" w:rsidRPr="002465C3" w:rsidRDefault="007C42F9"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Negative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130)</w:t>
            </w:r>
          </w:p>
        </w:tc>
        <w:tc>
          <w:tcPr>
            <w:tcW w:w="1545" w:type="pct"/>
            <w:gridSpan w:val="4"/>
            <w:tcMar>
              <w:top w:w="72" w:type="dxa"/>
              <w:left w:w="144" w:type="dxa"/>
              <w:bottom w:w="72" w:type="dxa"/>
              <w:right w:w="144" w:type="dxa"/>
            </w:tcMar>
            <w:vAlign w:val="center"/>
          </w:tcPr>
          <w:p w14:paraId="7D04B76C" w14:textId="77777777" w:rsidR="007C42F9" w:rsidRPr="002465C3" w:rsidRDefault="007C42F9"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83 (89.3</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tcPr>
          <w:p w14:paraId="38FD9888" w14:textId="77777777" w:rsidR="007C42F9" w:rsidRPr="002465C3" w:rsidRDefault="007C42F9"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47 (90.4</w:t>
            </w:r>
            <w:r w:rsidR="00251D91">
              <w:rPr>
                <w:rFonts w:ascii="Book Antiqua" w:eastAsia="Yu Mincho" w:hAnsi="Book Antiqua"/>
                <w:kern w:val="24"/>
                <w:lang w:eastAsia="ja-JP"/>
              </w:rPr>
              <w:t>)</w:t>
            </w:r>
          </w:p>
        </w:tc>
        <w:tc>
          <w:tcPr>
            <w:tcW w:w="735" w:type="pct"/>
            <w:vMerge/>
            <w:tcMar>
              <w:top w:w="72" w:type="dxa"/>
              <w:left w:w="144" w:type="dxa"/>
              <w:bottom w:w="72" w:type="dxa"/>
              <w:right w:w="144" w:type="dxa"/>
            </w:tcMar>
            <w:vAlign w:val="center"/>
          </w:tcPr>
          <w:p w14:paraId="73D15B44" w14:textId="77777777" w:rsidR="007C42F9" w:rsidRPr="002465C3" w:rsidRDefault="007C42F9" w:rsidP="008C56D8">
            <w:pPr>
              <w:tabs>
                <w:tab w:val="left" w:pos="1848"/>
              </w:tabs>
              <w:spacing w:line="360" w:lineRule="auto"/>
              <w:rPr>
                <w:rFonts w:ascii="Book Antiqua" w:eastAsia="Yu Mincho" w:hAnsi="Book Antiqua"/>
                <w:kern w:val="24"/>
                <w:lang w:eastAsia="ja-JP"/>
              </w:rPr>
            </w:pPr>
          </w:p>
        </w:tc>
      </w:tr>
      <w:tr w:rsidR="008C56D8" w:rsidRPr="002465C3" w14:paraId="417CE8AC" w14:textId="77777777" w:rsidTr="00EA3A0D">
        <w:trPr>
          <w:trHeight w:val="409"/>
        </w:trPr>
        <w:tc>
          <w:tcPr>
            <w:tcW w:w="1155" w:type="pct"/>
            <w:gridSpan w:val="3"/>
            <w:vMerge w:val="restart"/>
            <w:tcMar>
              <w:top w:w="72" w:type="dxa"/>
              <w:left w:w="144" w:type="dxa"/>
              <w:bottom w:w="72" w:type="dxa"/>
              <w:right w:w="144" w:type="dxa"/>
            </w:tcMar>
            <w:vAlign w:val="center"/>
            <w:hideMark/>
          </w:tcPr>
          <w:p w14:paraId="465A2F7A" w14:textId="77777777" w:rsidR="00DF02E8" w:rsidRPr="002465C3" w:rsidRDefault="00DF02E8" w:rsidP="008C56D8">
            <w:pPr>
              <w:tabs>
                <w:tab w:val="left" w:pos="1848"/>
              </w:tabs>
              <w:rPr>
                <w:rFonts w:ascii="Yu Mincho" w:eastAsia="Yu Mincho" w:hAnsi="Yu Mincho" w:cs="宋体"/>
                <w:kern w:val="2"/>
                <w:lang w:eastAsia="ja-JP"/>
              </w:rPr>
            </w:pPr>
          </w:p>
        </w:tc>
        <w:tc>
          <w:tcPr>
            <w:tcW w:w="3109" w:type="pct"/>
            <w:gridSpan w:val="6"/>
            <w:tcMar>
              <w:top w:w="72" w:type="dxa"/>
              <w:left w:w="144" w:type="dxa"/>
              <w:bottom w:w="72" w:type="dxa"/>
              <w:right w:w="144" w:type="dxa"/>
            </w:tcMar>
            <w:vAlign w:val="center"/>
            <w:hideMark/>
          </w:tcPr>
          <w:p w14:paraId="0CDC32B1" w14:textId="77777777" w:rsidR="00DF02E8" w:rsidRPr="001948BC" w:rsidRDefault="00DF02E8" w:rsidP="003C6F2C">
            <w:pPr>
              <w:tabs>
                <w:tab w:val="left" w:pos="1848"/>
              </w:tabs>
              <w:spacing w:line="360" w:lineRule="auto"/>
              <w:jc w:val="center"/>
              <w:rPr>
                <w:rFonts w:ascii="Book Antiqua" w:hAnsi="Book Antiqua"/>
                <w:b/>
                <w:vertAlign w:val="superscript"/>
                <w:lang w:eastAsia="zh-CN"/>
              </w:rPr>
            </w:pPr>
            <w:r w:rsidRPr="001948BC">
              <w:rPr>
                <w:rFonts w:ascii="Book Antiqua" w:eastAsia="Yu Mincho" w:hAnsi="Book Antiqua"/>
                <w:b/>
                <w:i/>
                <w:iCs/>
                <w:kern w:val="24"/>
                <w:lang w:eastAsia="ja-JP"/>
              </w:rPr>
              <w:t>ADH1B</w:t>
            </w:r>
            <w:r w:rsidRPr="001948BC">
              <w:rPr>
                <w:rFonts w:ascii="Book Antiqua" w:eastAsia="Yu Mincho" w:hAnsi="Book Antiqua"/>
                <w:b/>
                <w:kern w:val="24"/>
                <w:lang w:eastAsia="ja-JP"/>
              </w:rPr>
              <w:t xml:space="preserve"> genotype</w:t>
            </w:r>
          </w:p>
        </w:tc>
        <w:tc>
          <w:tcPr>
            <w:tcW w:w="735" w:type="pct"/>
            <w:vMerge w:val="restart"/>
            <w:tcMar>
              <w:top w:w="72" w:type="dxa"/>
              <w:left w:w="144" w:type="dxa"/>
              <w:bottom w:w="72" w:type="dxa"/>
              <w:right w:w="144" w:type="dxa"/>
            </w:tcMar>
            <w:vAlign w:val="center"/>
            <w:hideMark/>
          </w:tcPr>
          <w:p w14:paraId="76915BD5" w14:textId="77777777" w:rsidR="00DF02E8" w:rsidRPr="002465C3" w:rsidRDefault="00DF02E8" w:rsidP="008C56D8">
            <w:pPr>
              <w:tabs>
                <w:tab w:val="left" w:pos="1848"/>
              </w:tabs>
              <w:spacing w:line="360" w:lineRule="auto"/>
              <w:rPr>
                <w:rFonts w:ascii="Book Antiqua" w:hAnsi="Book Antiqua"/>
                <w:lang w:eastAsia="zh-CN"/>
              </w:rPr>
            </w:pPr>
          </w:p>
        </w:tc>
      </w:tr>
      <w:tr w:rsidR="008C56D8" w:rsidRPr="002465C3" w14:paraId="317299F6" w14:textId="77777777" w:rsidTr="00EA3A0D">
        <w:trPr>
          <w:trHeight w:val="720"/>
        </w:trPr>
        <w:tc>
          <w:tcPr>
            <w:tcW w:w="1155" w:type="pct"/>
            <w:gridSpan w:val="3"/>
            <w:vMerge/>
            <w:vAlign w:val="center"/>
            <w:hideMark/>
          </w:tcPr>
          <w:p w14:paraId="6FF6F6B5" w14:textId="77777777" w:rsidR="00DF02E8" w:rsidRPr="002465C3" w:rsidRDefault="00DF02E8" w:rsidP="008C56D8">
            <w:pPr>
              <w:tabs>
                <w:tab w:val="left" w:pos="1848"/>
              </w:tabs>
              <w:rPr>
                <w:rFonts w:ascii="Yu Mincho" w:eastAsia="Yu Mincho" w:hAnsi="Yu Mincho" w:cs="宋体"/>
                <w:kern w:val="2"/>
                <w:lang w:eastAsia="ja-JP"/>
              </w:rPr>
            </w:pPr>
          </w:p>
        </w:tc>
        <w:tc>
          <w:tcPr>
            <w:tcW w:w="1532" w:type="pct"/>
            <w:gridSpan w:val="3"/>
            <w:tcMar>
              <w:top w:w="72" w:type="dxa"/>
              <w:left w:w="144" w:type="dxa"/>
              <w:bottom w:w="72" w:type="dxa"/>
              <w:right w:w="144" w:type="dxa"/>
            </w:tcMar>
            <w:vAlign w:val="center"/>
            <w:hideMark/>
          </w:tcPr>
          <w:p w14:paraId="706370FE" w14:textId="77777777" w:rsidR="00DF02E8" w:rsidRPr="002465C3" w:rsidRDefault="00DF02E8"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*1/*1</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25)</w:t>
            </w:r>
          </w:p>
        </w:tc>
        <w:tc>
          <w:tcPr>
            <w:tcW w:w="1577" w:type="pct"/>
            <w:gridSpan w:val="3"/>
            <w:tcMar>
              <w:top w:w="72" w:type="dxa"/>
              <w:left w:w="144" w:type="dxa"/>
              <w:bottom w:w="72" w:type="dxa"/>
              <w:right w:w="144" w:type="dxa"/>
            </w:tcMar>
            <w:vAlign w:val="center"/>
            <w:hideMark/>
          </w:tcPr>
          <w:p w14:paraId="31F2A833" w14:textId="77777777" w:rsidR="00DF02E8" w:rsidRPr="002465C3" w:rsidRDefault="00DF02E8"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*2 carrier</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120)</w:t>
            </w:r>
          </w:p>
        </w:tc>
        <w:tc>
          <w:tcPr>
            <w:tcW w:w="735" w:type="pct"/>
            <w:vMerge/>
            <w:vAlign w:val="center"/>
            <w:hideMark/>
          </w:tcPr>
          <w:p w14:paraId="452B83F8" w14:textId="77777777" w:rsidR="00DF02E8" w:rsidRPr="002465C3" w:rsidRDefault="00DF02E8" w:rsidP="008C56D8">
            <w:pPr>
              <w:tabs>
                <w:tab w:val="left" w:pos="1848"/>
              </w:tabs>
              <w:rPr>
                <w:rFonts w:ascii="Book Antiqua" w:eastAsia="Yu Mincho" w:hAnsi="Book Antiqua"/>
                <w:lang w:eastAsia="ja-JP"/>
              </w:rPr>
            </w:pPr>
          </w:p>
        </w:tc>
      </w:tr>
      <w:tr w:rsidR="008C56D8" w:rsidRPr="002465C3" w14:paraId="1E80625B" w14:textId="77777777" w:rsidTr="00EA3A0D">
        <w:trPr>
          <w:trHeight w:val="668"/>
        </w:trPr>
        <w:tc>
          <w:tcPr>
            <w:tcW w:w="1155" w:type="pct"/>
            <w:gridSpan w:val="3"/>
            <w:tcMar>
              <w:top w:w="72" w:type="dxa"/>
              <w:left w:w="144" w:type="dxa"/>
              <w:bottom w:w="72" w:type="dxa"/>
              <w:right w:w="144" w:type="dxa"/>
            </w:tcMar>
            <w:vAlign w:val="center"/>
            <w:hideMark/>
          </w:tcPr>
          <w:p w14:paraId="1489362E"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Positive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15)</w:t>
            </w:r>
          </w:p>
        </w:tc>
        <w:tc>
          <w:tcPr>
            <w:tcW w:w="1532" w:type="pct"/>
            <w:gridSpan w:val="3"/>
            <w:tcMar>
              <w:top w:w="72" w:type="dxa"/>
              <w:left w:w="144" w:type="dxa"/>
              <w:bottom w:w="72" w:type="dxa"/>
              <w:right w:w="144" w:type="dxa"/>
            </w:tcMar>
            <w:vAlign w:val="center"/>
            <w:hideMark/>
          </w:tcPr>
          <w:p w14:paraId="6EF044F2"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3 (12.0</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hideMark/>
          </w:tcPr>
          <w:p w14:paraId="1291E7A3"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12 (10.0</w:t>
            </w:r>
            <w:r w:rsidR="00251D91">
              <w:rPr>
                <w:rFonts w:ascii="Book Antiqua" w:eastAsia="Yu Mincho" w:hAnsi="Book Antiqua"/>
                <w:kern w:val="24"/>
                <w:lang w:eastAsia="ja-JP"/>
              </w:rPr>
              <w:t>)</w:t>
            </w:r>
          </w:p>
        </w:tc>
        <w:tc>
          <w:tcPr>
            <w:tcW w:w="735" w:type="pct"/>
            <w:vMerge w:val="restart"/>
            <w:tcMar>
              <w:top w:w="72" w:type="dxa"/>
              <w:left w:w="144" w:type="dxa"/>
              <w:bottom w:w="72" w:type="dxa"/>
              <w:right w:w="144" w:type="dxa"/>
            </w:tcMar>
            <w:vAlign w:val="center"/>
            <w:hideMark/>
          </w:tcPr>
          <w:p w14:paraId="0270051A" w14:textId="77777777" w:rsidR="00DF02E8" w:rsidRPr="002465C3" w:rsidRDefault="00DF02E8"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0.72</w:t>
            </w:r>
          </w:p>
        </w:tc>
      </w:tr>
      <w:tr w:rsidR="008C56D8" w:rsidRPr="002465C3" w14:paraId="369B1D30" w14:textId="77777777" w:rsidTr="00EA3A0D">
        <w:trPr>
          <w:trHeight w:val="667"/>
        </w:trPr>
        <w:tc>
          <w:tcPr>
            <w:tcW w:w="1155" w:type="pct"/>
            <w:gridSpan w:val="3"/>
            <w:tcMar>
              <w:top w:w="72" w:type="dxa"/>
              <w:left w:w="144" w:type="dxa"/>
              <w:bottom w:w="72" w:type="dxa"/>
              <w:right w:w="144" w:type="dxa"/>
            </w:tcMar>
            <w:vAlign w:val="center"/>
          </w:tcPr>
          <w:p w14:paraId="3E4A0179"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Negative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130)</w:t>
            </w:r>
          </w:p>
        </w:tc>
        <w:tc>
          <w:tcPr>
            <w:tcW w:w="1532" w:type="pct"/>
            <w:gridSpan w:val="3"/>
            <w:tcMar>
              <w:top w:w="72" w:type="dxa"/>
              <w:left w:w="144" w:type="dxa"/>
              <w:bottom w:w="72" w:type="dxa"/>
              <w:right w:w="144" w:type="dxa"/>
            </w:tcMar>
            <w:vAlign w:val="center"/>
          </w:tcPr>
          <w:p w14:paraId="38274338"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22 (88.0</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tcPr>
          <w:p w14:paraId="554A8107"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108 (90.0</w:t>
            </w:r>
            <w:r w:rsidR="00251D91">
              <w:rPr>
                <w:rFonts w:ascii="Book Antiqua" w:eastAsia="Yu Mincho" w:hAnsi="Book Antiqua"/>
                <w:kern w:val="24"/>
                <w:lang w:eastAsia="ja-JP"/>
              </w:rPr>
              <w:t>)</w:t>
            </w:r>
          </w:p>
        </w:tc>
        <w:tc>
          <w:tcPr>
            <w:tcW w:w="735" w:type="pct"/>
            <w:vMerge/>
            <w:tcMar>
              <w:top w:w="72" w:type="dxa"/>
              <w:left w:w="144" w:type="dxa"/>
              <w:bottom w:w="72" w:type="dxa"/>
              <w:right w:w="144" w:type="dxa"/>
            </w:tcMar>
            <w:vAlign w:val="center"/>
          </w:tcPr>
          <w:p w14:paraId="2644C089" w14:textId="77777777" w:rsidR="00DF02E8" w:rsidRPr="002465C3" w:rsidRDefault="00DF02E8" w:rsidP="008C56D8">
            <w:pPr>
              <w:tabs>
                <w:tab w:val="left" w:pos="1848"/>
              </w:tabs>
              <w:spacing w:line="360" w:lineRule="auto"/>
              <w:rPr>
                <w:rFonts w:ascii="Book Antiqua" w:eastAsia="Yu Mincho" w:hAnsi="Book Antiqua"/>
                <w:kern w:val="24"/>
                <w:lang w:eastAsia="ja-JP"/>
              </w:rPr>
            </w:pPr>
          </w:p>
        </w:tc>
      </w:tr>
      <w:tr w:rsidR="008C56D8" w:rsidRPr="002465C3" w14:paraId="39F4A01A" w14:textId="77777777" w:rsidTr="00EA3A0D">
        <w:trPr>
          <w:trHeight w:val="508"/>
        </w:trPr>
        <w:tc>
          <w:tcPr>
            <w:tcW w:w="1143" w:type="pct"/>
            <w:gridSpan w:val="2"/>
            <w:vMerge w:val="restart"/>
            <w:tcMar>
              <w:top w:w="72" w:type="dxa"/>
              <w:left w:w="144" w:type="dxa"/>
              <w:bottom w:w="72" w:type="dxa"/>
              <w:right w:w="144" w:type="dxa"/>
            </w:tcMar>
            <w:vAlign w:val="center"/>
            <w:hideMark/>
          </w:tcPr>
          <w:p w14:paraId="77BB96F9" w14:textId="77777777" w:rsidR="00DF02E8" w:rsidRPr="002465C3" w:rsidRDefault="00DF02E8" w:rsidP="008C56D8">
            <w:pPr>
              <w:tabs>
                <w:tab w:val="left" w:pos="1848"/>
              </w:tabs>
              <w:rPr>
                <w:rFonts w:ascii="Yu Mincho" w:eastAsia="Yu Mincho" w:hAnsi="Yu Mincho" w:cs="宋体"/>
                <w:kern w:val="2"/>
                <w:lang w:eastAsia="ja-JP"/>
              </w:rPr>
            </w:pPr>
          </w:p>
        </w:tc>
        <w:tc>
          <w:tcPr>
            <w:tcW w:w="3122" w:type="pct"/>
            <w:gridSpan w:val="7"/>
            <w:tcMar>
              <w:top w:w="72" w:type="dxa"/>
              <w:left w:w="144" w:type="dxa"/>
              <w:bottom w:w="72" w:type="dxa"/>
              <w:right w:w="144" w:type="dxa"/>
            </w:tcMar>
            <w:vAlign w:val="center"/>
            <w:hideMark/>
          </w:tcPr>
          <w:p w14:paraId="729BB4CE" w14:textId="77777777" w:rsidR="00DF02E8" w:rsidRPr="001948BC" w:rsidRDefault="00DF02E8" w:rsidP="003C6F2C">
            <w:pPr>
              <w:tabs>
                <w:tab w:val="left" w:pos="1848"/>
              </w:tabs>
              <w:spacing w:line="360" w:lineRule="auto"/>
              <w:jc w:val="center"/>
              <w:rPr>
                <w:rFonts w:ascii="Book Antiqua" w:hAnsi="Book Antiqua"/>
                <w:b/>
                <w:vertAlign w:val="superscript"/>
                <w:lang w:eastAsia="zh-CN"/>
              </w:rPr>
            </w:pPr>
            <w:r w:rsidRPr="001948BC">
              <w:rPr>
                <w:rFonts w:ascii="Book Antiqua" w:eastAsia="Yu Mincho" w:hAnsi="Book Antiqua"/>
                <w:b/>
                <w:kern w:val="24"/>
                <w:lang w:eastAsia="ja-JP"/>
              </w:rPr>
              <w:t>Alcohol consumption</w:t>
            </w:r>
          </w:p>
        </w:tc>
        <w:tc>
          <w:tcPr>
            <w:tcW w:w="735" w:type="pct"/>
            <w:vMerge w:val="restart"/>
            <w:tcMar>
              <w:top w:w="72" w:type="dxa"/>
              <w:left w:w="144" w:type="dxa"/>
              <w:bottom w:w="72" w:type="dxa"/>
              <w:right w:w="144" w:type="dxa"/>
            </w:tcMar>
            <w:vAlign w:val="center"/>
            <w:hideMark/>
          </w:tcPr>
          <w:p w14:paraId="5A7447D5" w14:textId="77777777" w:rsidR="00DF02E8" w:rsidRPr="002465C3" w:rsidRDefault="00DF02E8" w:rsidP="008C56D8">
            <w:pPr>
              <w:tabs>
                <w:tab w:val="left" w:pos="1848"/>
              </w:tabs>
              <w:spacing w:line="360" w:lineRule="auto"/>
              <w:rPr>
                <w:rFonts w:ascii="Book Antiqua" w:hAnsi="Book Antiqua"/>
                <w:lang w:eastAsia="zh-CN"/>
              </w:rPr>
            </w:pPr>
          </w:p>
        </w:tc>
      </w:tr>
      <w:tr w:rsidR="008C56D8" w:rsidRPr="002465C3" w14:paraId="3FB46AE8" w14:textId="77777777" w:rsidTr="00EA3A0D">
        <w:trPr>
          <w:trHeight w:val="720"/>
        </w:trPr>
        <w:tc>
          <w:tcPr>
            <w:tcW w:w="1143" w:type="pct"/>
            <w:gridSpan w:val="2"/>
            <w:vMerge/>
            <w:vAlign w:val="center"/>
            <w:hideMark/>
          </w:tcPr>
          <w:p w14:paraId="78AEEA98" w14:textId="77777777" w:rsidR="00DF02E8" w:rsidRPr="002465C3" w:rsidRDefault="00DF02E8" w:rsidP="008C56D8">
            <w:pPr>
              <w:tabs>
                <w:tab w:val="left" w:pos="1848"/>
              </w:tabs>
              <w:rPr>
                <w:rFonts w:ascii="Yu Mincho" w:eastAsia="Yu Mincho" w:hAnsi="Yu Mincho" w:cs="宋体"/>
                <w:kern w:val="2"/>
                <w:lang w:eastAsia="ja-JP"/>
              </w:rPr>
            </w:pPr>
          </w:p>
        </w:tc>
        <w:tc>
          <w:tcPr>
            <w:tcW w:w="1545" w:type="pct"/>
            <w:gridSpan w:val="4"/>
            <w:tcMar>
              <w:top w:w="72" w:type="dxa"/>
              <w:left w:w="144" w:type="dxa"/>
              <w:bottom w:w="72" w:type="dxa"/>
              <w:right w:w="144" w:type="dxa"/>
            </w:tcMar>
            <w:vAlign w:val="center"/>
            <w:hideMark/>
          </w:tcPr>
          <w:p w14:paraId="696AD1A9" w14:textId="77777777" w:rsidR="00DF02E8" w:rsidRPr="002465C3" w:rsidRDefault="00DF02E8" w:rsidP="00272A59">
            <w:pPr>
              <w:tabs>
                <w:tab w:val="left" w:pos="1848"/>
              </w:tabs>
              <w:spacing w:line="360" w:lineRule="auto"/>
              <w:textAlignment w:val="baseline"/>
              <w:rPr>
                <w:rFonts w:ascii="Book Antiqua" w:eastAsia="Yu Mincho" w:hAnsi="Book Antiqua"/>
                <w:lang w:eastAsia="ja-JP"/>
              </w:rPr>
            </w:pPr>
            <w:r w:rsidRPr="002465C3">
              <w:rPr>
                <w:rFonts w:ascii="Book Antiqua" w:eastAsia="Yu Mincho" w:hAnsi="Book Antiqua"/>
                <w:kern w:val="24"/>
                <w:lang w:eastAsia="ja-JP"/>
              </w:rPr>
              <w:t xml:space="preserve">Light </w:t>
            </w:r>
            <w:r w:rsidR="00272A59">
              <w:rPr>
                <w:rFonts w:ascii="Book Antiqua" w:eastAsia="Yu Mincho" w:hAnsi="Book Antiqua"/>
                <w:kern w:val="24"/>
                <w:lang w:eastAsia="ja-JP"/>
              </w:rPr>
              <w:t>–</w:t>
            </w:r>
            <w:r w:rsidRPr="002465C3">
              <w:rPr>
                <w:rFonts w:ascii="Book Antiqua" w:eastAsia="Yu Mincho" w:hAnsi="Book Antiqua"/>
                <w:kern w:val="24"/>
                <w:lang w:eastAsia="ja-JP"/>
              </w:rPr>
              <w:t xml:space="preserve"> Rare</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46)</w:t>
            </w:r>
          </w:p>
        </w:tc>
        <w:tc>
          <w:tcPr>
            <w:tcW w:w="1577" w:type="pct"/>
            <w:gridSpan w:val="3"/>
            <w:tcMar>
              <w:top w:w="72" w:type="dxa"/>
              <w:left w:w="144" w:type="dxa"/>
              <w:bottom w:w="72" w:type="dxa"/>
              <w:right w:w="144" w:type="dxa"/>
            </w:tcMar>
            <w:vAlign w:val="center"/>
            <w:hideMark/>
          </w:tcPr>
          <w:p w14:paraId="41FA37C1" w14:textId="77777777" w:rsidR="00DF02E8" w:rsidRPr="002465C3" w:rsidRDefault="00DF02E8" w:rsidP="00272A59">
            <w:pPr>
              <w:tabs>
                <w:tab w:val="left" w:pos="1848"/>
              </w:tabs>
              <w:spacing w:line="360" w:lineRule="auto"/>
              <w:textAlignment w:val="baseline"/>
              <w:rPr>
                <w:rFonts w:ascii="Book Antiqua" w:eastAsia="Yu Mincho" w:hAnsi="Book Antiqua"/>
                <w:lang w:eastAsia="ja-JP"/>
              </w:rPr>
            </w:pPr>
            <w:r w:rsidRPr="002465C3">
              <w:rPr>
                <w:rFonts w:ascii="Book Antiqua" w:eastAsia="Yu Mincho" w:hAnsi="Book Antiqua"/>
                <w:kern w:val="24"/>
                <w:lang w:eastAsia="ja-JP"/>
              </w:rPr>
              <w:t xml:space="preserve">Heavy </w:t>
            </w:r>
            <w:r w:rsidR="00272A59">
              <w:rPr>
                <w:rFonts w:ascii="Book Antiqua" w:eastAsia="Yu Mincho" w:hAnsi="Book Antiqua"/>
                <w:kern w:val="24"/>
                <w:lang w:eastAsia="ja-JP"/>
              </w:rPr>
              <w:t>–</w:t>
            </w:r>
            <w:r w:rsidRPr="002465C3">
              <w:rPr>
                <w:rFonts w:ascii="Book Antiqua" w:eastAsia="Yu Mincho" w:hAnsi="Book Antiqua"/>
                <w:kern w:val="24"/>
                <w:lang w:eastAsia="ja-JP"/>
              </w:rPr>
              <w:t xml:space="preserve"> Moderate</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99)</w:t>
            </w:r>
          </w:p>
        </w:tc>
        <w:tc>
          <w:tcPr>
            <w:tcW w:w="735" w:type="pct"/>
            <w:vMerge/>
            <w:vAlign w:val="center"/>
            <w:hideMark/>
          </w:tcPr>
          <w:p w14:paraId="3739CE84" w14:textId="77777777" w:rsidR="00DF02E8" w:rsidRPr="002465C3" w:rsidRDefault="00DF02E8" w:rsidP="008C56D8">
            <w:pPr>
              <w:tabs>
                <w:tab w:val="left" w:pos="1848"/>
              </w:tabs>
              <w:rPr>
                <w:rFonts w:ascii="Book Antiqua" w:eastAsia="Yu Mincho" w:hAnsi="Book Antiqua"/>
                <w:lang w:eastAsia="ja-JP"/>
              </w:rPr>
            </w:pPr>
          </w:p>
        </w:tc>
      </w:tr>
      <w:tr w:rsidR="008C56D8" w:rsidRPr="002465C3" w14:paraId="31ACFC08" w14:textId="77777777" w:rsidTr="00EA3A0D">
        <w:trPr>
          <w:trHeight w:val="668"/>
        </w:trPr>
        <w:tc>
          <w:tcPr>
            <w:tcW w:w="1143" w:type="pct"/>
            <w:gridSpan w:val="2"/>
            <w:tcMar>
              <w:top w:w="72" w:type="dxa"/>
              <w:left w:w="144" w:type="dxa"/>
              <w:bottom w:w="72" w:type="dxa"/>
              <w:right w:w="144" w:type="dxa"/>
            </w:tcMar>
            <w:vAlign w:val="center"/>
            <w:hideMark/>
          </w:tcPr>
          <w:p w14:paraId="07760EAA"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Positive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15)</w:t>
            </w:r>
          </w:p>
        </w:tc>
        <w:tc>
          <w:tcPr>
            <w:tcW w:w="1545" w:type="pct"/>
            <w:gridSpan w:val="4"/>
            <w:tcMar>
              <w:top w:w="72" w:type="dxa"/>
              <w:left w:w="144" w:type="dxa"/>
              <w:bottom w:w="72" w:type="dxa"/>
              <w:right w:w="144" w:type="dxa"/>
            </w:tcMar>
            <w:vAlign w:val="center"/>
            <w:hideMark/>
          </w:tcPr>
          <w:p w14:paraId="571D5511"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4 (8.7</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hideMark/>
          </w:tcPr>
          <w:p w14:paraId="1B5547B1"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11 (11.1</w:t>
            </w:r>
            <w:r w:rsidR="00251D91">
              <w:rPr>
                <w:rFonts w:ascii="Book Antiqua" w:eastAsia="Yu Mincho" w:hAnsi="Book Antiqua"/>
                <w:kern w:val="24"/>
                <w:lang w:eastAsia="ja-JP"/>
              </w:rPr>
              <w:t>)</w:t>
            </w:r>
          </w:p>
        </w:tc>
        <w:tc>
          <w:tcPr>
            <w:tcW w:w="735" w:type="pct"/>
            <w:vMerge w:val="restart"/>
            <w:tcMar>
              <w:top w:w="72" w:type="dxa"/>
              <w:left w:w="144" w:type="dxa"/>
              <w:bottom w:w="72" w:type="dxa"/>
              <w:right w:w="144" w:type="dxa"/>
            </w:tcMar>
            <w:vAlign w:val="center"/>
            <w:hideMark/>
          </w:tcPr>
          <w:p w14:paraId="31AC14F6" w14:textId="77777777" w:rsidR="00DF02E8" w:rsidRPr="002465C3" w:rsidRDefault="00DF02E8"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0.68</w:t>
            </w:r>
          </w:p>
        </w:tc>
      </w:tr>
      <w:tr w:rsidR="008C56D8" w:rsidRPr="002465C3" w14:paraId="3266510B" w14:textId="77777777" w:rsidTr="00EA3A0D">
        <w:trPr>
          <w:trHeight w:val="667"/>
        </w:trPr>
        <w:tc>
          <w:tcPr>
            <w:tcW w:w="1143" w:type="pct"/>
            <w:gridSpan w:val="2"/>
            <w:tcMar>
              <w:top w:w="72" w:type="dxa"/>
              <w:left w:w="144" w:type="dxa"/>
              <w:bottom w:w="72" w:type="dxa"/>
              <w:right w:w="144" w:type="dxa"/>
            </w:tcMar>
            <w:vAlign w:val="center"/>
          </w:tcPr>
          <w:p w14:paraId="544D9081"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Negative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130)</w:t>
            </w:r>
          </w:p>
        </w:tc>
        <w:tc>
          <w:tcPr>
            <w:tcW w:w="1545" w:type="pct"/>
            <w:gridSpan w:val="4"/>
            <w:tcMar>
              <w:top w:w="72" w:type="dxa"/>
              <w:left w:w="144" w:type="dxa"/>
              <w:bottom w:w="72" w:type="dxa"/>
              <w:right w:w="144" w:type="dxa"/>
            </w:tcMar>
            <w:vAlign w:val="center"/>
          </w:tcPr>
          <w:p w14:paraId="3EAD7749"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42 (91.3</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tcPr>
          <w:p w14:paraId="1FC5FDDE"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88 (88.9</w:t>
            </w:r>
            <w:r w:rsidR="00251D91">
              <w:rPr>
                <w:rFonts w:ascii="Book Antiqua" w:eastAsia="Yu Mincho" w:hAnsi="Book Antiqua"/>
                <w:kern w:val="24"/>
                <w:lang w:eastAsia="ja-JP"/>
              </w:rPr>
              <w:t>)</w:t>
            </w:r>
          </w:p>
        </w:tc>
        <w:tc>
          <w:tcPr>
            <w:tcW w:w="735" w:type="pct"/>
            <w:vMerge/>
            <w:tcMar>
              <w:top w:w="72" w:type="dxa"/>
              <w:left w:w="144" w:type="dxa"/>
              <w:bottom w:w="72" w:type="dxa"/>
              <w:right w:w="144" w:type="dxa"/>
            </w:tcMar>
            <w:vAlign w:val="center"/>
          </w:tcPr>
          <w:p w14:paraId="09A8F908" w14:textId="77777777" w:rsidR="00DF02E8" w:rsidRPr="002465C3" w:rsidRDefault="00DF02E8" w:rsidP="008C56D8">
            <w:pPr>
              <w:tabs>
                <w:tab w:val="left" w:pos="1848"/>
              </w:tabs>
              <w:spacing w:line="360" w:lineRule="auto"/>
              <w:rPr>
                <w:rFonts w:ascii="Book Antiqua" w:eastAsia="Yu Mincho" w:hAnsi="Book Antiqua"/>
                <w:kern w:val="24"/>
                <w:lang w:eastAsia="ja-JP"/>
              </w:rPr>
            </w:pPr>
          </w:p>
        </w:tc>
      </w:tr>
      <w:tr w:rsidR="008C56D8" w:rsidRPr="002465C3" w14:paraId="2F353EC9" w14:textId="77777777" w:rsidTr="00EA3A0D">
        <w:trPr>
          <w:trHeight w:val="401"/>
        </w:trPr>
        <w:tc>
          <w:tcPr>
            <w:tcW w:w="1143" w:type="pct"/>
            <w:gridSpan w:val="2"/>
            <w:vMerge w:val="restart"/>
            <w:tcMar>
              <w:top w:w="72" w:type="dxa"/>
              <w:left w:w="144" w:type="dxa"/>
              <w:bottom w:w="72" w:type="dxa"/>
              <w:right w:w="144" w:type="dxa"/>
            </w:tcMar>
            <w:vAlign w:val="center"/>
            <w:hideMark/>
          </w:tcPr>
          <w:p w14:paraId="1A3FE21F" w14:textId="77777777" w:rsidR="00DF02E8" w:rsidRPr="002465C3" w:rsidRDefault="00DF02E8" w:rsidP="008C56D8">
            <w:pPr>
              <w:tabs>
                <w:tab w:val="left" w:pos="1848"/>
              </w:tabs>
              <w:rPr>
                <w:rFonts w:ascii="Yu Mincho" w:eastAsia="Yu Mincho" w:hAnsi="Yu Mincho" w:cs="宋体"/>
                <w:kern w:val="2"/>
                <w:lang w:eastAsia="ja-JP"/>
              </w:rPr>
            </w:pPr>
          </w:p>
        </w:tc>
        <w:tc>
          <w:tcPr>
            <w:tcW w:w="3122" w:type="pct"/>
            <w:gridSpan w:val="7"/>
            <w:tcMar>
              <w:top w:w="72" w:type="dxa"/>
              <w:left w:w="144" w:type="dxa"/>
              <w:bottom w:w="72" w:type="dxa"/>
              <w:right w:w="144" w:type="dxa"/>
            </w:tcMar>
            <w:vAlign w:val="center"/>
            <w:hideMark/>
          </w:tcPr>
          <w:p w14:paraId="1FD291E9" w14:textId="77777777" w:rsidR="00DF02E8" w:rsidRPr="001948BC" w:rsidRDefault="00DF02E8" w:rsidP="003C6F2C">
            <w:pPr>
              <w:tabs>
                <w:tab w:val="left" w:pos="1848"/>
              </w:tabs>
              <w:spacing w:line="360" w:lineRule="auto"/>
              <w:jc w:val="center"/>
              <w:rPr>
                <w:rFonts w:ascii="Book Antiqua" w:hAnsi="Book Antiqua"/>
                <w:b/>
                <w:vertAlign w:val="superscript"/>
                <w:lang w:eastAsia="zh-CN"/>
              </w:rPr>
            </w:pPr>
            <w:r w:rsidRPr="001948BC">
              <w:rPr>
                <w:rFonts w:ascii="Book Antiqua" w:eastAsia="Yu Mincho" w:hAnsi="Book Antiqua"/>
                <w:b/>
                <w:kern w:val="24"/>
                <w:lang w:eastAsia="ja-JP"/>
              </w:rPr>
              <w:t>Smoking habits</w:t>
            </w:r>
          </w:p>
        </w:tc>
        <w:tc>
          <w:tcPr>
            <w:tcW w:w="735" w:type="pct"/>
            <w:vMerge w:val="restart"/>
            <w:tcMar>
              <w:top w:w="72" w:type="dxa"/>
              <w:left w:w="144" w:type="dxa"/>
              <w:bottom w:w="72" w:type="dxa"/>
              <w:right w:w="144" w:type="dxa"/>
            </w:tcMar>
            <w:vAlign w:val="center"/>
            <w:hideMark/>
          </w:tcPr>
          <w:p w14:paraId="6C345888" w14:textId="77777777" w:rsidR="00DF02E8" w:rsidRPr="002465C3" w:rsidRDefault="00DF02E8" w:rsidP="008C56D8">
            <w:pPr>
              <w:tabs>
                <w:tab w:val="left" w:pos="1848"/>
              </w:tabs>
              <w:spacing w:line="360" w:lineRule="auto"/>
              <w:rPr>
                <w:rFonts w:ascii="Book Antiqua" w:hAnsi="Book Antiqua"/>
                <w:lang w:eastAsia="zh-CN"/>
              </w:rPr>
            </w:pPr>
          </w:p>
        </w:tc>
      </w:tr>
      <w:tr w:rsidR="008C56D8" w:rsidRPr="002465C3" w14:paraId="0B38A13D" w14:textId="77777777" w:rsidTr="00EA3A0D">
        <w:trPr>
          <w:trHeight w:val="720"/>
        </w:trPr>
        <w:tc>
          <w:tcPr>
            <w:tcW w:w="1143" w:type="pct"/>
            <w:gridSpan w:val="2"/>
            <w:vMerge/>
            <w:vAlign w:val="center"/>
            <w:hideMark/>
          </w:tcPr>
          <w:p w14:paraId="28B675B8" w14:textId="77777777" w:rsidR="00DF02E8" w:rsidRPr="002465C3" w:rsidRDefault="00DF02E8" w:rsidP="008C56D8">
            <w:pPr>
              <w:tabs>
                <w:tab w:val="left" w:pos="1848"/>
              </w:tabs>
              <w:rPr>
                <w:rFonts w:ascii="Yu Mincho" w:eastAsia="Yu Mincho" w:hAnsi="Yu Mincho" w:cs="宋体"/>
                <w:kern w:val="2"/>
                <w:lang w:eastAsia="ja-JP"/>
              </w:rPr>
            </w:pPr>
          </w:p>
        </w:tc>
        <w:tc>
          <w:tcPr>
            <w:tcW w:w="1545" w:type="pct"/>
            <w:gridSpan w:val="4"/>
            <w:tcMar>
              <w:top w:w="72" w:type="dxa"/>
              <w:left w:w="144" w:type="dxa"/>
              <w:bottom w:w="72" w:type="dxa"/>
              <w:right w:w="144" w:type="dxa"/>
            </w:tcMar>
            <w:vAlign w:val="center"/>
            <w:hideMark/>
          </w:tcPr>
          <w:p w14:paraId="7ACEDF5E" w14:textId="77777777" w:rsidR="00DF02E8" w:rsidRPr="002465C3" w:rsidRDefault="00DF02E8" w:rsidP="00272A59">
            <w:pPr>
              <w:tabs>
                <w:tab w:val="left" w:pos="1848"/>
              </w:tabs>
              <w:spacing w:line="360" w:lineRule="auto"/>
              <w:textAlignment w:val="baseline"/>
              <w:rPr>
                <w:rFonts w:ascii="Book Antiqua" w:eastAsia="Yu Mincho" w:hAnsi="Book Antiqua"/>
                <w:lang w:eastAsia="ja-JP"/>
              </w:rPr>
            </w:pPr>
            <w:r w:rsidRPr="002465C3">
              <w:rPr>
                <w:rFonts w:ascii="Book Antiqua" w:eastAsia="Yu Mincho" w:hAnsi="Book Antiqua"/>
                <w:kern w:val="24"/>
                <w:lang w:eastAsia="ja-JP"/>
              </w:rPr>
              <w:t xml:space="preserve">Light </w:t>
            </w:r>
            <w:r w:rsidR="00272A59">
              <w:rPr>
                <w:rFonts w:ascii="Book Antiqua" w:eastAsia="Yu Mincho" w:hAnsi="Book Antiqua"/>
                <w:kern w:val="24"/>
                <w:lang w:eastAsia="ja-JP"/>
              </w:rPr>
              <w:t>–</w:t>
            </w:r>
            <w:r w:rsidRPr="002465C3">
              <w:rPr>
                <w:rFonts w:ascii="Book Antiqua" w:eastAsia="Yu Mincho" w:hAnsi="Book Antiqua"/>
                <w:kern w:val="24"/>
                <w:lang w:eastAsia="ja-JP"/>
              </w:rPr>
              <w:t xml:space="preserve"> Rare</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60)</w:t>
            </w:r>
          </w:p>
        </w:tc>
        <w:tc>
          <w:tcPr>
            <w:tcW w:w="1577" w:type="pct"/>
            <w:gridSpan w:val="3"/>
            <w:tcMar>
              <w:top w:w="72" w:type="dxa"/>
              <w:left w:w="144" w:type="dxa"/>
              <w:bottom w:w="72" w:type="dxa"/>
              <w:right w:w="144" w:type="dxa"/>
            </w:tcMar>
            <w:vAlign w:val="center"/>
            <w:hideMark/>
          </w:tcPr>
          <w:p w14:paraId="6D5C1CF2" w14:textId="77777777" w:rsidR="00DF02E8" w:rsidRPr="002465C3" w:rsidRDefault="00DF02E8" w:rsidP="00272A59">
            <w:pPr>
              <w:tabs>
                <w:tab w:val="left" w:pos="1848"/>
              </w:tabs>
              <w:spacing w:line="360" w:lineRule="auto"/>
              <w:textAlignment w:val="baseline"/>
              <w:rPr>
                <w:rFonts w:ascii="Book Antiqua" w:eastAsia="Yu Mincho" w:hAnsi="Book Antiqua"/>
                <w:lang w:eastAsia="ja-JP"/>
              </w:rPr>
            </w:pPr>
            <w:r w:rsidRPr="002465C3">
              <w:rPr>
                <w:rFonts w:ascii="Book Antiqua" w:eastAsia="Yu Mincho" w:hAnsi="Book Antiqua"/>
                <w:kern w:val="24"/>
                <w:lang w:eastAsia="ja-JP"/>
              </w:rPr>
              <w:t>Heavy</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99)</w:t>
            </w:r>
          </w:p>
        </w:tc>
        <w:tc>
          <w:tcPr>
            <w:tcW w:w="735" w:type="pct"/>
            <w:vMerge/>
            <w:vAlign w:val="center"/>
            <w:hideMark/>
          </w:tcPr>
          <w:p w14:paraId="01CF5D3D" w14:textId="77777777" w:rsidR="00DF02E8" w:rsidRPr="002465C3" w:rsidRDefault="00DF02E8" w:rsidP="008C56D8">
            <w:pPr>
              <w:tabs>
                <w:tab w:val="left" w:pos="1848"/>
              </w:tabs>
              <w:rPr>
                <w:rFonts w:ascii="Book Antiqua" w:eastAsia="Yu Mincho" w:hAnsi="Book Antiqua"/>
                <w:lang w:eastAsia="ja-JP"/>
              </w:rPr>
            </w:pPr>
          </w:p>
        </w:tc>
      </w:tr>
      <w:tr w:rsidR="008C56D8" w:rsidRPr="002465C3" w14:paraId="5DA158A1" w14:textId="77777777" w:rsidTr="00EA3A0D">
        <w:trPr>
          <w:trHeight w:val="668"/>
        </w:trPr>
        <w:tc>
          <w:tcPr>
            <w:tcW w:w="1143" w:type="pct"/>
            <w:gridSpan w:val="2"/>
            <w:tcMar>
              <w:top w:w="72" w:type="dxa"/>
              <w:left w:w="144" w:type="dxa"/>
              <w:bottom w:w="72" w:type="dxa"/>
              <w:right w:w="144" w:type="dxa"/>
            </w:tcMar>
            <w:vAlign w:val="center"/>
            <w:hideMark/>
          </w:tcPr>
          <w:p w14:paraId="168E5DDB"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lastRenderedPageBreak/>
              <w:t>Positive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15)</w:t>
            </w:r>
          </w:p>
        </w:tc>
        <w:tc>
          <w:tcPr>
            <w:tcW w:w="1545" w:type="pct"/>
            <w:gridSpan w:val="4"/>
            <w:tcMar>
              <w:top w:w="72" w:type="dxa"/>
              <w:left w:w="144" w:type="dxa"/>
              <w:bottom w:w="72" w:type="dxa"/>
              <w:right w:w="144" w:type="dxa"/>
            </w:tcMar>
            <w:vAlign w:val="center"/>
            <w:hideMark/>
          </w:tcPr>
          <w:p w14:paraId="6EB369F8"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5 (8.3</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hideMark/>
          </w:tcPr>
          <w:p w14:paraId="73F554BA"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10 (11.8</w:t>
            </w:r>
            <w:r w:rsidR="00251D91">
              <w:rPr>
                <w:rFonts w:ascii="Book Antiqua" w:eastAsia="Yu Mincho" w:hAnsi="Book Antiqua"/>
                <w:kern w:val="24"/>
                <w:lang w:eastAsia="ja-JP"/>
              </w:rPr>
              <w:t>)</w:t>
            </w:r>
          </w:p>
        </w:tc>
        <w:tc>
          <w:tcPr>
            <w:tcW w:w="735" w:type="pct"/>
            <w:vMerge w:val="restart"/>
            <w:tcMar>
              <w:top w:w="72" w:type="dxa"/>
              <w:left w:w="144" w:type="dxa"/>
              <w:bottom w:w="72" w:type="dxa"/>
              <w:right w:w="144" w:type="dxa"/>
            </w:tcMar>
            <w:vAlign w:val="center"/>
            <w:hideMark/>
          </w:tcPr>
          <w:p w14:paraId="25C04EF2" w14:textId="77777777" w:rsidR="00DF02E8" w:rsidRPr="002465C3" w:rsidRDefault="00DF02E8"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0.59</w:t>
            </w:r>
          </w:p>
        </w:tc>
      </w:tr>
      <w:tr w:rsidR="008C56D8" w:rsidRPr="002465C3" w14:paraId="6A693E8C" w14:textId="77777777" w:rsidTr="00EA3A0D">
        <w:trPr>
          <w:trHeight w:val="667"/>
        </w:trPr>
        <w:tc>
          <w:tcPr>
            <w:tcW w:w="1143" w:type="pct"/>
            <w:gridSpan w:val="2"/>
            <w:tcMar>
              <w:top w:w="72" w:type="dxa"/>
              <w:left w:w="144" w:type="dxa"/>
              <w:bottom w:w="72" w:type="dxa"/>
              <w:right w:w="144" w:type="dxa"/>
            </w:tcMar>
            <w:vAlign w:val="center"/>
          </w:tcPr>
          <w:p w14:paraId="11D1F39B"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Negative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130)</w:t>
            </w:r>
          </w:p>
        </w:tc>
        <w:tc>
          <w:tcPr>
            <w:tcW w:w="1545" w:type="pct"/>
            <w:gridSpan w:val="4"/>
            <w:tcMar>
              <w:top w:w="72" w:type="dxa"/>
              <w:left w:w="144" w:type="dxa"/>
              <w:bottom w:w="72" w:type="dxa"/>
              <w:right w:w="144" w:type="dxa"/>
            </w:tcMar>
            <w:vAlign w:val="center"/>
          </w:tcPr>
          <w:p w14:paraId="3E7B2FFD"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55 (91.7</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tcPr>
          <w:p w14:paraId="16ECDCF9"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75 (88.2</w:t>
            </w:r>
            <w:r w:rsidR="00251D91">
              <w:rPr>
                <w:rFonts w:ascii="Book Antiqua" w:eastAsia="Yu Mincho" w:hAnsi="Book Antiqua"/>
                <w:kern w:val="24"/>
                <w:lang w:eastAsia="ja-JP"/>
              </w:rPr>
              <w:t>)</w:t>
            </w:r>
          </w:p>
        </w:tc>
        <w:tc>
          <w:tcPr>
            <w:tcW w:w="735" w:type="pct"/>
            <w:vMerge/>
            <w:tcMar>
              <w:top w:w="72" w:type="dxa"/>
              <w:left w:w="144" w:type="dxa"/>
              <w:bottom w:w="72" w:type="dxa"/>
              <w:right w:w="144" w:type="dxa"/>
            </w:tcMar>
            <w:vAlign w:val="center"/>
          </w:tcPr>
          <w:p w14:paraId="17E5EAB1" w14:textId="77777777" w:rsidR="00DF02E8" w:rsidRPr="002465C3" w:rsidRDefault="00DF02E8" w:rsidP="008C56D8">
            <w:pPr>
              <w:tabs>
                <w:tab w:val="left" w:pos="1848"/>
              </w:tabs>
              <w:spacing w:line="360" w:lineRule="auto"/>
              <w:rPr>
                <w:rFonts w:ascii="Book Antiqua" w:eastAsia="Yu Mincho" w:hAnsi="Book Antiqua"/>
                <w:kern w:val="24"/>
                <w:lang w:eastAsia="ja-JP"/>
              </w:rPr>
            </w:pPr>
          </w:p>
        </w:tc>
      </w:tr>
      <w:bookmarkEnd w:id="32"/>
      <w:bookmarkEnd w:id="33"/>
      <w:tr w:rsidR="008C56D8" w:rsidRPr="002465C3" w14:paraId="50EA4DD1" w14:textId="77777777" w:rsidTr="00EA3A0D">
        <w:trPr>
          <w:trHeight w:val="613"/>
        </w:trPr>
        <w:tc>
          <w:tcPr>
            <w:tcW w:w="1111" w:type="pct"/>
            <w:vMerge w:val="restart"/>
            <w:tcMar>
              <w:top w:w="72" w:type="dxa"/>
              <w:left w:w="144" w:type="dxa"/>
              <w:bottom w:w="72" w:type="dxa"/>
              <w:right w:w="144" w:type="dxa"/>
            </w:tcMar>
            <w:vAlign w:val="center"/>
            <w:hideMark/>
          </w:tcPr>
          <w:p w14:paraId="62916E2E" w14:textId="77777777" w:rsidR="00905046" w:rsidRPr="002465C3" w:rsidRDefault="00905046" w:rsidP="008C56D8">
            <w:pPr>
              <w:tabs>
                <w:tab w:val="left" w:pos="1848"/>
              </w:tabs>
              <w:rPr>
                <w:rFonts w:ascii="Yu Mincho" w:eastAsia="Yu Mincho" w:hAnsi="Yu Mincho" w:cs="宋体"/>
                <w:kern w:val="2"/>
                <w:lang w:eastAsia="ja-JP"/>
              </w:rPr>
            </w:pPr>
          </w:p>
        </w:tc>
        <w:tc>
          <w:tcPr>
            <w:tcW w:w="3153" w:type="pct"/>
            <w:gridSpan w:val="8"/>
            <w:tcMar>
              <w:top w:w="72" w:type="dxa"/>
              <w:left w:w="144" w:type="dxa"/>
              <w:bottom w:w="72" w:type="dxa"/>
              <w:right w:w="144" w:type="dxa"/>
            </w:tcMar>
            <w:vAlign w:val="center"/>
            <w:hideMark/>
          </w:tcPr>
          <w:p w14:paraId="003CB514" w14:textId="77777777" w:rsidR="00905046" w:rsidRPr="001948BC" w:rsidRDefault="00905046" w:rsidP="008C56D8">
            <w:pPr>
              <w:tabs>
                <w:tab w:val="left" w:pos="1848"/>
              </w:tabs>
              <w:spacing w:line="360" w:lineRule="auto"/>
              <w:jc w:val="center"/>
              <w:rPr>
                <w:rFonts w:ascii="Book Antiqua" w:hAnsi="Book Antiqua"/>
                <w:b/>
                <w:vertAlign w:val="superscript"/>
                <w:lang w:eastAsia="zh-CN"/>
              </w:rPr>
            </w:pPr>
            <w:r w:rsidRPr="001948BC">
              <w:rPr>
                <w:rFonts w:ascii="Book Antiqua" w:eastAsia="Yu Mincho" w:hAnsi="Book Antiqua"/>
                <w:b/>
                <w:kern w:val="24"/>
                <w:lang w:eastAsia="ja-JP"/>
              </w:rPr>
              <w:t>Genotype combinations</w:t>
            </w:r>
          </w:p>
        </w:tc>
        <w:tc>
          <w:tcPr>
            <w:tcW w:w="735" w:type="pct"/>
            <w:vMerge w:val="restart"/>
            <w:tcMar>
              <w:top w:w="72" w:type="dxa"/>
              <w:left w:w="144" w:type="dxa"/>
              <w:bottom w:w="72" w:type="dxa"/>
              <w:right w:w="144" w:type="dxa"/>
            </w:tcMar>
            <w:vAlign w:val="center"/>
            <w:hideMark/>
          </w:tcPr>
          <w:p w14:paraId="33FB75FE" w14:textId="77777777" w:rsidR="00905046" w:rsidRPr="002465C3" w:rsidRDefault="00905046" w:rsidP="008C56D8">
            <w:pPr>
              <w:tabs>
                <w:tab w:val="left" w:pos="1848"/>
              </w:tabs>
              <w:spacing w:line="360" w:lineRule="auto"/>
              <w:jc w:val="center"/>
              <w:rPr>
                <w:rFonts w:ascii="Book Antiqua" w:hAnsi="Book Antiqua"/>
                <w:lang w:eastAsia="zh-CN"/>
              </w:rPr>
            </w:pPr>
          </w:p>
        </w:tc>
      </w:tr>
      <w:tr w:rsidR="008C56D8" w:rsidRPr="002465C3" w14:paraId="7870072F" w14:textId="77777777" w:rsidTr="00EA3A0D">
        <w:trPr>
          <w:trHeight w:val="19"/>
        </w:trPr>
        <w:tc>
          <w:tcPr>
            <w:tcW w:w="1111" w:type="pct"/>
            <w:vMerge/>
            <w:tcMar>
              <w:top w:w="72" w:type="dxa"/>
              <w:left w:w="144" w:type="dxa"/>
              <w:bottom w:w="72" w:type="dxa"/>
              <w:right w:w="144" w:type="dxa"/>
            </w:tcMar>
            <w:vAlign w:val="center"/>
            <w:hideMark/>
          </w:tcPr>
          <w:p w14:paraId="47B82A29" w14:textId="77777777" w:rsidR="00905046" w:rsidRPr="002465C3" w:rsidRDefault="00905046" w:rsidP="008C56D8">
            <w:pPr>
              <w:tabs>
                <w:tab w:val="left" w:pos="1848"/>
              </w:tabs>
              <w:rPr>
                <w:rFonts w:ascii="Yu Mincho" w:eastAsia="Yu Mincho" w:hAnsi="Yu Mincho" w:cs="宋体"/>
                <w:kern w:val="2"/>
                <w:lang w:eastAsia="ja-JP"/>
              </w:rPr>
            </w:pPr>
          </w:p>
        </w:tc>
        <w:tc>
          <w:tcPr>
            <w:tcW w:w="626" w:type="pct"/>
            <w:gridSpan w:val="3"/>
            <w:tcMar>
              <w:top w:w="72" w:type="dxa"/>
              <w:left w:w="144" w:type="dxa"/>
              <w:bottom w:w="72" w:type="dxa"/>
              <w:right w:w="144" w:type="dxa"/>
            </w:tcMar>
            <w:vAlign w:val="center"/>
            <w:hideMark/>
          </w:tcPr>
          <w:p w14:paraId="7F363B8F" w14:textId="77777777" w:rsidR="00905046" w:rsidRPr="002465C3" w:rsidRDefault="00905046" w:rsidP="008C56D8">
            <w:pPr>
              <w:tabs>
                <w:tab w:val="left" w:pos="1848"/>
              </w:tabs>
              <w:spacing w:line="360" w:lineRule="auto"/>
              <w:jc w:val="center"/>
              <w:rPr>
                <w:rFonts w:ascii="Book Antiqua" w:eastAsia="Yu Mincho" w:hAnsi="Book Antiqua"/>
                <w:lang w:eastAsia="ja-JP"/>
              </w:rPr>
            </w:pPr>
            <w:r w:rsidRPr="002465C3">
              <w:rPr>
                <w:rFonts w:ascii="Book Antiqua" w:eastAsia="Yu Mincho" w:hAnsi="Book Antiqua"/>
                <w:kern w:val="24"/>
                <w:lang w:eastAsia="ja-JP"/>
              </w:rPr>
              <w:t>A</w:t>
            </w:r>
          </w:p>
        </w:tc>
        <w:tc>
          <w:tcPr>
            <w:tcW w:w="662" w:type="pct"/>
            <w:tcMar>
              <w:top w:w="72" w:type="dxa"/>
              <w:left w:w="144" w:type="dxa"/>
              <w:bottom w:w="72" w:type="dxa"/>
              <w:right w:w="144" w:type="dxa"/>
            </w:tcMar>
            <w:vAlign w:val="center"/>
            <w:hideMark/>
          </w:tcPr>
          <w:p w14:paraId="5E97E6E4" w14:textId="77777777" w:rsidR="00905046" w:rsidRPr="002465C3" w:rsidRDefault="00905046" w:rsidP="008C56D8">
            <w:pPr>
              <w:tabs>
                <w:tab w:val="left" w:pos="1848"/>
              </w:tabs>
              <w:spacing w:line="360" w:lineRule="auto"/>
              <w:jc w:val="center"/>
              <w:rPr>
                <w:rFonts w:ascii="Book Antiqua" w:eastAsia="Yu Mincho" w:hAnsi="Book Antiqua"/>
                <w:lang w:eastAsia="ja-JP"/>
              </w:rPr>
            </w:pPr>
            <w:r w:rsidRPr="002465C3">
              <w:rPr>
                <w:rFonts w:ascii="Book Antiqua" w:eastAsia="Yu Mincho" w:hAnsi="Book Antiqua"/>
                <w:kern w:val="24"/>
                <w:lang w:eastAsia="ja-JP"/>
              </w:rPr>
              <w:t>B</w:t>
            </w:r>
          </w:p>
        </w:tc>
        <w:tc>
          <w:tcPr>
            <w:tcW w:w="651" w:type="pct"/>
            <w:gridSpan w:val="2"/>
            <w:tcMar>
              <w:top w:w="72" w:type="dxa"/>
              <w:left w:w="144" w:type="dxa"/>
              <w:bottom w:w="72" w:type="dxa"/>
              <w:right w:w="144" w:type="dxa"/>
            </w:tcMar>
            <w:vAlign w:val="center"/>
            <w:hideMark/>
          </w:tcPr>
          <w:p w14:paraId="0481A21B" w14:textId="77777777" w:rsidR="00905046" w:rsidRPr="002465C3" w:rsidRDefault="00905046" w:rsidP="008C56D8">
            <w:pPr>
              <w:tabs>
                <w:tab w:val="left" w:pos="1848"/>
              </w:tabs>
              <w:spacing w:line="360" w:lineRule="auto"/>
              <w:jc w:val="center"/>
              <w:rPr>
                <w:rFonts w:ascii="Book Antiqua" w:eastAsia="Yu Mincho" w:hAnsi="Book Antiqua"/>
                <w:lang w:eastAsia="ja-JP"/>
              </w:rPr>
            </w:pPr>
            <w:r w:rsidRPr="002465C3">
              <w:rPr>
                <w:rFonts w:ascii="Book Antiqua" w:eastAsia="Yu Mincho" w:hAnsi="Book Antiqua"/>
                <w:kern w:val="24"/>
                <w:lang w:eastAsia="ja-JP"/>
              </w:rPr>
              <w:t>C</w:t>
            </w:r>
          </w:p>
        </w:tc>
        <w:tc>
          <w:tcPr>
            <w:tcW w:w="587" w:type="pct"/>
            <w:tcMar>
              <w:top w:w="72" w:type="dxa"/>
              <w:left w:w="144" w:type="dxa"/>
              <w:bottom w:w="72" w:type="dxa"/>
              <w:right w:w="144" w:type="dxa"/>
            </w:tcMar>
            <w:vAlign w:val="center"/>
            <w:hideMark/>
          </w:tcPr>
          <w:p w14:paraId="7C34A126" w14:textId="77777777" w:rsidR="00905046" w:rsidRPr="002465C3" w:rsidRDefault="00905046" w:rsidP="008C56D8">
            <w:pPr>
              <w:tabs>
                <w:tab w:val="left" w:pos="1848"/>
              </w:tabs>
              <w:spacing w:line="360" w:lineRule="auto"/>
              <w:jc w:val="center"/>
              <w:rPr>
                <w:rFonts w:ascii="Book Antiqua" w:eastAsia="Yu Mincho" w:hAnsi="Book Antiqua"/>
                <w:lang w:eastAsia="ja-JP"/>
              </w:rPr>
            </w:pPr>
            <w:r w:rsidRPr="002465C3">
              <w:rPr>
                <w:rFonts w:ascii="Book Antiqua" w:eastAsia="Yu Mincho" w:hAnsi="Book Antiqua"/>
                <w:kern w:val="24"/>
                <w:lang w:eastAsia="ja-JP"/>
              </w:rPr>
              <w:t>D</w:t>
            </w:r>
          </w:p>
        </w:tc>
        <w:tc>
          <w:tcPr>
            <w:tcW w:w="626" w:type="pct"/>
            <w:tcMar>
              <w:top w:w="72" w:type="dxa"/>
              <w:left w:w="144" w:type="dxa"/>
              <w:bottom w:w="72" w:type="dxa"/>
              <w:right w:w="144" w:type="dxa"/>
            </w:tcMar>
            <w:vAlign w:val="center"/>
            <w:hideMark/>
          </w:tcPr>
          <w:p w14:paraId="0A17299E" w14:textId="77777777" w:rsidR="00905046" w:rsidRPr="002465C3" w:rsidRDefault="00905046" w:rsidP="008C56D8">
            <w:pPr>
              <w:tabs>
                <w:tab w:val="left" w:pos="1848"/>
              </w:tabs>
              <w:spacing w:line="360" w:lineRule="auto"/>
              <w:jc w:val="center"/>
              <w:rPr>
                <w:rFonts w:ascii="Book Antiqua" w:eastAsia="Yu Mincho" w:hAnsi="Book Antiqua"/>
                <w:lang w:eastAsia="ja-JP"/>
              </w:rPr>
            </w:pPr>
            <w:r w:rsidRPr="002465C3">
              <w:rPr>
                <w:rFonts w:ascii="Book Antiqua" w:eastAsia="Yu Mincho" w:hAnsi="Book Antiqua"/>
                <w:kern w:val="24"/>
                <w:lang w:eastAsia="ja-JP"/>
              </w:rPr>
              <w:t>E</w:t>
            </w:r>
          </w:p>
        </w:tc>
        <w:tc>
          <w:tcPr>
            <w:tcW w:w="735" w:type="pct"/>
            <w:vMerge/>
            <w:vAlign w:val="center"/>
            <w:hideMark/>
          </w:tcPr>
          <w:p w14:paraId="35A43AC9" w14:textId="77777777" w:rsidR="00905046" w:rsidRPr="002465C3" w:rsidRDefault="00905046" w:rsidP="008C56D8">
            <w:pPr>
              <w:tabs>
                <w:tab w:val="left" w:pos="1848"/>
              </w:tabs>
              <w:rPr>
                <w:rFonts w:ascii="Book Antiqua" w:eastAsia="Yu Mincho" w:hAnsi="Book Antiqua"/>
                <w:lang w:eastAsia="ja-JP"/>
              </w:rPr>
            </w:pPr>
          </w:p>
        </w:tc>
      </w:tr>
      <w:tr w:rsidR="008C56D8" w:rsidRPr="002465C3" w14:paraId="39DFFF7E" w14:textId="77777777" w:rsidTr="00EA3A0D">
        <w:trPr>
          <w:trHeight w:val="668"/>
        </w:trPr>
        <w:tc>
          <w:tcPr>
            <w:tcW w:w="1111" w:type="pct"/>
            <w:tcMar>
              <w:top w:w="72" w:type="dxa"/>
              <w:left w:w="144" w:type="dxa"/>
              <w:bottom w:w="72" w:type="dxa"/>
              <w:right w:w="144" w:type="dxa"/>
            </w:tcMar>
            <w:vAlign w:val="center"/>
            <w:hideMark/>
          </w:tcPr>
          <w:p w14:paraId="7CD091ED" w14:textId="77777777" w:rsidR="00905046" w:rsidRPr="002465C3" w:rsidRDefault="00905046"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Positive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15)</w:t>
            </w:r>
          </w:p>
        </w:tc>
        <w:tc>
          <w:tcPr>
            <w:tcW w:w="626" w:type="pct"/>
            <w:gridSpan w:val="3"/>
            <w:tcMar>
              <w:top w:w="72" w:type="dxa"/>
              <w:left w:w="144" w:type="dxa"/>
              <w:bottom w:w="72" w:type="dxa"/>
              <w:right w:w="144" w:type="dxa"/>
            </w:tcMar>
            <w:vAlign w:val="center"/>
            <w:hideMark/>
          </w:tcPr>
          <w:p w14:paraId="687B3B0A" w14:textId="77777777" w:rsidR="00905046" w:rsidRPr="002465C3" w:rsidRDefault="00905046" w:rsidP="008C56D8">
            <w:pPr>
              <w:tabs>
                <w:tab w:val="left" w:pos="1848"/>
              </w:tabs>
              <w:spacing w:line="360" w:lineRule="auto"/>
              <w:jc w:val="center"/>
              <w:rPr>
                <w:rFonts w:ascii="Book Antiqua" w:hAnsi="Book Antiqua"/>
                <w:lang w:eastAsia="zh-CN"/>
              </w:rPr>
            </w:pPr>
            <w:r w:rsidRPr="002465C3">
              <w:rPr>
                <w:rFonts w:ascii="Book Antiqua" w:eastAsia="Yu Mincho" w:hAnsi="Book Antiqua"/>
                <w:kern w:val="24"/>
                <w:lang w:eastAsia="ja-JP"/>
              </w:rPr>
              <w:t>0 (0.0</w:t>
            </w:r>
            <w:r w:rsidR="00251D91">
              <w:rPr>
                <w:rFonts w:ascii="Book Antiqua" w:eastAsia="Yu Mincho" w:hAnsi="Book Antiqua"/>
                <w:kern w:val="24"/>
                <w:lang w:eastAsia="ja-JP"/>
              </w:rPr>
              <w:t>)</w:t>
            </w:r>
          </w:p>
        </w:tc>
        <w:tc>
          <w:tcPr>
            <w:tcW w:w="662" w:type="pct"/>
            <w:tcMar>
              <w:top w:w="72" w:type="dxa"/>
              <w:left w:w="144" w:type="dxa"/>
              <w:bottom w:w="72" w:type="dxa"/>
              <w:right w:w="144" w:type="dxa"/>
            </w:tcMar>
            <w:vAlign w:val="center"/>
            <w:hideMark/>
          </w:tcPr>
          <w:p w14:paraId="5A94D7E8" w14:textId="77777777" w:rsidR="00905046" w:rsidRPr="002465C3" w:rsidRDefault="00905046" w:rsidP="008C56D8">
            <w:pPr>
              <w:tabs>
                <w:tab w:val="left" w:pos="1848"/>
              </w:tabs>
              <w:spacing w:line="360" w:lineRule="auto"/>
              <w:jc w:val="center"/>
              <w:rPr>
                <w:rFonts w:ascii="Book Antiqua" w:hAnsi="Book Antiqua"/>
                <w:lang w:eastAsia="zh-CN"/>
              </w:rPr>
            </w:pPr>
            <w:r w:rsidRPr="002465C3">
              <w:rPr>
                <w:rFonts w:ascii="Book Antiqua" w:eastAsia="Yu Mincho" w:hAnsi="Book Antiqua"/>
                <w:kern w:val="24"/>
                <w:lang w:eastAsia="ja-JP"/>
              </w:rPr>
              <w:t>5 (10.9</w:t>
            </w:r>
            <w:r w:rsidR="00251D91">
              <w:rPr>
                <w:rFonts w:ascii="Book Antiqua" w:eastAsia="Yu Mincho" w:hAnsi="Book Antiqua"/>
                <w:kern w:val="24"/>
                <w:lang w:eastAsia="ja-JP"/>
              </w:rPr>
              <w:t>)</w:t>
            </w:r>
          </w:p>
        </w:tc>
        <w:tc>
          <w:tcPr>
            <w:tcW w:w="651" w:type="pct"/>
            <w:gridSpan w:val="2"/>
            <w:tcMar>
              <w:top w:w="72" w:type="dxa"/>
              <w:left w:w="144" w:type="dxa"/>
              <w:bottom w:w="72" w:type="dxa"/>
              <w:right w:w="144" w:type="dxa"/>
            </w:tcMar>
            <w:vAlign w:val="center"/>
            <w:hideMark/>
          </w:tcPr>
          <w:p w14:paraId="1B2BC0FE" w14:textId="77777777" w:rsidR="00905046" w:rsidRPr="002465C3" w:rsidRDefault="00905046" w:rsidP="008C56D8">
            <w:pPr>
              <w:tabs>
                <w:tab w:val="left" w:pos="1848"/>
              </w:tabs>
              <w:spacing w:line="360" w:lineRule="auto"/>
              <w:jc w:val="center"/>
              <w:rPr>
                <w:rFonts w:ascii="Book Antiqua" w:hAnsi="Book Antiqua"/>
                <w:lang w:eastAsia="zh-CN"/>
              </w:rPr>
            </w:pPr>
            <w:r w:rsidRPr="002465C3">
              <w:rPr>
                <w:rFonts w:ascii="Book Antiqua" w:eastAsia="Yu Mincho" w:hAnsi="Book Antiqua"/>
                <w:kern w:val="24"/>
                <w:lang w:eastAsia="ja-JP"/>
              </w:rPr>
              <w:t>3 (15.0</w:t>
            </w:r>
            <w:r w:rsidR="00251D91">
              <w:rPr>
                <w:rFonts w:ascii="Book Antiqua" w:eastAsia="Yu Mincho" w:hAnsi="Book Antiqua"/>
                <w:kern w:val="24"/>
                <w:lang w:eastAsia="ja-JP"/>
              </w:rPr>
              <w:t>)</w:t>
            </w:r>
          </w:p>
        </w:tc>
        <w:tc>
          <w:tcPr>
            <w:tcW w:w="587" w:type="pct"/>
            <w:tcMar>
              <w:top w:w="72" w:type="dxa"/>
              <w:left w:w="144" w:type="dxa"/>
              <w:bottom w:w="72" w:type="dxa"/>
              <w:right w:w="144" w:type="dxa"/>
            </w:tcMar>
            <w:vAlign w:val="center"/>
            <w:hideMark/>
          </w:tcPr>
          <w:p w14:paraId="78977E5A" w14:textId="77777777" w:rsidR="00905046" w:rsidRPr="002465C3" w:rsidRDefault="00905046" w:rsidP="008C56D8">
            <w:pPr>
              <w:tabs>
                <w:tab w:val="left" w:pos="1848"/>
              </w:tabs>
              <w:spacing w:line="360" w:lineRule="auto"/>
              <w:jc w:val="center"/>
              <w:rPr>
                <w:rFonts w:ascii="Book Antiqua" w:hAnsi="Book Antiqua"/>
                <w:lang w:eastAsia="zh-CN"/>
              </w:rPr>
            </w:pPr>
            <w:r w:rsidRPr="002465C3">
              <w:rPr>
                <w:rFonts w:ascii="Book Antiqua" w:eastAsia="Yu Mincho" w:hAnsi="Book Antiqua"/>
                <w:kern w:val="24"/>
                <w:lang w:eastAsia="ja-JP"/>
              </w:rPr>
              <w:t>7 (9.6</w:t>
            </w:r>
            <w:r w:rsidR="00251D91">
              <w:rPr>
                <w:rFonts w:ascii="Book Antiqua" w:eastAsia="Yu Mincho" w:hAnsi="Book Antiqua"/>
                <w:kern w:val="24"/>
                <w:lang w:eastAsia="ja-JP"/>
              </w:rPr>
              <w:t>)</w:t>
            </w:r>
          </w:p>
        </w:tc>
        <w:tc>
          <w:tcPr>
            <w:tcW w:w="626" w:type="pct"/>
            <w:tcMar>
              <w:top w:w="72" w:type="dxa"/>
              <w:left w:w="144" w:type="dxa"/>
              <w:bottom w:w="72" w:type="dxa"/>
              <w:right w:w="144" w:type="dxa"/>
            </w:tcMar>
            <w:vAlign w:val="center"/>
            <w:hideMark/>
          </w:tcPr>
          <w:p w14:paraId="66D737BB" w14:textId="77777777" w:rsidR="00905046" w:rsidRPr="002465C3" w:rsidRDefault="00905046" w:rsidP="008C56D8">
            <w:pPr>
              <w:tabs>
                <w:tab w:val="left" w:pos="1848"/>
              </w:tabs>
              <w:spacing w:line="360" w:lineRule="auto"/>
              <w:jc w:val="center"/>
              <w:rPr>
                <w:rFonts w:ascii="Book Antiqua" w:hAnsi="Book Antiqua"/>
                <w:lang w:eastAsia="zh-CN"/>
              </w:rPr>
            </w:pPr>
            <w:r w:rsidRPr="002465C3">
              <w:rPr>
                <w:rFonts w:ascii="Book Antiqua" w:eastAsia="Yu Mincho" w:hAnsi="Book Antiqua"/>
                <w:kern w:val="24"/>
                <w:lang w:eastAsia="ja-JP"/>
              </w:rPr>
              <w:t>0 (0.0</w:t>
            </w:r>
            <w:r w:rsidR="00251D91">
              <w:rPr>
                <w:rFonts w:ascii="Book Antiqua" w:eastAsia="Yu Mincho" w:hAnsi="Book Antiqua"/>
                <w:kern w:val="24"/>
                <w:lang w:eastAsia="ja-JP"/>
              </w:rPr>
              <w:t>)</w:t>
            </w:r>
          </w:p>
        </w:tc>
        <w:tc>
          <w:tcPr>
            <w:tcW w:w="735" w:type="pct"/>
            <w:vMerge w:val="restart"/>
            <w:tcMar>
              <w:top w:w="72" w:type="dxa"/>
              <w:left w:w="144" w:type="dxa"/>
              <w:bottom w:w="72" w:type="dxa"/>
              <w:right w:w="144" w:type="dxa"/>
            </w:tcMar>
            <w:vAlign w:val="center"/>
            <w:hideMark/>
          </w:tcPr>
          <w:p w14:paraId="6981F6A5" w14:textId="77777777" w:rsidR="00905046" w:rsidRPr="002465C3" w:rsidRDefault="00905046"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0.87</w:t>
            </w:r>
          </w:p>
        </w:tc>
      </w:tr>
      <w:tr w:rsidR="008C56D8" w:rsidRPr="002465C3" w14:paraId="7F6B789C" w14:textId="77777777" w:rsidTr="00EA3A0D">
        <w:trPr>
          <w:trHeight w:val="667"/>
        </w:trPr>
        <w:tc>
          <w:tcPr>
            <w:tcW w:w="1111" w:type="pct"/>
            <w:tcMar>
              <w:top w:w="72" w:type="dxa"/>
              <w:left w:w="144" w:type="dxa"/>
              <w:bottom w:w="72" w:type="dxa"/>
              <w:right w:w="144" w:type="dxa"/>
            </w:tcMar>
            <w:vAlign w:val="center"/>
          </w:tcPr>
          <w:p w14:paraId="61595FA9" w14:textId="77777777" w:rsidR="00905046" w:rsidRPr="002465C3" w:rsidRDefault="00905046"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Negative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130)</w:t>
            </w:r>
          </w:p>
        </w:tc>
        <w:tc>
          <w:tcPr>
            <w:tcW w:w="626" w:type="pct"/>
            <w:gridSpan w:val="3"/>
            <w:tcMar>
              <w:top w:w="72" w:type="dxa"/>
              <w:left w:w="144" w:type="dxa"/>
              <w:bottom w:w="72" w:type="dxa"/>
              <w:right w:w="144" w:type="dxa"/>
            </w:tcMar>
            <w:vAlign w:val="center"/>
          </w:tcPr>
          <w:p w14:paraId="3CB7BCE6"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r w:rsidRPr="002465C3">
              <w:rPr>
                <w:rFonts w:ascii="Book Antiqua" w:eastAsia="Yu Mincho" w:hAnsi="Book Antiqua"/>
                <w:kern w:val="24"/>
                <w:lang w:eastAsia="ja-JP"/>
              </w:rPr>
              <w:t>5 (100.0</w:t>
            </w:r>
            <w:r w:rsidR="00251D91">
              <w:rPr>
                <w:rFonts w:ascii="Book Antiqua" w:eastAsia="Yu Mincho" w:hAnsi="Book Antiqua"/>
                <w:kern w:val="24"/>
                <w:lang w:eastAsia="ja-JP"/>
              </w:rPr>
              <w:t>)</w:t>
            </w:r>
          </w:p>
        </w:tc>
        <w:tc>
          <w:tcPr>
            <w:tcW w:w="662" w:type="pct"/>
            <w:tcMar>
              <w:top w:w="72" w:type="dxa"/>
              <w:left w:w="144" w:type="dxa"/>
              <w:bottom w:w="72" w:type="dxa"/>
              <w:right w:w="144" w:type="dxa"/>
            </w:tcMar>
            <w:vAlign w:val="center"/>
          </w:tcPr>
          <w:p w14:paraId="6FD6899C"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r w:rsidRPr="002465C3">
              <w:rPr>
                <w:rFonts w:ascii="Book Antiqua" w:eastAsia="Yu Mincho" w:hAnsi="Book Antiqua"/>
                <w:kern w:val="24"/>
                <w:lang w:eastAsia="ja-JP"/>
              </w:rPr>
              <w:t>41 (89.1</w:t>
            </w:r>
            <w:r w:rsidR="00251D91">
              <w:rPr>
                <w:rFonts w:ascii="Book Antiqua" w:eastAsia="Yu Mincho" w:hAnsi="Book Antiqua"/>
                <w:kern w:val="24"/>
                <w:lang w:eastAsia="ja-JP"/>
              </w:rPr>
              <w:t>)</w:t>
            </w:r>
          </w:p>
        </w:tc>
        <w:tc>
          <w:tcPr>
            <w:tcW w:w="651" w:type="pct"/>
            <w:gridSpan w:val="2"/>
            <w:tcMar>
              <w:top w:w="72" w:type="dxa"/>
              <w:left w:w="144" w:type="dxa"/>
              <w:bottom w:w="72" w:type="dxa"/>
              <w:right w:w="144" w:type="dxa"/>
            </w:tcMar>
            <w:vAlign w:val="center"/>
          </w:tcPr>
          <w:p w14:paraId="146A1F82"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r w:rsidRPr="002465C3">
              <w:rPr>
                <w:rFonts w:ascii="Book Antiqua" w:eastAsia="Yu Mincho" w:hAnsi="Book Antiqua"/>
                <w:kern w:val="24"/>
                <w:lang w:eastAsia="ja-JP"/>
              </w:rPr>
              <w:t>17 (85.0</w:t>
            </w:r>
            <w:r w:rsidR="00251D91">
              <w:rPr>
                <w:rFonts w:ascii="Book Antiqua" w:eastAsia="Yu Mincho" w:hAnsi="Book Antiqua"/>
                <w:kern w:val="24"/>
                <w:lang w:eastAsia="ja-JP"/>
              </w:rPr>
              <w:t>)</w:t>
            </w:r>
          </w:p>
        </w:tc>
        <w:tc>
          <w:tcPr>
            <w:tcW w:w="587" w:type="pct"/>
            <w:tcMar>
              <w:top w:w="72" w:type="dxa"/>
              <w:left w:w="144" w:type="dxa"/>
              <w:bottom w:w="72" w:type="dxa"/>
              <w:right w:w="144" w:type="dxa"/>
            </w:tcMar>
            <w:vAlign w:val="center"/>
          </w:tcPr>
          <w:p w14:paraId="46477F30"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r w:rsidRPr="002465C3">
              <w:rPr>
                <w:rFonts w:ascii="Book Antiqua" w:eastAsia="Yu Mincho" w:hAnsi="Book Antiqua"/>
                <w:kern w:val="24"/>
                <w:lang w:eastAsia="ja-JP"/>
              </w:rPr>
              <w:t>66 (90.0</w:t>
            </w:r>
            <w:r w:rsidR="00251D91">
              <w:rPr>
                <w:rFonts w:ascii="Book Antiqua" w:eastAsia="Yu Mincho" w:hAnsi="Book Antiqua"/>
                <w:kern w:val="24"/>
                <w:lang w:eastAsia="ja-JP"/>
              </w:rPr>
              <w:t>)</w:t>
            </w:r>
          </w:p>
        </w:tc>
        <w:tc>
          <w:tcPr>
            <w:tcW w:w="626" w:type="pct"/>
            <w:tcMar>
              <w:top w:w="72" w:type="dxa"/>
              <w:left w:w="144" w:type="dxa"/>
              <w:bottom w:w="72" w:type="dxa"/>
              <w:right w:w="144" w:type="dxa"/>
            </w:tcMar>
            <w:vAlign w:val="center"/>
          </w:tcPr>
          <w:p w14:paraId="3FE740C9"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r w:rsidRPr="002465C3">
              <w:rPr>
                <w:rFonts w:ascii="Book Antiqua" w:eastAsia="Yu Mincho" w:hAnsi="Book Antiqua"/>
                <w:kern w:val="24"/>
                <w:lang w:eastAsia="ja-JP"/>
              </w:rPr>
              <w:t>1 (100.0</w:t>
            </w:r>
            <w:r w:rsidR="00251D91">
              <w:rPr>
                <w:rFonts w:ascii="Book Antiqua" w:eastAsia="Yu Mincho" w:hAnsi="Book Antiqua"/>
                <w:kern w:val="24"/>
                <w:lang w:eastAsia="ja-JP"/>
              </w:rPr>
              <w:t>)</w:t>
            </w:r>
          </w:p>
        </w:tc>
        <w:tc>
          <w:tcPr>
            <w:tcW w:w="735" w:type="pct"/>
            <w:vMerge/>
            <w:tcMar>
              <w:top w:w="72" w:type="dxa"/>
              <w:left w:w="144" w:type="dxa"/>
              <w:bottom w:w="72" w:type="dxa"/>
              <w:right w:w="144" w:type="dxa"/>
            </w:tcMar>
            <w:vAlign w:val="center"/>
          </w:tcPr>
          <w:p w14:paraId="25AD2B86"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p>
        </w:tc>
      </w:tr>
    </w:tbl>
    <w:p w14:paraId="58FEFD12" w14:textId="77777777" w:rsidR="00A77B3E" w:rsidRPr="003C6F2C" w:rsidRDefault="00905046" w:rsidP="003C6F2C">
      <w:pPr>
        <w:tabs>
          <w:tab w:val="left" w:pos="1848"/>
        </w:tabs>
        <w:adjustRightInd w:val="0"/>
        <w:snapToGrid w:val="0"/>
        <w:spacing w:line="360" w:lineRule="auto"/>
        <w:jc w:val="both"/>
        <w:rPr>
          <w:rFonts w:ascii="Book Antiqua" w:hAnsi="Book Antiqua"/>
          <w:lang w:eastAsia="zh-CN"/>
        </w:rPr>
      </w:pPr>
      <w:r w:rsidRPr="002465C3">
        <w:rPr>
          <w:rFonts w:ascii="Book Antiqua" w:hAnsi="Book Antiqua" w:hint="eastAsia"/>
          <w:lang w:eastAsia="zh-CN"/>
        </w:rPr>
        <w:t>A:</w:t>
      </w:r>
      <w:r w:rsidRPr="002465C3">
        <w:rPr>
          <w:rFonts w:ascii="Book Antiqua" w:eastAsia="Yu Mincho" w:hAnsi="Book Antiqua"/>
          <w:i/>
          <w:iCs/>
          <w:kern w:val="24"/>
          <w:lang w:eastAsia="ja-JP"/>
        </w:rPr>
        <w:t xml:space="preserve"> ADH1B</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Pr="002465C3">
        <w:rPr>
          <w:rFonts w:ascii="Book Antiqua" w:eastAsia="Yu Mincho" w:hAnsi="Book Antiqua"/>
          <w:kern w:val="24"/>
          <w:lang w:eastAsia="ja-JP"/>
        </w:rPr>
        <w:t>*1/*1</w:t>
      </w:r>
      <w:r w:rsidRPr="002465C3">
        <w:rPr>
          <w:rFonts w:ascii="Book Antiqua" w:hAnsi="Book Antiqua" w:hint="eastAsia"/>
          <w:kern w:val="24"/>
          <w:lang w:eastAsia="zh-CN"/>
        </w:rPr>
        <w:t>),</w:t>
      </w:r>
      <w:r w:rsidRPr="002465C3">
        <w:rPr>
          <w:rFonts w:ascii="Book Antiqua" w:eastAsia="Yu Mincho" w:hAnsi="Book Antiqua"/>
          <w:i/>
          <w:iCs/>
          <w:kern w:val="24"/>
          <w:lang w:eastAsia="ja-JP"/>
        </w:rPr>
        <w:t xml:space="preserve"> ALDH2</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Pr="002465C3">
        <w:rPr>
          <w:rFonts w:ascii="Book Antiqua" w:eastAsia="Yu Mincho" w:hAnsi="Book Antiqua"/>
          <w:kern w:val="24"/>
          <w:lang w:eastAsia="ja-JP"/>
        </w:rPr>
        <w:t>*1/*1</w:t>
      </w:r>
      <w:r w:rsidRPr="002465C3">
        <w:rPr>
          <w:rFonts w:ascii="Book Antiqua" w:hAnsi="Book Antiqua" w:hint="eastAsia"/>
          <w:kern w:val="24"/>
          <w:lang w:eastAsia="zh-CN"/>
        </w:rPr>
        <w:t xml:space="preserve">); B: </w:t>
      </w:r>
      <w:r w:rsidRPr="002465C3">
        <w:rPr>
          <w:rFonts w:ascii="Book Antiqua" w:eastAsia="Yu Mincho" w:hAnsi="Book Antiqua"/>
          <w:i/>
          <w:iCs/>
          <w:kern w:val="24"/>
          <w:lang w:eastAsia="ja-JP"/>
        </w:rPr>
        <w:t>ADH1B</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*2 carrier</w:t>
      </w:r>
      <w:r w:rsidR="00743DFA" w:rsidRPr="002465C3">
        <w:rPr>
          <w:rFonts w:ascii="Book Antiqua" w:hAnsi="Book Antiqua" w:hint="eastAsia"/>
          <w:kern w:val="24"/>
          <w:lang w:eastAsia="zh-CN"/>
        </w:rPr>
        <w:t>)</w:t>
      </w:r>
      <w:r w:rsidRPr="002465C3">
        <w:rPr>
          <w:rFonts w:ascii="Book Antiqua" w:hAnsi="Book Antiqua" w:hint="eastAsia"/>
          <w:kern w:val="24"/>
          <w:lang w:eastAsia="zh-CN"/>
        </w:rPr>
        <w:t>,</w:t>
      </w:r>
      <w:r w:rsidRPr="002465C3">
        <w:rPr>
          <w:rFonts w:ascii="Book Antiqua" w:eastAsia="Yu Mincho" w:hAnsi="Book Antiqua"/>
          <w:i/>
          <w:iCs/>
          <w:kern w:val="24"/>
          <w:lang w:eastAsia="ja-JP"/>
        </w:rPr>
        <w:t xml:space="preserve"> ALDH2</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*1/*1</w:t>
      </w:r>
      <w:r w:rsidR="00743DFA" w:rsidRPr="002465C3">
        <w:rPr>
          <w:rFonts w:ascii="Book Antiqua" w:hAnsi="Book Antiqua" w:hint="eastAsia"/>
          <w:kern w:val="24"/>
          <w:lang w:eastAsia="zh-CN"/>
        </w:rPr>
        <w:t>)</w:t>
      </w:r>
      <w:r w:rsidRPr="002465C3">
        <w:rPr>
          <w:rFonts w:ascii="Book Antiqua" w:hAnsi="Book Antiqua" w:hint="eastAsia"/>
          <w:kern w:val="24"/>
          <w:lang w:eastAsia="zh-CN"/>
        </w:rPr>
        <w:t xml:space="preserve">; C: </w:t>
      </w:r>
      <w:r w:rsidRPr="002465C3">
        <w:rPr>
          <w:rFonts w:ascii="Book Antiqua" w:eastAsia="Yu Mincho" w:hAnsi="Book Antiqua"/>
          <w:i/>
          <w:iCs/>
          <w:kern w:val="24"/>
          <w:lang w:eastAsia="ja-JP"/>
        </w:rPr>
        <w:t>ADH1B</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*1/*1</w:t>
      </w:r>
      <w:r w:rsidR="00743DFA" w:rsidRPr="002465C3">
        <w:rPr>
          <w:rFonts w:ascii="Book Antiqua" w:hAnsi="Book Antiqua" w:hint="eastAsia"/>
          <w:kern w:val="24"/>
          <w:lang w:eastAsia="zh-CN"/>
        </w:rPr>
        <w:t>)</w:t>
      </w:r>
      <w:r w:rsidRPr="002465C3">
        <w:rPr>
          <w:rFonts w:ascii="Book Antiqua" w:hAnsi="Book Antiqua" w:hint="eastAsia"/>
          <w:kern w:val="24"/>
          <w:lang w:eastAsia="zh-CN"/>
        </w:rPr>
        <w:t xml:space="preserve">, </w:t>
      </w:r>
      <w:r w:rsidRPr="002465C3">
        <w:rPr>
          <w:rFonts w:ascii="Book Antiqua" w:eastAsia="Yu Mincho" w:hAnsi="Book Antiqua"/>
          <w:i/>
          <w:iCs/>
          <w:kern w:val="24"/>
          <w:lang w:eastAsia="ja-JP"/>
        </w:rPr>
        <w:t>ALDH2</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*1/*2</w:t>
      </w:r>
      <w:r w:rsidR="00743DFA" w:rsidRPr="002465C3">
        <w:rPr>
          <w:rFonts w:ascii="Book Antiqua" w:hAnsi="Book Antiqua" w:hint="eastAsia"/>
          <w:kern w:val="24"/>
          <w:lang w:eastAsia="zh-CN"/>
        </w:rPr>
        <w:t>)</w:t>
      </w:r>
      <w:r w:rsidRPr="002465C3">
        <w:rPr>
          <w:rFonts w:ascii="Book Antiqua" w:hAnsi="Book Antiqua" w:hint="eastAsia"/>
          <w:kern w:val="24"/>
          <w:lang w:eastAsia="zh-CN"/>
        </w:rPr>
        <w:t>; D:</w:t>
      </w:r>
      <w:r w:rsidRPr="002465C3">
        <w:rPr>
          <w:rFonts w:ascii="Book Antiqua" w:eastAsia="Yu Mincho" w:hAnsi="Book Antiqua"/>
          <w:i/>
          <w:iCs/>
          <w:kern w:val="24"/>
          <w:lang w:eastAsia="ja-JP"/>
        </w:rPr>
        <w:t xml:space="preserve"> ADH1B</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*2 carrier</w:t>
      </w:r>
      <w:r w:rsidR="00743DFA" w:rsidRPr="002465C3">
        <w:rPr>
          <w:rFonts w:ascii="Book Antiqua" w:hAnsi="Book Antiqua" w:hint="eastAsia"/>
          <w:kern w:val="24"/>
          <w:lang w:eastAsia="zh-CN"/>
        </w:rPr>
        <w:t>)</w:t>
      </w:r>
      <w:r w:rsidRPr="002465C3">
        <w:rPr>
          <w:rFonts w:ascii="Book Antiqua" w:hAnsi="Book Antiqua" w:hint="eastAsia"/>
          <w:kern w:val="24"/>
          <w:lang w:eastAsia="zh-CN"/>
        </w:rPr>
        <w:t xml:space="preserve">, </w:t>
      </w:r>
      <w:r w:rsidRPr="002465C3">
        <w:rPr>
          <w:rFonts w:ascii="Book Antiqua" w:eastAsia="Yu Mincho" w:hAnsi="Book Antiqua"/>
          <w:i/>
          <w:iCs/>
          <w:kern w:val="24"/>
          <w:lang w:eastAsia="ja-JP"/>
        </w:rPr>
        <w:t>ALDH2</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*1/*2</w:t>
      </w:r>
      <w:r w:rsidR="00743DFA" w:rsidRPr="002465C3">
        <w:rPr>
          <w:rFonts w:ascii="Book Antiqua" w:hAnsi="Book Antiqua" w:hint="eastAsia"/>
          <w:kern w:val="24"/>
          <w:lang w:eastAsia="zh-CN"/>
        </w:rPr>
        <w:t>)</w:t>
      </w:r>
      <w:r w:rsidRPr="002465C3">
        <w:rPr>
          <w:rFonts w:ascii="Book Antiqua" w:hAnsi="Book Antiqua" w:hint="eastAsia"/>
          <w:kern w:val="24"/>
          <w:lang w:eastAsia="zh-CN"/>
        </w:rPr>
        <w:t>; E:</w:t>
      </w:r>
      <w:r w:rsidRPr="002465C3">
        <w:rPr>
          <w:rFonts w:ascii="Book Antiqua" w:eastAsia="Yu Mincho" w:hAnsi="Book Antiqua"/>
          <w:i/>
          <w:iCs/>
          <w:kern w:val="24"/>
          <w:lang w:eastAsia="ja-JP"/>
        </w:rPr>
        <w:t xml:space="preserve"> ADH1B</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Any</w:t>
      </w:r>
      <w:r w:rsidR="00743DFA" w:rsidRPr="002465C3">
        <w:rPr>
          <w:rFonts w:ascii="Book Antiqua" w:hAnsi="Book Antiqua" w:hint="eastAsia"/>
          <w:kern w:val="24"/>
          <w:lang w:eastAsia="zh-CN"/>
        </w:rPr>
        <w:t>)</w:t>
      </w:r>
      <w:r w:rsidRPr="002465C3">
        <w:rPr>
          <w:rFonts w:ascii="Book Antiqua" w:hAnsi="Book Antiqua" w:hint="eastAsia"/>
          <w:kern w:val="24"/>
          <w:lang w:eastAsia="zh-CN"/>
        </w:rPr>
        <w:t xml:space="preserve">, </w:t>
      </w:r>
      <w:r w:rsidRPr="002465C3">
        <w:rPr>
          <w:rFonts w:ascii="Book Antiqua" w:eastAsia="Yu Mincho" w:hAnsi="Book Antiqua"/>
          <w:i/>
          <w:iCs/>
          <w:kern w:val="24"/>
          <w:lang w:eastAsia="ja-JP"/>
        </w:rPr>
        <w:t>ALDH2</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*2/*2</w:t>
      </w:r>
      <w:r w:rsidR="00743DFA" w:rsidRPr="002465C3">
        <w:rPr>
          <w:rFonts w:ascii="Book Antiqua" w:hAnsi="Book Antiqua" w:hint="eastAsia"/>
          <w:kern w:val="24"/>
          <w:lang w:eastAsia="zh-CN"/>
        </w:rPr>
        <w:t>)</w:t>
      </w:r>
      <w:r w:rsidRPr="002465C3">
        <w:rPr>
          <w:rFonts w:ascii="Book Antiqua" w:hAnsi="Book Antiqua" w:hint="eastAsia"/>
          <w:kern w:val="24"/>
          <w:lang w:eastAsia="zh-CN"/>
        </w:rPr>
        <w:t>.</w:t>
      </w:r>
    </w:p>
    <w:sectPr w:rsidR="00A77B3E" w:rsidRPr="003C6F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9D877" w14:textId="77777777" w:rsidR="00305C05" w:rsidRDefault="00305C05" w:rsidP="001F0969">
      <w:r>
        <w:separator/>
      </w:r>
    </w:p>
  </w:endnote>
  <w:endnote w:type="continuationSeparator" w:id="0">
    <w:p w14:paraId="495E7852" w14:textId="77777777" w:rsidR="00305C05" w:rsidRDefault="00305C05" w:rsidP="001F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319828"/>
      <w:docPartObj>
        <w:docPartGallery w:val="Page Numbers (Bottom of Page)"/>
        <w:docPartUnique/>
      </w:docPartObj>
    </w:sdtPr>
    <w:sdtEndPr/>
    <w:sdtContent>
      <w:sdt>
        <w:sdtPr>
          <w:id w:val="860082579"/>
          <w:docPartObj>
            <w:docPartGallery w:val="Page Numbers (Top of Page)"/>
            <w:docPartUnique/>
          </w:docPartObj>
        </w:sdtPr>
        <w:sdtEndPr/>
        <w:sdtContent>
          <w:p w14:paraId="1CAA8E80" w14:textId="77777777" w:rsidR="001F0969" w:rsidRDefault="001F0969">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72A59">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72A59">
              <w:rPr>
                <w:b/>
                <w:bCs/>
                <w:noProof/>
              </w:rPr>
              <w:t>26</w:t>
            </w:r>
            <w:r>
              <w:rPr>
                <w:b/>
                <w:bCs/>
                <w:sz w:val="24"/>
                <w:szCs w:val="24"/>
              </w:rPr>
              <w:fldChar w:fldCharType="end"/>
            </w:r>
          </w:p>
        </w:sdtContent>
      </w:sdt>
    </w:sdtContent>
  </w:sdt>
  <w:p w14:paraId="56299319" w14:textId="77777777" w:rsidR="001F0969" w:rsidRDefault="001F09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B9A09" w14:textId="77777777" w:rsidR="00305C05" w:rsidRDefault="00305C05" w:rsidP="001F0969">
      <w:r>
        <w:separator/>
      </w:r>
    </w:p>
  </w:footnote>
  <w:footnote w:type="continuationSeparator" w:id="0">
    <w:p w14:paraId="712772C6" w14:textId="77777777" w:rsidR="00305C05" w:rsidRDefault="00305C05" w:rsidP="001F0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B50"/>
    <w:rsid w:val="000742A7"/>
    <w:rsid w:val="00077884"/>
    <w:rsid w:val="000943CE"/>
    <w:rsid w:val="000E38E0"/>
    <w:rsid w:val="000F7B08"/>
    <w:rsid w:val="0010542C"/>
    <w:rsid w:val="00132261"/>
    <w:rsid w:val="00176AA0"/>
    <w:rsid w:val="0019244C"/>
    <w:rsid w:val="001948BC"/>
    <w:rsid w:val="001B7A4C"/>
    <w:rsid w:val="001C3600"/>
    <w:rsid w:val="001E76D5"/>
    <w:rsid w:val="001F0969"/>
    <w:rsid w:val="00205163"/>
    <w:rsid w:val="002115ED"/>
    <w:rsid w:val="00211D52"/>
    <w:rsid w:val="00213400"/>
    <w:rsid w:val="002218C7"/>
    <w:rsid w:val="002419C1"/>
    <w:rsid w:val="002465C3"/>
    <w:rsid w:val="00251D91"/>
    <w:rsid w:val="002536D1"/>
    <w:rsid w:val="00270984"/>
    <w:rsid w:val="00272A59"/>
    <w:rsid w:val="002904C6"/>
    <w:rsid w:val="00290C6D"/>
    <w:rsid w:val="002C666F"/>
    <w:rsid w:val="003031CC"/>
    <w:rsid w:val="00305C05"/>
    <w:rsid w:val="00353FD4"/>
    <w:rsid w:val="00360C07"/>
    <w:rsid w:val="003742CE"/>
    <w:rsid w:val="0037636A"/>
    <w:rsid w:val="003A1247"/>
    <w:rsid w:val="003C6F2C"/>
    <w:rsid w:val="003D1423"/>
    <w:rsid w:val="003D2091"/>
    <w:rsid w:val="003E183D"/>
    <w:rsid w:val="00402160"/>
    <w:rsid w:val="00405C24"/>
    <w:rsid w:val="00410A90"/>
    <w:rsid w:val="0042009C"/>
    <w:rsid w:val="00422929"/>
    <w:rsid w:val="004278CA"/>
    <w:rsid w:val="00475754"/>
    <w:rsid w:val="004760B8"/>
    <w:rsid w:val="00487F7F"/>
    <w:rsid w:val="00512E13"/>
    <w:rsid w:val="00547C3A"/>
    <w:rsid w:val="00550AF5"/>
    <w:rsid w:val="00557A2A"/>
    <w:rsid w:val="00570B3C"/>
    <w:rsid w:val="0058648F"/>
    <w:rsid w:val="00587CE8"/>
    <w:rsid w:val="005C4712"/>
    <w:rsid w:val="005C7980"/>
    <w:rsid w:val="005E59EE"/>
    <w:rsid w:val="005E64AB"/>
    <w:rsid w:val="00612A47"/>
    <w:rsid w:val="00624FC1"/>
    <w:rsid w:val="00656CEB"/>
    <w:rsid w:val="00743DFA"/>
    <w:rsid w:val="00770B6B"/>
    <w:rsid w:val="00786A71"/>
    <w:rsid w:val="00787B21"/>
    <w:rsid w:val="007A4DDA"/>
    <w:rsid w:val="007C42F9"/>
    <w:rsid w:val="00801453"/>
    <w:rsid w:val="00806059"/>
    <w:rsid w:val="008134C1"/>
    <w:rsid w:val="0081608B"/>
    <w:rsid w:val="008164BD"/>
    <w:rsid w:val="00827128"/>
    <w:rsid w:val="008A082B"/>
    <w:rsid w:val="008A1E58"/>
    <w:rsid w:val="008B170C"/>
    <w:rsid w:val="008C56D8"/>
    <w:rsid w:val="008D13C6"/>
    <w:rsid w:val="008F511E"/>
    <w:rsid w:val="00905046"/>
    <w:rsid w:val="00905A6D"/>
    <w:rsid w:val="00913C91"/>
    <w:rsid w:val="00992D2B"/>
    <w:rsid w:val="009974ED"/>
    <w:rsid w:val="00A075C2"/>
    <w:rsid w:val="00A07BBD"/>
    <w:rsid w:val="00A31574"/>
    <w:rsid w:val="00A33338"/>
    <w:rsid w:val="00A4164E"/>
    <w:rsid w:val="00A77B3E"/>
    <w:rsid w:val="00A80601"/>
    <w:rsid w:val="00A93C51"/>
    <w:rsid w:val="00AA3F55"/>
    <w:rsid w:val="00AB0AD2"/>
    <w:rsid w:val="00AC6A0E"/>
    <w:rsid w:val="00AD603D"/>
    <w:rsid w:val="00AE306B"/>
    <w:rsid w:val="00AF31C1"/>
    <w:rsid w:val="00B16905"/>
    <w:rsid w:val="00B17E68"/>
    <w:rsid w:val="00B34E1E"/>
    <w:rsid w:val="00B351AA"/>
    <w:rsid w:val="00B54B3C"/>
    <w:rsid w:val="00B56964"/>
    <w:rsid w:val="00BA5F5A"/>
    <w:rsid w:val="00BB5050"/>
    <w:rsid w:val="00BF7BF4"/>
    <w:rsid w:val="00C35391"/>
    <w:rsid w:val="00CA2A55"/>
    <w:rsid w:val="00CA4BA7"/>
    <w:rsid w:val="00CC20F3"/>
    <w:rsid w:val="00CC7D1A"/>
    <w:rsid w:val="00D00CCB"/>
    <w:rsid w:val="00D371F9"/>
    <w:rsid w:val="00D8625F"/>
    <w:rsid w:val="00DB20A3"/>
    <w:rsid w:val="00DC4E54"/>
    <w:rsid w:val="00DD679A"/>
    <w:rsid w:val="00DF02E8"/>
    <w:rsid w:val="00E026F9"/>
    <w:rsid w:val="00E121AF"/>
    <w:rsid w:val="00E16753"/>
    <w:rsid w:val="00E40864"/>
    <w:rsid w:val="00E44BE9"/>
    <w:rsid w:val="00E6299B"/>
    <w:rsid w:val="00E776C0"/>
    <w:rsid w:val="00E77CE0"/>
    <w:rsid w:val="00EA056F"/>
    <w:rsid w:val="00EA3A0D"/>
    <w:rsid w:val="00EA7673"/>
    <w:rsid w:val="00F148F8"/>
    <w:rsid w:val="00F30F5B"/>
    <w:rsid w:val="00F52F85"/>
    <w:rsid w:val="00F632FA"/>
    <w:rsid w:val="00F80459"/>
    <w:rsid w:val="00FB339F"/>
    <w:rsid w:val="00FD0846"/>
    <w:rsid w:val="00FD11C9"/>
    <w:rsid w:val="00FF4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256386"/>
  <w15:docId w15:val="{302BCD9E-C0CD-4898-8A00-125E9F0D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164BD"/>
    <w:rPr>
      <w:sz w:val="18"/>
      <w:szCs w:val="18"/>
    </w:rPr>
  </w:style>
  <w:style w:type="character" w:customStyle="1" w:styleId="a4">
    <w:name w:val="批注框文本 字符"/>
    <w:basedOn w:val="a0"/>
    <w:link w:val="a3"/>
    <w:rsid w:val="008164BD"/>
    <w:rPr>
      <w:sz w:val="18"/>
      <w:szCs w:val="18"/>
    </w:rPr>
  </w:style>
  <w:style w:type="paragraph" w:styleId="a5">
    <w:name w:val="header"/>
    <w:basedOn w:val="a"/>
    <w:link w:val="a6"/>
    <w:rsid w:val="001F096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F0969"/>
    <w:rPr>
      <w:sz w:val="18"/>
      <w:szCs w:val="18"/>
    </w:rPr>
  </w:style>
  <w:style w:type="paragraph" w:styleId="a7">
    <w:name w:val="footer"/>
    <w:basedOn w:val="a"/>
    <w:link w:val="a8"/>
    <w:uiPriority w:val="99"/>
    <w:rsid w:val="001F0969"/>
    <w:pPr>
      <w:tabs>
        <w:tab w:val="center" w:pos="4153"/>
        <w:tab w:val="right" w:pos="8306"/>
      </w:tabs>
      <w:snapToGrid w:val="0"/>
    </w:pPr>
    <w:rPr>
      <w:sz w:val="18"/>
      <w:szCs w:val="18"/>
    </w:rPr>
  </w:style>
  <w:style w:type="character" w:customStyle="1" w:styleId="a8">
    <w:name w:val="页脚 字符"/>
    <w:basedOn w:val="a0"/>
    <w:link w:val="a7"/>
    <w:uiPriority w:val="99"/>
    <w:rsid w:val="001F09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24083">
      <w:bodyDiv w:val="1"/>
      <w:marLeft w:val="0"/>
      <w:marRight w:val="0"/>
      <w:marTop w:val="0"/>
      <w:marBottom w:val="0"/>
      <w:divBdr>
        <w:top w:val="none" w:sz="0" w:space="0" w:color="auto"/>
        <w:left w:val="none" w:sz="0" w:space="0" w:color="auto"/>
        <w:bottom w:val="none" w:sz="0" w:space="0" w:color="auto"/>
        <w:right w:val="none" w:sz="0" w:space="0" w:color="auto"/>
      </w:divBdr>
    </w:div>
    <w:div w:id="1177429655">
      <w:bodyDiv w:val="1"/>
      <w:marLeft w:val="0"/>
      <w:marRight w:val="0"/>
      <w:marTop w:val="0"/>
      <w:marBottom w:val="0"/>
      <w:divBdr>
        <w:top w:val="none" w:sz="0" w:space="0" w:color="auto"/>
        <w:left w:val="none" w:sz="0" w:space="0" w:color="auto"/>
        <w:bottom w:val="none" w:sz="0" w:space="0" w:color="auto"/>
        <w:right w:val="none" w:sz="0" w:space="0" w:color="auto"/>
      </w:divBdr>
    </w:div>
    <w:div w:id="1918703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5961</Words>
  <Characters>33984</Characters>
  <Application>Microsoft Office Word</Application>
  <DocSecurity>0</DocSecurity>
  <Lines>283</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2020-09-25T03:31:00Z</dcterms:created>
  <dcterms:modified xsi:type="dcterms:W3CDTF">2020-09-25T03:31:00Z</dcterms:modified>
</cp:coreProperties>
</file>