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E7FE" w14:textId="5C306EA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Name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Journal: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World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Journal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of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Clinical</w:t>
      </w:r>
      <w:r w:rsidR="009B4E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color w:val="000000"/>
        </w:rPr>
        <w:t>Cases</w:t>
      </w:r>
    </w:p>
    <w:p w14:paraId="1A16C8AD" w14:textId="5EA6724B" w:rsidR="00A77B3E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Manuscript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NO: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57945</w:t>
      </w:r>
    </w:p>
    <w:p w14:paraId="771D60AC" w14:textId="601851FD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Manuscript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Type: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</w:p>
    <w:p w14:paraId="3D129FCB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E890B96" w14:textId="16187B2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bookmarkStart w:id="0" w:name="_Hlk51247681"/>
      <w:r w:rsidRPr="008E6544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secondary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aggravation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obstructive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sleep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apnea</w:t>
      </w:r>
      <w:r w:rsidR="00D95441" w:rsidRPr="008E654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hypopnea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hypoxemia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bilateral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carotid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tumor: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0"/>
    <w:p w14:paraId="3A8E2EFE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7BAD9445" w14:textId="2148C5F3" w:rsidR="00A77B3E" w:rsidRPr="008E6544" w:rsidRDefault="00D95441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Yang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apnea-hypopnea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hypoxemia</w:t>
      </w:r>
    </w:p>
    <w:p w14:paraId="4D1E1EA4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178A51EC" w14:textId="6C6B081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Xi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Yang,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Xiao</w:t>
      </w:r>
      <w:r w:rsidR="00F92743" w:rsidRPr="008E6544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F92743" w:rsidRPr="008E6544">
        <w:rPr>
          <w:rFonts w:ascii="Book Antiqua" w:eastAsia="Book Antiqua" w:hAnsi="Book Antiqua" w:cs="Book Antiqua"/>
          <w:color w:val="000000"/>
        </w:rPr>
        <w:t>G</w:t>
      </w:r>
      <w:r w:rsidRPr="008E6544">
        <w:rPr>
          <w:rFonts w:ascii="Book Antiqua" w:eastAsia="Book Antiqua" w:hAnsi="Book Antiqua" w:cs="Book Antiqua"/>
          <w:color w:val="000000"/>
        </w:rPr>
        <w:t>uang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Dong</w:t>
      </w:r>
      <w:r w:rsidR="00F92743" w:rsidRPr="008E6544">
        <w:rPr>
          <w:rFonts w:ascii="Book Antiqua" w:eastAsia="Book Antiqua" w:hAnsi="Book Antiqua" w:cs="Book Antiqua"/>
          <w:color w:val="000000"/>
        </w:rPr>
        <w:t>-H</w:t>
      </w:r>
      <w:r w:rsidRPr="008E6544">
        <w:rPr>
          <w:rFonts w:ascii="Book Antiqua" w:eastAsia="Book Antiqua" w:hAnsi="Book Antiqua" w:cs="Book Antiqua"/>
          <w:color w:val="000000"/>
        </w:rPr>
        <w:t>ui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Jiang,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Chun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Rui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Nie</w:t>
      </w:r>
      <w:proofErr w:type="spellEnd"/>
    </w:p>
    <w:p w14:paraId="30758421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75AC513" w14:textId="4DB5FD9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Xi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uang</w:t>
      </w:r>
      <w:proofErr w:type="spellEnd"/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-H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ui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b/>
          <w:bCs/>
          <w:color w:val="000000"/>
        </w:rPr>
        <w:t>Rui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7900" w:rsidRPr="008E6544">
        <w:rPr>
          <w:rFonts w:ascii="Book Antiqua" w:eastAsia="Book Antiqua" w:hAnsi="Book Antiqua" w:cs="Book Antiqua"/>
          <w:b/>
          <w:bCs/>
          <w:color w:val="000000"/>
        </w:rPr>
        <w:t>Nie</w:t>
      </w:r>
      <w:proofErr w:type="spellEnd"/>
      <w:r w:rsidR="00887900" w:rsidRPr="008E65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868">
        <w:rPr>
          <w:rFonts w:ascii="Book Antiqua" w:eastAsia="Book Antiqua" w:hAnsi="Book Antiqua" w:cs="Book Antiqua"/>
          <w:color w:val="000000"/>
        </w:rPr>
        <w:t>Department of</w:t>
      </w:r>
      <w:r w:rsidR="00AA3868" w:rsidRPr="008E6544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Otolaryngology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Affiliated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University,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51245715"/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650032,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color w:val="000000"/>
        </w:rPr>
        <w:t>Yunnan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color w:val="000000"/>
        </w:rPr>
        <w:t>Province,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End w:id="1"/>
      <w:r w:rsidRPr="008E6544">
        <w:rPr>
          <w:rFonts w:ascii="Book Antiqua" w:eastAsia="Book Antiqua" w:hAnsi="Book Antiqua" w:cs="Book Antiqua"/>
          <w:color w:val="000000"/>
        </w:rPr>
        <w:t>China</w:t>
      </w:r>
    </w:p>
    <w:p w14:paraId="604730A2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621A2AD" w14:textId="68B62361" w:rsidR="00A77B3E" w:rsidRPr="008E6544" w:rsidRDefault="003E3E79" w:rsidP="008A05ED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X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XG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carried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studies,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participated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data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collection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drafted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</w:t>
      </w:r>
      <w:r w:rsidR="00887900" w:rsidRPr="008E6544">
        <w:rPr>
          <w:rFonts w:ascii="Book Antiqua" w:eastAsia="Book Antiqua" w:hAnsi="Book Antiqua" w:cs="Book Antiqua"/>
          <w:color w:val="000000"/>
        </w:rPr>
        <w:t>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Jiang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DH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C</w:t>
      </w:r>
      <w:r w:rsidR="001A3C3A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participated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design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helped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draft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</w:t>
      </w:r>
      <w:r w:rsidR="00887900" w:rsidRPr="008E6544">
        <w:rPr>
          <w:rFonts w:ascii="Book Antiqua" w:eastAsia="Book Antiqua" w:hAnsi="Book Antiqua" w:cs="Book Antiqua"/>
          <w:color w:val="000000"/>
        </w:rPr>
        <w:t>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87900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authors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manuscript.</w:t>
      </w:r>
    </w:p>
    <w:p w14:paraId="736A88EE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59141A9B" w14:textId="068A606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B64A6F" w:rsidRPr="008E6544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B64A6F" w:rsidRPr="008E654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uang</w:t>
      </w:r>
      <w:proofErr w:type="spellEnd"/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868">
        <w:rPr>
          <w:rFonts w:ascii="Book Antiqua" w:eastAsia="Book Antiqua" w:hAnsi="Book Antiqua" w:cs="Book Antiqua"/>
          <w:color w:val="000000"/>
        </w:rPr>
        <w:t>Department of</w:t>
      </w:r>
      <w:r w:rsidR="00AA3868" w:rsidRPr="008E6544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Otolaryngology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4A6F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Affiliated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University,</w:t>
      </w:r>
      <w:r w:rsidR="009B4E70">
        <w:rPr>
          <w:rFonts w:ascii="Book Antiqua" w:eastAsia="Book Antiqua" w:hAnsi="Book Antiqua" w:cs="Book Antiqua"/>
          <w:color w:val="000000"/>
        </w:rPr>
        <w:t xml:space="preserve"> N</w:t>
      </w:r>
      <w:r w:rsidR="009B4E70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B4E70">
        <w:rPr>
          <w:rFonts w:ascii="Book Antiqua" w:eastAsia="Book Antiqua" w:hAnsi="Book Antiqua" w:cs="Book Antiqua"/>
          <w:color w:val="000000"/>
          <w:lang w:eastAsia="zh-CN"/>
        </w:rPr>
        <w:t xml:space="preserve">. 295 </w:t>
      </w:r>
      <w:proofErr w:type="spellStart"/>
      <w:r w:rsidR="009B4E70">
        <w:rPr>
          <w:rFonts w:ascii="Book Antiqua" w:eastAsia="Book Antiqua" w:hAnsi="Book Antiqua" w:cs="Book Antiqua"/>
          <w:color w:val="000000"/>
          <w:lang w:eastAsia="zh-CN"/>
        </w:rPr>
        <w:t>X</w:t>
      </w:r>
      <w:r w:rsidR="009B4E70">
        <w:rPr>
          <w:rFonts w:ascii="Book Antiqua" w:eastAsia="Book Antiqua" w:hAnsi="Book Antiqua" w:cs="Book Antiqua" w:hint="eastAsia"/>
          <w:color w:val="000000"/>
          <w:lang w:eastAsia="zh-CN"/>
        </w:rPr>
        <w:t>i</w:t>
      </w:r>
      <w:r w:rsidR="009B4E70">
        <w:rPr>
          <w:rFonts w:ascii="Book Antiqua" w:eastAsia="Book Antiqua" w:hAnsi="Book Antiqua" w:cs="Book Antiqua"/>
          <w:color w:val="000000"/>
          <w:lang w:eastAsia="zh-CN"/>
        </w:rPr>
        <w:t>chang</w:t>
      </w:r>
      <w:proofErr w:type="spellEnd"/>
      <w:r w:rsidR="009B4E70">
        <w:rPr>
          <w:rFonts w:ascii="Book Antiqua" w:eastAsia="Book Antiqua" w:hAnsi="Book Antiqua" w:cs="Book Antiqua"/>
          <w:color w:val="000000"/>
          <w:lang w:eastAsia="zh-CN"/>
        </w:rPr>
        <w:t xml:space="preserve"> R</w:t>
      </w:r>
      <w:r w:rsidR="009B4E70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9B4E70">
        <w:rPr>
          <w:rFonts w:ascii="Book Antiqua" w:eastAsia="Book Antiqua" w:hAnsi="Book Antiqua" w:cs="Book Antiqua"/>
          <w:color w:val="000000"/>
          <w:lang w:eastAsia="zh-CN"/>
        </w:rPr>
        <w:t xml:space="preserve">ad, </w:t>
      </w:r>
      <w:r w:rsidRPr="008E6544">
        <w:rPr>
          <w:rFonts w:ascii="Book Antiqua" w:eastAsia="Book Antiqua" w:hAnsi="Book Antiqua" w:cs="Book Antiqua"/>
          <w:color w:val="000000"/>
        </w:rPr>
        <w:t>Kunming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51247642"/>
      <w:r w:rsidRPr="008E6544">
        <w:rPr>
          <w:rFonts w:ascii="Book Antiqua" w:eastAsia="Book Antiqua" w:hAnsi="Book Antiqua" w:cs="Book Antiqua"/>
          <w:color w:val="000000"/>
        </w:rPr>
        <w:t>650032</w:t>
      </w:r>
      <w:bookmarkEnd w:id="2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4A6F" w:rsidRPr="008E6544">
        <w:rPr>
          <w:rFonts w:ascii="Book Antiqua" w:eastAsia="Book Antiqua" w:hAnsi="Book Antiqua" w:cs="Book Antiqua"/>
          <w:color w:val="000000"/>
        </w:rPr>
        <w:t>Yunnan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4A6F" w:rsidRPr="008E6544">
        <w:rPr>
          <w:rFonts w:ascii="Book Antiqua" w:eastAsia="Book Antiqua" w:hAnsi="Book Antiqua" w:cs="Book Antiqua"/>
          <w:color w:val="000000"/>
        </w:rPr>
        <w:t>Province,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China.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hexg1018@163.com</w:t>
      </w:r>
    </w:p>
    <w:p w14:paraId="734D87CB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05F6EA3" w14:textId="26F1DCC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</w:t>
      </w:r>
    </w:p>
    <w:p w14:paraId="6824084D" w14:textId="68FC353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September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2,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4AA" w:rsidRPr="008E6544">
        <w:rPr>
          <w:rFonts w:ascii="Book Antiqua" w:eastAsia="Book Antiqua" w:hAnsi="Book Antiqua" w:cs="Book Antiqua"/>
          <w:color w:val="000000"/>
        </w:rPr>
        <w:t>2020</w:t>
      </w:r>
    </w:p>
    <w:p w14:paraId="495F6ECE" w14:textId="3D56FCAC" w:rsidR="00A77B3E" w:rsidRPr="00DB421F" w:rsidRDefault="003E3E79" w:rsidP="00DB421F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_Hlk50781202"/>
      <w:bookmarkStart w:id="4" w:name="OLE_LINK106"/>
      <w:r w:rsidR="00DB421F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DB421F">
        <w:rPr>
          <w:rFonts w:ascii="Book Antiqua" w:hAnsi="Book Antiqua" w:cs="Arial"/>
          <w:color w:val="000000" w:themeColor="text1"/>
          <w:shd w:val="clear" w:color="auto" w:fill="FFFFFF"/>
        </w:rPr>
        <w:t>5</w:t>
      </w:r>
      <w:r w:rsidR="00DB421F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bookmarkEnd w:id="3"/>
      <w:bookmarkEnd w:id="4"/>
    </w:p>
    <w:p w14:paraId="6D2AAE39" w14:textId="1EB1FB3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96AB54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  <w:sectPr w:rsidR="00A77B3E" w:rsidRPr="008E654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9F05D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46EBC3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BACKGROUND</w:t>
      </w:r>
    </w:p>
    <w:p w14:paraId="28CF78B9" w14:textId="11956DB9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bookmarkStart w:id="5" w:name="OLE_LINK1"/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bookmarkEnd w:id="5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(CBT)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chemoreceptor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located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accounting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approximately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0.22%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method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disease.</w:t>
      </w:r>
    </w:p>
    <w:p w14:paraId="3A5725BA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C4F2637" w14:textId="69F4EFE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SUMMARY</w:t>
      </w:r>
    </w:p>
    <w:p w14:paraId="4379D70F" w14:textId="10EF8848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We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review</w:t>
      </w:r>
      <w:r w:rsidR="008D47FD" w:rsidRPr="008E6544">
        <w:rPr>
          <w:rFonts w:ascii="Book Antiqua" w:eastAsia="Book Antiqua" w:hAnsi="Book Antiqua" w:cs="Book Antiqua"/>
          <w:color w:val="000000"/>
        </w:rPr>
        <w:t>e</w:t>
      </w:r>
      <w:r w:rsidRPr="008E6544">
        <w:rPr>
          <w:rFonts w:ascii="Book Antiqua" w:eastAsia="Book Antiqua" w:hAnsi="Book Antiqua" w:cs="Book Antiqua"/>
          <w:color w:val="000000"/>
        </w:rPr>
        <w:t>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51322543"/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(OSAHS)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admitted,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relevant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laboratory</w:t>
      </w:r>
      <w:r w:rsidR="00794507">
        <w:rPr>
          <w:rFonts w:ascii="Book Antiqua" w:eastAsia="宋体" w:hAnsi="Book Antiqua" w:cs="宋体"/>
          <w:color w:val="000000"/>
          <w:lang w:eastAsia="zh-CN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imaging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examinations</w:t>
      </w:r>
      <w:r w:rsidR="001A3C3A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_Hlk51316222"/>
      <w:r w:rsidR="00C26550" w:rsidRPr="008E6544">
        <w:rPr>
          <w:rFonts w:ascii="Book Antiqua" w:eastAsia="Book Antiqua" w:hAnsi="Book Antiqua" w:cs="Book Antiqua"/>
          <w:color w:val="000000"/>
        </w:rPr>
        <w:t>p</w:t>
      </w:r>
      <w:r w:rsidRPr="008E6544">
        <w:rPr>
          <w:rFonts w:ascii="Book Antiqua" w:eastAsia="Book Antiqua" w:hAnsi="Book Antiqua" w:cs="Book Antiqua"/>
          <w:color w:val="000000"/>
        </w:rPr>
        <w:t>olysomnography</w:t>
      </w:r>
      <w:bookmarkEnd w:id="7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(PSG)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 w:rsidRPr="008E6544">
        <w:rPr>
          <w:rFonts w:ascii="Book Antiqua" w:eastAsia="Book Antiqua" w:hAnsi="Book Antiqua" w:cs="Book Antiqua"/>
          <w:color w:val="000000"/>
        </w:rPr>
        <w:t>w</w:t>
      </w:r>
      <w:r w:rsidR="001A3C3A">
        <w:rPr>
          <w:rFonts w:ascii="Book Antiqua" w:eastAsia="Book Antiqua" w:hAnsi="Book Antiqua" w:cs="Book Antiqua"/>
          <w:color w:val="000000"/>
        </w:rPr>
        <w:t xml:space="preserve">ere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C26550"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definitive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C26550" w:rsidRPr="008E6544">
        <w:rPr>
          <w:rFonts w:ascii="Book Antiqua" w:eastAsia="宋体" w:hAnsi="Book Antiqua" w:cs="宋体"/>
          <w:color w:val="000000"/>
          <w:lang w:eastAsia="zh-CN"/>
        </w:rPr>
        <w:t>,</w:t>
      </w:r>
      <w:r w:rsidR="009B4E70">
        <w:rPr>
          <w:rFonts w:ascii="Book Antiqua" w:eastAsia="宋体" w:hAnsi="Book Antiqua" w:cs="宋体"/>
          <w:color w:val="000000"/>
          <w:lang w:eastAsia="zh-CN"/>
        </w:rPr>
        <w:t xml:space="preserve"> </w:t>
      </w:r>
      <w:bookmarkStart w:id="8" w:name="_Hlk51315877"/>
      <w:r w:rsidR="00E13C6C" w:rsidRPr="008E6544">
        <w:rPr>
          <w:rFonts w:ascii="Book Antiqua" w:eastAsia="宋体" w:hAnsi="Book Antiqua" w:cs="宋体"/>
          <w:color w:val="000000"/>
          <w:lang w:eastAsia="zh-CN"/>
        </w:rPr>
        <w:t>continuous</w:t>
      </w:r>
      <w:r w:rsidR="009B4E70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bookmarkEnd w:id="8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(CPAP)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efficacy.</w:t>
      </w:r>
    </w:p>
    <w:p w14:paraId="343C347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4B48C4D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CONCLUSION</w:t>
      </w:r>
    </w:p>
    <w:p w14:paraId="1D7710C2" w14:textId="36FDD189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is </w:t>
      </w:r>
      <w:r w:rsidRPr="008E6544">
        <w:rPr>
          <w:rFonts w:ascii="Book Antiqua" w:eastAsia="Book Antiqua" w:hAnsi="Book Antiqua" w:cs="Book Antiqua"/>
          <w:color w:val="000000"/>
        </w:rPr>
        <w:t>possibly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and </w:t>
      </w:r>
      <w:r w:rsidRPr="008E6544">
        <w:rPr>
          <w:rFonts w:ascii="Book Antiqua" w:eastAsia="Book Antiqua" w:hAnsi="Book Antiqua" w:cs="Book Antiqua"/>
          <w:color w:val="000000"/>
        </w:rPr>
        <w:t>di</w:t>
      </w:r>
      <w:r w:rsidR="008D47FD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by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 xml:space="preserve">are </w:t>
      </w:r>
      <w:r w:rsidRPr="008E6544">
        <w:rPr>
          <w:rFonts w:ascii="Book Antiqua" w:eastAsia="Book Antiqua" w:hAnsi="Book Antiqua" w:cs="Book Antiqua"/>
          <w:color w:val="000000"/>
        </w:rPr>
        <w:t>helpful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patient.</w:t>
      </w:r>
    </w:p>
    <w:p w14:paraId="7BCAB173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A0673DA" w14:textId="7F822B41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ords: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_Hlk51318286"/>
      <w:r w:rsidR="008C4A70" w:rsidRPr="008E6544">
        <w:rPr>
          <w:rFonts w:ascii="Book Antiqua" w:eastAsia="Book Antiqua" w:hAnsi="Book Antiqua" w:cs="Book Antiqua"/>
          <w:color w:val="000000"/>
        </w:rPr>
        <w:t>C</w:t>
      </w:r>
      <w:r w:rsidRPr="008E6544">
        <w:rPr>
          <w:rFonts w:ascii="Book Antiqua" w:eastAsia="Book Antiqua" w:hAnsi="Book Antiqua" w:cs="Book Antiqua"/>
          <w:color w:val="000000"/>
        </w:rPr>
        <w:t>ontinuous</w:t>
      </w:r>
      <w:bookmarkEnd w:id="9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C4A70" w:rsidRPr="008E6544">
        <w:rPr>
          <w:rFonts w:ascii="Book Antiqua" w:eastAsia="Book Antiqua" w:hAnsi="Book Antiqua" w:cs="Book Antiqua"/>
          <w:color w:val="000000"/>
        </w:rPr>
        <w:t>H</w:t>
      </w:r>
      <w:r w:rsidRPr="008E6544">
        <w:rPr>
          <w:rFonts w:ascii="Book Antiqua" w:eastAsia="Book Antiqua" w:hAnsi="Book Antiqua" w:cs="Book Antiqua"/>
          <w:color w:val="000000"/>
        </w:rPr>
        <w:t>ypoxemia;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C4A70" w:rsidRPr="008E6544">
        <w:rPr>
          <w:rFonts w:ascii="Book Antiqua" w:eastAsia="Book Antiqua" w:hAnsi="Book Antiqua" w:cs="Book Antiqua"/>
          <w:color w:val="000000"/>
        </w:rPr>
        <w:t>O</w:t>
      </w:r>
      <w:r w:rsidRPr="008E6544">
        <w:rPr>
          <w:rFonts w:ascii="Book Antiqua" w:eastAsia="Book Antiqua" w:hAnsi="Book Antiqua" w:cs="Book Antiqua"/>
          <w:color w:val="000000"/>
        </w:rPr>
        <w:t>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</w:t>
      </w:r>
      <w:r w:rsidRPr="00A26DE6">
        <w:rPr>
          <w:rFonts w:ascii="Book Antiqua" w:eastAsia="Book Antiqua" w:hAnsi="Book Antiqua" w:cs="Book Antiqua"/>
          <w:color w:val="000000"/>
        </w:rPr>
        <w:t>a</w:t>
      </w:r>
      <w:r w:rsidR="00A26DE6" w:rsidRPr="00A26DE6">
        <w:rPr>
          <w:rFonts w:ascii="Book Antiqua" w:hAnsi="Book Antiqua" w:cs="Book Antiqua"/>
          <w:color w:val="000000"/>
          <w:lang w:eastAsia="zh-CN"/>
        </w:rPr>
        <w:t>-</w:t>
      </w:r>
      <w:r w:rsidRPr="00A26DE6">
        <w:rPr>
          <w:rFonts w:ascii="Book Antiqua" w:eastAsia="Book Antiqua" w:hAnsi="Book Antiqua" w:cs="Book Antiqua"/>
          <w:color w:val="000000"/>
        </w:rPr>
        <w:t>h</w:t>
      </w:r>
      <w:r w:rsidRPr="008E6544">
        <w:rPr>
          <w:rFonts w:ascii="Book Antiqua" w:eastAsia="Book Antiqua" w:hAnsi="Book Antiqua" w:cs="Book Antiqua"/>
          <w:color w:val="000000"/>
        </w:rPr>
        <w:t>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n</w:t>
      </w:r>
      <w:r w:rsidRPr="008E6544">
        <w:rPr>
          <w:rFonts w:ascii="Book Antiqua" w:eastAsia="Book Antiqua" w:hAnsi="Book Antiqua" w:cs="Book Antiqua"/>
          <w:color w:val="000000"/>
        </w:rPr>
        <w:t>eck;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</w:p>
    <w:p w14:paraId="54973B66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8CEA3A7" w14:textId="01EE7AC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Yang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X</w:t>
      </w:r>
      <w:r w:rsidR="008C4A70" w:rsidRPr="008E6544">
        <w:rPr>
          <w:rFonts w:ascii="Book Antiqua" w:eastAsia="Book Antiqua" w:hAnsi="Book Antiqua" w:cs="Book Antiqua"/>
          <w:color w:val="000000"/>
        </w:rPr>
        <w:t>G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Jiang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</w:t>
      </w:r>
      <w:r w:rsidR="008C4A70" w:rsidRPr="008E6544">
        <w:rPr>
          <w:rFonts w:ascii="Book Antiqua" w:eastAsia="Book Antiqua" w:hAnsi="Book Antiqua" w:cs="Book Antiqua"/>
          <w:color w:val="000000"/>
        </w:rPr>
        <w:t>H</w:t>
      </w:r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4E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2020;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</w:t>
      </w:r>
    </w:p>
    <w:p w14:paraId="3A691137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6BC632C2" w14:textId="6F12D932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2743" w:rsidRPr="008E654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ip: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report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provides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analysis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summary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(OSAHS)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surgical.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continuous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26550"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77BFE" w:rsidRPr="008E6544">
        <w:rPr>
          <w:rFonts w:ascii="Book Antiqua" w:eastAsia="Book Antiqua" w:hAnsi="Book Antiqua" w:cs="Book Antiqua"/>
          <w:color w:val="000000"/>
        </w:rPr>
        <w:t>polysomnography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1A3C3A">
        <w:rPr>
          <w:rFonts w:ascii="Book Antiqua" w:eastAsia="Book Antiqua" w:hAnsi="Book Antiqua" w:cs="Book Antiqua"/>
          <w:color w:val="000000"/>
        </w:rPr>
        <w:t>i</w:t>
      </w:r>
      <w:r w:rsidR="001A3C3A" w:rsidRPr="008E6544">
        <w:rPr>
          <w:rFonts w:ascii="Book Antiqua" w:eastAsia="Book Antiqua" w:hAnsi="Book Antiqua" w:cs="Book Antiqua"/>
          <w:color w:val="000000"/>
        </w:rPr>
        <w:t>s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treating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primary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OSAHS.</w:t>
      </w:r>
    </w:p>
    <w:p w14:paraId="2D963D21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77B3F02E" w14:textId="77777777" w:rsidR="00831A6A" w:rsidRPr="008E6544" w:rsidRDefault="00831A6A" w:rsidP="008E6544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831A6A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202B5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6FEA61B" w14:textId="0F580E5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(CBT)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derived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from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accounting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approximately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0.22%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tumors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mostly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side.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1A3C3A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sides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89652D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about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patients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often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closely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cervical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sympathetic,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glossopharyngeal,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hypoglossal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Moreover,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improper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operation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severe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damage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craniocerebral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vessels,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leading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serious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2016,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apnea–hypopnea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syndrome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(OSAHS)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underwent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detailed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follows.</w:t>
      </w:r>
    </w:p>
    <w:p w14:paraId="3237372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B4C52E7" w14:textId="0ADD2E0B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A151913" w14:textId="3829E41A" w:rsidR="00A77B3E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66FA75F" w14:textId="3E9DEE36" w:rsidR="00DB0A6B" w:rsidRPr="00691D21" w:rsidRDefault="00327AF6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691D21">
        <w:rPr>
          <w:rFonts w:ascii="Book Antiqua" w:hAnsi="Book Antiqua"/>
        </w:rPr>
        <w:t>The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patient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reported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s</w:t>
      </w:r>
      <w:r w:rsidR="00DB0A6B" w:rsidRPr="00691D21">
        <w:rPr>
          <w:rFonts w:ascii="Book Antiqua" w:hAnsi="Book Antiqua"/>
        </w:rPr>
        <w:t>noring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a</w:t>
      </w:r>
      <w:r w:rsidR="00DB0A6B" w:rsidRPr="00691D21">
        <w:rPr>
          <w:rFonts w:ascii="Book Antiqua" w:hAnsi="Book Antiqua"/>
        </w:rPr>
        <w:t>pnea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l</w:t>
      </w:r>
      <w:r w:rsidR="00DB0A6B" w:rsidRPr="00691D21">
        <w:rPr>
          <w:rFonts w:ascii="Book Antiqua" w:hAnsi="Book Antiqua"/>
        </w:rPr>
        <w:t>abored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breathing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o</w:t>
      </w:r>
      <w:r w:rsidR="00DB0A6B" w:rsidRPr="00691D21">
        <w:rPr>
          <w:rFonts w:ascii="Book Antiqua" w:hAnsi="Book Antiqua"/>
        </w:rPr>
        <w:t>ccasional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arousal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m</w:t>
      </w:r>
      <w:r w:rsidR="00DB0A6B" w:rsidRPr="00691D21">
        <w:rPr>
          <w:rFonts w:ascii="Book Antiqua" w:hAnsi="Book Antiqua"/>
        </w:rPr>
        <w:t>ental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fatigue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during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the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daytime</w:t>
      </w:r>
      <w:r w:rsidRPr="00691D21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f</w:t>
      </w:r>
      <w:r w:rsidR="00DB0A6B" w:rsidRPr="00691D21">
        <w:rPr>
          <w:rFonts w:ascii="Book Antiqua" w:hAnsi="Book Antiqua"/>
        </w:rPr>
        <w:t>requent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hypersomnia</w:t>
      </w:r>
      <w:r w:rsidR="0089652D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691D21">
        <w:rPr>
          <w:rFonts w:ascii="Book Antiqua" w:hAnsi="Book Antiqua"/>
        </w:rPr>
        <w:t>i</w:t>
      </w:r>
      <w:r w:rsidR="00DB0A6B" w:rsidRPr="00691D21">
        <w:rPr>
          <w:rFonts w:ascii="Book Antiqua" w:hAnsi="Book Antiqua"/>
        </w:rPr>
        <w:t>nability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to</w:t>
      </w:r>
      <w:r w:rsidR="009B4E70">
        <w:rPr>
          <w:rFonts w:ascii="Book Antiqua" w:hAnsi="Book Antiqua"/>
        </w:rPr>
        <w:t xml:space="preserve"> </w:t>
      </w:r>
      <w:r w:rsidR="00DB0A6B" w:rsidRPr="00691D21">
        <w:rPr>
          <w:rFonts w:ascii="Book Antiqua" w:hAnsi="Book Antiqua"/>
        </w:rPr>
        <w:t>work</w:t>
      </w:r>
      <w:r w:rsidRPr="00691D21">
        <w:rPr>
          <w:rFonts w:ascii="Book Antiqua" w:hAnsi="Book Antiqua"/>
        </w:rPr>
        <w:t>.</w:t>
      </w:r>
    </w:p>
    <w:p w14:paraId="6474CD9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6FFEF649" w14:textId="336997A3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3B3AB8" w14:textId="406A3EA9" w:rsidR="00DB0A6B" w:rsidRPr="008E6544" w:rsidRDefault="00DB0A6B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headache,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earache,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2016.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magnetic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resonance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(MRI)</w:t>
      </w:r>
      <w:r w:rsidR="0089652D">
        <w:rPr>
          <w:rFonts w:ascii="Book Antiqua" w:eastAsia="Book Antiqua" w:hAnsi="Book Antiqua" w:cs="Book Antiqua"/>
          <w:color w:val="000000"/>
        </w:rPr>
        <w:t xml:space="preserve"> scan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revealed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aneurysms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at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(Figure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1).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2016,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underwent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another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institution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Shanghai,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China.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successful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recovery,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did not result in </w:t>
      </w:r>
      <w:r w:rsidRPr="008E6544">
        <w:rPr>
          <w:rFonts w:ascii="Book Antiqua" w:eastAsia="Book Antiqua" w:hAnsi="Book Antiqua" w:cs="Book Antiqua"/>
          <w:color w:val="000000"/>
        </w:rPr>
        <w:t>specific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discomfort.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underwent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left-deflected,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dysphagia,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bucking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drinking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water,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hoarseness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dysphagia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bucking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drinking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 w:rsidRPr="008E6544">
        <w:rPr>
          <w:rFonts w:ascii="Book Antiqua" w:eastAsia="Book Antiqua" w:hAnsi="Book Antiqua" w:cs="Book Antiqua"/>
          <w:color w:val="000000"/>
        </w:rPr>
        <w:t>w</w:t>
      </w:r>
      <w:r w:rsidR="0089652D">
        <w:rPr>
          <w:rFonts w:ascii="Book Antiqua" w:eastAsia="Book Antiqua" w:hAnsi="Book Antiqua" w:cs="Book Antiqua"/>
          <w:color w:val="000000"/>
        </w:rPr>
        <w:t xml:space="preserve">ere </w:t>
      </w:r>
      <w:r w:rsidRPr="008E6544">
        <w:rPr>
          <w:rFonts w:ascii="Book Antiqua" w:eastAsia="Book Antiqua" w:hAnsi="Book Antiqua" w:cs="Book Antiqua"/>
          <w:color w:val="000000"/>
        </w:rPr>
        <w:t>alleviated,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deflection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hoarseness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self-reported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snoring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compared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those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before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accompanied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lastRenderedPageBreak/>
        <w:t>apnea,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occasional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September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Neurology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pulmonary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function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MRI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unremarkable.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September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dizziness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headache,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community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which </w:t>
      </w:r>
      <w:r w:rsidR="0089652D" w:rsidRPr="008E6544">
        <w:rPr>
          <w:rFonts w:ascii="Book Antiqua" w:eastAsia="Book Antiqua" w:hAnsi="Book Antiqua" w:cs="Book Antiqua"/>
          <w:color w:val="000000"/>
        </w:rPr>
        <w:t>suggest</w:t>
      </w:r>
      <w:r w:rsidR="0089652D">
        <w:rPr>
          <w:rFonts w:ascii="Book Antiqua" w:eastAsia="Book Antiqua" w:hAnsi="Book Antiqua" w:cs="Book Antiqua"/>
          <w:color w:val="000000"/>
        </w:rPr>
        <w:t xml:space="preserve">ed </w:t>
      </w:r>
      <w:r w:rsidRPr="008E6544">
        <w:rPr>
          <w:rFonts w:ascii="Book Antiqua" w:eastAsia="Book Antiqua" w:hAnsi="Book Antiqua" w:cs="Book Antiqua"/>
          <w:color w:val="000000"/>
        </w:rPr>
        <w:t>hypertension.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reached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205/100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previous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or </w:t>
      </w:r>
      <w:r w:rsidRPr="008E6544">
        <w:rPr>
          <w:rFonts w:ascii="Book Antiqua" w:eastAsia="Book Antiqua" w:hAnsi="Book Antiqua" w:cs="Book Antiqua"/>
          <w:color w:val="000000"/>
        </w:rPr>
        <w:t>family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hypertension.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Nifedipine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sustained-release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bid)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administered,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fluctuated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range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140-160/90-100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period,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snoring</w:t>
      </w:r>
      <w:r w:rsidR="0089652D">
        <w:rPr>
          <w:rFonts w:ascii="Book Antiqua" w:eastAsia="Book Antiqua" w:hAnsi="Book Antiqua" w:cs="Book Antiqua"/>
          <w:color w:val="000000"/>
        </w:rPr>
        <w:t xml:space="preserve"> or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and his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progressively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frequent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fall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normally.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Long-time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three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(exceeding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described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family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members),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community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emergency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received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inhalation.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positive-pressure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 </w:t>
      </w:r>
      <w:r w:rsidRPr="008E6544">
        <w:rPr>
          <w:rFonts w:ascii="Book Antiqua" w:eastAsia="Book Antiqua" w:hAnsi="Book Antiqua" w:cs="Book Antiqua"/>
          <w:color w:val="000000"/>
        </w:rPr>
        <w:t>balloon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mask,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aforementioned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repeatedly.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fatigue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daytime,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frequent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inability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unemployed.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onset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cylinder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available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therapy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</w:t>
      </w:r>
      <w:r w:rsidR="009B4E70">
        <w:rPr>
          <w:rFonts w:ascii="Book Antiqua" w:eastAsia="Book Antiqua" w:hAnsi="Book Antiqua" w:cs="Book Antiqua"/>
          <w:color w:val="000000"/>
        </w:rPr>
        <w:t>-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L/min)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through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nasal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catheter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aforementioned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discomfort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repeatedly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November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2017,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treatment.</w:t>
      </w:r>
    </w:p>
    <w:p w14:paraId="32486369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1E1A8053" w14:textId="04918DF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past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9B9A712" w14:textId="4998DA98" w:rsidR="00A77B3E" w:rsidRPr="00327AF6" w:rsidRDefault="00DB0A6B" w:rsidP="008E6544">
      <w:pPr>
        <w:spacing w:line="360" w:lineRule="auto"/>
        <w:jc w:val="both"/>
        <w:rPr>
          <w:rFonts w:ascii="Book Antiqua" w:hAnsi="Book Antiqua"/>
        </w:rPr>
      </w:pPr>
      <w:r w:rsidRPr="00327AF6">
        <w:rPr>
          <w:rFonts w:ascii="Book Antiqua" w:hAnsi="Book Antiqua"/>
          <w:lang w:eastAsia="zh-CN"/>
        </w:rPr>
        <w:t>There</w:t>
      </w:r>
      <w:r w:rsidR="009B4E70">
        <w:rPr>
          <w:rFonts w:ascii="Book Antiqua" w:hAnsi="Book Antiqua"/>
          <w:lang w:eastAsia="zh-CN"/>
        </w:rPr>
        <w:t xml:space="preserve"> </w:t>
      </w:r>
      <w:r w:rsidR="0089652D">
        <w:rPr>
          <w:rFonts w:ascii="Book Antiqua" w:hAnsi="Book Antiqua"/>
          <w:lang w:eastAsia="zh-CN"/>
        </w:rPr>
        <w:t xml:space="preserve">was </w:t>
      </w:r>
      <w:r w:rsidRPr="00327AF6">
        <w:rPr>
          <w:rFonts w:ascii="Book Antiqua" w:hAnsi="Book Antiqua"/>
          <w:lang w:eastAsia="zh-CN"/>
        </w:rPr>
        <w:t>no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previous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history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hypertension</w:t>
      </w:r>
      <w:r w:rsidR="0089652D">
        <w:rPr>
          <w:rFonts w:ascii="Book Antiqua" w:hAnsi="Book Antiqua"/>
        </w:rPr>
        <w:t xml:space="preserve"> or </w:t>
      </w:r>
      <w:r w:rsidRPr="00327AF6">
        <w:rPr>
          <w:rFonts w:ascii="Book Antiqua" w:hAnsi="Book Antiqua"/>
        </w:rPr>
        <w:t>lung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cerebrovascular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diseases.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Previously,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he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had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snoring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mouth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breathing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at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night,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but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no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apnea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arousal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caused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by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labored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breathing.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He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had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10-y</w:t>
      </w:r>
      <w:r w:rsidR="00327AF6" w:rsidRPr="00327AF6">
        <w:rPr>
          <w:rFonts w:ascii="Book Antiqua" w:hAnsi="Book Antiqua"/>
        </w:rPr>
        <w:t>ea</w:t>
      </w:r>
      <w:r w:rsidRPr="00327AF6">
        <w:rPr>
          <w:rFonts w:ascii="Book Antiqua" w:hAnsi="Book Antiqua"/>
        </w:rPr>
        <w:t>r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history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anxiety,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mania,</w:t>
      </w:r>
      <w:r w:rsidR="009B4E70">
        <w:rPr>
          <w:rFonts w:ascii="Book Antiqua" w:hAnsi="Book Antiqua"/>
        </w:rPr>
        <w:t xml:space="preserve"> </w:t>
      </w:r>
      <w:r w:rsidR="0089652D">
        <w:rPr>
          <w:rFonts w:ascii="Book Antiqua" w:hAnsi="Book Antiqua"/>
        </w:rPr>
        <w:t xml:space="preserve">and </w:t>
      </w:r>
      <w:r w:rsidRPr="00327AF6">
        <w:rPr>
          <w:rFonts w:ascii="Book Antiqua" w:hAnsi="Book Antiqua"/>
        </w:rPr>
        <w:t>insomnia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aggravated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after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CBT</w:t>
      </w:r>
      <w:r w:rsidR="009B4E70">
        <w:rPr>
          <w:rFonts w:ascii="Book Antiqua" w:hAnsi="Book Antiqua"/>
        </w:rPr>
        <w:t xml:space="preserve"> </w:t>
      </w:r>
      <w:r w:rsidRPr="00327AF6">
        <w:rPr>
          <w:rFonts w:ascii="Book Antiqua" w:hAnsi="Book Antiqua"/>
        </w:rPr>
        <w:t>surgery.</w:t>
      </w:r>
      <w:r w:rsidR="009B4E70">
        <w:rPr>
          <w:rFonts w:ascii="Book Antiqua" w:hAnsi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Clinical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features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patien</w:t>
      </w:r>
      <w:r w:rsidR="00F92743" w:rsidRPr="00327AF6">
        <w:rPr>
          <w:rFonts w:ascii="Book Antiqua" w:eastAsia="Book Antiqua" w:hAnsi="Book Antiqua" w:cs="Book Antiqua"/>
        </w:rPr>
        <w:t>t</w:t>
      </w:r>
      <w:r w:rsidR="009B4E70">
        <w:rPr>
          <w:rFonts w:ascii="Book Antiqua" w:eastAsia="Book Antiqua" w:hAnsi="Book Antiqua" w:cs="Book Antiqua"/>
        </w:rPr>
        <w:t xml:space="preserve"> </w:t>
      </w:r>
      <w:r w:rsidR="0089652D">
        <w:rPr>
          <w:rFonts w:ascii="Book Antiqua" w:eastAsia="Book Antiqua" w:hAnsi="Book Antiqua" w:cs="Book Antiqua"/>
        </w:rPr>
        <w:t xml:space="preserve">are </w:t>
      </w:r>
      <w:r w:rsidR="003E3E79"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Table</w:t>
      </w:r>
      <w:r w:rsidR="009B4E70">
        <w:rPr>
          <w:rFonts w:ascii="Book Antiqua" w:eastAsia="Book Antiqua" w:hAnsi="Book Antiqua" w:cs="Book Antiqua"/>
        </w:rPr>
        <w:t xml:space="preserve"> </w:t>
      </w:r>
      <w:r w:rsidR="003E3E79" w:rsidRPr="00327AF6">
        <w:rPr>
          <w:rFonts w:ascii="Book Antiqua" w:eastAsia="Book Antiqua" w:hAnsi="Book Antiqua" w:cs="Book Antiqua"/>
        </w:rPr>
        <w:t>1</w:t>
      </w:r>
      <w:r w:rsidR="00045797" w:rsidRPr="00327AF6">
        <w:rPr>
          <w:rFonts w:ascii="Book Antiqua" w:eastAsia="Book Antiqua" w:hAnsi="Book Antiqua" w:cs="Book Antiqua"/>
        </w:rPr>
        <w:t>.</w:t>
      </w:r>
    </w:p>
    <w:p w14:paraId="624B6336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129EA42" w14:textId="081476A9" w:rsidR="00B925E4" w:rsidRPr="008E6544" w:rsidRDefault="00B925E4" w:rsidP="008E6544">
      <w:pPr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8E6544">
        <w:rPr>
          <w:rFonts w:ascii="Book Antiqua" w:hAnsi="Book Antiqua"/>
          <w:b/>
          <w:bCs/>
          <w:i/>
          <w:iCs/>
          <w:lang w:eastAsia="zh-CN"/>
        </w:rPr>
        <w:t>Personal</w:t>
      </w:r>
      <w:r w:rsidR="009B4E70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i/>
          <w:iCs/>
          <w:lang w:eastAsia="zh-CN"/>
        </w:rPr>
        <w:t>and</w:t>
      </w:r>
      <w:r w:rsidR="009B4E70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i/>
          <w:iCs/>
          <w:lang w:eastAsia="zh-CN"/>
        </w:rPr>
        <w:t>family</w:t>
      </w:r>
      <w:r w:rsidR="009B4E70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i/>
          <w:iCs/>
          <w:lang w:eastAsia="zh-CN"/>
        </w:rPr>
        <w:t>history</w:t>
      </w:r>
    </w:p>
    <w:p w14:paraId="400C9F12" w14:textId="4C1A074F" w:rsidR="00B925E4" w:rsidRPr="00F5533D" w:rsidRDefault="0089652D" w:rsidP="008E654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patient had </w:t>
      </w:r>
      <w:r w:rsidR="00B925E4" w:rsidRPr="00F5533D">
        <w:rPr>
          <w:rFonts w:ascii="Book Antiqua" w:hAnsi="Book Antiqua"/>
        </w:rPr>
        <w:t>no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family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history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="00B925E4" w:rsidRPr="00F5533D">
        <w:rPr>
          <w:rFonts w:ascii="Book Antiqua" w:hAnsi="Book Antiqua"/>
        </w:rPr>
        <w:t>CBT</w:t>
      </w:r>
      <w:r>
        <w:rPr>
          <w:rFonts w:ascii="Book Antiqua" w:hAnsi="Book Antiqua"/>
          <w:lang w:eastAsia="zh-CN"/>
        </w:rPr>
        <w:t xml:space="preserve">, and he had </w:t>
      </w:r>
      <w:r w:rsidR="00DB0A6B" w:rsidRPr="00F5533D">
        <w:rPr>
          <w:rFonts w:ascii="Book Antiqua" w:hAnsi="Book Antiqua"/>
          <w:lang w:eastAsia="zh-CN"/>
        </w:rPr>
        <w:t>n</w:t>
      </w:r>
      <w:r w:rsidR="00DB0A6B" w:rsidRPr="00F5533D">
        <w:rPr>
          <w:rFonts w:ascii="Book Antiqua" w:hAnsi="Book Antiqua"/>
        </w:rPr>
        <w:t>o</w:t>
      </w:r>
      <w:r w:rsidR="009B4E70">
        <w:rPr>
          <w:rFonts w:ascii="Book Antiqua" w:hAnsi="Book Antiqua"/>
        </w:rPr>
        <w:t xml:space="preserve"> </w:t>
      </w:r>
      <w:r w:rsidR="005B57BC" w:rsidRPr="00F5533D">
        <w:rPr>
          <w:rFonts w:ascii="Book Antiqua" w:hAnsi="Book Antiqua"/>
          <w:lang w:eastAsia="zh-CN"/>
        </w:rPr>
        <w:t>habit</w:t>
      </w:r>
      <w:r w:rsidR="009B4E70">
        <w:rPr>
          <w:rFonts w:ascii="Book Antiqua" w:hAnsi="Book Antiqua"/>
          <w:lang w:eastAsia="zh-CN"/>
        </w:rPr>
        <w:t xml:space="preserve"> </w:t>
      </w:r>
      <w:r w:rsidR="005B57BC" w:rsidRPr="00F5533D">
        <w:rPr>
          <w:rFonts w:ascii="Book Antiqua" w:hAnsi="Book Antiqua"/>
          <w:lang w:eastAsia="zh-CN"/>
        </w:rPr>
        <w:t>of</w:t>
      </w:r>
      <w:r w:rsidR="009B4E70">
        <w:rPr>
          <w:rFonts w:ascii="Book Antiqua" w:hAnsi="Book Antiqua"/>
          <w:lang w:eastAsia="zh-CN"/>
        </w:rPr>
        <w:t xml:space="preserve"> </w:t>
      </w:r>
      <w:r w:rsidR="00DB0A6B" w:rsidRPr="00F5533D">
        <w:rPr>
          <w:rFonts w:ascii="Book Antiqua" w:hAnsi="Book Antiqua"/>
        </w:rPr>
        <w:t>alcohol</w:t>
      </w:r>
      <w:r w:rsidR="009B4E7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or </w:t>
      </w:r>
      <w:r w:rsidR="00DB0A6B" w:rsidRPr="00F5533D">
        <w:rPr>
          <w:rFonts w:ascii="Book Antiqua" w:hAnsi="Book Antiqua"/>
        </w:rPr>
        <w:t>tobacco</w:t>
      </w:r>
      <w:r w:rsidR="00327AF6" w:rsidRPr="00F5533D">
        <w:rPr>
          <w:rFonts w:ascii="Book Antiqua" w:hAnsi="Book Antiqua"/>
        </w:rPr>
        <w:t>.</w:t>
      </w:r>
    </w:p>
    <w:p w14:paraId="3F3F5F1D" w14:textId="77777777" w:rsidR="00B925E4" w:rsidRPr="00F5533D" w:rsidRDefault="00B925E4" w:rsidP="008E6544">
      <w:pPr>
        <w:spacing w:line="360" w:lineRule="auto"/>
        <w:jc w:val="both"/>
        <w:rPr>
          <w:rFonts w:ascii="Book Antiqua" w:hAnsi="Book Antiqua"/>
        </w:rPr>
      </w:pPr>
    </w:p>
    <w:p w14:paraId="7D30BE36" w14:textId="1A6C6C83" w:rsidR="00A77B3E" w:rsidRPr="00F5533D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F5533D">
        <w:rPr>
          <w:rFonts w:ascii="Book Antiqua" w:eastAsia="Book Antiqua" w:hAnsi="Book Antiqua" w:cs="Book Antiqua"/>
          <w:b/>
          <w:i/>
        </w:rPr>
        <w:t>Physical</w:t>
      </w:r>
      <w:r w:rsidR="009B4E70">
        <w:rPr>
          <w:rFonts w:ascii="Book Antiqua" w:eastAsia="Book Antiqua" w:hAnsi="Book Antiqua" w:cs="Book Antiqua"/>
          <w:b/>
          <w:i/>
        </w:rPr>
        <w:t xml:space="preserve"> </w:t>
      </w:r>
      <w:r w:rsidRPr="00F5533D">
        <w:rPr>
          <w:rFonts w:ascii="Book Antiqua" w:eastAsia="Book Antiqua" w:hAnsi="Book Antiqua" w:cs="Book Antiqua"/>
          <w:b/>
          <w:i/>
        </w:rPr>
        <w:t>examination</w:t>
      </w:r>
    </w:p>
    <w:p w14:paraId="51FE2649" w14:textId="4D04F81E" w:rsidR="005F6074" w:rsidRPr="00F5533D" w:rsidRDefault="000E1CCE" w:rsidP="008E654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He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was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168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cm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h</w:t>
      </w:r>
      <w:r w:rsidRPr="000E1CCE">
        <w:rPr>
          <w:rFonts w:ascii="Book Antiqua" w:hAnsi="Book Antiqua"/>
          <w:bCs/>
        </w:rPr>
        <w:t>eight</w:t>
      </w:r>
      <w:r w:rsidR="0089652D">
        <w:rPr>
          <w:rFonts w:ascii="Book Antiqua" w:hAnsi="Book Antiqua"/>
          <w:bCs/>
        </w:rPr>
        <w:t xml:space="preserve"> and </w:t>
      </w:r>
      <w:r w:rsidRPr="000E1CCE">
        <w:rPr>
          <w:rFonts w:ascii="Book Antiqua" w:hAnsi="Book Antiqua"/>
          <w:bCs/>
        </w:rPr>
        <w:t>weigh</w:t>
      </w:r>
      <w:r>
        <w:rPr>
          <w:rFonts w:ascii="Book Antiqua" w:hAnsi="Book Antiqua"/>
          <w:bCs/>
        </w:rPr>
        <w:t>ed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86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kg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with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</w:t>
      </w:r>
      <w:r w:rsidRPr="000E1CCE">
        <w:rPr>
          <w:rFonts w:ascii="Book Antiqua" w:hAnsi="Book Antiqua"/>
          <w:bCs/>
        </w:rPr>
        <w:t>ody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mass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index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of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30.4</w:t>
      </w:r>
      <w:r>
        <w:rPr>
          <w:rFonts w:ascii="Book Antiqua" w:hAnsi="Book Antiqua"/>
          <w:bCs/>
        </w:rPr>
        <w:t>.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His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b</w:t>
      </w:r>
      <w:r w:rsidRPr="000E1CCE">
        <w:rPr>
          <w:rFonts w:ascii="Book Antiqua" w:hAnsi="Book Antiqua"/>
          <w:bCs/>
        </w:rPr>
        <w:t>lood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pressure</w:t>
      </w:r>
      <w:r w:rsidR="009B4E70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was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160/100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mmHg.</w:t>
      </w:r>
      <w:r w:rsidR="009B4E70">
        <w:rPr>
          <w:rFonts w:ascii="Book Antiqua" w:hAnsi="Book Antiqua"/>
          <w:bCs/>
        </w:rPr>
        <w:t xml:space="preserve"> </w:t>
      </w:r>
      <w:r w:rsidR="00296D22">
        <w:rPr>
          <w:rFonts w:ascii="Book Antiqua" w:hAnsi="Book Antiqua"/>
          <w:bCs/>
        </w:rPr>
        <w:t>He</w:t>
      </w:r>
      <w:r w:rsidR="009B4E70">
        <w:rPr>
          <w:rFonts w:ascii="Book Antiqua" w:hAnsi="Book Antiqua"/>
          <w:bCs/>
        </w:rPr>
        <w:t xml:space="preserve"> </w:t>
      </w:r>
      <w:r w:rsidR="00296D22">
        <w:rPr>
          <w:rFonts w:ascii="Book Antiqua" w:hAnsi="Book Antiqua"/>
          <w:bCs/>
        </w:rPr>
        <w:t>reported</w:t>
      </w:r>
      <w:r w:rsidR="009B4E70">
        <w:rPr>
          <w:rFonts w:ascii="Book Antiqua" w:hAnsi="Book Antiqua"/>
          <w:bCs/>
        </w:rPr>
        <w:t xml:space="preserve"> </w:t>
      </w:r>
      <w:r w:rsidR="00296D22">
        <w:rPr>
          <w:rFonts w:ascii="Book Antiqua" w:hAnsi="Book Antiqua"/>
          <w:bCs/>
        </w:rPr>
        <w:t>n</w:t>
      </w:r>
      <w:r w:rsidRPr="000E1CCE">
        <w:rPr>
          <w:rFonts w:ascii="Book Antiqua" w:hAnsi="Book Antiqua"/>
          <w:bCs/>
        </w:rPr>
        <w:t>o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significant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change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in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body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weight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before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and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after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the</w:t>
      </w:r>
      <w:r w:rsidR="009B4E70">
        <w:rPr>
          <w:rFonts w:ascii="Book Antiqua" w:hAnsi="Book Antiqua"/>
          <w:bCs/>
        </w:rPr>
        <w:t xml:space="preserve"> </w:t>
      </w:r>
      <w:r w:rsidRPr="000E1CCE">
        <w:rPr>
          <w:rFonts w:ascii="Book Antiqua" w:hAnsi="Book Antiqua"/>
          <w:bCs/>
        </w:rPr>
        <w:t>surgery</w:t>
      </w:r>
      <w:r w:rsidR="009B4E70">
        <w:rPr>
          <w:rFonts w:ascii="Book Antiqua" w:hAnsi="Book Antiqua"/>
          <w:bCs/>
        </w:rPr>
        <w:t xml:space="preserve"> </w:t>
      </w:r>
      <w:r w:rsidR="00A47B86">
        <w:rPr>
          <w:rFonts w:ascii="Book Antiqua" w:hAnsi="Book Antiqua"/>
          <w:bCs/>
        </w:rPr>
        <w:t>(</w:t>
      </w:r>
      <w:r w:rsidR="005F6074" w:rsidRPr="00F5533D">
        <w:rPr>
          <w:rFonts w:ascii="Book Antiqua" w:hAnsi="Book Antiqua"/>
          <w:bCs/>
        </w:rPr>
        <w:t>Table</w:t>
      </w:r>
      <w:r w:rsidR="009B4E70">
        <w:rPr>
          <w:rFonts w:ascii="Book Antiqua" w:hAnsi="Book Antiqua"/>
          <w:bCs/>
        </w:rPr>
        <w:t xml:space="preserve"> </w:t>
      </w:r>
      <w:r w:rsidR="005F6074" w:rsidRPr="00F5533D">
        <w:rPr>
          <w:rFonts w:ascii="Book Antiqua" w:hAnsi="Book Antiqua"/>
          <w:bCs/>
        </w:rPr>
        <w:t>1</w:t>
      </w:r>
      <w:r w:rsidR="00A47B86">
        <w:rPr>
          <w:rFonts w:ascii="Book Antiqua" w:hAnsi="Book Antiqua"/>
          <w:bCs/>
        </w:rPr>
        <w:t>)</w:t>
      </w:r>
      <w:r w:rsidR="005F6074" w:rsidRPr="00F5533D">
        <w:rPr>
          <w:rFonts w:ascii="Book Antiqua" w:hAnsi="Book Antiqua"/>
          <w:bCs/>
        </w:rPr>
        <w:t>.</w:t>
      </w:r>
    </w:p>
    <w:p w14:paraId="1E0FA459" w14:textId="77777777" w:rsidR="005F6074" w:rsidRPr="00F5533D" w:rsidRDefault="005F6074" w:rsidP="008E65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920BE66" w14:textId="1F51FBF4" w:rsidR="00A77B3E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4AACFC6" w14:textId="38D3ED9A" w:rsidR="004C71B7" w:rsidRDefault="005F6074" w:rsidP="008E654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1:</w:t>
      </w:r>
      <w:r w:rsidR="009B4E70">
        <w:rPr>
          <w:rFonts w:ascii="Book Antiqua" w:eastAsia="Book Antiqua" w:hAnsi="Book Antiqua" w:cs="Book Antiqua"/>
          <w:b/>
          <w:bCs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pulmonary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function</w:t>
      </w:r>
      <w:r w:rsidR="0089652D">
        <w:rPr>
          <w:rFonts w:ascii="Book Antiqua" w:eastAsia="Book Antiqua" w:hAnsi="Book Antiqua" w:cs="Book Antiqua"/>
        </w:rPr>
        <w:t xml:space="preserve"> test</w:t>
      </w:r>
      <w:r w:rsidR="00327AF6" w:rsidRPr="00327AF6">
        <w:rPr>
          <w:rFonts w:ascii="Book Antiqua" w:eastAsia="Book Antiqua" w:hAnsi="Book Antiqua" w:cs="Book Antiqua"/>
        </w:rPr>
        <w:t>,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hAnsi="Book Antiqua" w:cs="Book Antiqua"/>
          <w:lang w:eastAsia="zh-CN"/>
        </w:rPr>
        <w:t>blood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327AF6" w:rsidRPr="00327AF6">
        <w:rPr>
          <w:rFonts w:ascii="Book Antiqua" w:hAnsi="Book Antiqua" w:cs="Book Antiqua"/>
          <w:lang w:eastAsia="zh-CN"/>
        </w:rPr>
        <w:t>test,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327AF6" w:rsidRPr="00327AF6">
        <w:rPr>
          <w:rFonts w:ascii="Book Antiqua" w:hAnsi="Book Antiqua" w:cs="Book Antiqua"/>
          <w:lang w:eastAsia="zh-CN"/>
        </w:rPr>
        <w:t>and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327AF6">
        <w:rPr>
          <w:rFonts w:ascii="Book Antiqua" w:hAnsi="Book Antiqua" w:cs="Book Antiqua"/>
          <w:lang w:eastAsia="zh-CN"/>
        </w:rPr>
        <w:t>hepatorenal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327AF6">
        <w:rPr>
          <w:rFonts w:ascii="Book Antiqua" w:hAnsi="Book Antiqua" w:cs="Book Antiqua"/>
          <w:lang w:eastAsia="zh-CN"/>
        </w:rPr>
        <w:t>function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327AF6">
        <w:rPr>
          <w:rFonts w:ascii="Book Antiqua" w:eastAsia="Book Antiqua" w:hAnsi="Book Antiqua" w:cs="Book Antiqua"/>
        </w:rPr>
        <w:t>test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no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abnormalities.</w:t>
      </w:r>
      <w:r w:rsidR="009B4E70">
        <w:rPr>
          <w:rFonts w:ascii="Book Antiqua" w:eastAsia="Book Antiqua" w:hAnsi="Book Antiqua" w:cs="Book Antiqua"/>
        </w:rPr>
        <w:t xml:space="preserve"> </w:t>
      </w:r>
      <w:r w:rsidR="0089652D">
        <w:rPr>
          <w:rFonts w:ascii="Book Antiqua" w:eastAsia="Book Antiqua" w:hAnsi="Book Antiqua" w:cs="Book Antiqua"/>
        </w:rPr>
        <w:t>E</w:t>
      </w:r>
      <w:r w:rsidRPr="008E6544">
        <w:rPr>
          <w:rFonts w:ascii="Book Antiqua" w:eastAsia="Book Antiqua" w:hAnsi="Book Antiqua" w:cs="Book Antiqua"/>
          <w:color w:val="000000"/>
        </w:rPr>
        <w:t>lectronic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laryngoscopy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unobstructed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throat,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fixed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(23:00-07:00)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lowest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(LSO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45%.</w:t>
      </w:r>
    </w:p>
    <w:p w14:paraId="03FBF821" w14:textId="77777777" w:rsidR="004C71B7" w:rsidRDefault="004C71B7" w:rsidP="004C71B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F6350D8" w14:textId="333FE4A4" w:rsidR="00A77B3E" w:rsidRPr="00327AF6" w:rsidRDefault="003E3E79" w:rsidP="00C0187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Day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2: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0CE9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admission,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polysomnography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(PSG)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physicians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center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events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determined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according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American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Academy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(AASM)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Associated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Events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9652D">
        <w:rPr>
          <w:rFonts w:ascii="Book Antiqua" w:eastAsia="Book Antiqua" w:hAnsi="Book Antiqua" w:cs="Book Antiqua"/>
          <w:color w:val="000000"/>
        </w:rPr>
        <w:t xml:space="preserve">are </w:t>
      </w:r>
      <w:r w:rsidRPr="008E6544">
        <w:rPr>
          <w:rFonts w:ascii="Book Antiqua" w:eastAsia="Book Antiqua" w:hAnsi="Book Antiqua" w:cs="Book Antiqua"/>
          <w:color w:val="000000"/>
        </w:rPr>
        <w:t>show</w:t>
      </w:r>
      <w:r w:rsidR="00D64B0C" w:rsidRPr="008E6544">
        <w:rPr>
          <w:rFonts w:ascii="Book Antiqua" w:eastAsia="Book Antiqua" w:hAnsi="Book Antiqua" w:cs="Book Antiqua"/>
          <w:color w:val="000000"/>
        </w:rPr>
        <w:t>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</w:t>
      </w:r>
      <w:r w:rsidR="00F8047D" w:rsidRPr="008E6544">
        <w:rPr>
          <w:rFonts w:ascii="Book Antiqua" w:hAnsi="Book Antiqua" w:cs="Book Antiqua"/>
          <w:color w:val="000000"/>
          <w:lang w:eastAsia="zh-CN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night,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patient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self-reported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difficulty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breathing,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oxygen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inhalation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with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a </w:t>
      </w:r>
      <w:r w:rsidR="005B57BC" w:rsidRPr="00327AF6">
        <w:rPr>
          <w:rFonts w:ascii="Book Antiqua" w:eastAsia="Book Antiqua" w:hAnsi="Book Antiqua" w:cs="Book Antiqua"/>
        </w:rPr>
        <w:t>mask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at </w:t>
      </w:r>
      <w:r w:rsidR="005B57BC" w:rsidRPr="00327AF6">
        <w:rPr>
          <w:rFonts w:ascii="Book Antiqua" w:eastAsia="Book Antiqua" w:hAnsi="Book Antiqua" w:cs="Book Antiqua"/>
        </w:rPr>
        <w:t>3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L/min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(2:00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am-7:00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am)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given,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but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PSG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no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significant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improvement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apnea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="005B57BC" w:rsidRPr="00327AF6">
        <w:rPr>
          <w:rFonts w:ascii="Book Antiqua" w:eastAsia="Book Antiqua" w:hAnsi="Book Antiqua" w:cs="Book Antiqua"/>
        </w:rPr>
        <w:t>hypoxemia.</w:t>
      </w:r>
    </w:p>
    <w:p w14:paraId="50216335" w14:textId="77777777" w:rsidR="005F6074" w:rsidRPr="009B34CE" w:rsidRDefault="005F6074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2BE7C218" w14:textId="79CC6673" w:rsidR="005B57BC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8E6544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B4E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50DE463" w14:textId="67C7E098" w:rsidR="005B57BC" w:rsidRPr="00327AF6" w:rsidRDefault="005B57BC" w:rsidP="008E6544">
      <w:pPr>
        <w:spacing w:line="360" w:lineRule="auto"/>
        <w:jc w:val="both"/>
        <w:rPr>
          <w:rFonts w:ascii="Book Antiqua" w:hAnsi="Book Antiqua"/>
        </w:rPr>
      </w:pPr>
      <w:r w:rsidRPr="00327AF6">
        <w:rPr>
          <w:rFonts w:ascii="Book Antiqua" w:eastAsia="Book Antiqua" w:hAnsi="Book Antiqua" w:cs="Book Antiqua"/>
        </w:rPr>
        <w:t>MRI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the </w:t>
      </w:r>
      <w:r w:rsidRPr="00327AF6">
        <w:rPr>
          <w:rFonts w:ascii="Book Antiqua" w:eastAsia="Book Antiqua" w:hAnsi="Book Antiqua" w:cs="Book Antiqua"/>
        </w:rPr>
        <w:t>head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showed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no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abnormalities.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Enhanced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computed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tomography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(CT)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cranial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base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neck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did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not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show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right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CBT,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residual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lesion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seen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on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left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side,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which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significantly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smaller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than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that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before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327AF6">
        <w:rPr>
          <w:rFonts w:ascii="Book Antiqua" w:eastAsia="Book Antiqua" w:hAnsi="Book Antiqua" w:cs="Book Antiqua"/>
        </w:rPr>
        <w:t>surgery.</w:t>
      </w:r>
    </w:p>
    <w:p w14:paraId="30FFA9B8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5B1EC624" w14:textId="71400CA9" w:rsidR="00A77B3E" w:rsidRPr="008E6544" w:rsidRDefault="003E3E79" w:rsidP="008E6544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6A44C2A" w14:textId="7A0008EC" w:rsidR="00A67868" w:rsidRPr="008E6544" w:rsidRDefault="005F6074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</w:rPr>
        <w:lastRenderedPageBreak/>
        <w:t>Based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on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aforementioned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conditions,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physicians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in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treatment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group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gave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the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diagnosis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as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follows</w:t>
      </w:r>
      <w:r w:rsidR="008E6544" w:rsidRPr="008E6544">
        <w:rPr>
          <w:rFonts w:ascii="Book Antiqua" w:hAnsi="Book Antiqua" w:cs="Book Antiqua" w:hint="eastAsia"/>
          <w:lang w:eastAsia="zh-CN"/>
        </w:rPr>
        <w:t>: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8E6544" w:rsidRPr="008E6544">
        <w:rPr>
          <w:rFonts w:ascii="Book Antiqua" w:eastAsia="Book Antiqua" w:hAnsi="Book Antiqua" w:cs="Book Antiqua"/>
        </w:rPr>
        <w:t>B</w:t>
      </w:r>
      <w:r w:rsidR="00A67868" w:rsidRPr="008E6544">
        <w:rPr>
          <w:rFonts w:ascii="Book Antiqua" w:eastAsia="Book Antiqua" w:hAnsi="Book Antiqua" w:cs="Book Antiqua"/>
        </w:rPr>
        <w:t>ilateral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eastAsia="Book Antiqua" w:hAnsi="Book Antiqua" w:cs="Book Antiqua"/>
        </w:rPr>
        <w:t>CBT</w:t>
      </w:r>
      <w:r w:rsidR="008E6544" w:rsidRPr="008E6544">
        <w:rPr>
          <w:rFonts w:ascii="Book Antiqua" w:eastAsia="Book Antiqua" w:hAnsi="Book Antiqua" w:cs="Book Antiqua"/>
        </w:rPr>
        <w:t>,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hAnsi="Book Antiqua" w:cs="Book Antiqua"/>
          <w:lang w:eastAsia="zh-CN"/>
        </w:rPr>
        <w:t>OSAHS</w:t>
      </w:r>
      <w:r w:rsidR="008E6544" w:rsidRPr="008E6544">
        <w:rPr>
          <w:rFonts w:ascii="Book Antiqua" w:hAnsi="Book Antiqua" w:cs="Book Antiqua"/>
          <w:lang w:eastAsia="zh-CN"/>
        </w:rPr>
        <w:t>,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Pr="008E6544">
        <w:rPr>
          <w:rFonts w:ascii="Book Antiqua" w:eastAsia="Book Antiqua" w:hAnsi="Book Antiqua" w:cs="Book Antiqua"/>
        </w:rPr>
        <w:t>hypoglossal,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glossopharyngeal,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</w:rPr>
        <w:t>vagus</w:t>
      </w:r>
      <w:proofErr w:type="spellEnd"/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nerve</w:t>
      </w:r>
      <w:r w:rsidR="009B4E70">
        <w:rPr>
          <w:rFonts w:ascii="Book Antiqua" w:eastAsia="Book Antiqua" w:hAnsi="Book Antiqua" w:cs="Book Antiqua"/>
        </w:rPr>
        <w:t xml:space="preserve"> </w:t>
      </w:r>
      <w:r w:rsidRPr="008E6544">
        <w:rPr>
          <w:rFonts w:ascii="Book Antiqua" w:eastAsia="Book Antiqua" w:hAnsi="Book Antiqua" w:cs="Book Antiqua"/>
        </w:rPr>
        <w:t>injuries</w:t>
      </w:r>
      <w:r w:rsidR="008E6544" w:rsidRPr="008E6544">
        <w:rPr>
          <w:rFonts w:ascii="Book Antiqua" w:eastAsia="Book Antiqua" w:hAnsi="Book Antiqua" w:cs="Book Antiqua"/>
        </w:rPr>
        <w:t>,</w:t>
      </w:r>
      <w:r w:rsidR="009B4E70">
        <w:rPr>
          <w:rFonts w:ascii="Book Antiqua" w:eastAsia="Book Antiqua" w:hAnsi="Book Antiqua" w:cs="Book Antiqua"/>
        </w:rPr>
        <w:t xml:space="preserve"> </w:t>
      </w:r>
      <w:r w:rsidR="00A67868" w:rsidRPr="008E6544">
        <w:rPr>
          <w:rFonts w:ascii="Book Antiqua" w:eastAsia="Book Antiqua" w:hAnsi="Book Antiqua" w:cs="Book Antiqua"/>
        </w:rPr>
        <w:t>hypertension</w:t>
      </w:r>
      <w:r w:rsidR="009B4E70">
        <w:rPr>
          <w:rFonts w:ascii="Book Antiqua" w:hAnsi="Book Antiqua" w:cs="Book Antiqua"/>
          <w:lang w:eastAsia="zh-CN"/>
        </w:rPr>
        <w:t xml:space="preserve"> </w:t>
      </w:r>
      <w:r w:rsidR="00B506D9" w:rsidRPr="008E6544">
        <w:rPr>
          <w:rFonts w:ascii="Book Antiqua" w:hAnsi="Book Antiqua"/>
        </w:rPr>
        <w:t>anxiety</w:t>
      </w:r>
      <w:r w:rsidR="008E6544" w:rsidRPr="008E6544">
        <w:rPr>
          <w:rFonts w:ascii="Book Antiqua" w:hAnsi="Book Antiqua"/>
        </w:rPr>
        <w:t>,</w:t>
      </w:r>
      <w:r w:rsidR="009B4E70">
        <w:rPr>
          <w:rFonts w:ascii="Book Antiqua" w:hAnsi="Book Antiqua"/>
        </w:rPr>
        <w:t xml:space="preserve"> </w:t>
      </w:r>
      <w:r w:rsidR="009B34CE">
        <w:rPr>
          <w:rFonts w:ascii="Book Antiqua" w:hAnsi="Book Antiqua"/>
        </w:rPr>
        <w:t xml:space="preserve">and </w:t>
      </w:r>
      <w:r w:rsidR="00B506D9" w:rsidRPr="008E6544">
        <w:rPr>
          <w:rFonts w:ascii="Book Antiqua" w:hAnsi="Book Antiqua"/>
        </w:rPr>
        <w:t>mania</w:t>
      </w:r>
      <w:r w:rsidR="008E6544" w:rsidRPr="008E6544">
        <w:rPr>
          <w:rFonts w:ascii="Book Antiqua" w:hAnsi="Book Antiqua" w:hint="eastAsia"/>
          <w:lang w:eastAsia="zh-CN"/>
        </w:rPr>
        <w:t>.</w:t>
      </w:r>
    </w:p>
    <w:p w14:paraId="280AAF1E" w14:textId="77777777" w:rsidR="005F6074" w:rsidRPr="008E6544" w:rsidRDefault="005F6074" w:rsidP="008E65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ECCCCB" w14:textId="77777777" w:rsidR="005F6074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37958BE" w14:textId="09F9FC34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seriously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affected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life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Therefore,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fourth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</w:t>
      </w:r>
      <w:r w:rsidR="009B34CE">
        <w:rPr>
          <w:rFonts w:ascii="Book Antiqua" w:eastAsia="Book Antiqua" w:hAnsi="Book Antiqua" w:cs="Book Antiqua"/>
          <w:color w:val="000000"/>
        </w:rPr>
        <w:t>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admission,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automatic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bilevel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BiPAP</w:t>
      </w:r>
      <w:r w:rsidR="00B2221F"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[90%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_Hlk51322039"/>
      <w:r w:rsidR="00B2221F" w:rsidRPr="008E6544">
        <w:rPr>
          <w:rFonts w:ascii="Book Antiqua" w:eastAsia="Book Antiqua" w:hAnsi="Book Antiqua" w:cs="Book Antiqua"/>
          <w:color w:val="000000"/>
        </w:rPr>
        <w:t>average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expiratory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pressure</w:t>
      </w:r>
      <w:bookmarkEnd w:id="10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(EPAP)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8.5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cmH</w:t>
      </w:r>
      <w:r w:rsidR="00B2221F"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2221F" w:rsidRPr="008E6544">
        <w:rPr>
          <w:rFonts w:ascii="Book Antiqua" w:eastAsia="Book Antiqua" w:hAnsi="Book Antiqua" w:cs="Book Antiqua"/>
          <w:color w:val="000000"/>
        </w:rPr>
        <w:t>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90%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average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inspiratory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(IPAP)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13.5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cmH</w:t>
      </w:r>
      <w:r w:rsidR="00B2221F"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B2221F" w:rsidRPr="008E6544">
        <w:rPr>
          <w:rFonts w:ascii="Book Antiqua" w:eastAsia="Book Antiqua" w:hAnsi="Book Antiqua" w:cs="Book Antiqua"/>
          <w:color w:val="000000"/>
        </w:rPr>
        <w:t>O]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with</w:t>
      </w:r>
      <w:r w:rsidR="009B34CE">
        <w:rPr>
          <w:rFonts w:ascii="Book Antiqua" w:eastAsia="Book Antiqua" w:hAnsi="Book Antiqua" w:cs="Book Antiqua"/>
          <w:color w:val="000000"/>
        </w:rPr>
        <w:t xml:space="preserve"> 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night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Simultaneously,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consultation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psychiatrists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assessment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bipolar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affective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disorder,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adjusted: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S</w:t>
      </w:r>
      <w:r w:rsidR="009B34CE" w:rsidRPr="008E6544">
        <w:rPr>
          <w:rFonts w:ascii="Book Antiqua" w:eastAsia="Book Antiqua" w:hAnsi="Book Antiqua" w:cs="Book Antiqua"/>
          <w:color w:val="000000"/>
        </w:rPr>
        <w:t>odium</w:t>
      </w:r>
      <w:r w:rsidR="009B34CE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valproate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0.4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escitalopram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quetiapine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administered.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nocturnal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significant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experience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morning,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observed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LSO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69%.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recommended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</w:t>
      </w:r>
      <w:r w:rsidR="00B2221F" w:rsidRPr="008E6544">
        <w:rPr>
          <w:rFonts w:ascii="Book Antiqua" w:eastAsia="Book Antiqua" w:hAnsi="Book Antiqua" w:cs="Book Antiqua"/>
          <w:color w:val="000000"/>
        </w:rPr>
        <w:t>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receive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unemployed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year,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further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financial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constraints.</w:t>
      </w:r>
    </w:p>
    <w:p w14:paraId="69864D6B" w14:textId="77777777" w:rsidR="008E6544" w:rsidRPr="008E6544" w:rsidRDefault="008E6544" w:rsidP="008E6544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414E586D" w14:textId="6E790415" w:rsidR="00A77B3E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B4E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  <w:r w:rsidR="009B4E70">
        <w:rPr>
          <w:rFonts w:ascii="Book Antiqua" w:hAnsi="Book Antiqua" w:cs="Book Antiqua"/>
          <w:b/>
          <w:caps/>
          <w:color w:val="000000"/>
          <w:u w:val="single"/>
          <w:lang w:eastAsia="zh-CN"/>
        </w:rPr>
        <w:t xml:space="preserve"> </w:t>
      </w:r>
    </w:p>
    <w:p w14:paraId="75A31A8C" w14:textId="63BED363" w:rsidR="00410342" w:rsidRPr="00A60079" w:rsidRDefault="00410342" w:rsidP="008E6544">
      <w:pPr>
        <w:spacing w:line="360" w:lineRule="auto"/>
        <w:jc w:val="both"/>
        <w:rPr>
          <w:rFonts w:ascii="Book Antiqua" w:hAnsi="Book Antiqua"/>
        </w:rPr>
      </w:pPr>
      <w:r w:rsidRPr="00A60079">
        <w:rPr>
          <w:rFonts w:ascii="Book Antiqua" w:eastAsia="Book Antiqua" w:hAnsi="Book Antiqua" w:cs="Book Antiqua"/>
        </w:rPr>
        <w:t>On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fifth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day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after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admission,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requested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discharge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continued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to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take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oral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psychotropic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drugs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nifedipine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sustained-release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tablets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(20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mg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bid)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after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discharge.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bought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ventilator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treatment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(BiPAP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automatic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pressure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regulation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mode;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minimum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EPAP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6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cmH</w:t>
      </w:r>
      <w:r w:rsidRPr="00A60079">
        <w:rPr>
          <w:rFonts w:ascii="Book Antiqua" w:eastAsia="Book Antiqua" w:hAnsi="Book Antiqua" w:cs="Book Antiqua"/>
          <w:vertAlign w:val="subscript"/>
        </w:rPr>
        <w:t>2</w:t>
      </w:r>
      <w:r w:rsidRPr="00A60079">
        <w:rPr>
          <w:rFonts w:ascii="Book Antiqua" w:eastAsia="Book Antiqua" w:hAnsi="Book Antiqua" w:cs="Book Antiqua"/>
        </w:rPr>
        <w:t>O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maximum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IPAP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15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cmH</w:t>
      </w:r>
      <w:r w:rsidRPr="00A60079">
        <w:rPr>
          <w:rFonts w:ascii="Book Antiqua" w:eastAsia="Book Antiqua" w:hAnsi="Book Antiqua" w:cs="Book Antiqua"/>
          <w:vertAlign w:val="subscript"/>
        </w:rPr>
        <w:t>2</w:t>
      </w:r>
      <w:r w:rsidRPr="00A60079">
        <w:rPr>
          <w:rFonts w:ascii="Book Antiqua" w:eastAsia="Book Antiqua" w:hAnsi="Book Antiqua" w:cs="Book Antiqua"/>
        </w:rPr>
        <w:t>O)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home.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patient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was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advised</w:t>
      </w:r>
      <w:r w:rsidR="009B4E70">
        <w:rPr>
          <w:rFonts w:ascii="Book Antiqua" w:eastAsia="Book Antiqua" w:hAnsi="Book Antiqua" w:cs="Book Antiqua"/>
        </w:rPr>
        <w:t xml:space="preserve"> </w:t>
      </w:r>
      <w:r w:rsidR="009B34CE">
        <w:rPr>
          <w:rFonts w:ascii="Book Antiqua" w:eastAsia="Book Antiqua" w:hAnsi="Book Antiqua" w:cs="Book Antiqua"/>
        </w:rPr>
        <w:t xml:space="preserve">to receive </w:t>
      </w:r>
      <w:r w:rsidRPr="00A60079">
        <w:rPr>
          <w:rFonts w:ascii="Book Antiqua" w:eastAsia="Book Antiqua" w:hAnsi="Book Antiqua" w:cs="Book Antiqua"/>
        </w:rPr>
        <w:t>follow-up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3-6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mo.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Further,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monitoring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blood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pressure,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follow-up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medications,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and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the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use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of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ventilator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were</w:t>
      </w:r>
      <w:r w:rsidR="009B4E70">
        <w:rPr>
          <w:rFonts w:ascii="Book Antiqua" w:eastAsia="Book Antiqua" w:hAnsi="Book Antiqua" w:cs="Book Antiqua"/>
        </w:rPr>
        <w:t xml:space="preserve"> </w:t>
      </w:r>
      <w:r w:rsidRPr="00A60079">
        <w:rPr>
          <w:rFonts w:ascii="Book Antiqua" w:eastAsia="Book Antiqua" w:hAnsi="Book Antiqua" w:cs="Book Antiqua"/>
        </w:rPr>
        <w:t>recommended.</w:t>
      </w:r>
    </w:p>
    <w:p w14:paraId="0D3E5B9B" w14:textId="27187C06" w:rsidR="00D5302F" w:rsidRPr="008E6544" w:rsidRDefault="003E3E79" w:rsidP="00A6007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follow-up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March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2018,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snoring,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symptoms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significantly,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labored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arousal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occasionally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Sometimes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felt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Epworth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points.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strength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housework.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147/95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change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observed.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Cyanosis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lips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Conjunctival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congestion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disappeared.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left-deflected,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deviation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muscle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strength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four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limbs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electronic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laryngoscopy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unobstructed,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normal.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limited.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cord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compensated,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hoarseness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Imaging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examination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impossible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determine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recurred.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state.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taking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dosage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advised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</w:p>
    <w:p w14:paraId="2C4D0EC5" w14:textId="58E51965" w:rsidR="00D5302F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2018,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follow-up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chief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complaints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similar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those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chemoreceptor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prompt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feedback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impossible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breathing,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carbon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dioxide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CO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13C6C"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retention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recommended.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readmitted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hospital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undergo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technique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referred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AASM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g</w:t>
      </w:r>
      <w:r w:rsidR="009B34CE" w:rsidRPr="008E6544">
        <w:rPr>
          <w:rFonts w:ascii="Book Antiqua" w:eastAsia="Book Antiqua" w:hAnsi="Book Antiqua" w:cs="Book Antiqua"/>
          <w:color w:val="000000"/>
        </w:rPr>
        <w:t>uideline</w:t>
      </w:r>
      <w:r w:rsidR="009B34CE">
        <w:rPr>
          <w:rFonts w:ascii="Book Antiqua" w:eastAsia="Book Antiqua" w:hAnsi="Book Antiqua" w:cs="Book Antiqua"/>
          <w:color w:val="000000"/>
        </w:rPr>
        <w:t xml:space="preserve">s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2221F" w:rsidRPr="008E6544">
        <w:rPr>
          <w:rFonts w:ascii="Book Antiqua" w:eastAsia="Book Antiqua" w:hAnsi="Book Antiqua" w:cs="Book Antiqua"/>
          <w:color w:val="000000"/>
        </w:rPr>
        <w:t>p</w:t>
      </w:r>
      <w:r w:rsidRPr="008E6544">
        <w:rPr>
          <w:rFonts w:ascii="Book Antiqua" w:eastAsia="Book Antiqua" w:hAnsi="Book Antiqua" w:cs="Book Antiqua"/>
          <w:color w:val="000000"/>
        </w:rPr>
        <w:t>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2221F" w:rsidRPr="008E6544">
        <w:rPr>
          <w:rFonts w:ascii="Book Antiqua" w:eastAsia="Book Antiqua" w:hAnsi="Book Antiqua" w:cs="Book Antiqua"/>
          <w:color w:val="000000"/>
        </w:rPr>
        <w:t>t</w:t>
      </w:r>
      <w:r w:rsidRPr="008E6544">
        <w:rPr>
          <w:rFonts w:ascii="Book Antiqua" w:eastAsia="Book Antiqua" w:hAnsi="Book Antiqua" w:cs="Book Antiqua"/>
          <w:color w:val="000000"/>
        </w:rPr>
        <w:t>itration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ratio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(T1,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T2,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T3,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period)/TST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25.4%,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44.6%,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13.6%,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16.4%,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respectively.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26856" w:rsidRPr="008E6544">
        <w:rPr>
          <w:rFonts w:ascii="Book Antiqua" w:eastAsia="Book Antiqua" w:hAnsi="Book Antiqua" w:cs="Book Antiqua"/>
          <w:color w:val="000000"/>
        </w:rPr>
        <w:t>apnea/hypopnea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26856" w:rsidRPr="008E6544">
        <w:rPr>
          <w:rFonts w:ascii="Book Antiqua" w:eastAsia="Book Antiqua" w:hAnsi="Book Antiqua" w:cs="Book Antiqua"/>
          <w:color w:val="000000"/>
        </w:rPr>
        <w:t>index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2.6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times/h.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t</w:t>
      </w:r>
      <w:r w:rsidRPr="008E6544">
        <w:rPr>
          <w:rFonts w:ascii="Book Antiqua" w:eastAsia="Book Antiqua" w:hAnsi="Book Antiqua" w:cs="Book Antiqua"/>
          <w:color w:val="000000"/>
        </w:rPr>
        <w:t>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results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 xml:space="preserve">are </w:t>
      </w:r>
      <w:r w:rsidRPr="008E6544">
        <w:rPr>
          <w:rFonts w:ascii="Book Antiqua" w:eastAsia="Book Antiqua" w:hAnsi="Book Antiqua" w:cs="Book Antiqua"/>
          <w:color w:val="000000"/>
        </w:rPr>
        <w:t>shown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Figure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advised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(BiPAP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fixed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7.5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cmH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E6544">
        <w:rPr>
          <w:rFonts w:ascii="Book Antiqua" w:eastAsia="Book Antiqua" w:hAnsi="Book Antiqua" w:cs="Book Antiqua"/>
          <w:color w:val="000000"/>
        </w:rPr>
        <w:t>O</w:t>
      </w:r>
      <w:r w:rsidR="009B34CE">
        <w:rPr>
          <w:rFonts w:ascii="Book Antiqua" w:eastAsia="Book Antiqua" w:hAnsi="Book Antiqua" w:cs="Book Antiqua"/>
          <w:color w:val="000000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IPAP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cmH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E6544">
        <w:rPr>
          <w:rFonts w:ascii="Book Antiqua" w:eastAsia="Book Antiqua" w:hAnsi="Book Antiqua" w:cs="Book Antiqua"/>
          <w:color w:val="000000"/>
        </w:rPr>
        <w:t>O)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low-flow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inhalation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 xml:space="preserve">at </w:t>
      </w:r>
      <w:r w:rsidRPr="008E6544">
        <w:rPr>
          <w:rFonts w:ascii="Book Antiqua" w:eastAsia="Book Antiqua" w:hAnsi="Book Antiqua" w:cs="Book Antiqua"/>
          <w:color w:val="000000"/>
        </w:rPr>
        <w:t>1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L/min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night.</w:t>
      </w:r>
    </w:p>
    <w:p w14:paraId="233C5DA8" w14:textId="1CE8C03F" w:rsidR="00A77B3E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November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2018,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marked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strength,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energy.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complete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activities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2-km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jogging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mountain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climbing.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found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new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job,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certain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economic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status,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satisfied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therapeutic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presented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psychiatry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adjustment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reduced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appropriate: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S</w:t>
      </w:r>
      <w:r w:rsidR="009B34CE" w:rsidRPr="008E6544">
        <w:rPr>
          <w:rFonts w:ascii="Book Antiqua" w:eastAsia="Book Antiqua" w:hAnsi="Book Antiqua" w:cs="Book Antiqua"/>
          <w:color w:val="000000"/>
        </w:rPr>
        <w:t>odium</w:t>
      </w:r>
      <w:r w:rsidR="009B34CE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valproate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0.4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quetiapine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50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dose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reduced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himself: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>N</w:t>
      </w:r>
      <w:r w:rsidR="009B34CE" w:rsidRPr="008E6544">
        <w:rPr>
          <w:rFonts w:ascii="Book Antiqua" w:eastAsia="Book Antiqua" w:hAnsi="Book Antiqua" w:cs="Book Antiqua"/>
          <w:color w:val="000000"/>
        </w:rPr>
        <w:t>ifedipine</w:t>
      </w:r>
      <w:r w:rsidR="009B34CE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sustained-release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tablets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qd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137/85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mmHg;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cyanosis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lips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disappeared,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left-deflected.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Epworth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6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points.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January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2019,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specific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discomfort.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skull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performed,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space-occupying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enlarged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earlier,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suspicious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recurrence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9B34CE">
        <w:rPr>
          <w:rFonts w:ascii="Book Antiqua" w:eastAsia="Book Antiqua" w:hAnsi="Book Antiqua" w:cs="Book Antiqua"/>
          <w:color w:val="000000"/>
        </w:rPr>
        <w:t xml:space="preserve">the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However,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worried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about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postoperative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undergo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again.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antihypertensive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therapeutic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ago.</w:t>
      </w:r>
    </w:p>
    <w:p w14:paraId="5DE1B173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6616431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4D765B" w14:textId="03615C72" w:rsidR="00E13C6C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chemoreceptor,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senses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changes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arterial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concentration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plays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important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role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stress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response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environment.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greater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tumor,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likelihood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damage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Pr="008E6544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hypoglossal,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glossopharyngeal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nerves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analysis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clinical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data,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we speculated that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CB616D">
        <w:rPr>
          <w:rFonts w:ascii="Book Antiqua" w:eastAsia="Book Antiqua" w:hAnsi="Book Antiqua" w:cs="Book Antiqua"/>
          <w:color w:val="000000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following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reasons</w:t>
      </w:r>
      <w:r w:rsidR="009B4E70">
        <w:rPr>
          <w:rFonts w:ascii="Book Antiqua" w:hAnsi="Book Antiqua" w:cs="Book Antiqua"/>
          <w:color w:val="000000"/>
          <w:lang w:eastAsia="zh-CN"/>
        </w:rPr>
        <w:t xml:space="preserve"> </w:t>
      </w:r>
      <w:r w:rsidR="00DE77E2" w:rsidRPr="008E6544">
        <w:rPr>
          <w:rFonts w:ascii="Book Antiqua" w:hAnsi="Book Antiqua" w:cs="Book Antiqua"/>
          <w:color w:val="000000"/>
          <w:lang w:eastAsia="zh-CN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Figure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</w:t>
      </w:r>
      <w:r w:rsidR="00DE77E2" w:rsidRPr="008E6544">
        <w:rPr>
          <w:rFonts w:ascii="Book Antiqua" w:eastAsia="Book Antiqua" w:hAnsi="Book Antiqua" w:cs="Book Antiqua"/>
          <w:color w:val="000000"/>
        </w:rPr>
        <w:t>)</w:t>
      </w:r>
      <w:r w:rsidR="00DE77E2" w:rsidRPr="008E6544">
        <w:rPr>
          <w:rFonts w:ascii="Book Antiqua" w:hAnsi="Book Antiqua" w:cs="Book Antiqua"/>
          <w:color w:val="000000"/>
          <w:lang w:eastAsia="zh-CN"/>
        </w:rPr>
        <w:t>.</w:t>
      </w:r>
    </w:p>
    <w:p w14:paraId="23C250A2" w14:textId="129CF88B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resection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hypoglossal,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glossopharyngeal,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muscle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root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tongue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throat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Thus,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collapse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tissues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upper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tract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easily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occur,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obstruction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exacerbating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hypoxemia.</w:t>
      </w:r>
    </w:p>
    <w:p w14:paraId="709C2CF1" w14:textId="3FE45674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administration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psychotropic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drugs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before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admission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sedation,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and </w:t>
      </w:r>
      <w:r w:rsidRPr="008E6544">
        <w:rPr>
          <w:rFonts w:ascii="Book Antiqua" w:eastAsia="Book Antiqua" w:hAnsi="Book Antiqua" w:cs="Book Antiqua"/>
          <w:color w:val="000000"/>
        </w:rPr>
        <w:t>central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depression,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thereby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exacerbating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contrary,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continual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</w:t>
      </w:r>
      <w:r w:rsidR="00CB616D" w:rsidRPr="00CB616D">
        <w:rPr>
          <w:rFonts w:ascii="Book Antiqua" w:eastAsia="Book Antiqua" w:hAnsi="Book Antiqua" w:cs="Book Antiqua"/>
          <w:color w:val="000000"/>
        </w:rPr>
        <w:t xml:space="preserve"> </w:t>
      </w:r>
      <w:r w:rsidR="00CB616D"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CB616D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</w:t>
      </w:r>
      <w:r w:rsidR="00CB616D">
        <w:rPr>
          <w:rFonts w:ascii="Book Antiqua" w:eastAsia="Book Antiqua" w:hAnsi="Book Antiqua" w:cs="Book Antiqua"/>
          <w:color w:val="000000"/>
        </w:rPr>
        <w:t xml:space="preserve"> and </w:t>
      </w:r>
      <w:r w:rsidRPr="008E6544">
        <w:rPr>
          <w:rFonts w:ascii="Book Antiqua" w:eastAsia="Book Antiqua" w:hAnsi="Book Antiqua" w:cs="Book Antiqua"/>
          <w:color w:val="000000"/>
        </w:rPr>
        <w:t>fatigue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daytime</w:t>
      </w:r>
      <w:r w:rsidR="00CB616D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might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disorder,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hypersomnia,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D50CE9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nxiety</w:t>
      </w:r>
      <w:r w:rsidR="00CB616D">
        <w:rPr>
          <w:rFonts w:ascii="Book Antiqua" w:eastAsia="Book Antiqua" w:hAnsi="Book Antiqua" w:cs="Book Antiqua"/>
          <w:color w:val="000000"/>
        </w:rPr>
        <w:t>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mania.</w:t>
      </w:r>
    </w:p>
    <w:p w14:paraId="32750E71" w14:textId="3C235D31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innervated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anterior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segment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sympathetic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glossopharynx,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detects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levels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(hypoxia),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increasing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levels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CO</w:t>
      </w:r>
      <w:r w:rsidR="00E13C6C"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(hypercapnia),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(acidosis),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increases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the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rate,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tidal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volume,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heart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rate,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together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vasoconstriction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DE77E2"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carotid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</w:t>
      </w:r>
      <w:r w:rsidR="00DE77E2" w:rsidRPr="008E6544">
        <w:rPr>
          <w:rFonts w:ascii="Book Antiqua" w:hAnsi="Book Antiqua" w:cs="Book Antiqua"/>
          <w:color w:val="000000"/>
          <w:lang w:eastAsia="zh-CN"/>
        </w:rPr>
        <w:t>,</w:t>
      </w:r>
      <w:r w:rsidR="009B4E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sensitivity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feedback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regulate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decreased,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destroyed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rhythm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timeliness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body’s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autonomous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leading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extension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apnea,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aggravated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nocturnal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</w:t>
      </w:r>
      <w:r w:rsidRPr="008E654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retention.</w:t>
      </w:r>
    </w:p>
    <w:p w14:paraId="4FB7C650" w14:textId="5B75CFAE" w:rsidR="00E13C6C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seriously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affect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life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quality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Continuous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positive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airway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(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E13C6C" w:rsidRPr="008E6544">
        <w:rPr>
          <w:rFonts w:ascii="Book Antiqua" w:eastAsia="Book Antiqua" w:hAnsi="Book Antiqua" w:cs="Book Antiqua"/>
          <w:color w:val="000000"/>
        </w:rPr>
        <w:t>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become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preferred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method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especially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adult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traditional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mostly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completed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guidance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process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time-consuming.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expenses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Therefore,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automatic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first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oxygen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saturation,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condition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alleviated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efficacy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still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automatic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well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could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determine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optimal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effectiveness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safety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remain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controversial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collapse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soft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tissues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upper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tract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 w:rsidRPr="008E6544">
        <w:rPr>
          <w:rFonts w:ascii="Book Antiqua" w:eastAsia="Book Antiqua" w:hAnsi="Book Antiqua" w:cs="Book Antiqua"/>
          <w:color w:val="000000"/>
        </w:rPr>
        <w:t>persist</w:t>
      </w:r>
      <w:r w:rsidR="00CB616D">
        <w:rPr>
          <w:rFonts w:ascii="Book Antiqua" w:eastAsia="Book Antiqua" w:hAnsi="Book Antiqua" w:cs="Book Antiqua"/>
          <w:color w:val="000000"/>
        </w:rPr>
        <w:t xml:space="preserve">ed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expiratory</w:t>
      </w:r>
      <w:r w:rsidR="00CB616D">
        <w:rPr>
          <w:rFonts w:ascii="Book Antiqua" w:eastAsia="Book Antiqua" w:hAnsi="Book Antiqua" w:cs="Book Antiqua"/>
          <w:color w:val="000000"/>
        </w:rPr>
        <w:t xml:space="preserve"> breathing</w:t>
      </w:r>
      <w:r w:rsidRPr="008E6544">
        <w:rPr>
          <w:rFonts w:ascii="Book Antiqua" w:eastAsia="Book Antiqua" w:hAnsi="Book Antiqua" w:cs="Book Antiqua"/>
          <w:color w:val="000000"/>
        </w:rPr>
        <w:t>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needs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accurate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PSG-monitored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accurate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ventilator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prescription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given,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achieving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satisfactory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E13C6C" w:rsidRPr="008E6544">
        <w:rPr>
          <w:rFonts w:ascii="Book Antiqua" w:eastAsia="Book Antiqua" w:hAnsi="Book Antiqua" w:cs="Book Antiqua"/>
          <w:color w:val="000000"/>
        </w:rPr>
        <w:t>life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quality.</w:t>
      </w:r>
    </w:p>
    <w:p w14:paraId="583FCCEB" w14:textId="083B8CCC" w:rsidR="00A77B3E" w:rsidRPr="008E6544" w:rsidRDefault="003E3E79" w:rsidP="008E654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meantime,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nighttime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sleep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quality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respiratory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disorders,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hypertension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mental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disease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were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relieved.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recent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years,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numerous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shown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closely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associated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arteriosclerosis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refractory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6544">
        <w:rPr>
          <w:rFonts w:ascii="Book Antiqua" w:eastAsia="Book Antiqua" w:hAnsi="Book Antiqua" w:cs="Book Antiqua"/>
          <w:color w:val="000000"/>
        </w:rPr>
        <w:t>hypertension</w:t>
      </w:r>
      <w:r w:rsidRPr="008E65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654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E6544">
        <w:rPr>
          <w:rFonts w:ascii="Book Antiqua" w:eastAsia="Book Antiqua" w:hAnsi="Book Antiqua" w:cs="Book Antiqua"/>
          <w:color w:val="000000"/>
        </w:rPr>
        <w:t>.The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patient’s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blood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elevated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tended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stable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medication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confirmed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8D47FD" w:rsidRPr="008E6544">
        <w:rPr>
          <w:rFonts w:ascii="Book Antiqua" w:eastAsia="Book Antiqua" w:hAnsi="Book Antiqua" w:cs="Book Antiqua"/>
          <w:color w:val="000000"/>
        </w:rPr>
        <w:t>a</w:t>
      </w:r>
      <w:r w:rsidRPr="008E6544">
        <w:rPr>
          <w:rFonts w:ascii="Book Antiqua" w:eastAsia="Book Antiqua" w:hAnsi="Book Antiqua" w:cs="Book Antiqua"/>
          <w:color w:val="000000"/>
        </w:rPr>
        <w:t>forementioned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ideas.</w:t>
      </w:r>
    </w:p>
    <w:p w14:paraId="22A535C1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70BF38C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08B11CE" w14:textId="0ADDD76C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clinically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rare,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likelihood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injuries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cervical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large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vessels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cranial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nerves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high.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analysis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summary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discussed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study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suggested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possible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hypoxemia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CB616D">
        <w:rPr>
          <w:rFonts w:ascii="Book Antiqua" w:eastAsia="Book Antiqua" w:hAnsi="Book Antiqua" w:cs="Book Antiqua"/>
          <w:color w:val="000000"/>
        </w:rPr>
        <w:t xml:space="preserve">were </w:t>
      </w:r>
      <w:r w:rsidRPr="008E6544">
        <w:rPr>
          <w:rFonts w:ascii="Book Antiqua" w:eastAsia="Book Antiqua" w:hAnsi="Book Antiqua" w:cs="Book Antiqua"/>
          <w:color w:val="000000"/>
        </w:rPr>
        <w:t>caused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complications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bilateral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surgery.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CPAP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treatment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after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monitoring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effective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treating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primary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secondary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Also,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physicians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related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departments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deepened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their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understanding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CBT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OSAHS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during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diagnosis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learned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improved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techniques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PSG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pressure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titration.</w:t>
      </w:r>
    </w:p>
    <w:p w14:paraId="523704C5" w14:textId="77777777" w:rsidR="00A77B3E" w:rsidRPr="00627E43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23BED9DA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REFERENCES</w:t>
      </w:r>
    </w:p>
    <w:p w14:paraId="6BB84354" w14:textId="74DD8904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bookmarkStart w:id="11" w:name="OLE_LINK2105"/>
      <w:bookmarkStart w:id="12" w:name="OLE_LINK2106"/>
      <w:r w:rsidRPr="008E6544">
        <w:rPr>
          <w:rFonts w:ascii="Book Antiqua" w:hAnsi="Book Antiqua"/>
          <w:color w:val="000000"/>
        </w:rPr>
        <w:t>1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Asanuma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Sugenoya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Takemae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Kobayashi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Nomura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Itoh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Iida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safe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complete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removal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with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elements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suggestive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malignant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potential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employing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intraluminal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shunt: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report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case.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Surg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Today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1995;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25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155-157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7772919</w:t>
      </w:r>
      <w:r w:rsidR="009B4E70">
        <w:rPr>
          <w:rFonts w:ascii="Book Antiqua" w:hAnsi="Book Antiqua"/>
          <w:color w:val="000000"/>
        </w:rPr>
        <w:t xml:space="preserve"> </w:t>
      </w:r>
      <w:r w:rsidR="00B52B1E"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="00B52B1E" w:rsidRPr="008E6544">
        <w:rPr>
          <w:rFonts w:ascii="Book Antiqua" w:hAnsi="Book Antiqua"/>
          <w:color w:val="000000"/>
        </w:rPr>
        <w:t>10.1007/BF00311089</w:t>
      </w:r>
      <w:r w:rsidRPr="008E6544">
        <w:rPr>
          <w:rFonts w:ascii="Book Antiqua" w:hAnsi="Book Antiqua"/>
          <w:color w:val="000000"/>
        </w:rPr>
        <w:t>]</w:t>
      </w:r>
    </w:p>
    <w:p w14:paraId="16FBE421" w14:textId="2781A79A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2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Parry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DM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Li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FP,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Strong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LC,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Carney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JA,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Schottenfeld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Reimer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RR,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Grufferman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humans: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genetics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epidemiology.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Natl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Cancer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Inst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1982;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68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573-578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6951072]</w:t>
      </w:r>
    </w:p>
    <w:p w14:paraId="586B8E25" w14:textId="17421D48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3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Knight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TT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Jr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Gonzalez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JA,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Rary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JM,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Rush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Current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concepts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surgical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management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Am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Surg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2006;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191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104-110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16399116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10.1016/j.amjsurg.2005.10.010]</w:t>
      </w:r>
    </w:p>
    <w:p w14:paraId="3138F836" w14:textId="1230F307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8E6544">
        <w:rPr>
          <w:rFonts w:ascii="Book Antiqua" w:hAnsi="Book Antiqua"/>
          <w:color w:val="000000"/>
          <w:highlight w:val="yellow"/>
        </w:rPr>
        <w:t>4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color w:val="000000"/>
          <w:highlight w:val="yellow"/>
        </w:rPr>
        <w:t>Berrry</w:t>
      </w:r>
      <w:proofErr w:type="spellEnd"/>
      <w:r w:rsidR="009B4E70">
        <w:rPr>
          <w:rFonts w:ascii="Book Antiqua" w:hAnsi="Book Antiqua"/>
          <w:b/>
          <w:bCs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b/>
          <w:bCs/>
          <w:color w:val="000000"/>
          <w:highlight w:val="yellow"/>
        </w:rPr>
        <w:t>R</w:t>
      </w:r>
      <w:r w:rsidRPr="00C01874">
        <w:rPr>
          <w:rFonts w:ascii="Book Antiqua" w:hAnsi="Book Antiqua"/>
          <w:color w:val="000000"/>
          <w:highlight w:val="yellow"/>
        </w:rPr>
        <w:t>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Brooks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R,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proofErr w:type="spellStart"/>
      <w:r w:rsidRPr="008E6544">
        <w:rPr>
          <w:rFonts w:ascii="Book Antiqua" w:hAnsi="Book Antiqua"/>
          <w:color w:val="000000"/>
          <w:highlight w:val="yellow"/>
        </w:rPr>
        <w:t>Gamaldo</w:t>
      </w:r>
      <w:proofErr w:type="spellEnd"/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C,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proofErr w:type="spellStart"/>
      <w:r w:rsidRPr="008E6544">
        <w:rPr>
          <w:rFonts w:ascii="Book Antiqua" w:hAnsi="Book Antiqua"/>
          <w:color w:val="000000"/>
          <w:highlight w:val="yellow"/>
        </w:rPr>
        <w:t>Haiding</w:t>
      </w:r>
      <w:proofErr w:type="spellEnd"/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Lloyd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R,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Marcus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C,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Vaughn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B.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The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AASM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Manual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for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the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Scoring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of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Sleep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and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Associated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Events: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Rules</w:t>
      </w:r>
      <w:r w:rsidR="00C540A0" w:rsidRPr="008E6544">
        <w:rPr>
          <w:rFonts w:ascii="Book Antiqua" w:hAnsi="Book Antiqua"/>
          <w:color w:val="000000"/>
          <w:highlight w:val="yellow"/>
        </w:rPr>
        <w:t>,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Te</w:t>
      </w:r>
      <w:r w:rsidR="00C540A0" w:rsidRPr="008E6544">
        <w:rPr>
          <w:rFonts w:ascii="Book Antiqua" w:hAnsi="Book Antiqua"/>
          <w:color w:val="000000"/>
          <w:highlight w:val="yellow"/>
        </w:rPr>
        <w:t>r</w:t>
      </w:r>
      <w:r w:rsidRPr="008E6544">
        <w:rPr>
          <w:rFonts w:ascii="Book Antiqua" w:hAnsi="Book Antiqua"/>
          <w:color w:val="000000"/>
          <w:highlight w:val="yellow"/>
        </w:rPr>
        <w:t>minology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and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lastRenderedPageBreak/>
        <w:t>Technical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Specifications</w:t>
      </w:r>
      <w:r w:rsidR="00C540A0" w:rsidRPr="008E6544">
        <w:rPr>
          <w:rFonts w:ascii="Book Antiqua" w:hAnsi="Book Antiqua"/>
          <w:color w:val="000000"/>
          <w:highlight w:val="yellow"/>
        </w:rPr>
        <w:t>.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2016;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version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Pr="008E6544">
        <w:rPr>
          <w:rFonts w:ascii="Book Antiqua" w:hAnsi="Book Antiqua"/>
          <w:color w:val="000000"/>
          <w:highlight w:val="yellow"/>
        </w:rPr>
        <w:t>2.3</w:t>
      </w:r>
      <w:r w:rsidR="00C540A0" w:rsidRPr="008E6544">
        <w:rPr>
          <w:rFonts w:ascii="Book Antiqua" w:hAnsi="Book Antiqua"/>
          <w:color w:val="000000"/>
          <w:highlight w:val="yellow"/>
        </w:rPr>
        <w:t>.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="00C540A0" w:rsidRPr="008E6544">
        <w:rPr>
          <w:rFonts w:ascii="Book Antiqua" w:hAnsi="Book Antiqua"/>
          <w:color w:val="000000"/>
          <w:highlight w:val="yellow"/>
        </w:rPr>
        <w:t>Available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r w:rsidR="00C540A0" w:rsidRPr="008E6544">
        <w:rPr>
          <w:rFonts w:ascii="Book Antiqua" w:hAnsi="Book Antiqua"/>
          <w:color w:val="000000"/>
          <w:highlight w:val="yellow"/>
        </w:rPr>
        <w:t>from:</w:t>
      </w:r>
      <w:r w:rsidR="009B4E70">
        <w:rPr>
          <w:rFonts w:ascii="Book Antiqua" w:hAnsi="Book Antiqua"/>
          <w:color w:val="000000"/>
          <w:highlight w:val="yellow"/>
        </w:rPr>
        <w:t xml:space="preserve"> </w:t>
      </w:r>
      <w:hyperlink r:id="rId8" w:history="1">
        <w:r w:rsidR="00234604" w:rsidRPr="00463BE5">
          <w:rPr>
            <w:rStyle w:val="a9"/>
            <w:rFonts w:ascii="Book Antiqua" w:hAnsi="Book Antiqua"/>
            <w:highlight w:val="yellow"/>
          </w:rPr>
          <w:t>https://aasm.org/clinical-resources/scoring-manual/</w:t>
        </w:r>
      </w:hyperlink>
      <w:r w:rsidR="00234604">
        <w:rPr>
          <w:rFonts w:ascii="Book Antiqua" w:hAnsi="Book Antiqua"/>
          <w:color w:val="000000"/>
        </w:rPr>
        <w:t xml:space="preserve"> </w:t>
      </w:r>
    </w:p>
    <w:p w14:paraId="7196F021" w14:textId="340EAC80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5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color w:val="000000"/>
        </w:rPr>
        <w:t>Kushida</w:t>
      </w:r>
      <w:proofErr w:type="spellEnd"/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CA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Chediak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Berry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RB,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Brown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LK,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Gozal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Iber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Parthasarathy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Quan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SF,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Rowley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JA;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Titration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Task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Force;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American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Academy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Medicine.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Clinical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guidelines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manual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titration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patients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with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obstructive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apnea.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Clin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Sleep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Med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2008;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4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157-171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18468315]</w:t>
      </w:r>
    </w:p>
    <w:p w14:paraId="46870AE3" w14:textId="554A877F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6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Luna-Ortiz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Rascon</w:t>
      </w:r>
      <w:proofErr w:type="spellEnd"/>
      <w:r w:rsidRPr="008E6544">
        <w:rPr>
          <w:rFonts w:ascii="Book Antiqua" w:hAnsi="Book Antiqua"/>
          <w:color w:val="000000"/>
        </w:rPr>
        <w:t>-Ortiz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Villavicencio-Valencia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V,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Herrera-Gomez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Does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Shamblin's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classification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predict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postoperative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morbidity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carotid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body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tumors?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proposal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to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modify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Shamblin's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classification.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Eur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Arch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Otorhinolaryngol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2006;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263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171-175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16010570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10.1007/s00405-005-0968-4]</w:t>
      </w:r>
    </w:p>
    <w:p w14:paraId="45B98BB1" w14:textId="2F8C45F2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7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color w:val="000000"/>
        </w:rPr>
        <w:t>Trasande</w:t>
      </w:r>
      <w:proofErr w:type="spellEnd"/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L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Chatterjee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impact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obesity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health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service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utilization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costs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childhood.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Obesity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(Silver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Spring)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2009;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17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1749-1754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19300433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10.1038/oby.2009.67]</w:t>
      </w:r>
    </w:p>
    <w:p w14:paraId="7A30EE59" w14:textId="381E3A84" w:rsidR="00DC371D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8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Luo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J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Xiao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Qiu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Z,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Song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Luo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Y.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Comparison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manual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versus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automatic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continuous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titration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development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of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predictive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equation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for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therapeutic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continuous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positive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airway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pressure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in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Chinese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patients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with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obstructive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apnoea</w:t>
      </w:r>
      <w:proofErr w:type="spellEnd"/>
      <w:r w:rsidRPr="008E6544">
        <w:rPr>
          <w:rFonts w:ascii="Book Antiqua" w:hAnsi="Book Antiqua"/>
          <w:color w:val="000000"/>
        </w:rPr>
        <w:t>.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Respirology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2013;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18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528-533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23145885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10.1111/resp.12014]</w:t>
      </w:r>
    </w:p>
    <w:p w14:paraId="4234BF7F" w14:textId="4A413820" w:rsidR="00A77B3E" w:rsidRPr="008E6544" w:rsidRDefault="00DC371D" w:rsidP="008E6544">
      <w:pPr>
        <w:spacing w:line="360" w:lineRule="auto"/>
        <w:jc w:val="both"/>
        <w:rPr>
          <w:rFonts w:ascii="Book Antiqua" w:hAnsi="Book Antiqua"/>
          <w:color w:val="000000"/>
        </w:rPr>
      </w:pPr>
      <w:r w:rsidRPr="008E6544">
        <w:rPr>
          <w:rFonts w:ascii="Book Antiqua" w:hAnsi="Book Antiqua"/>
          <w:color w:val="000000"/>
        </w:rPr>
        <w:t>9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Khan</w:t>
      </w:r>
      <w:r w:rsidR="009B4E70">
        <w:rPr>
          <w:rFonts w:ascii="Book Antiqua" w:hAnsi="Book Antiqua"/>
          <w:b/>
          <w:bCs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A</w:t>
      </w:r>
      <w:r w:rsidRPr="008E6544">
        <w:rPr>
          <w:rFonts w:ascii="Book Antiqua" w:hAnsi="Book Antiqua"/>
          <w:color w:val="000000"/>
        </w:rPr>
        <w:t>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Patel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NK,</w:t>
      </w:r>
      <w:r w:rsidR="009B4E70">
        <w:rPr>
          <w:rFonts w:ascii="Book Antiqua" w:hAnsi="Book Antiqua"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color w:val="000000"/>
        </w:rPr>
        <w:t>O'Hearn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DJ,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Khan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Resistant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hypertension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and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obstructive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sleep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apnea.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Int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r w:rsidRPr="008E6544">
        <w:rPr>
          <w:rFonts w:ascii="Book Antiqua" w:hAnsi="Book Antiqua"/>
          <w:i/>
          <w:iCs/>
          <w:color w:val="000000"/>
        </w:rPr>
        <w:t>J</w:t>
      </w:r>
      <w:r w:rsidR="009B4E70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8E6544">
        <w:rPr>
          <w:rFonts w:ascii="Book Antiqua" w:hAnsi="Book Antiqua"/>
          <w:i/>
          <w:iCs/>
          <w:color w:val="000000"/>
        </w:rPr>
        <w:t>Hypertens</w:t>
      </w:r>
      <w:proofErr w:type="spellEnd"/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2013;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b/>
          <w:bCs/>
          <w:color w:val="000000"/>
        </w:rPr>
        <w:t>2013</w:t>
      </w:r>
      <w:r w:rsidRPr="008E6544">
        <w:rPr>
          <w:rFonts w:ascii="Book Antiqua" w:hAnsi="Book Antiqua"/>
          <w:color w:val="000000"/>
        </w:rPr>
        <w:t>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193010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[PMID: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23781329</w:t>
      </w:r>
      <w:r w:rsidR="009B4E70">
        <w:rPr>
          <w:rFonts w:ascii="Book Antiqua" w:hAnsi="Book Antiqua"/>
          <w:color w:val="000000"/>
        </w:rPr>
        <w:t xml:space="preserve"> </w:t>
      </w:r>
      <w:r w:rsidRPr="008E6544">
        <w:rPr>
          <w:rFonts w:ascii="Book Antiqua" w:hAnsi="Book Antiqua"/>
          <w:color w:val="000000"/>
        </w:rPr>
        <w:t>DOI:</w:t>
      </w:r>
      <w:r w:rsidR="009B4E70">
        <w:rPr>
          <w:rFonts w:ascii="Book Antiqua" w:hAnsi="Book Antiqua"/>
          <w:color w:val="000000"/>
        </w:rPr>
        <w:t xml:space="preserve"> </w:t>
      </w:r>
      <w:r w:rsidR="0088420E" w:rsidRPr="008E6544">
        <w:rPr>
          <w:rFonts w:ascii="Book Antiqua" w:hAnsi="Book Antiqua"/>
          <w:color w:val="000000"/>
        </w:rPr>
        <w:t>10.1155/2013/193010</w:t>
      </w:r>
      <w:r w:rsidRPr="008E6544">
        <w:rPr>
          <w:rFonts w:ascii="Book Antiqua" w:hAnsi="Book Antiqua"/>
          <w:color w:val="000000"/>
        </w:rPr>
        <w:t>]</w:t>
      </w:r>
    </w:p>
    <w:bookmarkEnd w:id="11"/>
    <w:bookmarkEnd w:id="12"/>
    <w:p w14:paraId="7CA34C04" w14:textId="77777777" w:rsidR="00DC371D" w:rsidRPr="008E6544" w:rsidRDefault="00DC371D" w:rsidP="008E6544">
      <w:pPr>
        <w:spacing w:line="360" w:lineRule="auto"/>
        <w:jc w:val="both"/>
        <w:rPr>
          <w:rFonts w:ascii="Book Antiqua" w:hAnsi="Book Antiqua"/>
        </w:rPr>
        <w:sectPr w:rsidR="00DC371D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83056" w14:textId="7777777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25328E3" w14:textId="3139958A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Consent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obtained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from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relatives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patient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publication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report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accompanying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images.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</w:p>
    <w:p w14:paraId="1B54578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DAF497D" w14:textId="7B9DEF3F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authors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declare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conflicts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of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interest</w:t>
      </w:r>
      <w:r w:rsidR="00CB616D">
        <w:rPr>
          <w:rFonts w:ascii="Book Antiqua" w:eastAsia="Book Antiqua" w:hAnsi="Book Antiqua" w:cs="Book Antiqua"/>
          <w:color w:val="000000"/>
        </w:rPr>
        <w:t xml:space="preserve"> to disclose</w:t>
      </w:r>
      <w:r w:rsidRPr="008E6544">
        <w:rPr>
          <w:rFonts w:ascii="Book Antiqua" w:eastAsia="Book Antiqua" w:hAnsi="Book Antiqua" w:cs="Book Antiqua"/>
          <w:color w:val="000000"/>
        </w:rPr>
        <w:t>.</w:t>
      </w:r>
    </w:p>
    <w:p w14:paraId="18A2F9A8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3F50732E" w14:textId="29A86E4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authors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have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read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Checklist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(2016),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manuscript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prepared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revised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according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CARE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Checklist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(2016).</w:t>
      </w:r>
    </w:p>
    <w:p w14:paraId="0C5F7AB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5F276A6" w14:textId="1CFA2093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4E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article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open-access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article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that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was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selected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in-house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editor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fully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peer-reviewed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external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reviewers.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distributed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accordance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with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Creative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Commons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Attribution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654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(CC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BY-NC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4.0)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license,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which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permits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others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distribute,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remix,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adapt,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build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upon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non-commercially,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license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their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derivative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different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terms,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provided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original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work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properly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cited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and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the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use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is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non-commercial.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See: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1BE877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55E91F5" w14:textId="547B5913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Manuscript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source: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Unsolicited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B61D29" w:rsidRPr="008E6544">
        <w:rPr>
          <w:rFonts w:ascii="Book Antiqua" w:eastAsia="Book Antiqua" w:hAnsi="Book Antiqua" w:cs="Book Antiqua"/>
          <w:color w:val="000000"/>
        </w:rPr>
        <w:t>m</w:t>
      </w:r>
      <w:r w:rsidRPr="008E6544">
        <w:rPr>
          <w:rFonts w:ascii="Book Antiqua" w:eastAsia="Book Antiqua" w:hAnsi="Book Antiqua" w:cs="Book Antiqua"/>
          <w:color w:val="000000"/>
        </w:rPr>
        <w:t>anuscript</w:t>
      </w:r>
    </w:p>
    <w:p w14:paraId="1812155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08C8561A" w14:textId="26842F21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Peer-review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started: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June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30,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</w:t>
      </w:r>
    </w:p>
    <w:p w14:paraId="089BE8F2" w14:textId="5A57E0C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First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decision: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August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21,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2020</w:t>
      </w:r>
    </w:p>
    <w:p w14:paraId="60443E4D" w14:textId="1F5CC3E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Article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in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press: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1702E0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ED626F0" w14:textId="020C7B8E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Specialty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type: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Medicine,</w:t>
      </w:r>
      <w:r w:rsidR="009B4E70">
        <w:rPr>
          <w:rFonts w:ascii="Book Antiqua" w:eastAsia="微软雅黑" w:hAnsi="Book Antiqua" w:cs="宋体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research</w:t>
      </w:r>
      <w:r w:rsidR="009B4E70">
        <w:rPr>
          <w:rFonts w:ascii="Book Antiqua" w:eastAsia="微软雅黑" w:hAnsi="Book Antiqua" w:cs="宋体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and</w:t>
      </w:r>
      <w:r w:rsidR="009B4E70">
        <w:rPr>
          <w:rFonts w:ascii="Book Antiqua" w:eastAsia="微软雅黑" w:hAnsi="Book Antiqua" w:cs="宋体"/>
        </w:rPr>
        <w:t xml:space="preserve"> </w:t>
      </w:r>
      <w:r w:rsidR="003B586E" w:rsidRPr="008E6544">
        <w:rPr>
          <w:rFonts w:ascii="Book Antiqua" w:eastAsia="微软雅黑" w:hAnsi="Book Antiqua" w:cs="宋体"/>
        </w:rPr>
        <w:t>experimental</w:t>
      </w:r>
    </w:p>
    <w:p w14:paraId="08A09DAE" w14:textId="7B42451F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Country/Territory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of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origin: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China</w:t>
      </w:r>
    </w:p>
    <w:p w14:paraId="14CDE38C" w14:textId="589E8967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Peer-review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report’s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scientific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quality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9F2257" w14:textId="162FBCF5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A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(Excellent):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</w:t>
      </w:r>
    </w:p>
    <w:p w14:paraId="28F52B17" w14:textId="3463CFBF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(Very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good):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B</w:t>
      </w:r>
    </w:p>
    <w:p w14:paraId="6082CFC5" w14:textId="33454778" w:rsidR="00A77B3E" w:rsidRPr="008E6544" w:rsidRDefault="003E3E79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(Good):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C</w:t>
      </w:r>
      <w:r w:rsidR="002D0936">
        <w:rPr>
          <w:rFonts w:ascii="Book Antiqua" w:eastAsia="Book Antiqua" w:hAnsi="Book Antiqua" w:cs="Book Antiqua"/>
          <w:color w:val="000000"/>
        </w:rPr>
        <w:t>, C, C</w:t>
      </w:r>
    </w:p>
    <w:p w14:paraId="15699E2C" w14:textId="60FA3C92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D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(Fair):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</w:t>
      </w:r>
    </w:p>
    <w:p w14:paraId="0FE5BD27" w14:textId="7C3F40B6" w:rsidR="00A77B3E" w:rsidRPr="008E6544" w:rsidRDefault="003E3E79" w:rsidP="008E6544">
      <w:pPr>
        <w:spacing w:line="360" w:lineRule="auto"/>
        <w:jc w:val="both"/>
        <w:rPr>
          <w:rFonts w:ascii="Book Antiqua" w:hAnsi="Book Antiqua"/>
        </w:rPr>
      </w:pPr>
      <w:r w:rsidRPr="008E6544">
        <w:rPr>
          <w:rFonts w:ascii="Book Antiqua" w:eastAsia="Book Antiqua" w:hAnsi="Book Antiqua" w:cs="Book Antiqua"/>
          <w:color w:val="000000"/>
        </w:rPr>
        <w:t>Grade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E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(Poor):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0</w:t>
      </w:r>
    </w:p>
    <w:p w14:paraId="7B96395C" w14:textId="77777777" w:rsidR="00A77B3E" w:rsidRPr="008E6544" w:rsidRDefault="00A77B3E" w:rsidP="008E6544">
      <w:pPr>
        <w:spacing w:line="360" w:lineRule="auto"/>
        <w:jc w:val="both"/>
        <w:rPr>
          <w:rFonts w:ascii="Book Antiqua" w:hAnsi="Book Antiqua"/>
        </w:rPr>
      </w:pPr>
    </w:p>
    <w:p w14:paraId="4D238777" w14:textId="74F039BF" w:rsidR="001D5600" w:rsidRDefault="003E3E79" w:rsidP="008E654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E6544">
        <w:rPr>
          <w:rFonts w:ascii="Book Antiqua" w:eastAsia="Book Antiqua" w:hAnsi="Book Antiqua" w:cs="Book Antiqua"/>
          <w:b/>
          <w:color w:val="000000"/>
        </w:rPr>
        <w:t>P-Reviewer: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Li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SC,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Yoshimoto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color w:val="000000"/>
        </w:rPr>
        <w:t>S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S-Editor: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586E" w:rsidRPr="008E6544">
        <w:rPr>
          <w:rFonts w:ascii="Book Antiqua" w:eastAsia="Book Antiqua" w:hAnsi="Book Antiqua" w:cs="Book Antiqua"/>
          <w:color w:val="000000"/>
        </w:rPr>
        <w:t>Yan</w:t>
      </w:r>
      <w:r w:rsidR="009B4E70">
        <w:rPr>
          <w:rFonts w:ascii="Book Antiqua" w:eastAsia="Book Antiqua" w:hAnsi="Book Antiqua" w:cs="Book Antiqua"/>
          <w:color w:val="000000"/>
        </w:rPr>
        <w:t xml:space="preserve"> </w:t>
      </w:r>
      <w:r w:rsidR="003B586E" w:rsidRPr="008E6544">
        <w:rPr>
          <w:rFonts w:ascii="Book Antiqua" w:eastAsia="Book Antiqua" w:hAnsi="Book Antiqua" w:cs="Book Antiqua"/>
          <w:color w:val="000000"/>
        </w:rPr>
        <w:t>JP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L-Editor: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616D" w:rsidRPr="00794507">
        <w:rPr>
          <w:rFonts w:ascii="Book Antiqua" w:eastAsia="Book Antiqua" w:hAnsi="Book Antiqua" w:cs="Book Antiqua"/>
          <w:color w:val="000000"/>
        </w:rPr>
        <w:t>Wang TQ</w:t>
      </w:r>
      <w:r w:rsidR="00CB61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6544">
        <w:rPr>
          <w:rFonts w:ascii="Book Antiqua" w:eastAsia="Book Antiqua" w:hAnsi="Book Antiqua" w:cs="Book Antiqua"/>
          <w:b/>
          <w:color w:val="000000"/>
        </w:rPr>
        <w:t>P-Editor:</w:t>
      </w:r>
      <w:r w:rsidR="009B4E7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03AD2F" w14:textId="77777777" w:rsidR="00A33AE5" w:rsidRPr="008E6544" w:rsidRDefault="00A33AE5" w:rsidP="008E654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33AE5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0C29C" w14:textId="354C4947" w:rsidR="00A77B3E" w:rsidRPr="008E6544" w:rsidRDefault="001D560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lastRenderedPageBreak/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Legends</w:t>
      </w:r>
    </w:p>
    <w:p w14:paraId="0906C779" w14:textId="77777777" w:rsidR="001D5600" w:rsidRPr="008E6544" w:rsidRDefault="001D560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712D711B" wp14:editId="7758FEEF">
            <wp:extent cx="3020400" cy="3506400"/>
            <wp:effectExtent l="0" t="0" r="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CEBFDF86-491E-4D29-A791-C6B9A153F5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CEBFDF86-491E-4D29-A791-C6B9A153F5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35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1B11A" w14:textId="0FAE76C9" w:rsidR="0010706B" w:rsidRDefault="001D560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1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FA5F5C" w:rsidRPr="008E6544">
        <w:rPr>
          <w:rFonts w:ascii="Book Antiqua" w:hAnsi="Book Antiqua"/>
          <w:b/>
          <w:bCs/>
          <w:lang w:eastAsia="zh-CN"/>
        </w:rPr>
        <w:t>M</w:t>
      </w:r>
      <w:r w:rsidR="00D6086A" w:rsidRPr="008E6544">
        <w:rPr>
          <w:rFonts w:ascii="Book Antiqua" w:hAnsi="Book Antiqua"/>
          <w:b/>
          <w:bCs/>
          <w:lang w:eastAsia="zh-CN"/>
        </w:rPr>
        <w:t>agnetic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resonance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imaging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showing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D6086A" w:rsidRPr="008E6544">
        <w:rPr>
          <w:rFonts w:ascii="Book Antiqua" w:hAnsi="Book Antiqua"/>
          <w:b/>
          <w:bCs/>
          <w:lang w:eastAsia="zh-CN"/>
        </w:rPr>
        <w:t>b</w:t>
      </w:r>
      <w:r w:rsidRPr="008E6544">
        <w:rPr>
          <w:rFonts w:ascii="Book Antiqua" w:hAnsi="Book Antiqua"/>
          <w:b/>
          <w:bCs/>
          <w:lang w:eastAsia="zh-CN"/>
        </w:rPr>
        <w:t>ilateral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carotid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body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tumors</w:t>
      </w:r>
      <w:r w:rsidR="00D6086A" w:rsidRPr="008E6544">
        <w:rPr>
          <w:rFonts w:ascii="Book Antiqua" w:hAnsi="Book Antiqua"/>
          <w:b/>
          <w:bCs/>
          <w:lang w:eastAsia="zh-CN"/>
        </w:rPr>
        <w:t>.</w:t>
      </w:r>
    </w:p>
    <w:p w14:paraId="641F168A" w14:textId="0DC3E8AB" w:rsidR="000163B0" w:rsidRPr="008E6544" w:rsidRDefault="000163B0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0163B0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0A512" w14:textId="77777777" w:rsidR="00DA440D" w:rsidRPr="008E6544" w:rsidRDefault="00DA440D" w:rsidP="008E654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E6544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2C3906D8" wp14:editId="22C8553A">
            <wp:extent cx="4780800" cy="652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65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5D75" w14:textId="016B6DE5" w:rsidR="00BB73FE" w:rsidRPr="008E6544" w:rsidRDefault="0010706B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2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Manual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pressure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titration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and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pressure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profile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whole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night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manual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pressure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b/>
          <w:bCs/>
          <w:lang w:eastAsia="zh-CN"/>
        </w:rPr>
        <w:t>titration.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A:</w:t>
      </w:r>
      <w:r w:rsidR="009B4E70">
        <w:rPr>
          <w:rFonts w:ascii="Book Antiqua" w:hAnsi="Book Antiqua"/>
          <w:lang w:eastAsia="zh-CN"/>
        </w:rPr>
        <w:t xml:space="preserve"> </w:t>
      </w:r>
      <w:bookmarkStart w:id="13" w:name="_Hlk51321678"/>
      <w:r w:rsidR="00813822" w:rsidRPr="008E6544">
        <w:rPr>
          <w:rFonts w:ascii="Book Antiqua" w:hAnsi="Book Antiqua"/>
          <w:lang w:eastAsia="zh-CN"/>
        </w:rPr>
        <w:t>Manual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bookmarkEnd w:id="13"/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before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therapy: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During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whole-night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1:43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am,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patient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had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no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respiratory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events</w:t>
      </w:r>
      <w:r w:rsidR="009B4E70">
        <w:rPr>
          <w:rFonts w:ascii="Book Antiqua" w:hAnsi="Book Antiqua"/>
          <w:lang w:eastAsia="zh-CN"/>
        </w:rPr>
        <w:t xml:space="preserve"> </w:t>
      </w:r>
      <w:r w:rsidR="00CB616D">
        <w:rPr>
          <w:rFonts w:ascii="Book Antiqua" w:hAnsi="Book Antiqua"/>
          <w:lang w:eastAsia="zh-CN"/>
        </w:rPr>
        <w:t xml:space="preserve">or </w:t>
      </w:r>
      <w:r w:rsidR="00813822" w:rsidRPr="008E6544">
        <w:rPr>
          <w:rFonts w:ascii="Book Antiqua" w:hAnsi="Book Antiqua"/>
          <w:lang w:eastAsia="zh-CN"/>
        </w:rPr>
        <w:t>snoring,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but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saturation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of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pulse</w:t>
      </w:r>
      <w:r w:rsidR="009B4E70">
        <w:rPr>
          <w:rFonts w:ascii="Book Antiqua" w:hAnsi="Book Antiqua"/>
          <w:lang w:eastAsia="zh-CN"/>
        </w:rPr>
        <w:t xml:space="preserve"> </w:t>
      </w:r>
      <w:r w:rsidR="00A63FF2" w:rsidRPr="008E6544">
        <w:rPr>
          <w:rFonts w:ascii="Book Antiqua" w:hAnsi="Book Antiqua"/>
          <w:lang w:eastAsia="zh-CN"/>
        </w:rPr>
        <w:t>oximetry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(SpO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813822" w:rsidRPr="008E6544">
        <w:rPr>
          <w:rFonts w:ascii="Book Antiqua" w:hAnsi="Book Antiqua"/>
          <w:lang w:eastAsia="zh-CN"/>
        </w:rPr>
        <w:t>)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fluctuated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between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85%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88%;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Manual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after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therapy: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therapy</w:t>
      </w:r>
      <w:r w:rsidR="009B4E70">
        <w:rPr>
          <w:rFonts w:ascii="Book Antiqua" w:hAnsi="Book Antiqua"/>
          <w:lang w:eastAsia="zh-CN"/>
        </w:rPr>
        <w:t xml:space="preserve"> </w:t>
      </w:r>
      <w:r w:rsidR="00CB616D">
        <w:rPr>
          <w:rFonts w:ascii="Book Antiqua" w:hAnsi="Book Antiqua"/>
          <w:lang w:eastAsia="zh-CN"/>
        </w:rPr>
        <w:t xml:space="preserve">at </w:t>
      </w:r>
      <w:r w:rsidR="00813822" w:rsidRPr="008E6544">
        <w:rPr>
          <w:rFonts w:ascii="Book Antiqua" w:hAnsi="Book Antiqua"/>
          <w:lang w:eastAsia="zh-CN"/>
        </w:rPr>
        <w:t>1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L/min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was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given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4:28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am.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reported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no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respiratory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events</w:t>
      </w:r>
      <w:r w:rsidR="00B9217E">
        <w:rPr>
          <w:rFonts w:ascii="Book Antiqua" w:hAnsi="Book Antiqua"/>
          <w:lang w:eastAsia="zh-CN"/>
        </w:rPr>
        <w:t xml:space="preserve"> or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snoring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during</w:t>
      </w:r>
      <w:r w:rsidR="009B4E70">
        <w:rPr>
          <w:rFonts w:ascii="Book Antiqua" w:hAnsi="Book Antiqua"/>
          <w:lang w:eastAsia="zh-CN"/>
        </w:rPr>
        <w:t xml:space="preserve"> </w:t>
      </w:r>
      <w:r w:rsidR="00164E9A">
        <w:rPr>
          <w:rFonts w:ascii="Book Antiqua" w:hAnsi="Book Antiqua"/>
        </w:rPr>
        <w:t>r</w:t>
      </w:r>
      <w:r w:rsidR="00164E9A" w:rsidRPr="008E6544">
        <w:rPr>
          <w:rFonts w:ascii="Book Antiqua" w:hAnsi="Book Antiqua"/>
        </w:rPr>
        <w:t>apid</w:t>
      </w:r>
      <w:r w:rsidR="00164E9A">
        <w:rPr>
          <w:rFonts w:ascii="Book Antiqua" w:hAnsi="Book Antiqua"/>
        </w:rPr>
        <w:t xml:space="preserve"> </w:t>
      </w:r>
      <w:r w:rsidR="00164E9A" w:rsidRPr="008E6544">
        <w:rPr>
          <w:rFonts w:ascii="Book Antiqua" w:hAnsi="Book Antiqua"/>
        </w:rPr>
        <w:t>eye</w:t>
      </w:r>
      <w:r w:rsidR="00164E9A">
        <w:rPr>
          <w:rFonts w:ascii="Book Antiqua" w:hAnsi="Book Antiqua"/>
        </w:rPr>
        <w:t xml:space="preserve"> </w:t>
      </w:r>
      <w:r w:rsidR="00164E9A" w:rsidRPr="008E6544">
        <w:rPr>
          <w:rFonts w:ascii="Book Antiqua" w:hAnsi="Book Antiqua"/>
        </w:rPr>
        <w:t>movement</w:t>
      </w:r>
      <w:r w:rsidR="00164E9A" w:rsidRPr="008E6544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sleep,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lastRenderedPageBreak/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SpO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fluctuated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between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89%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92%;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C:</w:t>
      </w:r>
      <w:r w:rsidR="009B4E70">
        <w:rPr>
          <w:rFonts w:ascii="Book Antiqua" w:hAnsi="Book Antiqua"/>
          <w:lang w:eastAsia="zh-CN"/>
        </w:rPr>
        <w:t xml:space="preserve"> </w:t>
      </w:r>
      <w:bookmarkStart w:id="14" w:name="_Hlk51321697"/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profile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of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whole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night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manual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bookmarkEnd w:id="14"/>
      <w:r w:rsidR="00813822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The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whole-night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was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90%</w:t>
      </w:r>
      <w:r w:rsidR="009B4E70">
        <w:rPr>
          <w:rFonts w:ascii="Book Antiqua" w:hAnsi="Book Antiqua"/>
          <w:lang w:eastAsia="zh-CN"/>
        </w:rPr>
        <w:t xml:space="preserve"> </w:t>
      </w:r>
      <w:bookmarkStart w:id="15" w:name="_Hlk51323029"/>
      <w:r w:rsidR="00813822" w:rsidRPr="008E6544">
        <w:rPr>
          <w:rFonts w:ascii="Book Antiqua" w:hAnsi="Book Antiqua"/>
          <w:lang w:eastAsia="zh-CN"/>
        </w:rPr>
        <w:t>expiratory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bookmarkEnd w:id="15"/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7.5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cmH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813822" w:rsidRPr="008E6544">
        <w:rPr>
          <w:rFonts w:ascii="Book Antiqua" w:hAnsi="Book Antiqua"/>
          <w:lang w:eastAsia="zh-CN"/>
        </w:rPr>
        <w:t>O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and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90%</w:t>
      </w:r>
      <w:r w:rsidR="009B4E70">
        <w:rPr>
          <w:rFonts w:ascii="Book Antiqua" w:hAnsi="Book Antiqua"/>
          <w:lang w:eastAsia="zh-CN"/>
        </w:rPr>
        <w:t xml:space="preserve"> </w:t>
      </w:r>
      <w:bookmarkStart w:id="16" w:name="_Hlk51323041"/>
      <w:r w:rsidR="00813822" w:rsidRPr="008E6544">
        <w:rPr>
          <w:rFonts w:ascii="Book Antiqua" w:hAnsi="Book Antiqua"/>
          <w:lang w:eastAsia="zh-CN"/>
        </w:rPr>
        <w:t>inspiratory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bookmarkEnd w:id="16"/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11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cmH</w:t>
      </w:r>
      <w:r w:rsidR="00813822" w:rsidRPr="008E6544">
        <w:rPr>
          <w:rFonts w:ascii="Book Antiqua" w:hAnsi="Book Antiqua"/>
          <w:vertAlign w:val="subscript"/>
          <w:lang w:eastAsia="zh-CN"/>
        </w:rPr>
        <w:t>2</w:t>
      </w:r>
      <w:r w:rsidR="00813822" w:rsidRPr="008E6544">
        <w:rPr>
          <w:rFonts w:ascii="Book Antiqua" w:hAnsi="Book Antiqua"/>
          <w:lang w:eastAsia="zh-CN"/>
        </w:rPr>
        <w:t>O.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Pressure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titration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achieved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good</w:t>
      </w:r>
      <w:r w:rsidR="009B4E70">
        <w:rPr>
          <w:rFonts w:ascii="Book Antiqua" w:hAnsi="Book Antiqua"/>
          <w:lang w:eastAsia="zh-CN"/>
        </w:rPr>
        <w:t xml:space="preserve"> </w:t>
      </w:r>
      <w:r w:rsidR="00813822" w:rsidRPr="008E6544">
        <w:rPr>
          <w:rFonts w:ascii="Book Antiqua" w:hAnsi="Book Antiqua"/>
          <w:lang w:eastAsia="zh-CN"/>
        </w:rPr>
        <w:t>effects.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IPAP: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Inspiratory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pressure;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EPAP: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expiratory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positive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airway</w:t>
      </w:r>
      <w:r w:rsidR="009B4E70">
        <w:rPr>
          <w:rFonts w:ascii="Book Antiqua" w:hAnsi="Book Antiqua"/>
          <w:lang w:eastAsia="zh-CN"/>
        </w:rPr>
        <w:t xml:space="preserve"> </w:t>
      </w:r>
      <w:r w:rsidR="00C87FAD" w:rsidRPr="008E6544">
        <w:rPr>
          <w:rFonts w:ascii="Book Antiqua" w:hAnsi="Book Antiqua"/>
          <w:lang w:eastAsia="zh-CN"/>
        </w:rPr>
        <w:t>pressure.</w:t>
      </w:r>
    </w:p>
    <w:p w14:paraId="58433B00" w14:textId="77777777" w:rsidR="000A0CA3" w:rsidRPr="008E6544" w:rsidRDefault="000A0CA3" w:rsidP="008E6544">
      <w:pPr>
        <w:spacing w:line="360" w:lineRule="auto"/>
        <w:jc w:val="both"/>
        <w:rPr>
          <w:rFonts w:ascii="Book Antiqua" w:hAnsi="Book Antiqua"/>
          <w:lang w:eastAsia="zh-CN"/>
        </w:rPr>
        <w:sectPr w:rsidR="000A0CA3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B659D" w14:textId="77777777" w:rsidR="0004486C" w:rsidRPr="008E6544" w:rsidRDefault="0004486C" w:rsidP="008E6544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E6544">
        <w:rPr>
          <w:rFonts w:ascii="Book Antiqua" w:eastAsia="宋体" w:hAnsi="Book Antiqua" w:cs="宋体"/>
          <w:noProof/>
          <w:lang w:eastAsia="zh-CN"/>
        </w:rPr>
        <w:lastRenderedPageBreak/>
        <w:drawing>
          <wp:inline distT="0" distB="0" distL="0" distR="0" wp14:anchorId="7A7A53DB" wp14:editId="41EFE4D5">
            <wp:extent cx="5943600" cy="2794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001E" w14:textId="19B41F28" w:rsidR="00355A64" w:rsidRPr="008E6544" w:rsidRDefault="00BB73FE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t>Figure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3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B9217E">
        <w:rPr>
          <w:rFonts w:ascii="Book Antiqua" w:hAnsi="Book Antiqua"/>
          <w:b/>
          <w:bCs/>
          <w:lang w:eastAsia="zh-CN"/>
        </w:rPr>
        <w:t>F</w:t>
      </w:r>
      <w:r w:rsidRPr="008E6544">
        <w:rPr>
          <w:rFonts w:ascii="Book Antiqua" w:hAnsi="Book Antiqua"/>
          <w:b/>
          <w:bCs/>
          <w:lang w:eastAsia="zh-CN"/>
        </w:rPr>
        <w:t>low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chart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illustrating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8E6544">
        <w:rPr>
          <w:rFonts w:ascii="Book Antiqua" w:hAnsi="Book Antiqua"/>
          <w:b/>
          <w:bCs/>
          <w:lang w:eastAsia="zh-CN"/>
        </w:rPr>
        <w:t>physiopathologic</w:t>
      </w:r>
      <w:proofErr w:type="spellEnd"/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mechanism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secondary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aggravation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obstructive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sleep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apnea–hypopnea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syndrome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and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hypoxemia.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CBT: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Carotid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body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tumor;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OSAHS: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Obstructive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sleep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apnea–hypopnea</w:t>
      </w:r>
      <w:r w:rsidR="009B4E70">
        <w:rPr>
          <w:rFonts w:ascii="Book Antiqua" w:hAnsi="Book Antiqua"/>
          <w:lang w:eastAsia="zh-CN"/>
        </w:rPr>
        <w:t xml:space="preserve"> </w:t>
      </w:r>
      <w:r w:rsidR="009634B5" w:rsidRPr="008E6544">
        <w:rPr>
          <w:rFonts w:ascii="Book Antiqua" w:hAnsi="Book Antiqua"/>
          <w:lang w:eastAsia="zh-CN"/>
        </w:rPr>
        <w:t>syndrome;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Po</w:t>
      </w:r>
      <w:r w:rsidR="00434F37" w:rsidRPr="008E6544">
        <w:rPr>
          <w:rFonts w:ascii="Book Antiqua" w:hAnsi="Book Antiqua"/>
          <w:vertAlign w:val="subscript"/>
          <w:lang w:eastAsia="zh-CN"/>
        </w:rPr>
        <w:t>2</w:t>
      </w:r>
      <w:r w:rsidR="00434F37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Oxygen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pressure;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Pco</w:t>
      </w:r>
      <w:r w:rsidR="00434F37" w:rsidRPr="008E6544">
        <w:rPr>
          <w:rFonts w:ascii="Book Antiqua" w:hAnsi="Book Antiqua"/>
          <w:vertAlign w:val="subscript"/>
          <w:lang w:eastAsia="zh-CN"/>
        </w:rPr>
        <w:t>2</w:t>
      </w:r>
      <w:r w:rsidR="00434F37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Carbon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dioxide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pressure</w:t>
      </w:r>
      <w:r w:rsidR="002D0936">
        <w:rPr>
          <w:rFonts w:ascii="Book Antiqua" w:hAnsi="Book Antiqua"/>
          <w:lang w:eastAsia="zh-CN"/>
        </w:rPr>
        <w:t>;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HCO</w:t>
      </w:r>
      <w:r w:rsidR="00434F37" w:rsidRPr="008E6544">
        <w:rPr>
          <w:rFonts w:ascii="Book Antiqua" w:hAnsi="Book Antiqua"/>
          <w:vertAlign w:val="subscript"/>
          <w:lang w:eastAsia="zh-CN"/>
        </w:rPr>
        <w:t>3</w:t>
      </w:r>
      <w:r w:rsidR="00434F37" w:rsidRPr="008E6544">
        <w:rPr>
          <w:rFonts w:ascii="Book Antiqua" w:hAnsi="Book Antiqua"/>
          <w:lang w:eastAsia="zh-CN"/>
        </w:rPr>
        <w:t>:</w:t>
      </w:r>
      <w:r w:rsidR="009B4E70">
        <w:rPr>
          <w:rFonts w:ascii="Book Antiqua" w:hAnsi="Book Antiqua"/>
          <w:lang w:eastAsia="zh-CN"/>
        </w:rPr>
        <w:t xml:space="preserve"> </w:t>
      </w:r>
      <w:r w:rsidR="00434F37" w:rsidRPr="008E6544">
        <w:rPr>
          <w:rFonts w:ascii="Book Antiqua" w:hAnsi="Book Antiqua"/>
          <w:lang w:eastAsia="zh-CN"/>
        </w:rPr>
        <w:t>Bicarbonate.</w:t>
      </w:r>
    </w:p>
    <w:p w14:paraId="142F4EB3" w14:textId="77777777" w:rsidR="00355A64" w:rsidRPr="008E6544" w:rsidRDefault="00355A64" w:rsidP="008E6544">
      <w:pPr>
        <w:spacing w:line="360" w:lineRule="auto"/>
        <w:jc w:val="both"/>
        <w:rPr>
          <w:rFonts w:ascii="Book Antiqua" w:hAnsi="Book Antiqua"/>
          <w:lang w:eastAsia="zh-CN"/>
        </w:rPr>
        <w:sectPr w:rsidR="00355A64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AEDA9" w14:textId="30251551" w:rsidR="001D5600" w:rsidRPr="008E6544" w:rsidRDefault="00655D7F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lastRenderedPageBreak/>
        <w:t>Table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1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Clinical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features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of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AD6615" w:rsidRPr="008E6544">
        <w:rPr>
          <w:rFonts w:ascii="Book Antiqua" w:hAnsi="Book Antiqua"/>
          <w:b/>
          <w:bCs/>
          <w:lang w:eastAsia="zh-CN"/>
        </w:rPr>
        <w:t>the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363B2F" w:rsidRPr="008E6544">
        <w:rPr>
          <w:rFonts w:ascii="Book Antiqua" w:hAnsi="Book Antiqua"/>
          <w:b/>
          <w:bCs/>
          <w:lang w:eastAsia="zh-CN"/>
        </w:rPr>
        <w:t>patient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739A5" w:rsidRPr="008E6544" w14:paraId="7E42A431" w14:textId="77777777" w:rsidTr="000B0F4A">
        <w:trPr>
          <w:trHeight w:val="266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lrTbV"/>
          </w:tcPr>
          <w:p w14:paraId="50AC54EB" w14:textId="2E1BEF77" w:rsidR="007739A5" w:rsidRPr="008E6544" w:rsidRDefault="007739A5">
            <w:pPr>
              <w:widowControl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  <w:b/>
                <w:bCs/>
              </w:rPr>
              <w:t>A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39-year-old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="00B9217E" w:rsidRPr="008E6544">
              <w:rPr>
                <w:rFonts w:ascii="Book Antiqua" w:hAnsi="Book Antiqua"/>
                <w:b/>
                <w:bCs/>
              </w:rPr>
              <w:t>ma</w:t>
            </w:r>
            <w:r w:rsidR="00B9217E">
              <w:rPr>
                <w:rFonts w:ascii="Book Antiqua" w:hAnsi="Book Antiqua"/>
                <w:b/>
                <w:bCs/>
              </w:rPr>
              <w:t>n</w:t>
            </w:r>
            <w:r w:rsidRPr="008E6544">
              <w:rPr>
                <w:rFonts w:ascii="Book Antiqua" w:hAnsi="Book Antiqua"/>
                <w:b/>
                <w:bCs/>
              </w:rPr>
              <w:t>,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Han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nationality</w:t>
            </w:r>
          </w:p>
        </w:tc>
      </w:tr>
      <w:tr w:rsidR="007739A5" w:rsidRPr="008E6544" w14:paraId="28914C8E" w14:textId="77777777" w:rsidTr="000B0F4A">
        <w:trPr>
          <w:trHeight w:val="266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textDirection w:val="lrTbV"/>
          </w:tcPr>
          <w:p w14:paraId="5DA1F06C" w14:textId="485F3B07" w:rsidR="007739A5" w:rsidRPr="008E6544" w:rsidRDefault="007739A5" w:rsidP="000163B0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  <w:b/>
                <w:bCs/>
              </w:rPr>
              <w:t>Basic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data</w:t>
            </w:r>
          </w:p>
        </w:tc>
      </w:tr>
      <w:tr w:rsidR="007739A5" w:rsidRPr="008E6544" w14:paraId="5AADEF5D" w14:textId="77777777" w:rsidTr="000B0F4A">
        <w:trPr>
          <w:trHeight w:val="789"/>
        </w:trPr>
        <w:tc>
          <w:tcPr>
            <w:tcW w:w="9576" w:type="dxa"/>
            <w:shd w:val="clear" w:color="auto" w:fill="auto"/>
            <w:textDirection w:val="lrTbV"/>
          </w:tcPr>
          <w:p w14:paraId="6932BDF3" w14:textId="6B7CED86" w:rsidR="007739A5" w:rsidRPr="008E6544" w:rsidRDefault="007739A5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Height,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168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cm;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b</w:t>
            </w:r>
            <w:r w:rsidR="00B9217E" w:rsidRPr="008E6544">
              <w:rPr>
                <w:rFonts w:ascii="Book Antiqua" w:hAnsi="Book Antiqua"/>
              </w:rPr>
              <w:t>ody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weight,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86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kg;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BMI,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30.4;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b</w:t>
            </w:r>
            <w:r w:rsidR="00B9217E" w:rsidRPr="008E6544">
              <w:rPr>
                <w:rFonts w:ascii="Book Antiqua" w:hAnsi="Book Antiqua"/>
              </w:rPr>
              <w:t>lood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pressure,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160/100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mmHg.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significant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change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in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body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weight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occurred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before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after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surgery</w:t>
            </w:r>
          </w:p>
        </w:tc>
      </w:tr>
      <w:tr w:rsidR="007739A5" w:rsidRPr="008E6544" w14:paraId="5C154826" w14:textId="77777777" w:rsidTr="000B0F4A">
        <w:trPr>
          <w:trHeight w:val="333"/>
        </w:trPr>
        <w:tc>
          <w:tcPr>
            <w:tcW w:w="9576" w:type="dxa"/>
            <w:shd w:val="clear" w:color="auto" w:fill="auto"/>
            <w:textDirection w:val="lrTbV"/>
          </w:tcPr>
          <w:p w14:paraId="5DC4A5B0" w14:textId="77777777" w:rsidR="007739A5" w:rsidRPr="008E6544" w:rsidRDefault="007739A5" w:rsidP="000163B0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Symptoms</w:t>
            </w:r>
          </w:p>
        </w:tc>
      </w:tr>
      <w:tr w:rsidR="007739A5" w:rsidRPr="008E6544" w14:paraId="6C533342" w14:textId="77777777" w:rsidTr="000B0F4A">
        <w:trPr>
          <w:trHeight w:val="692"/>
        </w:trPr>
        <w:tc>
          <w:tcPr>
            <w:tcW w:w="9576" w:type="dxa"/>
            <w:shd w:val="clear" w:color="auto" w:fill="auto"/>
            <w:textDirection w:val="lrTbV"/>
          </w:tcPr>
          <w:p w14:paraId="377DB345" w14:textId="27827C8A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Snoring;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a</w:t>
            </w:r>
            <w:r w:rsidR="00B9217E" w:rsidRPr="008E6544">
              <w:rPr>
                <w:rFonts w:ascii="Book Antiqua" w:hAnsi="Book Antiqua"/>
              </w:rPr>
              <w:t>pnea</w:t>
            </w:r>
            <w:r w:rsidRPr="008E6544">
              <w:rPr>
                <w:rFonts w:ascii="Book Antiqua" w:hAnsi="Book Antiqua"/>
              </w:rPr>
              <w:t>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l</w:t>
            </w:r>
            <w:r w:rsidR="00B9217E" w:rsidRPr="008E6544">
              <w:rPr>
                <w:rFonts w:ascii="Book Antiqua" w:hAnsi="Book Antiqua"/>
              </w:rPr>
              <w:t>abored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breathing;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o</w:t>
            </w:r>
            <w:r w:rsidR="00B9217E" w:rsidRPr="008E6544">
              <w:rPr>
                <w:rFonts w:ascii="Book Antiqua" w:hAnsi="Book Antiqua"/>
              </w:rPr>
              <w:t>ccasional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arousal;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m</w:t>
            </w:r>
            <w:r w:rsidR="00B9217E" w:rsidRPr="008E6544">
              <w:rPr>
                <w:rFonts w:ascii="Book Antiqua" w:hAnsi="Book Antiqua"/>
              </w:rPr>
              <w:t>ental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fatigue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during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daytime;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f</w:t>
            </w:r>
            <w:r w:rsidR="00B9217E" w:rsidRPr="008E6544">
              <w:rPr>
                <w:rFonts w:ascii="Book Antiqua" w:hAnsi="Book Antiqua"/>
              </w:rPr>
              <w:t>requent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hypersomnia;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i</w:t>
            </w:r>
            <w:r w:rsidR="00B9217E" w:rsidRPr="008E6544">
              <w:rPr>
                <w:rFonts w:ascii="Book Antiqua" w:hAnsi="Book Antiqua"/>
              </w:rPr>
              <w:t>nability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work</w:t>
            </w:r>
          </w:p>
        </w:tc>
      </w:tr>
      <w:tr w:rsidR="007739A5" w:rsidRPr="008E6544" w14:paraId="5C7C14CF" w14:textId="77777777" w:rsidTr="000B0F4A">
        <w:trPr>
          <w:trHeight w:val="395"/>
        </w:trPr>
        <w:tc>
          <w:tcPr>
            <w:tcW w:w="9576" w:type="dxa"/>
            <w:shd w:val="clear" w:color="auto" w:fill="auto"/>
            <w:textDirection w:val="lrTbV"/>
          </w:tcPr>
          <w:p w14:paraId="4EE258F9" w14:textId="77777777" w:rsidR="007739A5" w:rsidRPr="008E6544" w:rsidRDefault="007739A5" w:rsidP="000163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Sign</w:t>
            </w:r>
          </w:p>
        </w:tc>
      </w:tr>
      <w:tr w:rsidR="007739A5" w:rsidRPr="008E6544" w14:paraId="21CF223A" w14:textId="77777777" w:rsidTr="000B0F4A">
        <w:trPr>
          <w:trHeight w:val="1134"/>
        </w:trPr>
        <w:tc>
          <w:tcPr>
            <w:tcW w:w="9576" w:type="dxa"/>
            <w:shd w:val="clear" w:color="auto" w:fill="auto"/>
            <w:textDirection w:val="lrTbV"/>
          </w:tcPr>
          <w:p w14:paraId="1F372690" w14:textId="376FACD0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Cyanotic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lips;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c</w:t>
            </w:r>
            <w:r w:rsidR="00B9217E" w:rsidRPr="008E6544">
              <w:rPr>
                <w:rFonts w:ascii="Book Antiqua" w:hAnsi="Book Antiqua"/>
              </w:rPr>
              <w:t>onjunctival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congestion;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m</w:t>
            </w:r>
            <w:r w:rsidR="00B9217E" w:rsidRPr="008E6544">
              <w:rPr>
                <w:rFonts w:ascii="Book Antiqua" w:hAnsi="Book Antiqua"/>
              </w:rPr>
              <w:t>outh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deviation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left;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shallow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nasolabial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fold.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extended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tongue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left-deflected.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tonsil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enlarged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(grade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I),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body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base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tongue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soft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palate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showed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hypertrophy.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Friedman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 w:rsidRPr="008E6544">
              <w:rPr>
                <w:rFonts w:ascii="Book Antiqua" w:hAnsi="Book Antiqua"/>
              </w:rPr>
              <w:t>stag</w:t>
            </w:r>
            <w:r w:rsidR="00B9217E">
              <w:rPr>
                <w:rFonts w:ascii="Book Antiqua" w:hAnsi="Book Antiqua"/>
              </w:rPr>
              <w:t xml:space="preserve">e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type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III.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muscle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strength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four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limbs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normal.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dyspnea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three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concave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signs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noted.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Epworth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hypersomnia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scale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(ESS)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scored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21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points.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sounds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both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lungs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clear,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heart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rhythm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was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regular.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pathological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murmurs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were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heard</w:t>
            </w:r>
          </w:p>
        </w:tc>
      </w:tr>
      <w:tr w:rsidR="007739A5" w:rsidRPr="008E6544" w14:paraId="79E17452" w14:textId="77777777" w:rsidTr="000B0F4A">
        <w:trPr>
          <w:trHeight w:val="234"/>
        </w:trPr>
        <w:tc>
          <w:tcPr>
            <w:tcW w:w="9576" w:type="dxa"/>
            <w:shd w:val="clear" w:color="auto" w:fill="auto"/>
            <w:textDirection w:val="lrTbV"/>
          </w:tcPr>
          <w:p w14:paraId="2260E297" w14:textId="79A29C8B" w:rsidR="007739A5" w:rsidRPr="008E6544" w:rsidRDefault="007739A5" w:rsidP="000163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History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of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disease</w:t>
            </w:r>
          </w:p>
        </w:tc>
      </w:tr>
      <w:tr w:rsidR="007739A5" w:rsidRPr="008E6544" w14:paraId="66B50603" w14:textId="77777777" w:rsidTr="000B0F4A">
        <w:trPr>
          <w:trHeight w:val="1134"/>
        </w:trPr>
        <w:tc>
          <w:tcPr>
            <w:tcW w:w="9576" w:type="dxa"/>
            <w:shd w:val="clear" w:color="auto" w:fill="auto"/>
            <w:textDirection w:val="lrTbV"/>
          </w:tcPr>
          <w:p w14:paraId="59387A34" w14:textId="4AF43030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family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history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CBT;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alcohol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 xml:space="preserve">or </w:t>
            </w:r>
            <w:r w:rsidRPr="008E6544">
              <w:rPr>
                <w:rFonts w:ascii="Book Antiqua" w:hAnsi="Book Antiqua"/>
              </w:rPr>
              <w:t>tobacco;</w:t>
            </w:r>
            <w:r w:rsidR="009B4E70">
              <w:rPr>
                <w:rFonts w:ascii="Book Antiqua" w:hAnsi="Book Antiqua"/>
                <w:lang w:eastAsia="zh-CN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previous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history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hypertension</w:t>
            </w:r>
            <w:r w:rsidR="00B9217E">
              <w:rPr>
                <w:rFonts w:ascii="Book Antiqua" w:hAnsi="Book Antiqua"/>
              </w:rPr>
              <w:t xml:space="preserve"> </w:t>
            </w:r>
            <w:proofErr w:type="gramStart"/>
            <w:r w:rsidR="00B9217E">
              <w:rPr>
                <w:rFonts w:ascii="Book Antiqua" w:hAnsi="Book Antiqua"/>
              </w:rPr>
              <w:t xml:space="preserve">or 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lung</w:t>
            </w:r>
            <w:proofErr w:type="gramEnd"/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bookmarkStart w:id="17" w:name="OLE_LINK2"/>
            <w:r w:rsidRPr="008E6544">
              <w:rPr>
                <w:rFonts w:ascii="Book Antiqua" w:hAnsi="Book Antiqua"/>
              </w:rPr>
              <w:t>cerebrovascular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disease</w:t>
            </w:r>
            <w:bookmarkEnd w:id="17"/>
            <w:r w:rsidRPr="008E6544">
              <w:rPr>
                <w:rFonts w:ascii="Book Antiqua" w:hAnsi="Book Antiqua"/>
              </w:rPr>
              <w:t>s.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Previously,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had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snoring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mouth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breathing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night,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but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no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apnea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arousal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caused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labored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breathing.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had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10-yr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history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anxiety,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mania,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 xml:space="preserve">and </w:t>
            </w:r>
            <w:r w:rsidRPr="008E6544">
              <w:rPr>
                <w:rFonts w:ascii="Book Antiqua" w:hAnsi="Book Antiqua"/>
              </w:rPr>
              <w:t>insomnia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aggravated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after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CBT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surgery</w:t>
            </w:r>
          </w:p>
        </w:tc>
      </w:tr>
      <w:tr w:rsidR="007739A5" w:rsidRPr="008E6544" w14:paraId="30B3B665" w14:textId="77777777" w:rsidTr="000B0F4A">
        <w:trPr>
          <w:trHeight w:val="392"/>
        </w:trPr>
        <w:tc>
          <w:tcPr>
            <w:tcW w:w="9576" w:type="dxa"/>
            <w:shd w:val="clear" w:color="auto" w:fill="auto"/>
            <w:textDirection w:val="lrTbV"/>
          </w:tcPr>
          <w:p w14:paraId="49B49B39" w14:textId="0265BEC9" w:rsidR="007739A5" w:rsidRPr="008E6544" w:rsidRDefault="007739A5" w:rsidP="000163B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Drug</w:t>
            </w:r>
            <w:r w:rsidR="00B9217E">
              <w:rPr>
                <w:rFonts w:ascii="Book Antiqua" w:hAnsi="Book Antiqua"/>
                <w:b/>
                <w:bCs/>
              </w:rPr>
              <w:t>s</w:t>
            </w:r>
          </w:p>
        </w:tc>
      </w:tr>
      <w:tr w:rsidR="007739A5" w:rsidRPr="008E6544" w14:paraId="4E6299A4" w14:textId="77777777" w:rsidTr="000B0F4A">
        <w:trPr>
          <w:trHeight w:val="784"/>
        </w:trPr>
        <w:tc>
          <w:tcPr>
            <w:tcW w:w="9576" w:type="dxa"/>
            <w:shd w:val="clear" w:color="auto" w:fill="auto"/>
            <w:textDirection w:val="lrTbV"/>
          </w:tcPr>
          <w:p w14:paraId="79690E9D" w14:textId="4F176EAE" w:rsidR="007739A5" w:rsidRPr="008E6544" w:rsidRDefault="007739A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Risperidone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tablets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(4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mg</w:t>
            </w:r>
            <w:r w:rsidR="009B4E70">
              <w:rPr>
                <w:rFonts w:ascii="Book Antiqua" w:hAnsi="Book Antiqua"/>
              </w:rPr>
              <w:t xml:space="preserve"> </w:t>
            </w:r>
            <w:proofErr w:type="spellStart"/>
            <w:r w:rsidRPr="008E6544">
              <w:rPr>
                <w:rFonts w:ascii="Book Antiqua" w:hAnsi="Book Antiqua"/>
              </w:rPr>
              <w:t>qd</w:t>
            </w:r>
            <w:proofErr w:type="spellEnd"/>
            <w:r w:rsidRPr="008E6544">
              <w:rPr>
                <w:rFonts w:ascii="Book Antiqua" w:hAnsi="Book Antiqua"/>
              </w:rPr>
              <w:t>);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s</w:t>
            </w:r>
            <w:r w:rsidR="00B9217E" w:rsidRPr="008E6544">
              <w:rPr>
                <w:rFonts w:ascii="Book Antiqua" w:hAnsi="Book Antiqua"/>
              </w:rPr>
              <w:t>odium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valproate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(0.2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bid);</w:t>
            </w:r>
            <w:r w:rsidR="009B4E70">
              <w:rPr>
                <w:rFonts w:ascii="Book Antiqua" w:hAnsi="Book Antiqua"/>
              </w:rPr>
              <w:t xml:space="preserve"> </w:t>
            </w:r>
            <w:r w:rsidR="00B9217E">
              <w:rPr>
                <w:rFonts w:ascii="Book Antiqua" w:hAnsi="Book Antiqua"/>
              </w:rPr>
              <w:t>q</w:t>
            </w:r>
            <w:r w:rsidR="00B9217E" w:rsidRPr="008E6544">
              <w:rPr>
                <w:rFonts w:ascii="Book Antiqua" w:hAnsi="Book Antiqua"/>
              </w:rPr>
              <w:t>uetiapine</w:t>
            </w:r>
            <w:r w:rsidR="00B9217E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(50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mg</w:t>
            </w:r>
            <w:r w:rsidR="009B4E70">
              <w:rPr>
                <w:rFonts w:ascii="Book Antiqua" w:hAnsi="Book Antiqua"/>
              </w:rPr>
              <w:t xml:space="preserve"> </w:t>
            </w:r>
            <w:proofErr w:type="spellStart"/>
            <w:r w:rsidRPr="008E6544">
              <w:rPr>
                <w:rFonts w:ascii="Book Antiqua" w:hAnsi="Book Antiqua"/>
              </w:rPr>
              <w:t>qd</w:t>
            </w:r>
            <w:proofErr w:type="spellEnd"/>
            <w:r w:rsidRPr="008E6544">
              <w:rPr>
                <w:rFonts w:ascii="Book Antiqua" w:hAnsi="Book Antiqua"/>
              </w:rPr>
              <w:t>);</w:t>
            </w:r>
            <w:r w:rsidR="009B4E70">
              <w:rPr>
                <w:rFonts w:ascii="Book Antiqua" w:hAnsi="Book Antiqua"/>
                <w:lang w:eastAsia="zh-CN"/>
              </w:rPr>
              <w:t xml:space="preserve"> </w:t>
            </w:r>
            <w:r w:rsidRPr="008E6544">
              <w:rPr>
                <w:rFonts w:ascii="Book Antiqua" w:hAnsi="Book Antiqua"/>
                <w:lang w:eastAsia="zh-CN"/>
              </w:rPr>
              <w:t>and</w:t>
            </w:r>
            <w:r w:rsidR="009B4E70">
              <w:rPr>
                <w:rFonts w:ascii="Book Antiqua" w:hAnsi="Book Antiqua"/>
                <w:lang w:eastAsia="zh-CN"/>
              </w:rPr>
              <w:t xml:space="preserve"> </w:t>
            </w:r>
            <w:r w:rsidRPr="008E6544">
              <w:rPr>
                <w:rFonts w:ascii="Book Antiqua" w:hAnsi="Book Antiqua"/>
              </w:rPr>
              <w:t>nifedipine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sustained-release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tablets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(20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mg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bid)</w:t>
            </w:r>
          </w:p>
        </w:tc>
      </w:tr>
    </w:tbl>
    <w:p w14:paraId="37AD051E" w14:textId="0F45A2F3" w:rsidR="00340D21" w:rsidRPr="008E6544" w:rsidRDefault="00340D21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  <w:lang w:eastAsia="zh-CN"/>
        </w:rPr>
        <w:t>BMI:</w:t>
      </w:r>
      <w:r w:rsidR="009B4E70">
        <w:rPr>
          <w:rFonts w:ascii="Book Antiqua" w:hAnsi="Book Antiqua"/>
          <w:lang w:eastAsia="zh-CN"/>
        </w:rPr>
        <w:t xml:space="preserve"> </w:t>
      </w:r>
      <w:bookmarkStart w:id="18" w:name="_Hlk51569707"/>
      <w:r w:rsidRPr="008E6544">
        <w:rPr>
          <w:rFonts w:ascii="Book Antiqua" w:hAnsi="Book Antiqua"/>
          <w:lang w:eastAsia="zh-CN"/>
        </w:rPr>
        <w:t>Body</w:t>
      </w:r>
      <w:r w:rsidR="009B4E70">
        <w:rPr>
          <w:rFonts w:ascii="Book Antiqua" w:hAnsi="Book Antiqua"/>
          <w:lang w:eastAsia="zh-CN"/>
        </w:rPr>
        <w:t xml:space="preserve"> </w:t>
      </w:r>
      <w:r w:rsidRPr="008E6544">
        <w:rPr>
          <w:rFonts w:ascii="Book Antiqua" w:hAnsi="Book Antiqua"/>
          <w:lang w:eastAsia="zh-CN"/>
        </w:rPr>
        <w:t>mass</w:t>
      </w:r>
      <w:r w:rsidR="009B4E70">
        <w:rPr>
          <w:rFonts w:ascii="Book Antiqua" w:hAnsi="Book Antiqua"/>
          <w:lang w:eastAsia="zh-CN"/>
        </w:rPr>
        <w:t xml:space="preserve"> </w:t>
      </w:r>
      <w:r w:rsidRPr="008E6544">
        <w:rPr>
          <w:rFonts w:ascii="Book Antiqua" w:hAnsi="Book Antiqua"/>
          <w:lang w:eastAsia="zh-CN"/>
        </w:rPr>
        <w:t>index</w:t>
      </w:r>
      <w:bookmarkEnd w:id="18"/>
      <w:r w:rsidR="007563B4" w:rsidRPr="008E6544">
        <w:rPr>
          <w:rFonts w:ascii="Book Antiqua" w:hAnsi="Book Antiqua"/>
          <w:lang w:eastAsia="zh-CN"/>
        </w:rPr>
        <w:t>;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CBT: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Carotid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body</w:t>
      </w:r>
      <w:r w:rsidR="009B4E70">
        <w:rPr>
          <w:rFonts w:ascii="Book Antiqua" w:hAnsi="Book Antiqua"/>
          <w:lang w:eastAsia="zh-CN"/>
        </w:rPr>
        <w:t xml:space="preserve"> </w:t>
      </w:r>
      <w:r w:rsidR="007563B4" w:rsidRPr="008E6544">
        <w:rPr>
          <w:rFonts w:ascii="Book Antiqua" w:hAnsi="Book Antiqua"/>
          <w:lang w:eastAsia="zh-CN"/>
        </w:rPr>
        <w:t>tumor</w:t>
      </w:r>
      <w:r w:rsidR="00480D02" w:rsidRPr="008E6544">
        <w:rPr>
          <w:rFonts w:ascii="Book Antiqua" w:hAnsi="Book Antiqua"/>
          <w:lang w:eastAsia="zh-CN"/>
        </w:rPr>
        <w:t>.</w:t>
      </w:r>
    </w:p>
    <w:p w14:paraId="03AA0FE4" w14:textId="77777777" w:rsidR="00340D21" w:rsidRPr="008E6544" w:rsidRDefault="00340D21" w:rsidP="008E6544">
      <w:pPr>
        <w:tabs>
          <w:tab w:val="left" w:pos="2966"/>
        </w:tabs>
        <w:spacing w:line="360" w:lineRule="auto"/>
        <w:jc w:val="both"/>
        <w:rPr>
          <w:rFonts w:ascii="Book Antiqua" w:hAnsi="Book Antiqua"/>
          <w:lang w:eastAsia="zh-CN"/>
        </w:rPr>
        <w:sectPr w:rsidR="00340D21" w:rsidRPr="008E65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055F3" w14:textId="3CF068CB" w:rsidR="00655D7F" w:rsidRPr="008E6544" w:rsidRDefault="00655D7F" w:rsidP="008E654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8E6544">
        <w:rPr>
          <w:rFonts w:ascii="Book Antiqua" w:hAnsi="Book Antiqua"/>
          <w:b/>
          <w:bCs/>
          <w:lang w:eastAsia="zh-CN"/>
        </w:rPr>
        <w:lastRenderedPageBreak/>
        <w:t>Table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Pr="008E6544">
        <w:rPr>
          <w:rFonts w:ascii="Book Antiqua" w:hAnsi="Book Antiqua"/>
          <w:b/>
          <w:bCs/>
          <w:lang w:eastAsia="zh-CN"/>
        </w:rPr>
        <w:t>2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B9217E">
        <w:rPr>
          <w:rFonts w:ascii="Book Antiqua" w:hAnsi="Book Antiqua"/>
          <w:b/>
          <w:bCs/>
          <w:lang w:eastAsia="zh-CN"/>
        </w:rPr>
        <w:t>P</w:t>
      </w:r>
      <w:r w:rsidR="005E3084" w:rsidRPr="008E6544">
        <w:rPr>
          <w:rFonts w:ascii="Book Antiqua" w:hAnsi="Book Antiqua"/>
          <w:b/>
          <w:bCs/>
          <w:lang w:eastAsia="zh-CN"/>
        </w:rPr>
        <w:t>olysomnography</w:t>
      </w:r>
      <w:r w:rsidR="009B4E70">
        <w:rPr>
          <w:rFonts w:ascii="Book Antiqua" w:hAnsi="Book Antiqua"/>
          <w:b/>
          <w:bCs/>
          <w:lang w:eastAsia="zh-CN"/>
        </w:rPr>
        <w:t xml:space="preserve"> </w:t>
      </w:r>
      <w:r w:rsidR="00192795" w:rsidRPr="008E6544">
        <w:rPr>
          <w:rFonts w:ascii="Book Antiqua" w:hAnsi="Book Antiqua"/>
          <w:b/>
          <w:bCs/>
          <w:lang w:eastAsia="zh-CN"/>
        </w:rPr>
        <w:t>results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10"/>
      </w:tblGrid>
      <w:tr w:rsidR="00C01874" w:rsidRPr="008E6544" w14:paraId="7EC70233" w14:textId="77777777" w:rsidTr="0014749E">
        <w:trPr>
          <w:trHeight w:val="266"/>
          <w:jc w:val="center"/>
        </w:trPr>
        <w:tc>
          <w:tcPr>
            <w:tcW w:w="9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F2625" w14:textId="6DF11201" w:rsidR="00C01874" w:rsidRPr="008E6544" w:rsidRDefault="00B9217E" w:rsidP="00A945CF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</w:t>
            </w:r>
            <w:r w:rsidR="00C01874" w:rsidRPr="00C01874">
              <w:rPr>
                <w:rFonts w:ascii="Book Antiqua" w:hAnsi="Book Antiqua"/>
                <w:b/>
                <w:bCs/>
              </w:rPr>
              <w:t>olysomnography results</w:t>
            </w:r>
          </w:p>
        </w:tc>
      </w:tr>
      <w:tr w:rsidR="006352AB" w:rsidRPr="008E6544" w14:paraId="2A0A9E57" w14:textId="77777777" w:rsidTr="00C01874">
        <w:trPr>
          <w:trHeight w:val="266"/>
          <w:jc w:val="center"/>
        </w:trPr>
        <w:tc>
          <w:tcPr>
            <w:tcW w:w="92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5E26FE" w14:textId="2097754D" w:rsidR="006352AB" w:rsidRPr="008E6544" w:rsidRDefault="006352AB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  <w:b/>
                <w:bCs/>
              </w:rPr>
              <w:t>Sleep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date: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Ratio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of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each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sleep</w:t>
            </w:r>
            <w:r w:rsidR="009B4E70">
              <w:rPr>
                <w:rFonts w:ascii="Book Antiqua" w:hAnsi="Book Antiqua"/>
                <w:b/>
                <w:bCs/>
              </w:rPr>
              <w:t xml:space="preserve"> </w:t>
            </w:r>
            <w:r w:rsidRPr="008E6544">
              <w:rPr>
                <w:rFonts w:ascii="Book Antiqua" w:hAnsi="Book Antiqua"/>
                <w:b/>
                <w:bCs/>
              </w:rPr>
              <w:t>stage/TST</w:t>
            </w:r>
          </w:p>
        </w:tc>
      </w:tr>
      <w:tr w:rsidR="00097045" w:rsidRPr="008E6544" w14:paraId="3594B67E" w14:textId="77777777" w:rsidTr="00C01874">
        <w:trPr>
          <w:trHeight w:val="370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92EB1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T1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13A42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46.2%</w:t>
            </w:r>
          </w:p>
        </w:tc>
      </w:tr>
      <w:tr w:rsidR="00097045" w:rsidRPr="008E6544" w14:paraId="62642671" w14:textId="77777777" w:rsidTr="00C01874">
        <w:trPr>
          <w:trHeight w:val="370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9C250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T2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104CEE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31.2%</w:t>
            </w:r>
          </w:p>
        </w:tc>
      </w:tr>
      <w:tr w:rsidR="00097045" w:rsidRPr="008E6544" w14:paraId="4546B5BB" w14:textId="77777777" w:rsidTr="00C01874">
        <w:trPr>
          <w:trHeight w:val="354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23B10A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T3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AD5D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3.2%</w:t>
            </w:r>
          </w:p>
        </w:tc>
      </w:tr>
      <w:tr w:rsidR="00097045" w:rsidRPr="008E6544" w14:paraId="0F0C2037" w14:textId="77777777" w:rsidTr="00C01874">
        <w:trPr>
          <w:trHeight w:val="354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6A4F8" w14:textId="777777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REM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E3965C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19.4%</w:t>
            </w:r>
          </w:p>
        </w:tc>
      </w:tr>
      <w:tr w:rsidR="006352AB" w:rsidRPr="008E6544" w14:paraId="330C5703" w14:textId="77777777" w:rsidTr="00C01874">
        <w:trPr>
          <w:trHeight w:val="313"/>
          <w:jc w:val="center"/>
        </w:trPr>
        <w:tc>
          <w:tcPr>
            <w:tcW w:w="9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C9AD2" w14:textId="77777777" w:rsidR="006352AB" w:rsidRPr="008E6544" w:rsidRDefault="006352AB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Apnea</w:t>
            </w:r>
          </w:p>
        </w:tc>
      </w:tr>
      <w:tr w:rsidR="00097045" w:rsidRPr="008E6544" w14:paraId="5CF64B6A" w14:textId="77777777" w:rsidTr="00C01874">
        <w:trPr>
          <w:trHeight w:val="447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2D711" w14:textId="7D890829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AHI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1A43A" w14:textId="41BE76FF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22.3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times/h</w:t>
            </w:r>
          </w:p>
        </w:tc>
      </w:tr>
      <w:tr w:rsidR="00097045" w:rsidRPr="008E6544" w14:paraId="6A85607C" w14:textId="77777777" w:rsidTr="00C01874">
        <w:trPr>
          <w:trHeight w:val="411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81592" w14:textId="0D0AFC7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Obstructive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sleep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apnea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069BE" w14:textId="79842689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106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times;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Maximum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duration</w:t>
            </w:r>
            <w:r w:rsidR="000F6FE1" w:rsidRPr="008E6544">
              <w:rPr>
                <w:rFonts w:ascii="Book Antiqua" w:hAnsi="Book Antiqua"/>
              </w:rPr>
              <w:t>,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192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</w:t>
            </w:r>
          </w:p>
        </w:tc>
      </w:tr>
      <w:tr w:rsidR="00097045" w:rsidRPr="008E6544" w14:paraId="52927BA7" w14:textId="77777777" w:rsidTr="00C01874">
        <w:trPr>
          <w:trHeight w:val="381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3534F" w14:textId="5DC756A5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Sleep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microarousal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index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FC481" w14:textId="3AF78B35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</w:rPr>
              <w:t>25.3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times/h</w:t>
            </w:r>
          </w:p>
        </w:tc>
      </w:tr>
      <w:tr w:rsidR="006352AB" w:rsidRPr="008E6544" w14:paraId="5786ADCB" w14:textId="77777777" w:rsidTr="00C01874">
        <w:trPr>
          <w:trHeight w:val="359"/>
          <w:jc w:val="center"/>
        </w:trPr>
        <w:tc>
          <w:tcPr>
            <w:tcW w:w="9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E99FF" w14:textId="77777777" w:rsidR="006352AB" w:rsidRPr="008E6544" w:rsidRDefault="006352AB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E6544">
              <w:rPr>
                <w:rFonts w:ascii="Book Antiqua" w:hAnsi="Book Antiqua"/>
                <w:b/>
                <w:bCs/>
              </w:rPr>
              <w:t>SpO</w:t>
            </w:r>
            <w:r w:rsidRPr="008E6544">
              <w:rPr>
                <w:rFonts w:ascii="Book Antiqua" w:hAnsi="Book Antiqua"/>
                <w:b/>
                <w:bCs/>
                <w:vertAlign w:val="subscript"/>
              </w:rPr>
              <w:t>2</w:t>
            </w:r>
          </w:p>
        </w:tc>
      </w:tr>
      <w:tr w:rsidR="00097045" w:rsidRPr="008E6544" w14:paraId="46BA8D7D" w14:textId="77777777" w:rsidTr="00C01874">
        <w:trPr>
          <w:trHeight w:val="359"/>
          <w:jc w:val="center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61CA3" w14:textId="4353E1F7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Lowest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awake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SpO</w:t>
            </w:r>
            <w:r w:rsidRPr="008E6544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4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457587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76%</w:t>
            </w:r>
          </w:p>
        </w:tc>
      </w:tr>
      <w:tr w:rsidR="00097045" w:rsidRPr="008E6544" w14:paraId="2CCDA261" w14:textId="77777777" w:rsidTr="00C01874">
        <w:trPr>
          <w:trHeight w:val="359"/>
          <w:jc w:val="center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center"/>
          </w:tcPr>
          <w:p w14:paraId="7DD2DF41" w14:textId="04109B66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Lowest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sleep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SpO</w:t>
            </w:r>
            <w:r w:rsidRPr="008E6544">
              <w:rPr>
                <w:rFonts w:ascii="Book Antiqua" w:hAnsi="Book Antiqua"/>
                <w:vertAlign w:val="subscript"/>
              </w:rPr>
              <w:t>2</w:t>
            </w:r>
          </w:p>
        </w:tc>
        <w:tc>
          <w:tcPr>
            <w:tcW w:w="4310" w:type="dxa"/>
            <w:tcBorders>
              <w:top w:val="nil"/>
            </w:tcBorders>
            <w:shd w:val="clear" w:color="auto" w:fill="auto"/>
            <w:vAlign w:val="center"/>
          </w:tcPr>
          <w:p w14:paraId="1DCBC191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36%</w:t>
            </w:r>
          </w:p>
        </w:tc>
      </w:tr>
      <w:tr w:rsidR="00097045" w:rsidRPr="008E6544" w14:paraId="4E758A38" w14:textId="77777777" w:rsidTr="0014749E">
        <w:trPr>
          <w:trHeight w:val="359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67DB40BF" w14:textId="0C26434B" w:rsidR="00097045" w:rsidRPr="008E6544" w:rsidRDefault="00097045" w:rsidP="00C018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Total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time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of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SpO</w:t>
            </w:r>
            <w:r w:rsidRPr="008E6544">
              <w:rPr>
                <w:rFonts w:ascii="Book Antiqua" w:hAnsi="Book Antiqua"/>
                <w:vertAlign w:val="subscript"/>
              </w:rPr>
              <w:t>2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below</w:t>
            </w:r>
            <w:r w:rsidR="009B4E70">
              <w:rPr>
                <w:rFonts w:ascii="Book Antiqua" w:hAnsi="Book Antiqua"/>
              </w:rPr>
              <w:t xml:space="preserve"> </w:t>
            </w:r>
            <w:r w:rsidRPr="008E6544">
              <w:rPr>
                <w:rFonts w:ascii="Book Antiqua" w:hAnsi="Book Antiqua"/>
              </w:rPr>
              <w:t>90%/TST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14FD399" w14:textId="77777777" w:rsidR="00097045" w:rsidRPr="008E6544" w:rsidRDefault="00097045" w:rsidP="008E654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E6544">
              <w:rPr>
                <w:rFonts w:ascii="Book Antiqua" w:hAnsi="Book Antiqua"/>
              </w:rPr>
              <w:t>30.4%</w:t>
            </w:r>
          </w:p>
        </w:tc>
      </w:tr>
    </w:tbl>
    <w:p w14:paraId="0E4466EE" w14:textId="45DFC2AF" w:rsidR="00655D7F" w:rsidRPr="008E6544" w:rsidRDefault="006352AB" w:rsidP="008E65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E6544">
        <w:rPr>
          <w:rFonts w:ascii="Book Antiqua" w:hAnsi="Book Antiqua"/>
        </w:rPr>
        <w:t>TST: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Total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sleep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time;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REM:</w:t>
      </w:r>
      <w:r w:rsidR="009B4E70">
        <w:rPr>
          <w:rFonts w:ascii="Book Antiqua" w:hAnsi="Book Antiqua"/>
        </w:rPr>
        <w:t xml:space="preserve"> </w:t>
      </w:r>
      <w:bookmarkStart w:id="19" w:name="OLE_LINK2107"/>
      <w:bookmarkStart w:id="20" w:name="OLE_LINK2108"/>
      <w:r w:rsidRPr="008E6544">
        <w:rPr>
          <w:rFonts w:ascii="Book Antiqua" w:hAnsi="Book Antiqua"/>
        </w:rPr>
        <w:t>Rapid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eye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movement</w:t>
      </w:r>
      <w:bookmarkEnd w:id="19"/>
      <w:bookmarkEnd w:id="20"/>
      <w:r w:rsidRPr="008E6544">
        <w:rPr>
          <w:rFonts w:ascii="Book Antiqua" w:hAnsi="Book Antiqua"/>
        </w:rPr>
        <w:t>;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AHI: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Apnea–hypopnea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index;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SpO</w:t>
      </w:r>
      <w:r w:rsidRPr="008E6544">
        <w:rPr>
          <w:rFonts w:ascii="Book Antiqua" w:hAnsi="Book Antiqua"/>
          <w:vertAlign w:val="subscript"/>
        </w:rPr>
        <w:t>2</w:t>
      </w:r>
      <w:r w:rsidRPr="008E6544">
        <w:rPr>
          <w:rFonts w:ascii="Book Antiqua" w:hAnsi="Book Antiqua"/>
        </w:rPr>
        <w:t>: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Saturation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of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pulse</w:t>
      </w:r>
      <w:r w:rsidR="009B4E70">
        <w:rPr>
          <w:rFonts w:ascii="Book Antiqua" w:hAnsi="Book Antiqua"/>
        </w:rPr>
        <w:t xml:space="preserve"> </w:t>
      </w:r>
      <w:r w:rsidRPr="008E6544">
        <w:rPr>
          <w:rFonts w:ascii="Book Antiqua" w:hAnsi="Book Antiqua"/>
        </w:rPr>
        <w:t>oximetry.</w:t>
      </w:r>
    </w:p>
    <w:sectPr w:rsidR="00655D7F" w:rsidRPr="008E6544" w:rsidSect="00C9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95F7" w14:textId="77777777" w:rsidR="00513EBD" w:rsidRDefault="00513EBD" w:rsidP="00F92743">
      <w:r>
        <w:separator/>
      </w:r>
    </w:p>
  </w:endnote>
  <w:endnote w:type="continuationSeparator" w:id="0">
    <w:p w14:paraId="559FA5E7" w14:textId="77777777" w:rsidR="00513EBD" w:rsidRDefault="00513EBD" w:rsidP="00F9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033A" w14:textId="202542D9" w:rsidR="009B4E70" w:rsidRPr="00560E1B" w:rsidRDefault="009B4E70" w:rsidP="00560E1B">
    <w:pPr>
      <w:pStyle w:val="a5"/>
      <w:jc w:val="right"/>
      <w:rPr>
        <w:rFonts w:ascii="Book Antiqua" w:hAnsi="Book Antiqua"/>
      </w:rPr>
    </w:pPr>
    <w:r>
      <w:rPr>
        <w:rFonts w:ascii="Book Antiqua" w:hAnsi="Book Antiqua"/>
        <w:lang w:val="zh-CN" w:eastAsia="zh-CN"/>
      </w:rPr>
      <w:t xml:space="preserve"> </w:t>
    </w:r>
    <w:r w:rsidRPr="00560E1B">
      <w:rPr>
        <w:rFonts w:ascii="Book Antiqua" w:hAnsi="Book Antiqua"/>
      </w:rPr>
      <w:fldChar w:fldCharType="begin"/>
    </w:r>
    <w:r w:rsidRPr="00560E1B">
      <w:rPr>
        <w:rFonts w:ascii="Book Antiqua" w:hAnsi="Book Antiqua"/>
      </w:rPr>
      <w:instrText>PAGE  \* Arabic  \* MERGEFORMAT</w:instrText>
    </w:r>
    <w:r w:rsidRPr="00560E1B">
      <w:rPr>
        <w:rFonts w:ascii="Book Antiqua" w:hAnsi="Book Antiqua"/>
      </w:rPr>
      <w:fldChar w:fldCharType="separate"/>
    </w:r>
    <w:r w:rsidR="00794507" w:rsidRPr="00794507">
      <w:rPr>
        <w:rFonts w:ascii="Book Antiqua" w:hAnsi="Book Antiqua"/>
        <w:noProof/>
        <w:lang w:val="zh-CN" w:eastAsia="zh-CN"/>
      </w:rPr>
      <w:t>20</w:t>
    </w:r>
    <w:r w:rsidRPr="00560E1B">
      <w:rPr>
        <w:rFonts w:ascii="Book Antiqua" w:hAnsi="Book Antiqua"/>
      </w:rPr>
      <w:fldChar w:fldCharType="end"/>
    </w:r>
    <w:r>
      <w:rPr>
        <w:rFonts w:ascii="Book Antiqua" w:hAnsi="Book Antiqua"/>
        <w:lang w:val="zh-CN" w:eastAsia="zh-CN"/>
      </w:rPr>
      <w:t xml:space="preserve"> </w:t>
    </w:r>
    <w:r w:rsidRPr="00560E1B">
      <w:rPr>
        <w:rFonts w:ascii="Book Antiqua" w:hAnsi="Book Antiqua"/>
        <w:lang w:val="zh-CN" w:eastAsia="zh-CN"/>
      </w:rPr>
      <w:t>/</w:t>
    </w:r>
    <w:r>
      <w:rPr>
        <w:rFonts w:ascii="Book Antiqua" w:hAnsi="Book Antiqua"/>
        <w:lang w:val="zh-CN" w:eastAsia="zh-CN"/>
      </w:rPr>
      <w:t xml:space="preserve"> </w:t>
    </w:r>
    <w:r w:rsidR="00513EBD">
      <w:fldChar w:fldCharType="begin"/>
    </w:r>
    <w:r w:rsidR="00513EBD">
      <w:instrText>NUMPAGES  \* Arabic  \* MERGEFORMAT</w:instrText>
    </w:r>
    <w:r w:rsidR="00513EBD">
      <w:fldChar w:fldCharType="separate"/>
    </w:r>
    <w:r w:rsidR="00794507" w:rsidRPr="00794507">
      <w:rPr>
        <w:rFonts w:ascii="Book Antiqua" w:hAnsi="Book Antiqua"/>
        <w:noProof/>
        <w:lang w:val="zh-CN" w:eastAsia="zh-CN"/>
      </w:rPr>
      <w:t>20</w:t>
    </w:r>
    <w:r w:rsidR="00513EBD">
      <w:rPr>
        <w:rFonts w:ascii="Book Antiqua" w:hAnsi="Book Antiqua"/>
        <w:noProof/>
        <w:lang w:val="zh-CN" w:eastAsia="zh-CN"/>
      </w:rPr>
      <w:fldChar w:fldCharType="end"/>
    </w:r>
  </w:p>
  <w:p w14:paraId="327ABCBC" w14:textId="77777777" w:rsidR="009B4E70" w:rsidRDefault="009B4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B215" w14:textId="77777777" w:rsidR="00513EBD" w:rsidRDefault="00513EBD" w:rsidP="00F92743">
      <w:r>
        <w:separator/>
      </w:r>
    </w:p>
  </w:footnote>
  <w:footnote w:type="continuationSeparator" w:id="0">
    <w:p w14:paraId="378CD3E4" w14:textId="77777777" w:rsidR="00513EBD" w:rsidRDefault="00513EBD" w:rsidP="00F9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39DC6"/>
    <w:multiLevelType w:val="singleLevel"/>
    <w:tmpl w:val="51039DC6"/>
    <w:lvl w:ilvl="0">
      <w:start w:val="39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3B0"/>
    <w:rsid w:val="00026B4B"/>
    <w:rsid w:val="000352E7"/>
    <w:rsid w:val="0004486C"/>
    <w:rsid w:val="00045797"/>
    <w:rsid w:val="0006003F"/>
    <w:rsid w:val="0007309F"/>
    <w:rsid w:val="00074B66"/>
    <w:rsid w:val="00097045"/>
    <w:rsid w:val="000A0CA3"/>
    <w:rsid w:val="000A1B46"/>
    <w:rsid w:val="000B0F4A"/>
    <w:rsid w:val="000C5F6A"/>
    <w:rsid w:val="000C6F5B"/>
    <w:rsid w:val="000D03AA"/>
    <w:rsid w:val="000E1CCE"/>
    <w:rsid w:val="000F6FE1"/>
    <w:rsid w:val="0010706B"/>
    <w:rsid w:val="001139A7"/>
    <w:rsid w:val="0014749E"/>
    <w:rsid w:val="00164E9A"/>
    <w:rsid w:val="00192795"/>
    <w:rsid w:val="001A3C3A"/>
    <w:rsid w:val="001B67A6"/>
    <w:rsid w:val="001B67BA"/>
    <w:rsid w:val="001D5600"/>
    <w:rsid w:val="001E72C3"/>
    <w:rsid w:val="00213400"/>
    <w:rsid w:val="00234604"/>
    <w:rsid w:val="0028028F"/>
    <w:rsid w:val="00294BC3"/>
    <w:rsid w:val="00296D22"/>
    <w:rsid w:val="002B15D9"/>
    <w:rsid w:val="002D0936"/>
    <w:rsid w:val="00327AF6"/>
    <w:rsid w:val="00333E90"/>
    <w:rsid w:val="00340D21"/>
    <w:rsid w:val="00355A64"/>
    <w:rsid w:val="00363B2F"/>
    <w:rsid w:val="003B3AD9"/>
    <w:rsid w:val="003B586E"/>
    <w:rsid w:val="003C45DC"/>
    <w:rsid w:val="003C7908"/>
    <w:rsid w:val="003E3E79"/>
    <w:rsid w:val="003F6E20"/>
    <w:rsid w:val="00410342"/>
    <w:rsid w:val="00434F37"/>
    <w:rsid w:val="00463F58"/>
    <w:rsid w:val="00472C26"/>
    <w:rsid w:val="00480D02"/>
    <w:rsid w:val="004C71B7"/>
    <w:rsid w:val="00513EBD"/>
    <w:rsid w:val="005344B2"/>
    <w:rsid w:val="00541CB2"/>
    <w:rsid w:val="00556E6D"/>
    <w:rsid w:val="00560E1B"/>
    <w:rsid w:val="005B54AA"/>
    <w:rsid w:val="005B57BC"/>
    <w:rsid w:val="005E3084"/>
    <w:rsid w:val="005F6074"/>
    <w:rsid w:val="005F6321"/>
    <w:rsid w:val="0060251D"/>
    <w:rsid w:val="00627E43"/>
    <w:rsid w:val="006352AB"/>
    <w:rsid w:val="00655D7F"/>
    <w:rsid w:val="00691D21"/>
    <w:rsid w:val="00702C02"/>
    <w:rsid w:val="007245C7"/>
    <w:rsid w:val="007563B4"/>
    <w:rsid w:val="007705FC"/>
    <w:rsid w:val="00770D49"/>
    <w:rsid w:val="007739A5"/>
    <w:rsid w:val="00794507"/>
    <w:rsid w:val="007B2F98"/>
    <w:rsid w:val="007E454F"/>
    <w:rsid w:val="007F1FC7"/>
    <w:rsid w:val="00813822"/>
    <w:rsid w:val="00826856"/>
    <w:rsid w:val="0083036F"/>
    <w:rsid w:val="00831A6A"/>
    <w:rsid w:val="00836566"/>
    <w:rsid w:val="0085307B"/>
    <w:rsid w:val="00854EB3"/>
    <w:rsid w:val="00857474"/>
    <w:rsid w:val="008576A0"/>
    <w:rsid w:val="0086281B"/>
    <w:rsid w:val="00872A09"/>
    <w:rsid w:val="0088387D"/>
    <w:rsid w:val="0088420E"/>
    <w:rsid w:val="00887900"/>
    <w:rsid w:val="00895BA8"/>
    <w:rsid w:val="0089652D"/>
    <w:rsid w:val="008A05ED"/>
    <w:rsid w:val="008C4A70"/>
    <w:rsid w:val="008D47FD"/>
    <w:rsid w:val="008D4A0E"/>
    <w:rsid w:val="008E6544"/>
    <w:rsid w:val="008E65A4"/>
    <w:rsid w:val="00940526"/>
    <w:rsid w:val="00962BE1"/>
    <w:rsid w:val="009634B5"/>
    <w:rsid w:val="009812AA"/>
    <w:rsid w:val="009B200E"/>
    <w:rsid w:val="009B34CE"/>
    <w:rsid w:val="009B4E70"/>
    <w:rsid w:val="00A108EB"/>
    <w:rsid w:val="00A122E2"/>
    <w:rsid w:val="00A222FE"/>
    <w:rsid w:val="00A26DE6"/>
    <w:rsid w:val="00A33AE5"/>
    <w:rsid w:val="00A36FBB"/>
    <w:rsid w:val="00A47B86"/>
    <w:rsid w:val="00A60079"/>
    <w:rsid w:val="00A63FF2"/>
    <w:rsid w:val="00A67868"/>
    <w:rsid w:val="00A70869"/>
    <w:rsid w:val="00A77B3E"/>
    <w:rsid w:val="00A82CE3"/>
    <w:rsid w:val="00A945CF"/>
    <w:rsid w:val="00AA04C7"/>
    <w:rsid w:val="00AA3868"/>
    <w:rsid w:val="00AB7A5E"/>
    <w:rsid w:val="00AC7235"/>
    <w:rsid w:val="00AD6615"/>
    <w:rsid w:val="00B02A9B"/>
    <w:rsid w:val="00B2221F"/>
    <w:rsid w:val="00B506D9"/>
    <w:rsid w:val="00B52B1E"/>
    <w:rsid w:val="00B61D29"/>
    <w:rsid w:val="00B64A6F"/>
    <w:rsid w:val="00B82136"/>
    <w:rsid w:val="00B9217E"/>
    <w:rsid w:val="00B925E4"/>
    <w:rsid w:val="00BB73FE"/>
    <w:rsid w:val="00BD1E47"/>
    <w:rsid w:val="00BF7F90"/>
    <w:rsid w:val="00C01874"/>
    <w:rsid w:val="00C05B91"/>
    <w:rsid w:val="00C06CED"/>
    <w:rsid w:val="00C26550"/>
    <w:rsid w:val="00C367EB"/>
    <w:rsid w:val="00C5085F"/>
    <w:rsid w:val="00C540A0"/>
    <w:rsid w:val="00C77BFE"/>
    <w:rsid w:val="00C87FAD"/>
    <w:rsid w:val="00C90A0D"/>
    <w:rsid w:val="00CA2A55"/>
    <w:rsid w:val="00CB1B6A"/>
    <w:rsid w:val="00CB616D"/>
    <w:rsid w:val="00D50CE9"/>
    <w:rsid w:val="00D5302F"/>
    <w:rsid w:val="00D6086A"/>
    <w:rsid w:val="00D64B0C"/>
    <w:rsid w:val="00D95441"/>
    <w:rsid w:val="00D97A8E"/>
    <w:rsid w:val="00DA440D"/>
    <w:rsid w:val="00DB0A6B"/>
    <w:rsid w:val="00DB421F"/>
    <w:rsid w:val="00DC371D"/>
    <w:rsid w:val="00DE77E2"/>
    <w:rsid w:val="00E13C6C"/>
    <w:rsid w:val="00E42743"/>
    <w:rsid w:val="00E44E7B"/>
    <w:rsid w:val="00E5003E"/>
    <w:rsid w:val="00EA3A79"/>
    <w:rsid w:val="00EB6CE5"/>
    <w:rsid w:val="00F02BFD"/>
    <w:rsid w:val="00F36A7F"/>
    <w:rsid w:val="00F403EF"/>
    <w:rsid w:val="00F50DFB"/>
    <w:rsid w:val="00F5533D"/>
    <w:rsid w:val="00F76143"/>
    <w:rsid w:val="00F8047D"/>
    <w:rsid w:val="00F92743"/>
    <w:rsid w:val="00FA5F5C"/>
    <w:rsid w:val="00FB22D9"/>
    <w:rsid w:val="00FB43F2"/>
    <w:rsid w:val="00FD40A2"/>
    <w:rsid w:val="00FE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6B04"/>
  <w15:docId w15:val="{316BDAC1-F58E-4B84-B006-BFBA7084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0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27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7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743"/>
    <w:rPr>
      <w:sz w:val="18"/>
      <w:szCs w:val="18"/>
    </w:rPr>
  </w:style>
  <w:style w:type="paragraph" w:styleId="a7">
    <w:name w:val="Balloon Text"/>
    <w:basedOn w:val="a"/>
    <w:link w:val="a8"/>
    <w:rsid w:val="00DB0A6B"/>
    <w:rPr>
      <w:sz w:val="18"/>
      <w:szCs w:val="18"/>
    </w:rPr>
  </w:style>
  <w:style w:type="character" w:customStyle="1" w:styleId="a8">
    <w:name w:val="批注框文本 字符"/>
    <w:basedOn w:val="a0"/>
    <w:link w:val="a7"/>
    <w:rsid w:val="00DB0A6B"/>
    <w:rPr>
      <w:sz w:val="18"/>
      <w:szCs w:val="18"/>
    </w:rPr>
  </w:style>
  <w:style w:type="character" w:styleId="a9">
    <w:name w:val="Hyperlink"/>
    <w:basedOn w:val="a0"/>
    <w:unhideWhenUsed/>
    <w:rsid w:val="00234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sm.org/clinical-resources/scoring-manu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4</cp:revision>
  <dcterms:created xsi:type="dcterms:W3CDTF">2020-10-15T23:54:00Z</dcterms:created>
  <dcterms:modified xsi:type="dcterms:W3CDTF">2020-10-20T06:24:00Z</dcterms:modified>
</cp:coreProperties>
</file>