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A745B" w14:textId="77777777" w:rsidR="00A77B3E" w:rsidRDefault="001626E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6DE7956" w14:textId="77777777" w:rsidR="00A77B3E" w:rsidRDefault="001626E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58019</w:t>
      </w:r>
    </w:p>
    <w:p w14:paraId="0FE1AD84" w14:textId="77777777" w:rsidR="00A77B3E" w:rsidRDefault="001626E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FCA4930" w14:textId="77777777" w:rsidR="00A77B3E" w:rsidRDefault="00A77B3E">
      <w:pPr>
        <w:spacing w:line="360" w:lineRule="auto"/>
        <w:jc w:val="both"/>
      </w:pPr>
    </w:p>
    <w:p w14:paraId="6E66A507" w14:textId="77777777" w:rsidR="00A77B3E" w:rsidRDefault="001626E6">
      <w:pPr>
        <w:spacing w:line="360" w:lineRule="auto"/>
        <w:jc w:val="both"/>
      </w:pPr>
      <w:r>
        <w:rPr>
          <w:rFonts w:ascii="Book Antiqua" w:eastAsia="Book Antiqua" w:hAnsi="Book Antiqua" w:cs="Book Antiqua"/>
          <w:b/>
          <w:color w:val="000000"/>
        </w:rPr>
        <w:t xml:space="preserve">Sclerosing stromal tumor of the ovary with masculinization, </w:t>
      </w:r>
      <w:proofErr w:type="spellStart"/>
      <w:r>
        <w:rPr>
          <w:rFonts w:ascii="Book Antiqua" w:eastAsia="Book Antiqua" w:hAnsi="Book Antiqua" w:cs="Book Antiqua"/>
          <w:b/>
          <w:color w:val="000000"/>
        </w:rPr>
        <w:t>Meig’s</w:t>
      </w:r>
      <w:proofErr w:type="spellEnd"/>
      <w:r>
        <w:rPr>
          <w:rFonts w:ascii="Book Antiqua" w:eastAsia="Book Antiqua" w:hAnsi="Book Antiqua" w:cs="Book Antiqua"/>
          <w:b/>
          <w:color w:val="000000"/>
        </w:rPr>
        <w:t xml:space="preserve"> syndrome and CA125 elevation in an adolescent girl: A case report</w:t>
      </w:r>
    </w:p>
    <w:p w14:paraId="72D601A4" w14:textId="77777777" w:rsidR="00A77B3E" w:rsidRDefault="00A77B3E">
      <w:pPr>
        <w:spacing w:line="360" w:lineRule="auto"/>
        <w:jc w:val="both"/>
      </w:pPr>
    </w:p>
    <w:p w14:paraId="1709D369" w14:textId="28D34437" w:rsidR="00A77B3E" w:rsidRDefault="00FD4E98">
      <w:pPr>
        <w:spacing w:line="360" w:lineRule="auto"/>
        <w:jc w:val="both"/>
      </w:pPr>
      <w:r>
        <w:rPr>
          <w:rFonts w:ascii="Book Antiqua" w:eastAsia="Book Antiqua" w:hAnsi="Book Antiqua" w:cs="Book Antiqua"/>
          <w:color w:val="000000"/>
        </w:rPr>
        <w:t>Chen Q</w:t>
      </w:r>
      <w:r w:rsidRPr="00FD4E98">
        <w:rPr>
          <w:rFonts w:ascii="Book Antiqua" w:eastAsia="Book Antiqua" w:hAnsi="Book Antiqua" w:cs="Book Antiqua"/>
          <w:i/>
          <w:iCs/>
          <w:color w:val="000000"/>
          <w:szCs w:val="27"/>
        </w:rPr>
        <w:t xml:space="preserve"> et al</w:t>
      </w:r>
      <w:r>
        <w:rPr>
          <w:rFonts w:ascii="Book Antiqua" w:eastAsia="Book Antiqua" w:hAnsi="Book Antiqua" w:cs="Book Antiqua"/>
          <w:color w:val="000000"/>
          <w:szCs w:val="27"/>
        </w:rPr>
        <w:t xml:space="preserve">. </w:t>
      </w:r>
      <w:r w:rsidR="001626E6">
        <w:rPr>
          <w:rFonts w:ascii="Book Antiqua" w:eastAsia="Book Antiqua" w:hAnsi="Book Antiqua" w:cs="Book Antiqua"/>
          <w:color w:val="000000"/>
          <w:szCs w:val="27"/>
        </w:rPr>
        <w:t>Masculinizing</w:t>
      </w:r>
      <w:r>
        <w:rPr>
          <w:rFonts w:ascii="Book Antiqua" w:eastAsia="Book Antiqua" w:hAnsi="Book Antiqua" w:cs="Book Antiqua"/>
          <w:color w:val="000000"/>
          <w:szCs w:val="27"/>
        </w:rPr>
        <w:t xml:space="preserve"> </w:t>
      </w:r>
      <w:r w:rsidR="001626E6">
        <w:rPr>
          <w:rFonts w:ascii="Book Antiqua" w:eastAsia="Book Antiqua" w:hAnsi="Book Antiqua" w:cs="Book Antiqua"/>
          <w:color w:val="000000"/>
          <w:szCs w:val="27"/>
        </w:rPr>
        <w:t>SST of ovary in adolescence</w:t>
      </w:r>
    </w:p>
    <w:p w14:paraId="6F002D19" w14:textId="77777777" w:rsidR="00A77B3E" w:rsidRDefault="00A77B3E">
      <w:pPr>
        <w:spacing w:line="360" w:lineRule="auto"/>
        <w:jc w:val="both"/>
      </w:pPr>
    </w:p>
    <w:p w14:paraId="74CEFCA2" w14:textId="77777777" w:rsidR="00A77B3E" w:rsidRDefault="001626E6">
      <w:pPr>
        <w:spacing w:line="360" w:lineRule="auto"/>
        <w:jc w:val="both"/>
      </w:pPr>
      <w:r>
        <w:rPr>
          <w:rFonts w:ascii="Book Antiqua" w:eastAsia="Book Antiqua" w:hAnsi="Book Antiqua" w:cs="Book Antiqua"/>
          <w:color w:val="000000"/>
        </w:rPr>
        <w:t>Qian Chen, Yi-Hong Chen, Hui-Yun Tang, Yang-Mei Shen, Xin Tan</w:t>
      </w:r>
    </w:p>
    <w:p w14:paraId="63BFA729" w14:textId="77777777" w:rsidR="00FD4E98" w:rsidRDefault="00FD4E98">
      <w:pPr>
        <w:spacing w:line="360" w:lineRule="auto"/>
        <w:jc w:val="both"/>
      </w:pPr>
    </w:p>
    <w:p w14:paraId="095AA15B" w14:textId="77777777" w:rsidR="00A77B3E" w:rsidRDefault="001626E6">
      <w:pPr>
        <w:spacing w:line="360" w:lineRule="auto"/>
        <w:jc w:val="both"/>
      </w:pPr>
      <w:r>
        <w:rPr>
          <w:rFonts w:ascii="Book Antiqua" w:eastAsia="Book Antiqua" w:hAnsi="Book Antiqua" w:cs="Book Antiqua"/>
          <w:b/>
          <w:bCs/>
          <w:color w:val="000000"/>
        </w:rPr>
        <w:t xml:space="preserve">Qian Chen, Yi-Hong Chen, Hui-Yun Tang, Xin Tan, </w:t>
      </w:r>
      <w:r>
        <w:rPr>
          <w:rFonts w:ascii="Book Antiqua" w:eastAsia="Book Antiqua" w:hAnsi="Book Antiqua" w:cs="Book Antiqua"/>
          <w:color w:val="000000"/>
        </w:rPr>
        <w:t>Obstetrics and Gynecology Department, West China Second University Hospital, Sichuan University, Chengdu 610041, Sichuan Province, China</w:t>
      </w:r>
    </w:p>
    <w:p w14:paraId="74ECD5DB" w14:textId="77777777" w:rsidR="00A77B3E" w:rsidRDefault="00A77B3E">
      <w:pPr>
        <w:spacing w:line="360" w:lineRule="auto"/>
        <w:jc w:val="both"/>
      </w:pPr>
    </w:p>
    <w:p w14:paraId="3CD51C6F" w14:textId="77777777" w:rsidR="00A77B3E" w:rsidRDefault="001626E6">
      <w:pPr>
        <w:spacing w:line="360" w:lineRule="auto"/>
        <w:jc w:val="both"/>
      </w:pPr>
      <w:r>
        <w:rPr>
          <w:rFonts w:ascii="Book Antiqua" w:eastAsia="Book Antiqua" w:hAnsi="Book Antiqua" w:cs="Book Antiqua"/>
          <w:b/>
          <w:bCs/>
          <w:color w:val="000000"/>
        </w:rPr>
        <w:t xml:space="preserve">Qian Chen, Yi-Hong Chen, Hui-Yun Tang, Xin Tan, </w:t>
      </w:r>
      <w:r>
        <w:rPr>
          <w:rFonts w:ascii="Book Antiqua" w:eastAsia="Book Antiqua" w:hAnsi="Book Antiqua" w:cs="Book Antiqua"/>
          <w:color w:val="000000"/>
        </w:rPr>
        <w:t>Key Laboratory of Birth Defects and Related Diseases of Women and Children, Sichuan University, Ministry of Education, Chengdu 610041, Sichuan Province, China</w:t>
      </w:r>
    </w:p>
    <w:p w14:paraId="56B09B20" w14:textId="77777777" w:rsidR="00A77B3E" w:rsidRDefault="00A77B3E">
      <w:pPr>
        <w:spacing w:line="360" w:lineRule="auto"/>
        <w:jc w:val="both"/>
      </w:pPr>
    </w:p>
    <w:p w14:paraId="503BFB6F" w14:textId="77777777" w:rsidR="00A77B3E" w:rsidRDefault="001626E6">
      <w:pPr>
        <w:spacing w:line="360" w:lineRule="auto"/>
        <w:jc w:val="both"/>
      </w:pPr>
      <w:r>
        <w:rPr>
          <w:rFonts w:ascii="Book Antiqua" w:eastAsia="Book Antiqua" w:hAnsi="Book Antiqua" w:cs="Book Antiqua"/>
          <w:b/>
          <w:bCs/>
          <w:color w:val="000000"/>
        </w:rPr>
        <w:t xml:space="preserve">Yang-Mei Shen, </w:t>
      </w:r>
      <w:r>
        <w:rPr>
          <w:rFonts w:ascii="Book Antiqua" w:eastAsia="Book Antiqua" w:hAnsi="Book Antiqua" w:cs="Book Antiqua"/>
          <w:color w:val="000000"/>
        </w:rPr>
        <w:t>Department of Pathology, West China Second University Hospital, Sichuan University, Chengdu 610041, Sichuan Province, China</w:t>
      </w:r>
    </w:p>
    <w:p w14:paraId="28299EE0" w14:textId="77777777" w:rsidR="00A77B3E" w:rsidRDefault="00A77B3E">
      <w:pPr>
        <w:spacing w:line="360" w:lineRule="auto"/>
        <w:jc w:val="both"/>
      </w:pPr>
    </w:p>
    <w:p w14:paraId="5FC0D123" w14:textId="0E09EFD2" w:rsidR="00A77B3E" w:rsidRDefault="001626E6">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Chen</w:t>
      </w:r>
      <w:r w:rsidR="00FD4E98">
        <w:rPr>
          <w:rFonts w:ascii="Book Antiqua" w:eastAsia="Book Antiqua" w:hAnsi="Book Antiqua" w:cs="Book Antiqua"/>
          <w:color w:val="000000"/>
        </w:rPr>
        <w:t xml:space="preserve"> </w:t>
      </w:r>
      <w:r>
        <w:rPr>
          <w:rFonts w:ascii="Book Antiqua" w:eastAsia="Book Antiqua" w:hAnsi="Book Antiqua" w:cs="Book Antiqua"/>
          <w:color w:val="000000"/>
        </w:rPr>
        <w:t>Q</w:t>
      </w:r>
      <w:r w:rsidR="00FD4E98">
        <w:rPr>
          <w:rFonts w:ascii="Book Antiqua" w:eastAsia="Book Antiqua" w:hAnsi="Book Antiqua" w:cs="Book Antiqua"/>
          <w:color w:val="000000"/>
        </w:rPr>
        <w:t xml:space="preserve"> </w:t>
      </w:r>
      <w:r>
        <w:rPr>
          <w:rFonts w:ascii="Book Antiqua" w:eastAsia="Book Antiqua" w:hAnsi="Book Antiqua" w:cs="Book Antiqua"/>
          <w:color w:val="000000"/>
        </w:rPr>
        <w:t>collected the patient’s clinical data and drafted the manuscript;</w:t>
      </w:r>
      <w:r w:rsidR="00FD4E98">
        <w:rPr>
          <w:rFonts w:ascii="Book Antiqua" w:eastAsia="Book Antiqua" w:hAnsi="Book Antiqua" w:cs="Book Antiqua"/>
          <w:color w:val="000000"/>
        </w:rPr>
        <w:t xml:space="preserve"> </w:t>
      </w:r>
      <w:r>
        <w:rPr>
          <w:rFonts w:ascii="Book Antiqua" w:eastAsia="Book Antiqua" w:hAnsi="Book Antiqua" w:cs="Book Antiqua"/>
          <w:color w:val="000000"/>
        </w:rPr>
        <w:t>Chen</w:t>
      </w:r>
      <w:r w:rsidR="00FD4E98">
        <w:rPr>
          <w:rFonts w:ascii="Book Antiqua" w:eastAsia="Book Antiqua" w:hAnsi="Book Antiqua" w:cs="Book Antiqua"/>
          <w:color w:val="000000"/>
        </w:rPr>
        <w:t xml:space="preserve"> </w:t>
      </w:r>
      <w:r>
        <w:rPr>
          <w:rFonts w:ascii="Book Antiqua" w:eastAsia="Book Antiqua" w:hAnsi="Book Antiqua" w:cs="Book Antiqua"/>
          <w:color w:val="000000"/>
        </w:rPr>
        <w:t>YH</w:t>
      </w:r>
      <w:r w:rsidR="00FD4E98">
        <w:rPr>
          <w:rFonts w:ascii="Book Antiqua" w:eastAsia="Book Antiqua" w:hAnsi="Book Antiqua" w:cs="Book Antiqua"/>
          <w:color w:val="000000"/>
        </w:rPr>
        <w:t xml:space="preserve"> </w:t>
      </w:r>
      <w:r>
        <w:rPr>
          <w:rFonts w:ascii="Book Antiqua" w:eastAsia="Book Antiqua" w:hAnsi="Book Antiqua" w:cs="Book Antiqua"/>
          <w:color w:val="000000"/>
        </w:rPr>
        <w:t>and</w:t>
      </w:r>
      <w:r w:rsidR="00FD4E98">
        <w:rPr>
          <w:rFonts w:ascii="Book Antiqua" w:eastAsia="Book Antiqua" w:hAnsi="Book Antiqua" w:cs="Book Antiqua"/>
          <w:color w:val="000000"/>
        </w:rPr>
        <w:t xml:space="preserve"> </w:t>
      </w:r>
      <w:r>
        <w:rPr>
          <w:rFonts w:ascii="Book Antiqua" w:eastAsia="Book Antiqua" w:hAnsi="Book Antiqua" w:cs="Book Antiqua"/>
          <w:color w:val="000000"/>
        </w:rPr>
        <w:t>Tang</w:t>
      </w:r>
      <w:r w:rsidR="00FD4E98">
        <w:rPr>
          <w:rFonts w:ascii="Book Antiqua" w:eastAsia="Book Antiqua" w:hAnsi="Book Antiqua" w:cs="Book Antiqua"/>
          <w:color w:val="000000"/>
        </w:rPr>
        <w:t xml:space="preserve"> </w:t>
      </w:r>
      <w:r>
        <w:rPr>
          <w:rFonts w:ascii="Book Antiqua" w:eastAsia="Book Antiqua" w:hAnsi="Book Antiqua" w:cs="Book Antiqua"/>
          <w:color w:val="000000"/>
        </w:rPr>
        <w:t>HY</w:t>
      </w:r>
      <w:r w:rsidR="00FD4E98">
        <w:rPr>
          <w:rFonts w:ascii="Book Antiqua" w:eastAsia="Book Antiqua" w:hAnsi="Book Antiqua" w:cs="Book Antiqua"/>
          <w:color w:val="000000"/>
        </w:rPr>
        <w:t xml:space="preserve"> </w:t>
      </w:r>
      <w:r>
        <w:rPr>
          <w:rFonts w:ascii="Book Antiqua" w:eastAsia="Book Antiqua" w:hAnsi="Book Antiqua" w:cs="Book Antiqua"/>
          <w:color w:val="000000"/>
        </w:rPr>
        <w:t>reviewed the literature;</w:t>
      </w:r>
      <w:r w:rsidR="00FD4E98">
        <w:rPr>
          <w:rFonts w:ascii="Book Antiqua" w:eastAsia="Book Antiqua" w:hAnsi="Book Antiqua" w:cs="Book Antiqua"/>
          <w:color w:val="000000"/>
        </w:rPr>
        <w:t xml:space="preserve"> </w:t>
      </w:r>
      <w:r>
        <w:rPr>
          <w:rFonts w:ascii="Book Antiqua" w:eastAsia="Book Antiqua" w:hAnsi="Book Antiqua" w:cs="Book Antiqua"/>
          <w:color w:val="000000"/>
        </w:rPr>
        <w:t>Shen</w:t>
      </w:r>
      <w:r w:rsidR="00FD4E98">
        <w:rPr>
          <w:rFonts w:ascii="Book Antiqua" w:eastAsia="Book Antiqua" w:hAnsi="Book Antiqua" w:cs="Book Antiqua"/>
          <w:color w:val="000000"/>
        </w:rPr>
        <w:t xml:space="preserve"> </w:t>
      </w:r>
      <w:r>
        <w:rPr>
          <w:rFonts w:ascii="Book Antiqua" w:eastAsia="Book Antiqua" w:hAnsi="Book Antiqua" w:cs="Book Antiqua"/>
          <w:color w:val="000000"/>
        </w:rPr>
        <w:t>YM</w:t>
      </w:r>
      <w:r w:rsidR="00FD4E98">
        <w:rPr>
          <w:rFonts w:ascii="Book Antiqua" w:eastAsia="Book Antiqua" w:hAnsi="Book Antiqua" w:cs="Book Antiqua"/>
          <w:color w:val="000000"/>
        </w:rPr>
        <w:t xml:space="preserve"> </w:t>
      </w:r>
      <w:r>
        <w:rPr>
          <w:rFonts w:ascii="Book Antiqua" w:eastAsia="Book Antiqua" w:hAnsi="Book Antiqua" w:cs="Book Antiqua"/>
          <w:color w:val="000000"/>
        </w:rPr>
        <w:t>contributed to analyzing and interpreting the</w:t>
      </w:r>
      <w:r w:rsidR="00FD4E98">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FD4E98">
        <w:rPr>
          <w:rFonts w:ascii="Book Antiqua" w:eastAsia="Book Antiqua" w:hAnsi="Book Antiqua" w:cs="Book Antiqua"/>
          <w:color w:val="000000"/>
        </w:rPr>
        <w:t xml:space="preserve"> </w:t>
      </w:r>
      <w:r>
        <w:rPr>
          <w:rFonts w:ascii="Book Antiqua" w:eastAsia="Book Antiqua" w:hAnsi="Book Antiqua" w:cs="Book Antiqua"/>
          <w:color w:val="000000"/>
        </w:rPr>
        <w:t>findings; Tan X</w:t>
      </w:r>
      <w:r w:rsidR="00FD4E98">
        <w:rPr>
          <w:rFonts w:ascii="Book Antiqua" w:eastAsia="Book Antiqua" w:hAnsi="Book Antiqua" w:cs="Book Antiqua"/>
          <w:color w:val="000000"/>
        </w:rPr>
        <w:t xml:space="preserve"> </w:t>
      </w:r>
      <w:r>
        <w:rPr>
          <w:rFonts w:ascii="Book Antiqua" w:eastAsia="Book Antiqua" w:hAnsi="Book Antiqua" w:cs="Book Antiqua"/>
          <w:color w:val="000000"/>
        </w:rPr>
        <w:t xml:space="preserve">designed the study and critically revised the manuscript; </w:t>
      </w:r>
      <w:r w:rsidR="00FD4E98">
        <w:rPr>
          <w:rFonts w:ascii="Book Antiqua" w:eastAsia="Book Antiqua" w:hAnsi="Book Antiqua" w:cs="Book Antiqua"/>
          <w:color w:val="000000"/>
        </w:rPr>
        <w:t xml:space="preserve">and </w:t>
      </w:r>
      <w:r>
        <w:rPr>
          <w:rFonts w:ascii="Book Antiqua" w:eastAsia="Book Antiqua" w:hAnsi="Book Antiqua" w:cs="Book Antiqua"/>
          <w:color w:val="000000"/>
        </w:rPr>
        <w:t>all authors have read and approve</w:t>
      </w:r>
      <w:r w:rsidR="00335B90">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03241CC9" w14:textId="77777777" w:rsidR="00A77B3E" w:rsidRDefault="00A77B3E">
      <w:pPr>
        <w:spacing w:line="360" w:lineRule="auto"/>
        <w:jc w:val="both"/>
      </w:pPr>
    </w:p>
    <w:p w14:paraId="1B71022B" w14:textId="27F7D5B8" w:rsidR="00A77B3E" w:rsidRDefault="001626E6">
      <w:pPr>
        <w:spacing w:line="360" w:lineRule="auto"/>
        <w:jc w:val="both"/>
      </w:pPr>
      <w:r>
        <w:rPr>
          <w:rFonts w:ascii="Book Antiqua" w:eastAsia="Book Antiqua" w:hAnsi="Book Antiqua" w:cs="Book Antiqua"/>
          <w:b/>
          <w:bCs/>
          <w:color w:val="000000"/>
        </w:rPr>
        <w:lastRenderedPageBreak/>
        <w:t xml:space="preserve">Corresponding author: Xin Tan, PhD, Associate Professor, </w:t>
      </w:r>
      <w:r>
        <w:rPr>
          <w:rFonts w:ascii="Book Antiqua" w:eastAsia="Book Antiqua" w:hAnsi="Book Antiqua" w:cs="Book Antiqua"/>
          <w:color w:val="000000"/>
        </w:rPr>
        <w:t xml:space="preserve">Obstetrics and Gynecology Department, West China Second University Hospital, Sichuan University, No. 20 </w:t>
      </w:r>
      <w:r w:rsidR="00003FB8">
        <w:rPr>
          <w:rFonts w:ascii="Book Antiqua" w:eastAsia="Book Antiqua" w:hAnsi="Book Antiqua" w:cs="Book Antiqua"/>
          <w:color w:val="000000"/>
        </w:rPr>
        <w:t>S</w:t>
      </w:r>
      <w:r>
        <w:rPr>
          <w:rFonts w:ascii="Book Antiqua" w:eastAsia="Book Antiqua" w:hAnsi="Book Antiqua" w:cs="Book Antiqua"/>
          <w:color w:val="000000"/>
        </w:rPr>
        <w:t xml:space="preserve">ection 3, South Renmin Road, </w:t>
      </w:r>
      <w:proofErr w:type="spellStart"/>
      <w:r>
        <w:rPr>
          <w:rFonts w:ascii="Book Antiqua" w:eastAsia="Book Antiqua" w:hAnsi="Book Antiqua" w:cs="Book Antiqua"/>
          <w:color w:val="000000"/>
        </w:rPr>
        <w:t>Wuhou</w:t>
      </w:r>
      <w:proofErr w:type="spellEnd"/>
      <w:r>
        <w:rPr>
          <w:rFonts w:ascii="Book Antiqua" w:eastAsia="Book Antiqua" w:hAnsi="Book Antiqua" w:cs="Book Antiqua"/>
          <w:color w:val="000000"/>
        </w:rPr>
        <w:t xml:space="preserve"> District, Chengdu 610041, Sichuan Province, China. tan8336@icloud.com</w:t>
      </w:r>
    </w:p>
    <w:p w14:paraId="596CF979" w14:textId="77777777" w:rsidR="00A77B3E" w:rsidRDefault="00A77B3E">
      <w:pPr>
        <w:spacing w:line="360" w:lineRule="auto"/>
        <w:jc w:val="both"/>
      </w:pPr>
    </w:p>
    <w:p w14:paraId="44AB7D3C" w14:textId="77777777" w:rsidR="00A77B3E" w:rsidRDefault="001626E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 2020</w:t>
      </w:r>
    </w:p>
    <w:p w14:paraId="01F03E51" w14:textId="77777777" w:rsidR="00A77B3E" w:rsidRDefault="001626E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24, 2020</w:t>
      </w:r>
    </w:p>
    <w:p w14:paraId="789362E5" w14:textId="75C8A4D3" w:rsidR="00A77B3E" w:rsidRDefault="001626E6">
      <w:pPr>
        <w:spacing w:line="360" w:lineRule="auto"/>
        <w:jc w:val="both"/>
      </w:pPr>
      <w:r>
        <w:rPr>
          <w:rFonts w:ascii="Book Antiqua" w:eastAsia="Book Antiqua" w:hAnsi="Book Antiqua" w:cs="Book Antiqua"/>
          <w:b/>
          <w:bCs/>
          <w:color w:val="000000"/>
        </w:rPr>
        <w:t xml:space="preserve">Accepted: </w:t>
      </w:r>
      <w:r w:rsidR="00F844AE" w:rsidRPr="00F844AE">
        <w:rPr>
          <w:rFonts w:ascii="Book Antiqua" w:eastAsia="Book Antiqua" w:hAnsi="Book Antiqua" w:cs="Book Antiqua"/>
          <w:color w:val="000000"/>
        </w:rPr>
        <w:t>October 20, 2020</w:t>
      </w:r>
    </w:p>
    <w:p w14:paraId="4945D13F" w14:textId="77777777" w:rsidR="00A77B3E" w:rsidRDefault="001626E6">
      <w:pPr>
        <w:spacing w:line="360" w:lineRule="auto"/>
        <w:jc w:val="both"/>
      </w:pPr>
      <w:r>
        <w:rPr>
          <w:rFonts w:ascii="Book Antiqua" w:eastAsia="Book Antiqua" w:hAnsi="Book Antiqua" w:cs="Book Antiqua"/>
          <w:b/>
          <w:bCs/>
          <w:color w:val="000000"/>
        </w:rPr>
        <w:t xml:space="preserve">Published online: </w:t>
      </w:r>
    </w:p>
    <w:p w14:paraId="1679379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355EC80" w14:textId="77777777" w:rsidR="00A77B3E" w:rsidRDefault="001626E6">
      <w:pPr>
        <w:spacing w:line="360" w:lineRule="auto"/>
        <w:jc w:val="both"/>
      </w:pPr>
      <w:r>
        <w:rPr>
          <w:rFonts w:ascii="Book Antiqua" w:eastAsia="Book Antiqua" w:hAnsi="Book Antiqua" w:cs="Book Antiqua"/>
          <w:b/>
          <w:color w:val="000000"/>
        </w:rPr>
        <w:lastRenderedPageBreak/>
        <w:t>Abstract</w:t>
      </w:r>
    </w:p>
    <w:p w14:paraId="525ECC21" w14:textId="77777777" w:rsidR="00A77B3E" w:rsidRDefault="001626E6">
      <w:pPr>
        <w:spacing w:line="360" w:lineRule="auto"/>
        <w:jc w:val="both"/>
      </w:pPr>
      <w:r>
        <w:rPr>
          <w:rFonts w:ascii="Book Antiqua" w:eastAsia="Book Antiqua" w:hAnsi="Book Antiqua" w:cs="Book Antiqua"/>
          <w:color w:val="000000"/>
        </w:rPr>
        <w:t>BACKGROUND</w:t>
      </w:r>
    </w:p>
    <w:p w14:paraId="19CA01D4" w14:textId="795ECFBD" w:rsidR="00A77B3E" w:rsidRDefault="001626E6">
      <w:pPr>
        <w:spacing w:line="360" w:lineRule="auto"/>
        <w:jc w:val="both"/>
      </w:pPr>
      <w:r>
        <w:rPr>
          <w:rFonts w:ascii="Book Antiqua" w:eastAsia="Book Antiqua" w:hAnsi="Book Antiqua" w:cs="Book Antiqua"/>
          <w:color w:val="000000"/>
        </w:rPr>
        <w:t>Sclerosing stromal tumor (SST) is an extremely rare sex cord stromal tumor of the ovary. It was first reported and named</w:t>
      </w:r>
      <w:r w:rsidR="00196589">
        <w:rPr>
          <w:rFonts w:ascii="Book Antiqua" w:eastAsia="Book Antiqua" w:hAnsi="Book Antiqua" w:cs="Book Antiqua"/>
          <w:color w:val="000000"/>
        </w:rPr>
        <w:t xml:space="preserve"> </w:t>
      </w:r>
      <w:r>
        <w:rPr>
          <w:rFonts w:ascii="Book Antiqua" w:eastAsia="Book Antiqua" w:hAnsi="Book Antiqua" w:cs="Book Antiqua"/>
          <w:color w:val="000000"/>
        </w:rPr>
        <w:t xml:space="preserve">in 1973. These tumors typically present with pelvic/abdominal pain and tenderness, a mass, and/or abnormal menses, but rarely present with masculinity in children and adolescents. Only 2 cases of these tumors have been reported in premenarchal girls, who demonstrated hormonal activity, with a history of the development of a virilizing female due to hyperandrogenism. Here, we report a case of a giant SST with obvious masculinity combined with </w:t>
      </w:r>
      <w:proofErr w:type="spellStart"/>
      <w:r>
        <w:rPr>
          <w:rFonts w:ascii="Book Antiqua" w:eastAsia="Book Antiqua" w:hAnsi="Book Antiqua" w:cs="Book Antiqua"/>
          <w:color w:val="000000"/>
        </w:rPr>
        <w:t>Meig’s</w:t>
      </w:r>
      <w:proofErr w:type="spellEnd"/>
      <w:r>
        <w:rPr>
          <w:rFonts w:ascii="Book Antiqua" w:eastAsia="Book Antiqua" w:hAnsi="Book Antiqua" w:cs="Book Antiqua"/>
          <w:color w:val="000000"/>
        </w:rPr>
        <w:t xml:space="preserve"> syndrome and </w:t>
      </w:r>
      <w:r w:rsidR="004C0853">
        <w:rPr>
          <w:rFonts w:ascii="Book Antiqua" w:eastAsia="Book Antiqua" w:hAnsi="Book Antiqua" w:cs="Book Antiqua"/>
          <w:color w:val="000000"/>
        </w:rPr>
        <w:t>CA</w:t>
      </w:r>
      <w:r>
        <w:rPr>
          <w:rFonts w:ascii="Book Antiqua" w:eastAsia="Book Antiqua" w:hAnsi="Book Antiqua" w:cs="Book Antiqua"/>
          <w:color w:val="000000"/>
        </w:rPr>
        <w:t>125 elevation.</w:t>
      </w:r>
    </w:p>
    <w:p w14:paraId="75B4F4CF" w14:textId="77777777" w:rsidR="00A77B3E" w:rsidRDefault="00A77B3E">
      <w:pPr>
        <w:spacing w:line="360" w:lineRule="auto"/>
        <w:jc w:val="both"/>
      </w:pPr>
    </w:p>
    <w:p w14:paraId="3A209E63" w14:textId="77777777" w:rsidR="00A77B3E" w:rsidRDefault="001626E6">
      <w:pPr>
        <w:spacing w:line="360" w:lineRule="auto"/>
        <w:jc w:val="both"/>
      </w:pPr>
      <w:r>
        <w:rPr>
          <w:rFonts w:ascii="Book Antiqua" w:eastAsia="Book Antiqua" w:hAnsi="Book Antiqua" w:cs="Book Antiqua"/>
          <w:color w:val="000000"/>
        </w:rPr>
        <w:t>CASE SUMMARY</w:t>
      </w:r>
    </w:p>
    <w:p w14:paraId="1069191B" w14:textId="14B98354" w:rsidR="00A77B3E" w:rsidRDefault="001626E6">
      <w:pPr>
        <w:spacing w:line="360" w:lineRule="auto"/>
        <w:jc w:val="both"/>
      </w:pPr>
      <w:r>
        <w:rPr>
          <w:rFonts w:ascii="Book Antiqua" w:eastAsia="Book Antiqua" w:hAnsi="Book Antiqua" w:cs="Book Antiqua"/>
          <w:color w:val="000000"/>
        </w:rPr>
        <w:t>A 17-year-old female presented with a 7-year history of the development of masculinity and a 2-year history of amenorrhea.</w:t>
      </w:r>
      <w:r w:rsidR="00E27D95">
        <w:rPr>
          <w:rFonts w:ascii="Book Antiqua" w:eastAsia="Book Antiqua" w:hAnsi="Book Antiqua" w:cs="Book Antiqua"/>
          <w:color w:val="000000"/>
        </w:rPr>
        <w:t xml:space="preserve"> </w:t>
      </w:r>
      <w:r>
        <w:rPr>
          <w:rFonts w:ascii="Book Antiqua" w:eastAsia="Book Antiqua" w:hAnsi="Book Antiqua" w:cs="Book Antiqua"/>
          <w:color w:val="000000"/>
        </w:rPr>
        <w:t xml:space="preserve">She had hirsutism, acne, obvious laryngeal prominence, and voice deepening. Physical examination showed a male suprapubic hair pattern and a 4.0 </w:t>
      </w:r>
      <w:r w:rsidR="00E27D95">
        <w:rPr>
          <w:rFonts w:ascii="Book Antiqua" w:eastAsia="Book Antiqua" w:hAnsi="Book Antiqua" w:cs="Book Antiqua"/>
          <w:color w:val="000000"/>
        </w:rPr>
        <w:t xml:space="preserve">cm </w:t>
      </w:r>
      <w:r>
        <w:rPr>
          <w:rFonts w:ascii="Book Antiqua" w:eastAsia="Book Antiqua" w:hAnsi="Book Antiqua" w:cs="Book Antiqua"/>
          <w:color w:val="000000"/>
        </w:rPr>
        <w:t>× 1.5 cm enlarged clitoris. Laboratory tests showed that the testosterone level was</w:t>
      </w:r>
      <w:r w:rsidR="00E27D95">
        <w:rPr>
          <w:rFonts w:ascii="Book Antiqua" w:eastAsia="Book Antiqua" w:hAnsi="Book Antiqua" w:cs="Book Antiqua"/>
          <w:color w:val="000000"/>
        </w:rPr>
        <w:t xml:space="preserve"> </w:t>
      </w:r>
      <w:r>
        <w:rPr>
          <w:rFonts w:ascii="Book Antiqua" w:eastAsia="Book Antiqua" w:hAnsi="Book Antiqua" w:cs="Book Antiqua"/>
          <w:color w:val="000000"/>
          <w:szCs w:val="20"/>
        </w:rPr>
        <w:t>&gt;</w:t>
      </w:r>
      <w:r w:rsidR="00E27D95">
        <w:rPr>
          <w:rFonts w:ascii="Book Antiqua" w:eastAsia="Book Antiqua" w:hAnsi="Book Antiqua" w:cs="Book Antiqua"/>
          <w:color w:val="000000"/>
        </w:rPr>
        <w:t xml:space="preserve"> </w:t>
      </w:r>
      <w:r>
        <w:rPr>
          <w:rFonts w:ascii="Book Antiqua" w:eastAsia="Book Antiqua" w:hAnsi="Book Antiqua" w:cs="Book Antiqua"/>
          <w:color w:val="000000"/>
        </w:rPr>
        <w:t>15.00 ng/mL (normal range: 0.14-0.76</w:t>
      </w:r>
      <w:r w:rsidR="00335B90">
        <w:rPr>
          <w:rFonts w:ascii="Book Antiqua" w:eastAsia="Book Antiqua" w:hAnsi="Book Antiqua" w:cs="Book Antiqua"/>
          <w:color w:val="000000"/>
        </w:rPr>
        <w:t xml:space="preserve"> ng/mL</w:t>
      </w:r>
      <w:r>
        <w:rPr>
          <w:rFonts w:ascii="Book Antiqua" w:eastAsia="Book Antiqua" w:hAnsi="Book Antiqua" w:cs="Book Antiqua"/>
          <w:color w:val="000000"/>
        </w:rPr>
        <w:t>), and androstenedione level was</w:t>
      </w:r>
      <w:r w:rsidR="00E27D95">
        <w:rPr>
          <w:rFonts w:ascii="Book Antiqua" w:eastAsia="Book Antiqua" w:hAnsi="Book Antiqua" w:cs="Book Antiqua"/>
          <w:color w:val="000000"/>
        </w:rPr>
        <w:t xml:space="preserve"> </w:t>
      </w:r>
      <w:r>
        <w:rPr>
          <w:rFonts w:ascii="Book Antiqua" w:eastAsia="Book Antiqua" w:hAnsi="Book Antiqua" w:cs="Book Antiqua"/>
          <w:color w:val="000000"/>
          <w:szCs w:val="20"/>
        </w:rPr>
        <w:t>&gt;</w:t>
      </w:r>
      <w:r w:rsidR="00E27D95">
        <w:rPr>
          <w:rFonts w:ascii="Book Antiqua" w:eastAsia="Book Antiqua" w:hAnsi="Book Antiqua" w:cs="Book Antiqua"/>
          <w:color w:val="000000"/>
        </w:rPr>
        <w:t xml:space="preserve"> </w:t>
      </w:r>
      <w:r>
        <w:rPr>
          <w:rFonts w:ascii="Book Antiqua" w:eastAsia="Book Antiqua" w:hAnsi="Book Antiqua" w:cs="Book Antiqua"/>
          <w:color w:val="000000"/>
        </w:rPr>
        <w:t>10.00 ng/mL (normal range: 0.3-3.3</w:t>
      </w:r>
      <w:r w:rsidR="00335B90">
        <w:rPr>
          <w:rFonts w:ascii="Book Antiqua" w:eastAsia="Book Antiqua" w:hAnsi="Book Antiqua" w:cs="Book Antiqua"/>
          <w:color w:val="000000"/>
        </w:rPr>
        <w:t xml:space="preserve"> ng/mL</w:t>
      </w:r>
      <w:r>
        <w:rPr>
          <w:rFonts w:ascii="Book Antiqua" w:eastAsia="Book Antiqua" w:hAnsi="Book Antiqua" w:cs="Book Antiqua"/>
          <w:color w:val="000000"/>
        </w:rPr>
        <w:t xml:space="preserve">). </w:t>
      </w:r>
      <w:r w:rsidR="00C222C9">
        <w:rPr>
          <w:rFonts w:ascii="Book Antiqua" w:eastAsia="Book Antiqua" w:hAnsi="Book Antiqua" w:cs="Book Antiqua"/>
          <w:color w:val="000000"/>
        </w:rPr>
        <w:t>A c</w:t>
      </w:r>
      <w:r w:rsidR="00E27D95" w:rsidRPr="00E27D95">
        <w:rPr>
          <w:rFonts w:ascii="Book Antiqua" w:eastAsia="Book Antiqua" w:hAnsi="Book Antiqua" w:cs="Book Antiqua"/>
          <w:color w:val="000000"/>
        </w:rPr>
        <w:t>omputed tomography</w:t>
      </w:r>
      <w:r>
        <w:rPr>
          <w:rFonts w:ascii="Book Antiqua" w:eastAsia="Book Antiqua" w:hAnsi="Book Antiqua" w:cs="Book Antiqua"/>
          <w:color w:val="000000"/>
        </w:rPr>
        <w:t xml:space="preserve"> scan of the abdomen and pelvis was carried out and showed a large, solid and cystic, partly calcified pelvic mass in the right ovary measuring 27.1 </w:t>
      </w:r>
      <w:r w:rsidR="00E27D95">
        <w:rPr>
          <w:rFonts w:ascii="Book Antiqua" w:eastAsia="Book Antiqua" w:hAnsi="Book Antiqua" w:cs="Book Antiqua"/>
          <w:color w:val="000000"/>
        </w:rPr>
        <w:t xml:space="preserve">cm </w:t>
      </w:r>
      <w:r>
        <w:rPr>
          <w:rFonts w:ascii="Book Antiqua" w:eastAsia="Book Antiqua" w:hAnsi="Book Antiqua" w:cs="Book Antiqua"/>
          <w:color w:val="000000"/>
        </w:rPr>
        <w:t>× 20.0</w:t>
      </w:r>
      <w:r w:rsidR="00E27D95">
        <w:rPr>
          <w:rFonts w:ascii="Book Antiqua" w:eastAsia="Book Antiqua" w:hAnsi="Book Antiqua" w:cs="Book Antiqua"/>
          <w:color w:val="000000"/>
        </w:rPr>
        <w:t xml:space="preserve"> cm</w:t>
      </w:r>
      <w:r>
        <w:rPr>
          <w:rFonts w:ascii="Book Antiqua" w:eastAsia="Book Antiqua" w:hAnsi="Book Antiqua" w:cs="Book Antiqua"/>
          <w:color w:val="000000"/>
        </w:rPr>
        <w:t xml:space="preserve"> × 11.0 cm, 15 cm above the umbilicus (to the level of the upper part of L1).</w:t>
      </w:r>
      <w:r w:rsidR="00E27D95">
        <w:rPr>
          <w:rFonts w:ascii="Book Antiqua" w:eastAsia="Book Antiqua" w:hAnsi="Book Antiqua" w:cs="Book Antiqua"/>
          <w:color w:val="000000"/>
        </w:rPr>
        <w:t xml:space="preserve"> </w:t>
      </w:r>
      <w:r>
        <w:rPr>
          <w:rFonts w:ascii="Book Antiqua" w:eastAsia="Book Antiqua" w:hAnsi="Book Antiqua" w:cs="Book Antiqua"/>
          <w:color w:val="000000"/>
        </w:rPr>
        <w:t xml:space="preserve">Intraoperative findings at laparotomy revealed a large tumor arising from the right ovary. Approximately, 500 mL of pale-yellow clear liquid was found in the pelvic cavity. A right </w:t>
      </w:r>
      <w:proofErr w:type="spellStart"/>
      <w:r>
        <w:rPr>
          <w:rFonts w:ascii="Book Antiqua" w:eastAsia="Book Antiqua" w:hAnsi="Book Antiqua" w:cs="Book Antiqua"/>
          <w:color w:val="000000"/>
        </w:rPr>
        <w:t>salpingo</w:t>
      </w:r>
      <w:proofErr w:type="spellEnd"/>
      <w:r>
        <w:rPr>
          <w:rFonts w:ascii="Book Antiqua" w:eastAsia="Book Antiqua" w:hAnsi="Book Antiqua" w:cs="Book Antiqua"/>
          <w:color w:val="000000"/>
        </w:rPr>
        <w:t>-oophorectomy was performed.</w:t>
      </w:r>
      <w:r w:rsidR="00E27D95">
        <w:rPr>
          <w:rFonts w:ascii="Book Antiqua" w:eastAsia="Book Antiqua" w:hAnsi="Book Antiqua" w:cs="Book Antiqua"/>
          <w:color w:val="000000"/>
        </w:rPr>
        <w:t xml:space="preserve"> </w:t>
      </w:r>
      <w:r>
        <w:rPr>
          <w:rFonts w:ascii="Book Antiqua" w:eastAsia="Book Antiqua" w:hAnsi="Book Antiqua" w:cs="Book Antiqua"/>
          <w:color w:val="000000"/>
        </w:rPr>
        <w:t>Microscopic examination</w:t>
      </w:r>
      <w:r w:rsidR="00E27D95">
        <w:rPr>
          <w:rFonts w:ascii="Book Antiqua" w:eastAsia="Book Antiqua" w:hAnsi="Book Antiqua" w:cs="Book Antiqua"/>
          <w:color w:val="000000"/>
        </w:rPr>
        <w:t xml:space="preserve"> </w:t>
      </w:r>
      <w:r>
        <w:rPr>
          <w:rFonts w:ascii="Book Antiqua" w:eastAsia="Book Antiqua" w:hAnsi="Book Antiqua" w:cs="Book Antiqua"/>
          <w:color w:val="000000"/>
        </w:rPr>
        <w:t>and immunohistochemical staining of the surgical specimen showed a</w:t>
      </w:r>
      <w:r w:rsidR="00E27D95">
        <w:rPr>
          <w:rFonts w:ascii="Book Antiqua" w:eastAsia="Book Antiqua" w:hAnsi="Book Antiqua" w:cs="Book Antiqua"/>
          <w:color w:val="000000"/>
        </w:rPr>
        <w:t>n</w:t>
      </w:r>
      <w:r>
        <w:rPr>
          <w:rFonts w:ascii="Book Antiqua" w:eastAsia="Book Antiqua" w:hAnsi="Book Antiqua" w:cs="Book Antiqua"/>
          <w:color w:val="000000"/>
        </w:rPr>
        <w:t xml:space="preserve"> SST of the ovary.</w:t>
      </w:r>
    </w:p>
    <w:p w14:paraId="2AF4CBD2" w14:textId="77777777" w:rsidR="00A77B3E" w:rsidRDefault="00A77B3E">
      <w:pPr>
        <w:spacing w:line="360" w:lineRule="auto"/>
        <w:jc w:val="both"/>
      </w:pPr>
    </w:p>
    <w:p w14:paraId="0C3BF4CF" w14:textId="77777777" w:rsidR="00A77B3E" w:rsidRDefault="001626E6">
      <w:pPr>
        <w:spacing w:line="360" w:lineRule="auto"/>
        <w:jc w:val="both"/>
      </w:pPr>
      <w:r>
        <w:rPr>
          <w:rFonts w:ascii="Book Antiqua" w:eastAsia="Book Antiqua" w:hAnsi="Book Antiqua" w:cs="Book Antiqua"/>
          <w:color w:val="000000"/>
        </w:rPr>
        <w:t>CONCLUSION</w:t>
      </w:r>
    </w:p>
    <w:p w14:paraId="732B618B" w14:textId="2C2C74D8" w:rsidR="00A77B3E" w:rsidRDefault="001626E6">
      <w:pPr>
        <w:spacing w:line="360" w:lineRule="auto"/>
        <w:jc w:val="both"/>
      </w:pPr>
      <w:r>
        <w:rPr>
          <w:rFonts w:ascii="Book Antiqua" w:eastAsia="Book Antiqua" w:hAnsi="Book Antiqua" w:cs="Book Antiqua"/>
          <w:color w:val="000000"/>
        </w:rPr>
        <w:t>This report is remarkable as our patient was not only diagnosed with a</w:t>
      </w:r>
      <w:r w:rsidR="00E27D95">
        <w:rPr>
          <w:rFonts w:ascii="Book Antiqua" w:eastAsia="Book Antiqua" w:hAnsi="Book Antiqua" w:cs="Book Antiqua"/>
          <w:color w:val="000000"/>
        </w:rPr>
        <w:t>n</w:t>
      </w:r>
      <w:r>
        <w:rPr>
          <w:rFonts w:ascii="Book Antiqua" w:eastAsia="Book Antiqua" w:hAnsi="Book Antiqua" w:cs="Book Antiqua"/>
          <w:color w:val="000000"/>
        </w:rPr>
        <w:t xml:space="preserve"> SST</w:t>
      </w:r>
      <w:r w:rsidR="00E27D95">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ovary, which is extremely rare in this age group, but was the largest and most obvious </w:t>
      </w:r>
      <w:r>
        <w:rPr>
          <w:rFonts w:ascii="Book Antiqua" w:eastAsia="Book Antiqua" w:hAnsi="Book Antiqua" w:cs="Book Antiqua"/>
          <w:color w:val="000000"/>
        </w:rPr>
        <w:lastRenderedPageBreak/>
        <w:t>reported patient with this tumor who presented with virilization. Therefore, gynecologists should be aware of this potential complication in</w:t>
      </w:r>
      <w:r w:rsidR="00E27D95">
        <w:rPr>
          <w:rFonts w:ascii="Book Antiqua" w:eastAsia="Book Antiqua" w:hAnsi="Book Antiqua" w:cs="Book Antiqua"/>
          <w:color w:val="000000"/>
        </w:rPr>
        <w:t xml:space="preserve"> </w:t>
      </w:r>
      <w:r>
        <w:rPr>
          <w:rFonts w:ascii="Book Antiqua" w:eastAsia="Book Antiqua" w:hAnsi="Book Antiqua" w:cs="Book Antiqua"/>
          <w:color w:val="000000"/>
        </w:rPr>
        <w:t>adolescent girls with a</w:t>
      </w:r>
      <w:r w:rsidR="00E27D95">
        <w:rPr>
          <w:rFonts w:ascii="Book Antiqua" w:eastAsia="Book Antiqua" w:hAnsi="Book Antiqua" w:cs="Book Antiqua"/>
          <w:color w:val="000000"/>
        </w:rPr>
        <w:t xml:space="preserve"> </w:t>
      </w:r>
      <w:r>
        <w:rPr>
          <w:rFonts w:ascii="Book Antiqua" w:eastAsia="Book Antiqua" w:hAnsi="Book Antiqua" w:cs="Book Antiqua"/>
          <w:color w:val="000000"/>
        </w:rPr>
        <w:t>mass in the ovary.</w:t>
      </w:r>
    </w:p>
    <w:p w14:paraId="624A021D" w14:textId="77777777" w:rsidR="00A77B3E" w:rsidRDefault="00A77B3E">
      <w:pPr>
        <w:spacing w:line="360" w:lineRule="auto"/>
        <w:jc w:val="both"/>
      </w:pPr>
    </w:p>
    <w:p w14:paraId="4C3FECAC" w14:textId="20AD15C5" w:rsidR="00A77B3E" w:rsidRDefault="001626E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Ovarian tumor; Sclerosing stromal tumor; Androgens; </w:t>
      </w:r>
      <w:r w:rsidR="00E27D95">
        <w:rPr>
          <w:rFonts w:ascii="Book Antiqua" w:eastAsia="Book Antiqua" w:hAnsi="Book Antiqua" w:cs="Book Antiqua"/>
          <w:color w:val="000000"/>
        </w:rPr>
        <w:t>A</w:t>
      </w:r>
      <w:r>
        <w:rPr>
          <w:rFonts w:ascii="Book Antiqua" w:eastAsia="Book Antiqua" w:hAnsi="Book Antiqua" w:cs="Book Antiqua"/>
          <w:color w:val="000000"/>
        </w:rPr>
        <w:t xml:space="preserve">dolescent; Virilization; </w:t>
      </w:r>
      <w:r w:rsidR="006669A0">
        <w:rPr>
          <w:rFonts w:ascii="Book Antiqua" w:eastAsia="Book Antiqua" w:hAnsi="Book Antiqua" w:cs="Book Antiqua"/>
          <w:color w:val="000000"/>
        </w:rPr>
        <w:t xml:space="preserve">Case report; </w:t>
      </w:r>
      <w:r>
        <w:rPr>
          <w:rFonts w:ascii="Book Antiqua" w:eastAsia="Book Antiqua" w:hAnsi="Book Antiqua" w:cs="Book Antiqua"/>
          <w:color w:val="000000"/>
        </w:rPr>
        <w:t>Sex cord-stromal tumor</w:t>
      </w:r>
    </w:p>
    <w:p w14:paraId="4B677007" w14:textId="77777777" w:rsidR="00A77B3E" w:rsidRDefault="00A77B3E">
      <w:pPr>
        <w:spacing w:line="360" w:lineRule="auto"/>
        <w:jc w:val="both"/>
      </w:pPr>
    </w:p>
    <w:p w14:paraId="5A41ABCF" w14:textId="77777777" w:rsidR="00A77B3E" w:rsidRDefault="001626E6">
      <w:pPr>
        <w:spacing w:line="360" w:lineRule="auto"/>
        <w:jc w:val="both"/>
      </w:pPr>
      <w:r>
        <w:rPr>
          <w:rFonts w:ascii="Book Antiqua" w:eastAsia="Book Antiqua" w:hAnsi="Book Antiqua" w:cs="Book Antiqua"/>
          <w:color w:val="000000"/>
        </w:rPr>
        <w:t xml:space="preserve">Chen Q, Chen YH, Tang HY, Shen YM, Tan X. Sclerosing stromal tumor of the ovary with masculinization, </w:t>
      </w:r>
      <w:proofErr w:type="spellStart"/>
      <w:r>
        <w:rPr>
          <w:rFonts w:ascii="Book Antiqua" w:eastAsia="Book Antiqua" w:hAnsi="Book Antiqua" w:cs="Book Antiqua"/>
          <w:color w:val="000000"/>
        </w:rPr>
        <w:t>Meig’s</w:t>
      </w:r>
      <w:proofErr w:type="spellEnd"/>
      <w:r>
        <w:rPr>
          <w:rFonts w:ascii="Book Antiqua" w:eastAsia="Book Antiqua" w:hAnsi="Book Antiqua" w:cs="Book Antiqua"/>
          <w:color w:val="000000"/>
        </w:rPr>
        <w:t xml:space="preserve"> syndrome and CA125 elevation in an adolescent girl: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24691A4A" w14:textId="77777777" w:rsidR="00A77B3E" w:rsidRDefault="00A77B3E">
      <w:pPr>
        <w:spacing w:line="360" w:lineRule="auto"/>
        <w:jc w:val="both"/>
      </w:pPr>
    </w:p>
    <w:p w14:paraId="10F95582" w14:textId="2BEFDB39" w:rsidR="00A77B3E" w:rsidRDefault="001626E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Sclerosing stromal tumor (SST) of the ovary is a rare benign subtype of a sex cord stromal tumor, which occurs early in life, with an average age of 28 years. </w:t>
      </w:r>
      <w:r w:rsidR="00335B90">
        <w:rPr>
          <w:rFonts w:ascii="Book Antiqua" w:eastAsia="Book Antiqua" w:hAnsi="Book Antiqua" w:cs="Book Antiqua"/>
          <w:color w:val="000000"/>
        </w:rPr>
        <w:t>However, w</w:t>
      </w:r>
      <w:r>
        <w:rPr>
          <w:rFonts w:ascii="Book Antiqua" w:eastAsia="Book Antiqua" w:hAnsi="Book Antiqua" w:cs="Book Antiqua"/>
          <w:color w:val="000000"/>
        </w:rPr>
        <w:t>e report a case of a giant SST with obvious masculinity in an adolescent girl. Gynecologists should be aware of this potential complication in adolescent girls with a mass in the ovary.</w:t>
      </w:r>
    </w:p>
    <w:p w14:paraId="48521E63" w14:textId="0F63E7DF" w:rsidR="00A77B3E" w:rsidRDefault="00E27D95">
      <w:pPr>
        <w:spacing w:line="360" w:lineRule="auto"/>
        <w:jc w:val="both"/>
      </w:pPr>
      <w:r>
        <w:rPr>
          <w:rFonts w:ascii="Book Antiqua" w:eastAsia="Book Antiqua" w:hAnsi="Book Antiqua" w:cs="Book Antiqua"/>
          <w:b/>
          <w:caps/>
          <w:color w:val="000000"/>
          <w:u w:val="single"/>
        </w:rPr>
        <w:br w:type="page"/>
      </w:r>
      <w:r w:rsidR="001626E6">
        <w:rPr>
          <w:rFonts w:ascii="Book Antiqua" w:eastAsia="Book Antiqua" w:hAnsi="Book Antiqua" w:cs="Book Antiqua"/>
          <w:b/>
          <w:caps/>
          <w:color w:val="000000"/>
          <w:u w:val="single"/>
        </w:rPr>
        <w:lastRenderedPageBreak/>
        <w:t>INTRODUCTION</w:t>
      </w:r>
    </w:p>
    <w:p w14:paraId="1164A4B8" w14:textId="508AFE0B" w:rsidR="00A77B3E" w:rsidRDefault="001626E6">
      <w:pPr>
        <w:spacing w:line="360" w:lineRule="auto"/>
        <w:jc w:val="both"/>
      </w:pPr>
      <w:r>
        <w:rPr>
          <w:rFonts w:ascii="Book Antiqua" w:eastAsia="Book Antiqua" w:hAnsi="Book Antiqua" w:cs="Book Antiqua"/>
          <w:color w:val="000000"/>
        </w:rPr>
        <w:t>Sclerosing stromal tumor</w:t>
      </w:r>
      <w:r w:rsidR="0081352F">
        <w:rPr>
          <w:rFonts w:ascii="Book Antiqua" w:eastAsia="Book Antiqua" w:hAnsi="Book Antiqua" w:cs="Book Antiqua"/>
          <w:color w:val="000000"/>
        </w:rPr>
        <w:t xml:space="preserve"> </w:t>
      </w:r>
      <w:r>
        <w:rPr>
          <w:rFonts w:ascii="Book Antiqua" w:eastAsia="Book Antiqua" w:hAnsi="Book Antiqua" w:cs="Book Antiqua"/>
          <w:color w:val="000000"/>
        </w:rPr>
        <w:t xml:space="preserve">(SST) of the ovary is a rare benign subtype of a sex cord stromal tumor. It was first reported and named by </w:t>
      </w:r>
      <w:proofErr w:type="spellStart"/>
      <w:r>
        <w:rPr>
          <w:rFonts w:ascii="Book Antiqua" w:eastAsia="Book Antiqua" w:hAnsi="Book Antiqua" w:cs="Book Antiqua"/>
          <w:color w:val="000000"/>
        </w:rPr>
        <w:t>Chalvardjian</w:t>
      </w:r>
      <w:proofErr w:type="spellEnd"/>
      <w:r>
        <w:rPr>
          <w:rFonts w:ascii="Book Antiqua" w:eastAsia="Book Antiqua" w:hAnsi="Book Antiqua" w:cs="Book Antiqua"/>
          <w:color w:val="000000"/>
        </w:rPr>
        <w:t xml:space="preserve"> </w:t>
      </w:r>
      <w:r w:rsidR="0081352F" w:rsidRPr="0081352F">
        <w:rPr>
          <w:rFonts w:ascii="Book Antiqua" w:eastAsia="Book Antiqua" w:hAnsi="Book Antiqua" w:cs="Book Antiqua"/>
          <w:i/>
          <w:iCs/>
          <w:color w:val="000000"/>
        </w:rPr>
        <w:t xml:space="preserve">et </w:t>
      </w:r>
      <w:proofErr w:type="gramStart"/>
      <w:r w:rsidR="0081352F" w:rsidRPr="0081352F">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81352F">
        <w:rPr>
          <w:rFonts w:ascii="Book Antiqua" w:eastAsia="Book Antiqua" w:hAnsi="Book Antiqua" w:cs="Book Antiqua"/>
          <w:color w:val="000000"/>
        </w:rPr>
        <w:t xml:space="preserve"> </w:t>
      </w:r>
      <w:r>
        <w:rPr>
          <w:rFonts w:ascii="Book Antiqua" w:eastAsia="Book Antiqua" w:hAnsi="Book Antiqua" w:cs="Book Antiqua"/>
          <w:color w:val="000000"/>
        </w:rPr>
        <w:t xml:space="preserve">in 1973. The tumor occurs early in life (80% occurring in the second and third decades), with an average age of 28 years, in contrast to other stromal tumors that commonly occur during the fifth and sixth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rarely occurs in children, adolescents and postmenopausal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These tumors typically present with pelvic/abdominal pain and tenderness, a mass, and/or abnormal menses, but rarely present with masculinity. However, we report a case of a giant SST with obvious masculinity combined with </w:t>
      </w:r>
      <w:proofErr w:type="spellStart"/>
      <w:r>
        <w:rPr>
          <w:rFonts w:ascii="Book Antiqua" w:eastAsia="Book Antiqua" w:hAnsi="Book Antiqua" w:cs="Book Antiqua"/>
          <w:color w:val="000000"/>
        </w:rPr>
        <w:t>Meig’s</w:t>
      </w:r>
      <w:proofErr w:type="spellEnd"/>
      <w:r>
        <w:rPr>
          <w:rFonts w:ascii="Book Antiqua" w:eastAsia="Book Antiqua" w:hAnsi="Book Antiqua" w:cs="Book Antiqua"/>
          <w:color w:val="000000"/>
        </w:rPr>
        <w:t xml:space="preserve"> syndrome and CA-125 elevation.</w:t>
      </w:r>
    </w:p>
    <w:p w14:paraId="5D0FD7C5" w14:textId="77777777" w:rsidR="00A77B3E" w:rsidRDefault="00A77B3E">
      <w:pPr>
        <w:spacing w:line="360" w:lineRule="auto"/>
        <w:jc w:val="both"/>
      </w:pPr>
    </w:p>
    <w:p w14:paraId="43D591DC" w14:textId="77777777" w:rsidR="00A77B3E" w:rsidRDefault="001626E6">
      <w:pPr>
        <w:spacing w:line="360" w:lineRule="auto"/>
        <w:jc w:val="both"/>
      </w:pPr>
      <w:r>
        <w:rPr>
          <w:rFonts w:ascii="Book Antiqua" w:eastAsia="Book Antiqua" w:hAnsi="Book Antiqua" w:cs="Book Antiqua"/>
          <w:b/>
          <w:caps/>
          <w:color w:val="000000"/>
          <w:u w:val="single"/>
        </w:rPr>
        <w:t>CASE PRESENTATION</w:t>
      </w:r>
    </w:p>
    <w:p w14:paraId="734970F9" w14:textId="77777777" w:rsidR="00A77B3E" w:rsidRDefault="001626E6">
      <w:pPr>
        <w:spacing w:line="360" w:lineRule="auto"/>
        <w:jc w:val="both"/>
      </w:pPr>
      <w:r>
        <w:rPr>
          <w:rFonts w:ascii="Book Antiqua" w:eastAsia="Book Antiqua" w:hAnsi="Book Antiqua" w:cs="Book Antiqua"/>
          <w:b/>
          <w:i/>
          <w:color w:val="000000"/>
        </w:rPr>
        <w:t>Chief complaints</w:t>
      </w:r>
    </w:p>
    <w:p w14:paraId="637FE84E" w14:textId="77777777" w:rsidR="00A77B3E" w:rsidRDefault="001626E6">
      <w:pPr>
        <w:spacing w:line="360" w:lineRule="auto"/>
        <w:jc w:val="both"/>
      </w:pPr>
      <w:r>
        <w:rPr>
          <w:rFonts w:ascii="Book Antiqua" w:eastAsia="Book Antiqua" w:hAnsi="Book Antiqua" w:cs="Book Antiqua"/>
          <w:color w:val="000000"/>
        </w:rPr>
        <w:t>A 17-year-old female presented with a 7-year history of the development of masculinity and a 2-year history of amenorrhea.</w:t>
      </w:r>
    </w:p>
    <w:p w14:paraId="3CFFEF3F" w14:textId="77777777" w:rsidR="00A77B3E" w:rsidRDefault="00A77B3E">
      <w:pPr>
        <w:spacing w:line="360" w:lineRule="auto"/>
        <w:jc w:val="both"/>
      </w:pPr>
    </w:p>
    <w:p w14:paraId="418A27D7" w14:textId="77777777" w:rsidR="00A77B3E" w:rsidRDefault="001626E6">
      <w:pPr>
        <w:spacing w:line="360" w:lineRule="auto"/>
        <w:jc w:val="both"/>
      </w:pPr>
      <w:r>
        <w:rPr>
          <w:rFonts w:ascii="Book Antiqua" w:eastAsia="Book Antiqua" w:hAnsi="Book Antiqua" w:cs="Book Antiqua"/>
          <w:b/>
          <w:i/>
          <w:color w:val="000000"/>
        </w:rPr>
        <w:t>History of present illness</w:t>
      </w:r>
    </w:p>
    <w:p w14:paraId="6C2748C8" w14:textId="77777777" w:rsidR="00A77B3E" w:rsidRDefault="001626E6">
      <w:pPr>
        <w:spacing w:line="360" w:lineRule="auto"/>
        <w:jc w:val="both"/>
      </w:pPr>
      <w:r>
        <w:rPr>
          <w:rFonts w:ascii="Book Antiqua" w:eastAsia="Book Antiqua" w:hAnsi="Book Antiqua" w:cs="Book Antiqua"/>
          <w:color w:val="000000"/>
        </w:rPr>
        <w:t>A 17-year-old female was admitted to our hospital for investigation of virilization syndrome for 7 years and amenorrhea for 2 years. The patient had normal growth and development during childhood, the secondary sexual signs of masculinity gradually appeared from 10-year-old, with the development of pubic and axillary hair, thick hair on the upper lip, facial acne, deepening of the voice, and clitoromegaly. Menarche occurred at the age of 15 years, and she then developed amenorrhea. She complained of a feeling of lower abdominal distention occasionally in the past month, without other clinical abnormalities.</w:t>
      </w:r>
    </w:p>
    <w:p w14:paraId="3A200D27" w14:textId="77777777" w:rsidR="00A77B3E" w:rsidRDefault="00A77B3E">
      <w:pPr>
        <w:spacing w:line="360" w:lineRule="auto"/>
        <w:jc w:val="both"/>
      </w:pPr>
    </w:p>
    <w:p w14:paraId="7AA56B9A" w14:textId="77777777" w:rsidR="00A77B3E" w:rsidRDefault="001626E6">
      <w:pPr>
        <w:spacing w:line="360" w:lineRule="auto"/>
        <w:jc w:val="both"/>
      </w:pPr>
      <w:r>
        <w:rPr>
          <w:rFonts w:ascii="Book Antiqua" w:eastAsia="Book Antiqua" w:hAnsi="Book Antiqua" w:cs="Book Antiqua"/>
          <w:b/>
          <w:i/>
          <w:color w:val="000000"/>
        </w:rPr>
        <w:t>History of past illness</w:t>
      </w:r>
    </w:p>
    <w:p w14:paraId="371DFC5D" w14:textId="53A1397D" w:rsidR="00A77B3E" w:rsidRDefault="001626E6">
      <w:pPr>
        <w:spacing w:line="360" w:lineRule="auto"/>
        <w:jc w:val="both"/>
      </w:pPr>
      <w:r>
        <w:rPr>
          <w:rFonts w:ascii="Book Antiqua" w:eastAsia="Book Antiqua" w:hAnsi="Book Antiqua" w:cs="Book Antiqua"/>
          <w:color w:val="000000"/>
        </w:rPr>
        <w:t>The patient had no significant history of</w:t>
      </w:r>
      <w:r w:rsidR="0081352F">
        <w:rPr>
          <w:rFonts w:ascii="Book Antiqua" w:eastAsia="Book Antiqua" w:hAnsi="Book Antiqua" w:cs="Book Antiqua"/>
          <w:color w:val="000000"/>
        </w:rPr>
        <w:t xml:space="preserve"> </w:t>
      </w:r>
      <w:r>
        <w:rPr>
          <w:rFonts w:ascii="Book Antiqua" w:eastAsia="Book Antiqua" w:hAnsi="Book Antiqua" w:cs="Book Antiqua"/>
          <w:color w:val="000000"/>
        </w:rPr>
        <w:t>past illness.</w:t>
      </w:r>
    </w:p>
    <w:p w14:paraId="14675AB9" w14:textId="77777777" w:rsidR="00A77B3E" w:rsidRDefault="00A77B3E">
      <w:pPr>
        <w:spacing w:line="360" w:lineRule="auto"/>
        <w:jc w:val="both"/>
      </w:pPr>
    </w:p>
    <w:p w14:paraId="5C102400" w14:textId="77777777" w:rsidR="00A77B3E" w:rsidRDefault="001626E6">
      <w:pPr>
        <w:spacing w:line="360" w:lineRule="auto"/>
        <w:jc w:val="both"/>
      </w:pPr>
      <w:r>
        <w:rPr>
          <w:rFonts w:ascii="Book Antiqua" w:eastAsia="Book Antiqua" w:hAnsi="Book Antiqua" w:cs="Book Antiqua"/>
          <w:b/>
          <w:i/>
          <w:color w:val="000000"/>
        </w:rPr>
        <w:lastRenderedPageBreak/>
        <w:t>Personal and family history</w:t>
      </w:r>
    </w:p>
    <w:p w14:paraId="72420810" w14:textId="77777777" w:rsidR="00A77B3E" w:rsidRDefault="001626E6">
      <w:pPr>
        <w:spacing w:line="360" w:lineRule="auto"/>
        <w:jc w:val="both"/>
      </w:pPr>
      <w:r>
        <w:rPr>
          <w:rFonts w:ascii="Book Antiqua" w:eastAsia="Book Antiqua" w:hAnsi="Book Antiqua" w:cs="Book Antiqua"/>
          <w:color w:val="000000"/>
        </w:rPr>
        <w:t>The patient does not smoke or drink, and she denied a history of drug allergy.</w:t>
      </w:r>
    </w:p>
    <w:p w14:paraId="6A3C3583" w14:textId="77777777" w:rsidR="00A77B3E" w:rsidRDefault="00A77B3E">
      <w:pPr>
        <w:spacing w:line="360" w:lineRule="auto"/>
        <w:jc w:val="both"/>
      </w:pPr>
    </w:p>
    <w:p w14:paraId="22DDCB6B" w14:textId="77777777" w:rsidR="00A77B3E" w:rsidRDefault="001626E6">
      <w:pPr>
        <w:spacing w:line="360" w:lineRule="auto"/>
        <w:jc w:val="both"/>
      </w:pPr>
      <w:r>
        <w:rPr>
          <w:rFonts w:ascii="Book Antiqua" w:eastAsia="Book Antiqua" w:hAnsi="Book Antiqua" w:cs="Book Antiqua"/>
          <w:b/>
          <w:i/>
          <w:color w:val="000000"/>
        </w:rPr>
        <w:t>Physical examination</w:t>
      </w:r>
    </w:p>
    <w:p w14:paraId="31D17FC5" w14:textId="39C29573" w:rsidR="00A77B3E" w:rsidRDefault="001626E6">
      <w:pPr>
        <w:spacing w:line="360" w:lineRule="auto"/>
        <w:jc w:val="both"/>
      </w:pPr>
      <w:r>
        <w:rPr>
          <w:rFonts w:ascii="Book Antiqua" w:eastAsia="Book Antiqua" w:hAnsi="Book Antiqua" w:cs="Book Antiqua"/>
          <w:color w:val="000000"/>
        </w:rPr>
        <w:t xml:space="preserve">The patient had hirsutism, acne, obvious laryngeal prominence, and deepening of the voice. Subcutaneous tissues were few, the skeleton was thick, and muscles showed a masculine distribution. Tanner stage was II for breast and V for pubic hair development, abdominal distention was obvious, palpation of a hard mass approximately 30 cm in size, up to the xiphoid process, was observed with a clear boundary, poor activity, and no tenderness. Gynecological examination showed a male suprapubic hair pattern and a 4.0 </w:t>
      </w:r>
      <w:r w:rsidR="0081352F">
        <w:rPr>
          <w:rFonts w:ascii="Book Antiqua" w:eastAsia="Book Antiqua" w:hAnsi="Book Antiqua" w:cs="Book Antiqua"/>
          <w:color w:val="000000"/>
        </w:rPr>
        <w:t xml:space="preserve">cm </w:t>
      </w:r>
      <w:r>
        <w:rPr>
          <w:rFonts w:ascii="Book Antiqua" w:eastAsia="Book Antiqua" w:hAnsi="Book Antiqua" w:cs="Book Antiqua"/>
          <w:color w:val="000000"/>
        </w:rPr>
        <w:t>× 1.5 cm enlarged clitoris (Figure 1). The hymen was seen at the vaginal orifice, and the uterus and accessories were not obvious on anal examination.</w:t>
      </w:r>
    </w:p>
    <w:p w14:paraId="4D1F6F60" w14:textId="77777777" w:rsidR="00A77B3E" w:rsidRDefault="00A77B3E">
      <w:pPr>
        <w:spacing w:line="360" w:lineRule="auto"/>
        <w:jc w:val="both"/>
      </w:pPr>
    </w:p>
    <w:p w14:paraId="4A00824D" w14:textId="77777777" w:rsidR="00A77B3E" w:rsidRDefault="001626E6">
      <w:pPr>
        <w:spacing w:line="360" w:lineRule="auto"/>
        <w:jc w:val="both"/>
      </w:pPr>
      <w:r>
        <w:rPr>
          <w:rFonts w:ascii="Book Antiqua" w:eastAsia="Book Antiqua" w:hAnsi="Book Antiqua" w:cs="Book Antiqua"/>
          <w:b/>
          <w:i/>
          <w:color w:val="000000"/>
        </w:rPr>
        <w:t>Laboratory examinations</w:t>
      </w:r>
    </w:p>
    <w:p w14:paraId="1093A84E" w14:textId="377B58BC" w:rsidR="00A77B3E" w:rsidRDefault="001626E6" w:rsidP="00D726F0">
      <w:pPr>
        <w:spacing w:line="360" w:lineRule="auto"/>
      </w:pPr>
      <w:r>
        <w:rPr>
          <w:rFonts w:ascii="Book Antiqua" w:eastAsia="Book Antiqua" w:hAnsi="Book Antiqua" w:cs="Book Antiqua"/>
          <w:color w:val="000000"/>
        </w:rPr>
        <w:t>Laboratory testing showed that the testosterone level was elevated to more than 15.00 ng/mL (normal range: 0.14</w:t>
      </w:r>
      <w:r w:rsidR="005B7CF3">
        <w:rPr>
          <w:rFonts w:ascii="Book Antiqua" w:eastAsia="Book Antiqua" w:hAnsi="Book Antiqua" w:cs="Book Antiqua"/>
          <w:color w:val="000000"/>
        </w:rPr>
        <w:t>-</w:t>
      </w:r>
      <w:r>
        <w:rPr>
          <w:rFonts w:ascii="Book Antiqua" w:eastAsia="Book Antiqua" w:hAnsi="Book Antiqua" w:cs="Book Antiqua"/>
          <w:color w:val="000000"/>
        </w:rPr>
        <w:t>0.76</w:t>
      </w:r>
      <w:r w:rsidR="006E0277">
        <w:rPr>
          <w:rFonts w:ascii="Book Antiqua" w:eastAsia="Book Antiqua" w:hAnsi="Book Antiqua" w:cs="Book Antiqua"/>
          <w:color w:val="000000"/>
        </w:rPr>
        <w:t xml:space="preserve"> ng/mL</w:t>
      </w:r>
      <w:r>
        <w:rPr>
          <w:rFonts w:ascii="Book Antiqua" w:eastAsia="Book Antiqua" w:hAnsi="Book Antiqua" w:cs="Book Antiqua"/>
          <w:color w:val="000000"/>
        </w:rPr>
        <w:t>), androstenedione level was more than 10.00 ng/mL (0.3-3.3</w:t>
      </w:r>
      <w:r w:rsidR="006E0277">
        <w:rPr>
          <w:rFonts w:ascii="Book Antiqua" w:eastAsia="Book Antiqua" w:hAnsi="Book Antiqua" w:cs="Book Antiqua"/>
          <w:color w:val="000000"/>
        </w:rPr>
        <w:t xml:space="preserve"> ng/mL</w:t>
      </w:r>
      <w:r>
        <w:rPr>
          <w:rFonts w:ascii="Book Antiqua" w:eastAsia="Book Antiqua" w:hAnsi="Book Antiqua" w:cs="Book Antiqua"/>
          <w:color w:val="000000"/>
        </w:rPr>
        <w:t>), dehydroepiandrosterone-sulfate (DHEA-S) level was 309.00</w:t>
      </w:r>
      <w:r w:rsidR="0081352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/dL (35-430</w:t>
      </w:r>
      <w:r w:rsidR="0081352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/dL) and CA-125 was 49.7 U/mL (0-35</w:t>
      </w:r>
      <w:r w:rsidR="006E0277">
        <w:rPr>
          <w:rFonts w:ascii="Book Antiqua" w:eastAsia="Book Antiqua" w:hAnsi="Book Antiqua" w:cs="Book Antiqua"/>
          <w:color w:val="000000"/>
        </w:rPr>
        <w:t xml:space="preserve"> U/mL</w:t>
      </w:r>
      <w:r>
        <w:rPr>
          <w:rFonts w:ascii="Book Antiqua" w:eastAsia="Book Antiqua" w:hAnsi="Book Antiqua" w:cs="Book Antiqua"/>
          <w:color w:val="000000"/>
        </w:rPr>
        <w:t>). Normal levels of beta human chorionic gonadotropin</w:t>
      </w:r>
      <w:r w:rsidR="0081352F">
        <w:rPr>
          <w:rFonts w:ascii="Book Antiqua" w:hAnsi="Book Antiqua" w:cs="Book Antiqua" w:hint="eastAsia"/>
          <w:color w:val="000000"/>
          <w:lang w:eastAsia="zh-CN"/>
        </w:rPr>
        <w:t xml:space="preserve">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 xml:space="preserve">2.0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/mL (0-10</w:t>
      </w:r>
      <w:r w:rsidR="006E0277">
        <w:rPr>
          <w:rFonts w:ascii="Book Antiqua" w:eastAsia="Book Antiqua" w:hAnsi="Book Antiqua" w:cs="Book Antiqua"/>
          <w:color w:val="000000"/>
        </w:rPr>
        <w:t xml:space="preserve"> </w:t>
      </w:r>
      <w:proofErr w:type="spellStart"/>
      <w:r w:rsidR="006E0277">
        <w:rPr>
          <w:rFonts w:ascii="Book Antiqua" w:eastAsia="Book Antiqua" w:hAnsi="Book Antiqua" w:cs="Book Antiqua"/>
          <w:color w:val="000000"/>
        </w:rPr>
        <w:t>mIU</w:t>
      </w:r>
      <w:proofErr w:type="spellEnd"/>
      <w:r w:rsidR="006E0277">
        <w:rPr>
          <w:rFonts w:ascii="Book Antiqua" w:eastAsia="Book Antiqua" w:hAnsi="Book Antiqua" w:cs="Book Antiqua"/>
          <w:color w:val="000000"/>
        </w:rPr>
        <w:t>/mL</w:t>
      </w:r>
      <w:r>
        <w:rPr>
          <w:rFonts w:ascii="Book Antiqua" w:eastAsia="Book Antiqua" w:hAnsi="Book Antiqua" w:cs="Book Antiqua"/>
          <w:color w:val="000000"/>
        </w:rPr>
        <w:t>), alpha fetoprotein 6.0 ng/mL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8.1</w:t>
      </w:r>
      <w:r w:rsidR="006E0277">
        <w:rPr>
          <w:rFonts w:ascii="Book Antiqua" w:eastAsia="Book Antiqua" w:hAnsi="Book Antiqua" w:cs="Book Antiqua"/>
          <w:color w:val="000000"/>
        </w:rPr>
        <w:t xml:space="preserve"> ng/mL</w:t>
      </w:r>
      <w:r>
        <w:rPr>
          <w:rFonts w:ascii="Book Antiqua" w:eastAsia="Book Antiqua" w:hAnsi="Book Antiqua" w:cs="Book Antiqua"/>
          <w:color w:val="000000"/>
        </w:rPr>
        <w:t>), CA-199 19.3 U/mL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30.9</w:t>
      </w:r>
      <w:r w:rsidR="006E0277">
        <w:rPr>
          <w:rFonts w:ascii="Book Antiqua" w:eastAsia="Book Antiqua" w:hAnsi="Book Antiqua" w:cs="Book Antiqua"/>
          <w:color w:val="000000"/>
        </w:rPr>
        <w:t xml:space="preserve"> U</w:t>
      </w:r>
      <w:r w:rsidR="006E0277">
        <w:rPr>
          <w:rFonts w:ascii="Book Antiqua" w:eastAsia="Book Antiqua" w:hAnsi="Book Antiqua" w:cs="Book Antiqua"/>
          <w:color w:val="000000"/>
          <w:u w:val="single"/>
        </w:rPr>
        <w:t>/mL</w:t>
      </w:r>
      <w:r>
        <w:rPr>
          <w:rFonts w:ascii="Book Antiqua" w:eastAsia="Book Antiqua" w:hAnsi="Book Antiqua" w:cs="Book Antiqua"/>
          <w:color w:val="000000"/>
        </w:rPr>
        <w:t>), and carcinoembryonic antigen</w:t>
      </w:r>
      <w:r w:rsidR="005B7CF3">
        <w:rPr>
          <w:rFonts w:ascii="Book Antiqua" w:eastAsia="Book Antiqua" w:hAnsi="Book Antiqua" w:cs="Book Antiqua"/>
          <w:color w:val="000000"/>
        </w:rPr>
        <w:t xml:space="preserve"> (CEA)</w:t>
      </w:r>
      <w:r>
        <w:rPr>
          <w:rFonts w:ascii="Book Antiqua" w:eastAsia="Book Antiqua" w:hAnsi="Book Antiqua" w:cs="Book Antiqua"/>
          <w:color w:val="000000"/>
        </w:rPr>
        <w:t xml:space="preserve"> of 1.0 ng/mL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2.5</w:t>
      </w:r>
      <w:r w:rsidR="006E0277">
        <w:rPr>
          <w:rFonts w:ascii="Book Antiqua" w:eastAsia="Book Antiqua" w:hAnsi="Book Antiqua" w:cs="Book Antiqua"/>
          <w:color w:val="000000"/>
        </w:rPr>
        <w:t xml:space="preserve"> ng/mL</w:t>
      </w:r>
      <w:r>
        <w:rPr>
          <w:rFonts w:ascii="Book Antiqua" w:eastAsia="Book Antiqua" w:hAnsi="Book Antiqua" w:cs="Book Antiqua"/>
          <w:color w:val="000000"/>
        </w:rPr>
        <w:t>) were observed. Additional testing showed luteinizing hormone of</w:t>
      </w:r>
      <w:r w:rsidR="0081352F">
        <w:rPr>
          <w:rFonts w:ascii="Book Antiqua" w:hAnsi="Book Antiqua" w:cs="Book Antiqua" w:hint="eastAsia"/>
          <w:color w:val="000000"/>
          <w:lang w:eastAsia="zh-CN"/>
        </w:rPr>
        <w:t xml:space="preserve">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 xml:space="preserve">0.1 IU/L, follicle stimulating hormone of 0.2 IU/L, and estradiol of 115.0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chromosome evaluation revealed a 46, XX female karyotype.</w:t>
      </w:r>
    </w:p>
    <w:p w14:paraId="0BAC7422" w14:textId="77777777" w:rsidR="00A77B3E" w:rsidRDefault="00A77B3E">
      <w:pPr>
        <w:spacing w:line="360" w:lineRule="auto"/>
        <w:jc w:val="both"/>
      </w:pPr>
    </w:p>
    <w:p w14:paraId="71EFEDE0" w14:textId="77777777" w:rsidR="00A77B3E" w:rsidRDefault="001626E6">
      <w:pPr>
        <w:spacing w:line="360" w:lineRule="auto"/>
        <w:jc w:val="both"/>
      </w:pPr>
      <w:r>
        <w:rPr>
          <w:rFonts w:ascii="Book Antiqua" w:eastAsia="Book Antiqua" w:hAnsi="Book Antiqua" w:cs="Book Antiqua"/>
          <w:b/>
          <w:i/>
          <w:color w:val="000000"/>
        </w:rPr>
        <w:t>Imaging examinations</w:t>
      </w:r>
    </w:p>
    <w:p w14:paraId="1C85AD0D" w14:textId="63F0CF34" w:rsidR="00A77B3E" w:rsidRDefault="001626E6">
      <w:pPr>
        <w:spacing w:line="360" w:lineRule="auto"/>
        <w:jc w:val="both"/>
      </w:pPr>
      <w:r>
        <w:rPr>
          <w:rFonts w:ascii="Book Antiqua" w:eastAsia="Book Antiqua" w:hAnsi="Book Antiqua" w:cs="Book Antiqua"/>
          <w:color w:val="000000"/>
          <w:szCs w:val="22"/>
        </w:rPr>
        <w:t xml:space="preserve">Pelvic ultrasound identified a 30.0 </w:t>
      </w:r>
      <w:r w:rsidR="0081352F">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 xml:space="preserve">× 20.0 cm mass in the pelvic cavity. For further evaluation of the mass and adnexa, a </w:t>
      </w:r>
      <w:r w:rsidR="0081352F" w:rsidRPr="0081352F">
        <w:rPr>
          <w:rFonts w:ascii="Book Antiqua" w:eastAsia="Book Antiqua" w:hAnsi="Book Antiqua" w:cs="Book Antiqua"/>
          <w:color w:val="000000"/>
          <w:szCs w:val="22"/>
        </w:rPr>
        <w:t>computed tomography (CT)</w:t>
      </w:r>
      <w:r>
        <w:rPr>
          <w:rFonts w:ascii="Book Antiqua" w:eastAsia="Book Antiqua" w:hAnsi="Book Antiqua" w:cs="Book Antiqua"/>
          <w:color w:val="000000"/>
          <w:szCs w:val="22"/>
        </w:rPr>
        <w:t xml:space="preserve"> scan of the abdomen and pelvis was carried out and showed a large, solid and cystic, partly calcified pelvic </w:t>
      </w:r>
      <w:r>
        <w:rPr>
          <w:rFonts w:ascii="Book Antiqua" w:eastAsia="Book Antiqua" w:hAnsi="Book Antiqua" w:cs="Book Antiqua"/>
          <w:color w:val="000000"/>
          <w:szCs w:val="22"/>
        </w:rPr>
        <w:lastRenderedPageBreak/>
        <w:t>mass in the right ovary measuring 27.1</w:t>
      </w:r>
      <w:r w:rsidR="0081352F">
        <w:rPr>
          <w:rFonts w:ascii="Book Antiqua" w:eastAsia="Book Antiqua" w:hAnsi="Book Antiqua" w:cs="Book Antiqua"/>
          <w:color w:val="000000"/>
          <w:szCs w:val="22"/>
        </w:rPr>
        <w:t xml:space="preserve"> cm</w:t>
      </w:r>
      <w:r>
        <w:rPr>
          <w:rFonts w:ascii="Book Antiqua" w:eastAsia="Book Antiqua" w:hAnsi="Book Antiqua" w:cs="Book Antiqua"/>
          <w:color w:val="000000"/>
          <w:szCs w:val="22"/>
        </w:rPr>
        <w:t xml:space="preserve"> × 20.0 </w:t>
      </w:r>
      <w:r w:rsidR="0081352F">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 11.0 cm, 15 cm above the umbilicus (to the level of the upper part of L1), and located in the bladder rectum depression, pushing the intestinal tube (Figure 2A). The tumor had clear boundaries and showed non-homogeneous density with solid tissue at the periphery (Figure 2B).</w:t>
      </w:r>
      <w:r w:rsidR="0081352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clitoris was approximately 4.3 </w:t>
      </w:r>
      <w:r w:rsidR="0081352F">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 1.5 cm in size, and there was a small amount of fluid in the abdominal cavity. Intravenous bolus injection of iodinated contrast medium yielded early ring enhancement of the peripheral portion of the mass (Figure 2C). In the venous phase, the degree of enhancement was decreased, but the area of enhancement increased with centripetal progression (Figure 2D). The cystic components of the inner region of the lesion were not enhanced in these phases.</w:t>
      </w:r>
      <w:r w:rsidR="0081352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No discrete adrenal masses or evidence of mesenteric, retroperitoneal, or pelvic lymphadenopathy were noted. The patient was diagnosed with an ovarian tumor suspected to be a sex cord-stromal tumor.</w:t>
      </w:r>
    </w:p>
    <w:p w14:paraId="4F4C9D2B" w14:textId="77777777" w:rsidR="00A77B3E" w:rsidRDefault="00A77B3E">
      <w:pPr>
        <w:spacing w:line="360" w:lineRule="auto"/>
        <w:jc w:val="both"/>
      </w:pPr>
    </w:p>
    <w:p w14:paraId="49366578" w14:textId="77777777" w:rsidR="00A77B3E" w:rsidRDefault="001626E6">
      <w:pPr>
        <w:spacing w:line="360" w:lineRule="auto"/>
        <w:jc w:val="both"/>
      </w:pPr>
      <w:r>
        <w:rPr>
          <w:rFonts w:ascii="Book Antiqua" w:eastAsia="Book Antiqua" w:hAnsi="Book Antiqua" w:cs="Book Antiqua"/>
          <w:b/>
          <w:caps/>
          <w:color w:val="000000"/>
          <w:u w:val="single"/>
        </w:rPr>
        <w:t>FINAL DIAGNOSIS</w:t>
      </w:r>
    </w:p>
    <w:p w14:paraId="46DF872F" w14:textId="38B43B41" w:rsidR="00A77B3E" w:rsidRDefault="0081352F">
      <w:pPr>
        <w:spacing w:line="360" w:lineRule="auto"/>
        <w:jc w:val="both"/>
      </w:pPr>
      <w:r>
        <w:rPr>
          <w:rFonts w:ascii="Book Antiqua" w:eastAsia="Book Antiqua" w:hAnsi="Book Antiqua" w:cs="Book Antiqua"/>
          <w:color w:val="000000"/>
        </w:rPr>
        <w:t>SST</w:t>
      </w:r>
      <w:r w:rsidR="001626E6">
        <w:rPr>
          <w:rFonts w:ascii="Book Antiqua" w:eastAsia="Book Antiqua" w:hAnsi="Book Antiqua" w:cs="Book Antiqua"/>
          <w:color w:val="000000"/>
        </w:rPr>
        <w:t xml:space="preserve"> of the ovary</w:t>
      </w:r>
      <w:r>
        <w:rPr>
          <w:rFonts w:ascii="Book Antiqua" w:eastAsia="Book Antiqua" w:hAnsi="Book Antiqua" w:cs="Book Antiqua"/>
          <w:color w:val="000000"/>
        </w:rPr>
        <w:t xml:space="preserve"> </w:t>
      </w:r>
      <w:r w:rsidR="001626E6">
        <w:rPr>
          <w:rFonts w:ascii="Book Antiqua" w:eastAsia="Book Antiqua" w:hAnsi="Book Antiqua" w:cs="Book Antiqua"/>
          <w:color w:val="000000"/>
        </w:rPr>
        <w:t>with masculinization.</w:t>
      </w:r>
    </w:p>
    <w:p w14:paraId="0851E0B5" w14:textId="77777777" w:rsidR="00A77B3E" w:rsidRDefault="00A77B3E">
      <w:pPr>
        <w:spacing w:line="360" w:lineRule="auto"/>
        <w:jc w:val="both"/>
      </w:pPr>
    </w:p>
    <w:p w14:paraId="48262FEF" w14:textId="77777777" w:rsidR="00A77B3E" w:rsidRDefault="001626E6">
      <w:pPr>
        <w:spacing w:line="360" w:lineRule="auto"/>
        <w:jc w:val="both"/>
      </w:pPr>
      <w:r>
        <w:rPr>
          <w:rFonts w:ascii="Book Antiqua" w:eastAsia="Book Antiqua" w:hAnsi="Book Antiqua" w:cs="Book Antiqua"/>
          <w:b/>
          <w:caps/>
          <w:color w:val="000000"/>
          <w:u w:val="single"/>
        </w:rPr>
        <w:t>TREATMENT</w:t>
      </w:r>
    </w:p>
    <w:p w14:paraId="7C09B5CB" w14:textId="7BFC9ACD" w:rsidR="00A77B3E" w:rsidRDefault="001626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Intraoperative findings at laparotomy revealed a large tumor arising from the right ovary, and approximately 500 mL of pale-yellow clear liquid in the pelvic cavity. A right </w:t>
      </w:r>
      <w:proofErr w:type="spellStart"/>
      <w:r>
        <w:rPr>
          <w:rFonts w:ascii="Book Antiqua" w:eastAsia="Book Antiqua" w:hAnsi="Book Antiqua" w:cs="Book Antiqua"/>
          <w:color w:val="000000"/>
        </w:rPr>
        <w:t>salpingo</w:t>
      </w:r>
      <w:proofErr w:type="spellEnd"/>
      <w:r>
        <w:rPr>
          <w:rFonts w:ascii="Book Antiqua" w:eastAsia="Book Antiqua" w:hAnsi="Book Antiqua" w:cs="Book Antiqua"/>
          <w:color w:val="000000"/>
        </w:rPr>
        <w:t>-oophorectomy was performed.</w:t>
      </w:r>
      <w:r w:rsidR="006537D1">
        <w:rPr>
          <w:rFonts w:ascii="Book Antiqua" w:eastAsia="Book Antiqua" w:hAnsi="Book Antiqua" w:cs="Book Antiqua"/>
          <w:color w:val="000000"/>
        </w:rPr>
        <w:t xml:space="preserve"> </w:t>
      </w:r>
      <w:r>
        <w:rPr>
          <w:rFonts w:ascii="Book Antiqua" w:eastAsia="Book Antiqua" w:hAnsi="Book Antiqua" w:cs="Book Antiqua"/>
          <w:color w:val="000000"/>
        </w:rPr>
        <w:t>Evaluation of the peritoneum revealed a normal uterus, left ovary, and fallopian tubes. There was no palpable lymphadenopathy.</w:t>
      </w:r>
    </w:p>
    <w:p w14:paraId="66DFA109" w14:textId="77777777" w:rsidR="0081352F" w:rsidRDefault="0081352F">
      <w:pPr>
        <w:spacing w:line="360" w:lineRule="auto"/>
        <w:jc w:val="both"/>
      </w:pPr>
    </w:p>
    <w:p w14:paraId="1B902203" w14:textId="77777777" w:rsidR="00A77B3E" w:rsidRDefault="001626E6">
      <w:pPr>
        <w:spacing w:line="360" w:lineRule="auto"/>
        <w:jc w:val="both"/>
      </w:pPr>
      <w:r>
        <w:rPr>
          <w:rFonts w:ascii="Book Antiqua" w:eastAsia="Book Antiqua" w:hAnsi="Book Antiqua" w:cs="Book Antiqua"/>
          <w:b/>
          <w:bCs/>
          <w:i/>
          <w:iCs/>
          <w:color w:val="000000"/>
        </w:rPr>
        <w:t>Pathological examination</w:t>
      </w:r>
    </w:p>
    <w:p w14:paraId="03758AE9" w14:textId="2BB9EBE8" w:rsidR="00A77B3E" w:rsidRDefault="001626E6">
      <w:pPr>
        <w:spacing w:line="360" w:lineRule="auto"/>
        <w:jc w:val="both"/>
      </w:pPr>
      <w:r>
        <w:rPr>
          <w:rFonts w:ascii="Book Antiqua" w:eastAsia="Book Antiqua" w:hAnsi="Book Antiqua" w:cs="Book Antiqua"/>
          <w:color w:val="000000"/>
        </w:rPr>
        <w:t>On gross inspection, the right ovarian mass measured</w:t>
      </w:r>
      <w:r w:rsidR="00722795">
        <w:rPr>
          <w:rFonts w:ascii="Book Antiqua" w:eastAsia="Book Antiqua" w:hAnsi="Book Antiqua" w:cs="Book Antiqua"/>
          <w:color w:val="000000"/>
        </w:rPr>
        <w:t xml:space="preserve"> </w:t>
      </w:r>
      <w:r>
        <w:rPr>
          <w:rFonts w:ascii="Book Antiqua" w:eastAsia="Book Antiqua" w:hAnsi="Book Antiqua" w:cs="Book Antiqua"/>
          <w:color w:val="000000"/>
        </w:rPr>
        <w:t>27</w:t>
      </w:r>
      <w:r w:rsidR="00722795">
        <w:rPr>
          <w:rFonts w:ascii="Book Antiqua" w:eastAsia="Book Antiqua" w:hAnsi="Book Antiqua" w:cs="Book Antiqua"/>
          <w:color w:val="000000"/>
        </w:rPr>
        <w:t xml:space="preserve"> cm </w:t>
      </w:r>
      <w:r>
        <w:rPr>
          <w:rFonts w:ascii="Book Antiqua" w:eastAsia="Book Antiqua" w:hAnsi="Book Antiqua" w:cs="Book Antiqua"/>
          <w:color w:val="000000"/>
        </w:rPr>
        <w:t>×</w:t>
      </w:r>
      <w:r w:rsidR="00722795">
        <w:rPr>
          <w:rFonts w:ascii="Book Antiqua" w:eastAsia="Book Antiqua" w:hAnsi="Book Antiqua" w:cs="Book Antiqua"/>
          <w:color w:val="000000"/>
        </w:rPr>
        <w:t xml:space="preserve"> </w:t>
      </w:r>
      <w:r>
        <w:rPr>
          <w:rFonts w:ascii="Book Antiqua" w:eastAsia="Book Antiqua" w:hAnsi="Book Antiqua" w:cs="Book Antiqua"/>
          <w:color w:val="000000"/>
        </w:rPr>
        <w:t>21</w:t>
      </w:r>
      <w:r w:rsidR="00722795">
        <w:rPr>
          <w:rFonts w:ascii="Book Antiqua" w:eastAsia="Book Antiqua" w:hAnsi="Book Antiqua" w:cs="Book Antiqua"/>
          <w:color w:val="000000"/>
        </w:rPr>
        <w:t xml:space="preserve"> cm </w:t>
      </w:r>
      <w:r>
        <w:rPr>
          <w:rFonts w:ascii="Book Antiqua" w:eastAsia="Book Antiqua" w:hAnsi="Book Antiqua" w:cs="Book Antiqua"/>
          <w:color w:val="000000"/>
        </w:rPr>
        <w:t>×</w:t>
      </w:r>
      <w:r w:rsidR="00722795">
        <w:rPr>
          <w:rFonts w:ascii="Book Antiqua" w:eastAsia="Book Antiqua" w:hAnsi="Book Antiqua" w:cs="Book Antiqua"/>
          <w:color w:val="000000"/>
        </w:rPr>
        <w:t xml:space="preserve"> </w:t>
      </w:r>
      <w:r>
        <w:rPr>
          <w:rFonts w:ascii="Book Antiqua" w:eastAsia="Book Antiqua" w:hAnsi="Book Antiqua" w:cs="Book Antiqua"/>
          <w:color w:val="000000"/>
        </w:rPr>
        <w:t>5.5</w:t>
      </w:r>
      <w:r w:rsidR="00722795">
        <w:rPr>
          <w:rFonts w:ascii="Book Antiqua" w:eastAsia="Book Antiqua" w:hAnsi="Book Antiqua" w:cs="Book Antiqua"/>
          <w:color w:val="000000"/>
        </w:rPr>
        <w:t xml:space="preserve"> </w:t>
      </w:r>
      <w:r>
        <w:rPr>
          <w:rFonts w:ascii="Book Antiqua" w:eastAsia="Book Antiqua" w:hAnsi="Book Antiqua" w:cs="Book Antiqua"/>
          <w:color w:val="000000"/>
        </w:rPr>
        <w:t>cm</w:t>
      </w:r>
      <w:r w:rsidR="00722795">
        <w:rPr>
          <w:rFonts w:ascii="Book Antiqua" w:eastAsia="Book Antiqua" w:hAnsi="Book Antiqua" w:cs="Book Antiqua"/>
          <w:color w:val="000000"/>
        </w:rPr>
        <w:t xml:space="preserve"> </w:t>
      </w:r>
      <w:r>
        <w:rPr>
          <w:rFonts w:ascii="Book Antiqua" w:eastAsia="Book Antiqua" w:hAnsi="Book Antiqua" w:cs="Book Antiqua"/>
          <w:color w:val="000000"/>
        </w:rPr>
        <w:t xml:space="preserve">and weighed 4150 g, the mass was yellow to pink in color and had a smooth and well-encapsulated surface. The mass was cystic and solid in sections with a rubbery consistency, </w:t>
      </w:r>
      <w:r w:rsidR="006E0277">
        <w:rPr>
          <w:rFonts w:ascii="Book Antiqua" w:eastAsia="Book Antiqua" w:hAnsi="Book Antiqua" w:cs="Book Antiqua"/>
          <w:color w:val="000000"/>
        </w:rPr>
        <w:t>and included</w:t>
      </w:r>
      <w:r>
        <w:rPr>
          <w:rFonts w:ascii="Book Antiqua" w:eastAsia="Book Antiqua" w:hAnsi="Book Antiqua" w:cs="Book Antiqua"/>
          <w:color w:val="000000"/>
        </w:rPr>
        <w:t xml:space="preserve"> yellow cysts with a diameter of 0.4</w:t>
      </w:r>
      <w:r w:rsidR="00722795">
        <w:rPr>
          <w:rFonts w:ascii="Book Antiqua" w:eastAsia="Book Antiqua" w:hAnsi="Book Antiqua" w:cs="Book Antiqua"/>
          <w:color w:val="000000"/>
        </w:rPr>
        <w:t>-</w:t>
      </w:r>
      <w:r>
        <w:rPr>
          <w:rFonts w:ascii="Book Antiqua" w:eastAsia="Book Antiqua" w:hAnsi="Book Antiqua" w:cs="Book Antiqua"/>
          <w:color w:val="000000"/>
        </w:rPr>
        <w:t>5.5 cm. The solid area was gray-white, and most areas showed soft edema and necrosis, and hemorrhage was seen particularly in the subcapsular area.</w:t>
      </w:r>
    </w:p>
    <w:p w14:paraId="4F5EBA80" w14:textId="169BE0BA" w:rsidR="00A77B3E" w:rsidRDefault="001626E6" w:rsidP="00722795">
      <w:pPr>
        <w:spacing w:line="360" w:lineRule="auto"/>
        <w:ind w:firstLineChars="100" w:firstLine="240"/>
        <w:jc w:val="both"/>
      </w:pPr>
      <w:r>
        <w:rPr>
          <w:rFonts w:ascii="Book Antiqua" w:eastAsia="Book Antiqua" w:hAnsi="Book Antiqua" w:cs="Book Antiqua"/>
          <w:color w:val="000000"/>
        </w:rPr>
        <w:lastRenderedPageBreak/>
        <w:t>On microscopic examination, the tumor had pseudo-lobular structures of different sizes and irregular shapes (Figure 3A). The</w:t>
      </w:r>
      <w:r w:rsidR="00722795">
        <w:rPr>
          <w:rFonts w:ascii="Book Antiqua" w:eastAsia="Book Antiqua" w:hAnsi="Book Antiqua" w:cs="Book Antiqua"/>
          <w:color w:val="000000"/>
        </w:rPr>
        <w:t xml:space="preserve"> </w:t>
      </w:r>
      <w:r>
        <w:rPr>
          <w:rFonts w:ascii="Book Antiqua" w:eastAsia="Book Antiqua" w:hAnsi="Book Antiqua" w:cs="Book Antiqua"/>
          <w:color w:val="000000"/>
        </w:rPr>
        <w:t>lobular architecture of the tumor</w:t>
      </w:r>
      <w:r w:rsidR="00722795">
        <w:rPr>
          <w:rFonts w:ascii="Book Antiqua" w:eastAsia="Book Antiqua" w:hAnsi="Book Antiqua" w:cs="Book Antiqua"/>
          <w:color w:val="000000"/>
        </w:rPr>
        <w:t xml:space="preserve"> </w:t>
      </w:r>
      <w:r>
        <w:rPr>
          <w:rFonts w:ascii="Book Antiqua" w:eastAsia="Book Antiqua" w:hAnsi="Book Antiqua" w:cs="Book Antiqua"/>
          <w:color w:val="000000"/>
        </w:rPr>
        <w:t>was separated by thick cord-like or filamentous collagen fiber regions and loose edema regions,</w:t>
      </w:r>
      <w:r w:rsidR="00722795">
        <w:rPr>
          <w:rFonts w:ascii="Book Antiqua" w:eastAsia="Book Antiqua" w:hAnsi="Book Antiqua" w:cs="Book Antiqua"/>
          <w:color w:val="000000"/>
        </w:rPr>
        <w:t xml:space="preserve"> </w:t>
      </w:r>
      <w:r>
        <w:rPr>
          <w:rFonts w:ascii="Book Antiqua" w:eastAsia="Book Antiqua" w:hAnsi="Book Antiqua" w:cs="Book Antiqua"/>
          <w:color w:val="000000"/>
        </w:rPr>
        <w:t>alternated</w:t>
      </w:r>
      <w:r w:rsidR="00722795">
        <w:rPr>
          <w:rFonts w:ascii="Book Antiqua" w:eastAsia="Book Antiqua" w:hAnsi="Book Antiqua" w:cs="Book Antiqua"/>
          <w:color w:val="000000"/>
        </w:rPr>
        <w:t xml:space="preserve"> </w:t>
      </w:r>
      <w:r>
        <w:rPr>
          <w:rFonts w:ascii="Book Antiqua" w:eastAsia="Book Antiqua" w:hAnsi="Book Antiqua" w:cs="Book Antiqua"/>
          <w:color w:val="000000"/>
        </w:rPr>
        <w:t>with</w:t>
      </w:r>
      <w:r w:rsidR="00722795">
        <w:rPr>
          <w:rFonts w:ascii="Book Antiqua" w:eastAsia="Book Antiqua" w:hAnsi="Book Antiqua" w:cs="Book Antiqua"/>
          <w:color w:val="000000"/>
        </w:rPr>
        <w:t xml:space="preserve"> </w:t>
      </w:r>
      <w:r>
        <w:rPr>
          <w:rFonts w:ascii="Book Antiqua" w:eastAsia="Book Antiqua" w:hAnsi="Book Antiqua" w:cs="Book Antiqua"/>
          <w:color w:val="000000"/>
        </w:rPr>
        <w:t>hypo-and hyper-cellular areas. Within the hypercellular areas, round and</w:t>
      </w:r>
      <w:r w:rsidR="00722795">
        <w:rPr>
          <w:rFonts w:ascii="Book Antiqua" w:eastAsia="Book Antiqua" w:hAnsi="Book Antiqua" w:cs="Book Antiqua"/>
          <w:color w:val="000000"/>
        </w:rPr>
        <w:t xml:space="preserve"> </w:t>
      </w:r>
      <w:r>
        <w:rPr>
          <w:rFonts w:ascii="Book Antiqua" w:eastAsia="Book Antiqua" w:hAnsi="Book Antiqua" w:cs="Book Antiqua"/>
          <w:color w:val="000000"/>
        </w:rPr>
        <w:t>short spindle cells</w:t>
      </w:r>
      <w:r w:rsidR="00722795">
        <w:rPr>
          <w:rFonts w:ascii="Book Antiqua" w:eastAsia="Book Antiqua" w:hAnsi="Book Antiqua" w:cs="Book Antiqua"/>
          <w:color w:val="000000"/>
        </w:rPr>
        <w:t xml:space="preserve"> </w:t>
      </w:r>
      <w:r>
        <w:rPr>
          <w:rFonts w:ascii="Book Antiqua" w:eastAsia="Book Antiqua" w:hAnsi="Book Antiqua" w:cs="Book Antiqua"/>
          <w:color w:val="000000"/>
        </w:rPr>
        <w:t>were predominant.</w:t>
      </w:r>
      <w:r w:rsidR="00722795">
        <w:rPr>
          <w:rFonts w:ascii="Book Antiqua" w:eastAsia="Book Antiqua" w:hAnsi="Book Antiqua" w:cs="Book Antiqua"/>
          <w:color w:val="000000"/>
        </w:rPr>
        <w:t xml:space="preserve"> </w:t>
      </w:r>
      <w:r>
        <w:rPr>
          <w:rFonts w:ascii="Book Antiqua" w:eastAsia="Book Antiqua" w:hAnsi="Book Antiqua" w:cs="Book Antiqua"/>
          <w:color w:val="000000"/>
        </w:rPr>
        <w:t>Some of the tumor cells were rich in cytoplasm or contained vacuoles, the nucleus was oval, centered or deviated, and looked like signet-ring-like cells (Figure 3B). No cytologic atypia and rare to absent mitotic activity were noted. The background stroma, especially in the hypo-cellular areas, contained abundant collagen and blood vessels, some with “staghorn” (branching) morphology, scattered throughout the tumor (Figure 3C). Immunohistochemical staining was strongly positive for</w:t>
      </w:r>
      <w:r w:rsidR="00722795">
        <w:rPr>
          <w:rFonts w:ascii="Book Antiqua" w:eastAsia="Book Antiqua" w:hAnsi="Book Antiqua" w:cs="Book Antiqua"/>
          <w:color w:val="000000"/>
        </w:rPr>
        <w:t xml:space="preserve"> </w:t>
      </w:r>
      <w:r w:rsidRPr="00722795">
        <w:rPr>
          <w:rFonts w:ascii="Book Antiqua" w:eastAsia="Book Antiqua" w:hAnsi="Book Antiqua" w:cs="Book Antiqua"/>
          <w:color w:val="000000"/>
        </w:rPr>
        <w:t>α</w:t>
      </w:r>
      <w:r>
        <w:rPr>
          <w:rFonts w:ascii="Book Antiqua" w:eastAsia="Book Antiqua" w:hAnsi="Book Antiqua" w:cs="Book Antiqua"/>
          <w:color w:val="000000"/>
        </w:rPr>
        <w:t>-</w:t>
      </w:r>
      <w:r w:rsidR="006E0277">
        <w:rPr>
          <w:rFonts w:ascii="Book Antiqua" w:eastAsia="Book Antiqua" w:hAnsi="Book Antiqua" w:cs="Book Antiqua"/>
          <w:color w:val="000000"/>
        </w:rPr>
        <w:t>i</w:t>
      </w:r>
      <w:r>
        <w:rPr>
          <w:rFonts w:ascii="Book Antiqua" w:eastAsia="Book Antiqua" w:hAnsi="Book Antiqua" w:cs="Book Antiqua"/>
          <w:color w:val="000000"/>
        </w:rPr>
        <w:t>nhibin</w:t>
      </w:r>
      <w:r w:rsidR="00722795">
        <w:rPr>
          <w:rFonts w:ascii="Book Antiqua" w:eastAsia="Book Antiqua" w:hAnsi="Book Antiqua" w:cs="Book Antiqua"/>
          <w:color w:val="000000"/>
        </w:rPr>
        <w:t xml:space="preserve"> </w:t>
      </w:r>
      <w:r>
        <w:rPr>
          <w:rFonts w:ascii="Book Antiqua" w:eastAsia="Book Antiqua" w:hAnsi="Book Antiqua" w:cs="Book Antiqua"/>
          <w:color w:val="000000"/>
        </w:rPr>
        <w:t>(Figure 4A),</w:t>
      </w:r>
      <w:r w:rsidR="00722795">
        <w:rPr>
          <w:rFonts w:ascii="Book Antiqua" w:eastAsia="Book Antiqua" w:hAnsi="Book Antiqua" w:cs="Book Antiqua"/>
          <w:color w:val="000000"/>
        </w:rPr>
        <w:t xml:space="preserve"> </w:t>
      </w:r>
      <w:r w:rsidR="000C1CC1">
        <w:rPr>
          <w:rFonts w:ascii="Book Antiqua" w:eastAsia="Book Antiqua" w:hAnsi="Book Antiqua" w:cs="Book Antiqua"/>
          <w:color w:val="000000"/>
        </w:rPr>
        <w:t>c</w:t>
      </w:r>
      <w:r>
        <w:rPr>
          <w:rFonts w:ascii="Book Antiqua" w:eastAsia="Book Antiqua" w:hAnsi="Book Antiqua" w:cs="Book Antiqua"/>
          <w:color w:val="000000"/>
        </w:rPr>
        <w:t>alretinin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(Figure 4B), and</w:t>
      </w:r>
      <w:r w:rsidR="000C1CC1">
        <w:rPr>
          <w:rFonts w:ascii="Book Antiqua" w:eastAsia="Book Antiqua" w:hAnsi="Book Antiqua" w:cs="Book Antiqua"/>
          <w:color w:val="000000"/>
        </w:rPr>
        <w:t xml:space="preserve"> </w:t>
      </w:r>
      <w:r>
        <w:rPr>
          <w:rFonts w:ascii="Book Antiqua" w:eastAsia="Book Antiqua" w:hAnsi="Book Antiqua" w:cs="Book Antiqua"/>
          <w:color w:val="000000"/>
        </w:rPr>
        <w:t>multifocally positive</w:t>
      </w:r>
      <w:r w:rsidR="000C1CC1">
        <w:rPr>
          <w:rFonts w:ascii="Book Antiqua" w:eastAsia="Book Antiqua" w:hAnsi="Book Antiqua" w:cs="Book Antiqua"/>
          <w:color w:val="000000"/>
        </w:rPr>
        <w:t xml:space="preserve"> </w:t>
      </w:r>
      <w:r>
        <w:rPr>
          <w:rFonts w:ascii="Book Antiqua" w:eastAsia="Book Antiqua" w:hAnsi="Book Antiqua" w:cs="Book Antiqua"/>
          <w:color w:val="000000"/>
        </w:rPr>
        <w:t>CD99, but negative for</w:t>
      </w:r>
      <w:r w:rsidR="000C1CC1">
        <w:rPr>
          <w:rFonts w:ascii="Book Antiqua" w:eastAsia="Book Antiqua" w:hAnsi="Book Antiqua" w:cs="Book Antiqua"/>
          <w:color w:val="000000"/>
        </w:rPr>
        <w:t xml:space="preserve"> </w:t>
      </w:r>
      <w:r>
        <w:rPr>
          <w:rFonts w:ascii="Book Antiqua" w:eastAsia="Book Antiqua" w:hAnsi="Book Antiqua" w:cs="Book Antiqua"/>
          <w:color w:val="000000"/>
        </w:rPr>
        <w:t>epithelial membrane antigen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(EMA), smooth muscle actin,</w:t>
      </w:r>
      <w:r w:rsidR="000C1CC1">
        <w:rPr>
          <w:rFonts w:ascii="Book Antiqua" w:eastAsia="Book Antiqua" w:hAnsi="Book Antiqua" w:cs="Book Antiqua"/>
          <w:color w:val="000000"/>
        </w:rPr>
        <w:t xml:space="preserve"> </w:t>
      </w:r>
      <w:proofErr w:type="spellStart"/>
      <w:r w:rsidR="000C1CC1">
        <w:rPr>
          <w:rFonts w:ascii="Book Antiqua" w:eastAsia="Book Antiqua" w:hAnsi="Book Antiqua" w:cs="Book Antiqua"/>
          <w:color w:val="000000"/>
        </w:rPr>
        <w:t>d</w:t>
      </w:r>
      <w:r>
        <w:rPr>
          <w:rFonts w:ascii="Book Antiqua" w:eastAsia="Book Antiqua" w:hAnsi="Book Antiqua" w:cs="Book Antiqua"/>
          <w:color w:val="000000"/>
        </w:rPr>
        <w:t>esmin</w:t>
      </w:r>
      <w:proofErr w:type="spellEnd"/>
      <w:r>
        <w:rPr>
          <w:rFonts w:ascii="Book Antiqua" w:eastAsia="Book Antiqua" w:hAnsi="Book Antiqua" w:cs="Book Antiqua"/>
          <w:color w:val="000000"/>
        </w:rPr>
        <w:t xml:space="preserve"> and</w:t>
      </w:r>
      <w:r w:rsidR="000C1CC1">
        <w:rPr>
          <w:rFonts w:ascii="Book Antiqua" w:eastAsia="Book Antiqua" w:hAnsi="Book Antiqua" w:cs="Book Antiqua"/>
          <w:color w:val="000000"/>
        </w:rPr>
        <w:t xml:space="preserve"> c</w:t>
      </w:r>
      <w:r>
        <w:rPr>
          <w:rFonts w:ascii="Book Antiqua" w:eastAsia="Book Antiqua" w:hAnsi="Book Antiqua" w:cs="Book Antiqua"/>
          <w:color w:val="000000"/>
        </w:rPr>
        <w:t>ytokeratin</w:t>
      </w:r>
      <w:r w:rsidR="004668B8">
        <w:rPr>
          <w:rFonts w:ascii="Book Antiqua" w:eastAsia="Book Antiqua" w:hAnsi="Book Antiqua" w:cs="Book Antiqua"/>
          <w:color w:val="000000"/>
        </w:rPr>
        <w:t xml:space="preserve"> (CK)</w:t>
      </w:r>
      <w:r>
        <w:rPr>
          <w:rFonts w:ascii="Book Antiqua" w:eastAsia="Book Antiqua" w:hAnsi="Book Antiqua" w:cs="Book Antiqua"/>
          <w:color w:val="000000"/>
        </w:rPr>
        <w:t>. Special staining showed that reticulocytes surrounded individual tumor cells (Figure 4C). The Ki67 positive rate was approximately 3%.</w:t>
      </w:r>
      <w:r w:rsidR="000C1CC1">
        <w:rPr>
          <w:rFonts w:ascii="Book Antiqua" w:eastAsia="Book Antiqua" w:hAnsi="Book Antiqua" w:cs="Book Antiqua"/>
          <w:color w:val="000000"/>
        </w:rPr>
        <w:t xml:space="preserve"> </w:t>
      </w:r>
      <w:r>
        <w:rPr>
          <w:rFonts w:ascii="Book Antiqua" w:eastAsia="Book Antiqua" w:hAnsi="Book Antiqua" w:cs="Book Antiqua"/>
          <w:color w:val="000000"/>
        </w:rPr>
        <w:t>These findings were consistent with a</w:t>
      </w:r>
      <w:r w:rsidR="003018A4">
        <w:rPr>
          <w:rFonts w:ascii="Book Antiqua" w:eastAsia="Book Antiqua" w:hAnsi="Book Antiqua" w:cs="Book Antiqua"/>
          <w:color w:val="000000"/>
        </w:rPr>
        <w:t>n</w:t>
      </w:r>
      <w:r>
        <w:rPr>
          <w:rFonts w:ascii="Book Antiqua" w:eastAsia="Book Antiqua" w:hAnsi="Book Antiqua" w:cs="Book Antiqua"/>
          <w:color w:val="000000"/>
        </w:rPr>
        <w:t xml:space="preserve"> SST of the ovary.</w:t>
      </w:r>
    </w:p>
    <w:p w14:paraId="0025A0A3" w14:textId="77777777" w:rsidR="00A77B3E" w:rsidRDefault="00A77B3E" w:rsidP="000C1CC1">
      <w:pPr>
        <w:spacing w:line="360" w:lineRule="auto"/>
        <w:jc w:val="both"/>
      </w:pPr>
    </w:p>
    <w:p w14:paraId="3E90426A" w14:textId="77777777" w:rsidR="00A77B3E" w:rsidRDefault="001626E6">
      <w:pPr>
        <w:spacing w:line="360" w:lineRule="auto"/>
        <w:jc w:val="both"/>
      </w:pPr>
      <w:r>
        <w:rPr>
          <w:rFonts w:ascii="Book Antiqua" w:eastAsia="Book Antiqua" w:hAnsi="Book Antiqua" w:cs="Book Antiqua"/>
          <w:b/>
          <w:caps/>
          <w:color w:val="000000"/>
          <w:u w:val="single"/>
        </w:rPr>
        <w:t>OUTCOME AND FOLLOW-UP</w:t>
      </w:r>
    </w:p>
    <w:p w14:paraId="3F50B500" w14:textId="297D43B5" w:rsidR="00A77B3E" w:rsidRDefault="001626E6">
      <w:pPr>
        <w:spacing w:line="360" w:lineRule="auto"/>
        <w:jc w:val="both"/>
      </w:pPr>
      <w:r>
        <w:rPr>
          <w:rFonts w:ascii="Book Antiqua" w:eastAsia="Book Antiqua" w:hAnsi="Book Antiqua" w:cs="Book Antiqua"/>
          <w:color w:val="000000"/>
        </w:rPr>
        <w:t>Following surgery, the hormone levels returned to the normal range</w:t>
      </w:r>
      <w:r w:rsidR="000C1CC1">
        <w:rPr>
          <w:rFonts w:ascii="Book Antiqua" w:eastAsia="Book Antiqua" w:hAnsi="Book Antiqua" w:cs="Book Antiqua"/>
          <w:color w:val="000000"/>
        </w:rPr>
        <w:t xml:space="preserve"> </w:t>
      </w:r>
      <w:r>
        <w:rPr>
          <w:rFonts w:ascii="Book Antiqua" w:eastAsia="Book Antiqua" w:hAnsi="Book Antiqua" w:cs="Book Antiqua"/>
          <w:color w:val="000000"/>
        </w:rPr>
        <w:t>at 1</w:t>
      </w:r>
      <w:r w:rsidR="000C1CC1">
        <w:rPr>
          <w:rFonts w:ascii="Book Antiqua" w:eastAsia="Book Antiqua" w:hAnsi="Book Antiqua" w:cs="Book Antiqua"/>
          <w:color w:val="000000"/>
        </w:rPr>
        <w:t xml:space="preserve"> </w:t>
      </w:r>
      <w:r>
        <w:rPr>
          <w:rFonts w:ascii="Book Antiqua" w:eastAsia="Book Antiqua" w:hAnsi="Book Antiqua" w:cs="Book Antiqua"/>
          <w:color w:val="000000"/>
        </w:rPr>
        <w:t>d, testosterone was 0.27</w:t>
      </w:r>
      <w:r w:rsidR="000C1CC1">
        <w:rPr>
          <w:rFonts w:ascii="Book Antiqua" w:eastAsia="Book Antiqua" w:hAnsi="Book Antiqua" w:cs="Book Antiqua"/>
          <w:color w:val="000000"/>
        </w:rPr>
        <w:t xml:space="preserve"> </w:t>
      </w:r>
      <w:r>
        <w:rPr>
          <w:rFonts w:ascii="Book Antiqua" w:eastAsia="Book Antiqua" w:hAnsi="Book Antiqua" w:cs="Book Antiqua"/>
          <w:color w:val="000000"/>
        </w:rPr>
        <w:t>ng/mL, androstenedione was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2.1</w:t>
      </w:r>
      <w:r w:rsidR="000C1CC1">
        <w:rPr>
          <w:rFonts w:ascii="Book Antiqua" w:eastAsia="Book Antiqua" w:hAnsi="Book Antiqua" w:cs="Book Antiqua"/>
          <w:color w:val="000000"/>
        </w:rPr>
        <w:t xml:space="preserve"> </w:t>
      </w:r>
      <w:r>
        <w:rPr>
          <w:rFonts w:ascii="Book Antiqua" w:eastAsia="Book Antiqua" w:hAnsi="Book Antiqua" w:cs="Book Antiqua"/>
          <w:color w:val="000000"/>
        </w:rPr>
        <w:t>ng/mL, and DHEA-S was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90.1</w:t>
      </w:r>
      <w:r w:rsidR="000C1C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/dL. Twenty-seven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days after surgery, the patient had</w:t>
      </w:r>
      <w:r w:rsidR="000C1CC1">
        <w:rPr>
          <w:rFonts w:ascii="Book Antiqua" w:eastAsia="Book Antiqua" w:hAnsi="Book Antiqua" w:cs="Book Antiqua"/>
          <w:color w:val="000000"/>
        </w:rPr>
        <w:t xml:space="preserve"> </w:t>
      </w:r>
      <w:r>
        <w:rPr>
          <w:rFonts w:ascii="Book Antiqua" w:eastAsia="Book Antiqua" w:hAnsi="Book Antiqua" w:cs="Book Antiqua"/>
          <w:color w:val="000000"/>
        </w:rPr>
        <w:t>spontaneous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menarche, which</w:t>
      </w:r>
      <w:r w:rsidR="000C1CC1">
        <w:rPr>
          <w:rFonts w:ascii="Book Antiqua" w:eastAsia="Book Antiqua" w:hAnsi="Book Antiqua" w:cs="Book Antiqua"/>
          <w:color w:val="000000"/>
        </w:rPr>
        <w:t xml:space="preserve"> </w:t>
      </w:r>
      <w:r>
        <w:rPr>
          <w:rFonts w:ascii="Book Antiqua" w:eastAsia="Book Antiqua" w:hAnsi="Book Antiqua" w:cs="Book Antiqua"/>
          <w:color w:val="000000"/>
        </w:rPr>
        <w:t>showed a</w:t>
      </w:r>
      <w:r w:rsidR="000C1CC1">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0C1CC1">
        <w:rPr>
          <w:rFonts w:ascii="Book Antiqua" w:eastAsia="Book Antiqua" w:hAnsi="Book Antiqua" w:cs="Book Antiqua"/>
          <w:color w:val="000000"/>
        </w:rPr>
        <w:t xml:space="preserve"> </w:t>
      </w:r>
      <w:r>
        <w:rPr>
          <w:rFonts w:ascii="Book Antiqua" w:eastAsia="Book Antiqua" w:hAnsi="Book Antiqua" w:cs="Book Antiqua"/>
          <w:color w:val="000000"/>
        </w:rPr>
        <w:t>pattern. A</w:t>
      </w:r>
      <w:r w:rsidR="000C1CC1">
        <w:rPr>
          <w:rFonts w:ascii="Book Antiqua" w:eastAsia="Book Antiqua" w:hAnsi="Book Antiqua" w:cs="Book Antiqua"/>
          <w:color w:val="000000"/>
        </w:rPr>
        <w:t xml:space="preserve"> </w:t>
      </w:r>
      <w:r>
        <w:rPr>
          <w:rFonts w:ascii="Book Antiqua" w:eastAsia="Book Antiqua" w:hAnsi="Book Antiqua" w:cs="Book Antiqua"/>
          <w:color w:val="000000"/>
        </w:rPr>
        <w:t>review of hormones and B ultrasound were normal. Skin acne was significantly reduced, breast development was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normal,</w:t>
      </w:r>
      <w:r w:rsidR="000C1CC1">
        <w:rPr>
          <w:rFonts w:ascii="Book Antiqua" w:eastAsia="Book Antiqua" w:hAnsi="Book Antiqua" w:cs="Book Antiqua"/>
          <w:color w:val="000000"/>
        </w:rPr>
        <w:t xml:space="preserve"> </w:t>
      </w:r>
      <w:r>
        <w:rPr>
          <w:rFonts w:ascii="Book Antiqua" w:eastAsia="Book Antiqua" w:hAnsi="Book Antiqua" w:cs="Book Antiqua"/>
          <w:color w:val="000000"/>
        </w:rPr>
        <w:t>and</w:t>
      </w:r>
      <w:r w:rsidR="000C1CC1">
        <w:rPr>
          <w:rFonts w:ascii="Book Antiqua" w:eastAsia="Book Antiqua" w:hAnsi="Book Antiqua" w:cs="Book Antiqua"/>
          <w:color w:val="000000"/>
        </w:rPr>
        <w:t xml:space="preserve"> </w:t>
      </w:r>
      <w:r>
        <w:rPr>
          <w:rFonts w:ascii="Book Antiqua" w:eastAsia="Book Antiqua" w:hAnsi="Book Antiqua" w:cs="Book Antiqua"/>
          <w:color w:val="000000"/>
        </w:rPr>
        <w:t>the clitoris was shortened compared with</w:t>
      </w:r>
      <w:r w:rsidR="000C1CC1">
        <w:rPr>
          <w:rFonts w:ascii="Book Antiqua" w:eastAsia="Book Antiqua" w:hAnsi="Book Antiqua" w:cs="Book Antiqua"/>
          <w:color w:val="000000"/>
        </w:rPr>
        <w:t xml:space="preserve"> </w:t>
      </w:r>
      <w:r>
        <w:rPr>
          <w:rFonts w:ascii="Book Antiqua" w:eastAsia="Book Antiqua" w:hAnsi="Book Antiqua" w:cs="Book Antiqua"/>
          <w:color w:val="000000"/>
        </w:rPr>
        <w:t>that</w:t>
      </w:r>
      <w:r w:rsidR="000C1CC1">
        <w:rPr>
          <w:rFonts w:ascii="Book Antiqua" w:eastAsia="Book Antiqua" w:hAnsi="Book Antiqua" w:cs="Book Antiqua"/>
          <w:color w:val="000000"/>
        </w:rPr>
        <w:t xml:space="preserve"> </w:t>
      </w:r>
      <w:r>
        <w:rPr>
          <w:rFonts w:ascii="Book Antiqua" w:eastAsia="Book Antiqua" w:hAnsi="Book Antiqua" w:cs="Book Antiqua"/>
          <w:color w:val="000000"/>
        </w:rPr>
        <w:t>before surgery,</w:t>
      </w:r>
      <w:r w:rsidR="000C1CC1">
        <w:rPr>
          <w:rFonts w:ascii="Book Antiqua" w:eastAsia="Book Antiqua" w:hAnsi="Book Antiqua" w:cs="Book Antiqua"/>
          <w:color w:val="000000"/>
        </w:rPr>
        <w:t xml:space="preserve"> </w:t>
      </w:r>
      <w:r>
        <w:rPr>
          <w:rFonts w:ascii="Book Antiqua" w:eastAsia="Book Antiqua" w:hAnsi="Book Antiqua" w:cs="Book Antiqua"/>
          <w:color w:val="000000"/>
        </w:rPr>
        <w:t>but</w:t>
      </w:r>
      <w:r w:rsidR="000C1CC1">
        <w:rPr>
          <w:rFonts w:ascii="Book Antiqua" w:eastAsia="Book Antiqua" w:hAnsi="Book Antiqua" w:cs="Book Antiqua"/>
          <w:color w:val="000000"/>
        </w:rPr>
        <w:t xml:space="preserve"> </w:t>
      </w:r>
      <w:r>
        <w:rPr>
          <w:rFonts w:ascii="Book Antiqua" w:eastAsia="Book Antiqua" w:hAnsi="Book Antiqua" w:cs="Book Antiqua"/>
          <w:color w:val="000000"/>
        </w:rPr>
        <w:t>there was no significant change in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her</w:t>
      </w:r>
      <w:r w:rsidR="000C1CC1">
        <w:rPr>
          <w:rFonts w:ascii="Book Antiqua" w:eastAsia="Book Antiqua" w:hAnsi="Book Antiqua" w:cs="Book Antiqua"/>
          <w:color w:val="000000"/>
        </w:rPr>
        <w:t xml:space="preserve"> </w:t>
      </w:r>
      <w:r>
        <w:rPr>
          <w:rFonts w:ascii="Book Antiqua" w:eastAsia="Book Antiqua" w:hAnsi="Book Antiqua" w:cs="Book Antiqua"/>
          <w:color w:val="000000"/>
        </w:rPr>
        <w:t>voice and throat</w:t>
      </w:r>
      <w:r w:rsidR="000C1CC1">
        <w:rPr>
          <w:rFonts w:ascii="Book Antiqua" w:eastAsia="Book Antiqua" w:hAnsi="Book Antiqua" w:cs="Book Antiqua"/>
          <w:color w:val="000000"/>
        </w:rPr>
        <w:t xml:space="preserve"> </w:t>
      </w:r>
      <w:r>
        <w:rPr>
          <w:rFonts w:ascii="Book Antiqua" w:eastAsia="Book Antiqua" w:hAnsi="Book Antiqua" w:cs="Book Antiqua"/>
          <w:color w:val="000000"/>
        </w:rPr>
        <w:t>at the 22-mo</w:t>
      </w:r>
      <w:r w:rsidR="000C1CC1">
        <w:rPr>
          <w:rFonts w:ascii="Book Antiqua" w:eastAsia="Book Antiqua" w:hAnsi="Book Antiqua" w:cs="Book Antiqua"/>
          <w:color w:val="000000"/>
        </w:rPr>
        <w:t xml:space="preserve"> </w:t>
      </w:r>
      <w:r>
        <w:rPr>
          <w:rFonts w:ascii="Book Antiqua" w:eastAsia="Book Antiqua" w:hAnsi="Book Antiqua" w:cs="Book Antiqua"/>
          <w:color w:val="000000"/>
        </w:rPr>
        <w:t>follow-up.</w:t>
      </w:r>
    </w:p>
    <w:p w14:paraId="163C96B9" w14:textId="77777777" w:rsidR="00A77B3E" w:rsidRDefault="00A77B3E">
      <w:pPr>
        <w:spacing w:line="360" w:lineRule="auto"/>
        <w:jc w:val="both"/>
      </w:pPr>
    </w:p>
    <w:p w14:paraId="2D6EE2E4" w14:textId="77777777" w:rsidR="00A77B3E" w:rsidRDefault="001626E6">
      <w:pPr>
        <w:spacing w:line="360" w:lineRule="auto"/>
        <w:jc w:val="both"/>
      </w:pPr>
      <w:r>
        <w:rPr>
          <w:rFonts w:ascii="Book Antiqua" w:eastAsia="Book Antiqua" w:hAnsi="Book Antiqua" w:cs="Book Antiqua"/>
          <w:b/>
          <w:caps/>
          <w:color w:val="000000"/>
          <w:u w:val="single"/>
        </w:rPr>
        <w:t>DISCUSSION</w:t>
      </w:r>
    </w:p>
    <w:p w14:paraId="12031AB3" w14:textId="7508F0F2" w:rsidR="00A77B3E" w:rsidRDefault="001626E6">
      <w:pPr>
        <w:spacing w:line="360" w:lineRule="auto"/>
        <w:jc w:val="both"/>
      </w:pPr>
      <w:r>
        <w:rPr>
          <w:rFonts w:ascii="Book Antiqua" w:eastAsia="Book Antiqua" w:hAnsi="Book Antiqua" w:cs="Book Antiqua"/>
          <w:color w:val="000000"/>
        </w:rPr>
        <w:t xml:space="preserve">Ovarian tumors have complex tissue components and are classified into epithelial tumors, germ cell tumors, sex cord-stromal tumors, and metastatic tumors according to </w:t>
      </w:r>
      <w:r>
        <w:rPr>
          <w:rFonts w:ascii="Book Antiqua" w:eastAsia="Book Antiqua" w:hAnsi="Book Antiqua" w:cs="Book Antiqua"/>
          <w:color w:val="000000"/>
        </w:rPr>
        <w:lastRenderedPageBreak/>
        <w:t>their histological types. Ovary tumors in children and adolescents are mainly germ cell tumors, accounting for a</w:t>
      </w:r>
      <w:r w:rsidR="00D361EC">
        <w:rPr>
          <w:rFonts w:ascii="Book Antiqua" w:eastAsia="Book Antiqua" w:hAnsi="Book Antiqua" w:cs="Book Antiqua"/>
          <w:color w:val="000000"/>
        </w:rPr>
        <w:t>pproximately</w:t>
      </w:r>
      <w:r>
        <w:rPr>
          <w:rFonts w:ascii="Book Antiqua" w:eastAsia="Book Antiqua" w:hAnsi="Book Antiqua" w:cs="Book Antiqua"/>
          <w:color w:val="000000"/>
        </w:rPr>
        <w:t xml:space="preserve"> 67.5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16.2% are epithelial ovarian tumors, and sex cord-stromal tumors account for only 11.1%.</w:t>
      </w:r>
      <w:r w:rsidR="000C1CC1">
        <w:rPr>
          <w:rFonts w:ascii="Book Antiqua" w:eastAsia="Book Antiqua" w:hAnsi="Book Antiqua" w:cs="Book Antiqua"/>
          <w:color w:val="000000"/>
        </w:rPr>
        <w:t xml:space="preserve"> </w:t>
      </w:r>
      <w:r>
        <w:rPr>
          <w:rFonts w:ascii="Book Antiqua" w:eastAsia="Book Antiqua" w:hAnsi="Book Antiqua" w:cs="Book Antiqua"/>
          <w:color w:val="000000"/>
        </w:rPr>
        <w:t>An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SST is rare in children and adolescents. A study of ovarian cord-stromal tumors in children and adolescents showed that ovarian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SSTs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 xml:space="preserve">account for only 0.8% of ovarian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1C23FEA6" w14:textId="231E7698" w:rsidR="00A77B3E" w:rsidRDefault="001626E6" w:rsidP="000C1CC1">
      <w:pPr>
        <w:spacing w:line="360" w:lineRule="auto"/>
        <w:ind w:firstLineChars="100" w:firstLine="240"/>
        <w:jc w:val="both"/>
      </w:pPr>
      <w:r>
        <w:rPr>
          <w:rFonts w:ascii="Book Antiqua" w:eastAsia="Book Antiqua" w:hAnsi="Book Antiqua" w:cs="Book Antiqua"/>
          <w:color w:val="000000"/>
        </w:rPr>
        <w:t>SSTs of the ovary are extremely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rare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benign neoplasms that occur early in life (80% occurring in the second and third decades),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with an average age of 28 years, in contrast to other stromal tumors that commonly occur during the fifth and sixth decades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rarely occur</w:t>
      </w:r>
      <w:r w:rsidR="002362C9">
        <w:rPr>
          <w:rFonts w:ascii="Book Antiqua" w:eastAsia="Book Antiqua" w:hAnsi="Book Antiqua" w:cs="Book Antiqua"/>
          <w:color w:val="000000"/>
        </w:rPr>
        <w:t xml:space="preserve"> </w:t>
      </w:r>
      <w:r>
        <w:rPr>
          <w:rFonts w:ascii="Book Antiqua" w:eastAsia="Book Antiqua" w:hAnsi="Book Antiqua" w:cs="Book Antiqua"/>
          <w:color w:val="000000"/>
        </w:rPr>
        <w:t>in children,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 xml:space="preserve">adolescents and postmenopausal </w:t>
      </w:r>
      <w:proofErr w:type="gramStart"/>
      <w:r>
        <w:rPr>
          <w:rFonts w:ascii="Book Antiqua" w:eastAsia="Book Antiqua" w:hAnsi="Book Antiqua" w:cs="Book Antiqua"/>
          <w:color w:val="000000"/>
        </w:rPr>
        <w:t>women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1999, </w:t>
      </w:r>
      <w:r w:rsidR="00D361EC">
        <w:rPr>
          <w:rFonts w:ascii="Book Antiqua" w:eastAsia="Book Antiqua" w:hAnsi="Book Antiqua" w:cs="Book Antiqua"/>
          <w:color w:val="000000"/>
        </w:rPr>
        <w:t xml:space="preserve">the </w:t>
      </w:r>
      <w:r w:rsidR="008E2508">
        <w:rPr>
          <w:rFonts w:ascii="Book Antiqua" w:eastAsia="Book Antiqua" w:hAnsi="Book Antiqua" w:cs="Book Antiqua"/>
          <w:color w:val="000000"/>
        </w:rPr>
        <w:t>World Health Organization (</w:t>
      </w:r>
      <w:r>
        <w:rPr>
          <w:rFonts w:ascii="Book Antiqua" w:eastAsia="Book Antiqua" w:hAnsi="Book Antiqua" w:cs="Book Antiqua"/>
          <w:color w:val="000000"/>
        </w:rPr>
        <w:t>WHO</w:t>
      </w:r>
      <w:r w:rsidR="008E2508">
        <w:rPr>
          <w:rFonts w:ascii="Book Antiqua" w:eastAsia="Book Antiqua" w:hAnsi="Book Antiqua" w:cs="Book Antiqua"/>
          <w:color w:val="000000"/>
        </w:rPr>
        <w:t>)</w:t>
      </w:r>
      <w:r>
        <w:rPr>
          <w:rFonts w:ascii="Book Antiqua" w:eastAsia="Book Antiqua" w:hAnsi="Book Antiqua" w:cs="Book Antiqua"/>
          <w:color w:val="000000"/>
        </w:rPr>
        <w:t xml:space="preserve"> classified SST as a subtype of follicular membrane-fibroma in ovarian cord-stromal cell tumors. In 2014,</w:t>
      </w:r>
      <w:r w:rsidR="002362C9">
        <w:rPr>
          <w:rFonts w:ascii="Book Antiqua" w:eastAsia="Book Antiqua" w:hAnsi="Book Antiqua" w:cs="Book Antiqua"/>
          <w:color w:val="000000"/>
        </w:rPr>
        <w:t xml:space="preserve"> </w:t>
      </w:r>
      <w:r>
        <w:rPr>
          <w:rFonts w:ascii="Book Antiqua" w:eastAsia="Book Antiqua" w:hAnsi="Book Antiqua" w:cs="Book Antiqua"/>
          <w:color w:val="000000"/>
        </w:rPr>
        <w:t>it was classified by</w:t>
      </w:r>
      <w:r w:rsidR="002362C9">
        <w:rPr>
          <w:rFonts w:ascii="Book Antiqua" w:eastAsia="Book Antiqua" w:hAnsi="Book Antiqua" w:cs="Book Antiqua"/>
          <w:color w:val="000000"/>
        </w:rPr>
        <w:t xml:space="preserve"> </w:t>
      </w:r>
      <w:r w:rsidR="00D361EC">
        <w:rPr>
          <w:rFonts w:ascii="Book Antiqua" w:eastAsia="Book Antiqua" w:hAnsi="Book Antiqua" w:cs="Book Antiqua"/>
          <w:color w:val="000000"/>
        </w:rPr>
        <w:t xml:space="preserve">the </w:t>
      </w:r>
      <w:r>
        <w:rPr>
          <w:rFonts w:ascii="Book Antiqua" w:eastAsia="Book Antiqua" w:hAnsi="Book Antiqua" w:cs="Book Antiqua"/>
          <w:color w:val="000000"/>
        </w:rPr>
        <w:t>WHO as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pure cord-stromal tumor</w:t>
      </w:r>
      <w:r w:rsidR="002362C9">
        <w:rPr>
          <w:rFonts w:ascii="Book Antiqua" w:eastAsia="Book Antiqua" w:hAnsi="Book Antiqua" w:cs="Book Antiqua"/>
          <w:color w:val="000000"/>
        </w:rPr>
        <w:t xml:space="preserve"> </w:t>
      </w:r>
      <w:r>
        <w:rPr>
          <w:rFonts w:ascii="Book Antiqua" w:eastAsia="Book Antiqua" w:hAnsi="Book Antiqua" w:cs="Book Antiqua"/>
          <w:color w:val="000000"/>
        </w:rPr>
        <w:t>subtype of stromal tumors. At present, most scholars believe that SST originates from undifferentiated mesenchymal cells with multiple differentiation potentials in the ovarian cortex and can differentiate into smooth muscle. Immunohistochemistry and ultrastructural observation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by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 xml:space="preserve">electron microscopy support this </w:t>
      </w:r>
      <w:proofErr w:type="gramStart"/>
      <w:r>
        <w:rPr>
          <w:rFonts w:ascii="Book Antiqua" w:eastAsia="Book Antiqua" w:hAnsi="Book Antiqua" w:cs="Book Antiqua"/>
          <w:color w:val="000000"/>
        </w:rPr>
        <w:t>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2BECF3EF" w14:textId="12EB5A2A" w:rsidR="00A77B3E" w:rsidRDefault="001626E6" w:rsidP="002362C9">
      <w:pPr>
        <w:spacing w:line="360" w:lineRule="auto"/>
        <w:ind w:firstLineChars="100" w:firstLine="240"/>
        <w:jc w:val="both"/>
      </w:pPr>
      <w:r>
        <w:rPr>
          <w:rFonts w:ascii="Book Antiqua" w:eastAsia="Book Antiqua" w:hAnsi="Book Antiqua" w:cs="Book Antiqua"/>
          <w:color w:val="000000"/>
        </w:rPr>
        <w:t>Most SSTs are hormonally inactive, the typical clinical presentation is pelvic pain, a palpable pelvic mass, menstrual disorders, precocious puberty, infertility, virilization,</w:t>
      </w:r>
      <w:r w:rsidR="002362C9">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It was initially reported as a nonfunctional benign ovarian tumor</w:t>
      </w:r>
      <w:r>
        <w:rPr>
          <w:rFonts w:ascii="Book Antiqua" w:eastAsia="Book Antiqua" w:hAnsi="Book Antiqua" w:cs="Book Antiqua"/>
          <w:color w:val="000000"/>
          <w:vertAlign w:val="superscript"/>
        </w:rPr>
        <w:t>[5,6]</w:t>
      </w:r>
      <w:r>
        <w:rPr>
          <w:rFonts w:ascii="Book Antiqua" w:eastAsia="Book Antiqua" w:hAnsi="Book Antiqua" w:cs="Book Antiqua"/>
          <w:color w:val="000000"/>
        </w:rPr>
        <w:t>, and it was confirmed in 1975 that SST cells can produce steroid hormones</w:t>
      </w:r>
      <w:r>
        <w:rPr>
          <w:rFonts w:ascii="Book Antiqua" w:eastAsia="Book Antiqua" w:hAnsi="Book Antiqua" w:cs="Book Antiqua"/>
          <w:color w:val="000000"/>
          <w:vertAlign w:val="superscript"/>
        </w:rPr>
        <w:t>[7]</w:t>
      </w:r>
      <w:r>
        <w:rPr>
          <w:rFonts w:ascii="Book Antiqua" w:eastAsia="Book Antiqua" w:hAnsi="Book Antiqua" w:cs="Book Antiqua"/>
          <w:color w:val="000000"/>
        </w:rPr>
        <w:t>, which usually increase patients</w:t>
      </w:r>
      <w:r w:rsidR="002362C9">
        <w:rPr>
          <w:rFonts w:ascii="Book Antiqua" w:eastAsia="Book Antiqua" w:hAnsi="Book Antiqua" w:cs="Book Antiqua"/>
          <w:color w:val="000000"/>
        </w:rPr>
        <w:t>’</w:t>
      </w:r>
      <w:r>
        <w:rPr>
          <w:rFonts w:ascii="Book Antiqua" w:eastAsia="Book Antiqua" w:hAnsi="Book Antiqua" w:cs="Book Antiqua"/>
          <w:color w:val="000000"/>
        </w:rPr>
        <w:t xml:space="preserve"> estrogen levels, causing irregular menstruation, amenorrhea, and infertility. The youngest patient reported is a 7-mo</w:t>
      </w:r>
      <w:r w:rsidR="00C84929">
        <w:rPr>
          <w:rFonts w:ascii="Book Antiqua" w:eastAsia="Book Antiqua" w:hAnsi="Book Antiqua" w:cs="Book Antiqua"/>
          <w:color w:val="000000"/>
        </w:rPr>
        <w:t>nth</w:t>
      </w:r>
      <w:r>
        <w:rPr>
          <w:rFonts w:ascii="Book Antiqua" w:eastAsia="Book Antiqua" w:hAnsi="Book Antiqua" w:cs="Book Antiqua"/>
          <w:color w:val="000000"/>
        </w:rPr>
        <w:t xml:space="preserve">-old infant presenting with vaginal bleeding due to </w:t>
      </w:r>
      <w:proofErr w:type="spellStart"/>
      <w:r>
        <w:rPr>
          <w:rFonts w:ascii="Book Antiqua" w:eastAsia="Book Antiqua" w:hAnsi="Book Antiqua" w:cs="Book Antiqua"/>
          <w:color w:val="000000"/>
        </w:rPr>
        <w:t>hyperestrogenism</w:t>
      </w:r>
      <w:proofErr w:type="spellEnd"/>
      <w:r>
        <w:rPr>
          <w:rFonts w:ascii="Book Antiqua" w:eastAsia="Book Antiqua" w:hAnsi="Book Antiqua" w:cs="Book Antiqua"/>
          <w:color w:val="000000"/>
        </w:rPr>
        <w:t xml:space="preserve"> caused by </w:t>
      </w:r>
      <w:proofErr w:type="gramStart"/>
      <w:r>
        <w:rPr>
          <w:rFonts w:ascii="Book Antiqua" w:eastAsia="Book Antiqua" w:hAnsi="Book Antiqua" w:cs="Book Antiqua"/>
          <w:color w:val="000000"/>
        </w:rPr>
        <w:t>SST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SST can also produce androgens, and many cases of </w:t>
      </w:r>
      <w:proofErr w:type="gramStart"/>
      <w:r>
        <w:rPr>
          <w:rFonts w:ascii="Book Antiqua" w:eastAsia="Book Antiqua" w:hAnsi="Book Antiqua" w:cs="Book Antiqua"/>
          <w:color w:val="000000"/>
        </w:rPr>
        <w:t>SST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9-13]</w:t>
      </w:r>
      <w:r w:rsidR="002362C9">
        <w:rPr>
          <w:rFonts w:ascii="Book Antiqua" w:eastAsia="Book Antiqua" w:hAnsi="Book Antiqua" w:cs="Book Antiqua"/>
          <w:color w:val="000000"/>
        </w:rPr>
        <w:t xml:space="preserve"> </w:t>
      </w:r>
      <w:r>
        <w:rPr>
          <w:rFonts w:ascii="Book Antiqua" w:eastAsia="Book Antiqua" w:hAnsi="Book Antiqua" w:cs="Book Antiqua"/>
          <w:color w:val="000000"/>
        </w:rPr>
        <w:t>combined with androgen elevation have been reported during pregnancy, but rarely in children, adolescents and postmenopausal women</w:t>
      </w:r>
      <w:r>
        <w:rPr>
          <w:rFonts w:ascii="Book Antiqua" w:eastAsia="Book Antiqua" w:hAnsi="Book Antiqua" w:cs="Book Antiqua"/>
          <w:color w:val="000000"/>
          <w:vertAlign w:val="superscript"/>
        </w:rPr>
        <w:t>[14]</w:t>
      </w:r>
      <w:r w:rsidR="002362C9" w:rsidRPr="002362C9">
        <w:rPr>
          <w:rFonts w:ascii="Book Antiqua" w:eastAsia="Book Antiqua" w:hAnsi="Book Antiqua" w:cs="Book Antiqua"/>
          <w:color w:val="000000"/>
        </w:rPr>
        <w:t xml:space="preserve"> </w:t>
      </w:r>
      <w:r>
        <w:rPr>
          <w:rFonts w:ascii="Book Antiqua" w:eastAsia="Book Antiqua" w:hAnsi="Book Antiqua" w:cs="Book Antiqua"/>
          <w:color w:val="000000"/>
        </w:rPr>
        <w:t xml:space="preserve">(Table 1). Among pregnant women, two cases of SST occurred during oral clomiphene treatment for ovulation induction. Therefore, some scholars have put forward the hypothesis that the etiology of SST is related to the use of </w:t>
      </w:r>
      <w:proofErr w:type="gramStart"/>
      <w:r>
        <w:rPr>
          <w:rFonts w:ascii="Book Antiqua" w:eastAsia="Book Antiqua" w:hAnsi="Book Antiqua" w:cs="Book Antiqua"/>
          <w:color w:val="000000"/>
        </w:rPr>
        <w:t>clomiphene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Hormonal effects such as masculinization are extremely rare, and to date, 8 cases (Table </w:t>
      </w:r>
      <w:r>
        <w:rPr>
          <w:rFonts w:ascii="Book Antiqua" w:eastAsia="Book Antiqua" w:hAnsi="Book Antiqua" w:cs="Book Antiqua"/>
          <w:color w:val="000000"/>
        </w:rPr>
        <w:lastRenderedPageBreak/>
        <w:t>1) have been reported of which 3 cases occurred in pregnancy, 2 cases in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 xml:space="preserve">premenarchal girls, 1 case in a postmenopausal woman, 1 case in a patient with McCune Albright syndrome and 1 case in a 34-year-old woman. Only two cases of SST with virilization have been reported in premenarchal girls, with the age at presentation of 9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 11 years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Following removal of the tumor, the patient’s hormone levels can quickly recover to the normal </w:t>
      </w:r>
      <w:proofErr w:type="gramStart"/>
      <w:r>
        <w:rPr>
          <w:rFonts w:ascii="Book Antiqua" w:eastAsia="Book Antiqua" w:hAnsi="Book Antiqua" w:cs="Book Antiqua"/>
          <w:color w:val="000000"/>
        </w:rPr>
        <w:t>range</w:t>
      </w:r>
      <w:r w:rsidR="002362C9" w:rsidRPr="002362C9">
        <w:rPr>
          <w:rFonts w:ascii="Book Antiqua" w:eastAsia="Book Antiqua" w:hAnsi="Book Antiqua" w:cs="Book Antiqua"/>
          <w:color w:val="000000"/>
          <w:vertAlign w:val="superscript"/>
        </w:rPr>
        <w:t>[</w:t>
      </w:r>
      <w:proofErr w:type="gramEnd"/>
      <w:r w:rsidR="002362C9" w:rsidRPr="002362C9">
        <w:rPr>
          <w:rFonts w:ascii="Book Antiqua" w:eastAsia="Book Antiqua" w:hAnsi="Book Antiqua" w:cs="Book Antiqua"/>
          <w:color w:val="000000"/>
          <w:vertAlign w:val="superscript"/>
        </w:rPr>
        <w:t>17,18]</w:t>
      </w:r>
      <w:r>
        <w:rPr>
          <w:rFonts w:ascii="Book Antiqua" w:eastAsia="Book Antiqua" w:hAnsi="Book Antiqua" w:cs="Book Antiqua"/>
          <w:color w:val="000000"/>
        </w:rPr>
        <w:t>.</w:t>
      </w:r>
    </w:p>
    <w:p w14:paraId="3C56D232" w14:textId="7A7D70E3" w:rsidR="00A77B3E" w:rsidRDefault="001626E6" w:rsidP="002362C9">
      <w:pPr>
        <w:spacing w:line="360" w:lineRule="auto"/>
        <w:ind w:firstLineChars="100" w:firstLine="240"/>
        <w:jc w:val="both"/>
      </w:pPr>
      <w:r>
        <w:rPr>
          <w:rFonts w:ascii="Book Antiqua" w:eastAsia="Book Antiqua" w:hAnsi="Book Antiqua" w:cs="Book Antiqua"/>
          <w:color w:val="000000"/>
        </w:rPr>
        <w:t xml:space="preserve">A few patients may be complicated by </w:t>
      </w:r>
      <w:proofErr w:type="spellStart"/>
      <w:r>
        <w:rPr>
          <w:rFonts w:ascii="Book Antiqua" w:eastAsia="Book Antiqua" w:hAnsi="Book Antiqua" w:cs="Book Antiqua"/>
          <w:color w:val="000000"/>
        </w:rPr>
        <w:t>Gorlin</w:t>
      </w:r>
      <w:proofErr w:type="spellEnd"/>
      <w:r>
        <w:rPr>
          <w:rFonts w:ascii="Book Antiqua" w:eastAsia="Book Antiqua" w:hAnsi="Book Antiqua" w:cs="Book Antiqua"/>
          <w:color w:val="000000"/>
        </w:rPr>
        <w:t xml:space="preserve">-Goltz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sidR="002362C9">
        <w:rPr>
          <w:rFonts w:ascii="Book Antiqua" w:eastAsia="Book Antiqua" w:hAnsi="Book Antiqua" w:cs="Book Antiqua"/>
          <w:color w:val="000000"/>
        </w:rPr>
        <w:t xml:space="preserve"> </w:t>
      </w:r>
      <w:r>
        <w:rPr>
          <w:rFonts w:ascii="Book Antiqua" w:eastAsia="Book Antiqua" w:hAnsi="Book Antiqua" w:cs="Book Antiqua"/>
          <w:color w:val="000000"/>
        </w:rPr>
        <w:t>or</w:t>
      </w:r>
      <w:r w:rsidR="002362C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Meig’s</w:t>
      </w:r>
      <w:proofErr w:type="spellEnd"/>
      <w:r>
        <w:rPr>
          <w:rFonts w:ascii="Book Antiqua" w:eastAsia="Book Antiqua" w:hAnsi="Book Antiqua" w:cs="Book Antiqua"/>
          <w:color w:val="000000"/>
        </w:rPr>
        <w:t xml:space="preserve"> syndrome, and abnormal tumor markers</w:t>
      </w:r>
      <w:r>
        <w:rPr>
          <w:rFonts w:ascii="Book Antiqua" w:eastAsia="Book Antiqua" w:hAnsi="Book Antiqua" w:cs="Book Antiqua"/>
          <w:color w:val="000000"/>
          <w:vertAlign w:val="superscript"/>
        </w:rPr>
        <w:t>[19]</w:t>
      </w:r>
      <w:r>
        <w:rPr>
          <w:rFonts w:ascii="Book Antiqua" w:eastAsia="Book Antiqua" w:hAnsi="Book Antiqua" w:cs="Book Antiqua"/>
          <w:color w:val="000000"/>
        </w:rPr>
        <w:t>. Compared with the previously reported SSTs, this case had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 following characteristics: (1)</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 tumor</w:t>
      </w:r>
      <w:r w:rsidR="003018A4">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during</w:t>
      </w:r>
      <w:r w:rsidR="002362C9">
        <w:rPr>
          <w:rFonts w:ascii="Book Antiqua" w:eastAsia="Book Antiqua" w:hAnsi="Book Antiqua" w:cs="Book Antiqua"/>
          <w:color w:val="000000"/>
        </w:rPr>
        <w:t xml:space="preserve"> </w:t>
      </w:r>
      <w:r>
        <w:rPr>
          <w:rFonts w:ascii="Book Antiqua" w:eastAsia="Book Antiqua" w:hAnsi="Book Antiqua" w:cs="Book Antiqua"/>
          <w:color w:val="000000"/>
        </w:rPr>
        <w:t>puberty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with 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long disease duration;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(2) The patient had high testosterone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 obvious male secondary sexual characteristics; (3)</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 patient</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also had</w:t>
      </w:r>
      <w:r w:rsidR="002362C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Meig’s</w:t>
      </w:r>
      <w:proofErr w:type="spellEnd"/>
      <w:r>
        <w:rPr>
          <w:rFonts w:ascii="Book Antiqua" w:eastAsia="Book Antiqua" w:hAnsi="Book Antiqua" w:cs="Book Antiqua"/>
          <w:color w:val="000000"/>
        </w:rPr>
        <w:t xml:space="preserve"> syndrome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 elevated CA-125;</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(4) The tumor</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was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large, with a maximum diameter of 27 cm.</w:t>
      </w:r>
    </w:p>
    <w:p w14:paraId="69CA8EBF" w14:textId="3960A382" w:rsidR="00A77B3E" w:rsidRDefault="001626E6" w:rsidP="002362C9">
      <w:pPr>
        <w:spacing w:line="360" w:lineRule="auto"/>
        <w:ind w:firstLineChars="100" w:firstLine="240"/>
        <w:jc w:val="both"/>
      </w:pPr>
      <w:r>
        <w:rPr>
          <w:rFonts w:ascii="Book Antiqua" w:eastAsia="Book Antiqua" w:hAnsi="Book Antiqua" w:cs="Book Antiqua"/>
          <w:color w:val="000000"/>
        </w:rPr>
        <w:t>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CT scan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of the SST showed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solid or cystic lesions. As the tumor cells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were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scattered in the area where the tissues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were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loose and edema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CT scan displayed 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solid mass with</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irregular hypodense area,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light uneven enhancement during</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delayed phase and venous phase.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hypercellular areas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were markedly</w:t>
      </w:r>
      <w:r w:rsidR="004668B8">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following contrast administration, while no enhancement</w:t>
      </w:r>
      <w:r w:rsidR="004668B8">
        <w:rPr>
          <w:rFonts w:ascii="Book Antiqua" w:eastAsia="Book Antiqua" w:hAnsi="Book Antiqua" w:cs="Book Antiqua"/>
          <w:color w:val="000000"/>
        </w:rPr>
        <w:t xml:space="preserve"> </w:t>
      </w:r>
      <w:r>
        <w:rPr>
          <w:rFonts w:ascii="Book Antiqua" w:eastAsia="Book Antiqua" w:hAnsi="Book Antiqua" w:cs="Book Antiqua"/>
          <w:color w:val="000000"/>
        </w:rPr>
        <w:t>was seen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in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 xml:space="preserve">cystic region and mucoid region. These imaging features have certain characteristics and differential diagnostic </w:t>
      </w:r>
      <w:proofErr w:type="gramStart"/>
      <w:r>
        <w:rPr>
          <w:rFonts w:ascii="Book Antiqua" w:eastAsia="Book Antiqua" w:hAnsi="Book Antiqua" w:cs="Book Antiqua"/>
          <w:color w:val="000000"/>
        </w:rPr>
        <w:t>value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The diagnosis of SST mainly depends on pathology. It typically</w:t>
      </w:r>
      <w:r w:rsidR="004668B8">
        <w:rPr>
          <w:rFonts w:ascii="Book Antiqua" w:eastAsia="Book Antiqua" w:hAnsi="Book Antiqua" w:cs="Book Antiqua"/>
          <w:color w:val="000000"/>
        </w:rPr>
        <w:t xml:space="preserve"> </w:t>
      </w:r>
      <w:r>
        <w:rPr>
          <w:rFonts w:ascii="Book Antiqua" w:eastAsia="Book Antiqua" w:hAnsi="Book Antiqua" w:cs="Book Antiqua"/>
          <w:color w:val="000000"/>
        </w:rPr>
        <w:t>shows 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solid or cystic mass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with an intact</w:t>
      </w:r>
      <w:r w:rsidR="004668B8">
        <w:rPr>
          <w:rFonts w:ascii="Book Antiqua" w:eastAsia="Book Antiqua" w:hAnsi="Book Antiqua" w:cs="Book Antiqua"/>
          <w:color w:val="000000"/>
        </w:rPr>
        <w:t xml:space="preserve"> </w:t>
      </w:r>
      <w:r>
        <w:rPr>
          <w:rFonts w:ascii="Book Antiqua" w:eastAsia="Book Antiqua" w:hAnsi="Book Antiqua" w:cs="Book Antiqua"/>
          <w:color w:val="000000"/>
        </w:rPr>
        <w:t xml:space="preserve">membrane. The mass can be single, </w:t>
      </w:r>
      <w:proofErr w:type="spellStart"/>
      <w:r>
        <w:rPr>
          <w:rFonts w:ascii="Book Antiqua" w:eastAsia="Book Antiqua" w:hAnsi="Book Antiqua" w:cs="Book Antiqua"/>
          <w:color w:val="000000"/>
        </w:rPr>
        <w:t>multicystic</w:t>
      </w:r>
      <w:proofErr w:type="spellEnd"/>
      <w:r>
        <w:rPr>
          <w:rFonts w:ascii="Book Antiqua" w:eastAsia="Book Antiqua" w:hAnsi="Book Antiqua" w:cs="Book Antiqua"/>
          <w:color w:val="000000"/>
        </w:rPr>
        <w:t xml:space="preserve"> or have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honeycomb-like structure.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 size of the tumor varies and has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 smooth surface.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In section, the mass is mostly solid and greyish-white, with focal yellow areas and areas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of</w:t>
      </w:r>
      <w:r w:rsidR="004668B8">
        <w:rPr>
          <w:rFonts w:ascii="Book Antiqua" w:eastAsia="Book Antiqua" w:hAnsi="Book Antiqua" w:cs="Book Antiqua"/>
          <w:color w:val="000000"/>
        </w:rPr>
        <w:t xml:space="preserve"> </w:t>
      </w:r>
      <w:r>
        <w:rPr>
          <w:rFonts w:ascii="Book Antiqua" w:eastAsia="Book Antiqua" w:hAnsi="Book Antiqua" w:cs="Book Antiqua"/>
          <w:color w:val="000000"/>
        </w:rPr>
        <w:t xml:space="preserve">edema. On microscopic examination, SSTs show </w:t>
      </w:r>
      <w:proofErr w:type="spellStart"/>
      <w:r>
        <w:rPr>
          <w:rFonts w:ascii="Book Antiqua" w:eastAsia="Book Antiqua" w:hAnsi="Book Antiqua" w:cs="Book Antiqua"/>
          <w:color w:val="000000"/>
        </w:rPr>
        <w:t>pseudolobulation</w:t>
      </w:r>
      <w:proofErr w:type="spellEnd"/>
      <w:r>
        <w:rPr>
          <w:rFonts w:ascii="Book Antiqua" w:eastAsia="Book Antiqua" w:hAnsi="Book Antiqua" w:cs="Book Antiqua"/>
          <w:color w:val="000000"/>
        </w:rPr>
        <w:t xml:space="preserve"> with cellular areas composed of spindle-, round</w:t>
      </w:r>
      <w:r w:rsidR="003018A4">
        <w:rPr>
          <w:rFonts w:ascii="Book Antiqua" w:eastAsia="Book Antiqua" w:hAnsi="Book Antiqua" w:cs="Book Antiqua"/>
          <w:color w:val="000000"/>
        </w:rPr>
        <w:t>-</w:t>
      </w:r>
      <w:r>
        <w:rPr>
          <w:rFonts w:ascii="Book Antiqua" w:eastAsia="Book Antiqua" w:hAnsi="Book Antiqua" w:cs="Book Antiqua"/>
          <w:color w:val="000000"/>
        </w:rPr>
        <w:t xml:space="preserve"> or ovoid-shaped cells, occasional mitoses, and signet-ring-like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These tumors also show a prominent vascular network.</w:t>
      </w:r>
    </w:p>
    <w:p w14:paraId="43A89F59" w14:textId="267DCF52" w:rsidR="004668B8" w:rsidRDefault="001626E6" w:rsidP="004668B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differential diagnosis of SSTs of the ovary includes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ovarian metastatic signet ring cell carcinoma (</w:t>
      </w:r>
      <w:proofErr w:type="spellStart"/>
      <w:r>
        <w:rPr>
          <w:rFonts w:ascii="Book Antiqua" w:eastAsia="Book Antiqua" w:hAnsi="Book Antiqua" w:cs="Book Antiqua"/>
          <w:color w:val="000000"/>
        </w:rPr>
        <w:t>Krukenberg</w:t>
      </w:r>
      <w:proofErr w:type="spellEnd"/>
      <w:r>
        <w:rPr>
          <w:rFonts w:ascii="Book Antiqua" w:eastAsia="Book Antiqua" w:hAnsi="Book Antiqua" w:cs="Book Antiqua"/>
          <w:color w:val="000000"/>
        </w:rPr>
        <w:t xml:space="preserve"> tumor)</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 other sex cord-stromal tumors, such as fibroma,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thecoma,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ovarian granulosa cell tumors</w:t>
      </w:r>
      <w:r w:rsidR="004668B8">
        <w:rPr>
          <w:rFonts w:ascii="Book Antiqua" w:eastAsia="Book Antiqua" w:hAnsi="Book Antiqua" w:cs="Book Antiqua"/>
          <w:color w:val="000000"/>
        </w:rPr>
        <w:t>.</w:t>
      </w:r>
    </w:p>
    <w:p w14:paraId="43875102" w14:textId="77777777" w:rsidR="004668B8" w:rsidRDefault="004668B8" w:rsidP="004668B8">
      <w:pPr>
        <w:spacing w:line="360" w:lineRule="auto"/>
        <w:jc w:val="both"/>
        <w:rPr>
          <w:rFonts w:ascii="Book Antiqua" w:eastAsia="Book Antiqua" w:hAnsi="Book Antiqua" w:cs="Book Antiqua"/>
          <w:color w:val="000000"/>
        </w:rPr>
      </w:pPr>
    </w:p>
    <w:p w14:paraId="3973AE47" w14:textId="44B31D74" w:rsidR="004668B8" w:rsidRPr="004668B8" w:rsidRDefault="001626E6" w:rsidP="004668B8">
      <w:pPr>
        <w:spacing w:line="360" w:lineRule="auto"/>
        <w:jc w:val="both"/>
        <w:rPr>
          <w:rFonts w:ascii="Book Antiqua" w:eastAsia="Book Antiqua" w:hAnsi="Book Antiqua" w:cs="Book Antiqua"/>
          <w:b/>
          <w:bCs/>
          <w:i/>
          <w:iCs/>
          <w:color w:val="000000"/>
        </w:rPr>
      </w:pPr>
      <w:proofErr w:type="spellStart"/>
      <w:r w:rsidRPr="004668B8">
        <w:rPr>
          <w:rFonts w:ascii="Book Antiqua" w:eastAsia="Book Antiqua" w:hAnsi="Book Antiqua" w:cs="Book Antiqua"/>
          <w:b/>
          <w:bCs/>
          <w:i/>
          <w:iCs/>
          <w:color w:val="000000"/>
        </w:rPr>
        <w:t>Krukenberg</w:t>
      </w:r>
      <w:proofErr w:type="spellEnd"/>
      <w:r w:rsidRPr="004668B8">
        <w:rPr>
          <w:rFonts w:ascii="Book Antiqua" w:eastAsia="Book Antiqua" w:hAnsi="Book Antiqua" w:cs="Book Antiqua"/>
          <w:b/>
          <w:bCs/>
          <w:i/>
          <w:iCs/>
          <w:color w:val="000000"/>
        </w:rPr>
        <w:t xml:space="preserve"> tumor</w:t>
      </w:r>
    </w:p>
    <w:p w14:paraId="1E5E6377" w14:textId="23D3ABED" w:rsidR="004668B8" w:rsidRDefault="001626E6" w:rsidP="004668B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this case,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 patient usually has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signet ring-like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can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be seen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histology of the tumor,</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 this tumor is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 xml:space="preserve">easy to misdiagnose. However, most </w:t>
      </w:r>
      <w:proofErr w:type="spellStart"/>
      <w:r>
        <w:rPr>
          <w:rFonts w:ascii="Book Antiqua" w:eastAsia="Book Antiqua" w:hAnsi="Book Antiqua" w:cs="Book Antiqua"/>
          <w:color w:val="000000"/>
        </w:rPr>
        <w:t>Krukenberg</w:t>
      </w:r>
      <w:proofErr w:type="spellEnd"/>
      <w:r>
        <w:rPr>
          <w:rFonts w:ascii="Book Antiqua" w:eastAsia="Book Antiqua" w:hAnsi="Book Antiqua" w:cs="Book Antiqua"/>
          <w:color w:val="000000"/>
        </w:rPr>
        <w:t xml:space="preserve"> tumors are bilateral,</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 tumor marker</w:t>
      </w:r>
      <w:r w:rsidR="004668B8">
        <w:rPr>
          <w:rFonts w:ascii="Book Antiqua" w:eastAsia="Book Antiqua" w:hAnsi="Book Antiqua" w:cs="Book Antiqua"/>
          <w:color w:val="000000"/>
        </w:rPr>
        <w:t xml:space="preserve"> </w:t>
      </w:r>
      <w:r>
        <w:rPr>
          <w:rFonts w:ascii="Book Antiqua" w:eastAsia="Book Antiqua" w:hAnsi="Book Antiqua" w:cs="Book Antiqua"/>
          <w:color w:val="000000"/>
        </w:rPr>
        <w:t xml:space="preserve">CA19-9 in blood is often elevated, and gastrointestinal symptoms may be present. There is no </w:t>
      </w:r>
      <w:proofErr w:type="spellStart"/>
      <w:r>
        <w:rPr>
          <w:rFonts w:ascii="Book Antiqua" w:eastAsia="Book Antiqua" w:hAnsi="Book Antiqua" w:cs="Book Antiqua"/>
          <w:color w:val="000000"/>
        </w:rPr>
        <w:t>pseudolobular</w:t>
      </w:r>
      <w:proofErr w:type="spellEnd"/>
      <w:r>
        <w:rPr>
          <w:rFonts w:ascii="Book Antiqua" w:eastAsia="Book Antiqua" w:hAnsi="Book Antiqua" w:cs="Book Antiqua"/>
          <w:color w:val="000000"/>
        </w:rPr>
        <w:t xml:space="preserve"> structure under the microscope, and the tumor cells are highly heterogeneous, showing a single scattered or cord-like distribution in the ovarian stroma.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In addition,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small clumps of myxoid cancer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even signet ring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pathological mitotic figures are easily seen.</w:t>
      </w:r>
      <w:r w:rsidR="004668B8">
        <w:rPr>
          <w:rFonts w:ascii="Book Antiqua" w:eastAsia="Book Antiqua" w:hAnsi="Book Antiqua" w:cs="Book Antiqua"/>
          <w:color w:val="000000"/>
        </w:rPr>
        <w:t xml:space="preserve"> </w:t>
      </w:r>
      <w:r w:rsidR="004668B8" w:rsidRPr="004668B8">
        <w:rPr>
          <w:rFonts w:ascii="Book Antiqua" w:eastAsia="Book Antiqua" w:hAnsi="Book Antiqua" w:cs="Book Antiqua"/>
          <w:color w:val="000000"/>
        </w:rPr>
        <w:t xml:space="preserve">Periodic acid-Schiff </w:t>
      </w:r>
      <w:r w:rsidR="004668B8">
        <w:rPr>
          <w:rFonts w:ascii="Book Antiqua" w:eastAsia="Book Antiqua" w:hAnsi="Book Antiqua" w:cs="Book Antiqua"/>
          <w:color w:val="000000"/>
        </w:rPr>
        <w:t>(</w:t>
      </w:r>
      <w:r>
        <w:rPr>
          <w:rFonts w:ascii="Book Antiqua" w:eastAsia="Book Antiqua" w:hAnsi="Book Antiqua" w:cs="Book Antiqua"/>
          <w:color w:val="000000"/>
        </w:rPr>
        <w:t>PAS</w:t>
      </w:r>
      <w:r w:rsidR="004668B8">
        <w:rPr>
          <w:rFonts w:ascii="Book Antiqua" w:eastAsia="Book Antiqua" w:hAnsi="Book Antiqua" w:cs="Book Antiqua"/>
          <w:color w:val="000000"/>
        </w:rPr>
        <w:t>)</w:t>
      </w:r>
      <w:r>
        <w:rPr>
          <w:rFonts w:ascii="Book Antiqua" w:eastAsia="Book Antiqua" w:hAnsi="Book Antiqua" w:cs="Book Antiqua"/>
          <w:color w:val="000000"/>
        </w:rPr>
        <w:t xml:space="preserve"> staining</w:t>
      </w:r>
      <w:r w:rsidR="004668B8">
        <w:rPr>
          <w:rFonts w:ascii="Book Antiqua" w:eastAsia="Book Antiqua" w:hAnsi="Book Antiqua" w:cs="Book Antiqua"/>
          <w:color w:val="000000"/>
        </w:rPr>
        <w:t xml:space="preserve"> </w:t>
      </w:r>
      <w:r>
        <w:rPr>
          <w:rFonts w:ascii="Book Antiqua" w:eastAsia="Book Antiqua" w:hAnsi="Book Antiqua" w:cs="Book Antiqua"/>
          <w:color w:val="000000"/>
        </w:rPr>
        <w:t xml:space="preserve">is positive in cancer cells, and immunohistochemical staining is positive for CK, EMA, and </w:t>
      </w:r>
      <w:r w:rsidR="004668B8" w:rsidRPr="004668B8">
        <w:rPr>
          <w:rFonts w:ascii="Book Antiqua" w:eastAsia="Book Antiqua" w:hAnsi="Book Antiqua" w:cs="Book Antiqua"/>
          <w:color w:val="000000"/>
        </w:rPr>
        <w:t>CEA</w:t>
      </w:r>
      <w:r>
        <w:rPr>
          <w:rFonts w:ascii="Book Antiqua" w:eastAsia="Book Antiqua" w:hAnsi="Book Antiqua" w:cs="Book Antiqua"/>
          <w:color w:val="000000"/>
        </w:rPr>
        <w:t>.</w:t>
      </w:r>
      <w:r w:rsidR="004668B8">
        <w:rPr>
          <w:rFonts w:ascii="Book Antiqua" w:eastAsia="Book Antiqua" w:hAnsi="Book Antiqua" w:cs="Book Antiqua"/>
          <w:color w:val="000000"/>
        </w:rPr>
        <w:t xml:space="preserve"> </w:t>
      </w:r>
      <w:r>
        <w:rPr>
          <w:rFonts w:ascii="Book Antiqua" w:eastAsia="Book Antiqua" w:hAnsi="Book Antiqua" w:cs="Book Antiqua"/>
          <w:color w:val="000000"/>
        </w:rPr>
        <w:t>while SST hollow vesicles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or signet ring-like tumor cells do not contain mucus and lipid; thus,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PAS staining</w:t>
      </w:r>
      <w:r w:rsidR="004668B8">
        <w:rPr>
          <w:rFonts w:ascii="Book Antiqua" w:eastAsia="Book Antiqua" w:hAnsi="Book Antiqua" w:cs="Book Antiqua"/>
          <w:color w:val="000000"/>
        </w:rPr>
        <w:t xml:space="preserve"> </w:t>
      </w:r>
      <w:r>
        <w:rPr>
          <w:rFonts w:ascii="Book Antiqua" w:eastAsia="Book Antiqua" w:hAnsi="Book Antiqua" w:cs="Book Antiqua"/>
          <w:color w:val="000000"/>
        </w:rPr>
        <w:t>is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negative, and immunohistochemical staining is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negative for CK, EMA, and CEA.</w:t>
      </w:r>
    </w:p>
    <w:p w14:paraId="7A77446C" w14:textId="77777777" w:rsidR="004668B8" w:rsidRDefault="004668B8" w:rsidP="004668B8">
      <w:pPr>
        <w:spacing w:line="360" w:lineRule="auto"/>
        <w:jc w:val="both"/>
        <w:rPr>
          <w:rFonts w:ascii="Book Antiqua" w:eastAsia="Book Antiqua" w:hAnsi="Book Antiqua" w:cs="Book Antiqua"/>
          <w:color w:val="000000"/>
        </w:rPr>
      </w:pPr>
    </w:p>
    <w:p w14:paraId="5A129A30" w14:textId="0B3B5772" w:rsidR="004668B8" w:rsidRPr="004668B8" w:rsidRDefault="001626E6" w:rsidP="004668B8">
      <w:pPr>
        <w:spacing w:line="360" w:lineRule="auto"/>
        <w:jc w:val="both"/>
        <w:rPr>
          <w:rFonts w:ascii="Book Antiqua" w:eastAsia="Book Antiqua" w:hAnsi="Book Antiqua" w:cs="Book Antiqua"/>
          <w:b/>
          <w:bCs/>
          <w:i/>
          <w:iCs/>
          <w:color w:val="000000"/>
        </w:rPr>
      </w:pPr>
      <w:r w:rsidRPr="004668B8">
        <w:rPr>
          <w:rFonts w:ascii="Book Antiqua" w:eastAsia="Book Antiqua" w:hAnsi="Book Antiqua" w:cs="Book Antiqua"/>
          <w:b/>
          <w:bCs/>
          <w:i/>
          <w:iCs/>
          <w:color w:val="000000"/>
        </w:rPr>
        <w:t>Fibroma</w:t>
      </w:r>
      <w:r w:rsidR="004668B8" w:rsidRPr="004668B8">
        <w:rPr>
          <w:rFonts w:ascii="Book Antiqua" w:eastAsia="Book Antiqua" w:hAnsi="Book Antiqua" w:cs="Book Antiqua"/>
          <w:b/>
          <w:bCs/>
          <w:i/>
          <w:iCs/>
          <w:color w:val="000000"/>
        </w:rPr>
        <w:t xml:space="preserve"> </w:t>
      </w:r>
      <w:r w:rsidRPr="004668B8">
        <w:rPr>
          <w:rFonts w:ascii="Book Antiqua" w:eastAsia="Book Antiqua" w:hAnsi="Book Antiqua" w:cs="Book Antiqua"/>
          <w:b/>
          <w:bCs/>
          <w:i/>
          <w:iCs/>
          <w:color w:val="000000"/>
        </w:rPr>
        <w:t>and</w:t>
      </w:r>
      <w:r w:rsidR="004668B8" w:rsidRPr="004668B8">
        <w:rPr>
          <w:rFonts w:ascii="Book Antiqua" w:eastAsia="Book Antiqua" w:hAnsi="Book Antiqua" w:cs="Book Antiqua"/>
          <w:b/>
          <w:bCs/>
          <w:i/>
          <w:iCs/>
          <w:color w:val="000000"/>
        </w:rPr>
        <w:t xml:space="preserve"> </w:t>
      </w:r>
      <w:r w:rsidRPr="004668B8">
        <w:rPr>
          <w:rFonts w:ascii="Book Antiqua" w:eastAsia="Book Antiqua" w:hAnsi="Book Antiqua" w:cs="Book Antiqua"/>
          <w:b/>
          <w:bCs/>
          <w:i/>
          <w:iCs/>
          <w:color w:val="000000"/>
        </w:rPr>
        <w:t>thecoma</w:t>
      </w:r>
    </w:p>
    <w:p w14:paraId="0F002BB5" w14:textId="2AA3CB07" w:rsidR="004668B8" w:rsidRDefault="001626E6" w:rsidP="004668B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three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belong to the lineage of ovarian cord mesenchymal tumors, with some features overlapping, but SST nuclear deviated signet ring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tumor mesenchymal blood vessels are abundant, and cell-rich areas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pseudolobular</w:t>
      </w:r>
      <w:proofErr w:type="spellEnd"/>
      <w:r>
        <w:rPr>
          <w:rFonts w:ascii="Book Antiqua" w:eastAsia="Book Antiqua" w:hAnsi="Book Antiqua" w:cs="Book Antiqua"/>
          <w:color w:val="000000"/>
        </w:rPr>
        <w:t xml:space="preserve">-like structures are regionally distributed with </w:t>
      </w:r>
      <w:proofErr w:type="spellStart"/>
      <w:r>
        <w:rPr>
          <w:rFonts w:ascii="Book Antiqua" w:eastAsia="Book Antiqua" w:hAnsi="Book Antiqua" w:cs="Book Antiqua"/>
          <w:color w:val="000000"/>
        </w:rPr>
        <w:t>oligocellular</w:t>
      </w:r>
      <w:proofErr w:type="spellEnd"/>
      <w:r>
        <w:rPr>
          <w:rFonts w:ascii="Book Antiqua" w:eastAsia="Book Antiqua" w:hAnsi="Book Antiqua" w:cs="Book Antiqua"/>
          <w:color w:val="000000"/>
        </w:rPr>
        <w:t xml:space="preserve"> areas, while ovarian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fibroma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thecoma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do not have the above characteristics.</w:t>
      </w:r>
    </w:p>
    <w:p w14:paraId="5E136F5A" w14:textId="77777777" w:rsidR="004668B8" w:rsidRDefault="004668B8" w:rsidP="004668B8">
      <w:pPr>
        <w:spacing w:line="360" w:lineRule="auto"/>
        <w:jc w:val="both"/>
        <w:rPr>
          <w:rFonts w:ascii="Book Antiqua" w:eastAsia="Book Antiqua" w:hAnsi="Book Antiqua" w:cs="Book Antiqua"/>
          <w:color w:val="000000"/>
        </w:rPr>
      </w:pPr>
    </w:p>
    <w:p w14:paraId="5BA8B391" w14:textId="299FE47D" w:rsidR="004668B8" w:rsidRPr="004668B8" w:rsidRDefault="001626E6" w:rsidP="004668B8">
      <w:pPr>
        <w:spacing w:line="360" w:lineRule="auto"/>
        <w:jc w:val="both"/>
        <w:rPr>
          <w:rFonts w:ascii="Book Antiqua" w:eastAsia="Book Antiqua" w:hAnsi="Book Antiqua" w:cs="Book Antiqua"/>
          <w:b/>
          <w:bCs/>
          <w:i/>
          <w:iCs/>
          <w:color w:val="000000"/>
        </w:rPr>
      </w:pPr>
      <w:r w:rsidRPr="004668B8">
        <w:rPr>
          <w:rFonts w:ascii="Book Antiqua" w:eastAsia="Book Antiqua" w:hAnsi="Book Antiqua" w:cs="Book Antiqua"/>
          <w:b/>
          <w:bCs/>
          <w:i/>
          <w:iCs/>
          <w:color w:val="000000"/>
        </w:rPr>
        <w:t>Ovarian granulosa cell tumor</w:t>
      </w:r>
    </w:p>
    <w:p w14:paraId="1AD31346" w14:textId="75EDB643" w:rsidR="00A77B3E" w:rsidRDefault="001626E6" w:rsidP="004668B8">
      <w:pPr>
        <w:spacing w:line="360" w:lineRule="auto"/>
        <w:jc w:val="both"/>
      </w:pPr>
      <w:r>
        <w:rPr>
          <w:rFonts w:ascii="Book Antiqua" w:eastAsia="Book Antiqua" w:hAnsi="Book Antiqua" w:cs="Book Antiqua"/>
          <w:color w:val="000000"/>
        </w:rPr>
        <w:t xml:space="preserve">Adult granulosa cell tumors mostly occur in perimenopausal or postmenopausal patients. The microscopic morphology of the tissue is diverse, with common nuclear grooves and Call-Exner bodies. Juvenile </w:t>
      </w:r>
      <w:proofErr w:type="spellStart"/>
      <w:r>
        <w:rPr>
          <w:rFonts w:ascii="Book Antiqua" w:eastAsia="Book Antiqua" w:hAnsi="Book Antiqua" w:cs="Book Antiqua"/>
          <w:color w:val="000000"/>
        </w:rPr>
        <w:t>granulocytoma</w:t>
      </w:r>
      <w:proofErr w:type="spellEnd"/>
      <w:r>
        <w:rPr>
          <w:rFonts w:ascii="Book Antiqua" w:eastAsia="Book Antiqua" w:hAnsi="Book Antiqua" w:cs="Book Antiqua"/>
          <w:color w:val="000000"/>
        </w:rPr>
        <w:t xml:space="preserve"> mostly occurs in adolescent</w:t>
      </w:r>
      <w:r w:rsidR="00390459">
        <w:rPr>
          <w:rFonts w:ascii="Book Antiqua" w:eastAsia="Book Antiqua" w:hAnsi="Book Antiqua" w:cs="Book Antiqua"/>
          <w:color w:val="000000"/>
        </w:rPr>
        <w:t xml:space="preserve"> </w:t>
      </w:r>
      <w:r>
        <w:rPr>
          <w:rFonts w:ascii="Book Antiqua" w:eastAsia="Book Antiqua" w:hAnsi="Book Antiqua" w:cs="Book Antiqua"/>
          <w:color w:val="000000"/>
        </w:rPr>
        <w:t>females. It is characterized by</w:t>
      </w:r>
      <w:r w:rsidR="00390459">
        <w:rPr>
          <w:rFonts w:ascii="Book Antiqua" w:eastAsia="Book Antiqua" w:hAnsi="Book Antiqua" w:cs="Book Antiqua"/>
          <w:color w:val="000000"/>
        </w:rPr>
        <w:t xml:space="preserve"> </w:t>
      </w:r>
      <w:r>
        <w:rPr>
          <w:rFonts w:ascii="Book Antiqua" w:eastAsia="Book Antiqua" w:hAnsi="Book Antiqua" w:cs="Book Antiqua"/>
          <w:color w:val="000000"/>
        </w:rPr>
        <w:t>the presence of</w:t>
      </w:r>
      <w:r w:rsidR="00390459">
        <w:rPr>
          <w:rFonts w:ascii="Book Antiqua" w:eastAsia="Book Antiqua" w:hAnsi="Book Antiqua" w:cs="Book Antiqua"/>
          <w:color w:val="000000"/>
        </w:rPr>
        <w:t xml:space="preserve"> </w:t>
      </w:r>
      <w:r>
        <w:rPr>
          <w:rFonts w:ascii="Book Antiqua" w:eastAsia="Book Antiqua" w:hAnsi="Book Antiqua" w:cs="Book Antiqua"/>
          <w:color w:val="000000"/>
        </w:rPr>
        <w:t>cysts of varying sizes. Microscopically, cystic follicular structures of varying sizes and shapes are seen under the microscope, often accompanied by luteinization, rare nuclear grooves and Call-Exner bodies.</w:t>
      </w:r>
    </w:p>
    <w:p w14:paraId="2E972EC3" w14:textId="578BA882" w:rsidR="00A77B3E" w:rsidRDefault="001626E6" w:rsidP="00390459">
      <w:pPr>
        <w:spacing w:line="360" w:lineRule="auto"/>
        <w:ind w:firstLineChars="100" w:firstLine="240"/>
        <w:jc w:val="both"/>
      </w:pPr>
      <w:r>
        <w:rPr>
          <w:rFonts w:ascii="Book Antiqua" w:eastAsia="Book Antiqua" w:hAnsi="Book Antiqua" w:cs="Book Antiqua"/>
          <w:color w:val="000000"/>
        </w:rPr>
        <w:lastRenderedPageBreak/>
        <w:t>The only treatment for STT is surgical resection. If the frozen section</w:t>
      </w:r>
      <w:r w:rsidR="00390459">
        <w:rPr>
          <w:rFonts w:ascii="Book Antiqua" w:eastAsia="Book Antiqua" w:hAnsi="Book Antiqua" w:cs="Book Antiqua"/>
          <w:color w:val="000000"/>
        </w:rPr>
        <w:t xml:space="preserve"> </w:t>
      </w:r>
      <w:r>
        <w:rPr>
          <w:rFonts w:ascii="Book Antiqua" w:eastAsia="Book Antiqua" w:hAnsi="Book Antiqua" w:cs="Book Antiqua"/>
          <w:color w:val="000000"/>
        </w:rPr>
        <w:t>indicates the diagnosis</w:t>
      </w:r>
      <w:r w:rsidR="00390459">
        <w:rPr>
          <w:rFonts w:ascii="Book Antiqua" w:eastAsia="Book Antiqua" w:hAnsi="Book Antiqua" w:cs="Book Antiqua"/>
          <w:color w:val="000000"/>
        </w:rPr>
        <w:t xml:space="preserve"> </w:t>
      </w:r>
      <w:r>
        <w:rPr>
          <w:rFonts w:ascii="Book Antiqua" w:eastAsia="Book Antiqua" w:hAnsi="Book Antiqua" w:cs="Book Antiqua"/>
          <w:color w:val="000000"/>
        </w:rPr>
        <w:t>during</w:t>
      </w:r>
      <w:r w:rsidR="00390459">
        <w:rPr>
          <w:rFonts w:ascii="Book Antiqua" w:eastAsia="Book Antiqua" w:hAnsi="Book Antiqua" w:cs="Book Antiqua"/>
          <w:color w:val="000000"/>
        </w:rPr>
        <w:t xml:space="preserve"> </w:t>
      </w:r>
      <w:r>
        <w:rPr>
          <w:rFonts w:ascii="Book Antiqua" w:eastAsia="Book Antiqua" w:hAnsi="Book Antiqua" w:cs="Book Antiqua"/>
          <w:color w:val="000000"/>
        </w:rPr>
        <w:t>surgery, the tumor can be simply removed. In 2016, Goebel</w:t>
      </w:r>
      <w:r w:rsidR="00390459">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sidR="00390459">
        <w:rPr>
          <w:rFonts w:ascii="Book Antiqua" w:eastAsia="Book Antiqua" w:hAnsi="Book Antiqua" w:cs="Book Antiqua"/>
          <w:color w:val="000000"/>
        </w:rPr>
        <w:t xml:space="preserve"> </w:t>
      </w:r>
      <w:r>
        <w:rPr>
          <w:rFonts w:ascii="Book Antiqua" w:eastAsia="Book Antiqua" w:hAnsi="Book Antiqua" w:cs="Book Antiqua"/>
          <w:color w:val="000000"/>
        </w:rPr>
        <w:t>reported 6 cases of ovarian SST with obvious mitotic appearance and suggested that SST with</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w:t>
      </w:r>
      <w:r w:rsidR="00390459">
        <w:rPr>
          <w:rFonts w:ascii="Book Antiqua" w:eastAsia="Book Antiqua" w:hAnsi="Book Antiqua" w:cs="Book Antiqua"/>
          <w:color w:val="000000"/>
        </w:rPr>
        <w:t xml:space="preserve"> </w:t>
      </w:r>
      <w:r>
        <w:rPr>
          <w:rFonts w:ascii="Book Antiqua" w:eastAsia="Book Antiqua" w:hAnsi="Book Antiqua" w:cs="Book Antiqua"/>
          <w:color w:val="000000"/>
        </w:rPr>
        <w:t>mitotic appearance</w:t>
      </w:r>
      <w:r w:rsidR="00390459">
        <w:rPr>
          <w:rFonts w:ascii="Book Antiqua" w:eastAsia="Book Antiqua" w:hAnsi="Book Antiqua" w:cs="Book Antiqua"/>
          <w:color w:val="000000"/>
        </w:rPr>
        <w:t xml:space="preserve"> </w:t>
      </w:r>
      <w:r>
        <w:rPr>
          <w:rFonts w:ascii="Book Antiqua" w:eastAsia="Book Antiqua" w:hAnsi="Book Antiqua" w:cs="Book Antiqua"/>
          <w:color w:val="000000"/>
        </w:rPr>
        <w:t>&gt; 4/10 HPF</w:t>
      </w:r>
      <w:r w:rsidR="00390459">
        <w:rPr>
          <w:rFonts w:ascii="Book Antiqua" w:eastAsia="Book Antiqua" w:hAnsi="Book Antiqua" w:cs="Book Antiqua"/>
          <w:color w:val="000000"/>
        </w:rPr>
        <w:t xml:space="preserve"> </w:t>
      </w:r>
      <w:r>
        <w:rPr>
          <w:rFonts w:ascii="Book Antiqua" w:eastAsia="Book Antiqua" w:hAnsi="Book Antiqua" w:cs="Book Antiqua"/>
          <w:color w:val="000000"/>
        </w:rPr>
        <w:t>should</w:t>
      </w:r>
      <w:r w:rsidR="00390459">
        <w:rPr>
          <w:rFonts w:ascii="Book Antiqua" w:eastAsia="Book Antiqua" w:hAnsi="Book Antiqua" w:cs="Book Antiqua"/>
          <w:color w:val="000000"/>
        </w:rPr>
        <w:t xml:space="preserve"> </w:t>
      </w:r>
      <w:r>
        <w:rPr>
          <w:rFonts w:ascii="Book Antiqua" w:eastAsia="Book Antiqua" w:hAnsi="Book Antiqua" w:cs="Book Antiqua"/>
          <w:color w:val="000000"/>
        </w:rPr>
        <w:t>be named mitotically active ovarian SST. One of the cases was a 24-year-old female with SST</w:t>
      </w:r>
      <w:r w:rsidR="00046CF8">
        <w:rPr>
          <w:rFonts w:ascii="Book Antiqua" w:eastAsia="Book Antiqua" w:hAnsi="Book Antiqua" w:cs="Book Antiqua"/>
          <w:color w:val="000000"/>
        </w:rPr>
        <w:t xml:space="preserve">, </w:t>
      </w:r>
      <w:r w:rsidR="008E2508">
        <w:rPr>
          <w:rFonts w:ascii="Book Antiqua" w:eastAsia="Book Antiqua" w:hAnsi="Book Antiqua" w:cs="Book Antiqua"/>
          <w:color w:val="000000"/>
        </w:rPr>
        <w:t xml:space="preserve">who </w:t>
      </w:r>
      <w:r w:rsidR="00046CF8">
        <w:rPr>
          <w:rFonts w:ascii="Book Antiqua" w:eastAsia="Book Antiqua" w:hAnsi="Book Antiqua" w:cs="Book Antiqua"/>
          <w:color w:val="000000"/>
        </w:rPr>
        <w:t>show</w:t>
      </w:r>
      <w:r w:rsidR="008E2508">
        <w:rPr>
          <w:rFonts w:ascii="Book Antiqua" w:eastAsia="Book Antiqua" w:hAnsi="Book Antiqua" w:cs="Book Antiqua"/>
          <w:color w:val="000000"/>
        </w:rPr>
        <w:t>ed</w:t>
      </w:r>
      <w:r w:rsidR="00046CF8">
        <w:rPr>
          <w:rFonts w:ascii="Book Antiqua" w:eastAsia="Book Antiqua" w:hAnsi="Book Antiqua" w:cs="Book Antiqua"/>
          <w:color w:val="000000"/>
        </w:rPr>
        <w:t xml:space="preserve"> o</w:t>
      </w:r>
      <w:r>
        <w:rPr>
          <w:rFonts w:ascii="Book Antiqua" w:eastAsia="Book Antiqua" w:hAnsi="Book Antiqua" w:cs="Book Antiqua"/>
          <w:color w:val="000000"/>
        </w:rPr>
        <w:t>bvious necrosis, mitotic</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appearance of</w:t>
      </w:r>
      <w:r w:rsidR="00390459">
        <w:rPr>
          <w:rFonts w:ascii="Book Antiqua" w:eastAsia="Book Antiqua" w:hAnsi="Book Antiqua" w:cs="Book Antiqua"/>
          <w:color w:val="000000"/>
        </w:rPr>
        <w:t xml:space="preserve"> </w:t>
      </w:r>
      <w:r>
        <w:rPr>
          <w:rFonts w:ascii="Book Antiqua" w:eastAsia="Book Antiqua" w:hAnsi="Book Antiqua" w:cs="Book Antiqua"/>
          <w:color w:val="000000"/>
        </w:rPr>
        <w:t>5/10</w:t>
      </w:r>
      <w:r w:rsidR="00390459">
        <w:rPr>
          <w:rFonts w:ascii="Book Antiqua" w:eastAsia="Book Antiqua" w:hAnsi="Book Antiqua" w:cs="Book Antiqua"/>
          <w:color w:val="000000"/>
        </w:rPr>
        <w:t xml:space="preserve"> </w:t>
      </w:r>
      <w:r>
        <w:rPr>
          <w:rFonts w:ascii="Book Antiqua" w:eastAsia="Book Antiqua" w:hAnsi="Book Antiqua" w:cs="Book Antiqua"/>
          <w:color w:val="000000"/>
        </w:rPr>
        <w:t>HPE,</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and</w:t>
      </w:r>
      <w:r w:rsidR="00390459">
        <w:rPr>
          <w:rFonts w:ascii="Book Antiqua" w:eastAsia="Book Antiqua" w:hAnsi="Book Antiqua" w:cs="Book Antiqua"/>
          <w:color w:val="000000"/>
        </w:rPr>
        <w:t xml:space="preserve"> </w:t>
      </w:r>
      <w:r>
        <w:rPr>
          <w:rFonts w:ascii="Book Antiqua" w:eastAsia="Book Antiqua" w:hAnsi="Book Antiqua" w:cs="Book Antiqua"/>
          <w:color w:val="000000"/>
        </w:rPr>
        <w:t>pelvic recurrence within 1 year after operation, but did not metastasize. Therefore, it is recommended that the number of mitotic figures be noted in the pathology report, indicating the possible risk of recurrence, and long-term follow-up is recommended.</w:t>
      </w:r>
    </w:p>
    <w:p w14:paraId="78E9A981" w14:textId="5E59475C" w:rsidR="00A77B3E" w:rsidRDefault="001626E6" w:rsidP="00390459">
      <w:pPr>
        <w:spacing w:line="360" w:lineRule="auto"/>
        <w:ind w:firstLineChars="100" w:firstLine="240"/>
        <w:jc w:val="both"/>
      </w:pPr>
      <w:r>
        <w:rPr>
          <w:rFonts w:ascii="Book Antiqua" w:eastAsia="Book Antiqua" w:hAnsi="Book Antiqua" w:cs="Book Antiqua"/>
          <w:color w:val="000000"/>
        </w:rPr>
        <w:t>SSTs</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are extremely rare in children and adolescents; therefore, when children or adolescents</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are</w:t>
      </w:r>
      <w:r w:rsidR="00390459">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390459">
        <w:rPr>
          <w:rFonts w:ascii="Book Antiqua" w:eastAsia="Book Antiqua" w:hAnsi="Book Antiqua" w:cs="Book Antiqua"/>
          <w:color w:val="000000"/>
        </w:rPr>
        <w:t xml:space="preserve"> </w:t>
      </w:r>
      <w:r>
        <w:rPr>
          <w:rFonts w:ascii="Book Antiqua" w:eastAsia="Book Antiqua" w:hAnsi="Book Antiqua" w:cs="Book Antiqua"/>
          <w:color w:val="000000"/>
        </w:rPr>
        <w:t>with virilizing manifestations, the possibility of</w:t>
      </w:r>
      <w:r w:rsidR="00390459">
        <w:rPr>
          <w:rFonts w:ascii="Book Antiqua" w:eastAsia="Book Antiqua" w:hAnsi="Book Antiqua" w:cs="Book Antiqua"/>
          <w:color w:val="000000"/>
        </w:rPr>
        <w:t xml:space="preserve"> </w:t>
      </w:r>
      <w:r>
        <w:rPr>
          <w:rFonts w:ascii="Book Antiqua" w:eastAsia="Book Antiqua" w:hAnsi="Book Antiqua" w:cs="Book Antiqua"/>
          <w:color w:val="000000"/>
        </w:rPr>
        <w:t>SSTs</w:t>
      </w:r>
      <w:r w:rsidR="00390459">
        <w:rPr>
          <w:rFonts w:ascii="Book Antiqua" w:eastAsia="Book Antiqua" w:hAnsi="Book Antiqua" w:cs="Book Antiqua"/>
          <w:color w:val="000000"/>
        </w:rPr>
        <w:t xml:space="preserve"> </w:t>
      </w:r>
      <w:r>
        <w:rPr>
          <w:rFonts w:ascii="Book Antiqua" w:eastAsia="Book Antiqua" w:hAnsi="Book Antiqua" w:cs="Book Antiqua"/>
          <w:color w:val="000000"/>
        </w:rPr>
        <w:t>should be considered, and at the same time as resection of the tumor, attention should be paid to</w:t>
      </w:r>
      <w:r w:rsidR="00390459">
        <w:rPr>
          <w:rFonts w:ascii="Book Antiqua" w:eastAsia="Book Antiqua" w:hAnsi="Book Antiqua" w:cs="Book Antiqua"/>
          <w:color w:val="000000"/>
        </w:rPr>
        <w:t xml:space="preserve"> </w:t>
      </w:r>
      <w:r>
        <w:rPr>
          <w:rFonts w:ascii="Book Antiqua" w:eastAsia="Book Antiqua" w:hAnsi="Book Antiqua" w:cs="Book Antiqua"/>
          <w:color w:val="000000"/>
        </w:rPr>
        <w:t>the physical and mental health</w:t>
      </w:r>
      <w:r w:rsidR="00390459">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046CF8">
        <w:rPr>
          <w:rFonts w:ascii="Book Antiqua" w:eastAsia="Book Antiqua" w:hAnsi="Book Antiqua" w:cs="Book Antiqua"/>
          <w:color w:val="000000"/>
        </w:rPr>
        <w:t xml:space="preserve">these </w:t>
      </w:r>
      <w:r>
        <w:rPr>
          <w:rFonts w:ascii="Book Antiqua" w:eastAsia="Book Antiqua" w:hAnsi="Book Antiqua" w:cs="Book Antiqua"/>
          <w:color w:val="000000"/>
        </w:rPr>
        <w:t>children.</w:t>
      </w:r>
      <w:r w:rsidR="00390459">
        <w:rPr>
          <w:rFonts w:ascii="Book Antiqua" w:eastAsia="Book Antiqua" w:hAnsi="Book Antiqua" w:cs="Book Antiqua"/>
          <w:color w:val="000000"/>
        </w:rPr>
        <w:t xml:space="preserve"> </w:t>
      </w:r>
      <w:r>
        <w:rPr>
          <w:rFonts w:ascii="Book Antiqua" w:eastAsia="Book Antiqua" w:hAnsi="Book Antiqua" w:cs="Book Antiqua"/>
          <w:color w:val="000000"/>
        </w:rPr>
        <w:t>GnRH</w:t>
      </w:r>
      <w:r w:rsidR="00390459">
        <w:rPr>
          <w:rFonts w:ascii="Book Antiqua" w:eastAsia="Book Antiqua" w:hAnsi="Book Antiqua" w:cs="Book Antiqua"/>
          <w:color w:val="000000"/>
        </w:rPr>
        <w:t xml:space="preserve"> </w:t>
      </w:r>
      <w:r>
        <w:rPr>
          <w:rFonts w:ascii="Book Antiqua" w:eastAsia="Book Antiqua" w:hAnsi="Book Antiqua" w:cs="Book Antiqua"/>
          <w:color w:val="000000"/>
        </w:rPr>
        <w:t>could</w:t>
      </w:r>
      <w:r w:rsidR="00390459">
        <w:rPr>
          <w:rFonts w:ascii="Book Antiqua" w:eastAsia="Book Antiqua" w:hAnsi="Book Antiqua" w:cs="Book Antiqua"/>
          <w:color w:val="000000"/>
        </w:rPr>
        <w:t xml:space="preserve"> </w:t>
      </w:r>
      <w:r>
        <w:rPr>
          <w:rFonts w:ascii="Book Antiqua" w:eastAsia="Book Antiqua" w:hAnsi="Book Antiqua" w:cs="Book Antiqua"/>
          <w:color w:val="000000"/>
        </w:rPr>
        <w:t xml:space="preserve">be selected to inhibit the hypothalamic-pituitary-gonadal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sidR="00390459" w:rsidRPr="00390459">
        <w:rPr>
          <w:rFonts w:ascii="Book Antiqua" w:eastAsia="Book Antiqua" w:hAnsi="Book Antiqua" w:cs="Book Antiqua"/>
          <w:color w:val="000000"/>
        </w:rPr>
        <w:t xml:space="preserve"> </w:t>
      </w:r>
      <w:r>
        <w:rPr>
          <w:rFonts w:ascii="Book Antiqua" w:eastAsia="Book Antiqua" w:hAnsi="Book Antiqua" w:cs="Book Antiqua"/>
          <w:color w:val="000000"/>
        </w:rPr>
        <w:t>and promote the normal development of children and adolescents.</w:t>
      </w:r>
    </w:p>
    <w:p w14:paraId="3718C2AF" w14:textId="77777777" w:rsidR="00A77B3E" w:rsidRDefault="00A77B3E" w:rsidP="00390459">
      <w:pPr>
        <w:spacing w:line="360" w:lineRule="auto"/>
        <w:jc w:val="both"/>
      </w:pPr>
    </w:p>
    <w:p w14:paraId="4BF18120" w14:textId="77777777" w:rsidR="00A77B3E" w:rsidRDefault="001626E6">
      <w:pPr>
        <w:spacing w:line="360" w:lineRule="auto"/>
        <w:jc w:val="both"/>
      </w:pPr>
      <w:r>
        <w:rPr>
          <w:rFonts w:ascii="Book Antiqua" w:eastAsia="Book Antiqua" w:hAnsi="Book Antiqua" w:cs="Book Antiqua"/>
          <w:b/>
          <w:caps/>
          <w:color w:val="000000"/>
          <w:u w:val="single"/>
        </w:rPr>
        <w:t>CONCLUSION</w:t>
      </w:r>
    </w:p>
    <w:p w14:paraId="0AF38265" w14:textId="70E4B4D0" w:rsidR="00A77B3E" w:rsidRDefault="001626E6">
      <w:pPr>
        <w:spacing w:line="360" w:lineRule="auto"/>
        <w:jc w:val="both"/>
      </w:pPr>
      <w:r>
        <w:rPr>
          <w:rFonts w:ascii="Book Antiqua" w:eastAsia="Book Antiqua" w:hAnsi="Book Antiqua" w:cs="Book Antiqua"/>
          <w:color w:val="000000"/>
        </w:rPr>
        <w:t xml:space="preserve">This case may help </w:t>
      </w:r>
      <w:r w:rsidR="00046CF8">
        <w:rPr>
          <w:rFonts w:ascii="Book Antiqua" w:eastAsia="Book Antiqua" w:hAnsi="Book Antiqua" w:cs="Book Antiqua"/>
          <w:color w:val="000000"/>
        </w:rPr>
        <w:t xml:space="preserve">in the </w:t>
      </w:r>
      <w:r>
        <w:rPr>
          <w:rFonts w:ascii="Book Antiqua" w:eastAsia="Book Antiqua" w:hAnsi="Book Antiqua" w:cs="Book Antiqua"/>
          <w:color w:val="000000"/>
        </w:rPr>
        <w:t xml:space="preserve">detailed understanding </w:t>
      </w:r>
      <w:r w:rsidR="00046CF8">
        <w:rPr>
          <w:rFonts w:ascii="Book Antiqua" w:eastAsia="Book Antiqua" w:hAnsi="Book Antiqua" w:cs="Book Antiqua"/>
          <w:color w:val="000000"/>
        </w:rPr>
        <w:t>of</w:t>
      </w:r>
      <w:r>
        <w:rPr>
          <w:rFonts w:ascii="Book Antiqua" w:eastAsia="Book Antiqua" w:hAnsi="Book Antiqua" w:cs="Book Antiqua"/>
          <w:color w:val="000000"/>
        </w:rPr>
        <w:t xml:space="preserve"> </w:t>
      </w:r>
      <w:r w:rsidR="00046CF8">
        <w:rPr>
          <w:rFonts w:ascii="Book Antiqua" w:eastAsia="Book Antiqua" w:hAnsi="Book Antiqua" w:cs="Book Antiqua"/>
          <w:color w:val="000000"/>
        </w:rPr>
        <w:t xml:space="preserve">the </w:t>
      </w:r>
      <w:r>
        <w:rPr>
          <w:rFonts w:ascii="Book Antiqua" w:eastAsia="Book Antiqua" w:hAnsi="Book Antiqua" w:cs="Book Antiqua"/>
          <w:color w:val="000000"/>
        </w:rPr>
        <w:t xml:space="preserve">rare clinical manifestations of SST of the ovary. SSTs are rare benign ovarian neoplasms that are usually diagnosed in young women, </w:t>
      </w:r>
      <w:r w:rsidR="00046CF8">
        <w:rPr>
          <w:rFonts w:ascii="Book Antiqua" w:eastAsia="Book Antiqua" w:hAnsi="Book Antiqua" w:cs="Book Antiqua"/>
          <w:color w:val="000000"/>
        </w:rPr>
        <w:t>they</w:t>
      </w:r>
      <w:r>
        <w:rPr>
          <w:rFonts w:ascii="Book Antiqua" w:eastAsia="Book Antiqua" w:hAnsi="Book Antiqua" w:cs="Book Antiqua"/>
          <w:color w:val="000000"/>
        </w:rPr>
        <w:t xml:space="preserve"> can also occur in children and adolescents, which may cause precocious puberty, affecting the physical and mental health of these patients. The only treatment for STT is surgical resection. Therefore, gynecologists should be aware of this potential complication in</w:t>
      </w:r>
      <w:r w:rsidR="006137C8">
        <w:rPr>
          <w:rFonts w:ascii="Book Antiqua" w:eastAsia="Book Antiqua" w:hAnsi="Book Antiqua" w:cs="Book Antiqua"/>
          <w:color w:val="000000"/>
        </w:rPr>
        <w:t xml:space="preserve"> </w:t>
      </w:r>
      <w:r>
        <w:rPr>
          <w:rFonts w:ascii="Book Antiqua" w:eastAsia="Book Antiqua" w:hAnsi="Book Antiqua" w:cs="Book Antiqua"/>
          <w:color w:val="000000"/>
        </w:rPr>
        <w:t>adolescent girls with a</w:t>
      </w:r>
      <w:r w:rsidR="00EE639E">
        <w:rPr>
          <w:rFonts w:ascii="Book Antiqua" w:eastAsia="Book Antiqua" w:hAnsi="Book Antiqua" w:cs="Book Antiqua"/>
          <w:color w:val="000000"/>
        </w:rPr>
        <w:t xml:space="preserve"> </w:t>
      </w:r>
      <w:r>
        <w:rPr>
          <w:rFonts w:ascii="Book Antiqua" w:eastAsia="Book Antiqua" w:hAnsi="Book Antiqua" w:cs="Book Antiqua"/>
          <w:color w:val="000000"/>
        </w:rPr>
        <w:t>mass in the ovary.</w:t>
      </w:r>
    </w:p>
    <w:p w14:paraId="3ADE0108" w14:textId="77777777" w:rsidR="00A77B3E" w:rsidRDefault="00A77B3E">
      <w:pPr>
        <w:spacing w:line="360" w:lineRule="auto"/>
        <w:jc w:val="both"/>
      </w:pPr>
    </w:p>
    <w:p w14:paraId="71DA6D6A" w14:textId="77777777" w:rsidR="00A77B3E" w:rsidRDefault="001626E6">
      <w:pPr>
        <w:spacing w:line="360" w:lineRule="auto"/>
        <w:jc w:val="both"/>
      </w:pPr>
      <w:r>
        <w:rPr>
          <w:rFonts w:ascii="Book Antiqua" w:eastAsia="Book Antiqua" w:hAnsi="Book Antiqua" w:cs="Book Antiqua"/>
          <w:b/>
          <w:color w:val="000000"/>
        </w:rPr>
        <w:t>REFERENCES</w:t>
      </w:r>
    </w:p>
    <w:p w14:paraId="63A46FB8" w14:textId="454971F9" w:rsidR="00A77B3E" w:rsidRDefault="001626E6">
      <w:pPr>
        <w:spacing w:line="360" w:lineRule="auto"/>
        <w:jc w:val="both"/>
      </w:pPr>
      <w:r>
        <w:rPr>
          <w:rFonts w:ascii="Book Antiqua" w:eastAsia="Book Antiqua" w:hAnsi="Book Antiqua" w:cs="Book Antiqua"/>
          <w:color w:val="000000"/>
        </w:rPr>
        <w:t xml:space="preserve">1 </w:t>
      </w:r>
      <w:proofErr w:type="spellStart"/>
      <w:r w:rsidR="00E27D95">
        <w:rPr>
          <w:rFonts w:ascii="Book Antiqua" w:eastAsia="Book Antiqua" w:hAnsi="Book Antiqua" w:cs="Book Antiqua"/>
          <w:b/>
          <w:bCs/>
          <w:color w:val="000000"/>
        </w:rPr>
        <w:t>Chalvardjian</w:t>
      </w:r>
      <w:proofErr w:type="spellEnd"/>
      <w:r w:rsidR="00E27D95">
        <w:rPr>
          <w:rFonts w:ascii="Book Antiqua" w:eastAsia="Book Antiqua" w:hAnsi="Book Antiqua" w:cs="Book Antiqua"/>
          <w:b/>
          <w:bCs/>
          <w:color w:val="000000"/>
        </w:rPr>
        <w:t xml:space="preserve"> A</w:t>
      </w:r>
      <w:r w:rsidR="00E27D95">
        <w:rPr>
          <w:rFonts w:ascii="Book Antiqua" w:eastAsia="Book Antiqua" w:hAnsi="Book Antiqua" w:cs="Book Antiqua"/>
          <w:color w:val="000000"/>
        </w:rPr>
        <w:t xml:space="preserve">, Scully RE. Sclerosing stromal tumors of the ovary. </w:t>
      </w:r>
      <w:r w:rsidR="00E27D95">
        <w:rPr>
          <w:rFonts w:ascii="Book Antiqua" w:eastAsia="Book Antiqua" w:hAnsi="Book Antiqua" w:cs="Book Antiqua"/>
          <w:i/>
          <w:iCs/>
          <w:color w:val="000000"/>
        </w:rPr>
        <w:t>Cancer</w:t>
      </w:r>
      <w:r w:rsidR="00E27D95">
        <w:rPr>
          <w:rFonts w:ascii="Book Antiqua" w:eastAsia="Book Antiqua" w:hAnsi="Book Antiqua" w:cs="Book Antiqua"/>
          <w:color w:val="000000"/>
        </w:rPr>
        <w:t xml:space="preserve"> 1973; </w:t>
      </w:r>
      <w:r w:rsidR="00E27D95">
        <w:rPr>
          <w:rFonts w:ascii="Book Antiqua" w:eastAsia="Book Antiqua" w:hAnsi="Book Antiqua" w:cs="Book Antiqua"/>
          <w:b/>
          <w:bCs/>
          <w:color w:val="000000"/>
        </w:rPr>
        <w:t>31</w:t>
      </w:r>
      <w:r w:rsidR="00E27D95">
        <w:rPr>
          <w:rFonts w:ascii="Book Antiqua" w:eastAsia="Book Antiqua" w:hAnsi="Book Antiqua" w:cs="Book Antiqua"/>
          <w:color w:val="000000"/>
        </w:rPr>
        <w:t>: 664-670 [PMID: 4348335 DOI: 10.1002/1097-0142(197303)31:3&lt;</w:t>
      </w:r>
      <w:proofErr w:type="gramStart"/>
      <w:r w:rsidR="00E27D95">
        <w:rPr>
          <w:rFonts w:ascii="Book Antiqua" w:eastAsia="Book Antiqua" w:hAnsi="Book Antiqua" w:cs="Book Antiqua"/>
          <w:color w:val="000000"/>
        </w:rPr>
        <w:t>664::</w:t>
      </w:r>
      <w:proofErr w:type="gramEnd"/>
      <w:r w:rsidR="00E27D95">
        <w:rPr>
          <w:rFonts w:ascii="Book Antiqua" w:eastAsia="Book Antiqua" w:hAnsi="Book Antiqua" w:cs="Book Antiqua"/>
          <w:color w:val="000000"/>
        </w:rPr>
        <w:t>aid-cncr2820310327&gt;3.0.co;2-f]</w:t>
      </w:r>
    </w:p>
    <w:p w14:paraId="365EDB8F" w14:textId="7E802C99" w:rsidR="00A77B3E" w:rsidRDefault="001626E6">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Morowitz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Huff D, von </w:t>
      </w:r>
      <w:proofErr w:type="spellStart"/>
      <w:r>
        <w:rPr>
          <w:rFonts w:ascii="Book Antiqua" w:eastAsia="Book Antiqua" w:hAnsi="Book Antiqua" w:cs="Book Antiqua"/>
          <w:color w:val="000000"/>
        </w:rPr>
        <w:t>Allmen</w:t>
      </w:r>
      <w:proofErr w:type="spellEnd"/>
      <w:r>
        <w:rPr>
          <w:rFonts w:ascii="Book Antiqua" w:eastAsia="Book Antiqua" w:hAnsi="Book Antiqua" w:cs="Book Antiqua"/>
          <w:color w:val="000000"/>
        </w:rPr>
        <w:t xml:space="preserve"> D. Epithelial ovarian tumors in children: a retrospective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331-</w:t>
      </w:r>
      <w:r w:rsidR="00390459">
        <w:rPr>
          <w:rFonts w:ascii="Book Antiqua" w:eastAsia="Book Antiqua" w:hAnsi="Book Antiqua" w:cs="Book Antiqua"/>
          <w:color w:val="000000"/>
        </w:rPr>
        <w:t>33</w:t>
      </w:r>
      <w:r>
        <w:rPr>
          <w:rFonts w:ascii="Book Antiqua" w:eastAsia="Book Antiqua" w:hAnsi="Book Antiqua" w:cs="Book Antiqua"/>
          <w:color w:val="000000"/>
        </w:rPr>
        <w:t>5; discussion 331-</w:t>
      </w:r>
      <w:r w:rsidR="00390459">
        <w:rPr>
          <w:rFonts w:ascii="Book Antiqua" w:eastAsia="Book Antiqua" w:hAnsi="Book Antiqua" w:cs="Book Antiqua"/>
          <w:color w:val="000000"/>
        </w:rPr>
        <w:t>33</w:t>
      </w:r>
      <w:r>
        <w:rPr>
          <w:rFonts w:ascii="Book Antiqua" w:eastAsia="Book Antiqua" w:hAnsi="Book Antiqua" w:cs="Book Antiqua"/>
          <w:color w:val="000000"/>
        </w:rPr>
        <w:t>5 [PMID: 12632344 DOI: 10.1053/jpsu.2003.50103]</w:t>
      </w:r>
    </w:p>
    <w:p w14:paraId="7019BE22" w14:textId="77777777" w:rsidR="00A77B3E" w:rsidRDefault="001626E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Schneider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Jänig</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Calaminus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Göbel</w:t>
      </w:r>
      <w:proofErr w:type="spellEnd"/>
      <w:r>
        <w:rPr>
          <w:rFonts w:ascii="Book Antiqua" w:eastAsia="Book Antiqua" w:hAnsi="Book Antiqua" w:cs="Book Antiqua"/>
          <w:color w:val="000000"/>
        </w:rPr>
        <w:t xml:space="preserve"> U, Harms D. Ovarian sex cord-stromal tumors--a clinicopathological study of 72 cases from the Kiel Pediatric Tumor Registry.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2003; </w:t>
      </w:r>
      <w:r>
        <w:rPr>
          <w:rFonts w:ascii="Book Antiqua" w:eastAsia="Book Antiqua" w:hAnsi="Book Antiqua" w:cs="Book Antiqua"/>
          <w:b/>
          <w:bCs/>
          <w:color w:val="000000"/>
        </w:rPr>
        <w:t>443</w:t>
      </w:r>
      <w:r>
        <w:rPr>
          <w:rFonts w:ascii="Book Antiqua" w:eastAsia="Book Antiqua" w:hAnsi="Book Antiqua" w:cs="Book Antiqua"/>
          <w:color w:val="000000"/>
        </w:rPr>
        <w:t>: 549-560 [PMID: 12910419 DOI: 10.1007/s00428-003-0869-0]</w:t>
      </w:r>
    </w:p>
    <w:p w14:paraId="26A01F9B" w14:textId="77777777" w:rsidR="00A77B3E" w:rsidRDefault="001626E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Gulati A</w:t>
      </w:r>
      <w:r>
        <w:rPr>
          <w:rFonts w:ascii="Book Antiqua" w:eastAsia="Book Antiqua" w:hAnsi="Book Antiqua" w:cs="Book Antiqua"/>
          <w:color w:val="000000"/>
        </w:rPr>
        <w:t xml:space="preserve">, Kaushik R, Sharma J. Sclerosing stromal tumor of the ovary associated with benign endometrioid peritoneal implants.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52</w:t>
      </w:r>
      <w:r>
        <w:rPr>
          <w:rFonts w:ascii="Book Antiqua" w:eastAsia="Book Antiqua" w:hAnsi="Book Antiqua" w:cs="Book Antiqua"/>
          <w:color w:val="000000"/>
        </w:rPr>
        <w:t>: 594-595 [PMID: 19805994 DOI: 10.4103/0377-4929.56142]</w:t>
      </w:r>
    </w:p>
    <w:p w14:paraId="67E93D85" w14:textId="77777777" w:rsidR="00A77B3E" w:rsidRDefault="001626E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Marelli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Carinelli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Frigerio</w:t>
      </w:r>
      <w:proofErr w:type="spellEnd"/>
      <w:r>
        <w:rPr>
          <w:rFonts w:ascii="Book Antiqua" w:eastAsia="Book Antiqua" w:hAnsi="Book Antiqua" w:cs="Book Antiqua"/>
          <w:color w:val="000000"/>
        </w:rPr>
        <w:t xml:space="preserve"> L, Ferrari A. Sclerosing stromal tumor of the ovary. Report of eight cases and review of the literature.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1998; </w:t>
      </w:r>
      <w:r>
        <w:rPr>
          <w:rFonts w:ascii="Book Antiqua" w:eastAsia="Book Antiqua" w:hAnsi="Book Antiqua" w:cs="Book Antiqua"/>
          <w:b/>
          <w:bCs/>
          <w:color w:val="000000"/>
        </w:rPr>
        <w:t>76</w:t>
      </w:r>
      <w:r>
        <w:rPr>
          <w:rFonts w:ascii="Book Antiqua" w:eastAsia="Book Antiqua" w:hAnsi="Book Antiqua" w:cs="Book Antiqua"/>
          <w:color w:val="000000"/>
        </w:rPr>
        <w:t>: 85-89 [PMID: 9481554 DOI: 10.1016/s0301-2115(97)00151-6]</w:t>
      </w:r>
    </w:p>
    <w:p w14:paraId="79EA0AB4" w14:textId="2DA638DF" w:rsidR="00A77B3E" w:rsidRDefault="001626E6">
      <w:pPr>
        <w:spacing w:line="360" w:lineRule="auto"/>
        <w:jc w:val="both"/>
      </w:pPr>
      <w:r>
        <w:rPr>
          <w:rFonts w:ascii="Book Antiqua" w:eastAsia="Book Antiqua" w:hAnsi="Book Antiqua" w:cs="Book Antiqua"/>
          <w:color w:val="000000"/>
        </w:rPr>
        <w:t xml:space="preserve">6 </w:t>
      </w:r>
      <w:r w:rsidR="00E27D95">
        <w:rPr>
          <w:rFonts w:ascii="Book Antiqua" w:eastAsia="Book Antiqua" w:hAnsi="Book Antiqua" w:cs="Book Antiqua"/>
          <w:b/>
          <w:bCs/>
          <w:color w:val="000000"/>
        </w:rPr>
        <w:t>Lee CM</w:t>
      </w:r>
      <w:r w:rsidR="00E27D95">
        <w:rPr>
          <w:rFonts w:ascii="Book Antiqua" w:eastAsia="Book Antiqua" w:hAnsi="Book Antiqua" w:cs="Book Antiqua"/>
          <w:color w:val="000000"/>
        </w:rPr>
        <w:t xml:space="preserve">, Lim S, Cho HY, Lee JS, Shin JW. Erratum to: Sclerosing Stromal Tumor of the Ovary in Postmenopausal Women: A Report of Two Cases. </w:t>
      </w:r>
      <w:r w:rsidR="00E27D95">
        <w:rPr>
          <w:rFonts w:ascii="Book Antiqua" w:eastAsia="Book Antiqua" w:hAnsi="Book Antiqua" w:cs="Book Antiqua"/>
          <w:i/>
          <w:iCs/>
          <w:color w:val="000000"/>
        </w:rPr>
        <w:t>J Menopausal Med</w:t>
      </w:r>
      <w:r w:rsidR="00E27D95">
        <w:rPr>
          <w:rFonts w:ascii="Book Antiqua" w:eastAsia="Book Antiqua" w:hAnsi="Book Antiqua" w:cs="Book Antiqua"/>
          <w:color w:val="000000"/>
        </w:rPr>
        <w:t xml:space="preserve"> 2015; </w:t>
      </w:r>
      <w:r w:rsidR="00E27D95">
        <w:rPr>
          <w:rFonts w:ascii="Book Antiqua" w:eastAsia="Book Antiqua" w:hAnsi="Book Antiqua" w:cs="Book Antiqua"/>
          <w:b/>
          <w:bCs/>
          <w:color w:val="000000"/>
        </w:rPr>
        <w:t>21</w:t>
      </w:r>
      <w:r w:rsidR="00E27D95">
        <w:rPr>
          <w:rFonts w:ascii="Book Antiqua" w:eastAsia="Book Antiqua" w:hAnsi="Book Antiqua" w:cs="Book Antiqua"/>
          <w:color w:val="000000"/>
        </w:rPr>
        <w:t>: 175 [PMID: 26793685 DOI: 10.6118/jmm.2015.21.3.175]</w:t>
      </w:r>
    </w:p>
    <w:p w14:paraId="22A9911B" w14:textId="77777777" w:rsidR="00A77B3E" w:rsidRDefault="001626E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Damajanov</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Drobnjak P, </w:t>
      </w:r>
      <w:proofErr w:type="spellStart"/>
      <w:r>
        <w:rPr>
          <w:rFonts w:ascii="Book Antiqua" w:eastAsia="Book Antiqua" w:hAnsi="Book Antiqua" w:cs="Book Antiqua"/>
          <w:color w:val="000000"/>
        </w:rPr>
        <w:t>Grizelj</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Longhino</w:t>
      </w:r>
      <w:proofErr w:type="spellEnd"/>
      <w:r>
        <w:rPr>
          <w:rFonts w:ascii="Book Antiqua" w:eastAsia="Book Antiqua" w:hAnsi="Book Antiqua" w:cs="Book Antiqua"/>
          <w:color w:val="000000"/>
        </w:rPr>
        <w:t xml:space="preserve"> N. Sclerosing stromal tumor of the ovary: A hormonal and ultrastructural analysis.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1975; </w:t>
      </w:r>
      <w:r>
        <w:rPr>
          <w:rFonts w:ascii="Book Antiqua" w:eastAsia="Book Antiqua" w:hAnsi="Book Antiqua" w:cs="Book Antiqua"/>
          <w:b/>
          <w:bCs/>
          <w:color w:val="000000"/>
        </w:rPr>
        <w:t>45</w:t>
      </w:r>
      <w:r>
        <w:rPr>
          <w:rFonts w:ascii="Book Antiqua" w:eastAsia="Book Antiqua" w:hAnsi="Book Antiqua" w:cs="Book Antiqua"/>
          <w:color w:val="000000"/>
        </w:rPr>
        <w:t>: 675-679 [PMID: 1143729 DOI: 10.1097/00006250-197506000-00017]</w:t>
      </w:r>
    </w:p>
    <w:p w14:paraId="5E307A12" w14:textId="77777777" w:rsidR="00A77B3E" w:rsidRDefault="001626E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Duke 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EY, Newton C, Schwartz MZ. A rare cause of vaginal bleeding in a 7-month-old female infant.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E1-E4 [PMID: 18358265 DOI: 10.1016/j.jpedsurg.2007.10.054]</w:t>
      </w:r>
    </w:p>
    <w:p w14:paraId="04C7E666" w14:textId="77777777" w:rsidR="00A77B3E" w:rsidRDefault="001626E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Grechi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Clemente N, </w:t>
      </w:r>
      <w:proofErr w:type="spellStart"/>
      <w:r>
        <w:rPr>
          <w:rFonts w:ascii="Book Antiqua" w:eastAsia="Book Antiqua" w:hAnsi="Book Antiqua" w:cs="Book Antiqua"/>
          <w:color w:val="000000"/>
        </w:rPr>
        <w:t>Tozzi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Ciavattini</w:t>
      </w:r>
      <w:proofErr w:type="spellEnd"/>
      <w:r>
        <w:rPr>
          <w:rFonts w:ascii="Book Antiqua" w:eastAsia="Book Antiqua" w:hAnsi="Book Antiqua" w:cs="Book Antiqua"/>
          <w:color w:val="000000"/>
        </w:rPr>
        <w:t xml:space="preserve"> A. Laparoscopic Treatment of Sclerosing Stromal Tumor of the Ovary in a Woman With </w:t>
      </w:r>
      <w:proofErr w:type="spellStart"/>
      <w:r>
        <w:rPr>
          <w:rFonts w:ascii="Book Antiqua" w:eastAsia="Book Antiqua" w:hAnsi="Book Antiqua" w:cs="Book Antiqua"/>
          <w:color w:val="000000"/>
        </w:rPr>
        <w:t>Gorlin</w:t>
      </w:r>
      <w:proofErr w:type="spellEnd"/>
      <w:r>
        <w:rPr>
          <w:rFonts w:ascii="Book Antiqua" w:eastAsia="Book Antiqua" w:hAnsi="Book Antiqua" w:cs="Book Antiqua"/>
          <w:color w:val="000000"/>
        </w:rPr>
        <w:t xml:space="preserve">-Goltz Syndrome: A Case Report and Review of the Literature. </w:t>
      </w:r>
      <w:r>
        <w:rPr>
          <w:rFonts w:ascii="Book Antiqua" w:eastAsia="Book Antiqua" w:hAnsi="Book Antiqua" w:cs="Book Antiqua"/>
          <w:i/>
          <w:iCs/>
          <w:color w:val="000000"/>
        </w:rPr>
        <w:t xml:space="preserve">J Minim Invasive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892-895 [PMID: 25764974 DOI: 10.1016/j.jmig.2015.03.002]</w:t>
      </w:r>
    </w:p>
    <w:p w14:paraId="03DE9314" w14:textId="77777777" w:rsidR="00A77B3E" w:rsidRDefault="001626E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Ismail SM</w:t>
      </w:r>
      <w:r>
        <w:rPr>
          <w:rFonts w:ascii="Book Antiqua" w:eastAsia="Book Antiqua" w:hAnsi="Book Antiqua" w:cs="Book Antiqua"/>
          <w:color w:val="000000"/>
        </w:rPr>
        <w:t xml:space="preserve">, Walker SM. Bilateral virilizing sclerosing stromal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ovary in a pregnant woman with </w:t>
      </w:r>
      <w:proofErr w:type="spellStart"/>
      <w:r>
        <w:rPr>
          <w:rFonts w:ascii="Book Antiqua" w:eastAsia="Book Antiqua" w:hAnsi="Book Antiqua" w:cs="Book Antiqua"/>
          <w:color w:val="000000"/>
        </w:rPr>
        <w:t>Gorlin's</w:t>
      </w:r>
      <w:proofErr w:type="spellEnd"/>
      <w:r>
        <w:rPr>
          <w:rFonts w:ascii="Book Antiqua" w:eastAsia="Book Antiqua" w:hAnsi="Book Antiqua" w:cs="Book Antiqua"/>
          <w:color w:val="000000"/>
        </w:rPr>
        <w:t xml:space="preserve"> syndrome: implications for pathogenesis of ovarian stromal neoplasms.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17</w:t>
      </w:r>
      <w:r>
        <w:rPr>
          <w:rFonts w:ascii="Book Antiqua" w:eastAsia="Book Antiqua" w:hAnsi="Book Antiqua" w:cs="Book Antiqua"/>
          <w:color w:val="000000"/>
        </w:rPr>
        <w:t>: 159-163 [PMID: 2227841 DOI: 10.1111/j.1365-2559.1990.tb00688.x]</w:t>
      </w:r>
    </w:p>
    <w:p w14:paraId="0CBD0657" w14:textId="067C28C0" w:rsidR="00A77B3E" w:rsidRDefault="001626E6">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Cui M, Chen G, Zhang S, Li N. Sclerosing Stromal Ovarian Tumor Combined with Early Onset Severe Preeclampsia.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249-253 [PMID: 26126311]</w:t>
      </w:r>
    </w:p>
    <w:p w14:paraId="4AA8E131" w14:textId="77777777" w:rsidR="00A77B3E" w:rsidRDefault="001626E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Huang SC</w:t>
      </w:r>
      <w:r>
        <w:rPr>
          <w:rFonts w:ascii="Book Antiqua" w:eastAsia="Book Antiqua" w:hAnsi="Book Antiqua" w:cs="Book Antiqua"/>
          <w:color w:val="000000"/>
        </w:rPr>
        <w:t xml:space="preserve">, Chen HC, Chang KC, Chou CY. Ascites and elevated androgen level in a pregnant patient with an ovarian sclerosing stromal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Assoc</w:t>
      </w:r>
      <w:r>
        <w:rPr>
          <w:rFonts w:ascii="Book Antiqua" w:eastAsia="Book Antiqua" w:hAnsi="Book Antiqua" w:cs="Book Antiqua"/>
          <w:color w:val="000000"/>
        </w:rPr>
        <w:t xml:space="preserve"> 2003; </w:t>
      </w:r>
      <w:r>
        <w:rPr>
          <w:rFonts w:ascii="Book Antiqua" w:eastAsia="Book Antiqua" w:hAnsi="Book Antiqua" w:cs="Book Antiqua"/>
          <w:b/>
          <w:bCs/>
          <w:color w:val="000000"/>
        </w:rPr>
        <w:t>102</w:t>
      </w:r>
      <w:r>
        <w:rPr>
          <w:rFonts w:ascii="Book Antiqua" w:eastAsia="Book Antiqua" w:hAnsi="Book Antiqua" w:cs="Book Antiqua"/>
          <w:color w:val="000000"/>
        </w:rPr>
        <w:t>: 124-126 [PMID: 12709744]</w:t>
      </w:r>
    </w:p>
    <w:p w14:paraId="4BD3E75F" w14:textId="77777777" w:rsidR="00A77B3E" w:rsidRDefault="001626E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Cashell</w:t>
      </w:r>
      <w:proofErr w:type="spellEnd"/>
      <w:r>
        <w:rPr>
          <w:rFonts w:ascii="Book Antiqua" w:eastAsia="Book Antiqua" w:hAnsi="Book Antiqua" w:cs="Book Antiqua"/>
          <w:b/>
          <w:bCs/>
          <w:color w:val="000000"/>
        </w:rPr>
        <w:t xml:space="preserve"> AW</w:t>
      </w:r>
      <w:r>
        <w:rPr>
          <w:rFonts w:ascii="Book Antiqua" w:eastAsia="Book Antiqua" w:hAnsi="Book Antiqua" w:cs="Book Antiqua"/>
          <w:color w:val="000000"/>
        </w:rPr>
        <w:t xml:space="preserve">, Cohen ML. Masculinizing sclerosing stromal tumor of the ovary during pregnancy.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1991; </w:t>
      </w:r>
      <w:r>
        <w:rPr>
          <w:rFonts w:ascii="Book Antiqua" w:eastAsia="Book Antiqua" w:hAnsi="Book Antiqua" w:cs="Book Antiqua"/>
          <w:b/>
          <w:bCs/>
          <w:color w:val="000000"/>
        </w:rPr>
        <w:t>43</w:t>
      </w:r>
      <w:r>
        <w:rPr>
          <w:rFonts w:ascii="Book Antiqua" w:eastAsia="Book Antiqua" w:hAnsi="Book Antiqua" w:cs="Book Antiqua"/>
          <w:color w:val="000000"/>
        </w:rPr>
        <w:t>: 281-285 [PMID: 1752500 DOI: 10.1016/0090-8258(91)90036-5]</w:t>
      </w:r>
    </w:p>
    <w:p w14:paraId="1B6007CC" w14:textId="77777777" w:rsidR="00A77B3E" w:rsidRDefault="001626E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Özdemir</w:t>
      </w:r>
      <w:proofErr w:type="spellEnd"/>
      <w:r>
        <w:rPr>
          <w:rFonts w:ascii="Book Antiqua" w:eastAsia="Book Antiqua" w:hAnsi="Book Antiqua" w:cs="Book Antiqua"/>
          <w:b/>
          <w:bCs/>
          <w:color w:val="000000"/>
        </w:rPr>
        <w:t xml:space="preserve"> Ö</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Atalay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Şen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Özhamam</w:t>
      </w:r>
      <w:proofErr w:type="spellEnd"/>
      <w:r>
        <w:rPr>
          <w:rFonts w:ascii="Book Antiqua" w:eastAsia="Book Antiqua" w:hAnsi="Book Antiqua" w:cs="Book Antiqua"/>
          <w:color w:val="000000"/>
        </w:rPr>
        <w:t xml:space="preserve"> E. Sclerosing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ovary in a postmenopausal woman presenting with virilization. </w:t>
      </w:r>
      <w:r>
        <w:rPr>
          <w:rFonts w:ascii="Book Antiqua" w:eastAsia="Book Antiqua" w:hAnsi="Book Antiqua" w:cs="Book Antiqua"/>
          <w:i/>
          <w:iCs/>
          <w:color w:val="000000"/>
        </w:rPr>
        <w:t xml:space="preserve">J 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213-216 [PMID: 28471128]</w:t>
      </w:r>
    </w:p>
    <w:p w14:paraId="4E17E03F" w14:textId="77777777" w:rsidR="00A77B3E" w:rsidRDefault="001626E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Yen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Deen</w:t>
      </w:r>
      <w:proofErr w:type="spellEnd"/>
      <w:r>
        <w:rPr>
          <w:rFonts w:ascii="Book Antiqua" w:eastAsia="Book Antiqua" w:hAnsi="Book Antiqua" w:cs="Book Antiqua"/>
          <w:color w:val="000000"/>
        </w:rPr>
        <w:t xml:space="preserve"> M, Marshall I. Youngest reported patient presenting with an androgen producing sclerosing stromal ovarian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Adolesc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e121-e124 [PMID: 24656709 DOI: 10.1016/j.jpag.2013.09.007]</w:t>
      </w:r>
    </w:p>
    <w:p w14:paraId="0502A124" w14:textId="77777777" w:rsidR="00A77B3E" w:rsidRDefault="001626E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Park SM</w:t>
      </w:r>
      <w:r>
        <w:rPr>
          <w:rFonts w:ascii="Book Antiqua" w:eastAsia="Book Antiqua" w:hAnsi="Book Antiqua" w:cs="Book Antiqua"/>
          <w:color w:val="000000"/>
        </w:rPr>
        <w:t xml:space="preserve">, Kim YN, Woo YJ, Choi HS, Lee JS,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SH, Kim CJ. A sclerosing stromal tumor of the ovary with masculinization in a premenarchal girl.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224-227 [PMID: 21829415 DOI: 10.3345/kjp.2011.54.5.224]</w:t>
      </w:r>
    </w:p>
    <w:p w14:paraId="50EC83CC" w14:textId="77777777" w:rsidR="00A77B3E" w:rsidRDefault="001626E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Kuscu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Oktem</w:t>
      </w:r>
      <w:proofErr w:type="spellEnd"/>
      <w:r>
        <w:rPr>
          <w:rFonts w:ascii="Book Antiqua" w:eastAsia="Book Antiqua" w:hAnsi="Book Antiqua" w:cs="Book Antiqua"/>
          <w:color w:val="000000"/>
        </w:rPr>
        <w:t xml:space="preserve"> M, Karahan H, </w:t>
      </w:r>
      <w:proofErr w:type="spellStart"/>
      <w:r>
        <w:rPr>
          <w:rFonts w:ascii="Book Antiqua" w:eastAsia="Book Antiqua" w:hAnsi="Book Antiqua" w:cs="Book Antiqua"/>
          <w:color w:val="000000"/>
        </w:rPr>
        <w:t>Bilezikci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Demirhan</w:t>
      </w:r>
      <w:proofErr w:type="spellEnd"/>
      <w:r>
        <w:rPr>
          <w:rFonts w:ascii="Book Antiqua" w:eastAsia="Book Antiqua" w:hAnsi="Book Antiqua" w:cs="Book Antiqua"/>
          <w:color w:val="000000"/>
        </w:rPr>
        <w:t xml:space="preserve"> B. Sclerosing stromal tumor of the ovary: a case report.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24</w:t>
      </w:r>
      <w:r>
        <w:rPr>
          <w:rFonts w:ascii="Book Antiqua" w:eastAsia="Book Antiqua" w:hAnsi="Book Antiqua" w:cs="Book Antiqua"/>
          <w:color w:val="000000"/>
        </w:rPr>
        <w:t>: 442-444 [PMID: 14584667]</w:t>
      </w:r>
    </w:p>
    <w:p w14:paraId="1C88F8E9" w14:textId="77777777" w:rsidR="00A77B3E" w:rsidRDefault="001626E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Boussaïd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Meduri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Maiza</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Gennero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Escourrou</w:t>
      </w:r>
      <w:proofErr w:type="spellEnd"/>
      <w:r>
        <w:rPr>
          <w:rFonts w:ascii="Book Antiqua" w:eastAsia="Book Antiqua" w:hAnsi="Book Antiqua" w:cs="Book Antiqua"/>
          <w:color w:val="000000"/>
        </w:rPr>
        <w:t xml:space="preserve"> G, Bros A, </w:t>
      </w:r>
      <w:proofErr w:type="spellStart"/>
      <w:r>
        <w:rPr>
          <w:rFonts w:ascii="Book Antiqua" w:eastAsia="Book Antiqua" w:hAnsi="Book Antiqua" w:cs="Book Antiqua"/>
          <w:color w:val="000000"/>
        </w:rPr>
        <w:t>Leguevaque</w:t>
      </w:r>
      <w:proofErr w:type="spellEnd"/>
      <w:r>
        <w:rPr>
          <w:rFonts w:ascii="Book Antiqua" w:eastAsia="Book Antiqua" w:hAnsi="Book Antiqua" w:cs="Book Antiqua"/>
          <w:color w:val="000000"/>
        </w:rPr>
        <w:t xml:space="preserve"> P, Bennet A, Caron P. Virilizing sclerosing-stromal tumor of the ovary in a young woman with McCune Albright syndrome: clinical, pathological, and immunohistochemical studies.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E314-E320 [PMID: 23365131 DOI: 10.1210/jc.2012-3551]</w:t>
      </w:r>
    </w:p>
    <w:p w14:paraId="4DC1C747" w14:textId="77777777" w:rsidR="00A77B3E" w:rsidRDefault="001626E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Terauchi F</w:t>
      </w:r>
      <w:r>
        <w:rPr>
          <w:rFonts w:ascii="Book Antiqua" w:eastAsia="Book Antiqua" w:hAnsi="Book Antiqua" w:cs="Book Antiqua"/>
          <w:color w:val="000000"/>
        </w:rPr>
        <w:t xml:space="preserve">, Onodera T, Nagashima T, Kobayashi Y, </w:t>
      </w:r>
      <w:proofErr w:type="spellStart"/>
      <w:r>
        <w:rPr>
          <w:rFonts w:ascii="Book Antiqua" w:eastAsia="Book Antiqua" w:hAnsi="Book Antiqua" w:cs="Book Antiqua"/>
          <w:color w:val="000000"/>
        </w:rPr>
        <w:t>Moritake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Oharaseki</w:t>
      </w:r>
      <w:proofErr w:type="spellEnd"/>
      <w:r>
        <w:rPr>
          <w:rFonts w:ascii="Book Antiqua" w:eastAsia="Book Antiqua" w:hAnsi="Book Antiqua" w:cs="Book Antiqua"/>
          <w:color w:val="000000"/>
        </w:rPr>
        <w:t xml:space="preserve"> T, Ogura H. Sclerosing stromal tumor of the ovary with elevated CA125.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31</w:t>
      </w:r>
      <w:r>
        <w:rPr>
          <w:rFonts w:ascii="Book Antiqua" w:eastAsia="Book Antiqua" w:hAnsi="Book Antiqua" w:cs="Book Antiqua"/>
          <w:color w:val="000000"/>
        </w:rPr>
        <w:t>: 432-435 [PMID: 16176513 DOI: 10.1111/j.1447-0756.2005.00315.x]</w:t>
      </w:r>
    </w:p>
    <w:p w14:paraId="1E06D752" w14:textId="77777777" w:rsidR="00A77B3E" w:rsidRDefault="001626E6">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Tian T</w:t>
      </w:r>
      <w:r>
        <w:rPr>
          <w:rFonts w:ascii="Book Antiqua" w:eastAsia="Book Antiqua" w:hAnsi="Book Antiqua" w:cs="Book Antiqua"/>
          <w:color w:val="000000"/>
        </w:rPr>
        <w:t xml:space="preserve">, Zhu Q, Chen W, Wang S, Sui W, Wu J. CT findings of sclerosing stromal tumor of the ovary: A report of two cases and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3817-3820 [PMID: 27313700 DOI: 10.3892/ol.2016.4441]</w:t>
      </w:r>
    </w:p>
    <w:p w14:paraId="077F272E" w14:textId="77777777" w:rsidR="00A77B3E" w:rsidRDefault="001626E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Goebel EA</w:t>
      </w:r>
      <w:r>
        <w:rPr>
          <w:rFonts w:ascii="Book Antiqua" w:eastAsia="Book Antiqua" w:hAnsi="Book Antiqua" w:cs="Book Antiqua"/>
          <w:color w:val="000000"/>
        </w:rPr>
        <w:t xml:space="preserve">, McCluggage WG, Walsh JC. Mitotically Active Sclerosing Stromal Tumor of the Ovary: Report of a Case Series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Parallels to Mitotically Active Cellular Fibroma.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549-553 [PMID: 27149006 DOI: 10.1097/PGP.0000000000000292]</w:t>
      </w:r>
    </w:p>
    <w:p w14:paraId="340EC0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5011E82" w14:textId="77777777" w:rsidR="00A77B3E" w:rsidRDefault="001626E6">
      <w:pPr>
        <w:spacing w:line="360" w:lineRule="auto"/>
        <w:jc w:val="both"/>
      </w:pPr>
      <w:r>
        <w:rPr>
          <w:rFonts w:ascii="Book Antiqua" w:eastAsia="Book Antiqua" w:hAnsi="Book Antiqua" w:cs="Book Antiqua"/>
          <w:b/>
          <w:color w:val="000000"/>
        </w:rPr>
        <w:lastRenderedPageBreak/>
        <w:t>Footnotes</w:t>
      </w:r>
    </w:p>
    <w:p w14:paraId="06FC2D48" w14:textId="77777777" w:rsidR="00A77B3E" w:rsidRDefault="001626E6">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361E4A6" w14:textId="77777777" w:rsidR="00A77B3E" w:rsidRDefault="00A77B3E">
      <w:pPr>
        <w:spacing w:line="360" w:lineRule="auto"/>
        <w:jc w:val="both"/>
      </w:pPr>
    </w:p>
    <w:p w14:paraId="2D8D5E57" w14:textId="10F98008" w:rsidR="00A77B3E" w:rsidRDefault="001626E6">
      <w:pPr>
        <w:spacing w:line="360" w:lineRule="auto"/>
        <w:jc w:val="both"/>
      </w:pPr>
      <w:r>
        <w:rPr>
          <w:rFonts w:ascii="Book Antiqua" w:eastAsia="Book Antiqua" w:hAnsi="Book Antiqua" w:cs="Book Antiqua"/>
          <w:b/>
          <w:bCs/>
          <w:color w:val="000000"/>
          <w:szCs w:val="22"/>
        </w:rPr>
        <w:t xml:space="preserve">Conflict-of-interest statement: </w:t>
      </w:r>
      <w:r w:rsidR="00046CF8" w:rsidRPr="00D726F0">
        <w:rPr>
          <w:rFonts w:ascii="Book Antiqua" w:eastAsia="Book Antiqua" w:hAnsi="Book Antiqua" w:cs="Book Antiqua"/>
          <w:bCs/>
          <w:color w:val="000000"/>
          <w:szCs w:val="22"/>
        </w:rPr>
        <w:t>The a</w:t>
      </w:r>
      <w:r>
        <w:rPr>
          <w:rFonts w:ascii="Book Antiqua" w:eastAsia="Book Antiqua" w:hAnsi="Book Antiqua" w:cs="Book Antiqua"/>
          <w:color w:val="000000"/>
        </w:rPr>
        <w:t>uthors declare that they have no conflict of interest.</w:t>
      </w:r>
    </w:p>
    <w:p w14:paraId="236905A0" w14:textId="77777777" w:rsidR="00A77B3E" w:rsidRDefault="00A77B3E">
      <w:pPr>
        <w:spacing w:line="360" w:lineRule="auto"/>
        <w:jc w:val="both"/>
      </w:pPr>
    </w:p>
    <w:p w14:paraId="0F0992AF" w14:textId="77777777" w:rsidR="00A77B3E" w:rsidRDefault="001626E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D4D08F4" w14:textId="77777777" w:rsidR="00A77B3E" w:rsidRDefault="00A77B3E">
      <w:pPr>
        <w:spacing w:line="360" w:lineRule="auto"/>
        <w:jc w:val="both"/>
      </w:pPr>
    </w:p>
    <w:p w14:paraId="0F5D807D" w14:textId="77777777" w:rsidR="00A77B3E" w:rsidRDefault="001626E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16FB07" w14:textId="77777777" w:rsidR="00A77B3E" w:rsidRDefault="00A77B3E">
      <w:pPr>
        <w:spacing w:line="360" w:lineRule="auto"/>
        <w:jc w:val="both"/>
      </w:pPr>
    </w:p>
    <w:p w14:paraId="39A8F730" w14:textId="6CB563B9" w:rsidR="00A77B3E" w:rsidRDefault="001626E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B4C4F">
        <w:rPr>
          <w:rFonts w:ascii="Book Antiqua" w:eastAsia="Book Antiqua" w:hAnsi="Book Antiqua" w:cs="Book Antiqua"/>
          <w:color w:val="000000"/>
        </w:rPr>
        <w:t>m</w:t>
      </w:r>
      <w:r>
        <w:rPr>
          <w:rFonts w:ascii="Book Antiqua" w:eastAsia="Book Antiqua" w:hAnsi="Book Antiqua" w:cs="Book Antiqua"/>
          <w:color w:val="000000"/>
        </w:rPr>
        <w:t>anuscript</w:t>
      </w:r>
    </w:p>
    <w:p w14:paraId="221FB665" w14:textId="77777777" w:rsidR="00A77B3E" w:rsidRDefault="00A77B3E">
      <w:pPr>
        <w:spacing w:line="360" w:lineRule="auto"/>
        <w:jc w:val="both"/>
      </w:pPr>
    </w:p>
    <w:p w14:paraId="35A4FEE2" w14:textId="77777777" w:rsidR="00A77B3E" w:rsidRDefault="001626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 2020</w:t>
      </w:r>
    </w:p>
    <w:p w14:paraId="15D2F4CD" w14:textId="77777777" w:rsidR="00A77B3E" w:rsidRDefault="001626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2020</w:t>
      </w:r>
    </w:p>
    <w:p w14:paraId="59062800" w14:textId="77777777" w:rsidR="00A77B3E" w:rsidRDefault="001626E6">
      <w:pPr>
        <w:spacing w:line="360" w:lineRule="auto"/>
        <w:jc w:val="both"/>
      </w:pPr>
      <w:r>
        <w:rPr>
          <w:rFonts w:ascii="Book Antiqua" w:eastAsia="Book Antiqua" w:hAnsi="Book Antiqua" w:cs="Book Antiqua"/>
          <w:b/>
          <w:color w:val="000000"/>
        </w:rPr>
        <w:t xml:space="preserve">Article in press: </w:t>
      </w:r>
    </w:p>
    <w:p w14:paraId="5C39656F" w14:textId="77777777" w:rsidR="00A77B3E" w:rsidRDefault="00A77B3E">
      <w:pPr>
        <w:spacing w:line="360" w:lineRule="auto"/>
        <w:jc w:val="both"/>
      </w:pPr>
    </w:p>
    <w:p w14:paraId="20F54092" w14:textId="6E52CF6A" w:rsidR="00A77B3E" w:rsidRDefault="001626E6">
      <w:pPr>
        <w:spacing w:line="360" w:lineRule="auto"/>
        <w:jc w:val="both"/>
      </w:pPr>
      <w:r>
        <w:rPr>
          <w:rFonts w:ascii="Book Antiqua" w:eastAsia="Book Antiqua" w:hAnsi="Book Antiqua" w:cs="Book Antiqua"/>
          <w:b/>
          <w:color w:val="000000"/>
        </w:rPr>
        <w:t xml:space="preserve">Specialty type: </w:t>
      </w:r>
      <w:r w:rsidR="009612FF" w:rsidRPr="009612FF">
        <w:rPr>
          <w:rFonts w:ascii="Book Antiqua" w:eastAsia="Book Antiqua" w:hAnsi="Book Antiqua" w:cs="Book Antiqua"/>
          <w:color w:val="000000"/>
        </w:rPr>
        <w:t>Medicine, research and experimental</w:t>
      </w:r>
    </w:p>
    <w:p w14:paraId="7BBAF46E" w14:textId="77777777" w:rsidR="00A77B3E" w:rsidRDefault="001626E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402688" w14:textId="77777777" w:rsidR="00A77B3E" w:rsidRDefault="001626E6">
      <w:pPr>
        <w:spacing w:line="360" w:lineRule="auto"/>
        <w:jc w:val="both"/>
      </w:pPr>
      <w:r>
        <w:rPr>
          <w:rFonts w:ascii="Book Antiqua" w:eastAsia="Book Antiqua" w:hAnsi="Book Antiqua" w:cs="Book Antiqua"/>
          <w:b/>
          <w:color w:val="000000"/>
        </w:rPr>
        <w:t>Peer-review report’s scientific quality classification</w:t>
      </w:r>
    </w:p>
    <w:p w14:paraId="0E1311F1" w14:textId="77777777" w:rsidR="00A77B3E" w:rsidRDefault="001626E6">
      <w:pPr>
        <w:spacing w:line="360" w:lineRule="auto"/>
        <w:jc w:val="both"/>
      </w:pPr>
      <w:r>
        <w:rPr>
          <w:rFonts w:ascii="Book Antiqua" w:eastAsia="Book Antiqua" w:hAnsi="Book Antiqua" w:cs="Book Antiqua"/>
          <w:color w:val="000000"/>
        </w:rPr>
        <w:t>Grade A (Excellent): 0</w:t>
      </w:r>
    </w:p>
    <w:p w14:paraId="0CA3F88F" w14:textId="77777777" w:rsidR="00A77B3E" w:rsidRDefault="001626E6">
      <w:pPr>
        <w:spacing w:line="360" w:lineRule="auto"/>
        <w:jc w:val="both"/>
      </w:pPr>
      <w:r>
        <w:rPr>
          <w:rFonts w:ascii="Book Antiqua" w:eastAsia="Book Antiqua" w:hAnsi="Book Antiqua" w:cs="Book Antiqua"/>
          <w:color w:val="000000"/>
        </w:rPr>
        <w:t>Grade B (Very good): B</w:t>
      </w:r>
    </w:p>
    <w:p w14:paraId="09834DA9" w14:textId="77777777" w:rsidR="00A77B3E" w:rsidRDefault="001626E6">
      <w:pPr>
        <w:spacing w:line="360" w:lineRule="auto"/>
        <w:jc w:val="both"/>
      </w:pPr>
      <w:r>
        <w:rPr>
          <w:rFonts w:ascii="Book Antiqua" w:eastAsia="Book Antiqua" w:hAnsi="Book Antiqua" w:cs="Book Antiqua"/>
          <w:color w:val="000000"/>
        </w:rPr>
        <w:t>Grade C (Good): 0</w:t>
      </w:r>
    </w:p>
    <w:p w14:paraId="0D46F95B" w14:textId="77777777" w:rsidR="00A77B3E" w:rsidRDefault="001626E6">
      <w:pPr>
        <w:spacing w:line="360" w:lineRule="auto"/>
        <w:jc w:val="both"/>
      </w:pPr>
      <w:r>
        <w:rPr>
          <w:rFonts w:ascii="Book Antiqua" w:eastAsia="Book Antiqua" w:hAnsi="Book Antiqua" w:cs="Book Antiqua"/>
          <w:color w:val="000000"/>
        </w:rPr>
        <w:lastRenderedPageBreak/>
        <w:t>Grade D (Fair): 0</w:t>
      </w:r>
    </w:p>
    <w:p w14:paraId="76D8CAEF" w14:textId="77777777" w:rsidR="00A77B3E" w:rsidRDefault="001626E6">
      <w:pPr>
        <w:spacing w:line="360" w:lineRule="auto"/>
        <w:jc w:val="both"/>
      </w:pPr>
      <w:r>
        <w:rPr>
          <w:rFonts w:ascii="Book Antiqua" w:eastAsia="Book Antiqua" w:hAnsi="Book Antiqua" w:cs="Book Antiqua"/>
          <w:color w:val="000000"/>
        </w:rPr>
        <w:t>Grade E (Poor): 0</w:t>
      </w:r>
    </w:p>
    <w:p w14:paraId="75EE1979" w14:textId="77777777" w:rsidR="00A77B3E" w:rsidRDefault="00A77B3E">
      <w:pPr>
        <w:spacing w:line="360" w:lineRule="auto"/>
        <w:jc w:val="both"/>
      </w:pPr>
    </w:p>
    <w:p w14:paraId="4A543177" w14:textId="24D0C724" w:rsidR="00A77B3E" w:rsidRDefault="001626E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Ullah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046CF8">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25F4DD50" w14:textId="77777777" w:rsidR="001413C8" w:rsidRDefault="001413C8">
      <w:pPr>
        <w:spacing w:line="360" w:lineRule="auto"/>
        <w:jc w:val="both"/>
        <w:sectPr w:rsidR="001413C8">
          <w:pgSz w:w="12240" w:h="15840"/>
          <w:pgMar w:top="1440" w:right="1440" w:bottom="1440" w:left="1440" w:header="720" w:footer="720" w:gutter="0"/>
          <w:cols w:space="720"/>
          <w:docGrid w:linePitch="360"/>
        </w:sectPr>
      </w:pPr>
    </w:p>
    <w:p w14:paraId="1AFA7B79" w14:textId="77777777" w:rsidR="00A77B3E" w:rsidRDefault="001626E6">
      <w:pPr>
        <w:spacing w:line="360" w:lineRule="auto"/>
        <w:jc w:val="both"/>
      </w:pPr>
      <w:r>
        <w:rPr>
          <w:rFonts w:ascii="Book Antiqua" w:eastAsia="Book Antiqua" w:hAnsi="Book Antiqua" w:cs="Book Antiqua"/>
          <w:b/>
          <w:color w:val="000000"/>
        </w:rPr>
        <w:lastRenderedPageBreak/>
        <w:t>Figure Legends</w:t>
      </w:r>
    </w:p>
    <w:p w14:paraId="165F9140" w14:textId="0844E1A9" w:rsidR="00A77B3E" w:rsidRDefault="00CD0721">
      <w:pPr>
        <w:spacing w:line="360" w:lineRule="auto"/>
        <w:jc w:val="both"/>
      </w:pPr>
      <w:r w:rsidRPr="00CD0721">
        <w:rPr>
          <w:noProof/>
          <w:lang w:val="en-GB" w:eastAsia="zh-CN"/>
        </w:rPr>
        <w:drawing>
          <wp:inline distT="0" distB="0" distL="0" distR="0" wp14:anchorId="5DD18153" wp14:editId="495B336E">
            <wp:extent cx="4501444" cy="3376083"/>
            <wp:effectExtent l="0" t="0" r="0" b="0"/>
            <wp:docPr id="6" name="图片 5" descr="图片包含 户外, 人, 看着, 站&#10;&#10;描述已自动生成">
              <a:extLst xmlns:a="http://schemas.openxmlformats.org/drawingml/2006/main">
                <a:ext uri="{FF2B5EF4-FFF2-40B4-BE49-F238E27FC236}">
                  <a16:creationId xmlns:a16="http://schemas.microsoft.com/office/drawing/2014/main" id="{05E0592E-DF60-2A45-842B-EA0A96C42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片包含 户外, 人, 看着, 站&#10;&#10;描述已自动生成">
                      <a:extLst>
                        <a:ext uri="{FF2B5EF4-FFF2-40B4-BE49-F238E27FC236}">
                          <a16:creationId xmlns:a16="http://schemas.microsoft.com/office/drawing/2014/main" id="{05E0592E-DF60-2A45-842B-EA0A96C427ED}"/>
                        </a:ext>
                      </a:extLst>
                    </pic:cNvPr>
                    <pic:cNvPicPr>
                      <a:picLocks noChangeAspect="1"/>
                    </pic:cNvPicPr>
                  </pic:nvPicPr>
                  <pic:blipFill>
                    <a:blip r:embed="rId8"/>
                    <a:stretch>
                      <a:fillRect/>
                    </a:stretch>
                  </pic:blipFill>
                  <pic:spPr>
                    <a:xfrm>
                      <a:off x="0" y="0"/>
                      <a:ext cx="4501444" cy="3376083"/>
                    </a:xfrm>
                    <a:prstGeom prst="rect">
                      <a:avLst/>
                    </a:prstGeom>
                  </pic:spPr>
                </pic:pic>
              </a:graphicData>
            </a:graphic>
          </wp:inline>
        </w:drawing>
      </w:r>
    </w:p>
    <w:p w14:paraId="5591D45A" w14:textId="1067868D" w:rsidR="00CD0721" w:rsidRDefault="00CD0721">
      <w:pPr>
        <w:spacing w:line="360" w:lineRule="auto"/>
        <w:jc w:val="both"/>
        <w:rPr>
          <w:rFonts w:ascii="Book Antiqua" w:hAnsi="Book Antiqua"/>
          <w:b/>
          <w:bCs/>
        </w:rPr>
      </w:pPr>
      <w:r w:rsidRPr="00CD0721">
        <w:rPr>
          <w:rFonts w:ascii="Book Antiqua" w:hAnsi="Book Antiqua"/>
          <w:b/>
          <w:bCs/>
        </w:rPr>
        <w:t>Figure 1 A male suprapubic hair pattern and 4.0 cm × 1.5 cm sized enlarged clitoris.</w:t>
      </w:r>
    </w:p>
    <w:p w14:paraId="74919755" w14:textId="67A81581" w:rsidR="00CD0721" w:rsidRDefault="00CD0721">
      <w:pPr>
        <w:spacing w:line="360" w:lineRule="auto"/>
        <w:jc w:val="both"/>
        <w:rPr>
          <w:rFonts w:ascii="Book Antiqua" w:hAnsi="Book Antiqua"/>
          <w:b/>
          <w:bCs/>
        </w:rPr>
      </w:pPr>
      <w:r>
        <w:rPr>
          <w:rFonts w:ascii="Book Antiqua" w:hAnsi="Book Antiqua"/>
          <w:b/>
          <w:bCs/>
        </w:rPr>
        <w:br w:type="page"/>
      </w:r>
      <w:r>
        <w:rPr>
          <w:rFonts w:ascii="Book Antiqua" w:hAnsi="Book Antiqua"/>
          <w:b/>
          <w:bCs/>
          <w:noProof/>
          <w:lang w:val="en-GB" w:eastAsia="zh-CN"/>
        </w:rPr>
        <w:lastRenderedPageBreak/>
        <w:drawing>
          <wp:inline distT="0" distB="0" distL="0" distR="0" wp14:anchorId="56D7B674" wp14:editId="47CEE806">
            <wp:extent cx="4442460" cy="44558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4445848" cy="4459279"/>
                    </a:xfrm>
                    <a:prstGeom prst="rect">
                      <a:avLst/>
                    </a:prstGeom>
                  </pic:spPr>
                </pic:pic>
              </a:graphicData>
            </a:graphic>
          </wp:inline>
        </w:drawing>
      </w:r>
    </w:p>
    <w:p w14:paraId="02EFFCB1" w14:textId="43E57917" w:rsidR="009643C9" w:rsidRDefault="00CD0721">
      <w:pPr>
        <w:spacing w:line="360" w:lineRule="auto"/>
        <w:jc w:val="both"/>
        <w:rPr>
          <w:rFonts w:ascii="Book Antiqua" w:hAnsi="Book Antiqua"/>
        </w:rPr>
      </w:pPr>
      <w:r w:rsidRPr="00CD0721">
        <w:rPr>
          <w:rFonts w:ascii="Book Antiqua" w:hAnsi="Book Antiqua"/>
          <w:b/>
          <w:bCs/>
        </w:rPr>
        <w:t xml:space="preserve">Figure 2 </w:t>
      </w:r>
      <w:r w:rsidRPr="00CD0721">
        <w:rPr>
          <w:rFonts w:ascii="Book Antiqua" w:eastAsia="Book Antiqua" w:hAnsi="Book Antiqua" w:cs="Book Antiqua"/>
          <w:b/>
          <w:bCs/>
          <w:color w:val="000000"/>
          <w:szCs w:val="22"/>
        </w:rPr>
        <w:t>Computed tomography</w:t>
      </w:r>
      <w:r w:rsidRPr="00CD0721">
        <w:rPr>
          <w:rFonts w:ascii="Book Antiqua" w:hAnsi="Book Antiqua"/>
          <w:b/>
          <w:bCs/>
        </w:rPr>
        <w:t xml:space="preserve"> scan of the tumor. </w:t>
      </w:r>
      <w:r w:rsidRPr="00CD0721">
        <w:rPr>
          <w:rFonts w:ascii="Book Antiqua" w:hAnsi="Book Antiqua"/>
        </w:rPr>
        <w:t>A</w:t>
      </w:r>
      <w:r>
        <w:rPr>
          <w:rFonts w:ascii="Book Antiqua" w:hAnsi="Book Antiqua"/>
        </w:rPr>
        <w:t>:</w:t>
      </w:r>
      <w:r w:rsidRPr="00CD0721">
        <w:rPr>
          <w:rFonts w:ascii="Book Antiqua" w:hAnsi="Book Antiqua"/>
        </w:rPr>
        <w:t xml:space="preserve"> No</w:t>
      </w:r>
      <w:r w:rsidR="00C222C9">
        <w:rPr>
          <w:rFonts w:ascii="Book Antiqua" w:hAnsi="Book Antiqua"/>
        </w:rPr>
        <w:t>n</w:t>
      </w:r>
      <w:r w:rsidRPr="00CD0721">
        <w:rPr>
          <w:rFonts w:ascii="Book Antiqua" w:hAnsi="Book Antiqua"/>
        </w:rPr>
        <w:t xml:space="preserve">-enhanced </w:t>
      </w:r>
      <w:r>
        <w:rPr>
          <w:rFonts w:ascii="Book Antiqua" w:eastAsia="Book Antiqua" w:hAnsi="Book Antiqua" w:cs="Book Antiqua"/>
          <w:color w:val="000000"/>
          <w:szCs w:val="22"/>
        </w:rPr>
        <w:t>c</w:t>
      </w:r>
      <w:r w:rsidRPr="0081352F">
        <w:rPr>
          <w:rFonts w:ascii="Book Antiqua" w:eastAsia="Book Antiqua" w:hAnsi="Book Antiqua" w:cs="Book Antiqua"/>
          <w:color w:val="000000"/>
          <w:szCs w:val="22"/>
        </w:rPr>
        <w:t>omputed tomography</w:t>
      </w:r>
      <w:r w:rsidRPr="00CD0721">
        <w:rPr>
          <w:rFonts w:ascii="Book Antiqua" w:hAnsi="Book Antiqua"/>
        </w:rPr>
        <w:t xml:space="preserve"> </w:t>
      </w:r>
      <w:r>
        <w:rPr>
          <w:rFonts w:ascii="Book Antiqua" w:hAnsi="Book Antiqua"/>
        </w:rPr>
        <w:t>(</w:t>
      </w:r>
      <w:r w:rsidRPr="00CD0721">
        <w:rPr>
          <w:rFonts w:ascii="Book Antiqua" w:hAnsi="Book Antiqua"/>
        </w:rPr>
        <w:t>CT</w:t>
      </w:r>
      <w:r>
        <w:rPr>
          <w:rFonts w:ascii="Book Antiqua" w:hAnsi="Book Antiqua"/>
        </w:rPr>
        <w:t>)</w:t>
      </w:r>
      <w:r w:rsidRPr="00CD0721">
        <w:rPr>
          <w:rFonts w:ascii="Book Antiqua" w:hAnsi="Book Antiqua"/>
        </w:rPr>
        <w:t xml:space="preserve"> scan showing a large, solid and cystic, partly calcified pelvic mass of </w:t>
      </w:r>
      <w:r w:rsidR="00C222C9">
        <w:rPr>
          <w:rFonts w:ascii="Book Antiqua" w:hAnsi="Book Antiqua"/>
        </w:rPr>
        <w:t xml:space="preserve">the </w:t>
      </w:r>
      <w:r w:rsidRPr="00CD0721">
        <w:rPr>
          <w:rFonts w:ascii="Book Antiqua" w:hAnsi="Book Antiqua"/>
        </w:rPr>
        <w:t>right ovary that measured 27.1 cm</w:t>
      </w:r>
      <w:r>
        <w:rPr>
          <w:rFonts w:ascii="Book Antiqua" w:hAnsi="Book Antiqua"/>
        </w:rPr>
        <w:t xml:space="preserve"> </w:t>
      </w:r>
      <w:r w:rsidRPr="00CD0721">
        <w:rPr>
          <w:rFonts w:ascii="Book Antiqua" w:hAnsi="Book Antiqua"/>
        </w:rPr>
        <w:t>× 20.0 cm</w:t>
      </w:r>
      <w:r>
        <w:rPr>
          <w:rFonts w:ascii="Book Antiqua" w:hAnsi="Book Antiqua"/>
        </w:rPr>
        <w:t xml:space="preserve"> </w:t>
      </w:r>
      <w:r w:rsidRPr="00CD0721">
        <w:rPr>
          <w:rFonts w:ascii="Book Antiqua" w:hAnsi="Book Antiqua"/>
        </w:rPr>
        <w:t>×</w:t>
      </w:r>
      <w:r w:rsidR="001E0ACA">
        <w:rPr>
          <w:rFonts w:ascii="Book Antiqua" w:hAnsi="Book Antiqua"/>
        </w:rPr>
        <w:t xml:space="preserve"> </w:t>
      </w:r>
      <w:r w:rsidRPr="00CD0721">
        <w:rPr>
          <w:rFonts w:ascii="Book Antiqua" w:hAnsi="Book Antiqua"/>
        </w:rPr>
        <w:t>11.0 cm</w:t>
      </w:r>
      <w:r>
        <w:rPr>
          <w:rFonts w:ascii="Book Antiqua" w:hAnsi="Book Antiqua"/>
        </w:rPr>
        <w:t>;</w:t>
      </w:r>
      <w:r w:rsidRPr="00CD0721">
        <w:rPr>
          <w:rFonts w:ascii="Book Antiqua" w:hAnsi="Book Antiqua"/>
        </w:rPr>
        <w:t xml:space="preserve"> B</w:t>
      </w:r>
      <w:r>
        <w:rPr>
          <w:rFonts w:ascii="Book Antiqua" w:hAnsi="Book Antiqua"/>
        </w:rPr>
        <w:t>:</w:t>
      </w:r>
      <w:r w:rsidRPr="00CD0721">
        <w:rPr>
          <w:rFonts w:ascii="Book Antiqua" w:hAnsi="Book Antiqua"/>
        </w:rPr>
        <w:t xml:space="preserve"> The tumor had clear boundaries and showed non-homogeneous density with solid tissue at the periphery</w:t>
      </w:r>
      <w:r>
        <w:rPr>
          <w:rFonts w:ascii="Book Antiqua" w:hAnsi="Book Antiqua"/>
        </w:rPr>
        <w:t>;</w:t>
      </w:r>
      <w:r w:rsidRPr="00CD0721">
        <w:rPr>
          <w:rFonts w:ascii="Book Antiqua" w:hAnsi="Book Antiqua"/>
        </w:rPr>
        <w:t xml:space="preserve"> C</w:t>
      </w:r>
      <w:r>
        <w:rPr>
          <w:rFonts w:ascii="Book Antiqua" w:hAnsi="Book Antiqua"/>
        </w:rPr>
        <w:t>:</w:t>
      </w:r>
      <w:r w:rsidRPr="00CD0721">
        <w:rPr>
          <w:rFonts w:ascii="Book Antiqua" w:hAnsi="Book Antiqua"/>
        </w:rPr>
        <w:t xml:space="preserve"> Dynamic contrast-enhanced CT scan showing early peripheral ring enhancement associated with patch enhancement in the center of the lesion</w:t>
      </w:r>
      <w:r>
        <w:rPr>
          <w:rFonts w:ascii="Book Antiqua" w:hAnsi="Book Antiqua"/>
        </w:rPr>
        <w:t>;</w:t>
      </w:r>
      <w:r w:rsidRPr="00CD0721">
        <w:rPr>
          <w:rFonts w:ascii="Book Antiqua" w:hAnsi="Book Antiqua"/>
        </w:rPr>
        <w:t xml:space="preserve"> D</w:t>
      </w:r>
      <w:r>
        <w:rPr>
          <w:rFonts w:ascii="Book Antiqua" w:hAnsi="Book Antiqua"/>
        </w:rPr>
        <w:t>:</w:t>
      </w:r>
      <w:r w:rsidRPr="00CD0721">
        <w:rPr>
          <w:rFonts w:ascii="Book Antiqua" w:hAnsi="Book Antiqua"/>
        </w:rPr>
        <w:t xml:space="preserve"> In the venous phase, the tumor demonstrated progressive, centripetal and prolonged enhancement, the central portion of the tumor was not enhanced.</w:t>
      </w:r>
    </w:p>
    <w:p w14:paraId="6839AED9" w14:textId="679807BD" w:rsidR="00CD0721" w:rsidRDefault="009643C9">
      <w:pPr>
        <w:spacing w:line="360" w:lineRule="auto"/>
        <w:jc w:val="both"/>
        <w:rPr>
          <w:rFonts w:ascii="Book Antiqua" w:hAnsi="Book Antiqua"/>
        </w:rPr>
      </w:pPr>
      <w:r>
        <w:rPr>
          <w:rFonts w:ascii="Book Antiqua" w:hAnsi="Book Antiqua"/>
        </w:rPr>
        <w:br w:type="page"/>
      </w:r>
      <w:r w:rsidR="006C759C">
        <w:rPr>
          <w:rFonts w:ascii="Book Antiqua" w:hAnsi="Book Antiqua"/>
          <w:noProof/>
          <w:lang w:val="en-GB" w:eastAsia="zh-CN"/>
        </w:rPr>
        <w:lastRenderedPageBreak/>
        <w:drawing>
          <wp:inline distT="0" distB="0" distL="0" distR="0" wp14:anchorId="733D6B6C" wp14:editId="2B79C8D5">
            <wp:extent cx="5943600" cy="1558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943600" cy="1558925"/>
                    </a:xfrm>
                    <a:prstGeom prst="rect">
                      <a:avLst/>
                    </a:prstGeom>
                  </pic:spPr>
                </pic:pic>
              </a:graphicData>
            </a:graphic>
          </wp:inline>
        </w:drawing>
      </w:r>
    </w:p>
    <w:p w14:paraId="4B32DEFB" w14:textId="0A662499" w:rsidR="003D39C1" w:rsidRDefault="006C759C">
      <w:pPr>
        <w:spacing w:line="360" w:lineRule="auto"/>
        <w:jc w:val="both"/>
        <w:rPr>
          <w:rFonts w:ascii="Book Antiqua" w:hAnsi="Book Antiqua"/>
        </w:rPr>
      </w:pPr>
      <w:r w:rsidRPr="006C759C">
        <w:rPr>
          <w:rFonts w:ascii="Book Antiqua" w:hAnsi="Book Antiqua"/>
          <w:b/>
          <w:bCs/>
        </w:rPr>
        <w:t>Figure 3 Histologic findings of the tumor.</w:t>
      </w:r>
      <w:r w:rsidRPr="006C759C">
        <w:rPr>
          <w:rFonts w:ascii="Book Antiqua" w:hAnsi="Book Antiqua"/>
        </w:rPr>
        <w:t xml:space="preserve"> A</w:t>
      </w:r>
      <w:r>
        <w:rPr>
          <w:rFonts w:ascii="Book Antiqua" w:hAnsi="Book Antiqua"/>
        </w:rPr>
        <w:t>:</w:t>
      </w:r>
      <w:r w:rsidRPr="006C759C">
        <w:rPr>
          <w:rFonts w:ascii="Book Antiqua" w:hAnsi="Book Antiqua"/>
        </w:rPr>
        <w:t xml:space="preserve">  </w:t>
      </w:r>
      <w:r>
        <w:rPr>
          <w:rFonts w:ascii="Book Antiqua" w:hAnsi="Book Antiqua"/>
        </w:rPr>
        <w:t>T</w:t>
      </w:r>
      <w:r w:rsidRPr="006C759C">
        <w:rPr>
          <w:rFonts w:ascii="Book Antiqua" w:hAnsi="Book Antiqua"/>
        </w:rPr>
        <w:t xml:space="preserve">umors had pseudo-lobular structures of different sizes and irregular shapes </w:t>
      </w:r>
      <w:r w:rsidR="00AC5527">
        <w:rPr>
          <w:rFonts w:ascii="Book Antiqua" w:hAnsi="Book Antiqua"/>
        </w:rPr>
        <w:t>[</w:t>
      </w:r>
      <w:r w:rsidR="00AC5527" w:rsidRPr="00AC5527">
        <w:rPr>
          <w:rFonts w:ascii="Book Antiqua" w:hAnsi="Book Antiqua"/>
        </w:rPr>
        <w:t xml:space="preserve">hematoxylin and eosin </w:t>
      </w:r>
      <w:r w:rsidR="00AC5527" w:rsidRPr="006C759C">
        <w:rPr>
          <w:rFonts w:ascii="Book Antiqua" w:hAnsi="Book Antiqua"/>
        </w:rPr>
        <w:t>(</w:t>
      </w:r>
      <w:r w:rsidRPr="006C759C">
        <w:rPr>
          <w:rFonts w:ascii="Book Antiqua" w:hAnsi="Book Antiqua"/>
        </w:rPr>
        <w:t>H&amp;E</w:t>
      </w:r>
      <w:r w:rsidR="00AC5527" w:rsidRPr="006C759C">
        <w:rPr>
          <w:rFonts w:ascii="Book Antiqua" w:hAnsi="Book Antiqua"/>
        </w:rPr>
        <w:t>)</w:t>
      </w:r>
      <w:r w:rsidRPr="006C759C">
        <w:rPr>
          <w:rFonts w:ascii="Book Antiqua" w:hAnsi="Book Antiqua"/>
        </w:rPr>
        <w:t>, ×</w:t>
      </w:r>
      <w:r>
        <w:rPr>
          <w:rFonts w:ascii="Book Antiqua" w:hAnsi="Book Antiqua"/>
        </w:rPr>
        <w:t xml:space="preserve"> </w:t>
      </w:r>
      <w:r w:rsidRPr="006C759C">
        <w:rPr>
          <w:rFonts w:ascii="Book Antiqua" w:hAnsi="Book Antiqua"/>
        </w:rPr>
        <w:t>40</w:t>
      </w:r>
      <w:r w:rsidR="00AC5527">
        <w:rPr>
          <w:rFonts w:ascii="Book Antiqua" w:hAnsi="Book Antiqua"/>
        </w:rPr>
        <w:t>];</w:t>
      </w:r>
      <w:r w:rsidRPr="006C759C">
        <w:rPr>
          <w:rFonts w:ascii="Book Antiqua" w:hAnsi="Book Antiqua"/>
        </w:rPr>
        <w:t xml:space="preserve"> B</w:t>
      </w:r>
      <w:r w:rsidR="00AC5527">
        <w:rPr>
          <w:rFonts w:ascii="Book Antiqua" w:hAnsi="Book Antiqua"/>
        </w:rPr>
        <w:t>:</w:t>
      </w:r>
      <w:r w:rsidRPr="006C759C">
        <w:rPr>
          <w:rFonts w:ascii="Book Antiqua" w:hAnsi="Book Antiqua"/>
        </w:rPr>
        <w:t xml:space="preserve"> Some of the tumor cells in the hypercellular areas were rich in cytoplasm or contain vacuoles, the nucleus was oval, centered or deviated, and looks like signet-ring-like cells</w:t>
      </w:r>
      <w:r w:rsidR="00AC5527">
        <w:rPr>
          <w:rFonts w:ascii="Book Antiqua" w:hAnsi="Book Antiqua"/>
        </w:rPr>
        <w:t xml:space="preserve"> </w:t>
      </w:r>
      <w:r w:rsidRPr="006C759C">
        <w:rPr>
          <w:rFonts w:ascii="Book Antiqua" w:hAnsi="Book Antiqua"/>
        </w:rPr>
        <w:t>(H&amp;E, ×</w:t>
      </w:r>
      <w:r w:rsidR="00AC5527">
        <w:rPr>
          <w:rFonts w:ascii="Book Antiqua" w:hAnsi="Book Antiqua"/>
        </w:rPr>
        <w:t xml:space="preserve"> </w:t>
      </w:r>
      <w:r w:rsidRPr="006C759C">
        <w:rPr>
          <w:rFonts w:ascii="Book Antiqua" w:hAnsi="Book Antiqua"/>
        </w:rPr>
        <w:t>100)</w:t>
      </w:r>
      <w:r w:rsidR="00AC5527">
        <w:rPr>
          <w:rFonts w:ascii="Book Antiqua" w:hAnsi="Book Antiqua"/>
        </w:rPr>
        <w:t>;</w:t>
      </w:r>
      <w:r w:rsidRPr="006C759C">
        <w:rPr>
          <w:rFonts w:ascii="Book Antiqua" w:hAnsi="Book Antiqua"/>
        </w:rPr>
        <w:t xml:space="preserve"> C</w:t>
      </w:r>
      <w:r w:rsidR="00AC5527">
        <w:rPr>
          <w:rFonts w:ascii="Book Antiqua" w:hAnsi="Book Antiqua"/>
        </w:rPr>
        <w:t>:</w:t>
      </w:r>
      <w:r w:rsidRPr="006C759C">
        <w:rPr>
          <w:rFonts w:ascii="Book Antiqua" w:hAnsi="Book Antiqua"/>
        </w:rPr>
        <w:t xml:space="preserve"> </w:t>
      </w:r>
      <w:r w:rsidR="00C222C9">
        <w:rPr>
          <w:rFonts w:ascii="Book Antiqua" w:hAnsi="Book Antiqua"/>
        </w:rPr>
        <w:t>T</w:t>
      </w:r>
      <w:r w:rsidRPr="006C759C">
        <w:rPr>
          <w:rFonts w:ascii="Book Antiqua" w:hAnsi="Book Antiqua"/>
        </w:rPr>
        <w:t>he hypo-cellular areas contained abundant collagen and blood vessels, some with “staghorn” (branching) morphology, were scattered throughout the tumor (H&amp;E, ×</w:t>
      </w:r>
      <w:r w:rsidR="00AC5527">
        <w:rPr>
          <w:rFonts w:ascii="Book Antiqua" w:hAnsi="Book Antiqua"/>
        </w:rPr>
        <w:t xml:space="preserve"> </w:t>
      </w:r>
      <w:r w:rsidRPr="006C759C">
        <w:rPr>
          <w:rFonts w:ascii="Book Antiqua" w:hAnsi="Book Antiqua"/>
        </w:rPr>
        <w:t>200).</w:t>
      </w:r>
    </w:p>
    <w:p w14:paraId="09CAE6E8" w14:textId="32B2D316" w:rsidR="006C759C" w:rsidRDefault="003D39C1">
      <w:pPr>
        <w:spacing w:line="360" w:lineRule="auto"/>
        <w:jc w:val="both"/>
        <w:rPr>
          <w:rFonts w:ascii="Book Antiqua" w:hAnsi="Book Antiqua"/>
        </w:rPr>
      </w:pPr>
      <w:r>
        <w:rPr>
          <w:rFonts w:ascii="Book Antiqua" w:hAnsi="Book Antiqua"/>
        </w:rPr>
        <w:br w:type="page"/>
      </w:r>
      <w:r>
        <w:rPr>
          <w:rFonts w:ascii="Book Antiqua" w:hAnsi="Book Antiqua"/>
          <w:noProof/>
          <w:lang w:val="en-GB" w:eastAsia="zh-CN"/>
        </w:rPr>
        <w:lastRenderedPageBreak/>
        <w:drawing>
          <wp:inline distT="0" distB="0" distL="0" distR="0" wp14:anchorId="2883C176" wp14:editId="4F9C1A89">
            <wp:extent cx="5943600" cy="15201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5943600" cy="1520190"/>
                    </a:xfrm>
                    <a:prstGeom prst="rect">
                      <a:avLst/>
                    </a:prstGeom>
                  </pic:spPr>
                </pic:pic>
              </a:graphicData>
            </a:graphic>
          </wp:inline>
        </w:drawing>
      </w:r>
    </w:p>
    <w:p w14:paraId="2B7B0C3B" w14:textId="772AC95E" w:rsidR="003D39C1" w:rsidRDefault="003D39C1">
      <w:pPr>
        <w:spacing w:line="360" w:lineRule="auto"/>
        <w:jc w:val="both"/>
        <w:rPr>
          <w:rFonts w:ascii="Book Antiqua" w:hAnsi="Book Antiqua"/>
        </w:rPr>
      </w:pPr>
      <w:r w:rsidRPr="003D39C1">
        <w:rPr>
          <w:rFonts w:ascii="Book Antiqua" w:hAnsi="Book Antiqua"/>
          <w:b/>
          <w:bCs/>
        </w:rPr>
        <w:t>Figure 4 Immunohistochemical staining of the tumor.</w:t>
      </w:r>
      <w:r w:rsidRPr="003D39C1">
        <w:rPr>
          <w:rFonts w:ascii="Book Antiqua" w:hAnsi="Book Antiqua"/>
        </w:rPr>
        <w:t xml:space="preserve"> The tumor cells are positive for α-Inhibin (A, </w:t>
      </w:r>
      <w:proofErr w:type="spellStart"/>
      <w:r w:rsidRPr="003D39C1">
        <w:rPr>
          <w:rFonts w:ascii="Book Antiqua" w:hAnsi="Book Antiqua"/>
        </w:rPr>
        <w:t>EnVision</w:t>
      </w:r>
      <w:proofErr w:type="spellEnd"/>
      <w:r w:rsidRPr="003D39C1">
        <w:rPr>
          <w:rFonts w:ascii="Book Antiqua" w:hAnsi="Book Antiqua"/>
        </w:rPr>
        <w:t xml:space="preserve"> × 200) and Calretinin (B, </w:t>
      </w:r>
      <w:proofErr w:type="spellStart"/>
      <w:r w:rsidRPr="003D39C1">
        <w:rPr>
          <w:rFonts w:ascii="Book Antiqua" w:hAnsi="Book Antiqua"/>
        </w:rPr>
        <w:t>EnVision</w:t>
      </w:r>
      <w:proofErr w:type="spellEnd"/>
      <w:r w:rsidRPr="003D39C1">
        <w:rPr>
          <w:rFonts w:ascii="Book Antiqua" w:hAnsi="Book Antiqua"/>
        </w:rPr>
        <w:t xml:space="preserve"> × 200). Special staining showed that reticulocytes surround individual tumor cell</w:t>
      </w:r>
      <w:r w:rsidR="00C222C9">
        <w:rPr>
          <w:rFonts w:ascii="Book Antiqua" w:hAnsi="Book Antiqua"/>
        </w:rPr>
        <w:t>s</w:t>
      </w:r>
      <w:r w:rsidRPr="003D39C1">
        <w:rPr>
          <w:rFonts w:ascii="Book Antiqua" w:hAnsi="Book Antiqua"/>
        </w:rPr>
        <w:t xml:space="preserve"> (× 100).</w:t>
      </w:r>
    </w:p>
    <w:p w14:paraId="5CFEB9F1" w14:textId="333034DC" w:rsidR="00EF2B2C" w:rsidRDefault="00EF2B2C">
      <w:pPr>
        <w:spacing w:line="360" w:lineRule="auto"/>
        <w:jc w:val="both"/>
        <w:rPr>
          <w:rFonts w:ascii="Book Antiqua" w:hAnsi="Book Antiqua"/>
        </w:rPr>
        <w:sectPr w:rsidR="00EF2B2C">
          <w:pgSz w:w="12240" w:h="15840"/>
          <w:pgMar w:top="1440" w:right="1440" w:bottom="1440" w:left="1440" w:header="720" w:footer="720" w:gutter="0"/>
          <w:cols w:space="720"/>
          <w:docGrid w:linePitch="360"/>
        </w:sectPr>
      </w:pPr>
    </w:p>
    <w:p w14:paraId="69EC8267" w14:textId="08A97858" w:rsidR="003D39C1" w:rsidRDefault="00615635">
      <w:pPr>
        <w:spacing w:line="360" w:lineRule="auto"/>
        <w:jc w:val="both"/>
        <w:rPr>
          <w:rFonts w:ascii="Book Antiqua" w:hAnsi="Book Antiqua"/>
          <w:b/>
          <w:bCs/>
        </w:rPr>
      </w:pPr>
      <w:r w:rsidRPr="00615635">
        <w:rPr>
          <w:rFonts w:ascii="Book Antiqua" w:hAnsi="Book Antiqua"/>
          <w:b/>
          <w:bCs/>
        </w:rPr>
        <w:lastRenderedPageBreak/>
        <w:t>Table 1 Clinical data of sclerosing stromal tumors of the ovary with masculinization</w:t>
      </w:r>
    </w:p>
    <w:tbl>
      <w:tblPr>
        <w:tblStyle w:val="a7"/>
        <w:tblW w:w="134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
        <w:gridCol w:w="663"/>
        <w:gridCol w:w="992"/>
        <w:gridCol w:w="1128"/>
        <w:gridCol w:w="1843"/>
        <w:gridCol w:w="1418"/>
        <w:gridCol w:w="1417"/>
        <w:gridCol w:w="1188"/>
        <w:gridCol w:w="1701"/>
        <w:gridCol w:w="2220"/>
      </w:tblGrid>
      <w:tr w:rsidR="00615635" w:rsidRPr="00E52AD1" w14:paraId="6A69A4DC" w14:textId="77777777" w:rsidTr="00D30334">
        <w:trPr>
          <w:jc w:val="center"/>
        </w:trPr>
        <w:tc>
          <w:tcPr>
            <w:tcW w:w="849" w:type="dxa"/>
            <w:tcBorders>
              <w:top w:val="single" w:sz="4" w:space="0" w:color="auto"/>
              <w:bottom w:val="single" w:sz="4" w:space="0" w:color="auto"/>
            </w:tcBorders>
          </w:tcPr>
          <w:p w14:paraId="6BD6DA5A" w14:textId="77A9C443"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Ref.</w:t>
            </w:r>
          </w:p>
        </w:tc>
        <w:tc>
          <w:tcPr>
            <w:tcW w:w="663" w:type="dxa"/>
            <w:tcBorders>
              <w:top w:val="single" w:sz="4" w:space="0" w:color="auto"/>
              <w:bottom w:val="single" w:sz="4" w:space="0" w:color="auto"/>
            </w:tcBorders>
          </w:tcPr>
          <w:p w14:paraId="51698FDB" w14:textId="61753E90" w:rsidR="00615635" w:rsidRPr="00615635" w:rsidRDefault="00615635" w:rsidP="00615635">
            <w:pPr>
              <w:adjustRightInd w:val="0"/>
              <w:snapToGrid w:val="0"/>
              <w:spacing w:line="360" w:lineRule="auto"/>
              <w:jc w:val="both"/>
              <w:rPr>
                <w:rFonts w:ascii="Book Antiqua" w:hAnsi="Book Antiqua"/>
                <w:b/>
                <w:bCs/>
              </w:rPr>
            </w:pPr>
            <w:r w:rsidRPr="00615635">
              <w:rPr>
                <w:rFonts w:ascii="Book Antiqua" w:hAnsi="Book Antiqua"/>
                <w:b/>
                <w:bCs/>
              </w:rPr>
              <w:t>Age(</w:t>
            </w:r>
            <w:proofErr w:type="spellStart"/>
            <w:r w:rsidRPr="00615635">
              <w:rPr>
                <w:rFonts w:ascii="Book Antiqua" w:hAnsi="Book Antiqua"/>
                <w:b/>
                <w:bCs/>
              </w:rPr>
              <w:t>yr</w:t>
            </w:r>
            <w:proofErr w:type="spellEnd"/>
            <w:r w:rsidRPr="00615635">
              <w:rPr>
                <w:rFonts w:ascii="Book Antiqua" w:hAnsi="Book Antiqua"/>
                <w:b/>
                <w:bCs/>
              </w:rPr>
              <w:t>)</w:t>
            </w:r>
          </w:p>
        </w:tc>
        <w:tc>
          <w:tcPr>
            <w:tcW w:w="992" w:type="dxa"/>
            <w:tcBorders>
              <w:top w:val="single" w:sz="4" w:space="0" w:color="auto"/>
              <w:bottom w:val="single" w:sz="4" w:space="0" w:color="auto"/>
            </w:tcBorders>
          </w:tcPr>
          <w:p w14:paraId="59C09B53"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Position</w:t>
            </w:r>
          </w:p>
        </w:tc>
        <w:tc>
          <w:tcPr>
            <w:tcW w:w="1128" w:type="dxa"/>
            <w:tcBorders>
              <w:top w:val="single" w:sz="4" w:space="0" w:color="auto"/>
              <w:bottom w:val="single" w:sz="4" w:space="0" w:color="auto"/>
            </w:tcBorders>
          </w:tcPr>
          <w:p w14:paraId="4D13A607"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Size</w:t>
            </w:r>
          </w:p>
        </w:tc>
        <w:tc>
          <w:tcPr>
            <w:tcW w:w="1843" w:type="dxa"/>
            <w:tcBorders>
              <w:top w:val="single" w:sz="4" w:space="0" w:color="auto"/>
              <w:bottom w:val="single" w:sz="4" w:space="0" w:color="auto"/>
            </w:tcBorders>
          </w:tcPr>
          <w:p w14:paraId="05D54372"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Clinical presentation</w:t>
            </w:r>
          </w:p>
        </w:tc>
        <w:tc>
          <w:tcPr>
            <w:tcW w:w="1418" w:type="dxa"/>
            <w:tcBorders>
              <w:top w:val="single" w:sz="4" w:space="0" w:color="auto"/>
              <w:bottom w:val="single" w:sz="4" w:space="0" w:color="auto"/>
            </w:tcBorders>
          </w:tcPr>
          <w:p w14:paraId="61892B47" w14:textId="0233B771"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Course of disease</w:t>
            </w:r>
          </w:p>
        </w:tc>
        <w:tc>
          <w:tcPr>
            <w:tcW w:w="1417" w:type="dxa"/>
            <w:tcBorders>
              <w:top w:val="single" w:sz="4" w:space="0" w:color="auto"/>
              <w:bottom w:val="single" w:sz="4" w:space="0" w:color="auto"/>
            </w:tcBorders>
          </w:tcPr>
          <w:p w14:paraId="664E2BD7"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Hormone levels</w:t>
            </w:r>
          </w:p>
        </w:tc>
        <w:tc>
          <w:tcPr>
            <w:tcW w:w="1188" w:type="dxa"/>
            <w:tcBorders>
              <w:top w:val="single" w:sz="4" w:space="0" w:color="auto"/>
              <w:bottom w:val="single" w:sz="4" w:space="0" w:color="auto"/>
            </w:tcBorders>
          </w:tcPr>
          <w:p w14:paraId="5FF4CA45"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Tumor marker</w:t>
            </w:r>
          </w:p>
        </w:tc>
        <w:tc>
          <w:tcPr>
            <w:tcW w:w="1701" w:type="dxa"/>
            <w:tcBorders>
              <w:top w:val="single" w:sz="4" w:space="0" w:color="auto"/>
              <w:bottom w:val="single" w:sz="4" w:space="0" w:color="auto"/>
            </w:tcBorders>
          </w:tcPr>
          <w:p w14:paraId="4D0099E0"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Type of operation</w:t>
            </w:r>
          </w:p>
        </w:tc>
        <w:tc>
          <w:tcPr>
            <w:tcW w:w="2220" w:type="dxa"/>
            <w:tcBorders>
              <w:top w:val="single" w:sz="4" w:space="0" w:color="auto"/>
              <w:bottom w:val="single" w:sz="4" w:space="0" w:color="auto"/>
            </w:tcBorders>
          </w:tcPr>
          <w:p w14:paraId="2B1BF3ED"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Follow-up</w:t>
            </w:r>
          </w:p>
        </w:tc>
      </w:tr>
      <w:tr w:rsidR="00615635" w:rsidRPr="00E52AD1" w14:paraId="10DCC9E4" w14:textId="77777777" w:rsidTr="00D30334">
        <w:trPr>
          <w:jc w:val="center"/>
        </w:trPr>
        <w:tc>
          <w:tcPr>
            <w:tcW w:w="849" w:type="dxa"/>
            <w:tcBorders>
              <w:top w:val="single" w:sz="4" w:space="0" w:color="auto"/>
            </w:tcBorders>
          </w:tcPr>
          <w:p w14:paraId="71E67CFC" w14:textId="023F766E"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Ismail </w:t>
            </w:r>
            <w:r w:rsidRPr="00615635">
              <w:rPr>
                <w:rFonts w:ascii="Book Antiqua" w:hAnsi="Book Antiqua"/>
                <w:i/>
                <w:iCs/>
              </w:rPr>
              <w:t>et al</w:t>
            </w:r>
            <w:r w:rsidRPr="00615635">
              <w:rPr>
                <w:rFonts w:ascii="Book Antiqua" w:hAnsi="Book Antiqua"/>
                <w:vertAlign w:val="superscript"/>
              </w:rPr>
              <w:fldChar w:fldCharType="begin"/>
            </w:r>
            <w:r w:rsidRPr="00615635">
              <w:rPr>
                <w:rFonts w:ascii="Book Antiqua" w:hAnsi="Book Antiqua"/>
                <w:vertAlign w:val="superscript"/>
              </w:rPr>
              <w:instrText xml:space="preserve"> ADDIN EN.CITE &lt;EndNote&gt;&lt;Cite&gt;&lt;Author&gt;Ismail&lt;/Author&gt;&lt;Year&gt;1990&lt;/Year&gt;&lt;RecNum&gt;528&lt;/RecNum&gt;&lt;DisplayText&gt;[10]&lt;/DisplayText&gt;&lt;record&gt;&lt;rec-number&gt;528&lt;/rec-number&gt;&lt;foreign-keys&gt;&lt;key app="EN" db-id="xdtddrpz8rpd9beazad55teydv9arfrxwsd9" timestamp="1578816065"&gt;528&lt;/key&gt;&lt;/foreign-keys&gt;&lt;ref-type name="Journal Article"&gt;17&lt;/ref-type&gt;&lt;contributors&gt;&lt;authors&gt;&lt;author&gt;Ismail, S. M.&lt;/author&gt;&lt;author&gt;Walker, S. M.&lt;/author&gt;&lt;/authors&gt;&lt;/contributors&gt;&lt;auth-address&gt;Department of Histopathology and Obstetrics and Gynaecology, University Hospital of Wales, Cardiff, UK.&lt;/auth-address&gt;&lt;titles&gt;&lt;title&gt;Bilateral virilizing sclerosing stromal tumours of the ovary in a pregnant woman with Gorlin&amp;apos;s syndrome: implications for pathogenesis of ovarian stromal neoplasms&lt;/title&gt;&lt;secondary-title&gt;Histopathology&lt;/secondary-title&gt;&lt;/titles&gt;&lt;periodical&gt;&lt;full-title&gt;Histopathology&lt;/full-title&gt;&lt;/periodical&gt;&lt;pages&gt;159-63&lt;/pages&gt;&lt;volume&gt;17&lt;/volume&gt;&lt;number&gt;2&lt;/number&gt;&lt;edition&gt;1990/08/01&lt;/edition&gt;&lt;keywords&gt;&lt;keyword&gt;Adult&lt;/keyword&gt;&lt;keyword&gt;Basal Cell Nevus Syndrome/*complications/pathology&lt;/keyword&gt;&lt;keyword&gt;Female&lt;/keyword&gt;&lt;keyword&gt;Humans&lt;/keyword&gt;&lt;keyword&gt;Neoplasms, Multiple Primary/etiology/*pathology&lt;/keyword&gt;&lt;keyword&gt;Ovarian Neoplasms/*complications/etiology/pathology&lt;/keyword&gt;&lt;keyword&gt;Pregnancy&lt;/keyword&gt;&lt;keyword&gt;Pregnancy Complications, Neoplastic/etiology/*pathology&lt;/keyword&gt;&lt;keyword&gt;Virilism/etiology&lt;/keyword&gt;&lt;/keywords&gt;&lt;dates&gt;&lt;year&gt;1990&lt;/year&gt;&lt;pub-dates&gt;&lt;date&gt;Aug&lt;/date&gt;&lt;/pub-dates&gt;&lt;/dates&gt;&lt;isbn&gt;0309-0167 (Print)&amp;#xD;0309-0167 (Linking)&lt;/isbn&gt;&lt;accession-num&gt;2227841&lt;/accession-num&gt;&lt;urls&gt;&lt;related-urls&gt;&lt;url&gt;https://www.ncbi.nlm.nih.gov/pubmed/2227841&lt;/url&gt;&lt;/related-urls&gt;&lt;/urls&gt;&lt;electronic-resource-num&gt;10.1111/j.1365-2559.1990.tb00688.x&lt;/electronic-resource-num&gt;&lt;/record&gt;&lt;/Cite&gt;&lt;/EndNote&gt;</w:instrText>
            </w:r>
            <w:r w:rsidRPr="00615635">
              <w:rPr>
                <w:rFonts w:ascii="Book Antiqua" w:hAnsi="Book Antiqua"/>
                <w:vertAlign w:val="superscript"/>
              </w:rPr>
              <w:fldChar w:fldCharType="separate"/>
            </w:r>
            <w:r w:rsidRPr="00615635">
              <w:rPr>
                <w:rFonts w:ascii="Book Antiqua" w:hAnsi="Book Antiqua"/>
                <w:vertAlign w:val="superscript"/>
              </w:rPr>
              <w:t>[10]</w:t>
            </w:r>
            <w:r w:rsidRPr="00615635">
              <w:rPr>
                <w:rFonts w:ascii="Book Antiqua" w:hAnsi="Book Antiqua"/>
                <w:vertAlign w:val="superscript"/>
              </w:rPr>
              <w:fldChar w:fldCharType="end"/>
            </w:r>
          </w:p>
        </w:tc>
        <w:tc>
          <w:tcPr>
            <w:tcW w:w="663" w:type="dxa"/>
            <w:tcBorders>
              <w:top w:val="single" w:sz="4" w:space="0" w:color="auto"/>
            </w:tcBorders>
          </w:tcPr>
          <w:p w14:paraId="3255D36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29 </w:t>
            </w:r>
          </w:p>
        </w:tc>
        <w:tc>
          <w:tcPr>
            <w:tcW w:w="992" w:type="dxa"/>
            <w:tcBorders>
              <w:top w:val="single" w:sz="4" w:space="0" w:color="auto"/>
            </w:tcBorders>
          </w:tcPr>
          <w:p w14:paraId="219CA416"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Bilateral ovary</w:t>
            </w:r>
          </w:p>
        </w:tc>
        <w:tc>
          <w:tcPr>
            <w:tcW w:w="1128" w:type="dxa"/>
            <w:tcBorders>
              <w:top w:val="single" w:sz="4" w:space="0" w:color="auto"/>
            </w:tcBorders>
          </w:tcPr>
          <w:p w14:paraId="3903A449" w14:textId="299617C6"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The right: 9 cm</w:t>
            </w:r>
            <w:r>
              <w:rPr>
                <w:rFonts w:ascii="Book Antiqua" w:hAnsi="Book Antiqua"/>
              </w:rPr>
              <w:t>,</w:t>
            </w:r>
            <w:r>
              <w:rPr>
                <w:rFonts w:ascii="Book Antiqua" w:hAnsi="Book Antiqua" w:hint="eastAsia"/>
              </w:rPr>
              <w:t xml:space="preserve"> </w:t>
            </w:r>
            <w:r w:rsidRPr="00615635">
              <w:rPr>
                <w:rFonts w:ascii="Book Antiqua" w:hAnsi="Book Antiqua"/>
              </w:rPr>
              <w:t>the left: 4 cm</w:t>
            </w:r>
          </w:p>
        </w:tc>
        <w:tc>
          <w:tcPr>
            <w:tcW w:w="1843" w:type="dxa"/>
            <w:tcBorders>
              <w:top w:val="single" w:sz="4" w:space="0" w:color="auto"/>
            </w:tcBorders>
          </w:tcPr>
          <w:p w14:paraId="5BC26387" w14:textId="7E1ADEF8"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Profuse facial and abdominal hair growth, acne and deepening of her voice</w:t>
            </w:r>
          </w:p>
        </w:tc>
        <w:tc>
          <w:tcPr>
            <w:tcW w:w="1418" w:type="dxa"/>
            <w:tcBorders>
              <w:top w:val="single" w:sz="4" w:space="0" w:color="auto"/>
            </w:tcBorders>
          </w:tcPr>
          <w:p w14:paraId="4B71182B" w14:textId="43CE508A"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7</w:t>
            </w:r>
            <w:r w:rsidR="00D30334">
              <w:rPr>
                <w:rFonts w:ascii="Book Antiqua" w:hAnsi="Book Antiqua"/>
              </w:rPr>
              <w:t xml:space="preserve"> </w:t>
            </w:r>
            <w:proofErr w:type="spellStart"/>
            <w:r w:rsidR="00D30334">
              <w:rPr>
                <w:rFonts w:ascii="Book Antiqua" w:hAnsi="Book Antiqua"/>
              </w:rPr>
              <w:t>wk</w:t>
            </w:r>
            <w:proofErr w:type="spellEnd"/>
          </w:p>
        </w:tc>
        <w:tc>
          <w:tcPr>
            <w:tcW w:w="1417" w:type="dxa"/>
            <w:tcBorders>
              <w:top w:val="single" w:sz="4" w:space="0" w:color="auto"/>
            </w:tcBorders>
          </w:tcPr>
          <w:p w14:paraId="4CB9199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Testosterone, </w:t>
            </w:r>
            <w:proofErr w:type="spellStart"/>
            <w:r w:rsidRPr="00615635">
              <w:rPr>
                <w:rFonts w:ascii="Book Antiqua" w:hAnsi="Book Antiqua"/>
              </w:rPr>
              <w:t>andostenedione</w:t>
            </w:r>
            <w:proofErr w:type="spellEnd"/>
            <w:r w:rsidRPr="00615635">
              <w:rPr>
                <w:rFonts w:ascii="Book Antiqua" w:hAnsi="Book Antiqua"/>
              </w:rPr>
              <w:t>, and DHEA-S levels were elevated</w:t>
            </w:r>
          </w:p>
        </w:tc>
        <w:tc>
          <w:tcPr>
            <w:tcW w:w="1188" w:type="dxa"/>
            <w:tcBorders>
              <w:top w:val="single" w:sz="4" w:space="0" w:color="auto"/>
            </w:tcBorders>
          </w:tcPr>
          <w:p w14:paraId="7416916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w:t>
            </w:r>
          </w:p>
        </w:tc>
        <w:tc>
          <w:tcPr>
            <w:tcW w:w="1701" w:type="dxa"/>
            <w:tcBorders>
              <w:top w:val="single" w:sz="4" w:space="0" w:color="auto"/>
            </w:tcBorders>
          </w:tcPr>
          <w:p w14:paraId="20D46845" w14:textId="26A2F498"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Bilateral </w:t>
            </w:r>
            <w:proofErr w:type="spellStart"/>
            <w:r w:rsidRPr="00615635">
              <w:rPr>
                <w:rFonts w:ascii="Book Antiqua" w:hAnsi="Book Antiqua"/>
              </w:rPr>
              <w:t>salpingo</w:t>
            </w:r>
            <w:proofErr w:type="spellEnd"/>
            <w:r w:rsidRPr="00615635">
              <w:rPr>
                <w:rFonts w:ascii="Book Antiqua" w:hAnsi="Book Antiqua"/>
              </w:rPr>
              <w:t xml:space="preserve">-oophorectomy at 17 </w:t>
            </w:r>
            <w:proofErr w:type="spellStart"/>
            <w:r w:rsidRPr="00615635">
              <w:rPr>
                <w:rFonts w:ascii="Book Antiqua" w:hAnsi="Book Antiqua"/>
              </w:rPr>
              <w:t>wk</w:t>
            </w:r>
            <w:proofErr w:type="spellEnd"/>
            <w:r w:rsidRPr="00615635">
              <w:rPr>
                <w:rFonts w:ascii="Book Antiqua" w:hAnsi="Book Antiqua"/>
              </w:rPr>
              <w:t xml:space="preserve"> gestation</w:t>
            </w:r>
          </w:p>
        </w:tc>
        <w:tc>
          <w:tcPr>
            <w:tcW w:w="2220" w:type="dxa"/>
            <w:tcBorders>
              <w:top w:val="single" w:sz="4" w:space="0" w:color="auto"/>
            </w:tcBorders>
          </w:tcPr>
          <w:p w14:paraId="0FB0E8B9" w14:textId="67762F3A"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Peripheral venous testosterone and DH</w:t>
            </w:r>
            <w:r>
              <w:rPr>
                <w:rFonts w:ascii="Book Antiqua" w:hAnsi="Book Antiqua"/>
              </w:rPr>
              <w:t>E</w:t>
            </w:r>
            <w:r w:rsidRPr="00615635">
              <w:rPr>
                <w:rFonts w:ascii="Book Antiqua" w:hAnsi="Book Antiqua"/>
              </w:rPr>
              <w:t>A</w:t>
            </w:r>
            <w:r>
              <w:rPr>
                <w:rFonts w:ascii="Book Antiqua" w:hAnsi="Book Antiqua"/>
              </w:rPr>
              <w:t>-</w:t>
            </w:r>
            <w:r w:rsidRPr="00615635">
              <w:rPr>
                <w:rFonts w:ascii="Book Antiqua" w:hAnsi="Book Antiqua"/>
              </w:rPr>
              <w:t xml:space="preserve">S levels returned to normal. The patient delivered a live boy at 27 </w:t>
            </w:r>
            <w:proofErr w:type="spellStart"/>
            <w:r w:rsidRPr="00615635">
              <w:rPr>
                <w:rFonts w:ascii="Book Antiqua" w:hAnsi="Book Antiqua"/>
              </w:rPr>
              <w:t>wk</w:t>
            </w:r>
            <w:proofErr w:type="spellEnd"/>
          </w:p>
        </w:tc>
      </w:tr>
      <w:tr w:rsidR="00615635" w:rsidRPr="00E52AD1" w14:paraId="0E78720E" w14:textId="77777777" w:rsidTr="00D30334">
        <w:trPr>
          <w:jc w:val="center"/>
        </w:trPr>
        <w:tc>
          <w:tcPr>
            <w:tcW w:w="849" w:type="dxa"/>
          </w:tcPr>
          <w:p w14:paraId="0139EAA7" w14:textId="22D823FD" w:rsidR="00615635" w:rsidRPr="00615635" w:rsidRDefault="00615635" w:rsidP="00615635">
            <w:pPr>
              <w:adjustRightInd w:val="0"/>
              <w:snapToGrid w:val="0"/>
              <w:spacing w:line="360" w:lineRule="auto"/>
              <w:rPr>
                <w:rFonts w:ascii="Book Antiqua" w:hAnsi="Book Antiqua"/>
              </w:rPr>
            </w:pPr>
            <w:proofErr w:type="spellStart"/>
            <w:r w:rsidRPr="00615635">
              <w:rPr>
                <w:rFonts w:ascii="Book Antiqua" w:hAnsi="Book Antiqua"/>
              </w:rPr>
              <w:t>Cashell</w:t>
            </w:r>
            <w:proofErr w:type="spellEnd"/>
            <w:r w:rsidR="00D30334">
              <w:rPr>
                <w:rFonts w:ascii="Book Antiqua" w:hAnsi="Book Antiqua"/>
              </w:rPr>
              <w:t xml:space="preserve"> </w:t>
            </w:r>
            <w:r w:rsidR="00D30334" w:rsidRPr="00D30334">
              <w:rPr>
                <w:rFonts w:ascii="Book Antiqua" w:hAnsi="Book Antiqua"/>
                <w:i/>
                <w:iCs/>
              </w:rPr>
              <w:t>et al</w:t>
            </w:r>
            <w:r w:rsidRPr="00D30334">
              <w:rPr>
                <w:rFonts w:ascii="Book Antiqua" w:hAnsi="Book Antiqua"/>
                <w:vertAlign w:val="superscript"/>
              </w:rPr>
              <w:fldChar w:fldCharType="begin"/>
            </w:r>
            <w:r w:rsidRPr="00D30334">
              <w:rPr>
                <w:rFonts w:ascii="Book Antiqua" w:hAnsi="Book Antiqua"/>
                <w:vertAlign w:val="superscript"/>
              </w:rPr>
              <w:instrText xml:space="preserve"> ADDIN EN.CITE &lt;EndNote&gt;&lt;Cite&gt;&lt;Author&gt;Cashell&lt;/Author&gt;&lt;Year&gt;1991&lt;/Year&gt;&lt;RecNum&gt;527&lt;/RecNum&gt;&lt;DisplayText&gt;[13]&lt;/DisplayText&gt;&lt;record&gt;&lt;rec-number&gt;527&lt;/rec-number&gt;&lt;foreign-keys&gt;&lt;key app="EN" db-id="xdtddrpz8rpd9beazad55teydv9arfrxwsd9" timestamp="1578809953"&gt;527&lt;/key&gt;&lt;/foreign-keys&gt;&lt;ref-type name="Journal Article"&gt;17&lt;/ref-type&gt;&lt;contributors&gt;&lt;authors&gt;&lt;author&gt;Cashell, A. W.&lt;/author&gt;&lt;author&gt;Cohen, M. L.&lt;/author&gt;&lt;/authors&gt;&lt;/contributors&gt;&lt;auth-address&gt;Department of Pathology, Bowman Gray School of Medicine, Winston-Salem, North Carolina 27103.&lt;/auth-address&gt;&lt;titles&gt;&lt;title&gt;Masculinizing sclerosing stromal tumor of the ovary during pregnancy&lt;/title&gt;&lt;secondary-title&gt;Gynecol Oncol&lt;/secondary-title&gt;&lt;/titles&gt;&lt;periodical&gt;&lt;full-title&gt;Gynecol Oncol&lt;/full-title&gt;&lt;/periodical&gt;&lt;pages&gt;281-5&lt;/pages&gt;&lt;volume&gt;43&lt;/volume&gt;&lt;number&gt;3&lt;/number&gt;&lt;edition&gt;1991/12/01&lt;/edition&gt;&lt;keywords&gt;&lt;keyword&gt;Adult&lt;/keyword&gt;&lt;keyword&gt;Female&lt;/keyword&gt;&lt;keyword&gt;Humans&lt;/keyword&gt;&lt;keyword&gt;Ovarian Neoplasms/*pathology&lt;/keyword&gt;&lt;keyword&gt;Pregnancy&lt;/keyword&gt;&lt;keyword&gt;Pregnancy Complications, Neoplastic/*pathology&lt;/keyword&gt;&lt;keyword&gt;Sex Characteristics&lt;/keyword&gt;&lt;/keywords&gt;&lt;dates&gt;&lt;year&gt;1991&lt;/year&gt;&lt;pub-dates&gt;&lt;date&gt;Dec&lt;/date&gt;&lt;/pub-dates&gt;&lt;/dates&gt;&lt;isbn&gt;0090-8258 (Print)&amp;#xD;0090-8258 (Linking)&lt;/isbn&gt;&lt;accession-num&gt;1752500&lt;/accession-num&gt;&lt;urls&gt;&lt;related-urls&gt;&lt;url&gt;https://www.ncbi.nlm.nih.gov/pubmed/1752500&lt;/url&gt;&lt;/related-urls&gt;&lt;/urls&gt;&lt;electronic-resource-num&gt;10.1016/0090-8258(91)90036-5&lt;/electronic-resource-num&gt;&lt;/record&gt;&lt;/Cite&gt;&lt;/EndNote&gt;</w:instrText>
            </w:r>
            <w:r w:rsidRPr="00D30334">
              <w:rPr>
                <w:rFonts w:ascii="Book Antiqua" w:hAnsi="Book Antiqua"/>
                <w:vertAlign w:val="superscript"/>
              </w:rPr>
              <w:fldChar w:fldCharType="separate"/>
            </w:r>
            <w:r w:rsidRPr="00D30334">
              <w:rPr>
                <w:rFonts w:ascii="Book Antiqua" w:hAnsi="Book Antiqua"/>
                <w:vertAlign w:val="superscript"/>
              </w:rPr>
              <w:t>[13]</w:t>
            </w:r>
            <w:r w:rsidRPr="00D30334">
              <w:rPr>
                <w:rFonts w:ascii="Book Antiqua" w:hAnsi="Book Antiqua"/>
                <w:vertAlign w:val="superscript"/>
              </w:rPr>
              <w:fldChar w:fldCharType="end"/>
            </w:r>
          </w:p>
        </w:tc>
        <w:tc>
          <w:tcPr>
            <w:tcW w:w="663" w:type="dxa"/>
          </w:tcPr>
          <w:p w14:paraId="25EBAC56"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27 </w:t>
            </w:r>
          </w:p>
        </w:tc>
        <w:tc>
          <w:tcPr>
            <w:tcW w:w="992" w:type="dxa"/>
          </w:tcPr>
          <w:p w14:paraId="5D3F2467"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5A645B7F"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3 cm</w:t>
            </w:r>
          </w:p>
        </w:tc>
        <w:tc>
          <w:tcPr>
            <w:tcW w:w="1843" w:type="dxa"/>
          </w:tcPr>
          <w:p w14:paraId="5716F1A6" w14:textId="0B87DDEF"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Facial hair development between 14 and 16 </w:t>
            </w:r>
            <w:proofErr w:type="spellStart"/>
            <w:r w:rsidRPr="00615635">
              <w:rPr>
                <w:rFonts w:ascii="Book Antiqua" w:hAnsi="Book Antiqua"/>
              </w:rPr>
              <w:t>wk</w:t>
            </w:r>
            <w:proofErr w:type="spellEnd"/>
            <w:r w:rsidRPr="00615635">
              <w:rPr>
                <w:rFonts w:ascii="Book Antiqua" w:hAnsi="Book Antiqua"/>
              </w:rPr>
              <w:t xml:space="preserve"> of pregnancy</w:t>
            </w:r>
          </w:p>
        </w:tc>
        <w:tc>
          <w:tcPr>
            <w:tcW w:w="1418" w:type="dxa"/>
          </w:tcPr>
          <w:p w14:paraId="26415755" w14:textId="49AA37EB"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2</w:t>
            </w:r>
            <w:r w:rsidR="00D30334">
              <w:rPr>
                <w:rFonts w:ascii="Book Antiqua" w:hAnsi="Book Antiqua"/>
              </w:rPr>
              <w:t xml:space="preserve"> </w:t>
            </w:r>
            <w:proofErr w:type="spellStart"/>
            <w:r w:rsidR="00D30334">
              <w:rPr>
                <w:rFonts w:ascii="Book Antiqua" w:hAnsi="Book Antiqua"/>
              </w:rPr>
              <w:t>wk</w:t>
            </w:r>
            <w:proofErr w:type="spellEnd"/>
          </w:p>
        </w:tc>
        <w:tc>
          <w:tcPr>
            <w:tcW w:w="1417" w:type="dxa"/>
          </w:tcPr>
          <w:p w14:paraId="33C00C2E" w14:textId="5C3F35C9"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Testosterone, </w:t>
            </w:r>
            <w:proofErr w:type="spellStart"/>
            <w:r w:rsidRPr="00615635">
              <w:rPr>
                <w:rFonts w:ascii="Book Antiqua" w:hAnsi="Book Antiqua"/>
              </w:rPr>
              <w:t>andostenedione</w:t>
            </w:r>
            <w:proofErr w:type="spellEnd"/>
            <w:r w:rsidRPr="00615635">
              <w:rPr>
                <w:rFonts w:ascii="Book Antiqua" w:hAnsi="Book Antiqua"/>
              </w:rPr>
              <w:t>, and DHEA-S levels were elevated</w:t>
            </w:r>
          </w:p>
        </w:tc>
        <w:tc>
          <w:tcPr>
            <w:tcW w:w="1188" w:type="dxa"/>
          </w:tcPr>
          <w:p w14:paraId="69A0124E"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w:t>
            </w:r>
          </w:p>
        </w:tc>
        <w:tc>
          <w:tcPr>
            <w:tcW w:w="1701" w:type="dxa"/>
          </w:tcPr>
          <w:p w14:paraId="3CEB331F" w14:textId="7DC2F9EF"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Left </w:t>
            </w:r>
            <w:proofErr w:type="spellStart"/>
            <w:r w:rsidRPr="00615635">
              <w:rPr>
                <w:rFonts w:ascii="Book Antiqua" w:hAnsi="Book Antiqua"/>
              </w:rPr>
              <w:t>salpingo</w:t>
            </w:r>
            <w:proofErr w:type="spellEnd"/>
            <w:r w:rsidRPr="00615635">
              <w:rPr>
                <w:rFonts w:ascii="Book Antiqua" w:hAnsi="Book Antiqua"/>
              </w:rPr>
              <w:t xml:space="preserve">-oophorectomy at 19 </w:t>
            </w:r>
            <w:proofErr w:type="spellStart"/>
            <w:r w:rsidRPr="00615635">
              <w:rPr>
                <w:rFonts w:ascii="Book Antiqua" w:hAnsi="Book Antiqua"/>
              </w:rPr>
              <w:t>wk</w:t>
            </w:r>
            <w:proofErr w:type="spellEnd"/>
            <w:r w:rsidRPr="00615635">
              <w:rPr>
                <w:rFonts w:ascii="Book Antiqua" w:hAnsi="Book Antiqua"/>
              </w:rPr>
              <w:t xml:space="preserve"> gestation</w:t>
            </w:r>
          </w:p>
        </w:tc>
        <w:tc>
          <w:tcPr>
            <w:tcW w:w="2220" w:type="dxa"/>
          </w:tcPr>
          <w:p w14:paraId="2614FE9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The hormone levels returned to normal and hirsutism resolved</w:t>
            </w:r>
          </w:p>
        </w:tc>
      </w:tr>
      <w:tr w:rsidR="00615635" w:rsidRPr="00E52AD1" w14:paraId="55820DF9" w14:textId="77777777" w:rsidTr="00D30334">
        <w:trPr>
          <w:jc w:val="center"/>
        </w:trPr>
        <w:tc>
          <w:tcPr>
            <w:tcW w:w="849" w:type="dxa"/>
          </w:tcPr>
          <w:p w14:paraId="3DBC2C39" w14:textId="3DE5968D"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Huang </w:t>
            </w:r>
            <w:r w:rsidR="00D30334" w:rsidRPr="00D30334">
              <w:rPr>
                <w:rFonts w:ascii="Book Antiqua" w:hAnsi="Book Antiqua"/>
                <w:i/>
                <w:iCs/>
              </w:rPr>
              <w:t>et al</w:t>
            </w:r>
            <w:r w:rsidRPr="00D30334">
              <w:rPr>
                <w:rFonts w:ascii="Book Antiqua" w:hAnsi="Book Antiqua"/>
                <w:vertAlign w:val="superscript"/>
              </w:rPr>
              <w:fldChar w:fldCharType="begin"/>
            </w:r>
            <w:r w:rsidRPr="00D30334">
              <w:rPr>
                <w:rFonts w:ascii="Book Antiqua" w:hAnsi="Book Antiqua"/>
                <w:vertAlign w:val="superscript"/>
              </w:rPr>
              <w:instrText xml:space="preserve"> ADDIN EN.CITE &lt;EndNote&gt;&lt;Cite&gt;&lt;Author&gt;Huang&lt;/Author&gt;&lt;Year&gt;2003&lt;/Year&gt;&lt;RecNum&gt;526&lt;/RecNum&gt;&lt;DisplayText&gt;[12]&lt;/DisplayText&gt;&lt;record&gt;&lt;rec-number&gt;526&lt;/rec-number&gt;&lt;foreign-keys&gt;&lt;key app="EN" db-id="xdtddrpz8rpd9beazad55teydv9arfrxwsd9" timestamp="1578808941"&gt;526&lt;/key&gt;&lt;/foreign-keys&gt;&lt;ref-type name="Journal Article"&gt;17&lt;/ref-type&gt;&lt;contributors&gt;&lt;authors&gt;&lt;author&gt;Huang, S. C.&lt;/author&gt;&lt;author&gt;Chen, H. C.&lt;/author&gt;&lt;author&gt;Chang, K. C.&lt;/author&gt;&lt;author&gt;Chou, C. Y.&lt;/author&gt;&lt;/authors&gt;&lt;/contributors&gt;&lt;auth-address&gt;Departments of Obstetrics &amp;amp; Gynecology, College of Medicine, National Cheng Kung University, 138 Sheng-Li Road, Tainan 704, Taiwan.&lt;/auth-address&gt;&lt;titles&gt;&lt;title&gt;Ascites and elevated androgen level in a pregnant patient with an ovarian sclerosing stromal tumor&lt;/title&gt;&lt;secondary-title&gt;J Formos Med Assoc&lt;/secondary-title&gt;&lt;/titles&gt;&lt;periodical&gt;&lt;full-title&gt;J Formos Med Assoc&lt;/full-title&gt;&lt;/periodical&gt;&lt;pages&gt;124-6&lt;/pages&gt;&lt;volume&gt;102&lt;/volume&gt;&lt;number&gt;2&lt;/number&gt;&lt;edition&gt;2003/04/24&lt;/edition&gt;&lt;keywords&gt;&lt;keyword&gt;Adult&lt;/keyword&gt;&lt;keyword&gt;Androgens/*biosynthesis&lt;/keyword&gt;&lt;keyword&gt;Ascites/etiology&lt;/keyword&gt;&lt;keyword&gt;CA-125 Antigen/blood&lt;/keyword&gt;&lt;keyword&gt;Female&lt;/keyword&gt;&lt;keyword&gt;Humans&lt;/keyword&gt;&lt;keyword&gt;Ovarian Neoplasms/diagnosis/*metabolism/surgery&lt;/keyword&gt;&lt;keyword&gt;Pregnancy&lt;/keyword&gt;&lt;keyword&gt;Pregnancy Complications, Neoplastic/diagnosis/*metabolism/surgery&lt;/keyword&gt;&lt;keyword&gt;Sex Cord-Gonadal Stromal Tumors/diagnosis/*metabolism/surgery&lt;/keyword&gt;&lt;/keywords&gt;&lt;dates&gt;&lt;year&gt;2003&lt;/year&gt;&lt;pub-dates&gt;&lt;date&gt;Feb&lt;/date&gt;&lt;/pub-dates&gt;&lt;/dates&gt;&lt;isbn&gt;0929-6646 (Print)&amp;#xD;0929-6646 (Linking)&lt;/isbn&gt;&lt;accession-num&gt;12709744&lt;/accession-num&gt;&lt;urls&gt;&lt;related-urls&gt;&lt;url&gt;https://www.ncbi.nlm.nih.gov/pubmed/12709744&lt;/url&gt;&lt;/related-urls&gt;&lt;/urls&gt;&lt;/record&gt;&lt;/Cite&gt;&lt;/EndNote&gt;</w:instrText>
            </w:r>
            <w:r w:rsidRPr="00D30334">
              <w:rPr>
                <w:rFonts w:ascii="Book Antiqua" w:hAnsi="Book Antiqua"/>
                <w:vertAlign w:val="superscript"/>
              </w:rPr>
              <w:fldChar w:fldCharType="separate"/>
            </w:r>
            <w:r w:rsidRPr="00D30334">
              <w:rPr>
                <w:rFonts w:ascii="Book Antiqua" w:hAnsi="Book Antiqua"/>
                <w:vertAlign w:val="superscript"/>
              </w:rPr>
              <w:t>[12]</w:t>
            </w:r>
            <w:r w:rsidRPr="00D30334">
              <w:rPr>
                <w:rFonts w:ascii="Book Antiqua" w:hAnsi="Book Antiqua"/>
                <w:vertAlign w:val="superscript"/>
              </w:rPr>
              <w:fldChar w:fldCharType="end"/>
            </w:r>
          </w:p>
        </w:tc>
        <w:tc>
          <w:tcPr>
            <w:tcW w:w="663" w:type="dxa"/>
          </w:tcPr>
          <w:p w14:paraId="76F955D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31 </w:t>
            </w:r>
          </w:p>
        </w:tc>
        <w:tc>
          <w:tcPr>
            <w:tcW w:w="992" w:type="dxa"/>
          </w:tcPr>
          <w:p w14:paraId="565E9F06"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Right ovary</w:t>
            </w:r>
          </w:p>
        </w:tc>
        <w:tc>
          <w:tcPr>
            <w:tcW w:w="1128" w:type="dxa"/>
          </w:tcPr>
          <w:p w14:paraId="07079082"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7 cm</w:t>
            </w:r>
          </w:p>
        </w:tc>
        <w:tc>
          <w:tcPr>
            <w:tcW w:w="1843" w:type="dxa"/>
          </w:tcPr>
          <w:p w14:paraId="483F9136" w14:textId="069E55FC"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The voice was deep, abdominal </w:t>
            </w:r>
            <w:r w:rsidRPr="00615635">
              <w:rPr>
                <w:rFonts w:ascii="Book Antiqua" w:hAnsi="Book Antiqua"/>
              </w:rPr>
              <w:lastRenderedPageBreak/>
              <w:t xml:space="preserve">distention and shortness of breath occurred at 8 </w:t>
            </w:r>
            <w:proofErr w:type="spellStart"/>
            <w:r w:rsidRPr="00615635">
              <w:rPr>
                <w:rFonts w:ascii="Book Antiqua" w:hAnsi="Book Antiqua"/>
              </w:rPr>
              <w:t>wk</w:t>
            </w:r>
            <w:proofErr w:type="spellEnd"/>
            <w:r w:rsidRPr="00615635">
              <w:rPr>
                <w:rFonts w:ascii="Book Antiqua" w:hAnsi="Book Antiqua"/>
              </w:rPr>
              <w:t xml:space="preserve"> of pregnancy, and ascites was found</w:t>
            </w:r>
          </w:p>
        </w:tc>
        <w:tc>
          <w:tcPr>
            <w:tcW w:w="1418" w:type="dxa"/>
          </w:tcPr>
          <w:p w14:paraId="49B2911E"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lastRenderedPageBreak/>
              <w:t>Unknown</w:t>
            </w:r>
          </w:p>
        </w:tc>
        <w:tc>
          <w:tcPr>
            <w:tcW w:w="1417" w:type="dxa"/>
          </w:tcPr>
          <w:p w14:paraId="62761732" w14:textId="0355636A"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Testosterone, </w:t>
            </w:r>
            <w:proofErr w:type="spellStart"/>
            <w:r w:rsidRPr="00615635">
              <w:rPr>
                <w:rFonts w:ascii="Book Antiqua" w:hAnsi="Book Antiqua"/>
              </w:rPr>
              <w:t>andostene</w:t>
            </w:r>
            <w:r w:rsidRPr="00615635">
              <w:rPr>
                <w:rFonts w:ascii="Book Antiqua" w:hAnsi="Book Antiqua"/>
              </w:rPr>
              <w:lastRenderedPageBreak/>
              <w:t>dione</w:t>
            </w:r>
            <w:proofErr w:type="spellEnd"/>
            <w:r w:rsidRPr="00615635">
              <w:rPr>
                <w:rFonts w:ascii="Book Antiqua" w:hAnsi="Book Antiqua"/>
              </w:rPr>
              <w:t>, and DHEA-S levels were elevated</w:t>
            </w:r>
          </w:p>
        </w:tc>
        <w:tc>
          <w:tcPr>
            <w:tcW w:w="1188" w:type="dxa"/>
          </w:tcPr>
          <w:p w14:paraId="6764B732"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lastRenderedPageBreak/>
              <w:t>CA-125 elevated</w:t>
            </w:r>
          </w:p>
        </w:tc>
        <w:tc>
          <w:tcPr>
            <w:tcW w:w="1701" w:type="dxa"/>
          </w:tcPr>
          <w:p w14:paraId="1DD4F7C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Right ovariectomy</w:t>
            </w:r>
          </w:p>
        </w:tc>
        <w:tc>
          <w:tcPr>
            <w:tcW w:w="2220" w:type="dxa"/>
          </w:tcPr>
          <w:p w14:paraId="0E32FF8A"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Hormone levels returned to normal, ascites </w:t>
            </w:r>
            <w:r w:rsidRPr="00615635">
              <w:rPr>
                <w:rFonts w:ascii="Book Antiqua" w:hAnsi="Book Antiqua"/>
              </w:rPr>
              <w:lastRenderedPageBreak/>
              <w:t>disappeared, term delivery, no recurrence</w:t>
            </w:r>
          </w:p>
        </w:tc>
      </w:tr>
      <w:tr w:rsidR="00615635" w:rsidRPr="00E52AD1" w14:paraId="074EE686" w14:textId="77777777" w:rsidTr="00D30334">
        <w:trPr>
          <w:jc w:val="center"/>
        </w:trPr>
        <w:tc>
          <w:tcPr>
            <w:tcW w:w="849" w:type="dxa"/>
          </w:tcPr>
          <w:p w14:paraId="795EF62D" w14:textId="734B327D" w:rsidR="00615635" w:rsidRPr="00615635" w:rsidRDefault="00615635" w:rsidP="00615635">
            <w:pPr>
              <w:adjustRightInd w:val="0"/>
              <w:snapToGrid w:val="0"/>
              <w:spacing w:line="360" w:lineRule="auto"/>
              <w:rPr>
                <w:rFonts w:ascii="Book Antiqua" w:hAnsi="Book Antiqua"/>
              </w:rPr>
            </w:pPr>
            <w:proofErr w:type="spellStart"/>
            <w:r w:rsidRPr="00615635">
              <w:rPr>
                <w:rFonts w:ascii="Book Antiqua" w:hAnsi="Book Antiqua"/>
              </w:rPr>
              <w:lastRenderedPageBreak/>
              <w:t>Kuscu</w:t>
            </w:r>
            <w:proofErr w:type="spellEnd"/>
            <w:r w:rsidR="00D30334">
              <w:rPr>
                <w:rFonts w:ascii="Book Antiqua" w:hAnsi="Book Antiqua"/>
              </w:rPr>
              <w:t xml:space="preserve"> </w:t>
            </w:r>
            <w:r w:rsidR="00D30334" w:rsidRPr="00D30334">
              <w:rPr>
                <w:rFonts w:ascii="Book Antiqua" w:hAnsi="Book Antiqua"/>
                <w:i/>
                <w:iCs/>
              </w:rPr>
              <w:t>et al</w:t>
            </w:r>
            <w:r w:rsidRPr="00D30334">
              <w:rPr>
                <w:rFonts w:ascii="Book Antiqua" w:hAnsi="Book Antiqua"/>
                <w:vertAlign w:val="superscript"/>
              </w:rPr>
              <w:fldChar w:fldCharType="begin"/>
            </w:r>
            <w:r w:rsidRPr="00D30334">
              <w:rPr>
                <w:rFonts w:ascii="Book Antiqua" w:hAnsi="Book Antiqua"/>
                <w:vertAlign w:val="superscript"/>
              </w:rPr>
              <w:instrText xml:space="preserve"> ADDIN EN.CITE &lt;EndNote&gt;&lt;Cite&gt;&lt;Author&gt;Kuscu&lt;/Author&gt;&lt;Year&gt;2003&lt;/Year&gt;&lt;RecNum&gt;523&lt;/RecNum&gt;&lt;DisplayText&gt;[17]&lt;/DisplayText&gt;&lt;record&gt;&lt;rec-number&gt;523&lt;/rec-number&gt;&lt;foreign-keys&gt;&lt;key app="EN" db-id="xdtddrpz8rpd9beazad55teydv9arfrxwsd9" timestamp="1578808429"&gt;523&lt;/key&gt;&lt;/foreign-keys&gt;&lt;ref-type name="Journal Article"&gt;17&lt;/ref-type&gt;&lt;contributors&gt;&lt;authors&gt;&lt;author&gt;Kuscu, E.&lt;/author&gt;&lt;author&gt;Oktem, M.&lt;/author&gt;&lt;author&gt;Karahan, H.&lt;/author&gt;&lt;author&gt;Bilezikci, B.&lt;/author&gt;&lt;author&gt;Demirhan, B.&lt;/author&gt;&lt;/authors&gt;&lt;/contributors&gt;&lt;auth-address&gt;Department of Obstetrics and Gynecology, Baskent University Faculty of Medicine, Ankara, Turkey.&lt;/auth-address&gt;&lt;titles&gt;&lt;title&gt;Sclerosing stromal tumor of the ovary: a case report&lt;/title&gt;&lt;secondary-title&gt;Eur J Gynaecol Oncol&lt;/secondary-title&gt;&lt;/titles&gt;&lt;periodical&gt;&lt;full-title&gt;Eur J Gynaecol Oncol&lt;/full-title&gt;&lt;/periodical&gt;&lt;pages&gt;442-4&lt;/pages&gt;&lt;volume&gt;24&lt;/volume&gt;&lt;number&gt;5&lt;/number&gt;&lt;edition&gt;2003/10/31&lt;/edition&gt;&lt;keywords&gt;&lt;keyword&gt;Adult&lt;/keyword&gt;&lt;keyword&gt;Female&lt;/keyword&gt;&lt;keyword&gt;Hirsutism/etiology&lt;/keyword&gt;&lt;keyword&gt;Humans&lt;/keyword&gt;&lt;keyword&gt;Oligomenorrhea/etiology&lt;/keyword&gt;&lt;keyword&gt;*Ovarian Neoplasms/diagnosis/pathology&lt;/keyword&gt;&lt;keyword&gt;*Sex Cord-Gonadal Stromal Tumors/diagnosis/pathology&lt;/keyword&gt;&lt;/keywords&gt;&lt;dates&gt;&lt;year&gt;2003&lt;/year&gt;&lt;/dates&gt;&lt;isbn&gt;0392-2936 (Print)&amp;#xD;0392-2936 (Linking)&lt;/isbn&gt;&lt;accession-num&gt;14584667&lt;/accession-num&gt;&lt;urls&gt;&lt;related-urls&gt;&lt;url&gt;https://www.ncbi.nlm.nih.gov/pubmed/14584667&lt;/url&gt;&lt;/related-urls&gt;&lt;/urls&gt;&lt;/record&gt;&lt;/Cite&gt;&lt;/EndNote&gt;</w:instrText>
            </w:r>
            <w:r w:rsidRPr="00D30334">
              <w:rPr>
                <w:rFonts w:ascii="Book Antiqua" w:hAnsi="Book Antiqua"/>
                <w:vertAlign w:val="superscript"/>
              </w:rPr>
              <w:fldChar w:fldCharType="separate"/>
            </w:r>
            <w:r w:rsidRPr="00D30334">
              <w:rPr>
                <w:rFonts w:ascii="Book Antiqua" w:hAnsi="Book Antiqua"/>
                <w:vertAlign w:val="superscript"/>
              </w:rPr>
              <w:t>[17]</w:t>
            </w:r>
            <w:r w:rsidRPr="00D30334">
              <w:rPr>
                <w:rFonts w:ascii="Book Antiqua" w:hAnsi="Book Antiqua"/>
                <w:vertAlign w:val="superscript"/>
              </w:rPr>
              <w:fldChar w:fldCharType="end"/>
            </w:r>
          </w:p>
        </w:tc>
        <w:tc>
          <w:tcPr>
            <w:tcW w:w="663" w:type="dxa"/>
          </w:tcPr>
          <w:p w14:paraId="4B170BB1"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34 </w:t>
            </w:r>
          </w:p>
        </w:tc>
        <w:tc>
          <w:tcPr>
            <w:tcW w:w="992" w:type="dxa"/>
          </w:tcPr>
          <w:p w14:paraId="4E285C2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7D63BEEB"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7 cm</w:t>
            </w:r>
          </w:p>
        </w:tc>
        <w:tc>
          <w:tcPr>
            <w:tcW w:w="1843" w:type="dxa"/>
          </w:tcPr>
          <w:p w14:paraId="76A0488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Hirsute, hypomenorrhea</w:t>
            </w:r>
          </w:p>
        </w:tc>
        <w:tc>
          <w:tcPr>
            <w:tcW w:w="1418" w:type="dxa"/>
          </w:tcPr>
          <w:p w14:paraId="7E0AAF44" w14:textId="33F5286D"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3 </w:t>
            </w:r>
            <w:proofErr w:type="spellStart"/>
            <w:r w:rsidRPr="00615635">
              <w:rPr>
                <w:rFonts w:ascii="Book Antiqua" w:hAnsi="Book Antiqua"/>
              </w:rPr>
              <w:t>mo</w:t>
            </w:r>
            <w:proofErr w:type="spellEnd"/>
          </w:p>
        </w:tc>
        <w:tc>
          <w:tcPr>
            <w:tcW w:w="1417" w:type="dxa"/>
          </w:tcPr>
          <w:p w14:paraId="7AF2B045" w14:textId="5F1CAC6C"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Testosterone, </w:t>
            </w:r>
            <w:proofErr w:type="spellStart"/>
            <w:r w:rsidRPr="00615635">
              <w:rPr>
                <w:rFonts w:ascii="Book Antiqua" w:hAnsi="Book Antiqua"/>
              </w:rPr>
              <w:t>andostenedione</w:t>
            </w:r>
            <w:proofErr w:type="spellEnd"/>
            <w:r w:rsidRPr="00615635">
              <w:rPr>
                <w:rFonts w:ascii="Book Antiqua" w:hAnsi="Book Antiqua"/>
              </w:rPr>
              <w:t>, and DHEA-S levels were elevated</w:t>
            </w:r>
          </w:p>
        </w:tc>
        <w:tc>
          <w:tcPr>
            <w:tcW w:w="1188" w:type="dxa"/>
          </w:tcPr>
          <w:p w14:paraId="4B614EE9" w14:textId="3F7C23E5"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w:t>
            </w:r>
            <w:r w:rsidR="00C222C9">
              <w:rPr>
                <w:rFonts w:ascii="Book Antiqua" w:hAnsi="Book Antiqua"/>
              </w:rPr>
              <w:t>r</w:t>
            </w:r>
            <w:r w:rsidRPr="00615635">
              <w:rPr>
                <w:rFonts w:ascii="Book Antiqua" w:hAnsi="Book Antiqua"/>
              </w:rPr>
              <w:t>mal</w:t>
            </w:r>
          </w:p>
        </w:tc>
        <w:tc>
          <w:tcPr>
            <w:tcW w:w="1701" w:type="dxa"/>
          </w:tcPr>
          <w:p w14:paraId="6F1D269F"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ovariectomy</w:t>
            </w:r>
          </w:p>
        </w:tc>
        <w:tc>
          <w:tcPr>
            <w:tcW w:w="2220" w:type="dxa"/>
          </w:tcPr>
          <w:p w14:paraId="4C5F83C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Hormone levels returned to normal without recurrence</w:t>
            </w:r>
          </w:p>
        </w:tc>
      </w:tr>
      <w:tr w:rsidR="00615635" w:rsidRPr="00E52AD1" w14:paraId="44F50B6A" w14:textId="77777777" w:rsidTr="00D30334">
        <w:trPr>
          <w:jc w:val="center"/>
        </w:trPr>
        <w:tc>
          <w:tcPr>
            <w:tcW w:w="849" w:type="dxa"/>
          </w:tcPr>
          <w:p w14:paraId="78EE60DE" w14:textId="24C61563" w:rsidR="00615635" w:rsidRPr="00615635" w:rsidRDefault="00D30334" w:rsidP="00615635">
            <w:pPr>
              <w:adjustRightInd w:val="0"/>
              <w:snapToGrid w:val="0"/>
              <w:spacing w:line="360" w:lineRule="auto"/>
              <w:rPr>
                <w:rFonts w:ascii="Book Antiqua" w:hAnsi="Book Antiqua"/>
              </w:rPr>
            </w:pPr>
            <w:r w:rsidRPr="00D30334">
              <w:rPr>
                <w:rFonts w:ascii="Book Antiqua" w:hAnsi="Book Antiqua"/>
              </w:rPr>
              <w:t>Park</w:t>
            </w:r>
            <w:r>
              <w:rPr>
                <w:rFonts w:ascii="Book Antiqua" w:hAnsi="Book Antiqua"/>
              </w:rPr>
              <w:t xml:space="preserve"> </w:t>
            </w:r>
            <w:r w:rsidRPr="00D30334">
              <w:rPr>
                <w:rFonts w:ascii="Book Antiqua" w:hAnsi="Book Antiqua"/>
                <w:i/>
                <w:iCs/>
              </w:rPr>
              <w:t>et al</w:t>
            </w:r>
            <w:r w:rsidR="00615635" w:rsidRPr="00D30334">
              <w:rPr>
                <w:rFonts w:ascii="Book Antiqua" w:hAnsi="Book Antiqua"/>
                <w:vertAlign w:val="superscript"/>
              </w:rPr>
              <w:fldChar w:fldCharType="begin"/>
            </w:r>
            <w:r w:rsidR="00615635" w:rsidRPr="00D30334">
              <w:rPr>
                <w:rFonts w:ascii="Book Antiqua" w:hAnsi="Book Antiqua"/>
                <w:vertAlign w:val="superscript"/>
              </w:rPr>
              <w:instrText xml:space="preserve"> ADDIN EN.CITE &lt;EndNote&gt;&lt;Cite&gt;&lt;Author&gt;Park&lt;/Author&gt;&lt;Year&gt;2011&lt;/Year&gt;&lt;RecNum&gt;510&lt;/RecNum&gt;&lt;DisplayText&gt;[16]&lt;/DisplayText&gt;&lt;record&gt;&lt;rec-number&gt;510&lt;/rec-number&gt;&lt;foreign-keys&gt;&lt;key app="EN" db-id="xdtddrpz8rpd9beazad55teydv9arfrxwsd9" timestamp="1576136914"&gt;510&lt;/key&gt;&lt;/foreign-keys&gt;&lt;ref-type name="Journal Article"&gt;17&lt;/ref-type&gt;&lt;contributors&gt;&lt;authors&gt;&lt;author&gt;Park, S. M.&lt;/author&gt;&lt;author&gt;Kim, Y. N.&lt;/author&gt;&lt;author&gt;Woo, Y. J.&lt;/author&gt;&lt;author&gt;Choi, H. S.&lt;/author&gt;&lt;author&gt;Lee, J. S.&lt;/author&gt;&lt;author&gt;Heo, S. H.&lt;/author&gt;&lt;author&gt;Kim, C. J.&lt;/author&gt;&lt;/authors&gt;&lt;/contributors&gt;&lt;auth-address&gt;Department of Pediatrics, Chonnam National University Medical School, Gwangju, Korea.&lt;/auth-address&gt;&lt;titles&gt;&lt;title&gt;A sclerosing stromal tumor of the ovary with masculinization in a premenarchal girl&lt;/title&gt;&lt;secondary-title&gt;Korean J Pediatr&lt;/secondary-title&gt;&lt;/titles&gt;&lt;periodical&gt;&lt;full-title&gt;Korean J Pediatr&lt;/full-title&gt;&lt;/periodical&gt;&lt;pages&gt;224-7&lt;/pages&gt;&lt;volume&gt;54&lt;/volume&gt;&lt;number&gt;5&lt;/number&gt;&lt;edition&gt;2011/08/11&lt;/edition&gt;&lt;keywords&gt;&lt;keyword&gt;Ovarian neoplasms&lt;/keyword&gt;&lt;keyword&gt;Ovary&lt;/keyword&gt;&lt;keyword&gt;Sex cord-gonadal stromal tumors&lt;/keyword&gt;&lt;keyword&gt;Virilism&lt;/keyword&gt;&lt;/keywords&gt;&lt;dates&gt;&lt;year&gt;2011&lt;/year&gt;&lt;pub-dates&gt;&lt;date&gt;May&lt;/date&gt;&lt;/pub-dates&gt;&lt;/dates&gt;&lt;isbn&gt;2092-7258 (Electronic)&amp;#xD;1738-1061 (Linking)&lt;/isbn&gt;&lt;accession-num&gt;21829415&lt;/accession-num&gt;&lt;urls&gt;&lt;related-urls&gt;&lt;url&gt;https://www.ncbi.nlm.nih.gov/pubmed/21829415&lt;/url&gt;&lt;/related-urls&gt;&lt;/urls&gt;&lt;custom2&gt;PMC3145908&lt;/custom2&gt;&lt;electronic-resource-num&gt;10.3345/kjp.2011.54.5.224&lt;/electronic-resource-num&gt;&lt;/record&gt;&lt;/Cite&gt;&lt;/EndNote&gt;</w:instrText>
            </w:r>
            <w:r w:rsidR="00615635" w:rsidRPr="00D30334">
              <w:rPr>
                <w:rFonts w:ascii="Book Antiqua" w:hAnsi="Book Antiqua"/>
                <w:vertAlign w:val="superscript"/>
              </w:rPr>
              <w:fldChar w:fldCharType="separate"/>
            </w:r>
            <w:r w:rsidR="00615635" w:rsidRPr="00D30334">
              <w:rPr>
                <w:rFonts w:ascii="Book Antiqua" w:hAnsi="Book Antiqua"/>
                <w:vertAlign w:val="superscript"/>
              </w:rPr>
              <w:t>[16]</w:t>
            </w:r>
            <w:r w:rsidR="00615635" w:rsidRPr="00D30334">
              <w:rPr>
                <w:rFonts w:ascii="Book Antiqua" w:hAnsi="Book Antiqua"/>
                <w:vertAlign w:val="superscript"/>
              </w:rPr>
              <w:fldChar w:fldCharType="end"/>
            </w:r>
          </w:p>
        </w:tc>
        <w:tc>
          <w:tcPr>
            <w:tcW w:w="663" w:type="dxa"/>
          </w:tcPr>
          <w:p w14:paraId="6C071BB5"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11</w:t>
            </w:r>
          </w:p>
        </w:tc>
        <w:tc>
          <w:tcPr>
            <w:tcW w:w="992" w:type="dxa"/>
          </w:tcPr>
          <w:p w14:paraId="67BEE0B8"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20BFD75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9 cm</w:t>
            </w:r>
          </w:p>
        </w:tc>
        <w:tc>
          <w:tcPr>
            <w:tcW w:w="1843" w:type="dxa"/>
          </w:tcPr>
          <w:p w14:paraId="7AB454E1" w14:textId="5E2F2DE3"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Deepening of the voice and hirsutism, a male suprapubic </w:t>
            </w:r>
            <w:r w:rsidRPr="00615635">
              <w:rPr>
                <w:rFonts w:ascii="Book Antiqua" w:hAnsi="Book Antiqua"/>
              </w:rPr>
              <w:lastRenderedPageBreak/>
              <w:t>hair pattern and 1 cm sized enlarged clitoris. Tanner II for breast development, Tanner V for pubic hair</w:t>
            </w:r>
          </w:p>
        </w:tc>
        <w:tc>
          <w:tcPr>
            <w:tcW w:w="1418" w:type="dxa"/>
          </w:tcPr>
          <w:p w14:paraId="732931BF" w14:textId="53003CC6"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lastRenderedPageBreak/>
              <w:t xml:space="preserve">1 </w:t>
            </w:r>
            <w:proofErr w:type="spellStart"/>
            <w:r w:rsidRPr="00615635">
              <w:rPr>
                <w:rFonts w:ascii="Book Antiqua" w:hAnsi="Book Antiqua"/>
              </w:rPr>
              <w:t>yr</w:t>
            </w:r>
            <w:proofErr w:type="spellEnd"/>
          </w:p>
        </w:tc>
        <w:tc>
          <w:tcPr>
            <w:tcW w:w="1417" w:type="dxa"/>
          </w:tcPr>
          <w:p w14:paraId="0E666FE4" w14:textId="77777777" w:rsidR="00615635" w:rsidRPr="00615635" w:rsidRDefault="00615635" w:rsidP="00615635">
            <w:pPr>
              <w:adjustRightInd w:val="0"/>
              <w:snapToGrid w:val="0"/>
              <w:spacing w:line="360" w:lineRule="auto"/>
              <w:rPr>
                <w:rFonts w:ascii="Book Antiqua" w:hAnsi="Book Antiqua"/>
              </w:rPr>
            </w:pPr>
            <w:proofErr w:type="spellStart"/>
            <w:r w:rsidRPr="00615635">
              <w:rPr>
                <w:rFonts w:ascii="Book Antiqua" w:hAnsi="Book Antiqua"/>
              </w:rPr>
              <w:t>Andostenedione</w:t>
            </w:r>
            <w:proofErr w:type="spellEnd"/>
            <w:r w:rsidRPr="00615635">
              <w:rPr>
                <w:rFonts w:ascii="Book Antiqua" w:hAnsi="Book Antiqua"/>
              </w:rPr>
              <w:t xml:space="preserve">, DHEA-S and 17-OHP levels </w:t>
            </w:r>
            <w:r w:rsidRPr="00615635">
              <w:rPr>
                <w:rFonts w:ascii="Book Antiqua" w:hAnsi="Book Antiqua"/>
              </w:rPr>
              <w:lastRenderedPageBreak/>
              <w:t>were elevated</w:t>
            </w:r>
          </w:p>
        </w:tc>
        <w:tc>
          <w:tcPr>
            <w:tcW w:w="1188" w:type="dxa"/>
          </w:tcPr>
          <w:p w14:paraId="0ADF28EA"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lastRenderedPageBreak/>
              <w:t>No</w:t>
            </w:r>
          </w:p>
        </w:tc>
        <w:tc>
          <w:tcPr>
            <w:tcW w:w="1701" w:type="dxa"/>
          </w:tcPr>
          <w:p w14:paraId="2E315D7E"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oophorectomy</w:t>
            </w:r>
          </w:p>
        </w:tc>
        <w:tc>
          <w:tcPr>
            <w:tcW w:w="2220" w:type="dxa"/>
          </w:tcPr>
          <w:p w14:paraId="36DC855D"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The hormone levels recovered to the normal range, the patient had menarche three </w:t>
            </w:r>
            <w:r w:rsidRPr="00615635">
              <w:rPr>
                <w:rFonts w:ascii="Book Antiqua" w:hAnsi="Book Antiqua"/>
              </w:rPr>
              <w:lastRenderedPageBreak/>
              <w:t>months after surgery</w:t>
            </w:r>
          </w:p>
        </w:tc>
      </w:tr>
      <w:tr w:rsidR="00615635" w:rsidRPr="00E52AD1" w14:paraId="0D872C1C" w14:textId="77777777" w:rsidTr="00D30334">
        <w:trPr>
          <w:jc w:val="center"/>
        </w:trPr>
        <w:tc>
          <w:tcPr>
            <w:tcW w:w="849" w:type="dxa"/>
          </w:tcPr>
          <w:p w14:paraId="07C3B80E" w14:textId="33077CAC" w:rsidR="00615635" w:rsidRPr="00615635" w:rsidRDefault="00D30334" w:rsidP="00615635">
            <w:pPr>
              <w:adjustRightInd w:val="0"/>
              <w:snapToGrid w:val="0"/>
              <w:spacing w:line="360" w:lineRule="auto"/>
              <w:rPr>
                <w:rFonts w:ascii="Book Antiqua" w:hAnsi="Book Antiqua"/>
              </w:rPr>
            </w:pPr>
            <w:proofErr w:type="spellStart"/>
            <w:r w:rsidRPr="00D30334">
              <w:rPr>
                <w:rFonts w:ascii="Book Antiqua" w:hAnsi="Book Antiqua"/>
              </w:rPr>
              <w:lastRenderedPageBreak/>
              <w:t>Boussaïd</w:t>
            </w:r>
            <w:proofErr w:type="spellEnd"/>
            <w:r w:rsidRPr="00D30334">
              <w:rPr>
                <w:rFonts w:ascii="Book Antiqua" w:hAnsi="Book Antiqua"/>
              </w:rPr>
              <w:t xml:space="preserve"> </w:t>
            </w:r>
            <w:r w:rsidRPr="00D30334">
              <w:rPr>
                <w:rFonts w:ascii="Book Antiqua" w:hAnsi="Book Antiqua"/>
                <w:i/>
                <w:iCs/>
              </w:rPr>
              <w:t>et al</w:t>
            </w:r>
            <w:r w:rsidR="00615635" w:rsidRPr="00D30334">
              <w:rPr>
                <w:rFonts w:ascii="Book Antiqua" w:hAnsi="Book Antiqua"/>
                <w:vertAlign w:val="superscript"/>
              </w:rPr>
              <w:fldChar w:fldCharType="begin">
                <w:fldData xml:space="preserve">PEVuZE5vdGU+PENpdGU+PEF1dGhvcj5Cb3Vzc2FpZDwvQXV0aG9yPjxZZWFyPjIwMTM8L1llYXI+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</w:fldData>
              </w:fldChar>
            </w:r>
            <w:r w:rsidR="00615635" w:rsidRPr="00D30334">
              <w:rPr>
                <w:rFonts w:ascii="Book Antiqua" w:hAnsi="Book Antiqua"/>
                <w:vertAlign w:val="superscript"/>
              </w:rPr>
              <w:instrText xml:space="preserve"> ADDIN EN.CITE </w:instrText>
            </w:r>
            <w:r w:rsidR="00615635" w:rsidRPr="00D30334">
              <w:rPr>
                <w:rFonts w:ascii="Book Antiqua" w:hAnsi="Book Antiqua"/>
                <w:vertAlign w:val="superscript"/>
              </w:rPr>
              <w:fldChar w:fldCharType="begin">
                <w:fldData xml:space="preserve">PEVuZE5vdGU+PENpdGU+PEF1dGhvcj5Cb3Vzc2FpZDwvQXV0aG9yPjxZZWFyPjIwMTM8L1llYXI+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</w:fldData>
              </w:fldChar>
            </w:r>
            <w:r w:rsidR="00615635" w:rsidRPr="00D30334">
              <w:rPr>
                <w:rFonts w:ascii="Book Antiqua" w:hAnsi="Book Antiqua"/>
                <w:vertAlign w:val="superscript"/>
              </w:rPr>
              <w:instrText xml:space="preserve"> ADDIN EN.CITE.DATA </w:instrText>
            </w:r>
            <w:r w:rsidR="00615635" w:rsidRPr="00D30334">
              <w:rPr>
                <w:rFonts w:ascii="Book Antiqua" w:hAnsi="Book Antiqua"/>
                <w:vertAlign w:val="superscript"/>
              </w:rPr>
            </w:r>
            <w:r w:rsidR="00615635" w:rsidRPr="00D30334">
              <w:rPr>
                <w:rFonts w:ascii="Book Antiqua" w:hAnsi="Book Antiqua"/>
                <w:vertAlign w:val="superscript"/>
              </w:rPr>
              <w:fldChar w:fldCharType="end"/>
            </w:r>
            <w:r w:rsidR="00615635" w:rsidRPr="00D30334">
              <w:rPr>
                <w:rFonts w:ascii="Book Antiqua" w:hAnsi="Book Antiqua"/>
                <w:vertAlign w:val="superscript"/>
              </w:rPr>
            </w:r>
            <w:r w:rsidR="00615635" w:rsidRPr="00D30334">
              <w:rPr>
                <w:rFonts w:ascii="Book Antiqua" w:hAnsi="Book Antiqua"/>
                <w:vertAlign w:val="superscript"/>
              </w:rPr>
              <w:fldChar w:fldCharType="separate"/>
            </w:r>
            <w:r w:rsidR="00615635" w:rsidRPr="00D30334">
              <w:rPr>
                <w:rFonts w:ascii="Book Antiqua" w:hAnsi="Book Antiqua"/>
                <w:vertAlign w:val="superscript"/>
              </w:rPr>
              <w:t>[18]</w:t>
            </w:r>
            <w:r w:rsidR="00615635" w:rsidRPr="00D30334">
              <w:rPr>
                <w:rFonts w:ascii="Book Antiqua" w:hAnsi="Book Antiqua"/>
                <w:vertAlign w:val="superscript"/>
              </w:rPr>
              <w:fldChar w:fldCharType="end"/>
            </w:r>
          </w:p>
        </w:tc>
        <w:tc>
          <w:tcPr>
            <w:tcW w:w="663" w:type="dxa"/>
          </w:tcPr>
          <w:p w14:paraId="7A789CB1"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24</w:t>
            </w:r>
          </w:p>
        </w:tc>
        <w:tc>
          <w:tcPr>
            <w:tcW w:w="992" w:type="dxa"/>
          </w:tcPr>
          <w:p w14:paraId="00202791"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6C9AA37D"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4.5 cm</w:t>
            </w:r>
          </w:p>
        </w:tc>
        <w:tc>
          <w:tcPr>
            <w:tcW w:w="1843" w:type="dxa"/>
          </w:tcPr>
          <w:p w14:paraId="037EED0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Hirsutism, acne, deepening of voice, amenorrhea, and clitoromegaly</w:t>
            </w:r>
          </w:p>
        </w:tc>
        <w:tc>
          <w:tcPr>
            <w:tcW w:w="1418" w:type="dxa"/>
          </w:tcPr>
          <w:p w14:paraId="3756BACB" w14:textId="4F59544F"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5 </w:t>
            </w:r>
            <w:proofErr w:type="spellStart"/>
            <w:r w:rsidRPr="00615635">
              <w:rPr>
                <w:rFonts w:ascii="Book Antiqua" w:hAnsi="Book Antiqua"/>
              </w:rPr>
              <w:t>yr</w:t>
            </w:r>
            <w:proofErr w:type="spellEnd"/>
          </w:p>
        </w:tc>
        <w:tc>
          <w:tcPr>
            <w:tcW w:w="1417" w:type="dxa"/>
          </w:tcPr>
          <w:p w14:paraId="1548D48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Testosterone, and 17-OHP levels were elevated</w:t>
            </w:r>
          </w:p>
        </w:tc>
        <w:tc>
          <w:tcPr>
            <w:tcW w:w="1188" w:type="dxa"/>
          </w:tcPr>
          <w:p w14:paraId="260D8C78"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w:t>
            </w:r>
          </w:p>
        </w:tc>
        <w:tc>
          <w:tcPr>
            <w:tcW w:w="1701" w:type="dxa"/>
          </w:tcPr>
          <w:p w14:paraId="70D29A21"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Left </w:t>
            </w:r>
            <w:proofErr w:type="spellStart"/>
            <w:r w:rsidRPr="00615635">
              <w:rPr>
                <w:rFonts w:ascii="Book Antiqua" w:hAnsi="Book Antiqua"/>
              </w:rPr>
              <w:t>salpingo</w:t>
            </w:r>
            <w:proofErr w:type="spellEnd"/>
            <w:r w:rsidRPr="00615635">
              <w:rPr>
                <w:rFonts w:ascii="Book Antiqua" w:hAnsi="Book Antiqua"/>
              </w:rPr>
              <w:t>-oophorectomy</w:t>
            </w:r>
          </w:p>
        </w:tc>
        <w:tc>
          <w:tcPr>
            <w:tcW w:w="2220" w:type="dxa"/>
          </w:tcPr>
          <w:p w14:paraId="5A6FC937" w14:textId="310440E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The menstrual cycle returned to normal 2 </w:t>
            </w:r>
            <w:proofErr w:type="spellStart"/>
            <w:r w:rsidRPr="00615635">
              <w:rPr>
                <w:rFonts w:ascii="Book Antiqua" w:hAnsi="Book Antiqua"/>
              </w:rPr>
              <w:t>mo</w:t>
            </w:r>
            <w:proofErr w:type="spellEnd"/>
            <w:r w:rsidRPr="00615635">
              <w:rPr>
                <w:rFonts w:ascii="Book Antiqua" w:hAnsi="Book Antiqua"/>
              </w:rPr>
              <w:t xml:space="preserve"> after surgery, the patient became pregnant shortly after</w:t>
            </w:r>
          </w:p>
        </w:tc>
      </w:tr>
      <w:tr w:rsidR="00615635" w:rsidRPr="00E52AD1" w14:paraId="3FEC406D" w14:textId="77777777" w:rsidTr="00D30334">
        <w:trPr>
          <w:jc w:val="center"/>
        </w:trPr>
        <w:tc>
          <w:tcPr>
            <w:tcW w:w="849" w:type="dxa"/>
          </w:tcPr>
          <w:p w14:paraId="15B3DB95" w14:textId="6B998709"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Yen</w:t>
            </w:r>
            <w:r w:rsidR="00D30334">
              <w:rPr>
                <w:rFonts w:ascii="Book Antiqua" w:hAnsi="Book Antiqua"/>
              </w:rPr>
              <w:t xml:space="preserve"> et al</w:t>
            </w:r>
            <w:r w:rsidRPr="00D30334">
              <w:rPr>
                <w:rFonts w:ascii="Book Antiqua" w:hAnsi="Book Antiqua"/>
                <w:vertAlign w:val="superscript"/>
              </w:rPr>
              <w:fldChar w:fldCharType="begin">
                <w:fldData xml:space="preserve">PEVuZE5vdGU+PENpdGU+PEF1dGhvcj5ZZW48L0F1dGhvcj48WWVhcj4yMDE0PC9ZZWFyPjxSZWNO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</w:fldData>
              </w:fldChar>
            </w:r>
            <w:r w:rsidRPr="00D30334">
              <w:rPr>
                <w:rFonts w:ascii="Book Antiqua" w:hAnsi="Book Antiqua"/>
                <w:vertAlign w:val="superscript"/>
              </w:rPr>
              <w:instrText xml:space="preserve"> ADDIN EN.CITE </w:instrText>
            </w:r>
            <w:r w:rsidRPr="00D30334">
              <w:rPr>
                <w:rFonts w:ascii="Book Antiqua" w:hAnsi="Book Antiqua"/>
                <w:vertAlign w:val="superscript"/>
              </w:rPr>
              <w:fldChar w:fldCharType="begin">
                <w:fldData xml:space="preserve">PEVuZE5vdGU+PENpdGU+PEF1dGhvcj5ZZW48L0F1dGhvcj48WWVhcj4yMDE0PC9ZZWFyPjxSZWNO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</w:fldData>
              </w:fldChar>
            </w:r>
            <w:r w:rsidRPr="00D30334">
              <w:rPr>
                <w:rFonts w:ascii="Book Antiqua" w:hAnsi="Book Antiqua"/>
                <w:vertAlign w:val="superscript"/>
              </w:rPr>
              <w:instrText xml:space="preserve"> ADDIN EN.CITE.DATA </w:instrText>
            </w:r>
            <w:r w:rsidRPr="00D30334">
              <w:rPr>
                <w:rFonts w:ascii="Book Antiqua" w:hAnsi="Book Antiqua"/>
                <w:vertAlign w:val="superscript"/>
              </w:rPr>
            </w:r>
            <w:r w:rsidRPr="00D30334">
              <w:rPr>
                <w:rFonts w:ascii="Book Antiqua" w:hAnsi="Book Antiqua"/>
                <w:vertAlign w:val="superscript"/>
              </w:rPr>
              <w:fldChar w:fldCharType="end"/>
            </w:r>
            <w:r w:rsidRPr="00D30334">
              <w:rPr>
                <w:rFonts w:ascii="Book Antiqua" w:hAnsi="Book Antiqua"/>
                <w:vertAlign w:val="superscript"/>
              </w:rPr>
            </w:r>
            <w:r w:rsidRPr="00D30334">
              <w:rPr>
                <w:rFonts w:ascii="Book Antiqua" w:hAnsi="Book Antiqua"/>
                <w:vertAlign w:val="superscript"/>
              </w:rPr>
              <w:fldChar w:fldCharType="separate"/>
            </w:r>
            <w:r w:rsidRPr="00D30334">
              <w:rPr>
                <w:rFonts w:ascii="Book Antiqua" w:hAnsi="Book Antiqua"/>
                <w:vertAlign w:val="superscript"/>
              </w:rPr>
              <w:t>[15]</w:t>
            </w:r>
            <w:r w:rsidRPr="00D30334">
              <w:rPr>
                <w:rFonts w:ascii="Book Antiqua" w:hAnsi="Book Antiqua"/>
                <w:vertAlign w:val="superscript"/>
              </w:rPr>
              <w:fldChar w:fldCharType="end"/>
            </w:r>
          </w:p>
        </w:tc>
        <w:tc>
          <w:tcPr>
            <w:tcW w:w="663" w:type="dxa"/>
          </w:tcPr>
          <w:p w14:paraId="2FFB997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9</w:t>
            </w:r>
          </w:p>
        </w:tc>
        <w:tc>
          <w:tcPr>
            <w:tcW w:w="992" w:type="dxa"/>
          </w:tcPr>
          <w:p w14:paraId="623AC51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03A6F36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15 cm</w:t>
            </w:r>
          </w:p>
        </w:tc>
        <w:tc>
          <w:tcPr>
            <w:tcW w:w="1843" w:type="dxa"/>
          </w:tcPr>
          <w:p w14:paraId="36D52C55" w14:textId="7ED174D9"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Pubic and axillary hair, axillary odor, and facial acne, </w:t>
            </w:r>
            <w:r w:rsidRPr="00615635">
              <w:rPr>
                <w:rFonts w:ascii="Book Antiqua" w:hAnsi="Book Antiqua"/>
              </w:rPr>
              <w:lastRenderedPageBreak/>
              <w:t>associated with rapid linear growth, thick hair on the upper lip, and deepening of the voice. Tanner I for breast development, Tanner IV for pubic hair, clitoromegaly measuring 4</w:t>
            </w:r>
            <w:r w:rsidR="00D30334">
              <w:rPr>
                <w:rFonts w:ascii="Book Antiqua" w:hAnsi="Book Antiqua"/>
              </w:rPr>
              <w:t xml:space="preserve"> </w:t>
            </w:r>
            <w:r w:rsidR="00D30334" w:rsidRPr="00615635">
              <w:rPr>
                <w:rFonts w:ascii="Book Antiqua" w:hAnsi="Book Antiqua"/>
              </w:rPr>
              <w:t>cm</w:t>
            </w:r>
            <w:r w:rsidR="00D30334">
              <w:rPr>
                <w:rFonts w:ascii="Book Antiqua" w:hAnsi="Book Antiqua"/>
              </w:rPr>
              <w:t xml:space="preserve"> × </w:t>
            </w:r>
            <w:r w:rsidRPr="00615635">
              <w:rPr>
                <w:rFonts w:ascii="Book Antiqua" w:hAnsi="Book Antiqua"/>
              </w:rPr>
              <w:t>1.5 cm</w:t>
            </w:r>
          </w:p>
        </w:tc>
        <w:tc>
          <w:tcPr>
            <w:tcW w:w="1418" w:type="dxa"/>
          </w:tcPr>
          <w:p w14:paraId="2B129844" w14:textId="447C97A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lastRenderedPageBreak/>
              <w:t xml:space="preserve">6 </w:t>
            </w:r>
            <w:proofErr w:type="spellStart"/>
            <w:r w:rsidRPr="00615635">
              <w:rPr>
                <w:rFonts w:ascii="Book Antiqua" w:hAnsi="Book Antiqua"/>
              </w:rPr>
              <w:t>mo</w:t>
            </w:r>
            <w:proofErr w:type="spellEnd"/>
          </w:p>
        </w:tc>
        <w:tc>
          <w:tcPr>
            <w:tcW w:w="1417" w:type="dxa"/>
          </w:tcPr>
          <w:p w14:paraId="036824F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Testosterone, </w:t>
            </w:r>
            <w:proofErr w:type="spellStart"/>
            <w:r w:rsidRPr="00615635">
              <w:rPr>
                <w:rFonts w:ascii="Book Antiqua" w:hAnsi="Book Antiqua"/>
              </w:rPr>
              <w:t>andostenedione</w:t>
            </w:r>
            <w:proofErr w:type="spellEnd"/>
            <w:r w:rsidRPr="00615635">
              <w:rPr>
                <w:rFonts w:ascii="Book Antiqua" w:hAnsi="Book Antiqua"/>
              </w:rPr>
              <w:t xml:space="preserve">, DHEA-S </w:t>
            </w:r>
            <w:r w:rsidRPr="00615635">
              <w:rPr>
                <w:rFonts w:ascii="Book Antiqua" w:hAnsi="Book Antiqua"/>
              </w:rPr>
              <w:lastRenderedPageBreak/>
              <w:t>and 17-OHP levels were elevated</w:t>
            </w:r>
          </w:p>
        </w:tc>
        <w:tc>
          <w:tcPr>
            <w:tcW w:w="1188" w:type="dxa"/>
          </w:tcPr>
          <w:p w14:paraId="4D5E334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lastRenderedPageBreak/>
              <w:t>Normal</w:t>
            </w:r>
          </w:p>
        </w:tc>
        <w:tc>
          <w:tcPr>
            <w:tcW w:w="1701" w:type="dxa"/>
          </w:tcPr>
          <w:p w14:paraId="31E1083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Left </w:t>
            </w:r>
            <w:proofErr w:type="spellStart"/>
            <w:r w:rsidRPr="00615635">
              <w:rPr>
                <w:rFonts w:ascii="Book Antiqua" w:hAnsi="Book Antiqua"/>
              </w:rPr>
              <w:t>salpingo</w:t>
            </w:r>
            <w:proofErr w:type="spellEnd"/>
            <w:r w:rsidRPr="00615635">
              <w:rPr>
                <w:rFonts w:ascii="Book Antiqua" w:hAnsi="Book Antiqua"/>
              </w:rPr>
              <w:t>-oophorectomy</w:t>
            </w:r>
          </w:p>
        </w:tc>
        <w:tc>
          <w:tcPr>
            <w:tcW w:w="2220" w:type="dxa"/>
          </w:tcPr>
          <w:p w14:paraId="21046039"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Normalization of androgen and precursor levels</w:t>
            </w:r>
          </w:p>
        </w:tc>
      </w:tr>
      <w:tr w:rsidR="00615635" w:rsidRPr="00E52AD1" w14:paraId="7F2C2748" w14:textId="77777777" w:rsidTr="00D30334">
        <w:trPr>
          <w:jc w:val="center"/>
        </w:trPr>
        <w:tc>
          <w:tcPr>
            <w:tcW w:w="849" w:type="dxa"/>
            <w:tcBorders>
              <w:bottom w:val="single" w:sz="4" w:space="0" w:color="auto"/>
            </w:tcBorders>
          </w:tcPr>
          <w:p w14:paraId="657067A4" w14:textId="4B3F1159" w:rsidR="00615635" w:rsidRPr="00615635" w:rsidRDefault="00D30334" w:rsidP="00615635">
            <w:pPr>
              <w:adjustRightInd w:val="0"/>
              <w:snapToGrid w:val="0"/>
              <w:spacing w:line="360" w:lineRule="auto"/>
              <w:rPr>
                <w:rFonts w:ascii="Book Antiqua" w:hAnsi="Book Antiqua"/>
              </w:rPr>
            </w:pPr>
            <w:proofErr w:type="spellStart"/>
            <w:r w:rsidRPr="00D30334">
              <w:rPr>
                <w:rFonts w:ascii="Book Antiqua" w:hAnsi="Book Antiqua" w:hint="eastAsia"/>
              </w:rPr>
              <w:t>Ö</w:t>
            </w:r>
            <w:r w:rsidRPr="00D30334">
              <w:rPr>
                <w:rFonts w:ascii="Book Antiqua" w:hAnsi="Book Antiqua"/>
              </w:rPr>
              <w:t>zdemir</w:t>
            </w:r>
            <w:proofErr w:type="spellEnd"/>
            <w:r w:rsidRPr="00D30334">
              <w:rPr>
                <w:rFonts w:ascii="Book Antiqua" w:hAnsi="Book Antiqua"/>
              </w:rPr>
              <w:t xml:space="preserve"> </w:t>
            </w:r>
            <w:r w:rsidRPr="00D30334">
              <w:rPr>
                <w:rFonts w:ascii="Book Antiqua" w:hAnsi="Book Antiqua"/>
                <w:i/>
                <w:iCs/>
              </w:rPr>
              <w:t>et al</w:t>
            </w:r>
            <w:r w:rsidR="00615635" w:rsidRPr="00D30334">
              <w:rPr>
                <w:rFonts w:ascii="Book Antiqua" w:hAnsi="Book Antiqua"/>
                <w:vertAlign w:val="superscript"/>
              </w:rPr>
              <w:fldChar w:fldCharType="begin"/>
            </w:r>
            <w:r w:rsidR="00615635" w:rsidRPr="00D30334">
              <w:rPr>
                <w:rFonts w:ascii="Book Antiqua" w:hAnsi="Book Antiqua"/>
                <w:vertAlign w:val="superscript"/>
              </w:rPr>
              <w:instrText xml:space="preserve"> ADDIN EN.CITE &lt;EndNote&gt;&lt;Cite&gt;&lt;Author&gt;Ozdemir&lt;/Author&gt;&lt;Year&gt;2016&lt;/Year&gt;&lt;RecNum&gt;511&lt;/RecNum&gt;&lt;DisplayText&gt;[14]&lt;/DisplayText&gt;&lt;record&gt;&lt;rec-number&gt;511&lt;/rec-number&gt;&lt;foreign-keys&gt;&lt;key app="EN" db-id="xdtddrpz8rpd9beazad55teydv9arfrxwsd9" timestamp="1576137018"&gt;511&lt;/key&gt;&lt;/foreign-keys&gt;&lt;ref-type name="Journal Article"&gt;17&lt;/ref-type&gt;&lt;contributors&gt;&lt;authors&gt;&lt;author&gt;Ozdemir, O.&lt;/author&gt;&lt;author&gt;Atalay, C.&lt;/author&gt;&lt;author&gt;Sen, E.&lt;/author&gt;&lt;author&gt;Ozhamam, E.&lt;/author&gt;&lt;/authors&gt;&lt;/contributors&gt;&lt;auth-address&gt;Department of Obstetrics and Gynecology, Ankara Numune Education and Research Hospital, Ankara, Turkey.&amp;#xD;Department of Clinics Pathalogy, Ankara Numune Education and Research Hospital, Ankara, Turkey.&lt;/auth-address&gt;&lt;titles&gt;&lt;title&gt;Sclerosing stromal tumour of the ovary in a postmenopausal woman presenting with virilization&lt;/title&gt;&lt;secondary-title&gt;J Exp Ther Oncol&lt;/secondary-title&gt;&lt;/titles&gt;&lt;periodical&gt;&lt;full-title&gt;J Exp Ther Oncol&lt;/full-title&gt;&lt;/periodical&gt;&lt;pages&gt;213-216&lt;/pages&gt;&lt;volume&gt;11&lt;/volume&gt;&lt;number&gt;3&lt;/number&gt;&lt;edition&gt;2017/05/05&lt;/edition&gt;&lt;keywords&gt;&lt;keyword&gt;Aged&lt;/keyword&gt;&lt;keyword&gt;Biopsy&lt;/keyword&gt;&lt;keyword&gt;Female&lt;/keyword&gt;&lt;keyword&gt;Humans&lt;/keyword&gt;&lt;keyword&gt;Hysterectomy&lt;/keyword&gt;&lt;keyword&gt;Ovarian Neoplasms/*complications/diagnosis/surgery&lt;/keyword&gt;&lt;keyword&gt;Ovariectomy&lt;/keyword&gt;&lt;keyword&gt;*Postmenopause&lt;/keyword&gt;&lt;keyword&gt;Salpingectomy&lt;/keyword&gt;&lt;keyword&gt;Sclerosis&lt;/keyword&gt;&lt;keyword&gt;Sex Cord-Gonadal Stromal Tumors/*complications/pathology/surgery&lt;/keyword&gt;&lt;keyword&gt;Tomography, X-Ray Computed&lt;/keyword&gt;&lt;keyword&gt;Treatment Outcome&lt;/keyword&gt;&lt;keyword&gt;Virilism/diagnosis/*etiology&lt;/keyword&gt;&lt;keyword&gt;Ovary&lt;/keyword&gt;&lt;keyword&gt;postmenopausal&lt;/keyword&gt;&lt;keyword&gt;sclerosing stromal tumours&lt;/keyword&gt;&lt;keyword&gt;virilisation&lt;/keyword&gt;&lt;/keywords&gt;&lt;dates&gt;&lt;year&gt;2016&lt;/year&gt;&lt;pub-dates&gt;&lt;date&gt;Jul&lt;/date&gt;&lt;/pub-dates&gt;&lt;/dates&gt;&lt;isbn&gt;1359-4117 (Print)&amp;#xD;1359-4117 (Linking)&lt;/isbn&gt;&lt;accession-num&gt;28471128&lt;/accession-num&gt;&lt;urls&gt;&lt;related-urls&gt;&lt;url&gt;https://www.ncbi.nlm.nih.gov/pubmed/28471128&lt;/url&gt;&lt;/related-urls&gt;&lt;/urls&gt;&lt;/record&gt;&lt;/Cite&gt;&lt;/EndNote&gt;</w:instrText>
            </w:r>
            <w:r w:rsidR="00615635" w:rsidRPr="00D30334">
              <w:rPr>
                <w:rFonts w:ascii="Book Antiqua" w:hAnsi="Book Antiqua"/>
                <w:vertAlign w:val="superscript"/>
              </w:rPr>
              <w:fldChar w:fldCharType="separate"/>
            </w:r>
            <w:r w:rsidR="00615635" w:rsidRPr="00D30334">
              <w:rPr>
                <w:rFonts w:ascii="Book Antiqua" w:hAnsi="Book Antiqua"/>
                <w:vertAlign w:val="superscript"/>
              </w:rPr>
              <w:t>[14]</w:t>
            </w:r>
            <w:r w:rsidR="00615635" w:rsidRPr="00D30334">
              <w:rPr>
                <w:rFonts w:ascii="Book Antiqua" w:hAnsi="Book Antiqua"/>
                <w:vertAlign w:val="superscript"/>
              </w:rPr>
              <w:fldChar w:fldCharType="end"/>
            </w:r>
          </w:p>
        </w:tc>
        <w:tc>
          <w:tcPr>
            <w:tcW w:w="663" w:type="dxa"/>
            <w:tcBorders>
              <w:bottom w:val="single" w:sz="4" w:space="0" w:color="auto"/>
            </w:tcBorders>
          </w:tcPr>
          <w:p w14:paraId="2444FAD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78</w:t>
            </w:r>
          </w:p>
        </w:tc>
        <w:tc>
          <w:tcPr>
            <w:tcW w:w="992" w:type="dxa"/>
            <w:tcBorders>
              <w:bottom w:val="single" w:sz="4" w:space="0" w:color="auto"/>
            </w:tcBorders>
          </w:tcPr>
          <w:p w14:paraId="0556B73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Borders>
              <w:bottom w:val="single" w:sz="4" w:space="0" w:color="auto"/>
            </w:tcBorders>
          </w:tcPr>
          <w:p w14:paraId="6ABE53B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10 cm</w:t>
            </w:r>
          </w:p>
        </w:tc>
        <w:tc>
          <w:tcPr>
            <w:tcW w:w="1843" w:type="dxa"/>
            <w:tcBorders>
              <w:bottom w:val="single" w:sz="4" w:space="0" w:color="auto"/>
            </w:tcBorders>
          </w:tcPr>
          <w:p w14:paraId="229DDAC3" w14:textId="0B96C9BE" w:rsidR="00615635" w:rsidRPr="00615635" w:rsidRDefault="00615635" w:rsidP="00C222C9">
            <w:pPr>
              <w:adjustRightInd w:val="0"/>
              <w:snapToGrid w:val="0"/>
              <w:spacing w:line="360" w:lineRule="auto"/>
              <w:rPr>
                <w:rFonts w:ascii="Book Antiqua" w:hAnsi="Book Antiqua"/>
              </w:rPr>
            </w:pPr>
            <w:r w:rsidRPr="00615635">
              <w:rPr>
                <w:rFonts w:ascii="Book Antiqua" w:hAnsi="Book Antiqua"/>
              </w:rPr>
              <w:t xml:space="preserve">Hair growth, deepening voice, and a receding hairline, </w:t>
            </w:r>
            <w:r w:rsidRPr="00615635">
              <w:rPr>
                <w:rFonts w:ascii="Book Antiqua" w:hAnsi="Book Antiqua"/>
              </w:rPr>
              <w:lastRenderedPageBreak/>
              <w:t>clit</w:t>
            </w:r>
            <w:r w:rsidR="00C222C9">
              <w:rPr>
                <w:rFonts w:ascii="Book Antiqua" w:hAnsi="Book Antiqua"/>
              </w:rPr>
              <w:t>o</w:t>
            </w:r>
            <w:r w:rsidRPr="00615635">
              <w:rPr>
                <w:rFonts w:ascii="Book Antiqua" w:hAnsi="Book Antiqua"/>
              </w:rPr>
              <w:t>romegaly measuring 2 cm</w:t>
            </w:r>
          </w:p>
        </w:tc>
        <w:tc>
          <w:tcPr>
            <w:tcW w:w="1418" w:type="dxa"/>
            <w:tcBorders>
              <w:bottom w:val="single" w:sz="4" w:space="0" w:color="auto"/>
            </w:tcBorders>
          </w:tcPr>
          <w:p w14:paraId="1CDE316D" w14:textId="4D89512F"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lastRenderedPageBreak/>
              <w:t xml:space="preserve">1 </w:t>
            </w:r>
            <w:proofErr w:type="spellStart"/>
            <w:r w:rsidRPr="00615635">
              <w:rPr>
                <w:rFonts w:ascii="Book Antiqua" w:hAnsi="Book Antiqua"/>
              </w:rPr>
              <w:t>yr</w:t>
            </w:r>
            <w:proofErr w:type="spellEnd"/>
          </w:p>
        </w:tc>
        <w:tc>
          <w:tcPr>
            <w:tcW w:w="1417" w:type="dxa"/>
            <w:tcBorders>
              <w:bottom w:val="single" w:sz="4" w:space="0" w:color="auto"/>
            </w:tcBorders>
          </w:tcPr>
          <w:p w14:paraId="131ADA1F"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Testosterone, </w:t>
            </w:r>
            <w:proofErr w:type="spellStart"/>
            <w:r w:rsidRPr="00615635">
              <w:rPr>
                <w:rFonts w:ascii="Book Antiqua" w:hAnsi="Book Antiqua"/>
              </w:rPr>
              <w:t>andostenedione</w:t>
            </w:r>
            <w:proofErr w:type="spellEnd"/>
            <w:r w:rsidRPr="00615635">
              <w:rPr>
                <w:rFonts w:ascii="Book Antiqua" w:hAnsi="Book Antiqua"/>
              </w:rPr>
              <w:t xml:space="preserve">, DHEA-S </w:t>
            </w:r>
            <w:r w:rsidRPr="00615635">
              <w:rPr>
                <w:rFonts w:ascii="Book Antiqua" w:hAnsi="Book Antiqua"/>
              </w:rPr>
              <w:lastRenderedPageBreak/>
              <w:t>and 17-OHP levels were elevated</w:t>
            </w:r>
          </w:p>
        </w:tc>
        <w:tc>
          <w:tcPr>
            <w:tcW w:w="1188" w:type="dxa"/>
            <w:tcBorders>
              <w:bottom w:val="single" w:sz="4" w:space="0" w:color="auto"/>
            </w:tcBorders>
          </w:tcPr>
          <w:p w14:paraId="082EA198"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lastRenderedPageBreak/>
              <w:t>Normal</w:t>
            </w:r>
          </w:p>
        </w:tc>
        <w:tc>
          <w:tcPr>
            <w:tcW w:w="1701" w:type="dxa"/>
            <w:tcBorders>
              <w:bottom w:val="single" w:sz="4" w:space="0" w:color="auto"/>
            </w:tcBorders>
          </w:tcPr>
          <w:p w14:paraId="7FF9FEE2"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Total abdominal hysterectomy and bilateral </w:t>
            </w:r>
            <w:proofErr w:type="spellStart"/>
            <w:r w:rsidRPr="00615635">
              <w:rPr>
                <w:rFonts w:ascii="Book Antiqua" w:hAnsi="Book Antiqua"/>
              </w:rPr>
              <w:t>salpingo</w:t>
            </w:r>
            <w:proofErr w:type="spellEnd"/>
            <w:r w:rsidRPr="00615635">
              <w:rPr>
                <w:rFonts w:ascii="Book Antiqua" w:hAnsi="Book Antiqua"/>
              </w:rPr>
              <w:t>-</w:t>
            </w:r>
            <w:r w:rsidRPr="00615635">
              <w:rPr>
                <w:rFonts w:ascii="Book Antiqua" w:hAnsi="Book Antiqua"/>
              </w:rPr>
              <w:lastRenderedPageBreak/>
              <w:t>oophorectomy</w:t>
            </w:r>
          </w:p>
        </w:tc>
        <w:tc>
          <w:tcPr>
            <w:tcW w:w="2220" w:type="dxa"/>
            <w:tcBorders>
              <w:bottom w:val="single" w:sz="4" w:space="0" w:color="auto"/>
            </w:tcBorders>
          </w:tcPr>
          <w:p w14:paraId="34B42CE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lastRenderedPageBreak/>
              <w:t>The hormone levels returned to normal and virilization resolved</w:t>
            </w:r>
          </w:p>
        </w:tc>
      </w:tr>
    </w:tbl>
    <w:p w14:paraId="441A0697" w14:textId="668324E0" w:rsidR="00615635" w:rsidRPr="00615635" w:rsidRDefault="00615635">
      <w:pPr>
        <w:spacing w:line="360" w:lineRule="auto"/>
        <w:jc w:val="both"/>
        <w:rPr>
          <w:rFonts w:ascii="Book Antiqua" w:hAnsi="Book Antiqua"/>
          <w:b/>
          <w:bCs/>
        </w:rPr>
      </w:pPr>
      <w:r w:rsidRPr="00615635">
        <w:rPr>
          <w:rFonts w:ascii="Book Antiqua" w:hAnsi="Book Antiqua"/>
        </w:rPr>
        <w:t>DHEA-S</w:t>
      </w:r>
      <w:r>
        <w:rPr>
          <w:rFonts w:ascii="Book Antiqua" w:hAnsi="Book Antiqua"/>
        </w:rPr>
        <w:t xml:space="preserve">: </w:t>
      </w:r>
      <w:r w:rsidR="00D30334">
        <w:rPr>
          <w:rFonts w:ascii="Book Antiqua" w:eastAsia="Book Antiqua" w:hAnsi="Book Antiqua" w:cs="Book Antiqua"/>
          <w:color w:val="000000"/>
        </w:rPr>
        <w:t>Dehydroepiandrosterone-sulfate</w:t>
      </w:r>
      <w:r w:rsidR="00C2533F">
        <w:rPr>
          <w:rFonts w:ascii="Book Antiqua" w:eastAsia="Book Antiqua" w:hAnsi="Book Antiqua" w:cs="Book Antiqua"/>
          <w:color w:val="000000"/>
        </w:rPr>
        <w:t>; OHP: H</w:t>
      </w:r>
      <w:r w:rsidR="00C2533F" w:rsidRPr="00C2533F">
        <w:rPr>
          <w:rFonts w:ascii="Book Antiqua" w:eastAsia="Book Antiqua" w:hAnsi="Book Antiqua" w:cs="Book Antiqua"/>
          <w:color w:val="000000"/>
        </w:rPr>
        <w:t>ydroxyprogesterone</w:t>
      </w:r>
      <w:r w:rsidR="00C2533F">
        <w:rPr>
          <w:rFonts w:ascii="Book Antiqua" w:eastAsia="Book Antiqua" w:hAnsi="Book Antiqua" w:cs="Book Antiqua"/>
          <w:color w:val="000000"/>
        </w:rPr>
        <w:t>.</w:t>
      </w:r>
    </w:p>
    <w:sectPr w:rsidR="00615635" w:rsidRPr="00615635" w:rsidSect="00EF2B2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3D009" w14:textId="77777777" w:rsidR="0028707D" w:rsidRDefault="0028707D" w:rsidP="00FB4715">
      <w:r>
        <w:separator/>
      </w:r>
    </w:p>
  </w:endnote>
  <w:endnote w:type="continuationSeparator" w:id="0">
    <w:p w14:paraId="0075C628" w14:textId="77777777" w:rsidR="0028707D" w:rsidRDefault="0028707D" w:rsidP="00FB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3850156"/>
      <w:docPartObj>
        <w:docPartGallery w:val="Page Numbers (Bottom of Page)"/>
        <w:docPartUnique/>
      </w:docPartObj>
    </w:sdtPr>
    <w:sdtEndPr/>
    <w:sdtContent>
      <w:sdt>
        <w:sdtPr>
          <w:id w:val="-1705238520"/>
          <w:docPartObj>
            <w:docPartGallery w:val="Page Numbers (Top of Page)"/>
            <w:docPartUnique/>
          </w:docPartObj>
        </w:sdtPr>
        <w:sdtEndPr/>
        <w:sdtContent>
          <w:p w14:paraId="414F67AE" w14:textId="7D3FADDA" w:rsidR="00FB4715" w:rsidRDefault="00FB4715" w:rsidP="00FB4715">
            <w:pPr>
              <w:pStyle w:val="a5"/>
              <w:jc w:val="right"/>
            </w:pPr>
            <w:r>
              <w:rPr>
                <w:lang w:val="zh-CN" w:eastAsia="zh-CN"/>
              </w:rPr>
              <w:t xml:space="preserve"> </w:t>
            </w:r>
            <w:r w:rsidRPr="00FB4715">
              <w:rPr>
                <w:rFonts w:ascii="Book Antiqua" w:hAnsi="Book Antiqua"/>
                <w:sz w:val="21"/>
                <w:szCs w:val="21"/>
              </w:rPr>
              <w:fldChar w:fldCharType="begin"/>
            </w:r>
            <w:r w:rsidRPr="00FB4715">
              <w:rPr>
                <w:rFonts w:ascii="Book Antiqua" w:hAnsi="Book Antiqua"/>
                <w:sz w:val="21"/>
                <w:szCs w:val="21"/>
              </w:rPr>
              <w:instrText>PAGE</w:instrText>
            </w:r>
            <w:r w:rsidRPr="00FB4715">
              <w:rPr>
                <w:rFonts w:ascii="Book Antiqua" w:hAnsi="Book Antiqua"/>
                <w:sz w:val="21"/>
                <w:szCs w:val="21"/>
              </w:rPr>
              <w:fldChar w:fldCharType="separate"/>
            </w:r>
            <w:r w:rsidR="008E2508">
              <w:rPr>
                <w:rFonts w:ascii="Book Antiqua" w:hAnsi="Book Antiqua"/>
                <w:noProof/>
                <w:sz w:val="21"/>
                <w:szCs w:val="21"/>
              </w:rPr>
              <w:t>1</w:t>
            </w:r>
            <w:r w:rsidRPr="00FB4715">
              <w:rPr>
                <w:rFonts w:ascii="Book Antiqua" w:hAnsi="Book Antiqua"/>
                <w:sz w:val="21"/>
                <w:szCs w:val="21"/>
              </w:rPr>
              <w:fldChar w:fldCharType="end"/>
            </w:r>
            <w:r w:rsidRPr="00FB4715">
              <w:rPr>
                <w:rFonts w:ascii="Book Antiqua" w:hAnsi="Book Antiqua"/>
                <w:sz w:val="21"/>
                <w:szCs w:val="21"/>
                <w:lang w:val="zh-CN" w:eastAsia="zh-CN"/>
              </w:rPr>
              <w:t xml:space="preserve"> / </w:t>
            </w:r>
            <w:r w:rsidRPr="00FB4715">
              <w:rPr>
                <w:rFonts w:ascii="Book Antiqua" w:hAnsi="Book Antiqua"/>
                <w:sz w:val="21"/>
                <w:szCs w:val="21"/>
              </w:rPr>
              <w:fldChar w:fldCharType="begin"/>
            </w:r>
            <w:r w:rsidRPr="00FB4715">
              <w:rPr>
                <w:rFonts w:ascii="Book Antiqua" w:hAnsi="Book Antiqua"/>
                <w:sz w:val="21"/>
                <w:szCs w:val="21"/>
              </w:rPr>
              <w:instrText>NUMPAGES</w:instrText>
            </w:r>
            <w:r w:rsidRPr="00FB4715">
              <w:rPr>
                <w:rFonts w:ascii="Book Antiqua" w:hAnsi="Book Antiqua"/>
                <w:sz w:val="21"/>
                <w:szCs w:val="21"/>
              </w:rPr>
              <w:fldChar w:fldCharType="separate"/>
            </w:r>
            <w:r w:rsidR="008E2508">
              <w:rPr>
                <w:rFonts w:ascii="Book Antiqua" w:hAnsi="Book Antiqua"/>
                <w:noProof/>
                <w:sz w:val="21"/>
                <w:szCs w:val="21"/>
              </w:rPr>
              <w:t>26</w:t>
            </w:r>
            <w:r w:rsidRPr="00FB4715">
              <w:rPr>
                <w:rFonts w:ascii="Book Antiqua" w:hAnsi="Book Antiqua"/>
                <w:sz w:val="21"/>
                <w:szCs w:val="21"/>
              </w:rPr>
              <w:fldChar w:fldCharType="end"/>
            </w:r>
          </w:p>
        </w:sdtContent>
      </w:sdt>
    </w:sdtContent>
  </w:sdt>
  <w:p w14:paraId="7FB95757" w14:textId="77777777" w:rsidR="00FB4715" w:rsidRDefault="00FB47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4B3AC" w14:textId="77777777" w:rsidR="0028707D" w:rsidRDefault="0028707D" w:rsidP="00FB4715">
      <w:r>
        <w:separator/>
      </w:r>
    </w:p>
  </w:footnote>
  <w:footnote w:type="continuationSeparator" w:id="0">
    <w:p w14:paraId="05399ADE" w14:textId="77777777" w:rsidR="0028707D" w:rsidRDefault="0028707D" w:rsidP="00FB47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FB8"/>
    <w:rsid w:val="00032E40"/>
    <w:rsid w:val="00046CF8"/>
    <w:rsid w:val="0005017C"/>
    <w:rsid w:val="000A2437"/>
    <w:rsid w:val="000C1CC1"/>
    <w:rsid w:val="00103637"/>
    <w:rsid w:val="001111FE"/>
    <w:rsid w:val="0013056F"/>
    <w:rsid w:val="001413C8"/>
    <w:rsid w:val="001626E6"/>
    <w:rsid w:val="001857D5"/>
    <w:rsid w:val="00196589"/>
    <w:rsid w:val="001C150B"/>
    <w:rsid w:val="001E0ACA"/>
    <w:rsid w:val="001E2915"/>
    <w:rsid w:val="0021040C"/>
    <w:rsid w:val="0022762F"/>
    <w:rsid w:val="002362C9"/>
    <w:rsid w:val="00247BC5"/>
    <w:rsid w:val="0026333B"/>
    <w:rsid w:val="0028707D"/>
    <w:rsid w:val="003018A4"/>
    <w:rsid w:val="00335B90"/>
    <w:rsid w:val="00390459"/>
    <w:rsid w:val="003D39C1"/>
    <w:rsid w:val="00410D29"/>
    <w:rsid w:val="004668B8"/>
    <w:rsid w:val="00476180"/>
    <w:rsid w:val="004900D2"/>
    <w:rsid w:val="00495D9C"/>
    <w:rsid w:val="004B6836"/>
    <w:rsid w:val="004C0853"/>
    <w:rsid w:val="0054719E"/>
    <w:rsid w:val="005612EB"/>
    <w:rsid w:val="00581E2F"/>
    <w:rsid w:val="005B4C4F"/>
    <w:rsid w:val="005B7CF3"/>
    <w:rsid w:val="005C4495"/>
    <w:rsid w:val="005E0DCB"/>
    <w:rsid w:val="005E111E"/>
    <w:rsid w:val="006137C8"/>
    <w:rsid w:val="00615635"/>
    <w:rsid w:val="00616B83"/>
    <w:rsid w:val="006537D1"/>
    <w:rsid w:val="006669A0"/>
    <w:rsid w:val="006953E3"/>
    <w:rsid w:val="006A7388"/>
    <w:rsid w:val="006B27D2"/>
    <w:rsid w:val="006C759C"/>
    <w:rsid w:val="006E0277"/>
    <w:rsid w:val="007134BD"/>
    <w:rsid w:val="00722795"/>
    <w:rsid w:val="007C09C0"/>
    <w:rsid w:val="007D1BFD"/>
    <w:rsid w:val="00802441"/>
    <w:rsid w:val="0081352F"/>
    <w:rsid w:val="0084003F"/>
    <w:rsid w:val="00846384"/>
    <w:rsid w:val="0089353E"/>
    <w:rsid w:val="008E2508"/>
    <w:rsid w:val="00927122"/>
    <w:rsid w:val="009612FF"/>
    <w:rsid w:val="009643C9"/>
    <w:rsid w:val="009B0564"/>
    <w:rsid w:val="009B4027"/>
    <w:rsid w:val="009E11A2"/>
    <w:rsid w:val="009E1EFD"/>
    <w:rsid w:val="00A77B3E"/>
    <w:rsid w:val="00AC5527"/>
    <w:rsid w:val="00C222C9"/>
    <w:rsid w:val="00C2533F"/>
    <w:rsid w:val="00C36218"/>
    <w:rsid w:val="00C615B8"/>
    <w:rsid w:val="00C83D8A"/>
    <w:rsid w:val="00C84929"/>
    <w:rsid w:val="00CA2A55"/>
    <w:rsid w:val="00CD0721"/>
    <w:rsid w:val="00D3030C"/>
    <w:rsid w:val="00D30334"/>
    <w:rsid w:val="00D361EC"/>
    <w:rsid w:val="00D726F0"/>
    <w:rsid w:val="00D93389"/>
    <w:rsid w:val="00DB2434"/>
    <w:rsid w:val="00DC423A"/>
    <w:rsid w:val="00E27D95"/>
    <w:rsid w:val="00E7243F"/>
    <w:rsid w:val="00EA294C"/>
    <w:rsid w:val="00ED13BB"/>
    <w:rsid w:val="00EE639E"/>
    <w:rsid w:val="00EF2B2C"/>
    <w:rsid w:val="00F23439"/>
    <w:rsid w:val="00F2799E"/>
    <w:rsid w:val="00F376B9"/>
    <w:rsid w:val="00F51132"/>
    <w:rsid w:val="00F844AE"/>
    <w:rsid w:val="00FB4715"/>
    <w:rsid w:val="00FC7B4B"/>
    <w:rsid w:val="00FD4E98"/>
    <w:rsid w:val="00FE5B64"/>
    <w:rsid w:val="00FF2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733655"/>
  <w15:docId w15:val="{FB1BB324-198F-4918-AC44-1E2778C4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B47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B4715"/>
    <w:rPr>
      <w:sz w:val="18"/>
      <w:szCs w:val="18"/>
    </w:rPr>
  </w:style>
  <w:style w:type="paragraph" w:styleId="a5">
    <w:name w:val="footer"/>
    <w:basedOn w:val="a"/>
    <w:link w:val="a6"/>
    <w:uiPriority w:val="99"/>
    <w:unhideWhenUsed/>
    <w:rsid w:val="00FB4715"/>
    <w:pPr>
      <w:tabs>
        <w:tab w:val="center" w:pos="4153"/>
        <w:tab w:val="right" w:pos="8306"/>
      </w:tabs>
      <w:snapToGrid w:val="0"/>
    </w:pPr>
    <w:rPr>
      <w:sz w:val="18"/>
      <w:szCs w:val="18"/>
    </w:rPr>
  </w:style>
  <w:style w:type="character" w:customStyle="1" w:styleId="a6">
    <w:name w:val="页脚 字符"/>
    <w:basedOn w:val="a0"/>
    <w:link w:val="a5"/>
    <w:uiPriority w:val="99"/>
    <w:rsid w:val="00FB4715"/>
    <w:rPr>
      <w:sz w:val="18"/>
      <w:szCs w:val="18"/>
    </w:rPr>
  </w:style>
  <w:style w:type="table" w:styleId="a7">
    <w:name w:val="Table Grid"/>
    <w:basedOn w:val="a1"/>
    <w:uiPriority w:val="39"/>
    <w:rsid w:val="00615635"/>
    <w:pPr>
      <w:pBdr>
        <w:top w:val="nil"/>
        <w:left w:val="nil"/>
        <w:bottom w:val="nil"/>
        <w:right w:val="nil"/>
        <w:between w:val="nil"/>
        <w:bar w:val="nil"/>
      </w:pBdr>
    </w:pPr>
    <w:rPr>
      <w:bdr w:val="ni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335B90"/>
    <w:rPr>
      <w:rFonts w:ascii="Tahoma" w:hAnsi="Tahoma" w:cs="Tahoma"/>
      <w:sz w:val="16"/>
      <w:szCs w:val="16"/>
    </w:rPr>
  </w:style>
  <w:style w:type="character" w:customStyle="1" w:styleId="a9">
    <w:name w:val="批注框文本 字符"/>
    <w:basedOn w:val="a0"/>
    <w:link w:val="a8"/>
    <w:semiHidden/>
    <w:rsid w:val="00335B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8B9EC-E4D1-4916-947F-F3D64CD63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6052</Words>
  <Characters>34500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2020-10-29T10:47:00Z</dcterms:created>
  <dcterms:modified xsi:type="dcterms:W3CDTF">2020-11-11T08:59:00Z</dcterms:modified>
</cp:coreProperties>
</file>